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580" w:rsidRPr="000E646A" w:rsidRDefault="00D8076B" w:rsidP="00B05580">
      <w:pPr>
        <w:rPr>
          <w:rFonts w:ascii="Times New Roman" w:hAnsi="Times New Roman" w:cs="Times New Roman"/>
          <w:b/>
        </w:rPr>
      </w:pPr>
      <w:r w:rsidRPr="000E646A">
        <w:rPr>
          <w:rFonts w:ascii="Times New Roman" w:hAnsi="Times New Roman" w:cs="Times New Roman"/>
          <w:b/>
        </w:rPr>
        <w:t>ZP.271.</w:t>
      </w:r>
      <w:r w:rsidR="008737E1" w:rsidRPr="000E646A">
        <w:rPr>
          <w:rFonts w:ascii="Times New Roman" w:hAnsi="Times New Roman" w:cs="Times New Roman"/>
          <w:b/>
        </w:rPr>
        <w:t>1</w:t>
      </w:r>
      <w:r w:rsidRPr="000E646A">
        <w:rPr>
          <w:rFonts w:ascii="Times New Roman" w:hAnsi="Times New Roman" w:cs="Times New Roman"/>
          <w:b/>
        </w:rPr>
        <w:t>.2026.WW</w:t>
      </w:r>
      <w:r w:rsidRPr="000E646A">
        <w:rPr>
          <w:rFonts w:ascii="Times New Roman" w:hAnsi="Times New Roman" w:cs="Times New Roman"/>
          <w:b/>
        </w:rPr>
        <w:tab/>
      </w:r>
      <w:r w:rsidRPr="000E646A">
        <w:rPr>
          <w:rFonts w:ascii="Times New Roman" w:hAnsi="Times New Roman" w:cs="Times New Roman"/>
          <w:b/>
        </w:rPr>
        <w:tab/>
      </w:r>
      <w:r w:rsidRPr="000E646A">
        <w:rPr>
          <w:rFonts w:ascii="Times New Roman" w:hAnsi="Times New Roman" w:cs="Times New Roman"/>
          <w:b/>
        </w:rPr>
        <w:tab/>
      </w:r>
      <w:r w:rsidRPr="000E646A">
        <w:rPr>
          <w:rFonts w:ascii="Times New Roman" w:hAnsi="Times New Roman" w:cs="Times New Roman"/>
          <w:b/>
        </w:rPr>
        <w:tab/>
      </w:r>
      <w:r w:rsidRPr="000E646A">
        <w:rPr>
          <w:rFonts w:ascii="Times New Roman" w:hAnsi="Times New Roman" w:cs="Times New Roman"/>
          <w:b/>
        </w:rPr>
        <w:tab/>
      </w:r>
      <w:r w:rsidRPr="000E646A">
        <w:rPr>
          <w:rFonts w:ascii="Times New Roman" w:hAnsi="Times New Roman" w:cs="Times New Roman"/>
          <w:b/>
        </w:rPr>
        <w:tab/>
      </w:r>
      <w:r w:rsidR="00B05580" w:rsidRPr="000E646A">
        <w:rPr>
          <w:rFonts w:ascii="Times New Roman" w:hAnsi="Times New Roman" w:cs="Times New Roman"/>
          <w:b/>
        </w:rPr>
        <w:t xml:space="preserve">Załącznik nr 6 do SWZ </w:t>
      </w:r>
    </w:p>
    <w:p w:rsidR="00B05580" w:rsidRPr="000E646A" w:rsidRDefault="00B05580" w:rsidP="00B05580">
      <w:pPr>
        <w:jc w:val="center"/>
        <w:rPr>
          <w:rFonts w:ascii="Times New Roman" w:hAnsi="Times New Roman" w:cs="Times New Roman"/>
          <w:b/>
        </w:rPr>
      </w:pPr>
    </w:p>
    <w:p w:rsidR="00B05580" w:rsidRPr="000E646A" w:rsidRDefault="00B05580" w:rsidP="00B05580">
      <w:pPr>
        <w:jc w:val="center"/>
        <w:rPr>
          <w:rFonts w:ascii="Times New Roman" w:hAnsi="Times New Roman" w:cs="Times New Roman"/>
          <w:b/>
        </w:rPr>
      </w:pPr>
      <w:r w:rsidRPr="000E646A">
        <w:rPr>
          <w:rFonts w:ascii="Times New Roman" w:hAnsi="Times New Roman" w:cs="Times New Roman"/>
          <w:b/>
        </w:rPr>
        <w:t>OPIS PRZEDMIOTU ZAMÓWIENIA</w:t>
      </w:r>
    </w:p>
    <w:p w:rsidR="00116DCF" w:rsidRPr="000E646A" w:rsidRDefault="00116DCF" w:rsidP="00B05580">
      <w:pPr>
        <w:jc w:val="center"/>
        <w:rPr>
          <w:rFonts w:ascii="Times New Roman" w:hAnsi="Times New Roman" w:cs="Times New Roman"/>
          <w:b/>
        </w:rPr>
      </w:pPr>
    </w:p>
    <w:p w:rsidR="00D8076B" w:rsidRPr="00D8076B" w:rsidRDefault="00B05580" w:rsidP="00D8076B">
      <w:pPr>
        <w:ind w:left="0" w:firstLine="0"/>
        <w:rPr>
          <w:rFonts w:ascii="Times New Roman" w:hAnsi="Times New Roman" w:cs="Times New Roman"/>
        </w:rPr>
      </w:pPr>
      <w:r w:rsidRPr="00D8076B">
        <w:rPr>
          <w:rFonts w:ascii="Times New Roman" w:hAnsi="Times New Roman" w:cs="Times New Roman"/>
        </w:rPr>
        <w:t xml:space="preserve">1.Przedmiotem zamówienia jest zakup fabrycznie nowego </w:t>
      </w:r>
      <w:r w:rsidR="00D8076B" w:rsidRPr="00D8076B">
        <w:rPr>
          <w:rFonts w:ascii="Times New Roman" w:hAnsi="Times New Roman" w:cs="Times New Roman"/>
        </w:rPr>
        <w:t>lekkiego samochodu rozpo</w:t>
      </w:r>
      <w:r w:rsidR="000B21B9">
        <w:rPr>
          <w:rFonts w:ascii="Times New Roman" w:hAnsi="Times New Roman" w:cs="Times New Roman"/>
        </w:rPr>
        <w:t>znawczo ratowniczego z napędem</w:t>
      </w:r>
      <w:r w:rsidR="00D8076B" w:rsidRPr="00D8076B">
        <w:rPr>
          <w:rFonts w:ascii="Times New Roman" w:hAnsi="Times New Roman" w:cs="Times New Roman"/>
        </w:rPr>
        <w:t xml:space="preserve"> 4x4 dla Ochotniczej Straży Pożarnej w Wielkiej Wsi </w:t>
      </w:r>
    </w:p>
    <w:p w:rsidR="00B05580" w:rsidRPr="0015432A" w:rsidRDefault="00B05580" w:rsidP="00B05580">
      <w:pPr>
        <w:ind w:left="0" w:firstLine="0"/>
        <w:rPr>
          <w:rFonts w:ascii="Times New Roman" w:hAnsi="Times New Roman" w:cs="Times New Roman"/>
          <w:b/>
        </w:rPr>
      </w:pPr>
    </w:p>
    <w:p w:rsidR="00B05580" w:rsidRPr="00B05580" w:rsidRDefault="00B05580" w:rsidP="00B05580">
      <w:pPr>
        <w:autoSpaceDE w:val="0"/>
        <w:autoSpaceDN w:val="0"/>
        <w:adjustRightInd w:val="0"/>
        <w:spacing w:line="276" w:lineRule="auto"/>
        <w:ind w:left="0" w:firstLine="0"/>
        <w:rPr>
          <w:rFonts w:ascii="Times New Roman" w:hAnsi="Times New Roman" w:cs="Times New Roman"/>
          <w:color w:val="000000"/>
        </w:rPr>
      </w:pPr>
      <w:r>
        <w:rPr>
          <w:rFonts w:ascii="Times New Roman" w:hAnsi="Times New Roman" w:cs="Times New Roman"/>
          <w:color w:val="000000"/>
        </w:rPr>
        <w:t>2</w:t>
      </w:r>
      <w:r w:rsidRPr="00B05580">
        <w:rPr>
          <w:rFonts w:ascii="Times New Roman" w:hAnsi="Times New Roman" w:cs="Times New Roman"/>
          <w:color w:val="000000"/>
        </w:rPr>
        <w:t xml:space="preserve">.Wykonawca zobowiązuje się dostarczyć wszystkie dokumenty wymagane przez obowiązujące przepisy prawa do rejestracji pojazdu na terenie kraju. </w:t>
      </w:r>
    </w:p>
    <w:p w:rsidR="00B05580" w:rsidRPr="000E646A" w:rsidRDefault="00B05580" w:rsidP="00B05580">
      <w:pPr>
        <w:autoSpaceDE w:val="0"/>
        <w:autoSpaceDN w:val="0"/>
        <w:adjustRightInd w:val="0"/>
        <w:ind w:left="0" w:firstLine="0"/>
        <w:rPr>
          <w:rFonts w:ascii="Times New Roman" w:hAnsi="Times New Roman" w:cs="Times New Roman"/>
          <w:color w:val="000000"/>
        </w:rPr>
      </w:pPr>
      <w:r w:rsidRPr="000E646A">
        <w:rPr>
          <w:rFonts w:ascii="Times New Roman" w:hAnsi="Times New Roman" w:cs="Times New Roman"/>
          <w:color w:val="000000"/>
        </w:rPr>
        <w:t>3.Wraz z samochodem zostanie przekazany komplet dokumentów niezbędnych do rejestracji jako samochód specjalny, przeznaczenie pożarniczy, zgodnie z ustawą z dnia 20 czerwca 1997r. „Prawo o ruchu drogowym</w:t>
      </w:r>
      <w:r w:rsidR="000E646A" w:rsidRPr="000E646A">
        <w:rPr>
          <w:rFonts w:ascii="Times New Roman" w:hAnsi="Times New Roman" w:cs="Times New Roman"/>
          <w:color w:val="000000"/>
        </w:rPr>
        <w:t xml:space="preserve"> </w:t>
      </w:r>
      <w:r w:rsidR="000E646A" w:rsidRPr="000E646A">
        <w:rPr>
          <w:rFonts w:ascii="Times New Roman" w:hAnsi="Times New Roman" w:cs="Times New Roman"/>
          <w:color w:val="000000"/>
          <w:spacing w:val="-2"/>
        </w:rPr>
        <w:t>(</w:t>
      </w:r>
      <w:proofErr w:type="spellStart"/>
      <w:r w:rsidR="000E646A" w:rsidRPr="000E646A">
        <w:rPr>
          <w:rFonts w:ascii="Times New Roman" w:hAnsi="Times New Roman" w:cs="Times New Roman"/>
          <w:color w:val="000000"/>
          <w:spacing w:val="-2"/>
        </w:rPr>
        <w:t>t.j</w:t>
      </w:r>
      <w:proofErr w:type="spellEnd"/>
      <w:r w:rsidR="000E646A" w:rsidRPr="000E646A">
        <w:rPr>
          <w:rFonts w:ascii="Times New Roman" w:hAnsi="Times New Roman" w:cs="Times New Roman"/>
          <w:color w:val="000000"/>
          <w:spacing w:val="-2"/>
        </w:rPr>
        <w:t xml:space="preserve">. Dz.U. z 2022 r. poz. 988 z </w:t>
      </w:r>
      <w:proofErr w:type="spellStart"/>
      <w:r w:rsidR="000E646A" w:rsidRPr="000E646A">
        <w:rPr>
          <w:rFonts w:ascii="Times New Roman" w:hAnsi="Times New Roman" w:cs="Times New Roman"/>
          <w:color w:val="000000"/>
          <w:spacing w:val="-2"/>
        </w:rPr>
        <w:t>późn</w:t>
      </w:r>
      <w:proofErr w:type="spellEnd"/>
      <w:r w:rsidR="000E646A" w:rsidRPr="000E646A">
        <w:rPr>
          <w:rFonts w:ascii="Times New Roman" w:hAnsi="Times New Roman" w:cs="Times New Roman"/>
          <w:color w:val="000000"/>
          <w:spacing w:val="-2"/>
        </w:rPr>
        <w:t xml:space="preserve">. zm.), </w:t>
      </w:r>
      <w:r w:rsidR="000E646A" w:rsidRPr="000E646A">
        <w:rPr>
          <w:rFonts w:ascii="Times New Roman" w:hAnsi="Times New Roman" w:cs="Times New Roman"/>
          <w:color w:val="000000"/>
        </w:rPr>
        <w:t>z</w:t>
      </w:r>
      <w:r w:rsidR="000E646A" w:rsidRPr="000E646A">
        <w:rPr>
          <w:rFonts w:ascii="Times New Roman" w:hAnsi="Times New Roman" w:cs="Times New Roman"/>
          <w:color w:val="000000"/>
          <w:spacing w:val="-2"/>
        </w:rPr>
        <w:t xml:space="preserve"> </w:t>
      </w:r>
      <w:r w:rsidR="000E646A" w:rsidRPr="000E646A">
        <w:rPr>
          <w:rFonts w:ascii="Times New Roman" w:hAnsi="Times New Roman" w:cs="Times New Roman"/>
          <w:color w:val="000000"/>
        </w:rPr>
        <w:t>uwzględnieniem</w:t>
      </w:r>
      <w:r w:rsidR="000E646A" w:rsidRPr="000E646A">
        <w:rPr>
          <w:rFonts w:ascii="Times New Roman" w:hAnsi="Times New Roman" w:cs="Times New Roman"/>
          <w:color w:val="000000"/>
          <w:spacing w:val="-1"/>
        </w:rPr>
        <w:t xml:space="preserve"> </w:t>
      </w:r>
      <w:r w:rsidR="000E646A" w:rsidRPr="000E646A">
        <w:rPr>
          <w:rFonts w:ascii="Times New Roman" w:hAnsi="Times New Roman" w:cs="Times New Roman"/>
          <w:color w:val="000000"/>
        </w:rPr>
        <w:t>wymagań</w:t>
      </w:r>
      <w:r w:rsidR="000E646A" w:rsidRPr="000E646A">
        <w:rPr>
          <w:rFonts w:ascii="Times New Roman" w:hAnsi="Times New Roman" w:cs="Times New Roman"/>
          <w:color w:val="000000"/>
          <w:spacing w:val="-2"/>
        </w:rPr>
        <w:t xml:space="preserve"> </w:t>
      </w:r>
      <w:r w:rsidR="000E646A" w:rsidRPr="000E646A">
        <w:rPr>
          <w:rFonts w:ascii="Times New Roman" w:hAnsi="Times New Roman" w:cs="Times New Roman"/>
          <w:color w:val="000000"/>
        </w:rPr>
        <w:t>dotyczących</w:t>
      </w:r>
      <w:r w:rsidR="000E646A" w:rsidRPr="000E646A">
        <w:rPr>
          <w:rFonts w:ascii="Times New Roman" w:hAnsi="Times New Roman" w:cs="Times New Roman"/>
          <w:color w:val="000000"/>
          <w:spacing w:val="-2"/>
        </w:rPr>
        <w:t xml:space="preserve"> </w:t>
      </w:r>
      <w:r w:rsidR="000E646A" w:rsidRPr="000E646A">
        <w:rPr>
          <w:rFonts w:ascii="Times New Roman" w:hAnsi="Times New Roman" w:cs="Times New Roman"/>
          <w:color w:val="000000"/>
        </w:rPr>
        <w:t xml:space="preserve">pojazdów </w:t>
      </w:r>
      <w:r w:rsidR="000E646A" w:rsidRPr="000E646A">
        <w:rPr>
          <w:rFonts w:ascii="Times New Roman" w:hAnsi="Times New Roman" w:cs="Times New Roman"/>
          <w:color w:val="000000"/>
          <w:spacing w:val="-57"/>
        </w:rPr>
        <w:t xml:space="preserve"> </w:t>
      </w:r>
      <w:r w:rsidR="000E646A" w:rsidRPr="000E646A">
        <w:rPr>
          <w:rFonts w:ascii="Times New Roman" w:hAnsi="Times New Roman" w:cs="Times New Roman"/>
          <w:color w:val="000000"/>
        </w:rPr>
        <w:t>uprzywilejowanych,</w:t>
      </w:r>
    </w:p>
    <w:p w:rsidR="000E646A" w:rsidRPr="000E646A" w:rsidRDefault="00B05580" w:rsidP="00B05580">
      <w:pPr>
        <w:autoSpaceDE w:val="0"/>
        <w:autoSpaceDN w:val="0"/>
        <w:adjustRightInd w:val="0"/>
        <w:ind w:left="0" w:firstLine="0"/>
        <w:rPr>
          <w:rFonts w:ascii="Times New Roman" w:hAnsi="Times New Roman" w:cs="Times New Roman"/>
          <w:color w:val="000000"/>
        </w:rPr>
      </w:pPr>
      <w:r w:rsidRPr="000E646A">
        <w:rPr>
          <w:rFonts w:ascii="Times New Roman" w:hAnsi="Times New Roman" w:cs="Times New Roman"/>
          <w:color w:val="000000"/>
        </w:rPr>
        <w:t xml:space="preserve">4.Samochód musi spełniać wymagania </w:t>
      </w:r>
      <w:r w:rsidR="000E646A" w:rsidRPr="000E646A">
        <w:rPr>
          <w:rFonts w:ascii="Times New Roman" w:hAnsi="Times New Roman" w:cs="Times New Roman"/>
          <w:color w:val="000000"/>
        </w:rPr>
        <w:t xml:space="preserve">rozporządzenia </w:t>
      </w:r>
      <w:r w:rsidR="000E646A" w:rsidRPr="000E646A">
        <w:rPr>
          <w:rFonts w:ascii="Times New Roman" w:hAnsi="Times New Roman" w:cs="Times New Roman"/>
          <w:color w:val="000000"/>
          <w:spacing w:val="-57"/>
        </w:rPr>
        <w:t xml:space="preserve"> </w:t>
      </w:r>
      <w:r w:rsidR="000E646A" w:rsidRPr="000E646A">
        <w:rPr>
          <w:rFonts w:ascii="Times New Roman" w:hAnsi="Times New Roman" w:cs="Times New Roman"/>
          <w:color w:val="000000"/>
        </w:rPr>
        <w:t>Ministra</w:t>
      </w:r>
      <w:r w:rsidR="000E646A" w:rsidRPr="000E646A">
        <w:rPr>
          <w:rFonts w:ascii="Times New Roman" w:hAnsi="Times New Roman" w:cs="Times New Roman"/>
          <w:color w:val="000000"/>
          <w:spacing w:val="-2"/>
        </w:rPr>
        <w:t xml:space="preserve"> </w:t>
      </w:r>
      <w:r w:rsidR="000E646A" w:rsidRPr="000E646A">
        <w:rPr>
          <w:rFonts w:ascii="Times New Roman" w:hAnsi="Times New Roman" w:cs="Times New Roman"/>
          <w:color w:val="000000"/>
        </w:rPr>
        <w:t>Spraw</w:t>
      </w:r>
      <w:r w:rsidR="000E646A" w:rsidRPr="000E646A">
        <w:rPr>
          <w:rFonts w:ascii="Times New Roman" w:hAnsi="Times New Roman" w:cs="Times New Roman"/>
          <w:color w:val="000000"/>
          <w:spacing w:val="-2"/>
        </w:rPr>
        <w:t xml:space="preserve"> </w:t>
      </w:r>
      <w:r w:rsidR="000E646A" w:rsidRPr="000E646A">
        <w:rPr>
          <w:rFonts w:ascii="Times New Roman" w:hAnsi="Times New Roman" w:cs="Times New Roman"/>
          <w:color w:val="000000"/>
        </w:rPr>
        <w:t>Wewnętrznych i</w:t>
      </w:r>
      <w:r w:rsidR="000E646A" w:rsidRPr="000E646A">
        <w:rPr>
          <w:rFonts w:ascii="Times New Roman" w:hAnsi="Times New Roman" w:cs="Times New Roman"/>
          <w:color w:val="000000"/>
          <w:spacing w:val="-1"/>
        </w:rPr>
        <w:t xml:space="preserve"> </w:t>
      </w:r>
      <w:r w:rsidR="000E646A" w:rsidRPr="000E646A">
        <w:rPr>
          <w:rFonts w:ascii="Times New Roman" w:hAnsi="Times New Roman" w:cs="Times New Roman"/>
          <w:color w:val="000000"/>
        </w:rPr>
        <w:t xml:space="preserve">Administracji z dnia 20 czerwca 2007 r. w sprawie wykazu wyrobów służących zapewnieniu zasad bezpieczeństwa publicznego lub ochronie zdrowia       i życia oraz mienia, a także zasad wydawania dopuszczenia tych wyrobów do użytkowania (Dz.U.      z 2007 r. Nr 143, poz. 1002 z </w:t>
      </w:r>
      <w:proofErr w:type="spellStart"/>
      <w:r w:rsidR="000E646A" w:rsidRPr="000E646A">
        <w:rPr>
          <w:rFonts w:ascii="Times New Roman" w:hAnsi="Times New Roman" w:cs="Times New Roman"/>
          <w:color w:val="000000"/>
        </w:rPr>
        <w:t>późn</w:t>
      </w:r>
      <w:proofErr w:type="spellEnd"/>
      <w:r w:rsidR="000E646A" w:rsidRPr="000E646A">
        <w:rPr>
          <w:rFonts w:ascii="Times New Roman" w:hAnsi="Times New Roman" w:cs="Times New Roman"/>
          <w:color w:val="000000"/>
        </w:rPr>
        <w:t>. zm.)</w:t>
      </w:r>
    </w:p>
    <w:p w:rsidR="00B05580" w:rsidRPr="00B05580" w:rsidRDefault="00B05580" w:rsidP="00B05580">
      <w:pPr>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5</w:t>
      </w:r>
      <w:r w:rsidRPr="00B05580">
        <w:rPr>
          <w:rFonts w:ascii="Times New Roman" w:hAnsi="Times New Roman" w:cs="Times New Roman"/>
          <w:color w:val="000000"/>
        </w:rPr>
        <w:t xml:space="preserve">.Wykonawca zobowiązuje się dostarczyć pojazd zgodny z opisem przedmiotu zamówienia, stanowiący jego wyłączną własność,  nowy, sprawny technicznie i wolny od wad. </w:t>
      </w:r>
    </w:p>
    <w:p w:rsidR="00B05580" w:rsidRPr="000B21B9" w:rsidRDefault="00B05580" w:rsidP="00B05580">
      <w:pPr>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6</w:t>
      </w:r>
      <w:r w:rsidRPr="00B05580">
        <w:rPr>
          <w:rFonts w:ascii="Times New Roman" w:hAnsi="Times New Roman" w:cs="Times New Roman"/>
          <w:color w:val="000000"/>
        </w:rPr>
        <w:t xml:space="preserve">. Odbiór przedmiotu zamówienia odbędzie się w siedzibie Wykonawcy – jako miejsce spełnienia świadczenia, w obecności przedstawicieli stron umowy, w terminie ustalonym przez przedstawicieli </w:t>
      </w:r>
      <w:r w:rsidRPr="000B21B9">
        <w:rPr>
          <w:rFonts w:ascii="Times New Roman" w:hAnsi="Times New Roman" w:cs="Times New Roman"/>
          <w:color w:val="000000"/>
        </w:rPr>
        <w:t xml:space="preserve">Zamawiającego i Wykonawcy. </w:t>
      </w:r>
    </w:p>
    <w:p w:rsidR="00B05580" w:rsidRPr="000B21B9" w:rsidRDefault="00B05580" w:rsidP="00B05580">
      <w:pPr>
        <w:autoSpaceDE w:val="0"/>
        <w:autoSpaceDN w:val="0"/>
        <w:adjustRightInd w:val="0"/>
        <w:ind w:left="0" w:firstLine="0"/>
        <w:rPr>
          <w:rFonts w:ascii="Times New Roman" w:hAnsi="Times New Roman" w:cs="Times New Roman"/>
          <w:color w:val="000000"/>
        </w:rPr>
      </w:pPr>
      <w:r w:rsidRPr="000B21B9">
        <w:rPr>
          <w:rFonts w:ascii="Times New Roman" w:hAnsi="Times New Roman" w:cs="Times New Roman"/>
          <w:color w:val="000000"/>
        </w:rPr>
        <w:t xml:space="preserve">7. Wydanie samochodu zostanie poprzedzone prezentacją sprawności agregatu wysokociśnieniowego i urządzeń zamontowanych w ww. samochodzie (np. maszt, wciągarka, sygnalizacja świetlna i dźwiękowa, lampy robocze itp.), przeglądem technicznym w stacji diagnostycznej. </w:t>
      </w:r>
    </w:p>
    <w:p w:rsidR="00D8076B" w:rsidRPr="000B21B9" w:rsidRDefault="00D8076B" w:rsidP="00B05580">
      <w:pPr>
        <w:autoSpaceDE w:val="0"/>
        <w:autoSpaceDN w:val="0"/>
        <w:adjustRightInd w:val="0"/>
        <w:ind w:left="0" w:firstLine="0"/>
        <w:rPr>
          <w:rFonts w:ascii="Times New Roman" w:hAnsi="Times New Roman" w:cs="Times New Roman"/>
          <w:color w:val="000000"/>
        </w:rPr>
      </w:pPr>
    </w:p>
    <w:p w:rsidR="00B05580" w:rsidRPr="000B21B9" w:rsidRDefault="00B05580" w:rsidP="00B05580">
      <w:pPr>
        <w:autoSpaceDE w:val="0"/>
        <w:autoSpaceDN w:val="0"/>
        <w:adjustRightInd w:val="0"/>
        <w:ind w:left="0" w:firstLine="0"/>
        <w:rPr>
          <w:rFonts w:ascii="Times New Roman" w:hAnsi="Times New Roman" w:cs="Times New Roman"/>
          <w:color w:val="000000"/>
        </w:rPr>
      </w:pPr>
      <w:r w:rsidRPr="000B21B9">
        <w:rPr>
          <w:rFonts w:ascii="Times New Roman" w:hAnsi="Times New Roman" w:cs="Times New Roman"/>
          <w:color w:val="000000"/>
        </w:rPr>
        <w:t xml:space="preserve">8. Obsługę urządzeń zamontowanych i agregatu wysokociśnieniowego należy wykonywać zgodnie z instrukcją ustną bądź pisemną przedstawioną podczas prezentacji w siedzibie Wykonawcy. </w:t>
      </w:r>
    </w:p>
    <w:p w:rsidR="00B05580" w:rsidRPr="00B05580" w:rsidRDefault="00B05580" w:rsidP="00B05580">
      <w:pPr>
        <w:autoSpaceDE w:val="0"/>
        <w:autoSpaceDN w:val="0"/>
        <w:adjustRightInd w:val="0"/>
        <w:ind w:left="0" w:firstLine="0"/>
        <w:rPr>
          <w:rFonts w:ascii="Times New Roman" w:hAnsi="Times New Roman" w:cs="Times New Roman"/>
          <w:color w:val="000000"/>
        </w:rPr>
      </w:pPr>
      <w:r w:rsidRPr="000B21B9">
        <w:rPr>
          <w:rFonts w:ascii="Times New Roman" w:eastAsia="Calibri" w:hAnsi="Times New Roman" w:cs="Times New Roman"/>
          <w:color w:val="000000"/>
        </w:rPr>
        <w:t>9. Odbiór przedmiotu zamówienia przez Zamawiającego nastąpi na podstawie protokołu zdawczo odbiorczego, podpisanego bez zastrzeżeń przez przedstawicieli obu stron umowy i sporządzony w dwóch jednobrzmiących egzemplarzach, po jednym egzemplarzu dla każdej ze stron.</w:t>
      </w:r>
      <w:r w:rsidRPr="00B05580">
        <w:rPr>
          <w:rFonts w:ascii="Times New Roman" w:eastAsia="Calibri" w:hAnsi="Times New Roman" w:cs="Times New Roman"/>
          <w:color w:val="000000"/>
        </w:rPr>
        <w:t xml:space="preserve"> Podstawą podpisania protokołu zdawczo-odbiorczego jest stwierdzenie zgodności </w:t>
      </w:r>
      <w:r w:rsidRPr="00B05580">
        <w:rPr>
          <w:rFonts w:ascii="Times New Roman" w:hAnsi="Times New Roman" w:cs="Times New Roman"/>
          <w:color w:val="000000"/>
        </w:rPr>
        <w:t xml:space="preserve">wykonania przedmiotu zamówienia z warunkami określonymi w dokumentach przedmiotowego postępowania. </w:t>
      </w:r>
    </w:p>
    <w:p w:rsidR="00B05580" w:rsidRPr="00B05580" w:rsidRDefault="00B05580" w:rsidP="00B05580">
      <w:pPr>
        <w:autoSpaceDE w:val="0"/>
        <w:autoSpaceDN w:val="0"/>
        <w:adjustRightInd w:val="0"/>
        <w:ind w:left="0" w:firstLine="0"/>
        <w:rPr>
          <w:rFonts w:ascii="Times New Roman" w:hAnsi="Times New Roman" w:cs="Times New Roman"/>
          <w:color w:val="000000"/>
        </w:rPr>
      </w:pPr>
      <w:r w:rsidRPr="00B05580">
        <w:rPr>
          <w:rFonts w:ascii="Times New Roman" w:hAnsi="Times New Roman" w:cs="Times New Roman"/>
          <w:color w:val="000000"/>
        </w:rPr>
        <w:t>1</w:t>
      </w:r>
      <w:r>
        <w:rPr>
          <w:rFonts w:ascii="Times New Roman" w:hAnsi="Times New Roman" w:cs="Times New Roman"/>
          <w:color w:val="000000"/>
        </w:rPr>
        <w:t>0</w:t>
      </w:r>
      <w:r w:rsidRPr="00B05580">
        <w:rPr>
          <w:rFonts w:ascii="Times New Roman" w:hAnsi="Times New Roman" w:cs="Times New Roman"/>
          <w:color w:val="000000"/>
        </w:rPr>
        <w:t xml:space="preserve">. W przypadku stwierdzenia wad dotyczących przedmiotu zamówienia, Wykonawca zobowiązany jest, na swój koszt i ryzyko, do ich niezwłocznego usunięcia lub wymiany przedmiotu zamówienia na wolny od wad. </w:t>
      </w:r>
    </w:p>
    <w:p w:rsidR="00B05580" w:rsidRPr="00B05580" w:rsidRDefault="00B05580" w:rsidP="00B05580">
      <w:pPr>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11</w:t>
      </w:r>
      <w:r w:rsidRPr="00B05580">
        <w:rPr>
          <w:rFonts w:ascii="Times New Roman" w:hAnsi="Times New Roman" w:cs="Times New Roman"/>
          <w:color w:val="000000"/>
        </w:rPr>
        <w:t xml:space="preserve">. W przypadku stwierdzenia, że przedstawiony do odbioru przedmiot zamówienia nie odpowiada opisowi zawartemu w dokumentach przedmiotowego postępowania Wykonawca zobowiązany jest, na swój koszt i ryzyko, do niezwłocznego dokonania zmian zgodnie z opisem przedmiotu zamówienia lub wymiany przedmiotu zamówienia zgodny z opisem przedmiotu zamówienia. </w:t>
      </w:r>
    </w:p>
    <w:p w:rsidR="00B05580" w:rsidRPr="00B05580" w:rsidRDefault="00B05580" w:rsidP="00B05580">
      <w:pPr>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12</w:t>
      </w:r>
      <w:r w:rsidRPr="00B05580">
        <w:rPr>
          <w:rFonts w:ascii="Times New Roman" w:hAnsi="Times New Roman" w:cs="Times New Roman"/>
          <w:color w:val="000000"/>
        </w:rPr>
        <w:t>. W przypadkach, o których mowa w ust. 1</w:t>
      </w:r>
      <w:r>
        <w:rPr>
          <w:rFonts w:ascii="Times New Roman" w:hAnsi="Times New Roman" w:cs="Times New Roman"/>
          <w:color w:val="000000"/>
        </w:rPr>
        <w:t>0 i ust. 11</w:t>
      </w:r>
      <w:r w:rsidRPr="00B05580">
        <w:rPr>
          <w:rFonts w:ascii="Times New Roman" w:hAnsi="Times New Roman" w:cs="Times New Roman"/>
          <w:color w:val="000000"/>
        </w:rPr>
        <w:t xml:space="preserve"> zostanie sporządzony protokół stwierdzający zaistniałe wady lub niezgodności w stosunku do dokumentów przedmiotowego postępowania. Protokół sporządza się w dwóch jednobrzmiących egzemplarzach, po jednym dla każdej ze stron. Protokół podpisują przedstawiciele obydwu stron. </w:t>
      </w:r>
    </w:p>
    <w:p w:rsidR="00B05580" w:rsidRPr="00B05580" w:rsidRDefault="00B05580" w:rsidP="00B05580">
      <w:pPr>
        <w:autoSpaceDE w:val="0"/>
        <w:autoSpaceDN w:val="0"/>
        <w:adjustRightInd w:val="0"/>
        <w:spacing w:line="360" w:lineRule="auto"/>
        <w:ind w:left="0" w:firstLine="0"/>
        <w:rPr>
          <w:rFonts w:ascii="Times New Roman" w:hAnsi="Times New Roman" w:cs="Times New Roman"/>
          <w:color w:val="000000"/>
        </w:rPr>
      </w:pPr>
      <w:r>
        <w:rPr>
          <w:rFonts w:ascii="Times New Roman" w:hAnsi="Times New Roman" w:cs="Times New Roman"/>
          <w:color w:val="000000"/>
        </w:rPr>
        <w:t>13</w:t>
      </w:r>
      <w:r w:rsidRPr="00B05580">
        <w:rPr>
          <w:rFonts w:ascii="Times New Roman" w:hAnsi="Times New Roman" w:cs="Times New Roman"/>
          <w:color w:val="000000"/>
        </w:rPr>
        <w:t xml:space="preserve">. Wykonawca zobowiązuje się ubezpieczyć samochód w zakresie OC na czas nie krótszy niż 48 godzin od daty odbioru. </w:t>
      </w:r>
    </w:p>
    <w:p w:rsidR="00B05580" w:rsidRPr="00B05580" w:rsidRDefault="00B05580" w:rsidP="00B05580">
      <w:pPr>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14</w:t>
      </w:r>
      <w:r w:rsidRPr="00B05580">
        <w:rPr>
          <w:rFonts w:ascii="Times New Roman" w:hAnsi="Times New Roman" w:cs="Times New Roman"/>
          <w:color w:val="000000"/>
        </w:rPr>
        <w:t xml:space="preserve">. Przedmiot zamówienia obejmuje również wykonanie przeglądu technicznego przed wydaniem pojazdu Zamawiającemu. Wykonawca zobowiązany jest dostarczyć dokument potwierdzający, że badanie techniczne pojazdu dopuszczające do ruchu jest ważne min. 10 miesięcy od daty dostawy przedmiotu zamówienia. </w:t>
      </w:r>
    </w:p>
    <w:p w:rsidR="00B05580" w:rsidRPr="00B05580" w:rsidRDefault="00B05580" w:rsidP="00B05580">
      <w:pPr>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15</w:t>
      </w:r>
      <w:r w:rsidRPr="00B05580">
        <w:rPr>
          <w:rFonts w:ascii="Times New Roman" w:hAnsi="Times New Roman" w:cs="Times New Roman"/>
          <w:color w:val="000000"/>
        </w:rPr>
        <w:t xml:space="preserve">. Wykonawca zobowiązany jest, wraz z dostawą przedmiotu zamówienia, do skompletowania i przekazania Zamawiającemu wszelkiej niezbędnej dokumentacji, w tym pozwalającej na ocenę prawidłowego wykonania przedmiotu zamówienia oraz wymaganej do zarejestrowania pojazdu, będącego przedmiotem zamówienia. </w:t>
      </w:r>
    </w:p>
    <w:p w:rsidR="00B05580" w:rsidRPr="00B05580" w:rsidRDefault="00B05580" w:rsidP="00B05580">
      <w:pPr>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lastRenderedPageBreak/>
        <w:t>16</w:t>
      </w:r>
      <w:r w:rsidRPr="00B05580">
        <w:rPr>
          <w:rFonts w:ascii="Times New Roman" w:hAnsi="Times New Roman" w:cs="Times New Roman"/>
          <w:color w:val="000000"/>
        </w:rPr>
        <w:t xml:space="preserve">. W przypadku niewykonania lub nienależytego wykonania przez Wykonawcę </w:t>
      </w:r>
      <w:r>
        <w:rPr>
          <w:rFonts w:ascii="Times New Roman" w:hAnsi="Times New Roman" w:cs="Times New Roman"/>
          <w:color w:val="000000"/>
        </w:rPr>
        <w:t>obowiązków określonych w ust. 1</w:t>
      </w:r>
      <w:r w:rsidRPr="00B05580">
        <w:rPr>
          <w:rFonts w:ascii="Times New Roman" w:hAnsi="Times New Roman" w:cs="Times New Roman"/>
          <w:color w:val="000000"/>
        </w:rPr>
        <w:t>3</w:t>
      </w:r>
      <w:r>
        <w:rPr>
          <w:rFonts w:ascii="Times New Roman" w:hAnsi="Times New Roman" w:cs="Times New Roman"/>
          <w:color w:val="000000"/>
        </w:rPr>
        <w:t xml:space="preserve"> lub 1</w:t>
      </w:r>
      <w:r w:rsidRPr="00B05580">
        <w:rPr>
          <w:rFonts w:ascii="Times New Roman" w:hAnsi="Times New Roman" w:cs="Times New Roman"/>
          <w:color w:val="000000"/>
        </w:rPr>
        <w:t xml:space="preserve">4, Zamawiający jest uprawniony do odmowy przyjęcia dostawy i podpisania protokołu zdawczo-odbiorczego. W takiej sytuacji, Wykonawca jest zobowiązany do wypełnienia wszystkich ww. obowiązków, na własny koszt i ryzyko, w terminie uzgodnionym przez Strony. </w:t>
      </w:r>
    </w:p>
    <w:p w:rsidR="00B05580" w:rsidRPr="00B05580" w:rsidRDefault="00B05580" w:rsidP="00B05580">
      <w:pPr>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17</w:t>
      </w:r>
      <w:r w:rsidRPr="00B05580">
        <w:rPr>
          <w:rFonts w:ascii="Times New Roman" w:hAnsi="Times New Roman" w:cs="Times New Roman"/>
          <w:color w:val="000000"/>
        </w:rPr>
        <w:t>. Z dniem dostarczenia przedmiotu zamówienia oraz podpisania przez Strony protokołu zdawczo odb</w:t>
      </w:r>
      <w:r>
        <w:rPr>
          <w:rFonts w:ascii="Times New Roman" w:hAnsi="Times New Roman" w:cs="Times New Roman"/>
          <w:color w:val="000000"/>
        </w:rPr>
        <w:t>iorczego, o którym mowa w ust. 9</w:t>
      </w:r>
      <w:r w:rsidRPr="00B05580">
        <w:rPr>
          <w:rFonts w:ascii="Times New Roman" w:hAnsi="Times New Roman" w:cs="Times New Roman"/>
          <w:color w:val="000000"/>
        </w:rPr>
        <w:t xml:space="preserve">, na Zamawiającego przechodzi własność przedmiotu zamówienia. </w:t>
      </w:r>
    </w:p>
    <w:p w:rsidR="00B05580" w:rsidRPr="00B05580" w:rsidRDefault="00B05580" w:rsidP="00B05580">
      <w:pPr>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18</w:t>
      </w:r>
      <w:r w:rsidRPr="00B05580">
        <w:rPr>
          <w:rFonts w:ascii="Times New Roman" w:hAnsi="Times New Roman" w:cs="Times New Roman"/>
          <w:color w:val="000000"/>
        </w:rPr>
        <w:t xml:space="preserve">. Samochód przekazany przez Wykonawcę Zamawiającemu będzie posiadał pełny zbiornik paliwa oraz uzupełnione inne płyny eksploatacyjne. </w:t>
      </w:r>
    </w:p>
    <w:p w:rsidR="00B05580" w:rsidRPr="00D8076B" w:rsidRDefault="00B05580" w:rsidP="00B05580">
      <w:pPr>
        <w:widowControl w:val="0"/>
        <w:spacing w:line="264" w:lineRule="auto"/>
        <w:ind w:left="0" w:firstLine="0"/>
        <w:rPr>
          <w:rFonts w:ascii="Times New Roman" w:eastAsia="Times New Roman" w:hAnsi="Times New Roman" w:cs="Times New Roman"/>
        </w:rPr>
      </w:pPr>
    </w:p>
    <w:p w:rsidR="00D8076B" w:rsidRPr="00D8076B" w:rsidRDefault="00D8076B" w:rsidP="00D8076B">
      <w:pPr>
        <w:rPr>
          <w:rFonts w:ascii="Times New Roman" w:hAnsi="Times New Roman" w:cs="Times New Roman"/>
          <w:b/>
        </w:rPr>
      </w:pPr>
      <w:r>
        <w:rPr>
          <w:rFonts w:ascii="Times New Roman" w:hAnsi="Times New Roman" w:cs="Times New Roman"/>
          <w:b/>
        </w:rPr>
        <w:t xml:space="preserve">19. </w:t>
      </w:r>
      <w:r w:rsidR="001621BA">
        <w:rPr>
          <w:rFonts w:ascii="Times New Roman" w:hAnsi="Times New Roman" w:cs="Times New Roman"/>
          <w:b/>
        </w:rPr>
        <w:t>Minimalne Parametry Techniczne P</w:t>
      </w:r>
      <w:bookmarkStart w:id="0" w:name="_GoBack"/>
      <w:bookmarkEnd w:id="0"/>
      <w:r>
        <w:rPr>
          <w:rFonts w:ascii="Times New Roman" w:hAnsi="Times New Roman" w:cs="Times New Roman"/>
          <w:b/>
        </w:rPr>
        <w:t>ojazdu</w:t>
      </w:r>
    </w:p>
    <w:p w:rsidR="00D8076B" w:rsidRPr="00D8076B" w:rsidRDefault="00D8076B" w:rsidP="00D8076B">
      <w:pPr>
        <w:spacing w:before="5"/>
        <w:rPr>
          <w:rFonts w:ascii="Times New Roman" w:hAnsi="Times New Roman" w:cs="Times New Roman"/>
          <w:b/>
        </w:rPr>
      </w:pPr>
    </w:p>
    <w:tbl>
      <w:tblPr>
        <w:tblW w:w="109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10234"/>
      </w:tblGrid>
      <w:tr w:rsidR="00D8076B" w:rsidRPr="00D8076B" w:rsidTr="00523569">
        <w:trPr>
          <w:trHeight w:val="20"/>
          <w:jc w:val="center"/>
        </w:trPr>
        <w:tc>
          <w:tcPr>
            <w:tcW w:w="709" w:type="dxa"/>
            <w:shd w:val="clear" w:color="auto" w:fill="999999"/>
            <w:vAlign w:val="center"/>
          </w:tcPr>
          <w:p w:rsidR="00D8076B" w:rsidRPr="00D8076B" w:rsidRDefault="00D8076B" w:rsidP="00523569">
            <w:pPr>
              <w:pStyle w:val="TableParagraph"/>
              <w:ind w:left="0" w:right="174"/>
              <w:rPr>
                <w:rFonts w:ascii="Times New Roman" w:hAnsi="Times New Roman" w:cs="Times New Roman"/>
                <w:b/>
              </w:rPr>
            </w:pPr>
            <w:r w:rsidRPr="00D8076B">
              <w:rPr>
                <w:rFonts w:ascii="Times New Roman" w:hAnsi="Times New Roman" w:cs="Times New Roman"/>
                <w:b/>
              </w:rPr>
              <w:t>L.P</w:t>
            </w:r>
          </w:p>
        </w:tc>
        <w:tc>
          <w:tcPr>
            <w:tcW w:w="10234" w:type="dxa"/>
            <w:shd w:val="clear" w:color="auto" w:fill="999999"/>
          </w:tcPr>
          <w:p w:rsidR="00D8076B" w:rsidRPr="00D8076B" w:rsidRDefault="00D8076B" w:rsidP="00523569">
            <w:pPr>
              <w:pStyle w:val="TableParagraph"/>
              <w:ind w:left="2302" w:right="2295"/>
              <w:rPr>
                <w:rFonts w:ascii="Times New Roman" w:hAnsi="Times New Roman" w:cs="Times New Roman"/>
                <w:b/>
              </w:rPr>
            </w:pPr>
          </w:p>
        </w:tc>
      </w:tr>
      <w:tr w:rsidR="00D8076B" w:rsidRPr="00D8076B" w:rsidTr="00523569">
        <w:trPr>
          <w:trHeight w:val="20"/>
          <w:jc w:val="center"/>
        </w:trPr>
        <w:tc>
          <w:tcPr>
            <w:tcW w:w="709" w:type="dxa"/>
            <w:shd w:val="clear" w:color="auto" w:fill="D9D9D9"/>
            <w:vAlign w:val="center"/>
          </w:tcPr>
          <w:p w:rsidR="00D8076B" w:rsidRPr="00D8076B" w:rsidRDefault="00D8076B" w:rsidP="00523569">
            <w:pPr>
              <w:pStyle w:val="TableParagraph"/>
              <w:spacing w:line="232" w:lineRule="exact"/>
              <w:ind w:left="184" w:right="174"/>
              <w:rPr>
                <w:rFonts w:ascii="Times New Roman" w:hAnsi="Times New Roman" w:cs="Times New Roman"/>
                <w:b/>
              </w:rPr>
            </w:pPr>
            <w:r w:rsidRPr="00D8076B">
              <w:rPr>
                <w:rFonts w:ascii="Times New Roman" w:hAnsi="Times New Roman" w:cs="Times New Roman"/>
                <w:b/>
              </w:rPr>
              <w:t>I.</w:t>
            </w:r>
          </w:p>
        </w:tc>
        <w:tc>
          <w:tcPr>
            <w:tcW w:w="10234" w:type="dxa"/>
            <w:shd w:val="clear" w:color="auto" w:fill="D9D9D9"/>
            <w:vAlign w:val="center"/>
          </w:tcPr>
          <w:p w:rsidR="00D8076B" w:rsidRPr="00D8076B" w:rsidRDefault="00D8076B" w:rsidP="00523569">
            <w:pPr>
              <w:pStyle w:val="TableParagraph"/>
              <w:spacing w:line="232" w:lineRule="exact"/>
              <w:ind w:right="2293"/>
              <w:rPr>
                <w:rFonts w:ascii="Times New Roman" w:hAnsi="Times New Roman" w:cs="Times New Roman"/>
                <w:b/>
              </w:rPr>
            </w:pPr>
            <w:r w:rsidRPr="00D8076B">
              <w:rPr>
                <w:rFonts w:ascii="Times New Roman" w:hAnsi="Times New Roman" w:cs="Times New Roman"/>
                <w:b/>
              </w:rPr>
              <w:t>DANE OGÓLNE</w:t>
            </w:r>
          </w:p>
        </w:tc>
      </w:tr>
      <w:tr w:rsidR="00D8076B" w:rsidRPr="00D8076B" w:rsidTr="00523569">
        <w:trPr>
          <w:trHeight w:val="20"/>
          <w:jc w:val="center"/>
        </w:trPr>
        <w:tc>
          <w:tcPr>
            <w:tcW w:w="709" w:type="dxa"/>
            <w:vMerge w:val="restart"/>
          </w:tcPr>
          <w:p w:rsidR="00D8076B" w:rsidRPr="00D8076B" w:rsidRDefault="00D8076B" w:rsidP="00523569">
            <w:pPr>
              <w:pStyle w:val="TableParagraph"/>
              <w:spacing w:line="271" w:lineRule="exact"/>
              <w:ind w:left="183" w:right="174"/>
              <w:rPr>
                <w:rFonts w:ascii="Times New Roman" w:hAnsi="Times New Roman" w:cs="Times New Roman"/>
              </w:rPr>
            </w:pPr>
            <w:r w:rsidRPr="00D8076B">
              <w:rPr>
                <w:rFonts w:ascii="Times New Roman" w:hAnsi="Times New Roman" w:cs="Times New Roman"/>
              </w:rPr>
              <w:t>1.1</w:t>
            </w:r>
          </w:p>
        </w:tc>
        <w:tc>
          <w:tcPr>
            <w:tcW w:w="10234" w:type="dxa"/>
          </w:tcPr>
          <w:p w:rsidR="00D8076B" w:rsidRPr="00D8076B" w:rsidRDefault="00D8076B" w:rsidP="00D8076B">
            <w:pPr>
              <w:pStyle w:val="TableParagraph"/>
              <w:spacing w:line="271" w:lineRule="exact"/>
              <w:jc w:val="left"/>
              <w:rPr>
                <w:rFonts w:ascii="Times New Roman" w:hAnsi="Times New Roman" w:cs="Times New Roman"/>
                <w:color w:val="000000"/>
              </w:rPr>
            </w:pPr>
            <w:r w:rsidRPr="00D8076B">
              <w:rPr>
                <w:rFonts w:ascii="Times New Roman" w:hAnsi="Times New Roman" w:cs="Times New Roman"/>
                <w:color w:val="000000"/>
              </w:rPr>
              <w:t>Pojazd</w:t>
            </w:r>
            <w:r w:rsidRPr="00D8076B">
              <w:rPr>
                <w:rFonts w:ascii="Times New Roman" w:hAnsi="Times New Roman" w:cs="Times New Roman"/>
                <w:color w:val="000000"/>
                <w:spacing w:val="-2"/>
              </w:rPr>
              <w:t xml:space="preserve"> zabudowany i wyposażony </w:t>
            </w:r>
            <w:r w:rsidRPr="00D8076B">
              <w:rPr>
                <w:rFonts w:ascii="Times New Roman" w:hAnsi="Times New Roman" w:cs="Times New Roman"/>
                <w:color w:val="000000"/>
              </w:rPr>
              <w:t>powinien</w:t>
            </w:r>
            <w:r w:rsidRPr="00D8076B">
              <w:rPr>
                <w:rFonts w:ascii="Times New Roman" w:hAnsi="Times New Roman" w:cs="Times New Roman"/>
                <w:color w:val="000000"/>
                <w:spacing w:val="-1"/>
              </w:rPr>
              <w:t xml:space="preserve"> </w:t>
            </w:r>
            <w:r w:rsidRPr="00D8076B">
              <w:rPr>
                <w:rFonts w:ascii="Times New Roman" w:hAnsi="Times New Roman" w:cs="Times New Roman"/>
                <w:color w:val="000000"/>
              </w:rPr>
              <w:t>spełniać</w:t>
            </w:r>
            <w:r w:rsidRPr="00D8076B">
              <w:rPr>
                <w:rFonts w:ascii="Times New Roman" w:hAnsi="Times New Roman" w:cs="Times New Roman"/>
                <w:color w:val="000000"/>
                <w:spacing w:val="-3"/>
              </w:rPr>
              <w:t xml:space="preserve"> </w:t>
            </w:r>
            <w:r w:rsidRPr="00D8076B">
              <w:rPr>
                <w:rFonts w:ascii="Times New Roman" w:hAnsi="Times New Roman" w:cs="Times New Roman"/>
                <w:color w:val="000000"/>
              </w:rPr>
              <w:t>wymagania</w:t>
            </w:r>
            <w:r w:rsidRPr="00D8076B">
              <w:rPr>
                <w:rFonts w:ascii="Times New Roman" w:hAnsi="Times New Roman" w:cs="Times New Roman"/>
                <w:color w:val="000000"/>
                <w:spacing w:val="-1"/>
              </w:rPr>
              <w:t xml:space="preserve"> </w:t>
            </w:r>
            <w:r w:rsidRPr="00D8076B">
              <w:rPr>
                <w:rFonts w:ascii="Times New Roman" w:hAnsi="Times New Roman" w:cs="Times New Roman"/>
                <w:color w:val="000000"/>
              </w:rPr>
              <w:t>polskich</w:t>
            </w:r>
            <w:r w:rsidRPr="00D8076B">
              <w:rPr>
                <w:rFonts w:ascii="Times New Roman" w:hAnsi="Times New Roman" w:cs="Times New Roman"/>
                <w:color w:val="000000"/>
                <w:spacing w:val="-2"/>
              </w:rPr>
              <w:t xml:space="preserve"> </w:t>
            </w:r>
            <w:r w:rsidRPr="00D8076B">
              <w:rPr>
                <w:rFonts w:ascii="Times New Roman" w:hAnsi="Times New Roman" w:cs="Times New Roman"/>
                <w:color w:val="000000"/>
              </w:rPr>
              <w:t>przepisów</w:t>
            </w:r>
            <w:r w:rsidRPr="00D8076B">
              <w:rPr>
                <w:rFonts w:ascii="Times New Roman" w:hAnsi="Times New Roman" w:cs="Times New Roman"/>
                <w:color w:val="000000"/>
                <w:spacing w:val="-1"/>
              </w:rPr>
              <w:t xml:space="preserve"> </w:t>
            </w:r>
            <w:r w:rsidRPr="00D8076B">
              <w:rPr>
                <w:rFonts w:ascii="Times New Roman" w:hAnsi="Times New Roman" w:cs="Times New Roman"/>
                <w:color w:val="000000"/>
              </w:rPr>
              <w:t>o</w:t>
            </w:r>
            <w:r w:rsidRPr="00D8076B">
              <w:rPr>
                <w:rFonts w:ascii="Times New Roman" w:hAnsi="Times New Roman" w:cs="Times New Roman"/>
                <w:color w:val="000000"/>
                <w:spacing w:val="-2"/>
              </w:rPr>
              <w:t xml:space="preserve"> </w:t>
            </w:r>
            <w:r w:rsidRPr="00D8076B">
              <w:rPr>
                <w:rFonts w:ascii="Times New Roman" w:hAnsi="Times New Roman" w:cs="Times New Roman"/>
                <w:color w:val="000000"/>
              </w:rPr>
              <w:t>ruchu</w:t>
            </w:r>
            <w:r w:rsidRPr="00D8076B">
              <w:rPr>
                <w:rFonts w:ascii="Times New Roman" w:hAnsi="Times New Roman" w:cs="Times New Roman"/>
                <w:color w:val="000000"/>
                <w:spacing w:val="-1"/>
              </w:rPr>
              <w:t xml:space="preserve"> </w:t>
            </w:r>
            <w:r w:rsidRPr="00D8076B">
              <w:rPr>
                <w:rFonts w:ascii="Times New Roman" w:hAnsi="Times New Roman" w:cs="Times New Roman"/>
                <w:color w:val="000000"/>
              </w:rPr>
              <w:t>drogowym:</w:t>
            </w:r>
            <w:r w:rsidRPr="00D8076B">
              <w:rPr>
                <w:rFonts w:ascii="Times New Roman" w:hAnsi="Times New Roman" w:cs="Times New Roman"/>
                <w:color w:val="000000"/>
                <w:spacing w:val="-2"/>
              </w:rPr>
              <w:t xml:space="preserve"> </w:t>
            </w:r>
          </w:p>
        </w:tc>
      </w:tr>
      <w:tr w:rsidR="00D8076B" w:rsidRPr="00D8076B" w:rsidTr="00523569">
        <w:trPr>
          <w:trHeight w:val="20"/>
          <w:jc w:val="center"/>
        </w:trPr>
        <w:tc>
          <w:tcPr>
            <w:tcW w:w="709" w:type="dxa"/>
            <w:vMerge/>
          </w:tcPr>
          <w:p w:rsidR="00D8076B" w:rsidRPr="00D8076B" w:rsidRDefault="00D8076B" w:rsidP="00523569">
            <w:pPr>
              <w:pStyle w:val="TableParagraph"/>
              <w:spacing w:line="271" w:lineRule="exact"/>
              <w:ind w:left="183" w:right="174"/>
              <w:rPr>
                <w:rFonts w:ascii="Times New Roman" w:hAnsi="Times New Roman" w:cs="Times New Roman"/>
              </w:rPr>
            </w:pPr>
          </w:p>
        </w:tc>
        <w:tc>
          <w:tcPr>
            <w:tcW w:w="10234" w:type="dxa"/>
          </w:tcPr>
          <w:p w:rsidR="00D8076B" w:rsidRPr="00D8076B" w:rsidRDefault="00D8076B" w:rsidP="00D8076B">
            <w:pPr>
              <w:pStyle w:val="TableParagraph"/>
              <w:numPr>
                <w:ilvl w:val="0"/>
                <w:numId w:val="8"/>
              </w:numPr>
              <w:spacing w:line="271" w:lineRule="exact"/>
              <w:ind w:left="735" w:hanging="267"/>
              <w:jc w:val="left"/>
              <w:rPr>
                <w:rFonts w:ascii="Times New Roman" w:hAnsi="Times New Roman" w:cs="Times New Roman"/>
                <w:color w:val="000000"/>
              </w:rPr>
            </w:pPr>
            <w:r w:rsidRPr="00D8076B">
              <w:rPr>
                <w:rFonts w:ascii="Times New Roman" w:hAnsi="Times New Roman" w:cs="Times New Roman"/>
                <w:color w:val="000000"/>
              </w:rPr>
              <w:t>ustawy z dnia 20 czerwca 1997 r. Prawo</w:t>
            </w:r>
            <w:r w:rsidRPr="00D8076B">
              <w:rPr>
                <w:rFonts w:ascii="Times New Roman" w:hAnsi="Times New Roman" w:cs="Times New Roman"/>
                <w:color w:val="000000"/>
                <w:spacing w:val="-3"/>
              </w:rPr>
              <w:t xml:space="preserve"> </w:t>
            </w:r>
            <w:r w:rsidRPr="00D8076B">
              <w:rPr>
                <w:rFonts w:ascii="Times New Roman" w:hAnsi="Times New Roman" w:cs="Times New Roman"/>
                <w:color w:val="000000"/>
              </w:rPr>
              <w:t>o</w:t>
            </w:r>
            <w:r w:rsidRPr="00D8076B">
              <w:rPr>
                <w:rFonts w:ascii="Times New Roman" w:hAnsi="Times New Roman" w:cs="Times New Roman"/>
                <w:color w:val="000000"/>
                <w:spacing w:val="-2"/>
              </w:rPr>
              <w:t xml:space="preserve"> </w:t>
            </w:r>
            <w:r w:rsidRPr="00D8076B">
              <w:rPr>
                <w:rFonts w:ascii="Times New Roman" w:hAnsi="Times New Roman" w:cs="Times New Roman"/>
                <w:color w:val="000000"/>
              </w:rPr>
              <w:t>ruchu</w:t>
            </w:r>
            <w:r w:rsidRPr="00D8076B">
              <w:rPr>
                <w:rFonts w:ascii="Times New Roman" w:hAnsi="Times New Roman" w:cs="Times New Roman"/>
                <w:color w:val="000000"/>
                <w:spacing w:val="-2"/>
              </w:rPr>
              <w:t xml:space="preserve"> </w:t>
            </w:r>
            <w:r w:rsidRPr="00D8076B">
              <w:rPr>
                <w:rFonts w:ascii="Times New Roman" w:hAnsi="Times New Roman" w:cs="Times New Roman"/>
                <w:color w:val="000000"/>
              </w:rPr>
              <w:t xml:space="preserve">drogowym </w:t>
            </w:r>
            <w:r w:rsidRPr="00D8076B">
              <w:rPr>
                <w:rFonts w:ascii="Times New Roman" w:hAnsi="Times New Roman" w:cs="Times New Roman"/>
                <w:color w:val="000000"/>
                <w:spacing w:val="-2"/>
              </w:rPr>
              <w:t>(</w:t>
            </w:r>
            <w:proofErr w:type="spellStart"/>
            <w:r w:rsidRPr="00D8076B">
              <w:rPr>
                <w:rFonts w:ascii="Times New Roman" w:hAnsi="Times New Roman" w:cs="Times New Roman"/>
                <w:color w:val="000000"/>
                <w:spacing w:val="-2"/>
              </w:rPr>
              <w:t>t.j</w:t>
            </w:r>
            <w:proofErr w:type="spellEnd"/>
            <w:r w:rsidRPr="00D8076B">
              <w:rPr>
                <w:rFonts w:ascii="Times New Roman" w:hAnsi="Times New Roman" w:cs="Times New Roman"/>
                <w:color w:val="000000"/>
                <w:spacing w:val="-2"/>
              </w:rPr>
              <w:t xml:space="preserve">. Dz.U. z 2022 r. poz. 988 z </w:t>
            </w:r>
            <w:proofErr w:type="spellStart"/>
            <w:r w:rsidRPr="00D8076B">
              <w:rPr>
                <w:rFonts w:ascii="Times New Roman" w:hAnsi="Times New Roman" w:cs="Times New Roman"/>
                <w:color w:val="000000"/>
                <w:spacing w:val="-2"/>
              </w:rPr>
              <w:t>późn</w:t>
            </w:r>
            <w:proofErr w:type="spellEnd"/>
            <w:r w:rsidRPr="00D8076B">
              <w:rPr>
                <w:rFonts w:ascii="Times New Roman" w:hAnsi="Times New Roman" w:cs="Times New Roman"/>
                <w:color w:val="000000"/>
                <w:spacing w:val="-2"/>
              </w:rPr>
              <w:t xml:space="preserve">. zm.), </w:t>
            </w:r>
            <w:r w:rsidRPr="00D8076B">
              <w:rPr>
                <w:rFonts w:ascii="Times New Roman" w:hAnsi="Times New Roman" w:cs="Times New Roman"/>
                <w:color w:val="000000"/>
              </w:rPr>
              <w:t>z</w:t>
            </w:r>
            <w:r w:rsidRPr="00D8076B">
              <w:rPr>
                <w:rFonts w:ascii="Times New Roman" w:hAnsi="Times New Roman" w:cs="Times New Roman"/>
                <w:color w:val="000000"/>
                <w:spacing w:val="-2"/>
              </w:rPr>
              <w:t xml:space="preserve"> </w:t>
            </w:r>
            <w:r w:rsidRPr="00D8076B">
              <w:rPr>
                <w:rFonts w:ascii="Times New Roman" w:hAnsi="Times New Roman" w:cs="Times New Roman"/>
                <w:color w:val="000000"/>
              </w:rPr>
              <w:t>uwzględnieniem</w:t>
            </w:r>
            <w:r w:rsidRPr="00D8076B">
              <w:rPr>
                <w:rFonts w:ascii="Times New Roman" w:hAnsi="Times New Roman" w:cs="Times New Roman"/>
                <w:color w:val="000000"/>
                <w:spacing w:val="-1"/>
              </w:rPr>
              <w:t xml:space="preserve"> </w:t>
            </w:r>
            <w:r w:rsidRPr="00D8076B">
              <w:rPr>
                <w:rFonts w:ascii="Times New Roman" w:hAnsi="Times New Roman" w:cs="Times New Roman"/>
                <w:color w:val="000000"/>
              </w:rPr>
              <w:t>wymagań</w:t>
            </w:r>
            <w:r w:rsidRPr="00D8076B">
              <w:rPr>
                <w:rFonts w:ascii="Times New Roman" w:hAnsi="Times New Roman" w:cs="Times New Roman"/>
                <w:color w:val="000000"/>
                <w:spacing w:val="-2"/>
              </w:rPr>
              <w:t xml:space="preserve"> </w:t>
            </w:r>
            <w:r w:rsidRPr="00D8076B">
              <w:rPr>
                <w:rFonts w:ascii="Times New Roman" w:hAnsi="Times New Roman" w:cs="Times New Roman"/>
                <w:color w:val="000000"/>
              </w:rPr>
              <w:t>dotyczących</w:t>
            </w:r>
            <w:r w:rsidRPr="00D8076B">
              <w:rPr>
                <w:rFonts w:ascii="Times New Roman" w:hAnsi="Times New Roman" w:cs="Times New Roman"/>
                <w:color w:val="000000"/>
                <w:spacing w:val="-2"/>
              </w:rPr>
              <w:t xml:space="preserve"> </w:t>
            </w:r>
            <w:r w:rsidRPr="00D8076B">
              <w:rPr>
                <w:rFonts w:ascii="Times New Roman" w:hAnsi="Times New Roman" w:cs="Times New Roman"/>
                <w:color w:val="000000"/>
              </w:rPr>
              <w:t xml:space="preserve">pojazdów </w:t>
            </w:r>
            <w:r w:rsidRPr="00D8076B">
              <w:rPr>
                <w:rFonts w:ascii="Times New Roman" w:hAnsi="Times New Roman" w:cs="Times New Roman"/>
                <w:color w:val="000000"/>
                <w:spacing w:val="-57"/>
              </w:rPr>
              <w:t xml:space="preserve"> </w:t>
            </w:r>
            <w:r w:rsidRPr="00D8076B">
              <w:rPr>
                <w:rFonts w:ascii="Times New Roman" w:hAnsi="Times New Roman" w:cs="Times New Roman"/>
                <w:color w:val="000000"/>
              </w:rPr>
              <w:t>uprzywilejowanych,</w:t>
            </w:r>
          </w:p>
        </w:tc>
      </w:tr>
      <w:tr w:rsidR="00D8076B" w:rsidRPr="00D8076B" w:rsidTr="00523569">
        <w:trPr>
          <w:trHeight w:val="20"/>
          <w:jc w:val="center"/>
        </w:trPr>
        <w:tc>
          <w:tcPr>
            <w:tcW w:w="709" w:type="dxa"/>
            <w:vMerge/>
          </w:tcPr>
          <w:p w:rsidR="00D8076B" w:rsidRPr="00D8076B" w:rsidRDefault="00D8076B" w:rsidP="00523569">
            <w:pPr>
              <w:pStyle w:val="TableParagraph"/>
              <w:spacing w:line="271" w:lineRule="exact"/>
              <w:ind w:left="183" w:right="174"/>
              <w:rPr>
                <w:rFonts w:ascii="Times New Roman" w:hAnsi="Times New Roman" w:cs="Times New Roman"/>
              </w:rPr>
            </w:pPr>
          </w:p>
        </w:tc>
        <w:tc>
          <w:tcPr>
            <w:tcW w:w="10234" w:type="dxa"/>
          </w:tcPr>
          <w:p w:rsidR="00D8076B" w:rsidRPr="00D8076B" w:rsidRDefault="00D8076B" w:rsidP="00D8076B">
            <w:pPr>
              <w:pStyle w:val="TableParagraph"/>
              <w:numPr>
                <w:ilvl w:val="0"/>
                <w:numId w:val="8"/>
              </w:numPr>
              <w:spacing w:line="271" w:lineRule="exact"/>
              <w:ind w:left="735" w:hanging="267"/>
              <w:jc w:val="left"/>
              <w:rPr>
                <w:rFonts w:ascii="Times New Roman" w:hAnsi="Times New Roman" w:cs="Times New Roman"/>
                <w:color w:val="000000"/>
              </w:rPr>
            </w:pPr>
            <w:r w:rsidRPr="00D8076B">
              <w:rPr>
                <w:rFonts w:ascii="Times New Roman" w:hAnsi="Times New Roman" w:cs="Times New Roman"/>
                <w:color w:val="000000"/>
              </w:rPr>
              <w:t xml:space="preserve">rozporządzenia </w:t>
            </w:r>
            <w:r w:rsidRPr="00D8076B">
              <w:rPr>
                <w:rFonts w:ascii="Times New Roman" w:hAnsi="Times New Roman" w:cs="Times New Roman"/>
                <w:color w:val="000000"/>
                <w:spacing w:val="-57"/>
              </w:rPr>
              <w:t xml:space="preserve"> </w:t>
            </w:r>
            <w:r w:rsidRPr="00D8076B">
              <w:rPr>
                <w:rFonts w:ascii="Times New Roman" w:hAnsi="Times New Roman" w:cs="Times New Roman"/>
                <w:color w:val="000000"/>
              </w:rPr>
              <w:t>Ministra</w:t>
            </w:r>
            <w:r w:rsidRPr="00D8076B">
              <w:rPr>
                <w:rFonts w:ascii="Times New Roman" w:hAnsi="Times New Roman" w:cs="Times New Roman"/>
                <w:color w:val="000000"/>
                <w:spacing w:val="-2"/>
              </w:rPr>
              <w:t xml:space="preserve"> </w:t>
            </w:r>
            <w:r w:rsidRPr="00D8076B">
              <w:rPr>
                <w:rFonts w:ascii="Times New Roman" w:hAnsi="Times New Roman" w:cs="Times New Roman"/>
                <w:color w:val="000000"/>
              </w:rPr>
              <w:t>Spraw</w:t>
            </w:r>
            <w:r w:rsidRPr="00D8076B">
              <w:rPr>
                <w:rFonts w:ascii="Times New Roman" w:hAnsi="Times New Roman" w:cs="Times New Roman"/>
                <w:color w:val="000000"/>
                <w:spacing w:val="-2"/>
              </w:rPr>
              <w:t xml:space="preserve"> </w:t>
            </w:r>
            <w:r w:rsidRPr="00D8076B">
              <w:rPr>
                <w:rFonts w:ascii="Times New Roman" w:hAnsi="Times New Roman" w:cs="Times New Roman"/>
                <w:color w:val="000000"/>
              </w:rPr>
              <w:t>Wewnętrznych i</w:t>
            </w:r>
            <w:r w:rsidRPr="00D8076B">
              <w:rPr>
                <w:rFonts w:ascii="Times New Roman" w:hAnsi="Times New Roman" w:cs="Times New Roman"/>
                <w:color w:val="000000"/>
                <w:spacing w:val="-1"/>
              </w:rPr>
              <w:t xml:space="preserve"> </w:t>
            </w:r>
            <w:r w:rsidRPr="00D8076B">
              <w:rPr>
                <w:rFonts w:ascii="Times New Roman" w:hAnsi="Times New Roman" w:cs="Times New Roman"/>
                <w:color w:val="000000"/>
              </w:rPr>
              <w:t xml:space="preserve">Administracji z dnia 20 czerwca 2007 r. w sprawie wykazu wyrobów służących zapewnieniu zasad bezpieczeństwa publicznego lub ochronie zdrowia       i życia oraz mienia, a także zasad wydawania dopuszczenia tych wyrobów do użytkowania (Dz.U.      z 2007 r. Nr 143, poz. 1002 z </w:t>
            </w:r>
            <w:proofErr w:type="spellStart"/>
            <w:r w:rsidRPr="00D8076B">
              <w:rPr>
                <w:rFonts w:ascii="Times New Roman" w:hAnsi="Times New Roman" w:cs="Times New Roman"/>
                <w:color w:val="000000"/>
              </w:rPr>
              <w:t>późn</w:t>
            </w:r>
            <w:proofErr w:type="spellEnd"/>
            <w:r w:rsidRPr="00D8076B">
              <w:rPr>
                <w:rFonts w:ascii="Times New Roman" w:hAnsi="Times New Roman" w:cs="Times New Roman"/>
                <w:color w:val="000000"/>
              </w:rPr>
              <w:t>. zm.),</w:t>
            </w:r>
          </w:p>
        </w:tc>
      </w:tr>
      <w:tr w:rsidR="00D8076B" w:rsidRPr="00D8076B" w:rsidTr="00523569">
        <w:trPr>
          <w:trHeight w:val="20"/>
          <w:jc w:val="center"/>
        </w:trPr>
        <w:tc>
          <w:tcPr>
            <w:tcW w:w="709" w:type="dxa"/>
          </w:tcPr>
          <w:p w:rsidR="00D8076B" w:rsidRPr="00D8076B" w:rsidRDefault="00D8076B" w:rsidP="00523569">
            <w:pPr>
              <w:pStyle w:val="TableParagraph"/>
              <w:spacing w:line="258" w:lineRule="exact"/>
              <w:ind w:left="183" w:right="174"/>
              <w:rPr>
                <w:rFonts w:ascii="Times New Roman" w:hAnsi="Times New Roman" w:cs="Times New Roman"/>
              </w:rPr>
            </w:pPr>
            <w:r w:rsidRPr="00D8076B">
              <w:rPr>
                <w:rFonts w:ascii="Times New Roman" w:hAnsi="Times New Roman" w:cs="Times New Roman"/>
              </w:rPr>
              <w:t>1.2</w:t>
            </w:r>
          </w:p>
        </w:tc>
        <w:tc>
          <w:tcPr>
            <w:tcW w:w="10234" w:type="dxa"/>
          </w:tcPr>
          <w:p w:rsidR="00D8076B" w:rsidRPr="00D8076B" w:rsidRDefault="00D8076B" w:rsidP="00D8076B">
            <w:pPr>
              <w:pStyle w:val="TableParagraph"/>
              <w:ind w:right="100"/>
              <w:jc w:val="left"/>
              <w:rPr>
                <w:rFonts w:ascii="Times New Roman" w:hAnsi="Times New Roman" w:cs="Times New Roman"/>
                <w:w w:val="105"/>
              </w:rPr>
            </w:pPr>
            <w:r w:rsidRPr="00D8076B">
              <w:rPr>
                <w:rFonts w:ascii="Times New Roman" w:hAnsi="Times New Roman" w:cs="Times New Roman"/>
                <w:w w:val="105"/>
              </w:rPr>
              <w:t xml:space="preserve">Pojazd  musi posiadać  świadectwo  dopuszczenia do użytkowania w  ochronie  przeciwpożarowej  na terenie </w:t>
            </w:r>
            <w:r w:rsidRPr="00D8076B">
              <w:rPr>
                <w:rFonts w:ascii="Times New Roman" w:hAnsi="Times New Roman" w:cs="Times New Roman"/>
                <w:spacing w:val="13"/>
                <w:w w:val="105"/>
              </w:rPr>
              <w:t xml:space="preserve"> </w:t>
            </w:r>
            <w:r w:rsidRPr="00D8076B">
              <w:rPr>
                <w:rFonts w:ascii="Times New Roman" w:hAnsi="Times New Roman" w:cs="Times New Roman"/>
                <w:w w:val="105"/>
              </w:rPr>
              <w:t>Polski</w:t>
            </w:r>
            <w:r w:rsidRPr="00D8076B">
              <w:rPr>
                <w:rFonts w:ascii="Times New Roman" w:hAnsi="Times New Roman" w:cs="Times New Roman"/>
              </w:rPr>
              <w:t xml:space="preserve"> </w:t>
            </w:r>
            <w:r w:rsidRPr="00D8076B">
              <w:rPr>
                <w:rFonts w:ascii="Times New Roman" w:hAnsi="Times New Roman" w:cs="Times New Roman"/>
                <w:w w:val="105"/>
              </w:rPr>
              <w:t>wydane na postawie rozporządzenia Ministra Spraw Wewnętrznych i Administracji       z dnia 20 czerwca 2007 r. w sprawie wykazu wyrobów służących zapewnieniu zasad bezpieczeństwa publicznego lub ochrony zdrowia i życia oraz mienia, a</w:t>
            </w:r>
            <w:r w:rsidRPr="00D8076B">
              <w:rPr>
                <w:rFonts w:ascii="Times New Roman" w:hAnsi="Times New Roman" w:cs="Times New Roman"/>
                <w:spacing w:val="-30"/>
                <w:w w:val="105"/>
              </w:rPr>
              <w:t xml:space="preserve"> </w:t>
            </w:r>
            <w:r w:rsidRPr="00D8076B">
              <w:rPr>
                <w:rFonts w:ascii="Times New Roman" w:hAnsi="Times New Roman" w:cs="Times New Roman"/>
                <w:w w:val="105"/>
              </w:rPr>
              <w:t xml:space="preserve">także zasad wydawania dopuszczenia tych wyrobów do użytkowania. Rodzaj pojazdu w Świadectwie Dopuszczenia </w:t>
            </w:r>
            <w:r w:rsidRPr="00D8076B">
              <w:rPr>
                <w:rFonts w:ascii="Times New Roman" w:hAnsi="Times New Roman" w:cs="Times New Roman"/>
                <w:b/>
                <w:bCs/>
                <w:w w:val="105"/>
              </w:rPr>
              <w:t xml:space="preserve">„rozpoznawczo - ratowniczy” oznaczenie </w:t>
            </w:r>
            <w:proofErr w:type="spellStart"/>
            <w:r w:rsidRPr="00D8076B">
              <w:rPr>
                <w:rFonts w:ascii="Times New Roman" w:hAnsi="Times New Roman" w:cs="Times New Roman"/>
                <w:b/>
                <w:bCs/>
                <w:w w:val="105"/>
              </w:rPr>
              <w:t>SLRr</w:t>
            </w:r>
            <w:proofErr w:type="spellEnd"/>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1.3</w:t>
            </w:r>
          </w:p>
        </w:tc>
        <w:tc>
          <w:tcPr>
            <w:tcW w:w="10234" w:type="dxa"/>
          </w:tcPr>
          <w:p w:rsidR="00D8076B" w:rsidRPr="00D8076B" w:rsidRDefault="00D8076B" w:rsidP="00D8076B">
            <w:pPr>
              <w:pStyle w:val="TableParagraph"/>
              <w:ind w:right="279"/>
              <w:jc w:val="left"/>
              <w:rPr>
                <w:rFonts w:ascii="Times New Roman" w:hAnsi="Times New Roman" w:cs="Times New Roman"/>
                <w:color w:val="000000"/>
              </w:rPr>
            </w:pPr>
            <w:r w:rsidRPr="00D8076B">
              <w:rPr>
                <w:rFonts w:ascii="Times New Roman" w:hAnsi="Times New Roman" w:cs="Times New Roman"/>
                <w:color w:val="000000"/>
              </w:rPr>
              <w:t>Podwozie pojazdu winno posiadać homologację WE</w:t>
            </w:r>
          </w:p>
        </w:tc>
      </w:tr>
      <w:tr w:rsidR="00D8076B" w:rsidRPr="00D8076B" w:rsidTr="00523569">
        <w:trPr>
          <w:trHeight w:val="20"/>
          <w:jc w:val="center"/>
        </w:trPr>
        <w:tc>
          <w:tcPr>
            <w:tcW w:w="709" w:type="dxa"/>
            <w:shd w:val="clear" w:color="auto" w:fill="D9D9D9"/>
          </w:tcPr>
          <w:p w:rsidR="00D8076B" w:rsidRPr="00D8076B" w:rsidRDefault="00D8076B" w:rsidP="00523569">
            <w:pPr>
              <w:pStyle w:val="TableParagraph"/>
              <w:spacing w:line="256" w:lineRule="exact"/>
              <w:ind w:left="183" w:right="174"/>
              <w:rPr>
                <w:rFonts w:ascii="Times New Roman" w:hAnsi="Times New Roman" w:cs="Times New Roman"/>
                <w:b/>
              </w:rPr>
            </w:pPr>
            <w:r w:rsidRPr="00D8076B">
              <w:rPr>
                <w:rFonts w:ascii="Times New Roman" w:hAnsi="Times New Roman" w:cs="Times New Roman"/>
                <w:b/>
              </w:rPr>
              <w:t>II.</w:t>
            </w:r>
          </w:p>
        </w:tc>
        <w:tc>
          <w:tcPr>
            <w:tcW w:w="10234" w:type="dxa"/>
            <w:shd w:val="clear" w:color="auto" w:fill="D9D9D9"/>
          </w:tcPr>
          <w:p w:rsidR="00D8076B" w:rsidRPr="00D8076B" w:rsidRDefault="00D8076B" w:rsidP="00523569">
            <w:pPr>
              <w:pStyle w:val="TableParagraph"/>
              <w:spacing w:line="256" w:lineRule="exact"/>
              <w:rPr>
                <w:rFonts w:ascii="Times New Roman" w:hAnsi="Times New Roman" w:cs="Times New Roman"/>
                <w:b/>
                <w:color w:val="000000"/>
              </w:rPr>
            </w:pPr>
            <w:r w:rsidRPr="00D8076B">
              <w:rPr>
                <w:rFonts w:ascii="Times New Roman" w:hAnsi="Times New Roman" w:cs="Times New Roman"/>
                <w:b/>
                <w:color w:val="000000"/>
              </w:rPr>
              <w:t>PODWOZIE</w:t>
            </w:r>
            <w:r w:rsidRPr="00D8076B">
              <w:rPr>
                <w:rFonts w:ascii="Times New Roman" w:hAnsi="Times New Roman" w:cs="Times New Roman"/>
                <w:b/>
                <w:color w:val="000000"/>
                <w:spacing w:val="-3"/>
              </w:rPr>
              <w:t xml:space="preserve"> </w:t>
            </w:r>
            <w:r w:rsidRPr="00D8076B">
              <w:rPr>
                <w:rFonts w:ascii="Times New Roman" w:hAnsi="Times New Roman" w:cs="Times New Roman"/>
                <w:b/>
                <w:color w:val="000000"/>
              </w:rPr>
              <w:t>Z</w:t>
            </w:r>
            <w:r w:rsidRPr="00D8076B">
              <w:rPr>
                <w:rFonts w:ascii="Times New Roman" w:hAnsi="Times New Roman" w:cs="Times New Roman"/>
                <w:b/>
                <w:color w:val="000000"/>
                <w:spacing w:val="-4"/>
              </w:rPr>
              <w:t xml:space="preserve"> </w:t>
            </w:r>
            <w:r w:rsidRPr="00D8076B">
              <w:rPr>
                <w:rFonts w:ascii="Times New Roman" w:hAnsi="Times New Roman" w:cs="Times New Roman"/>
                <w:b/>
                <w:color w:val="000000"/>
              </w:rPr>
              <w:t>KABINĄ</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2.1</w:t>
            </w:r>
          </w:p>
        </w:tc>
        <w:tc>
          <w:tcPr>
            <w:tcW w:w="10234" w:type="dxa"/>
          </w:tcPr>
          <w:p w:rsidR="00D8076B" w:rsidRPr="00D8076B" w:rsidRDefault="00D8076B" w:rsidP="00D8076B">
            <w:pPr>
              <w:pStyle w:val="TableParagraph"/>
              <w:spacing w:line="270" w:lineRule="exact"/>
              <w:jc w:val="left"/>
              <w:rPr>
                <w:rFonts w:ascii="Times New Roman" w:hAnsi="Times New Roman" w:cs="Times New Roman"/>
                <w:color w:val="000000"/>
              </w:rPr>
            </w:pPr>
            <w:r w:rsidRPr="00D8076B">
              <w:rPr>
                <w:rFonts w:ascii="Times New Roman" w:hAnsi="Times New Roman" w:cs="Times New Roman"/>
                <w:color w:val="000000"/>
              </w:rPr>
              <w:t>Pojazd musi spełniać wymagania dla klasy lekkiej L (wg PN_EN 1846-1 lub równoważnej).</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2.2</w:t>
            </w:r>
          </w:p>
        </w:tc>
        <w:tc>
          <w:tcPr>
            <w:tcW w:w="10234" w:type="dxa"/>
          </w:tcPr>
          <w:p w:rsidR="00D8076B" w:rsidRPr="00D8076B" w:rsidRDefault="00D8076B" w:rsidP="00D8076B">
            <w:pPr>
              <w:pStyle w:val="TableParagraph"/>
              <w:spacing w:line="268" w:lineRule="exact"/>
              <w:jc w:val="left"/>
              <w:rPr>
                <w:rFonts w:ascii="Times New Roman" w:hAnsi="Times New Roman" w:cs="Times New Roman"/>
                <w:color w:val="000000"/>
              </w:rPr>
            </w:pPr>
            <w:r w:rsidRPr="00D8076B">
              <w:rPr>
                <w:rFonts w:ascii="Times New Roman" w:hAnsi="Times New Roman" w:cs="Times New Roman"/>
                <w:color w:val="000000"/>
              </w:rPr>
              <w:t>Samochód</w:t>
            </w:r>
            <w:r w:rsidRPr="00D8076B">
              <w:rPr>
                <w:rFonts w:ascii="Times New Roman" w:hAnsi="Times New Roman" w:cs="Times New Roman"/>
                <w:color w:val="000000"/>
                <w:spacing w:val="-2"/>
              </w:rPr>
              <w:t xml:space="preserve">  winien być </w:t>
            </w:r>
            <w:r w:rsidRPr="00D8076B">
              <w:rPr>
                <w:rFonts w:ascii="Times New Roman" w:hAnsi="Times New Roman" w:cs="Times New Roman"/>
                <w:color w:val="000000"/>
              </w:rPr>
              <w:t>fabrycznie</w:t>
            </w:r>
            <w:r w:rsidRPr="00D8076B">
              <w:rPr>
                <w:rFonts w:ascii="Times New Roman" w:hAnsi="Times New Roman" w:cs="Times New Roman"/>
                <w:color w:val="000000"/>
                <w:spacing w:val="-1"/>
              </w:rPr>
              <w:t xml:space="preserve"> </w:t>
            </w:r>
            <w:r w:rsidRPr="00D8076B">
              <w:rPr>
                <w:rFonts w:ascii="Times New Roman" w:hAnsi="Times New Roman" w:cs="Times New Roman"/>
                <w:color w:val="000000"/>
              </w:rPr>
              <w:t>nowy,</w:t>
            </w:r>
            <w:r w:rsidRPr="00D8076B">
              <w:rPr>
                <w:rFonts w:ascii="Times New Roman" w:hAnsi="Times New Roman" w:cs="Times New Roman"/>
                <w:color w:val="000000"/>
                <w:spacing w:val="1"/>
              </w:rPr>
              <w:t xml:space="preserve"> </w:t>
            </w:r>
            <w:r w:rsidRPr="00D8076B">
              <w:rPr>
                <w:rFonts w:ascii="Times New Roman" w:hAnsi="Times New Roman" w:cs="Times New Roman"/>
                <w:b/>
                <w:bCs/>
                <w:color w:val="000000"/>
              </w:rPr>
              <w:t>rok</w:t>
            </w:r>
            <w:r w:rsidRPr="00D8076B">
              <w:rPr>
                <w:rFonts w:ascii="Times New Roman" w:hAnsi="Times New Roman" w:cs="Times New Roman"/>
                <w:b/>
                <w:bCs/>
                <w:color w:val="000000"/>
                <w:spacing w:val="-1"/>
              </w:rPr>
              <w:t xml:space="preserve"> </w:t>
            </w:r>
            <w:r w:rsidRPr="00D8076B">
              <w:rPr>
                <w:rFonts w:ascii="Times New Roman" w:hAnsi="Times New Roman" w:cs="Times New Roman"/>
                <w:b/>
                <w:bCs/>
                <w:color w:val="000000"/>
              </w:rPr>
              <w:t>produkcji</w:t>
            </w:r>
            <w:r w:rsidRPr="00D8076B">
              <w:rPr>
                <w:rFonts w:ascii="Times New Roman" w:hAnsi="Times New Roman" w:cs="Times New Roman"/>
                <w:b/>
                <w:bCs/>
                <w:color w:val="000000"/>
                <w:spacing w:val="-1"/>
              </w:rPr>
              <w:t xml:space="preserve"> </w:t>
            </w:r>
            <w:r w:rsidRPr="00D8076B">
              <w:rPr>
                <w:rFonts w:ascii="Times New Roman" w:hAnsi="Times New Roman" w:cs="Times New Roman"/>
                <w:b/>
                <w:bCs/>
                <w:color w:val="000000"/>
              </w:rPr>
              <w:t xml:space="preserve">podwozia i nadwozia min </w:t>
            </w:r>
            <w:r w:rsidRPr="00D8076B">
              <w:rPr>
                <w:rFonts w:ascii="Times New Roman" w:hAnsi="Times New Roman" w:cs="Times New Roman"/>
                <w:b/>
                <w:bCs/>
                <w:color w:val="000000"/>
                <w:spacing w:val="-1"/>
              </w:rPr>
              <w:t>2025</w:t>
            </w:r>
            <w:r w:rsidRPr="00D8076B">
              <w:rPr>
                <w:rFonts w:ascii="Times New Roman" w:hAnsi="Times New Roman" w:cs="Times New Roman"/>
                <w:color w:val="000000"/>
                <w:spacing w:val="-1"/>
              </w:rPr>
              <w:t xml:space="preserve">, silnik i podwozie z kabiną pochodzące od tego samego producenta. </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2.3</w:t>
            </w:r>
          </w:p>
        </w:tc>
        <w:tc>
          <w:tcPr>
            <w:tcW w:w="10234" w:type="dxa"/>
          </w:tcPr>
          <w:p w:rsidR="00D8076B" w:rsidRPr="00D8076B" w:rsidRDefault="00D8076B" w:rsidP="00D8076B">
            <w:pPr>
              <w:pStyle w:val="TableParagraph"/>
              <w:spacing w:line="268" w:lineRule="exact"/>
              <w:jc w:val="left"/>
              <w:rPr>
                <w:rFonts w:ascii="Times New Roman" w:hAnsi="Times New Roman" w:cs="Times New Roman"/>
                <w:color w:val="000000"/>
              </w:rPr>
            </w:pPr>
            <w:r w:rsidRPr="00D8076B">
              <w:rPr>
                <w:rFonts w:ascii="Times New Roman" w:hAnsi="Times New Roman" w:cs="Times New Roman"/>
                <w:color w:val="000000"/>
              </w:rPr>
              <w:t>Kolorystyka pojazdu i oznakowanie:</w:t>
            </w:r>
          </w:p>
          <w:p w:rsidR="00D8076B" w:rsidRPr="00D8076B" w:rsidRDefault="00D8076B" w:rsidP="00D8076B">
            <w:pPr>
              <w:pStyle w:val="TableParagraph"/>
              <w:numPr>
                <w:ilvl w:val="0"/>
                <w:numId w:val="9"/>
              </w:numPr>
              <w:spacing w:line="268" w:lineRule="exact"/>
              <w:jc w:val="left"/>
              <w:rPr>
                <w:rFonts w:ascii="Times New Roman" w:hAnsi="Times New Roman" w:cs="Times New Roman"/>
                <w:color w:val="000000"/>
              </w:rPr>
            </w:pPr>
            <w:r w:rsidRPr="00D8076B">
              <w:rPr>
                <w:rFonts w:ascii="Times New Roman" w:hAnsi="Times New Roman" w:cs="Times New Roman"/>
                <w:color w:val="000000"/>
              </w:rPr>
              <w:t>kabina samochodu w kolorze czerwieni sygnałowej zbliżona do – RAL 3000,</w:t>
            </w:r>
          </w:p>
          <w:p w:rsidR="00D8076B" w:rsidRPr="00D8076B" w:rsidRDefault="00D8076B" w:rsidP="00D8076B">
            <w:pPr>
              <w:pStyle w:val="TableParagraph"/>
              <w:numPr>
                <w:ilvl w:val="0"/>
                <w:numId w:val="9"/>
              </w:numPr>
              <w:spacing w:line="268" w:lineRule="exact"/>
              <w:jc w:val="left"/>
              <w:rPr>
                <w:rFonts w:ascii="Times New Roman" w:hAnsi="Times New Roman" w:cs="Times New Roman"/>
                <w:color w:val="000000"/>
              </w:rPr>
            </w:pPr>
            <w:r w:rsidRPr="00D8076B">
              <w:rPr>
                <w:rFonts w:ascii="Times New Roman" w:hAnsi="Times New Roman" w:cs="Times New Roman"/>
                <w:color w:val="000000"/>
              </w:rPr>
              <w:t>poszycia nadwozia sprzętowego lakierowane zgodnie z fabrycznym kolorem podwozia i kabiny,</w:t>
            </w:r>
          </w:p>
          <w:p w:rsidR="00D8076B" w:rsidRPr="00D8076B" w:rsidRDefault="00D8076B" w:rsidP="00D8076B">
            <w:pPr>
              <w:pStyle w:val="TableParagraph"/>
              <w:numPr>
                <w:ilvl w:val="0"/>
                <w:numId w:val="9"/>
              </w:numPr>
              <w:spacing w:line="268" w:lineRule="exact"/>
              <w:jc w:val="left"/>
              <w:rPr>
                <w:rFonts w:ascii="Times New Roman" w:hAnsi="Times New Roman" w:cs="Times New Roman"/>
                <w:color w:val="000000"/>
              </w:rPr>
            </w:pPr>
            <w:r w:rsidRPr="00D8076B">
              <w:rPr>
                <w:rFonts w:ascii="Times New Roman" w:hAnsi="Times New Roman" w:cs="Times New Roman"/>
                <w:color w:val="000000"/>
              </w:rPr>
              <w:t>błotniki, zderzaki i listwy ochronne w kolorze białym,</w:t>
            </w:r>
          </w:p>
          <w:p w:rsidR="00D8076B" w:rsidRPr="00D8076B" w:rsidRDefault="00D8076B" w:rsidP="00D8076B">
            <w:pPr>
              <w:pStyle w:val="TableParagraph"/>
              <w:numPr>
                <w:ilvl w:val="0"/>
                <w:numId w:val="9"/>
              </w:numPr>
              <w:spacing w:line="268" w:lineRule="exact"/>
              <w:jc w:val="left"/>
              <w:rPr>
                <w:rFonts w:ascii="Times New Roman" w:hAnsi="Times New Roman" w:cs="Times New Roman"/>
                <w:color w:val="000000"/>
              </w:rPr>
            </w:pPr>
            <w:r w:rsidRPr="00D8076B">
              <w:rPr>
                <w:rFonts w:ascii="Times New Roman" w:hAnsi="Times New Roman" w:cs="Times New Roman"/>
                <w:color w:val="000000"/>
              </w:rPr>
              <w:t>na drzwiach przednich kierowcy i pasażera logo oraz nazwa jednostki OSP</w:t>
            </w:r>
          </w:p>
          <w:p w:rsidR="00D8076B" w:rsidRPr="00D8076B" w:rsidRDefault="00D8076B" w:rsidP="00D8076B">
            <w:pPr>
              <w:pStyle w:val="TableParagraph"/>
              <w:numPr>
                <w:ilvl w:val="0"/>
                <w:numId w:val="9"/>
              </w:numPr>
              <w:spacing w:line="268" w:lineRule="exact"/>
              <w:ind w:left="735" w:hanging="267"/>
              <w:jc w:val="left"/>
              <w:rPr>
                <w:rFonts w:ascii="Times New Roman" w:hAnsi="Times New Roman" w:cs="Times New Roman"/>
                <w:b/>
                <w:bCs/>
                <w:color w:val="000000"/>
              </w:rPr>
            </w:pPr>
            <w:r w:rsidRPr="00D8076B">
              <w:rPr>
                <w:rFonts w:ascii="Times New Roman" w:hAnsi="Times New Roman" w:cs="Times New Roman"/>
                <w:color w:val="000000"/>
              </w:rPr>
              <w:t xml:space="preserve">pojazd musi być oznakowany numerami operacyjnymi zgodnie z zarządzeniem nr 1 Komendanta Głównego PSP z dnia 24 stycznia 2020 r. w sprawie gospodarki transportowej w jednostkach organizacyjnych Państwowej Straży Pożarnej (Dz. Urz. KG PSP z 2020 r. poz. 3) ze zmianami wprowadzonymi zarządzeniem nr 3 Komendanta Głównego PSP z dnia 9 marca 2021 r. – </w:t>
            </w:r>
            <w:r w:rsidRPr="00D8076B">
              <w:rPr>
                <w:rFonts w:ascii="Times New Roman" w:hAnsi="Times New Roman" w:cs="Times New Roman"/>
                <w:b/>
                <w:bCs/>
                <w:color w:val="000000"/>
              </w:rPr>
              <w:t>numer zostanie określony przez zamawiającego na etapie realizacji zamówienia,</w:t>
            </w:r>
          </w:p>
          <w:p w:rsidR="00D8076B" w:rsidRPr="00D8076B" w:rsidRDefault="00D8076B" w:rsidP="00D8076B">
            <w:pPr>
              <w:pStyle w:val="TableParagraph"/>
              <w:numPr>
                <w:ilvl w:val="0"/>
                <w:numId w:val="9"/>
              </w:numPr>
              <w:spacing w:line="268" w:lineRule="exact"/>
              <w:ind w:left="735" w:hanging="267"/>
              <w:jc w:val="left"/>
              <w:rPr>
                <w:rFonts w:ascii="Times New Roman" w:hAnsi="Times New Roman" w:cs="Times New Roman"/>
                <w:color w:val="FF0000"/>
              </w:rPr>
            </w:pPr>
            <w:r w:rsidRPr="00D8076B">
              <w:rPr>
                <w:rFonts w:ascii="Times New Roman" w:hAnsi="Times New Roman" w:cs="Times New Roman"/>
                <w:color w:val="000000"/>
              </w:rPr>
              <w:t xml:space="preserve">oklejenie pojazdu według wytycznych Zamawiającego z wykorzystaniem foli odblaskowych lub fluorescencyjny plus oznakowanie </w:t>
            </w:r>
            <w:r w:rsidRPr="00D8076B">
              <w:rPr>
                <w:rFonts w:ascii="Times New Roman" w:hAnsi="Times New Roman" w:cs="Times New Roman"/>
                <w:b/>
                <w:bCs/>
                <w:color w:val="000000"/>
              </w:rPr>
              <w:t>„Korytarz Życia”</w:t>
            </w:r>
            <w:r w:rsidRPr="00D8076B">
              <w:rPr>
                <w:rFonts w:ascii="Times New Roman" w:hAnsi="Times New Roman" w:cs="Times New Roman"/>
                <w:color w:val="000000"/>
              </w:rPr>
              <w:t xml:space="preserve"> z tyłu pojazdu. Zamawiający wymaga kompletnego oklejenia pojazdu w tym boczne żaluzje i maska</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2.4</w:t>
            </w:r>
          </w:p>
        </w:tc>
        <w:tc>
          <w:tcPr>
            <w:tcW w:w="10234" w:type="dxa"/>
          </w:tcPr>
          <w:p w:rsidR="00D8076B" w:rsidRPr="00D8076B" w:rsidRDefault="00D8076B" w:rsidP="00D8076B">
            <w:pPr>
              <w:pStyle w:val="TableParagraph"/>
              <w:spacing w:line="268" w:lineRule="exact"/>
              <w:jc w:val="left"/>
              <w:rPr>
                <w:rFonts w:ascii="Times New Roman" w:hAnsi="Times New Roman" w:cs="Times New Roman"/>
                <w:color w:val="000000"/>
              </w:rPr>
            </w:pPr>
            <w:r w:rsidRPr="00D8076B">
              <w:rPr>
                <w:rFonts w:ascii="Times New Roman" w:hAnsi="Times New Roman" w:cs="Times New Roman"/>
                <w:color w:val="000000"/>
              </w:rPr>
              <w:t>Dopuszczalna masa całkowita</w:t>
            </w:r>
            <w:r w:rsidRPr="00D8076B">
              <w:rPr>
                <w:rFonts w:ascii="Times New Roman" w:hAnsi="Times New Roman" w:cs="Times New Roman"/>
                <w:color w:val="000000"/>
                <w:spacing w:val="42"/>
              </w:rPr>
              <w:t xml:space="preserve"> </w:t>
            </w:r>
            <w:r w:rsidRPr="00D8076B">
              <w:rPr>
                <w:rFonts w:ascii="Times New Roman" w:hAnsi="Times New Roman" w:cs="Times New Roman"/>
                <w:color w:val="000000"/>
              </w:rPr>
              <w:t>samochodu</w:t>
            </w:r>
            <w:r w:rsidRPr="00D8076B">
              <w:rPr>
                <w:rFonts w:ascii="Times New Roman" w:hAnsi="Times New Roman" w:cs="Times New Roman"/>
                <w:color w:val="000000"/>
                <w:spacing w:val="45"/>
              </w:rPr>
              <w:t xml:space="preserve"> </w:t>
            </w:r>
            <w:r w:rsidRPr="00D8076B">
              <w:rPr>
                <w:rFonts w:ascii="Times New Roman" w:hAnsi="Times New Roman" w:cs="Times New Roman"/>
                <w:color w:val="000000"/>
              </w:rPr>
              <w:t>– do 3500 kg.</w:t>
            </w:r>
          </w:p>
        </w:tc>
      </w:tr>
      <w:tr w:rsidR="00D8076B" w:rsidRPr="00D8076B" w:rsidTr="00523569">
        <w:trPr>
          <w:trHeight w:val="1281"/>
          <w:jc w:val="center"/>
        </w:trPr>
        <w:tc>
          <w:tcPr>
            <w:tcW w:w="709" w:type="dxa"/>
          </w:tcPr>
          <w:p w:rsidR="00D8076B" w:rsidRPr="00D8076B" w:rsidRDefault="00D8076B" w:rsidP="00523569">
            <w:pPr>
              <w:pStyle w:val="TableParagraph"/>
              <w:spacing w:line="256" w:lineRule="exact"/>
              <w:ind w:left="183" w:right="174"/>
              <w:rPr>
                <w:rFonts w:ascii="Times New Roman" w:hAnsi="Times New Roman" w:cs="Times New Roman"/>
              </w:rPr>
            </w:pPr>
            <w:r w:rsidRPr="00D8076B">
              <w:rPr>
                <w:rFonts w:ascii="Times New Roman" w:hAnsi="Times New Roman" w:cs="Times New Roman"/>
              </w:rPr>
              <w:t>2.5</w:t>
            </w:r>
          </w:p>
        </w:tc>
        <w:tc>
          <w:tcPr>
            <w:tcW w:w="10234" w:type="dxa"/>
          </w:tcPr>
          <w:p w:rsidR="00D8076B" w:rsidRPr="00D8076B" w:rsidRDefault="00D8076B" w:rsidP="00D8076B">
            <w:pPr>
              <w:pStyle w:val="TableParagraph"/>
              <w:spacing w:line="256" w:lineRule="exact"/>
              <w:jc w:val="left"/>
              <w:rPr>
                <w:rFonts w:ascii="Times New Roman" w:hAnsi="Times New Roman" w:cs="Times New Roman"/>
                <w:color w:val="000000"/>
              </w:rPr>
            </w:pPr>
            <w:r w:rsidRPr="00D8076B">
              <w:rPr>
                <w:rFonts w:ascii="Times New Roman" w:hAnsi="Times New Roman" w:cs="Times New Roman"/>
                <w:color w:val="000000"/>
              </w:rPr>
              <w:t>Wymiary gabarytowe kompletnego pojazdu:</w:t>
            </w:r>
          </w:p>
          <w:p w:rsidR="00D8076B" w:rsidRPr="00D8076B" w:rsidRDefault="00D8076B" w:rsidP="00D8076B">
            <w:pPr>
              <w:pStyle w:val="TableParagraph"/>
              <w:numPr>
                <w:ilvl w:val="0"/>
                <w:numId w:val="11"/>
              </w:numPr>
              <w:spacing w:line="256" w:lineRule="exact"/>
              <w:jc w:val="left"/>
              <w:rPr>
                <w:rFonts w:ascii="Times New Roman" w:hAnsi="Times New Roman" w:cs="Times New Roman"/>
                <w:color w:val="000000"/>
              </w:rPr>
            </w:pPr>
            <w:r w:rsidRPr="00D8076B">
              <w:rPr>
                <w:rFonts w:ascii="Times New Roman" w:hAnsi="Times New Roman" w:cs="Times New Roman"/>
                <w:color w:val="000000"/>
              </w:rPr>
              <w:t>długość całkowita nie większa niż 6350 mm</w:t>
            </w:r>
          </w:p>
          <w:p w:rsidR="00D8076B" w:rsidRPr="00D8076B" w:rsidRDefault="00D8076B" w:rsidP="00D8076B">
            <w:pPr>
              <w:pStyle w:val="TableParagraph"/>
              <w:numPr>
                <w:ilvl w:val="0"/>
                <w:numId w:val="11"/>
              </w:numPr>
              <w:spacing w:line="256" w:lineRule="exact"/>
              <w:jc w:val="left"/>
              <w:rPr>
                <w:rFonts w:ascii="Times New Roman" w:hAnsi="Times New Roman" w:cs="Times New Roman"/>
                <w:color w:val="000000"/>
              </w:rPr>
            </w:pPr>
            <w:r w:rsidRPr="00D8076B">
              <w:rPr>
                <w:rFonts w:ascii="Times New Roman" w:hAnsi="Times New Roman" w:cs="Times New Roman"/>
                <w:color w:val="000000"/>
              </w:rPr>
              <w:t>szerokość nie większa niż 2500 z lusterkami,</w:t>
            </w:r>
          </w:p>
          <w:p w:rsidR="00D8076B" w:rsidRPr="00D8076B" w:rsidRDefault="00D8076B" w:rsidP="00D8076B">
            <w:pPr>
              <w:pStyle w:val="TableParagraph"/>
              <w:numPr>
                <w:ilvl w:val="0"/>
                <w:numId w:val="11"/>
              </w:numPr>
              <w:spacing w:line="256" w:lineRule="exact"/>
              <w:jc w:val="left"/>
              <w:rPr>
                <w:rFonts w:ascii="Times New Roman" w:hAnsi="Times New Roman" w:cs="Times New Roman"/>
                <w:color w:val="000000"/>
              </w:rPr>
            </w:pPr>
            <w:r w:rsidRPr="00D8076B">
              <w:rPr>
                <w:rFonts w:ascii="Times New Roman" w:hAnsi="Times New Roman" w:cs="Times New Roman"/>
                <w:color w:val="000000"/>
              </w:rPr>
              <w:t>wysokość nie większa niż: 2750 mm,</w:t>
            </w:r>
          </w:p>
          <w:p w:rsidR="00D8076B" w:rsidRPr="00D8076B" w:rsidRDefault="00D8076B" w:rsidP="00D8076B">
            <w:pPr>
              <w:pStyle w:val="TableParagraph"/>
              <w:numPr>
                <w:ilvl w:val="0"/>
                <w:numId w:val="11"/>
              </w:numPr>
              <w:spacing w:line="256" w:lineRule="exact"/>
              <w:jc w:val="left"/>
              <w:rPr>
                <w:rFonts w:ascii="Times New Roman" w:hAnsi="Times New Roman" w:cs="Times New Roman"/>
                <w:color w:val="000000"/>
              </w:rPr>
            </w:pPr>
            <w:r w:rsidRPr="00D8076B">
              <w:rPr>
                <w:rFonts w:ascii="Times New Roman" w:hAnsi="Times New Roman" w:cs="Times New Roman"/>
                <w:color w:val="000000"/>
              </w:rPr>
              <w:t>rozstaw osi w przedziale 3600mm – 3700 mm</w:t>
            </w:r>
          </w:p>
          <w:p w:rsidR="00D8076B" w:rsidRPr="00D8076B" w:rsidRDefault="00D8076B" w:rsidP="00D8076B">
            <w:pPr>
              <w:pStyle w:val="TableParagraph"/>
              <w:numPr>
                <w:ilvl w:val="0"/>
                <w:numId w:val="11"/>
              </w:numPr>
              <w:spacing w:line="256" w:lineRule="exact"/>
              <w:jc w:val="left"/>
              <w:rPr>
                <w:rFonts w:ascii="Times New Roman" w:hAnsi="Times New Roman" w:cs="Times New Roman"/>
                <w:color w:val="000000"/>
              </w:rPr>
            </w:pPr>
            <w:r w:rsidRPr="00D8076B">
              <w:rPr>
                <w:rFonts w:ascii="Times New Roman" w:hAnsi="Times New Roman" w:cs="Times New Roman"/>
                <w:color w:val="000000"/>
              </w:rPr>
              <w:t>dopuszczalny nacisk przedniej osi min. 2000 kg</w:t>
            </w:r>
          </w:p>
        </w:tc>
      </w:tr>
      <w:tr w:rsidR="00D8076B" w:rsidRPr="00D8076B" w:rsidTr="00523569">
        <w:trPr>
          <w:trHeight w:val="20"/>
          <w:jc w:val="center"/>
        </w:trPr>
        <w:tc>
          <w:tcPr>
            <w:tcW w:w="709" w:type="dxa"/>
          </w:tcPr>
          <w:p w:rsidR="00D8076B" w:rsidRPr="00D8076B" w:rsidRDefault="00D8076B" w:rsidP="00523569">
            <w:pPr>
              <w:pStyle w:val="TableParagraph"/>
              <w:spacing w:line="256" w:lineRule="exact"/>
              <w:ind w:left="183" w:right="174"/>
              <w:rPr>
                <w:rFonts w:ascii="Times New Roman" w:hAnsi="Times New Roman" w:cs="Times New Roman"/>
              </w:rPr>
            </w:pPr>
            <w:r w:rsidRPr="00D8076B">
              <w:rPr>
                <w:rFonts w:ascii="Times New Roman" w:hAnsi="Times New Roman" w:cs="Times New Roman"/>
              </w:rPr>
              <w:t>2.6</w:t>
            </w:r>
          </w:p>
        </w:tc>
        <w:tc>
          <w:tcPr>
            <w:tcW w:w="10234" w:type="dxa"/>
          </w:tcPr>
          <w:p w:rsidR="00D8076B" w:rsidRPr="00D8076B" w:rsidRDefault="00D8076B" w:rsidP="00D8076B">
            <w:pPr>
              <w:pStyle w:val="TableParagraph"/>
              <w:spacing w:line="256" w:lineRule="exact"/>
              <w:jc w:val="left"/>
              <w:rPr>
                <w:rFonts w:ascii="Times New Roman" w:hAnsi="Times New Roman" w:cs="Times New Roman"/>
                <w:color w:val="000000"/>
              </w:rPr>
            </w:pPr>
            <w:r w:rsidRPr="00D8076B">
              <w:rPr>
                <w:rFonts w:ascii="Times New Roman" w:hAnsi="Times New Roman" w:cs="Times New Roman"/>
                <w:color w:val="000000"/>
              </w:rPr>
              <w:t>Samochód wyposażony w silnik wysokoprężny z turbo doładowaniem o zapłonie samoczynnym , spełniający</w:t>
            </w:r>
            <w:r w:rsidRPr="00D8076B">
              <w:rPr>
                <w:rFonts w:ascii="Times New Roman" w:hAnsi="Times New Roman" w:cs="Times New Roman"/>
                <w:color w:val="000000"/>
                <w:spacing w:val="-5"/>
              </w:rPr>
              <w:t xml:space="preserve"> </w:t>
            </w:r>
            <w:r w:rsidRPr="00D8076B">
              <w:rPr>
                <w:rFonts w:ascii="Times New Roman" w:hAnsi="Times New Roman" w:cs="Times New Roman"/>
                <w:color w:val="000000"/>
              </w:rPr>
              <w:t>normę</w:t>
            </w:r>
            <w:r w:rsidRPr="00D8076B">
              <w:rPr>
                <w:rFonts w:ascii="Times New Roman" w:hAnsi="Times New Roman" w:cs="Times New Roman"/>
                <w:color w:val="000000"/>
                <w:spacing w:val="-2"/>
              </w:rPr>
              <w:t xml:space="preserve"> </w:t>
            </w:r>
            <w:r w:rsidRPr="00D8076B">
              <w:rPr>
                <w:rFonts w:ascii="Times New Roman" w:hAnsi="Times New Roman" w:cs="Times New Roman"/>
                <w:color w:val="000000"/>
              </w:rPr>
              <w:t>emisji spalin</w:t>
            </w:r>
            <w:r w:rsidRPr="00D8076B">
              <w:rPr>
                <w:rFonts w:ascii="Times New Roman" w:hAnsi="Times New Roman" w:cs="Times New Roman"/>
                <w:color w:val="000000"/>
                <w:spacing w:val="-1"/>
              </w:rPr>
              <w:t xml:space="preserve"> </w:t>
            </w:r>
            <w:r w:rsidRPr="00D8076B">
              <w:rPr>
                <w:rFonts w:ascii="Times New Roman" w:hAnsi="Times New Roman" w:cs="Times New Roman"/>
                <w:color w:val="000000"/>
              </w:rPr>
              <w:t>min. EURO</w:t>
            </w:r>
            <w:r w:rsidRPr="00D8076B">
              <w:rPr>
                <w:rFonts w:ascii="Times New Roman" w:hAnsi="Times New Roman" w:cs="Times New Roman"/>
                <w:color w:val="000000"/>
                <w:spacing w:val="-1"/>
              </w:rPr>
              <w:t xml:space="preserve"> </w:t>
            </w:r>
            <w:r w:rsidRPr="00D8076B">
              <w:rPr>
                <w:rFonts w:ascii="Times New Roman" w:hAnsi="Times New Roman" w:cs="Times New Roman"/>
                <w:color w:val="000000"/>
              </w:rPr>
              <w:t>6 (aktualną na dzień przekazania pojazdu).</w:t>
            </w:r>
          </w:p>
        </w:tc>
      </w:tr>
      <w:tr w:rsidR="00D8076B" w:rsidRPr="00D8076B" w:rsidTr="00523569">
        <w:trPr>
          <w:trHeight w:val="20"/>
          <w:jc w:val="center"/>
        </w:trPr>
        <w:tc>
          <w:tcPr>
            <w:tcW w:w="709" w:type="dxa"/>
          </w:tcPr>
          <w:p w:rsidR="00D8076B" w:rsidRPr="00D8076B" w:rsidRDefault="00D8076B" w:rsidP="00523569">
            <w:pPr>
              <w:pStyle w:val="TableParagraph"/>
              <w:spacing w:line="256" w:lineRule="exact"/>
              <w:ind w:left="183" w:right="174"/>
              <w:rPr>
                <w:rFonts w:ascii="Times New Roman" w:hAnsi="Times New Roman" w:cs="Times New Roman"/>
              </w:rPr>
            </w:pPr>
            <w:r w:rsidRPr="00D8076B">
              <w:rPr>
                <w:rFonts w:ascii="Times New Roman" w:hAnsi="Times New Roman" w:cs="Times New Roman"/>
              </w:rPr>
              <w:lastRenderedPageBreak/>
              <w:t>2.7</w:t>
            </w:r>
          </w:p>
        </w:tc>
        <w:tc>
          <w:tcPr>
            <w:tcW w:w="10234" w:type="dxa"/>
          </w:tcPr>
          <w:p w:rsidR="00D8076B" w:rsidRPr="00D8076B" w:rsidRDefault="00D8076B" w:rsidP="00D8076B">
            <w:pPr>
              <w:pStyle w:val="TableParagraph"/>
              <w:spacing w:line="256" w:lineRule="exact"/>
              <w:jc w:val="left"/>
              <w:rPr>
                <w:rFonts w:ascii="Times New Roman" w:hAnsi="Times New Roman" w:cs="Times New Roman"/>
                <w:color w:val="000000"/>
              </w:rPr>
            </w:pPr>
            <w:r w:rsidRPr="00D8076B">
              <w:rPr>
                <w:rFonts w:ascii="Times New Roman" w:hAnsi="Times New Roman" w:cs="Times New Roman"/>
                <w:color w:val="000000"/>
              </w:rPr>
              <w:t>Podwozie bazowe – układ napędowy</w:t>
            </w:r>
          </w:p>
          <w:p w:rsidR="00D8076B" w:rsidRPr="00D8076B" w:rsidRDefault="00D8076B" w:rsidP="00D8076B">
            <w:pPr>
              <w:pStyle w:val="TableParagraph"/>
              <w:numPr>
                <w:ilvl w:val="0"/>
                <w:numId w:val="10"/>
              </w:numPr>
              <w:spacing w:line="256" w:lineRule="exact"/>
              <w:jc w:val="left"/>
              <w:rPr>
                <w:rFonts w:ascii="Times New Roman" w:hAnsi="Times New Roman" w:cs="Times New Roman"/>
                <w:color w:val="000000"/>
              </w:rPr>
            </w:pPr>
            <w:r w:rsidRPr="00D8076B">
              <w:rPr>
                <w:rFonts w:ascii="Times New Roman" w:hAnsi="Times New Roman" w:cs="Times New Roman"/>
                <w:color w:val="000000"/>
              </w:rPr>
              <w:t>pojemność silnika minimum 1950 cm</w:t>
            </w:r>
            <w:r w:rsidRPr="00D8076B">
              <w:rPr>
                <w:rFonts w:ascii="Times New Roman" w:hAnsi="Times New Roman" w:cs="Times New Roman"/>
                <w:color w:val="000000"/>
                <w:vertAlign w:val="superscript"/>
              </w:rPr>
              <w:t>3</w:t>
            </w:r>
            <w:r w:rsidRPr="00D8076B">
              <w:rPr>
                <w:rFonts w:ascii="Times New Roman" w:hAnsi="Times New Roman" w:cs="Times New Roman"/>
                <w:color w:val="000000"/>
              </w:rPr>
              <w:t>,</w:t>
            </w:r>
          </w:p>
          <w:p w:rsidR="00D8076B" w:rsidRPr="00D8076B" w:rsidRDefault="00D8076B" w:rsidP="00D8076B">
            <w:pPr>
              <w:pStyle w:val="TableParagraph"/>
              <w:numPr>
                <w:ilvl w:val="0"/>
                <w:numId w:val="10"/>
              </w:numPr>
              <w:spacing w:line="256" w:lineRule="exact"/>
              <w:jc w:val="left"/>
              <w:rPr>
                <w:rFonts w:ascii="Times New Roman" w:hAnsi="Times New Roman" w:cs="Times New Roman"/>
                <w:color w:val="000000"/>
              </w:rPr>
            </w:pPr>
            <w:r w:rsidRPr="00D8076B">
              <w:rPr>
                <w:rFonts w:ascii="Times New Roman" w:hAnsi="Times New Roman" w:cs="Times New Roman"/>
                <w:color w:val="000000"/>
              </w:rPr>
              <w:t>moc minimalna silnika 120 kW,</w:t>
            </w:r>
          </w:p>
          <w:p w:rsidR="00D8076B" w:rsidRPr="00D8076B" w:rsidRDefault="00D8076B" w:rsidP="00D8076B">
            <w:pPr>
              <w:pStyle w:val="TableParagraph"/>
              <w:numPr>
                <w:ilvl w:val="0"/>
                <w:numId w:val="10"/>
              </w:numPr>
              <w:spacing w:line="256" w:lineRule="exact"/>
              <w:jc w:val="left"/>
              <w:rPr>
                <w:rFonts w:ascii="Times New Roman" w:hAnsi="Times New Roman" w:cs="Times New Roman"/>
                <w:color w:val="000000"/>
              </w:rPr>
            </w:pPr>
            <w:r w:rsidRPr="00D8076B">
              <w:rPr>
                <w:rFonts w:ascii="Times New Roman" w:hAnsi="Times New Roman" w:cs="Times New Roman"/>
                <w:color w:val="000000"/>
              </w:rPr>
              <w:t xml:space="preserve">maksymalny moment obrotowy minimum 370 </w:t>
            </w:r>
            <w:proofErr w:type="spellStart"/>
            <w:r w:rsidRPr="00D8076B">
              <w:rPr>
                <w:rFonts w:ascii="Times New Roman" w:hAnsi="Times New Roman" w:cs="Times New Roman"/>
                <w:color w:val="000000"/>
              </w:rPr>
              <w:t>Nm</w:t>
            </w:r>
            <w:proofErr w:type="spellEnd"/>
            <w:r w:rsidRPr="00D8076B">
              <w:rPr>
                <w:rFonts w:ascii="Times New Roman" w:hAnsi="Times New Roman" w:cs="Times New Roman"/>
                <w:color w:val="000000"/>
              </w:rPr>
              <w:t>,</w:t>
            </w:r>
          </w:p>
          <w:p w:rsidR="00D8076B" w:rsidRPr="00D8076B" w:rsidRDefault="00D8076B" w:rsidP="00D8076B">
            <w:pPr>
              <w:pStyle w:val="TableParagraph"/>
              <w:numPr>
                <w:ilvl w:val="0"/>
                <w:numId w:val="10"/>
              </w:numPr>
              <w:spacing w:line="256" w:lineRule="exact"/>
              <w:ind w:left="735" w:hanging="284"/>
              <w:jc w:val="left"/>
              <w:rPr>
                <w:rFonts w:ascii="Times New Roman" w:hAnsi="Times New Roman" w:cs="Times New Roman"/>
                <w:color w:val="000000"/>
              </w:rPr>
            </w:pPr>
            <w:r w:rsidRPr="00D8076B">
              <w:rPr>
                <w:rFonts w:ascii="Times New Roman" w:hAnsi="Times New Roman" w:cs="Times New Roman"/>
                <w:color w:val="000000"/>
              </w:rPr>
              <w:t>układ hamulcowy wyposażony w ABS z elektronicznym korektorem siły hamowania oraz układ wspomagania nagłego hamowania,</w:t>
            </w:r>
          </w:p>
          <w:p w:rsidR="00D8076B" w:rsidRPr="00D8076B" w:rsidRDefault="00D8076B" w:rsidP="00D8076B">
            <w:pPr>
              <w:pStyle w:val="TableParagraph"/>
              <w:numPr>
                <w:ilvl w:val="0"/>
                <w:numId w:val="10"/>
              </w:numPr>
              <w:spacing w:line="256" w:lineRule="exact"/>
              <w:jc w:val="left"/>
              <w:rPr>
                <w:rFonts w:ascii="Times New Roman" w:hAnsi="Times New Roman" w:cs="Times New Roman"/>
                <w:color w:val="000000"/>
              </w:rPr>
            </w:pPr>
            <w:r w:rsidRPr="00D8076B">
              <w:rPr>
                <w:rFonts w:ascii="Times New Roman" w:hAnsi="Times New Roman" w:cs="Times New Roman"/>
                <w:color w:val="000000"/>
              </w:rPr>
              <w:t>hamulce tarczowe na obu osiach,</w:t>
            </w:r>
          </w:p>
          <w:p w:rsidR="00D8076B" w:rsidRPr="00D8076B" w:rsidRDefault="00D8076B" w:rsidP="00D8076B">
            <w:pPr>
              <w:pStyle w:val="TableParagraph"/>
              <w:numPr>
                <w:ilvl w:val="0"/>
                <w:numId w:val="10"/>
              </w:numPr>
              <w:spacing w:line="256" w:lineRule="exact"/>
              <w:ind w:left="735" w:hanging="284"/>
              <w:jc w:val="left"/>
              <w:rPr>
                <w:rFonts w:ascii="Times New Roman" w:hAnsi="Times New Roman" w:cs="Times New Roman"/>
                <w:color w:val="000000"/>
              </w:rPr>
            </w:pPr>
            <w:r w:rsidRPr="00D8076B">
              <w:rPr>
                <w:rFonts w:ascii="Times New Roman" w:hAnsi="Times New Roman" w:cs="Times New Roman"/>
                <w:color w:val="000000"/>
              </w:rPr>
              <w:t>napęd 4x4 z kołami pojedynczymi na osi tylnej + włączana blokada mechanizmu różnicowego tylnej osi,</w:t>
            </w:r>
          </w:p>
          <w:p w:rsidR="00D8076B" w:rsidRPr="00D8076B" w:rsidRDefault="00D8076B" w:rsidP="00D8076B">
            <w:pPr>
              <w:pStyle w:val="TableParagraph"/>
              <w:numPr>
                <w:ilvl w:val="0"/>
                <w:numId w:val="10"/>
              </w:numPr>
              <w:spacing w:line="256" w:lineRule="exact"/>
              <w:ind w:left="735" w:hanging="284"/>
              <w:jc w:val="left"/>
              <w:rPr>
                <w:rFonts w:ascii="Times New Roman" w:hAnsi="Times New Roman" w:cs="Times New Roman"/>
                <w:color w:val="000000"/>
              </w:rPr>
            </w:pPr>
            <w:r w:rsidRPr="00D8076B">
              <w:rPr>
                <w:rFonts w:ascii="Times New Roman" w:hAnsi="Times New Roman" w:cs="Times New Roman"/>
                <w:color w:val="000000"/>
              </w:rPr>
              <w:t>zawieszenie tylne wzmocnione fabrycznie, stabilizowane + miechy pneumatyczne z manometrem         i możliwością regulacji ciśnienia,</w:t>
            </w:r>
          </w:p>
          <w:p w:rsidR="00D8076B" w:rsidRPr="00D8076B" w:rsidRDefault="00D8076B" w:rsidP="00D8076B">
            <w:pPr>
              <w:pStyle w:val="TableParagraph"/>
              <w:numPr>
                <w:ilvl w:val="0"/>
                <w:numId w:val="10"/>
              </w:numPr>
              <w:spacing w:line="256" w:lineRule="exact"/>
              <w:ind w:left="735" w:hanging="284"/>
              <w:jc w:val="left"/>
              <w:rPr>
                <w:rFonts w:ascii="Times New Roman" w:hAnsi="Times New Roman" w:cs="Times New Roman"/>
                <w:color w:val="000000"/>
              </w:rPr>
            </w:pPr>
            <w:r w:rsidRPr="00D8076B">
              <w:rPr>
                <w:rFonts w:ascii="Times New Roman" w:hAnsi="Times New Roman" w:cs="Times New Roman"/>
                <w:color w:val="000000"/>
              </w:rPr>
              <w:t>układ elektroniczny trakcji jezdnej ESP,</w:t>
            </w:r>
          </w:p>
          <w:p w:rsidR="00D8076B" w:rsidRPr="00D8076B" w:rsidRDefault="00D8076B" w:rsidP="00D8076B">
            <w:pPr>
              <w:pStyle w:val="TableParagraph"/>
              <w:numPr>
                <w:ilvl w:val="0"/>
                <w:numId w:val="10"/>
              </w:numPr>
              <w:spacing w:line="256" w:lineRule="exact"/>
              <w:ind w:left="735" w:hanging="284"/>
              <w:jc w:val="left"/>
              <w:rPr>
                <w:rFonts w:ascii="Times New Roman" w:hAnsi="Times New Roman" w:cs="Times New Roman"/>
                <w:color w:val="000000"/>
              </w:rPr>
            </w:pPr>
            <w:r w:rsidRPr="00D8076B">
              <w:rPr>
                <w:rFonts w:ascii="Times New Roman" w:hAnsi="Times New Roman" w:cs="Times New Roman"/>
                <w:color w:val="000000"/>
              </w:rPr>
              <w:t>światła przeciwmgielne fabryczne z funkcją doświetlania zakrętów</w:t>
            </w:r>
          </w:p>
          <w:p w:rsidR="00D8076B" w:rsidRPr="00D8076B" w:rsidRDefault="00D8076B" w:rsidP="00D8076B">
            <w:pPr>
              <w:pStyle w:val="TableParagraph"/>
              <w:numPr>
                <w:ilvl w:val="0"/>
                <w:numId w:val="10"/>
              </w:numPr>
              <w:spacing w:line="256" w:lineRule="exact"/>
              <w:ind w:left="735" w:hanging="284"/>
              <w:jc w:val="left"/>
              <w:rPr>
                <w:rFonts w:ascii="Times New Roman" w:hAnsi="Times New Roman" w:cs="Times New Roman"/>
                <w:color w:val="000000"/>
              </w:rPr>
            </w:pPr>
            <w:r w:rsidRPr="00D8076B">
              <w:rPr>
                <w:rFonts w:ascii="Times New Roman" w:hAnsi="Times New Roman" w:cs="Times New Roman"/>
                <w:color w:val="000000"/>
              </w:rPr>
              <w:t>światła główne LED</w:t>
            </w:r>
          </w:p>
          <w:p w:rsidR="00D8076B" w:rsidRPr="00D8076B" w:rsidRDefault="00D8076B" w:rsidP="00D8076B">
            <w:pPr>
              <w:pStyle w:val="TableParagraph"/>
              <w:numPr>
                <w:ilvl w:val="0"/>
                <w:numId w:val="10"/>
              </w:numPr>
              <w:spacing w:line="256" w:lineRule="exact"/>
              <w:ind w:left="735" w:hanging="284"/>
              <w:jc w:val="left"/>
              <w:rPr>
                <w:rFonts w:ascii="Times New Roman" w:hAnsi="Times New Roman" w:cs="Times New Roman"/>
                <w:color w:val="000000"/>
              </w:rPr>
            </w:pPr>
            <w:r w:rsidRPr="00D8076B">
              <w:rPr>
                <w:rFonts w:ascii="Times New Roman" w:hAnsi="Times New Roman" w:cs="Times New Roman"/>
                <w:color w:val="000000"/>
              </w:rPr>
              <w:t>fabryczne czujniki parkowania przód + tył</w:t>
            </w:r>
          </w:p>
          <w:p w:rsidR="00D8076B" w:rsidRPr="00D8076B" w:rsidRDefault="00D8076B" w:rsidP="00D8076B">
            <w:pPr>
              <w:pStyle w:val="TableParagraph"/>
              <w:numPr>
                <w:ilvl w:val="0"/>
                <w:numId w:val="10"/>
              </w:numPr>
              <w:spacing w:line="256" w:lineRule="exact"/>
              <w:ind w:left="735" w:hanging="284"/>
              <w:jc w:val="left"/>
              <w:rPr>
                <w:rFonts w:ascii="Times New Roman" w:hAnsi="Times New Roman" w:cs="Times New Roman"/>
                <w:color w:val="000000"/>
              </w:rPr>
            </w:pPr>
            <w:r w:rsidRPr="00D8076B">
              <w:rPr>
                <w:rFonts w:ascii="Times New Roman" w:hAnsi="Times New Roman" w:cs="Times New Roman"/>
                <w:color w:val="000000"/>
              </w:rPr>
              <w:t>wskaźnik poziomu płynu do spryskiwaczy,</w:t>
            </w:r>
          </w:p>
          <w:p w:rsidR="00D8076B" w:rsidRPr="00D8076B" w:rsidRDefault="00D8076B" w:rsidP="00D8076B">
            <w:pPr>
              <w:pStyle w:val="TableParagraph"/>
              <w:numPr>
                <w:ilvl w:val="0"/>
                <w:numId w:val="10"/>
              </w:numPr>
              <w:spacing w:line="256" w:lineRule="exact"/>
              <w:jc w:val="left"/>
              <w:rPr>
                <w:rFonts w:ascii="Times New Roman" w:hAnsi="Times New Roman" w:cs="Times New Roman"/>
                <w:color w:val="000000"/>
              </w:rPr>
            </w:pPr>
            <w:r w:rsidRPr="00D8076B">
              <w:rPr>
                <w:rFonts w:ascii="Times New Roman" w:hAnsi="Times New Roman" w:cs="Times New Roman"/>
                <w:color w:val="000000"/>
              </w:rPr>
              <w:t>system automat. włączania i wyłączania w odpowiednich warunkach świateł drogowych,</w:t>
            </w:r>
          </w:p>
          <w:p w:rsidR="00D8076B" w:rsidRPr="00D8076B" w:rsidRDefault="00D8076B" w:rsidP="00D8076B">
            <w:pPr>
              <w:pStyle w:val="TableParagraph"/>
              <w:numPr>
                <w:ilvl w:val="0"/>
                <w:numId w:val="10"/>
              </w:numPr>
              <w:spacing w:line="256" w:lineRule="exact"/>
              <w:jc w:val="left"/>
              <w:rPr>
                <w:rFonts w:ascii="Times New Roman" w:hAnsi="Times New Roman" w:cs="Times New Roman"/>
                <w:color w:val="000000"/>
              </w:rPr>
            </w:pPr>
            <w:r w:rsidRPr="00D8076B">
              <w:rPr>
                <w:rFonts w:ascii="Times New Roman" w:hAnsi="Times New Roman" w:cs="Times New Roman"/>
                <w:color w:val="000000"/>
              </w:rPr>
              <w:t>asystent wjazdu na wzniesienia i zjazdu z wzniesienia</w:t>
            </w:r>
          </w:p>
          <w:p w:rsidR="00D8076B" w:rsidRPr="00D8076B" w:rsidRDefault="00D8076B" w:rsidP="00D8076B">
            <w:pPr>
              <w:pStyle w:val="TableParagraph"/>
              <w:numPr>
                <w:ilvl w:val="0"/>
                <w:numId w:val="10"/>
              </w:numPr>
              <w:spacing w:line="256" w:lineRule="exact"/>
              <w:ind w:left="735" w:hanging="284"/>
              <w:jc w:val="left"/>
              <w:rPr>
                <w:rFonts w:ascii="Times New Roman" w:hAnsi="Times New Roman" w:cs="Times New Roman"/>
                <w:color w:val="000000"/>
              </w:rPr>
            </w:pPr>
            <w:r w:rsidRPr="00D8076B">
              <w:rPr>
                <w:rFonts w:ascii="Times New Roman" w:hAnsi="Times New Roman" w:cs="Times New Roman"/>
                <w:color w:val="000000"/>
              </w:rPr>
              <w:t>osłona pod silnikiem</w:t>
            </w:r>
          </w:p>
        </w:tc>
      </w:tr>
      <w:tr w:rsidR="00D8076B" w:rsidRPr="00D8076B" w:rsidTr="00523569">
        <w:trPr>
          <w:trHeight w:val="20"/>
          <w:jc w:val="center"/>
        </w:trPr>
        <w:tc>
          <w:tcPr>
            <w:tcW w:w="709" w:type="dxa"/>
          </w:tcPr>
          <w:p w:rsidR="00D8076B" w:rsidRPr="00D8076B" w:rsidRDefault="00D8076B" w:rsidP="00523569">
            <w:pPr>
              <w:pStyle w:val="TableParagraph"/>
              <w:spacing w:line="256" w:lineRule="exact"/>
              <w:ind w:left="183" w:right="174"/>
              <w:rPr>
                <w:rFonts w:ascii="Times New Roman" w:hAnsi="Times New Roman" w:cs="Times New Roman"/>
              </w:rPr>
            </w:pPr>
            <w:r w:rsidRPr="00D8076B">
              <w:rPr>
                <w:rFonts w:ascii="Times New Roman" w:hAnsi="Times New Roman" w:cs="Times New Roman"/>
              </w:rPr>
              <w:t>2.8</w:t>
            </w:r>
          </w:p>
        </w:tc>
        <w:tc>
          <w:tcPr>
            <w:tcW w:w="10234" w:type="dxa"/>
          </w:tcPr>
          <w:p w:rsidR="00D8076B" w:rsidRPr="00D8076B" w:rsidRDefault="00D8076B" w:rsidP="00D8076B">
            <w:pPr>
              <w:pStyle w:val="TableParagraph"/>
              <w:spacing w:line="256" w:lineRule="exact"/>
              <w:jc w:val="left"/>
              <w:rPr>
                <w:rFonts w:ascii="Times New Roman" w:hAnsi="Times New Roman" w:cs="Times New Roman"/>
                <w:color w:val="000000"/>
              </w:rPr>
            </w:pPr>
            <w:r w:rsidRPr="00D8076B">
              <w:rPr>
                <w:rFonts w:ascii="Times New Roman" w:hAnsi="Times New Roman" w:cs="Times New Roman"/>
                <w:color w:val="000000"/>
              </w:rPr>
              <w:t>Wylot spalin nie może być skierowany na stanowiska obsługi poszczególnych urządzeń pojazdu.</w:t>
            </w:r>
          </w:p>
        </w:tc>
      </w:tr>
      <w:tr w:rsidR="00D8076B" w:rsidRPr="00D8076B" w:rsidTr="00523569">
        <w:trPr>
          <w:cantSplit/>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2.9</w:t>
            </w:r>
          </w:p>
        </w:tc>
        <w:tc>
          <w:tcPr>
            <w:tcW w:w="10234" w:type="dxa"/>
          </w:tcPr>
          <w:p w:rsidR="00D8076B" w:rsidRPr="00D8076B" w:rsidRDefault="00D8076B" w:rsidP="00D8076B">
            <w:pPr>
              <w:pStyle w:val="TableParagraph"/>
              <w:spacing w:before="2" w:line="264" w:lineRule="exact"/>
              <w:jc w:val="left"/>
              <w:rPr>
                <w:rFonts w:ascii="Times New Roman" w:hAnsi="Times New Roman" w:cs="Times New Roman"/>
              </w:rPr>
            </w:pPr>
            <w:r w:rsidRPr="00D8076B">
              <w:rPr>
                <w:rFonts w:ascii="Times New Roman" w:hAnsi="Times New Roman" w:cs="Times New Roman"/>
                <w:w w:val="105"/>
              </w:rPr>
              <w:t xml:space="preserve">Opony uniwersalne całoroczne </w:t>
            </w:r>
          </w:p>
        </w:tc>
      </w:tr>
      <w:tr w:rsidR="00D8076B" w:rsidRPr="00D8076B" w:rsidTr="00523569">
        <w:trPr>
          <w:trHeight w:val="20"/>
          <w:jc w:val="center"/>
        </w:trPr>
        <w:tc>
          <w:tcPr>
            <w:tcW w:w="709" w:type="dxa"/>
          </w:tcPr>
          <w:p w:rsidR="00D8076B" w:rsidRPr="00D8076B" w:rsidRDefault="00D8076B" w:rsidP="00523569">
            <w:pPr>
              <w:pStyle w:val="TableParagraph"/>
              <w:ind w:left="0"/>
              <w:rPr>
                <w:rFonts w:ascii="Times New Roman" w:hAnsi="Times New Roman" w:cs="Times New Roman"/>
              </w:rPr>
            </w:pPr>
            <w:r w:rsidRPr="00D8076B">
              <w:rPr>
                <w:rFonts w:ascii="Times New Roman" w:hAnsi="Times New Roman" w:cs="Times New Roman"/>
              </w:rPr>
              <w:t>2.10</w:t>
            </w:r>
          </w:p>
        </w:tc>
        <w:tc>
          <w:tcPr>
            <w:tcW w:w="10234" w:type="dxa"/>
          </w:tcPr>
          <w:p w:rsidR="00D8076B" w:rsidRPr="00D8076B" w:rsidRDefault="00D8076B" w:rsidP="00D8076B">
            <w:pPr>
              <w:pStyle w:val="TableParagraph"/>
              <w:tabs>
                <w:tab w:val="left" w:pos="465"/>
                <w:tab w:val="left" w:pos="466"/>
              </w:tabs>
              <w:spacing w:line="288" w:lineRule="exact"/>
              <w:jc w:val="left"/>
              <w:rPr>
                <w:rFonts w:ascii="Times New Roman" w:hAnsi="Times New Roman" w:cs="Times New Roman"/>
              </w:rPr>
            </w:pPr>
            <w:r w:rsidRPr="00D8076B">
              <w:rPr>
                <w:rFonts w:ascii="Times New Roman" w:hAnsi="Times New Roman" w:cs="Times New Roman"/>
              </w:rPr>
              <w:t>Kabina fabrycznie jednomodułowa, czterodrzwiowa, przystosowana do przewozu 6 osób w układzie foteli 1+1+4. Pomiędzy fotelem pasażera a kierowcy stolik z półką dla latarek i radiotelefonów. Podłoga kabiny wyłożona fabrycznie materiałem łatwo zmywalnym, antypoślizgowym. Przedział kabiny wyłożony elementami tapicerskimi.</w:t>
            </w:r>
          </w:p>
          <w:p w:rsidR="00D8076B" w:rsidRPr="00D8076B" w:rsidRDefault="00D8076B" w:rsidP="00D8076B">
            <w:pPr>
              <w:pStyle w:val="TableParagraph"/>
              <w:tabs>
                <w:tab w:val="left" w:pos="465"/>
                <w:tab w:val="left" w:pos="466"/>
              </w:tabs>
              <w:spacing w:line="288" w:lineRule="exact"/>
              <w:jc w:val="left"/>
              <w:rPr>
                <w:rFonts w:ascii="Times New Roman" w:hAnsi="Times New Roman" w:cs="Times New Roman"/>
              </w:rPr>
            </w:pPr>
          </w:p>
          <w:p w:rsidR="00D8076B" w:rsidRPr="00D8076B" w:rsidRDefault="00D8076B" w:rsidP="00D8076B">
            <w:pPr>
              <w:pStyle w:val="TableParagraph"/>
              <w:tabs>
                <w:tab w:val="left" w:pos="465"/>
                <w:tab w:val="left" w:pos="466"/>
              </w:tabs>
              <w:spacing w:line="288" w:lineRule="exact"/>
              <w:jc w:val="left"/>
              <w:rPr>
                <w:rFonts w:ascii="Times New Roman" w:hAnsi="Times New Roman" w:cs="Times New Roman"/>
              </w:rPr>
            </w:pPr>
            <w:r w:rsidRPr="00D8076B">
              <w:rPr>
                <w:rFonts w:ascii="Times New Roman" w:hAnsi="Times New Roman" w:cs="Times New Roman"/>
              </w:rPr>
              <w:t>Kabina wyposażona dodatkowo w:</w:t>
            </w:r>
          </w:p>
          <w:p w:rsidR="00D8076B" w:rsidRPr="00D8076B" w:rsidRDefault="00D8076B" w:rsidP="00D8076B">
            <w:pPr>
              <w:pStyle w:val="TableParagraph"/>
              <w:numPr>
                <w:ilvl w:val="0"/>
                <w:numId w:val="12"/>
              </w:numPr>
              <w:tabs>
                <w:tab w:val="left" w:pos="465"/>
                <w:tab w:val="left" w:pos="466"/>
              </w:tabs>
              <w:spacing w:line="288" w:lineRule="exact"/>
              <w:jc w:val="left"/>
              <w:rPr>
                <w:rFonts w:ascii="Times New Roman" w:hAnsi="Times New Roman" w:cs="Times New Roman"/>
              </w:rPr>
            </w:pPr>
            <w:r w:rsidRPr="00D8076B">
              <w:rPr>
                <w:rFonts w:ascii="Times New Roman" w:hAnsi="Times New Roman" w:cs="Times New Roman"/>
              </w:rPr>
              <w:t>elektrycznie regulowane szyby w I rzędzie pasażerskim,</w:t>
            </w:r>
          </w:p>
          <w:p w:rsidR="00D8076B" w:rsidRPr="00D8076B" w:rsidRDefault="00D8076B" w:rsidP="00D8076B">
            <w:pPr>
              <w:pStyle w:val="TableParagraph"/>
              <w:numPr>
                <w:ilvl w:val="0"/>
                <w:numId w:val="12"/>
              </w:numPr>
              <w:tabs>
                <w:tab w:val="left" w:pos="465"/>
                <w:tab w:val="left" w:pos="466"/>
              </w:tabs>
              <w:spacing w:line="288" w:lineRule="exact"/>
              <w:jc w:val="left"/>
              <w:rPr>
                <w:rFonts w:ascii="Times New Roman" w:hAnsi="Times New Roman" w:cs="Times New Roman"/>
              </w:rPr>
            </w:pPr>
            <w:r w:rsidRPr="00D8076B">
              <w:rPr>
                <w:rFonts w:ascii="Times New Roman" w:hAnsi="Times New Roman" w:cs="Times New Roman"/>
              </w:rPr>
              <w:t>elektrycznie regulowane i ogrzewane lusterka,</w:t>
            </w:r>
          </w:p>
          <w:p w:rsidR="00D8076B" w:rsidRPr="00D8076B" w:rsidRDefault="00D8076B" w:rsidP="00D8076B">
            <w:pPr>
              <w:pStyle w:val="TableParagraph"/>
              <w:numPr>
                <w:ilvl w:val="0"/>
                <w:numId w:val="12"/>
              </w:numPr>
              <w:tabs>
                <w:tab w:val="left" w:pos="465"/>
                <w:tab w:val="left" w:pos="466"/>
              </w:tabs>
              <w:spacing w:line="288" w:lineRule="exact"/>
              <w:jc w:val="left"/>
              <w:rPr>
                <w:rFonts w:ascii="Times New Roman" w:hAnsi="Times New Roman" w:cs="Times New Roman"/>
              </w:rPr>
            </w:pPr>
            <w:r w:rsidRPr="00D8076B">
              <w:rPr>
                <w:rFonts w:ascii="Times New Roman" w:hAnsi="Times New Roman" w:cs="Times New Roman"/>
              </w:rPr>
              <w:t>klimatyzacje manualną i ogrzewanie przedziału kabiny,</w:t>
            </w:r>
          </w:p>
          <w:p w:rsidR="00D8076B" w:rsidRPr="00D8076B" w:rsidRDefault="00D8076B" w:rsidP="00D8076B">
            <w:pPr>
              <w:pStyle w:val="TableParagraph"/>
              <w:numPr>
                <w:ilvl w:val="0"/>
                <w:numId w:val="12"/>
              </w:numPr>
              <w:tabs>
                <w:tab w:val="left" w:pos="465"/>
                <w:tab w:val="left" w:pos="466"/>
              </w:tabs>
              <w:spacing w:line="288" w:lineRule="exact"/>
              <w:jc w:val="left"/>
              <w:rPr>
                <w:rFonts w:ascii="Times New Roman" w:hAnsi="Times New Roman" w:cs="Times New Roman"/>
              </w:rPr>
            </w:pPr>
            <w:r w:rsidRPr="00D8076B">
              <w:rPr>
                <w:rFonts w:ascii="Times New Roman" w:hAnsi="Times New Roman" w:cs="Times New Roman"/>
              </w:rPr>
              <w:t>centralny zamek z dwoma kluczami w tym 1 z pilotem,</w:t>
            </w:r>
          </w:p>
          <w:p w:rsidR="00D8076B" w:rsidRPr="00D8076B" w:rsidRDefault="00D8076B" w:rsidP="00D8076B">
            <w:pPr>
              <w:pStyle w:val="TableParagraph"/>
              <w:numPr>
                <w:ilvl w:val="0"/>
                <w:numId w:val="12"/>
              </w:numPr>
              <w:tabs>
                <w:tab w:val="left" w:pos="465"/>
                <w:tab w:val="left" w:pos="466"/>
              </w:tabs>
              <w:spacing w:line="288" w:lineRule="exact"/>
              <w:jc w:val="left"/>
              <w:rPr>
                <w:rFonts w:ascii="Times New Roman" w:hAnsi="Times New Roman" w:cs="Times New Roman"/>
              </w:rPr>
            </w:pPr>
            <w:r w:rsidRPr="00D8076B">
              <w:rPr>
                <w:rFonts w:ascii="Times New Roman" w:hAnsi="Times New Roman" w:cs="Times New Roman"/>
              </w:rPr>
              <w:t>półkę podsufitową na dokumenty,</w:t>
            </w:r>
          </w:p>
          <w:p w:rsidR="00D8076B" w:rsidRPr="00D8076B" w:rsidRDefault="00D8076B" w:rsidP="00D8076B">
            <w:pPr>
              <w:pStyle w:val="TableParagraph"/>
              <w:numPr>
                <w:ilvl w:val="0"/>
                <w:numId w:val="12"/>
              </w:numPr>
              <w:tabs>
                <w:tab w:val="left" w:pos="465"/>
                <w:tab w:val="left" w:pos="466"/>
              </w:tabs>
              <w:spacing w:line="288" w:lineRule="exact"/>
              <w:jc w:val="left"/>
              <w:rPr>
                <w:rFonts w:ascii="Times New Roman" w:hAnsi="Times New Roman" w:cs="Times New Roman"/>
              </w:rPr>
            </w:pPr>
            <w:r w:rsidRPr="00D8076B">
              <w:rPr>
                <w:rFonts w:ascii="Times New Roman" w:hAnsi="Times New Roman" w:cs="Times New Roman"/>
              </w:rPr>
              <w:t>indywidualne punktowe oświetlenie LED dla dowódcy</w:t>
            </w:r>
          </w:p>
          <w:p w:rsidR="00D8076B" w:rsidRPr="00D8076B" w:rsidRDefault="00D8076B" w:rsidP="00D8076B">
            <w:pPr>
              <w:pStyle w:val="TableParagraph"/>
              <w:numPr>
                <w:ilvl w:val="0"/>
                <w:numId w:val="12"/>
              </w:numPr>
              <w:tabs>
                <w:tab w:val="left" w:pos="465"/>
                <w:tab w:val="left" w:pos="466"/>
              </w:tabs>
              <w:spacing w:line="288" w:lineRule="exact"/>
              <w:jc w:val="left"/>
              <w:rPr>
                <w:rFonts w:ascii="Times New Roman" w:hAnsi="Times New Roman" w:cs="Times New Roman"/>
              </w:rPr>
            </w:pPr>
            <w:r w:rsidRPr="00D8076B">
              <w:rPr>
                <w:rFonts w:ascii="Times New Roman" w:hAnsi="Times New Roman" w:cs="Times New Roman"/>
              </w:rPr>
              <w:t>dodatkowe gniazdo zapalniczki,</w:t>
            </w:r>
          </w:p>
          <w:p w:rsidR="00D8076B" w:rsidRPr="00D8076B" w:rsidRDefault="00D8076B" w:rsidP="00D8076B">
            <w:pPr>
              <w:pStyle w:val="TableParagraph"/>
              <w:numPr>
                <w:ilvl w:val="0"/>
                <w:numId w:val="12"/>
              </w:numPr>
              <w:tabs>
                <w:tab w:val="left" w:pos="465"/>
                <w:tab w:val="left" w:pos="466"/>
              </w:tabs>
              <w:spacing w:line="288" w:lineRule="exact"/>
              <w:ind w:left="735" w:hanging="267"/>
              <w:jc w:val="left"/>
              <w:rPr>
                <w:rFonts w:ascii="Times New Roman" w:hAnsi="Times New Roman" w:cs="Times New Roman"/>
              </w:rPr>
            </w:pPr>
            <w:r w:rsidRPr="00D8076B">
              <w:rPr>
                <w:rFonts w:ascii="Times New Roman" w:hAnsi="Times New Roman" w:cs="Times New Roman"/>
              </w:rPr>
              <w:t>podest zamontowany pomiędzy fotelami w I rzędzie wyposażony w instalację zasilającą, do montażu ładowarek 12V radiotelefonów nasobnych, latarek LED,</w:t>
            </w:r>
          </w:p>
          <w:p w:rsidR="00D8076B" w:rsidRPr="00D8076B" w:rsidRDefault="00D8076B" w:rsidP="00D8076B">
            <w:pPr>
              <w:pStyle w:val="TableParagraph"/>
              <w:numPr>
                <w:ilvl w:val="0"/>
                <w:numId w:val="12"/>
              </w:numPr>
              <w:tabs>
                <w:tab w:val="left" w:pos="465"/>
                <w:tab w:val="left" w:pos="466"/>
              </w:tabs>
              <w:spacing w:line="288" w:lineRule="exact"/>
              <w:ind w:left="735" w:hanging="267"/>
              <w:jc w:val="left"/>
              <w:rPr>
                <w:rFonts w:ascii="Times New Roman" w:hAnsi="Times New Roman" w:cs="Times New Roman"/>
              </w:rPr>
            </w:pPr>
            <w:r w:rsidRPr="00D8076B">
              <w:rPr>
                <w:rFonts w:ascii="Times New Roman" w:hAnsi="Times New Roman" w:cs="Times New Roman"/>
              </w:rPr>
              <w:t>kabina wyposażona w dedykowane gumowe dywaniki.</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2.11</w:t>
            </w:r>
          </w:p>
        </w:tc>
        <w:tc>
          <w:tcPr>
            <w:tcW w:w="10234" w:type="dxa"/>
          </w:tcPr>
          <w:p w:rsidR="00D8076B" w:rsidRPr="00D8076B" w:rsidRDefault="00D8076B" w:rsidP="00D8076B">
            <w:pPr>
              <w:pStyle w:val="TableParagraph"/>
              <w:spacing w:line="264" w:lineRule="exact"/>
              <w:jc w:val="left"/>
              <w:rPr>
                <w:rFonts w:ascii="Times New Roman" w:hAnsi="Times New Roman" w:cs="Times New Roman"/>
              </w:rPr>
            </w:pPr>
            <w:r w:rsidRPr="00D8076B">
              <w:rPr>
                <w:rFonts w:ascii="Times New Roman" w:hAnsi="Times New Roman" w:cs="Times New Roman"/>
              </w:rPr>
              <w:t xml:space="preserve">W kabinie zamontowany radiotelefon przewoźny </w:t>
            </w:r>
            <w:proofErr w:type="spellStart"/>
            <w:r w:rsidRPr="00D8076B">
              <w:rPr>
                <w:rFonts w:ascii="Times New Roman" w:hAnsi="Times New Roman" w:cs="Times New Roman"/>
              </w:rPr>
              <w:t>Motorolla</w:t>
            </w:r>
            <w:proofErr w:type="spellEnd"/>
            <w:r w:rsidRPr="00D8076B">
              <w:rPr>
                <w:rFonts w:ascii="Times New Roman" w:hAnsi="Times New Roman" w:cs="Times New Roman"/>
              </w:rPr>
              <w:t xml:space="preserve"> DM4601 </w:t>
            </w:r>
            <w:r w:rsidRPr="00D8076B">
              <w:rPr>
                <w:rFonts w:ascii="Times New Roman" w:hAnsi="Times New Roman" w:cs="Times New Roman"/>
                <w:b/>
                <w:bCs/>
              </w:rPr>
              <w:t>lub równoważny</w:t>
            </w:r>
            <w:r w:rsidRPr="00D8076B">
              <w:rPr>
                <w:rFonts w:ascii="Times New Roman" w:hAnsi="Times New Roman" w:cs="Times New Roman"/>
              </w:rPr>
              <w:t xml:space="preserve"> spełniający minimalne wymagania techniczno-funkcjonalne określone w załączniku nr 3 do instrukcji stanowiącej załącznik do rozkazu nr 8 Komendanta Głównego PSP z dnia 5 kwietnia 2019 r. w sprawie wprowadzenia nowych zasad organizacji łączności.  </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2.12</w:t>
            </w:r>
          </w:p>
        </w:tc>
        <w:tc>
          <w:tcPr>
            <w:tcW w:w="10234" w:type="dxa"/>
          </w:tcPr>
          <w:p w:rsidR="00D8076B" w:rsidRPr="00D8076B" w:rsidRDefault="00D8076B" w:rsidP="00D8076B">
            <w:pPr>
              <w:pStyle w:val="TableParagraph"/>
              <w:tabs>
                <w:tab w:val="left" w:pos="481"/>
              </w:tabs>
              <w:spacing w:before="9" w:line="274" w:lineRule="exact"/>
              <w:ind w:right="95"/>
              <w:jc w:val="left"/>
              <w:rPr>
                <w:rFonts w:ascii="Times New Roman" w:hAnsi="Times New Roman" w:cs="Times New Roman"/>
              </w:rPr>
            </w:pPr>
            <w:r w:rsidRPr="00D8076B">
              <w:rPr>
                <w:rFonts w:ascii="Times New Roman" w:hAnsi="Times New Roman" w:cs="Times New Roman"/>
              </w:rPr>
              <w:t>Samochód wyposażony w instalację antenową – przy przekazaniu pojazdu wykonawca zobowiązany jest przekazać wydruk z urządzenia do pomiaru SWR instalacji antenowej zamontowanej w pojeździe. Parametr SWR musi wynosić poniżej 1.3 dla kompletnej zamontowanej instalacji przy zakresie częstotliwości            z której korzysta Zamawiający.</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2.13</w:t>
            </w:r>
          </w:p>
        </w:tc>
        <w:tc>
          <w:tcPr>
            <w:tcW w:w="10234" w:type="dxa"/>
          </w:tcPr>
          <w:p w:rsidR="00D8076B" w:rsidRPr="00D8076B" w:rsidRDefault="00D8076B" w:rsidP="00D8076B">
            <w:pPr>
              <w:pStyle w:val="TableParagraph"/>
              <w:spacing w:line="268" w:lineRule="exact"/>
              <w:jc w:val="left"/>
              <w:rPr>
                <w:rFonts w:ascii="Times New Roman" w:hAnsi="Times New Roman" w:cs="Times New Roman"/>
              </w:rPr>
            </w:pPr>
            <w:r w:rsidRPr="00D8076B">
              <w:rPr>
                <w:rFonts w:ascii="Times New Roman" w:hAnsi="Times New Roman" w:cs="Times New Roman"/>
              </w:rPr>
              <w:t>Dodatkowe</w:t>
            </w:r>
            <w:r w:rsidRPr="00D8076B">
              <w:rPr>
                <w:rFonts w:ascii="Times New Roman" w:hAnsi="Times New Roman" w:cs="Times New Roman"/>
                <w:spacing w:val="-3"/>
              </w:rPr>
              <w:t xml:space="preserve"> </w:t>
            </w:r>
            <w:r w:rsidRPr="00D8076B">
              <w:rPr>
                <w:rFonts w:ascii="Times New Roman" w:hAnsi="Times New Roman" w:cs="Times New Roman"/>
              </w:rPr>
              <w:t>urządzenia</w:t>
            </w:r>
            <w:r w:rsidRPr="00D8076B">
              <w:rPr>
                <w:rFonts w:ascii="Times New Roman" w:hAnsi="Times New Roman" w:cs="Times New Roman"/>
                <w:spacing w:val="-2"/>
              </w:rPr>
              <w:t xml:space="preserve"> </w:t>
            </w:r>
            <w:r w:rsidRPr="00D8076B">
              <w:rPr>
                <w:rFonts w:ascii="Times New Roman" w:hAnsi="Times New Roman" w:cs="Times New Roman"/>
              </w:rPr>
              <w:t>zamontowane</w:t>
            </w:r>
            <w:r w:rsidRPr="00D8076B">
              <w:rPr>
                <w:rFonts w:ascii="Times New Roman" w:hAnsi="Times New Roman" w:cs="Times New Roman"/>
                <w:spacing w:val="-3"/>
              </w:rPr>
              <w:t xml:space="preserve"> </w:t>
            </w:r>
            <w:r w:rsidRPr="00D8076B">
              <w:rPr>
                <w:rFonts w:ascii="Times New Roman" w:hAnsi="Times New Roman" w:cs="Times New Roman"/>
              </w:rPr>
              <w:t>w</w:t>
            </w:r>
            <w:r w:rsidRPr="00D8076B">
              <w:rPr>
                <w:rFonts w:ascii="Times New Roman" w:hAnsi="Times New Roman" w:cs="Times New Roman"/>
                <w:spacing w:val="-3"/>
              </w:rPr>
              <w:t xml:space="preserve"> </w:t>
            </w:r>
            <w:r w:rsidRPr="00D8076B">
              <w:rPr>
                <w:rFonts w:ascii="Times New Roman" w:hAnsi="Times New Roman" w:cs="Times New Roman"/>
              </w:rPr>
              <w:t>kabinie:</w:t>
            </w:r>
          </w:p>
          <w:p w:rsidR="00D8076B" w:rsidRPr="00D8076B" w:rsidRDefault="00D8076B" w:rsidP="00D8076B">
            <w:pPr>
              <w:pStyle w:val="TableParagraph"/>
              <w:numPr>
                <w:ilvl w:val="0"/>
                <w:numId w:val="6"/>
              </w:numPr>
              <w:tabs>
                <w:tab w:val="left" w:pos="468"/>
                <w:tab w:val="left" w:pos="469"/>
              </w:tabs>
              <w:spacing w:before="2"/>
              <w:ind w:hanging="17"/>
              <w:jc w:val="left"/>
              <w:rPr>
                <w:rFonts w:ascii="Times New Roman" w:hAnsi="Times New Roman" w:cs="Times New Roman"/>
              </w:rPr>
            </w:pPr>
            <w:r w:rsidRPr="00D8076B">
              <w:rPr>
                <w:rFonts w:ascii="Times New Roman" w:hAnsi="Times New Roman" w:cs="Times New Roman"/>
              </w:rPr>
              <w:t>sygnalizacja optyczna</w:t>
            </w:r>
            <w:r w:rsidRPr="00D8076B">
              <w:rPr>
                <w:rFonts w:ascii="Times New Roman" w:hAnsi="Times New Roman" w:cs="Times New Roman"/>
                <w:spacing w:val="-3"/>
              </w:rPr>
              <w:t xml:space="preserve"> </w:t>
            </w:r>
            <w:r w:rsidRPr="00D8076B">
              <w:rPr>
                <w:rFonts w:ascii="Times New Roman" w:hAnsi="Times New Roman" w:cs="Times New Roman"/>
              </w:rPr>
              <w:t>otwarcia</w:t>
            </w:r>
            <w:r w:rsidRPr="00D8076B">
              <w:rPr>
                <w:rFonts w:ascii="Times New Roman" w:hAnsi="Times New Roman" w:cs="Times New Roman"/>
                <w:spacing w:val="-3"/>
              </w:rPr>
              <w:t xml:space="preserve"> </w:t>
            </w:r>
            <w:r w:rsidRPr="00D8076B">
              <w:rPr>
                <w:rFonts w:ascii="Times New Roman" w:hAnsi="Times New Roman" w:cs="Times New Roman"/>
              </w:rPr>
              <w:t>żaluzji</w:t>
            </w:r>
            <w:r w:rsidRPr="00D8076B">
              <w:rPr>
                <w:rFonts w:ascii="Times New Roman" w:hAnsi="Times New Roman" w:cs="Times New Roman"/>
                <w:spacing w:val="-3"/>
              </w:rPr>
              <w:t xml:space="preserve"> </w:t>
            </w:r>
            <w:r w:rsidRPr="00D8076B">
              <w:rPr>
                <w:rFonts w:ascii="Times New Roman" w:hAnsi="Times New Roman" w:cs="Times New Roman"/>
              </w:rPr>
              <w:t>skrytek,</w:t>
            </w:r>
          </w:p>
          <w:p w:rsidR="00D8076B" w:rsidRPr="00D8076B" w:rsidRDefault="00D8076B" w:rsidP="00D8076B">
            <w:pPr>
              <w:pStyle w:val="TableParagraph"/>
              <w:numPr>
                <w:ilvl w:val="0"/>
                <w:numId w:val="6"/>
              </w:numPr>
              <w:tabs>
                <w:tab w:val="left" w:pos="468"/>
                <w:tab w:val="left" w:pos="469"/>
              </w:tabs>
              <w:spacing w:before="2"/>
              <w:ind w:hanging="17"/>
              <w:jc w:val="left"/>
              <w:rPr>
                <w:rFonts w:ascii="Times New Roman" w:hAnsi="Times New Roman" w:cs="Times New Roman"/>
              </w:rPr>
            </w:pPr>
            <w:r w:rsidRPr="00D8076B">
              <w:rPr>
                <w:rFonts w:ascii="Times New Roman" w:hAnsi="Times New Roman" w:cs="Times New Roman"/>
              </w:rPr>
              <w:t>sygnalizacja</w:t>
            </w:r>
            <w:r w:rsidRPr="00D8076B">
              <w:rPr>
                <w:rFonts w:ascii="Times New Roman" w:hAnsi="Times New Roman" w:cs="Times New Roman"/>
                <w:spacing w:val="-3"/>
              </w:rPr>
              <w:t xml:space="preserve"> </w:t>
            </w:r>
            <w:r w:rsidRPr="00D8076B">
              <w:rPr>
                <w:rFonts w:ascii="Times New Roman" w:hAnsi="Times New Roman" w:cs="Times New Roman"/>
              </w:rPr>
              <w:t>informująca</w:t>
            </w:r>
            <w:r w:rsidRPr="00D8076B">
              <w:rPr>
                <w:rFonts w:ascii="Times New Roman" w:hAnsi="Times New Roman" w:cs="Times New Roman"/>
                <w:spacing w:val="-2"/>
              </w:rPr>
              <w:t xml:space="preserve"> </w:t>
            </w:r>
            <w:r w:rsidRPr="00D8076B">
              <w:rPr>
                <w:rFonts w:ascii="Times New Roman" w:hAnsi="Times New Roman" w:cs="Times New Roman"/>
              </w:rPr>
              <w:t>o</w:t>
            </w:r>
            <w:r w:rsidRPr="00D8076B">
              <w:rPr>
                <w:rFonts w:ascii="Times New Roman" w:hAnsi="Times New Roman" w:cs="Times New Roman"/>
                <w:spacing w:val="-2"/>
              </w:rPr>
              <w:t xml:space="preserve"> </w:t>
            </w:r>
            <w:r w:rsidRPr="00D8076B">
              <w:rPr>
                <w:rFonts w:ascii="Times New Roman" w:hAnsi="Times New Roman" w:cs="Times New Roman"/>
              </w:rPr>
              <w:t>wysunięciu</w:t>
            </w:r>
            <w:r w:rsidRPr="00D8076B">
              <w:rPr>
                <w:rFonts w:ascii="Times New Roman" w:hAnsi="Times New Roman" w:cs="Times New Roman"/>
                <w:spacing w:val="-3"/>
              </w:rPr>
              <w:t xml:space="preserve"> </w:t>
            </w:r>
            <w:r w:rsidRPr="00D8076B">
              <w:rPr>
                <w:rFonts w:ascii="Times New Roman" w:hAnsi="Times New Roman" w:cs="Times New Roman"/>
              </w:rPr>
              <w:t>masztu oświetleniowego,</w:t>
            </w:r>
          </w:p>
          <w:p w:rsidR="00D8076B" w:rsidRPr="00D8076B" w:rsidRDefault="00D8076B" w:rsidP="00D8076B">
            <w:pPr>
              <w:pStyle w:val="TableParagraph"/>
              <w:numPr>
                <w:ilvl w:val="0"/>
                <w:numId w:val="6"/>
              </w:numPr>
              <w:tabs>
                <w:tab w:val="left" w:pos="468"/>
                <w:tab w:val="left" w:pos="469"/>
              </w:tabs>
              <w:spacing w:before="2"/>
              <w:ind w:hanging="17"/>
              <w:jc w:val="left"/>
              <w:rPr>
                <w:rFonts w:ascii="Times New Roman" w:hAnsi="Times New Roman" w:cs="Times New Roman"/>
              </w:rPr>
            </w:pPr>
            <w:r w:rsidRPr="00D8076B">
              <w:rPr>
                <w:rFonts w:ascii="Times New Roman" w:hAnsi="Times New Roman" w:cs="Times New Roman"/>
              </w:rPr>
              <w:t>sygnalizacja podłączonego zewnętrznego</w:t>
            </w:r>
            <w:r w:rsidRPr="00D8076B">
              <w:rPr>
                <w:rFonts w:ascii="Times New Roman" w:hAnsi="Times New Roman" w:cs="Times New Roman"/>
                <w:spacing w:val="-3"/>
              </w:rPr>
              <w:t xml:space="preserve"> </w:t>
            </w:r>
            <w:r w:rsidRPr="00D8076B">
              <w:rPr>
                <w:rFonts w:ascii="Times New Roman" w:hAnsi="Times New Roman" w:cs="Times New Roman"/>
              </w:rPr>
              <w:t>źródła</w:t>
            </w:r>
            <w:r w:rsidRPr="00D8076B">
              <w:rPr>
                <w:rFonts w:ascii="Times New Roman" w:hAnsi="Times New Roman" w:cs="Times New Roman"/>
                <w:spacing w:val="-2"/>
              </w:rPr>
              <w:t xml:space="preserve"> </w:t>
            </w:r>
            <w:r w:rsidRPr="00D8076B">
              <w:rPr>
                <w:rFonts w:ascii="Times New Roman" w:hAnsi="Times New Roman" w:cs="Times New Roman"/>
              </w:rPr>
              <w:t>ładowania,</w:t>
            </w:r>
          </w:p>
          <w:p w:rsidR="00D8076B" w:rsidRPr="00D8076B" w:rsidRDefault="00D8076B" w:rsidP="00D8076B">
            <w:pPr>
              <w:pStyle w:val="TableParagraph"/>
              <w:numPr>
                <w:ilvl w:val="0"/>
                <w:numId w:val="6"/>
              </w:numPr>
              <w:tabs>
                <w:tab w:val="left" w:pos="468"/>
                <w:tab w:val="left" w:pos="469"/>
              </w:tabs>
              <w:spacing w:before="2"/>
              <w:ind w:hanging="17"/>
              <w:jc w:val="left"/>
              <w:rPr>
                <w:rFonts w:ascii="Times New Roman" w:hAnsi="Times New Roman" w:cs="Times New Roman"/>
              </w:rPr>
            </w:pPr>
            <w:r w:rsidRPr="00D8076B">
              <w:rPr>
                <w:rFonts w:ascii="Times New Roman" w:hAnsi="Times New Roman" w:cs="Times New Roman"/>
              </w:rPr>
              <w:t>główny</w:t>
            </w:r>
            <w:r w:rsidRPr="00D8076B">
              <w:rPr>
                <w:rFonts w:ascii="Times New Roman" w:hAnsi="Times New Roman" w:cs="Times New Roman"/>
                <w:spacing w:val="-7"/>
              </w:rPr>
              <w:t xml:space="preserve"> </w:t>
            </w:r>
            <w:r w:rsidRPr="00D8076B">
              <w:rPr>
                <w:rFonts w:ascii="Times New Roman" w:hAnsi="Times New Roman" w:cs="Times New Roman"/>
              </w:rPr>
              <w:t>wyłącznik</w:t>
            </w:r>
            <w:r w:rsidRPr="00D8076B">
              <w:rPr>
                <w:rFonts w:ascii="Times New Roman" w:hAnsi="Times New Roman" w:cs="Times New Roman"/>
                <w:spacing w:val="-3"/>
              </w:rPr>
              <w:t xml:space="preserve"> </w:t>
            </w:r>
            <w:r w:rsidRPr="00D8076B">
              <w:rPr>
                <w:rFonts w:ascii="Times New Roman" w:hAnsi="Times New Roman" w:cs="Times New Roman"/>
              </w:rPr>
              <w:t>oświetlenia</w:t>
            </w:r>
            <w:r w:rsidRPr="00D8076B">
              <w:rPr>
                <w:rFonts w:ascii="Times New Roman" w:hAnsi="Times New Roman" w:cs="Times New Roman"/>
                <w:spacing w:val="-2"/>
              </w:rPr>
              <w:t xml:space="preserve"> </w:t>
            </w:r>
            <w:r w:rsidRPr="00D8076B">
              <w:rPr>
                <w:rFonts w:ascii="Times New Roman" w:hAnsi="Times New Roman" w:cs="Times New Roman"/>
              </w:rPr>
              <w:t>skrytek,</w:t>
            </w:r>
          </w:p>
          <w:p w:rsidR="00D8076B" w:rsidRPr="00D8076B" w:rsidRDefault="00D8076B" w:rsidP="00D8076B">
            <w:pPr>
              <w:pStyle w:val="TableParagraph"/>
              <w:numPr>
                <w:ilvl w:val="0"/>
                <w:numId w:val="6"/>
              </w:numPr>
              <w:tabs>
                <w:tab w:val="left" w:pos="468"/>
                <w:tab w:val="left" w:pos="469"/>
              </w:tabs>
              <w:spacing w:before="2"/>
              <w:ind w:hanging="17"/>
              <w:jc w:val="left"/>
              <w:rPr>
                <w:rFonts w:ascii="Times New Roman" w:hAnsi="Times New Roman" w:cs="Times New Roman"/>
              </w:rPr>
            </w:pPr>
            <w:r w:rsidRPr="00D8076B">
              <w:rPr>
                <w:rFonts w:ascii="Times New Roman" w:hAnsi="Times New Roman" w:cs="Times New Roman"/>
              </w:rPr>
              <w:t>włącznik</w:t>
            </w:r>
            <w:r w:rsidRPr="00D8076B">
              <w:rPr>
                <w:rFonts w:ascii="Times New Roman" w:hAnsi="Times New Roman" w:cs="Times New Roman"/>
                <w:spacing w:val="-1"/>
              </w:rPr>
              <w:t xml:space="preserve"> </w:t>
            </w:r>
            <w:r w:rsidRPr="00D8076B">
              <w:rPr>
                <w:rFonts w:ascii="Times New Roman" w:hAnsi="Times New Roman" w:cs="Times New Roman"/>
              </w:rPr>
              <w:t>do</w:t>
            </w:r>
            <w:r w:rsidRPr="00D8076B">
              <w:rPr>
                <w:rFonts w:ascii="Times New Roman" w:hAnsi="Times New Roman" w:cs="Times New Roman"/>
                <w:spacing w:val="-1"/>
              </w:rPr>
              <w:t xml:space="preserve"> </w:t>
            </w:r>
            <w:r w:rsidRPr="00D8076B">
              <w:rPr>
                <w:rFonts w:ascii="Times New Roman" w:hAnsi="Times New Roman" w:cs="Times New Roman"/>
              </w:rPr>
              <w:t>załączenia</w:t>
            </w:r>
            <w:r w:rsidRPr="00D8076B">
              <w:rPr>
                <w:rFonts w:ascii="Times New Roman" w:hAnsi="Times New Roman" w:cs="Times New Roman"/>
                <w:spacing w:val="-1"/>
              </w:rPr>
              <w:t xml:space="preserve"> </w:t>
            </w:r>
            <w:r w:rsidRPr="00D8076B">
              <w:rPr>
                <w:rFonts w:ascii="Times New Roman" w:hAnsi="Times New Roman" w:cs="Times New Roman"/>
              </w:rPr>
              <w:t>oświetlenia</w:t>
            </w:r>
            <w:r w:rsidRPr="00D8076B">
              <w:rPr>
                <w:rFonts w:ascii="Times New Roman" w:hAnsi="Times New Roman" w:cs="Times New Roman"/>
                <w:spacing w:val="-2"/>
              </w:rPr>
              <w:t xml:space="preserve"> </w:t>
            </w:r>
            <w:r w:rsidRPr="00D8076B">
              <w:rPr>
                <w:rFonts w:ascii="Times New Roman" w:hAnsi="Times New Roman" w:cs="Times New Roman"/>
              </w:rPr>
              <w:t>zewnętrznego.</w:t>
            </w:r>
          </w:p>
          <w:p w:rsidR="00D8076B" w:rsidRPr="00D8076B" w:rsidRDefault="00D8076B" w:rsidP="00523569">
            <w:pPr>
              <w:pStyle w:val="TableParagraph"/>
              <w:tabs>
                <w:tab w:val="left" w:pos="468"/>
                <w:tab w:val="left" w:pos="469"/>
              </w:tabs>
              <w:spacing w:before="2"/>
              <w:ind w:left="0"/>
              <w:rPr>
                <w:rFonts w:ascii="Times New Roman" w:hAnsi="Times New Roman" w:cs="Times New Roman"/>
              </w:rPr>
            </w:pP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2.1</w:t>
            </w:r>
            <w:r w:rsidRPr="00D8076B">
              <w:rPr>
                <w:rFonts w:ascii="Times New Roman" w:hAnsi="Times New Roman" w:cs="Times New Roman"/>
              </w:rPr>
              <w:lastRenderedPageBreak/>
              <w:t>4</w:t>
            </w:r>
          </w:p>
        </w:tc>
        <w:tc>
          <w:tcPr>
            <w:tcW w:w="10234" w:type="dxa"/>
          </w:tcPr>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lastRenderedPageBreak/>
              <w:t>1. Urządzenia sygnalizacyjno-ostrzegawcze świetlne i dźwiękowe pojazdu uprzywilejowanego:</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lastRenderedPageBreak/>
              <w:t>Na kabinie pojazdu z przodu należy zamontować symetrycznie i prostopadle do podłużnej osi symetrii pojazdu, poziomo, zespoloną lampę ostrzegawczą spełniająca wymagania określone w Regulaminie 65 EKG ONZ dla klasy 2. Lampa musi być wyposażona w automatyczną funkcje przełączania trybu dzień/noc. Lampa musi być długości min 1300 mm.</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Zespolona lampa ostrzegawcza musi mieć wysokość maksymalną 52mm i minimalną 40mm.</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Zespolona lampa ostrzegawcza musi posiadać co najmniej 20 modułów LED, na których</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zamontowano po co najmniej 3 diody LED o wysokiej światłości o barwie światła</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niebieskiej. Klosze lampy zespolonej powinny być wykonane w kolorze transparentnym (bezbarwnym). Podstawa lampy zespolonej powinna być wykonana z aluminium anodowanego w celu zabezpieczenia jej przed warunkami atmosferycznymi. Belka świetlna zabezpieczona osłoną ze stali nierdzewnej.</w:t>
            </w:r>
          </w:p>
          <w:p w:rsidR="00D8076B" w:rsidRPr="00D8076B" w:rsidRDefault="00D8076B" w:rsidP="00D8076B">
            <w:pPr>
              <w:pStyle w:val="TableParagraph"/>
              <w:ind w:right="364"/>
              <w:jc w:val="left"/>
              <w:rPr>
                <w:rFonts w:ascii="Times New Roman" w:hAnsi="Times New Roman" w:cs="Times New Roman"/>
              </w:rPr>
            </w:pP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W przedniej części pojazdu, musi być zamontowane 6 lamp LED kierunkowych o barwie</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światła niebieskiej spełniające wymagania określone w Regulaminie 65 EKG ONZ dla</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klasy 2:</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a) z przodu pojazdu w atrapie chłodnicy lub w zderzaku przednim – 4 szt.</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 xml:space="preserve">b) po prawej i lewej stronie pojazdu w błotnikach przednich lub na zderzaku przednim w sposób skierowany na boki – 2 szt. </w:t>
            </w:r>
          </w:p>
          <w:p w:rsidR="00D8076B" w:rsidRPr="00D8076B" w:rsidRDefault="00D8076B" w:rsidP="00D8076B">
            <w:pPr>
              <w:pStyle w:val="TableParagraph"/>
              <w:ind w:right="364"/>
              <w:jc w:val="left"/>
              <w:rPr>
                <w:rFonts w:ascii="Times New Roman" w:hAnsi="Times New Roman" w:cs="Times New Roman"/>
              </w:rPr>
            </w:pP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 xml:space="preserve">Na zabudowie pojazdu należy zamontować po dwie lampy kierunkowe LED po obu stronach oraz z 2 lampy LED z tyłu. </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Każda z lamp musi posiadać łącznie sześć diod LED o wysokiej światłości. Lampy</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muszą świecić naprzemiennie. Lampy kierunkowe muszą mieć możliwość synchronizacji z</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lampą zespoloną</w:t>
            </w:r>
          </w:p>
          <w:p w:rsidR="00D8076B" w:rsidRPr="00D8076B" w:rsidRDefault="00D8076B" w:rsidP="00D8076B">
            <w:pPr>
              <w:pStyle w:val="TableParagraph"/>
              <w:ind w:right="364"/>
              <w:jc w:val="left"/>
              <w:rPr>
                <w:rFonts w:ascii="Times New Roman" w:hAnsi="Times New Roman" w:cs="Times New Roman"/>
              </w:rPr>
            </w:pP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Wszystkie zastosowane w pojeździe lampy uprzywilejowania w ruchu drogowym muszą spełniać wymogi:</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a) posiadać homologację w zakresie regulaminów 10 oraz 65 (w klasie 2) EKG ONZ.</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b) być zamontowane w taki sposób, aby źródło światła było umieszczone prostopadle</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do osi poziomej pojazdu,</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c) posiadać klosze wykonane z poliwęglanu,</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d) każda z lamp powinna mieć możliwość emitowania co najmniej 4 rodzajów błysków,</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 xml:space="preserve">e) wszystkie lampy powinny być wyposażone w system adaptacyjny, dostosowujący tryb błysku do warunków panujących na drodze –  gdy generator sygnałów dźwiękowych generuje modulacje wolne (np. </w:t>
            </w:r>
            <w:proofErr w:type="spellStart"/>
            <w:r w:rsidRPr="00D8076B">
              <w:rPr>
                <w:rFonts w:ascii="Times New Roman" w:hAnsi="Times New Roman" w:cs="Times New Roman"/>
              </w:rPr>
              <w:t>Wail</w:t>
            </w:r>
            <w:proofErr w:type="spellEnd"/>
            <w:r w:rsidRPr="00D8076B">
              <w:rPr>
                <w:rFonts w:ascii="Times New Roman" w:hAnsi="Times New Roman" w:cs="Times New Roman"/>
              </w:rPr>
              <w:t xml:space="preserve">), lampy powinny błyskać z częstotliwością ok. 2Hz, gdy generator sygnałów dźwiękowych generuje modulacje szybkie (np. </w:t>
            </w:r>
            <w:proofErr w:type="spellStart"/>
            <w:r w:rsidRPr="00D8076B">
              <w:rPr>
                <w:rFonts w:ascii="Times New Roman" w:hAnsi="Times New Roman" w:cs="Times New Roman"/>
              </w:rPr>
              <w:t>Priority</w:t>
            </w:r>
            <w:proofErr w:type="spellEnd"/>
            <w:r w:rsidRPr="00D8076B">
              <w:rPr>
                <w:rFonts w:ascii="Times New Roman" w:hAnsi="Times New Roman" w:cs="Times New Roman"/>
              </w:rPr>
              <w:t xml:space="preserve">), lampy powinny błyskać z częstotliwością min. 3Hz, gdy samochód pracuje na postoju bez dźwięków, powinny błyskać odpowiednio do pory dnia lub nocy (w dzień – błysk pojedynczy o przebiegu prostokątnym z częstotliwością ok. 2Hz, w nocy – błysk pojedynczy łagodnie narastający i opadający). Wszystkie tryby błysku muszą być zgodne z regulaminem 65 EKG ONZ. Wszystkie lampy muszą być sterowane przez generator sygnałów dźwiękowych w zakresie dostosowania trybu błysku. </w:t>
            </w:r>
          </w:p>
          <w:p w:rsidR="00D8076B" w:rsidRPr="00D8076B" w:rsidRDefault="00D8076B" w:rsidP="00D8076B">
            <w:pPr>
              <w:pStyle w:val="TableParagraph"/>
              <w:ind w:right="364"/>
              <w:jc w:val="left"/>
              <w:rPr>
                <w:rFonts w:ascii="Times New Roman" w:hAnsi="Times New Roman" w:cs="Times New Roman"/>
              </w:rPr>
            </w:pPr>
          </w:p>
          <w:p w:rsidR="00D8076B" w:rsidRPr="00D8076B" w:rsidRDefault="00D8076B" w:rsidP="00D8076B">
            <w:pPr>
              <w:pStyle w:val="TableParagraph"/>
              <w:ind w:left="0" w:right="364"/>
              <w:jc w:val="left"/>
              <w:rPr>
                <w:rFonts w:ascii="Times New Roman" w:hAnsi="Times New Roman" w:cs="Times New Roman"/>
              </w:rPr>
            </w:pPr>
            <w:r w:rsidRPr="00D8076B">
              <w:rPr>
                <w:rFonts w:ascii="Times New Roman" w:hAnsi="Times New Roman" w:cs="Times New Roman"/>
              </w:rPr>
              <w:tab/>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Wewnątrz pojazdu należy zainstalować generator sygnałów dźwiękowych ostrzegawczych.</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Manipulator generatora sygnałów powinien być umieszczony w miejscu gwarantującym</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łatwą jego obsługę przez kierowcę pojazdu.</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Urządzenie musi posiadać moc nominalną co najmniej 200 W.</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Urządzenie musi posiadać funkcję szybkiego włączania sygnalizacji uprzywilejowania poprzez sygnał dźwiękowy pojazdu :klakson”</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Urządzenie, o którym mowa musi ponadto posiadać funkcje:</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a) wytwarzania co najmniej 8 rodzajów dźwięków</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b) przełączania tonu sygnału uprzywilejowania z wykorzystaniem manipulatora</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c) obsługiwać co najmniej 3 kanały pomocnicze</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 xml:space="preserve">d) generator sygnałów musi sterować systemem adaptacyjnym lamp ostrzegawczych i narzucać im odpowiednie tryby błysków. </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e) posiadać możliwość wygłaszania komunikatów głosowych.</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 xml:space="preserve">f) posiadać możliwość wygłaszania komunikatów dźwiękowych za pośrednictwem komunikacji Bluetooth. </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 xml:space="preserve">W przedniej części pojazdu należy zamontować głośnik 200W (lub dwa głośniki 100w) sygnałów </w:t>
            </w:r>
            <w:r w:rsidRPr="00D8076B">
              <w:rPr>
                <w:rFonts w:ascii="Times New Roman" w:hAnsi="Times New Roman" w:cs="Times New Roman"/>
              </w:rPr>
              <w:lastRenderedPageBreak/>
              <w:t>ostrzegawczych.</w:t>
            </w:r>
          </w:p>
          <w:p w:rsidR="00D8076B" w:rsidRPr="00D8076B" w:rsidRDefault="00D8076B" w:rsidP="00D8076B">
            <w:pPr>
              <w:pStyle w:val="TableParagraph"/>
              <w:ind w:left="0" w:right="364"/>
              <w:jc w:val="left"/>
              <w:rPr>
                <w:rFonts w:ascii="Times New Roman" w:hAnsi="Times New Roman" w:cs="Times New Roman"/>
              </w:rPr>
            </w:pP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Sposób i miejsce montażu głośnika nie może ograniczać poziomu emitowanego dźwięku,</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 xml:space="preserve">Głośniki zamontowane przed chłodnicami pojazdu za </w:t>
            </w:r>
            <w:proofErr w:type="spellStart"/>
            <w:r w:rsidRPr="00D8076B">
              <w:rPr>
                <w:rFonts w:ascii="Times New Roman" w:hAnsi="Times New Roman" w:cs="Times New Roman"/>
              </w:rPr>
              <w:t>antrapą</w:t>
            </w:r>
            <w:proofErr w:type="spellEnd"/>
            <w:r w:rsidRPr="00D8076B">
              <w:rPr>
                <w:rFonts w:ascii="Times New Roman" w:hAnsi="Times New Roman" w:cs="Times New Roman"/>
              </w:rPr>
              <w:t xml:space="preserve"> przednią</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Głośniki muszą posiadać magnes neodymowy. Głośniki muszą posiadać moc nominalną</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 xml:space="preserve">100W każdy. Głośniki powinny spełniać wymagania dla obudów ochronnych w klasie min. IP66 wg normy PN-EN 60529:2003.  </w:t>
            </w:r>
          </w:p>
          <w:p w:rsidR="00D8076B" w:rsidRPr="00D8076B" w:rsidRDefault="00D8076B" w:rsidP="00D8076B">
            <w:pPr>
              <w:pStyle w:val="TableParagraph"/>
              <w:ind w:right="364"/>
              <w:jc w:val="left"/>
              <w:rPr>
                <w:rFonts w:ascii="Times New Roman" w:hAnsi="Times New Roman" w:cs="Times New Roman"/>
              </w:rPr>
            </w:pP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 xml:space="preserve">Na tylnej części zabudowy pojazdu należy zainstalować falę świetlną składającą się z co najmniej 8 modułów LED o kolorze światła pomarańczowym. Każdy z modułów musi posiadać co najmniej 6 diod LED. Urządzenie musi posiadać homologację w zakresie regulaminu 10 EKG ONZ. Urządzenie powinno być sterowane za pomocą dedykowanego manipulatora. Urządzenie powinno mieć możliwość podłączenia drugiego manipulatora. </w:t>
            </w:r>
          </w:p>
          <w:p w:rsidR="00D8076B" w:rsidRPr="00D8076B" w:rsidRDefault="00D8076B" w:rsidP="00D8076B">
            <w:pPr>
              <w:pStyle w:val="TableParagraph"/>
              <w:ind w:right="364"/>
              <w:jc w:val="left"/>
              <w:rPr>
                <w:rFonts w:ascii="Times New Roman" w:hAnsi="Times New Roman" w:cs="Times New Roman"/>
              </w:rPr>
            </w:pP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Działanie urządzeń sygnalizacji uprzywilejowania musi pociągać za sobą jednocześnie włączenie sygnalizacji świetlnej o barwie światła niebieskiej (nie może być możliwości włączenia samej sygnalizacji dźwiękowej, tj. bez równoczesnej sygnalizacji świetlnej).</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Musi istnieć możliwość włączenia samej sygnalizacji świetlnej o barwie światła niebieskiej.</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 xml:space="preserve">Włączenie urządzenia rozgłoszeniowego musi przerywać emisję dźwiękowych sygnałów ostrzegawczych, zaś jego wyłączenie powodować dalszą pracę sygnalizacji dźwiękowej, o ile była ona włączona wcześniej. </w:t>
            </w:r>
          </w:p>
          <w:p w:rsidR="00D8076B" w:rsidRPr="00D8076B" w:rsidRDefault="00D8076B" w:rsidP="00D8076B">
            <w:pPr>
              <w:pStyle w:val="TableParagraph"/>
              <w:ind w:right="364"/>
              <w:jc w:val="left"/>
              <w:rPr>
                <w:rFonts w:ascii="Times New Roman" w:hAnsi="Times New Roman" w:cs="Times New Roman"/>
              </w:rPr>
            </w:pPr>
            <w:r w:rsidRPr="00D8076B">
              <w:rPr>
                <w:rFonts w:ascii="Times New Roman" w:hAnsi="Times New Roman" w:cs="Times New Roman"/>
              </w:rPr>
              <w:t>Działanie sygnalizacji świetlnej musi być możliwe również przy wyjętym kluczyku ze stacyjki pojazdu.</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lastRenderedPageBreak/>
              <w:t>2.17</w:t>
            </w:r>
          </w:p>
        </w:tc>
        <w:tc>
          <w:tcPr>
            <w:tcW w:w="10234" w:type="dxa"/>
          </w:tcPr>
          <w:p w:rsidR="00D8076B" w:rsidRPr="00D8076B" w:rsidRDefault="00D8076B" w:rsidP="00D8076B">
            <w:pPr>
              <w:pStyle w:val="TableParagraph"/>
              <w:ind w:right="364"/>
              <w:jc w:val="left"/>
              <w:rPr>
                <w:rFonts w:ascii="Times New Roman" w:hAnsi="Times New Roman" w:cs="Times New Roman"/>
                <w:b/>
              </w:rPr>
            </w:pPr>
            <w:r w:rsidRPr="00D8076B">
              <w:rPr>
                <w:rFonts w:ascii="Times New Roman" w:hAnsi="Times New Roman" w:cs="Times New Roman"/>
              </w:rPr>
              <w:t>Instalacja elektryczna pojazdu i zabudowy</w:t>
            </w:r>
            <w:r w:rsidRPr="00D8076B">
              <w:rPr>
                <w:rFonts w:ascii="Times New Roman" w:hAnsi="Times New Roman" w:cs="Times New Roman"/>
                <w:spacing w:val="-1"/>
              </w:rPr>
              <w:t xml:space="preserve"> </w:t>
            </w:r>
            <w:r w:rsidRPr="00D8076B">
              <w:rPr>
                <w:rFonts w:ascii="Times New Roman" w:hAnsi="Times New Roman" w:cs="Times New Roman"/>
              </w:rPr>
              <w:t>wyposażona</w:t>
            </w:r>
            <w:r w:rsidRPr="00D8076B">
              <w:rPr>
                <w:rFonts w:ascii="Times New Roman" w:hAnsi="Times New Roman" w:cs="Times New Roman"/>
                <w:spacing w:val="-2"/>
              </w:rPr>
              <w:t xml:space="preserve"> </w:t>
            </w:r>
            <w:r w:rsidRPr="00D8076B">
              <w:rPr>
                <w:rFonts w:ascii="Times New Roman" w:hAnsi="Times New Roman" w:cs="Times New Roman"/>
              </w:rPr>
              <w:t>w</w:t>
            </w:r>
            <w:r w:rsidRPr="00D8076B">
              <w:rPr>
                <w:rFonts w:ascii="Times New Roman" w:hAnsi="Times New Roman" w:cs="Times New Roman"/>
                <w:spacing w:val="-2"/>
              </w:rPr>
              <w:t xml:space="preserve"> </w:t>
            </w:r>
            <w:r w:rsidRPr="00D8076B">
              <w:rPr>
                <w:rFonts w:ascii="Times New Roman" w:hAnsi="Times New Roman" w:cs="Times New Roman"/>
              </w:rPr>
              <w:t>główny</w:t>
            </w:r>
            <w:r w:rsidRPr="00D8076B">
              <w:rPr>
                <w:rFonts w:ascii="Times New Roman" w:hAnsi="Times New Roman" w:cs="Times New Roman"/>
                <w:spacing w:val="-4"/>
              </w:rPr>
              <w:t xml:space="preserve"> </w:t>
            </w:r>
            <w:r w:rsidRPr="00D8076B">
              <w:rPr>
                <w:rFonts w:ascii="Times New Roman" w:hAnsi="Times New Roman" w:cs="Times New Roman"/>
              </w:rPr>
              <w:t>wyłącznik prądu bez odłączania urządzeń fabrycznych</w:t>
            </w:r>
            <w:r w:rsidRPr="00D8076B">
              <w:rPr>
                <w:rFonts w:ascii="Times New Roman" w:hAnsi="Times New Roman" w:cs="Times New Roman"/>
                <w:b/>
              </w:rPr>
              <w:t>.</w:t>
            </w:r>
          </w:p>
          <w:p w:rsidR="00D8076B" w:rsidRPr="00D8076B" w:rsidRDefault="00D8076B" w:rsidP="00D8076B">
            <w:pPr>
              <w:pStyle w:val="TableParagraph"/>
              <w:numPr>
                <w:ilvl w:val="0"/>
                <w:numId w:val="13"/>
              </w:numPr>
              <w:ind w:right="364"/>
              <w:jc w:val="left"/>
              <w:rPr>
                <w:rFonts w:ascii="Times New Roman" w:hAnsi="Times New Roman" w:cs="Times New Roman"/>
              </w:rPr>
            </w:pPr>
            <w:r w:rsidRPr="00D8076B">
              <w:rPr>
                <w:rFonts w:ascii="Times New Roman" w:hAnsi="Times New Roman" w:cs="Times New Roman"/>
              </w:rPr>
              <w:t>alternator o mocy minimum 200A,</w:t>
            </w:r>
          </w:p>
          <w:p w:rsidR="00D8076B" w:rsidRPr="00D8076B" w:rsidRDefault="00D8076B" w:rsidP="00D8076B">
            <w:pPr>
              <w:pStyle w:val="TableParagraph"/>
              <w:numPr>
                <w:ilvl w:val="0"/>
                <w:numId w:val="13"/>
              </w:numPr>
              <w:ind w:right="364"/>
              <w:jc w:val="left"/>
              <w:rPr>
                <w:rFonts w:ascii="Times New Roman" w:hAnsi="Times New Roman" w:cs="Times New Roman"/>
              </w:rPr>
            </w:pPr>
            <w:r w:rsidRPr="00D8076B">
              <w:rPr>
                <w:rFonts w:ascii="Times New Roman" w:hAnsi="Times New Roman" w:cs="Times New Roman"/>
              </w:rPr>
              <w:t>wzmocniony fabryczny akumulator min 90Ah</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2.18</w:t>
            </w:r>
          </w:p>
        </w:tc>
        <w:tc>
          <w:tcPr>
            <w:tcW w:w="10234" w:type="dxa"/>
          </w:tcPr>
          <w:p w:rsidR="00D8076B" w:rsidRPr="00D8076B" w:rsidRDefault="00D8076B" w:rsidP="00D8076B">
            <w:pPr>
              <w:pStyle w:val="TableParagraph"/>
              <w:ind w:right="364"/>
              <w:jc w:val="left"/>
              <w:rPr>
                <w:rFonts w:ascii="Times New Roman" w:hAnsi="Times New Roman" w:cs="Times New Roman"/>
              </w:rPr>
            </w:pPr>
            <w:r w:rsidRPr="00D8076B">
              <w:rPr>
                <w:rStyle w:val="FontStyle74"/>
                <w:rFonts w:ascii="Times New Roman" w:hAnsi="Times New Roman" w:cs="Times New Roman"/>
                <w:sz w:val="22"/>
                <w:szCs w:val="22"/>
              </w:rPr>
              <w:t>Pojazd wyposażony w system ładowania akumulatora z gniazdem umieszczonym na zewnątrz pojazdu po jego lewej stronie plus automatyczna ładowarka sieciowa min. 9A z przewodem zakończonym wtyczką kompatybilną z gniazdem. Kontrolka sygnalizująca ładowanie na desce rozdzielczej i blokadą rozruchu silnika w trakcie ładowania akumulatora.</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2.19</w:t>
            </w:r>
          </w:p>
        </w:tc>
        <w:tc>
          <w:tcPr>
            <w:tcW w:w="10234" w:type="dxa"/>
          </w:tcPr>
          <w:p w:rsidR="00D8076B" w:rsidRPr="00D8076B" w:rsidRDefault="00D8076B" w:rsidP="00D8076B">
            <w:pPr>
              <w:pStyle w:val="TableParagraph"/>
              <w:spacing w:line="268" w:lineRule="exact"/>
              <w:jc w:val="left"/>
              <w:rPr>
                <w:rStyle w:val="FontStyle74"/>
                <w:rFonts w:ascii="Times New Roman" w:hAnsi="Times New Roman" w:cs="Times New Roman"/>
                <w:sz w:val="22"/>
                <w:szCs w:val="22"/>
              </w:rPr>
            </w:pPr>
            <w:r w:rsidRPr="00D8076B">
              <w:rPr>
                <w:rFonts w:ascii="Times New Roman" w:hAnsi="Times New Roman" w:cs="Times New Roman"/>
              </w:rPr>
              <w:t>Pojazd wyposażony w wyciągarkę</w:t>
            </w:r>
            <w:r w:rsidRPr="00D8076B">
              <w:rPr>
                <w:rFonts w:ascii="Times New Roman" w:hAnsi="Times New Roman" w:cs="Times New Roman"/>
                <w:spacing w:val="-3"/>
              </w:rPr>
              <w:t xml:space="preserve"> </w:t>
            </w:r>
            <w:r w:rsidRPr="00D8076B">
              <w:rPr>
                <w:rFonts w:ascii="Times New Roman" w:hAnsi="Times New Roman" w:cs="Times New Roman"/>
              </w:rPr>
              <w:t>elektryczną,</w:t>
            </w:r>
            <w:r w:rsidRPr="00D8076B">
              <w:rPr>
                <w:rFonts w:ascii="Times New Roman" w:hAnsi="Times New Roman" w:cs="Times New Roman"/>
                <w:spacing w:val="-1"/>
              </w:rPr>
              <w:t xml:space="preserve"> </w:t>
            </w:r>
            <w:r w:rsidRPr="00D8076B">
              <w:rPr>
                <w:rFonts w:ascii="Times New Roman" w:hAnsi="Times New Roman" w:cs="Times New Roman"/>
              </w:rPr>
              <w:t>o sile</w:t>
            </w:r>
            <w:r w:rsidRPr="00D8076B">
              <w:rPr>
                <w:rFonts w:ascii="Times New Roman" w:hAnsi="Times New Roman" w:cs="Times New Roman"/>
                <w:spacing w:val="-1"/>
              </w:rPr>
              <w:t xml:space="preserve"> </w:t>
            </w:r>
            <w:r w:rsidRPr="00D8076B">
              <w:rPr>
                <w:rFonts w:ascii="Times New Roman" w:hAnsi="Times New Roman" w:cs="Times New Roman"/>
              </w:rPr>
              <w:t>uciągu</w:t>
            </w:r>
            <w:r w:rsidRPr="00D8076B">
              <w:rPr>
                <w:rFonts w:ascii="Times New Roman" w:hAnsi="Times New Roman" w:cs="Times New Roman"/>
                <w:spacing w:val="-1"/>
              </w:rPr>
              <w:t xml:space="preserve"> </w:t>
            </w:r>
            <w:r w:rsidRPr="00D8076B">
              <w:rPr>
                <w:rFonts w:ascii="Times New Roman" w:hAnsi="Times New Roman" w:cs="Times New Roman"/>
              </w:rPr>
              <w:t xml:space="preserve">minimum 57,9 </w:t>
            </w:r>
            <w:proofErr w:type="spellStart"/>
            <w:r w:rsidRPr="00D8076B">
              <w:rPr>
                <w:rFonts w:ascii="Times New Roman" w:hAnsi="Times New Roman" w:cs="Times New Roman"/>
              </w:rPr>
              <w:t>kN</w:t>
            </w:r>
            <w:proofErr w:type="spellEnd"/>
            <w:r w:rsidRPr="00D8076B">
              <w:rPr>
                <w:rFonts w:ascii="Times New Roman" w:hAnsi="Times New Roman" w:cs="Times New Roman"/>
                <w:spacing w:val="-4"/>
              </w:rPr>
              <w:t xml:space="preserve"> </w:t>
            </w:r>
            <w:r w:rsidRPr="00D8076B">
              <w:rPr>
                <w:rFonts w:ascii="Times New Roman" w:hAnsi="Times New Roman" w:cs="Times New Roman"/>
              </w:rPr>
              <w:t>i</w:t>
            </w:r>
            <w:r w:rsidRPr="00D8076B">
              <w:rPr>
                <w:rFonts w:ascii="Times New Roman" w:hAnsi="Times New Roman" w:cs="Times New Roman"/>
                <w:spacing w:val="-1"/>
              </w:rPr>
              <w:t xml:space="preserve"> </w:t>
            </w:r>
            <w:r w:rsidRPr="00D8076B">
              <w:rPr>
                <w:rFonts w:ascii="Times New Roman" w:hAnsi="Times New Roman" w:cs="Times New Roman"/>
              </w:rPr>
              <w:t>minimalnym zasięgiem</w:t>
            </w:r>
            <w:r w:rsidRPr="00D8076B">
              <w:rPr>
                <w:rFonts w:ascii="Times New Roman" w:hAnsi="Times New Roman" w:cs="Times New Roman"/>
                <w:spacing w:val="-1"/>
              </w:rPr>
              <w:t xml:space="preserve"> </w:t>
            </w:r>
            <w:r w:rsidRPr="00D8076B">
              <w:rPr>
                <w:rFonts w:ascii="Times New Roman" w:hAnsi="Times New Roman" w:cs="Times New Roman"/>
              </w:rPr>
              <w:t>liny</w:t>
            </w:r>
            <w:r w:rsidRPr="00D8076B">
              <w:rPr>
                <w:rFonts w:ascii="Times New Roman" w:hAnsi="Times New Roman" w:cs="Times New Roman"/>
                <w:spacing w:val="-6"/>
              </w:rPr>
              <w:t xml:space="preserve"> </w:t>
            </w:r>
            <w:r w:rsidRPr="00D8076B">
              <w:rPr>
                <w:rFonts w:ascii="Times New Roman" w:hAnsi="Times New Roman" w:cs="Times New Roman"/>
              </w:rPr>
              <w:t>25</w:t>
            </w:r>
            <w:r w:rsidRPr="00D8076B">
              <w:rPr>
                <w:rFonts w:ascii="Times New Roman" w:hAnsi="Times New Roman" w:cs="Times New Roman"/>
                <w:spacing w:val="-1"/>
              </w:rPr>
              <w:t xml:space="preserve"> </w:t>
            </w:r>
            <w:r w:rsidRPr="00D8076B">
              <w:rPr>
                <w:rFonts w:ascii="Times New Roman" w:hAnsi="Times New Roman" w:cs="Times New Roman"/>
              </w:rPr>
              <w:t xml:space="preserve">m. </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2.20</w:t>
            </w:r>
          </w:p>
        </w:tc>
        <w:tc>
          <w:tcPr>
            <w:tcW w:w="10234" w:type="dxa"/>
          </w:tcPr>
          <w:p w:rsidR="00D8076B" w:rsidRPr="00D8076B" w:rsidRDefault="00D8076B" w:rsidP="00D8076B">
            <w:pPr>
              <w:pStyle w:val="TableParagraph"/>
              <w:spacing w:line="268" w:lineRule="exact"/>
              <w:jc w:val="left"/>
              <w:rPr>
                <w:rFonts w:ascii="Times New Roman" w:hAnsi="Times New Roman" w:cs="Times New Roman"/>
              </w:rPr>
            </w:pPr>
            <w:r w:rsidRPr="00D8076B">
              <w:rPr>
                <w:rFonts w:ascii="Times New Roman" w:hAnsi="Times New Roman" w:cs="Times New Roman"/>
              </w:rPr>
              <w:t>Pojazd powinien posiadać pełnowymiarowe</w:t>
            </w:r>
            <w:r w:rsidRPr="00D8076B">
              <w:rPr>
                <w:rFonts w:ascii="Times New Roman" w:hAnsi="Times New Roman" w:cs="Times New Roman"/>
                <w:spacing w:val="-4"/>
              </w:rPr>
              <w:t xml:space="preserve"> </w:t>
            </w:r>
            <w:r w:rsidRPr="00D8076B">
              <w:rPr>
                <w:rFonts w:ascii="Times New Roman" w:hAnsi="Times New Roman" w:cs="Times New Roman"/>
              </w:rPr>
              <w:t>koło</w:t>
            </w:r>
            <w:r w:rsidRPr="00D8076B">
              <w:rPr>
                <w:rFonts w:ascii="Times New Roman" w:hAnsi="Times New Roman" w:cs="Times New Roman"/>
                <w:spacing w:val="-2"/>
              </w:rPr>
              <w:t xml:space="preserve"> </w:t>
            </w:r>
            <w:r w:rsidRPr="00D8076B">
              <w:rPr>
                <w:rFonts w:ascii="Times New Roman" w:hAnsi="Times New Roman" w:cs="Times New Roman"/>
              </w:rPr>
              <w:t>zapasowe</w:t>
            </w:r>
            <w:r w:rsidRPr="00D8076B">
              <w:rPr>
                <w:rFonts w:ascii="Times New Roman" w:hAnsi="Times New Roman" w:cs="Times New Roman"/>
                <w:spacing w:val="-4"/>
              </w:rPr>
              <w:t xml:space="preserve"> </w:t>
            </w:r>
            <w:r w:rsidRPr="00D8076B">
              <w:rPr>
                <w:rFonts w:ascii="Times New Roman" w:hAnsi="Times New Roman" w:cs="Times New Roman"/>
              </w:rPr>
              <w:t>na wyposażeniu</w:t>
            </w:r>
            <w:r w:rsidRPr="00D8076B">
              <w:rPr>
                <w:rFonts w:ascii="Times New Roman" w:hAnsi="Times New Roman" w:cs="Times New Roman"/>
                <w:spacing w:val="-2"/>
              </w:rPr>
              <w:t xml:space="preserve"> </w:t>
            </w:r>
            <w:r w:rsidRPr="00D8076B">
              <w:rPr>
                <w:rFonts w:ascii="Times New Roman" w:hAnsi="Times New Roman" w:cs="Times New Roman"/>
              </w:rPr>
              <w:t xml:space="preserve">pojazdu. </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2.21</w:t>
            </w:r>
          </w:p>
        </w:tc>
        <w:tc>
          <w:tcPr>
            <w:tcW w:w="10234" w:type="dxa"/>
          </w:tcPr>
          <w:p w:rsidR="00D8076B" w:rsidRPr="00D8076B" w:rsidRDefault="00D8076B" w:rsidP="00D8076B">
            <w:pPr>
              <w:pStyle w:val="TableParagraph"/>
              <w:spacing w:line="268" w:lineRule="exact"/>
              <w:jc w:val="left"/>
              <w:rPr>
                <w:rFonts w:ascii="Times New Roman" w:hAnsi="Times New Roman" w:cs="Times New Roman"/>
              </w:rPr>
            </w:pPr>
            <w:r w:rsidRPr="00D8076B">
              <w:rPr>
                <w:rFonts w:ascii="Times New Roman" w:hAnsi="Times New Roman" w:cs="Times New Roman"/>
              </w:rPr>
              <w:t>Pojazd</w:t>
            </w:r>
            <w:r w:rsidRPr="00D8076B">
              <w:rPr>
                <w:rFonts w:ascii="Times New Roman" w:hAnsi="Times New Roman" w:cs="Times New Roman"/>
                <w:spacing w:val="-1"/>
              </w:rPr>
              <w:t xml:space="preserve"> </w:t>
            </w:r>
            <w:r w:rsidRPr="00D8076B">
              <w:rPr>
                <w:rFonts w:ascii="Times New Roman" w:hAnsi="Times New Roman" w:cs="Times New Roman"/>
              </w:rPr>
              <w:t>powinien</w:t>
            </w:r>
            <w:r w:rsidRPr="00D8076B">
              <w:rPr>
                <w:rFonts w:ascii="Times New Roman" w:hAnsi="Times New Roman" w:cs="Times New Roman"/>
                <w:spacing w:val="-1"/>
              </w:rPr>
              <w:t xml:space="preserve"> </w:t>
            </w:r>
            <w:r w:rsidRPr="00D8076B">
              <w:rPr>
                <w:rFonts w:ascii="Times New Roman" w:hAnsi="Times New Roman" w:cs="Times New Roman"/>
              </w:rPr>
              <w:t>posiadać</w:t>
            </w:r>
            <w:r w:rsidRPr="00D8076B">
              <w:rPr>
                <w:rFonts w:ascii="Times New Roman" w:hAnsi="Times New Roman" w:cs="Times New Roman"/>
                <w:spacing w:val="-2"/>
              </w:rPr>
              <w:t xml:space="preserve"> </w:t>
            </w:r>
            <w:r w:rsidRPr="00D8076B">
              <w:rPr>
                <w:rFonts w:ascii="Times New Roman" w:hAnsi="Times New Roman" w:cs="Times New Roman"/>
              </w:rPr>
              <w:t>dedykowany (fabryczny) hak kulowy z tyłu pojazdu z gniazdem elektrycznym 7 PIN</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2.22</w:t>
            </w:r>
          </w:p>
        </w:tc>
        <w:tc>
          <w:tcPr>
            <w:tcW w:w="10234" w:type="dxa"/>
          </w:tcPr>
          <w:p w:rsidR="00D8076B" w:rsidRPr="00D8076B" w:rsidRDefault="00D8076B" w:rsidP="00D8076B">
            <w:pPr>
              <w:pStyle w:val="TableParagraph"/>
              <w:spacing w:line="268" w:lineRule="exact"/>
              <w:jc w:val="left"/>
              <w:rPr>
                <w:rFonts w:ascii="Times New Roman" w:hAnsi="Times New Roman" w:cs="Times New Roman"/>
              </w:rPr>
            </w:pPr>
            <w:r w:rsidRPr="00D8076B">
              <w:rPr>
                <w:rFonts w:ascii="Times New Roman" w:hAnsi="Times New Roman" w:cs="Times New Roman"/>
              </w:rPr>
              <w:t>Przód pojazdu zabezpieczony orurowaniem, na orurowaniu zamontowane dwa reflektory dalekosiężne LED o mocy min 80W ze światłem pozycyjnym, lampy charakteryzujące się IP 67 lub wyższym, Certyfikat ECE R10 R148 R149</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2.23</w:t>
            </w:r>
          </w:p>
        </w:tc>
        <w:tc>
          <w:tcPr>
            <w:tcW w:w="10234" w:type="dxa"/>
          </w:tcPr>
          <w:p w:rsidR="00D8076B" w:rsidRPr="00D8076B" w:rsidRDefault="00D8076B" w:rsidP="00D8076B">
            <w:pPr>
              <w:pStyle w:val="TableParagraph"/>
              <w:spacing w:line="268" w:lineRule="exact"/>
              <w:jc w:val="left"/>
              <w:rPr>
                <w:rFonts w:ascii="Times New Roman" w:hAnsi="Times New Roman" w:cs="Times New Roman"/>
              </w:rPr>
            </w:pPr>
            <w:r w:rsidRPr="00D8076B">
              <w:rPr>
                <w:rFonts w:ascii="Times New Roman" w:hAnsi="Times New Roman" w:cs="Times New Roman"/>
              </w:rPr>
              <w:t>Pojazd wyposażony w kamerę cofania z obrazem wyświetlanym na monitorze zamontowanym na lusterku wstecznym, możliwość załączenia obrazu na stałe.</w:t>
            </w:r>
          </w:p>
        </w:tc>
      </w:tr>
      <w:tr w:rsidR="00D8076B" w:rsidRPr="00D8076B" w:rsidTr="00523569">
        <w:trPr>
          <w:trHeight w:val="20"/>
          <w:jc w:val="center"/>
        </w:trPr>
        <w:tc>
          <w:tcPr>
            <w:tcW w:w="709" w:type="dxa"/>
            <w:shd w:val="clear" w:color="auto" w:fill="D9D9D9"/>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b/>
              </w:rPr>
              <w:t>III.</w:t>
            </w:r>
          </w:p>
        </w:tc>
        <w:tc>
          <w:tcPr>
            <w:tcW w:w="10234" w:type="dxa"/>
            <w:shd w:val="clear" w:color="auto" w:fill="D9D9D9"/>
          </w:tcPr>
          <w:p w:rsidR="00D8076B" w:rsidRPr="00D8076B" w:rsidRDefault="00D8076B" w:rsidP="00523569">
            <w:pPr>
              <w:pStyle w:val="TableParagraph"/>
              <w:spacing w:line="268" w:lineRule="exact"/>
              <w:rPr>
                <w:rFonts w:ascii="Times New Roman" w:hAnsi="Times New Roman" w:cs="Times New Roman"/>
              </w:rPr>
            </w:pPr>
            <w:r w:rsidRPr="00D8076B">
              <w:rPr>
                <w:rFonts w:ascii="Times New Roman" w:hAnsi="Times New Roman" w:cs="Times New Roman"/>
                <w:b/>
              </w:rPr>
              <w:t>ZABUDOWA</w:t>
            </w:r>
            <w:r w:rsidRPr="00D8076B">
              <w:rPr>
                <w:rFonts w:ascii="Times New Roman" w:hAnsi="Times New Roman" w:cs="Times New Roman"/>
                <w:b/>
                <w:spacing w:val="-5"/>
              </w:rPr>
              <w:t xml:space="preserve"> </w:t>
            </w:r>
            <w:r w:rsidRPr="00D8076B">
              <w:rPr>
                <w:rFonts w:ascii="Times New Roman" w:hAnsi="Times New Roman" w:cs="Times New Roman"/>
                <w:b/>
              </w:rPr>
              <w:t xml:space="preserve">RATOWNICZA </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3.1</w:t>
            </w:r>
          </w:p>
        </w:tc>
        <w:tc>
          <w:tcPr>
            <w:tcW w:w="10234" w:type="dxa"/>
          </w:tcPr>
          <w:p w:rsidR="00D8076B" w:rsidRPr="00D8076B" w:rsidRDefault="00D8076B" w:rsidP="00D8076B">
            <w:pPr>
              <w:pStyle w:val="TableParagraph"/>
              <w:ind w:right="141"/>
              <w:jc w:val="left"/>
              <w:rPr>
                <w:rFonts w:ascii="Times New Roman" w:hAnsi="Times New Roman" w:cs="Times New Roman"/>
              </w:rPr>
            </w:pPr>
            <w:r w:rsidRPr="00D8076B">
              <w:rPr>
                <w:rFonts w:ascii="Times New Roman" w:hAnsi="Times New Roman" w:cs="Times New Roman"/>
              </w:rPr>
              <w:t xml:space="preserve">Zabudowa kontenerowa wykonana  z materiałów odpornych na korozję – stali nierdzewnej i/lub aluminium. Pokrycie zewnętrzne i wewnętrzne  wykonane z blachy aluminiowej. Konstrukcja szkieletowa aluminiowa. Podłoga i półki oraz wszystkie mocowania, szuflady itd. </w:t>
            </w:r>
          </w:p>
          <w:p w:rsidR="00D8076B" w:rsidRPr="00D8076B" w:rsidRDefault="00D8076B" w:rsidP="00D8076B">
            <w:pPr>
              <w:pStyle w:val="TableParagraph"/>
              <w:numPr>
                <w:ilvl w:val="0"/>
                <w:numId w:val="14"/>
              </w:numPr>
              <w:ind w:right="141"/>
              <w:jc w:val="left"/>
              <w:rPr>
                <w:rFonts w:ascii="Times New Roman" w:hAnsi="Times New Roman" w:cs="Times New Roman"/>
              </w:rPr>
            </w:pPr>
            <w:r w:rsidRPr="00D8076B">
              <w:rPr>
                <w:rFonts w:ascii="Times New Roman" w:hAnsi="Times New Roman" w:cs="Times New Roman"/>
              </w:rPr>
              <w:t>wysokość i szerokość zabudowy równa wysokości i szerokości kabiny pasażerskiej,</w:t>
            </w:r>
          </w:p>
          <w:p w:rsidR="00D8076B" w:rsidRPr="00D8076B" w:rsidRDefault="00D8076B" w:rsidP="00D8076B">
            <w:pPr>
              <w:pStyle w:val="TableParagraph"/>
              <w:numPr>
                <w:ilvl w:val="0"/>
                <w:numId w:val="14"/>
              </w:numPr>
              <w:ind w:left="735" w:right="141" w:hanging="267"/>
              <w:jc w:val="left"/>
              <w:rPr>
                <w:rFonts w:ascii="Times New Roman" w:hAnsi="Times New Roman" w:cs="Times New Roman"/>
              </w:rPr>
            </w:pPr>
            <w:r w:rsidRPr="00D8076B">
              <w:rPr>
                <w:rFonts w:ascii="Times New Roman" w:hAnsi="Times New Roman" w:cs="Times New Roman"/>
              </w:rPr>
              <w:t>na bokach po dwie skrytki na każdą stronę umieszczone symetrycznie o szerokości minimalnej   1150 mm oraz jedna skrytka tylna o szerokości minimalnej 800 mm (w układzie 2+2+1),</w:t>
            </w:r>
          </w:p>
          <w:p w:rsidR="00D8076B" w:rsidRPr="00D8076B" w:rsidRDefault="00D8076B" w:rsidP="00D8076B">
            <w:pPr>
              <w:pStyle w:val="TableParagraph"/>
              <w:numPr>
                <w:ilvl w:val="0"/>
                <w:numId w:val="14"/>
              </w:numPr>
              <w:ind w:left="735" w:right="141" w:hanging="267"/>
              <w:jc w:val="left"/>
              <w:rPr>
                <w:rFonts w:ascii="Times New Roman" w:hAnsi="Times New Roman" w:cs="Times New Roman"/>
              </w:rPr>
            </w:pPr>
            <w:r w:rsidRPr="00D8076B">
              <w:rPr>
                <w:rFonts w:ascii="Times New Roman" w:hAnsi="Times New Roman" w:cs="Times New Roman"/>
              </w:rPr>
              <w:t xml:space="preserve">skrytki zamykane żaluzjami wodo i pyłoszczelnymi z systemem wspomagania podnoszenia za pomocą sprężyny, </w:t>
            </w:r>
          </w:p>
          <w:p w:rsidR="00D8076B" w:rsidRPr="00D8076B" w:rsidRDefault="00D8076B" w:rsidP="00D8076B">
            <w:pPr>
              <w:pStyle w:val="TableParagraph"/>
              <w:numPr>
                <w:ilvl w:val="0"/>
                <w:numId w:val="14"/>
              </w:numPr>
              <w:ind w:left="735" w:right="141" w:hanging="267"/>
              <w:jc w:val="left"/>
              <w:rPr>
                <w:rFonts w:ascii="Times New Roman" w:hAnsi="Times New Roman" w:cs="Times New Roman"/>
              </w:rPr>
            </w:pPr>
            <w:r w:rsidRPr="00D8076B">
              <w:rPr>
                <w:rFonts w:ascii="Times New Roman" w:hAnsi="Times New Roman" w:cs="Times New Roman"/>
              </w:rPr>
              <w:t xml:space="preserve">wszystkie żaluzje zamykane jednym kluczem, </w:t>
            </w:r>
          </w:p>
          <w:p w:rsidR="00D8076B" w:rsidRPr="00D8076B" w:rsidRDefault="00D8076B" w:rsidP="00D8076B">
            <w:pPr>
              <w:pStyle w:val="TableParagraph"/>
              <w:numPr>
                <w:ilvl w:val="0"/>
                <w:numId w:val="14"/>
              </w:numPr>
              <w:ind w:left="735" w:right="141" w:hanging="267"/>
              <w:jc w:val="left"/>
              <w:rPr>
                <w:rFonts w:ascii="Times New Roman" w:hAnsi="Times New Roman" w:cs="Times New Roman"/>
              </w:rPr>
            </w:pPr>
            <w:r w:rsidRPr="00D8076B">
              <w:rPr>
                <w:rFonts w:ascii="Times New Roman" w:hAnsi="Times New Roman" w:cs="Times New Roman"/>
              </w:rPr>
              <w:t>uchwyty, klamki wszystkich urządzeń pojazdu, drzwi żaluzjowych, szuflad, podestów i tac muszą być tak skonstruowane, aby możliwa była ich obsługa w rękawicach,</w:t>
            </w:r>
          </w:p>
          <w:p w:rsidR="00D8076B" w:rsidRPr="00D8076B" w:rsidRDefault="00D8076B" w:rsidP="00D8076B">
            <w:pPr>
              <w:pStyle w:val="TableParagraph"/>
              <w:numPr>
                <w:ilvl w:val="0"/>
                <w:numId w:val="14"/>
              </w:numPr>
              <w:ind w:left="735" w:right="141" w:hanging="267"/>
              <w:jc w:val="left"/>
              <w:rPr>
                <w:rFonts w:ascii="Times New Roman" w:hAnsi="Times New Roman" w:cs="Times New Roman"/>
              </w:rPr>
            </w:pPr>
            <w:r w:rsidRPr="00D8076B">
              <w:rPr>
                <w:rFonts w:ascii="Times New Roman" w:hAnsi="Times New Roman" w:cs="Times New Roman"/>
              </w:rPr>
              <w:t xml:space="preserve">konstrukcja skrytek zapewniająca odprowadzenie wody z ich wnętrza i skuteczną wentylację szczególnie </w:t>
            </w:r>
            <w:r w:rsidRPr="00D8076B">
              <w:rPr>
                <w:rFonts w:ascii="Times New Roman" w:hAnsi="Times New Roman" w:cs="Times New Roman"/>
              </w:rPr>
              <w:lastRenderedPageBreak/>
              <w:t xml:space="preserve">tych w których przewidziane będą urządzenia z napędem silnikowym i paliwem, </w:t>
            </w:r>
          </w:p>
          <w:p w:rsidR="00D8076B" w:rsidRPr="00D8076B" w:rsidRDefault="00D8076B" w:rsidP="00D8076B">
            <w:pPr>
              <w:pStyle w:val="TableParagraph"/>
              <w:numPr>
                <w:ilvl w:val="0"/>
                <w:numId w:val="14"/>
              </w:numPr>
              <w:ind w:left="735" w:right="141" w:hanging="267"/>
              <w:jc w:val="left"/>
              <w:rPr>
                <w:rFonts w:ascii="Times New Roman" w:hAnsi="Times New Roman" w:cs="Times New Roman"/>
              </w:rPr>
            </w:pPr>
            <w:r w:rsidRPr="00D8076B">
              <w:rPr>
                <w:rFonts w:ascii="Times New Roman" w:hAnsi="Times New Roman" w:cs="Times New Roman"/>
              </w:rPr>
              <w:t>dostęp do sprzętu powinien być możliwy z zachowaniem wymagań ergonomii,</w:t>
            </w:r>
          </w:p>
          <w:p w:rsidR="00D8076B" w:rsidRPr="00D8076B" w:rsidRDefault="00D8076B" w:rsidP="00D8076B">
            <w:pPr>
              <w:pStyle w:val="TableParagraph"/>
              <w:spacing w:line="268" w:lineRule="exact"/>
              <w:jc w:val="left"/>
              <w:rPr>
                <w:rFonts w:ascii="Times New Roman" w:hAnsi="Times New Roman" w:cs="Times New Roman"/>
              </w:rPr>
            </w:pPr>
            <w:r w:rsidRPr="00D8076B">
              <w:rPr>
                <w:rFonts w:ascii="Times New Roman" w:hAnsi="Times New Roman" w:cs="Times New Roman"/>
              </w:rPr>
              <w:t>elementy wykończeniowe kontenera w kolorze anodyzowanym</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b/>
              </w:rPr>
            </w:pPr>
            <w:r w:rsidRPr="00D8076B">
              <w:rPr>
                <w:rFonts w:ascii="Times New Roman" w:hAnsi="Times New Roman" w:cs="Times New Roman"/>
              </w:rPr>
              <w:lastRenderedPageBreak/>
              <w:t>3.2</w:t>
            </w:r>
          </w:p>
        </w:tc>
        <w:tc>
          <w:tcPr>
            <w:tcW w:w="10234" w:type="dxa"/>
          </w:tcPr>
          <w:p w:rsidR="00D8076B" w:rsidRPr="00D8076B" w:rsidRDefault="00D8076B" w:rsidP="00D8076B">
            <w:pPr>
              <w:pStyle w:val="TableParagraph"/>
              <w:numPr>
                <w:ilvl w:val="0"/>
                <w:numId w:val="14"/>
              </w:numPr>
              <w:ind w:left="735" w:right="141" w:hanging="267"/>
              <w:jc w:val="left"/>
              <w:rPr>
                <w:rFonts w:ascii="Times New Roman" w:hAnsi="Times New Roman" w:cs="Times New Roman"/>
              </w:rPr>
            </w:pPr>
            <w:r w:rsidRPr="00D8076B">
              <w:rPr>
                <w:rFonts w:ascii="Times New Roman" w:hAnsi="Times New Roman" w:cs="Times New Roman"/>
              </w:rPr>
              <w:t>Oświetlenie wewnętrzne zabudowy automatyczne, wykonane w technologii LED dające równomierne doświetlenie wnętrza, włączane automatycznie po otwarciu drzwi-</w:t>
            </w:r>
            <w:r w:rsidRPr="00D8076B">
              <w:rPr>
                <w:rFonts w:ascii="Times New Roman" w:hAnsi="Times New Roman" w:cs="Times New Roman"/>
                <w:spacing w:val="-57"/>
              </w:rPr>
              <w:t xml:space="preserve"> </w:t>
            </w:r>
            <w:r w:rsidRPr="00D8076B">
              <w:rPr>
                <w:rFonts w:ascii="Times New Roman" w:hAnsi="Times New Roman" w:cs="Times New Roman"/>
              </w:rPr>
              <w:t>żaluzji</w:t>
            </w:r>
            <w:r w:rsidRPr="00D8076B">
              <w:rPr>
                <w:rFonts w:ascii="Times New Roman" w:hAnsi="Times New Roman" w:cs="Times New Roman"/>
                <w:spacing w:val="-3"/>
              </w:rPr>
              <w:t xml:space="preserve"> </w:t>
            </w:r>
            <w:r w:rsidRPr="00D8076B">
              <w:rPr>
                <w:rFonts w:ascii="Times New Roman" w:hAnsi="Times New Roman" w:cs="Times New Roman"/>
              </w:rPr>
              <w:t>skrytki. W kabinie</w:t>
            </w:r>
            <w:r w:rsidRPr="00D8076B">
              <w:rPr>
                <w:rFonts w:ascii="Times New Roman" w:hAnsi="Times New Roman" w:cs="Times New Roman"/>
                <w:spacing w:val="-1"/>
              </w:rPr>
              <w:t xml:space="preserve"> </w:t>
            </w:r>
            <w:r w:rsidRPr="00D8076B">
              <w:rPr>
                <w:rFonts w:ascii="Times New Roman" w:hAnsi="Times New Roman" w:cs="Times New Roman"/>
              </w:rPr>
              <w:t>zamontowana</w:t>
            </w:r>
            <w:r w:rsidRPr="00D8076B">
              <w:rPr>
                <w:rFonts w:ascii="Times New Roman" w:hAnsi="Times New Roman" w:cs="Times New Roman"/>
                <w:spacing w:val="-1"/>
              </w:rPr>
              <w:t xml:space="preserve"> </w:t>
            </w:r>
            <w:r w:rsidRPr="00D8076B">
              <w:rPr>
                <w:rFonts w:ascii="Times New Roman" w:hAnsi="Times New Roman" w:cs="Times New Roman"/>
              </w:rPr>
              <w:t>sygnalizacja</w:t>
            </w:r>
            <w:r w:rsidRPr="00D8076B">
              <w:rPr>
                <w:rFonts w:ascii="Times New Roman" w:hAnsi="Times New Roman" w:cs="Times New Roman"/>
                <w:spacing w:val="-1"/>
              </w:rPr>
              <w:t xml:space="preserve"> </w:t>
            </w:r>
            <w:r w:rsidRPr="00D8076B">
              <w:rPr>
                <w:rFonts w:ascii="Times New Roman" w:hAnsi="Times New Roman" w:cs="Times New Roman"/>
              </w:rPr>
              <w:t>otwarcia skrytek. Główny</w:t>
            </w:r>
            <w:r w:rsidRPr="00D8076B">
              <w:rPr>
                <w:rFonts w:ascii="Times New Roman" w:hAnsi="Times New Roman" w:cs="Times New Roman"/>
                <w:spacing w:val="-7"/>
              </w:rPr>
              <w:t xml:space="preserve"> </w:t>
            </w:r>
            <w:r w:rsidRPr="00D8076B">
              <w:rPr>
                <w:rFonts w:ascii="Times New Roman" w:hAnsi="Times New Roman" w:cs="Times New Roman"/>
              </w:rPr>
              <w:t>wyłącznik</w:t>
            </w:r>
            <w:r w:rsidRPr="00D8076B">
              <w:rPr>
                <w:rFonts w:ascii="Times New Roman" w:hAnsi="Times New Roman" w:cs="Times New Roman"/>
                <w:spacing w:val="-2"/>
              </w:rPr>
              <w:t xml:space="preserve"> </w:t>
            </w:r>
            <w:r w:rsidRPr="00D8076B">
              <w:rPr>
                <w:rFonts w:ascii="Times New Roman" w:hAnsi="Times New Roman" w:cs="Times New Roman"/>
              </w:rPr>
              <w:t>oświetlenia</w:t>
            </w:r>
            <w:r w:rsidRPr="00D8076B">
              <w:rPr>
                <w:rFonts w:ascii="Times New Roman" w:hAnsi="Times New Roman" w:cs="Times New Roman"/>
                <w:spacing w:val="-1"/>
              </w:rPr>
              <w:t xml:space="preserve"> </w:t>
            </w:r>
            <w:r w:rsidRPr="00D8076B">
              <w:rPr>
                <w:rFonts w:ascii="Times New Roman" w:hAnsi="Times New Roman" w:cs="Times New Roman"/>
              </w:rPr>
              <w:t>skrytek,</w:t>
            </w:r>
            <w:r w:rsidRPr="00D8076B">
              <w:rPr>
                <w:rFonts w:ascii="Times New Roman" w:hAnsi="Times New Roman" w:cs="Times New Roman"/>
                <w:spacing w:val="-2"/>
              </w:rPr>
              <w:t xml:space="preserve"> </w:t>
            </w:r>
            <w:r w:rsidRPr="00D8076B">
              <w:rPr>
                <w:rFonts w:ascii="Times New Roman" w:hAnsi="Times New Roman" w:cs="Times New Roman"/>
              </w:rPr>
              <w:t>zainstalowany</w:t>
            </w:r>
            <w:r w:rsidRPr="00D8076B">
              <w:rPr>
                <w:rFonts w:ascii="Times New Roman" w:hAnsi="Times New Roman" w:cs="Times New Roman"/>
                <w:spacing w:val="-5"/>
              </w:rPr>
              <w:t xml:space="preserve"> </w:t>
            </w:r>
            <w:r w:rsidRPr="00D8076B">
              <w:rPr>
                <w:rFonts w:ascii="Times New Roman" w:hAnsi="Times New Roman" w:cs="Times New Roman"/>
              </w:rPr>
              <w:t>w kabinie</w:t>
            </w:r>
            <w:r w:rsidRPr="00D8076B">
              <w:rPr>
                <w:rFonts w:ascii="Times New Roman" w:hAnsi="Times New Roman" w:cs="Times New Roman"/>
                <w:spacing w:val="-2"/>
              </w:rPr>
              <w:t xml:space="preserve"> </w:t>
            </w:r>
            <w:r w:rsidRPr="00D8076B">
              <w:rPr>
                <w:rFonts w:ascii="Times New Roman" w:hAnsi="Times New Roman" w:cs="Times New Roman"/>
              </w:rPr>
              <w:t xml:space="preserve">kierowcy. </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3.3</w:t>
            </w:r>
          </w:p>
        </w:tc>
        <w:tc>
          <w:tcPr>
            <w:tcW w:w="10234" w:type="dxa"/>
          </w:tcPr>
          <w:p w:rsidR="00D8076B" w:rsidRPr="00D8076B" w:rsidRDefault="00D8076B" w:rsidP="00D8076B">
            <w:pPr>
              <w:pStyle w:val="TableParagraph"/>
              <w:ind w:right="281"/>
              <w:jc w:val="left"/>
              <w:rPr>
                <w:rFonts w:ascii="Times New Roman" w:hAnsi="Times New Roman" w:cs="Times New Roman"/>
              </w:rPr>
            </w:pPr>
            <w:r w:rsidRPr="00D8076B">
              <w:rPr>
                <w:rFonts w:ascii="Times New Roman" w:hAnsi="Times New Roman" w:cs="Times New Roman"/>
              </w:rPr>
              <w:t>Wymagania dodatkowe dla zabudowy.</w:t>
            </w:r>
          </w:p>
          <w:p w:rsidR="00D8076B" w:rsidRPr="00D8076B" w:rsidRDefault="00D8076B" w:rsidP="00D8076B">
            <w:pPr>
              <w:pStyle w:val="TableParagraph"/>
              <w:numPr>
                <w:ilvl w:val="0"/>
                <w:numId w:val="15"/>
              </w:numPr>
              <w:ind w:left="735" w:right="281" w:hanging="267"/>
              <w:jc w:val="left"/>
              <w:rPr>
                <w:rFonts w:ascii="Times New Roman" w:hAnsi="Times New Roman" w:cs="Times New Roman"/>
              </w:rPr>
            </w:pPr>
            <w:r w:rsidRPr="00D8076B">
              <w:rPr>
                <w:rFonts w:ascii="Times New Roman" w:hAnsi="Times New Roman" w:cs="Times New Roman"/>
              </w:rPr>
              <w:t xml:space="preserve">szuflada (półka) wysuwana pozioma o nośności 150 kg – </w:t>
            </w:r>
            <w:r w:rsidRPr="00D8076B">
              <w:rPr>
                <w:rFonts w:ascii="Times New Roman" w:hAnsi="Times New Roman" w:cs="Times New Roman"/>
                <w:b/>
                <w:bCs/>
              </w:rPr>
              <w:t>1 sztuka</w:t>
            </w:r>
            <w:r w:rsidRPr="00D8076B">
              <w:rPr>
                <w:rFonts w:ascii="Times New Roman" w:hAnsi="Times New Roman" w:cs="Times New Roman"/>
              </w:rPr>
              <w:t xml:space="preserve">, prowadnice kulkowe, </w:t>
            </w:r>
          </w:p>
          <w:p w:rsidR="00D8076B" w:rsidRPr="00D8076B" w:rsidRDefault="00D8076B" w:rsidP="00D8076B">
            <w:pPr>
              <w:pStyle w:val="TableParagraph"/>
              <w:numPr>
                <w:ilvl w:val="0"/>
                <w:numId w:val="15"/>
              </w:numPr>
              <w:ind w:left="735" w:right="281" w:hanging="267"/>
              <w:jc w:val="left"/>
              <w:rPr>
                <w:rFonts w:ascii="Times New Roman" w:hAnsi="Times New Roman" w:cs="Times New Roman"/>
              </w:rPr>
            </w:pPr>
            <w:r w:rsidRPr="00D8076B">
              <w:rPr>
                <w:rFonts w:ascii="Times New Roman" w:hAnsi="Times New Roman" w:cs="Times New Roman"/>
              </w:rPr>
              <w:t xml:space="preserve">szuflada (półka) wysuwana pionowa o nośności 150 kg – </w:t>
            </w:r>
            <w:r w:rsidRPr="00D8076B">
              <w:rPr>
                <w:rFonts w:ascii="Times New Roman" w:hAnsi="Times New Roman" w:cs="Times New Roman"/>
                <w:b/>
                <w:bCs/>
              </w:rPr>
              <w:t>1 sztuka</w:t>
            </w:r>
            <w:r w:rsidRPr="00D8076B">
              <w:rPr>
                <w:rFonts w:ascii="Times New Roman" w:hAnsi="Times New Roman" w:cs="Times New Roman"/>
              </w:rPr>
              <w:t xml:space="preserve"> (do montażu aparatów powietrznych i sprzętu burzącego),</w:t>
            </w:r>
          </w:p>
          <w:p w:rsidR="00D8076B" w:rsidRPr="00D8076B" w:rsidRDefault="00D8076B" w:rsidP="00D8076B">
            <w:pPr>
              <w:pStyle w:val="TableParagraph"/>
              <w:numPr>
                <w:ilvl w:val="0"/>
                <w:numId w:val="15"/>
              </w:numPr>
              <w:ind w:left="735" w:right="281" w:hanging="267"/>
              <w:jc w:val="left"/>
              <w:rPr>
                <w:rFonts w:ascii="Times New Roman" w:hAnsi="Times New Roman" w:cs="Times New Roman"/>
              </w:rPr>
            </w:pPr>
            <w:r w:rsidRPr="00D8076B">
              <w:rPr>
                <w:rFonts w:ascii="Times New Roman" w:hAnsi="Times New Roman" w:cs="Times New Roman"/>
              </w:rPr>
              <w:t>szuflady, wysuwane blokowane w pozycji zamkniętej i otwartej oraz</w:t>
            </w:r>
            <w:r w:rsidRPr="00D8076B">
              <w:rPr>
                <w:rFonts w:ascii="Times New Roman" w:hAnsi="Times New Roman" w:cs="Times New Roman"/>
                <w:spacing w:val="1"/>
              </w:rPr>
              <w:t xml:space="preserve"> </w:t>
            </w:r>
            <w:r w:rsidRPr="00D8076B">
              <w:rPr>
                <w:rFonts w:ascii="Times New Roman" w:hAnsi="Times New Roman" w:cs="Times New Roman"/>
              </w:rPr>
              <w:t>posiadające</w:t>
            </w:r>
            <w:r w:rsidRPr="00D8076B">
              <w:rPr>
                <w:rFonts w:ascii="Times New Roman" w:hAnsi="Times New Roman" w:cs="Times New Roman"/>
                <w:spacing w:val="-3"/>
              </w:rPr>
              <w:t xml:space="preserve"> </w:t>
            </w:r>
            <w:r w:rsidRPr="00D8076B">
              <w:rPr>
                <w:rFonts w:ascii="Times New Roman" w:hAnsi="Times New Roman" w:cs="Times New Roman"/>
              </w:rPr>
              <w:t>zabezpieczenie</w:t>
            </w:r>
            <w:r w:rsidRPr="00D8076B">
              <w:rPr>
                <w:rFonts w:ascii="Times New Roman" w:hAnsi="Times New Roman" w:cs="Times New Roman"/>
                <w:spacing w:val="-2"/>
              </w:rPr>
              <w:t xml:space="preserve"> </w:t>
            </w:r>
            <w:r w:rsidRPr="00D8076B">
              <w:rPr>
                <w:rFonts w:ascii="Times New Roman" w:hAnsi="Times New Roman" w:cs="Times New Roman"/>
              </w:rPr>
              <w:t>przed</w:t>
            </w:r>
            <w:r w:rsidRPr="00D8076B">
              <w:rPr>
                <w:rFonts w:ascii="Times New Roman" w:hAnsi="Times New Roman" w:cs="Times New Roman"/>
                <w:spacing w:val="-2"/>
              </w:rPr>
              <w:t xml:space="preserve"> </w:t>
            </w:r>
            <w:r w:rsidRPr="00D8076B">
              <w:rPr>
                <w:rFonts w:ascii="Times New Roman" w:hAnsi="Times New Roman" w:cs="Times New Roman"/>
              </w:rPr>
              <w:t>całkowitym wyciągnięciem</w:t>
            </w:r>
            <w:r w:rsidRPr="00D8076B">
              <w:rPr>
                <w:rFonts w:ascii="Times New Roman" w:hAnsi="Times New Roman" w:cs="Times New Roman"/>
                <w:spacing w:val="-2"/>
              </w:rPr>
              <w:t xml:space="preserve"> </w:t>
            </w:r>
            <w:r w:rsidRPr="00D8076B">
              <w:rPr>
                <w:rFonts w:ascii="Times New Roman" w:hAnsi="Times New Roman" w:cs="Times New Roman"/>
              </w:rPr>
              <w:t>–</w:t>
            </w:r>
            <w:r w:rsidRPr="00D8076B">
              <w:rPr>
                <w:rFonts w:ascii="Times New Roman" w:hAnsi="Times New Roman" w:cs="Times New Roman"/>
                <w:spacing w:val="-2"/>
              </w:rPr>
              <w:t xml:space="preserve"> </w:t>
            </w:r>
            <w:r w:rsidRPr="00D8076B">
              <w:rPr>
                <w:rFonts w:ascii="Times New Roman" w:hAnsi="Times New Roman" w:cs="Times New Roman"/>
              </w:rPr>
              <w:t>wypadnięciem</w:t>
            </w:r>
            <w:r w:rsidRPr="00D8076B">
              <w:rPr>
                <w:rFonts w:ascii="Times New Roman" w:hAnsi="Times New Roman" w:cs="Times New Roman"/>
                <w:spacing w:val="-1"/>
              </w:rPr>
              <w:t xml:space="preserve"> </w:t>
            </w:r>
            <w:r w:rsidRPr="00D8076B">
              <w:rPr>
                <w:rFonts w:ascii="Times New Roman" w:hAnsi="Times New Roman" w:cs="Times New Roman"/>
              </w:rPr>
              <w:t>z</w:t>
            </w:r>
            <w:r w:rsidRPr="00D8076B">
              <w:rPr>
                <w:rFonts w:ascii="Times New Roman" w:hAnsi="Times New Roman" w:cs="Times New Roman"/>
                <w:spacing w:val="-1"/>
              </w:rPr>
              <w:t xml:space="preserve"> </w:t>
            </w:r>
            <w:r w:rsidRPr="00D8076B">
              <w:rPr>
                <w:rFonts w:ascii="Times New Roman" w:hAnsi="Times New Roman" w:cs="Times New Roman"/>
              </w:rPr>
              <w:t>prowadnic. Szuflady</w:t>
            </w:r>
            <w:r w:rsidRPr="00D8076B">
              <w:rPr>
                <w:rFonts w:ascii="Times New Roman" w:hAnsi="Times New Roman" w:cs="Times New Roman"/>
                <w:spacing w:val="-9"/>
              </w:rPr>
              <w:t xml:space="preserve"> </w:t>
            </w:r>
            <w:r w:rsidRPr="00D8076B">
              <w:rPr>
                <w:rFonts w:ascii="Times New Roman" w:hAnsi="Times New Roman" w:cs="Times New Roman"/>
              </w:rPr>
              <w:t>i</w:t>
            </w:r>
            <w:r w:rsidRPr="00D8076B">
              <w:rPr>
                <w:rFonts w:ascii="Times New Roman" w:hAnsi="Times New Roman" w:cs="Times New Roman"/>
                <w:spacing w:val="-1"/>
              </w:rPr>
              <w:t xml:space="preserve"> </w:t>
            </w:r>
            <w:r w:rsidRPr="00D8076B">
              <w:rPr>
                <w:rFonts w:ascii="Times New Roman" w:hAnsi="Times New Roman" w:cs="Times New Roman"/>
              </w:rPr>
              <w:t>tace</w:t>
            </w:r>
            <w:r w:rsidRPr="00D8076B">
              <w:rPr>
                <w:rFonts w:ascii="Times New Roman" w:hAnsi="Times New Roman" w:cs="Times New Roman"/>
                <w:spacing w:val="-2"/>
              </w:rPr>
              <w:t xml:space="preserve"> </w:t>
            </w:r>
            <w:r w:rsidRPr="00D8076B">
              <w:rPr>
                <w:rFonts w:ascii="Times New Roman" w:hAnsi="Times New Roman" w:cs="Times New Roman"/>
              </w:rPr>
              <w:t>wystające w</w:t>
            </w:r>
            <w:r w:rsidRPr="00D8076B">
              <w:rPr>
                <w:rFonts w:ascii="Times New Roman" w:hAnsi="Times New Roman" w:cs="Times New Roman"/>
                <w:spacing w:val="-2"/>
              </w:rPr>
              <w:t xml:space="preserve"> </w:t>
            </w:r>
            <w:r w:rsidRPr="00D8076B">
              <w:rPr>
                <w:rFonts w:ascii="Times New Roman" w:hAnsi="Times New Roman" w:cs="Times New Roman"/>
              </w:rPr>
              <w:t>pozycji otwartej</w:t>
            </w:r>
            <w:r w:rsidRPr="00D8076B">
              <w:rPr>
                <w:rFonts w:ascii="Times New Roman" w:hAnsi="Times New Roman" w:cs="Times New Roman"/>
                <w:spacing w:val="-1"/>
              </w:rPr>
              <w:t xml:space="preserve"> </w:t>
            </w:r>
            <w:r w:rsidRPr="00D8076B">
              <w:rPr>
                <w:rFonts w:ascii="Times New Roman" w:hAnsi="Times New Roman" w:cs="Times New Roman"/>
              </w:rPr>
              <w:t>powyżej</w:t>
            </w:r>
            <w:r w:rsidRPr="00D8076B">
              <w:rPr>
                <w:rFonts w:ascii="Times New Roman" w:hAnsi="Times New Roman" w:cs="Times New Roman"/>
                <w:spacing w:val="-1"/>
              </w:rPr>
              <w:t xml:space="preserve"> </w:t>
            </w:r>
            <w:r w:rsidRPr="00D8076B">
              <w:rPr>
                <w:rFonts w:ascii="Times New Roman" w:hAnsi="Times New Roman" w:cs="Times New Roman"/>
              </w:rPr>
              <w:t>250</w:t>
            </w:r>
            <w:r w:rsidRPr="00D8076B">
              <w:rPr>
                <w:rFonts w:ascii="Times New Roman" w:hAnsi="Times New Roman" w:cs="Times New Roman"/>
                <w:spacing w:val="-1"/>
              </w:rPr>
              <w:t xml:space="preserve"> </w:t>
            </w:r>
            <w:r w:rsidRPr="00D8076B">
              <w:rPr>
                <w:rFonts w:ascii="Times New Roman" w:hAnsi="Times New Roman" w:cs="Times New Roman"/>
              </w:rPr>
              <w:t>mm</w:t>
            </w:r>
            <w:r w:rsidRPr="00D8076B">
              <w:rPr>
                <w:rFonts w:ascii="Times New Roman" w:hAnsi="Times New Roman" w:cs="Times New Roman"/>
                <w:spacing w:val="-1"/>
              </w:rPr>
              <w:t xml:space="preserve"> </w:t>
            </w:r>
            <w:r w:rsidRPr="00D8076B">
              <w:rPr>
                <w:rFonts w:ascii="Times New Roman" w:hAnsi="Times New Roman" w:cs="Times New Roman"/>
              </w:rPr>
              <w:t>poza</w:t>
            </w:r>
            <w:r w:rsidRPr="00D8076B">
              <w:rPr>
                <w:rFonts w:ascii="Times New Roman" w:hAnsi="Times New Roman" w:cs="Times New Roman"/>
                <w:spacing w:val="-2"/>
              </w:rPr>
              <w:t xml:space="preserve"> </w:t>
            </w:r>
            <w:r w:rsidRPr="00D8076B">
              <w:rPr>
                <w:rFonts w:ascii="Times New Roman" w:hAnsi="Times New Roman" w:cs="Times New Roman"/>
              </w:rPr>
              <w:t>obrys</w:t>
            </w:r>
            <w:r w:rsidRPr="00D8076B">
              <w:rPr>
                <w:rFonts w:ascii="Times New Roman" w:hAnsi="Times New Roman" w:cs="Times New Roman"/>
                <w:spacing w:val="-1"/>
              </w:rPr>
              <w:t xml:space="preserve"> </w:t>
            </w:r>
            <w:r w:rsidRPr="00D8076B">
              <w:rPr>
                <w:rFonts w:ascii="Times New Roman" w:hAnsi="Times New Roman" w:cs="Times New Roman"/>
              </w:rPr>
              <w:t>pojazdu</w:t>
            </w:r>
            <w:r w:rsidRPr="00D8076B">
              <w:rPr>
                <w:rFonts w:ascii="Times New Roman" w:hAnsi="Times New Roman" w:cs="Times New Roman"/>
                <w:spacing w:val="-1"/>
              </w:rPr>
              <w:t xml:space="preserve"> </w:t>
            </w:r>
            <w:r w:rsidRPr="00D8076B">
              <w:rPr>
                <w:rFonts w:ascii="Times New Roman" w:hAnsi="Times New Roman" w:cs="Times New Roman"/>
              </w:rPr>
              <w:t>posiadają</w:t>
            </w:r>
            <w:r w:rsidRPr="00D8076B">
              <w:rPr>
                <w:rFonts w:ascii="Times New Roman" w:hAnsi="Times New Roman" w:cs="Times New Roman"/>
                <w:spacing w:val="-57"/>
              </w:rPr>
              <w:t xml:space="preserve">             </w:t>
            </w:r>
            <w:r w:rsidRPr="00D8076B">
              <w:rPr>
                <w:rFonts w:ascii="Times New Roman" w:hAnsi="Times New Roman" w:cs="Times New Roman"/>
              </w:rPr>
              <w:t>oznakowanie</w:t>
            </w:r>
            <w:r w:rsidRPr="00D8076B">
              <w:rPr>
                <w:rFonts w:ascii="Times New Roman" w:hAnsi="Times New Roman" w:cs="Times New Roman"/>
                <w:spacing w:val="-1"/>
              </w:rPr>
              <w:t xml:space="preserve"> </w:t>
            </w:r>
            <w:r w:rsidRPr="00D8076B">
              <w:rPr>
                <w:rFonts w:ascii="Times New Roman" w:hAnsi="Times New Roman" w:cs="Times New Roman"/>
              </w:rPr>
              <w:t>ostrzegawcze,</w:t>
            </w:r>
          </w:p>
          <w:p w:rsidR="00D8076B" w:rsidRPr="00D8076B" w:rsidRDefault="00D8076B" w:rsidP="00D8076B">
            <w:pPr>
              <w:pStyle w:val="TableParagraph"/>
              <w:numPr>
                <w:ilvl w:val="0"/>
                <w:numId w:val="15"/>
              </w:numPr>
              <w:ind w:left="735" w:right="281" w:hanging="267"/>
              <w:jc w:val="left"/>
              <w:rPr>
                <w:rFonts w:ascii="Times New Roman" w:hAnsi="Times New Roman" w:cs="Times New Roman"/>
              </w:rPr>
            </w:pPr>
            <w:r w:rsidRPr="00D8076B">
              <w:rPr>
                <w:rFonts w:ascii="Times New Roman" w:hAnsi="Times New Roman" w:cs="Times New Roman"/>
              </w:rPr>
              <w:t xml:space="preserve">pojemniki techniczne plastikowe – </w:t>
            </w:r>
            <w:r w:rsidRPr="00D8076B">
              <w:rPr>
                <w:rFonts w:ascii="Times New Roman" w:hAnsi="Times New Roman" w:cs="Times New Roman"/>
                <w:b/>
                <w:bCs/>
              </w:rPr>
              <w:t>3 sztuki</w:t>
            </w:r>
            <w:r w:rsidRPr="00D8076B">
              <w:rPr>
                <w:rFonts w:ascii="Times New Roman" w:hAnsi="Times New Roman" w:cs="Times New Roman"/>
              </w:rPr>
              <w:t>,</w:t>
            </w:r>
          </w:p>
          <w:p w:rsidR="00D8076B" w:rsidRPr="00D8076B" w:rsidRDefault="00D8076B" w:rsidP="00D8076B">
            <w:pPr>
              <w:pStyle w:val="TableParagraph"/>
              <w:numPr>
                <w:ilvl w:val="0"/>
                <w:numId w:val="15"/>
              </w:numPr>
              <w:ind w:left="735" w:right="281" w:hanging="267"/>
              <w:jc w:val="left"/>
              <w:rPr>
                <w:rFonts w:ascii="Times New Roman" w:hAnsi="Times New Roman" w:cs="Times New Roman"/>
              </w:rPr>
            </w:pPr>
            <w:r w:rsidRPr="00D8076B">
              <w:rPr>
                <w:rFonts w:ascii="Times New Roman" w:hAnsi="Times New Roman" w:cs="Times New Roman"/>
              </w:rPr>
              <w:t>mocowanie sprzętowe dla węży tłocznych (przegrody) –minimum 6</w:t>
            </w:r>
            <w:r w:rsidRPr="00D8076B">
              <w:rPr>
                <w:rFonts w:ascii="Times New Roman" w:hAnsi="Times New Roman" w:cs="Times New Roman"/>
                <w:b/>
                <w:bCs/>
              </w:rPr>
              <w:t xml:space="preserve"> sztuk ( 2 xW75  i 4x W52)</w:t>
            </w:r>
            <w:r w:rsidRPr="00D8076B">
              <w:rPr>
                <w:rFonts w:ascii="Times New Roman" w:hAnsi="Times New Roman" w:cs="Times New Roman"/>
              </w:rPr>
              <w:t>,</w:t>
            </w:r>
          </w:p>
          <w:p w:rsidR="00D8076B" w:rsidRPr="00D8076B" w:rsidRDefault="00D8076B" w:rsidP="00D8076B">
            <w:pPr>
              <w:pStyle w:val="TableParagraph"/>
              <w:numPr>
                <w:ilvl w:val="0"/>
                <w:numId w:val="15"/>
              </w:numPr>
              <w:ind w:left="735" w:right="281" w:hanging="267"/>
              <w:jc w:val="left"/>
              <w:rPr>
                <w:rFonts w:ascii="Times New Roman" w:hAnsi="Times New Roman" w:cs="Times New Roman"/>
              </w:rPr>
            </w:pPr>
            <w:r w:rsidRPr="00D8076B">
              <w:rPr>
                <w:rFonts w:ascii="Times New Roman" w:hAnsi="Times New Roman" w:cs="Times New Roman"/>
              </w:rPr>
              <w:t>półka wraz z mocowaniem dla deski ortopedycznej oraz szyn Kramera powinna być podwieszona pod dachem nadwozia sprzętowego z dostępem od tylnej żaluzji</w:t>
            </w:r>
          </w:p>
          <w:p w:rsidR="00D8076B" w:rsidRPr="00D8076B" w:rsidRDefault="00D8076B" w:rsidP="00D8076B">
            <w:pPr>
              <w:pStyle w:val="TableParagraph"/>
              <w:numPr>
                <w:ilvl w:val="0"/>
                <w:numId w:val="15"/>
              </w:numPr>
              <w:ind w:left="735" w:right="281" w:hanging="267"/>
              <w:jc w:val="left"/>
              <w:rPr>
                <w:rFonts w:ascii="Times New Roman" w:hAnsi="Times New Roman" w:cs="Times New Roman"/>
              </w:rPr>
            </w:pPr>
            <w:r w:rsidRPr="00D8076B">
              <w:rPr>
                <w:rFonts w:ascii="Times New Roman" w:hAnsi="Times New Roman" w:cs="Times New Roman"/>
              </w:rPr>
              <w:t>dach w formie podestu roboczego wykonany z blachy aluminiowej ryflowanej,</w:t>
            </w:r>
          </w:p>
          <w:p w:rsidR="00D8076B" w:rsidRPr="00D8076B" w:rsidRDefault="00D8076B" w:rsidP="00D8076B">
            <w:pPr>
              <w:pStyle w:val="TableParagraph"/>
              <w:numPr>
                <w:ilvl w:val="0"/>
                <w:numId w:val="15"/>
              </w:numPr>
              <w:ind w:left="735" w:right="281" w:hanging="267"/>
              <w:jc w:val="left"/>
              <w:rPr>
                <w:rFonts w:ascii="Times New Roman" w:hAnsi="Times New Roman" w:cs="Times New Roman"/>
              </w:rPr>
            </w:pPr>
            <w:r w:rsidRPr="00D8076B">
              <w:rPr>
                <w:rFonts w:ascii="Times New Roman" w:hAnsi="Times New Roman" w:cs="Times New Roman"/>
              </w:rPr>
              <w:t xml:space="preserve">na dachu skrzynia sprzętowa aluminiowa (1900mmx250mmx600mm) wyposażona w oświetlenie LED, dwa zamki dociągowe z zabezpieczeniami przed otwarciem oraz system podnoszenia na siłownikach, </w:t>
            </w:r>
          </w:p>
          <w:p w:rsidR="00D8076B" w:rsidRPr="00D8076B" w:rsidRDefault="00D8076B" w:rsidP="00D8076B">
            <w:pPr>
              <w:pStyle w:val="TableParagraph"/>
              <w:numPr>
                <w:ilvl w:val="0"/>
                <w:numId w:val="15"/>
              </w:numPr>
              <w:ind w:left="735" w:right="281" w:hanging="267"/>
              <w:jc w:val="left"/>
              <w:rPr>
                <w:rFonts w:ascii="Times New Roman" w:hAnsi="Times New Roman" w:cs="Times New Roman"/>
              </w:rPr>
            </w:pPr>
            <w:r w:rsidRPr="00D8076B">
              <w:rPr>
                <w:rFonts w:ascii="Times New Roman" w:hAnsi="Times New Roman" w:cs="Times New Roman"/>
              </w:rPr>
              <w:t>na dachu zamontowane uchwyty</w:t>
            </w:r>
            <w:r w:rsidRPr="00D8076B">
              <w:rPr>
                <w:rFonts w:ascii="Times New Roman" w:hAnsi="Times New Roman" w:cs="Times New Roman"/>
                <w:spacing w:val="-5"/>
              </w:rPr>
              <w:t xml:space="preserve"> </w:t>
            </w:r>
            <w:r w:rsidRPr="00D8076B">
              <w:rPr>
                <w:rFonts w:ascii="Times New Roman" w:hAnsi="Times New Roman" w:cs="Times New Roman"/>
              </w:rPr>
              <w:t>na</w:t>
            </w:r>
            <w:r w:rsidRPr="00D8076B">
              <w:rPr>
                <w:rFonts w:ascii="Times New Roman" w:hAnsi="Times New Roman" w:cs="Times New Roman"/>
                <w:spacing w:val="-1"/>
              </w:rPr>
              <w:t xml:space="preserve"> </w:t>
            </w:r>
            <w:r w:rsidRPr="00D8076B">
              <w:rPr>
                <w:rFonts w:ascii="Times New Roman" w:hAnsi="Times New Roman" w:cs="Times New Roman"/>
              </w:rPr>
              <w:t>drabinę nasadkową</w:t>
            </w:r>
          </w:p>
          <w:p w:rsidR="00D8076B" w:rsidRPr="00D8076B" w:rsidRDefault="00D8076B" w:rsidP="00D8076B">
            <w:pPr>
              <w:pStyle w:val="TableParagraph"/>
              <w:numPr>
                <w:ilvl w:val="0"/>
                <w:numId w:val="15"/>
              </w:numPr>
              <w:ind w:left="735" w:right="281" w:hanging="267"/>
              <w:jc w:val="left"/>
              <w:rPr>
                <w:rFonts w:ascii="Times New Roman" w:hAnsi="Times New Roman" w:cs="Times New Roman"/>
              </w:rPr>
            </w:pPr>
            <w:r w:rsidRPr="00D8076B">
              <w:rPr>
                <w:rFonts w:ascii="Times New Roman" w:hAnsi="Times New Roman" w:cs="Times New Roman"/>
              </w:rPr>
              <w:t xml:space="preserve">wejście na dach za pomocą drabiny wykonanej z rur nierdzewnych, ze szczeblami antypoślizgowymi, </w:t>
            </w:r>
          </w:p>
          <w:p w:rsidR="00D8076B" w:rsidRPr="00D8076B" w:rsidRDefault="00D8076B" w:rsidP="00D8076B">
            <w:pPr>
              <w:pStyle w:val="TableParagraph"/>
              <w:ind w:right="281"/>
              <w:jc w:val="left"/>
              <w:rPr>
                <w:rFonts w:ascii="Times New Roman" w:hAnsi="Times New Roman" w:cs="Times New Roman"/>
              </w:rPr>
            </w:pPr>
            <w:r w:rsidRPr="00D8076B">
              <w:rPr>
                <w:rFonts w:ascii="Times New Roman" w:hAnsi="Times New Roman" w:cs="Times New Roman"/>
              </w:rPr>
              <w:t xml:space="preserve">konstrukcja dachu przystosowana do obciążenia masą dwóch ratowników oraz transportowanego sprzętu, </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3.4</w:t>
            </w:r>
          </w:p>
        </w:tc>
        <w:tc>
          <w:tcPr>
            <w:tcW w:w="10234" w:type="dxa"/>
          </w:tcPr>
          <w:p w:rsidR="00D8076B" w:rsidRPr="00D8076B" w:rsidRDefault="00D8076B" w:rsidP="00D8076B">
            <w:pPr>
              <w:pStyle w:val="TableParagraph"/>
              <w:spacing w:line="270" w:lineRule="exact"/>
              <w:jc w:val="left"/>
              <w:rPr>
                <w:rFonts w:ascii="Times New Roman" w:hAnsi="Times New Roman" w:cs="Times New Roman"/>
              </w:rPr>
            </w:pPr>
            <w:r w:rsidRPr="00D8076B">
              <w:rPr>
                <w:rFonts w:ascii="Times New Roman" w:hAnsi="Times New Roman" w:cs="Times New Roman"/>
              </w:rPr>
              <w:t>Pojazd</w:t>
            </w:r>
            <w:r w:rsidRPr="00D8076B">
              <w:rPr>
                <w:rFonts w:ascii="Times New Roman" w:hAnsi="Times New Roman" w:cs="Times New Roman"/>
                <w:spacing w:val="-1"/>
              </w:rPr>
              <w:t xml:space="preserve"> </w:t>
            </w:r>
            <w:r w:rsidRPr="00D8076B">
              <w:rPr>
                <w:rFonts w:ascii="Times New Roman" w:hAnsi="Times New Roman" w:cs="Times New Roman"/>
              </w:rPr>
              <w:t>powinien posiadać</w:t>
            </w:r>
            <w:r w:rsidRPr="00D8076B">
              <w:rPr>
                <w:rFonts w:ascii="Times New Roman" w:hAnsi="Times New Roman" w:cs="Times New Roman"/>
                <w:spacing w:val="-2"/>
              </w:rPr>
              <w:t xml:space="preserve"> zewnętrzne </w:t>
            </w:r>
            <w:r w:rsidRPr="00D8076B">
              <w:rPr>
                <w:rFonts w:ascii="Times New Roman" w:hAnsi="Times New Roman" w:cs="Times New Roman"/>
              </w:rPr>
              <w:t>oświetlenie</w:t>
            </w:r>
            <w:r w:rsidRPr="00D8076B">
              <w:rPr>
                <w:rFonts w:ascii="Times New Roman" w:hAnsi="Times New Roman" w:cs="Times New Roman"/>
                <w:spacing w:val="-1"/>
              </w:rPr>
              <w:t xml:space="preserve"> </w:t>
            </w:r>
            <w:r w:rsidRPr="00D8076B">
              <w:rPr>
                <w:rFonts w:ascii="Times New Roman" w:hAnsi="Times New Roman" w:cs="Times New Roman"/>
              </w:rPr>
              <w:t>pola</w:t>
            </w:r>
            <w:r w:rsidRPr="00D8076B">
              <w:rPr>
                <w:rFonts w:ascii="Times New Roman" w:hAnsi="Times New Roman" w:cs="Times New Roman"/>
                <w:spacing w:val="-2"/>
              </w:rPr>
              <w:t xml:space="preserve"> </w:t>
            </w:r>
            <w:r w:rsidRPr="00D8076B">
              <w:rPr>
                <w:rFonts w:ascii="Times New Roman" w:hAnsi="Times New Roman" w:cs="Times New Roman"/>
              </w:rPr>
              <w:t>pracy</w:t>
            </w:r>
            <w:r w:rsidRPr="00D8076B">
              <w:rPr>
                <w:rFonts w:ascii="Times New Roman" w:hAnsi="Times New Roman" w:cs="Times New Roman"/>
                <w:spacing w:val="-4"/>
              </w:rPr>
              <w:t xml:space="preserve"> </w:t>
            </w:r>
            <w:r w:rsidRPr="00D8076B">
              <w:rPr>
                <w:rFonts w:ascii="Times New Roman" w:hAnsi="Times New Roman" w:cs="Times New Roman"/>
              </w:rPr>
              <w:t>wokół</w:t>
            </w:r>
            <w:r w:rsidRPr="00D8076B">
              <w:rPr>
                <w:rFonts w:ascii="Times New Roman" w:hAnsi="Times New Roman" w:cs="Times New Roman"/>
                <w:spacing w:val="-2"/>
              </w:rPr>
              <w:t xml:space="preserve"> </w:t>
            </w:r>
            <w:r w:rsidRPr="00D8076B">
              <w:rPr>
                <w:rFonts w:ascii="Times New Roman" w:hAnsi="Times New Roman" w:cs="Times New Roman"/>
              </w:rPr>
              <w:t>samochodu wykonane w technologii LED:</w:t>
            </w:r>
          </w:p>
          <w:p w:rsidR="00D8076B" w:rsidRPr="00D8076B" w:rsidRDefault="00D8076B" w:rsidP="00D8076B">
            <w:pPr>
              <w:pStyle w:val="TableParagraph"/>
              <w:numPr>
                <w:ilvl w:val="0"/>
                <w:numId w:val="5"/>
              </w:numPr>
              <w:tabs>
                <w:tab w:val="left" w:pos="409"/>
              </w:tabs>
              <w:ind w:hanging="301"/>
              <w:jc w:val="left"/>
              <w:rPr>
                <w:rFonts w:ascii="Times New Roman" w:hAnsi="Times New Roman" w:cs="Times New Roman"/>
              </w:rPr>
            </w:pPr>
            <w:r w:rsidRPr="00D8076B">
              <w:rPr>
                <w:rFonts w:ascii="Times New Roman" w:hAnsi="Times New Roman" w:cs="Times New Roman"/>
              </w:rPr>
              <w:t>oświetlenie</w:t>
            </w:r>
            <w:r w:rsidRPr="00D8076B">
              <w:rPr>
                <w:rFonts w:ascii="Times New Roman" w:hAnsi="Times New Roman" w:cs="Times New Roman"/>
                <w:spacing w:val="-2"/>
              </w:rPr>
              <w:t xml:space="preserve"> </w:t>
            </w:r>
            <w:r w:rsidRPr="00D8076B">
              <w:rPr>
                <w:rFonts w:ascii="Times New Roman" w:hAnsi="Times New Roman" w:cs="Times New Roman"/>
              </w:rPr>
              <w:t>składające</w:t>
            </w:r>
            <w:r w:rsidRPr="00D8076B">
              <w:rPr>
                <w:rFonts w:ascii="Times New Roman" w:hAnsi="Times New Roman" w:cs="Times New Roman"/>
                <w:spacing w:val="-2"/>
              </w:rPr>
              <w:t xml:space="preserve"> </w:t>
            </w:r>
            <w:r w:rsidRPr="00D8076B">
              <w:rPr>
                <w:rFonts w:ascii="Times New Roman" w:hAnsi="Times New Roman" w:cs="Times New Roman"/>
              </w:rPr>
              <w:t>się</w:t>
            </w:r>
            <w:r w:rsidRPr="00D8076B">
              <w:rPr>
                <w:rFonts w:ascii="Times New Roman" w:hAnsi="Times New Roman" w:cs="Times New Roman"/>
                <w:spacing w:val="-2"/>
              </w:rPr>
              <w:t xml:space="preserve"> </w:t>
            </w:r>
            <w:r w:rsidRPr="00D8076B">
              <w:rPr>
                <w:rFonts w:ascii="Times New Roman" w:hAnsi="Times New Roman" w:cs="Times New Roman"/>
              </w:rPr>
              <w:t>z lamp</w:t>
            </w:r>
            <w:r w:rsidRPr="00D8076B">
              <w:rPr>
                <w:rFonts w:ascii="Times New Roman" w:hAnsi="Times New Roman" w:cs="Times New Roman"/>
                <w:spacing w:val="-1"/>
              </w:rPr>
              <w:t xml:space="preserve"> </w:t>
            </w:r>
            <w:r w:rsidRPr="00D8076B">
              <w:rPr>
                <w:rFonts w:ascii="Times New Roman" w:hAnsi="Times New Roman" w:cs="Times New Roman"/>
              </w:rPr>
              <w:t>bocznych na każdym boku minimum 2 lampy (min. 25 DIOD LED każda lampa)</w:t>
            </w:r>
            <w:r w:rsidRPr="00D8076B">
              <w:rPr>
                <w:rFonts w:ascii="Times New Roman" w:hAnsi="Times New Roman" w:cs="Times New Roman"/>
                <w:spacing w:val="-1"/>
              </w:rPr>
              <w:t xml:space="preserve"> oraz 2 lampy z tyłu (min. 7 DIOD LED każda),</w:t>
            </w:r>
          </w:p>
          <w:p w:rsidR="00D8076B" w:rsidRPr="00D8076B" w:rsidRDefault="00D8076B" w:rsidP="00D8076B">
            <w:pPr>
              <w:pStyle w:val="TableParagraph"/>
              <w:numPr>
                <w:ilvl w:val="0"/>
                <w:numId w:val="5"/>
              </w:numPr>
              <w:tabs>
                <w:tab w:val="left" w:pos="409"/>
              </w:tabs>
              <w:spacing w:before="1" w:line="293" w:lineRule="exact"/>
              <w:ind w:hanging="301"/>
              <w:jc w:val="left"/>
              <w:rPr>
                <w:rFonts w:ascii="Times New Roman" w:hAnsi="Times New Roman" w:cs="Times New Roman"/>
              </w:rPr>
            </w:pPr>
            <w:r w:rsidRPr="00D8076B">
              <w:rPr>
                <w:rFonts w:ascii="Times New Roman" w:hAnsi="Times New Roman" w:cs="Times New Roman"/>
              </w:rPr>
              <w:t>oświetlenie</w:t>
            </w:r>
            <w:r w:rsidRPr="00D8076B">
              <w:rPr>
                <w:rFonts w:ascii="Times New Roman" w:hAnsi="Times New Roman" w:cs="Times New Roman"/>
                <w:spacing w:val="-3"/>
              </w:rPr>
              <w:t xml:space="preserve"> </w:t>
            </w:r>
            <w:r w:rsidRPr="00D8076B">
              <w:rPr>
                <w:rFonts w:ascii="Times New Roman" w:hAnsi="Times New Roman" w:cs="Times New Roman"/>
              </w:rPr>
              <w:t>powierzchni dachu</w:t>
            </w:r>
            <w:r w:rsidRPr="00D8076B">
              <w:rPr>
                <w:rFonts w:ascii="Times New Roman" w:hAnsi="Times New Roman" w:cs="Times New Roman"/>
                <w:spacing w:val="-2"/>
              </w:rPr>
              <w:t xml:space="preserve"> </w:t>
            </w:r>
            <w:r w:rsidRPr="00D8076B">
              <w:rPr>
                <w:rFonts w:ascii="Times New Roman" w:hAnsi="Times New Roman" w:cs="Times New Roman"/>
              </w:rPr>
              <w:t>typu LED,</w:t>
            </w:r>
          </w:p>
          <w:p w:rsidR="00D8076B" w:rsidRPr="00D8076B" w:rsidRDefault="00D8076B" w:rsidP="00D8076B">
            <w:pPr>
              <w:pStyle w:val="TableParagraph"/>
              <w:numPr>
                <w:ilvl w:val="0"/>
                <w:numId w:val="15"/>
              </w:numPr>
              <w:ind w:left="735" w:right="281" w:hanging="267"/>
              <w:jc w:val="left"/>
              <w:rPr>
                <w:rFonts w:ascii="Times New Roman" w:hAnsi="Times New Roman" w:cs="Times New Roman"/>
              </w:rPr>
            </w:pPr>
            <w:r w:rsidRPr="00D8076B">
              <w:rPr>
                <w:rFonts w:ascii="Times New Roman" w:hAnsi="Times New Roman" w:cs="Times New Roman"/>
              </w:rPr>
              <w:t>sterowanie oświetleniem pola pracy i dachu z poziomu pilota sterującego sygnalizacją uprzywilejowania.</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3.6</w:t>
            </w:r>
          </w:p>
        </w:tc>
        <w:tc>
          <w:tcPr>
            <w:tcW w:w="10234" w:type="dxa"/>
          </w:tcPr>
          <w:p w:rsidR="00D8076B" w:rsidRPr="00D8076B" w:rsidRDefault="00D8076B" w:rsidP="00D8076B">
            <w:pPr>
              <w:pStyle w:val="TableParagraph"/>
              <w:spacing w:line="270" w:lineRule="exact"/>
              <w:jc w:val="left"/>
              <w:rPr>
                <w:rFonts w:ascii="Times New Roman" w:hAnsi="Times New Roman" w:cs="Times New Roman"/>
              </w:rPr>
            </w:pPr>
            <w:r w:rsidRPr="00D8076B">
              <w:rPr>
                <w:rFonts w:ascii="Times New Roman" w:hAnsi="Times New Roman" w:cs="Times New Roman"/>
              </w:rPr>
              <w:t xml:space="preserve">Cztery półki wykonane z blachy aluminiowej w tym trzy z regulacją wysokości w zależności od potrzeb       z mocowaniami na sprzęt dostarczonymi przez Wykonawcę. </w:t>
            </w:r>
          </w:p>
          <w:p w:rsidR="00D8076B" w:rsidRPr="00D8076B" w:rsidRDefault="00D8076B" w:rsidP="00D8076B">
            <w:pPr>
              <w:pStyle w:val="TableParagraph"/>
              <w:numPr>
                <w:ilvl w:val="0"/>
                <w:numId w:val="5"/>
              </w:numPr>
              <w:tabs>
                <w:tab w:val="left" w:pos="409"/>
              </w:tabs>
              <w:spacing w:line="293" w:lineRule="exact"/>
              <w:ind w:hanging="301"/>
              <w:jc w:val="left"/>
              <w:rPr>
                <w:rFonts w:ascii="Times New Roman" w:hAnsi="Times New Roman" w:cs="Times New Roman"/>
              </w:rPr>
            </w:pPr>
            <w:r w:rsidRPr="00D8076B">
              <w:rPr>
                <w:rFonts w:ascii="Times New Roman" w:hAnsi="Times New Roman" w:cs="Times New Roman"/>
              </w:rPr>
              <w:t>wykonawca zobowiązuje się do wykonania mocowań na sprzęt dostarczony przez Zamawiającego</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3.7</w:t>
            </w:r>
          </w:p>
        </w:tc>
        <w:tc>
          <w:tcPr>
            <w:tcW w:w="10234" w:type="dxa"/>
          </w:tcPr>
          <w:p w:rsidR="00D8076B" w:rsidRPr="00D8076B" w:rsidRDefault="00D8076B" w:rsidP="00D8076B">
            <w:pPr>
              <w:pStyle w:val="TableParagraph"/>
              <w:numPr>
                <w:ilvl w:val="0"/>
                <w:numId w:val="16"/>
              </w:numPr>
              <w:spacing w:line="270" w:lineRule="exact"/>
              <w:ind w:left="735" w:hanging="267"/>
              <w:jc w:val="left"/>
              <w:rPr>
                <w:rFonts w:ascii="Times New Roman" w:hAnsi="Times New Roman" w:cs="Times New Roman"/>
              </w:rPr>
            </w:pPr>
            <w:r w:rsidRPr="00D8076B">
              <w:rPr>
                <w:rFonts w:ascii="Times New Roman" w:hAnsi="Times New Roman" w:cs="Times New Roman"/>
              </w:rPr>
              <w:t xml:space="preserve">Poniżej linii podłogi – </w:t>
            </w:r>
            <w:r w:rsidRPr="00D8076B">
              <w:rPr>
                <w:rFonts w:ascii="Times New Roman" w:hAnsi="Times New Roman" w:cs="Times New Roman"/>
                <w:b/>
                <w:bCs/>
              </w:rPr>
              <w:t>4 sztuki skrytek zamykanych na klucz (kaseta zamykająca wykonana ze stali nierdzewnej)</w:t>
            </w:r>
            <w:r w:rsidRPr="00D8076B">
              <w:rPr>
                <w:rFonts w:ascii="Times New Roman" w:hAnsi="Times New Roman" w:cs="Times New Roman"/>
              </w:rPr>
              <w:t>, tworzące po otwarciu podesty robocze. Wszystkie drzwiczki skrytek wyposażone w 2 siłowniki gazowo – olejowe. Podesty robocze skrytek antypoślizgowe wytrzymujące obciążenie do 90 kg</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3.8</w:t>
            </w:r>
          </w:p>
        </w:tc>
        <w:tc>
          <w:tcPr>
            <w:tcW w:w="10234" w:type="dxa"/>
          </w:tcPr>
          <w:p w:rsidR="00D8076B" w:rsidRPr="00D8076B" w:rsidRDefault="00D8076B" w:rsidP="00D8076B">
            <w:pPr>
              <w:pStyle w:val="TableParagraph"/>
              <w:spacing w:line="270" w:lineRule="exact"/>
              <w:jc w:val="left"/>
              <w:rPr>
                <w:rFonts w:ascii="Times New Roman" w:hAnsi="Times New Roman" w:cs="Times New Roman"/>
              </w:rPr>
            </w:pPr>
            <w:r w:rsidRPr="00D8076B">
              <w:rPr>
                <w:rFonts w:ascii="Times New Roman" w:hAnsi="Times New Roman" w:cs="Times New Roman"/>
                <w:color w:val="000000"/>
              </w:rPr>
              <w:t xml:space="preserve">Wewnątrz nadwozia sprzętowego winien być zainstalowany pneumatyczny maszt oświetleniowy zasilany w pełni z dodatkowego akumulatora pojazdu, wyposażony w dwie </w:t>
            </w:r>
            <w:proofErr w:type="spellStart"/>
            <w:r w:rsidRPr="00D8076B">
              <w:rPr>
                <w:rFonts w:ascii="Times New Roman" w:hAnsi="Times New Roman" w:cs="Times New Roman"/>
                <w:color w:val="000000"/>
              </w:rPr>
              <w:t>najaśnice</w:t>
            </w:r>
            <w:proofErr w:type="spellEnd"/>
            <w:r w:rsidRPr="00D8076B">
              <w:rPr>
                <w:rFonts w:ascii="Times New Roman" w:hAnsi="Times New Roman" w:cs="Times New Roman"/>
                <w:color w:val="000000"/>
              </w:rPr>
              <w:t xml:space="preserve"> LED (2x180W) 32 000 lm IP67. Maszt sterowany automatyczne pilotem bezprzewodowym - obrót </w:t>
            </w:r>
            <w:proofErr w:type="spellStart"/>
            <w:r w:rsidRPr="00D8076B">
              <w:rPr>
                <w:rFonts w:ascii="Times New Roman" w:hAnsi="Times New Roman" w:cs="Times New Roman"/>
                <w:color w:val="000000"/>
              </w:rPr>
              <w:t>najaśnic</w:t>
            </w:r>
            <w:proofErr w:type="spellEnd"/>
            <w:r w:rsidRPr="00D8076B">
              <w:rPr>
                <w:rFonts w:ascii="Times New Roman" w:hAnsi="Times New Roman" w:cs="Times New Roman"/>
                <w:color w:val="000000"/>
              </w:rPr>
              <w:t xml:space="preserve"> w dwóch osiach o ponad 180°. Maszt z funkcją składania automatycznego do pozycji parkingowej po pojedynczym naciśnięcia przycisku wyłączania na pilocie. Maszt musi posiadać możliwość ustawienia dowolnego poziomu wysunięcia.</w:t>
            </w:r>
          </w:p>
        </w:tc>
      </w:tr>
      <w:tr w:rsidR="00D8076B" w:rsidRPr="00D8076B" w:rsidTr="00523569">
        <w:trPr>
          <w:trHeight w:val="20"/>
          <w:jc w:val="center"/>
        </w:trPr>
        <w:tc>
          <w:tcPr>
            <w:tcW w:w="709" w:type="dxa"/>
            <w:shd w:val="clear" w:color="auto" w:fill="D9D9D9"/>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b/>
              </w:rPr>
              <w:t>IV.</w:t>
            </w:r>
          </w:p>
        </w:tc>
        <w:tc>
          <w:tcPr>
            <w:tcW w:w="10234" w:type="dxa"/>
            <w:shd w:val="clear" w:color="auto" w:fill="D9D9D9"/>
          </w:tcPr>
          <w:p w:rsidR="00D8076B" w:rsidRPr="00D8076B" w:rsidRDefault="00D8076B" w:rsidP="00523569">
            <w:pPr>
              <w:pStyle w:val="TableParagraph"/>
              <w:spacing w:line="268" w:lineRule="exact"/>
              <w:rPr>
                <w:rFonts w:ascii="Times New Roman" w:hAnsi="Times New Roman" w:cs="Times New Roman"/>
                <w:color w:val="000000"/>
              </w:rPr>
            </w:pPr>
            <w:r w:rsidRPr="00D8076B">
              <w:rPr>
                <w:rFonts w:ascii="Times New Roman" w:hAnsi="Times New Roman" w:cs="Times New Roman"/>
                <w:b/>
              </w:rPr>
              <w:t>UKŁAD WODNY</w:t>
            </w:r>
          </w:p>
        </w:tc>
      </w:tr>
      <w:tr w:rsidR="00D8076B" w:rsidRPr="00D8076B" w:rsidTr="00523569">
        <w:trPr>
          <w:trHeight w:val="20"/>
          <w:jc w:val="center"/>
        </w:trPr>
        <w:tc>
          <w:tcPr>
            <w:tcW w:w="709" w:type="dxa"/>
            <w:shd w:val="clear" w:color="auto" w:fill="FFFFFF"/>
          </w:tcPr>
          <w:p w:rsidR="00D8076B" w:rsidRPr="00D8076B" w:rsidRDefault="00D8076B" w:rsidP="00523569">
            <w:pPr>
              <w:pStyle w:val="TableParagraph"/>
              <w:spacing w:line="268" w:lineRule="exact"/>
              <w:ind w:left="183" w:right="174"/>
              <w:rPr>
                <w:rFonts w:ascii="Times New Roman" w:hAnsi="Times New Roman" w:cs="Times New Roman"/>
                <w:b/>
              </w:rPr>
            </w:pPr>
            <w:r w:rsidRPr="00D8076B">
              <w:rPr>
                <w:rFonts w:ascii="Times New Roman" w:hAnsi="Times New Roman" w:cs="Times New Roman"/>
                <w:b/>
              </w:rPr>
              <w:t>4.1</w:t>
            </w:r>
          </w:p>
        </w:tc>
        <w:tc>
          <w:tcPr>
            <w:tcW w:w="10234" w:type="dxa"/>
            <w:shd w:val="clear" w:color="auto" w:fill="FFFFFF"/>
          </w:tcPr>
          <w:p w:rsidR="00D8076B" w:rsidRPr="00D8076B" w:rsidRDefault="00D8076B" w:rsidP="00D8076B">
            <w:pPr>
              <w:pStyle w:val="TableParagraph"/>
              <w:spacing w:line="268" w:lineRule="exact"/>
              <w:jc w:val="left"/>
              <w:rPr>
                <w:rFonts w:ascii="Times New Roman" w:hAnsi="Times New Roman" w:cs="Times New Roman"/>
              </w:rPr>
            </w:pPr>
            <w:r w:rsidRPr="00D8076B">
              <w:rPr>
                <w:rFonts w:ascii="Times New Roman" w:hAnsi="Times New Roman" w:cs="Times New Roman"/>
              </w:rPr>
              <w:t>Pojazd winien być wyposażony w układ wodny składający się z :</w:t>
            </w:r>
          </w:p>
          <w:p w:rsidR="00D8076B" w:rsidRPr="00D8076B" w:rsidRDefault="00D8076B" w:rsidP="00D8076B">
            <w:pPr>
              <w:pStyle w:val="TableParagraph"/>
              <w:numPr>
                <w:ilvl w:val="0"/>
                <w:numId w:val="16"/>
              </w:numPr>
              <w:spacing w:line="268" w:lineRule="exact"/>
              <w:jc w:val="left"/>
              <w:rPr>
                <w:rFonts w:ascii="Times New Roman" w:hAnsi="Times New Roman" w:cs="Times New Roman"/>
              </w:rPr>
            </w:pPr>
            <w:r w:rsidRPr="00D8076B">
              <w:rPr>
                <w:rFonts w:ascii="Times New Roman" w:hAnsi="Times New Roman" w:cs="Times New Roman"/>
              </w:rPr>
              <w:t>zbiornika środków gaśniczych,</w:t>
            </w:r>
          </w:p>
          <w:p w:rsidR="00D8076B" w:rsidRPr="00D8076B" w:rsidRDefault="00D8076B" w:rsidP="00D8076B">
            <w:pPr>
              <w:pStyle w:val="TableParagraph"/>
              <w:numPr>
                <w:ilvl w:val="0"/>
                <w:numId w:val="16"/>
              </w:numPr>
              <w:spacing w:line="268" w:lineRule="exact"/>
              <w:jc w:val="left"/>
              <w:rPr>
                <w:rFonts w:ascii="Times New Roman" w:hAnsi="Times New Roman" w:cs="Times New Roman"/>
              </w:rPr>
            </w:pPr>
            <w:r w:rsidRPr="00D8076B">
              <w:rPr>
                <w:rFonts w:ascii="Times New Roman" w:hAnsi="Times New Roman" w:cs="Times New Roman"/>
              </w:rPr>
              <w:t>agregatu wysokociśnieniowego wodno-pianowego,</w:t>
            </w:r>
          </w:p>
          <w:p w:rsidR="00D8076B" w:rsidRPr="00D8076B" w:rsidRDefault="00D8076B" w:rsidP="00D8076B">
            <w:pPr>
              <w:pStyle w:val="TableParagraph"/>
              <w:numPr>
                <w:ilvl w:val="0"/>
                <w:numId w:val="16"/>
              </w:numPr>
              <w:spacing w:line="268" w:lineRule="exact"/>
              <w:jc w:val="left"/>
              <w:rPr>
                <w:rFonts w:ascii="Times New Roman" w:hAnsi="Times New Roman" w:cs="Times New Roman"/>
              </w:rPr>
            </w:pPr>
            <w:r w:rsidRPr="00D8076B">
              <w:rPr>
                <w:rFonts w:ascii="Times New Roman" w:hAnsi="Times New Roman" w:cs="Times New Roman"/>
              </w:rPr>
              <w:t xml:space="preserve">zwijadła szybkiego natarcia zakończonego prądownicą </w:t>
            </w:r>
            <w:proofErr w:type="spellStart"/>
            <w:r w:rsidRPr="00D8076B">
              <w:rPr>
                <w:rFonts w:ascii="Times New Roman" w:hAnsi="Times New Roman" w:cs="Times New Roman"/>
              </w:rPr>
              <w:t>wodno</w:t>
            </w:r>
            <w:proofErr w:type="spellEnd"/>
            <w:r w:rsidRPr="00D8076B">
              <w:rPr>
                <w:rFonts w:ascii="Times New Roman" w:hAnsi="Times New Roman" w:cs="Times New Roman"/>
              </w:rPr>
              <w:t xml:space="preserve"> – pianową z regulacją strumienia.</w:t>
            </w:r>
          </w:p>
        </w:tc>
      </w:tr>
      <w:tr w:rsidR="00D8076B" w:rsidRPr="00D8076B" w:rsidTr="00523569">
        <w:trPr>
          <w:trHeight w:val="20"/>
          <w:jc w:val="center"/>
        </w:trPr>
        <w:tc>
          <w:tcPr>
            <w:tcW w:w="709" w:type="dxa"/>
            <w:shd w:val="clear" w:color="auto" w:fill="FFFFFF"/>
          </w:tcPr>
          <w:p w:rsidR="00D8076B" w:rsidRPr="00D8076B" w:rsidRDefault="00D8076B" w:rsidP="00523569">
            <w:pPr>
              <w:pStyle w:val="TableParagraph"/>
              <w:spacing w:line="268" w:lineRule="exact"/>
              <w:ind w:left="183" w:right="174"/>
              <w:rPr>
                <w:rFonts w:ascii="Times New Roman" w:hAnsi="Times New Roman" w:cs="Times New Roman"/>
                <w:b/>
              </w:rPr>
            </w:pPr>
            <w:r w:rsidRPr="00D8076B">
              <w:rPr>
                <w:rFonts w:ascii="Times New Roman" w:hAnsi="Times New Roman" w:cs="Times New Roman"/>
                <w:b/>
              </w:rPr>
              <w:t>4.2</w:t>
            </w:r>
          </w:p>
        </w:tc>
        <w:tc>
          <w:tcPr>
            <w:tcW w:w="10234" w:type="dxa"/>
            <w:shd w:val="clear" w:color="auto" w:fill="FFFFFF"/>
          </w:tcPr>
          <w:p w:rsidR="00D8076B" w:rsidRPr="00D8076B" w:rsidRDefault="00D8076B" w:rsidP="00D8076B">
            <w:pPr>
              <w:pStyle w:val="TableParagraph"/>
              <w:ind w:right="146"/>
              <w:jc w:val="left"/>
              <w:rPr>
                <w:rFonts w:ascii="Times New Roman" w:hAnsi="Times New Roman" w:cs="Times New Roman"/>
              </w:rPr>
            </w:pPr>
            <w:r w:rsidRPr="00D8076B">
              <w:rPr>
                <w:rFonts w:ascii="Times New Roman" w:hAnsi="Times New Roman" w:cs="Times New Roman"/>
              </w:rPr>
              <w:t>Zbiornik wody winien być wykonany z polipropylenu lub innego rodzaju tworzywa sztucznego, nie dopuszcza się zbiorników aluminiowych i ze stali nierdzewnej, zbiornik usytuowany wzdłuż zabudowy, wyposażony  w oprzyrządowanie umożliwiające jego bezpieczną eksploatację, z układem zabezpieczającym przed wypływem wody w czasie jazdy. Zbiornik wody powinien:</w:t>
            </w:r>
          </w:p>
          <w:p w:rsidR="00D8076B" w:rsidRPr="00D8076B" w:rsidRDefault="00D8076B" w:rsidP="00D8076B">
            <w:pPr>
              <w:pStyle w:val="TableParagraph"/>
              <w:numPr>
                <w:ilvl w:val="0"/>
                <w:numId w:val="17"/>
              </w:numPr>
              <w:ind w:right="146"/>
              <w:jc w:val="left"/>
              <w:rPr>
                <w:rFonts w:ascii="Times New Roman" w:hAnsi="Times New Roman" w:cs="Times New Roman"/>
              </w:rPr>
            </w:pPr>
            <w:r w:rsidRPr="00D8076B">
              <w:rPr>
                <w:rFonts w:ascii="Times New Roman" w:hAnsi="Times New Roman" w:cs="Times New Roman"/>
              </w:rPr>
              <w:t>posiadać właz rewizyjny,</w:t>
            </w:r>
          </w:p>
          <w:p w:rsidR="00D8076B" w:rsidRPr="00D8076B" w:rsidRDefault="00D8076B" w:rsidP="00D8076B">
            <w:pPr>
              <w:pStyle w:val="TableParagraph"/>
              <w:numPr>
                <w:ilvl w:val="0"/>
                <w:numId w:val="17"/>
              </w:numPr>
              <w:ind w:right="146"/>
              <w:jc w:val="left"/>
              <w:rPr>
                <w:rFonts w:ascii="Times New Roman" w:hAnsi="Times New Roman" w:cs="Times New Roman"/>
              </w:rPr>
            </w:pPr>
            <w:r w:rsidRPr="00D8076B">
              <w:rPr>
                <w:rFonts w:ascii="Times New Roman" w:hAnsi="Times New Roman" w:cs="Times New Roman"/>
              </w:rPr>
              <w:t xml:space="preserve">pojemność zbiornika wody minimum </w:t>
            </w:r>
            <w:r w:rsidRPr="00D8076B">
              <w:rPr>
                <w:rFonts w:ascii="Times New Roman" w:hAnsi="Times New Roman" w:cs="Times New Roman"/>
                <w:b/>
                <w:bCs/>
              </w:rPr>
              <w:t>200 litrów</w:t>
            </w:r>
            <w:r w:rsidRPr="00D8076B">
              <w:rPr>
                <w:rFonts w:ascii="Times New Roman" w:hAnsi="Times New Roman" w:cs="Times New Roman"/>
              </w:rPr>
              <w:t xml:space="preserve"> (+/-10%), zintegrowany z zbiornikiem na środek </w:t>
            </w:r>
            <w:r w:rsidRPr="00D8076B">
              <w:rPr>
                <w:rFonts w:ascii="Times New Roman" w:hAnsi="Times New Roman" w:cs="Times New Roman"/>
              </w:rPr>
              <w:lastRenderedPageBreak/>
              <w:t>pianotwórczy 30l (+/-10%)</w:t>
            </w:r>
          </w:p>
          <w:p w:rsidR="00D8076B" w:rsidRPr="00D8076B" w:rsidRDefault="00D8076B" w:rsidP="00D8076B">
            <w:pPr>
              <w:pStyle w:val="TableParagraph"/>
              <w:numPr>
                <w:ilvl w:val="0"/>
                <w:numId w:val="17"/>
              </w:numPr>
              <w:ind w:right="146"/>
              <w:jc w:val="left"/>
              <w:rPr>
                <w:rFonts w:ascii="Times New Roman" w:hAnsi="Times New Roman" w:cs="Times New Roman"/>
              </w:rPr>
            </w:pPr>
            <w:r w:rsidRPr="00D8076B">
              <w:rPr>
                <w:rFonts w:ascii="Times New Roman" w:hAnsi="Times New Roman" w:cs="Times New Roman"/>
              </w:rPr>
              <w:t>zbiornik wody wyposażony w nasadę Ø75 lub Ø52 do napełniania zbiornika wyprowadzoną na zewnątrz zabudowy z tyłu pojazdu,</w:t>
            </w:r>
          </w:p>
          <w:p w:rsidR="00D8076B" w:rsidRPr="00D8076B" w:rsidRDefault="00D8076B" w:rsidP="00D8076B">
            <w:pPr>
              <w:pStyle w:val="TableParagraph"/>
              <w:numPr>
                <w:ilvl w:val="0"/>
                <w:numId w:val="17"/>
              </w:numPr>
              <w:ind w:right="146"/>
              <w:jc w:val="left"/>
              <w:rPr>
                <w:rFonts w:ascii="Times New Roman" w:hAnsi="Times New Roman" w:cs="Times New Roman"/>
              </w:rPr>
            </w:pPr>
            <w:r w:rsidRPr="00D8076B">
              <w:rPr>
                <w:rFonts w:ascii="Times New Roman" w:hAnsi="Times New Roman" w:cs="Times New Roman"/>
              </w:rPr>
              <w:t>nasada Ø52 do uzupełnienia środka pianotwórczego wyprowadzona na dach zabudowy pojazdu,</w:t>
            </w:r>
          </w:p>
          <w:p w:rsidR="00D8076B" w:rsidRPr="00D8076B" w:rsidRDefault="00D8076B" w:rsidP="00D8076B">
            <w:pPr>
              <w:pStyle w:val="TableParagraph"/>
              <w:spacing w:line="268" w:lineRule="exact"/>
              <w:jc w:val="left"/>
              <w:rPr>
                <w:rFonts w:ascii="Times New Roman" w:hAnsi="Times New Roman" w:cs="Times New Roman"/>
              </w:rPr>
            </w:pPr>
            <w:r w:rsidRPr="00D8076B">
              <w:rPr>
                <w:rFonts w:ascii="Times New Roman" w:hAnsi="Times New Roman" w:cs="Times New Roman"/>
              </w:rPr>
              <w:t>zbiornik wyposażony w urządzenie przelewowe zabezpieczające przed uszkodzeniem podczas napełniania.</w:t>
            </w:r>
          </w:p>
          <w:p w:rsidR="00D8076B" w:rsidRPr="00D8076B" w:rsidRDefault="00D8076B" w:rsidP="00523569">
            <w:pPr>
              <w:pStyle w:val="TableParagraph"/>
              <w:spacing w:line="268" w:lineRule="exact"/>
              <w:rPr>
                <w:rFonts w:ascii="Times New Roman" w:hAnsi="Times New Roman" w:cs="Times New Roman"/>
                <w:b/>
              </w:rPr>
            </w:pPr>
          </w:p>
        </w:tc>
      </w:tr>
      <w:tr w:rsidR="00D8076B" w:rsidRPr="00D8076B" w:rsidTr="00523569">
        <w:trPr>
          <w:trHeight w:val="20"/>
          <w:jc w:val="center"/>
        </w:trPr>
        <w:tc>
          <w:tcPr>
            <w:tcW w:w="709" w:type="dxa"/>
            <w:shd w:val="clear" w:color="auto" w:fill="FFFFFF"/>
          </w:tcPr>
          <w:p w:rsidR="00D8076B" w:rsidRPr="00D8076B" w:rsidRDefault="00D8076B" w:rsidP="00523569">
            <w:pPr>
              <w:pStyle w:val="TableParagraph"/>
              <w:spacing w:line="268" w:lineRule="exact"/>
              <w:ind w:left="183" w:right="174"/>
              <w:rPr>
                <w:rFonts w:ascii="Times New Roman" w:hAnsi="Times New Roman" w:cs="Times New Roman"/>
                <w:b/>
              </w:rPr>
            </w:pPr>
            <w:r w:rsidRPr="00D8076B">
              <w:rPr>
                <w:rFonts w:ascii="Times New Roman" w:hAnsi="Times New Roman" w:cs="Times New Roman"/>
                <w:b/>
              </w:rPr>
              <w:lastRenderedPageBreak/>
              <w:t>4.3</w:t>
            </w:r>
          </w:p>
        </w:tc>
        <w:tc>
          <w:tcPr>
            <w:tcW w:w="10234" w:type="dxa"/>
            <w:shd w:val="clear" w:color="auto" w:fill="FFFFFF"/>
          </w:tcPr>
          <w:p w:rsidR="00D8076B" w:rsidRPr="00D8076B" w:rsidRDefault="00D8076B" w:rsidP="00D8076B">
            <w:pPr>
              <w:pStyle w:val="TableParagraph"/>
              <w:spacing w:line="268" w:lineRule="exact"/>
              <w:jc w:val="left"/>
              <w:rPr>
                <w:rFonts w:ascii="Times New Roman" w:hAnsi="Times New Roman" w:cs="Times New Roman"/>
              </w:rPr>
            </w:pPr>
            <w:r w:rsidRPr="00D8076B">
              <w:rPr>
                <w:rFonts w:ascii="Times New Roman" w:hAnsi="Times New Roman" w:cs="Times New Roman"/>
              </w:rPr>
              <w:t>Agregat wysokociśnieniowy wodnopianowy AWP 50/40 o podstawowych parametrach:</w:t>
            </w:r>
          </w:p>
          <w:p w:rsidR="00D8076B" w:rsidRPr="00D8076B" w:rsidRDefault="00D8076B" w:rsidP="00D8076B">
            <w:pPr>
              <w:pStyle w:val="TableParagraph"/>
              <w:numPr>
                <w:ilvl w:val="0"/>
                <w:numId w:val="18"/>
              </w:numPr>
              <w:spacing w:line="268" w:lineRule="exact"/>
              <w:jc w:val="left"/>
              <w:rPr>
                <w:rFonts w:ascii="Times New Roman" w:hAnsi="Times New Roman" w:cs="Times New Roman"/>
              </w:rPr>
            </w:pPr>
            <w:r w:rsidRPr="00D8076B">
              <w:rPr>
                <w:rFonts w:ascii="Times New Roman" w:hAnsi="Times New Roman" w:cs="Times New Roman"/>
              </w:rPr>
              <w:t>wydajność minimum 50 l/min, przy ciśnieniu 40 bar</w:t>
            </w:r>
          </w:p>
          <w:p w:rsidR="00D8076B" w:rsidRPr="00D8076B" w:rsidRDefault="00D8076B" w:rsidP="00D8076B">
            <w:pPr>
              <w:pStyle w:val="TableParagraph"/>
              <w:numPr>
                <w:ilvl w:val="0"/>
                <w:numId w:val="18"/>
              </w:numPr>
              <w:spacing w:line="268" w:lineRule="exact"/>
              <w:jc w:val="left"/>
              <w:rPr>
                <w:rFonts w:ascii="Times New Roman" w:hAnsi="Times New Roman" w:cs="Times New Roman"/>
              </w:rPr>
            </w:pPr>
            <w:r w:rsidRPr="00D8076B">
              <w:rPr>
                <w:rFonts w:ascii="Times New Roman" w:hAnsi="Times New Roman" w:cs="Times New Roman"/>
              </w:rPr>
              <w:t>rozruch agregatu z rozrusznika elektrycznego i awaryjnie z linki</w:t>
            </w:r>
          </w:p>
          <w:p w:rsidR="00D8076B" w:rsidRPr="00D8076B" w:rsidRDefault="00D8076B" w:rsidP="00D8076B">
            <w:pPr>
              <w:pStyle w:val="TableParagraph"/>
              <w:spacing w:line="268" w:lineRule="exact"/>
              <w:jc w:val="left"/>
              <w:rPr>
                <w:rFonts w:ascii="Times New Roman" w:hAnsi="Times New Roman" w:cs="Times New Roman"/>
              </w:rPr>
            </w:pPr>
            <w:r w:rsidRPr="00D8076B">
              <w:rPr>
                <w:rFonts w:ascii="Times New Roman" w:hAnsi="Times New Roman" w:cs="Times New Roman"/>
              </w:rPr>
              <w:t xml:space="preserve">Linia szybkiego natarcia o długości nie mniejszej, niż 60 </w:t>
            </w:r>
            <w:proofErr w:type="spellStart"/>
            <w:r w:rsidRPr="00D8076B">
              <w:rPr>
                <w:rFonts w:ascii="Times New Roman" w:hAnsi="Times New Roman" w:cs="Times New Roman"/>
              </w:rPr>
              <w:t>mb</w:t>
            </w:r>
            <w:proofErr w:type="spellEnd"/>
            <w:r w:rsidRPr="00D8076B">
              <w:rPr>
                <w:rFonts w:ascii="Times New Roman" w:hAnsi="Times New Roman" w:cs="Times New Roman"/>
              </w:rPr>
              <w:t xml:space="preserve"> na zwijadle aluminiowym ręcznym kątowym zakończona prądownicą wodno-pianową o regulowanym strumieniu: zwartym i rozproszonym. Agregat musi posiadać świadectwo dopuszczenia wydane przez CNBOP. Zwijadło wężowe musi być wykonane w całości z materiałów odpornych na korozję. Zwijadło wyposażone w przekładnię kątową mechanizmu zwijania węża na bęben, umożliwiającą obsługę przez jedną osobę</w:t>
            </w:r>
          </w:p>
          <w:p w:rsidR="00D8076B" w:rsidRPr="00D8076B" w:rsidRDefault="00D8076B" w:rsidP="00523569">
            <w:pPr>
              <w:pStyle w:val="TableParagraph"/>
              <w:spacing w:line="268" w:lineRule="exact"/>
              <w:rPr>
                <w:rFonts w:ascii="Times New Roman" w:hAnsi="Times New Roman" w:cs="Times New Roman"/>
                <w:b/>
              </w:rPr>
            </w:pP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V</w:t>
            </w:r>
          </w:p>
        </w:tc>
        <w:tc>
          <w:tcPr>
            <w:tcW w:w="10234" w:type="dxa"/>
            <w:shd w:val="clear" w:color="auto" w:fill="D9D9D9"/>
          </w:tcPr>
          <w:p w:rsidR="00D8076B" w:rsidRPr="00D8076B" w:rsidRDefault="00D8076B" w:rsidP="00523569">
            <w:pPr>
              <w:pStyle w:val="TableParagraph"/>
              <w:spacing w:line="268" w:lineRule="exact"/>
              <w:rPr>
                <w:rFonts w:ascii="Times New Roman" w:hAnsi="Times New Roman" w:cs="Times New Roman"/>
              </w:rPr>
            </w:pPr>
            <w:r w:rsidRPr="00D8076B">
              <w:rPr>
                <w:rFonts w:ascii="Times New Roman" w:hAnsi="Times New Roman" w:cs="Times New Roman"/>
                <w:b/>
              </w:rPr>
              <w:t>WYPOSAŻENIE DODATKOWE DOSTARCZONE WRAZ Z POJAZDEM</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5.1</w:t>
            </w:r>
          </w:p>
        </w:tc>
        <w:tc>
          <w:tcPr>
            <w:tcW w:w="10234" w:type="dxa"/>
          </w:tcPr>
          <w:p w:rsidR="00D8076B" w:rsidRPr="00D8076B" w:rsidRDefault="00D8076B" w:rsidP="00D8076B">
            <w:pPr>
              <w:pStyle w:val="TableParagraph"/>
              <w:spacing w:line="268" w:lineRule="exact"/>
              <w:jc w:val="left"/>
              <w:rPr>
                <w:rFonts w:ascii="Times New Roman" w:hAnsi="Times New Roman" w:cs="Times New Roman"/>
              </w:rPr>
            </w:pPr>
            <w:r w:rsidRPr="00D8076B">
              <w:rPr>
                <w:rFonts w:ascii="Times New Roman" w:hAnsi="Times New Roman" w:cs="Times New Roman"/>
              </w:rPr>
              <w:t>Pojazd</w:t>
            </w:r>
            <w:r w:rsidRPr="00D8076B">
              <w:rPr>
                <w:rFonts w:ascii="Times New Roman" w:hAnsi="Times New Roman" w:cs="Times New Roman"/>
                <w:spacing w:val="-1"/>
              </w:rPr>
              <w:t xml:space="preserve"> winien być </w:t>
            </w:r>
            <w:r w:rsidRPr="00D8076B">
              <w:rPr>
                <w:rFonts w:ascii="Times New Roman" w:hAnsi="Times New Roman" w:cs="Times New Roman"/>
              </w:rPr>
              <w:t>wyposażony</w:t>
            </w:r>
            <w:r w:rsidRPr="00D8076B">
              <w:rPr>
                <w:rFonts w:ascii="Times New Roman" w:hAnsi="Times New Roman" w:cs="Times New Roman"/>
                <w:spacing w:val="-6"/>
              </w:rPr>
              <w:t xml:space="preserve"> </w:t>
            </w:r>
            <w:r w:rsidRPr="00D8076B">
              <w:rPr>
                <w:rFonts w:ascii="Times New Roman" w:hAnsi="Times New Roman" w:cs="Times New Roman"/>
              </w:rPr>
              <w:t>w</w:t>
            </w:r>
            <w:r w:rsidRPr="00D8076B">
              <w:rPr>
                <w:rFonts w:ascii="Times New Roman" w:hAnsi="Times New Roman" w:cs="Times New Roman"/>
                <w:spacing w:val="-2"/>
              </w:rPr>
              <w:t xml:space="preserve"> </w:t>
            </w:r>
            <w:r w:rsidRPr="00D8076B">
              <w:rPr>
                <w:rFonts w:ascii="Times New Roman" w:hAnsi="Times New Roman" w:cs="Times New Roman"/>
              </w:rPr>
              <w:t>sprzęt</w:t>
            </w:r>
            <w:r w:rsidRPr="00D8076B">
              <w:rPr>
                <w:rFonts w:ascii="Times New Roman" w:hAnsi="Times New Roman" w:cs="Times New Roman"/>
                <w:spacing w:val="-1"/>
              </w:rPr>
              <w:t xml:space="preserve"> </w:t>
            </w:r>
            <w:r w:rsidRPr="00D8076B">
              <w:rPr>
                <w:rFonts w:ascii="Times New Roman" w:hAnsi="Times New Roman" w:cs="Times New Roman"/>
              </w:rPr>
              <w:t>standardowy,</w:t>
            </w:r>
            <w:r w:rsidRPr="00D8076B">
              <w:rPr>
                <w:rFonts w:ascii="Times New Roman" w:hAnsi="Times New Roman" w:cs="Times New Roman"/>
                <w:spacing w:val="-1"/>
              </w:rPr>
              <w:t xml:space="preserve"> </w:t>
            </w:r>
            <w:r w:rsidRPr="00D8076B">
              <w:rPr>
                <w:rFonts w:ascii="Times New Roman" w:hAnsi="Times New Roman" w:cs="Times New Roman"/>
              </w:rPr>
              <w:t>dostarczany</w:t>
            </w:r>
            <w:r w:rsidRPr="00D8076B">
              <w:rPr>
                <w:rFonts w:ascii="Times New Roman" w:hAnsi="Times New Roman" w:cs="Times New Roman"/>
                <w:spacing w:val="-6"/>
              </w:rPr>
              <w:t xml:space="preserve"> </w:t>
            </w:r>
            <w:r w:rsidRPr="00D8076B">
              <w:rPr>
                <w:rFonts w:ascii="Times New Roman" w:hAnsi="Times New Roman" w:cs="Times New Roman"/>
              </w:rPr>
              <w:t>z</w:t>
            </w:r>
            <w:r w:rsidRPr="00D8076B">
              <w:rPr>
                <w:rFonts w:ascii="Times New Roman" w:hAnsi="Times New Roman" w:cs="Times New Roman"/>
                <w:spacing w:val="1"/>
              </w:rPr>
              <w:t xml:space="preserve"> </w:t>
            </w:r>
            <w:r w:rsidRPr="00D8076B">
              <w:rPr>
                <w:rFonts w:ascii="Times New Roman" w:hAnsi="Times New Roman" w:cs="Times New Roman"/>
              </w:rPr>
              <w:t>podwoziem,</w:t>
            </w:r>
            <w:r w:rsidRPr="00D8076B">
              <w:rPr>
                <w:rFonts w:ascii="Times New Roman" w:hAnsi="Times New Roman" w:cs="Times New Roman"/>
                <w:spacing w:val="-1"/>
              </w:rPr>
              <w:t xml:space="preserve"> </w:t>
            </w:r>
            <w:r w:rsidRPr="00D8076B">
              <w:rPr>
                <w:rFonts w:ascii="Times New Roman" w:hAnsi="Times New Roman" w:cs="Times New Roman"/>
              </w:rPr>
              <w:t>min:</w:t>
            </w:r>
          </w:p>
          <w:p w:rsidR="00D8076B" w:rsidRPr="00D8076B" w:rsidRDefault="00D8076B" w:rsidP="00D8076B">
            <w:pPr>
              <w:pStyle w:val="TableParagraph"/>
              <w:numPr>
                <w:ilvl w:val="0"/>
                <w:numId w:val="19"/>
              </w:numPr>
              <w:tabs>
                <w:tab w:val="left" w:pos="465"/>
                <w:tab w:val="left" w:pos="466"/>
              </w:tabs>
              <w:spacing w:before="2" w:line="293" w:lineRule="exact"/>
              <w:jc w:val="left"/>
              <w:rPr>
                <w:rFonts w:ascii="Times New Roman" w:hAnsi="Times New Roman" w:cs="Times New Roman"/>
              </w:rPr>
            </w:pPr>
            <w:r w:rsidRPr="00D8076B">
              <w:rPr>
                <w:rFonts w:ascii="Times New Roman" w:hAnsi="Times New Roman" w:cs="Times New Roman"/>
              </w:rPr>
              <w:t>klin pod koła 2 sztuki,</w:t>
            </w:r>
          </w:p>
          <w:p w:rsidR="00D8076B" w:rsidRPr="00D8076B" w:rsidRDefault="00D8076B" w:rsidP="00D8076B">
            <w:pPr>
              <w:pStyle w:val="TableParagraph"/>
              <w:numPr>
                <w:ilvl w:val="0"/>
                <w:numId w:val="19"/>
              </w:numPr>
              <w:tabs>
                <w:tab w:val="left" w:pos="465"/>
                <w:tab w:val="left" w:pos="466"/>
              </w:tabs>
              <w:spacing w:before="2" w:line="293" w:lineRule="exact"/>
              <w:jc w:val="left"/>
              <w:rPr>
                <w:rFonts w:ascii="Times New Roman" w:hAnsi="Times New Roman" w:cs="Times New Roman"/>
              </w:rPr>
            </w:pPr>
            <w:r w:rsidRPr="00D8076B">
              <w:rPr>
                <w:rFonts w:ascii="Times New Roman" w:hAnsi="Times New Roman" w:cs="Times New Roman"/>
              </w:rPr>
              <w:t>klucz do kół, podnośnik</w:t>
            </w:r>
            <w:r w:rsidRPr="00D8076B">
              <w:rPr>
                <w:rFonts w:ascii="Times New Roman" w:hAnsi="Times New Roman" w:cs="Times New Roman"/>
                <w:spacing w:val="-2"/>
              </w:rPr>
              <w:t xml:space="preserve"> </w:t>
            </w:r>
            <w:r w:rsidRPr="00D8076B">
              <w:rPr>
                <w:rFonts w:ascii="Times New Roman" w:hAnsi="Times New Roman" w:cs="Times New Roman"/>
              </w:rPr>
              <w:t>hydrauliczny</w:t>
            </w:r>
            <w:r w:rsidRPr="00D8076B">
              <w:rPr>
                <w:rFonts w:ascii="Times New Roman" w:hAnsi="Times New Roman" w:cs="Times New Roman"/>
                <w:spacing w:val="-4"/>
              </w:rPr>
              <w:t xml:space="preserve"> </w:t>
            </w:r>
            <w:r w:rsidRPr="00D8076B">
              <w:rPr>
                <w:rFonts w:ascii="Times New Roman" w:hAnsi="Times New Roman" w:cs="Times New Roman"/>
              </w:rPr>
              <w:t>z dźwignią,</w:t>
            </w:r>
          </w:p>
          <w:p w:rsidR="00D8076B" w:rsidRPr="00D8076B" w:rsidRDefault="00D8076B" w:rsidP="00D8076B">
            <w:pPr>
              <w:pStyle w:val="TableParagraph"/>
              <w:numPr>
                <w:ilvl w:val="0"/>
                <w:numId w:val="16"/>
              </w:numPr>
              <w:spacing w:line="268" w:lineRule="exact"/>
              <w:jc w:val="left"/>
              <w:rPr>
                <w:rFonts w:ascii="Times New Roman" w:hAnsi="Times New Roman" w:cs="Times New Roman"/>
              </w:rPr>
            </w:pPr>
            <w:r w:rsidRPr="00D8076B">
              <w:rPr>
                <w:rFonts w:ascii="Times New Roman" w:hAnsi="Times New Roman" w:cs="Times New Roman"/>
              </w:rPr>
              <w:t>trójkąt</w:t>
            </w:r>
            <w:r w:rsidRPr="00D8076B">
              <w:rPr>
                <w:rFonts w:ascii="Times New Roman" w:hAnsi="Times New Roman" w:cs="Times New Roman"/>
                <w:spacing w:val="-4"/>
              </w:rPr>
              <w:t xml:space="preserve"> </w:t>
            </w:r>
            <w:r w:rsidRPr="00D8076B">
              <w:rPr>
                <w:rFonts w:ascii="Times New Roman" w:hAnsi="Times New Roman" w:cs="Times New Roman"/>
              </w:rPr>
              <w:t>ostrzegawczy, apteczkę, gaśnicę</w:t>
            </w:r>
            <w:r w:rsidRPr="00D8076B">
              <w:rPr>
                <w:rFonts w:ascii="Times New Roman" w:hAnsi="Times New Roman" w:cs="Times New Roman"/>
                <w:spacing w:val="-6"/>
              </w:rPr>
              <w:t xml:space="preserve"> </w:t>
            </w:r>
            <w:r w:rsidRPr="00D8076B">
              <w:rPr>
                <w:rFonts w:ascii="Times New Roman" w:hAnsi="Times New Roman" w:cs="Times New Roman"/>
              </w:rPr>
              <w:t xml:space="preserve">samochodową, </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5.2</w:t>
            </w:r>
          </w:p>
        </w:tc>
        <w:tc>
          <w:tcPr>
            <w:tcW w:w="10234" w:type="dxa"/>
          </w:tcPr>
          <w:p w:rsidR="00D8076B" w:rsidRPr="00D8076B" w:rsidRDefault="00D8076B" w:rsidP="00523569">
            <w:pPr>
              <w:pStyle w:val="TableParagraph"/>
              <w:spacing w:line="268" w:lineRule="exact"/>
              <w:rPr>
                <w:rFonts w:ascii="Times New Roman" w:hAnsi="Times New Roman" w:cs="Times New Roman"/>
              </w:rPr>
            </w:pP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p>
        </w:tc>
        <w:tc>
          <w:tcPr>
            <w:tcW w:w="10234" w:type="dxa"/>
          </w:tcPr>
          <w:p w:rsidR="00D8076B" w:rsidRPr="00D8076B" w:rsidRDefault="00D8076B" w:rsidP="00523569">
            <w:pPr>
              <w:pStyle w:val="TableParagraph"/>
              <w:spacing w:line="268" w:lineRule="exact"/>
              <w:rPr>
                <w:rFonts w:ascii="Times New Roman" w:hAnsi="Times New Roman" w:cs="Times New Roman"/>
              </w:rPr>
            </w:pPr>
          </w:p>
        </w:tc>
      </w:tr>
      <w:tr w:rsidR="00D8076B" w:rsidRPr="00D8076B" w:rsidTr="00523569">
        <w:trPr>
          <w:trHeight w:val="20"/>
          <w:jc w:val="center"/>
        </w:trPr>
        <w:tc>
          <w:tcPr>
            <w:tcW w:w="709" w:type="dxa"/>
            <w:shd w:val="clear" w:color="auto" w:fill="D9D9D9"/>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b/>
              </w:rPr>
              <w:t>VI.</w:t>
            </w:r>
          </w:p>
        </w:tc>
        <w:tc>
          <w:tcPr>
            <w:tcW w:w="10234" w:type="dxa"/>
            <w:shd w:val="clear" w:color="auto" w:fill="D9D9D9"/>
          </w:tcPr>
          <w:p w:rsidR="00D8076B" w:rsidRPr="00D8076B" w:rsidRDefault="00D8076B" w:rsidP="00D8076B">
            <w:pPr>
              <w:pStyle w:val="TableParagraph"/>
              <w:numPr>
                <w:ilvl w:val="0"/>
                <w:numId w:val="17"/>
              </w:numPr>
              <w:ind w:right="146"/>
              <w:jc w:val="left"/>
              <w:rPr>
                <w:rFonts w:ascii="Times New Roman" w:hAnsi="Times New Roman" w:cs="Times New Roman"/>
              </w:rPr>
            </w:pPr>
            <w:r w:rsidRPr="00D8076B">
              <w:rPr>
                <w:rFonts w:ascii="Times New Roman" w:hAnsi="Times New Roman" w:cs="Times New Roman"/>
                <w:b/>
              </w:rPr>
              <w:t>POZOSTAŁE WYMAGANIA</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6.1</w:t>
            </w:r>
          </w:p>
        </w:tc>
        <w:tc>
          <w:tcPr>
            <w:tcW w:w="10234" w:type="dxa"/>
          </w:tcPr>
          <w:p w:rsidR="00D8076B" w:rsidRPr="00D8076B" w:rsidRDefault="00D8076B" w:rsidP="00D8076B">
            <w:pPr>
              <w:pStyle w:val="TableParagraph"/>
              <w:spacing w:line="271" w:lineRule="exact"/>
              <w:jc w:val="left"/>
              <w:rPr>
                <w:rFonts w:ascii="Times New Roman" w:hAnsi="Times New Roman" w:cs="Times New Roman"/>
              </w:rPr>
            </w:pPr>
            <w:r w:rsidRPr="00D8076B">
              <w:rPr>
                <w:rFonts w:ascii="Times New Roman" w:hAnsi="Times New Roman" w:cs="Times New Roman"/>
              </w:rPr>
              <w:t>Komplet dokumentacji niezbędnej do rejestracji pojazdu w tym:</w:t>
            </w:r>
          </w:p>
          <w:p w:rsidR="00D8076B" w:rsidRPr="00D8076B" w:rsidRDefault="00D8076B" w:rsidP="00D8076B">
            <w:pPr>
              <w:pStyle w:val="TableParagraph"/>
              <w:numPr>
                <w:ilvl w:val="0"/>
                <w:numId w:val="20"/>
              </w:numPr>
              <w:spacing w:line="271" w:lineRule="exact"/>
              <w:jc w:val="left"/>
              <w:rPr>
                <w:rFonts w:ascii="Times New Roman" w:hAnsi="Times New Roman" w:cs="Times New Roman"/>
              </w:rPr>
            </w:pPr>
            <w:r w:rsidRPr="00D8076B">
              <w:rPr>
                <w:rFonts w:ascii="Times New Roman" w:hAnsi="Times New Roman" w:cs="Times New Roman"/>
              </w:rPr>
              <w:t>wyciąg ze świadectwa homologacji,</w:t>
            </w:r>
          </w:p>
          <w:p w:rsidR="00D8076B" w:rsidRPr="00D8076B" w:rsidRDefault="00D8076B" w:rsidP="00D8076B">
            <w:pPr>
              <w:pStyle w:val="TableParagraph"/>
              <w:numPr>
                <w:ilvl w:val="0"/>
                <w:numId w:val="20"/>
              </w:numPr>
              <w:spacing w:line="271" w:lineRule="exact"/>
              <w:jc w:val="left"/>
              <w:rPr>
                <w:rFonts w:ascii="Times New Roman" w:hAnsi="Times New Roman" w:cs="Times New Roman"/>
              </w:rPr>
            </w:pPr>
            <w:r w:rsidRPr="00D8076B">
              <w:rPr>
                <w:rFonts w:ascii="Times New Roman" w:hAnsi="Times New Roman" w:cs="Times New Roman"/>
              </w:rPr>
              <w:t>badania techniczne,</w:t>
            </w:r>
          </w:p>
          <w:p w:rsidR="00D8076B" w:rsidRPr="00D8076B" w:rsidRDefault="00D8076B" w:rsidP="00D8076B">
            <w:pPr>
              <w:pStyle w:val="TableParagraph"/>
              <w:numPr>
                <w:ilvl w:val="0"/>
                <w:numId w:val="20"/>
              </w:numPr>
              <w:spacing w:line="271" w:lineRule="exact"/>
              <w:jc w:val="left"/>
              <w:rPr>
                <w:rFonts w:ascii="Times New Roman" w:hAnsi="Times New Roman" w:cs="Times New Roman"/>
              </w:rPr>
            </w:pPr>
            <w:r w:rsidRPr="00D8076B">
              <w:rPr>
                <w:rFonts w:ascii="Times New Roman" w:hAnsi="Times New Roman" w:cs="Times New Roman"/>
                <w:color w:val="000000"/>
              </w:rPr>
              <w:t xml:space="preserve">dokumenty niezbędne do zarejestrowania pojazdu jako specjalny, </w:t>
            </w:r>
          </w:p>
          <w:p w:rsidR="00D8076B" w:rsidRPr="00D8076B" w:rsidRDefault="00D8076B" w:rsidP="00D8076B">
            <w:pPr>
              <w:pStyle w:val="TableParagraph"/>
              <w:numPr>
                <w:ilvl w:val="0"/>
                <w:numId w:val="20"/>
              </w:numPr>
              <w:spacing w:line="271" w:lineRule="exact"/>
              <w:jc w:val="left"/>
              <w:rPr>
                <w:rFonts w:ascii="Times New Roman" w:hAnsi="Times New Roman" w:cs="Times New Roman"/>
              </w:rPr>
            </w:pPr>
            <w:r w:rsidRPr="00D8076B">
              <w:rPr>
                <w:rFonts w:ascii="Times New Roman" w:hAnsi="Times New Roman" w:cs="Times New Roman"/>
              </w:rPr>
              <w:t>świadectwo dopuszczenia CNBOP-PIB.</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6.2</w:t>
            </w:r>
          </w:p>
        </w:tc>
        <w:tc>
          <w:tcPr>
            <w:tcW w:w="10234" w:type="dxa"/>
          </w:tcPr>
          <w:p w:rsidR="00D8076B" w:rsidRPr="00D8076B" w:rsidRDefault="00D8076B" w:rsidP="00D8076B">
            <w:pPr>
              <w:pStyle w:val="TableParagraph"/>
              <w:spacing w:line="268" w:lineRule="exact"/>
              <w:jc w:val="left"/>
              <w:rPr>
                <w:rFonts w:ascii="Times New Roman" w:hAnsi="Times New Roman" w:cs="Times New Roman"/>
              </w:rPr>
            </w:pPr>
            <w:r w:rsidRPr="00D8076B">
              <w:rPr>
                <w:rFonts w:ascii="Times New Roman" w:hAnsi="Times New Roman" w:cs="Times New Roman"/>
              </w:rPr>
              <w:t>Gwarancja:</w:t>
            </w:r>
          </w:p>
          <w:p w:rsidR="00D8076B" w:rsidRPr="00D8076B" w:rsidRDefault="00D8076B" w:rsidP="00D8076B">
            <w:pPr>
              <w:pStyle w:val="TableParagraph"/>
              <w:numPr>
                <w:ilvl w:val="0"/>
                <w:numId w:val="21"/>
              </w:numPr>
              <w:tabs>
                <w:tab w:val="left" w:pos="248"/>
              </w:tabs>
              <w:jc w:val="left"/>
              <w:rPr>
                <w:rFonts w:ascii="Times New Roman" w:hAnsi="Times New Roman" w:cs="Times New Roman"/>
              </w:rPr>
            </w:pPr>
            <w:r w:rsidRPr="00D8076B">
              <w:rPr>
                <w:rFonts w:ascii="Times New Roman" w:hAnsi="Times New Roman" w:cs="Times New Roman"/>
              </w:rPr>
              <w:t>na</w:t>
            </w:r>
            <w:r w:rsidRPr="00D8076B">
              <w:rPr>
                <w:rFonts w:ascii="Times New Roman" w:hAnsi="Times New Roman" w:cs="Times New Roman"/>
                <w:spacing w:val="-3"/>
              </w:rPr>
              <w:t xml:space="preserve"> </w:t>
            </w:r>
            <w:r w:rsidRPr="00D8076B">
              <w:rPr>
                <w:rFonts w:ascii="Times New Roman" w:hAnsi="Times New Roman" w:cs="Times New Roman"/>
              </w:rPr>
              <w:t>podwozie, podzespoły i zabudowę minimum</w:t>
            </w:r>
            <w:r w:rsidRPr="00D8076B">
              <w:rPr>
                <w:rFonts w:ascii="Times New Roman" w:hAnsi="Times New Roman" w:cs="Times New Roman"/>
                <w:spacing w:val="-1"/>
              </w:rPr>
              <w:t xml:space="preserve"> </w:t>
            </w:r>
            <w:r w:rsidRPr="00D8076B">
              <w:rPr>
                <w:rFonts w:ascii="Times New Roman" w:hAnsi="Times New Roman" w:cs="Times New Roman"/>
              </w:rPr>
              <w:t>24</w:t>
            </w:r>
            <w:r w:rsidRPr="00D8076B">
              <w:rPr>
                <w:rFonts w:ascii="Times New Roman" w:hAnsi="Times New Roman" w:cs="Times New Roman"/>
                <w:spacing w:val="-2"/>
              </w:rPr>
              <w:t xml:space="preserve"> </w:t>
            </w:r>
            <w:r w:rsidRPr="00D8076B">
              <w:rPr>
                <w:rFonts w:ascii="Times New Roman" w:hAnsi="Times New Roman" w:cs="Times New Roman"/>
              </w:rPr>
              <w:t>miesiące,</w:t>
            </w:r>
          </w:p>
          <w:p w:rsidR="00D8076B" w:rsidRPr="00D8076B" w:rsidRDefault="00D8076B" w:rsidP="00D8076B">
            <w:pPr>
              <w:pStyle w:val="TableParagraph"/>
              <w:numPr>
                <w:ilvl w:val="0"/>
                <w:numId w:val="21"/>
              </w:numPr>
              <w:tabs>
                <w:tab w:val="left" w:pos="248"/>
              </w:tabs>
              <w:jc w:val="left"/>
              <w:rPr>
                <w:rFonts w:ascii="Times New Roman" w:hAnsi="Times New Roman" w:cs="Times New Roman"/>
              </w:rPr>
            </w:pPr>
            <w:r w:rsidRPr="00D8076B">
              <w:rPr>
                <w:rFonts w:ascii="Times New Roman" w:hAnsi="Times New Roman" w:cs="Times New Roman"/>
              </w:rPr>
              <w:t>na</w:t>
            </w:r>
            <w:r w:rsidRPr="00D8076B">
              <w:rPr>
                <w:rFonts w:ascii="Times New Roman" w:hAnsi="Times New Roman" w:cs="Times New Roman"/>
                <w:spacing w:val="-3"/>
              </w:rPr>
              <w:t xml:space="preserve"> </w:t>
            </w:r>
            <w:r w:rsidRPr="00D8076B">
              <w:rPr>
                <w:rFonts w:ascii="Times New Roman" w:hAnsi="Times New Roman" w:cs="Times New Roman"/>
              </w:rPr>
              <w:t>perforację podwozia</w:t>
            </w:r>
            <w:r w:rsidRPr="00D8076B">
              <w:rPr>
                <w:rFonts w:ascii="Times New Roman" w:hAnsi="Times New Roman" w:cs="Times New Roman"/>
                <w:spacing w:val="-2"/>
              </w:rPr>
              <w:t xml:space="preserve"> minimum </w:t>
            </w:r>
            <w:r w:rsidRPr="00D8076B">
              <w:rPr>
                <w:rFonts w:ascii="Times New Roman" w:hAnsi="Times New Roman" w:cs="Times New Roman"/>
              </w:rPr>
              <w:t>72 miesiące,</w:t>
            </w:r>
          </w:p>
          <w:p w:rsidR="00D8076B" w:rsidRPr="00D8076B" w:rsidRDefault="00D8076B" w:rsidP="00D8076B">
            <w:pPr>
              <w:pStyle w:val="TableParagraph"/>
              <w:numPr>
                <w:ilvl w:val="0"/>
                <w:numId w:val="21"/>
              </w:numPr>
              <w:tabs>
                <w:tab w:val="left" w:pos="248"/>
              </w:tabs>
              <w:jc w:val="left"/>
              <w:rPr>
                <w:rFonts w:ascii="Times New Roman" w:hAnsi="Times New Roman" w:cs="Times New Roman"/>
              </w:rPr>
            </w:pPr>
            <w:r w:rsidRPr="00D8076B">
              <w:rPr>
                <w:rFonts w:ascii="Times New Roman" w:hAnsi="Times New Roman" w:cs="Times New Roman"/>
              </w:rPr>
              <w:t>na</w:t>
            </w:r>
            <w:r w:rsidRPr="00D8076B">
              <w:rPr>
                <w:rFonts w:ascii="Times New Roman" w:hAnsi="Times New Roman" w:cs="Times New Roman"/>
                <w:spacing w:val="-2"/>
              </w:rPr>
              <w:t xml:space="preserve"> </w:t>
            </w:r>
            <w:r w:rsidRPr="00D8076B">
              <w:rPr>
                <w:rFonts w:ascii="Times New Roman" w:hAnsi="Times New Roman" w:cs="Times New Roman"/>
              </w:rPr>
              <w:t>powłokę lakierniczą</w:t>
            </w:r>
            <w:r w:rsidRPr="00D8076B">
              <w:rPr>
                <w:rFonts w:ascii="Times New Roman" w:hAnsi="Times New Roman" w:cs="Times New Roman"/>
                <w:spacing w:val="2"/>
              </w:rPr>
              <w:t xml:space="preserve">  minimum </w:t>
            </w:r>
            <w:r w:rsidRPr="00D8076B">
              <w:rPr>
                <w:rFonts w:ascii="Times New Roman" w:hAnsi="Times New Roman" w:cs="Times New Roman"/>
              </w:rPr>
              <w:t>36 miesięcy.</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6.3</w:t>
            </w:r>
          </w:p>
        </w:tc>
        <w:tc>
          <w:tcPr>
            <w:tcW w:w="10234" w:type="dxa"/>
          </w:tcPr>
          <w:p w:rsidR="00D8076B" w:rsidRPr="00D8076B" w:rsidRDefault="00D8076B" w:rsidP="00523569">
            <w:pPr>
              <w:pStyle w:val="TableParagraph"/>
              <w:spacing w:line="268" w:lineRule="exact"/>
              <w:rPr>
                <w:rFonts w:ascii="Times New Roman" w:hAnsi="Times New Roman" w:cs="Times New Roman"/>
              </w:rPr>
            </w:pPr>
            <w:r w:rsidRPr="00D8076B">
              <w:rPr>
                <w:rFonts w:ascii="Times New Roman" w:hAnsi="Times New Roman" w:cs="Times New Roman"/>
              </w:rPr>
              <w:t>Wykonawca zamontuje w samochodzie dostarczony sprzęt przez Zamawiającego przed dniem odbioru pojazdu.</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6.4</w:t>
            </w:r>
          </w:p>
        </w:tc>
        <w:tc>
          <w:tcPr>
            <w:tcW w:w="10234" w:type="dxa"/>
          </w:tcPr>
          <w:p w:rsidR="00D8076B" w:rsidRPr="00D8076B" w:rsidRDefault="00D8076B" w:rsidP="00D8076B">
            <w:pPr>
              <w:pStyle w:val="TableParagraph"/>
              <w:spacing w:line="268" w:lineRule="exact"/>
              <w:jc w:val="left"/>
              <w:rPr>
                <w:rFonts w:ascii="Times New Roman" w:hAnsi="Times New Roman" w:cs="Times New Roman"/>
              </w:rPr>
            </w:pPr>
            <w:r w:rsidRPr="00D8076B">
              <w:rPr>
                <w:rFonts w:ascii="Times New Roman" w:hAnsi="Times New Roman" w:cs="Times New Roman"/>
              </w:rPr>
              <w:t>Dostarczone instrukcje obsługi podwozia, zabudowy oraz wyposażenia powinny być sporządzone w języku polskim.</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6.5</w:t>
            </w:r>
          </w:p>
        </w:tc>
        <w:tc>
          <w:tcPr>
            <w:tcW w:w="10234" w:type="dxa"/>
          </w:tcPr>
          <w:p w:rsidR="00D8076B" w:rsidRPr="00D8076B" w:rsidRDefault="00D8076B" w:rsidP="00D8076B">
            <w:pPr>
              <w:pStyle w:val="TableParagraph"/>
              <w:spacing w:line="271" w:lineRule="exact"/>
              <w:jc w:val="left"/>
              <w:rPr>
                <w:rFonts w:ascii="Times New Roman" w:hAnsi="Times New Roman" w:cs="Times New Roman"/>
              </w:rPr>
            </w:pPr>
            <w:r w:rsidRPr="00D8076B">
              <w:rPr>
                <w:rFonts w:ascii="Times New Roman" w:hAnsi="Times New Roman" w:cs="Times New Roman"/>
              </w:rPr>
              <w:t>Wykonawca przeprowadzi bezpłatne szkolenie z obsługi pojazdu przeprowadzone dla przedstawicieli Zamawiającego w dniu odbioru w siedzibie Wykonawcy. Zamawiający może żądać wyników badań z laboratorium CNBOP przy odbiorze lub w trakcie oceny oferty</w:t>
            </w:r>
          </w:p>
        </w:tc>
      </w:tr>
      <w:tr w:rsidR="00D8076B" w:rsidRPr="00D8076B" w:rsidTr="00523569">
        <w:trPr>
          <w:trHeight w:val="20"/>
          <w:jc w:val="center"/>
        </w:trPr>
        <w:tc>
          <w:tcPr>
            <w:tcW w:w="709" w:type="dxa"/>
          </w:tcPr>
          <w:p w:rsidR="00D8076B" w:rsidRPr="00D8076B" w:rsidRDefault="00D8076B" w:rsidP="00523569">
            <w:pPr>
              <w:pStyle w:val="TableParagraph"/>
              <w:spacing w:line="268" w:lineRule="exact"/>
              <w:ind w:left="183" w:right="174"/>
              <w:rPr>
                <w:rFonts w:ascii="Times New Roman" w:hAnsi="Times New Roman" w:cs="Times New Roman"/>
              </w:rPr>
            </w:pPr>
            <w:r w:rsidRPr="00D8076B">
              <w:rPr>
                <w:rFonts w:ascii="Times New Roman" w:hAnsi="Times New Roman" w:cs="Times New Roman"/>
              </w:rPr>
              <w:t>6.6</w:t>
            </w:r>
          </w:p>
        </w:tc>
        <w:tc>
          <w:tcPr>
            <w:tcW w:w="10234" w:type="dxa"/>
          </w:tcPr>
          <w:p w:rsidR="00D8076B" w:rsidRPr="00D8076B" w:rsidRDefault="00D8076B" w:rsidP="00D8076B">
            <w:pPr>
              <w:pStyle w:val="TableParagraph"/>
              <w:spacing w:line="268" w:lineRule="exact"/>
              <w:jc w:val="left"/>
              <w:rPr>
                <w:rFonts w:ascii="Times New Roman" w:hAnsi="Times New Roman" w:cs="Times New Roman"/>
              </w:rPr>
            </w:pPr>
            <w:r w:rsidRPr="00D8076B">
              <w:rPr>
                <w:rFonts w:ascii="Times New Roman" w:hAnsi="Times New Roman" w:cs="Times New Roman"/>
              </w:rPr>
              <w:t>Wymagania dodatkowe:</w:t>
            </w:r>
          </w:p>
          <w:p w:rsidR="00D8076B" w:rsidRPr="00D8076B" w:rsidRDefault="00D8076B" w:rsidP="00D8076B">
            <w:pPr>
              <w:pStyle w:val="TableParagraph"/>
              <w:numPr>
                <w:ilvl w:val="0"/>
                <w:numId w:val="7"/>
              </w:numPr>
              <w:spacing w:line="268" w:lineRule="exact"/>
              <w:ind w:left="735" w:hanging="267"/>
              <w:jc w:val="left"/>
              <w:rPr>
                <w:rFonts w:ascii="Times New Roman" w:hAnsi="Times New Roman" w:cs="Times New Roman"/>
              </w:rPr>
            </w:pPr>
            <w:r w:rsidRPr="00D8076B">
              <w:rPr>
                <w:rFonts w:ascii="Times New Roman" w:hAnsi="Times New Roman" w:cs="Times New Roman"/>
              </w:rPr>
              <w:t>elektryczne urządzenia radiowe oraz akustyczno - sygnalizacyjne wykonane w sposób niepowodujący zakłóceń podczas ich jednoczesnej pracy,</w:t>
            </w:r>
          </w:p>
          <w:p w:rsidR="00D8076B" w:rsidRPr="00D8076B" w:rsidRDefault="00D8076B" w:rsidP="00D8076B">
            <w:pPr>
              <w:pStyle w:val="TableParagraph"/>
              <w:numPr>
                <w:ilvl w:val="0"/>
                <w:numId w:val="7"/>
              </w:numPr>
              <w:spacing w:line="268" w:lineRule="exact"/>
              <w:ind w:left="735" w:hanging="267"/>
              <w:jc w:val="left"/>
              <w:rPr>
                <w:rFonts w:ascii="Times New Roman" w:hAnsi="Times New Roman" w:cs="Times New Roman"/>
              </w:rPr>
            </w:pPr>
            <w:r w:rsidRPr="00D8076B">
              <w:rPr>
                <w:rFonts w:ascii="Times New Roman" w:hAnsi="Times New Roman" w:cs="Times New Roman"/>
              </w:rPr>
              <w:t>przewody elektryczne zabudowy pojazdu zabezpieczone w specjalnych osłonach, pochowane; nie dopuszcza się luźnych niepomocowanych wiązek przewodów,</w:t>
            </w:r>
          </w:p>
          <w:p w:rsidR="00D8076B" w:rsidRPr="00D8076B" w:rsidRDefault="00D8076B" w:rsidP="00523569">
            <w:pPr>
              <w:pStyle w:val="TableParagraph"/>
              <w:tabs>
                <w:tab w:val="left" w:pos="465"/>
                <w:tab w:val="left" w:pos="466"/>
              </w:tabs>
              <w:spacing w:before="2" w:line="293" w:lineRule="exact"/>
              <w:ind w:left="828"/>
              <w:rPr>
                <w:rFonts w:ascii="Times New Roman" w:hAnsi="Times New Roman" w:cs="Times New Roman"/>
              </w:rPr>
            </w:pPr>
          </w:p>
        </w:tc>
      </w:tr>
    </w:tbl>
    <w:p w:rsidR="00D8076B" w:rsidRPr="00D8076B" w:rsidRDefault="00D8076B" w:rsidP="00D8076B">
      <w:pPr>
        <w:tabs>
          <w:tab w:val="left" w:pos="6626"/>
        </w:tabs>
        <w:rPr>
          <w:rFonts w:ascii="Times New Roman" w:hAnsi="Times New Roman" w:cs="Times New Roman"/>
        </w:rPr>
      </w:pPr>
    </w:p>
    <w:p w:rsidR="00D8076B" w:rsidRPr="00D8076B" w:rsidRDefault="00D8076B" w:rsidP="00D8076B">
      <w:pPr>
        <w:tabs>
          <w:tab w:val="left" w:pos="6626"/>
        </w:tabs>
        <w:rPr>
          <w:rFonts w:ascii="Times New Roman" w:hAnsi="Times New Roman" w:cs="Times New Roman"/>
          <w:b/>
          <w:bCs/>
        </w:rPr>
      </w:pPr>
      <w:r w:rsidRPr="00D8076B">
        <w:rPr>
          <w:rFonts w:ascii="Times New Roman" w:hAnsi="Times New Roman" w:cs="Times New Roman"/>
          <w:b/>
          <w:bCs/>
        </w:rPr>
        <w:t>Parametry oferowanego  pojazdu winny być potwierdzone Świadectwem Dopuszczenia CNBOP</w:t>
      </w:r>
    </w:p>
    <w:p w:rsidR="00B05580" w:rsidRPr="00186F59" w:rsidRDefault="00B05580" w:rsidP="00B05580">
      <w:pPr>
        <w:jc w:val="center"/>
        <w:rPr>
          <w:b/>
          <w:sz w:val="28"/>
        </w:rPr>
      </w:pPr>
    </w:p>
    <w:sectPr w:rsidR="00B05580" w:rsidRPr="00186F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20D1"/>
    <w:multiLevelType w:val="hybridMultilevel"/>
    <w:tmpl w:val="3E1080CE"/>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 w15:restartNumberingAfterBreak="0">
    <w:nsid w:val="054D7BA8"/>
    <w:multiLevelType w:val="hybridMultilevel"/>
    <w:tmpl w:val="4E1E36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B35AD2"/>
    <w:multiLevelType w:val="hybridMultilevel"/>
    <w:tmpl w:val="F3466356"/>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3" w15:restartNumberingAfterBreak="0">
    <w:nsid w:val="06BE5DC6"/>
    <w:multiLevelType w:val="hybridMultilevel"/>
    <w:tmpl w:val="6BA63604"/>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4" w15:restartNumberingAfterBreak="0">
    <w:nsid w:val="09441F57"/>
    <w:multiLevelType w:val="hybridMultilevel"/>
    <w:tmpl w:val="08DE7236"/>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5" w15:restartNumberingAfterBreak="0">
    <w:nsid w:val="14F244B8"/>
    <w:multiLevelType w:val="hybridMultilevel"/>
    <w:tmpl w:val="2D5A64FC"/>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6" w15:restartNumberingAfterBreak="0">
    <w:nsid w:val="32B2180B"/>
    <w:multiLevelType w:val="hybridMultilevel"/>
    <w:tmpl w:val="81202F5E"/>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7" w15:restartNumberingAfterBreak="0">
    <w:nsid w:val="33FB5205"/>
    <w:multiLevelType w:val="hybridMultilevel"/>
    <w:tmpl w:val="839426B8"/>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8" w15:restartNumberingAfterBreak="0">
    <w:nsid w:val="385256ED"/>
    <w:multiLevelType w:val="hybridMultilevel"/>
    <w:tmpl w:val="0B1A6538"/>
    <w:lvl w:ilvl="0" w:tplc="04150001">
      <w:start w:val="1"/>
      <w:numFmt w:val="bullet"/>
      <w:lvlText w:val=""/>
      <w:lvlJc w:val="left"/>
      <w:pPr>
        <w:ind w:left="888" w:hanging="360"/>
      </w:pPr>
      <w:rPr>
        <w:rFonts w:ascii="Symbol" w:hAnsi="Symbol" w:hint="default"/>
      </w:rPr>
    </w:lvl>
    <w:lvl w:ilvl="1" w:tplc="04150003" w:tentative="1">
      <w:start w:val="1"/>
      <w:numFmt w:val="bullet"/>
      <w:lvlText w:val="o"/>
      <w:lvlJc w:val="left"/>
      <w:pPr>
        <w:ind w:left="1608" w:hanging="360"/>
      </w:pPr>
      <w:rPr>
        <w:rFonts w:ascii="Courier New" w:hAnsi="Courier New" w:cs="Courier New" w:hint="default"/>
      </w:rPr>
    </w:lvl>
    <w:lvl w:ilvl="2" w:tplc="04150005" w:tentative="1">
      <w:start w:val="1"/>
      <w:numFmt w:val="bullet"/>
      <w:lvlText w:val=""/>
      <w:lvlJc w:val="left"/>
      <w:pPr>
        <w:ind w:left="2328" w:hanging="360"/>
      </w:pPr>
      <w:rPr>
        <w:rFonts w:ascii="Wingdings" w:hAnsi="Wingdings" w:hint="default"/>
      </w:rPr>
    </w:lvl>
    <w:lvl w:ilvl="3" w:tplc="04150001" w:tentative="1">
      <w:start w:val="1"/>
      <w:numFmt w:val="bullet"/>
      <w:lvlText w:val=""/>
      <w:lvlJc w:val="left"/>
      <w:pPr>
        <w:ind w:left="3048" w:hanging="360"/>
      </w:pPr>
      <w:rPr>
        <w:rFonts w:ascii="Symbol" w:hAnsi="Symbol" w:hint="default"/>
      </w:rPr>
    </w:lvl>
    <w:lvl w:ilvl="4" w:tplc="04150003" w:tentative="1">
      <w:start w:val="1"/>
      <w:numFmt w:val="bullet"/>
      <w:lvlText w:val="o"/>
      <w:lvlJc w:val="left"/>
      <w:pPr>
        <w:ind w:left="3768" w:hanging="360"/>
      </w:pPr>
      <w:rPr>
        <w:rFonts w:ascii="Courier New" w:hAnsi="Courier New" w:cs="Courier New" w:hint="default"/>
      </w:rPr>
    </w:lvl>
    <w:lvl w:ilvl="5" w:tplc="04150005" w:tentative="1">
      <w:start w:val="1"/>
      <w:numFmt w:val="bullet"/>
      <w:lvlText w:val=""/>
      <w:lvlJc w:val="left"/>
      <w:pPr>
        <w:ind w:left="4488" w:hanging="360"/>
      </w:pPr>
      <w:rPr>
        <w:rFonts w:ascii="Wingdings" w:hAnsi="Wingdings" w:hint="default"/>
      </w:rPr>
    </w:lvl>
    <w:lvl w:ilvl="6" w:tplc="04150001" w:tentative="1">
      <w:start w:val="1"/>
      <w:numFmt w:val="bullet"/>
      <w:lvlText w:val=""/>
      <w:lvlJc w:val="left"/>
      <w:pPr>
        <w:ind w:left="5208" w:hanging="360"/>
      </w:pPr>
      <w:rPr>
        <w:rFonts w:ascii="Symbol" w:hAnsi="Symbol" w:hint="default"/>
      </w:rPr>
    </w:lvl>
    <w:lvl w:ilvl="7" w:tplc="04150003" w:tentative="1">
      <w:start w:val="1"/>
      <w:numFmt w:val="bullet"/>
      <w:lvlText w:val="o"/>
      <w:lvlJc w:val="left"/>
      <w:pPr>
        <w:ind w:left="5928" w:hanging="360"/>
      </w:pPr>
      <w:rPr>
        <w:rFonts w:ascii="Courier New" w:hAnsi="Courier New" w:cs="Courier New" w:hint="default"/>
      </w:rPr>
    </w:lvl>
    <w:lvl w:ilvl="8" w:tplc="04150005" w:tentative="1">
      <w:start w:val="1"/>
      <w:numFmt w:val="bullet"/>
      <w:lvlText w:val=""/>
      <w:lvlJc w:val="left"/>
      <w:pPr>
        <w:ind w:left="6648" w:hanging="360"/>
      </w:pPr>
      <w:rPr>
        <w:rFonts w:ascii="Wingdings" w:hAnsi="Wingdings" w:hint="default"/>
      </w:rPr>
    </w:lvl>
  </w:abstractNum>
  <w:abstractNum w:abstractNumId="9" w15:restartNumberingAfterBreak="0">
    <w:nsid w:val="3AEB0E6D"/>
    <w:multiLevelType w:val="hybridMultilevel"/>
    <w:tmpl w:val="3830F1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E631F74"/>
    <w:multiLevelType w:val="hybridMultilevel"/>
    <w:tmpl w:val="CC463B18"/>
    <w:lvl w:ilvl="0" w:tplc="64268866">
      <w:numFmt w:val="bullet"/>
      <w:lvlText w:val=""/>
      <w:lvlJc w:val="left"/>
      <w:pPr>
        <w:ind w:left="408" w:hanging="300"/>
      </w:pPr>
      <w:rPr>
        <w:rFonts w:ascii="Symbol" w:eastAsia="Symbol" w:hAnsi="Symbol" w:cs="Symbol" w:hint="default"/>
        <w:b w:val="0"/>
        <w:bCs w:val="0"/>
        <w:i w:val="0"/>
        <w:iCs w:val="0"/>
        <w:w w:val="100"/>
        <w:sz w:val="24"/>
        <w:szCs w:val="24"/>
        <w:lang w:val="pl-PL" w:eastAsia="en-US" w:bidi="ar-SA"/>
      </w:rPr>
    </w:lvl>
    <w:lvl w:ilvl="1" w:tplc="10201C38">
      <w:numFmt w:val="bullet"/>
      <w:lvlText w:val="•"/>
      <w:lvlJc w:val="left"/>
      <w:pPr>
        <w:ind w:left="1323" w:hanging="300"/>
      </w:pPr>
      <w:rPr>
        <w:rFonts w:hint="default"/>
        <w:lang w:val="pl-PL" w:eastAsia="en-US" w:bidi="ar-SA"/>
      </w:rPr>
    </w:lvl>
    <w:lvl w:ilvl="2" w:tplc="0EC2A160">
      <w:numFmt w:val="bullet"/>
      <w:lvlText w:val="•"/>
      <w:lvlJc w:val="left"/>
      <w:pPr>
        <w:ind w:left="2246" w:hanging="300"/>
      </w:pPr>
      <w:rPr>
        <w:rFonts w:hint="default"/>
        <w:lang w:val="pl-PL" w:eastAsia="en-US" w:bidi="ar-SA"/>
      </w:rPr>
    </w:lvl>
    <w:lvl w:ilvl="3" w:tplc="6FEC4CD4">
      <w:numFmt w:val="bullet"/>
      <w:lvlText w:val="•"/>
      <w:lvlJc w:val="left"/>
      <w:pPr>
        <w:ind w:left="3169" w:hanging="300"/>
      </w:pPr>
      <w:rPr>
        <w:rFonts w:hint="default"/>
        <w:lang w:val="pl-PL" w:eastAsia="en-US" w:bidi="ar-SA"/>
      </w:rPr>
    </w:lvl>
    <w:lvl w:ilvl="4" w:tplc="C2060B90">
      <w:numFmt w:val="bullet"/>
      <w:lvlText w:val="•"/>
      <w:lvlJc w:val="left"/>
      <w:pPr>
        <w:ind w:left="4092" w:hanging="300"/>
      </w:pPr>
      <w:rPr>
        <w:rFonts w:hint="default"/>
        <w:lang w:val="pl-PL" w:eastAsia="en-US" w:bidi="ar-SA"/>
      </w:rPr>
    </w:lvl>
    <w:lvl w:ilvl="5" w:tplc="D778A54C">
      <w:numFmt w:val="bullet"/>
      <w:lvlText w:val="•"/>
      <w:lvlJc w:val="left"/>
      <w:pPr>
        <w:ind w:left="5015" w:hanging="300"/>
      </w:pPr>
      <w:rPr>
        <w:rFonts w:hint="default"/>
        <w:lang w:val="pl-PL" w:eastAsia="en-US" w:bidi="ar-SA"/>
      </w:rPr>
    </w:lvl>
    <w:lvl w:ilvl="6" w:tplc="BECE7554">
      <w:numFmt w:val="bullet"/>
      <w:lvlText w:val="•"/>
      <w:lvlJc w:val="left"/>
      <w:pPr>
        <w:ind w:left="5938" w:hanging="300"/>
      </w:pPr>
      <w:rPr>
        <w:rFonts w:hint="default"/>
        <w:lang w:val="pl-PL" w:eastAsia="en-US" w:bidi="ar-SA"/>
      </w:rPr>
    </w:lvl>
    <w:lvl w:ilvl="7" w:tplc="B874AF0C">
      <w:numFmt w:val="bullet"/>
      <w:lvlText w:val="•"/>
      <w:lvlJc w:val="left"/>
      <w:pPr>
        <w:ind w:left="6861" w:hanging="300"/>
      </w:pPr>
      <w:rPr>
        <w:rFonts w:hint="default"/>
        <w:lang w:val="pl-PL" w:eastAsia="en-US" w:bidi="ar-SA"/>
      </w:rPr>
    </w:lvl>
    <w:lvl w:ilvl="8" w:tplc="CC3CAE34">
      <w:numFmt w:val="bullet"/>
      <w:lvlText w:val="•"/>
      <w:lvlJc w:val="left"/>
      <w:pPr>
        <w:ind w:left="7784" w:hanging="300"/>
      </w:pPr>
      <w:rPr>
        <w:rFonts w:hint="default"/>
        <w:lang w:val="pl-PL" w:eastAsia="en-US" w:bidi="ar-SA"/>
      </w:rPr>
    </w:lvl>
  </w:abstractNum>
  <w:abstractNum w:abstractNumId="11" w15:restartNumberingAfterBreak="0">
    <w:nsid w:val="44DE3DD0"/>
    <w:multiLevelType w:val="hybridMultilevel"/>
    <w:tmpl w:val="1B643582"/>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12" w15:restartNumberingAfterBreak="0">
    <w:nsid w:val="45645618"/>
    <w:multiLevelType w:val="hybridMultilevel"/>
    <w:tmpl w:val="3E0EFBCE"/>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13" w15:restartNumberingAfterBreak="0">
    <w:nsid w:val="4EDF0F69"/>
    <w:multiLevelType w:val="hybridMultilevel"/>
    <w:tmpl w:val="C4D836FE"/>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14" w15:restartNumberingAfterBreak="0">
    <w:nsid w:val="533A0C88"/>
    <w:multiLevelType w:val="hybridMultilevel"/>
    <w:tmpl w:val="C3F420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C5B5C4E"/>
    <w:multiLevelType w:val="hybridMultilevel"/>
    <w:tmpl w:val="D4F2F2F8"/>
    <w:lvl w:ilvl="0" w:tplc="AD2AB938">
      <w:numFmt w:val="bullet"/>
      <w:lvlText w:val=""/>
      <w:lvlJc w:val="left"/>
      <w:pPr>
        <w:ind w:left="468" w:hanging="360"/>
      </w:pPr>
      <w:rPr>
        <w:rFonts w:ascii="Symbol" w:eastAsia="Symbol" w:hAnsi="Symbol" w:cs="Symbol" w:hint="default"/>
        <w:b w:val="0"/>
        <w:bCs w:val="0"/>
        <w:i w:val="0"/>
        <w:iCs w:val="0"/>
        <w:w w:val="100"/>
        <w:sz w:val="24"/>
        <w:szCs w:val="24"/>
        <w:lang w:val="pl-PL" w:eastAsia="en-US" w:bidi="ar-SA"/>
      </w:rPr>
    </w:lvl>
    <w:lvl w:ilvl="1" w:tplc="2B2E079C">
      <w:numFmt w:val="bullet"/>
      <w:lvlText w:val="•"/>
      <w:lvlJc w:val="left"/>
      <w:pPr>
        <w:ind w:left="1377" w:hanging="360"/>
      </w:pPr>
      <w:rPr>
        <w:rFonts w:hint="default"/>
        <w:lang w:val="pl-PL" w:eastAsia="en-US" w:bidi="ar-SA"/>
      </w:rPr>
    </w:lvl>
    <w:lvl w:ilvl="2" w:tplc="3CAE5264">
      <w:numFmt w:val="bullet"/>
      <w:lvlText w:val="•"/>
      <w:lvlJc w:val="left"/>
      <w:pPr>
        <w:ind w:left="2294" w:hanging="360"/>
      </w:pPr>
      <w:rPr>
        <w:rFonts w:hint="default"/>
        <w:lang w:val="pl-PL" w:eastAsia="en-US" w:bidi="ar-SA"/>
      </w:rPr>
    </w:lvl>
    <w:lvl w:ilvl="3" w:tplc="38BA8E46">
      <w:numFmt w:val="bullet"/>
      <w:lvlText w:val="•"/>
      <w:lvlJc w:val="left"/>
      <w:pPr>
        <w:ind w:left="3211" w:hanging="360"/>
      </w:pPr>
      <w:rPr>
        <w:rFonts w:hint="default"/>
        <w:lang w:val="pl-PL" w:eastAsia="en-US" w:bidi="ar-SA"/>
      </w:rPr>
    </w:lvl>
    <w:lvl w:ilvl="4" w:tplc="AB2680C2">
      <w:numFmt w:val="bullet"/>
      <w:lvlText w:val="•"/>
      <w:lvlJc w:val="left"/>
      <w:pPr>
        <w:ind w:left="4128" w:hanging="360"/>
      </w:pPr>
      <w:rPr>
        <w:rFonts w:hint="default"/>
        <w:lang w:val="pl-PL" w:eastAsia="en-US" w:bidi="ar-SA"/>
      </w:rPr>
    </w:lvl>
    <w:lvl w:ilvl="5" w:tplc="1054A81C">
      <w:numFmt w:val="bullet"/>
      <w:lvlText w:val="•"/>
      <w:lvlJc w:val="left"/>
      <w:pPr>
        <w:ind w:left="5045" w:hanging="360"/>
      </w:pPr>
      <w:rPr>
        <w:rFonts w:hint="default"/>
        <w:lang w:val="pl-PL" w:eastAsia="en-US" w:bidi="ar-SA"/>
      </w:rPr>
    </w:lvl>
    <w:lvl w:ilvl="6" w:tplc="B840096E">
      <w:numFmt w:val="bullet"/>
      <w:lvlText w:val="•"/>
      <w:lvlJc w:val="left"/>
      <w:pPr>
        <w:ind w:left="5962" w:hanging="360"/>
      </w:pPr>
      <w:rPr>
        <w:rFonts w:hint="default"/>
        <w:lang w:val="pl-PL" w:eastAsia="en-US" w:bidi="ar-SA"/>
      </w:rPr>
    </w:lvl>
    <w:lvl w:ilvl="7" w:tplc="284AFBC0">
      <w:numFmt w:val="bullet"/>
      <w:lvlText w:val="•"/>
      <w:lvlJc w:val="left"/>
      <w:pPr>
        <w:ind w:left="6879" w:hanging="360"/>
      </w:pPr>
      <w:rPr>
        <w:rFonts w:hint="default"/>
        <w:lang w:val="pl-PL" w:eastAsia="en-US" w:bidi="ar-SA"/>
      </w:rPr>
    </w:lvl>
    <w:lvl w:ilvl="8" w:tplc="BA4098C0">
      <w:numFmt w:val="bullet"/>
      <w:lvlText w:val="•"/>
      <w:lvlJc w:val="left"/>
      <w:pPr>
        <w:ind w:left="7796" w:hanging="360"/>
      </w:pPr>
      <w:rPr>
        <w:rFonts w:hint="default"/>
        <w:lang w:val="pl-PL" w:eastAsia="en-US" w:bidi="ar-SA"/>
      </w:rPr>
    </w:lvl>
  </w:abstractNum>
  <w:abstractNum w:abstractNumId="16" w15:restartNumberingAfterBreak="0">
    <w:nsid w:val="5F1445C1"/>
    <w:multiLevelType w:val="hybridMultilevel"/>
    <w:tmpl w:val="F00C9B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05E41F8"/>
    <w:multiLevelType w:val="hybridMultilevel"/>
    <w:tmpl w:val="5DF2811C"/>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18" w15:restartNumberingAfterBreak="0">
    <w:nsid w:val="63574044"/>
    <w:multiLevelType w:val="hybridMultilevel"/>
    <w:tmpl w:val="874C0B8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3DC2920"/>
    <w:multiLevelType w:val="hybridMultilevel"/>
    <w:tmpl w:val="F198EBC0"/>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20" w15:restartNumberingAfterBreak="0">
    <w:nsid w:val="79573EDC"/>
    <w:multiLevelType w:val="hybridMultilevel"/>
    <w:tmpl w:val="872AB7D4"/>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num w:numId="1">
    <w:abstractNumId w:val="6"/>
  </w:num>
  <w:num w:numId="2">
    <w:abstractNumId w:val="14"/>
  </w:num>
  <w:num w:numId="3">
    <w:abstractNumId w:val="18"/>
  </w:num>
  <w:num w:numId="4">
    <w:abstractNumId w:val="16"/>
  </w:num>
  <w:num w:numId="5">
    <w:abstractNumId w:val="10"/>
  </w:num>
  <w:num w:numId="6">
    <w:abstractNumId w:val="15"/>
  </w:num>
  <w:num w:numId="7">
    <w:abstractNumId w:val="2"/>
  </w:num>
  <w:num w:numId="8">
    <w:abstractNumId w:val="7"/>
  </w:num>
  <w:num w:numId="9">
    <w:abstractNumId w:val="13"/>
  </w:num>
  <w:num w:numId="10">
    <w:abstractNumId w:val="20"/>
  </w:num>
  <w:num w:numId="11">
    <w:abstractNumId w:val="8"/>
  </w:num>
  <w:num w:numId="12">
    <w:abstractNumId w:val="0"/>
  </w:num>
  <w:num w:numId="13">
    <w:abstractNumId w:val="5"/>
  </w:num>
  <w:num w:numId="14">
    <w:abstractNumId w:val="11"/>
  </w:num>
  <w:num w:numId="15">
    <w:abstractNumId w:val="3"/>
  </w:num>
  <w:num w:numId="16">
    <w:abstractNumId w:val="17"/>
  </w:num>
  <w:num w:numId="17">
    <w:abstractNumId w:val="1"/>
  </w:num>
  <w:num w:numId="18">
    <w:abstractNumId w:val="9"/>
  </w:num>
  <w:num w:numId="19">
    <w:abstractNumId w:val="4"/>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580"/>
    <w:rsid w:val="000B21B9"/>
    <w:rsid w:val="000E646A"/>
    <w:rsid w:val="00116DCF"/>
    <w:rsid w:val="0015432A"/>
    <w:rsid w:val="001621BA"/>
    <w:rsid w:val="004258CD"/>
    <w:rsid w:val="008737E1"/>
    <w:rsid w:val="00AA303E"/>
    <w:rsid w:val="00B05580"/>
    <w:rsid w:val="00B16D86"/>
    <w:rsid w:val="00D807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84B207-0BAA-4776-9AED-94F72F7D8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05580"/>
    <w:pPr>
      <w:spacing w:after="0" w:line="240" w:lineRule="auto"/>
      <w:ind w:left="425" w:hanging="425"/>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05580"/>
    <w:pPr>
      <w:autoSpaceDE w:val="0"/>
      <w:autoSpaceDN w:val="0"/>
      <w:adjustRightInd w:val="0"/>
      <w:spacing w:after="0" w:line="240" w:lineRule="auto"/>
    </w:pPr>
    <w:rPr>
      <w:rFonts w:ascii="Arial" w:hAnsi="Arial" w:cs="Arial"/>
      <w:color w:val="000000"/>
      <w:sz w:val="24"/>
      <w:szCs w:val="24"/>
    </w:rPr>
  </w:style>
  <w:style w:type="table" w:customStyle="1" w:styleId="TableNormal">
    <w:name w:val="Table Normal"/>
    <w:uiPriority w:val="2"/>
    <w:semiHidden/>
    <w:unhideWhenUsed/>
    <w:qFormat/>
    <w:rsid w:val="00B055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05580"/>
    <w:pPr>
      <w:widowControl w:val="0"/>
      <w:autoSpaceDE w:val="0"/>
      <w:autoSpaceDN w:val="0"/>
      <w:ind w:left="105" w:firstLine="0"/>
      <w:jc w:val="center"/>
    </w:pPr>
    <w:rPr>
      <w:rFonts w:ascii="Arial MT" w:eastAsia="Arial MT" w:hAnsi="Arial MT" w:cs="Arial MT"/>
    </w:rPr>
  </w:style>
  <w:style w:type="paragraph" w:styleId="Akapitzlist">
    <w:name w:val="List Paragraph"/>
    <w:basedOn w:val="Normalny"/>
    <w:uiPriority w:val="34"/>
    <w:qFormat/>
    <w:rsid w:val="00B05580"/>
    <w:pPr>
      <w:spacing w:after="200" w:line="276" w:lineRule="auto"/>
      <w:ind w:left="720" w:firstLine="0"/>
      <w:contextualSpacing/>
      <w:jc w:val="left"/>
    </w:pPr>
  </w:style>
  <w:style w:type="table" w:styleId="Tabela-Siatka">
    <w:name w:val="Table Grid"/>
    <w:basedOn w:val="Standardowy"/>
    <w:uiPriority w:val="59"/>
    <w:rsid w:val="00B05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4">
    <w:name w:val="Font Style74"/>
    <w:rsid w:val="00D8076B"/>
    <w:rPr>
      <w:rFonts w:ascii="Verdana" w:hAnsi="Verdana" w:cs="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3487</Words>
  <Characters>20925</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Krztoń</dc:creator>
  <cp:keywords/>
  <dc:description/>
  <cp:lastModifiedBy>Jolanta Krztoń</cp:lastModifiedBy>
  <cp:revision>11</cp:revision>
  <dcterms:created xsi:type="dcterms:W3CDTF">2025-12-01T15:37:00Z</dcterms:created>
  <dcterms:modified xsi:type="dcterms:W3CDTF">2026-07-31T07:56:00Z</dcterms:modified>
</cp:coreProperties>
</file>