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E1C0" w14:textId="254AF8BF" w:rsidR="001352BD" w:rsidRDefault="001352BD" w:rsidP="001352BD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OPIS </w:t>
      </w:r>
      <w:r w:rsidR="00EB6458">
        <w:rPr>
          <w:rFonts w:ascii="Times New Roman" w:eastAsia="Times New Roman" w:hAnsi="Times New Roman" w:cs="Times New Roman"/>
          <w:b/>
          <w:bCs/>
          <w:sz w:val="24"/>
          <w:szCs w:val="24"/>
        </w:rPr>
        <w:t>PRZEDMIOTU ZAMÓWIENIA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DLA FABRYCZNIE NOWEGO LEKKIEGO SAMOCHODU RATOWNICZO – GAŚNICZEGO Z NAPĘDEM 4</w:t>
      </w:r>
      <w:r w:rsidR="008A5417">
        <w:rPr>
          <w:rFonts w:ascii="Times New Roman" w:eastAsia="Times New Roman" w:hAnsi="Times New Roman" w:cs="Times New Roman"/>
          <w:b/>
          <w:bCs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dla Ochotniczej Straży </w:t>
      </w:r>
      <w:r w:rsidR="008A54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Pożarnej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</w:t>
      </w:r>
      <w:r w:rsidR="00E2778F">
        <w:rPr>
          <w:rFonts w:ascii="Times New Roman" w:eastAsia="Times New Roman" w:hAnsi="Times New Roman" w:cs="Times New Roman"/>
          <w:b/>
          <w:bCs/>
          <w:sz w:val="24"/>
          <w:szCs w:val="24"/>
        </w:rPr>
        <w:t>Zawadk</w:t>
      </w:r>
      <w:r w:rsidR="005F24C4">
        <w:rPr>
          <w:rFonts w:ascii="Times New Roman" w:eastAsia="Times New Roman" w:hAnsi="Times New Roman" w:cs="Times New Roman"/>
          <w:b/>
          <w:bCs/>
          <w:sz w:val="24"/>
          <w:szCs w:val="24"/>
        </w:rPr>
        <w:t>ach</w:t>
      </w:r>
    </w:p>
    <w:p w14:paraId="225B8294" w14:textId="77777777" w:rsidR="001352BD" w:rsidRPr="005D4EAB" w:rsidRDefault="001352BD" w:rsidP="001352BD">
      <w:pPr>
        <w:pStyle w:val="Nagwek"/>
        <w:tabs>
          <w:tab w:val="clear" w:pos="9072"/>
          <w:tab w:val="right" w:pos="14601"/>
        </w:tabs>
        <w:ind w:firstLine="709"/>
        <w:jc w:val="both"/>
        <w:rPr>
          <w:rFonts w:eastAsiaTheme="minorHAnsi"/>
        </w:rPr>
      </w:pPr>
      <w:r w:rsidRPr="005D4EAB">
        <w:rPr>
          <w:rFonts w:eastAsiaTheme="minorHAnsi"/>
        </w:rPr>
        <w:t>Prawą stronę tabeli (kol. 3) należy wypełnić stosując słowa „spełnia” lub „nie spełnia”, zaś w przypadku wyższych wartości niż minimalne - wykazane w tabeli - należy wpisać oferowane wartości techniczno-użytkowe. W przypadku, gdy Wykonawca zaproponuje produkt równoważny – informacje dotyczące proponowanych rozwiązań równoważnych musi podać w kol. 3 oraz wykazać, że spełniają one wymagania Zamawiającego.</w:t>
      </w:r>
    </w:p>
    <w:p w14:paraId="2BAD3D1C" w14:textId="77777777" w:rsidR="001352BD" w:rsidRPr="00362FD9" w:rsidRDefault="001352BD" w:rsidP="001352BD">
      <w:pPr>
        <w:pStyle w:val="Nagwek"/>
        <w:tabs>
          <w:tab w:val="clear" w:pos="9072"/>
          <w:tab w:val="right" w:pos="14601"/>
        </w:tabs>
        <w:ind w:firstLine="709"/>
        <w:jc w:val="both"/>
        <w:rPr>
          <w:rFonts w:eastAsiaTheme="minorHAnsi"/>
          <w:sz w:val="28"/>
          <w:szCs w:val="28"/>
        </w:rPr>
      </w:pPr>
      <w:r w:rsidRPr="005D4EAB">
        <w:rPr>
          <w:rFonts w:eastAsiaTheme="minorHAnsi"/>
        </w:rPr>
        <w:t>W przypadku, gdy Wykonawca w którejkolwiek z pozycji wpisze słowa „nie spełnia” lub zaoferuje niższe wartości oferta zostanie odrzucona, gdyż jej treść jest niezgodna z warunkami zamówienia.</w:t>
      </w:r>
    </w:p>
    <w:tbl>
      <w:tblPr>
        <w:tblW w:w="4993" w:type="pct"/>
        <w:jc w:val="center"/>
        <w:tblCellMar>
          <w:left w:w="28" w:type="dxa"/>
        </w:tblCellMar>
        <w:tblLook w:val="01E0" w:firstRow="1" w:lastRow="1" w:firstColumn="1" w:lastColumn="1" w:noHBand="0" w:noVBand="0"/>
      </w:tblPr>
      <w:tblGrid>
        <w:gridCol w:w="1796"/>
        <w:gridCol w:w="9326"/>
        <w:gridCol w:w="2850"/>
      </w:tblGrid>
      <w:tr w:rsidR="001352BD" w14:paraId="75B65743" w14:textId="77777777" w:rsidTr="004A1069">
        <w:trPr>
          <w:tblHeader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14:paraId="300E30BE" w14:textId="48C94D35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14:paraId="2B70AD23" w14:textId="77777777" w:rsidR="001352BD" w:rsidRDefault="001352BD" w:rsidP="00FF5682">
            <w:pPr>
              <w:ind w:left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MINIMALNE PARAMETRY DLA PRZEDMIOTU ZAMÓWIENIA</w:t>
            </w:r>
          </w:p>
          <w:p w14:paraId="1CAECF77" w14:textId="77777777" w:rsidR="001352BD" w:rsidRDefault="001352BD" w:rsidP="00FF5682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WYMAGANIA ZAMAWIAJĄCEGO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14:paraId="0351D71E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OFEROWANE PARAMETRY POTWIERDZENIE SPEŁNIENIA WYMAGAŃ WYPEŁNIA WYKONAWCA</w:t>
            </w:r>
          </w:p>
        </w:tc>
      </w:tr>
      <w:tr w:rsidR="001352BD" w14:paraId="6A057EDF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3E9C7A" w14:textId="00EC8652" w:rsidR="001352BD" w:rsidRPr="00595B91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5B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05DDE5" w14:textId="7B14449B" w:rsidR="001352BD" w:rsidRPr="00595B91" w:rsidRDefault="001352BD" w:rsidP="00FF5682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5B9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F46CFB" w14:textId="2CDC1B0C" w:rsidR="001352BD" w:rsidRPr="00595B91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95B9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352BD" w14:paraId="781D376E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18DC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DFC92" w14:textId="77777777" w:rsidR="005D4EAB" w:rsidRPr="005D4EAB" w:rsidRDefault="005D4EAB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12"/>
                <w:szCs w:val="12"/>
              </w:rPr>
            </w:pPr>
          </w:p>
          <w:p w14:paraId="2983A6AF" w14:textId="6195F6E8" w:rsidR="001352BD" w:rsidRPr="00A85D57" w:rsidRDefault="001352BD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Pojazd fabrycznie nowy, rok produkcji podwozia zgodny z rokiem dostawy pojazdu</w:t>
            </w:r>
            <w:r w:rsidR="00E2778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(2026r.)</w:t>
            </w:r>
            <w:r w:rsidRPr="00A8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14:paraId="3A9E5DAB" w14:textId="77777777" w:rsidR="001352BD" w:rsidRPr="00A85D57" w:rsidRDefault="001352BD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Pojazd zabudowany i wyposażony musi spełniać wymagania:</w:t>
            </w:r>
          </w:p>
          <w:p w14:paraId="687C37A5" w14:textId="77777777" w:rsidR="001352BD" w:rsidRPr="00A85D57" w:rsidRDefault="001352BD" w:rsidP="005D4EAB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A85D5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Ustawy z dnia 14 kwietnia 2023 r. o systemach homologacji pojazdów oraz ich wyposażenia </w:t>
            </w:r>
            <w:r w:rsidRPr="00A85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Dz.U. 2023 poz. 919</w:t>
            </w:r>
          </w:p>
          <w:p w14:paraId="006F9C92" w14:textId="7CD0CD5C" w:rsidR="001352BD" w:rsidRPr="00A85D57" w:rsidRDefault="001352BD" w:rsidP="005D4EAB">
            <w:pPr>
              <w:spacing w:after="12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A85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Rozporządzenie </w:t>
            </w:r>
            <w:r w:rsidRPr="00A85D5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85D5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Parlamentu Europejskiego i Rady (UE) 2018/858 z dnia 30 maja 2018 r. w sprawie homologacji i nadzoru rynku pojazdów silnikowych i ich przyczep oraz układów, komponentów i oddzielnych zespołów technicznych przeznaczonych do tych pojazdów, zmieniające rozporządzenie (WE) nr 715/2007 i (WE) nr 595/2009 oraz uchylające dyrektywę 2007/46/WE</w:t>
            </w:r>
            <w:r w:rsidR="008C08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Dz.U.UE.L.2018.151.1</w:t>
            </w:r>
          </w:p>
          <w:p w14:paraId="54D64888" w14:textId="2FCE84D2" w:rsidR="001352BD" w:rsidRPr="00A85D57" w:rsidRDefault="001352BD" w:rsidP="005D4EAB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9263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>stawa Prawo o ruchu drogowym (tj. Dz. U. z 2024r. poz.1251 ze zm. ), wraz przepisami wykonawczymi do ustawy, z uwzględnieniem wymagań dotyczących pojazdów uprzywilejowanych.</w:t>
            </w:r>
          </w:p>
          <w:p w14:paraId="3BA96BCA" w14:textId="4590C6D5" w:rsidR="001352BD" w:rsidRPr="00A85D57" w:rsidRDefault="001352BD" w:rsidP="005D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>- Rozporządzenie Ministra Infrastruktury z dnia 31 grudnia 2002 r. w sprawie warunków technicznych pojazdów oraz zakresu ich niezbędnego wyposażenia (tj. Dz. U. z  20</w:t>
            </w:r>
            <w:r w:rsidR="00BC34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 xml:space="preserve"> r., poz. </w:t>
            </w:r>
            <w:r w:rsidR="00BC34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>02),</w:t>
            </w:r>
            <w:r w:rsidR="008F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>z późn. zmianami,</w:t>
            </w:r>
          </w:p>
          <w:p w14:paraId="51D9DF8F" w14:textId="77777777" w:rsidR="005D4EAB" w:rsidRPr="005D4EAB" w:rsidRDefault="005D4EAB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12"/>
                <w:szCs w:val="12"/>
              </w:rPr>
            </w:pPr>
          </w:p>
          <w:p w14:paraId="6027B615" w14:textId="77777777" w:rsidR="005D4EAB" w:rsidRDefault="005D4EAB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12"/>
                <w:szCs w:val="12"/>
              </w:rPr>
            </w:pPr>
          </w:p>
          <w:p w14:paraId="6D98F647" w14:textId="5EC0D740" w:rsidR="001352BD" w:rsidRPr="00A85D57" w:rsidRDefault="005D4EAB" w:rsidP="005D4EAB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352BD" w:rsidRPr="005D4EAB">
              <w:rPr>
                <w:rFonts w:ascii="Times New Roman" w:hAnsi="Times New Roman" w:cs="Times New Roman"/>
                <w:sz w:val="24"/>
                <w:szCs w:val="24"/>
              </w:rPr>
              <w:t>Rozporządzenie</w:t>
            </w:r>
            <w:r w:rsidR="001352BD" w:rsidRPr="00A85D57">
              <w:rPr>
                <w:rFonts w:ascii="Times New Roman" w:hAnsi="Times New Roman" w:cs="Times New Roman"/>
                <w:sz w:val="24"/>
                <w:szCs w:val="24"/>
              </w:rPr>
              <w:t xml:space="preserve"> Ministra Spraw Wewnętrznych  i Administracji z dnia 20 czerwca 2007r. w sprawie wykazu wyrobów służących zapewnieniu bezpieczeństwa publicznego lub ochronie zdrowia i życia oraz mienia, a także zasad wydawania dopuszczenia tych wyrobów do użytkowania (tj. Dz. U. z 2007 r, Nr 143 poz. 1002 z późn. zm.),</w:t>
            </w:r>
          </w:p>
          <w:p w14:paraId="202CF017" w14:textId="77777777" w:rsidR="001352BD" w:rsidRPr="00A85D57" w:rsidRDefault="001352BD" w:rsidP="005D4EAB">
            <w:pPr>
              <w:spacing w:after="12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A85D57">
              <w:rPr>
                <w:rFonts w:ascii="Times New Roman" w:hAnsi="Times New Roman" w:cs="Times New Roman"/>
                <w:sz w:val="24"/>
                <w:szCs w:val="24"/>
              </w:rPr>
              <w:t xml:space="preserve">- Rozporządzenia Ministrów: Spraw Wewnętrznych i Administracji, Obrony Narodowej, Finansów oraz Sprawiedliwości z dnia 22 marca 2019 r. w sprawie pojazdów specjalnych i używanych do celów specjalnych Policji, Agencji Bezpieczeństwa Wewnętrznego, Agencji Wywiadu, Służby Kontrwywiadu Wojskowego, Służby Wywiadu Wojskowego, Centralnego Biura Antykorupcyjnego, Straży Granicznej, Służby Ochrony Państwa, Krajowej Administracji Skarbowej, Służby Więziennej i straży pożarnej (Dz. U. z 2019 r. Poz. 594) </w:t>
            </w:r>
          </w:p>
          <w:p w14:paraId="66F66E58" w14:textId="77777777" w:rsidR="001352BD" w:rsidRDefault="00595B91" w:rsidP="005D4EAB">
            <w:pPr>
              <w:shd w:val="clear" w:color="auto" w:fill="FFFFFF"/>
              <w:tabs>
                <w:tab w:val="left" w:pos="792"/>
              </w:tabs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- </w:t>
            </w:r>
            <w:r w:rsidR="001352BD" w:rsidRPr="00595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norm</w:t>
            </w:r>
            <w:r w:rsidR="00362F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1352BD" w:rsidRPr="00595B9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PN-EN 1846-1 i PN-EN 1846-2.</w:t>
            </w:r>
          </w:p>
          <w:p w14:paraId="77036437" w14:textId="0653A1EE" w:rsidR="00120796" w:rsidRPr="00120796" w:rsidRDefault="00120796" w:rsidP="005D4EAB">
            <w:pPr>
              <w:shd w:val="clear" w:color="auto" w:fill="FFFFFF"/>
              <w:tabs>
                <w:tab w:val="left" w:pos="792"/>
              </w:tabs>
              <w:spacing w:before="20" w:after="20" w:line="254" w:lineRule="exac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9D4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4364253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6F3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98B62" w14:textId="77777777" w:rsidR="00120796" w:rsidRPr="00120796" w:rsidRDefault="00120796" w:rsidP="00120796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12"/>
                <w:szCs w:val="12"/>
              </w:rPr>
            </w:pPr>
          </w:p>
          <w:p w14:paraId="3D8BA5B7" w14:textId="389D105D" w:rsidR="001352BD" w:rsidRDefault="001352BD" w:rsidP="00120796">
            <w:pPr>
              <w:shd w:val="clear" w:color="auto" w:fill="FFFFFF"/>
              <w:spacing w:before="20" w:after="20"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96">
              <w:rPr>
                <w:rFonts w:ascii="Times New Roman" w:eastAsia="Times New Roman" w:hAnsi="Times New Roman" w:cs="Times New Roman"/>
                <w:sz w:val="24"/>
                <w:szCs w:val="24"/>
              </w:rPr>
              <w:t>Samochód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musi posiadać świadectwo dopuszczenia do użytkowania wydane na podstawie rozporządzenia Ministra Spraw Wewnętrznych i Administracji z dnia 2</w:t>
            </w:r>
            <w:r w:rsidR="00BC342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C3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czerwca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  <w:r w:rsidR="00BC342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r. </w:t>
            </w:r>
            <w:r w:rsid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 sprawie wykazu wyrobów służących zapewnieniu bezpieczeństwa publicznego lub ochronie zdrowia i życia oraz mienia, a także zasad wydawania dopuszczenia tych wyrobów do użytkowania (Dz.U. </w:t>
            </w:r>
            <w:r w:rsid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 2007 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 </w:t>
            </w:r>
            <w:r w:rsid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poz. </w:t>
            </w:r>
            <w:r w:rsid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1002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  <w:p w14:paraId="31612650" w14:textId="6C52FE2B" w:rsidR="001352BD" w:rsidRDefault="00595B91" w:rsidP="005D4EAB">
            <w:pPr>
              <w:snapToGrid w:val="0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1352BD">
              <w:rPr>
                <w:rFonts w:ascii="Times New Roman" w:eastAsia="Times New Roman" w:hAnsi="Times New Roman" w:cs="Times New Roman"/>
                <w:sz w:val="24"/>
                <w:szCs w:val="24"/>
              </w:rPr>
              <w:t>Świadectwo aktualne na dzień składania ofert.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A113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05F82BDB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3DB2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61995" w14:textId="77777777" w:rsidR="00120796" w:rsidRPr="00120796" w:rsidRDefault="00120796" w:rsidP="00120796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12"/>
                <w:szCs w:val="12"/>
              </w:rPr>
            </w:pPr>
          </w:p>
          <w:p w14:paraId="4AA8EE4A" w14:textId="77777777" w:rsidR="001352BD" w:rsidRDefault="001352BD" w:rsidP="00120796">
            <w:pPr>
              <w:shd w:val="clear" w:color="auto" w:fill="FFFFFF"/>
              <w:spacing w:before="20" w:after="20" w:line="254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12079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Podwozie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pojazdu musi posiadać aktualne świadectwo homologacji typu lub świadectwo zgodności WE zgodnie z  odrębnymi przepisami krajowymi odnoszącymi się do prawa o ruchu drogowym. W przypadku, gdy przekroczone zostaną warunki zabudowy określone przez producenta podwozia  wymagane jest świadectwo homologacji typu pojazdu kompletnego oraz zgoda producenta podwozia na wykonanie zabudowy. Urządzenia i podzespoły zamontowane w pojeździe powinny spełniać wymagania odrębnych przepisów krajowych i/lub międzynarodowych.</w:t>
            </w:r>
          </w:p>
          <w:p w14:paraId="0E9AC3D0" w14:textId="02CEABEB" w:rsidR="00120796" w:rsidRPr="00120796" w:rsidRDefault="00120796" w:rsidP="00120796">
            <w:pPr>
              <w:shd w:val="clear" w:color="auto" w:fill="FFFFFF"/>
              <w:spacing w:before="20" w:after="20" w:line="254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6E4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24B7999D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CB71B6C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II.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A3ADD1" w14:textId="77777777" w:rsidR="001352BD" w:rsidRDefault="001352BD" w:rsidP="00FF5682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PODWOZIE Z KABINĄ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0AF076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333CA1D3" w14:textId="77777777" w:rsidTr="005D4EAB">
        <w:trPr>
          <w:trHeight w:val="903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CDF1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8B5C" w14:textId="77777777" w:rsidR="001352BD" w:rsidRDefault="001352BD" w:rsidP="005D4EAB">
            <w:pPr>
              <w:snapToGrid w:val="0"/>
              <w:spacing w:after="12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Dopuszczalna masa całkowita oferowanego podwozia /DMC/ 7000 kg. </w:t>
            </w:r>
          </w:p>
          <w:p w14:paraId="768A3AFC" w14:textId="77777777" w:rsidR="001352BD" w:rsidRDefault="001352BD" w:rsidP="005D4EAB">
            <w:pPr>
              <w:snapToGrid w:val="0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Rezerwa masy w pełni obciążonego pojazdu gotowego do akcji /MMR/ min. 5% w stosunku do DMC potwierdzona w sprawozdaniu z badań.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6A65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52BD" w14:paraId="75DE11D7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DC2B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2029" w14:textId="77777777" w:rsidR="001352BD" w:rsidRDefault="001352BD" w:rsidP="005D4E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Samochód wyposażony w silnik wysokoprężny o mocy min.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 kW.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9286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52BD" w14:paraId="44C70A96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6C46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9AD58" w14:textId="77777777" w:rsidR="001352BD" w:rsidRDefault="001352BD" w:rsidP="005D4EAB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Podać markę, typ i model podwozia na jakim wykonana będzie zabudowa.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1100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52BD" w14:paraId="3BC74381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F15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5538" w14:textId="77777777" w:rsidR="001352BD" w:rsidRPr="002623A2" w:rsidRDefault="001352BD" w:rsidP="005D4EAB">
            <w:pPr>
              <w:pStyle w:val="Style22"/>
              <w:widowControl/>
              <w:ind w:left="108"/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2623A2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>Wymiary zewnętrzne pojazdu kompletnego:</w:t>
            </w:r>
          </w:p>
          <w:p w14:paraId="0784FFF1" w14:textId="1A23577F" w:rsidR="001352BD" w:rsidRPr="002623A2" w:rsidRDefault="002623A2" w:rsidP="005D4EAB">
            <w:pPr>
              <w:pStyle w:val="Style16"/>
              <w:widowControl/>
              <w:numPr>
                <w:ilvl w:val="0"/>
                <w:numId w:val="1"/>
              </w:numPr>
              <w:tabs>
                <w:tab w:val="clear" w:pos="0"/>
                <w:tab w:val="left" w:pos="581"/>
                <w:tab w:val="num" w:pos="723"/>
              </w:tabs>
              <w:spacing w:line="240" w:lineRule="exact"/>
              <w:ind w:left="298" w:hanging="142"/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="001352BD" w:rsidRPr="002623A2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>długość całkowita po zabudowie max.7100 mm,</w:t>
            </w:r>
          </w:p>
          <w:p w14:paraId="145B75AE" w14:textId="0EEB02B1" w:rsidR="001352BD" w:rsidRPr="002623A2" w:rsidRDefault="002623A2" w:rsidP="005D4EAB">
            <w:pPr>
              <w:pStyle w:val="Style16"/>
              <w:widowControl/>
              <w:numPr>
                <w:ilvl w:val="0"/>
                <w:numId w:val="1"/>
              </w:numPr>
              <w:tabs>
                <w:tab w:val="clear" w:pos="0"/>
                <w:tab w:val="left" w:pos="581"/>
                <w:tab w:val="num" w:pos="723"/>
              </w:tabs>
              <w:spacing w:line="240" w:lineRule="exact"/>
              <w:ind w:left="298" w:hanging="142"/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="001352BD" w:rsidRPr="002623A2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 xml:space="preserve">wysokość całkowita pojazdu mierzona przy nadwoziu sprzętowym max. 2650 mm; ok. 3000 </w:t>
            </w:r>
            <w:r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74"/>
                <w:rFonts w:eastAsiaTheme="majorEastAsia"/>
              </w:rPr>
              <w:t xml:space="preserve"> </w:t>
            </w:r>
            <w:r w:rsidR="001352BD" w:rsidRPr="002623A2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>mm z drabiną</w:t>
            </w:r>
            <w:r w:rsidR="005D4EAB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>,</w:t>
            </w:r>
          </w:p>
          <w:p w14:paraId="13BE3F5F" w14:textId="34F9AD95" w:rsidR="001352BD" w:rsidRDefault="002623A2" w:rsidP="005D4EAB">
            <w:pPr>
              <w:pStyle w:val="Style16"/>
              <w:widowControl/>
              <w:numPr>
                <w:ilvl w:val="0"/>
                <w:numId w:val="1"/>
              </w:numPr>
              <w:tabs>
                <w:tab w:val="clear" w:pos="0"/>
                <w:tab w:val="left" w:pos="581"/>
                <w:tab w:val="num" w:pos="723"/>
              </w:tabs>
              <w:spacing w:line="240" w:lineRule="exact"/>
              <w:ind w:left="298" w:hanging="142"/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 xml:space="preserve"> </w:t>
            </w:r>
            <w:r w:rsidR="001352BD" w:rsidRPr="002623A2">
              <w:rPr>
                <w:rStyle w:val="FontStyle74"/>
                <w:rFonts w:ascii="Times New Roman" w:eastAsiaTheme="majorEastAsia" w:hAnsi="Times New Roman" w:cs="Times New Roman"/>
                <w:sz w:val="24"/>
                <w:szCs w:val="24"/>
              </w:rPr>
              <w:t>szerokość maksymalna 2600 mm z lusterkami bocznymi,</w:t>
            </w:r>
          </w:p>
          <w:p w14:paraId="0491EAF8" w14:textId="09C92833" w:rsidR="001352BD" w:rsidRDefault="005D4EAB" w:rsidP="005D4EAB">
            <w:pPr>
              <w:pStyle w:val="Style16"/>
              <w:widowControl/>
              <w:numPr>
                <w:ilvl w:val="0"/>
                <w:numId w:val="1"/>
              </w:numPr>
              <w:tabs>
                <w:tab w:val="clear" w:pos="0"/>
                <w:tab w:val="left" w:pos="581"/>
                <w:tab w:val="num" w:pos="723"/>
              </w:tabs>
              <w:spacing w:line="240" w:lineRule="exact"/>
              <w:ind w:left="298" w:hanging="142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FontStyle74"/>
                <w:rFonts w:eastAsiaTheme="majorEastAsia"/>
              </w:rPr>
              <w:t xml:space="preserve"> </w:t>
            </w:r>
            <w:r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>rozstaw osi  min. 4100 mm.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F5B88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52BD" w14:paraId="11406FC1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7032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2.5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E212E" w14:textId="5CFC32DF" w:rsidR="001352BD" w:rsidRPr="005D4EAB" w:rsidRDefault="001352BD" w:rsidP="005D4EAB">
            <w:pPr>
              <w:tabs>
                <w:tab w:val="left" w:pos="17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Napę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</w:t>
            </w:r>
            <w:r w:rsidRPr="005D4E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x2.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ś </w:t>
            </w:r>
            <w:r w:rsidRPr="005D4E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a - k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5D4E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ł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5D4EA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ź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e 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z m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h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cz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ą 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b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ad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ą </w:t>
            </w:r>
            <w:r w:rsidRPr="005D4E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ha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z</w:t>
            </w:r>
            <w:r w:rsidRPr="005D4E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u r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ó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ż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eg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r w:rsidRPr="005D4E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Z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</w:t>
            </w:r>
            <w:r w:rsidRPr="005D4E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5D4EA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</w:t>
            </w:r>
            <w:r w:rsidRPr="005D4EA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l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 w:rsidRPr="005D4E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w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Pr="005D4EA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m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5D4EA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 w:rsidRPr="005D4E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on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e, kompensujące wagę pojazdu, </w:t>
            </w:r>
            <w:r w:rsidRPr="005D4EAB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skrzynia biegów manualna 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</w:rPr>
              <w:t>min. 6 biegowa + bieg wsteczny.</w:t>
            </w:r>
            <w:r w:rsidRPr="005D4E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8DED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1352BD" w14:paraId="42A97605" w14:textId="77777777" w:rsidTr="005D4EAB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EA7F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EA7F" w14:textId="77777777" w:rsidR="001352BD" w:rsidRPr="005D4EAB" w:rsidRDefault="001352BD" w:rsidP="005D4EAB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Samochód  wyposażony minimum w:</w:t>
            </w:r>
          </w:p>
          <w:p w14:paraId="0D43D465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system  ABS, </w:t>
            </w:r>
          </w:p>
          <w:p w14:paraId="7E37DA63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elektroniczny rozkład obciążenia hamulców EBD,</w:t>
            </w:r>
          </w:p>
          <w:p w14:paraId="3FC214E8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elektroniczny program stabilizacji toru jazdy ESP adaptacyjny</w:t>
            </w:r>
          </w:p>
          <w:p w14:paraId="13A8D563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elektroniczny wskaźnik zużycia klocków hamulcowych</w:t>
            </w:r>
          </w:p>
          <w:p w14:paraId="4F0EE6EB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immobilizer,</w:t>
            </w:r>
          </w:p>
          <w:p w14:paraId="09BDA8CE" w14:textId="7BDC322F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instalacja elektryczna jednoprzewodowa, z biegunem ujemnym na masie lub dwuprzewodowa</w:t>
            </w:r>
            <w:r w:rsidR="00791DC6"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zabudowy z tworzywa sztucznego. Moc alternatora i pojemność akumulatorów musi zabezpieczać pełne zapotrzebowanie na energię elektryczną przy maksymalnym obciążeniu</w:t>
            </w:r>
            <w:r w:rsidR="00791DC6"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C019BBC" w14:textId="7D639BCA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światła do jazdy dziennej</w:t>
            </w:r>
            <w:r w:rsidR="00791DC6"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włączane automatycznie</w:t>
            </w: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74C05E46" w14:textId="77777777" w:rsidR="001352BD" w:rsidRPr="005D4EAB" w:rsidRDefault="001352BD" w:rsidP="005D4EAB">
            <w:pPr>
              <w:pStyle w:val="Akapitzlist"/>
              <w:numPr>
                <w:ilvl w:val="0"/>
                <w:numId w:val="3"/>
              </w:numPr>
              <w:tabs>
                <w:tab w:val="left" w:pos="175"/>
              </w:tabs>
              <w:spacing w:after="0" w:line="240" w:lineRule="auto"/>
              <w:ind w:left="298" w:hanging="19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4E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światła przeciwmgielne z funkcją doświetlania zakrętów.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B304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2BD" w14:paraId="15493AA5" w14:textId="77777777" w:rsidTr="004A1069">
        <w:trPr>
          <w:trHeight w:val="659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1884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2.7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5CFD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Samochód wyposażony w silnik o zapłonie samoczynnym, posiadający aktualne normy ochrony środowiska (czystości spalin),  spełniający  normę emisji spalin min. Euro 6 E.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5EF9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2648B308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B8AA8" w14:textId="77777777" w:rsidR="001352BD" w:rsidRPr="00120796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20796">
              <w:rPr>
                <w:rFonts w:ascii="Times New Roman" w:eastAsia="Times New Roman" w:hAnsi="Times New Roman" w:cs="Times New Roman"/>
              </w:rPr>
              <w:t>2.8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2A26" w14:textId="5A7DCAEB" w:rsidR="001352BD" w:rsidRPr="00120796" w:rsidRDefault="0055035C" w:rsidP="00120796">
            <w:pPr>
              <w:pStyle w:val="Akapitzlist"/>
              <w:numPr>
                <w:ilvl w:val="0"/>
                <w:numId w:val="4"/>
              </w:numPr>
              <w:tabs>
                <w:tab w:val="clear" w:pos="0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07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1352BD" w:rsidRPr="001207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Zawieszenie osi przedniej: niezależne zawieszenie na podwójnych  wahaczach ze stabilizatorem przechyłów.</w:t>
            </w:r>
          </w:p>
          <w:p w14:paraId="0CD4A27D" w14:textId="26DE8844" w:rsidR="001352BD" w:rsidRPr="00120796" w:rsidRDefault="0055035C" w:rsidP="00120796">
            <w:pPr>
              <w:pStyle w:val="Akapitzlist"/>
              <w:numPr>
                <w:ilvl w:val="0"/>
                <w:numId w:val="4"/>
              </w:numPr>
              <w:tabs>
                <w:tab w:val="clear" w:pos="0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207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1352BD" w:rsidRPr="0012079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Zawieszenie osi  tylnej: resory wielopiórowe półeliptyczne, dwustopniowe z resorem pomocniczym, gumowymi</w:t>
            </w:r>
            <w:r w:rsidR="001352BD" w:rsidRPr="0012079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elementami tłumiącymi, stabilizator.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9368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660C78A4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0DD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2.9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F8A6" w14:textId="344AAFB5" w:rsidR="001352BD" w:rsidRDefault="001352BD" w:rsidP="00FF5682">
            <w:pPr>
              <w:spacing w:after="0" w:line="240" w:lineRule="auto"/>
              <w:ind w:left="108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Kabina fabrycznie jednomodułowa czterodrzwiowa zapewniająca dostęp do silnika,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zapewniająca przewóz 6 osób  (siedzenia przodem  do kierunku jazdy),</w:t>
            </w:r>
          </w:p>
          <w:p w14:paraId="37B9D464" w14:textId="77777777" w:rsidR="001352BD" w:rsidRDefault="001352BD" w:rsidP="00FF5682">
            <w:pPr>
              <w:spacing w:after="0" w:line="240" w:lineRule="auto"/>
              <w:ind w:left="108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Kabina wyposażona w:</w:t>
            </w:r>
          </w:p>
          <w:p w14:paraId="6F15E33B" w14:textId="77777777" w:rsidR="001352BD" w:rsidRDefault="001352BD" w:rsidP="00C711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klimatyzację automatyczną,</w:t>
            </w:r>
          </w:p>
          <w:p w14:paraId="35BB45A5" w14:textId="77777777" w:rsidR="001352BD" w:rsidRDefault="001352BD" w:rsidP="00C711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indywidualne oświetlenie  do czytania mapy dla pozycji dowódcy,</w:t>
            </w:r>
          </w:p>
          <w:p w14:paraId="6C6BA47A" w14:textId="77777777" w:rsidR="001352BD" w:rsidRDefault="001352BD" w:rsidP="00C711B3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niezależny fabryczny układ ogrzewania, umożliwiający ogrzewanie kabiny przy wyłączonym silniku,</w:t>
            </w:r>
          </w:p>
          <w:p w14:paraId="7891DED8" w14:textId="77777777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elektrycznie sterowane szyby po stronie kierowcy i dowódcy,</w:t>
            </w:r>
          </w:p>
          <w:p w14:paraId="0F1EEE7F" w14:textId="77777777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zdalnie sterowany  centralny zamek drzwi kabiny,</w:t>
            </w:r>
          </w:p>
          <w:p w14:paraId="30B03283" w14:textId="77777777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lusterka boczne, główne  szerokokątne,</w:t>
            </w:r>
          </w:p>
          <w:p w14:paraId="728EA427" w14:textId="77777777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główny wyłącznik zasilania zabudowy automatyczny załączający zasilanie po otwarciu drzwi, włączeniu świateł pozycyjnych lub uruchomieniu silnika. Odłączenie zasilania po czasie do 300 s od momentu unieruchomienia i zamknięcia pojazdu.</w:t>
            </w:r>
          </w:p>
          <w:p w14:paraId="653C60D4" w14:textId="77777777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między przedziałem kierowcy i dowódcy, a przedziałem załogi uchwyt do trzymania dla członków załogi,</w:t>
            </w:r>
          </w:p>
          <w:p w14:paraId="585B9E2C" w14:textId="75983612" w:rsidR="001352BD" w:rsidRDefault="001352BD" w:rsidP="00C711B3">
            <w:pPr>
              <w:numPr>
                <w:ilvl w:val="0"/>
                <w:numId w:val="4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instalacj</w:t>
            </w:r>
            <w:r w:rsidR="00791DC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podłączenia  ładowarek do radiotelefonów </w:t>
            </w:r>
            <w:r w:rsidR="003404D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latarek. </w:t>
            </w:r>
          </w:p>
          <w:p w14:paraId="4DCFF32C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Kabina wyposażona dodatkowo w schowek pod siedziskami w tylnej części kabiny,</w:t>
            </w:r>
          </w:p>
          <w:p w14:paraId="3DB0BC1F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Podłoga kabiny wyłożona materiałem łatwo zmywalnym, antypoślizgowym.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A4BB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38AAAEA7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1C33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F843A" w14:textId="77777777" w:rsidR="001352BD" w:rsidRDefault="001352BD" w:rsidP="004B02DE">
            <w:pPr>
              <w:snapToGrid w:val="0"/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Fotele wyposażone w pasy bezpieczeństwa, siedzenia pokryte materiałem łatwo zmywalnym, odpornym na rozdarcie i ścieranie, fotele wyposażone w zagłówki.</w:t>
            </w:r>
          </w:p>
          <w:p w14:paraId="19708BA6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Fotel dla kierowcy z regulacją, odległości, pochylenia oparcia  z tłumieniem drgań.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883A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F3E009E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6B1D5350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FCE3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2.11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43720" w14:textId="77777777" w:rsidR="001352BD" w:rsidRDefault="001352BD" w:rsidP="004B02DE">
            <w:pPr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kabinie kierowcy  zamontowane następujące urządzenia:</w:t>
            </w:r>
          </w:p>
          <w:p w14:paraId="098961D2" w14:textId="392154C9" w:rsidR="00791DC6" w:rsidRDefault="001352BD" w:rsidP="00C711B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radiotelefon przewoźny analogowo-cyfrowy spełniający minimalne wymagania techniczno-funkcjonalne określone w załączniku nr 3 do instrukcji stanowiącej załącznik do rozkazu nr 8 Komendanta Głównego PSP z dnia 5 kwietnia 2019 r. w sprawie wprowadzenia nowych zasad organizacji łączności radiowej</w:t>
            </w:r>
            <w:r w:rsidR="00791D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383BC57" w14:textId="482B8B28" w:rsidR="001352BD" w:rsidRDefault="00791DC6" w:rsidP="00C711B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1352BD">
              <w:rPr>
                <w:rFonts w:ascii="Times New Roman" w:eastAsia="Times New Roman" w:hAnsi="Times New Roman" w:cs="Times New Roman"/>
                <w:sz w:val="24"/>
                <w:szCs w:val="24"/>
              </w:rPr>
              <w:t>amochód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352BD">
              <w:rPr>
                <w:rFonts w:ascii="Times New Roman" w:eastAsia="Times New Roman" w:hAnsi="Times New Roman" w:cs="Times New Roman"/>
                <w:sz w:val="24"/>
                <w:szCs w:val="24"/>
              </w:rPr>
              <w:t>wyposażony w instalację antenową wraz z anteną. Radiotelefon zasilany oddzielną przetwornicą napięcia ze stabilizacją,</w:t>
            </w:r>
          </w:p>
          <w:p w14:paraId="5FDD16CB" w14:textId="77777777" w:rsidR="001352BD" w:rsidRDefault="001352BD" w:rsidP="00C711B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radio samochodowe z odtwarzaczem MP3, </w:t>
            </w:r>
          </w:p>
          <w:p w14:paraId="3FC044A2" w14:textId="77777777" w:rsidR="001352BD" w:rsidRDefault="001352BD" w:rsidP="00C711B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zintegrowany manipulator umożliwiający sterowanie oświetleniem i zasilaniem urządzeń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br/>
              <w:t>z kontrolkami sygnalizacyjnymi. Kolor kontrolek ostrzegawczych programowany indywidualnie zgodnie z wymaganiami zamawiającego. Wykaz zostanie przekazany na etapie realizacji zamówienia.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3261E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48A205F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2089D53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F885791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C94040E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56C77A2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D36671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32C05710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173A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ECF4" w14:textId="77777777" w:rsidR="001352BD" w:rsidRDefault="001352BD" w:rsidP="004B02DE">
            <w:pPr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Dodatkowe urządzenia  zamontowane w kabinie:</w:t>
            </w:r>
          </w:p>
          <w:p w14:paraId="4EBC2129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sygnalizacja otwarcia żaluzji skrytek, z alarmem świetlnym w kolorze żółtym,</w:t>
            </w:r>
          </w:p>
          <w:p w14:paraId="2250F78A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sygnalizacja informująca o wysunięciu masztu,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alarmem świetlnym w kolorze czerwonym,</w:t>
            </w:r>
          </w:p>
          <w:p w14:paraId="17353437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sygnalizacja załączonego gniazda ładowania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alarmem świetlnym w kolorze czerwonym,</w:t>
            </w:r>
          </w:p>
          <w:p w14:paraId="6F20D59A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sygnalizacja otwarcia drabiny wejściowej na dach,</w:t>
            </w:r>
          </w:p>
          <w:p w14:paraId="59AF7AEA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sygnalizacja włączenia oznakowania uprzywilejowania,</w:t>
            </w:r>
          </w:p>
          <w:p w14:paraId="3C0B5A85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sterowanie niezależnym ogrzewaniem kabiny,</w:t>
            </w:r>
          </w:p>
          <w:p w14:paraId="1A9C6F4B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półka na dokumenty i drobny sprzęt z podestem na latarki i radiotelefony nasobne umieszczona pomiędzy siedzeniem kierowcy i dowódcy. Do podestu doprowadzona instalacja zasilająca ładowarki zapewniająca zasilanie również po zadziałaniu wyłącznika głównego,</w:t>
            </w:r>
          </w:p>
          <w:p w14:paraId="7E6654F4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włącznik oświetlenia pola pracy,</w:t>
            </w:r>
          </w:p>
          <w:p w14:paraId="36D60423" w14:textId="77777777" w:rsidR="001352BD" w:rsidRDefault="001352BD" w:rsidP="00C711B3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monitor kamery cofania o przekątnej min.5”,</w:t>
            </w:r>
          </w:p>
          <w:p w14:paraId="272024DA" w14:textId="28C3DDD8" w:rsidR="001352BD" w:rsidRPr="004B02DE" w:rsidRDefault="001352BD" w:rsidP="004B02DE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samochodowa kamera rejestrująca wraz z kartą pamięci o minimalnej pojemności 64 GB.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9FC2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A9798D6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4CF2EE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B46E947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A6FF35A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3D7A420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58A9B33F" w14:textId="77777777" w:rsidTr="004B02DE">
        <w:trPr>
          <w:trHeight w:val="3189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C8F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2.13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A8DC" w14:textId="77777777" w:rsidR="001352BD" w:rsidRDefault="001352BD" w:rsidP="00FF5682">
            <w:pPr>
              <w:pStyle w:val="Zwykytekst"/>
              <w:ind w:left="108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Oznakowanie uprzywilejowania:</w:t>
            </w:r>
          </w:p>
          <w:p w14:paraId="6534E6CC" w14:textId="77777777" w:rsidR="001352BD" w:rsidRDefault="001352BD" w:rsidP="00C711B3">
            <w:pPr>
              <w:pStyle w:val="Zwykytekst"/>
              <w:numPr>
                <w:ilvl w:val="0"/>
                <w:numId w:val="8"/>
              </w:numPr>
              <w:ind w:left="298" w:hanging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pacing w:val="6"/>
                <w:sz w:val="24"/>
                <w:szCs w:val="24"/>
                <w:lang w:eastAsia="en-US"/>
              </w:rPr>
              <w:t xml:space="preserve">urządzenie akustyczne (min. 3 modulowane tony, głośnik(i) i generator o mocy min.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100W) umożliwiające podawanie komunikatów słownych. Sposób montażu głośnika nie może powodować tłumienia emitowanego dźwięku,</w:t>
            </w:r>
          </w:p>
          <w:p w14:paraId="39870916" w14:textId="77777777" w:rsidR="001352BD" w:rsidRDefault="001352BD" w:rsidP="00C711B3">
            <w:pPr>
              <w:pStyle w:val="Zwykytekst"/>
              <w:numPr>
                <w:ilvl w:val="0"/>
                <w:numId w:val="8"/>
              </w:numPr>
              <w:ind w:left="298" w:hanging="142"/>
              <w:jc w:val="both"/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pacing w:val="5"/>
                <w:sz w:val="24"/>
                <w:szCs w:val="24"/>
                <w:lang w:eastAsia="en-US"/>
              </w:rPr>
              <w:t xml:space="preserve">belkę sygnalizacyjną z niebieskimi światłami </w:t>
            </w:r>
            <w:r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  <w:lang w:eastAsia="en-US"/>
              </w:rPr>
              <w:t>błyskowymi LED,  podświetlany  napis „STRAŻ" w kolorze czerwonym na białym tle załączany ze światłami pozycyjnymi,</w:t>
            </w:r>
          </w:p>
          <w:p w14:paraId="0C7456D4" w14:textId="77777777" w:rsidR="001352BD" w:rsidRDefault="001352BD" w:rsidP="00C711B3">
            <w:pPr>
              <w:pStyle w:val="Zwykytekst"/>
              <w:numPr>
                <w:ilvl w:val="0"/>
                <w:numId w:val="8"/>
              </w:numPr>
              <w:ind w:left="298" w:hanging="142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pacing w:val="4"/>
                <w:sz w:val="24"/>
                <w:szCs w:val="24"/>
                <w:lang w:eastAsia="en-US"/>
              </w:rPr>
              <w:t xml:space="preserve">dwie LED lampy sygnalizacyjne niebieskie z przodu na 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masce pojazdu,</w:t>
            </w:r>
          </w:p>
          <w:p w14:paraId="6633C194" w14:textId="77777777" w:rsidR="001352BD" w:rsidRDefault="001352BD" w:rsidP="00C711B3">
            <w:pPr>
              <w:pStyle w:val="Zwykytekst"/>
              <w:numPr>
                <w:ilvl w:val="0"/>
                <w:numId w:val="8"/>
              </w:numPr>
              <w:ind w:left="298" w:hanging="142"/>
              <w:jc w:val="both"/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color w:val="000000"/>
                <w:spacing w:val="1"/>
                <w:sz w:val="24"/>
                <w:szCs w:val="24"/>
                <w:lang w:eastAsia="en-US"/>
              </w:rPr>
              <w:t>dwie lampy LED niebieskie z tyłu pojazdu z możliwością odłączenia podczas jazdy w kolumnie,</w:t>
            </w:r>
          </w:p>
          <w:p w14:paraId="71FC3126" w14:textId="10E1C6BA" w:rsidR="00145F44" w:rsidRPr="00145F44" w:rsidRDefault="001352BD" w:rsidP="00C711B3">
            <w:pPr>
              <w:numPr>
                <w:ilvl w:val="0"/>
                <w:numId w:val="8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pacing w:val="2"/>
                <w:sz w:val="24"/>
                <w:szCs w:val="24"/>
              </w:rPr>
              <w:t>na ścianie tylnej zabudowy tzw. „fala świetlna", 6 segmentów po min.3 LED każdy,</w:t>
            </w:r>
          </w:p>
          <w:p w14:paraId="75BA9A11" w14:textId="7D227DA2" w:rsidR="001352BD" w:rsidRPr="004B02DE" w:rsidRDefault="00145F44" w:rsidP="004B02DE">
            <w:pPr>
              <w:spacing w:after="0" w:line="240" w:lineRule="auto"/>
              <w:ind w:left="360" w:hanging="564"/>
              <w:jc w:val="both"/>
              <w:rPr>
                <w:rFonts w:ascii="Times New Roman" w:eastAsia="Times New Roman" w:hAnsi="Times New Roman" w:cs="Times New Roman"/>
                <w:color w:val="000000" w:themeColor="text1"/>
                <w:highlight w:val="whit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pacing w:val="2"/>
                <w:sz w:val="24"/>
                <w:szCs w:val="24"/>
              </w:rPr>
              <w:t xml:space="preserve">      </w:t>
            </w:r>
            <w:r w:rsidR="001352BD">
              <w:rPr>
                <w:rFonts w:ascii="Times New Roman" w:eastAsia="Times New Roman" w:hAnsi="Times New Roman" w:cs="Times New Roman"/>
                <w:iCs/>
                <w:color w:val="000000" w:themeColor="text1"/>
                <w:spacing w:val="2"/>
                <w:sz w:val="24"/>
                <w:szCs w:val="24"/>
              </w:rPr>
              <w:t xml:space="preserve">Całość oświetlenia uprzywilejowania musi spełniać wymagania </w:t>
            </w:r>
            <w:r w:rsidR="001352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pl-PL"/>
              </w:rPr>
              <w:t>Regulaminu 65 EKG/ONZ.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1DE1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0A9E3149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71D56A40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35A03F3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F564DEE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3CF8765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2E070AD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74F4F81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75D9A5A1" w14:textId="77777777" w:rsidTr="004A1069">
        <w:trPr>
          <w:trHeight w:val="1094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584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32FE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Instalacja elektryczna pojazdu wyposażona w  wyłącznik prądu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8"/>
                <w:sz w:val="24"/>
                <w:szCs w:val="24"/>
              </w:rPr>
              <w:t xml:space="preserve">, wyłączający wszystkie odbiorniki, z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wyjątkiem urządzeń wymagających stałego zasilania (np. ogrzewanie niezależne, tachograf itp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). </w:t>
            </w:r>
          </w:p>
          <w:p w14:paraId="445D0667" w14:textId="77777777" w:rsidR="001352BD" w:rsidRDefault="001352BD" w:rsidP="004A1069">
            <w:pPr>
              <w:spacing w:after="0" w:line="100" w:lineRule="atLeas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Instalacja elektryczna jednobiegunowa o napięciu znamionowym 12V, zasilana wzmocnionym alternatorem 14V, 180A, min 2500W. zapewniającym  pełne zapotrzebowanie na energię. </w:t>
            </w:r>
          </w:p>
          <w:p w14:paraId="3FCB7157" w14:textId="77777777" w:rsidR="001352BD" w:rsidRDefault="001352BD" w:rsidP="004A1069">
            <w:pPr>
              <w:spacing w:after="0" w:line="100" w:lineRule="atLeast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Instalacja elektryczna zabudowy wykonana w technologii magistrali CAN umożliwiająca łatwe programowanie i kontrolowanie funkcji.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3C5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92B600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00F832C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2E280348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5012A1E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0682A7D0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10B8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226CE" w14:textId="77777777" w:rsidR="001352BD" w:rsidRDefault="001352BD" w:rsidP="00FF5682">
            <w:pPr>
              <w:keepNext/>
              <w:spacing w:after="0" w:line="240" w:lineRule="auto"/>
              <w:ind w:left="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pl-PL"/>
              </w:rPr>
              <w:t>Pojazd wyposażony w zintegrowany układ prostowniczy wraz z przewodem zasilającym  prądu o napięciu ~ 230 V, automatycznie odłączający się w momencie uruchamiania pojazdu, (sygnalizacja podłączenia do zewnętrznego źródła w kabinie kierowcy). Wtyczka do instalacji  komplecie z gniazdem. Układ prostowniczy z elektronicznym nadzorem nad stanem naładowania akumulatora.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9D34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14777985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9AD2" w14:textId="57F87B0B" w:rsidR="001352BD" w:rsidRDefault="001352BD" w:rsidP="0076451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2.16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5656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Pojazd  wyposażony w sygnalizację świetlną i dźwiękową włączonego biegu wstecznego (jako sygnalizację świetlną dopuszcza się światło cofania).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EB38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E54960D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A34E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2.17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C5D2" w14:textId="77777777" w:rsidR="001352BD" w:rsidRDefault="001352BD" w:rsidP="00FF5682">
            <w:pPr>
              <w:tabs>
                <w:tab w:val="center" w:pos="4896"/>
                <w:tab w:val="right" w:pos="9432"/>
              </w:tabs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Ogumienie wzmocnione  o rozmiarze 225/75 R 16 C.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76D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22964F04" w14:textId="77777777" w:rsidTr="004A1069">
        <w:trPr>
          <w:trHeight w:val="622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4851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2.18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C0BDC" w14:textId="77777777" w:rsidR="001352BD" w:rsidRDefault="001352BD" w:rsidP="00FF5682">
            <w:pPr>
              <w:keepNext/>
              <w:spacing w:after="0" w:line="240" w:lineRule="auto"/>
              <w:ind w:left="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Pełnowymiarowe koło zapasowe  na wyposażeniu pojazdu.</w:t>
            </w: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pl-PL"/>
              </w:rPr>
              <w:t xml:space="preserve"> </w:t>
            </w:r>
          </w:p>
          <w:p w14:paraId="437FFF37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Dopuszcza się brak stałego zamocowania w pojeździe.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C10F" w14:textId="77777777" w:rsidR="001352BD" w:rsidRDefault="001352BD" w:rsidP="00FF568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352BD" w14:paraId="120CF672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1BE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2.19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4EE4" w14:textId="77777777" w:rsidR="001352BD" w:rsidRDefault="001352BD" w:rsidP="00FF5682">
            <w:pPr>
              <w:spacing w:after="0" w:line="240" w:lineRule="auto"/>
              <w:ind w:left="108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Kolorystyka:</w:t>
            </w:r>
          </w:p>
          <w:p w14:paraId="54E37E08" w14:textId="77777777" w:rsidR="001352BD" w:rsidRDefault="001352BD" w:rsidP="009D66CA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elementy podwozia, rama  w kolorze czarnym lub zbliżonym, </w:t>
            </w:r>
          </w:p>
          <w:p w14:paraId="3666E6D4" w14:textId="77777777" w:rsidR="001352BD" w:rsidRDefault="001352BD" w:rsidP="009D66CA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błotniki i zderzaki w kolorze białym,</w:t>
            </w:r>
          </w:p>
          <w:p w14:paraId="24B21867" w14:textId="77777777" w:rsidR="001352BD" w:rsidRDefault="001352BD" w:rsidP="009D66CA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żaluzje skrytek w kolorze naturalnym aluminium,</w:t>
            </w:r>
          </w:p>
          <w:p w14:paraId="562587AC" w14:textId="7A923B21" w:rsidR="001352BD" w:rsidRPr="004A1069" w:rsidRDefault="001352BD" w:rsidP="004A1069">
            <w:pPr>
              <w:pStyle w:val="Akapitzlist"/>
              <w:numPr>
                <w:ilvl w:val="0"/>
                <w:numId w:val="9"/>
              </w:numPr>
              <w:tabs>
                <w:tab w:val="left" w:pos="175"/>
              </w:tabs>
              <w:spacing w:after="0" w:line="240" w:lineRule="auto"/>
              <w:ind w:left="298" w:hanging="1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kabina, zabudowa w kolorze czerwonym RAL 3001,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5EC1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</w:p>
        </w:tc>
      </w:tr>
      <w:tr w:rsidR="001352BD" w14:paraId="7C5E2CCB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2F36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2.20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E49C" w14:textId="48C2933C" w:rsidR="004A1069" w:rsidRPr="004A1069" w:rsidRDefault="001352BD" w:rsidP="004A1069">
            <w:pPr>
              <w:tabs>
                <w:tab w:val="decimal" w:pos="628"/>
                <w:tab w:val="left" w:pos="873"/>
                <w:tab w:val="left" w:pos="6498"/>
                <w:tab w:val="left" w:pos="8514"/>
                <w:tab w:val="left" w:pos="14691"/>
              </w:tabs>
              <w:spacing w:after="120"/>
              <w:ind w:left="1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Zbiornik paliwa minimum 70 l.</w:t>
            </w:r>
            <w:r w:rsidR="004A10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A1069" w:rsidRPr="004A1069">
              <w:rPr>
                <w:rFonts w:ascii="Times New Roman" w:hAnsi="Times New Roman" w:cs="Times New Roman"/>
                <w:sz w:val="24"/>
                <w:szCs w:val="24"/>
              </w:rPr>
              <w:t xml:space="preserve">Króćce wlewowe zbiorników paliwa samochodu i urządzeń zamontowanych   w pojeździe powinny być tak zaprojektowane, aby uniemożliwić kontakt paliwa z jakimikolwiek gorącymi częściami samochodu lub wyposażenia. Korek wlewu paliwa powinien być przymocowany do pojazdu (zabezpieczony przed zgubieniem). </w:t>
            </w:r>
          </w:p>
          <w:p w14:paraId="29BADC25" w14:textId="3BC6CD7C" w:rsidR="001352BD" w:rsidRDefault="004A1069" w:rsidP="004A1069">
            <w:pPr>
              <w:spacing w:after="0" w:line="240" w:lineRule="auto"/>
              <w:ind w:left="108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A1069">
              <w:rPr>
                <w:rFonts w:ascii="Times New Roman" w:hAnsi="Times New Roman" w:cs="Times New Roman"/>
                <w:sz w:val="24"/>
                <w:szCs w:val="24"/>
              </w:rPr>
              <w:t>Pojazd wydany z pełnym zbiornikiem paliwa oraz pełnym zbiornik środka pianotwórczego.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E490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  <w:vertAlign w:val="superscript"/>
              </w:rPr>
            </w:pPr>
          </w:p>
        </w:tc>
      </w:tr>
      <w:tr w:rsidR="001352BD" w14:paraId="3B40F638" w14:textId="77777777" w:rsidTr="00120796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E97433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1BA1EA" w14:textId="1434655D" w:rsidR="001352BD" w:rsidRDefault="001352BD" w:rsidP="00120796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ZABUDOWA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E1F356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0EBCEC1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32A33A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FACBC97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Konstrukcja zabudowy szkieletowa, system profili aluminiowych anodowanych lub równoważnych, łączonych poprzez skręcanie  z ramą pośrednią przykręcaną do ramy podwozia. Zamawiający nie dopuszcza spawania konstrukcji zabudowy w żadnym elemencie. Rama pomocnicza konserwowana antykorozyjnie poprzez dwukrotne malowanie proszkowe. Poszycie aluminiowe anodowane mocowane do stelaża za pomocą technologii klejenia.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F17394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62E241AF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7A1B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075A" w14:textId="77777777" w:rsidR="001352BD" w:rsidRDefault="001352BD" w:rsidP="00FF568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Zabudowa nadwozia wykonana w całości z materiałów odpornych na korozję (metalowo-kompozytowa).</w:t>
            </w:r>
          </w:p>
          <w:p w14:paraId="688AFD08" w14:textId="77777777" w:rsidR="001352BD" w:rsidRDefault="001352BD" w:rsidP="00FF5682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Wewnętrzne poszycia bocznych skrytek oraz skrytki tylnej – przedział agregatu wodno - pianowego wyłożony  blachą aluminiową, przedział agregatu wodno - pianowego z odwodnieniem. </w:t>
            </w:r>
          </w:p>
          <w:p w14:paraId="371A0721" w14:textId="77777777" w:rsidR="001352BD" w:rsidRDefault="001352BD" w:rsidP="00FF5682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Przedział agregatu wodno - pianowego obudowany szczelną płytą dolną, zabezpieczającą  przed przedostawaniem się zanieczyszczeń.</w:t>
            </w:r>
          </w:p>
          <w:p w14:paraId="7C90540D" w14:textId="4EBE7F1B" w:rsidR="001352BD" w:rsidRDefault="001352BD" w:rsidP="00FF5682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Balustrady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ochronne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boczne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na dachu pojazdu.</w:t>
            </w:r>
          </w:p>
          <w:p w14:paraId="47F57979" w14:textId="77777777" w:rsidR="001352BD" w:rsidRDefault="001352BD" w:rsidP="00AF00A3">
            <w:pPr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Sprzęt rozmieszczony grupowo w zależności od przeznaczenia z zachowaniem ergonomii.</w:t>
            </w:r>
          </w:p>
          <w:p w14:paraId="2F41EF73" w14:textId="1713D5DB" w:rsidR="001352BD" w:rsidRDefault="001352BD" w:rsidP="00AF00A3">
            <w:pPr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Rozmieszczenie sprzętu uzgodni</w:t>
            </w:r>
            <w:r w:rsidR="00764514">
              <w:rPr>
                <w:rFonts w:ascii="Times New Roman" w:eastAsia="Times New Roman" w:hAnsi="Times New Roman" w:cs="Times New Roman"/>
                <w:sz w:val="24"/>
                <w:szCs w:val="24"/>
              </w:rPr>
              <w:t>one będzie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 w:rsidR="00764514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podpisani</w:t>
            </w:r>
            <w:r w:rsidR="00764514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umowy</w:t>
            </w:r>
            <w:r w:rsidR="005170E9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 xml:space="preserve"> na etapie realizacji zamówienia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Zamawiający przedłoży wykonawcy wykaz sprzętu jaki zamierza przewozić w pojeździe wraz z wagą tego sprzętu.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C705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135CABF0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53CD49A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9B5148D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61FE1C69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B5F6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75A9B" w14:textId="77777777" w:rsidR="001352BD" w:rsidRDefault="001352BD" w:rsidP="00FF5682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przedniej części zabudowy skrytka wykonana w formie przelotowej/dostęp do całej skrytki z obu stron pojazdu/ dodatkowo obniżenie poniżej linii podłogi. Minimalny wymiar wysokości skrytki po całkowitym otwarciu żaluzji 1600 mm. Skrytka w całym świetle zamykana żaluzją.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ACC0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2765ABB1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E01A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2FC8" w14:textId="1674706A" w:rsidR="001352BD" w:rsidRDefault="001352BD" w:rsidP="00AF00A3">
            <w:pPr>
              <w:tabs>
                <w:tab w:val="left" w:pos="312"/>
                <w:tab w:val="left" w:pos="921"/>
                <w:tab w:val="left" w:pos="6513"/>
                <w:tab w:val="left" w:pos="8543"/>
                <w:tab w:val="left" w:pos="14730"/>
              </w:tabs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 tylnej części zabudowy poniżej linii podłogi zamontowane po obu stronach  dodatkowe dwie skrytki na drobny sprzęt, sorbent itp.. Wielkość skrytek i sposób montażu nie może pomniejszać kąta zejścia określonego w badaniach. Po otwarciu drzwi skrytki musi się automatycznie włączać oświetlenie jej wnętrza. Nośność skrytek min. 50 kg.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43C4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996D4E7" w14:textId="77777777" w:rsidTr="004A1069">
        <w:trPr>
          <w:trHeight w:val="1112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77F3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662A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Skrytki na sprzęt i przedział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agregatu wodno - pianowego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wyposażone w oświetlenie, listwy - LED,  włączane automatycznie po otwarciu drzwi-żaluzji skrytki. W kabinie zamontowana sygnalizacja otwarcia skrytek.</w:t>
            </w:r>
          </w:p>
          <w:p w14:paraId="71C23EA3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Skrytki w układzie 2+2+1 o minimalnych wymiarach zapewniających swobodny dostęp do przewożonego sprzętu. Skrytki boczne o szerokości min. 1200 i 1800 mm  oraz min. 1400 mm dla tyłu/przedziału agregatu wodno – pianowego.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4C09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ADADE9E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99B3C39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636234F7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C96375A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6E58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0A4C" w14:textId="2930656F" w:rsidR="001352BD" w:rsidRDefault="001352BD" w:rsidP="00FF5682">
            <w:pPr>
              <w:spacing w:after="0" w:line="240" w:lineRule="auto"/>
              <w:ind w:left="108" w:hanging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  Szuflady, wysuwane tace automatycznie blokowane w pozycji zamkniętej i otwartej muszą  posiadać zabezpieczenie przed całkowitym wyciągnięciem i wypadaniem z prowadnic. Szuflady i tace wystające w pozycji otwartej powyżej 250 mm poza obrys pojazdu muszą posiadać oznakowanie ostrzegawcze.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2218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  <w:p w14:paraId="4E5FCF08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4159F74F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628B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4915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Półki sprzętowe wykonane z  aluminium, w systemie z możliwością regulacji położenia (ustawienia) wysokości półek w zależności od potrzeb.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F94D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744C927A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60C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716E" w14:textId="77EDA85A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Schowki wyposażone w regały, na urządzenia ratownicze, agregat prądotwórczy, sprzęt ratowniczy, w zależności od potrzeb i możliwości. Przedziały sprzętowe za kabiną pojazdu,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wykonane w formie przelotowej, dostępne tak z jednej jak i z drugiej strony nadwozia. Środkowa część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przelotu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wyposażona w półki z regulacją wysokości.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0819" w14:textId="77777777" w:rsidR="001352BD" w:rsidRDefault="001352BD" w:rsidP="00FF5682">
            <w:pPr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  <w:p w14:paraId="2DF87B3A" w14:textId="77777777" w:rsidR="001352BD" w:rsidRDefault="001352BD" w:rsidP="00FF5682">
            <w:pPr>
              <w:ind w:right="-57"/>
              <w:rPr>
                <w:rFonts w:ascii="Times New Roman" w:eastAsia="Times New Roman" w:hAnsi="Times New Roman" w:cs="Times New Roman"/>
                <w:b/>
              </w:rPr>
            </w:pPr>
          </w:p>
          <w:p w14:paraId="309C393C" w14:textId="77777777" w:rsidR="001352BD" w:rsidRDefault="001352BD" w:rsidP="00FF5682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1352BD" w14:paraId="2E95A015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C50CD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3.9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353" w14:textId="5E1841F0" w:rsidR="001352BD" w:rsidRPr="00120796" w:rsidRDefault="001352BD" w:rsidP="00AF00A3">
            <w:pPr>
              <w:snapToGrid w:val="0"/>
              <w:spacing w:after="12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Skrytki na sprzęt i wyposażenie muszą być zamykane żaluzjami wodo i pyłoszczelnymi wykonanymi z anodowanego aluminium, wspomaganymi systemem sprężynowym,  wyposażonymi w zamki zamykane na </w:t>
            </w:r>
            <w:r w:rsidR="00764514" w:rsidRPr="00120796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Pr="00120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eden klucz pasujący do wszystkich zamków. Zamknięcia skrytek muszą umożliwiać otwieranie i zamykania żaluzji w rękawicach. </w:t>
            </w:r>
          </w:p>
          <w:p w14:paraId="7924C299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7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Dostęp do sprzętu z zachowaniem wymagań ergonomii. Skrytki, w których ma być przewożony sprzęt ratowniczy napędzany silnikiem spalinowym lub kanistry z paliwem do tego sprzętu, muszą być wentylowane. W razie konieczności zainstalować odprowadzenie spalin od agregatu wodno - pianowego (do uzgodnienia w trakcie realizacji).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EAF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05FDFDFD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1DAC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135F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Dach zabudowy w formie podestu roboczego, w wykonaniu antypoślizgowym, z zamontowanymi uchwytami na sprzęt. Z tyłu pojazdu po prawej stronie zamontowana aluminiowa drabinka do wejścia na dach z ostatnim szczeblem wykonanym jako stopień ułatwiający wchodzenie i schodzenie z dachu, stopnie w wykonaniu antypoślizgowym.</w:t>
            </w:r>
          </w:p>
          <w:p w14:paraId="2ED9ECB8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W pobliżu górnej części drabiny zamontowane uchwyt (y) ułatwiające wchodzenie. Drabinka musi rozkładać się z pionowej pozycji transportowej do pozycji pochyłej ułatwiającej wchodzenie. Zamawiający nie dopuszcza stałego pionowego mocowania.</w:t>
            </w:r>
          </w:p>
          <w:p w14:paraId="795B1413" w14:textId="77777777" w:rsidR="001352BD" w:rsidRDefault="001352BD" w:rsidP="00AF00A3">
            <w:pPr>
              <w:spacing w:after="120"/>
              <w:ind w:left="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Oświetlenie płaszczyzny roboczej dachu lampą LED załączaną z panelu przedziału pompy.</w:t>
            </w:r>
          </w:p>
          <w:p w14:paraId="361E16D0" w14:textId="77777777" w:rsidR="001352BD" w:rsidRDefault="001352BD" w:rsidP="00AF00A3">
            <w:pPr>
              <w:spacing w:after="120"/>
              <w:ind w:left="10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Na dachu aluminiowa skrzynia sprzętowa z oświetleniem LED o wymiarach 200x50x36cm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7721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7DCA6A25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93F2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9E3A" w14:textId="77777777" w:rsidR="001352BD" w:rsidRDefault="001352BD" w:rsidP="00FF5682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Powierzchnie podestów roboczych i podłogi  kabiny w wykonaniu antypoślizgowym.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C82E" w14:textId="77777777" w:rsidR="001352BD" w:rsidRDefault="001352BD" w:rsidP="00FF5682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352BD" w14:paraId="2705AC80" w14:textId="77777777" w:rsidTr="00AF00A3">
        <w:trPr>
          <w:trHeight w:val="1206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FAB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057B" w14:textId="77777777" w:rsidR="001352BD" w:rsidRDefault="001352BD" w:rsidP="00AF00A3">
            <w:pPr>
              <w:spacing w:after="0" w:line="240" w:lineRule="auto"/>
              <w:ind w:left="108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Zbiornik wody o pojemności   min. 1000 litrów , wykonany z  tworzywa sztucznego.      </w:t>
            </w:r>
          </w:p>
          <w:p w14:paraId="2CA9F875" w14:textId="6BCD0A2F" w:rsidR="001352BD" w:rsidRDefault="001352BD" w:rsidP="00AF00A3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wyposażony w oprzyrządowanie umożliwiające jego bezpieczną  eksploatację,</w:t>
            </w:r>
            <w:r w:rsidR="00745B5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układem zabezpieczającym przed swobodnym wypływem wody w czasie  jazdy. Zbiornik  wyposażony w falochrony i właz rewizyjny. Zawór opróżniania zbiornika ze sterowaniem elektrycznym na panelu w przedziale pompy. 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25F4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52BD" w14:paraId="54CDC669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8072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3.13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5600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wody wyposażony w nasadę 75 do napełniania zbiornika. Na linii zasilającej odcinający zawór kulowy oraz manometr.</w:t>
            </w:r>
          </w:p>
          <w:p w14:paraId="433B2DDE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wyposażony  w urządzenie przelewowe zabezpieczające przed uszkodzeniem podczas napełniania.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9B89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686DAF07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19CB5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C18A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Zbiornik środka pianotwórczego wykonany z tworzywa sztucznego, o pojemności min. 10% pojemności zbiornika wody oraz:</w:t>
            </w:r>
          </w:p>
          <w:p w14:paraId="507EB9A7" w14:textId="77777777" w:rsidR="001352BD" w:rsidRDefault="001352BD" w:rsidP="009D66C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powinien być odporny na działanie dopuszczonych do stosowania środków pianotwórczych.</w:t>
            </w:r>
          </w:p>
          <w:p w14:paraId="28A51283" w14:textId="77777777" w:rsidR="001352BD" w:rsidRDefault="001352BD" w:rsidP="009D66C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powinien być wyposażony w oprzyrządowanie zapewniają jego bezpieczną eksploatację.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DE50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60A1E376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8512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E21A" w14:textId="12DD0A7E" w:rsidR="001352BD" w:rsidRDefault="001352BD" w:rsidP="00FF5682">
            <w:pPr>
              <w:pStyle w:val="Akapitzlist1"/>
              <w:ind w:left="108"/>
              <w:jc w:val="both"/>
              <w:rPr>
                <w:color w:val="000000"/>
              </w:rPr>
            </w:pPr>
            <w:r>
              <w:rPr>
                <w:color w:val="000000"/>
              </w:rPr>
              <w:t>Pojazd wyposażony w wysokociśnieniowy agregat gaśniczy zamontowany na stałe w tylnym przedziale o minimalnych parametrach:</w:t>
            </w:r>
          </w:p>
          <w:p w14:paraId="4EB7BBC3" w14:textId="77777777" w:rsidR="001352BD" w:rsidRDefault="001352BD" w:rsidP="009D66CA">
            <w:pPr>
              <w:pStyle w:val="Akapitzlist1"/>
              <w:numPr>
                <w:ilvl w:val="0"/>
                <w:numId w:val="12"/>
              </w:numPr>
              <w:ind w:left="298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>silniki spalinowy 4-suwowy z rozrusznikiem elektrycznym,</w:t>
            </w:r>
          </w:p>
          <w:p w14:paraId="79AB0A24" w14:textId="77777777" w:rsidR="001352BD" w:rsidRDefault="001352BD" w:rsidP="009D66CA">
            <w:pPr>
              <w:pStyle w:val="Akapitzlist1"/>
              <w:numPr>
                <w:ilvl w:val="0"/>
                <w:numId w:val="11"/>
              </w:numPr>
              <w:ind w:left="298" w:hanging="142"/>
              <w:jc w:val="both"/>
              <w:rPr>
                <w:color w:val="000000"/>
              </w:rPr>
            </w:pPr>
            <w:r>
              <w:rPr>
                <w:color w:val="000000"/>
              </w:rPr>
              <w:t>linia szybkiego natarcia 60m zakończona prądownicą umożliwiająca podawanie wody i piany.</w:t>
            </w:r>
          </w:p>
          <w:p w14:paraId="31B11345" w14:textId="77777777" w:rsidR="001352BD" w:rsidRDefault="001352BD" w:rsidP="00FF5682">
            <w:pPr>
              <w:pStyle w:val="Akapitzlist1"/>
              <w:ind w:left="110"/>
              <w:jc w:val="both"/>
              <w:rPr>
                <w:color w:val="000000"/>
              </w:rPr>
            </w:pPr>
            <w:r>
              <w:rPr>
                <w:color w:val="000000"/>
              </w:rPr>
              <w:t>Agregat musi posiadać aktualne świadectwo dopuszczenia CNBOP.</w:t>
            </w:r>
          </w:p>
          <w:p w14:paraId="713D1235" w14:textId="35456A3B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>Rok produkcji agregatu 202</w:t>
            </w:r>
            <w:r w:rsidR="00611400"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2A7C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6A5F6C03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0EFE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3.16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BFA0B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Przedział pracy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agregatu wodno - pianowego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wyposażony w:</w:t>
            </w:r>
          </w:p>
          <w:p w14:paraId="096454B0" w14:textId="77777777" w:rsidR="001352BD" w:rsidRDefault="001352BD" w:rsidP="009D66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dodatkowy zewnętrzny głośnik oraz mikrofon radiotelefonu przewoźnego, dostosowany do współpracy z zamontowanym radiotelefonem,</w:t>
            </w:r>
          </w:p>
          <w:p w14:paraId="69118B7F" w14:textId="77777777" w:rsidR="001352BD" w:rsidRDefault="001352BD" w:rsidP="009D66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panel z wizualnym wskaźnikiem poziomu wody w zbiorniku z podziałką co 200 l, licząc od 0 do 1000 l,</w:t>
            </w:r>
          </w:p>
          <w:p w14:paraId="612183BE" w14:textId="77777777" w:rsidR="001352BD" w:rsidRDefault="001352BD" w:rsidP="009D66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programowalne przyciski do sterowania: oświetleniem, zaworami poprzez magistralę CAN&lt;</w:t>
            </w:r>
          </w:p>
          <w:p w14:paraId="5DC7EC7C" w14:textId="77777777" w:rsidR="001352BD" w:rsidRDefault="001352BD" w:rsidP="009D66CA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wysuwaną szufladę umieszczoną w górnej części przeznaczoną na sprzęt pomocniczy.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CE90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473D390E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991C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3.17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C832" w14:textId="77777777" w:rsidR="001352BD" w:rsidRDefault="001352BD" w:rsidP="00FF5682">
            <w:pPr>
              <w:tabs>
                <w:tab w:val="left" w:pos="1350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x-none" w:eastAsia="x-none"/>
              </w:rPr>
              <w:t xml:space="preserve">Pojazd powinien posiadać oświetlenie  pola pracy wokół samochodu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 xml:space="preserve">wykonane w technologii LED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x-none" w:eastAsia="x-none"/>
              </w:rPr>
              <w:t xml:space="preserve">zapewniające oświetlenie w warunkach słabej widoczności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 w:eastAsia="x-none"/>
              </w:rPr>
              <w:t xml:space="preserve">min. 5 luksów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x-none" w:eastAsia="x-none"/>
              </w:rPr>
              <w:t>w odległości 1 m od pojazdu.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x-none"/>
              </w:rPr>
              <w:t xml:space="preserve"> Oświetlenie wykonane z listwy LED na całej długości boku pojazdu, przymocowane do balustrady ochronnej dachu. Rozwiązanie z listwą musi zapewniać równomierne natężenie oświetlania w każdym punkcie.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</w:r>
          </w:p>
          <w:p w14:paraId="204A1E20" w14:textId="77777777" w:rsidR="001352BD" w:rsidRDefault="001352BD" w:rsidP="00FF5682">
            <w:pPr>
              <w:tabs>
                <w:tab w:val="left" w:pos="1350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Włączanie oświetlenia pola pracy z kabiny kierowcy i panelu sterowania w przedziale agregatu wodno - pianowego. Oświetlenie musi wyłączać się po zwolnieniu hamulca postojowego.</w:t>
            </w:r>
          </w:p>
          <w:p w14:paraId="5672841F" w14:textId="77777777" w:rsidR="001352BD" w:rsidRDefault="001352BD" w:rsidP="00FF5682">
            <w:pPr>
              <w:tabs>
                <w:tab w:val="left" w:pos="1350"/>
              </w:tabs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 bocznych płaszczyznach galerii należy zamontować oświetlenie dalszego pola pracy. Lampy LED min. 2 na stronę pojazdu ze światłem skupionym i rozproszonym.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5F05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36BC22C1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2E0F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3.18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A328" w14:textId="44E82EB5" w:rsidR="001352BD" w:rsidRDefault="001352BD" w:rsidP="009D66CA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Pojazd  wyposażony w wysuwany maszt oświetleniowy  z głowicą z  reflektorami, wyposażonymi w  lampy  LED o  łącznym strumieniu świetlnym  min. 20 000 lumenów, zasilany z instalacji elektrycznej pojazdu, o minimalnych parametrach:</w:t>
            </w:r>
          </w:p>
          <w:p w14:paraId="7D1307B9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ysokość rozłożonego masztu, mierzona od podłoża do oprawy reflektorów minimum 4,0 m,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  <w:p w14:paraId="5E1C4E60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obrót i pochył reflektorów, o kąt co najmniej od 0º ÷ 170º - w obie strony,</w:t>
            </w:r>
          </w:p>
          <w:p w14:paraId="7EF7909D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sterowanie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masztem odbywa się z poziomu ziemi,  </w:t>
            </w:r>
          </w:p>
          <w:p w14:paraId="7A73CBC5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złożenie masztu następuje, bez konieczności ręcznego wspomagania, </w:t>
            </w:r>
          </w:p>
          <w:p w14:paraId="475D44C5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 kabinie  znajduje się sygnalizacja informująca o wysunięciu masztu, </w:t>
            </w:r>
          </w:p>
          <w:p w14:paraId="60240B50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wymagane jest przewodowe sterowanie masztem (pilotem) obrotem i pochyłem reflektorów.</w:t>
            </w:r>
          </w:p>
          <w:p w14:paraId="61D2DC6B" w14:textId="77777777" w:rsidR="001352BD" w:rsidRDefault="001352BD" w:rsidP="009D66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podczas ruszania pojazdem po zwolnieniu hamulca postojowego musi nastąpić automatyczne składanie masztu do pozycji transportowej.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106BB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75FF4B1C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1263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5CB8" w14:textId="77777777" w:rsidR="001352BD" w:rsidRPr="002C51E5" w:rsidRDefault="001352BD" w:rsidP="00FF5682">
            <w:pPr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1E5">
              <w:rPr>
                <w:rFonts w:ascii="Times New Roman" w:hAnsi="Times New Roman" w:cs="Times New Roman"/>
                <w:sz w:val="24"/>
                <w:szCs w:val="24"/>
              </w:rPr>
              <w:t xml:space="preserve">W pojeździe należy zamontować zestaw higieniczny zasilany ze zbiornika samochodu. Podawanie wody pod ciśnieniem przez pompę napędzaną elektrycznie. Załączenie podawania po odkręceniu kranu. Zestaw z dozownikami na środki myjące i dezynfekujące. Całość umieszczona na wysuwanej tacy umożliwiającej mycie poza obrysem pojazdu.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C6AA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0E123C24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6BD4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3.20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8B32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Pojazd wyposażony w wysuwane tace minimum  pod :</w:t>
            </w:r>
          </w:p>
          <w:p w14:paraId="6F62B535" w14:textId="77777777" w:rsidR="001352BD" w:rsidRDefault="001352BD" w:rsidP="009D66C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 ochrony układu oddechowego - 4 aparaty powietrzne,</w:t>
            </w:r>
          </w:p>
          <w:p w14:paraId="38CEAD5D" w14:textId="1A54B2AB" w:rsidR="001352BD" w:rsidRDefault="001352BD" w:rsidP="009D66CA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9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motopompę szlamową</w:t>
            </w:r>
            <w:r w:rsidR="001A2BF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CB0B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15BE4A62" w14:textId="77777777" w:rsidTr="005423C3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6C99EE11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84EFCD5" w14:textId="2D2BAC7F" w:rsidR="001352BD" w:rsidRDefault="001352BD" w:rsidP="005423C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WYPOSAŻENIE DOSTARCZONE Z POJAZDEM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BA64BFF" w14:textId="77777777" w:rsidR="001352BD" w:rsidRDefault="001352BD" w:rsidP="00FF5682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352BD" w14:paraId="3CDAE0A8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55C9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E519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Pojazd wyposażony w sprzęt  standardowy, dostarczany z podwoziem: </w:t>
            </w:r>
          </w:p>
          <w:p w14:paraId="4A44CB32" w14:textId="317EEF8E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klin, klucz do kół, podnośnik hydrauliczny z dźwignią, trójkąt ostrzegawczy, gaśnica samochodowa</w:t>
            </w:r>
            <w:r w:rsidR="001A2B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apteczka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5B51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25E4BD0F" w14:textId="77777777" w:rsidTr="004A1069">
        <w:trPr>
          <w:trHeight w:val="1944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0D75" w14:textId="69A96257" w:rsidR="001352BD" w:rsidRDefault="001352BD" w:rsidP="00745B5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247D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4"/>
                <w:szCs w:val="24"/>
              </w:rPr>
              <w:t>Pojazd wyposażony w mocowania dla sprzętu, który posiada zamawiający. Wykonawca powinien przewidzieć mocowania na  sprzęt podany w wykazie przez zamawiającego na etapie realizacji zamówienia. Wykonawca jest zobowiązany do ustalenia rozkładu sprzętu w pojeździe z zachowaniem zasad obciążenia całkowitego i stron pojazdu oraz zasad ergonomii. Wymagany montaż deski ortopedycznej w zabudowie w sposób umożliwiający szybkie użycie deski. Niedopuszczalny jest montaż w kabinie załogi.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Montaż sprzętu na koszt wykonawcy. 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73A1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354360A5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AC8F" w14:textId="3DE946BC" w:rsidR="001352BD" w:rsidRDefault="001352BD" w:rsidP="00DF47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CC6AF" w14:textId="7419C765" w:rsidR="001352BD" w:rsidRPr="009D12A2" w:rsidRDefault="001352BD" w:rsidP="009D12A2">
            <w:pPr>
              <w:spacing w:after="0" w:line="240" w:lineRule="auto"/>
              <w:ind w:left="108"/>
              <w:jc w:val="both"/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Samochód należy wyposażyć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w wciągarkę o napędzie elektrycznym i sile uciągu min. 5t z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6"/>
                <w:sz w:val="24"/>
                <w:szCs w:val="24"/>
              </w:rPr>
              <w:t xml:space="preserve"> liną o długości min. 25 m. zakończoną hakiem. Sterowanie pracą wciągarki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przewodowo z pulpitu przenośnego oraz bezprzewodowo przy użyciu pilota. Wyciągarka zabezpieczona pokrowcem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ochronnym koloru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ciemnego. Na podstawie wyciągarki lub w jej pobliżu zamontowany wyłącznik wysokoprądowy umożliwiający natychmiastowe odłączenie od zasilania.</w:t>
            </w:r>
            <w:r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BA1B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</w:tc>
      </w:tr>
      <w:tr w:rsidR="001352BD" w14:paraId="3B6E3930" w14:textId="77777777" w:rsidTr="004A1069">
        <w:trPr>
          <w:trHeight w:val="963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74AD" w14:textId="394B66A6" w:rsidR="001352BD" w:rsidRDefault="001352BD" w:rsidP="00DF47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0FC7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Pojazd wyposażony w hak holowniczy typu kulowego do ciągnięcia przyczepy o DMC zgodnym  homologacją podwozia  wraz z instalacją i gniazdem przyłączeniowym. Pojazd wyposażony w szekle/ucha umożliwiające holowanie pojazdu.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40AF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22AEBBC3" w14:textId="77777777" w:rsidTr="004A1069">
        <w:trPr>
          <w:trHeight w:val="1620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94C872" w14:textId="77777777" w:rsidR="001352BD" w:rsidRDefault="001352BD" w:rsidP="00DF471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DA875D" w14:textId="3C632253" w:rsidR="001352BD" w:rsidRDefault="00DF4710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Pojazd wyposażony w p</w:t>
            </w:r>
            <w:r w:rsidR="001352B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rzenośny szperacz z ładowalnym akumulatorem o parametrach:</w:t>
            </w:r>
          </w:p>
          <w:p w14:paraId="668805B3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źródło światła dioda LED min. 20W</w:t>
            </w:r>
          </w:p>
          <w:p w14:paraId="0B4F9B3E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tylne światło sygnalizacyjne</w:t>
            </w:r>
          </w:p>
          <w:p w14:paraId="08034CA1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zasilanie akumulator Li-ion</w:t>
            </w:r>
          </w:p>
          <w:p w14:paraId="019F6B53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 czas świecenia w trybie dużej mocy min. 3,5 godz,</w:t>
            </w:r>
          </w:p>
          <w:p w14:paraId="5BE4F06B" w14:textId="64D5D529" w:rsidR="004A1069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-</w:t>
            </w:r>
            <w:r w:rsidRPr="008A02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w zestawie: ładowarka 230V AC, ładowarka 12V DC, pasek na ramię</w:t>
            </w:r>
            <w:r w:rsidR="00DF471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DD0250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1A84F4A9" w14:textId="77777777" w:rsidTr="005423C3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465F5B1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768F5692" w14:textId="456E8846" w:rsidR="001352BD" w:rsidRDefault="001352BD" w:rsidP="005423C3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OZNACZENIE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83313A2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52CCB2D3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C3D1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339F" w14:textId="06720BAE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Oznakowania numerami  operacyjnymi zgodnie z obowiązującymi wymogami KG PSP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(numer operacyjny zostanie przekazany </w:t>
            </w:r>
            <w:r w:rsidR="003E58C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przez zamawiającego (na etapie realizacji umowy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). </w:t>
            </w:r>
          </w:p>
          <w:p w14:paraId="25F416A2" w14:textId="5FFC11E6" w:rsidR="001352BD" w:rsidRDefault="00AE62E3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AE62E3">
              <w:rPr>
                <w:rFonts w:ascii="Times New Roman" w:hAnsi="Times New Roman" w:cs="Times New Roman"/>
                <w:sz w:val="24"/>
                <w:szCs w:val="24"/>
              </w:rPr>
              <w:t xml:space="preserve">Wykonawca umieści na przednich drzwiach kabiny  pojazdu napisy „OSP </w:t>
            </w:r>
            <w:r w:rsidR="00E2778F">
              <w:rPr>
                <w:rFonts w:ascii="Times New Roman" w:hAnsi="Times New Roman" w:cs="Times New Roman"/>
                <w:sz w:val="24"/>
                <w:szCs w:val="24"/>
              </w:rPr>
              <w:t>Zawadki</w:t>
            </w:r>
            <w:r w:rsidRPr="00AE62E3">
              <w:rPr>
                <w:rFonts w:ascii="Times New Roman" w:hAnsi="Times New Roman" w:cs="Times New Roman"/>
                <w:sz w:val="24"/>
                <w:szCs w:val="24"/>
              </w:rPr>
              <w:t>” pod herbem Gminy Przasnysz oraz wykona i umieści na pojeździe logotyp projektu. Logotyp projektu Wykonawca pobierze ze strony internetowej organu dotującego</w:t>
            </w:r>
            <w:r w:rsidRPr="00AE62E3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3E58C1">
              <w:rPr>
                <w:rFonts w:ascii="Arial Narrow" w:hAnsi="Arial Narrow"/>
                <w:sz w:val="24"/>
                <w:szCs w:val="24"/>
              </w:rPr>
              <w:t>i uzyska od Zamawiającego potwierdzenie prawidłowości / akceptację logotypu</w:t>
            </w:r>
            <w:r w:rsidR="00135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2014FD5A" w14:textId="77777777" w:rsidR="001352BD" w:rsidRDefault="001352BD" w:rsidP="00FF568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lastRenderedPageBreak/>
              <w:t>Samochód na bocznych płaszczyznach zostanie oklejony folią odblaskową według projektu uzgodnionego pomiędzy zamawiającym a wykonawcą.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4180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2E45F5B6" w14:textId="77777777" w:rsidTr="005423C3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1F53500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VI.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6FF0D81" w14:textId="3BCBB5D0" w:rsidR="001352BD" w:rsidRDefault="001352BD" w:rsidP="0054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OGÓLNE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764BA25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1BE92750" w14:textId="77777777" w:rsidTr="004A1069">
        <w:trPr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108C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7317" w14:textId="77777777" w:rsidR="009D12A2" w:rsidRDefault="0076074A" w:rsidP="009D12A2">
            <w:pPr>
              <w:pStyle w:val="Default"/>
              <w:widowControl w:val="0"/>
              <w:ind w:left="108"/>
              <w:jc w:val="both"/>
            </w:pPr>
            <w:r>
              <w:t xml:space="preserve">Po </w:t>
            </w:r>
            <w:r w:rsidR="00636905">
              <w:t xml:space="preserve">odbiorze technicznym pojazdu </w:t>
            </w:r>
            <w:r w:rsidR="001352BD">
              <w:t>należy dostarczyć</w:t>
            </w:r>
            <w:r>
              <w:t xml:space="preserve"> zamawiającemu</w:t>
            </w:r>
            <w:r w:rsidR="001352BD">
              <w:t xml:space="preserve"> </w:t>
            </w:r>
            <w:r w:rsidR="001352BD">
              <w:rPr>
                <w:color w:val="auto"/>
              </w:rPr>
              <w:t>dokumentację niezbędną do zarejestrowania pojazdu jako „samochód specjalny”, wynikającej z ustawy „Prawo o ruchu drogowym”</w:t>
            </w:r>
            <w:r>
              <w:rPr>
                <w:color w:val="auto"/>
              </w:rPr>
              <w:t>.</w:t>
            </w:r>
            <w:r w:rsidR="00636905">
              <w:rPr>
                <w:color w:val="auto"/>
              </w:rPr>
              <w:t xml:space="preserve"> Odbiór końcowy pojazdu nastąpi u Wykonawcy. </w:t>
            </w:r>
            <w:r w:rsidR="001352BD">
              <w:t xml:space="preserve">Gwarancja min. 2 lata dla podwozia i zabudowy bez limitu kilometrów od daty odbioru przez Zamawiającego. </w:t>
            </w:r>
          </w:p>
          <w:p w14:paraId="1041B82F" w14:textId="0438AFAF" w:rsidR="001352BD" w:rsidRPr="009D12A2" w:rsidRDefault="001352BD" w:rsidP="009D12A2">
            <w:pPr>
              <w:pStyle w:val="Default"/>
              <w:widowControl w:val="0"/>
              <w:ind w:left="108"/>
              <w:jc w:val="both"/>
              <w:rPr>
                <w:color w:val="auto"/>
              </w:rPr>
            </w:pPr>
            <w:r>
              <w:t>Gwarancja na specjalistyczny sprzęt pożarniczy zgodnie z warunkami producenta dla danego sprzętu.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8BE8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0C95115A" w14:textId="77777777" w:rsidTr="004A1069">
        <w:trPr>
          <w:trHeight w:val="1519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EE6B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6E37" w14:textId="251B4CB4" w:rsidR="001352BD" w:rsidRDefault="001352BD" w:rsidP="00FF5682">
            <w:pPr>
              <w:pStyle w:val="Default"/>
              <w:widowControl w:val="0"/>
              <w:ind w:left="108"/>
              <w:jc w:val="both"/>
            </w:pPr>
            <w:r>
              <w:t xml:space="preserve">Wykonawca dokona montażu sprzętu dostarczonego przez zmawiającego. Rozmieszczenie sprzętu zostanie uzgodnione po przesłaniu do </w:t>
            </w:r>
            <w:r w:rsidR="00636905">
              <w:t>W</w:t>
            </w:r>
            <w:r>
              <w:t xml:space="preserve">ykonawcy wykazu. Wykonawca wykona projekt rozmieszczenia i uzgodni rozwiązania z </w:t>
            </w:r>
            <w:r w:rsidR="00636905">
              <w:t>Z</w:t>
            </w:r>
            <w:r>
              <w:t>amawiającym. Przyjęte założenie nie może powodować przekroczenia dopuszczalnego obciążenia częściowego, całkowitego i na strony pojazdu.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4864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006FBEDE" w14:textId="77777777" w:rsidTr="004A1069">
        <w:trPr>
          <w:trHeight w:val="987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682F" w14:textId="77777777" w:rsidR="001352BD" w:rsidRDefault="001352BD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BFA4" w14:textId="47A0A0F4" w:rsidR="001352BD" w:rsidRDefault="001352BD" w:rsidP="00FF5682">
            <w:pPr>
              <w:pStyle w:val="Default"/>
              <w:widowControl w:val="0"/>
              <w:ind w:left="108"/>
              <w:jc w:val="both"/>
            </w:pPr>
            <w:r>
              <w:t xml:space="preserve">Wykonawca zobowiązuje się do przeprowadzenia szkolenia z obsługi samochodu wraz z zabudową pożarniczą dla wskazanych przez </w:t>
            </w:r>
            <w:r w:rsidR="00636905">
              <w:t>Z</w:t>
            </w:r>
            <w:r>
              <w:t xml:space="preserve">amawiającego kierowców/operatorów w </w:t>
            </w:r>
            <w:r w:rsidR="00636905">
              <w:t>dniu odbioru końcowego poj</w:t>
            </w:r>
            <w:r w:rsidR="003E58C1">
              <w:t>a</w:t>
            </w:r>
            <w:r w:rsidR="00636905">
              <w:t>zdu</w:t>
            </w:r>
            <w:r>
              <w:t>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7B44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1352BD" w14:paraId="595CC560" w14:textId="77777777" w:rsidTr="004A1069">
        <w:trPr>
          <w:trHeight w:val="1837"/>
          <w:jc w:val="center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F1FC" w14:textId="48A70ABB" w:rsidR="001352BD" w:rsidRDefault="00745B56" w:rsidP="00FF568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</w:t>
            </w:r>
          </w:p>
        </w:tc>
        <w:tc>
          <w:tcPr>
            <w:tcW w:w="9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383F" w14:textId="77777777" w:rsidR="001352BD" w:rsidRDefault="001352BD" w:rsidP="00FF5682">
            <w:pPr>
              <w:pStyle w:val="Default"/>
              <w:widowControl w:val="0"/>
              <w:ind w:left="108"/>
              <w:jc w:val="both"/>
            </w:pPr>
            <w:r>
              <w:t>Wykonawca obowiązany jest do dostarczenia wraz z pojazdem:</w:t>
            </w:r>
          </w:p>
          <w:p w14:paraId="7D0BBD2C" w14:textId="77777777" w:rsidR="001352BD" w:rsidRDefault="001352BD" w:rsidP="009D66CA">
            <w:pPr>
              <w:pStyle w:val="Default"/>
              <w:widowControl w:val="0"/>
              <w:numPr>
                <w:ilvl w:val="0"/>
                <w:numId w:val="15"/>
              </w:numPr>
              <w:ind w:left="298" w:hanging="142"/>
              <w:jc w:val="both"/>
            </w:pPr>
            <w:r>
              <w:t>instrukcji obsługi w języku polskim do podwozia, zabudowy pożarniczej i zainstalowanych urządzeń i wyposażenia,</w:t>
            </w:r>
          </w:p>
          <w:p w14:paraId="46653D97" w14:textId="77777777" w:rsidR="001352BD" w:rsidRDefault="001352BD" w:rsidP="009D66CA">
            <w:pPr>
              <w:pStyle w:val="Default"/>
              <w:widowControl w:val="0"/>
              <w:numPr>
                <w:ilvl w:val="0"/>
                <w:numId w:val="15"/>
              </w:numPr>
              <w:ind w:left="298" w:hanging="142"/>
              <w:jc w:val="both"/>
            </w:pPr>
            <w:r>
              <w:t>instrukcje obsługi urządzeń i sprzętu zamontowanego w pojeździe, wszystkie w języku polskim.</w:t>
            </w:r>
          </w:p>
          <w:p w14:paraId="34F8A665" w14:textId="77777777" w:rsidR="001352BD" w:rsidRDefault="001352BD" w:rsidP="00C711B3">
            <w:pPr>
              <w:pStyle w:val="Default"/>
              <w:widowControl w:val="0"/>
              <w:numPr>
                <w:ilvl w:val="0"/>
                <w:numId w:val="15"/>
              </w:numPr>
              <w:ind w:left="298" w:hanging="142"/>
              <w:jc w:val="both"/>
            </w:pPr>
            <w:r>
              <w:t>aktualne świadectwo dopuszczenia CNBOP.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61B3" w14:textId="77777777" w:rsidR="001352BD" w:rsidRDefault="001352BD" w:rsidP="00FF56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2A5E6451" w14:textId="77777777" w:rsidR="00EA7B75" w:rsidRDefault="00EA7B75" w:rsidP="001352BD">
      <w:pPr>
        <w:pStyle w:val="Default"/>
        <w:rPr>
          <w:sz w:val="18"/>
          <w:szCs w:val="18"/>
        </w:rPr>
      </w:pPr>
    </w:p>
    <w:p w14:paraId="231FA16D" w14:textId="0D8E6251" w:rsidR="001352BD" w:rsidRPr="00745B56" w:rsidRDefault="001352BD" w:rsidP="001352BD">
      <w:pPr>
        <w:pStyle w:val="Default"/>
      </w:pPr>
      <w:r w:rsidRPr="00745B56">
        <w:t>Uwaga: Wykonawca wypełnia kolumnę „Propozycje Wykonawcy”, podając konkretny parametr lub wpisując np. wersję rozwiązania lub wyraz „spełnia”.</w:t>
      </w:r>
    </w:p>
    <w:p w14:paraId="55564901" w14:textId="77777777" w:rsidR="00AF00A3" w:rsidRPr="00745B56" w:rsidRDefault="00AF00A3" w:rsidP="001352BD">
      <w:pPr>
        <w:pStyle w:val="Default"/>
      </w:pPr>
    </w:p>
    <w:p w14:paraId="560DDA3D" w14:textId="77777777" w:rsidR="001352BD" w:rsidRPr="00745B56" w:rsidRDefault="001352BD" w:rsidP="001352BD">
      <w:pPr>
        <w:pStyle w:val="Default"/>
      </w:pPr>
      <w:r w:rsidRPr="00745B56">
        <w:lastRenderedPageBreak/>
        <w:t>Wykonawca oświadcza, że podane przez niego w niniejszym załączniku informacje są zgodne z prawdą i że w przypadku wyboru jego oferty poniesie on pełną odpowiedzialność za realizację zamówienia zgodnie z wymienionymi tu warunkami.</w:t>
      </w:r>
    </w:p>
    <w:p w14:paraId="27C6B3B5" w14:textId="77777777" w:rsidR="001352BD" w:rsidRPr="00745B56" w:rsidRDefault="001352BD" w:rsidP="001352BD">
      <w:pPr>
        <w:pStyle w:val="Default"/>
        <w:jc w:val="both"/>
      </w:pPr>
      <w:r w:rsidRPr="00745B56">
        <w:t>Informujemy, że opis przedmiotu zamówienia „Specyfikacja techniczna” wskazuje minimalne wymagania dla lekkiego specjalnego samochodu ratowniczo-gaśniczego. Podane przez Zamawiającego w opisie przedmiotu zamówienia „Specyfikacji technicznej” ewentualne nazwy (znaki towarowe), normy, oceny i specyfikacje techniczne mają charakter przykładowy, a ich wskazanie ma na celu określenie oczekiwanego standardu. Jeżeli w dokumentacji postępowania wskazano konkretne normy, oceny i specyfikacje techniczne, Zamawiający informuje, że dopuszcza zastosowanie rozwiązań równoważnych opisanych przez te normy. Wykonawca, który powołuje się na rozwiązania równoważne opisane przez Zamawiającego, jest zobowiązany ofercie - w szczególności za pomocą przedmiotowych środków dowodowych - że oferowane przez niego dostawy, usługi lub roboty budowlane spełniają wymagania określone przez Zamawiającego. Obowiązek udowodnienia równoważności leży po stronie Wykonawcy.</w:t>
      </w:r>
    </w:p>
    <w:p w14:paraId="033D5296" w14:textId="31AAA1E1" w:rsidR="0061459C" w:rsidRDefault="001352BD" w:rsidP="00C711B3">
      <w:pPr>
        <w:pStyle w:val="Default"/>
        <w:jc w:val="both"/>
      </w:pPr>
      <w:r w:rsidRPr="00745B56">
        <w:t xml:space="preserve">W celu optymalnego rozmieszczenia i zamontowania sprzętu przez </w:t>
      </w:r>
      <w:r w:rsidR="002648BE" w:rsidRPr="00745B56">
        <w:t>W</w:t>
      </w:r>
      <w:r w:rsidRPr="00745B56">
        <w:t>ykonawcę Zamawiający wymaga uzgodnienia rozłożenia sprzętu w procesie zabudowy pojazdu.</w:t>
      </w:r>
    </w:p>
    <w:p w14:paraId="54C1DC06" w14:textId="77777777" w:rsidR="00745B56" w:rsidRPr="00745B56" w:rsidRDefault="00745B56" w:rsidP="00C711B3">
      <w:pPr>
        <w:pStyle w:val="Default"/>
        <w:jc w:val="both"/>
      </w:pPr>
    </w:p>
    <w:sectPr w:rsidR="00745B56" w:rsidRPr="00745B56" w:rsidSect="005D4EAB">
      <w:pgSz w:w="16838" w:h="11906" w:orient="landscape"/>
      <w:pgMar w:top="1134" w:right="1418" w:bottom="1134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charset w:val="02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39F6"/>
    <w:multiLevelType w:val="multilevel"/>
    <w:tmpl w:val="9B6A9A56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A934EA"/>
    <w:multiLevelType w:val="multilevel"/>
    <w:tmpl w:val="558E8B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D4B59D7"/>
    <w:multiLevelType w:val="multilevel"/>
    <w:tmpl w:val="C40465B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•"/>
      <w:lvlJc w:val="left"/>
      <w:pPr>
        <w:tabs>
          <w:tab w:val="num" w:pos="0"/>
        </w:tabs>
        <w:ind w:left="566" w:hanging="283"/>
      </w:pPr>
      <w:rPr>
        <w:rFonts w:ascii="StarBats" w:hAnsi="StarBats" w:cs="StarBats" w:hint="default"/>
      </w:rPr>
    </w:lvl>
    <w:lvl w:ilvl="2">
      <w:start w:val="1"/>
      <w:numFmt w:val="bullet"/>
      <w:suff w:val="nothing"/>
      <w:lvlText w:val="•"/>
      <w:lvlJc w:val="left"/>
      <w:pPr>
        <w:tabs>
          <w:tab w:val="num" w:pos="0"/>
        </w:tabs>
        <w:ind w:left="849" w:hanging="283"/>
      </w:pPr>
      <w:rPr>
        <w:rFonts w:ascii="StarBats" w:hAnsi="StarBats" w:cs="StarBats" w:hint="default"/>
      </w:rPr>
    </w:lvl>
    <w:lvl w:ilvl="3">
      <w:start w:val="1"/>
      <w:numFmt w:val="bullet"/>
      <w:suff w:val="nothing"/>
      <w:lvlText w:val="•"/>
      <w:lvlJc w:val="left"/>
      <w:pPr>
        <w:tabs>
          <w:tab w:val="num" w:pos="0"/>
        </w:tabs>
        <w:ind w:left="1132" w:hanging="283"/>
      </w:pPr>
      <w:rPr>
        <w:rFonts w:ascii="StarBats" w:hAnsi="StarBats" w:cs="StarBats" w:hint="default"/>
      </w:rPr>
    </w:lvl>
    <w:lvl w:ilvl="4">
      <w:start w:val="1"/>
      <w:numFmt w:val="bullet"/>
      <w:suff w:val="nothing"/>
      <w:lvlText w:val="•"/>
      <w:lvlJc w:val="left"/>
      <w:pPr>
        <w:tabs>
          <w:tab w:val="num" w:pos="0"/>
        </w:tabs>
        <w:ind w:left="1415" w:hanging="283"/>
      </w:pPr>
      <w:rPr>
        <w:rFonts w:ascii="StarBats" w:hAnsi="StarBats" w:cs="StarBats" w:hint="default"/>
      </w:rPr>
    </w:lvl>
    <w:lvl w:ilvl="5">
      <w:start w:val="1"/>
      <w:numFmt w:val="bullet"/>
      <w:suff w:val="nothing"/>
      <w:lvlText w:val="•"/>
      <w:lvlJc w:val="left"/>
      <w:pPr>
        <w:tabs>
          <w:tab w:val="num" w:pos="0"/>
        </w:tabs>
        <w:ind w:left="1698" w:hanging="283"/>
      </w:pPr>
      <w:rPr>
        <w:rFonts w:ascii="StarBats" w:hAnsi="StarBats" w:cs="StarBats" w:hint="default"/>
      </w:rPr>
    </w:lvl>
    <w:lvl w:ilvl="6">
      <w:start w:val="1"/>
      <w:numFmt w:val="bullet"/>
      <w:suff w:val="nothing"/>
      <w:lvlText w:val="•"/>
      <w:lvlJc w:val="left"/>
      <w:pPr>
        <w:tabs>
          <w:tab w:val="num" w:pos="0"/>
        </w:tabs>
        <w:ind w:left="1981" w:hanging="283"/>
      </w:pPr>
      <w:rPr>
        <w:rFonts w:ascii="StarBats" w:hAnsi="StarBats" w:cs="StarBats" w:hint="default"/>
      </w:rPr>
    </w:lvl>
    <w:lvl w:ilvl="7">
      <w:start w:val="1"/>
      <w:numFmt w:val="bullet"/>
      <w:suff w:val="nothing"/>
      <w:lvlText w:val="•"/>
      <w:lvlJc w:val="left"/>
      <w:pPr>
        <w:tabs>
          <w:tab w:val="num" w:pos="0"/>
        </w:tabs>
        <w:ind w:left="2264" w:hanging="283"/>
      </w:pPr>
      <w:rPr>
        <w:rFonts w:ascii="StarBats" w:hAnsi="StarBats" w:cs="StarBats" w:hint="default"/>
      </w:rPr>
    </w:lvl>
    <w:lvl w:ilvl="8">
      <w:start w:val="1"/>
      <w:numFmt w:val="bullet"/>
      <w:suff w:val="nothing"/>
      <w:lvlText w:val="•"/>
      <w:lvlJc w:val="left"/>
      <w:pPr>
        <w:tabs>
          <w:tab w:val="num" w:pos="0"/>
        </w:tabs>
        <w:ind w:left="2547" w:hanging="283"/>
      </w:pPr>
      <w:rPr>
        <w:rFonts w:ascii="StarBats" w:hAnsi="StarBats" w:cs="StarBats" w:hint="default"/>
      </w:rPr>
    </w:lvl>
  </w:abstractNum>
  <w:abstractNum w:abstractNumId="3" w15:restartNumberingAfterBreak="0">
    <w:nsid w:val="307B1955"/>
    <w:multiLevelType w:val="multilevel"/>
    <w:tmpl w:val="333E4328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•"/>
      <w:lvlJc w:val="left"/>
      <w:pPr>
        <w:tabs>
          <w:tab w:val="num" w:pos="0"/>
        </w:tabs>
        <w:ind w:left="566" w:hanging="283"/>
      </w:pPr>
      <w:rPr>
        <w:rFonts w:ascii="StarBats" w:hAnsi="StarBats" w:cs="StarBats" w:hint="default"/>
      </w:rPr>
    </w:lvl>
    <w:lvl w:ilvl="2">
      <w:start w:val="1"/>
      <w:numFmt w:val="bullet"/>
      <w:suff w:val="nothing"/>
      <w:lvlText w:val="•"/>
      <w:lvlJc w:val="left"/>
      <w:pPr>
        <w:tabs>
          <w:tab w:val="num" w:pos="0"/>
        </w:tabs>
        <w:ind w:left="849" w:hanging="283"/>
      </w:pPr>
      <w:rPr>
        <w:rFonts w:ascii="StarBats" w:hAnsi="StarBats" w:cs="StarBats" w:hint="default"/>
      </w:rPr>
    </w:lvl>
    <w:lvl w:ilvl="3">
      <w:start w:val="1"/>
      <w:numFmt w:val="bullet"/>
      <w:suff w:val="nothing"/>
      <w:lvlText w:val="•"/>
      <w:lvlJc w:val="left"/>
      <w:pPr>
        <w:tabs>
          <w:tab w:val="num" w:pos="0"/>
        </w:tabs>
        <w:ind w:left="1132" w:hanging="283"/>
      </w:pPr>
      <w:rPr>
        <w:rFonts w:ascii="StarBats" w:hAnsi="StarBats" w:cs="StarBats" w:hint="default"/>
      </w:rPr>
    </w:lvl>
    <w:lvl w:ilvl="4">
      <w:start w:val="1"/>
      <w:numFmt w:val="bullet"/>
      <w:suff w:val="nothing"/>
      <w:lvlText w:val="•"/>
      <w:lvlJc w:val="left"/>
      <w:pPr>
        <w:tabs>
          <w:tab w:val="num" w:pos="0"/>
        </w:tabs>
        <w:ind w:left="1415" w:hanging="283"/>
      </w:pPr>
      <w:rPr>
        <w:rFonts w:ascii="StarBats" w:hAnsi="StarBats" w:cs="StarBats" w:hint="default"/>
      </w:rPr>
    </w:lvl>
    <w:lvl w:ilvl="5">
      <w:start w:val="1"/>
      <w:numFmt w:val="bullet"/>
      <w:suff w:val="nothing"/>
      <w:lvlText w:val="•"/>
      <w:lvlJc w:val="left"/>
      <w:pPr>
        <w:tabs>
          <w:tab w:val="num" w:pos="0"/>
        </w:tabs>
        <w:ind w:left="1698" w:hanging="283"/>
      </w:pPr>
      <w:rPr>
        <w:rFonts w:ascii="StarBats" w:hAnsi="StarBats" w:cs="StarBats" w:hint="default"/>
      </w:rPr>
    </w:lvl>
    <w:lvl w:ilvl="6">
      <w:start w:val="1"/>
      <w:numFmt w:val="bullet"/>
      <w:suff w:val="nothing"/>
      <w:lvlText w:val="•"/>
      <w:lvlJc w:val="left"/>
      <w:pPr>
        <w:tabs>
          <w:tab w:val="num" w:pos="0"/>
        </w:tabs>
        <w:ind w:left="1981" w:hanging="283"/>
      </w:pPr>
      <w:rPr>
        <w:rFonts w:ascii="StarBats" w:hAnsi="StarBats" w:cs="StarBats" w:hint="default"/>
      </w:rPr>
    </w:lvl>
    <w:lvl w:ilvl="7">
      <w:start w:val="1"/>
      <w:numFmt w:val="bullet"/>
      <w:suff w:val="nothing"/>
      <w:lvlText w:val="•"/>
      <w:lvlJc w:val="left"/>
      <w:pPr>
        <w:tabs>
          <w:tab w:val="num" w:pos="0"/>
        </w:tabs>
        <w:ind w:left="2264" w:hanging="283"/>
      </w:pPr>
      <w:rPr>
        <w:rFonts w:ascii="StarBats" w:hAnsi="StarBats" w:cs="StarBats" w:hint="default"/>
      </w:rPr>
    </w:lvl>
    <w:lvl w:ilvl="8">
      <w:start w:val="1"/>
      <w:numFmt w:val="bullet"/>
      <w:suff w:val="nothing"/>
      <w:lvlText w:val="•"/>
      <w:lvlJc w:val="left"/>
      <w:pPr>
        <w:tabs>
          <w:tab w:val="num" w:pos="0"/>
        </w:tabs>
        <w:ind w:left="2547" w:hanging="283"/>
      </w:pPr>
      <w:rPr>
        <w:rFonts w:ascii="StarBats" w:hAnsi="StarBats" w:cs="StarBats" w:hint="default"/>
      </w:rPr>
    </w:lvl>
  </w:abstractNum>
  <w:abstractNum w:abstractNumId="4" w15:restartNumberingAfterBreak="0">
    <w:nsid w:val="37614B97"/>
    <w:multiLevelType w:val="multilevel"/>
    <w:tmpl w:val="4F24A1D4"/>
    <w:lvl w:ilvl="0">
      <w:start w:val="1"/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8A35C8"/>
    <w:multiLevelType w:val="multilevel"/>
    <w:tmpl w:val="11F2E74C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E852A4"/>
    <w:multiLevelType w:val="multilevel"/>
    <w:tmpl w:val="36748C64"/>
    <w:lvl w:ilvl="0">
      <w:start w:val="1"/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C251E5E"/>
    <w:multiLevelType w:val="multilevel"/>
    <w:tmpl w:val="89F61F54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595181A"/>
    <w:multiLevelType w:val="multilevel"/>
    <w:tmpl w:val="8FB6A31C"/>
    <w:lvl w:ilvl="0">
      <w:start w:val="1"/>
      <w:numFmt w:val="bullet"/>
      <w:lvlText w:val=""/>
      <w:lvlJc w:val="left"/>
      <w:pPr>
        <w:tabs>
          <w:tab w:val="num" w:pos="0"/>
        </w:tabs>
        <w:ind w:left="8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D741E6"/>
    <w:multiLevelType w:val="multilevel"/>
    <w:tmpl w:val="DE8421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DAF7E5B"/>
    <w:multiLevelType w:val="multilevel"/>
    <w:tmpl w:val="99946FE0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0BC6515"/>
    <w:multiLevelType w:val="multilevel"/>
    <w:tmpl w:val="6ACA1EF4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4BA7AD6"/>
    <w:multiLevelType w:val="multilevel"/>
    <w:tmpl w:val="6608D4C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B237A57"/>
    <w:multiLevelType w:val="multilevel"/>
    <w:tmpl w:val="78F4CD16"/>
    <w:lvl w:ilvl="0">
      <w:start w:val="1"/>
      <w:numFmt w:val="bullet"/>
      <w:lvlText w:val=""/>
      <w:lvlJc w:val="left"/>
      <w:pPr>
        <w:tabs>
          <w:tab w:val="num" w:pos="0"/>
        </w:tabs>
        <w:ind w:left="4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322B35"/>
    <w:multiLevelType w:val="multilevel"/>
    <w:tmpl w:val="76D2ECEE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•"/>
      <w:lvlJc w:val="left"/>
      <w:pPr>
        <w:tabs>
          <w:tab w:val="num" w:pos="0"/>
        </w:tabs>
        <w:ind w:left="566" w:hanging="283"/>
      </w:pPr>
      <w:rPr>
        <w:rFonts w:ascii="StarBats" w:hAnsi="StarBats" w:cs="StarBats" w:hint="default"/>
      </w:rPr>
    </w:lvl>
    <w:lvl w:ilvl="2">
      <w:start w:val="1"/>
      <w:numFmt w:val="bullet"/>
      <w:suff w:val="nothing"/>
      <w:lvlText w:val="•"/>
      <w:lvlJc w:val="left"/>
      <w:pPr>
        <w:tabs>
          <w:tab w:val="num" w:pos="0"/>
        </w:tabs>
        <w:ind w:left="849" w:hanging="283"/>
      </w:pPr>
      <w:rPr>
        <w:rFonts w:ascii="StarBats" w:hAnsi="StarBats" w:cs="StarBats" w:hint="default"/>
      </w:rPr>
    </w:lvl>
    <w:lvl w:ilvl="3">
      <w:start w:val="1"/>
      <w:numFmt w:val="bullet"/>
      <w:suff w:val="nothing"/>
      <w:lvlText w:val="•"/>
      <w:lvlJc w:val="left"/>
      <w:pPr>
        <w:tabs>
          <w:tab w:val="num" w:pos="0"/>
        </w:tabs>
        <w:ind w:left="1132" w:hanging="283"/>
      </w:pPr>
      <w:rPr>
        <w:rFonts w:ascii="StarBats" w:hAnsi="StarBats" w:cs="StarBats" w:hint="default"/>
      </w:rPr>
    </w:lvl>
    <w:lvl w:ilvl="4">
      <w:start w:val="1"/>
      <w:numFmt w:val="bullet"/>
      <w:suff w:val="nothing"/>
      <w:lvlText w:val="•"/>
      <w:lvlJc w:val="left"/>
      <w:pPr>
        <w:tabs>
          <w:tab w:val="num" w:pos="0"/>
        </w:tabs>
        <w:ind w:left="1415" w:hanging="283"/>
      </w:pPr>
      <w:rPr>
        <w:rFonts w:ascii="StarBats" w:hAnsi="StarBats" w:cs="StarBats" w:hint="default"/>
      </w:rPr>
    </w:lvl>
    <w:lvl w:ilvl="5">
      <w:start w:val="1"/>
      <w:numFmt w:val="bullet"/>
      <w:suff w:val="nothing"/>
      <w:lvlText w:val="•"/>
      <w:lvlJc w:val="left"/>
      <w:pPr>
        <w:tabs>
          <w:tab w:val="num" w:pos="0"/>
        </w:tabs>
        <w:ind w:left="1698" w:hanging="283"/>
      </w:pPr>
      <w:rPr>
        <w:rFonts w:ascii="StarBats" w:hAnsi="StarBats" w:cs="StarBats" w:hint="default"/>
      </w:rPr>
    </w:lvl>
    <w:lvl w:ilvl="6">
      <w:start w:val="1"/>
      <w:numFmt w:val="bullet"/>
      <w:suff w:val="nothing"/>
      <w:lvlText w:val="•"/>
      <w:lvlJc w:val="left"/>
      <w:pPr>
        <w:tabs>
          <w:tab w:val="num" w:pos="0"/>
        </w:tabs>
        <w:ind w:left="1981" w:hanging="283"/>
      </w:pPr>
      <w:rPr>
        <w:rFonts w:ascii="StarBats" w:hAnsi="StarBats" w:cs="StarBats" w:hint="default"/>
      </w:rPr>
    </w:lvl>
    <w:lvl w:ilvl="7">
      <w:start w:val="1"/>
      <w:numFmt w:val="bullet"/>
      <w:suff w:val="nothing"/>
      <w:lvlText w:val="•"/>
      <w:lvlJc w:val="left"/>
      <w:pPr>
        <w:tabs>
          <w:tab w:val="num" w:pos="0"/>
        </w:tabs>
        <w:ind w:left="2264" w:hanging="283"/>
      </w:pPr>
      <w:rPr>
        <w:rFonts w:ascii="StarBats" w:hAnsi="StarBats" w:cs="StarBats" w:hint="default"/>
      </w:rPr>
    </w:lvl>
    <w:lvl w:ilvl="8">
      <w:start w:val="1"/>
      <w:numFmt w:val="bullet"/>
      <w:suff w:val="nothing"/>
      <w:lvlText w:val="•"/>
      <w:lvlJc w:val="left"/>
      <w:pPr>
        <w:tabs>
          <w:tab w:val="num" w:pos="0"/>
        </w:tabs>
        <w:ind w:left="2547" w:hanging="283"/>
      </w:pPr>
      <w:rPr>
        <w:rFonts w:ascii="StarBats" w:hAnsi="StarBats" w:cs="StarBats" w:hint="default"/>
      </w:rPr>
    </w:lvl>
  </w:abstractNum>
  <w:num w:numId="1" w16cid:durableId="874737803">
    <w:abstractNumId w:val="9"/>
  </w:num>
  <w:num w:numId="2" w16cid:durableId="1246453121">
    <w:abstractNumId w:val="1"/>
  </w:num>
  <w:num w:numId="3" w16cid:durableId="1997300103">
    <w:abstractNumId w:val="5"/>
  </w:num>
  <w:num w:numId="4" w16cid:durableId="90786669">
    <w:abstractNumId w:val="7"/>
  </w:num>
  <w:num w:numId="5" w16cid:durableId="1029602928">
    <w:abstractNumId w:val="10"/>
  </w:num>
  <w:num w:numId="6" w16cid:durableId="202404127">
    <w:abstractNumId w:val="0"/>
  </w:num>
  <w:num w:numId="7" w16cid:durableId="1509370093">
    <w:abstractNumId w:val="13"/>
  </w:num>
  <w:num w:numId="8" w16cid:durableId="507135084">
    <w:abstractNumId w:val="12"/>
  </w:num>
  <w:num w:numId="9" w16cid:durableId="398014306">
    <w:abstractNumId w:val="11"/>
  </w:num>
  <w:num w:numId="10" w16cid:durableId="1942562305">
    <w:abstractNumId w:val="4"/>
  </w:num>
  <w:num w:numId="11" w16cid:durableId="9140950">
    <w:abstractNumId w:val="6"/>
  </w:num>
  <w:num w:numId="12" w16cid:durableId="1084230634">
    <w:abstractNumId w:val="8"/>
  </w:num>
  <w:num w:numId="13" w16cid:durableId="1291788184">
    <w:abstractNumId w:val="2"/>
  </w:num>
  <w:num w:numId="14" w16cid:durableId="1885215584">
    <w:abstractNumId w:val="14"/>
  </w:num>
  <w:num w:numId="15" w16cid:durableId="1413432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CC6"/>
    <w:rsid w:val="000D4EA1"/>
    <w:rsid w:val="00103054"/>
    <w:rsid w:val="00120796"/>
    <w:rsid w:val="001352BD"/>
    <w:rsid w:val="00145F44"/>
    <w:rsid w:val="001A2BF3"/>
    <w:rsid w:val="002623A2"/>
    <w:rsid w:val="002648BE"/>
    <w:rsid w:val="002E7DFB"/>
    <w:rsid w:val="003404DA"/>
    <w:rsid w:val="003476DE"/>
    <w:rsid w:val="00362FD9"/>
    <w:rsid w:val="003E58C1"/>
    <w:rsid w:val="004A1069"/>
    <w:rsid w:val="004B02DE"/>
    <w:rsid w:val="004D03A5"/>
    <w:rsid w:val="004F0F56"/>
    <w:rsid w:val="005170E9"/>
    <w:rsid w:val="005423C3"/>
    <w:rsid w:val="0054499F"/>
    <w:rsid w:val="0055035C"/>
    <w:rsid w:val="00570F70"/>
    <w:rsid w:val="00595B91"/>
    <w:rsid w:val="005D4EAB"/>
    <w:rsid w:val="005F24C4"/>
    <w:rsid w:val="00611400"/>
    <w:rsid w:val="006137BA"/>
    <w:rsid w:val="0061459C"/>
    <w:rsid w:val="0063683F"/>
    <w:rsid w:val="00636905"/>
    <w:rsid w:val="00677CE1"/>
    <w:rsid w:val="006A31C2"/>
    <w:rsid w:val="00745B56"/>
    <w:rsid w:val="00746413"/>
    <w:rsid w:val="0076074A"/>
    <w:rsid w:val="00764514"/>
    <w:rsid w:val="00791DC6"/>
    <w:rsid w:val="007C02E4"/>
    <w:rsid w:val="008A5417"/>
    <w:rsid w:val="008C0894"/>
    <w:rsid w:val="008F176F"/>
    <w:rsid w:val="00952CC6"/>
    <w:rsid w:val="009D12A2"/>
    <w:rsid w:val="009D66CA"/>
    <w:rsid w:val="00AE3CA2"/>
    <w:rsid w:val="00AE62E3"/>
    <w:rsid w:val="00AF00A3"/>
    <w:rsid w:val="00BC342F"/>
    <w:rsid w:val="00BC73B8"/>
    <w:rsid w:val="00C711B3"/>
    <w:rsid w:val="00CC0B3D"/>
    <w:rsid w:val="00D93443"/>
    <w:rsid w:val="00DF4710"/>
    <w:rsid w:val="00E2778F"/>
    <w:rsid w:val="00E92630"/>
    <w:rsid w:val="00EA7B75"/>
    <w:rsid w:val="00EB6458"/>
    <w:rsid w:val="00F7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80C9"/>
  <w15:chartTrackingRefBased/>
  <w15:docId w15:val="{F4E436C1-4C60-4A3E-BD93-E68A0CB7C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BD"/>
    <w:pPr>
      <w:suppressAutoHyphens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52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2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2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2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2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2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2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2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2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2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2C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2C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2C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C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2C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2C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2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2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2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2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2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2C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2C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2C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2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2C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2CC6"/>
    <w:rPr>
      <w:b/>
      <w:bCs/>
      <w:smallCaps/>
      <w:color w:val="0F4761" w:themeColor="accent1" w:themeShade="BF"/>
      <w:spacing w:val="5"/>
    </w:rPr>
  </w:style>
  <w:style w:type="character" w:customStyle="1" w:styleId="FontStyle74">
    <w:name w:val="Font Style74"/>
    <w:uiPriority w:val="99"/>
    <w:qFormat/>
    <w:rsid w:val="001352BD"/>
    <w:rPr>
      <w:rFonts w:ascii="Verdana" w:hAnsi="Verdana" w:cs="Verdana"/>
      <w:color w:val="000000"/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sid w:val="001352B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qFormat/>
    <w:rsid w:val="001352BD"/>
    <w:rPr>
      <w:rFonts w:ascii="Consolas" w:eastAsia="Times New Roman" w:hAnsi="Consolas" w:cs="Times New Roman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rsid w:val="001352BD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pl-PL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1352BD"/>
    <w:rPr>
      <w:kern w:val="0"/>
      <w14:ligatures w14:val="none"/>
    </w:rPr>
  </w:style>
  <w:style w:type="paragraph" w:customStyle="1" w:styleId="Style16">
    <w:name w:val="Style16"/>
    <w:basedOn w:val="Normalny"/>
    <w:uiPriority w:val="99"/>
    <w:qFormat/>
    <w:rsid w:val="001352BD"/>
    <w:pPr>
      <w:widowControl w:val="0"/>
      <w:spacing w:after="0" w:line="242" w:lineRule="exact"/>
      <w:ind w:hanging="350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2">
    <w:name w:val="Style22"/>
    <w:basedOn w:val="Normalny"/>
    <w:uiPriority w:val="99"/>
    <w:qFormat/>
    <w:rsid w:val="001352BD"/>
    <w:pPr>
      <w:widowControl w:val="0"/>
      <w:spacing w:after="0" w:line="240" w:lineRule="exact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1352B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qFormat/>
    <w:rsid w:val="001352BD"/>
    <w:pPr>
      <w:spacing w:after="0" w:line="240" w:lineRule="auto"/>
    </w:pPr>
    <w:rPr>
      <w:rFonts w:ascii="Consolas" w:eastAsia="Times New Roman" w:hAnsi="Consolas" w:cs="Times New Roman"/>
      <w:kern w:val="2"/>
      <w:sz w:val="21"/>
      <w:szCs w:val="21"/>
      <w:lang w:eastAsia="pl-PL"/>
      <w14:ligatures w14:val="standardContextual"/>
    </w:rPr>
  </w:style>
  <w:style w:type="character" w:customStyle="1" w:styleId="ZwykytekstZnak1">
    <w:name w:val="Zwykły tekst Znak1"/>
    <w:basedOn w:val="Domylnaczcionkaakapitu"/>
    <w:uiPriority w:val="99"/>
    <w:semiHidden/>
    <w:rsid w:val="001352BD"/>
    <w:rPr>
      <w:rFonts w:ascii="Consolas" w:hAnsi="Consolas"/>
      <w:kern w:val="0"/>
      <w:sz w:val="21"/>
      <w:szCs w:val="21"/>
      <w14:ligatures w14:val="none"/>
    </w:rPr>
  </w:style>
  <w:style w:type="paragraph" w:customStyle="1" w:styleId="Akapitzlist1">
    <w:name w:val="Akapit z listą1"/>
    <w:basedOn w:val="Normalny"/>
    <w:qFormat/>
    <w:rsid w:val="001352B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352B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352B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3549</Words>
  <Characters>21297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Gorzycki</dc:creator>
  <cp:keywords/>
  <dc:description/>
  <cp:lastModifiedBy>MAGDA</cp:lastModifiedBy>
  <cp:revision>3</cp:revision>
  <cp:lastPrinted>2026-07-30T06:49:00Z</cp:lastPrinted>
  <dcterms:created xsi:type="dcterms:W3CDTF">2026-07-30T08:53:00Z</dcterms:created>
  <dcterms:modified xsi:type="dcterms:W3CDTF">2026-08-03T11:36:00Z</dcterms:modified>
</cp:coreProperties>
</file>