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55E33" w14:textId="55CAF988" w:rsidR="00D07649" w:rsidRDefault="00D07649" w:rsidP="00D07649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Załącznik nr 1 do SWZ</w:t>
      </w:r>
    </w:p>
    <w:p w14:paraId="66D3A7A0" w14:textId="77777777" w:rsidR="001B12FA" w:rsidRDefault="001B12FA" w:rsidP="00D07649">
      <w:pPr>
        <w:jc w:val="right"/>
        <w:rPr>
          <w:rFonts w:asciiTheme="minorHAnsi" w:hAnsiTheme="minorHAnsi"/>
          <w:b/>
          <w:bCs/>
        </w:rPr>
      </w:pPr>
    </w:p>
    <w:p w14:paraId="450BEB6F" w14:textId="3CEE468D" w:rsidR="002965F7" w:rsidRDefault="002965F7" w:rsidP="002965F7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Opis przedmiotu zamówienia</w:t>
      </w:r>
    </w:p>
    <w:p w14:paraId="676EF4FF" w14:textId="77777777" w:rsidR="002965F7" w:rsidRPr="00D07649" w:rsidRDefault="002965F7" w:rsidP="00F5343D">
      <w:pPr>
        <w:pStyle w:val="Akapitzlist"/>
      </w:pPr>
    </w:p>
    <w:p w14:paraId="2B765E2B" w14:textId="36B84E36" w:rsidR="002965F7" w:rsidRDefault="002965F7" w:rsidP="002965F7">
      <w:pPr>
        <w:pStyle w:val="Akapitzlist"/>
        <w:numPr>
          <w:ilvl w:val="0"/>
          <w:numId w:val="4"/>
        </w:numPr>
        <w:rPr>
          <w:rFonts w:asciiTheme="minorHAnsi" w:hAnsiTheme="minorHAnsi"/>
          <w:bCs/>
        </w:rPr>
      </w:pPr>
      <w:r w:rsidRPr="002965F7">
        <w:rPr>
          <w:rFonts w:asciiTheme="minorHAnsi" w:hAnsiTheme="minorHAnsi"/>
          <w:bCs/>
        </w:rPr>
        <w:t>Przedmiotem zamówienia jest usługa rezerwacji i zakupu miejsc hotelowych na terenie m.st. Warszawy.</w:t>
      </w:r>
    </w:p>
    <w:p w14:paraId="66A64D64" w14:textId="77777777" w:rsidR="002965F7" w:rsidRPr="004860E6" w:rsidRDefault="002965F7" w:rsidP="002965F7">
      <w:pPr>
        <w:pStyle w:val="Akapitzlist"/>
      </w:pPr>
      <w:r w:rsidRPr="002965F7">
        <w:rPr>
          <w:rFonts w:asciiTheme="minorHAnsi" w:hAnsiTheme="minorHAnsi"/>
          <w:b/>
          <w:bCs/>
        </w:rPr>
        <w:t>CPV: 55110000-4  Hotelarskie usługi noclegowe</w:t>
      </w:r>
    </w:p>
    <w:p w14:paraId="0C9168BC" w14:textId="690ADA8B" w:rsidR="002965F7" w:rsidRDefault="002965F7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Wykonawca na zlecenie Zamawiającego dokonuje rezerwacji i zakupu miejsc hotelowych w hotelach o standardzie nie niższym niż odpowiadającym standardowi *** (trzy gwiazdki) zgodnie z </w:t>
      </w:r>
      <w:r w:rsidRPr="002965F7">
        <w:rPr>
          <w:rFonts w:asciiTheme="minorHAnsi" w:hAnsiTheme="minorHAnsi"/>
          <w:bCs/>
        </w:rPr>
        <w:t>Rozporządzenie</w:t>
      </w:r>
      <w:r>
        <w:rPr>
          <w:rFonts w:asciiTheme="minorHAnsi" w:hAnsiTheme="minorHAnsi"/>
          <w:bCs/>
        </w:rPr>
        <w:t>m</w:t>
      </w:r>
      <w:r w:rsidRPr="002965F7">
        <w:rPr>
          <w:rFonts w:asciiTheme="minorHAnsi" w:hAnsiTheme="minorHAnsi"/>
          <w:bCs/>
        </w:rPr>
        <w:t xml:space="preserve"> Ministra Gospodarki i Pracy z dnia 19 sierpnia 2004 r. w sprawie obiektów hotelarskich i innych obiektów, w których są świadczone usługi hotelarskie (t.j. Dz. U. z 2017 r. poz. 2166)</w:t>
      </w:r>
      <w:r w:rsidR="00BB357E">
        <w:rPr>
          <w:rFonts w:asciiTheme="minorHAnsi" w:hAnsiTheme="minorHAnsi"/>
          <w:bCs/>
        </w:rPr>
        <w:t xml:space="preserve"> wyłącznie w pokojach jednoosobowych</w:t>
      </w:r>
      <w:r w:rsidRPr="002965F7">
        <w:rPr>
          <w:rFonts w:asciiTheme="minorHAnsi" w:hAnsiTheme="minorHAnsi"/>
          <w:bCs/>
        </w:rPr>
        <w:t>.</w:t>
      </w:r>
    </w:p>
    <w:p w14:paraId="42AE93DE" w14:textId="6F3D2671" w:rsidR="00CC5AB1" w:rsidRDefault="00CC5AB1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Obiekt musi posiadać:</w:t>
      </w:r>
    </w:p>
    <w:p w14:paraId="0A0BC6C4" w14:textId="19B7E7BE" w:rsidR="00CC5AB1" w:rsidRPr="00CC5AB1" w:rsidRDefault="00CC5AB1" w:rsidP="00CC5AB1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CC5AB1">
        <w:rPr>
          <w:rFonts w:asciiTheme="minorHAnsi" w:hAnsiTheme="minorHAnsi"/>
          <w:bCs/>
        </w:rPr>
        <w:t>bezpłatny dostęp do Wi-Fi na terenie całego budynku dla gości hotelowych;</w:t>
      </w:r>
    </w:p>
    <w:p w14:paraId="7ADB0505" w14:textId="7EE9B393" w:rsidR="00CC5AB1" w:rsidRPr="00CC5AB1" w:rsidRDefault="00CC5AB1" w:rsidP="00CC5AB1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CC5AB1">
        <w:rPr>
          <w:rFonts w:asciiTheme="minorHAnsi" w:hAnsiTheme="minorHAnsi"/>
          <w:bCs/>
        </w:rPr>
        <w:t>restaurację hotelową i zapewniać możliwość korzystania ze śniadań bez wychodzenia z budynku</w:t>
      </w:r>
      <w:r w:rsidR="000E7F72">
        <w:rPr>
          <w:rFonts w:asciiTheme="minorHAnsi" w:hAnsiTheme="minorHAnsi"/>
          <w:bCs/>
        </w:rPr>
        <w:t>;</w:t>
      </w:r>
    </w:p>
    <w:p w14:paraId="1B0EE910" w14:textId="77777777" w:rsidR="00CC5AB1" w:rsidRPr="00CC5AB1" w:rsidRDefault="00CC5AB1" w:rsidP="00CC5AB1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CC5AB1">
        <w:rPr>
          <w:rFonts w:asciiTheme="minorHAnsi" w:hAnsiTheme="minorHAnsi"/>
          <w:bCs/>
        </w:rPr>
        <w:t>co najmniej jedną windę;</w:t>
      </w:r>
    </w:p>
    <w:p w14:paraId="6FF113A1" w14:textId="1D5C9DD6" w:rsidR="00CC5AB1" w:rsidRDefault="00CC5AB1" w:rsidP="00CC5AB1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CC5AB1">
        <w:rPr>
          <w:rFonts w:asciiTheme="minorHAnsi" w:hAnsiTheme="minorHAnsi"/>
          <w:bCs/>
        </w:rPr>
        <w:t>recepcję działającą 24 godziny i zapewniającą obsługę gości w języku polskim i angielskim</w:t>
      </w:r>
      <w:r>
        <w:rPr>
          <w:rFonts w:asciiTheme="minorHAnsi" w:hAnsiTheme="minorHAnsi"/>
          <w:bCs/>
        </w:rPr>
        <w:t>.</w:t>
      </w:r>
    </w:p>
    <w:p w14:paraId="1BA6EA9D" w14:textId="4BCE3344" w:rsidR="002965F7" w:rsidRDefault="00F1380F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Zamawiający będzie zamawiał miejsca hotelowe na ter</w:t>
      </w:r>
      <w:r w:rsidR="00150340">
        <w:rPr>
          <w:rFonts w:asciiTheme="minorHAnsi" w:hAnsiTheme="minorHAnsi"/>
          <w:bCs/>
        </w:rPr>
        <w:t>e</w:t>
      </w:r>
      <w:r>
        <w:rPr>
          <w:rFonts w:asciiTheme="minorHAnsi" w:hAnsiTheme="minorHAnsi"/>
          <w:bCs/>
        </w:rPr>
        <w:t>nie m.st. Warszawy na obszarze ograniczonym ulicami: Aleją Prymasa Tysiąclecia od zachodu, Alejami Jerozolimskimi  i Aleją 3 Maja od południa, do rzeki Wisły, Zygmunta Słomińskiego i Mostem Gdańskim od północy oraz rzeką Wisłą od wschodu.</w:t>
      </w:r>
    </w:p>
    <w:p w14:paraId="3B4B0074" w14:textId="68260B57" w:rsidR="00F1380F" w:rsidRDefault="00F1380F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Zamawiający nie dopuszcza oferowania miejsc noclegowych w pensjonatach, kempingach, polach biwakowych, domach wycieczkowych, schroniskach czy obiektach typu mieszkania, apartamenty wynajmowane na doby.</w:t>
      </w:r>
    </w:p>
    <w:p w14:paraId="168DEAFD" w14:textId="338DDBD5" w:rsidR="00CB2BE0" w:rsidRDefault="00CB2BE0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Obiekt hotelarski musi posiadać ocenę nie niższą niż 8 w serwisie booking.com lub agoda.com (ocena całościowa)</w:t>
      </w:r>
    </w:p>
    <w:p w14:paraId="2BA81495" w14:textId="5EEAB35A" w:rsidR="00F1380F" w:rsidRDefault="00F1380F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 w:rsidRPr="003A5B10">
        <w:rPr>
          <w:rFonts w:asciiTheme="minorHAnsi" w:hAnsiTheme="minorHAnsi"/>
          <w:b/>
          <w:bCs/>
        </w:rPr>
        <w:t>Każdorazowo nocleg będzie oferowany wraz ze śniadaniem</w:t>
      </w:r>
      <w:r w:rsidR="003A5B10" w:rsidRPr="003A5B10">
        <w:rPr>
          <w:rFonts w:asciiTheme="minorHAnsi" w:hAnsiTheme="minorHAnsi"/>
          <w:b/>
          <w:bCs/>
        </w:rPr>
        <w:t xml:space="preserve"> w pokojach jednoosobowych</w:t>
      </w:r>
      <w:r w:rsidRPr="003A5B10">
        <w:rPr>
          <w:rFonts w:asciiTheme="minorHAnsi" w:hAnsiTheme="minorHAnsi"/>
          <w:b/>
          <w:bCs/>
        </w:rPr>
        <w:t>.</w:t>
      </w:r>
      <w:r w:rsidR="0059347E">
        <w:rPr>
          <w:rFonts w:asciiTheme="minorHAnsi" w:hAnsiTheme="minorHAnsi"/>
          <w:bCs/>
        </w:rPr>
        <w:t xml:space="preserve"> Śniadania serwowane będą w tym samym hotelu, w którym zarezerwowane będ</w:t>
      </w:r>
      <w:r w:rsidR="0093122C">
        <w:rPr>
          <w:rFonts w:asciiTheme="minorHAnsi" w:hAnsiTheme="minorHAnsi"/>
          <w:bCs/>
        </w:rPr>
        <w:t>ą</w:t>
      </w:r>
      <w:r w:rsidR="0059347E">
        <w:rPr>
          <w:rFonts w:asciiTheme="minorHAnsi" w:hAnsiTheme="minorHAnsi"/>
          <w:bCs/>
        </w:rPr>
        <w:t xml:space="preserve"> miejsca noclegowe. Zamawiający nie dopuszcza realizacji usług w obiektach, które nie posiadają </w:t>
      </w:r>
      <w:r w:rsidR="0093122C">
        <w:rPr>
          <w:rFonts w:asciiTheme="minorHAnsi" w:hAnsiTheme="minorHAnsi"/>
          <w:bCs/>
        </w:rPr>
        <w:t>restauracji.</w:t>
      </w:r>
      <w:r w:rsidR="00241EAD">
        <w:rPr>
          <w:rFonts w:asciiTheme="minorHAnsi" w:hAnsiTheme="minorHAnsi"/>
          <w:bCs/>
        </w:rPr>
        <w:t xml:space="preserve"> Zamawiający wymaga aby doba hotelowa rozpoczynała się nie później niż o godzinie 13:00 i kończyła nie wcześniej niż o godzinie 11:00 dnia następnego.</w:t>
      </w:r>
    </w:p>
    <w:p w14:paraId="0E1AA7D0" w14:textId="48EE7745" w:rsidR="0093122C" w:rsidRDefault="0093122C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 w:rsidRPr="00232AF9">
        <w:rPr>
          <w:rFonts w:asciiTheme="minorHAnsi" w:hAnsiTheme="minorHAnsi"/>
          <w:b/>
          <w:bCs/>
        </w:rPr>
        <w:t>Usługi będą realizowane w obiektach przedstawionych w ofercie Wykonawcy</w:t>
      </w:r>
      <w:r>
        <w:rPr>
          <w:rFonts w:asciiTheme="minorHAnsi" w:hAnsiTheme="minorHAnsi"/>
          <w:bCs/>
        </w:rPr>
        <w:t>. Zamawiający dopuszcza jednak ich zmianę lub zwiększenie ich liczby pod warunkiem, że nowe obiekty spełniać będą wymogi określone w pkt 2-</w:t>
      </w:r>
      <w:r w:rsidR="00BE77E4">
        <w:rPr>
          <w:rFonts w:asciiTheme="minorHAnsi" w:hAnsiTheme="minorHAnsi"/>
          <w:bCs/>
        </w:rPr>
        <w:t xml:space="preserve">7 </w:t>
      </w:r>
      <w:r>
        <w:rPr>
          <w:rFonts w:asciiTheme="minorHAnsi" w:hAnsiTheme="minorHAnsi"/>
          <w:bCs/>
        </w:rPr>
        <w:t xml:space="preserve">i uzyska akceptację </w:t>
      </w:r>
      <w:r w:rsidR="001B775D">
        <w:rPr>
          <w:rFonts w:asciiTheme="minorHAnsi" w:hAnsiTheme="minorHAnsi"/>
          <w:bCs/>
        </w:rPr>
        <w:t>Zamawiającego</w:t>
      </w:r>
      <w:r w:rsidR="00C0777D">
        <w:rPr>
          <w:rFonts w:asciiTheme="minorHAnsi" w:hAnsiTheme="minorHAnsi"/>
          <w:bCs/>
        </w:rPr>
        <w:t>,</w:t>
      </w:r>
      <w:r w:rsidR="001B775D">
        <w:rPr>
          <w:rFonts w:asciiTheme="minorHAnsi" w:hAnsiTheme="minorHAnsi"/>
          <w:bCs/>
        </w:rPr>
        <w:t xml:space="preserve"> a cen</w:t>
      </w:r>
      <w:r w:rsidR="00241EAD">
        <w:rPr>
          <w:rFonts w:asciiTheme="minorHAnsi" w:hAnsiTheme="minorHAnsi"/>
          <w:bCs/>
        </w:rPr>
        <w:t>a</w:t>
      </w:r>
      <w:r w:rsidR="001B775D">
        <w:rPr>
          <w:rFonts w:asciiTheme="minorHAnsi" w:hAnsiTheme="minorHAnsi"/>
          <w:bCs/>
        </w:rPr>
        <w:t xml:space="preserve"> nie ulegnie zmianie</w:t>
      </w:r>
      <w:r>
        <w:rPr>
          <w:rFonts w:asciiTheme="minorHAnsi" w:hAnsiTheme="minorHAnsi"/>
          <w:bCs/>
        </w:rPr>
        <w:t xml:space="preserve">. Zmiana obiektu lub dodanie nowego obiektu nie wymaga </w:t>
      </w:r>
      <w:r w:rsidR="00FB66A3">
        <w:rPr>
          <w:rFonts w:asciiTheme="minorHAnsi" w:hAnsiTheme="minorHAnsi"/>
          <w:bCs/>
        </w:rPr>
        <w:t>zmiany umowy.</w:t>
      </w:r>
      <w:r w:rsidR="00241EAD">
        <w:rPr>
          <w:rFonts w:asciiTheme="minorHAnsi" w:hAnsiTheme="minorHAnsi"/>
          <w:bCs/>
        </w:rPr>
        <w:t xml:space="preserve"> Wykonawca może zwiększyć liczbę obiektów maksymalnie do pięciu.</w:t>
      </w:r>
    </w:p>
    <w:p w14:paraId="67443A9E" w14:textId="78ACBF28" w:rsidR="00241EAD" w:rsidRDefault="00241EAD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Zmiana obiektu, wyjąwszy zmiany powodowane zaistnieniem siły wyższej, może mieć miejsce nie częściej niż raz na kwartał kalendarzowy.</w:t>
      </w:r>
    </w:p>
    <w:p w14:paraId="057ADC61" w14:textId="07D91E0A" w:rsidR="00FB66A3" w:rsidRDefault="00FB66A3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>Zmiana obiektu lub dodanie nowego obiektu odbywa się zgodnie z następującą procedurą:</w:t>
      </w:r>
    </w:p>
    <w:p w14:paraId="41883C8C" w14:textId="2E71D1AD" w:rsidR="00FB66A3" w:rsidRPr="00B93C04" w:rsidRDefault="00FB66A3" w:rsidP="00FB66A3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Wykonawca wnioskuje o dokonanie zmiany obiektu lub wprowadzenie nowego obiektu</w:t>
      </w:r>
      <w:r w:rsidR="001B12FA">
        <w:rPr>
          <w:rFonts w:asciiTheme="minorHAnsi" w:hAnsiTheme="minorHAnsi"/>
          <w:bCs/>
        </w:rPr>
        <w:t>,</w:t>
      </w:r>
      <w:r>
        <w:rPr>
          <w:rFonts w:asciiTheme="minorHAnsi" w:hAnsiTheme="minorHAnsi"/>
          <w:bCs/>
        </w:rPr>
        <w:t xml:space="preserve"> podając jego nazwę i wykazując spełnienie przez ten obiekt wymogów, o których mowa w pkt 2-</w:t>
      </w:r>
      <w:r w:rsidR="00BE77E4">
        <w:rPr>
          <w:rFonts w:asciiTheme="minorHAnsi" w:hAnsiTheme="minorHAnsi"/>
          <w:bCs/>
        </w:rPr>
        <w:t xml:space="preserve">7 </w:t>
      </w:r>
      <w:r>
        <w:rPr>
          <w:rFonts w:asciiTheme="minorHAnsi" w:hAnsiTheme="minorHAnsi"/>
          <w:bCs/>
        </w:rPr>
        <w:t xml:space="preserve">opz. Wniosek przesyłany jest na adres </w:t>
      </w:r>
      <w:r w:rsidRPr="00B93C04">
        <w:rPr>
          <w:rFonts w:asciiTheme="minorHAnsi" w:hAnsiTheme="minorHAnsi"/>
          <w:bCs/>
        </w:rPr>
        <w:t xml:space="preserve">wskazany w § </w:t>
      </w:r>
      <w:r w:rsidR="005B62A9" w:rsidRPr="00B93C04">
        <w:rPr>
          <w:rFonts w:asciiTheme="minorHAnsi" w:hAnsiTheme="minorHAnsi"/>
          <w:bCs/>
        </w:rPr>
        <w:t>8 ust. 7</w:t>
      </w:r>
      <w:r w:rsidRPr="00B93C04">
        <w:rPr>
          <w:rFonts w:asciiTheme="minorHAnsi" w:hAnsiTheme="minorHAnsi"/>
          <w:bCs/>
        </w:rPr>
        <w:t xml:space="preserve"> Umowy.;</w:t>
      </w:r>
    </w:p>
    <w:p w14:paraId="6142FACC" w14:textId="1C54F2C0" w:rsidR="00FB66A3" w:rsidRDefault="00FB66A3" w:rsidP="00FB66A3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Zamawiający akceptuje nowy obiekt w terminie 7 dni od dnia złożenia wniosku o zmianę jeżeli spełnia on wymogi określone w pkt 2–</w:t>
      </w:r>
      <w:r w:rsidR="00BE77E4">
        <w:rPr>
          <w:rFonts w:asciiTheme="minorHAnsi" w:hAnsiTheme="minorHAnsi"/>
          <w:bCs/>
        </w:rPr>
        <w:t>7</w:t>
      </w:r>
      <w:r>
        <w:rPr>
          <w:rFonts w:asciiTheme="minorHAnsi" w:hAnsiTheme="minorHAnsi"/>
          <w:bCs/>
        </w:rPr>
        <w:t>. Jeżeli obiekt nie spełnia wymogów lub niezbędne jest uzupełnienie wniosku o zmianę</w:t>
      </w:r>
      <w:r w:rsidR="00150340">
        <w:rPr>
          <w:rFonts w:asciiTheme="minorHAnsi" w:hAnsiTheme="minorHAnsi"/>
          <w:bCs/>
        </w:rPr>
        <w:t>,</w:t>
      </w:r>
      <w:r>
        <w:rPr>
          <w:rFonts w:asciiTheme="minorHAnsi" w:hAnsiTheme="minorHAnsi"/>
          <w:bCs/>
        </w:rPr>
        <w:t xml:space="preserve"> Zamawiający odmówi akceptacji</w:t>
      </w:r>
      <w:r w:rsidR="00150340">
        <w:rPr>
          <w:rFonts w:asciiTheme="minorHAnsi" w:hAnsiTheme="minorHAnsi"/>
          <w:bCs/>
        </w:rPr>
        <w:t>,</w:t>
      </w:r>
      <w:r>
        <w:rPr>
          <w:rFonts w:asciiTheme="minorHAnsi" w:hAnsiTheme="minorHAnsi"/>
          <w:bCs/>
        </w:rPr>
        <w:t xml:space="preserve"> wskazując powody odmowy;</w:t>
      </w:r>
    </w:p>
    <w:p w14:paraId="59A94157" w14:textId="77777777" w:rsidR="00303817" w:rsidRDefault="00303817" w:rsidP="00303817">
      <w:pPr>
        <w:pStyle w:val="Akapitzlist"/>
        <w:jc w:val="both"/>
        <w:rPr>
          <w:rFonts w:asciiTheme="minorHAnsi" w:hAnsiTheme="minorHAnsi"/>
          <w:bCs/>
        </w:rPr>
      </w:pPr>
    </w:p>
    <w:p w14:paraId="613AF6DE" w14:textId="2A2E631E" w:rsidR="00CE1AD7" w:rsidRPr="00B93C04" w:rsidRDefault="00D94EB1" w:rsidP="00CE1AD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 w:rsidRPr="00B93C04">
        <w:rPr>
          <w:rFonts w:asciiTheme="minorHAnsi" w:hAnsiTheme="minorHAnsi"/>
          <w:bCs/>
        </w:rPr>
        <w:t xml:space="preserve">Zamówienie obejmuje nie więcej niż </w:t>
      </w:r>
      <w:r w:rsidR="005B62A9" w:rsidRPr="00B93C04">
        <w:rPr>
          <w:rFonts w:asciiTheme="minorHAnsi" w:hAnsiTheme="minorHAnsi"/>
          <w:bCs/>
        </w:rPr>
        <w:t>1848</w:t>
      </w:r>
      <w:r w:rsidRPr="00B93C04">
        <w:rPr>
          <w:rFonts w:asciiTheme="minorHAnsi" w:hAnsiTheme="minorHAnsi"/>
          <w:bCs/>
        </w:rPr>
        <w:t xml:space="preserve"> i nie mniej niż </w:t>
      </w:r>
      <w:r w:rsidR="00D53EF7" w:rsidRPr="00B93C04">
        <w:rPr>
          <w:rFonts w:asciiTheme="minorHAnsi" w:hAnsiTheme="minorHAnsi"/>
          <w:bCs/>
        </w:rPr>
        <w:t>1</w:t>
      </w:r>
      <w:r w:rsidR="005B62A9" w:rsidRPr="00B93C04">
        <w:rPr>
          <w:rFonts w:asciiTheme="minorHAnsi" w:hAnsiTheme="minorHAnsi"/>
          <w:bCs/>
        </w:rPr>
        <w:t>0</w:t>
      </w:r>
      <w:r w:rsidR="00D53EF7" w:rsidRPr="00B93C04">
        <w:rPr>
          <w:rFonts w:asciiTheme="minorHAnsi" w:hAnsiTheme="minorHAnsi"/>
          <w:bCs/>
        </w:rPr>
        <w:t>00</w:t>
      </w:r>
      <w:r w:rsidRPr="00B93C04">
        <w:rPr>
          <w:rFonts w:asciiTheme="minorHAnsi" w:hAnsiTheme="minorHAnsi"/>
          <w:bCs/>
        </w:rPr>
        <w:t xml:space="preserve"> dób hotelowych w okresie realizacji umowy.</w:t>
      </w:r>
      <w:r w:rsidR="00CE1AD7" w:rsidRPr="00B93C04">
        <w:rPr>
          <w:rFonts w:asciiTheme="minorHAnsi" w:hAnsiTheme="minorHAnsi"/>
          <w:bCs/>
        </w:rPr>
        <w:t xml:space="preserve"> Zamawiający szacuje, że jednocześnie </w:t>
      </w:r>
      <w:r w:rsidR="00D53EF7" w:rsidRPr="00B93C04">
        <w:rPr>
          <w:rFonts w:asciiTheme="minorHAnsi" w:hAnsiTheme="minorHAnsi"/>
          <w:bCs/>
        </w:rPr>
        <w:t xml:space="preserve">średnio </w:t>
      </w:r>
      <w:r w:rsidR="00CE1AD7" w:rsidRPr="00B93C04">
        <w:rPr>
          <w:rFonts w:asciiTheme="minorHAnsi" w:hAnsiTheme="minorHAnsi"/>
          <w:bCs/>
        </w:rPr>
        <w:t xml:space="preserve">w miesiącu kalendarzowym może mieć zapotrzebowanie na noclegi dla </w:t>
      </w:r>
      <w:r w:rsidR="00D53EF7" w:rsidRPr="00B93C04">
        <w:rPr>
          <w:rFonts w:asciiTheme="minorHAnsi" w:hAnsiTheme="minorHAnsi"/>
          <w:bCs/>
        </w:rPr>
        <w:t xml:space="preserve">około </w:t>
      </w:r>
      <w:r w:rsidR="005B62A9" w:rsidRPr="00B93C04">
        <w:rPr>
          <w:rFonts w:asciiTheme="minorHAnsi" w:hAnsiTheme="minorHAnsi"/>
          <w:bCs/>
        </w:rPr>
        <w:t>7-9</w:t>
      </w:r>
      <w:r w:rsidR="00D53EF7" w:rsidRPr="00B93C04">
        <w:rPr>
          <w:rFonts w:asciiTheme="minorHAnsi" w:hAnsiTheme="minorHAnsi"/>
          <w:bCs/>
        </w:rPr>
        <w:t xml:space="preserve"> osób.</w:t>
      </w:r>
    </w:p>
    <w:p w14:paraId="578651A6" w14:textId="5EA0FDF1" w:rsidR="00D94EB1" w:rsidRDefault="00D94EB1" w:rsidP="00BF7005">
      <w:pPr>
        <w:pStyle w:val="Akapitzlist"/>
        <w:jc w:val="both"/>
        <w:rPr>
          <w:rFonts w:asciiTheme="minorHAnsi" w:hAnsiTheme="minorHAnsi"/>
          <w:bCs/>
        </w:rPr>
      </w:pPr>
    </w:p>
    <w:p w14:paraId="4D25CEF4" w14:textId="0D13371E" w:rsidR="00D94EB1" w:rsidRPr="00241EAD" w:rsidRDefault="00AF2703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Minimalna długość pobytu jednej osoby wynosić będzie 7</w:t>
      </w:r>
      <w:r w:rsidR="00150340">
        <w:rPr>
          <w:rFonts w:asciiTheme="minorHAnsi" w:hAnsiTheme="minorHAnsi"/>
          <w:bCs/>
        </w:rPr>
        <w:t xml:space="preserve"> dób,</w:t>
      </w:r>
      <w:r>
        <w:rPr>
          <w:rFonts w:asciiTheme="minorHAnsi" w:hAnsiTheme="minorHAnsi"/>
          <w:bCs/>
        </w:rPr>
        <w:t xml:space="preserve"> zaś maksymalna nie więcej niż </w:t>
      </w:r>
      <w:r w:rsidR="005B62A9">
        <w:rPr>
          <w:rFonts w:asciiTheme="minorHAnsi" w:hAnsiTheme="minorHAnsi"/>
          <w:bCs/>
        </w:rPr>
        <w:t>14</w:t>
      </w:r>
      <w:r w:rsidR="00150340">
        <w:rPr>
          <w:rFonts w:asciiTheme="minorHAnsi" w:hAnsiTheme="minorHAnsi"/>
          <w:bCs/>
        </w:rPr>
        <w:t xml:space="preserve"> dób</w:t>
      </w:r>
      <w:r>
        <w:rPr>
          <w:rFonts w:asciiTheme="minorHAnsi" w:hAnsiTheme="minorHAnsi"/>
          <w:bCs/>
        </w:rPr>
        <w:t xml:space="preserve">. Zamawiający szacuje, że średnia długość pobytu jednej osoby wynosić będzie około </w:t>
      </w:r>
      <w:r w:rsidRPr="00241EAD">
        <w:rPr>
          <w:rFonts w:asciiTheme="minorHAnsi" w:hAnsiTheme="minorHAnsi"/>
          <w:bCs/>
        </w:rPr>
        <w:t>14 dób.</w:t>
      </w:r>
    </w:p>
    <w:p w14:paraId="307699C2" w14:textId="77777777" w:rsidR="00241EAD" w:rsidRPr="00241EAD" w:rsidRDefault="00BB357E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 w:rsidRPr="00241EAD">
        <w:rPr>
          <w:rFonts w:asciiTheme="minorHAnsi" w:hAnsiTheme="minorHAnsi"/>
          <w:bCs/>
        </w:rPr>
        <w:t>Intensywność zapotrzebowania Zamawiającego podyktowana jest cyklem roku akademickiego</w:t>
      </w:r>
      <w:r w:rsidR="00241EAD" w:rsidRPr="00241EAD">
        <w:rPr>
          <w:rStyle w:val="Odwoanieprzypisudolnego"/>
          <w:rFonts w:asciiTheme="minorHAnsi" w:hAnsiTheme="minorHAnsi"/>
          <w:bCs/>
        </w:rPr>
        <w:footnoteReference w:id="1"/>
      </w:r>
      <w:r w:rsidRPr="00241EAD">
        <w:rPr>
          <w:rFonts w:asciiTheme="minorHAnsi" w:hAnsiTheme="minorHAnsi"/>
          <w:bCs/>
        </w:rPr>
        <w:t>. Stąd też usługi nie będą zamawiane lub będą zamawiane incydentalnie w okres</w:t>
      </w:r>
      <w:r w:rsidR="00241EAD" w:rsidRPr="00241EAD">
        <w:rPr>
          <w:rFonts w:asciiTheme="minorHAnsi" w:hAnsiTheme="minorHAnsi"/>
          <w:bCs/>
        </w:rPr>
        <w:t>ach:</w:t>
      </w:r>
    </w:p>
    <w:p w14:paraId="0764D186" w14:textId="77777777" w:rsidR="00241EAD" w:rsidRPr="00241EAD" w:rsidRDefault="00BB357E" w:rsidP="00241EAD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241EAD">
        <w:rPr>
          <w:rFonts w:asciiTheme="minorHAnsi" w:hAnsiTheme="minorHAnsi"/>
          <w:bCs/>
        </w:rPr>
        <w:t>lipiec-sierpień</w:t>
      </w:r>
      <w:r w:rsidR="00241EAD" w:rsidRPr="00241EAD">
        <w:rPr>
          <w:rFonts w:asciiTheme="minorHAnsi" w:hAnsiTheme="minorHAnsi"/>
          <w:bCs/>
        </w:rPr>
        <w:t>;</w:t>
      </w:r>
    </w:p>
    <w:p w14:paraId="664E2148" w14:textId="1A6A9288" w:rsidR="00241EAD" w:rsidRPr="00241EAD" w:rsidRDefault="00241EAD" w:rsidP="00241EAD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241EAD">
        <w:rPr>
          <w:rFonts w:asciiTheme="minorHAnsi" w:hAnsiTheme="minorHAnsi"/>
          <w:bCs/>
        </w:rPr>
        <w:t>świąteczno – noworocz</w:t>
      </w:r>
      <w:r w:rsidR="002D31A6">
        <w:rPr>
          <w:rFonts w:asciiTheme="minorHAnsi" w:hAnsiTheme="minorHAnsi"/>
          <w:bCs/>
        </w:rPr>
        <w:t>n</w:t>
      </w:r>
      <w:r w:rsidRPr="00241EAD">
        <w:rPr>
          <w:rFonts w:asciiTheme="minorHAnsi" w:hAnsiTheme="minorHAnsi"/>
          <w:bCs/>
        </w:rPr>
        <w:t>ym (grudzień – połowa stycznia)</w:t>
      </w:r>
      <w:r w:rsidR="00CC0C90">
        <w:rPr>
          <w:rFonts w:asciiTheme="minorHAnsi" w:hAnsiTheme="minorHAnsi"/>
          <w:bCs/>
        </w:rPr>
        <w:t>;</w:t>
      </w:r>
    </w:p>
    <w:p w14:paraId="6681CA53" w14:textId="000140E2" w:rsidR="00241EAD" w:rsidRPr="00241EAD" w:rsidRDefault="00241EAD" w:rsidP="00241EAD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241EAD">
        <w:rPr>
          <w:rFonts w:asciiTheme="minorHAnsi" w:hAnsiTheme="minorHAnsi"/>
          <w:bCs/>
        </w:rPr>
        <w:t>świąt wielkanocnych.</w:t>
      </w:r>
      <w:r w:rsidR="00C24AA0" w:rsidRPr="00241EAD">
        <w:rPr>
          <w:rFonts w:asciiTheme="minorHAnsi" w:hAnsiTheme="minorHAnsi"/>
          <w:bCs/>
        </w:rPr>
        <w:t xml:space="preserve"> </w:t>
      </w:r>
    </w:p>
    <w:p w14:paraId="19E8C62C" w14:textId="0B87DFEA" w:rsidR="00BB357E" w:rsidRPr="00241EAD" w:rsidRDefault="00C24AA0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 w:rsidRPr="00241EAD">
        <w:rPr>
          <w:rFonts w:asciiTheme="minorHAnsi" w:hAnsiTheme="minorHAnsi"/>
          <w:bCs/>
        </w:rPr>
        <w:t xml:space="preserve">Zamawiający szacuje, że około 40% zapotrzebowania przypadnie na </w:t>
      </w:r>
      <w:r w:rsidR="00241EAD" w:rsidRPr="00241EAD">
        <w:rPr>
          <w:rFonts w:asciiTheme="minorHAnsi" w:hAnsiTheme="minorHAnsi"/>
          <w:bCs/>
        </w:rPr>
        <w:t>rok akademicki</w:t>
      </w:r>
      <w:r w:rsidRPr="00241EAD">
        <w:rPr>
          <w:rFonts w:asciiTheme="minorHAnsi" w:hAnsiTheme="minorHAnsi"/>
          <w:bCs/>
        </w:rPr>
        <w:t xml:space="preserve"> 2026 – </w:t>
      </w:r>
      <w:r w:rsidR="00241EAD" w:rsidRPr="00241EAD">
        <w:rPr>
          <w:rFonts w:asciiTheme="minorHAnsi" w:hAnsiTheme="minorHAnsi"/>
          <w:bCs/>
        </w:rPr>
        <w:t>2</w:t>
      </w:r>
      <w:r w:rsidRPr="00241EAD">
        <w:rPr>
          <w:rFonts w:asciiTheme="minorHAnsi" w:hAnsiTheme="minorHAnsi"/>
          <w:bCs/>
        </w:rPr>
        <w:t xml:space="preserve">027, około </w:t>
      </w:r>
      <w:r w:rsidR="005B62A9">
        <w:rPr>
          <w:rFonts w:asciiTheme="minorHAnsi" w:hAnsiTheme="minorHAnsi"/>
          <w:bCs/>
        </w:rPr>
        <w:t>4</w:t>
      </w:r>
      <w:r w:rsidR="00DA1EDE">
        <w:rPr>
          <w:rFonts w:asciiTheme="minorHAnsi" w:hAnsiTheme="minorHAnsi"/>
          <w:bCs/>
        </w:rPr>
        <w:t>0</w:t>
      </w:r>
      <w:r w:rsidRPr="00241EAD">
        <w:rPr>
          <w:rFonts w:asciiTheme="minorHAnsi" w:hAnsiTheme="minorHAnsi"/>
          <w:bCs/>
        </w:rPr>
        <w:t xml:space="preserve"> % zaś na </w:t>
      </w:r>
      <w:r w:rsidR="00241EAD" w:rsidRPr="00241EAD">
        <w:rPr>
          <w:rFonts w:asciiTheme="minorHAnsi" w:hAnsiTheme="minorHAnsi"/>
          <w:bCs/>
        </w:rPr>
        <w:t>rok akademicki</w:t>
      </w:r>
      <w:r w:rsidRPr="00241EAD">
        <w:rPr>
          <w:rFonts w:asciiTheme="minorHAnsi" w:hAnsiTheme="minorHAnsi"/>
          <w:bCs/>
        </w:rPr>
        <w:t xml:space="preserve"> 202</w:t>
      </w:r>
      <w:r w:rsidR="00241EAD" w:rsidRPr="00241EAD">
        <w:rPr>
          <w:rFonts w:asciiTheme="minorHAnsi" w:hAnsiTheme="minorHAnsi"/>
          <w:bCs/>
        </w:rPr>
        <w:t>7</w:t>
      </w:r>
      <w:r w:rsidRPr="00241EAD">
        <w:rPr>
          <w:rFonts w:asciiTheme="minorHAnsi" w:hAnsiTheme="minorHAnsi"/>
          <w:bCs/>
        </w:rPr>
        <w:t xml:space="preserve"> – </w:t>
      </w:r>
      <w:r w:rsidR="00241EAD" w:rsidRPr="00241EAD">
        <w:rPr>
          <w:rFonts w:asciiTheme="minorHAnsi" w:hAnsiTheme="minorHAnsi"/>
          <w:bCs/>
        </w:rPr>
        <w:t xml:space="preserve">2028 i około </w:t>
      </w:r>
      <w:r w:rsidR="00B3470F">
        <w:rPr>
          <w:rFonts w:asciiTheme="minorHAnsi" w:hAnsiTheme="minorHAnsi"/>
          <w:bCs/>
        </w:rPr>
        <w:t>2</w:t>
      </w:r>
      <w:r w:rsidR="004924E7">
        <w:rPr>
          <w:rFonts w:asciiTheme="minorHAnsi" w:hAnsiTheme="minorHAnsi"/>
          <w:bCs/>
        </w:rPr>
        <w:t>0</w:t>
      </w:r>
      <w:r w:rsidR="00241EAD" w:rsidRPr="00241EAD">
        <w:rPr>
          <w:rFonts w:asciiTheme="minorHAnsi" w:hAnsiTheme="minorHAnsi"/>
          <w:bCs/>
        </w:rPr>
        <w:t>% na rok akademicki 2028 – 2029.</w:t>
      </w:r>
      <w:r w:rsidR="00CE1AD7" w:rsidRPr="00241EAD">
        <w:rPr>
          <w:rFonts w:asciiTheme="minorHAnsi" w:hAnsiTheme="minorHAnsi"/>
          <w:bCs/>
        </w:rPr>
        <w:t xml:space="preserve"> Powyższe szacunki mają charakter orientacyjny</w:t>
      </w:r>
      <w:r w:rsidR="001B12FA">
        <w:rPr>
          <w:rFonts w:asciiTheme="minorHAnsi" w:hAnsiTheme="minorHAnsi"/>
          <w:bCs/>
        </w:rPr>
        <w:t>,</w:t>
      </w:r>
      <w:r w:rsidR="00CE1AD7" w:rsidRPr="00241EAD">
        <w:rPr>
          <w:rFonts w:asciiTheme="minorHAnsi" w:hAnsiTheme="minorHAnsi"/>
          <w:bCs/>
        </w:rPr>
        <w:t xml:space="preserve"> a faktyczne rozłożenie zapotrzebowania może wyglądać inaczej.</w:t>
      </w:r>
    </w:p>
    <w:p w14:paraId="17B0FD47" w14:textId="3F967DFA" w:rsidR="00BB3838" w:rsidRPr="00241EAD" w:rsidRDefault="00BB3838" w:rsidP="00BB3838">
      <w:pPr>
        <w:pStyle w:val="Akapitzlist"/>
        <w:jc w:val="both"/>
        <w:rPr>
          <w:rFonts w:asciiTheme="minorHAnsi" w:hAnsiTheme="minorHAnsi"/>
          <w:bCs/>
        </w:rPr>
      </w:pPr>
      <w:r w:rsidRPr="00241EAD">
        <w:rPr>
          <w:rFonts w:asciiTheme="minorHAnsi" w:hAnsiTheme="minorHAnsi"/>
          <w:bCs/>
        </w:rPr>
        <w:t>Z uwagi na cykl roku akademickiego należy</w:t>
      </w:r>
      <w:r w:rsidR="00FB66A3" w:rsidRPr="00241EAD">
        <w:rPr>
          <w:rFonts w:asciiTheme="minorHAnsi" w:hAnsiTheme="minorHAnsi"/>
          <w:bCs/>
        </w:rPr>
        <w:t xml:space="preserve"> jednak</w:t>
      </w:r>
      <w:r w:rsidRPr="00241EAD">
        <w:rPr>
          <w:rFonts w:asciiTheme="minorHAnsi" w:hAnsiTheme="minorHAnsi"/>
          <w:bCs/>
        </w:rPr>
        <w:t xml:space="preserve"> przyjąć, że największe zapotrzebowanie będzie w miesiącach październik-listopad, styczeń z wyłączeniem okresu noworocznego, marzec – czerwiec.</w:t>
      </w:r>
      <w:r w:rsidR="00C428FE" w:rsidRPr="00241EAD">
        <w:rPr>
          <w:rFonts w:asciiTheme="minorHAnsi" w:hAnsiTheme="minorHAnsi"/>
          <w:bCs/>
        </w:rPr>
        <w:t xml:space="preserve"> </w:t>
      </w:r>
    </w:p>
    <w:p w14:paraId="75E0884C" w14:textId="77777777" w:rsidR="005B4E22" w:rsidRDefault="005B4E22" w:rsidP="002965F7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Wykonawca:</w:t>
      </w:r>
    </w:p>
    <w:p w14:paraId="58591FBE" w14:textId="0DC07893" w:rsidR="005B4E22" w:rsidRDefault="005B4E22" w:rsidP="005B4E22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zapewni </w:t>
      </w:r>
      <w:r w:rsidRPr="005B4E22">
        <w:rPr>
          <w:rFonts w:asciiTheme="minorHAnsi" w:hAnsiTheme="minorHAnsi"/>
          <w:bCs/>
        </w:rPr>
        <w:t>linię telefoniczną czynną 24 godziny na dobę (7 dni w tygodniu), umożliwiającą dokonywanie zmian w rezerwacjach, anulowania rezerwacji lub rezerwacji, uzyskanie pomocy w razie nieprzewidzianych problemów związanych z realizacją usługi;</w:t>
      </w:r>
    </w:p>
    <w:p w14:paraId="516CA62F" w14:textId="08F1A4BC" w:rsidR="00BF5CCF" w:rsidRDefault="00BF5CCF" w:rsidP="005B4E22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Zamawiający dopuszcza</w:t>
      </w:r>
      <w:r w:rsidR="001807AB">
        <w:rPr>
          <w:rFonts w:asciiTheme="minorHAnsi" w:hAnsiTheme="minorHAnsi"/>
          <w:bCs/>
        </w:rPr>
        <w:t xml:space="preserve"> </w:t>
      </w:r>
      <w:bookmarkStart w:id="0" w:name="_Hlk222145544"/>
      <w:r w:rsidR="001807AB">
        <w:rPr>
          <w:rFonts w:asciiTheme="minorHAnsi" w:hAnsiTheme="minorHAnsi"/>
          <w:bCs/>
        </w:rPr>
        <w:t xml:space="preserve">dokonywanie rezerwacji, </w:t>
      </w:r>
      <w:r>
        <w:rPr>
          <w:rFonts w:asciiTheme="minorHAnsi" w:hAnsiTheme="minorHAnsi"/>
          <w:bCs/>
        </w:rPr>
        <w:t>realizację zmian w rezerwacjach lub ich anulowania samodzielnie przez Zamawiającego za pośrednictwem udostępnionego mu systemu rezerwacyjnego Wykonawcy</w:t>
      </w:r>
      <w:bookmarkEnd w:id="0"/>
      <w:r>
        <w:rPr>
          <w:rFonts w:asciiTheme="minorHAnsi" w:hAnsiTheme="minorHAnsi"/>
          <w:bCs/>
        </w:rPr>
        <w:t xml:space="preserve">. </w:t>
      </w:r>
      <w:r w:rsidRPr="00241EAD">
        <w:rPr>
          <w:rFonts w:asciiTheme="minorHAnsi" w:hAnsiTheme="minorHAnsi"/>
          <w:bCs/>
          <w:u w:val="single"/>
        </w:rPr>
        <w:lastRenderedPageBreak/>
        <w:t>Udostępnienie systemu nie zwalnia jednak Wykonawcy z realizacji obowiązku, o którym mowa w pkt 1</w:t>
      </w:r>
      <w:r>
        <w:rPr>
          <w:rFonts w:asciiTheme="minorHAnsi" w:hAnsiTheme="minorHAnsi"/>
          <w:bCs/>
        </w:rPr>
        <w:t>.</w:t>
      </w:r>
    </w:p>
    <w:p w14:paraId="6EA206B3" w14:textId="716931D8" w:rsidR="002965F7" w:rsidRPr="00E91BB6" w:rsidRDefault="005B4E22" w:rsidP="004860E6">
      <w:pPr>
        <w:pStyle w:val="Akapitzlist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5B62A9">
        <w:rPr>
          <w:rFonts w:asciiTheme="minorHAnsi" w:hAnsiTheme="minorHAnsi"/>
          <w:bCs/>
        </w:rPr>
        <w:t>zapewni koordynatora lub koordynatorów</w:t>
      </w:r>
      <w:r w:rsidR="00241EAD" w:rsidRPr="005B62A9">
        <w:rPr>
          <w:rFonts w:asciiTheme="minorHAnsi" w:hAnsiTheme="minorHAnsi"/>
          <w:bCs/>
        </w:rPr>
        <w:t xml:space="preserve"> (nie więcej niż 3 jednocześnie)</w:t>
      </w:r>
      <w:r w:rsidRPr="005B62A9">
        <w:rPr>
          <w:rFonts w:asciiTheme="minorHAnsi" w:hAnsiTheme="minorHAnsi"/>
          <w:bCs/>
        </w:rPr>
        <w:t xml:space="preserve"> usług odpowiedzialnych za bieżącą realizację umowy i obsługę zamówień. Kontakt z koordynatorem będzie zapewniony w dni robocze w godzinach od 8:00 do 17:00 za pośrednictwem poczty email</w:t>
      </w:r>
      <w:r w:rsidR="00BF5CCF" w:rsidRPr="005B62A9">
        <w:rPr>
          <w:rFonts w:asciiTheme="minorHAnsi" w:hAnsiTheme="minorHAnsi"/>
          <w:bCs/>
        </w:rPr>
        <w:t xml:space="preserve"> lub telefonu wedle wyboru Zamawiającego</w:t>
      </w:r>
      <w:r w:rsidR="002F4FB9" w:rsidRPr="005B62A9">
        <w:rPr>
          <w:rFonts w:asciiTheme="minorHAnsi" w:hAnsiTheme="minorHAnsi"/>
          <w:bCs/>
        </w:rPr>
        <w:t>.</w:t>
      </w:r>
    </w:p>
    <w:sectPr w:rsidR="002965F7" w:rsidRPr="00E91B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84323" w14:textId="77777777" w:rsidR="009C2CB4" w:rsidRDefault="009C2CB4">
      <w:pPr>
        <w:spacing w:line="240" w:lineRule="auto"/>
      </w:pPr>
      <w:r>
        <w:separator/>
      </w:r>
    </w:p>
  </w:endnote>
  <w:endnote w:type="continuationSeparator" w:id="0">
    <w:p w14:paraId="28BDB5C6" w14:textId="77777777" w:rsidR="009C2CB4" w:rsidRDefault="009C2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C75E580-E285-4258-A1B2-457A00A557A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BC9DD176-4B09-4466-95B4-514BFE053220}"/>
    <w:embedBold r:id="rId3" w:fontKey="{5CFFBEE3-284E-4872-B9DB-1E3C1B0BF10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E8FD671-1D7D-4E1D-BDF0-766610B8CC66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5" w:fontKey="{BA63C813-514C-4C02-9362-247C0A5519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84EC" w14:textId="77777777" w:rsidR="0070243A" w:rsidRDefault="007024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E583" w14:textId="44464344" w:rsidR="0070243A" w:rsidRDefault="0070243A">
    <w:pPr>
      <w:pStyle w:val="Stopka"/>
    </w:pPr>
    <w:r w:rsidRPr="0070243A">
      <w:rPr>
        <w:rFonts w:ascii="Trebuchet MS" w:eastAsia="Trebuchet MS" w:hAnsi="Trebuchet MS" w:cs="Trebuchet MS"/>
        <w:noProof/>
        <w:lang w:val="pl-PL"/>
      </w:rPr>
      <w:drawing>
        <wp:inline distT="0" distB="0" distL="0" distR="0" wp14:anchorId="6F2444D4" wp14:editId="42CDF816">
          <wp:extent cx="5733415" cy="790620"/>
          <wp:effectExtent l="0" t="0" r="635" b="9525"/>
          <wp:docPr id="8" name="Obraz 8" descr="do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415" cy="790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8F60CB" w14:textId="77777777" w:rsidR="0070243A" w:rsidRDefault="007024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5136" w14:textId="77777777" w:rsidR="0070243A" w:rsidRDefault="00702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8F6EA" w14:textId="77777777" w:rsidR="009C2CB4" w:rsidRDefault="009C2CB4">
      <w:pPr>
        <w:spacing w:line="240" w:lineRule="auto"/>
      </w:pPr>
      <w:r>
        <w:separator/>
      </w:r>
    </w:p>
  </w:footnote>
  <w:footnote w:type="continuationSeparator" w:id="0">
    <w:p w14:paraId="4B05E519" w14:textId="77777777" w:rsidR="009C2CB4" w:rsidRDefault="009C2CB4">
      <w:pPr>
        <w:spacing w:line="240" w:lineRule="auto"/>
      </w:pPr>
      <w:r>
        <w:continuationSeparator/>
      </w:r>
    </w:p>
  </w:footnote>
  <w:footnote w:id="1">
    <w:p w14:paraId="7F0FC120" w14:textId="605FC162" w:rsidR="00241EAD" w:rsidRPr="00241EAD" w:rsidRDefault="00241EA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Rok akademicki rozpoczyna się 1 października i kończy 30 września roku następnego.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2C03" w14:textId="77777777" w:rsidR="0070243A" w:rsidRDefault="007024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47D8" w14:textId="16E1C02A" w:rsidR="001D7A4D" w:rsidRDefault="0070243A">
    <w:pP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</w:rPr>
    </w:pPr>
    <w:sdt>
      <w:sdtPr>
        <w:rPr>
          <w:rFonts w:ascii="Calibri" w:eastAsia="Calibri" w:hAnsi="Calibri" w:cs="Calibri"/>
        </w:rPr>
        <w:id w:val="-617983618"/>
        <w:docPartObj>
          <w:docPartGallery w:val="Page Numbers (Margins)"/>
          <w:docPartUnique/>
        </w:docPartObj>
      </w:sdtPr>
      <w:sdtContent>
        <w:r w:rsidRPr="0070243A">
          <w:rPr>
            <w:rFonts w:ascii="Calibri" w:eastAsia="Calibri" w:hAnsi="Calibri" w:cs="Calibri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56FCC96" wp14:editId="2E7262B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83B0F" w14:textId="77777777" w:rsidR="0070243A" w:rsidRDefault="0070243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pl-PL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lang w:val="pl-PL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6FCC96" id="Prostokąt 2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Fb/gJv1AQAAww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2D083B0F" w14:textId="77777777" w:rsidR="0070243A" w:rsidRDefault="0070243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pl-PL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lang w:val="pl-PL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E4944">
      <w:rPr>
        <w:rFonts w:ascii="Calibri" w:eastAsia="Calibri" w:hAnsi="Calibri" w:cs="Calibri"/>
        <w:noProof/>
      </w:rPr>
      <w:drawing>
        <wp:inline distT="0" distB="0" distL="0" distR="0" wp14:anchorId="163274B8" wp14:editId="28B46500">
          <wp:extent cx="5731200" cy="723900"/>
          <wp:effectExtent l="0" t="0" r="0" b="0"/>
          <wp:docPr id="1" name="image1.png" descr="gora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ra 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E1AF7B2" w14:textId="77777777" w:rsidR="001D7A4D" w:rsidRDefault="001D7A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3A2A9" w14:textId="77777777" w:rsidR="0070243A" w:rsidRDefault="007024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4E70"/>
    <w:multiLevelType w:val="hybridMultilevel"/>
    <w:tmpl w:val="2CFE6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C67D6C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5FC4"/>
    <w:multiLevelType w:val="multilevel"/>
    <w:tmpl w:val="5E788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456774"/>
    <w:multiLevelType w:val="multilevel"/>
    <w:tmpl w:val="29645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194891"/>
    <w:multiLevelType w:val="multilevel"/>
    <w:tmpl w:val="33ACB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79065C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A4D"/>
    <w:rsid w:val="000B1C9B"/>
    <w:rsid w:val="000D3982"/>
    <w:rsid w:val="000E7F72"/>
    <w:rsid w:val="001377A6"/>
    <w:rsid w:val="00150340"/>
    <w:rsid w:val="001807AB"/>
    <w:rsid w:val="001B12FA"/>
    <w:rsid w:val="001B775D"/>
    <w:rsid w:val="001D7A4D"/>
    <w:rsid w:val="00232AF9"/>
    <w:rsid w:val="00241EAD"/>
    <w:rsid w:val="002965F7"/>
    <w:rsid w:val="002D31A6"/>
    <w:rsid w:val="002D456E"/>
    <w:rsid w:val="002E01DE"/>
    <w:rsid w:val="002F4FB9"/>
    <w:rsid w:val="00303817"/>
    <w:rsid w:val="003A5B10"/>
    <w:rsid w:val="003B5B68"/>
    <w:rsid w:val="003F21DB"/>
    <w:rsid w:val="004416A5"/>
    <w:rsid w:val="004860E6"/>
    <w:rsid w:val="004924E7"/>
    <w:rsid w:val="004A1633"/>
    <w:rsid w:val="00571654"/>
    <w:rsid w:val="0059347E"/>
    <w:rsid w:val="005B4E22"/>
    <w:rsid w:val="005B62A9"/>
    <w:rsid w:val="005C1C00"/>
    <w:rsid w:val="005C2E6A"/>
    <w:rsid w:val="005D11B5"/>
    <w:rsid w:val="005E4B9E"/>
    <w:rsid w:val="006D51A6"/>
    <w:rsid w:val="0070243A"/>
    <w:rsid w:val="007E4944"/>
    <w:rsid w:val="009062DE"/>
    <w:rsid w:val="00907739"/>
    <w:rsid w:val="00926428"/>
    <w:rsid w:val="0093122C"/>
    <w:rsid w:val="00943B18"/>
    <w:rsid w:val="00947D16"/>
    <w:rsid w:val="009C2CB4"/>
    <w:rsid w:val="00AF2703"/>
    <w:rsid w:val="00B3470F"/>
    <w:rsid w:val="00B6339A"/>
    <w:rsid w:val="00B93C04"/>
    <w:rsid w:val="00BB357E"/>
    <w:rsid w:val="00BB3838"/>
    <w:rsid w:val="00BE77E4"/>
    <w:rsid w:val="00BF5CCF"/>
    <w:rsid w:val="00BF7005"/>
    <w:rsid w:val="00C0777D"/>
    <w:rsid w:val="00C117E8"/>
    <w:rsid w:val="00C24AA0"/>
    <w:rsid w:val="00C428FE"/>
    <w:rsid w:val="00CB2BE0"/>
    <w:rsid w:val="00CC0C90"/>
    <w:rsid w:val="00CC5AB1"/>
    <w:rsid w:val="00CE1AD7"/>
    <w:rsid w:val="00D07649"/>
    <w:rsid w:val="00D53EF7"/>
    <w:rsid w:val="00D94EB1"/>
    <w:rsid w:val="00DA1EDE"/>
    <w:rsid w:val="00DA3C8E"/>
    <w:rsid w:val="00DD0C22"/>
    <w:rsid w:val="00E66934"/>
    <w:rsid w:val="00E91BB6"/>
    <w:rsid w:val="00F1380F"/>
    <w:rsid w:val="00F5343D"/>
    <w:rsid w:val="00FB66A3"/>
    <w:rsid w:val="00FC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A13305"/>
  <w15:docId w15:val="{D6B9D749-AE4C-4381-AADE-4E856E69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2965F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6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69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69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9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9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93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1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1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1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243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43A"/>
  </w:style>
  <w:style w:type="paragraph" w:styleId="Stopka">
    <w:name w:val="footer"/>
    <w:basedOn w:val="Normalny"/>
    <w:link w:val="StopkaZnak"/>
    <w:uiPriority w:val="99"/>
    <w:unhideWhenUsed/>
    <w:rsid w:val="0070243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5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6331F-31DB-4386-A5D4-F953602C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Wójcik</dc:creator>
  <cp:lastModifiedBy>Izabela Galińska</cp:lastModifiedBy>
  <cp:revision>10</cp:revision>
  <dcterms:created xsi:type="dcterms:W3CDTF">2026-07-16T10:02:00Z</dcterms:created>
  <dcterms:modified xsi:type="dcterms:W3CDTF">2026-07-27T12:40:00Z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b222cdc2-72bc-4899-914c-f0f6242b59d5</vt:lpwstr>
  </property>
</Properties>
</file>