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175E14" w14:textId="77777777" w:rsidR="00052CF4" w:rsidRPr="00052CF4" w:rsidRDefault="00052CF4" w:rsidP="00052CF4">
      <w:pPr>
        <w:keepNext/>
        <w:spacing w:after="0" w:line="360" w:lineRule="auto"/>
        <w:outlineLvl w:val="6"/>
        <w:rPr>
          <w:rFonts w:ascii="Muli" w:eastAsia="Times New Roman" w:hAnsi="Muli" w:cs="Calibri"/>
          <w:b/>
          <w:bCs/>
          <w:sz w:val="24"/>
          <w:szCs w:val="24"/>
          <w:lang w:eastAsia="pl-PL"/>
        </w:rPr>
      </w:pPr>
      <w:r w:rsidRPr="00052CF4">
        <w:rPr>
          <w:rFonts w:ascii="Muli" w:eastAsia="Times New Roman" w:hAnsi="Muli" w:cs="Calibri"/>
          <w:b/>
          <w:bCs/>
          <w:sz w:val="24"/>
          <w:szCs w:val="24"/>
          <w:lang w:eastAsia="pl-PL"/>
        </w:rPr>
        <w:t>ANSB</w:t>
      </w:r>
      <w:r w:rsidR="00BA7A6F">
        <w:rPr>
          <w:rFonts w:ascii="Muli" w:eastAsia="Times New Roman" w:hAnsi="Muli" w:cs="Calibri"/>
          <w:b/>
          <w:bCs/>
          <w:sz w:val="24"/>
          <w:szCs w:val="24"/>
          <w:lang w:eastAsia="pl-PL"/>
        </w:rPr>
        <w:t xml:space="preserve"> 7</w:t>
      </w:r>
      <w:r w:rsidRPr="00052CF4">
        <w:rPr>
          <w:rFonts w:ascii="Muli" w:eastAsia="Times New Roman" w:hAnsi="Muli" w:cs="Calibri"/>
          <w:b/>
          <w:bCs/>
          <w:sz w:val="24"/>
          <w:szCs w:val="24"/>
          <w:lang w:eastAsia="pl-PL"/>
        </w:rPr>
        <w:t>/2026</w:t>
      </w:r>
    </w:p>
    <w:p w14:paraId="5180FFC8" w14:textId="77777777" w:rsidR="00052CF4" w:rsidRDefault="00052CF4" w:rsidP="00052CF4">
      <w:pPr>
        <w:keepNext/>
        <w:spacing w:after="0" w:line="360" w:lineRule="auto"/>
        <w:outlineLvl w:val="6"/>
        <w:rPr>
          <w:rFonts w:ascii="Muli" w:eastAsia="Times New Roman" w:hAnsi="Muli" w:cs="Calibri"/>
          <w:b/>
          <w:bCs/>
          <w:sz w:val="24"/>
          <w:szCs w:val="24"/>
          <w:lang w:eastAsia="pl-PL"/>
        </w:rPr>
      </w:pPr>
    </w:p>
    <w:p w14:paraId="5CE17651" w14:textId="77777777" w:rsidR="00A25B7A" w:rsidRPr="00052CF4" w:rsidRDefault="00A25B7A" w:rsidP="00052CF4">
      <w:pPr>
        <w:keepNext/>
        <w:spacing w:after="0" w:line="360" w:lineRule="auto"/>
        <w:outlineLvl w:val="6"/>
        <w:rPr>
          <w:rFonts w:ascii="Muli" w:eastAsia="Times New Roman" w:hAnsi="Muli" w:cs="Calibri"/>
          <w:b/>
          <w:bCs/>
          <w:sz w:val="24"/>
          <w:szCs w:val="24"/>
          <w:lang w:eastAsia="pl-PL"/>
        </w:rPr>
      </w:pPr>
    </w:p>
    <w:p w14:paraId="5084F963"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r w:rsidRPr="00052CF4">
        <w:rPr>
          <w:rFonts w:ascii="Muli" w:eastAsia="Times New Roman" w:hAnsi="Muli" w:cs="Calibri"/>
          <w:b/>
          <w:bCs/>
          <w:sz w:val="28"/>
          <w:szCs w:val="28"/>
          <w:lang w:eastAsia="pl-PL"/>
        </w:rPr>
        <w:t>SPECYFIKACJA WARUNKÓW ZAMÓWIENIA</w:t>
      </w:r>
    </w:p>
    <w:p w14:paraId="18601D64" w14:textId="77777777" w:rsidR="00052CF4" w:rsidRPr="00052CF4" w:rsidRDefault="00052CF4" w:rsidP="00052CF4">
      <w:pPr>
        <w:spacing w:after="0" w:line="360" w:lineRule="auto"/>
        <w:jc w:val="center"/>
        <w:rPr>
          <w:rFonts w:ascii="Muli" w:eastAsia="Times New Roman" w:hAnsi="Muli" w:cs="Calibri"/>
          <w:b/>
          <w:bCs/>
          <w:lang w:eastAsia="pl-PL"/>
        </w:rPr>
      </w:pPr>
    </w:p>
    <w:p w14:paraId="3A543150"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p>
    <w:p w14:paraId="4AF49571" w14:textId="77777777" w:rsidR="00052CF4" w:rsidRPr="00052CF4" w:rsidRDefault="00052CF4" w:rsidP="00052CF4">
      <w:pPr>
        <w:spacing w:after="0" w:line="360" w:lineRule="auto"/>
        <w:ind w:left="180"/>
        <w:rPr>
          <w:rFonts w:ascii="Muli" w:eastAsia="Times New Roman" w:hAnsi="Muli" w:cs="Calibri"/>
          <w:bCs/>
          <w:lang w:eastAsia="pl-PL"/>
        </w:rPr>
      </w:pPr>
      <w:r w:rsidRPr="00052CF4">
        <w:rPr>
          <w:rFonts w:ascii="Muli" w:eastAsia="Times New Roman" w:hAnsi="Muli" w:cs="Calibri"/>
          <w:bCs/>
          <w:lang w:eastAsia="pl-PL"/>
        </w:rPr>
        <w:t>Nazwa przedmiotu zamówienia:</w:t>
      </w:r>
    </w:p>
    <w:p w14:paraId="2415DF8D" w14:textId="77777777" w:rsidR="00052CF4" w:rsidRDefault="00052CF4" w:rsidP="00052CF4">
      <w:pPr>
        <w:keepNext/>
        <w:spacing w:after="0" w:line="360" w:lineRule="auto"/>
        <w:jc w:val="center"/>
        <w:outlineLvl w:val="1"/>
        <w:rPr>
          <w:rFonts w:ascii="Muli" w:eastAsia="Times New Roman" w:hAnsi="Muli" w:cs="Calibri"/>
          <w:b/>
          <w:sz w:val="32"/>
          <w:szCs w:val="24"/>
          <w:lang w:eastAsia="pl-PL"/>
        </w:rPr>
      </w:pPr>
    </w:p>
    <w:p w14:paraId="762DF358" w14:textId="77777777" w:rsidR="001165D0" w:rsidRPr="00052CF4" w:rsidRDefault="001165D0" w:rsidP="00052CF4">
      <w:pPr>
        <w:keepNext/>
        <w:spacing w:after="0" w:line="360" w:lineRule="auto"/>
        <w:jc w:val="center"/>
        <w:outlineLvl w:val="1"/>
        <w:rPr>
          <w:rFonts w:ascii="Muli" w:eastAsia="Times New Roman" w:hAnsi="Muli" w:cs="Calibri"/>
          <w:b/>
          <w:sz w:val="32"/>
          <w:szCs w:val="24"/>
          <w:lang w:eastAsia="pl-PL"/>
        </w:rPr>
      </w:pPr>
    </w:p>
    <w:p w14:paraId="5BDD6FFA" w14:textId="77777777" w:rsidR="00052CF4" w:rsidRPr="00BA7A6F" w:rsidRDefault="00052CF4" w:rsidP="00052CF4">
      <w:pPr>
        <w:spacing w:after="0" w:line="360" w:lineRule="auto"/>
        <w:ind w:left="1418" w:right="1417"/>
        <w:jc w:val="center"/>
        <w:rPr>
          <w:rFonts w:ascii="Muli" w:eastAsia="Calibri" w:hAnsi="Muli" w:cs="Times New Roman"/>
          <w:bCs/>
          <w:color w:val="000100"/>
          <w:sz w:val="24"/>
        </w:rPr>
      </w:pPr>
      <w:r w:rsidRPr="00052CF4">
        <w:rPr>
          <w:rFonts w:ascii="Muli" w:eastAsia="Times New Roman" w:hAnsi="Muli" w:cs="Calibri"/>
          <w:b/>
          <w:lang w:eastAsia="pl-PL"/>
        </w:rPr>
        <w:t>„</w:t>
      </w:r>
      <w:r w:rsidR="00BA7A6F" w:rsidRPr="00BA7A6F">
        <w:rPr>
          <w:rFonts w:ascii="Muli" w:eastAsia="Calibri" w:hAnsi="Muli" w:cs="Calibri Light"/>
          <w:b/>
          <w:bCs/>
          <w:sz w:val="24"/>
          <w:szCs w:val="24"/>
        </w:rPr>
        <w:t xml:space="preserve">ROZBUDOWA PLATFORMY KOMUNIKACYJNEJ AI </w:t>
      </w:r>
      <w:r w:rsidR="00201CF6">
        <w:rPr>
          <w:rFonts w:ascii="Muli" w:eastAsia="Calibri" w:hAnsi="Muli" w:cs="Calibri Light"/>
          <w:b/>
          <w:bCs/>
          <w:sz w:val="24"/>
          <w:szCs w:val="24"/>
        </w:rPr>
        <w:br/>
      </w:r>
      <w:r w:rsidR="00BA7A6F" w:rsidRPr="00BA7A6F">
        <w:rPr>
          <w:rFonts w:ascii="Muli" w:eastAsia="Calibri" w:hAnsi="Muli" w:cs="Calibri Light"/>
          <w:b/>
          <w:bCs/>
          <w:sz w:val="24"/>
          <w:szCs w:val="24"/>
        </w:rPr>
        <w:t>O MODUŁ MONITOROWANIA ZJAWISKA DROP-OUT’U</w:t>
      </w:r>
      <w:r w:rsidR="00201CF6">
        <w:rPr>
          <w:rFonts w:ascii="Muli" w:eastAsia="Calibri" w:hAnsi="Muli" w:cs="Calibri Light"/>
          <w:b/>
          <w:bCs/>
          <w:sz w:val="24"/>
          <w:szCs w:val="24"/>
        </w:rPr>
        <w:t xml:space="preserve"> </w:t>
      </w:r>
      <w:r w:rsidR="00BA7A6F" w:rsidRPr="00BA7A6F">
        <w:rPr>
          <w:rFonts w:ascii="Muli" w:eastAsia="Calibri" w:hAnsi="Muli" w:cs="Calibri Light"/>
          <w:b/>
          <w:bCs/>
          <w:sz w:val="24"/>
          <w:szCs w:val="24"/>
        </w:rPr>
        <w:t>ORAZ URUCHOMIENIE APLIKACJI MOBILNEJ USOS</w:t>
      </w:r>
      <w:r w:rsidRPr="00052CF4">
        <w:rPr>
          <w:rFonts w:ascii="Muli" w:eastAsia="Times New Roman" w:hAnsi="Muli" w:cs="Calibri"/>
          <w:b/>
          <w:lang w:eastAsia="pl-PL"/>
        </w:rPr>
        <w:t>”</w:t>
      </w:r>
    </w:p>
    <w:p w14:paraId="591DB125" w14:textId="77777777" w:rsidR="00052CF4" w:rsidRPr="00052CF4" w:rsidRDefault="006F658F" w:rsidP="00052CF4">
      <w:pPr>
        <w:spacing w:after="0" w:line="360" w:lineRule="auto"/>
        <w:jc w:val="both"/>
        <w:rPr>
          <w:rFonts w:ascii="Muli" w:eastAsia="Times New Roman" w:hAnsi="Muli" w:cs="Calibri"/>
          <w:bCs/>
          <w:color w:val="FF0000"/>
          <w:sz w:val="24"/>
          <w:szCs w:val="24"/>
          <w:lang w:eastAsia="pl-PL"/>
        </w:rPr>
      </w:pP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FILLIN "tytul"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COMMENTS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r w:rsidRPr="00052CF4">
        <w:rPr>
          <w:rFonts w:ascii="Muli" w:eastAsia="Times New Roman" w:hAnsi="Muli" w:cs="Calibri"/>
          <w:bCs/>
          <w:color w:val="FF0000"/>
          <w:sz w:val="24"/>
          <w:szCs w:val="24"/>
          <w:lang w:eastAsia="pl-PL"/>
        </w:rPr>
        <w:fldChar w:fldCharType="begin"/>
      </w:r>
      <w:r w:rsidR="00052CF4" w:rsidRPr="00052CF4">
        <w:rPr>
          <w:rFonts w:ascii="Muli" w:eastAsia="Times New Roman" w:hAnsi="Muli" w:cs="Calibri"/>
          <w:bCs/>
          <w:color w:val="FF0000"/>
          <w:sz w:val="24"/>
          <w:szCs w:val="24"/>
          <w:lang w:eastAsia="pl-PL"/>
        </w:rPr>
        <w:instrText xml:space="preserve"> COMMENTS  \* MERGEFORMAT </w:instrText>
      </w:r>
      <w:r w:rsidRPr="00052CF4">
        <w:rPr>
          <w:rFonts w:ascii="Muli" w:eastAsia="Times New Roman" w:hAnsi="Muli" w:cs="Calibri"/>
          <w:bCs/>
          <w:color w:val="FF0000"/>
          <w:sz w:val="24"/>
          <w:szCs w:val="24"/>
          <w:lang w:eastAsia="pl-PL"/>
        </w:rPr>
        <w:fldChar w:fldCharType="end"/>
      </w:r>
    </w:p>
    <w:p w14:paraId="6321C4C9" w14:textId="77777777" w:rsidR="00052CF4" w:rsidRDefault="00052CF4" w:rsidP="00052CF4">
      <w:pPr>
        <w:autoSpaceDE w:val="0"/>
        <w:autoSpaceDN w:val="0"/>
        <w:adjustRightInd w:val="0"/>
        <w:spacing w:after="0" w:line="360" w:lineRule="auto"/>
        <w:ind w:left="6372"/>
        <w:rPr>
          <w:rFonts w:ascii="Muli" w:eastAsia="Calibri" w:hAnsi="Muli" w:cs="Calibri"/>
          <w:lang w:eastAsia="pl-PL"/>
        </w:rPr>
      </w:pPr>
    </w:p>
    <w:p w14:paraId="218745E3" w14:textId="77777777" w:rsidR="001165D0" w:rsidRPr="00052CF4" w:rsidRDefault="001165D0" w:rsidP="00052CF4">
      <w:pPr>
        <w:autoSpaceDE w:val="0"/>
        <w:autoSpaceDN w:val="0"/>
        <w:adjustRightInd w:val="0"/>
        <w:spacing w:after="0" w:line="360" w:lineRule="auto"/>
        <w:ind w:left="6372"/>
        <w:rPr>
          <w:rFonts w:ascii="Muli" w:eastAsia="Calibri" w:hAnsi="Muli" w:cs="Calibri"/>
          <w:lang w:eastAsia="pl-PL"/>
        </w:rPr>
      </w:pPr>
    </w:p>
    <w:p w14:paraId="5D90DA66" w14:textId="77777777" w:rsidR="00052CF4" w:rsidRPr="00052CF4" w:rsidRDefault="00052CF4" w:rsidP="00052CF4">
      <w:pPr>
        <w:autoSpaceDE w:val="0"/>
        <w:autoSpaceDN w:val="0"/>
        <w:adjustRightInd w:val="0"/>
        <w:spacing w:after="0" w:line="360" w:lineRule="auto"/>
        <w:ind w:firstLine="6096"/>
        <w:rPr>
          <w:rFonts w:ascii="Muli" w:eastAsia="Calibri" w:hAnsi="Muli" w:cs="Calibri"/>
          <w:lang w:eastAsia="pl-PL"/>
        </w:rPr>
      </w:pPr>
      <w:r w:rsidRPr="00052CF4">
        <w:rPr>
          <w:rFonts w:ascii="Muli" w:eastAsia="Calibri" w:hAnsi="Muli" w:cs="Calibri"/>
          <w:lang w:eastAsia="pl-PL"/>
        </w:rPr>
        <w:t>Zatwierdzono:</w:t>
      </w:r>
    </w:p>
    <w:p w14:paraId="19175918" w14:textId="77777777" w:rsidR="00052CF4" w:rsidRPr="00052CF4" w:rsidRDefault="00052CF4" w:rsidP="00052CF4">
      <w:pPr>
        <w:spacing w:after="0" w:line="360" w:lineRule="auto"/>
        <w:jc w:val="center"/>
        <w:rPr>
          <w:rFonts w:ascii="Muli" w:eastAsia="Times New Roman" w:hAnsi="Muli" w:cs="Calibri"/>
          <w:b/>
          <w:bCs/>
          <w:sz w:val="20"/>
          <w:szCs w:val="20"/>
          <w:lang w:eastAsia="pl-PL"/>
        </w:rPr>
      </w:pPr>
    </w:p>
    <w:p w14:paraId="2FC19F9F" w14:textId="77777777" w:rsidR="00052CF4" w:rsidRPr="00052CF4" w:rsidRDefault="00052CF4" w:rsidP="00052CF4">
      <w:pPr>
        <w:spacing w:after="0" w:line="360" w:lineRule="auto"/>
        <w:jc w:val="center"/>
        <w:rPr>
          <w:rFonts w:ascii="Muli" w:eastAsia="Times New Roman" w:hAnsi="Muli" w:cs="Calibri"/>
          <w:b/>
          <w:bCs/>
          <w:sz w:val="20"/>
          <w:szCs w:val="20"/>
          <w:lang w:eastAsia="pl-PL"/>
        </w:rPr>
      </w:pPr>
    </w:p>
    <w:p w14:paraId="32156F8E" w14:textId="77777777" w:rsidR="00052CF4" w:rsidRPr="00052CF4" w:rsidRDefault="00052CF4" w:rsidP="00052CF4">
      <w:pPr>
        <w:spacing w:after="0" w:line="360" w:lineRule="auto"/>
        <w:ind w:firstLine="4678"/>
        <w:jc w:val="center"/>
        <w:rPr>
          <w:rFonts w:ascii="Muli" w:eastAsia="Times New Roman" w:hAnsi="Muli" w:cs="Calibri"/>
          <w:b/>
          <w:bCs/>
          <w:lang w:eastAsia="pl-PL"/>
        </w:rPr>
      </w:pPr>
      <w:r w:rsidRPr="00052CF4">
        <w:rPr>
          <w:rFonts w:ascii="Muli" w:eastAsia="Times New Roman" w:hAnsi="Muli" w:cs="Calibri"/>
          <w:b/>
          <w:bCs/>
          <w:lang w:eastAsia="pl-PL"/>
        </w:rPr>
        <w:t>REKTOR</w:t>
      </w:r>
    </w:p>
    <w:p w14:paraId="7B65576D" w14:textId="77777777" w:rsidR="00052CF4" w:rsidRDefault="00052CF4" w:rsidP="00052CF4">
      <w:pPr>
        <w:spacing w:after="0" w:line="360" w:lineRule="auto"/>
        <w:ind w:firstLine="4678"/>
        <w:jc w:val="center"/>
        <w:rPr>
          <w:rFonts w:ascii="Muli" w:eastAsia="Times New Roman" w:hAnsi="Muli" w:cs="Calibri"/>
          <w:bCs/>
          <w:lang w:eastAsia="pl-PL"/>
        </w:rPr>
      </w:pPr>
    </w:p>
    <w:p w14:paraId="79D7DD51" w14:textId="77777777" w:rsidR="001165D0" w:rsidRPr="00052CF4" w:rsidRDefault="001165D0" w:rsidP="00052CF4">
      <w:pPr>
        <w:spacing w:after="0" w:line="360" w:lineRule="auto"/>
        <w:ind w:firstLine="4678"/>
        <w:jc w:val="center"/>
        <w:rPr>
          <w:rFonts w:ascii="Muli" w:eastAsia="Times New Roman" w:hAnsi="Muli" w:cs="Calibri"/>
          <w:bCs/>
          <w:lang w:eastAsia="pl-PL"/>
        </w:rPr>
      </w:pPr>
    </w:p>
    <w:p w14:paraId="69525BD8" w14:textId="77777777" w:rsidR="00052CF4" w:rsidRPr="00052CF4" w:rsidRDefault="00052CF4" w:rsidP="00052CF4">
      <w:pPr>
        <w:spacing w:after="0" w:line="360" w:lineRule="auto"/>
        <w:ind w:firstLine="4678"/>
        <w:jc w:val="center"/>
        <w:rPr>
          <w:rFonts w:ascii="Muli" w:eastAsia="Times New Roman" w:hAnsi="Muli" w:cs="Calibri"/>
          <w:bCs/>
          <w:lang w:eastAsia="pl-PL"/>
        </w:rPr>
      </w:pPr>
    </w:p>
    <w:p w14:paraId="179A4B35" w14:textId="77777777" w:rsidR="00052CF4" w:rsidRPr="00052CF4" w:rsidRDefault="00052CF4" w:rsidP="00052CF4">
      <w:pPr>
        <w:spacing w:after="0" w:line="360" w:lineRule="auto"/>
        <w:ind w:firstLine="4678"/>
        <w:jc w:val="center"/>
        <w:rPr>
          <w:rFonts w:ascii="Muli" w:eastAsia="Times New Roman" w:hAnsi="Muli" w:cs="Calibri"/>
          <w:b/>
          <w:bCs/>
          <w:i/>
          <w:sz w:val="20"/>
          <w:szCs w:val="20"/>
          <w:lang w:eastAsia="pl-PL"/>
        </w:rPr>
      </w:pPr>
      <w:r w:rsidRPr="00052CF4">
        <w:rPr>
          <w:rFonts w:ascii="Muli" w:eastAsia="Times New Roman" w:hAnsi="Muli" w:cs="Calibri"/>
          <w:b/>
          <w:bCs/>
          <w:i/>
          <w:lang w:eastAsia="pl-PL"/>
        </w:rPr>
        <w:t>.................................</w:t>
      </w:r>
    </w:p>
    <w:p w14:paraId="1543ECA6" w14:textId="77777777" w:rsidR="00052CF4" w:rsidRPr="00052CF4" w:rsidRDefault="00052CF4" w:rsidP="00052CF4">
      <w:pPr>
        <w:spacing w:after="0" w:line="360" w:lineRule="auto"/>
        <w:ind w:firstLine="4678"/>
        <w:jc w:val="center"/>
        <w:rPr>
          <w:rFonts w:ascii="Muli" w:eastAsia="Times New Roman" w:hAnsi="Muli" w:cs="Calibri"/>
          <w:b/>
          <w:bCs/>
          <w:sz w:val="20"/>
          <w:szCs w:val="20"/>
          <w:lang w:eastAsia="pl-PL"/>
        </w:rPr>
      </w:pPr>
    </w:p>
    <w:p w14:paraId="69DA5F37" w14:textId="77777777" w:rsidR="00052CF4" w:rsidRPr="00052CF4" w:rsidRDefault="00052CF4" w:rsidP="00052CF4">
      <w:pPr>
        <w:spacing w:after="0" w:line="360" w:lineRule="auto"/>
        <w:ind w:firstLine="4678"/>
        <w:jc w:val="center"/>
        <w:rPr>
          <w:rFonts w:ascii="Muli" w:eastAsia="Times New Roman" w:hAnsi="Muli" w:cs="Calibri"/>
          <w:b/>
          <w:bCs/>
          <w:sz w:val="20"/>
          <w:szCs w:val="20"/>
          <w:lang w:eastAsia="pl-PL"/>
        </w:rPr>
      </w:pPr>
    </w:p>
    <w:p w14:paraId="7983A2AF" w14:textId="77777777" w:rsidR="001165D0" w:rsidRDefault="001165D0" w:rsidP="00052CF4">
      <w:pPr>
        <w:spacing w:after="0" w:line="360" w:lineRule="auto"/>
        <w:jc w:val="center"/>
        <w:rPr>
          <w:rFonts w:ascii="Muli" w:eastAsia="Times New Roman" w:hAnsi="Muli" w:cs="Calibri"/>
          <w:b/>
          <w:bCs/>
          <w:lang w:eastAsia="pl-PL"/>
        </w:rPr>
      </w:pPr>
    </w:p>
    <w:p w14:paraId="4A050E62" w14:textId="77777777" w:rsidR="001165D0" w:rsidRDefault="001165D0" w:rsidP="00052CF4">
      <w:pPr>
        <w:spacing w:after="0" w:line="360" w:lineRule="auto"/>
        <w:jc w:val="center"/>
        <w:rPr>
          <w:rFonts w:ascii="Muli" w:eastAsia="Times New Roman" w:hAnsi="Muli" w:cs="Calibri"/>
          <w:b/>
          <w:bCs/>
          <w:lang w:eastAsia="pl-PL"/>
        </w:rPr>
      </w:pPr>
    </w:p>
    <w:p w14:paraId="3F05945A" w14:textId="77777777" w:rsidR="001165D0" w:rsidRDefault="001165D0" w:rsidP="00052CF4">
      <w:pPr>
        <w:spacing w:after="0" w:line="360" w:lineRule="auto"/>
        <w:jc w:val="center"/>
        <w:rPr>
          <w:rFonts w:ascii="Muli" w:eastAsia="Times New Roman" w:hAnsi="Muli" w:cs="Calibri"/>
          <w:b/>
          <w:bCs/>
          <w:lang w:eastAsia="pl-PL"/>
        </w:rPr>
      </w:pPr>
    </w:p>
    <w:p w14:paraId="541916DD" w14:textId="5E33625D" w:rsidR="00052CF4" w:rsidRDefault="00052CF4" w:rsidP="00052CF4">
      <w:pPr>
        <w:spacing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 xml:space="preserve">Skierniewice, </w:t>
      </w:r>
      <w:r w:rsidRPr="001165D0">
        <w:rPr>
          <w:rFonts w:ascii="Muli" w:eastAsia="Times New Roman" w:hAnsi="Muli" w:cs="Calibri"/>
          <w:b/>
          <w:bCs/>
          <w:lang w:eastAsia="pl-PL"/>
        </w:rPr>
        <w:t xml:space="preserve">dnia </w:t>
      </w:r>
      <w:r w:rsidR="00B172EF">
        <w:rPr>
          <w:rFonts w:ascii="Muli" w:eastAsia="Times New Roman" w:hAnsi="Muli" w:cs="Calibri"/>
          <w:b/>
          <w:bCs/>
          <w:lang w:eastAsia="pl-PL"/>
        </w:rPr>
        <w:t>03</w:t>
      </w:r>
      <w:r w:rsidR="001165D0" w:rsidRPr="001165D0">
        <w:rPr>
          <w:rFonts w:ascii="Muli" w:eastAsia="Times New Roman" w:hAnsi="Muli" w:cs="Calibri"/>
          <w:b/>
          <w:bCs/>
          <w:lang w:eastAsia="pl-PL"/>
        </w:rPr>
        <w:t>.</w:t>
      </w:r>
      <w:r w:rsidR="00B172EF">
        <w:rPr>
          <w:rFonts w:ascii="Muli" w:eastAsia="Times New Roman" w:hAnsi="Muli" w:cs="Calibri"/>
          <w:b/>
          <w:bCs/>
          <w:lang w:eastAsia="pl-PL"/>
        </w:rPr>
        <w:t>08</w:t>
      </w:r>
      <w:r w:rsidRPr="00052CF4">
        <w:rPr>
          <w:rFonts w:ascii="Muli" w:eastAsia="Times New Roman" w:hAnsi="Muli" w:cs="Calibri"/>
          <w:b/>
          <w:bCs/>
          <w:lang w:eastAsia="pl-PL"/>
        </w:rPr>
        <w:t>.2026 r.</w:t>
      </w:r>
    </w:p>
    <w:p w14:paraId="618EF1C7" w14:textId="77777777" w:rsidR="00B85DE3" w:rsidRDefault="00B85DE3" w:rsidP="00052CF4">
      <w:pPr>
        <w:spacing w:after="0" w:line="360" w:lineRule="auto"/>
        <w:jc w:val="center"/>
        <w:rPr>
          <w:rFonts w:ascii="Muli" w:eastAsia="Times New Roman" w:hAnsi="Muli" w:cs="Calibri"/>
          <w:b/>
          <w:bCs/>
          <w:lang w:eastAsia="pl-PL"/>
        </w:rPr>
      </w:pPr>
    </w:p>
    <w:p w14:paraId="43DE42CC" w14:textId="77777777" w:rsidR="00B85DE3" w:rsidRDefault="00B85DE3" w:rsidP="00052CF4">
      <w:pPr>
        <w:spacing w:after="0" w:line="360" w:lineRule="auto"/>
        <w:jc w:val="center"/>
        <w:rPr>
          <w:rFonts w:ascii="Muli" w:eastAsia="Times New Roman" w:hAnsi="Muli" w:cs="Calibri"/>
          <w:b/>
          <w:bCs/>
          <w:lang w:eastAsia="pl-PL"/>
        </w:rPr>
      </w:pPr>
    </w:p>
    <w:p w14:paraId="40B56E57" w14:textId="77777777" w:rsidR="00B85DE3" w:rsidRDefault="00B85DE3" w:rsidP="00052CF4">
      <w:pPr>
        <w:spacing w:after="0" w:line="360" w:lineRule="auto"/>
        <w:jc w:val="center"/>
        <w:rPr>
          <w:rFonts w:ascii="Muli" w:eastAsia="Times New Roman" w:hAnsi="Muli" w:cs="Calibri"/>
          <w:b/>
          <w:bCs/>
          <w:lang w:eastAsia="pl-PL"/>
        </w:rPr>
      </w:pPr>
    </w:p>
    <w:p w14:paraId="0B56DE78" w14:textId="77777777" w:rsidR="00B85DE3" w:rsidRDefault="00B85DE3" w:rsidP="00052CF4">
      <w:pPr>
        <w:spacing w:after="0" w:line="360" w:lineRule="auto"/>
        <w:jc w:val="center"/>
        <w:rPr>
          <w:rFonts w:ascii="Muli" w:eastAsia="Times New Roman" w:hAnsi="Muli" w:cs="Calibri"/>
          <w:b/>
          <w:bCs/>
          <w:lang w:eastAsia="pl-PL"/>
        </w:rPr>
      </w:pPr>
    </w:p>
    <w:p w14:paraId="1EA1536C" w14:textId="77777777" w:rsidR="00B85DE3" w:rsidRDefault="00B85DE3" w:rsidP="00052CF4">
      <w:pPr>
        <w:spacing w:after="0" w:line="360" w:lineRule="auto"/>
        <w:jc w:val="center"/>
        <w:rPr>
          <w:rFonts w:ascii="Muli" w:eastAsia="Times New Roman" w:hAnsi="Muli" w:cs="Calibri"/>
          <w:b/>
          <w:bCs/>
          <w:lang w:eastAsia="pl-PL"/>
        </w:rPr>
      </w:pPr>
    </w:p>
    <w:p w14:paraId="2E0A280F" w14:textId="77777777" w:rsidR="00B85DE3" w:rsidRDefault="00B85DE3" w:rsidP="00052CF4">
      <w:pPr>
        <w:spacing w:after="0" w:line="360" w:lineRule="auto"/>
        <w:jc w:val="center"/>
        <w:rPr>
          <w:rFonts w:ascii="Muli" w:eastAsia="Times New Roman" w:hAnsi="Muli" w:cs="Calibri"/>
          <w:b/>
          <w:bCs/>
          <w:lang w:eastAsia="pl-PL"/>
        </w:rPr>
      </w:pPr>
    </w:p>
    <w:p w14:paraId="56AF8869" w14:textId="77777777" w:rsidR="00B85DE3" w:rsidRDefault="00B85DE3" w:rsidP="00052CF4">
      <w:pPr>
        <w:spacing w:after="0" w:line="360" w:lineRule="auto"/>
        <w:jc w:val="center"/>
        <w:rPr>
          <w:rFonts w:ascii="Muli" w:eastAsia="Times New Roman" w:hAnsi="Muli" w:cs="Calibri"/>
          <w:b/>
          <w:bCs/>
          <w:lang w:eastAsia="pl-PL"/>
        </w:rPr>
      </w:pPr>
    </w:p>
    <w:p w14:paraId="2711107E" w14:textId="77777777" w:rsidR="00B85DE3" w:rsidRDefault="00B85DE3" w:rsidP="00052CF4">
      <w:pPr>
        <w:spacing w:after="0" w:line="360" w:lineRule="auto"/>
        <w:jc w:val="center"/>
        <w:rPr>
          <w:rFonts w:ascii="Muli" w:eastAsia="Times New Roman" w:hAnsi="Muli" w:cs="Calibri"/>
          <w:b/>
          <w:bCs/>
          <w:lang w:eastAsia="pl-PL"/>
        </w:rPr>
      </w:pPr>
    </w:p>
    <w:p w14:paraId="54B27E46" w14:textId="77777777" w:rsidR="00B85DE3" w:rsidRDefault="00B85DE3" w:rsidP="00052CF4">
      <w:pPr>
        <w:spacing w:after="0" w:line="360" w:lineRule="auto"/>
        <w:jc w:val="center"/>
        <w:rPr>
          <w:rFonts w:ascii="Muli" w:eastAsia="Times New Roman" w:hAnsi="Muli" w:cs="Calibri"/>
          <w:b/>
          <w:bCs/>
          <w:lang w:eastAsia="pl-PL"/>
        </w:rPr>
      </w:pPr>
    </w:p>
    <w:p w14:paraId="5EA32EBA" w14:textId="77777777" w:rsidR="00B85DE3" w:rsidRDefault="00B85DE3" w:rsidP="00052CF4">
      <w:pPr>
        <w:spacing w:after="0" w:line="360" w:lineRule="auto"/>
        <w:jc w:val="center"/>
        <w:rPr>
          <w:rFonts w:ascii="Muli" w:eastAsia="Times New Roman" w:hAnsi="Muli" w:cs="Calibri"/>
          <w:b/>
          <w:bCs/>
          <w:lang w:eastAsia="pl-PL"/>
        </w:rPr>
      </w:pPr>
    </w:p>
    <w:p w14:paraId="3544739B" w14:textId="77777777" w:rsidR="00B85DE3" w:rsidRDefault="00B85DE3" w:rsidP="00052CF4">
      <w:pPr>
        <w:spacing w:after="0" w:line="360" w:lineRule="auto"/>
        <w:jc w:val="center"/>
        <w:rPr>
          <w:rFonts w:ascii="Muli" w:eastAsia="Times New Roman" w:hAnsi="Muli" w:cs="Calibri"/>
          <w:b/>
          <w:bCs/>
          <w:lang w:eastAsia="pl-PL"/>
        </w:rPr>
      </w:pPr>
    </w:p>
    <w:p w14:paraId="1E13D994" w14:textId="77777777" w:rsidR="00B85DE3" w:rsidRDefault="00B85DE3" w:rsidP="00052CF4">
      <w:pPr>
        <w:spacing w:after="0" w:line="360" w:lineRule="auto"/>
        <w:jc w:val="center"/>
        <w:rPr>
          <w:rFonts w:ascii="Muli" w:eastAsia="Times New Roman" w:hAnsi="Muli" w:cs="Calibri"/>
          <w:b/>
          <w:bCs/>
          <w:lang w:eastAsia="pl-PL"/>
        </w:rPr>
      </w:pPr>
    </w:p>
    <w:p w14:paraId="7A8EB530" w14:textId="77777777" w:rsidR="00B85DE3" w:rsidRDefault="00B85DE3" w:rsidP="00052CF4">
      <w:pPr>
        <w:spacing w:after="0" w:line="360" w:lineRule="auto"/>
        <w:jc w:val="center"/>
        <w:rPr>
          <w:rFonts w:ascii="Muli" w:eastAsia="Times New Roman" w:hAnsi="Muli" w:cs="Calibri"/>
          <w:b/>
          <w:bCs/>
          <w:lang w:eastAsia="pl-PL"/>
        </w:rPr>
      </w:pPr>
    </w:p>
    <w:p w14:paraId="4FC9FC01" w14:textId="77777777" w:rsidR="00B85DE3" w:rsidRDefault="00B85DE3" w:rsidP="00052CF4">
      <w:pPr>
        <w:spacing w:after="0" w:line="360" w:lineRule="auto"/>
        <w:jc w:val="center"/>
        <w:rPr>
          <w:rFonts w:ascii="Muli" w:eastAsia="Times New Roman" w:hAnsi="Muli" w:cs="Calibri"/>
          <w:b/>
          <w:bCs/>
          <w:lang w:eastAsia="pl-PL"/>
        </w:rPr>
      </w:pPr>
    </w:p>
    <w:p w14:paraId="12D59F16" w14:textId="77777777" w:rsidR="00B85DE3" w:rsidRDefault="00B85DE3" w:rsidP="00052CF4">
      <w:pPr>
        <w:spacing w:after="0" w:line="360" w:lineRule="auto"/>
        <w:jc w:val="center"/>
        <w:rPr>
          <w:rFonts w:ascii="Muli" w:eastAsia="Times New Roman" w:hAnsi="Muli" w:cs="Calibri"/>
          <w:b/>
          <w:bCs/>
          <w:lang w:eastAsia="pl-PL"/>
        </w:rPr>
      </w:pPr>
    </w:p>
    <w:p w14:paraId="2844D7F9" w14:textId="77777777" w:rsidR="00B85DE3" w:rsidRDefault="00B85DE3" w:rsidP="00052CF4">
      <w:pPr>
        <w:spacing w:after="0" w:line="360" w:lineRule="auto"/>
        <w:jc w:val="center"/>
        <w:rPr>
          <w:rFonts w:ascii="Muli" w:eastAsia="Times New Roman" w:hAnsi="Muli" w:cs="Calibri"/>
          <w:b/>
          <w:bCs/>
          <w:lang w:eastAsia="pl-PL"/>
        </w:rPr>
      </w:pPr>
    </w:p>
    <w:p w14:paraId="741E4225" w14:textId="77777777" w:rsidR="00B85DE3" w:rsidRDefault="00B85DE3" w:rsidP="00052CF4">
      <w:pPr>
        <w:spacing w:after="0" w:line="360" w:lineRule="auto"/>
        <w:jc w:val="center"/>
        <w:rPr>
          <w:rFonts w:ascii="Muli" w:eastAsia="Times New Roman" w:hAnsi="Muli" w:cs="Calibri"/>
          <w:b/>
          <w:bCs/>
          <w:lang w:eastAsia="pl-PL"/>
        </w:rPr>
      </w:pPr>
    </w:p>
    <w:p w14:paraId="47DC8BB6" w14:textId="77777777" w:rsidR="00B85DE3" w:rsidRDefault="00B85DE3" w:rsidP="00052CF4">
      <w:pPr>
        <w:spacing w:after="0" w:line="360" w:lineRule="auto"/>
        <w:jc w:val="center"/>
        <w:rPr>
          <w:rFonts w:ascii="Muli" w:eastAsia="Times New Roman" w:hAnsi="Muli" w:cs="Calibri"/>
          <w:b/>
          <w:bCs/>
          <w:lang w:eastAsia="pl-PL"/>
        </w:rPr>
      </w:pPr>
    </w:p>
    <w:p w14:paraId="72E8B223" w14:textId="77777777" w:rsidR="00B85DE3" w:rsidRDefault="00B85DE3" w:rsidP="00052CF4">
      <w:pPr>
        <w:spacing w:after="0" w:line="360" w:lineRule="auto"/>
        <w:jc w:val="center"/>
        <w:rPr>
          <w:rFonts w:ascii="Muli" w:eastAsia="Times New Roman" w:hAnsi="Muli" w:cs="Calibri"/>
          <w:b/>
          <w:bCs/>
          <w:lang w:eastAsia="pl-PL"/>
        </w:rPr>
      </w:pPr>
    </w:p>
    <w:p w14:paraId="6406CD91" w14:textId="77777777" w:rsidR="00B85DE3" w:rsidRDefault="00B85DE3" w:rsidP="00052CF4">
      <w:pPr>
        <w:spacing w:after="0" w:line="360" w:lineRule="auto"/>
        <w:jc w:val="center"/>
        <w:rPr>
          <w:rFonts w:ascii="Muli" w:eastAsia="Times New Roman" w:hAnsi="Muli" w:cs="Calibri"/>
          <w:b/>
          <w:bCs/>
          <w:lang w:eastAsia="pl-PL"/>
        </w:rPr>
      </w:pPr>
    </w:p>
    <w:p w14:paraId="74092065" w14:textId="77777777" w:rsidR="00B85DE3" w:rsidRDefault="00B85DE3" w:rsidP="00052CF4">
      <w:pPr>
        <w:spacing w:after="0" w:line="360" w:lineRule="auto"/>
        <w:jc w:val="center"/>
        <w:rPr>
          <w:rFonts w:ascii="Muli" w:eastAsia="Times New Roman" w:hAnsi="Muli" w:cs="Calibri"/>
          <w:b/>
          <w:bCs/>
          <w:lang w:eastAsia="pl-PL"/>
        </w:rPr>
      </w:pPr>
    </w:p>
    <w:p w14:paraId="1D2CB20A" w14:textId="77777777" w:rsidR="00B85DE3" w:rsidRDefault="00B85DE3" w:rsidP="00052CF4">
      <w:pPr>
        <w:spacing w:after="0" w:line="360" w:lineRule="auto"/>
        <w:jc w:val="center"/>
        <w:rPr>
          <w:rFonts w:ascii="Muli" w:eastAsia="Times New Roman" w:hAnsi="Muli" w:cs="Calibri"/>
          <w:b/>
          <w:bCs/>
          <w:lang w:eastAsia="pl-PL"/>
        </w:rPr>
      </w:pPr>
    </w:p>
    <w:p w14:paraId="56B6DA1C" w14:textId="77777777" w:rsidR="00B85DE3" w:rsidRDefault="00B85DE3" w:rsidP="00052CF4">
      <w:pPr>
        <w:spacing w:after="0" w:line="360" w:lineRule="auto"/>
        <w:jc w:val="center"/>
        <w:rPr>
          <w:rFonts w:ascii="Muli" w:eastAsia="Times New Roman" w:hAnsi="Muli" w:cs="Calibri"/>
          <w:b/>
          <w:bCs/>
          <w:lang w:eastAsia="pl-PL"/>
        </w:rPr>
      </w:pPr>
    </w:p>
    <w:p w14:paraId="3FDA5204" w14:textId="77777777" w:rsidR="00B85DE3" w:rsidRDefault="00B85DE3" w:rsidP="00052CF4">
      <w:pPr>
        <w:spacing w:after="0" w:line="360" w:lineRule="auto"/>
        <w:jc w:val="center"/>
        <w:rPr>
          <w:rFonts w:ascii="Muli" w:eastAsia="Times New Roman" w:hAnsi="Muli" w:cs="Calibri"/>
          <w:b/>
          <w:bCs/>
          <w:lang w:eastAsia="pl-PL"/>
        </w:rPr>
      </w:pPr>
    </w:p>
    <w:p w14:paraId="3589483C" w14:textId="77777777" w:rsidR="00B85DE3" w:rsidRDefault="00B85DE3" w:rsidP="00052CF4">
      <w:pPr>
        <w:spacing w:after="0" w:line="360" w:lineRule="auto"/>
        <w:jc w:val="center"/>
        <w:rPr>
          <w:rFonts w:ascii="Muli" w:eastAsia="Times New Roman" w:hAnsi="Muli" w:cs="Calibri"/>
          <w:b/>
          <w:bCs/>
          <w:lang w:eastAsia="pl-PL"/>
        </w:rPr>
      </w:pPr>
    </w:p>
    <w:p w14:paraId="6EA4E509" w14:textId="77777777" w:rsidR="00B85DE3" w:rsidRDefault="00B85DE3" w:rsidP="00052CF4">
      <w:pPr>
        <w:spacing w:after="0" w:line="360" w:lineRule="auto"/>
        <w:jc w:val="center"/>
        <w:rPr>
          <w:rFonts w:ascii="Muli" w:eastAsia="Times New Roman" w:hAnsi="Muli" w:cs="Calibri"/>
          <w:b/>
          <w:bCs/>
          <w:lang w:eastAsia="pl-PL"/>
        </w:rPr>
      </w:pPr>
    </w:p>
    <w:p w14:paraId="46F36FCC" w14:textId="77777777" w:rsidR="00B85DE3" w:rsidRDefault="00B85DE3" w:rsidP="00052CF4">
      <w:pPr>
        <w:spacing w:after="0" w:line="360" w:lineRule="auto"/>
        <w:jc w:val="center"/>
        <w:rPr>
          <w:rFonts w:ascii="Muli" w:eastAsia="Times New Roman" w:hAnsi="Muli" w:cs="Calibri"/>
          <w:b/>
          <w:bCs/>
          <w:lang w:eastAsia="pl-PL"/>
        </w:rPr>
      </w:pPr>
    </w:p>
    <w:p w14:paraId="0414C3BF" w14:textId="77777777" w:rsidR="00B85DE3" w:rsidRDefault="00B85DE3" w:rsidP="00052CF4">
      <w:pPr>
        <w:spacing w:after="0" w:line="360" w:lineRule="auto"/>
        <w:jc w:val="center"/>
        <w:rPr>
          <w:rFonts w:ascii="Muli" w:eastAsia="Times New Roman" w:hAnsi="Muli" w:cs="Calibri"/>
          <w:b/>
          <w:bCs/>
          <w:lang w:eastAsia="pl-PL"/>
        </w:rPr>
      </w:pPr>
    </w:p>
    <w:p w14:paraId="2BA639AD" w14:textId="77777777" w:rsidR="00B85DE3" w:rsidRDefault="00B85DE3" w:rsidP="00052CF4">
      <w:pPr>
        <w:spacing w:after="0" w:line="360" w:lineRule="auto"/>
        <w:jc w:val="center"/>
        <w:rPr>
          <w:rFonts w:ascii="Muli" w:eastAsia="Times New Roman" w:hAnsi="Muli" w:cs="Calibri"/>
          <w:b/>
          <w:bCs/>
          <w:lang w:eastAsia="pl-PL"/>
        </w:rPr>
      </w:pPr>
    </w:p>
    <w:p w14:paraId="22FF59AC" w14:textId="79971B9F" w:rsidR="00B85DE3" w:rsidRPr="00052CF4" w:rsidRDefault="00B85DE3" w:rsidP="00052CF4">
      <w:pPr>
        <w:spacing w:after="0" w:line="360" w:lineRule="auto"/>
        <w:jc w:val="center"/>
        <w:rPr>
          <w:rFonts w:ascii="Muli" w:eastAsia="Times New Roman" w:hAnsi="Muli" w:cs="Calibri"/>
          <w:b/>
          <w:bCs/>
          <w:lang w:eastAsia="pl-PL"/>
        </w:rPr>
      </w:pPr>
    </w:p>
    <w:p w14:paraId="391FDB53" w14:textId="77777777" w:rsidR="00052CF4" w:rsidRPr="00052CF4" w:rsidRDefault="003A484A" w:rsidP="001A0539">
      <w:pPr>
        <w:numPr>
          <w:ilvl w:val="0"/>
          <w:numId w:val="10"/>
        </w:numPr>
        <w:spacing w:after="200" w:line="360" w:lineRule="auto"/>
        <w:jc w:val="center"/>
        <w:rPr>
          <w:rFonts w:ascii="Muli" w:eastAsia="Times New Roman" w:hAnsi="Muli" w:cs="Calibri"/>
          <w:b/>
          <w:bCs/>
          <w:lang w:eastAsia="pl-PL"/>
        </w:rPr>
      </w:pPr>
      <w:r>
        <w:rPr>
          <w:rFonts w:ascii="Muli" w:eastAsia="Times New Roman" w:hAnsi="Muli" w:cs="Calibri"/>
          <w:lang w:eastAsia="pl-PL"/>
        </w:rPr>
        <w:lastRenderedPageBreak/>
        <w:t xml:space="preserve"> </w:t>
      </w:r>
      <w:r w:rsidR="00052CF4" w:rsidRPr="00052CF4">
        <w:rPr>
          <w:rFonts w:ascii="Muli" w:eastAsia="Times New Roman" w:hAnsi="Muli" w:cs="Calibri"/>
          <w:b/>
          <w:bCs/>
          <w:lang w:eastAsia="pl-PL"/>
        </w:rPr>
        <w:t>INFORMACJE O ZAMAWIAJĄCYM</w:t>
      </w:r>
    </w:p>
    <w:p w14:paraId="162DCFB4" w14:textId="77777777" w:rsidR="00052CF4" w:rsidRPr="00052CF4" w:rsidRDefault="00052CF4" w:rsidP="00052CF4">
      <w:p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Zamawiającym jest:</w:t>
      </w:r>
    </w:p>
    <w:p w14:paraId="7685E9FB" w14:textId="77777777" w:rsidR="00052CF4" w:rsidRPr="00052CF4" w:rsidRDefault="00052CF4" w:rsidP="00052CF4">
      <w:pPr>
        <w:spacing w:after="0" w:line="360" w:lineRule="auto"/>
        <w:rPr>
          <w:rFonts w:ascii="Muli" w:eastAsia="Times New Roman" w:hAnsi="Muli" w:cs="Calibri"/>
          <w:b/>
          <w:bCs/>
          <w:lang w:eastAsia="pl-PL"/>
        </w:rPr>
      </w:pPr>
      <w:r w:rsidRPr="00052CF4">
        <w:rPr>
          <w:rFonts w:ascii="Muli" w:eastAsia="Times New Roman" w:hAnsi="Muli" w:cs="Calibri"/>
          <w:b/>
          <w:bCs/>
          <w:lang w:eastAsia="pl-PL"/>
        </w:rPr>
        <w:t>Akademia Nauk Stosowanych Stefana Batorego</w:t>
      </w:r>
    </w:p>
    <w:p w14:paraId="0A6E27DD" w14:textId="77777777" w:rsidR="00052CF4" w:rsidRPr="00052CF4" w:rsidRDefault="00052CF4" w:rsidP="00052CF4">
      <w:pPr>
        <w:spacing w:after="0" w:line="360" w:lineRule="auto"/>
        <w:rPr>
          <w:rFonts w:ascii="Muli" w:eastAsia="Times New Roman" w:hAnsi="Muli" w:cs="Calibri"/>
          <w:bCs/>
          <w:lang w:eastAsia="pl-PL"/>
        </w:rPr>
      </w:pPr>
      <w:r w:rsidRPr="00052CF4">
        <w:rPr>
          <w:rFonts w:ascii="Muli" w:eastAsia="Times New Roman" w:hAnsi="Muli" w:cs="Calibri"/>
          <w:bCs/>
          <w:lang w:eastAsia="pl-PL"/>
        </w:rPr>
        <w:t>Adres: ul. Batorego 64C, 96-100 Skierniewice</w:t>
      </w:r>
    </w:p>
    <w:p w14:paraId="3EFC0F7E" w14:textId="77777777" w:rsidR="00052CF4" w:rsidRPr="00052CF4" w:rsidRDefault="00052CF4" w:rsidP="00F8163E">
      <w:pPr>
        <w:spacing w:line="360" w:lineRule="auto"/>
        <w:rPr>
          <w:rFonts w:ascii="Muli" w:eastAsia="Times New Roman" w:hAnsi="Muli" w:cs="Calibri"/>
          <w:lang w:eastAsia="pl-PL"/>
        </w:rPr>
      </w:pPr>
      <w:r w:rsidRPr="00052CF4">
        <w:rPr>
          <w:rFonts w:ascii="Muli" w:eastAsia="Times New Roman" w:hAnsi="Muli" w:cs="Calibri"/>
          <w:bCs/>
          <w:lang w:eastAsia="pl-PL"/>
        </w:rPr>
        <w:t xml:space="preserve">Adres strony internetowej: </w:t>
      </w:r>
      <w:hyperlink r:id="rId8" w:history="1">
        <w:r w:rsidRPr="00052CF4">
          <w:rPr>
            <w:rFonts w:ascii="Muli" w:eastAsia="Times New Roman" w:hAnsi="Muli" w:cs="Calibri"/>
            <w:color w:val="0000FF"/>
            <w:u w:val="single"/>
            <w:lang w:eastAsia="pl-PL"/>
          </w:rPr>
          <w:t>www.ansb.pl</w:t>
        </w:r>
      </w:hyperlink>
    </w:p>
    <w:p w14:paraId="66EB362E" w14:textId="77777777" w:rsidR="00052CF4" w:rsidRPr="00052CF4" w:rsidRDefault="00052CF4" w:rsidP="00052CF4">
      <w:pPr>
        <w:spacing w:after="0" w:line="360" w:lineRule="auto"/>
        <w:jc w:val="both"/>
        <w:rPr>
          <w:rFonts w:ascii="Muli" w:eastAsia="Times New Roman" w:hAnsi="Muli" w:cs="Calibri"/>
          <w:lang w:eastAsia="pl-PL"/>
        </w:rPr>
      </w:pPr>
    </w:p>
    <w:p w14:paraId="688A61A5" w14:textId="77777777" w:rsidR="00052CF4" w:rsidRPr="00052CF4" w:rsidRDefault="00052CF4" w:rsidP="001A0539">
      <w:pPr>
        <w:numPr>
          <w:ilvl w:val="0"/>
          <w:numId w:val="1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TRYB UDZIELENIA ZAMÓWIENIA</w:t>
      </w:r>
    </w:p>
    <w:p w14:paraId="1FD0D61A" w14:textId="77777777" w:rsidR="00052CF4" w:rsidRPr="00052CF4" w:rsidRDefault="00052CF4" w:rsidP="001A0539">
      <w:pPr>
        <w:numPr>
          <w:ilvl w:val="0"/>
          <w:numId w:val="11"/>
        </w:numPr>
        <w:spacing w:after="200" w:line="360" w:lineRule="auto"/>
        <w:ind w:left="340" w:hanging="340"/>
        <w:jc w:val="both"/>
        <w:rPr>
          <w:rFonts w:ascii="Muli" w:eastAsia="Times New Roman" w:hAnsi="Muli" w:cs="Calibri"/>
          <w:b/>
          <w:bCs/>
          <w:i/>
          <w:u w:val="single"/>
          <w:lang w:eastAsia="pl-PL"/>
        </w:rPr>
      </w:pPr>
      <w:r w:rsidRPr="00052CF4">
        <w:rPr>
          <w:rFonts w:ascii="Muli" w:eastAsia="Times New Roman" w:hAnsi="Muli" w:cs="Calibri"/>
          <w:lang w:eastAsia="pl-PL"/>
        </w:rPr>
        <w:t xml:space="preserve">Postępowanie prowadzone jest w trybie </w:t>
      </w:r>
      <w:r w:rsidRPr="00052CF4">
        <w:rPr>
          <w:rFonts w:ascii="Muli" w:eastAsia="Times New Roman" w:hAnsi="Muli" w:cs="Calibri"/>
          <w:b/>
          <w:lang w:eastAsia="pl-PL"/>
        </w:rPr>
        <w:t>przetar</w:t>
      </w:r>
      <w:r w:rsidR="006E1210">
        <w:rPr>
          <w:rFonts w:ascii="Muli" w:eastAsia="Times New Roman" w:hAnsi="Muli" w:cs="Calibri"/>
          <w:b/>
          <w:lang w:eastAsia="pl-PL"/>
        </w:rPr>
        <w:t xml:space="preserve">gu podstawowego bez negocjacji </w:t>
      </w:r>
      <w:r w:rsidR="006E1210">
        <w:rPr>
          <w:rFonts w:ascii="Muli" w:eastAsia="Times New Roman" w:hAnsi="Muli" w:cs="Calibri"/>
          <w:b/>
          <w:lang w:eastAsia="pl-PL"/>
        </w:rPr>
        <w:br/>
      </w:r>
      <w:r w:rsidRPr="00052CF4">
        <w:rPr>
          <w:rFonts w:ascii="Muli" w:eastAsia="Times New Roman" w:hAnsi="Muli" w:cs="Calibri"/>
          <w:lang w:eastAsia="pl-PL"/>
        </w:rPr>
        <w:t xml:space="preserve">na podstawie art. 275 ust. 1 ustawy z dnia 11 września 2019 roku Prawo zamówień publicznych </w:t>
      </w:r>
      <w:r w:rsidRPr="00052CF4">
        <w:rPr>
          <w:rFonts w:ascii="Muli" w:eastAsia="Times New Roman" w:hAnsi="Muli" w:cs="Calibri"/>
          <w:bCs/>
          <w:lang w:eastAsia="pl-PL"/>
        </w:rPr>
        <w:t>(</w:t>
      </w:r>
      <w:r w:rsidR="00BA7A6F">
        <w:rPr>
          <w:rFonts w:ascii="Muli" w:eastAsia="Times New Roman" w:hAnsi="Muli" w:cs="Calibri"/>
          <w:lang w:eastAsia="pl-PL"/>
        </w:rPr>
        <w:t>Dz. U. z 2026 r., poz. 793</w:t>
      </w:r>
      <w:r w:rsidRPr="00052CF4">
        <w:rPr>
          <w:rFonts w:ascii="Muli" w:eastAsia="Times New Roman" w:hAnsi="Muli" w:cs="Calibri"/>
          <w:lang w:eastAsia="pl-PL"/>
        </w:rPr>
        <w:t xml:space="preserve"> </w:t>
      </w:r>
      <w:r w:rsidR="00B85DE3">
        <w:rPr>
          <w:rFonts w:ascii="Muli" w:eastAsia="Times New Roman" w:hAnsi="Muli" w:cs="Calibri"/>
          <w:bCs/>
          <w:iCs/>
          <w:lang w:eastAsia="pl-PL"/>
        </w:rPr>
        <w:t>t</w:t>
      </w:r>
      <w:r w:rsidR="00BA7A6F">
        <w:rPr>
          <w:rFonts w:ascii="Muli" w:eastAsia="Times New Roman" w:hAnsi="Muli" w:cs="Calibri"/>
          <w:bCs/>
          <w:iCs/>
          <w:lang w:eastAsia="pl-PL"/>
        </w:rPr>
        <w:t>j.</w:t>
      </w:r>
      <w:r w:rsidRPr="00052CF4">
        <w:rPr>
          <w:rFonts w:ascii="Muli" w:eastAsia="Times New Roman" w:hAnsi="Muli" w:cs="Calibri"/>
          <w:bCs/>
          <w:lang w:eastAsia="pl-PL"/>
        </w:rPr>
        <w:t>),</w:t>
      </w:r>
      <w:r w:rsidRPr="00052CF4">
        <w:rPr>
          <w:rFonts w:ascii="Muli" w:eastAsia="Times New Roman" w:hAnsi="Muli" w:cs="Calibri"/>
          <w:lang w:eastAsia="pl-PL"/>
        </w:rPr>
        <w:t xml:space="preserve"> zwanej dalej „Ustawą”;</w:t>
      </w:r>
    </w:p>
    <w:p w14:paraId="29B27126" w14:textId="77777777" w:rsidR="00052CF4" w:rsidRPr="00052CF4" w:rsidRDefault="00052CF4" w:rsidP="00052CF4">
      <w:pPr>
        <w:spacing w:after="0" w:line="360" w:lineRule="auto"/>
        <w:jc w:val="both"/>
        <w:rPr>
          <w:rFonts w:ascii="Muli" w:eastAsia="Times New Roman" w:hAnsi="Muli" w:cs="Calibri"/>
          <w:lang w:eastAsia="pl-PL"/>
        </w:rPr>
      </w:pPr>
    </w:p>
    <w:p w14:paraId="3DAB8025" w14:textId="77777777" w:rsidR="00052CF4" w:rsidRDefault="00052CF4" w:rsidP="001A0539">
      <w:pPr>
        <w:numPr>
          <w:ilvl w:val="0"/>
          <w:numId w:val="1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OPIS PRZEDMIOTU ZAMÓWIENIA</w:t>
      </w:r>
    </w:p>
    <w:p w14:paraId="775FCDE6" w14:textId="3FEE60F2" w:rsidR="00F8163E" w:rsidRDefault="00F8163E" w:rsidP="00B172EF">
      <w:pPr>
        <w:spacing w:after="0" w:line="360" w:lineRule="auto"/>
        <w:ind w:left="340" w:right="340"/>
        <w:jc w:val="center"/>
        <w:rPr>
          <w:rFonts w:ascii="Muli" w:hAnsi="Muli" w:cs="Calibri"/>
          <w:b/>
        </w:rPr>
      </w:pPr>
      <w:r w:rsidRPr="00B172EF">
        <w:rPr>
          <w:rFonts w:ascii="Muli" w:hAnsi="Muli" w:cs="Calibri"/>
          <w:b/>
        </w:rPr>
        <w:t xml:space="preserve">Zamówienie współfinansowane ze środków Europejskiego Funduszu Społecznego Plus w ramach </w:t>
      </w:r>
      <w:r w:rsidR="002254B6" w:rsidRPr="00B172EF">
        <w:rPr>
          <w:rFonts w:ascii="Muli" w:hAnsi="Muli" w:cs="Calibri"/>
          <w:b/>
        </w:rPr>
        <w:t xml:space="preserve">projektu „FORTIS - przeciwdziałanie zjawisku drop-out’u” współfinansowanego ze środków Europejskiego Funduszu Społecznego Plus </w:t>
      </w:r>
      <w:r w:rsidR="00B172EF">
        <w:rPr>
          <w:rFonts w:ascii="Muli" w:hAnsi="Muli" w:cs="Calibri"/>
          <w:b/>
        </w:rPr>
        <w:br/>
      </w:r>
      <w:r w:rsidR="002254B6" w:rsidRPr="00B172EF">
        <w:rPr>
          <w:rFonts w:ascii="Muli" w:hAnsi="Muli" w:cs="Calibri"/>
          <w:b/>
        </w:rPr>
        <w:t xml:space="preserve">w ramach </w:t>
      </w:r>
      <w:r w:rsidRPr="00B172EF">
        <w:rPr>
          <w:rFonts w:ascii="Muli" w:hAnsi="Muli" w:cs="Calibri"/>
          <w:b/>
        </w:rPr>
        <w:t>programu Fundusze Europejskie dla Rozwoju Społecznego 2021-2027</w:t>
      </w:r>
      <w:r>
        <w:rPr>
          <w:rFonts w:ascii="Muli" w:hAnsi="Muli" w:cs="Calibri"/>
          <w:b/>
        </w:rPr>
        <w:t xml:space="preserve"> </w:t>
      </w:r>
    </w:p>
    <w:p w14:paraId="370A0240" w14:textId="77777777" w:rsidR="00B172EF" w:rsidRPr="00F8163E" w:rsidRDefault="00B172EF" w:rsidP="00B172EF">
      <w:pPr>
        <w:spacing w:line="360" w:lineRule="auto"/>
        <w:ind w:left="340" w:right="340"/>
        <w:jc w:val="center"/>
        <w:rPr>
          <w:rFonts w:ascii="Muli" w:hAnsi="Muli" w:cs="Calibri"/>
          <w:b/>
        </w:rPr>
      </w:pPr>
    </w:p>
    <w:p w14:paraId="316AF52E" w14:textId="77777777" w:rsidR="00052CF4" w:rsidRPr="00052CF4" w:rsidRDefault="00052CF4" w:rsidP="001A0539">
      <w:pPr>
        <w:numPr>
          <w:ilvl w:val="0"/>
          <w:numId w:val="45"/>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Przedmiot zamówienia</w:t>
      </w:r>
    </w:p>
    <w:p w14:paraId="6F4CACAA" w14:textId="4FAF963A" w:rsidR="00052CF4" w:rsidRPr="002254B6" w:rsidRDefault="00BA7A6F" w:rsidP="002254B6">
      <w:pPr>
        <w:pStyle w:val="Akapitzlist"/>
        <w:numPr>
          <w:ilvl w:val="1"/>
          <w:numId w:val="343"/>
        </w:numPr>
        <w:autoSpaceDE w:val="0"/>
        <w:autoSpaceDN w:val="0"/>
        <w:adjustRightInd w:val="0"/>
        <w:spacing w:before="80" w:line="360" w:lineRule="auto"/>
        <w:jc w:val="both"/>
        <w:rPr>
          <w:rFonts w:ascii="Muli" w:eastAsia="Calibri" w:hAnsi="Muli" w:cs="Calibri Light"/>
        </w:rPr>
      </w:pPr>
      <w:r w:rsidRPr="002254B6">
        <w:rPr>
          <w:rFonts w:ascii="Muli" w:eastAsia="Calibri" w:hAnsi="Muli" w:cs="Calibri Light"/>
        </w:rPr>
        <w:t xml:space="preserve">Przedmiotem niniejszego zamówienia jest rozbudowa </w:t>
      </w:r>
      <w:r w:rsidRPr="002254B6">
        <w:rPr>
          <w:rFonts w:ascii="Muli" w:eastAsia="Calibri" w:hAnsi="Muli" w:cs="Calibri Light"/>
          <w:b/>
          <w:bCs/>
        </w:rPr>
        <w:t xml:space="preserve">Platformy komunikacyjnej AI </w:t>
      </w:r>
      <w:r w:rsidR="00B85DE3" w:rsidRPr="002254B6">
        <w:rPr>
          <w:rFonts w:ascii="Muli" w:eastAsia="Calibri" w:hAnsi="Muli" w:cs="Calibri Light"/>
          <w:b/>
          <w:bCs/>
        </w:rPr>
        <w:br/>
      </w:r>
      <w:r w:rsidRPr="002254B6">
        <w:rPr>
          <w:rFonts w:ascii="Muli" w:eastAsia="Calibri" w:hAnsi="Muli" w:cs="Calibri Light"/>
          <w:b/>
          <w:bCs/>
        </w:rPr>
        <w:t xml:space="preserve">o moduł monitorowania zjawiska drop-out’u </w:t>
      </w:r>
      <w:r w:rsidRPr="00B172EF">
        <w:rPr>
          <w:rFonts w:ascii="Muli" w:eastAsia="Calibri" w:hAnsi="Muli" w:cs="Calibri Light"/>
          <w:b/>
          <w:bCs/>
        </w:rPr>
        <w:t>oraz uruchomienie aplikacji mobilnej USOS</w:t>
      </w:r>
      <w:r w:rsidRPr="002254B6">
        <w:rPr>
          <w:rFonts w:ascii="Muli" w:eastAsia="Calibri" w:hAnsi="Muli" w:cs="Calibri Light"/>
        </w:rPr>
        <w:t xml:space="preserve"> </w:t>
      </w:r>
      <w:r w:rsidR="00B85DE3" w:rsidRPr="002254B6">
        <w:rPr>
          <w:rFonts w:ascii="Muli" w:eastAsia="Calibri" w:hAnsi="Muli" w:cs="Calibri Light"/>
        </w:rPr>
        <w:br/>
      </w:r>
      <w:r w:rsidRPr="002254B6">
        <w:rPr>
          <w:rFonts w:ascii="Muli" w:eastAsia="Calibri" w:hAnsi="Muli" w:cs="Calibri Light"/>
        </w:rPr>
        <w:t>w Uczelni zgodnie z opisanymi wymaganiami oraz w określonych terminach.</w:t>
      </w:r>
    </w:p>
    <w:p w14:paraId="6B88F67B" w14:textId="77777777" w:rsidR="00052CF4" w:rsidRPr="00052CF4" w:rsidRDefault="00052CF4" w:rsidP="006E1210">
      <w:pPr>
        <w:autoSpaceDE w:val="0"/>
        <w:autoSpaceDN w:val="0"/>
        <w:adjustRightInd w:val="0"/>
        <w:spacing w:after="120" w:line="360" w:lineRule="auto"/>
        <w:ind w:left="170"/>
        <w:jc w:val="both"/>
        <w:rPr>
          <w:rFonts w:ascii="Muli" w:eastAsia="Calibri" w:hAnsi="Muli" w:cs="Times New Roman"/>
          <w:color w:val="000100"/>
        </w:rPr>
      </w:pPr>
      <w:r w:rsidRPr="00052CF4">
        <w:rPr>
          <w:rFonts w:ascii="Muli" w:eastAsia="Calibri" w:hAnsi="Muli" w:cs="Times New Roman"/>
          <w:color w:val="000100"/>
        </w:rPr>
        <w:t xml:space="preserve">Szczegółowy Opis Przedmiotu Zamówienia i czas trwania usług opisano w Załączniku nr 5 </w:t>
      </w:r>
      <w:r w:rsidRPr="00052CF4">
        <w:rPr>
          <w:rFonts w:ascii="Muli" w:eastAsia="Calibri" w:hAnsi="Muli" w:cs="Times New Roman"/>
          <w:color w:val="000100"/>
        </w:rPr>
        <w:br/>
        <w:t xml:space="preserve">do Specyfikacji Warunków Zamówienia, zwanej dalej SWZ.  </w:t>
      </w:r>
    </w:p>
    <w:p w14:paraId="0064CF4A" w14:textId="77777777" w:rsidR="00052CF4" w:rsidRPr="00BA7A6F" w:rsidRDefault="00052CF4" w:rsidP="00BA7A6F">
      <w:pPr>
        <w:autoSpaceDE w:val="0"/>
        <w:autoSpaceDN w:val="0"/>
        <w:adjustRightInd w:val="0"/>
        <w:spacing w:after="120" w:line="360" w:lineRule="auto"/>
        <w:ind w:left="170"/>
        <w:jc w:val="both"/>
        <w:rPr>
          <w:rFonts w:ascii="Muli" w:eastAsia="Times New Roman" w:hAnsi="Muli" w:cs="Times New Roman"/>
          <w:lang w:eastAsia="pl-PL"/>
        </w:rPr>
      </w:pPr>
      <w:r w:rsidRPr="00052CF4">
        <w:rPr>
          <w:rFonts w:ascii="Muli" w:eastAsia="Times New Roman" w:hAnsi="Muli" w:cs="Times New Roman"/>
          <w:lang w:eastAsia="pl-PL"/>
        </w:rPr>
        <w:t xml:space="preserve">1.2. Zamawiający dopuszcza udział Podwykonawców w realizacji przedmiotu zamówienia. </w:t>
      </w:r>
      <w:r w:rsidRPr="00052CF4">
        <w:rPr>
          <w:rFonts w:ascii="Muli" w:eastAsia="Times New Roman" w:hAnsi="Muli" w:cs="Times New Roman"/>
          <w:lang w:eastAsia="pl-PL"/>
        </w:rPr>
        <w:br/>
        <w:t xml:space="preserve">W przypadku powierzenia wykonywania części zamówienia Podwykonawcom, Wykonawca wskaże w </w:t>
      </w:r>
      <w:r w:rsidRPr="00052CF4">
        <w:rPr>
          <w:rFonts w:ascii="Muli" w:eastAsia="Times New Roman" w:hAnsi="Muli" w:cs="Times New Roman"/>
          <w:iCs/>
          <w:lang w:eastAsia="pl-PL"/>
        </w:rPr>
        <w:t xml:space="preserve">Formularzu ofertowym </w:t>
      </w:r>
      <w:r w:rsidRPr="00052CF4">
        <w:rPr>
          <w:rFonts w:ascii="Muli" w:eastAsia="Times New Roman" w:hAnsi="Muli" w:cs="Times New Roman"/>
          <w:lang w:eastAsia="pl-PL"/>
        </w:rPr>
        <w:t>(Załącznik nr 1 do SWZ) części zamówienia, które powierzy Podwykonawcom.</w:t>
      </w:r>
    </w:p>
    <w:p w14:paraId="3670EE13" w14:textId="77777777" w:rsidR="00052CF4" w:rsidRPr="00052CF4" w:rsidRDefault="00052CF4" w:rsidP="007C5129">
      <w:pPr>
        <w:spacing w:after="0" w:line="360" w:lineRule="auto"/>
        <w:ind w:left="340" w:hanging="340"/>
        <w:jc w:val="both"/>
        <w:rPr>
          <w:rFonts w:ascii="Muli" w:eastAsia="Calibri" w:hAnsi="Muli" w:cs="Times New Roman"/>
          <w:i/>
          <w:color w:val="FF0000"/>
        </w:rPr>
      </w:pPr>
      <w:r w:rsidRPr="00052CF4">
        <w:rPr>
          <w:rFonts w:ascii="Muli" w:eastAsia="Calibri" w:hAnsi="Muli" w:cs="Times New Roman"/>
          <w:color w:val="000100"/>
        </w:rPr>
        <w:lastRenderedPageBreak/>
        <w:t xml:space="preserve">2. </w:t>
      </w:r>
      <w:r w:rsidR="00125FC7">
        <w:rPr>
          <w:rFonts w:ascii="Muli" w:eastAsia="Calibri" w:hAnsi="Muli" w:cs="Times New Roman"/>
          <w:color w:val="000100"/>
        </w:rPr>
        <w:t xml:space="preserve">  </w:t>
      </w:r>
      <w:r w:rsidRPr="00052CF4">
        <w:rPr>
          <w:rFonts w:ascii="Muli" w:eastAsia="Calibri" w:hAnsi="Muli" w:cs="Times New Roman"/>
          <w:color w:val="000100"/>
        </w:rPr>
        <w:t xml:space="preserve">Kody CPV: </w:t>
      </w:r>
      <w:r w:rsidR="00797031" w:rsidRPr="00797031">
        <w:rPr>
          <w:rFonts w:ascii="Muli" w:eastAsia="Calibri" w:hAnsi="Muli" w:cs="Times New Roman"/>
          <w:color w:val="000000" w:themeColor="text1"/>
        </w:rPr>
        <w:t>72212463-2 Usługi opracowywania oprogramowania statystycznego</w:t>
      </w:r>
      <w:r w:rsidR="009B53F1">
        <w:rPr>
          <w:rFonts w:ascii="Muli" w:eastAsia="Calibri" w:hAnsi="Muli" w:cs="Times New Roman"/>
          <w:color w:val="000000" w:themeColor="text1"/>
        </w:rPr>
        <w:t>.</w:t>
      </w:r>
    </w:p>
    <w:p w14:paraId="256A1E7B" w14:textId="77777777" w:rsidR="00052CF4" w:rsidRPr="00052CF4" w:rsidRDefault="00052CF4" w:rsidP="001A0539">
      <w:pPr>
        <w:numPr>
          <w:ilvl w:val="0"/>
          <w:numId w:val="45"/>
        </w:numPr>
        <w:spacing w:after="0" w:line="360" w:lineRule="auto"/>
        <w:ind w:left="340" w:hanging="340"/>
        <w:contextualSpacing/>
        <w:jc w:val="both"/>
        <w:rPr>
          <w:rFonts w:ascii="Muli" w:eastAsia="Calibri" w:hAnsi="Muli" w:cs="Times New Roman"/>
          <w:vanish/>
          <w:color w:val="000100"/>
        </w:rPr>
      </w:pPr>
    </w:p>
    <w:p w14:paraId="732012CC" w14:textId="77777777" w:rsidR="00052CF4" w:rsidRPr="00052CF4" w:rsidRDefault="00052CF4" w:rsidP="001A0539">
      <w:pPr>
        <w:numPr>
          <w:ilvl w:val="0"/>
          <w:numId w:val="45"/>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Zamawiający nie dopuszcza składania ofert częściowych.</w:t>
      </w:r>
    </w:p>
    <w:p w14:paraId="307E0C34" w14:textId="77777777" w:rsidR="00052CF4" w:rsidRPr="00052CF4" w:rsidRDefault="00052CF4" w:rsidP="001A0539">
      <w:pPr>
        <w:numPr>
          <w:ilvl w:val="0"/>
          <w:numId w:val="45"/>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Zamawiający nie dopuszcza składania ofert wariantowych.</w:t>
      </w:r>
    </w:p>
    <w:p w14:paraId="6EA6F689" w14:textId="77777777" w:rsidR="00052CF4" w:rsidRPr="00052CF4" w:rsidRDefault="00052CF4" w:rsidP="001A0539">
      <w:pPr>
        <w:numPr>
          <w:ilvl w:val="0"/>
          <w:numId w:val="45"/>
        </w:numPr>
        <w:spacing w:after="0" w:line="360" w:lineRule="auto"/>
        <w:ind w:left="340" w:hanging="340"/>
        <w:contextualSpacing/>
        <w:jc w:val="both"/>
        <w:rPr>
          <w:rFonts w:ascii="Muli" w:eastAsia="Calibri" w:hAnsi="Muli" w:cs="Times New Roman"/>
          <w:color w:val="000100"/>
        </w:rPr>
      </w:pPr>
      <w:r w:rsidRPr="00052CF4">
        <w:rPr>
          <w:rFonts w:ascii="Muli" w:eastAsia="Calibri" w:hAnsi="Muli" w:cs="Times New Roman"/>
          <w:color w:val="000100"/>
        </w:rPr>
        <w:t xml:space="preserve">Zamawiający nie przewiduje zaliczek na poczet wykonania zamówienia.  </w:t>
      </w:r>
    </w:p>
    <w:p w14:paraId="164CE932" w14:textId="77777777"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 xml:space="preserve">6. Zamawiający informuje, że w przypadku wystąpienia w dokumentach nazw własnych </w:t>
      </w:r>
      <w:r w:rsidRPr="00052CF4">
        <w:rPr>
          <w:rFonts w:ascii="Muli" w:eastAsia="Times New Roman" w:hAnsi="Muli" w:cs="Calibri"/>
          <w:lang w:eastAsia="pl-PL"/>
        </w:rPr>
        <w:br/>
        <w:t xml:space="preserve">np. materiałów, modeli itp., akceptuje rozwiązania równoważne o parametrach nie gorszych </w:t>
      </w:r>
      <w:r w:rsidRPr="00052CF4">
        <w:rPr>
          <w:rFonts w:ascii="Muli" w:eastAsia="Times New Roman" w:hAnsi="Muli" w:cs="Calibri"/>
          <w:lang w:eastAsia="pl-PL"/>
        </w:rPr>
        <w:br/>
        <w:t>od użytych w zapisach.</w:t>
      </w:r>
    </w:p>
    <w:p w14:paraId="1F9AEDB8" w14:textId="77777777"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 xml:space="preserve">7. Zamawiający zgodnie z zapisami art. 139 ust 1 Ustawy </w:t>
      </w:r>
      <w:r w:rsidRPr="00052CF4">
        <w:rPr>
          <w:rFonts w:ascii="Muli" w:eastAsia="Calibri" w:hAnsi="Muli" w:cs="Times New Roman"/>
          <w:color w:val="000100"/>
        </w:rPr>
        <w:t>najpierw dokona badania i oceny ofert, a następnie dokona kwalifikacji podmiotowej wykonawcy, którego oferta została najwyżej oceniona, w zakresie braku podstaw wykluczenia or</w:t>
      </w:r>
      <w:r w:rsidR="007C5129">
        <w:rPr>
          <w:rFonts w:ascii="Muli" w:eastAsia="Calibri" w:hAnsi="Muli" w:cs="Times New Roman"/>
          <w:color w:val="000100"/>
        </w:rPr>
        <w:t xml:space="preserve">az spełniania warunków udziału </w:t>
      </w:r>
      <w:r w:rsidR="007C5129">
        <w:rPr>
          <w:rFonts w:ascii="Muli" w:eastAsia="Calibri" w:hAnsi="Muli" w:cs="Times New Roman"/>
          <w:color w:val="000100"/>
        </w:rPr>
        <w:br/>
      </w:r>
      <w:r w:rsidRPr="00052CF4">
        <w:rPr>
          <w:rFonts w:ascii="Muli" w:eastAsia="Calibri" w:hAnsi="Muli" w:cs="Times New Roman"/>
          <w:color w:val="000100"/>
        </w:rPr>
        <w:t>w postępowaniu - tzw. procedura "odwrócona".</w:t>
      </w:r>
    </w:p>
    <w:p w14:paraId="159E7B6C" w14:textId="77777777" w:rsidR="00052CF4" w:rsidRPr="00052CF4" w:rsidRDefault="00052CF4" w:rsidP="00052CF4">
      <w:pPr>
        <w:spacing w:after="0" w:line="360" w:lineRule="auto"/>
        <w:jc w:val="both"/>
        <w:rPr>
          <w:rFonts w:ascii="Muli" w:eastAsia="Times New Roman" w:hAnsi="Muli" w:cs="Calibri"/>
          <w:b/>
          <w:lang w:eastAsia="pl-PL"/>
        </w:rPr>
      </w:pPr>
    </w:p>
    <w:p w14:paraId="7BF18DF6" w14:textId="77777777" w:rsidR="00052CF4" w:rsidRPr="00052CF4" w:rsidRDefault="00052CF4" w:rsidP="001A0539">
      <w:pPr>
        <w:numPr>
          <w:ilvl w:val="0"/>
          <w:numId w:val="1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TERMIN WYKONANIA ZAMÓWIENIA</w:t>
      </w:r>
    </w:p>
    <w:p w14:paraId="7CE00B40" w14:textId="77777777" w:rsidR="00052CF4" w:rsidRPr="00052CF4" w:rsidRDefault="00052CF4" w:rsidP="001A0539">
      <w:pPr>
        <w:numPr>
          <w:ilvl w:val="0"/>
          <w:numId w:val="13"/>
        </w:numPr>
        <w:spacing w:after="200" w:line="360" w:lineRule="auto"/>
        <w:ind w:left="340" w:hanging="340"/>
        <w:jc w:val="both"/>
        <w:rPr>
          <w:rFonts w:ascii="Muli" w:eastAsia="Times New Roman" w:hAnsi="Muli" w:cs="Calibri"/>
          <w:lang w:eastAsia="pl-PL"/>
        </w:rPr>
      </w:pPr>
      <w:r w:rsidRPr="00052CF4">
        <w:rPr>
          <w:rFonts w:ascii="Muli" w:eastAsia="Times New Roman" w:hAnsi="Muli" w:cs="Calibri"/>
          <w:lang w:eastAsia="pl-PL"/>
        </w:rPr>
        <w:t>Termin realizacji zamówienia:</w:t>
      </w:r>
    </w:p>
    <w:p w14:paraId="3A1CA43D" w14:textId="77777777" w:rsidR="00052CF4" w:rsidRDefault="00275EED" w:rsidP="00052CF4">
      <w:pPr>
        <w:spacing w:after="0" w:line="360" w:lineRule="auto"/>
        <w:ind w:left="340"/>
        <w:jc w:val="both"/>
        <w:rPr>
          <w:rFonts w:ascii="Muli" w:eastAsia="Times New Roman" w:hAnsi="Muli" w:cs="Calibri"/>
          <w:lang w:eastAsia="pl-PL"/>
        </w:rPr>
      </w:pPr>
      <w:r w:rsidRPr="00275EED">
        <w:rPr>
          <w:rFonts w:ascii="Muli" w:eastAsia="Times New Roman" w:hAnsi="Muli" w:cs="Calibri"/>
          <w:lang w:eastAsia="pl-PL"/>
        </w:rPr>
        <w:t>Zamówienie musi zostać zrealizowane zgodnie z terminami wskazanymi w załączniku nr 5 do SWZ.</w:t>
      </w:r>
    </w:p>
    <w:p w14:paraId="77D59A17" w14:textId="77777777" w:rsidR="00275EED" w:rsidRPr="00052CF4" w:rsidRDefault="00275EED" w:rsidP="00052CF4">
      <w:pPr>
        <w:spacing w:after="0" w:line="360" w:lineRule="auto"/>
        <w:ind w:left="340"/>
        <w:jc w:val="both"/>
        <w:rPr>
          <w:rFonts w:ascii="Muli" w:eastAsia="Times New Roman" w:hAnsi="Muli" w:cs="Calibri"/>
          <w:lang w:eastAsia="pl-PL"/>
        </w:rPr>
      </w:pPr>
    </w:p>
    <w:p w14:paraId="58854DB4" w14:textId="77777777" w:rsidR="00052CF4" w:rsidRPr="00052CF4" w:rsidRDefault="00052CF4" w:rsidP="001A0539">
      <w:pPr>
        <w:numPr>
          <w:ilvl w:val="0"/>
          <w:numId w:val="1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WARUNKI UDZIAŁU W POSTĘPOWANIU</w:t>
      </w:r>
    </w:p>
    <w:p w14:paraId="0D02DB38" w14:textId="77777777" w:rsidR="00052CF4" w:rsidRPr="00052CF4" w:rsidRDefault="00052CF4" w:rsidP="001A0539">
      <w:pPr>
        <w:numPr>
          <w:ilvl w:val="0"/>
          <w:numId w:val="14"/>
        </w:numPr>
        <w:spacing w:after="0" w:line="360" w:lineRule="auto"/>
        <w:ind w:left="340" w:hanging="340"/>
        <w:jc w:val="both"/>
        <w:rPr>
          <w:rFonts w:ascii="Muli" w:eastAsia="Times New Roman" w:hAnsi="Muli" w:cs="Calibri"/>
          <w:lang w:eastAsia="pl-PL"/>
        </w:rPr>
      </w:pPr>
      <w:r w:rsidRPr="00052CF4">
        <w:rPr>
          <w:rFonts w:ascii="Muli" w:eastAsia="Times New Roman" w:hAnsi="Muli" w:cs="Calibri"/>
          <w:lang w:eastAsia="pl-PL"/>
        </w:rPr>
        <w:t>O udzielenie zamówienia mogą ubiegać się Wykonawcy, którzy:</w:t>
      </w:r>
    </w:p>
    <w:p w14:paraId="41A0AB3E" w14:textId="77777777" w:rsidR="00052CF4" w:rsidRPr="00052CF4" w:rsidRDefault="00052CF4" w:rsidP="001A0539">
      <w:pPr>
        <w:numPr>
          <w:ilvl w:val="0"/>
          <w:numId w:val="15"/>
        </w:numPr>
        <w:spacing w:after="0" w:line="360" w:lineRule="auto"/>
        <w:ind w:left="624" w:hanging="340"/>
        <w:jc w:val="both"/>
        <w:rPr>
          <w:rFonts w:ascii="Muli" w:eastAsia="Times New Roman" w:hAnsi="Muli" w:cs="Calibri"/>
          <w:b/>
          <w:lang w:eastAsia="pl-PL"/>
        </w:rPr>
      </w:pPr>
      <w:r w:rsidRPr="00052CF4">
        <w:rPr>
          <w:rFonts w:ascii="Muli" w:eastAsia="Times New Roman" w:hAnsi="Muli" w:cs="Calibri"/>
          <w:lang w:eastAsia="pl-PL"/>
        </w:rPr>
        <w:t>nie podlegają wykluczeniu;</w:t>
      </w:r>
    </w:p>
    <w:p w14:paraId="4BD63055" w14:textId="77777777" w:rsidR="00052CF4" w:rsidRPr="00052CF4" w:rsidRDefault="00052CF4" w:rsidP="001A0539">
      <w:pPr>
        <w:numPr>
          <w:ilvl w:val="0"/>
          <w:numId w:val="15"/>
        </w:numPr>
        <w:spacing w:after="0" w:line="360" w:lineRule="auto"/>
        <w:ind w:left="624" w:hanging="340"/>
        <w:jc w:val="both"/>
        <w:rPr>
          <w:rFonts w:ascii="Muli" w:eastAsia="Times New Roman" w:hAnsi="Muli" w:cs="Calibri"/>
          <w:b/>
          <w:lang w:eastAsia="pl-PL"/>
        </w:rPr>
      </w:pPr>
      <w:r w:rsidRPr="00052CF4">
        <w:rPr>
          <w:rFonts w:ascii="Muli" w:eastAsia="Times New Roman" w:hAnsi="Muli" w:cs="Calibri"/>
          <w:lang w:eastAsia="pl-PL"/>
        </w:rPr>
        <w:t>spełniają warunki udziału w postępowaniu dotyczące:</w:t>
      </w:r>
    </w:p>
    <w:p w14:paraId="7308F94E" w14:textId="77777777" w:rsidR="00052CF4" w:rsidRPr="00052CF4" w:rsidRDefault="00052CF4" w:rsidP="001A0539">
      <w:pPr>
        <w:numPr>
          <w:ilvl w:val="0"/>
          <w:numId w:val="16"/>
        </w:numPr>
        <w:tabs>
          <w:tab w:val="left" w:pos="900"/>
          <w:tab w:val="left" w:pos="1080"/>
        </w:tabs>
        <w:spacing w:after="0" w:line="360" w:lineRule="auto"/>
        <w:jc w:val="both"/>
        <w:rPr>
          <w:rFonts w:ascii="Muli" w:eastAsia="Times New Roman" w:hAnsi="Muli" w:cs="Calibri"/>
          <w:vanish/>
          <w:lang w:eastAsia="pl-PL"/>
        </w:rPr>
      </w:pPr>
      <w:r w:rsidRPr="00052CF4">
        <w:rPr>
          <w:rFonts w:ascii="Muli" w:eastAsia="Times New Roman" w:hAnsi="Muli" w:cs="Calibri"/>
          <w:vanish/>
          <w:vertAlign w:val="superscript"/>
          <w:lang w:eastAsia="pl-PL"/>
        </w:rPr>
        <w:t>16)</w:t>
      </w:r>
      <w:r w:rsidRPr="00052CF4">
        <w:rPr>
          <w:rFonts w:ascii="Muli" w:eastAsia="Times New Roman" w:hAnsi="Muli" w:cs="Calibri"/>
          <w:vanish/>
          <w:lang w:eastAsia="pl-PL"/>
        </w:rPr>
        <w:t> Art. 22 zmieniony przez art. 1 pkt 1 ustawy z dnia 5 listopada 2009 r. (Dz.U.09.206.1591) zmieniającej nin. ustawę z dniem 22 grudnia 2009 r.</w:t>
      </w:r>
    </w:p>
    <w:p w14:paraId="3A5109AA" w14:textId="77777777" w:rsidR="00052CF4" w:rsidRPr="00052CF4" w:rsidRDefault="00052CF4" w:rsidP="001A0539">
      <w:pPr>
        <w:numPr>
          <w:ilvl w:val="0"/>
          <w:numId w:val="17"/>
        </w:numPr>
        <w:spacing w:after="0" w:line="360" w:lineRule="auto"/>
        <w:ind w:left="992" w:hanging="425"/>
        <w:jc w:val="both"/>
        <w:rPr>
          <w:rFonts w:ascii="Muli" w:eastAsia="Times New Roman" w:hAnsi="Muli" w:cs="Calibri"/>
          <w:lang w:eastAsia="pl-PL"/>
        </w:rPr>
      </w:pPr>
      <w:r w:rsidRPr="00052CF4">
        <w:rPr>
          <w:rFonts w:ascii="Muli" w:eastAsia="Times New Roman" w:hAnsi="Muli" w:cs="Calibri"/>
          <w:vanish/>
          <w:vertAlign w:val="superscript"/>
          <w:lang w:eastAsia="pl-PL"/>
        </w:rPr>
        <w:t xml:space="preserve">kompetencji lub uprawnień kompetencji lub uprawnień </w:t>
      </w:r>
      <w:r w:rsidRPr="00052CF4">
        <w:rPr>
          <w:rFonts w:ascii="Muli" w:eastAsia="Times New Roman" w:hAnsi="Muli" w:cs="Calibri"/>
          <w:lang w:eastAsia="pl-PL"/>
        </w:rPr>
        <w:t>kompetencji lub uprawnień do prowadzenia określonej działalności zawodowej, o ile wynika to z odrębnych przepisów;</w:t>
      </w:r>
    </w:p>
    <w:p w14:paraId="51ECA0FD" w14:textId="77777777" w:rsidR="00052CF4" w:rsidRPr="00052CF4" w:rsidRDefault="00052CF4" w:rsidP="0014057B">
      <w:pPr>
        <w:spacing w:after="0" w:line="360" w:lineRule="auto"/>
        <w:ind w:left="1021"/>
        <w:jc w:val="both"/>
        <w:rPr>
          <w:rFonts w:ascii="Muli" w:eastAsia="Times New Roman" w:hAnsi="Muli" w:cs="Calibri"/>
          <w:lang w:eastAsia="pl-PL"/>
        </w:rPr>
      </w:pPr>
      <w:r w:rsidRPr="00052CF4">
        <w:rPr>
          <w:rFonts w:ascii="Muli" w:eastAsia="Times New Roman" w:hAnsi="Muli" w:cs="Calibri"/>
          <w:u w:val="single"/>
          <w:lang w:eastAsia="pl-PL"/>
        </w:rPr>
        <w:t>Określenie warunku</w:t>
      </w:r>
      <w:r w:rsidRPr="00052CF4">
        <w:rPr>
          <w:rFonts w:ascii="Muli" w:eastAsia="Times New Roman" w:hAnsi="Muli" w:cs="Calibri"/>
          <w:lang w:eastAsia="pl-PL"/>
        </w:rPr>
        <w:t>:</w:t>
      </w:r>
    </w:p>
    <w:p w14:paraId="7DE8E8C4" w14:textId="77777777" w:rsidR="00052CF4" w:rsidRPr="00052CF4" w:rsidRDefault="00052CF4" w:rsidP="0014057B">
      <w:pPr>
        <w:spacing w:after="0" w:line="360" w:lineRule="auto"/>
        <w:ind w:left="1021"/>
        <w:jc w:val="both"/>
        <w:rPr>
          <w:rFonts w:ascii="Muli" w:eastAsia="Times New Roman" w:hAnsi="Muli" w:cs="Calibri"/>
          <w:b/>
          <w:lang w:eastAsia="pl-PL"/>
        </w:rPr>
      </w:pPr>
      <w:r w:rsidRPr="00052CF4">
        <w:rPr>
          <w:rFonts w:ascii="Muli" w:eastAsia="Times New Roman" w:hAnsi="Muli" w:cs="Calibri"/>
          <w:b/>
          <w:lang w:eastAsia="pl-PL"/>
        </w:rPr>
        <w:t xml:space="preserve">Zamawiający nie wyznacza szczegółowego warunku w tym zakresie. </w:t>
      </w:r>
    </w:p>
    <w:p w14:paraId="6B36A5C1" w14:textId="77777777" w:rsidR="00052CF4" w:rsidRPr="00052CF4" w:rsidRDefault="00052CF4" w:rsidP="001A0539">
      <w:pPr>
        <w:numPr>
          <w:ilvl w:val="0"/>
          <w:numId w:val="17"/>
        </w:numPr>
        <w:spacing w:after="0" w:line="360" w:lineRule="auto"/>
        <w:ind w:left="924" w:hanging="357"/>
        <w:jc w:val="both"/>
        <w:rPr>
          <w:rFonts w:ascii="Muli" w:eastAsia="Times New Roman" w:hAnsi="Muli" w:cs="Calibri"/>
          <w:lang w:eastAsia="pl-PL"/>
        </w:rPr>
      </w:pPr>
      <w:r w:rsidRPr="00052CF4">
        <w:rPr>
          <w:rFonts w:ascii="Muli" w:eastAsia="Times New Roman" w:hAnsi="Muli" w:cs="Calibri"/>
          <w:lang w:eastAsia="pl-PL"/>
        </w:rPr>
        <w:t>sytuacji ekonomicznej lub finansowej;</w:t>
      </w:r>
    </w:p>
    <w:p w14:paraId="2A81D560" w14:textId="77777777" w:rsidR="00052CF4" w:rsidRPr="00052CF4" w:rsidRDefault="00052CF4" w:rsidP="0014057B">
      <w:pPr>
        <w:spacing w:after="0" w:line="360" w:lineRule="auto"/>
        <w:ind w:left="1021"/>
        <w:jc w:val="both"/>
        <w:rPr>
          <w:rFonts w:ascii="Muli" w:eastAsia="Times New Roman" w:hAnsi="Muli" w:cs="Calibri"/>
          <w:lang w:eastAsia="pl-PL"/>
        </w:rPr>
      </w:pPr>
      <w:r w:rsidRPr="00052CF4">
        <w:rPr>
          <w:rFonts w:ascii="Muli" w:eastAsia="Times New Roman" w:hAnsi="Muli" w:cs="Calibri"/>
          <w:u w:val="single"/>
          <w:lang w:eastAsia="pl-PL"/>
        </w:rPr>
        <w:t>Określenie warunku</w:t>
      </w:r>
      <w:r w:rsidRPr="00052CF4">
        <w:rPr>
          <w:rFonts w:ascii="Muli" w:eastAsia="Times New Roman" w:hAnsi="Muli" w:cs="Calibri"/>
          <w:lang w:eastAsia="pl-PL"/>
        </w:rPr>
        <w:t>:</w:t>
      </w:r>
    </w:p>
    <w:tbl>
      <w:tblPr>
        <w:tblStyle w:val="Tabela-Siatka"/>
        <w:tblW w:w="5000" w:type="pct"/>
        <w:tblLook w:val="04A0" w:firstRow="1" w:lastRow="0" w:firstColumn="1" w:lastColumn="0" w:noHBand="0" w:noVBand="1"/>
      </w:tblPr>
      <w:tblGrid>
        <w:gridCol w:w="9628"/>
      </w:tblGrid>
      <w:tr w:rsidR="00FD3D7F" w:rsidRPr="00892A01" w14:paraId="217A25EF" w14:textId="77777777" w:rsidTr="00BA52AF">
        <w:trPr>
          <w:trHeight w:val="859"/>
        </w:trPr>
        <w:tc>
          <w:tcPr>
            <w:tcW w:w="9062" w:type="dxa"/>
          </w:tcPr>
          <w:p w14:paraId="51E38BE1" w14:textId="77777777" w:rsidR="00FD3D7F" w:rsidRPr="00FD3D7F" w:rsidRDefault="00FD3D7F" w:rsidP="00125FC7">
            <w:pPr>
              <w:pStyle w:val="Akapitzlist"/>
              <w:numPr>
                <w:ilvl w:val="0"/>
                <w:numId w:val="53"/>
              </w:numPr>
              <w:autoSpaceDE w:val="0"/>
              <w:autoSpaceDN w:val="0"/>
              <w:adjustRightInd w:val="0"/>
              <w:spacing w:before="80" w:line="276" w:lineRule="auto"/>
              <w:jc w:val="both"/>
              <w:rPr>
                <w:rFonts w:ascii="Muli" w:hAnsi="Muli" w:cs="Calibri Light"/>
              </w:rPr>
            </w:pPr>
            <w:r w:rsidRPr="00FD3D7F">
              <w:rPr>
                <w:rFonts w:ascii="Muli" w:hAnsi="Muli" w:cs="Calibri Light"/>
              </w:rPr>
              <w:lastRenderedPageBreak/>
              <w:t xml:space="preserve">Wykonawca musi wykazać, iż posiada środki finansowe lub zdolność kredytową </w:t>
            </w:r>
            <w:r w:rsidR="00125FC7">
              <w:rPr>
                <w:rFonts w:ascii="Muli" w:hAnsi="Muli" w:cs="Calibri Light"/>
              </w:rPr>
              <w:br/>
            </w:r>
            <w:r w:rsidRPr="00FD3D7F">
              <w:rPr>
                <w:rFonts w:ascii="Muli" w:hAnsi="Muli" w:cs="Calibri Light"/>
              </w:rPr>
              <w:t>w wysokości co najmniej 1 000 000,00 PLN brutto.</w:t>
            </w:r>
          </w:p>
        </w:tc>
      </w:tr>
      <w:tr w:rsidR="00FD3D7F" w:rsidRPr="00892A01" w14:paraId="43B8B7EB" w14:textId="77777777" w:rsidTr="00201CF6">
        <w:tc>
          <w:tcPr>
            <w:tcW w:w="9062" w:type="dxa"/>
          </w:tcPr>
          <w:p w14:paraId="660E0A94" w14:textId="77777777" w:rsidR="00FD3D7F" w:rsidRPr="00FD3D7F" w:rsidRDefault="00FD3D7F" w:rsidP="00BA52AF">
            <w:pPr>
              <w:pStyle w:val="Akapitzlist"/>
              <w:numPr>
                <w:ilvl w:val="0"/>
                <w:numId w:val="53"/>
              </w:numPr>
              <w:autoSpaceDE w:val="0"/>
              <w:autoSpaceDN w:val="0"/>
              <w:adjustRightInd w:val="0"/>
              <w:spacing w:before="80" w:after="160" w:line="276" w:lineRule="auto"/>
              <w:ind w:left="357" w:hanging="357"/>
              <w:contextualSpacing w:val="0"/>
              <w:rPr>
                <w:rFonts w:ascii="Muli" w:hAnsi="Muli" w:cs="Calibri Light"/>
              </w:rPr>
            </w:pPr>
            <w:r w:rsidRPr="00FD3D7F">
              <w:rPr>
                <w:rFonts w:ascii="Muli" w:hAnsi="Muli" w:cs="Calibri Light"/>
              </w:rPr>
              <w:t>Wykonawca musi wykazać, iż jest ubezpieczony od odpowiedzialności cywilnej w zakresie prowadzonej działalności gospodarczej związanej z przedmiotem zamówienia, przy czym kwota ubezpieczenia jest nie mniejsza niż 1 000 000,00 PLN brutto.</w:t>
            </w:r>
          </w:p>
        </w:tc>
      </w:tr>
      <w:tr w:rsidR="00FD3D7F" w:rsidRPr="00892A01" w14:paraId="3134D2B8" w14:textId="77777777" w:rsidTr="00201CF6">
        <w:tc>
          <w:tcPr>
            <w:tcW w:w="9062" w:type="dxa"/>
          </w:tcPr>
          <w:p w14:paraId="20747848" w14:textId="77777777" w:rsidR="00125FC7" w:rsidRPr="00125FC7" w:rsidRDefault="00FD3D7F" w:rsidP="00125FC7">
            <w:pPr>
              <w:pStyle w:val="Akapitzlist"/>
              <w:numPr>
                <w:ilvl w:val="0"/>
                <w:numId w:val="53"/>
              </w:numPr>
              <w:spacing w:before="100" w:beforeAutospacing="1" w:after="100" w:afterAutospacing="1"/>
              <w:jc w:val="both"/>
              <w:rPr>
                <w:rFonts w:ascii="Muli" w:hAnsi="Muli" w:cs="Calibri Light"/>
              </w:rPr>
            </w:pPr>
            <w:r w:rsidRPr="00125FC7">
              <w:rPr>
                <w:rFonts w:ascii="Muli" w:eastAsia="Times New Roman" w:hAnsi="Muli" w:cs="Calibri Light"/>
                <w:lang w:eastAsia="pl-PL"/>
              </w:rPr>
              <w:t xml:space="preserve">Wykonawca winien wykazać, że spełnia wymagania jakościowe w zakresie: </w:t>
            </w:r>
          </w:p>
          <w:p w14:paraId="2F3727B1" w14:textId="77777777" w:rsidR="00FD3D7F" w:rsidRPr="00125FC7" w:rsidRDefault="00FD3D7F" w:rsidP="000A47D8">
            <w:pPr>
              <w:pStyle w:val="Akapitzlist"/>
              <w:numPr>
                <w:ilvl w:val="1"/>
                <w:numId w:val="53"/>
              </w:numPr>
              <w:spacing w:before="100" w:beforeAutospacing="1" w:after="100" w:afterAutospacing="1"/>
              <w:jc w:val="both"/>
              <w:rPr>
                <w:rFonts w:ascii="Muli" w:hAnsi="Muli" w:cs="Calibri Light"/>
              </w:rPr>
            </w:pPr>
            <w:r w:rsidRPr="00125FC7">
              <w:rPr>
                <w:rFonts w:ascii="Muli" w:hAnsi="Muli" w:cs="Calibri Light"/>
              </w:rPr>
              <w:t>Posiadania certyfikatu ISO 9001 lub równoważnego w zakresie: projektowania, budowy, integracji, wdrożenia i serwisu systemów teleinformatycznych,</w:t>
            </w:r>
          </w:p>
          <w:p w14:paraId="71FA7A5A" w14:textId="77777777" w:rsidR="00FD3D7F" w:rsidRPr="000A47D8" w:rsidRDefault="00FD3D7F" w:rsidP="00BA52AF">
            <w:pPr>
              <w:pStyle w:val="Akapitzlist"/>
              <w:numPr>
                <w:ilvl w:val="1"/>
                <w:numId w:val="53"/>
              </w:numPr>
              <w:spacing w:before="100" w:beforeAutospacing="1" w:after="160"/>
              <w:ind w:left="788" w:hanging="431"/>
              <w:contextualSpacing w:val="0"/>
              <w:jc w:val="both"/>
              <w:rPr>
                <w:rFonts w:ascii="Muli" w:eastAsia="Times New Roman" w:hAnsi="Muli" w:cs="Calibri Light"/>
                <w:lang w:eastAsia="pl-PL"/>
              </w:rPr>
            </w:pPr>
            <w:r w:rsidRPr="000A47D8">
              <w:rPr>
                <w:rFonts w:ascii="Muli" w:hAnsi="Muli" w:cs="Calibri Light"/>
              </w:rPr>
              <w:t>Posiadania certyfikatu ISO 27001 lub równoważnego w zakresie przetwarzania danych z zachowaniem bezpieczeństwa informacji w odniesieniu w zakresie projektowania, budowy, integracji, wdrożenia i serwisu systemów teleinformatycznych.</w:t>
            </w:r>
          </w:p>
        </w:tc>
      </w:tr>
    </w:tbl>
    <w:p w14:paraId="5284B8C8" w14:textId="77777777" w:rsidR="00FD3D7F" w:rsidRDefault="00FD3D7F" w:rsidP="0014057B">
      <w:pPr>
        <w:spacing w:after="0" w:line="360" w:lineRule="auto"/>
        <w:ind w:left="567" w:firstLine="142"/>
        <w:jc w:val="both"/>
        <w:rPr>
          <w:rFonts w:ascii="Muli" w:eastAsia="Times New Roman" w:hAnsi="Muli" w:cs="Calibri"/>
          <w:lang w:eastAsia="pl-PL"/>
        </w:rPr>
      </w:pPr>
    </w:p>
    <w:p w14:paraId="48B1A5A0" w14:textId="77777777" w:rsidR="00052CF4" w:rsidRPr="00052CF4" w:rsidRDefault="00052CF4" w:rsidP="0014057B">
      <w:pPr>
        <w:spacing w:after="0" w:line="360" w:lineRule="auto"/>
        <w:ind w:left="567" w:firstLine="142"/>
        <w:jc w:val="both"/>
        <w:rPr>
          <w:rFonts w:ascii="Muli" w:eastAsia="Times New Roman" w:hAnsi="Muli" w:cs="Calibri"/>
          <w:lang w:eastAsia="pl-PL"/>
        </w:rPr>
      </w:pPr>
      <w:r w:rsidRPr="00052CF4">
        <w:rPr>
          <w:rFonts w:ascii="Muli" w:eastAsia="Times New Roman" w:hAnsi="Muli" w:cs="Calibri"/>
          <w:lang w:eastAsia="pl-PL"/>
        </w:rPr>
        <w:t>c) zdolności technicznej lub zawodowej;</w:t>
      </w:r>
    </w:p>
    <w:p w14:paraId="622BC437" w14:textId="77777777" w:rsidR="00052CF4" w:rsidRPr="00052CF4" w:rsidRDefault="00052CF4" w:rsidP="0014057B">
      <w:pPr>
        <w:spacing w:after="0" w:line="360" w:lineRule="auto"/>
        <w:ind w:left="1021"/>
        <w:jc w:val="both"/>
        <w:rPr>
          <w:rFonts w:ascii="Muli" w:eastAsia="Times New Roman" w:hAnsi="Muli" w:cs="Calibri"/>
          <w:u w:val="single"/>
          <w:lang w:eastAsia="pl-PL"/>
        </w:rPr>
      </w:pPr>
      <w:r w:rsidRPr="00052CF4">
        <w:rPr>
          <w:rFonts w:ascii="Muli" w:eastAsia="Times New Roman" w:hAnsi="Muli" w:cs="Calibri"/>
          <w:u w:val="single"/>
          <w:lang w:eastAsia="pl-PL"/>
        </w:rPr>
        <w:t>Określenie warunku:</w:t>
      </w:r>
    </w:p>
    <w:tbl>
      <w:tblPr>
        <w:tblStyle w:val="Tabela-Siatka"/>
        <w:tblW w:w="5000" w:type="pct"/>
        <w:tblLook w:val="04A0" w:firstRow="1" w:lastRow="0" w:firstColumn="1" w:lastColumn="0" w:noHBand="0" w:noVBand="1"/>
      </w:tblPr>
      <w:tblGrid>
        <w:gridCol w:w="9628"/>
      </w:tblGrid>
      <w:tr w:rsidR="00FD3D7F" w:rsidRPr="00687091" w14:paraId="33256AE7" w14:textId="77777777" w:rsidTr="00BA52AF">
        <w:trPr>
          <w:trHeight w:val="527"/>
        </w:trPr>
        <w:tc>
          <w:tcPr>
            <w:tcW w:w="9062" w:type="dxa"/>
          </w:tcPr>
          <w:p w14:paraId="44134AB2" w14:textId="77777777" w:rsidR="00FD3D7F" w:rsidRPr="00FD3D7F" w:rsidRDefault="00FD3D7F" w:rsidP="001A0539">
            <w:pPr>
              <w:pStyle w:val="Akapitzlist"/>
              <w:numPr>
                <w:ilvl w:val="0"/>
                <w:numId w:val="55"/>
              </w:numPr>
              <w:autoSpaceDE w:val="0"/>
              <w:autoSpaceDN w:val="0"/>
              <w:adjustRightInd w:val="0"/>
              <w:spacing w:before="80" w:line="276" w:lineRule="auto"/>
              <w:rPr>
                <w:rFonts w:ascii="Muli" w:hAnsi="Muli" w:cs="Calibri Light"/>
                <w:b/>
                <w:bCs/>
              </w:rPr>
            </w:pPr>
            <w:r w:rsidRPr="00FD3D7F">
              <w:rPr>
                <w:rFonts w:ascii="Muli" w:hAnsi="Muli" w:cs="Calibri Light"/>
                <w:b/>
                <w:bCs/>
              </w:rPr>
              <w:t>Zdolność techniczna lub zawodowa</w:t>
            </w:r>
          </w:p>
        </w:tc>
      </w:tr>
      <w:tr w:rsidR="00FD3D7F" w:rsidRPr="00092686" w14:paraId="703382E0" w14:textId="77777777" w:rsidTr="00201CF6">
        <w:tc>
          <w:tcPr>
            <w:tcW w:w="9062" w:type="dxa"/>
          </w:tcPr>
          <w:p w14:paraId="3D82EA66" w14:textId="77777777" w:rsidR="00FD3D7F" w:rsidRPr="00FD3D7F" w:rsidRDefault="00FD3D7F" w:rsidP="001A0539">
            <w:pPr>
              <w:pStyle w:val="Default"/>
              <w:numPr>
                <w:ilvl w:val="0"/>
                <w:numId w:val="54"/>
              </w:numPr>
              <w:spacing w:line="276" w:lineRule="auto"/>
              <w:jc w:val="both"/>
              <w:rPr>
                <w:rFonts w:ascii="Muli" w:hAnsi="Muli" w:cs="Calibri Light"/>
                <w:sz w:val="22"/>
                <w:szCs w:val="22"/>
              </w:rPr>
            </w:pPr>
            <w:r w:rsidRPr="00FD3D7F">
              <w:rPr>
                <w:rFonts w:ascii="Muli" w:hAnsi="Muli" w:cs="Calibri Light"/>
                <w:sz w:val="22"/>
                <w:szCs w:val="22"/>
              </w:rPr>
              <w:t xml:space="preserve">Wykonawca ubiegający się o udzielenie zamówienia musi spełnić warunki udziału </w:t>
            </w:r>
            <w:r w:rsidR="00125FC7">
              <w:rPr>
                <w:rFonts w:ascii="Muli" w:hAnsi="Muli" w:cs="Calibri Light"/>
                <w:sz w:val="22"/>
                <w:szCs w:val="22"/>
              </w:rPr>
              <w:br/>
            </w:r>
            <w:r w:rsidRPr="00FD3D7F">
              <w:rPr>
                <w:rFonts w:ascii="Muli" w:hAnsi="Muli" w:cs="Calibri Light"/>
                <w:sz w:val="22"/>
                <w:szCs w:val="22"/>
              </w:rPr>
              <w:t>w postępowaniu dotyczące zdolności technicznej lub zawodowej:</w:t>
            </w:r>
          </w:p>
          <w:p w14:paraId="626713A9" w14:textId="77777777" w:rsidR="00FD3D7F" w:rsidRPr="00FD3D7F" w:rsidRDefault="00FD3D7F" w:rsidP="001A0539">
            <w:pPr>
              <w:pStyle w:val="Default"/>
              <w:numPr>
                <w:ilvl w:val="1"/>
                <w:numId w:val="54"/>
              </w:numPr>
              <w:spacing w:line="276" w:lineRule="auto"/>
              <w:jc w:val="both"/>
              <w:rPr>
                <w:rFonts w:ascii="Muli" w:hAnsi="Muli" w:cs="Calibri Light"/>
                <w:sz w:val="22"/>
                <w:szCs w:val="22"/>
              </w:rPr>
            </w:pPr>
            <w:r w:rsidRPr="00FD3D7F">
              <w:rPr>
                <w:rFonts w:ascii="Muli" w:hAnsi="Muli" w:cs="Calibri Light"/>
                <w:sz w:val="22"/>
                <w:szCs w:val="22"/>
              </w:rPr>
              <w:t xml:space="preserve">Wykonawca musi wykazać, że w ciągu ostatnich 3 (trzech) lat przed upływem terminu składania ofert, a w przypadku, gdy okres prowadzenia działalności jest krótszy, </w:t>
            </w:r>
            <w:r w:rsidR="00125FC7">
              <w:rPr>
                <w:rFonts w:ascii="Muli" w:hAnsi="Muli" w:cs="Calibri Light"/>
                <w:sz w:val="22"/>
                <w:szCs w:val="22"/>
              </w:rPr>
              <w:br/>
            </w:r>
            <w:r w:rsidRPr="00FD3D7F">
              <w:rPr>
                <w:rFonts w:ascii="Muli" w:hAnsi="Muli" w:cs="Calibri Light"/>
                <w:sz w:val="22"/>
                <w:szCs w:val="22"/>
              </w:rPr>
              <w:t>w tym okresie wykonał należycie:</w:t>
            </w:r>
          </w:p>
          <w:p w14:paraId="276A149C" w14:textId="77777777" w:rsidR="00FD3D7F" w:rsidRPr="00FD3D7F" w:rsidRDefault="00FD3D7F" w:rsidP="001A0539">
            <w:pPr>
              <w:pStyle w:val="Default"/>
              <w:numPr>
                <w:ilvl w:val="2"/>
                <w:numId w:val="54"/>
              </w:numPr>
              <w:spacing w:line="276" w:lineRule="auto"/>
              <w:jc w:val="both"/>
              <w:rPr>
                <w:rFonts w:ascii="Muli" w:hAnsi="Muli" w:cs="Calibri Light"/>
                <w:sz w:val="22"/>
                <w:szCs w:val="22"/>
              </w:rPr>
            </w:pPr>
            <w:r w:rsidRPr="00FD3D7F">
              <w:rPr>
                <w:rFonts w:ascii="Muli" w:hAnsi="Muli" w:cs="Calibri Light"/>
                <w:sz w:val="22"/>
                <w:szCs w:val="22"/>
              </w:rPr>
              <w:t>Co najmniej 2 (dwie) dostawy i wdrożenia w Uczelni Wyższej</w:t>
            </w:r>
            <w:r>
              <w:rPr>
                <w:rFonts w:ascii="Muli" w:hAnsi="Muli" w:cs="Calibri Light"/>
                <w:sz w:val="22"/>
                <w:szCs w:val="22"/>
              </w:rPr>
              <w:t xml:space="preserve"> </w:t>
            </w:r>
            <w:r w:rsidRPr="00FD3D7F">
              <w:rPr>
                <w:rFonts w:ascii="Muli" w:hAnsi="Muli" w:cs="Calibri Light"/>
                <w:sz w:val="22"/>
                <w:szCs w:val="22"/>
              </w:rPr>
              <w:t>obsługującej min. 1000 studentów,</w:t>
            </w:r>
            <w:r>
              <w:rPr>
                <w:rFonts w:ascii="Muli" w:hAnsi="Muli" w:cs="Calibri Light"/>
                <w:sz w:val="22"/>
                <w:szCs w:val="22"/>
              </w:rPr>
              <w:t xml:space="preserve"> </w:t>
            </w:r>
            <w:r w:rsidRPr="00FD3D7F">
              <w:rPr>
                <w:rFonts w:ascii="Muli" w:hAnsi="Muli" w:cs="Calibri Light"/>
                <w:sz w:val="22"/>
                <w:szCs w:val="22"/>
              </w:rPr>
              <w:t xml:space="preserve">platformy klasy CMS opartej o oferowane przez Wykonawcę </w:t>
            </w:r>
            <w:r w:rsidR="00125FC7">
              <w:rPr>
                <w:rFonts w:ascii="Muli" w:hAnsi="Muli" w:cs="Calibri Light"/>
                <w:sz w:val="22"/>
                <w:szCs w:val="22"/>
              </w:rPr>
              <w:br/>
            </w:r>
            <w:r w:rsidRPr="00FD3D7F">
              <w:rPr>
                <w:rFonts w:ascii="Muli" w:hAnsi="Muli" w:cs="Calibri Light"/>
                <w:sz w:val="22"/>
                <w:szCs w:val="22"/>
              </w:rPr>
              <w:t>w niniejszym postępowaniu rozwiązanie techniczne, zintegrowanej z Systemem USOS, o łącznej wartości nie mniejszej niż</w:t>
            </w:r>
            <w:r>
              <w:rPr>
                <w:rFonts w:ascii="Muli" w:hAnsi="Muli" w:cs="Calibri Light"/>
                <w:sz w:val="22"/>
                <w:szCs w:val="22"/>
              </w:rPr>
              <w:t xml:space="preserve"> </w:t>
            </w:r>
            <w:r w:rsidRPr="00FD3D7F">
              <w:rPr>
                <w:rFonts w:ascii="Muli" w:hAnsi="Muli" w:cs="Calibri Light"/>
                <w:sz w:val="22"/>
                <w:szCs w:val="22"/>
              </w:rPr>
              <w:t xml:space="preserve">1 000 000,00 </w:t>
            </w:r>
            <w:proofErr w:type="spellStart"/>
            <w:r w:rsidRPr="00FD3D7F">
              <w:rPr>
                <w:rFonts w:ascii="Muli" w:hAnsi="Muli" w:cs="Calibri Light"/>
                <w:sz w:val="22"/>
                <w:szCs w:val="22"/>
              </w:rPr>
              <w:t>pln</w:t>
            </w:r>
            <w:proofErr w:type="spellEnd"/>
            <w:r w:rsidRPr="00FD3D7F">
              <w:rPr>
                <w:rFonts w:ascii="Muli" w:hAnsi="Muli" w:cs="Calibri Light"/>
                <w:sz w:val="22"/>
                <w:szCs w:val="22"/>
              </w:rPr>
              <w:t xml:space="preserve"> brutto,</w:t>
            </w:r>
          </w:p>
          <w:p w14:paraId="2BA572D3" w14:textId="77777777" w:rsidR="00FD3D7F" w:rsidRPr="00FD3D7F" w:rsidRDefault="00FD3D7F" w:rsidP="001A0539">
            <w:pPr>
              <w:pStyle w:val="Default"/>
              <w:numPr>
                <w:ilvl w:val="2"/>
                <w:numId w:val="54"/>
              </w:numPr>
              <w:spacing w:line="276" w:lineRule="auto"/>
              <w:jc w:val="both"/>
              <w:rPr>
                <w:rFonts w:ascii="Muli" w:hAnsi="Muli" w:cs="Calibri Light"/>
                <w:sz w:val="22"/>
                <w:szCs w:val="22"/>
              </w:rPr>
            </w:pPr>
            <w:r w:rsidRPr="00FD3D7F">
              <w:rPr>
                <w:rFonts w:ascii="Muli" w:hAnsi="Muli" w:cs="Calibri Light"/>
                <w:sz w:val="22"/>
                <w:szCs w:val="22"/>
              </w:rPr>
              <w:t xml:space="preserve">Co najmniej 1 (jedną) dostawę i wdrożenie w Uczelni Wyższej obsługującej min. 1000 studentów, systemu do zapobiegania rezygnacji z nauki opartego </w:t>
            </w:r>
            <w:r w:rsidR="00125FC7">
              <w:rPr>
                <w:rFonts w:ascii="Muli" w:hAnsi="Muli" w:cs="Calibri Light"/>
                <w:sz w:val="22"/>
                <w:szCs w:val="22"/>
              </w:rPr>
              <w:br/>
            </w:r>
            <w:r w:rsidRPr="00FD3D7F">
              <w:rPr>
                <w:rFonts w:ascii="Muli" w:hAnsi="Muli" w:cs="Calibri Light"/>
                <w:sz w:val="22"/>
                <w:szCs w:val="22"/>
              </w:rPr>
              <w:t xml:space="preserve">o oferowane przez Wykonawcę w niniejszym postępowaniu rozwiązanie techniczne, o wartości nie mniejszej niż 300 000,00 </w:t>
            </w:r>
            <w:proofErr w:type="spellStart"/>
            <w:r w:rsidRPr="00FD3D7F">
              <w:rPr>
                <w:rFonts w:ascii="Muli" w:hAnsi="Muli" w:cs="Calibri Light"/>
                <w:sz w:val="22"/>
                <w:szCs w:val="22"/>
              </w:rPr>
              <w:t>pln</w:t>
            </w:r>
            <w:proofErr w:type="spellEnd"/>
            <w:r w:rsidRPr="00FD3D7F">
              <w:rPr>
                <w:rFonts w:ascii="Muli" w:hAnsi="Muli" w:cs="Calibri Light"/>
                <w:sz w:val="22"/>
                <w:szCs w:val="22"/>
              </w:rPr>
              <w:t xml:space="preserve"> brutto.</w:t>
            </w:r>
          </w:p>
          <w:p w14:paraId="0532CD71" w14:textId="77777777" w:rsidR="00FD3D7F" w:rsidRPr="00FD3D7F" w:rsidRDefault="00FD3D7F" w:rsidP="001A0539">
            <w:pPr>
              <w:pStyle w:val="Default"/>
              <w:numPr>
                <w:ilvl w:val="1"/>
                <w:numId w:val="54"/>
              </w:numPr>
              <w:spacing w:line="276" w:lineRule="auto"/>
              <w:jc w:val="both"/>
              <w:rPr>
                <w:rFonts w:ascii="Muli" w:hAnsi="Muli" w:cs="Calibri Light"/>
                <w:sz w:val="22"/>
                <w:szCs w:val="22"/>
              </w:rPr>
            </w:pPr>
            <w:r w:rsidRPr="00FD3D7F">
              <w:rPr>
                <w:rFonts w:ascii="Muli" w:hAnsi="Muli" w:cs="Calibri Light"/>
                <w:sz w:val="22"/>
                <w:szCs w:val="22"/>
              </w:rPr>
              <w:t xml:space="preserve">W przypadku ofert składanych przez Konsorcjum warunki zawarte w punkcie 3.1 muszą być w całości spełnione przez minimum jednego konsorcjanta. </w:t>
            </w:r>
          </w:p>
          <w:p w14:paraId="090011CA" w14:textId="77777777" w:rsidR="00FD3D7F" w:rsidRPr="00FD3D7F" w:rsidRDefault="00FD3D7F" w:rsidP="001A0539">
            <w:pPr>
              <w:pStyle w:val="Default"/>
              <w:numPr>
                <w:ilvl w:val="1"/>
                <w:numId w:val="54"/>
              </w:numPr>
              <w:spacing w:line="276" w:lineRule="auto"/>
              <w:jc w:val="both"/>
              <w:rPr>
                <w:rFonts w:ascii="Muli" w:hAnsi="Muli" w:cs="Calibri Light"/>
                <w:sz w:val="22"/>
                <w:szCs w:val="22"/>
              </w:rPr>
            </w:pPr>
            <w:r w:rsidRPr="00FD3D7F">
              <w:rPr>
                <w:rFonts w:ascii="Muli" w:hAnsi="Muli" w:cs="Calibri Light"/>
                <w:sz w:val="22"/>
                <w:szCs w:val="22"/>
              </w:rPr>
              <w:t>Wykonawca w ramach jednej wykazywanej referencji może wykazać spełnienie jednego lub więcej z powyższych warunków określonych w punktach 3.1.1 – 3.1.2.</w:t>
            </w:r>
          </w:p>
          <w:p w14:paraId="62B72C86" w14:textId="77777777" w:rsidR="00FD3D7F" w:rsidRPr="00FD3D7F" w:rsidRDefault="00FD3D7F" w:rsidP="001A0539">
            <w:pPr>
              <w:pStyle w:val="Default"/>
              <w:numPr>
                <w:ilvl w:val="1"/>
                <w:numId w:val="54"/>
              </w:numPr>
              <w:spacing w:line="276" w:lineRule="auto"/>
              <w:jc w:val="both"/>
              <w:rPr>
                <w:rFonts w:ascii="Muli" w:hAnsi="Muli" w:cs="Calibri Light"/>
                <w:sz w:val="22"/>
                <w:szCs w:val="22"/>
              </w:rPr>
            </w:pPr>
            <w:r w:rsidRPr="00FD3D7F">
              <w:rPr>
                <w:rFonts w:ascii="Muli" w:hAnsi="Muli" w:cs="Calibri Light"/>
                <w:sz w:val="22"/>
                <w:szCs w:val="22"/>
              </w:rPr>
              <w:lastRenderedPageBreak/>
              <w:t>Przez usługę wdrożenia Zamawiający rozumie dostawę licencji oraz wykonanie prac wdrożeniowych, konfiguracyjnych oraz integracyjnych systemu, bez uwzględnienia kosztów dostawy infrastruktury sprzętowej.</w:t>
            </w:r>
          </w:p>
          <w:p w14:paraId="28340F16" w14:textId="77777777" w:rsidR="00FD3D7F" w:rsidRPr="00FD3D7F" w:rsidRDefault="00FD3D7F" w:rsidP="00BA52AF">
            <w:pPr>
              <w:pStyle w:val="Default"/>
              <w:numPr>
                <w:ilvl w:val="1"/>
                <w:numId w:val="54"/>
              </w:numPr>
              <w:spacing w:after="160" w:line="276" w:lineRule="auto"/>
              <w:ind w:left="788" w:hanging="431"/>
              <w:jc w:val="both"/>
              <w:rPr>
                <w:rFonts w:ascii="Muli" w:hAnsi="Muli" w:cs="Calibri Light"/>
                <w:sz w:val="22"/>
                <w:szCs w:val="22"/>
              </w:rPr>
            </w:pPr>
            <w:r w:rsidRPr="00FD3D7F">
              <w:rPr>
                <w:rFonts w:ascii="Muli" w:hAnsi="Muli" w:cs="Calibri Light"/>
                <w:sz w:val="22"/>
                <w:szCs w:val="22"/>
              </w:rPr>
              <w:t>Przez Uczelnię Wyższą Zamawiający rozumie Uczelnię działającą w oparciu o ustawę Prawo o Szkolnictwie Wyższym i Nauce.</w:t>
            </w:r>
          </w:p>
        </w:tc>
      </w:tr>
      <w:tr w:rsidR="00FD3D7F" w:rsidRPr="00687091" w14:paraId="7F809B38" w14:textId="77777777" w:rsidTr="00201CF6">
        <w:tc>
          <w:tcPr>
            <w:tcW w:w="9062" w:type="dxa"/>
          </w:tcPr>
          <w:p w14:paraId="0330BAF3" w14:textId="77777777" w:rsidR="00FD3D7F" w:rsidRPr="00FD3D7F" w:rsidRDefault="00FD3D7F" w:rsidP="00BA52AF">
            <w:pPr>
              <w:pStyle w:val="Akapitzlist"/>
              <w:numPr>
                <w:ilvl w:val="0"/>
                <w:numId w:val="55"/>
              </w:numPr>
              <w:autoSpaceDE w:val="0"/>
              <w:autoSpaceDN w:val="0"/>
              <w:adjustRightInd w:val="0"/>
              <w:spacing w:before="80" w:after="160" w:line="276" w:lineRule="auto"/>
              <w:ind w:left="1066" w:hanging="357"/>
              <w:contextualSpacing w:val="0"/>
              <w:rPr>
                <w:rFonts w:ascii="Muli" w:hAnsi="Muli" w:cs="Calibri Light"/>
                <w:b/>
                <w:bCs/>
              </w:rPr>
            </w:pPr>
            <w:r w:rsidRPr="00FD3D7F">
              <w:rPr>
                <w:rFonts w:ascii="Muli" w:hAnsi="Muli" w:cs="Calibri Light"/>
                <w:b/>
                <w:bCs/>
              </w:rPr>
              <w:lastRenderedPageBreak/>
              <w:t>Dysponowanie zespołem</w:t>
            </w:r>
          </w:p>
        </w:tc>
      </w:tr>
      <w:tr w:rsidR="00FD3D7F" w:rsidRPr="00687091" w14:paraId="2C36C9F2" w14:textId="77777777" w:rsidTr="00201CF6">
        <w:tc>
          <w:tcPr>
            <w:tcW w:w="9062" w:type="dxa"/>
          </w:tcPr>
          <w:p w14:paraId="03CFB43A" w14:textId="77777777" w:rsidR="00FD3D7F" w:rsidRPr="00FD3D7F" w:rsidRDefault="00FD3D7F" w:rsidP="001A0539">
            <w:pPr>
              <w:pStyle w:val="Akapitzlist"/>
              <w:numPr>
                <w:ilvl w:val="0"/>
                <w:numId w:val="56"/>
              </w:numPr>
              <w:spacing w:before="100" w:beforeAutospacing="1" w:after="100" w:afterAutospacing="1"/>
              <w:jc w:val="both"/>
              <w:rPr>
                <w:rFonts w:ascii="Muli" w:hAnsi="Muli" w:cs="Calibri Light"/>
              </w:rPr>
            </w:pPr>
            <w:r w:rsidRPr="00FD3D7F">
              <w:rPr>
                <w:rFonts w:ascii="Muli" w:hAnsi="Muli" w:cs="Calibri Light"/>
              </w:rPr>
              <w:t xml:space="preserve">Wykonawca dysponuje (lub będzie dysponował na etapie realizacji umowy zawartej </w:t>
            </w:r>
            <w:r w:rsidR="00125FC7">
              <w:rPr>
                <w:rFonts w:ascii="Muli" w:hAnsi="Muli" w:cs="Calibri Light"/>
              </w:rPr>
              <w:br/>
            </w:r>
            <w:r w:rsidRPr="00FD3D7F">
              <w:rPr>
                <w:rFonts w:ascii="Muli" w:hAnsi="Muli" w:cs="Calibri Light"/>
              </w:rPr>
              <w:t>w ramach niniejszego postepowania publicznego) i skieruje do wykonania zamówienia następujący zespół osób składający się co najmniej z:</w:t>
            </w:r>
          </w:p>
          <w:p w14:paraId="5241C972" w14:textId="77777777" w:rsidR="00FD3D7F" w:rsidRPr="00FD3D7F" w:rsidRDefault="00FD3D7F" w:rsidP="00201CF6">
            <w:pPr>
              <w:pStyle w:val="Akapitzlist"/>
              <w:spacing w:before="100" w:beforeAutospacing="1" w:after="100" w:afterAutospacing="1"/>
              <w:ind w:left="360"/>
              <w:jc w:val="both"/>
              <w:rPr>
                <w:rFonts w:ascii="Muli" w:hAnsi="Muli" w:cs="Calibri Light"/>
              </w:rPr>
            </w:pPr>
          </w:p>
          <w:p w14:paraId="40D9F2FB"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Kierownik projektu (1 osoba zatrudniona na Umowę o Pracę)</w:t>
            </w:r>
          </w:p>
          <w:p w14:paraId="044B557D"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wykształcenie wyższe, </w:t>
            </w:r>
          </w:p>
          <w:p w14:paraId="591B48C4"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ważny certyfikat minimalnie Prince2 </w:t>
            </w:r>
            <w:proofErr w:type="spellStart"/>
            <w:r w:rsidRPr="00FD3D7F">
              <w:rPr>
                <w:rFonts w:ascii="Muli" w:hAnsi="Muli" w:cs="Calibri Light"/>
              </w:rPr>
              <w:t>Practitioner</w:t>
            </w:r>
            <w:proofErr w:type="spellEnd"/>
            <w:r w:rsidRPr="00FD3D7F">
              <w:rPr>
                <w:rFonts w:ascii="Muli" w:hAnsi="Muli" w:cs="Calibri Light"/>
              </w:rPr>
              <w:t xml:space="preserve"> lub IPMA Level C lub równoważny potwierdzający umiejętność kierowania wg metodyki zarządzania projektami, </w:t>
            </w:r>
          </w:p>
          <w:p w14:paraId="06C3756D"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kierował zespołem wdrożeniowym w okresie ostatnich 3 lat, w minimum dwóch projektach wdrożenia Systemu Informatycznego zrealizowanych na Uczelni Wyższej działającej w oparciu o Ustawę Prawo o Szkolnictwie Wyższym i Nauce, </w:t>
            </w:r>
            <w:r w:rsidR="00125FC7">
              <w:rPr>
                <w:rFonts w:ascii="Muli" w:hAnsi="Muli" w:cs="Calibri Light"/>
              </w:rPr>
              <w:br/>
            </w:r>
            <w:r w:rsidRPr="00FD3D7F">
              <w:rPr>
                <w:rFonts w:ascii="Muli" w:hAnsi="Muli" w:cs="Calibri Light"/>
              </w:rPr>
              <w:t>z czego co najmniej jeden dotyczył systemu do zapobiegania rezygnacji z nauki,</w:t>
            </w:r>
          </w:p>
          <w:p w14:paraId="137C917F"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IT.</w:t>
            </w:r>
          </w:p>
          <w:p w14:paraId="2CE65FC6" w14:textId="77777777" w:rsidR="00FD3D7F" w:rsidRPr="00FD3D7F" w:rsidRDefault="00FD3D7F" w:rsidP="00201CF6">
            <w:pPr>
              <w:pStyle w:val="Akapitzlist"/>
              <w:jc w:val="both"/>
              <w:rPr>
                <w:rFonts w:ascii="Muli" w:hAnsi="Muli" w:cs="Calibri Light"/>
                <w:b/>
              </w:rPr>
            </w:pPr>
          </w:p>
          <w:p w14:paraId="1CF4EFF8"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Programista (2 osoby zatrudnione na Umowę o Pracę)</w:t>
            </w:r>
          </w:p>
          <w:p w14:paraId="7BA6CA0B"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wykształcenie wyższe, </w:t>
            </w:r>
          </w:p>
          <w:p w14:paraId="48A1F6BD" w14:textId="37368B25"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wdrożenia Systemu Informatycznego zrealizowanych na Uczelni Wyższej działającej </w:t>
            </w:r>
            <w:r w:rsidR="006A02D5">
              <w:rPr>
                <w:rFonts w:ascii="Muli" w:hAnsi="Muli" w:cs="Calibri Light"/>
              </w:rPr>
              <w:br/>
            </w:r>
            <w:r w:rsidRPr="00FD3D7F">
              <w:rPr>
                <w:rFonts w:ascii="Muli" w:hAnsi="Muli" w:cs="Calibri Light"/>
              </w:rPr>
              <w:t>w oparciu o Ustawę Prawo o Szkolnictwie Wyższym i Nauce,</w:t>
            </w:r>
          </w:p>
          <w:p w14:paraId="08839C7C"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IT.</w:t>
            </w:r>
          </w:p>
          <w:p w14:paraId="3C170322"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59E01122"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Konsultant wdrożeniowy ds. USOS (1 osoba zatrudniona na Umowę o Pracę)</w:t>
            </w:r>
          </w:p>
          <w:p w14:paraId="03FE20C5"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wykształcenie wyższe, </w:t>
            </w:r>
          </w:p>
          <w:p w14:paraId="473BC9C2" w14:textId="241072C4"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wdrożenia Systemu USOS zrealizowanych na Uczelni Wyższej działającej w oparciu </w:t>
            </w:r>
            <w:r w:rsidR="006A02D5">
              <w:rPr>
                <w:rFonts w:ascii="Muli" w:hAnsi="Muli" w:cs="Calibri Light"/>
              </w:rPr>
              <w:br/>
            </w:r>
            <w:r w:rsidRPr="00FD3D7F">
              <w:rPr>
                <w:rFonts w:ascii="Muli" w:hAnsi="Muli" w:cs="Calibri Light"/>
              </w:rPr>
              <w:t>o Ustawę Prawo o Szkolnictwie Wyższym i Nauce,</w:t>
            </w:r>
          </w:p>
          <w:p w14:paraId="5BB7E70D"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wdrożeń systemu USOS.</w:t>
            </w:r>
          </w:p>
          <w:p w14:paraId="3927B3D1"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432A2773"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Analityk (1 osoba zatrudniona na Umowę o Pracę)</w:t>
            </w:r>
          </w:p>
          <w:p w14:paraId="43384E67"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wykształcenie wyższe, </w:t>
            </w:r>
          </w:p>
          <w:p w14:paraId="6224A746" w14:textId="7370B7A4"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wdrożenia Systemu Informatycznego zrealizowanych na Uczelni Wyższej działającej </w:t>
            </w:r>
            <w:r w:rsidR="006A02D5">
              <w:rPr>
                <w:rFonts w:ascii="Muli" w:hAnsi="Muli" w:cs="Calibri Light"/>
              </w:rPr>
              <w:br/>
            </w:r>
            <w:r w:rsidRPr="00FD3D7F">
              <w:rPr>
                <w:rFonts w:ascii="Muli" w:hAnsi="Muli" w:cs="Calibri Light"/>
              </w:rPr>
              <w:t>w oparciu o Ustawę Prawo o Szkolnictwie Wyższym i Nauce,</w:t>
            </w:r>
          </w:p>
          <w:p w14:paraId="33320AD0"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certyfikat potwierdzający ukończenia szkolenia w zakresie modelowania procesów w notacji BPMN,</w:t>
            </w:r>
          </w:p>
          <w:p w14:paraId="21D593FF"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lastRenderedPageBreak/>
              <w:t>posiadający co najmniej trzy lata doświadczenia zawodowego w obszarze IT.</w:t>
            </w:r>
          </w:p>
          <w:p w14:paraId="199B6D96"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7AC7E60F"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b/>
                <w:bCs/>
              </w:rPr>
            </w:pPr>
            <w:r w:rsidRPr="00FD3D7F">
              <w:rPr>
                <w:rFonts w:ascii="Muli" w:hAnsi="Muli" w:cs="Calibri Light"/>
                <w:b/>
                <w:bCs/>
              </w:rPr>
              <w:t>Architekt rozwiązań AI(1 osoba zatrudniona na Umowę o Pracę)</w:t>
            </w:r>
          </w:p>
          <w:p w14:paraId="61D1D418"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posiadający wykształcenie wyższe, </w:t>
            </w:r>
          </w:p>
          <w:p w14:paraId="49C2864B"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który brał udział w okresie ostatnich 3 lat, w minimum jedynym wdrożeniu</w:t>
            </w:r>
            <w:r w:rsidR="00125FC7">
              <w:rPr>
                <w:rFonts w:ascii="Muli" w:hAnsi="Muli" w:cs="Calibri Light"/>
              </w:rPr>
              <w:t xml:space="preserve"> </w:t>
            </w:r>
            <w:r w:rsidRPr="00FD3D7F">
              <w:rPr>
                <w:rFonts w:ascii="Muli" w:hAnsi="Muli" w:cs="Calibri Light"/>
              </w:rPr>
              <w:t>systemu do zapobiegania rezygnacji z nauki</w:t>
            </w:r>
            <w:r w:rsidR="00125FC7">
              <w:rPr>
                <w:rFonts w:ascii="Muli" w:hAnsi="Muli" w:cs="Calibri Light"/>
              </w:rPr>
              <w:t xml:space="preserve"> </w:t>
            </w:r>
            <w:r w:rsidRPr="00FD3D7F">
              <w:rPr>
                <w:rFonts w:ascii="Muli" w:hAnsi="Muli" w:cs="Calibri Light"/>
              </w:rPr>
              <w:t xml:space="preserve">wykorzystującego algorytmy sztucznej inteligencji i uczenia maszynowego w celu analizy oraz klasyfikacji danych zrealizowanych na Uczelni Wyższej działającej w oparciu o Ustawę Prawo </w:t>
            </w:r>
            <w:r w:rsidR="00125FC7">
              <w:rPr>
                <w:rFonts w:ascii="Muli" w:hAnsi="Muli" w:cs="Calibri Light"/>
              </w:rPr>
              <w:br/>
            </w:r>
            <w:r w:rsidRPr="00FD3D7F">
              <w:rPr>
                <w:rFonts w:ascii="Muli" w:hAnsi="Muli" w:cs="Calibri Light"/>
              </w:rPr>
              <w:t>o Szkolnictwie Wyższym i Nauce,</w:t>
            </w:r>
          </w:p>
          <w:p w14:paraId="46A6C276"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projektowania i wdrażania rozwiązań AI.</w:t>
            </w:r>
          </w:p>
          <w:p w14:paraId="067F1332" w14:textId="77777777" w:rsidR="00FD3D7F" w:rsidRPr="00FD3D7F" w:rsidRDefault="00FD3D7F" w:rsidP="00201CF6">
            <w:pPr>
              <w:pStyle w:val="Akapitzlist"/>
              <w:spacing w:before="100" w:beforeAutospacing="1" w:after="100" w:afterAutospacing="1"/>
              <w:ind w:left="792"/>
              <w:jc w:val="both"/>
              <w:rPr>
                <w:rFonts w:ascii="Muli" w:hAnsi="Muli" w:cs="Calibri Light"/>
              </w:rPr>
            </w:pPr>
          </w:p>
          <w:p w14:paraId="54100EF9"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Specjalista ds. Kontroli Jakości (1 osoba zatrudniona na umowę o Pracę)</w:t>
            </w:r>
          </w:p>
          <w:p w14:paraId="071B4DF0" w14:textId="5687F5AD"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wdrożenia Systemu Informatycznego zrealizowanych na Uczelni Wyższej działającej </w:t>
            </w:r>
            <w:r w:rsidR="006A02D5">
              <w:rPr>
                <w:rFonts w:ascii="Muli" w:hAnsi="Muli" w:cs="Calibri Light"/>
              </w:rPr>
              <w:br/>
            </w:r>
            <w:r w:rsidRPr="00FD3D7F">
              <w:rPr>
                <w:rFonts w:ascii="Muli" w:hAnsi="Muli" w:cs="Calibri Light"/>
              </w:rPr>
              <w:t>w oparciu o Ustawę Prawo o Szkolnictwie Wyższym i Nauce</w:t>
            </w:r>
            <w:r w:rsidR="000A47D8">
              <w:rPr>
                <w:rFonts w:ascii="Muli" w:hAnsi="Muli" w:cs="Calibri Light"/>
              </w:rPr>
              <w:t xml:space="preserve"> </w:t>
            </w:r>
            <w:r w:rsidRPr="00FD3D7F">
              <w:rPr>
                <w:rFonts w:ascii="Muli" w:hAnsi="Muli" w:cs="Calibri Light"/>
              </w:rPr>
              <w:t xml:space="preserve">w roli specjalisty </w:t>
            </w:r>
            <w:r w:rsidR="006A02D5">
              <w:rPr>
                <w:rFonts w:ascii="Muli" w:hAnsi="Muli" w:cs="Calibri Light"/>
              </w:rPr>
              <w:br/>
            </w:r>
            <w:r w:rsidRPr="00FD3D7F">
              <w:rPr>
                <w:rFonts w:ascii="Muli" w:hAnsi="Muli" w:cs="Calibri Light"/>
              </w:rPr>
              <w:t>ds. kontroli jakości,</w:t>
            </w:r>
          </w:p>
          <w:p w14:paraId="3D899DBF"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certyfikat ISO 9001 lub równoważny,</w:t>
            </w:r>
          </w:p>
          <w:p w14:paraId="63756CA5"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IT.</w:t>
            </w:r>
          </w:p>
          <w:p w14:paraId="2AD5E1FD"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6A4B7DE6"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Tester (1 osoba zatrudniona na umowę o Pracę)</w:t>
            </w:r>
          </w:p>
          <w:p w14:paraId="6D29DC55" w14:textId="4D83E72E"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wdrożenia Systemu Informatycznego zrealizowanych na Uczelni Wyższej działającej </w:t>
            </w:r>
            <w:r w:rsidR="006A02D5">
              <w:rPr>
                <w:rFonts w:ascii="Muli" w:hAnsi="Muli" w:cs="Calibri Light"/>
              </w:rPr>
              <w:br/>
            </w:r>
            <w:r w:rsidRPr="00FD3D7F">
              <w:rPr>
                <w:rFonts w:ascii="Muli" w:hAnsi="Muli" w:cs="Calibri Light"/>
              </w:rPr>
              <w:t>w oparciu o Ustawę Prawo o Szkolnictwie Wyższym i Nauce,</w:t>
            </w:r>
          </w:p>
          <w:p w14:paraId="79F6ABC7"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certyfikat ISTQB Foundation lub równoważny</w:t>
            </w:r>
            <w:r w:rsidR="000A47D8">
              <w:rPr>
                <w:rFonts w:ascii="Muli" w:hAnsi="Muli" w:cs="Calibri Light"/>
              </w:rPr>
              <w:t xml:space="preserve"> </w:t>
            </w:r>
            <w:r w:rsidRPr="00FD3D7F">
              <w:rPr>
                <w:rFonts w:ascii="Muli" w:hAnsi="Muli" w:cs="Calibri Light"/>
              </w:rPr>
              <w:t xml:space="preserve">potwierdzający kompetencje </w:t>
            </w:r>
            <w:proofErr w:type="spellStart"/>
            <w:r w:rsidRPr="00FD3D7F">
              <w:rPr>
                <w:rFonts w:ascii="Muli" w:hAnsi="Muli" w:cs="Calibri Light"/>
              </w:rPr>
              <w:t>testerskie</w:t>
            </w:r>
            <w:proofErr w:type="spellEnd"/>
            <w:r w:rsidRPr="00FD3D7F">
              <w:rPr>
                <w:rFonts w:ascii="Muli" w:hAnsi="Muli" w:cs="Calibri Light"/>
              </w:rPr>
              <w:t>,</w:t>
            </w:r>
          </w:p>
          <w:p w14:paraId="0728D7B9"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z zakresu testowania oprogramowania.</w:t>
            </w:r>
          </w:p>
          <w:p w14:paraId="44E8935F"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296A8213" w14:textId="77777777" w:rsidR="00FD3D7F" w:rsidRPr="00FD3D7F" w:rsidRDefault="00FD3D7F" w:rsidP="001A0539">
            <w:pPr>
              <w:pStyle w:val="Akapitzlist"/>
              <w:numPr>
                <w:ilvl w:val="1"/>
                <w:numId w:val="56"/>
              </w:numPr>
              <w:spacing w:before="100" w:beforeAutospacing="1" w:after="100" w:afterAutospacing="1"/>
              <w:jc w:val="both"/>
              <w:rPr>
                <w:rFonts w:ascii="Muli" w:hAnsi="Muli" w:cs="Calibri Light"/>
              </w:rPr>
            </w:pPr>
            <w:r w:rsidRPr="00FD3D7F">
              <w:rPr>
                <w:rFonts w:ascii="Muli" w:hAnsi="Muli" w:cs="Calibri Light"/>
                <w:b/>
              </w:rPr>
              <w:t>Specjalista ds. integracji (1 osoba)</w:t>
            </w:r>
          </w:p>
          <w:p w14:paraId="760CCF37"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 xml:space="preserve">który brał udział w okresie ostatnich 3 lat, w minimum dwóch projektach obejmującym swoim zakresem usługi integracji Systemu USOS z innymi systemami informatycznymi eksploatowanymi na Uczelni Wyższej działającej w oparciu </w:t>
            </w:r>
            <w:r w:rsidR="000A47D8">
              <w:rPr>
                <w:rFonts w:ascii="Muli" w:hAnsi="Muli" w:cs="Calibri Light"/>
              </w:rPr>
              <w:br/>
            </w:r>
            <w:r w:rsidRPr="00FD3D7F">
              <w:rPr>
                <w:rFonts w:ascii="Muli" w:hAnsi="Muli" w:cs="Calibri Light"/>
              </w:rPr>
              <w:t>o Ustawę Prawo o Szkolnictwie Wyższym i Nauce,</w:t>
            </w:r>
          </w:p>
          <w:p w14:paraId="647679A6" w14:textId="77777777" w:rsidR="00FD3D7F" w:rsidRPr="00FD3D7F" w:rsidRDefault="00FD3D7F" w:rsidP="001A0539">
            <w:pPr>
              <w:pStyle w:val="Akapitzlist"/>
              <w:numPr>
                <w:ilvl w:val="2"/>
                <w:numId w:val="56"/>
              </w:numPr>
              <w:spacing w:before="100" w:beforeAutospacing="1" w:after="100" w:afterAutospacing="1"/>
              <w:jc w:val="both"/>
              <w:rPr>
                <w:rFonts w:ascii="Muli" w:hAnsi="Muli" w:cs="Calibri Light"/>
              </w:rPr>
            </w:pPr>
            <w:r w:rsidRPr="00FD3D7F">
              <w:rPr>
                <w:rFonts w:ascii="Muli" w:hAnsi="Muli" w:cs="Calibri Light"/>
              </w:rPr>
              <w:t>posiadający co najmniej trzy lata doświadczenia zawodowego w obszarze IT</w:t>
            </w:r>
            <w:r w:rsidR="000A47D8">
              <w:rPr>
                <w:rFonts w:ascii="Muli" w:hAnsi="Muli" w:cs="Calibri Light"/>
              </w:rPr>
              <w:t xml:space="preserve"> </w:t>
            </w:r>
            <w:r w:rsidRPr="00FD3D7F">
              <w:rPr>
                <w:rFonts w:ascii="Muli" w:hAnsi="Muli" w:cs="Calibri Light"/>
              </w:rPr>
              <w:t>oraz praktyczną znajomość zagadnień dotyczących integracji systemów informatycznych.</w:t>
            </w:r>
          </w:p>
          <w:p w14:paraId="3025BB22" w14:textId="77777777" w:rsidR="00FD3D7F" w:rsidRPr="00FD3D7F" w:rsidRDefault="00FD3D7F" w:rsidP="00201CF6">
            <w:pPr>
              <w:pStyle w:val="Akapitzlist"/>
              <w:spacing w:before="100" w:beforeAutospacing="1" w:after="100" w:afterAutospacing="1"/>
              <w:ind w:left="1080"/>
              <w:jc w:val="both"/>
              <w:rPr>
                <w:rFonts w:ascii="Muli" w:hAnsi="Muli" w:cs="Calibri Light"/>
              </w:rPr>
            </w:pPr>
          </w:p>
          <w:p w14:paraId="3288DB6C" w14:textId="77777777" w:rsidR="00FD3D7F" w:rsidRPr="00FD3D7F" w:rsidRDefault="00FD3D7F" w:rsidP="001A0539">
            <w:pPr>
              <w:pStyle w:val="Akapitzlist"/>
              <w:numPr>
                <w:ilvl w:val="0"/>
                <w:numId w:val="56"/>
              </w:numPr>
              <w:spacing w:before="100" w:beforeAutospacing="1" w:after="100" w:afterAutospacing="1"/>
              <w:jc w:val="both"/>
              <w:rPr>
                <w:rFonts w:ascii="Muli" w:hAnsi="Muli" w:cs="Calibri Light"/>
                <w:b/>
                <w:bCs/>
              </w:rPr>
            </w:pPr>
            <w:r w:rsidRPr="00FD3D7F">
              <w:rPr>
                <w:rFonts w:ascii="Muli" w:hAnsi="Muli" w:cs="Calibri Light"/>
              </w:rPr>
              <w:t>Zamawiający nie dopuszcza, aby osoba wykazana jako Kierownik Projektu była jednocześnie wskazana jako członek zespołu wdrażającego projekt.</w:t>
            </w:r>
          </w:p>
          <w:p w14:paraId="4756906E" w14:textId="77777777" w:rsidR="00FD3D7F" w:rsidRPr="00FD3D7F" w:rsidRDefault="00FD3D7F" w:rsidP="001A0539">
            <w:pPr>
              <w:pStyle w:val="Akapitzlist"/>
              <w:numPr>
                <w:ilvl w:val="0"/>
                <w:numId w:val="56"/>
              </w:numPr>
              <w:spacing w:before="100" w:beforeAutospacing="1" w:after="100" w:afterAutospacing="1"/>
              <w:jc w:val="both"/>
              <w:rPr>
                <w:rFonts w:ascii="Muli" w:hAnsi="Muli" w:cs="Calibri Light"/>
                <w:b/>
                <w:bCs/>
              </w:rPr>
            </w:pPr>
            <w:r w:rsidRPr="00FD3D7F">
              <w:rPr>
                <w:rFonts w:ascii="Muli" w:hAnsi="Muli" w:cs="Calibri Light"/>
              </w:rPr>
              <w:t>Zamawiający wymaga, aby osoby wykazane w składzie zespołu wdrażającego projekt pełniły tylko jedną funkcję w projekcie.</w:t>
            </w:r>
          </w:p>
          <w:p w14:paraId="5EEFAFC4" w14:textId="77777777" w:rsidR="00FD3D7F" w:rsidRPr="00FD3D7F" w:rsidRDefault="00FD3D7F" w:rsidP="001A0539">
            <w:pPr>
              <w:pStyle w:val="Akapitzlist"/>
              <w:numPr>
                <w:ilvl w:val="0"/>
                <w:numId w:val="56"/>
              </w:numPr>
              <w:spacing w:before="100" w:beforeAutospacing="1" w:after="100" w:afterAutospacing="1"/>
              <w:jc w:val="both"/>
              <w:rPr>
                <w:rFonts w:ascii="Muli" w:hAnsi="Muli" w:cs="Calibri Light"/>
                <w:b/>
                <w:bCs/>
              </w:rPr>
            </w:pPr>
            <w:r w:rsidRPr="00FD3D7F">
              <w:rPr>
                <w:rFonts w:ascii="Muli" w:hAnsi="Muli" w:cs="Calibri Light"/>
              </w:rPr>
              <w:t xml:space="preserve">Zamawiający wymaga, aby co najmniej 2 osoby wchodzące w skład zespołu posiadały potwierdzone kwalifikacje (certyfikat, zaświadczenie lub inne formalne potwierdzenie) </w:t>
            </w:r>
            <w:r w:rsidRPr="00FD3D7F">
              <w:rPr>
                <w:rFonts w:ascii="Muli" w:hAnsi="Muli" w:cs="Calibri Light"/>
              </w:rPr>
              <w:lastRenderedPageBreak/>
              <w:t>ukończenia szkolenia obejmującego tematykę dostępności cyfrowej (WCAG 2.2), przeprowadzonego przez podmiot specjalizujący się w tej dziedzinie.</w:t>
            </w:r>
          </w:p>
        </w:tc>
      </w:tr>
    </w:tbl>
    <w:p w14:paraId="4CEE174A" w14:textId="77777777" w:rsidR="00052CF4" w:rsidRPr="00052CF4" w:rsidRDefault="00052CF4" w:rsidP="0014057B">
      <w:pPr>
        <w:spacing w:after="0" w:line="360" w:lineRule="auto"/>
        <w:ind w:left="1021"/>
        <w:jc w:val="both"/>
        <w:rPr>
          <w:rFonts w:ascii="Muli" w:eastAsia="Calibri" w:hAnsi="Muli" w:cs="Calibri"/>
          <w:color w:val="000000"/>
        </w:rPr>
      </w:pPr>
    </w:p>
    <w:p w14:paraId="65004B92" w14:textId="77777777" w:rsidR="00052CF4" w:rsidRPr="00052CF4" w:rsidRDefault="00052CF4" w:rsidP="0014057B">
      <w:pPr>
        <w:spacing w:after="0" w:line="360" w:lineRule="auto"/>
        <w:ind w:left="1021"/>
        <w:jc w:val="both"/>
        <w:rPr>
          <w:rFonts w:ascii="Muli" w:eastAsia="Times New Roman" w:hAnsi="Muli" w:cs="Calibri"/>
          <w:sz w:val="20"/>
          <w:szCs w:val="24"/>
          <w:lang w:eastAsia="pl-PL"/>
        </w:rPr>
      </w:pPr>
      <w:r w:rsidRPr="00052CF4">
        <w:rPr>
          <w:rFonts w:ascii="Muli" w:eastAsia="Times New Roman" w:hAnsi="Muli" w:cs="Calibri"/>
          <w:lang w:eastAsia="pl-PL"/>
        </w:rPr>
        <w:t xml:space="preserve">Ocena spełniania warunków udziału w </w:t>
      </w:r>
      <w:r w:rsidR="00BF48FF">
        <w:rPr>
          <w:rFonts w:ascii="Muli" w:eastAsia="Times New Roman" w:hAnsi="Muli" w:cs="Calibri"/>
          <w:lang w:eastAsia="pl-PL"/>
        </w:rPr>
        <w:t xml:space="preserve">postępowaniu zostanie dokonana </w:t>
      </w:r>
      <w:r w:rsidR="00BF48FF">
        <w:rPr>
          <w:rFonts w:ascii="Muli" w:eastAsia="Times New Roman" w:hAnsi="Muli" w:cs="Calibri"/>
          <w:lang w:eastAsia="pl-PL"/>
        </w:rPr>
        <w:br/>
      </w:r>
      <w:r w:rsidRPr="00052CF4">
        <w:rPr>
          <w:rFonts w:ascii="Muli" w:eastAsia="Times New Roman" w:hAnsi="Muli" w:cs="Calibri"/>
          <w:lang w:eastAsia="pl-PL"/>
        </w:rPr>
        <w:t>na podstawie dokumentów i oświadc</w:t>
      </w:r>
      <w:r w:rsidR="00BF48FF">
        <w:rPr>
          <w:rFonts w:ascii="Muli" w:eastAsia="Times New Roman" w:hAnsi="Muli" w:cs="Calibri"/>
          <w:lang w:eastAsia="pl-PL"/>
        </w:rPr>
        <w:t xml:space="preserve">zeń złożonych przez Wykonawcę, </w:t>
      </w:r>
      <w:r w:rsidRPr="00052CF4">
        <w:rPr>
          <w:rFonts w:ascii="Muli" w:eastAsia="Times New Roman" w:hAnsi="Muli" w:cs="Calibri"/>
          <w:lang w:eastAsia="pl-PL"/>
        </w:rPr>
        <w:t>na zasadzie SPEŁNIA/NIE SPEŁNIA.</w:t>
      </w:r>
    </w:p>
    <w:p w14:paraId="57600A23" w14:textId="77777777" w:rsidR="00052CF4" w:rsidRPr="00052CF4" w:rsidRDefault="00052CF4" w:rsidP="001A0539">
      <w:pPr>
        <w:numPr>
          <w:ilvl w:val="0"/>
          <w:numId w:val="14"/>
        </w:numPr>
        <w:spacing w:after="0" w:line="360" w:lineRule="auto"/>
        <w:ind w:left="340" w:hanging="340"/>
        <w:jc w:val="both"/>
        <w:rPr>
          <w:rFonts w:ascii="Muli" w:eastAsia="Times New Roman" w:hAnsi="Muli" w:cs="Calibri"/>
          <w:b/>
          <w:lang w:eastAsia="pl-PL"/>
        </w:rPr>
      </w:pPr>
      <w:r w:rsidRPr="00052CF4">
        <w:rPr>
          <w:rFonts w:ascii="Muli" w:eastAsia="Times New Roman" w:hAnsi="Muli" w:cs="Calibri"/>
          <w:lang w:eastAsia="pl-PL"/>
        </w:rPr>
        <w:t>Wykonawcy wspólnie ubiegający się o udzielenie zamówienia:</w:t>
      </w:r>
    </w:p>
    <w:p w14:paraId="1A71C259" w14:textId="77777777" w:rsidR="00052CF4" w:rsidRPr="00052CF4" w:rsidRDefault="00052CF4" w:rsidP="001A0539">
      <w:pPr>
        <w:numPr>
          <w:ilvl w:val="0"/>
          <w:numId w:val="18"/>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Wykonawcy mogą wspólnie ubiegać się o udzielenie zamówienia.</w:t>
      </w:r>
    </w:p>
    <w:p w14:paraId="19399DD0" w14:textId="77777777" w:rsidR="00052CF4" w:rsidRPr="00052CF4" w:rsidRDefault="00052CF4" w:rsidP="001A0539">
      <w:pPr>
        <w:numPr>
          <w:ilvl w:val="0"/>
          <w:numId w:val="18"/>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 xml:space="preserve">W przypadku, o którym mowa w </w:t>
      </w:r>
      <w:proofErr w:type="spellStart"/>
      <w:r w:rsidRPr="00052CF4">
        <w:rPr>
          <w:rFonts w:ascii="Muli" w:eastAsia="Times New Roman" w:hAnsi="Muli" w:cs="Calibri"/>
          <w:lang w:eastAsia="pl-PL"/>
        </w:rPr>
        <w:t>ppkt</w:t>
      </w:r>
      <w:proofErr w:type="spellEnd"/>
      <w:r w:rsidRPr="00052CF4">
        <w:rPr>
          <w:rFonts w:ascii="Muli" w:eastAsia="Times New Roman" w:hAnsi="Muli" w:cs="Calibri"/>
          <w:lang w:eastAsia="pl-PL"/>
        </w:rPr>
        <w:t xml:space="preserve">. 1, Wykonawcy ustanawiają pełnomocnika </w:t>
      </w:r>
      <w:r w:rsidRPr="00052CF4">
        <w:rPr>
          <w:rFonts w:ascii="Muli" w:eastAsia="Times New Roman" w:hAnsi="Muli" w:cs="Calibri"/>
          <w:lang w:eastAsia="pl-PL"/>
        </w:rPr>
        <w:br/>
        <w:t xml:space="preserve">do reprezentowania ich w postępowaniu o udzielenie zamówienia albo reprezentowania w postępowaniu i zawarcia umowy w sprawie zamówienia publicznego.                                                                                                                                                                                                                                                                                                                                    </w:t>
      </w:r>
    </w:p>
    <w:p w14:paraId="5267E0FF" w14:textId="77777777" w:rsidR="00052CF4" w:rsidRPr="00052CF4" w:rsidRDefault="00052CF4" w:rsidP="001A0539">
      <w:pPr>
        <w:numPr>
          <w:ilvl w:val="0"/>
          <w:numId w:val="18"/>
        </w:numPr>
        <w:spacing w:after="0" w:line="360" w:lineRule="auto"/>
        <w:ind w:left="624" w:hanging="340"/>
        <w:jc w:val="both"/>
        <w:rPr>
          <w:rFonts w:ascii="Muli" w:eastAsia="Times New Roman" w:hAnsi="Muli" w:cs="Calibri"/>
          <w:lang w:eastAsia="pl-PL"/>
        </w:rPr>
      </w:pPr>
      <w:r w:rsidRPr="00052CF4">
        <w:rPr>
          <w:rFonts w:ascii="Muli" w:eastAsia="Times New Roman" w:hAnsi="Muli" w:cs="Calibri"/>
          <w:lang w:eastAsia="pl-PL"/>
        </w:rPr>
        <w:t xml:space="preserve">Przepisy dotyczące Wykonawcy stosuje </w:t>
      </w:r>
      <w:r w:rsidR="0014057B">
        <w:rPr>
          <w:rFonts w:ascii="Muli" w:eastAsia="Times New Roman" w:hAnsi="Muli" w:cs="Calibri"/>
          <w:lang w:eastAsia="pl-PL"/>
        </w:rPr>
        <w:t xml:space="preserve">się odpowiednio do Wykonawców, </w:t>
      </w:r>
      <w:r w:rsidRPr="00052CF4">
        <w:rPr>
          <w:rFonts w:ascii="Muli" w:eastAsia="Times New Roman" w:hAnsi="Muli" w:cs="Calibri"/>
          <w:lang w:eastAsia="pl-PL"/>
        </w:rPr>
        <w:t xml:space="preserve">o których mowa w </w:t>
      </w:r>
      <w:proofErr w:type="spellStart"/>
      <w:r w:rsidRPr="00052CF4">
        <w:rPr>
          <w:rFonts w:ascii="Muli" w:eastAsia="Times New Roman" w:hAnsi="Muli" w:cs="Calibri"/>
          <w:lang w:eastAsia="pl-PL"/>
        </w:rPr>
        <w:t>ppkt</w:t>
      </w:r>
      <w:proofErr w:type="spellEnd"/>
      <w:r w:rsidRPr="00052CF4">
        <w:rPr>
          <w:rFonts w:ascii="Muli" w:eastAsia="Times New Roman" w:hAnsi="Muli" w:cs="Calibri"/>
          <w:lang w:eastAsia="pl-PL"/>
        </w:rPr>
        <w:t>. 1.</w:t>
      </w:r>
    </w:p>
    <w:p w14:paraId="762F6575" w14:textId="77777777" w:rsidR="00052CF4" w:rsidRPr="00052CF4" w:rsidRDefault="00052CF4" w:rsidP="001A0539">
      <w:pPr>
        <w:numPr>
          <w:ilvl w:val="0"/>
          <w:numId w:val="14"/>
        </w:numPr>
        <w:spacing w:after="0" w:line="360" w:lineRule="auto"/>
        <w:ind w:left="340" w:hanging="340"/>
        <w:jc w:val="both"/>
        <w:rPr>
          <w:rFonts w:ascii="Muli" w:eastAsia="Times New Roman" w:hAnsi="Muli" w:cs="Calibri"/>
          <w:lang w:eastAsia="pl-PL"/>
        </w:rPr>
      </w:pPr>
      <w:r w:rsidRPr="00052CF4">
        <w:rPr>
          <w:rFonts w:ascii="Muli" w:eastAsia="Times New Roman" w:hAnsi="Muli" w:cs="Calibri"/>
          <w:bCs/>
          <w:lang w:eastAsia="pl-PL"/>
        </w:rPr>
        <w:t xml:space="preserve">Zamawiający może wykluczyć Wykonawcę na każdym etapie postępowania </w:t>
      </w:r>
      <w:r w:rsidRPr="00052CF4">
        <w:rPr>
          <w:rFonts w:ascii="Muli" w:eastAsia="Times New Roman" w:hAnsi="Muli" w:cs="Calibri"/>
          <w:bCs/>
          <w:lang w:eastAsia="pl-PL"/>
        </w:rPr>
        <w:br/>
        <w:t>o udzielenie zamówienia.</w:t>
      </w:r>
    </w:p>
    <w:p w14:paraId="13543D02" w14:textId="77777777" w:rsidR="00052CF4" w:rsidRPr="00052CF4" w:rsidRDefault="00052CF4" w:rsidP="001A0539">
      <w:pPr>
        <w:numPr>
          <w:ilvl w:val="0"/>
          <w:numId w:val="14"/>
        </w:numPr>
        <w:spacing w:after="0" w:line="360" w:lineRule="auto"/>
        <w:ind w:left="340" w:hanging="340"/>
        <w:jc w:val="both"/>
        <w:rPr>
          <w:rFonts w:ascii="Muli" w:eastAsia="Times New Roman" w:hAnsi="Muli" w:cs="Calibri"/>
          <w:b/>
          <w:u w:val="single"/>
          <w:lang w:eastAsia="pl-PL"/>
        </w:rPr>
      </w:pPr>
      <w:r w:rsidRPr="00052CF4">
        <w:rPr>
          <w:rFonts w:ascii="Muli" w:eastAsia="Times New Roman" w:hAnsi="Muli" w:cs="Calibri"/>
          <w:b/>
          <w:lang w:eastAsia="pl-PL"/>
        </w:rPr>
        <w:t>Zamawiający wykluczy z postępowania Wykonawców na podstawie przesłanek wynikających z art. 108 ust. 1 oraz z art. 109 ust. 1 pkt. 4, 5</w:t>
      </w:r>
      <w:r w:rsidRPr="0014057B">
        <w:rPr>
          <w:rFonts w:ascii="Muli" w:eastAsia="Times New Roman" w:hAnsi="Muli" w:cs="Calibri"/>
          <w:b/>
          <w:lang w:eastAsia="pl-PL"/>
        </w:rPr>
        <w:t>, 6,</w:t>
      </w:r>
      <w:r w:rsidRPr="00052CF4">
        <w:rPr>
          <w:rFonts w:ascii="Muli" w:eastAsia="Times New Roman" w:hAnsi="Muli" w:cs="Calibri"/>
          <w:b/>
          <w:lang w:eastAsia="pl-PL"/>
        </w:rPr>
        <w:t xml:space="preserve"> 7 Ustawy:</w:t>
      </w:r>
    </w:p>
    <w:p w14:paraId="21B520D0"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Art. 108. 1. Z postępowania o udzielenie zamówienia wyklucza się Wykonawcę:</w:t>
      </w:r>
    </w:p>
    <w:p w14:paraId="3CB8900C"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1) będącego osobą fizyczną, którego prawomocnie skazano za przestępstwo:</w:t>
      </w:r>
    </w:p>
    <w:p w14:paraId="0F7AF6F3"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a) udziału w zorganizowanej grupie przestępczej albo związku mającym na celu popełnienie przestępstwa lub przestępstwa skarbowego, o którym mowa w art. 258 Kodeksu karnego,</w:t>
      </w:r>
    </w:p>
    <w:p w14:paraId="7B6092E7"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b) handlu ludźmi, o którym mowa w art. 189a Kodeksu karnego,</w:t>
      </w:r>
    </w:p>
    <w:p w14:paraId="42F0A4D3"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c) o którym mowa w art. 228–230a, art. 250a Kodeksu karnego lub w art. 46 lub art. 48 ustawy z dnia 25 czerwca 2010 r. o sporcie,</w:t>
      </w:r>
    </w:p>
    <w:p w14:paraId="24F004B3"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d) finansowania przestępstwa o charakterze terrorystycznym, o którym mowa w art. 165a Kodeksu karnego lub przestępstwo udaremniania lub utrudniania stwierdzenia przestępnego pochodzenia pieniędzy lub ukrywania ich pochodzenia, o którym mowa </w:t>
      </w:r>
      <w:r w:rsidR="00AD0A9D">
        <w:rPr>
          <w:rFonts w:ascii="Muli" w:eastAsia="Times New Roman" w:hAnsi="Muli" w:cs="Calibri"/>
          <w:lang w:eastAsia="pl-PL"/>
        </w:rPr>
        <w:br/>
      </w:r>
      <w:r w:rsidRPr="00052CF4">
        <w:rPr>
          <w:rFonts w:ascii="Muli" w:eastAsia="Times New Roman" w:hAnsi="Muli" w:cs="Calibri"/>
          <w:lang w:eastAsia="pl-PL"/>
        </w:rPr>
        <w:t>w art. 299 Kodeksu karnego,</w:t>
      </w:r>
    </w:p>
    <w:p w14:paraId="26F11CE6"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lastRenderedPageBreak/>
        <w:t>e) o charakterze terrorystycznym, o którym mowa w art. 115 § 20 Kodeksu karnego lub mające na celu popełnienie tego przestępstwa,</w:t>
      </w:r>
    </w:p>
    <w:p w14:paraId="0AEE5D2E" w14:textId="65E0675D"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f) powierzenia wykonywania pracy małoletniemu cudzoziemcowi, o którym mowa w art. 9 ust. 2 ustawy z dnia 15 czerwca 2012 r. o skutkach powierzania wykonywania pracy cudzoziemcom przebywającym wbrew przepisom na terytorium Rzeczypospolitej Polskiej (Dz. U. poz. 769), (Zmieniona przez art. 2 pkt 18 lit. a ustawy z dnia 27 listopada 2020 r. </w:t>
      </w:r>
      <w:r w:rsidR="006A02D5">
        <w:rPr>
          <w:rFonts w:ascii="Muli" w:eastAsia="Times New Roman" w:hAnsi="Muli" w:cs="Calibri"/>
          <w:lang w:eastAsia="pl-PL"/>
        </w:rPr>
        <w:br/>
      </w:r>
      <w:r w:rsidRPr="00052CF4">
        <w:rPr>
          <w:rFonts w:ascii="Muli" w:eastAsia="Times New Roman" w:hAnsi="Muli" w:cs="Calibri"/>
          <w:lang w:eastAsia="pl-PL"/>
        </w:rPr>
        <w:t xml:space="preserve">o zmianie ustawy </w:t>
      </w:r>
      <w:r w:rsidRPr="00AD0A9D">
        <w:rPr>
          <w:rFonts w:ascii="Muli" w:eastAsia="Times New Roman" w:hAnsi="Muli" w:cs="Calibri"/>
          <w:lang w:eastAsia="pl-PL"/>
        </w:rPr>
        <w:t>o umowie koncesji na roboty budowlane lub usługi, ustawy – Prawo zamówień publicznych  oraz</w:t>
      </w:r>
      <w:r w:rsidRPr="00052CF4">
        <w:rPr>
          <w:rFonts w:ascii="Muli" w:eastAsia="Times New Roman" w:hAnsi="Muli" w:cs="Calibri"/>
          <w:lang w:eastAsia="pl-PL"/>
        </w:rPr>
        <w:t xml:space="preserve"> niektórych innych ustaw (Dz. U. poz. 2275)).</w:t>
      </w:r>
    </w:p>
    <w:p w14:paraId="757954F8"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g) przeciwko obrotowi gospodarczemu, o którym mowa w art. 296–307 Kodeksu karnego, przestępstwo oszustwa, o którym mowa w art. 286 Kodeksu karnego, przestępstwo przeciwko wiarygodności dokumentów, o których mowa w art. 270–277d Kodeksu karnego lub przestępstwo skarbowe, </w:t>
      </w:r>
    </w:p>
    <w:p w14:paraId="4ABDB530" w14:textId="77777777" w:rsidR="00052CF4" w:rsidRPr="00052CF4" w:rsidRDefault="00052CF4" w:rsidP="00AD0A9D">
      <w:pPr>
        <w:spacing w:after="0" w:line="360" w:lineRule="auto"/>
        <w:ind w:left="567"/>
        <w:jc w:val="both"/>
        <w:rPr>
          <w:rFonts w:ascii="Muli" w:eastAsia="Times New Roman" w:hAnsi="Muli" w:cs="Calibri"/>
          <w:lang w:eastAsia="pl-PL"/>
        </w:rPr>
      </w:pPr>
      <w:r w:rsidRPr="00052CF4">
        <w:rPr>
          <w:rFonts w:ascii="Muli" w:eastAsia="Times New Roman" w:hAnsi="Muli" w:cs="Calibri"/>
          <w:lang w:eastAsia="pl-PL"/>
        </w:rPr>
        <w:t xml:space="preserve">h) o którym mowa w art. 9 ust. 1 i 3 lub art. 10 ustawy z dnia 15 czerwca 2012 r. </w:t>
      </w:r>
      <w:r w:rsidR="000A47D8">
        <w:rPr>
          <w:rFonts w:ascii="Muli" w:eastAsia="Times New Roman" w:hAnsi="Muli" w:cs="Calibri"/>
          <w:lang w:eastAsia="pl-PL"/>
        </w:rPr>
        <w:br/>
      </w:r>
      <w:r w:rsidRPr="00052CF4">
        <w:rPr>
          <w:rFonts w:ascii="Muli" w:eastAsia="Times New Roman" w:hAnsi="Muli" w:cs="Calibri"/>
          <w:lang w:eastAsia="pl-PL"/>
        </w:rPr>
        <w:t>o skutkach powierzania wykonywania pracy cudzoziemcom</w:t>
      </w:r>
      <w:r w:rsidR="000A47D8">
        <w:rPr>
          <w:rFonts w:ascii="Muli" w:eastAsia="Times New Roman" w:hAnsi="Muli" w:cs="Calibri"/>
          <w:lang w:eastAsia="pl-PL"/>
        </w:rPr>
        <w:t xml:space="preserve"> przebywającym wbrew przepisom </w:t>
      </w:r>
      <w:r w:rsidRPr="00052CF4">
        <w:rPr>
          <w:rFonts w:ascii="Muli" w:eastAsia="Times New Roman" w:hAnsi="Muli" w:cs="Calibri"/>
          <w:lang w:eastAsia="pl-PL"/>
        </w:rPr>
        <w:t>na terytorium Rzeczypospolitej Polskiej – lub za odpowi</w:t>
      </w:r>
      <w:r w:rsidR="000A47D8">
        <w:rPr>
          <w:rFonts w:ascii="Muli" w:eastAsia="Times New Roman" w:hAnsi="Muli" w:cs="Calibri"/>
          <w:lang w:eastAsia="pl-PL"/>
        </w:rPr>
        <w:t xml:space="preserve">edni czyn zabroniony określony </w:t>
      </w:r>
      <w:r w:rsidRPr="00052CF4">
        <w:rPr>
          <w:rFonts w:ascii="Muli" w:eastAsia="Times New Roman" w:hAnsi="Muli" w:cs="Calibri"/>
          <w:lang w:eastAsia="pl-PL"/>
        </w:rPr>
        <w:t>w przepisach prawa obcego;</w:t>
      </w:r>
    </w:p>
    <w:p w14:paraId="6ADCDF75"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w:t>
      </w:r>
      <w:r w:rsidR="000A47D8">
        <w:rPr>
          <w:rFonts w:ascii="Muli" w:eastAsia="Times New Roman" w:hAnsi="Muli" w:cs="Calibri"/>
          <w:lang w:eastAsia="pl-PL"/>
        </w:rPr>
        <w:br/>
      </w:r>
      <w:r w:rsidRPr="00052CF4">
        <w:rPr>
          <w:rFonts w:ascii="Muli" w:eastAsia="Times New Roman" w:hAnsi="Muli" w:cs="Calibri"/>
          <w:lang w:eastAsia="pl-PL"/>
        </w:rPr>
        <w:t>o którym mowa w pkt 1;</w:t>
      </w:r>
    </w:p>
    <w:p w14:paraId="3675705C"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3) wobec którego wydano prawomocny wyrok sądu lub ostateczną decyzję administracyjną </w:t>
      </w:r>
      <w:r w:rsidRPr="00052CF4">
        <w:rPr>
          <w:rFonts w:ascii="Muli" w:eastAsia="Times New Roman" w:hAnsi="Muli" w:cs="Calibri"/>
          <w:lang w:eastAsia="pl-PL"/>
        </w:rPr>
        <w:br/>
        <w:t xml:space="preserve">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t>
      </w:r>
      <w:r w:rsidR="00AD0A9D">
        <w:rPr>
          <w:rFonts w:ascii="Muli" w:eastAsia="Times New Roman" w:hAnsi="Muli" w:cs="Calibri"/>
          <w:lang w:eastAsia="pl-PL"/>
        </w:rPr>
        <w:t xml:space="preserve">wiążące porozumienie w sprawie </w:t>
      </w:r>
      <w:r w:rsidRPr="00052CF4">
        <w:rPr>
          <w:rFonts w:ascii="Muli" w:eastAsia="Times New Roman" w:hAnsi="Muli" w:cs="Calibri"/>
          <w:lang w:eastAsia="pl-PL"/>
        </w:rPr>
        <w:t>spłaty tych należności;</w:t>
      </w:r>
    </w:p>
    <w:p w14:paraId="52643FC7"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4) wobec którego prawomocnie orzeczono zakaz ubiegania się o zamówienia publiczne; (Wyraz dodany przez art. 2 pkt 18 lit. b ustawy z dnia 27 listopada 2020 r. o zmianie ustawy </w:t>
      </w:r>
      <w:r w:rsidRPr="00052CF4">
        <w:rPr>
          <w:rFonts w:ascii="Muli" w:eastAsia="Times New Roman" w:hAnsi="Muli" w:cs="Calibri"/>
          <w:lang w:eastAsia="pl-PL"/>
        </w:rPr>
        <w:lastRenderedPageBreak/>
        <w:t>o umowie koncesji na roboty budowlane lub usługi, ustawy – Prawo zamówień publicznych oraz niektórych innych ustaw (Dz. U. poz. 2275)).</w:t>
      </w:r>
    </w:p>
    <w:p w14:paraId="6AEFA4A2"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5) jeżeli Zamawiający może stwierdzić, na podstawie wiarygodnych przesłanek, </w:t>
      </w:r>
      <w:r w:rsidR="00AD0A9D">
        <w:rPr>
          <w:rFonts w:ascii="Muli" w:eastAsia="Times New Roman" w:hAnsi="Muli" w:cs="Calibri"/>
          <w:lang w:eastAsia="pl-PL"/>
        </w:rPr>
        <w:br/>
      </w:r>
      <w:r w:rsidRPr="00052CF4">
        <w:rPr>
          <w:rFonts w:ascii="Muli" w:eastAsia="Times New Roman" w:hAnsi="Muli" w:cs="Calibri"/>
          <w:lang w:eastAsia="pl-PL"/>
        </w:rPr>
        <w:t xml:space="preserve">że Wykonawca zawarł z innymi Wykonawcami porozumienie mające na celu zakłócenie </w:t>
      </w:r>
      <w:r w:rsidRPr="00AD0A9D">
        <w:rPr>
          <w:rFonts w:ascii="Muli" w:eastAsia="Times New Roman" w:hAnsi="Muli" w:cs="Calibri"/>
          <w:lang w:eastAsia="pl-PL"/>
        </w:rPr>
        <w:t xml:space="preserve">konkurencji, w szczególności jeżeli należąc do tej samej grupy kapitałowej w rozumieniu ustawy z dnia 16 lutego 2007 r. o ochronie konkurencji i konsumentów, złożyli odrębne oferty, oferty częściowe lub wnioski o dopuszczenie do udziału w postępowaniu, chyba </w:t>
      </w:r>
      <w:r w:rsidR="000A47D8">
        <w:rPr>
          <w:rFonts w:ascii="Muli" w:eastAsia="Times New Roman" w:hAnsi="Muli" w:cs="Calibri"/>
          <w:lang w:eastAsia="pl-PL"/>
        </w:rPr>
        <w:br/>
      </w:r>
      <w:r w:rsidRPr="00AD0A9D">
        <w:rPr>
          <w:rFonts w:ascii="Muli" w:eastAsia="Times New Roman" w:hAnsi="Muli" w:cs="Calibri"/>
          <w:lang w:eastAsia="pl-PL"/>
        </w:rPr>
        <w:t>że wykażą, że przygotowali te</w:t>
      </w:r>
      <w:r w:rsidRPr="00052CF4">
        <w:rPr>
          <w:rFonts w:ascii="Muli" w:eastAsia="Times New Roman" w:hAnsi="Muli" w:cs="Calibri"/>
          <w:lang w:eastAsia="pl-PL"/>
        </w:rPr>
        <w:t xml:space="preserve"> oferty lub wnioski niezależnie od siebie;</w:t>
      </w:r>
    </w:p>
    <w:p w14:paraId="068BD7E9" w14:textId="77777777" w:rsidR="00052CF4" w:rsidRPr="00052CF4" w:rsidRDefault="00052CF4" w:rsidP="0014057B">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6) jeżeli, w przypadkach, o których mowa w art. 85 ust. 1, doszło do zakłócenia konkurencji wynikającego z wcześniejszego zaangażowania tego Wykona</w:t>
      </w:r>
      <w:r w:rsidR="00AD0A9D">
        <w:rPr>
          <w:rFonts w:ascii="Muli" w:eastAsia="Times New Roman" w:hAnsi="Muli" w:cs="Calibri"/>
          <w:lang w:eastAsia="pl-PL"/>
        </w:rPr>
        <w:t xml:space="preserve">wcy lub podmiotu, który należy </w:t>
      </w:r>
      <w:r w:rsidRPr="00052CF4">
        <w:rPr>
          <w:rFonts w:ascii="Muli" w:eastAsia="Times New Roman" w:hAnsi="Muli" w:cs="Calibri"/>
          <w:lang w:eastAsia="pl-PL"/>
        </w:rPr>
        <w:t>z Wykonawcą do tej samej grupy kapitałowej w rozumieniu u</w:t>
      </w:r>
      <w:r w:rsidR="00AD0A9D">
        <w:rPr>
          <w:rFonts w:ascii="Muli" w:eastAsia="Times New Roman" w:hAnsi="Muli" w:cs="Calibri"/>
          <w:lang w:eastAsia="pl-PL"/>
        </w:rPr>
        <w:t xml:space="preserve">stawy z dnia 16 lutego 2007 r. </w:t>
      </w:r>
      <w:r w:rsidRPr="00052CF4">
        <w:rPr>
          <w:rFonts w:ascii="Muli" w:eastAsia="Times New Roman" w:hAnsi="Muli" w:cs="Calibri"/>
          <w:lang w:eastAsia="pl-PL"/>
        </w:rPr>
        <w:t>o ochronie konkurencji i konsumentów, chyba że spowodowane tym zakłócenie konkurencji</w:t>
      </w:r>
      <w:r w:rsidR="000A47D8">
        <w:rPr>
          <w:rFonts w:ascii="Muli" w:eastAsia="Times New Roman" w:hAnsi="Muli" w:cs="Calibri"/>
          <w:lang w:eastAsia="pl-PL"/>
        </w:rPr>
        <w:t xml:space="preserve"> </w:t>
      </w:r>
      <w:r w:rsidRPr="00052CF4">
        <w:rPr>
          <w:rFonts w:ascii="Muli" w:eastAsia="Times New Roman" w:hAnsi="Muli" w:cs="Calibri"/>
          <w:lang w:eastAsia="pl-PL"/>
        </w:rPr>
        <w:t xml:space="preserve">może być wyeliminowane w inny sposób niż przez wykluczenie Wykonawcy </w:t>
      </w:r>
      <w:r w:rsidR="00AD0A9D">
        <w:rPr>
          <w:rFonts w:ascii="Muli" w:eastAsia="Times New Roman" w:hAnsi="Muli" w:cs="Calibri"/>
          <w:lang w:eastAsia="pl-PL"/>
        </w:rPr>
        <w:br/>
      </w:r>
      <w:r w:rsidRPr="00052CF4">
        <w:rPr>
          <w:rFonts w:ascii="Muli" w:eastAsia="Times New Roman" w:hAnsi="Muli" w:cs="Calibri"/>
          <w:lang w:eastAsia="pl-PL"/>
        </w:rPr>
        <w:t xml:space="preserve">z </w:t>
      </w:r>
      <w:r w:rsidRPr="00AD0A9D">
        <w:rPr>
          <w:rFonts w:ascii="Muli" w:eastAsia="Times New Roman" w:hAnsi="Muli" w:cs="Calibri"/>
          <w:lang w:eastAsia="pl-PL"/>
        </w:rPr>
        <w:t>udziału w postępowaniu</w:t>
      </w:r>
      <w:r w:rsidRPr="00052CF4">
        <w:rPr>
          <w:rFonts w:ascii="Muli" w:eastAsia="Times New Roman" w:hAnsi="Muli" w:cs="Calibri"/>
          <w:lang w:eastAsia="pl-PL"/>
        </w:rPr>
        <w:t xml:space="preserve"> o udzielenie zamówienia. </w:t>
      </w:r>
    </w:p>
    <w:p w14:paraId="3DE6BF44"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Art. 109. 1. Z postępowania o udzielenie zamówienia Zamawiający może wykluczyć Wykonawcę:</w:t>
      </w:r>
    </w:p>
    <w:p w14:paraId="58446154" w14:textId="77777777" w:rsidR="00052CF4" w:rsidRPr="00052CF4" w:rsidRDefault="00052CF4" w:rsidP="00AD0A9D">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4)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56B43F" w14:textId="77777777" w:rsidR="00052CF4" w:rsidRPr="00052CF4" w:rsidRDefault="00052CF4" w:rsidP="00AD0A9D">
      <w:pPr>
        <w:spacing w:after="0" w:line="360" w:lineRule="auto"/>
        <w:ind w:left="284"/>
        <w:jc w:val="both"/>
        <w:rPr>
          <w:rFonts w:ascii="Muli" w:eastAsia="Times New Roman" w:hAnsi="Muli" w:cs="Calibri"/>
          <w:lang w:eastAsia="pl-PL"/>
        </w:rPr>
      </w:pPr>
      <w:r w:rsidRPr="00052CF4">
        <w:rPr>
          <w:rFonts w:ascii="Muli" w:eastAsia="Times New Roman" w:hAnsi="Muli" w:cs="Calibri"/>
          <w:lang w:eastAsia="pl-PL"/>
        </w:rPr>
        <w:t xml:space="preserve">5) który w sposób zawiniony poważnie naruszył obowiązki zawodowe, co podważa jego uczciwość, w szczególności gdy Wykonawca w wyniku zamierzonego działania lub rażącego niedbalstwa nie wykonał lub nienależycie wykonał zamówienie, co Zamawiający jest </w:t>
      </w:r>
      <w:r w:rsidR="00AD0A9D">
        <w:rPr>
          <w:rFonts w:ascii="Muli" w:eastAsia="Times New Roman" w:hAnsi="Muli" w:cs="Calibri"/>
          <w:lang w:eastAsia="pl-PL"/>
        </w:rPr>
        <w:br/>
      </w:r>
      <w:r w:rsidRPr="00052CF4">
        <w:rPr>
          <w:rFonts w:ascii="Muli" w:eastAsia="Times New Roman" w:hAnsi="Muli" w:cs="Calibri"/>
          <w:lang w:eastAsia="pl-PL"/>
        </w:rPr>
        <w:t>w stanie wykazać za pomocą stosownych dowodów</w:t>
      </w:r>
    </w:p>
    <w:p w14:paraId="634DC1D5" w14:textId="77777777" w:rsidR="00052CF4" w:rsidRPr="002254B6" w:rsidRDefault="00052CF4" w:rsidP="00AD0A9D">
      <w:pPr>
        <w:spacing w:after="0" w:line="360" w:lineRule="auto"/>
        <w:ind w:left="284"/>
        <w:jc w:val="both"/>
        <w:rPr>
          <w:rFonts w:ascii="Muli" w:eastAsia="Times New Roman" w:hAnsi="Muli" w:cs="Calibri"/>
          <w:lang w:eastAsia="pl-PL"/>
        </w:rPr>
      </w:pPr>
      <w:r w:rsidRPr="00B172EF">
        <w:rPr>
          <w:rFonts w:ascii="Muli" w:eastAsia="Calibri" w:hAnsi="Muli" w:cs="Times New Roman"/>
          <w:color w:val="000100"/>
        </w:rPr>
        <w:t>6) jeżeli występuje konflikt interesów w rozumieniu art. 56 ust. 2, którego nie można skutecznie wyeliminować w inny sposób niż przez wykluczenie wykonawcy;</w:t>
      </w:r>
    </w:p>
    <w:p w14:paraId="3911E644" w14:textId="77777777" w:rsidR="00052CF4" w:rsidRPr="00052CF4" w:rsidRDefault="00052CF4" w:rsidP="00AD0A9D">
      <w:pPr>
        <w:spacing w:after="0" w:line="360" w:lineRule="auto"/>
        <w:ind w:left="284"/>
        <w:jc w:val="both"/>
        <w:rPr>
          <w:rFonts w:ascii="Muli" w:eastAsia="Times New Roman" w:hAnsi="Muli" w:cs="Calibri"/>
          <w:lang w:eastAsia="pl-PL"/>
        </w:rPr>
      </w:pPr>
      <w:r w:rsidRPr="00AD0A9D">
        <w:rPr>
          <w:rFonts w:ascii="Muli" w:eastAsia="Times New Roman" w:hAnsi="Muli" w:cs="Calibri"/>
          <w:lang w:eastAsia="pl-PL"/>
        </w:rPr>
        <w:t>7) który, z przyczyn leżących po jego stronie, w znacznym stopniu</w:t>
      </w:r>
      <w:r w:rsidRPr="00052CF4">
        <w:rPr>
          <w:rFonts w:ascii="Muli" w:eastAsia="Times New Roman" w:hAnsi="Muli" w:cs="Calibri"/>
          <w:lang w:eastAsia="pl-PL"/>
        </w:rPr>
        <w:t xml:space="preserve"> lub zakresie nie wykonał lub nienależycie wykonał albo długotrwale nienależycie wykonywał istotne zobowiązanie wynikające z wcześniejszej umowy w sprawie zamówienia p</w:t>
      </w:r>
      <w:r w:rsidR="000A47D8">
        <w:rPr>
          <w:rFonts w:ascii="Muli" w:eastAsia="Times New Roman" w:hAnsi="Muli" w:cs="Calibri"/>
          <w:lang w:eastAsia="pl-PL"/>
        </w:rPr>
        <w:t xml:space="preserve">ublicznego lub umowy koncesji, </w:t>
      </w:r>
      <w:r w:rsidRPr="00052CF4">
        <w:rPr>
          <w:rFonts w:ascii="Muli" w:eastAsia="Times New Roman" w:hAnsi="Muli" w:cs="Calibri"/>
          <w:lang w:eastAsia="pl-PL"/>
        </w:rPr>
        <w:lastRenderedPageBreak/>
        <w:t>co doprowadziło do wypowiedzenia lub odstąpienia od umowy, odszkodowania, wykonania zastępczego lub realizacji uprawnień z tytułu rękojmi za wady;</w:t>
      </w:r>
    </w:p>
    <w:p w14:paraId="7B84D8EF" w14:textId="233029E2" w:rsidR="00052CF4" w:rsidRPr="00A7008A" w:rsidRDefault="00052CF4" w:rsidP="00A7008A">
      <w:pPr>
        <w:spacing w:after="0" w:line="360" w:lineRule="auto"/>
        <w:jc w:val="both"/>
        <w:rPr>
          <w:rFonts w:ascii="Muli" w:eastAsia="Times New Roman" w:hAnsi="Muli" w:cs="Calibri"/>
          <w:lang w:eastAsia="pl-PL"/>
        </w:rPr>
      </w:pPr>
      <w:r w:rsidRPr="00052CF4">
        <w:rPr>
          <w:rFonts w:ascii="Muli" w:eastAsia="Arial" w:hAnsi="Muli" w:cs="Calibri"/>
          <w:lang w:eastAsia="pl-PL"/>
        </w:rPr>
        <w:t>5. W prowadzonym postępowaniu, w oparciu o art. 139 ust. 1 ustawy, Zamawiający najpierw dokona badania i oceny ofert, a następnie dokona kwalifikacji podmiotowej Wykonawcy, którego oferta została najwyżej oceniona, w zakresie braku podstaw wykluczenia oraz spełniania warunków udziału w postępowaniu</w:t>
      </w:r>
    </w:p>
    <w:p w14:paraId="328351B8" w14:textId="77777777" w:rsidR="00BA52AF" w:rsidRPr="00052CF4" w:rsidRDefault="00BA52AF" w:rsidP="00052CF4">
      <w:pPr>
        <w:spacing w:after="0" w:line="360" w:lineRule="auto"/>
        <w:ind w:left="720"/>
        <w:jc w:val="both"/>
        <w:rPr>
          <w:rFonts w:ascii="Muli" w:eastAsia="Times New Roman" w:hAnsi="Muli" w:cs="Calibri"/>
          <w:u w:val="single"/>
          <w:lang w:eastAsia="pl-PL"/>
        </w:rPr>
      </w:pPr>
    </w:p>
    <w:p w14:paraId="72E2D449" w14:textId="77777777" w:rsidR="00052CF4" w:rsidRPr="00052CF4" w:rsidRDefault="00052CF4" w:rsidP="001A0539">
      <w:pPr>
        <w:numPr>
          <w:ilvl w:val="0"/>
          <w:numId w:val="10"/>
        </w:numPr>
        <w:spacing w:after="0" w:line="360" w:lineRule="auto"/>
        <w:ind w:left="284" w:hanging="426"/>
        <w:jc w:val="center"/>
        <w:rPr>
          <w:rFonts w:ascii="Muli" w:eastAsia="Times New Roman" w:hAnsi="Muli" w:cs="Calibri"/>
          <w:b/>
          <w:lang w:eastAsia="pl-PL"/>
        </w:rPr>
      </w:pPr>
      <w:r w:rsidRPr="00052CF4">
        <w:rPr>
          <w:rFonts w:ascii="Muli" w:eastAsia="Times New Roman" w:hAnsi="Muli" w:cs="Calibri"/>
          <w:b/>
          <w:lang w:eastAsia="pl-PL"/>
        </w:rPr>
        <w:t xml:space="preserve">WYKAZ OŚWIADCZEŃ LUB DOKUMENTÓW, POTWIERDZAJĄCYCH </w:t>
      </w:r>
    </w:p>
    <w:p w14:paraId="02F6E990" w14:textId="77777777" w:rsidR="00052CF4" w:rsidRPr="00052CF4" w:rsidRDefault="00052CF4" w:rsidP="00052CF4">
      <w:pPr>
        <w:spacing w:after="240" w:line="360" w:lineRule="auto"/>
        <w:ind w:left="284" w:hanging="426"/>
        <w:jc w:val="center"/>
        <w:rPr>
          <w:rFonts w:ascii="Muli" w:eastAsia="Times New Roman" w:hAnsi="Muli" w:cs="Calibri"/>
          <w:b/>
          <w:lang w:eastAsia="pl-PL"/>
        </w:rPr>
      </w:pPr>
      <w:r w:rsidRPr="00052CF4">
        <w:rPr>
          <w:rFonts w:ascii="Muli" w:eastAsia="Times New Roman" w:hAnsi="Muli" w:cs="Calibri"/>
          <w:b/>
          <w:lang w:eastAsia="pl-PL"/>
        </w:rPr>
        <w:t>BRAK PODSTAW WYKLUCZENIA</w:t>
      </w:r>
    </w:p>
    <w:p w14:paraId="556AE24C" w14:textId="77777777" w:rsidR="00052CF4" w:rsidRPr="00052CF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bCs/>
          <w:lang w:eastAsia="pl-PL"/>
        </w:rPr>
        <w:t>Do oferty Wykonawca dołącza aktualne na dzie</w:t>
      </w:r>
      <w:r w:rsidR="00865E85">
        <w:rPr>
          <w:rFonts w:ascii="Muli" w:eastAsia="Times New Roman" w:hAnsi="Muli" w:cs="Calibri"/>
          <w:bCs/>
          <w:lang w:eastAsia="pl-PL"/>
        </w:rPr>
        <w:t xml:space="preserve">ń składania ofert oświadczenie </w:t>
      </w:r>
      <w:r w:rsidRPr="00052CF4">
        <w:rPr>
          <w:rFonts w:ascii="Muli" w:eastAsia="Times New Roman" w:hAnsi="Muli" w:cs="Calibri"/>
          <w:bCs/>
          <w:lang w:eastAsia="pl-PL"/>
        </w:rPr>
        <w:t xml:space="preserve">w zakresie wskazanym przez Zamawiającego w Specyfikacji </w:t>
      </w:r>
      <w:r w:rsidR="00865E85">
        <w:rPr>
          <w:rFonts w:ascii="Muli" w:eastAsia="Times New Roman" w:hAnsi="Muli" w:cs="Calibri"/>
          <w:bCs/>
          <w:lang w:eastAsia="pl-PL"/>
        </w:rPr>
        <w:t xml:space="preserve">Warunków Zamówienia. Informacje </w:t>
      </w:r>
      <w:r w:rsidRPr="00052CF4">
        <w:rPr>
          <w:rFonts w:ascii="Muli" w:eastAsia="Times New Roman" w:hAnsi="Muli" w:cs="Calibri"/>
          <w:bCs/>
          <w:lang w:eastAsia="pl-PL"/>
        </w:rPr>
        <w:t>zawarte w oświadczeniu stanowią potwierdzenie, że:</w:t>
      </w:r>
    </w:p>
    <w:p w14:paraId="0078652B" w14:textId="77777777" w:rsidR="00052CF4" w:rsidRPr="00052CF4" w:rsidRDefault="00052CF4" w:rsidP="001A0539">
      <w:pPr>
        <w:numPr>
          <w:ilvl w:val="0"/>
          <w:numId w:val="20"/>
        </w:numPr>
        <w:spacing w:after="0" w:line="360" w:lineRule="auto"/>
        <w:ind w:left="709" w:hanging="426"/>
        <w:jc w:val="both"/>
        <w:rPr>
          <w:rFonts w:ascii="Muli" w:eastAsia="Times New Roman" w:hAnsi="Muli" w:cs="Calibri"/>
          <w:bCs/>
          <w:lang w:eastAsia="pl-PL"/>
        </w:rPr>
      </w:pPr>
      <w:r w:rsidRPr="00052CF4">
        <w:rPr>
          <w:rFonts w:ascii="Muli" w:eastAsia="Times New Roman" w:hAnsi="Muli" w:cs="Calibri"/>
          <w:bCs/>
          <w:lang w:eastAsia="pl-PL"/>
        </w:rPr>
        <w:t>Wykonawca spełnia warunki udziału w postępowaniu i nie podlega wykluczeniu (załącznik nr 2 do SWZ)</w:t>
      </w:r>
    </w:p>
    <w:p w14:paraId="25CDC7CA" w14:textId="77777777" w:rsidR="00052CF4" w:rsidRPr="00052CF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Calibri" w:hAnsi="Muli" w:cs="Calibri"/>
          <w:bCs/>
          <w:lang w:eastAsia="pl-PL"/>
        </w:rPr>
        <w:t xml:space="preserve">W przypadku wspólnego ubiegania się o zamówienie przez Wykonawców oświadczenie, </w:t>
      </w:r>
      <w:r w:rsidRPr="00052CF4">
        <w:rPr>
          <w:rFonts w:ascii="Muli" w:eastAsia="Calibri" w:hAnsi="Muli" w:cs="Calibri"/>
          <w:bCs/>
          <w:lang w:eastAsia="pl-PL"/>
        </w:rPr>
        <w:br/>
        <w:t>o którym mowa w pkt. 1, składa każdy z Wykona</w:t>
      </w:r>
      <w:r w:rsidR="00865E85">
        <w:rPr>
          <w:rFonts w:ascii="Muli" w:eastAsia="Calibri" w:hAnsi="Muli" w:cs="Calibri"/>
          <w:bCs/>
          <w:lang w:eastAsia="pl-PL"/>
        </w:rPr>
        <w:t xml:space="preserve">wców wspólnie ubiegających się </w:t>
      </w:r>
      <w:r w:rsidR="00865E85">
        <w:rPr>
          <w:rFonts w:ascii="Muli" w:eastAsia="Calibri" w:hAnsi="Muli" w:cs="Calibri"/>
          <w:bCs/>
          <w:lang w:eastAsia="pl-PL"/>
        </w:rPr>
        <w:br/>
      </w:r>
      <w:r w:rsidRPr="00052CF4">
        <w:rPr>
          <w:rFonts w:ascii="Muli" w:eastAsia="Calibri" w:hAnsi="Muli" w:cs="Calibri"/>
          <w:bCs/>
          <w:lang w:eastAsia="pl-PL"/>
        </w:rPr>
        <w:t xml:space="preserve">o zamówienie. Dokumenty </w:t>
      </w:r>
      <w:r w:rsidRPr="00052CF4">
        <w:rPr>
          <w:rFonts w:ascii="Muli" w:eastAsia="Calibri" w:hAnsi="Muli" w:cs="Calibri"/>
          <w:bCs/>
          <w:color w:val="000000"/>
          <w:lang w:eastAsia="pl-PL"/>
        </w:rPr>
        <w:t>te potwierdzają brak podstaw wykluczenia w zakresie, w którym każdy z Wykonawców wykazuje brak podstaw wykluczenia.</w:t>
      </w:r>
    </w:p>
    <w:p w14:paraId="62764774" w14:textId="77777777" w:rsidR="00052CF4" w:rsidRPr="00052CF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Oświadczenie Wykonawcy składane na wezwanie Zamawiającego w terminie nie krótszym niż 5 dni, w zakresie art. 108 ust. 1 pkt. 5 ustawy, braku przynależności do tej samej grupy kapitałowej co inni Wykonawcy, którzy złożyli oferty w rozumieniu ustawy z dnia 16 lutego 2007 r. o ochronie konkurencji i konsumentów (Dz. U. z 2021 r. poz. 275), albo oświadczenie o przynależności do tej samej grupy kapitałowej wraz z dokumentami lub informacjami potwierdzającymi przygotowanie oferty w postępowaniu niezależnie od inne</w:t>
      </w:r>
      <w:r w:rsidR="000A47D8">
        <w:rPr>
          <w:rFonts w:ascii="Muli" w:eastAsia="Times New Roman" w:hAnsi="Muli" w:cs="Calibri"/>
          <w:lang w:eastAsia="pl-PL"/>
        </w:rPr>
        <w:t xml:space="preserve">go </w:t>
      </w:r>
      <w:r w:rsidRPr="00052CF4">
        <w:rPr>
          <w:rFonts w:ascii="Muli" w:eastAsia="Times New Roman" w:hAnsi="Muli" w:cs="Calibri"/>
          <w:lang w:eastAsia="pl-PL"/>
        </w:rPr>
        <w:t>Wykonawcy należącego do tej samej grupy kapitałowej (załącznik nr 4 do SWZ).</w:t>
      </w:r>
    </w:p>
    <w:p w14:paraId="6EA025E3" w14:textId="77777777" w:rsidR="00052CF4" w:rsidRPr="00E13D4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Wykaz (załącznik nr 8 do SWZ)</w:t>
      </w:r>
      <w:r w:rsidR="000A47D8">
        <w:rPr>
          <w:rFonts w:ascii="Muli" w:eastAsia="Times New Roman" w:hAnsi="Muli" w:cs="Calibri"/>
          <w:lang w:eastAsia="pl-PL"/>
        </w:rPr>
        <w:t xml:space="preserve"> </w:t>
      </w:r>
      <w:r w:rsidRPr="00052CF4">
        <w:rPr>
          <w:rFonts w:ascii="Muli" w:eastAsia="Times New Roman" w:hAnsi="Muli" w:cs="Calibri"/>
          <w:lang w:eastAsia="pl-PL"/>
        </w:rPr>
        <w:t>składany na wezwanie Zamawiającego w terminie nie krótszym niż 5 dni</w:t>
      </w:r>
      <w:r w:rsidRPr="00052CF4">
        <w:rPr>
          <w:rFonts w:ascii="Muli" w:eastAsia="Calibri" w:hAnsi="Muli" w:cs="Times New Roman"/>
          <w:color w:val="000100"/>
          <w:sz w:val="23"/>
          <w:szCs w:val="23"/>
        </w:rPr>
        <w:t xml:space="preserve"> wykonanych lub wykonywanych usług w okresie ostatnich 3 lat przed upływem terminu składania ofert, a jeżeli okres prowadzenia działalności jest krótszy – w tym </w:t>
      </w:r>
      <w:r w:rsidRPr="00052CF4">
        <w:rPr>
          <w:rFonts w:ascii="Muli" w:eastAsia="Calibri" w:hAnsi="Muli" w:cs="Times New Roman"/>
          <w:color w:val="000100"/>
        </w:rPr>
        <w:t xml:space="preserve">okresie, wraz z podaniem ich wartości, przedmiotu, dat wykonania i podmiotów, </w:t>
      </w:r>
      <w:r w:rsidRPr="00052CF4">
        <w:rPr>
          <w:rFonts w:ascii="Muli" w:eastAsia="Calibri" w:hAnsi="Muli" w:cs="Times New Roman"/>
          <w:color w:val="000100"/>
        </w:rPr>
        <w:br/>
        <w:t xml:space="preserve">na rzecz których usługi zostały wykonane (wg wzoru stanowiącego załącznik nr 8 </w:t>
      </w:r>
      <w:r w:rsidR="000A47D8">
        <w:rPr>
          <w:rFonts w:ascii="Muli" w:eastAsia="Calibri" w:hAnsi="Muli" w:cs="Times New Roman"/>
          <w:color w:val="000100"/>
        </w:rPr>
        <w:br/>
      </w:r>
      <w:r w:rsidRPr="00052CF4">
        <w:rPr>
          <w:rFonts w:ascii="Muli" w:eastAsia="Calibri" w:hAnsi="Muli" w:cs="Times New Roman"/>
          <w:color w:val="000100"/>
        </w:rPr>
        <w:lastRenderedPageBreak/>
        <w:t xml:space="preserve">do SWZ), oraz załączeniem dowodów określających czy </w:t>
      </w:r>
      <w:r w:rsidR="00484491">
        <w:rPr>
          <w:rFonts w:ascii="Muli" w:eastAsia="Calibri" w:hAnsi="Muli" w:cs="Times New Roman"/>
          <w:color w:val="000100"/>
        </w:rPr>
        <w:t xml:space="preserve">te usługi zostały wykonane lub </w:t>
      </w:r>
      <w:r w:rsidR="00484491">
        <w:rPr>
          <w:rFonts w:ascii="Muli" w:eastAsia="Calibri" w:hAnsi="Muli" w:cs="Times New Roman"/>
          <w:color w:val="000100"/>
        </w:rPr>
        <w:br/>
      </w:r>
      <w:r w:rsidRPr="00052CF4">
        <w:rPr>
          <w:rFonts w:ascii="Muli" w:eastAsia="Calibri" w:hAnsi="Muli" w:cs="Times New Roman"/>
          <w:color w:val="000100"/>
        </w:rPr>
        <w:t xml:space="preserve">są wykonywane należycie, przy czym dowodami, o których mowa, są referencje bądź inne dokumenty wystawione przez podmiot, na rzecz którego usługi były wykonywane lub </w:t>
      </w:r>
      <w:r w:rsidRPr="00052CF4">
        <w:rPr>
          <w:rFonts w:ascii="Muli" w:eastAsia="Calibri" w:hAnsi="Muli" w:cs="Times New Roman"/>
          <w:color w:val="000100"/>
        </w:rPr>
        <w:br/>
        <w:t xml:space="preserve">są wykonywane, a jeżeli z uzasadnionej przyczyny o obiektywnym charakterze Wykonawca nie jest w stanie uzyskać tych dokumentów – oświadczenie Wykonawcy; </w:t>
      </w:r>
      <w:r w:rsidR="000A47D8">
        <w:rPr>
          <w:rFonts w:ascii="Muli" w:eastAsia="Calibri" w:hAnsi="Muli" w:cs="Times New Roman"/>
          <w:color w:val="000100"/>
        </w:rPr>
        <w:br/>
      </w:r>
      <w:r w:rsidRPr="00052CF4">
        <w:rPr>
          <w:rFonts w:ascii="Muli" w:eastAsia="Calibri" w:hAnsi="Muli" w:cs="Times New Roman"/>
          <w:color w:val="000100"/>
        </w:rPr>
        <w:t xml:space="preserve">w przypadku świadczeń okresowych lub ciągłych nadal wykonywanych referencje bądź inne dokumenty potwierdzające ich należyte wykonywanie powinny być wydane nie wcześniej niż 3 </w:t>
      </w:r>
      <w:r w:rsidRPr="00484491">
        <w:rPr>
          <w:rFonts w:ascii="Muli" w:eastAsia="Calibri" w:hAnsi="Muli" w:cs="Times New Roman"/>
          <w:color w:val="000100"/>
        </w:rPr>
        <w:t xml:space="preserve">miesiące przed upływem terminu składania ofert albo wniosków </w:t>
      </w:r>
      <w:r w:rsidR="000A47D8">
        <w:rPr>
          <w:rFonts w:ascii="Muli" w:eastAsia="Calibri" w:hAnsi="Muli" w:cs="Times New Roman"/>
          <w:color w:val="000100"/>
        </w:rPr>
        <w:br/>
      </w:r>
      <w:r w:rsidRPr="00484491">
        <w:rPr>
          <w:rFonts w:ascii="Muli" w:eastAsia="Calibri" w:hAnsi="Muli" w:cs="Times New Roman"/>
          <w:color w:val="000100"/>
        </w:rPr>
        <w:t xml:space="preserve">o dopuszczenie do udziału w postępowaniu. W przypadku składania oferty przez Wykonawców wspólnie ubiegających się o udzielenie zamówienia, warunek wiedzy </w:t>
      </w:r>
      <w:r w:rsidR="000A47D8">
        <w:rPr>
          <w:rFonts w:ascii="Muli" w:eastAsia="Calibri" w:hAnsi="Muli" w:cs="Times New Roman"/>
          <w:color w:val="000100"/>
        </w:rPr>
        <w:br/>
      </w:r>
      <w:r w:rsidRPr="00484491">
        <w:rPr>
          <w:rFonts w:ascii="Muli" w:eastAsia="Calibri" w:hAnsi="Muli" w:cs="Times New Roman"/>
          <w:color w:val="000100"/>
        </w:rPr>
        <w:t>i doświadczenia musi spełniać co najmniej 1 podmiot lub ubiegające się podmioty łącznie.</w:t>
      </w:r>
    </w:p>
    <w:p w14:paraId="10DA5779" w14:textId="77777777" w:rsidR="00E13D44" w:rsidRPr="00052CF4" w:rsidRDefault="00E13D44" w:rsidP="001A0539">
      <w:pPr>
        <w:numPr>
          <w:ilvl w:val="0"/>
          <w:numId w:val="19"/>
        </w:numPr>
        <w:spacing w:after="0" w:line="360" w:lineRule="auto"/>
        <w:ind w:left="284" w:hanging="426"/>
        <w:jc w:val="both"/>
        <w:rPr>
          <w:rFonts w:ascii="Muli" w:eastAsia="Times New Roman" w:hAnsi="Muli" w:cs="Calibri"/>
          <w:lang w:eastAsia="pl-PL"/>
        </w:rPr>
      </w:pPr>
      <w:r>
        <w:rPr>
          <w:rFonts w:ascii="Muli" w:eastAsia="Times New Roman" w:hAnsi="Muli" w:cs="Calibri"/>
          <w:lang w:eastAsia="pl-PL"/>
        </w:rPr>
        <w:t>Pozostałe dokumenty wymienione w rozdziale V ust. 1 pkt. 2) lit. b) i c)</w:t>
      </w:r>
      <w:r w:rsidR="000A47D8">
        <w:rPr>
          <w:rFonts w:ascii="Muli" w:eastAsia="Times New Roman" w:hAnsi="Muli" w:cs="Calibri"/>
          <w:lang w:eastAsia="pl-PL"/>
        </w:rPr>
        <w:t xml:space="preserve"> </w:t>
      </w:r>
      <w:r>
        <w:rPr>
          <w:rFonts w:ascii="Muli" w:eastAsia="Times New Roman" w:hAnsi="Muli" w:cs="Calibri"/>
          <w:lang w:eastAsia="pl-PL"/>
        </w:rPr>
        <w:t>SWZ</w:t>
      </w:r>
      <w:r w:rsidRPr="00E13D44">
        <w:rPr>
          <w:rFonts w:ascii="Muli" w:eastAsia="Times New Roman" w:hAnsi="Muli" w:cs="Calibri"/>
          <w:lang w:eastAsia="pl-PL"/>
        </w:rPr>
        <w:t xml:space="preserve"> </w:t>
      </w:r>
      <w:r>
        <w:rPr>
          <w:rFonts w:ascii="Muli" w:eastAsia="Times New Roman" w:hAnsi="Muli" w:cs="Calibri"/>
          <w:lang w:eastAsia="pl-PL"/>
        </w:rPr>
        <w:t>składane</w:t>
      </w:r>
      <w:r w:rsidRPr="00052CF4">
        <w:rPr>
          <w:rFonts w:ascii="Muli" w:eastAsia="Times New Roman" w:hAnsi="Muli" w:cs="Calibri"/>
          <w:lang w:eastAsia="pl-PL"/>
        </w:rPr>
        <w:t xml:space="preserve"> </w:t>
      </w:r>
      <w:r w:rsidR="000A47D8">
        <w:rPr>
          <w:rFonts w:ascii="Muli" w:eastAsia="Times New Roman" w:hAnsi="Muli" w:cs="Calibri"/>
          <w:lang w:eastAsia="pl-PL"/>
        </w:rPr>
        <w:br/>
      </w:r>
      <w:r w:rsidRPr="00052CF4">
        <w:rPr>
          <w:rFonts w:ascii="Muli" w:eastAsia="Times New Roman" w:hAnsi="Muli" w:cs="Calibri"/>
          <w:lang w:eastAsia="pl-PL"/>
        </w:rPr>
        <w:t>na wezwanie Zamawiającego w terminie nie krótszym niż 5 dni</w:t>
      </w:r>
      <w:r>
        <w:rPr>
          <w:rFonts w:ascii="Muli" w:eastAsia="Times New Roman" w:hAnsi="Muli" w:cs="Calibri"/>
          <w:lang w:eastAsia="pl-PL"/>
        </w:rPr>
        <w:t>.</w:t>
      </w:r>
    </w:p>
    <w:p w14:paraId="235A86EA" w14:textId="77777777" w:rsidR="00052CF4" w:rsidRPr="00052CF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 xml:space="preserve">Oświadczenia Wykonawcy dotyczące regulacji "sankcyjnych" (załącznik nr  6  oraz nr 7 </w:t>
      </w:r>
      <w:r w:rsidR="00484491">
        <w:rPr>
          <w:rFonts w:ascii="Muli" w:eastAsia="Times New Roman" w:hAnsi="Muli" w:cs="Calibri"/>
          <w:lang w:eastAsia="pl-PL"/>
        </w:rPr>
        <w:br/>
      </w:r>
      <w:r w:rsidRPr="00052CF4">
        <w:rPr>
          <w:rFonts w:ascii="Muli" w:eastAsia="Times New Roman" w:hAnsi="Muli" w:cs="Calibri"/>
          <w:lang w:eastAsia="pl-PL"/>
        </w:rPr>
        <w:t>do SWZ).</w:t>
      </w:r>
    </w:p>
    <w:p w14:paraId="62F67D32" w14:textId="77777777" w:rsidR="00052CF4" w:rsidRPr="00052CF4" w:rsidRDefault="00052CF4" w:rsidP="001A0539">
      <w:pPr>
        <w:numPr>
          <w:ilvl w:val="0"/>
          <w:numId w:val="19"/>
        </w:numPr>
        <w:spacing w:after="0" w:line="360" w:lineRule="auto"/>
        <w:ind w:left="284" w:hanging="426"/>
        <w:jc w:val="both"/>
        <w:rPr>
          <w:rFonts w:ascii="Muli" w:eastAsia="Times New Roman" w:hAnsi="Muli" w:cs="Calibri"/>
          <w:lang w:eastAsia="pl-PL"/>
        </w:rPr>
      </w:pPr>
      <w:r w:rsidRPr="00052CF4">
        <w:rPr>
          <w:rFonts w:ascii="Muli" w:eastAsia="Times New Roman" w:hAnsi="Muli" w:cs="Calibri"/>
          <w:lang w:eastAsia="pl-PL"/>
        </w:rPr>
        <w:t>W przypadku Wykonawców wspólnie ubiegających się o udzielenie zamówienia, oświadczeni</w:t>
      </w:r>
      <w:r w:rsidR="00E13D44">
        <w:rPr>
          <w:rFonts w:ascii="Muli" w:eastAsia="Times New Roman" w:hAnsi="Muli" w:cs="Calibri"/>
          <w:lang w:eastAsia="pl-PL"/>
        </w:rPr>
        <w:t>e, o którym mowa w pkt. 3 oraz 6</w:t>
      </w:r>
      <w:r w:rsidRPr="00052CF4">
        <w:rPr>
          <w:rFonts w:ascii="Muli" w:eastAsia="Times New Roman" w:hAnsi="Muli" w:cs="Calibri"/>
          <w:lang w:eastAsia="pl-PL"/>
        </w:rPr>
        <w:t xml:space="preserve"> składa oddzielnie każdy z Wykonawców wspólnie ubiegających się o zamówienie.</w:t>
      </w:r>
    </w:p>
    <w:p w14:paraId="252DDE3A" w14:textId="77777777" w:rsidR="00052CF4" w:rsidRPr="00052CF4" w:rsidRDefault="00052CF4" w:rsidP="00052CF4">
      <w:pPr>
        <w:spacing w:after="0" w:line="360" w:lineRule="auto"/>
        <w:ind w:left="284" w:hanging="426"/>
        <w:jc w:val="both"/>
        <w:rPr>
          <w:rFonts w:ascii="Muli" w:eastAsia="Times New Roman" w:hAnsi="Muli" w:cs="Calibri"/>
          <w:lang w:eastAsia="pl-PL"/>
        </w:rPr>
      </w:pPr>
    </w:p>
    <w:p w14:paraId="6BB32298" w14:textId="77777777" w:rsidR="00052CF4" w:rsidRPr="00052CF4" w:rsidRDefault="00052CF4" w:rsidP="001A0539">
      <w:pPr>
        <w:numPr>
          <w:ilvl w:val="0"/>
          <w:numId w:val="10"/>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INFORMACJE O SPOSOBIE POROZUMIEWANIA SIĘ ZAMAWIAJĄCEGO</w:t>
      </w:r>
      <w:r w:rsidRPr="00052CF4">
        <w:rPr>
          <w:rFonts w:ascii="Muli" w:eastAsia="Times New Roman" w:hAnsi="Muli" w:cs="Calibri"/>
          <w:b/>
          <w:lang w:eastAsia="pl-PL"/>
        </w:rPr>
        <w:br/>
        <w:t>Z WYKONAWCAMI ORAZ PRZEKAZYWANIA OŚWIADCZEŃ</w:t>
      </w:r>
      <w:r w:rsidRPr="00052CF4">
        <w:rPr>
          <w:rFonts w:ascii="Muli" w:eastAsia="Times New Roman" w:hAnsi="Muli" w:cs="Calibri"/>
          <w:b/>
          <w:lang w:eastAsia="pl-PL"/>
        </w:rPr>
        <w:br/>
        <w:t>LUB DOKUMENTÓW</w:t>
      </w:r>
    </w:p>
    <w:p w14:paraId="52432504" w14:textId="77777777" w:rsidR="00052CF4" w:rsidRPr="00052CF4" w:rsidRDefault="00052CF4" w:rsidP="001A0539">
      <w:pPr>
        <w:numPr>
          <w:ilvl w:val="0"/>
          <w:numId w:val="21"/>
        </w:numPr>
        <w:spacing w:after="0" w:line="360" w:lineRule="auto"/>
        <w:jc w:val="both"/>
        <w:rPr>
          <w:rFonts w:ascii="Muli" w:eastAsia="Times New Roman" w:hAnsi="Muli" w:cs="Calibri"/>
          <w:bCs/>
          <w:kern w:val="144"/>
          <w:lang w:eastAsia="pl-PL"/>
        </w:rPr>
      </w:pPr>
      <w:r w:rsidRPr="00052CF4">
        <w:rPr>
          <w:rFonts w:ascii="Muli" w:eastAsia="Times New Roman" w:hAnsi="Muli" w:cs="Calibri"/>
          <w:bCs/>
          <w:kern w:val="144"/>
          <w:lang w:eastAsia="pl-PL"/>
        </w:rPr>
        <w:t xml:space="preserve">Każdy Wykonawca może złożyć tylko jedną ofertę na przedmiot zamówienia, </w:t>
      </w:r>
      <w:r w:rsidRPr="00052CF4">
        <w:rPr>
          <w:rFonts w:ascii="Muli" w:eastAsia="Times New Roman" w:hAnsi="Muli" w:cs="Calibri"/>
          <w:bCs/>
          <w:kern w:val="144"/>
          <w:lang w:eastAsia="pl-PL"/>
        </w:rPr>
        <w:br/>
        <w:t>a Zamawiający dokona wyboru najkorzystniejszej oferty na podstawie kryteriów ich oceny, opisanych w niniejszej SWZ.</w:t>
      </w:r>
    </w:p>
    <w:p w14:paraId="74EFF7C5"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 xml:space="preserve">Cena oferty musi być określona jednoznacznie i skalkulowana przy zachowaniu zasad określonych w niniejszej SWZ. </w:t>
      </w:r>
    </w:p>
    <w:p w14:paraId="3501414B" w14:textId="77777777" w:rsidR="00052CF4" w:rsidRPr="00052CF4" w:rsidRDefault="00052CF4" w:rsidP="001A0539">
      <w:pPr>
        <w:numPr>
          <w:ilvl w:val="0"/>
          <w:numId w:val="21"/>
        </w:numPr>
        <w:tabs>
          <w:tab w:val="left" w:pos="9633"/>
        </w:tabs>
        <w:overflowPunct w:val="0"/>
        <w:autoSpaceDE w:val="0"/>
        <w:autoSpaceDN w:val="0"/>
        <w:adjustRightInd w:val="0"/>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Wykonawcy ponoszą wszelkie koszty związane z przygotowaniem i złożeniem oferty.</w:t>
      </w:r>
    </w:p>
    <w:p w14:paraId="0C32B67C" w14:textId="77777777" w:rsidR="00052CF4" w:rsidRPr="00052CF4" w:rsidRDefault="00052CF4" w:rsidP="001A0539">
      <w:pPr>
        <w:numPr>
          <w:ilvl w:val="0"/>
          <w:numId w:val="21"/>
        </w:numPr>
        <w:tabs>
          <w:tab w:val="left" w:pos="9633"/>
        </w:tabs>
        <w:overflowPunct w:val="0"/>
        <w:autoSpaceDE w:val="0"/>
        <w:autoSpaceDN w:val="0"/>
        <w:adjustRightInd w:val="0"/>
        <w:spacing w:after="0" w:line="360" w:lineRule="auto"/>
        <w:ind w:right="5"/>
        <w:jc w:val="both"/>
        <w:rPr>
          <w:rFonts w:ascii="Muli" w:eastAsia="Times New Roman" w:hAnsi="Muli" w:cs="Calibri"/>
          <w:iCs/>
          <w:kern w:val="144"/>
          <w:lang w:eastAsia="pl-PL"/>
        </w:rPr>
      </w:pPr>
      <w:r w:rsidRPr="00052CF4">
        <w:rPr>
          <w:rFonts w:ascii="Muli" w:eastAsia="Times New Roman" w:hAnsi="Muli" w:cs="Calibri"/>
          <w:iCs/>
          <w:kern w:val="144"/>
          <w:lang w:eastAsia="pl-PL"/>
        </w:rPr>
        <w:t>Ofertę należy złożyć na formularzu ofertowym „</w:t>
      </w:r>
      <w:r w:rsidRPr="00052CF4">
        <w:rPr>
          <w:rFonts w:ascii="Muli" w:eastAsia="Times New Roman" w:hAnsi="Muli" w:cs="Calibri"/>
          <w:iCs/>
          <w:smallCaps/>
          <w:kern w:val="144"/>
          <w:lang w:eastAsia="pl-PL"/>
        </w:rPr>
        <w:t>Oferta</w:t>
      </w:r>
      <w:r w:rsidRPr="00052CF4">
        <w:rPr>
          <w:rFonts w:ascii="Muli" w:eastAsia="Times New Roman" w:hAnsi="Muli" w:cs="Calibri"/>
          <w:iCs/>
          <w:kern w:val="144"/>
          <w:lang w:eastAsia="pl-PL"/>
        </w:rPr>
        <w:t>” (załącznik nr 1 SWZ). Wykonawcy nie wolno dokonywać żadnych zmian merytorycznych we wzorze formularza „</w:t>
      </w:r>
      <w:r w:rsidRPr="00052CF4">
        <w:rPr>
          <w:rFonts w:ascii="Muli" w:eastAsia="Times New Roman" w:hAnsi="Muli" w:cs="Calibri"/>
          <w:iCs/>
          <w:smallCaps/>
          <w:kern w:val="144"/>
          <w:lang w:eastAsia="pl-PL"/>
        </w:rPr>
        <w:t>Oferta</w:t>
      </w:r>
      <w:r w:rsidRPr="00052CF4">
        <w:rPr>
          <w:rFonts w:ascii="Muli" w:eastAsia="Times New Roman" w:hAnsi="Muli" w:cs="Calibri"/>
          <w:iCs/>
          <w:kern w:val="144"/>
          <w:lang w:eastAsia="pl-PL"/>
        </w:rPr>
        <w:t xml:space="preserve">” </w:t>
      </w:r>
      <w:r w:rsidRPr="00052CF4">
        <w:rPr>
          <w:rFonts w:ascii="Muli" w:eastAsia="Times New Roman" w:hAnsi="Muli" w:cs="Calibri"/>
          <w:iCs/>
          <w:kern w:val="144"/>
          <w:lang w:eastAsia="pl-PL"/>
        </w:rPr>
        <w:lastRenderedPageBreak/>
        <w:t xml:space="preserve">opracowanym przez Zamawiającego i zamieszczonym wraz z niniejszą SWZ </w:t>
      </w:r>
      <w:r w:rsidRPr="00052CF4">
        <w:rPr>
          <w:rFonts w:ascii="Muli" w:eastAsia="Times New Roman" w:hAnsi="Muli" w:cs="Calibri"/>
          <w:iCs/>
          <w:kern w:val="144"/>
          <w:lang w:eastAsia="pl-PL"/>
        </w:rPr>
        <w:br/>
        <w:t xml:space="preserve">na stronie internetowej Zamawiającego pod adresem: </w:t>
      </w:r>
      <w:r w:rsidRPr="00052CF4">
        <w:rPr>
          <w:rFonts w:ascii="Muli" w:eastAsia="Times New Roman" w:hAnsi="Muli" w:cs="Calibri"/>
          <w:iCs/>
          <w:kern w:val="144"/>
          <w:u w:val="single"/>
          <w:lang w:eastAsia="pl-PL"/>
        </w:rPr>
        <w:t>www.ansb.pl</w:t>
      </w:r>
      <w:r w:rsidRPr="00052CF4">
        <w:rPr>
          <w:rFonts w:ascii="Muli" w:eastAsia="Times New Roman" w:hAnsi="Muli" w:cs="Calibri"/>
          <w:iCs/>
          <w:kern w:val="144"/>
          <w:lang w:eastAsia="pl-PL"/>
        </w:rPr>
        <w:t xml:space="preserve"> i platformie </w:t>
      </w:r>
      <w:r w:rsidRPr="00052CF4">
        <w:rPr>
          <w:rFonts w:ascii="Muli" w:eastAsia="Times New Roman" w:hAnsi="Muli" w:cs="Calibri"/>
          <w:iCs/>
          <w:kern w:val="144"/>
          <w:lang w:eastAsia="pl-PL"/>
        </w:rPr>
        <w:br/>
        <w:t xml:space="preserve">e-zamówienia.        </w:t>
      </w:r>
    </w:p>
    <w:p w14:paraId="108F7D87"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Ofertę należy sporządzić w języku polskim - pod rygorem niezgodności z treścią tej SWZ.</w:t>
      </w:r>
    </w:p>
    <w:p w14:paraId="6BCF6CA5"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Wszystkie dokumenty i oświadczenia sporządzone w językach obcych należy złożyć wraz </w:t>
      </w:r>
      <w:r w:rsidRPr="00052CF4">
        <w:rPr>
          <w:rFonts w:ascii="Muli" w:eastAsia="Times New Roman" w:hAnsi="Muli" w:cs="Calibri"/>
          <w:lang w:eastAsia="pl-PL"/>
        </w:rPr>
        <w:br/>
        <w:t>z tłumaczeniami na język polski. W razie wątpliwości wersja polskojęzyczna jest wersją wiążącą.</w:t>
      </w:r>
    </w:p>
    <w:p w14:paraId="0F87F686"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b/>
          <w:lang w:eastAsia="pl-PL"/>
        </w:rPr>
      </w:pPr>
      <w:r w:rsidRPr="00052CF4">
        <w:rPr>
          <w:rFonts w:ascii="Muli" w:eastAsia="Times New Roman" w:hAnsi="Muli" w:cs="Calibri"/>
          <w:b/>
          <w:lang w:eastAsia="pl-PL"/>
        </w:rPr>
        <w:t xml:space="preserve">Ofertę składa się pod rygorem nieważności w formie elektronicznej lub w postaci elektronicznej opatrzonej podpisem zaufanym lub podpisem osobistym. </w:t>
      </w:r>
    </w:p>
    <w:p w14:paraId="6E091A77"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kern w:val="144"/>
          <w:lang w:eastAsia="pl-PL"/>
        </w:rPr>
      </w:pPr>
      <w:r w:rsidRPr="00052CF4">
        <w:rPr>
          <w:rFonts w:ascii="Muli" w:eastAsia="Times New Roman" w:hAnsi="Muli" w:cs="Calibri"/>
          <w:kern w:val="144"/>
          <w:lang w:eastAsia="pl-PL"/>
        </w:rPr>
        <w:t xml:space="preserve">Oferta musi </w:t>
      </w:r>
      <w:r w:rsidRPr="00052CF4">
        <w:rPr>
          <w:rFonts w:ascii="Muli" w:eastAsia="Times New Roman" w:hAnsi="Muli" w:cs="Calibri"/>
          <w:lang w:eastAsia="pl-PL"/>
        </w:rPr>
        <w:t>zawierać: wypełniony "Formularz</w:t>
      </w:r>
      <w:r w:rsidR="006A6E45">
        <w:rPr>
          <w:rFonts w:ascii="Muli" w:eastAsia="Times New Roman" w:hAnsi="Muli" w:cs="Calibri"/>
          <w:lang w:eastAsia="pl-PL"/>
        </w:rPr>
        <w:t xml:space="preserve"> ofertowy” (załącznik nr 1 SWZ)</w:t>
      </w:r>
      <w:r w:rsidRPr="00052CF4">
        <w:rPr>
          <w:rFonts w:ascii="Muli" w:eastAsia="Times New Roman" w:hAnsi="Muli" w:cs="Calibri"/>
          <w:lang w:eastAsia="pl-PL"/>
        </w:rPr>
        <w:t xml:space="preserve"> oraz inne dokumenty i/lub oświadczenia wskazane w niniejszej SWZ jako konieczne </w:t>
      </w:r>
      <w:r w:rsidRPr="00052CF4">
        <w:rPr>
          <w:rFonts w:ascii="Muli" w:eastAsia="Times New Roman" w:hAnsi="Muli" w:cs="Calibri"/>
          <w:lang w:eastAsia="pl-PL"/>
        </w:rPr>
        <w:br/>
        <w:t>do załączenia do oferty.</w:t>
      </w:r>
    </w:p>
    <w:p w14:paraId="6E493260"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W przypadku podpisania oferty lub załączników przez osobę, której umocowanie nie wynika z dokumentów rejestrowych, tj. bez umocowania prawnego do reprezentacji Wykonawcy, dla uznania ważności oferta musi zawierać oryginał stosownego pełnomocnictwa lub kopię stosownego pełnomocnictwa potwierdzoną notarialnie.</w:t>
      </w:r>
    </w:p>
    <w:p w14:paraId="091E837D"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Poświadczenia za zgodność z oryginałem dokonuje odpowiednio Wykonawca, podmiot </w:t>
      </w:r>
      <w:r w:rsidRPr="00052CF4">
        <w:rPr>
          <w:rFonts w:ascii="Muli" w:eastAsia="Times New Roman" w:hAnsi="Muli" w:cs="Calibri"/>
          <w:lang w:eastAsia="pl-PL"/>
        </w:rPr>
        <w:br/>
        <w:t>na którego zdolnościach lub sytuacji polega Wykonawca, Wykonawcy wspólnie ubiegający się o udzielenie zamówienia publicznego w zakresie dokumentów, które każdego z nich dotyczą.</w:t>
      </w:r>
    </w:p>
    <w:p w14:paraId="72A71A90"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W postępowaniu o udzielenie zamówienia k</w:t>
      </w:r>
      <w:r w:rsidR="00865E85">
        <w:rPr>
          <w:rFonts w:ascii="Muli" w:eastAsia="Times New Roman" w:hAnsi="Muli" w:cs="Calibri"/>
          <w:lang w:eastAsia="pl-PL"/>
        </w:rPr>
        <w:t xml:space="preserve">omunikacja między Zamawiającym </w:t>
      </w:r>
      <w:r w:rsidR="00865E85">
        <w:rPr>
          <w:rFonts w:ascii="Muli" w:eastAsia="Times New Roman" w:hAnsi="Muli" w:cs="Calibri"/>
          <w:lang w:eastAsia="pl-PL"/>
        </w:rPr>
        <w:br/>
      </w:r>
      <w:r w:rsidRPr="00052CF4">
        <w:rPr>
          <w:rFonts w:ascii="Muli" w:eastAsia="Times New Roman" w:hAnsi="Muli" w:cs="Calibri"/>
          <w:lang w:eastAsia="pl-PL"/>
        </w:rPr>
        <w:t>a Wykonawcami odbywa się przy użyciu portalu e-zamówieni</w:t>
      </w:r>
      <w:r w:rsidR="00865E85">
        <w:rPr>
          <w:rFonts w:ascii="Muli" w:eastAsia="Times New Roman" w:hAnsi="Muli" w:cs="Calibri"/>
          <w:lang w:eastAsia="pl-PL"/>
        </w:rPr>
        <w:t>a https://ezamowienia.gov.pl</w:t>
      </w:r>
      <w:r w:rsidRPr="00052CF4">
        <w:rPr>
          <w:rFonts w:ascii="Muli" w:eastAsia="Times New Roman" w:hAnsi="Muli" w:cs="Calibri"/>
          <w:lang w:eastAsia="pl-PL"/>
        </w:rPr>
        <w:t>, oraz poczty elektronicznej.</w:t>
      </w:r>
    </w:p>
    <w:p w14:paraId="0FB30372"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Zamawiający wyznacza następujące osoby do kontaktu z Wykonawcami: Pani Agnieszka Górecka, email: przetargi@ansb.pl</w:t>
      </w:r>
    </w:p>
    <w:p w14:paraId="6197ED13"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Wykonawca zamierzający wziąć udział w postępowaniu o udzielenie zamówienia publicznego, musi posiadać konto na platformie e-zamówienia. Wykonawca posiadający konto na e-zamówienia ma dostęp do formularzy: złożenia, zmiany, wycofania oferty oraz do formularza do komunikacji. </w:t>
      </w:r>
    </w:p>
    <w:p w14:paraId="1C6EE8BE"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lastRenderedPageBreak/>
        <w:t xml:space="preserve">Wymagania techniczne i organizacyjne wysyłania i odbierania dokumentów elektronicznych, elektronicznych kopii dokumentów i oświadczeń oraz informacji przekazywanych przy ich użyciu opisane zostały w Regulaminie korzystania z portalu </w:t>
      </w:r>
      <w:r w:rsidRPr="00052CF4">
        <w:rPr>
          <w:rFonts w:ascii="Muli" w:eastAsia="Times New Roman" w:hAnsi="Muli" w:cs="Calibri"/>
          <w:lang w:eastAsia="pl-PL"/>
        </w:rPr>
        <w:br/>
        <w:t>e-Zamówienia.</w:t>
      </w:r>
    </w:p>
    <w:p w14:paraId="65E377A5"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Maksymalny rozmiar plików przesyłanych za pośrednictwem dedykowanych formularzy </w:t>
      </w:r>
      <w:r w:rsidRPr="00052CF4">
        <w:rPr>
          <w:rFonts w:ascii="Muli" w:eastAsia="Times New Roman" w:hAnsi="Muli" w:cs="Calibri"/>
          <w:lang w:eastAsia="pl-PL"/>
        </w:rPr>
        <w:br/>
        <w:t>do: złożenia, zmiany, wycofania oferty lub wniosku oraz do komunikacji wynosi 150 MB.</w:t>
      </w:r>
    </w:p>
    <w:p w14:paraId="6271DEBD"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Za datę przekazania oferty, wniosków, zawiadomień, dokumentów elektronicznych, oświadczeń lub elektronicznych kopii dokumentów lub oświadczeń oraz innych informacji przyjmuje się datę ich przekazania na portal e-Zamówienia.</w:t>
      </w:r>
    </w:p>
    <w:p w14:paraId="457AE4C8"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 xml:space="preserve"> Dane postępowanie można wyszukać również na Liście wszystkich postępowań klikając wcześniej opcję „Dla Wykonawców” lub ze strony głównej z zakładki Postępowania </w:t>
      </w:r>
      <w:r w:rsidRPr="00052CF4">
        <w:rPr>
          <w:rFonts w:ascii="Muli" w:eastAsia="Times New Roman" w:hAnsi="Muli" w:cs="Calibri"/>
          <w:lang w:eastAsia="pl-PL"/>
        </w:rPr>
        <w:br/>
        <w:t>na portalu e-Zamówienia.</w:t>
      </w:r>
    </w:p>
    <w:p w14:paraId="16A7AA9F" w14:textId="77777777" w:rsidR="00052CF4" w:rsidRPr="00052CF4" w:rsidRDefault="00052CF4" w:rsidP="001A0539">
      <w:pPr>
        <w:numPr>
          <w:ilvl w:val="0"/>
          <w:numId w:val="21"/>
        </w:numPr>
        <w:tabs>
          <w:tab w:val="left" w:pos="9633"/>
        </w:tabs>
        <w:spacing w:after="0" w:line="360" w:lineRule="auto"/>
        <w:ind w:right="5"/>
        <w:jc w:val="both"/>
        <w:rPr>
          <w:rFonts w:ascii="Muli" w:eastAsia="Times New Roman" w:hAnsi="Muli" w:cs="Calibri"/>
          <w:lang w:eastAsia="pl-PL"/>
        </w:rPr>
      </w:pPr>
      <w:r w:rsidRPr="00052CF4">
        <w:rPr>
          <w:rFonts w:ascii="Muli" w:eastAsia="Times New Roman" w:hAnsi="Muli" w:cs="Calibri"/>
          <w:lang w:eastAsia="pl-PL"/>
        </w:rPr>
        <w:t>Sposób komunikowania się Zamawiającego z Wykonawcami (nie dotyczy składania ofert)</w:t>
      </w:r>
    </w:p>
    <w:p w14:paraId="394940B2" w14:textId="77777777"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a) W postępowaniu o udzielenie zamówienia komunikacja pomiędzy Zamawiającym </w:t>
      </w:r>
      <w:r w:rsidRPr="00052CF4">
        <w:rPr>
          <w:rFonts w:ascii="Muli" w:eastAsia="Times New Roman" w:hAnsi="Muli" w:cs="Calibri"/>
          <w:lang w:eastAsia="pl-PL"/>
        </w:rPr>
        <w:br/>
        <w:t xml:space="preserve">a Wykonawcami w szczególności składanie oświadczeń, wniosków, zawiadomień </w:t>
      </w:r>
      <w:r w:rsidRPr="00052CF4">
        <w:rPr>
          <w:rFonts w:ascii="Muli" w:eastAsia="Times New Roman" w:hAnsi="Muli" w:cs="Calibri"/>
          <w:lang w:eastAsia="pl-PL"/>
        </w:rPr>
        <w:br/>
        <w:t>oraz przekazywanie informacji odbywa się el</w:t>
      </w:r>
      <w:r w:rsidR="000A47D8">
        <w:rPr>
          <w:rFonts w:ascii="Muli" w:eastAsia="Times New Roman" w:hAnsi="Muli" w:cs="Calibri"/>
          <w:lang w:eastAsia="pl-PL"/>
        </w:rPr>
        <w:t xml:space="preserve">ektronicznie za pośrednictwem </w:t>
      </w:r>
      <w:r w:rsidR="000A47D8">
        <w:rPr>
          <w:rFonts w:ascii="Muli" w:eastAsia="Times New Roman" w:hAnsi="Muli" w:cs="Calibri"/>
          <w:lang w:eastAsia="pl-PL"/>
        </w:rPr>
        <w:br/>
      </w:r>
      <w:r w:rsidRPr="00052CF4">
        <w:rPr>
          <w:rFonts w:ascii="Muli" w:eastAsia="Times New Roman" w:hAnsi="Muli" w:cs="Calibri"/>
          <w:lang w:eastAsia="pl-PL"/>
        </w:rPr>
        <w:t>udostępnionego przez portal e-Zamówienia formularza. We wszelkiej korespondencji związanej z niniejszym postępowaniem Zamawiający i Wykonawcy posługują się numerem ogłoszenia (BZP lub ID postępowania).</w:t>
      </w:r>
    </w:p>
    <w:p w14:paraId="4A43C993" w14:textId="77777777"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b) Zamawiający może również komunikować się z Wykonawcami za pomocą poczty </w:t>
      </w:r>
      <w:r w:rsidRPr="00052CF4">
        <w:rPr>
          <w:rFonts w:ascii="Muli" w:eastAsia="Times New Roman" w:hAnsi="Muli" w:cs="Calibri"/>
          <w:lang w:eastAsia="pl-PL"/>
        </w:rPr>
        <w:br/>
        <w:t>elektronicznej, email: przetargi@ansb.pl</w:t>
      </w:r>
    </w:p>
    <w:p w14:paraId="2598EF3C" w14:textId="4B861E25" w:rsidR="00052CF4" w:rsidRPr="00052CF4" w:rsidRDefault="00052CF4" w:rsidP="00052CF4">
      <w:pPr>
        <w:spacing w:after="0" w:line="360" w:lineRule="auto"/>
        <w:ind w:left="170"/>
        <w:jc w:val="both"/>
        <w:rPr>
          <w:rFonts w:ascii="Muli" w:eastAsia="Times New Roman" w:hAnsi="Muli" w:cs="Calibri"/>
          <w:lang w:eastAsia="pl-PL"/>
        </w:rPr>
      </w:pPr>
      <w:r w:rsidRPr="00052CF4">
        <w:rPr>
          <w:rFonts w:ascii="Muli" w:eastAsia="Times New Roman" w:hAnsi="Muli" w:cs="Calibri"/>
          <w:lang w:eastAsia="pl-PL"/>
        </w:rPr>
        <w:t xml:space="preserve">c) Dokumenty elektroniczne, oświadczenia lub elektroniczne kopie dokumentów lub </w:t>
      </w:r>
      <w:r w:rsidRPr="00052CF4">
        <w:rPr>
          <w:rFonts w:ascii="Muli" w:eastAsia="Times New Roman" w:hAnsi="Muli" w:cs="Calibri"/>
          <w:lang w:eastAsia="pl-PL"/>
        </w:rPr>
        <w:br/>
        <w:t xml:space="preserve">oświadczeń składane są przez Wykonawcę za pośrednictwem Formularza do komunikacji jako załączniki. Zamawiający dopuszcza również możliwość składania dokumentów elektronicznych, oświadczeń lub elektronicznych kopii dokumentów lub  oświadczeń </w:t>
      </w:r>
      <w:r w:rsidRPr="00052CF4">
        <w:rPr>
          <w:rFonts w:ascii="Muli" w:eastAsia="Times New Roman" w:hAnsi="Muli" w:cs="Calibri"/>
          <w:lang w:eastAsia="pl-PL"/>
        </w:rPr>
        <w:br/>
        <w:t xml:space="preserve">za pomocą poczty elektronicznej, na wskazany w pkt b) adres email. Sposób sporządzenia dokumentów elektronicznych, oświadczeń lub elektronicznych kopii dokumentów lub oświadczeń musi być zgody z wymaganiami określonymi w rozporządzeniu Prezesa Rady Ministrów z dnia 27 czerwca 2017 r. w sprawie użycia środków komunikacji elektronicznej </w:t>
      </w:r>
      <w:r w:rsidRPr="00052CF4">
        <w:rPr>
          <w:rFonts w:ascii="Muli" w:eastAsia="Times New Roman" w:hAnsi="Muli" w:cs="Calibri"/>
          <w:lang w:eastAsia="pl-PL"/>
        </w:rPr>
        <w:br/>
        <w:t xml:space="preserve">w postępowaniu o udzielenie zamówienia publicznego oraz udostępniania </w:t>
      </w:r>
      <w:r w:rsidR="000A47D8">
        <w:rPr>
          <w:rFonts w:ascii="Muli" w:eastAsia="Times New Roman" w:hAnsi="Muli" w:cs="Calibri"/>
          <w:lang w:eastAsia="pl-PL"/>
        </w:rPr>
        <w:br/>
      </w:r>
      <w:r w:rsidRPr="00052CF4">
        <w:rPr>
          <w:rFonts w:ascii="Muli" w:eastAsia="Times New Roman" w:hAnsi="Muli" w:cs="Calibri"/>
          <w:lang w:eastAsia="pl-PL"/>
        </w:rPr>
        <w:lastRenderedPageBreak/>
        <w:t xml:space="preserve">i przechowywania dokumentów elektronicznych oraz rozporządzeniu Ministra Rozwoju </w:t>
      </w:r>
      <w:r w:rsidR="000A47D8">
        <w:rPr>
          <w:rFonts w:ascii="Muli" w:eastAsia="Times New Roman" w:hAnsi="Muli" w:cs="Calibri"/>
          <w:lang w:eastAsia="pl-PL"/>
        </w:rPr>
        <w:br/>
        <w:t xml:space="preserve">z dnia 26 lipca 2016 r. </w:t>
      </w:r>
      <w:r w:rsidRPr="00052CF4">
        <w:rPr>
          <w:rFonts w:ascii="Muli" w:eastAsia="Times New Roman" w:hAnsi="Muli" w:cs="Calibri"/>
          <w:lang w:eastAsia="pl-PL"/>
        </w:rPr>
        <w:t xml:space="preserve">w sprawie rodzajów dokumentów, jakich może </w:t>
      </w:r>
      <w:r w:rsidR="000A47D8">
        <w:rPr>
          <w:rFonts w:ascii="Muli" w:eastAsia="Times New Roman" w:hAnsi="Muli" w:cs="Calibri"/>
          <w:lang w:eastAsia="pl-PL"/>
        </w:rPr>
        <w:t xml:space="preserve">żądać Zamawiający </w:t>
      </w:r>
      <w:r w:rsidR="006A02D5">
        <w:rPr>
          <w:rFonts w:ascii="Muli" w:eastAsia="Times New Roman" w:hAnsi="Muli" w:cs="Calibri"/>
          <w:lang w:eastAsia="pl-PL"/>
        </w:rPr>
        <w:br/>
      </w:r>
      <w:r w:rsidR="000A47D8">
        <w:rPr>
          <w:rFonts w:ascii="Muli" w:eastAsia="Times New Roman" w:hAnsi="Muli" w:cs="Calibri"/>
          <w:lang w:eastAsia="pl-PL"/>
        </w:rPr>
        <w:t xml:space="preserve">od Wykonawcy </w:t>
      </w:r>
      <w:r w:rsidRPr="00052CF4">
        <w:rPr>
          <w:rFonts w:ascii="Muli" w:eastAsia="Times New Roman" w:hAnsi="Muli" w:cs="Calibri"/>
          <w:lang w:eastAsia="pl-PL"/>
        </w:rPr>
        <w:t>w postępowaniu o udzielenie zamówienia.</w:t>
      </w:r>
    </w:p>
    <w:p w14:paraId="771E9AAC" w14:textId="77777777" w:rsidR="00052CF4" w:rsidRPr="00052CF4" w:rsidRDefault="00052CF4" w:rsidP="00052CF4">
      <w:pPr>
        <w:spacing w:after="120" w:line="240" w:lineRule="auto"/>
        <w:rPr>
          <w:rFonts w:ascii="Muli" w:eastAsia="Times New Roman" w:hAnsi="Muli" w:cs="Calibri"/>
          <w:lang w:eastAsia="pl-PL"/>
        </w:rPr>
      </w:pPr>
    </w:p>
    <w:p w14:paraId="6C20BC6E" w14:textId="77777777" w:rsidR="00052CF4" w:rsidRPr="00052CF4" w:rsidRDefault="00052CF4" w:rsidP="001A0539">
      <w:pPr>
        <w:numPr>
          <w:ilvl w:val="0"/>
          <w:numId w:val="10"/>
        </w:numPr>
        <w:tabs>
          <w:tab w:val="num" w:pos="0"/>
          <w:tab w:val="left" w:pos="1134"/>
        </w:tabs>
        <w:spacing w:after="200" w:line="360" w:lineRule="auto"/>
        <w:ind w:left="0" w:firstLine="0"/>
        <w:jc w:val="center"/>
        <w:rPr>
          <w:rFonts w:ascii="Muli" w:eastAsia="Times New Roman" w:hAnsi="Muli" w:cs="Calibri"/>
          <w:b/>
          <w:lang w:eastAsia="pl-PL"/>
        </w:rPr>
      </w:pPr>
      <w:r w:rsidRPr="00052CF4">
        <w:rPr>
          <w:rFonts w:ascii="Muli" w:eastAsia="Times New Roman" w:hAnsi="Muli" w:cs="Calibri"/>
          <w:b/>
          <w:lang w:eastAsia="pl-PL"/>
        </w:rPr>
        <w:t>WYMAGANIA DOTYCZĄCE WADIUM.</w:t>
      </w:r>
    </w:p>
    <w:p w14:paraId="3EE9C338" w14:textId="77777777" w:rsidR="000A47D8" w:rsidRDefault="00052CF4" w:rsidP="00052CF4">
      <w:pPr>
        <w:spacing w:after="0" w:line="360" w:lineRule="auto"/>
        <w:ind w:left="426"/>
        <w:jc w:val="both"/>
        <w:rPr>
          <w:rFonts w:ascii="Muli" w:eastAsia="Times New Roman" w:hAnsi="Muli" w:cs="Calibri"/>
          <w:bCs/>
          <w:lang w:eastAsia="pl-PL"/>
        </w:rPr>
      </w:pPr>
      <w:r w:rsidRPr="00052CF4">
        <w:rPr>
          <w:rFonts w:ascii="Muli" w:eastAsia="Times New Roman" w:hAnsi="Muli" w:cs="Calibri"/>
          <w:bCs/>
          <w:lang w:eastAsia="pl-PL"/>
        </w:rPr>
        <w:t>Zamawiający nie żąda od Wykonawców wniesienia wadium.</w:t>
      </w:r>
    </w:p>
    <w:p w14:paraId="28F30D8B" w14:textId="77777777" w:rsidR="00F8163E" w:rsidRPr="00052CF4" w:rsidRDefault="00F8163E" w:rsidP="00052CF4">
      <w:pPr>
        <w:spacing w:after="0" w:line="360" w:lineRule="auto"/>
        <w:ind w:left="426"/>
        <w:jc w:val="both"/>
        <w:rPr>
          <w:rFonts w:ascii="Muli" w:eastAsia="Times New Roman" w:hAnsi="Muli" w:cs="Calibri"/>
          <w:bCs/>
          <w:lang w:eastAsia="pl-PL"/>
        </w:rPr>
      </w:pPr>
    </w:p>
    <w:p w14:paraId="0F5B4AF1" w14:textId="77777777" w:rsidR="00052CF4" w:rsidRPr="00052CF4" w:rsidRDefault="00052CF4" w:rsidP="001A0539">
      <w:pPr>
        <w:numPr>
          <w:ilvl w:val="0"/>
          <w:numId w:val="10"/>
        </w:numPr>
        <w:spacing w:after="200" w:line="360" w:lineRule="auto"/>
        <w:ind w:left="0" w:firstLine="0"/>
        <w:jc w:val="center"/>
        <w:rPr>
          <w:rFonts w:ascii="Muli" w:eastAsia="Times New Roman" w:hAnsi="Muli" w:cs="Calibri"/>
          <w:b/>
          <w:lang w:eastAsia="pl-PL"/>
        </w:rPr>
      </w:pPr>
      <w:r w:rsidRPr="00052CF4">
        <w:rPr>
          <w:rFonts w:ascii="Muli" w:eastAsia="Times New Roman" w:hAnsi="Muli" w:cs="Calibri"/>
          <w:b/>
          <w:lang w:eastAsia="pl-PL"/>
        </w:rPr>
        <w:t>TERMIN ZWIĄZANIA OFERTĄ.</w:t>
      </w:r>
    </w:p>
    <w:p w14:paraId="3C56B0EE" w14:textId="3111BCAB" w:rsidR="00052CF4" w:rsidRPr="00052CF4" w:rsidRDefault="00052CF4" w:rsidP="001A0539">
      <w:pPr>
        <w:numPr>
          <w:ilvl w:val="1"/>
          <w:numId w:val="22"/>
        </w:num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 xml:space="preserve">Wykonawca jest związany ofertą przez okres </w:t>
      </w:r>
      <w:r w:rsidRPr="00052CF4">
        <w:rPr>
          <w:rFonts w:ascii="Muli" w:eastAsia="Times New Roman" w:hAnsi="Muli" w:cs="Calibri"/>
          <w:b/>
          <w:bCs/>
          <w:lang w:eastAsia="pl-PL"/>
        </w:rPr>
        <w:t xml:space="preserve">30 dni tj. do </w:t>
      </w:r>
      <w:r w:rsidRPr="006A6E45">
        <w:rPr>
          <w:rFonts w:ascii="Muli" w:eastAsia="Times New Roman" w:hAnsi="Muli" w:cs="Calibri"/>
          <w:b/>
          <w:bCs/>
          <w:lang w:eastAsia="pl-PL"/>
        </w:rPr>
        <w:t xml:space="preserve">dnia </w:t>
      </w:r>
      <w:r w:rsidR="00A7008A">
        <w:rPr>
          <w:rFonts w:ascii="Muli" w:eastAsia="Times New Roman" w:hAnsi="Muli" w:cs="Calibri"/>
          <w:b/>
          <w:bCs/>
          <w:lang w:eastAsia="pl-PL"/>
        </w:rPr>
        <w:t>10</w:t>
      </w:r>
      <w:r w:rsidR="00F8163E" w:rsidRPr="00F8163E">
        <w:rPr>
          <w:rFonts w:ascii="Muli" w:eastAsia="Times New Roman" w:hAnsi="Muli" w:cs="Calibri"/>
          <w:b/>
          <w:bCs/>
          <w:lang w:eastAsia="pl-PL"/>
        </w:rPr>
        <w:t>.09.</w:t>
      </w:r>
      <w:r w:rsidRPr="00F8163E">
        <w:rPr>
          <w:rFonts w:ascii="Muli" w:eastAsia="Times New Roman" w:hAnsi="Muli" w:cs="Calibri"/>
          <w:b/>
          <w:bCs/>
          <w:lang w:eastAsia="pl-PL"/>
        </w:rPr>
        <w:t>2026</w:t>
      </w:r>
      <w:r w:rsidRPr="00052CF4">
        <w:rPr>
          <w:rFonts w:ascii="Muli" w:eastAsia="Times New Roman" w:hAnsi="Muli" w:cs="Calibri"/>
          <w:b/>
          <w:bCs/>
          <w:lang w:eastAsia="pl-PL"/>
        </w:rPr>
        <w:t xml:space="preserve"> r.</w:t>
      </w:r>
    </w:p>
    <w:p w14:paraId="64CE68D6" w14:textId="77777777" w:rsidR="00052CF4" w:rsidRPr="00052CF4" w:rsidRDefault="00052CF4" w:rsidP="001A0539">
      <w:pPr>
        <w:numPr>
          <w:ilvl w:val="1"/>
          <w:numId w:val="22"/>
        </w:numPr>
        <w:spacing w:after="0" w:line="360" w:lineRule="auto"/>
        <w:jc w:val="both"/>
        <w:rPr>
          <w:rFonts w:ascii="Muli" w:eastAsia="Times New Roman" w:hAnsi="Muli" w:cs="Calibri"/>
          <w:bCs/>
          <w:lang w:eastAsia="pl-PL"/>
        </w:rPr>
      </w:pPr>
      <w:r w:rsidRPr="00052CF4">
        <w:rPr>
          <w:rFonts w:ascii="Muli" w:eastAsia="Times New Roman" w:hAnsi="Muli" w:cs="Calibri"/>
          <w:bCs/>
          <w:lang w:eastAsia="pl-PL"/>
        </w:rPr>
        <w:t>Bieg terminu związania ofertą rozpoczyna się wraz z upływem terminu składania ofert.</w:t>
      </w:r>
    </w:p>
    <w:p w14:paraId="5D98B36E" w14:textId="77777777" w:rsidR="00052CF4" w:rsidRPr="00052CF4" w:rsidRDefault="00052CF4" w:rsidP="00052CF4">
      <w:pPr>
        <w:spacing w:after="0" w:line="360" w:lineRule="auto"/>
        <w:ind w:left="360"/>
        <w:jc w:val="both"/>
        <w:rPr>
          <w:rFonts w:ascii="Muli" w:eastAsia="Times New Roman" w:hAnsi="Muli" w:cs="Calibri"/>
          <w:bCs/>
          <w:lang w:eastAsia="pl-PL"/>
        </w:rPr>
      </w:pPr>
    </w:p>
    <w:p w14:paraId="46286D0F" w14:textId="77777777" w:rsidR="00052CF4" w:rsidRPr="00052CF4" w:rsidRDefault="00052CF4" w:rsidP="001A0539">
      <w:pPr>
        <w:numPr>
          <w:ilvl w:val="0"/>
          <w:numId w:val="10"/>
        </w:numPr>
        <w:spacing w:after="200" w:line="360" w:lineRule="auto"/>
        <w:ind w:left="0"/>
        <w:jc w:val="center"/>
        <w:rPr>
          <w:rFonts w:ascii="Muli" w:eastAsia="Times New Roman" w:hAnsi="Muli" w:cs="Calibri"/>
          <w:b/>
          <w:lang w:eastAsia="pl-PL"/>
        </w:rPr>
      </w:pPr>
      <w:r w:rsidRPr="00052CF4">
        <w:rPr>
          <w:rFonts w:ascii="Muli" w:eastAsia="Times New Roman" w:hAnsi="Muli" w:cs="Calibri"/>
          <w:b/>
          <w:lang w:eastAsia="pl-PL"/>
        </w:rPr>
        <w:t>OPIS SPOSOBU PRZYGOTOWYWANIA OFERTY</w:t>
      </w:r>
    </w:p>
    <w:p w14:paraId="17ECBA15" w14:textId="77777777" w:rsidR="00052CF4" w:rsidRPr="00052CF4" w:rsidRDefault="00052CF4" w:rsidP="001A0539">
      <w:pPr>
        <w:numPr>
          <w:ilvl w:val="0"/>
          <w:numId w:val="23"/>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Na ofertę składają się:</w:t>
      </w:r>
    </w:p>
    <w:p w14:paraId="6FAB851A" w14:textId="77777777" w:rsidR="00052CF4" w:rsidRPr="00052CF4" w:rsidRDefault="00052CF4" w:rsidP="001A0539">
      <w:pPr>
        <w:numPr>
          <w:ilvl w:val="0"/>
          <w:numId w:val="24"/>
        </w:numPr>
        <w:spacing w:after="0" w:line="360" w:lineRule="auto"/>
        <w:ind w:left="709"/>
        <w:jc w:val="both"/>
        <w:rPr>
          <w:rFonts w:ascii="Muli" w:eastAsia="Times New Roman" w:hAnsi="Muli" w:cs="Calibri"/>
          <w:lang w:eastAsia="pl-PL"/>
        </w:rPr>
      </w:pPr>
      <w:r w:rsidRPr="00052CF4">
        <w:rPr>
          <w:rFonts w:ascii="Muli" w:eastAsia="Times New Roman" w:hAnsi="Muli" w:cs="Calibri"/>
          <w:lang w:eastAsia="pl-PL"/>
        </w:rPr>
        <w:t xml:space="preserve">wypełniony i podpisany </w:t>
      </w:r>
      <w:r w:rsidRPr="00052CF4">
        <w:rPr>
          <w:rFonts w:ascii="Muli" w:eastAsia="Times New Roman" w:hAnsi="Muli" w:cs="Calibri"/>
          <w:b/>
          <w:lang w:eastAsia="pl-PL"/>
        </w:rPr>
        <w:t xml:space="preserve">Formularz ofertowy </w:t>
      </w:r>
      <w:r w:rsidRPr="00052CF4">
        <w:rPr>
          <w:rFonts w:ascii="Muli" w:eastAsia="Times New Roman" w:hAnsi="Muli" w:cs="Calibri"/>
          <w:lang w:eastAsia="pl-PL"/>
        </w:rPr>
        <w:t xml:space="preserve">z wykorzystaniem wzoru – </w:t>
      </w:r>
      <w:r w:rsidRPr="00052CF4">
        <w:rPr>
          <w:rFonts w:ascii="Muli" w:eastAsia="Times New Roman" w:hAnsi="Muli" w:cs="Calibri"/>
          <w:b/>
          <w:lang w:eastAsia="pl-PL"/>
        </w:rPr>
        <w:t>załącznik nr 1 SWZ</w:t>
      </w:r>
    </w:p>
    <w:p w14:paraId="221E2F9B" w14:textId="77777777" w:rsidR="00052CF4" w:rsidRPr="00052CF4" w:rsidRDefault="00052CF4" w:rsidP="001A0539">
      <w:pPr>
        <w:numPr>
          <w:ilvl w:val="0"/>
          <w:numId w:val="23"/>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Do oferty należy dołączyć:</w:t>
      </w:r>
    </w:p>
    <w:p w14:paraId="7B151C34" w14:textId="77777777" w:rsidR="00052CF4" w:rsidRPr="00052CF4" w:rsidRDefault="00052CF4" w:rsidP="001A0539">
      <w:pPr>
        <w:numPr>
          <w:ilvl w:val="0"/>
          <w:numId w:val="3"/>
        </w:numPr>
        <w:spacing w:after="0" w:line="360" w:lineRule="auto"/>
        <w:ind w:left="993" w:hanging="502"/>
        <w:jc w:val="both"/>
        <w:rPr>
          <w:rFonts w:ascii="Muli" w:eastAsia="Times New Roman" w:hAnsi="Muli" w:cs="Calibri"/>
          <w:b/>
          <w:lang w:eastAsia="pl-PL"/>
        </w:rPr>
      </w:pPr>
      <w:r w:rsidRPr="00052CF4">
        <w:rPr>
          <w:rFonts w:ascii="Muli" w:eastAsia="Times New Roman" w:hAnsi="Muli" w:cs="Calibri"/>
          <w:b/>
          <w:lang w:eastAsia="pl-PL"/>
        </w:rPr>
        <w:t xml:space="preserve">Oświadczenie Wykonawcy dotyczące spełniania warunków udziału oraz przesłanek wykluczenia z postępowania </w:t>
      </w:r>
      <w:r w:rsidRPr="00052CF4">
        <w:rPr>
          <w:rFonts w:ascii="Muli" w:eastAsia="Times New Roman" w:hAnsi="Muli" w:cs="Calibri"/>
          <w:lang w:eastAsia="pl-PL"/>
        </w:rPr>
        <w:t xml:space="preserve">– </w:t>
      </w:r>
      <w:r w:rsidRPr="00052CF4">
        <w:rPr>
          <w:rFonts w:ascii="Muli" w:eastAsia="Times New Roman" w:hAnsi="Muli" w:cs="Calibri"/>
          <w:b/>
          <w:lang w:eastAsia="pl-PL"/>
        </w:rPr>
        <w:t>załącznik nr 2 do SWZ</w:t>
      </w:r>
    </w:p>
    <w:p w14:paraId="73E8015B" w14:textId="77777777" w:rsidR="00052CF4" w:rsidRPr="00052CF4" w:rsidRDefault="00052CF4" w:rsidP="001A0539">
      <w:pPr>
        <w:numPr>
          <w:ilvl w:val="0"/>
          <w:numId w:val="3"/>
        </w:numPr>
        <w:spacing w:after="0" w:line="360" w:lineRule="auto"/>
        <w:ind w:left="993" w:hanging="502"/>
        <w:jc w:val="both"/>
        <w:rPr>
          <w:rFonts w:ascii="Muli" w:eastAsia="Times New Roman" w:hAnsi="Muli" w:cs="Calibri"/>
          <w:b/>
          <w:lang w:eastAsia="pl-PL"/>
        </w:rPr>
      </w:pPr>
      <w:r w:rsidRPr="00052CF4">
        <w:rPr>
          <w:rFonts w:ascii="Muli" w:eastAsia="Times New Roman" w:hAnsi="Muli" w:cs="Calibri"/>
          <w:b/>
          <w:lang w:eastAsia="pl-PL"/>
        </w:rPr>
        <w:t xml:space="preserve">Dokument uprawniający do reprezentacji osoby podpisujące ofertę. </w:t>
      </w:r>
      <w:r w:rsidRPr="00052CF4">
        <w:rPr>
          <w:rFonts w:ascii="Muli" w:eastAsia="Times New Roman" w:hAnsi="Muli" w:cs="Calibri"/>
          <w:lang w:eastAsia="pl-PL"/>
        </w:rPr>
        <w:t xml:space="preserve">Jeżeli  uprawnienie do reprezentacji osoby podpisującej ofertę nie wynika z dokumentów rejestracyjnych, które Zamawiający ze strony KRS i CEIDG pobierze samodzielnie, </w:t>
      </w:r>
      <w:r w:rsidRPr="00052CF4">
        <w:rPr>
          <w:rFonts w:ascii="Muli" w:eastAsia="Times New Roman" w:hAnsi="Muli" w:cs="Calibri"/>
          <w:lang w:eastAsia="pl-PL"/>
        </w:rPr>
        <w:br/>
        <w:t xml:space="preserve">do oferty należy załączyć pełnomocnictwo w oryginale lub w postaci kopii poświadczonej notarialnie; </w:t>
      </w:r>
    </w:p>
    <w:p w14:paraId="2688F3AD" w14:textId="77777777" w:rsidR="00052CF4" w:rsidRPr="00052CF4" w:rsidRDefault="00052CF4" w:rsidP="001A0539">
      <w:pPr>
        <w:numPr>
          <w:ilvl w:val="0"/>
          <w:numId w:val="3"/>
        </w:numPr>
        <w:spacing w:after="0" w:line="360" w:lineRule="auto"/>
        <w:ind w:left="993" w:hanging="502"/>
        <w:jc w:val="both"/>
        <w:rPr>
          <w:rFonts w:ascii="Muli" w:eastAsia="Times New Roman" w:hAnsi="Muli" w:cs="Calibri"/>
          <w:lang w:eastAsia="pl-PL"/>
        </w:rPr>
      </w:pPr>
      <w:r w:rsidRPr="00052CF4">
        <w:rPr>
          <w:rFonts w:ascii="Muli" w:eastAsia="Times New Roman" w:hAnsi="Muli" w:cs="Calibri"/>
          <w:b/>
          <w:lang w:eastAsia="pl-PL"/>
        </w:rPr>
        <w:t xml:space="preserve">w przypadku wnoszenia oferty wspólnej przez dwa lub więcej podmiotów gospodarczych (np. konsorcja/spółki cywilne): </w:t>
      </w:r>
      <w:r w:rsidRPr="00052CF4">
        <w:rPr>
          <w:rFonts w:ascii="Muli" w:eastAsia="Times New Roman" w:hAnsi="Muli" w:cs="Calibri"/>
          <w:lang w:eastAsia="pl-PL"/>
        </w:rPr>
        <w:t xml:space="preserve">Wykonawcy ustanawiają pełnomocnika do reprezentowania ich w postępowaniu o udzielenie zamówienia lub do reprezentowania w postępowaniu i zawarcia umowy w sprawie zamówienia publicznego, a pełnomocnictwo/upoważnienie do pełnienia takiej funkcji – </w:t>
      </w:r>
      <w:r w:rsidRPr="00052CF4">
        <w:rPr>
          <w:rFonts w:ascii="Muli" w:eastAsia="Times New Roman" w:hAnsi="Muli" w:cs="Calibri"/>
          <w:lang w:eastAsia="pl-PL"/>
        </w:rPr>
        <w:lastRenderedPageBreak/>
        <w:t>wystawione zgodnie z wymogami ustawowymi, podpisane przez prawnie upoważnionych przedstawicieli – winno być dołączone do oferty;</w:t>
      </w:r>
    </w:p>
    <w:p w14:paraId="6EF8F1D0" w14:textId="77777777" w:rsidR="00052CF4" w:rsidRPr="00052CF4" w:rsidRDefault="00052CF4" w:rsidP="00052CF4">
      <w:pPr>
        <w:spacing w:after="0" w:line="360" w:lineRule="auto"/>
        <w:ind w:left="998" w:hanging="505"/>
        <w:jc w:val="both"/>
        <w:rPr>
          <w:rFonts w:ascii="Muli" w:eastAsia="Times New Roman" w:hAnsi="Muli" w:cs="Calibri"/>
          <w:sz w:val="23"/>
          <w:szCs w:val="23"/>
          <w:lang w:eastAsia="pl-PL"/>
        </w:rPr>
      </w:pPr>
      <w:r w:rsidRPr="00052CF4">
        <w:rPr>
          <w:rFonts w:ascii="Muli" w:eastAsia="Times New Roman" w:hAnsi="Muli" w:cs="Calibri"/>
          <w:sz w:val="23"/>
          <w:szCs w:val="23"/>
          <w:lang w:eastAsia="pl-PL"/>
        </w:rPr>
        <w:t>d) oświadczenie dotyczące regulacji "sankcyjnych" (załącznik nr 6 do SWZ),</w:t>
      </w:r>
    </w:p>
    <w:p w14:paraId="5F619AB8" w14:textId="77777777" w:rsidR="00052CF4" w:rsidRPr="00052CF4" w:rsidRDefault="00052CF4" w:rsidP="00052CF4">
      <w:pPr>
        <w:spacing w:after="0" w:line="360" w:lineRule="auto"/>
        <w:ind w:left="998" w:hanging="505"/>
        <w:jc w:val="both"/>
        <w:rPr>
          <w:rFonts w:ascii="Muli" w:eastAsia="Times New Roman" w:hAnsi="Muli" w:cs="Calibri"/>
          <w:lang w:eastAsia="pl-PL"/>
        </w:rPr>
      </w:pPr>
      <w:r w:rsidRPr="00052CF4">
        <w:rPr>
          <w:rFonts w:ascii="Muli" w:eastAsia="Times New Roman" w:hAnsi="Muli" w:cs="Calibri"/>
          <w:sz w:val="23"/>
          <w:szCs w:val="23"/>
          <w:lang w:eastAsia="pl-PL"/>
        </w:rPr>
        <w:t>e) oświadczenie Wykonawcy (załącznik nr 7).</w:t>
      </w:r>
    </w:p>
    <w:p w14:paraId="3E795CE3" w14:textId="77777777" w:rsidR="00052CF4" w:rsidRPr="00052CF4" w:rsidRDefault="00052CF4" w:rsidP="001A0539">
      <w:pPr>
        <w:numPr>
          <w:ilvl w:val="0"/>
          <w:numId w:val="23"/>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Poprawki w ofercie powinny być naniesione czytelnie oraz opatrzone podpisem osoby upoważnionej do podpisania oferty.</w:t>
      </w:r>
    </w:p>
    <w:p w14:paraId="50ED3459" w14:textId="77777777" w:rsidR="00052CF4" w:rsidRPr="00052CF4" w:rsidRDefault="00052CF4" w:rsidP="001A0539">
      <w:pPr>
        <w:numPr>
          <w:ilvl w:val="0"/>
          <w:numId w:val="23"/>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 xml:space="preserve">Oferta oraz wszystkie wymagane załączniki winny być podpisane przez osobę/osoby uprawnione do reprezentowania zgodnie z przedstawionym aktem rejestracyjnym, wymogami ustawowymi oraz przepisami prawa lub przez upoważnionego przedstawiciela. </w:t>
      </w:r>
    </w:p>
    <w:p w14:paraId="36FE29E7" w14:textId="77777777" w:rsidR="00052CF4" w:rsidRPr="00052CF4" w:rsidRDefault="00052CF4" w:rsidP="001A0539">
      <w:pPr>
        <w:numPr>
          <w:ilvl w:val="0"/>
          <w:numId w:val="23"/>
        </w:numPr>
        <w:spacing w:after="0" w:line="360" w:lineRule="auto"/>
        <w:ind w:left="426" w:hanging="426"/>
        <w:jc w:val="both"/>
        <w:rPr>
          <w:rFonts w:ascii="Muli" w:eastAsia="Times New Roman" w:hAnsi="Muli" w:cs="Calibri"/>
          <w:bCs/>
          <w:lang w:eastAsia="pl-PL"/>
        </w:rPr>
      </w:pPr>
      <w:r w:rsidRPr="00052CF4">
        <w:rPr>
          <w:rFonts w:ascii="Muli" w:eastAsia="Times New Roman" w:hAnsi="Muli" w:cs="Calibri"/>
          <w:bCs/>
          <w:lang w:eastAsia="pl-PL"/>
        </w:rPr>
        <w:t xml:space="preserve">Zaleca się wykorzystanie załączonych wzorów dokumentów – załączników. Wszystkie pola i pozycje tych wzorów winny być wypełnione, a w szczególności muszą zawierać wszystkie informacje wymagane w niniejszej SWZ. </w:t>
      </w:r>
    </w:p>
    <w:p w14:paraId="4F9A4827" w14:textId="77777777" w:rsidR="00052CF4" w:rsidRPr="00052CF4" w:rsidRDefault="00052CF4" w:rsidP="00052CF4">
      <w:pPr>
        <w:spacing w:after="0" w:line="360" w:lineRule="auto"/>
        <w:ind w:left="426"/>
        <w:jc w:val="both"/>
        <w:rPr>
          <w:rFonts w:ascii="Muli" w:eastAsia="Times New Roman" w:hAnsi="Muli" w:cs="Calibri"/>
          <w:bCs/>
          <w:lang w:eastAsia="pl-PL"/>
        </w:rPr>
      </w:pPr>
    </w:p>
    <w:p w14:paraId="6CCED3B6" w14:textId="77777777" w:rsidR="00052CF4" w:rsidRPr="00052CF4" w:rsidRDefault="00052CF4" w:rsidP="001A0539">
      <w:pPr>
        <w:numPr>
          <w:ilvl w:val="0"/>
          <w:numId w:val="10"/>
        </w:numPr>
        <w:spacing w:after="200" w:line="360" w:lineRule="auto"/>
        <w:ind w:left="0" w:firstLine="0"/>
        <w:jc w:val="center"/>
        <w:rPr>
          <w:rFonts w:ascii="Muli" w:eastAsia="Times New Roman" w:hAnsi="Muli" w:cs="Calibri"/>
          <w:b/>
          <w:bCs/>
          <w:lang w:eastAsia="pl-PL"/>
        </w:rPr>
      </w:pPr>
      <w:r w:rsidRPr="00052CF4">
        <w:rPr>
          <w:rFonts w:ascii="Muli" w:eastAsia="Times New Roman" w:hAnsi="Muli" w:cs="Calibri"/>
          <w:b/>
          <w:bCs/>
          <w:lang w:eastAsia="pl-PL"/>
        </w:rPr>
        <w:t>MIEJSCE ORAZ TERMIN SKŁADANIA I OTWARCIA OFERT.</w:t>
      </w:r>
    </w:p>
    <w:p w14:paraId="559CDB43" w14:textId="6F363318" w:rsidR="00052CF4" w:rsidRPr="00052CF4" w:rsidRDefault="00052CF4" w:rsidP="00052CF4">
      <w:pPr>
        <w:spacing w:after="0" w:line="312" w:lineRule="auto"/>
        <w:ind w:left="360"/>
        <w:jc w:val="center"/>
        <w:rPr>
          <w:rFonts w:ascii="Muli" w:eastAsia="Times New Roman" w:hAnsi="Muli" w:cs="Calibri"/>
          <w:b/>
          <w:bCs/>
          <w:u w:val="single"/>
          <w:lang w:eastAsia="pl-PL"/>
        </w:rPr>
      </w:pPr>
      <w:r w:rsidRPr="006A6E45">
        <w:rPr>
          <w:rFonts w:ascii="Muli" w:eastAsia="Times New Roman" w:hAnsi="Muli" w:cs="Calibri"/>
          <w:b/>
          <w:bCs/>
          <w:caps/>
          <w:kern w:val="144"/>
          <w:lang w:eastAsia="pl-PL"/>
        </w:rPr>
        <w:t xml:space="preserve">XI a. </w:t>
      </w:r>
      <w:r w:rsidRPr="00052CF4">
        <w:rPr>
          <w:rFonts w:ascii="Muli" w:eastAsia="Times New Roman" w:hAnsi="Muli" w:cs="Calibri"/>
          <w:b/>
          <w:bCs/>
          <w:caps/>
          <w:kern w:val="144"/>
          <w:u w:val="single"/>
          <w:lang w:eastAsia="pl-PL"/>
        </w:rPr>
        <w:t>Termin składania ofert:</w:t>
      </w:r>
      <w:r w:rsidRPr="00052CF4">
        <w:rPr>
          <w:rFonts w:ascii="Muli" w:eastAsia="Times New Roman" w:hAnsi="Muli" w:cs="Calibri"/>
          <w:b/>
          <w:bCs/>
          <w:u w:val="single"/>
          <w:lang w:eastAsia="pl-PL"/>
        </w:rPr>
        <w:t xml:space="preserve"> do dnia </w:t>
      </w:r>
      <w:r w:rsidR="00A7008A">
        <w:rPr>
          <w:rFonts w:ascii="Muli" w:eastAsia="Times New Roman" w:hAnsi="Muli" w:cs="Calibri"/>
          <w:b/>
          <w:bCs/>
          <w:u w:val="single"/>
          <w:lang w:eastAsia="pl-PL"/>
        </w:rPr>
        <w:t>12</w:t>
      </w:r>
      <w:r w:rsidR="00F8163E" w:rsidRPr="00F8163E">
        <w:rPr>
          <w:rFonts w:ascii="Muli" w:eastAsia="Times New Roman" w:hAnsi="Muli" w:cs="Calibri"/>
          <w:b/>
          <w:bCs/>
          <w:u w:val="single"/>
          <w:lang w:eastAsia="pl-PL"/>
        </w:rPr>
        <w:t>.08.</w:t>
      </w:r>
      <w:r w:rsidRPr="00F8163E">
        <w:rPr>
          <w:rFonts w:ascii="Muli" w:eastAsia="Times New Roman" w:hAnsi="Muli" w:cs="Calibri"/>
          <w:b/>
          <w:u w:val="single"/>
          <w:lang w:eastAsia="pl-PL"/>
        </w:rPr>
        <w:t>2026 r.</w:t>
      </w:r>
      <w:r w:rsidRPr="006A6E45">
        <w:rPr>
          <w:rFonts w:ascii="Muli" w:eastAsia="Times New Roman" w:hAnsi="Muli" w:cs="Calibri"/>
          <w:b/>
          <w:bCs/>
          <w:u w:val="single"/>
          <w:lang w:eastAsia="pl-PL"/>
        </w:rPr>
        <w:t xml:space="preserve"> do godz. 09:00.</w:t>
      </w:r>
    </w:p>
    <w:p w14:paraId="7D9473C6" w14:textId="77777777" w:rsidR="00052CF4" w:rsidRPr="00052CF4" w:rsidRDefault="00052CF4" w:rsidP="00052CF4">
      <w:pPr>
        <w:spacing w:after="0" w:line="312" w:lineRule="auto"/>
        <w:ind w:left="360"/>
        <w:jc w:val="both"/>
        <w:rPr>
          <w:rFonts w:ascii="Muli" w:eastAsia="Times New Roman" w:hAnsi="Muli" w:cs="Calibri"/>
          <w:b/>
          <w:bCs/>
          <w:caps/>
          <w:kern w:val="144"/>
          <w:u w:val="single"/>
          <w:lang w:eastAsia="pl-PL"/>
        </w:rPr>
      </w:pPr>
    </w:p>
    <w:p w14:paraId="432A7C59" w14:textId="77777777" w:rsidR="00052CF4" w:rsidRPr="00052CF4" w:rsidRDefault="00052CF4" w:rsidP="00052CF4">
      <w:pPr>
        <w:spacing w:after="0" w:line="240" w:lineRule="auto"/>
        <w:jc w:val="both"/>
        <w:rPr>
          <w:rFonts w:ascii="Muli" w:eastAsia="Times New Roman" w:hAnsi="Muli" w:cs="Calibri"/>
          <w:b/>
          <w:lang w:eastAsia="pl-PL"/>
        </w:rPr>
      </w:pPr>
      <w:r w:rsidRPr="00052CF4">
        <w:rPr>
          <w:rFonts w:ascii="Muli" w:eastAsia="Times New Roman" w:hAnsi="Muli" w:cs="Calibri"/>
          <w:b/>
          <w:lang w:eastAsia="pl-PL"/>
        </w:rPr>
        <w:t>1. Złożenie oferty w postępowaniu.</w:t>
      </w:r>
    </w:p>
    <w:p w14:paraId="4FF14144" w14:textId="77777777" w:rsidR="00052CF4" w:rsidRPr="00052CF4" w:rsidRDefault="00052CF4" w:rsidP="00052CF4">
      <w:pPr>
        <w:spacing w:after="0" w:line="240" w:lineRule="auto"/>
        <w:jc w:val="both"/>
        <w:rPr>
          <w:rFonts w:ascii="Muli" w:eastAsia="Times New Roman" w:hAnsi="Muli" w:cs="Calibri"/>
          <w:b/>
          <w:lang w:eastAsia="pl-PL"/>
        </w:rPr>
      </w:pPr>
    </w:p>
    <w:p w14:paraId="7561ACDC"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1) Wykonawca składa ofertę w postępowaniu za pośrednictwem Formularza do złożenia, zmiany, wycofania oferty udostępnionego na portalu e-Zamówienia. Formularz </w:t>
      </w:r>
      <w:r w:rsidRPr="00052CF4">
        <w:rPr>
          <w:rFonts w:ascii="Muli" w:eastAsia="Times New Roman" w:hAnsi="Muli" w:cs="Calibri"/>
          <w:lang w:eastAsia="pl-PL"/>
        </w:rPr>
        <w:br/>
        <w:t xml:space="preserve">do zaszyfrowania oferty przez Wykonawcę jest dostępny dla Wykonawców na portalu </w:t>
      </w:r>
      <w:r w:rsidRPr="00052CF4">
        <w:rPr>
          <w:rFonts w:ascii="Muli" w:eastAsia="Times New Roman" w:hAnsi="Muli" w:cs="Calibri"/>
          <w:lang w:eastAsia="pl-PL"/>
        </w:rPr>
        <w:br/>
        <w:t>e-Zamówienia, w szczegółach danego postępowania. W formularzu oferty Wykonawca zobowiązany jest podać adres skrzynki email, na którym prowadzona będzie korespondencja związana z postępowaniem.</w:t>
      </w:r>
    </w:p>
    <w:p w14:paraId="3F3167FC"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2) Oferta powinna być sporządzona w języku polskim. Ofertę w formacie danych .</w:t>
      </w:r>
      <w:proofErr w:type="spellStart"/>
      <w:r w:rsidRPr="00052CF4">
        <w:rPr>
          <w:rFonts w:ascii="Muli" w:eastAsia="Times New Roman" w:hAnsi="Muli" w:cs="Calibri"/>
          <w:lang w:eastAsia="pl-PL"/>
        </w:rPr>
        <w:t>doc</w:t>
      </w:r>
      <w:proofErr w:type="spellEnd"/>
      <w:r w:rsidRPr="00052CF4">
        <w:rPr>
          <w:rFonts w:ascii="Muli" w:eastAsia="Times New Roman" w:hAnsi="Muli" w:cs="Calibri"/>
          <w:lang w:eastAsia="pl-PL"/>
        </w:rPr>
        <w:t>, .</w:t>
      </w:r>
      <w:proofErr w:type="spellStart"/>
      <w:r w:rsidRPr="00052CF4">
        <w:rPr>
          <w:rFonts w:ascii="Muli" w:eastAsia="Times New Roman" w:hAnsi="Muli" w:cs="Calibri"/>
          <w:lang w:eastAsia="pl-PL"/>
        </w:rPr>
        <w:t>docx</w:t>
      </w:r>
      <w:proofErr w:type="spellEnd"/>
      <w:r w:rsidRPr="00052CF4">
        <w:rPr>
          <w:rFonts w:ascii="Muli" w:eastAsia="Times New Roman" w:hAnsi="Muli" w:cs="Calibri"/>
          <w:lang w:eastAsia="pl-PL"/>
        </w:rPr>
        <w:t xml:space="preserve"> składa się pod rygorem nieważności w formie elektronicznej lub w postaci elektronicznej opatrzonej podpisem zaufanym lub podpisem osobistym. Sposób złożenia oferty, w tym zaszyfrowania oferty opisany został w Regulaminie korzystania z portalu e-Zamówienia. Ofertę należy złożyć w oryginale.</w:t>
      </w:r>
    </w:p>
    <w:p w14:paraId="656F1652"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3) Wszelkie informacje stanowiące tajemnicę przedsiębiorstwa w rozumieniu ustawy </w:t>
      </w:r>
      <w:r w:rsidRPr="00052CF4">
        <w:rPr>
          <w:rFonts w:ascii="Muli" w:eastAsia="Times New Roman" w:hAnsi="Muli" w:cs="Calibri"/>
          <w:lang w:eastAsia="pl-PL"/>
        </w:rPr>
        <w:br/>
        <w:t xml:space="preserve">z dnia 16 kwietnia 1993 r. o zwalczaniu nieuczciwej konkurencji, które Wykonawca zastrzeże </w:t>
      </w:r>
      <w:r w:rsidRPr="00052CF4">
        <w:rPr>
          <w:rFonts w:ascii="Muli" w:eastAsia="Times New Roman" w:hAnsi="Muli" w:cs="Calibri"/>
          <w:lang w:eastAsia="pl-PL"/>
        </w:rPr>
        <w:lastRenderedPageBreak/>
        <w:t xml:space="preserve">jako tajemnicę przedsiębiorstwa, powinny zostać złożone w osobnym pliku wraz </w:t>
      </w:r>
      <w:r w:rsidRPr="00052CF4">
        <w:rPr>
          <w:rFonts w:ascii="Muli" w:eastAsia="Times New Roman" w:hAnsi="Muli" w:cs="Calibri"/>
          <w:lang w:eastAsia="pl-PL"/>
        </w:rPr>
        <w:br/>
        <w:t xml:space="preserve">z jednoczesnym zaznaczeniem polecenia „Załącznik stanowiący tajemnicę przedsiębiorstwa” </w:t>
      </w:r>
      <w:r w:rsidRPr="00052CF4">
        <w:rPr>
          <w:rFonts w:ascii="Muli" w:eastAsia="Times New Roman" w:hAnsi="Muli" w:cs="Calibri"/>
          <w:lang w:eastAsia="pl-PL"/>
        </w:rPr>
        <w:br/>
        <w:t>a następnie wraz z plikami stanowiącymi jawną część skompresowane do jednego pliku archiwum (ZIP).</w:t>
      </w:r>
    </w:p>
    <w:p w14:paraId="71B83794"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4) Wykonawca może przed upływem terminu do składania ofert zmienić lub wycofać ofertę </w:t>
      </w:r>
      <w:r w:rsidRPr="00052CF4">
        <w:rPr>
          <w:rFonts w:ascii="Muli" w:eastAsia="Times New Roman" w:hAnsi="Muli" w:cs="Calibri"/>
          <w:lang w:eastAsia="pl-PL"/>
        </w:rPr>
        <w:br/>
        <w:t xml:space="preserve">za pośrednictwem Formularza do złożenia, zmiany, wycofania oferty udostępnionych </w:t>
      </w:r>
      <w:r w:rsidR="000A5380">
        <w:rPr>
          <w:rFonts w:ascii="Muli" w:eastAsia="Times New Roman" w:hAnsi="Muli" w:cs="Calibri"/>
          <w:lang w:eastAsia="pl-PL"/>
        </w:rPr>
        <w:br/>
      </w:r>
      <w:r w:rsidRPr="00052CF4">
        <w:rPr>
          <w:rFonts w:ascii="Muli" w:eastAsia="Times New Roman" w:hAnsi="Muli" w:cs="Calibri"/>
          <w:lang w:eastAsia="pl-PL"/>
        </w:rPr>
        <w:t>na portalu e-Zamówienia. Sposób zmiany i wycofania oferty został opisany w Instrukcji użytkownika dostępnej na portalu e-Zamówienia.</w:t>
      </w:r>
    </w:p>
    <w:p w14:paraId="43392945" w14:textId="77777777" w:rsidR="00052CF4" w:rsidRPr="00052CF4" w:rsidRDefault="00052CF4" w:rsidP="00052CF4">
      <w:pPr>
        <w:spacing w:after="0" w:line="360" w:lineRule="auto"/>
        <w:jc w:val="both"/>
        <w:rPr>
          <w:rFonts w:ascii="Muli" w:eastAsia="Times New Roman" w:hAnsi="Muli" w:cs="Calibri"/>
          <w:kern w:val="144"/>
          <w:lang w:eastAsia="pl-PL"/>
        </w:rPr>
      </w:pPr>
      <w:r w:rsidRPr="00052CF4">
        <w:rPr>
          <w:rFonts w:ascii="Muli" w:eastAsia="Times New Roman" w:hAnsi="Muli" w:cs="Calibri"/>
          <w:lang w:eastAsia="pl-PL"/>
        </w:rPr>
        <w:t>5) Wykonawca po upływie terminu do składania ofert nie może skutecznie dokonać zmiany ani wycofać złożonej oferty.</w:t>
      </w:r>
    </w:p>
    <w:p w14:paraId="02F10354" w14:textId="77777777" w:rsidR="00052CF4" w:rsidRPr="00052CF4" w:rsidRDefault="00052CF4" w:rsidP="00052CF4">
      <w:pPr>
        <w:spacing w:after="0" w:line="240" w:lineRule="auto"/>
        <w:rPr>
          <w:rFonts w:ascii="Muli" w:eastAsia="Times New Roman" w:hAnsi="Muli" w:cs="Calibri"/>
          <w:caps/>
          <w:kern w:val="144"/>
          <w:lang w:eastAsia="pl-PL"/>
        </w:rPr>
      </w:pPr>
    </w:p>
    <w:p w14:paraId="73195706" w14:textId="77777777" w:rsidR="00052CF4" w:rsidRPr="00052CF4" w:rsidRDefault="00052CF4" w:rsidP="00052CF4">
      <w:pPr>
        <w:spacing w:after="0" w:line="240" w:lineRule="auto"/>
        <w:rPr>
          <w:rFonts w:ascii="Muli" w:eastAsia="Times New Roman" w:hAnsi="Muli" w:cs="Calibri"/>
          <w:caps/>
          <w:kern w:val="144"/>
          <w:lang w:eastAsia="pl-PL"/>
        </w:rPr>
      </w:pPr>
    </w:p>
    <w:p w14:paraId="2E2C7326" w14:textId="77777777" w:rsidR="00052CF4" w:rsidRPr="00052CF4" w:rsidRDefault="00052CF4" w:rsidP="00D847D5">
      <w:pPr>
        <w:spacing w:line="240" w:lineRule="auto"/>
        <w:jc w:val="center"/>
        <w:rPr>
          <w:rFonts w:ascii="Muli" w:eastAsia="Times New Roman" w:hAnsi="Muli" w:cs="Calibri"/>
          <w:caps/>
          <w:kern w:val="144"/>
          <w:lang w:eastAsia="pl-PL"/>
        </w:rPr>
      </w:pPr>
      <w:r w:rsidRPr="00052CF4">
        <w:rPr>
          <w:rFonts w:ascii="Muli" w:eastAsia="Times New Roman" w:hAnsi="Muli" w:cs="Calibri"/>
          <w:b/>
          <w:caps/>
          <w:kern w:val="144"/>
          <w:lang w:eastAsia="pl-PL"/>
        </w:rPr>
        <w:t xml:space="preserve">xI B. </w:t>
      </w:r>
      <w:r w:rsidRPr="00052CF4">
        <w:rPr>
          <w:rFonts w:ascii="Muli" w:eastAsia="Times New Roman" w:hAnsi="Muli" w:cs="Calibri"/>
          <w:b/>
          <w:caps/>
          <w:kern w:val="144"/>
          <w:u w:val="single"/>
          <w:lang w:eastAsia="pl-PL"/>
        </w:rPr>
        <w:t>SPOSÓB I TERMIN otwarcia OFERT</w:t>
      </w:r>
    </w:p>
    <w:p w14:paraId="7A4A4DD8" w14:textId="77777777" w:rsidR="00052CF4" w:rsidRPr="00052CF4" w:rsidRDefault="00052CF4" w:rsidP="00052CF4">
      <w:pPr>
        <w:spacing w:after="0" w:line="240" w:lineRule="auto"/>
        <w:jc w:val="both"/>
        <w:rPr>
          <w:rFonts w:ascii="Muli" w:eastAsia="Times New Roman" w:hAnsi="Muli" w:cs="Calibri"/>
          <w:b/>
          <w:lang w:eastAsia="pl-PL"/>
        </w:rPr>
      </w:pPr>
      <w:r w:rsidRPr="00052CF4">
        <w:rPr>
          <w:rFonts w:ascii="Muli" w:eastAsia="Times New Roman" w:hAnsi="Muli" w:cs="Calibri"/>
          <w:b/>
          <w:lang w:eastAsia="pl-PL"/>
        </w:rPr>
        <w:t>1. Otwarcie ofert:</w:t>
      </w:r>
    </w:p>
    <w:p w14:paraId="0F995DE5" w14:textId="77777777" w:rsidR="00052CF4" w:rsidRPr="00052CF4" w:rsidRDefault="00052CF4" w:rsidP="00052CF4">
      <w:pPr>
        <w:spacing w:after="0" w:line="240" w:lineRule="auto"/>
        <w:jc w:val="both"/>
        <w:rPr>
          <w:rFonts w:ascii="Muli" w:eastAsia="Times New Roman" w:hAnsi="Muli" w:cs="Calibri"/>
          <w:b/>
          <w:lang w:eastAsia="pl-PL"/>
        </w:rPr>
      </w:pPr>
    </w:p>
    <w:p w14:paraId="09B3C893" w14:textId="1E0E4947" w:rsidR="00052CF4" w:rsidRPr="006A6E45" w:rsidRDefault="00052CF4" w:rsidP="00052CF4">
      <w:pPr>
        <w:spacing w:after="0" w:line="360" w:lineRule="auto"/>
        <w:jc w:val="both"/>
        <w:rPr>
          <w:rFonts w:ascii="Muli" w:eastAsia="Times New Roman" w:hAnsi="Muli" w:cs="Calibri"/>
          <w:b/>
          <w:lang w:eastAsia="pl-PL"/>
        </w:rPr>
      </w:pPr>
      <w:r w:rsidRPr="00052CF4">
        <w:rPr>
          <w:rFonts w:ascii="Muli" w:eastAsia="Times New Roman" w:hAnsi="Muli" w:cs="Calibri"/>
          <w:b/>
          <w:lang w:eastAsia="pl-PL"/>
        </w:rPr>
        <w:t>1</w:t>
      </w:r>
      <w:r w:rsidRPr="006A6E45">
        <w:rPr>
          <w:rFonts w:ascii="Muli" w:eastAsia="Times New Roman" w:hAnsi="Muli" w:cs="Calibri"/>
          <w:b/>
          <w:lang w:eastAsia="pl-PL"/>
        </w:rPr>
        <w:t xml:space="preserve">) Otwarcie ofert nastąpi w dniu </w:t>
      </w:r>
      <w:r w:rsidR="00A7008A">
        <w:rPr>
          <w:rFonts w:ascii="Muli" w:eastAsia="Times New Roman" w:hAnsi="Muli" w:cs="Calibri"/>
          <w:b/>
          <w:lang w:eastAsia="pl-PL"/>
        </w:rPr>
        <w:t>12</w:t>
      </w:r>
      <w:r w:rsidR="00F8163E" w:rsidRPr="00F8163E">
        <w:rPr>
          <w:rFonts w:ascii="Muli" w:eastAsia="Times New Roman" w:hAnsi="Muli" w:cs="Calibri"/>
          <w:b/>
          <w:lang w:eastAsia="pl-PL"/>
        </w:rPr>
        <w:t>.08.</w:t>
      </w:r>
      <w:r w:rsidRPr="00F8163E">
        <w:rPr>
          <w:rFonts w:ascii="Muli" w:eastAsia="Times New Roman" w:hAnsi="Muli" w:cs="Calibri"/>
          <w:b/>
          <w:lang w:eastAsia="pl-PL"/>
        </w:rPr>
        <w:t>2026 r</w:t>
      </w:r>
      <w:r w:rsidRPr="006A6E45">
        <w:rPr>
          <w:rFonts w:ascii="Muli" w:eastAsia="Times New Roman" w:hAnsi="Muli" w:cs="Calibri"/>
          <w:b/>
          <w:lang w:eastAsia="pl-PL"/>
        </w:rPr>
        <w:t>., o godzinie 10.00.</w:t>
      </w:r>
    </w:p>
    <w:p w14:paraId="51227396" w14:textId="77777777" w:rsidR="00052CF4" w:rsidRPr="00052CF4" w:rsidRDefault="00052CF4" w:rsidP="00052CF4">
      <w:pPr>
        <w:spacing w:after="0" w:line="360" w:lineRule="auto"/>
        <w:jc w:val="both"/>
        <w:rPr>
          <w:rFonts w:ascii="Muli" w:eastAsia="Times New Roman" w:hAnsi="Muli" w:cs="Calibri"/>
          <w:lang w:eastAsia="pl-PL"/>
        </w:rPr>
      </w:pPr>
      <w:r w:rsidRPr="006A6E45">
        <w:rPr>
          <w:rFonts w:ascii="Muli" w:eastAsia="Times New Roman" w:hAnsi="Muli" w:cs="Calibri"/>
          <w:lang w:eastAsia="pl-PL"/>
        </w:rPr>
        <w:t>2) Otwarcie ofert następuje poprzez użycie</w:t>
      </w:r>
      <w:r w:rsidRPr="00052CF4">
        <w:rPr>
          <w:rFonts w:ascii="Muli" w:eastAsia="Times New Roman" w:hAnsi="Muli" w:cs="Calibri"/>
          <w:lang w:eastAsia="pl-PL"/>
        </w:rPr>
        <w:t xml:space="preserve"> mechanizmu do odszyfrowania ofert dostępnego </w:t>
      </w:r>
      <w:r w:rsidRPr="00052CF4">
        <w:rPr>
          <w:rFonts w:ascii="Muli" w:eastAsia="Times New Roman" w:hAnsi="Muli" w:cs="Calibri"/>
          <w:lang w:eastAsia="pl-PL"/>
        </w:rPr>
        <w:br/>
        <w:t>po zalogowaniu w zakładce Deszyfrowanie na portalu e-Zamówienia i następuje poprzez wskazanie pliku do odszyfrowania.</w:t>
      </w:r>
    </w:p>
    <w:p w14:paraId="31B92692"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3) Otwarcie ofert jest jawne, Wykonawcy mogą uczestniczyć w sesji otwarcia ofert.</w:t>
      </w:r>
    </w:p>
    <w:p w14:paraId="27098A27"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4) Niezwłocznie po otwarciu ofert Zamawiający zamieści na stronie internetowej informację </w:t>
      </w:r>
      <w:r w:rsidRPr="00052CF4">
        <w:rPr>
          <w:rFonts w:ascii="Muli" w:eastAsia="Times New Roman" w:hAnsi="Muli" w:cs="Calibri"/>
          <w:lang w:eastAsia="pl-PL"/>
        </w:rPr>
        <w:br/>
        <w:t>z otwarcia ofert.</w:t>
      </w:r>
    </w:p>
    <w:p w14:paraId="3405CF36"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2. Zamawiający, najpóźniej przed otwarciem ofert, udostępni na stronie internetowej prowadzonego postępowania informację o kwocie, jaką zamierza przeznaczy</w:t>
      </w:r>
      <w:r w:rsidR="006A6E45">
        <w:rPr>
          <w:rFonts w:ascii="Muli" w:eastAsia="Times New Roman" w:hAnsi="Muli" w:cs="Calibri"/>
          <w:lang w:eastAsia="pl-PL"/>
        </w:rPr>
        <w:t xml:space="preserve">ć </w:t>
      </w:r>
      <w:r w:rsidR="006A6E45">
        <w:rPr>
          <w:rFonts w:ascii="Muli" w:eastAsia="Times New Roman" w:hAnsi="Muli" w:cs="Calibri"/>
          <w:lang w:eastAsia="pl-PL"/>
        </w:rPr>
        <w:br/>
        <w:t>na sfinansowanie zamówienia.</w:t>
      </w:r>
    </w:p>
    <w:p w14:paraId="5DEB2AAC" w14:textId="77777777" w:rsidR="00052CF4" w:rsidRPr="00052CF4" w:rsidRDefault="00052CF4" w:rsidP="00052CF4">
      <w:pPr>
        <w:spacing w:after="0" w:line="360" w:lineRule="auto"/>
        <w:ind w:left="420"/>
        <w:jc w:val="both"/>
        <w:rPr>
          <w:rFonts w:ascii="Muli" w:eastAsia="Times New Roman" w:hAnsi="Muli" w:cs="Calibri"/>
          <w:bCs/>
          <w:lang w:eastAsia="pl-PL"/>
        </w:rPr>
      </w:pPr>
    </w:p>
    <w:p w14:paraId="21D10372" w14:textId="77777777" w:rsidR="00052CF4" w:rsidRPr="00052CF4" w:rsidRDefault="00052CF4" w:rsidP="001A0539">
      <w:pPr>
        <w:numPr>
          <w:ilvl w:val="0"/>
          <w:numId w:val="25"/>
        </w:numPr>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OPIS SPOSOBU OBLICZENIA CENY.</w:t>
      </w:r>
    </w:p>
    <w:p w14:paraId="6A7DE2A9"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b/>
          <w:lang w:eastAsia="pl-PL"/>
        </w:rPr>
        <w:t>Cena –</w:t>
      </w:r>
      <w:r w:rsidR="000A5380">
        <w:rPr>
          <w:rFonts w:ascii="Muli" w:eastAsia="Times New Roman" w:hAnsi="Muli" w:cs="Calibri"/>
          <w:b/>
          <w:lang w:eastAsia="pl-PL"/>
        </w:rPr>
        <w:t xml:space="preserve"> </w:t>
      </w:r>
      <w:r w:rsidRPr="00052CF4">
        <w:rPr>
          <w:rFonts w:ascii="Muli" w:eastAsia="Times New Roman" w:hAnsi="Muli" w:cs="Calibri"/>
          <w:lang w:eastAsia="pl-PL"/>
        </w:rPr>
        <w:t>powinna obejmować wszystkie koszty związane z wykonaniem przedmiotu zamówienia zgodnie z wymogami SWZ, które mają wpływ na ostateczną zaoferowaną cenę przedmiotu zamówienia; powinna zawierać podatek od towarów i usług i powinna być wyliczona zgodnie z obowiązującymi przepisami prawa.</w:t>
      </w:r>
    </w:p>
    <w:p w14:paraId="7A6D5AB6"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lastRenderedPageBreak/>
        <w:t>Cena musi zawierać wszystkie koszty związane z realizacją zamówienia, w tym między innymi: wartość przedmiotu zamówienia, wszystkie wymagane uzgodnienia, ubezpieczenia, oraz pozostałe czynniki cenotwórcze.</w:t>
      </w:r>
    </w:p>
    <w:p w14:paraId="503DF8D8"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Prawidłowe ustalenie podatku VAT należy do obowiązków Wykonawcy, zgodnie </w:t>
      </w:r>
      <w:r w:rsidRPr="00052CF4">
        <w:rPr>
          <w:rFonts w:ascii="Muli" w:eastAsia="Times New Roman" w:hAnsi="Muli" w:cs="Calibri"/>
          <w:lang w:eastAsia="pl-PL"/>
        </w:rPr>
        <w:br/>
        <w:t xml:space="preserve">z przepisami ustawy o podatku od towarów i usług oraz podatku akcyzowym. </w:t>
      </w:r>
    </w:p>
    <w:p w14:paraId="748052B4"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Cena oferty musi być podana w walucie w PLN, z wyodrębnieniem podatku VAT, </w:t>
      </w:r>
      <w:r w:rsidRPr="00052CF4">
        <w:rPr>
          <w:rFonts w:ascii="Muli" w:eastAsia="Times New Roman" w:hAnsi="Muli" w:cs="Calibri"/>
          <w:lang w:eastAsia="pl-PL"/>
        </w:rPr>
        <w:br/>
        <w:t>z dokładnością do dwóch miejsc po przecinku.</w:t>
      </w:r>
    </w:p>
    <w:p w14:paraId="79F1B43B"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Cena może być tylko jedna.</w:t>
      </w:r>
    </w:p>
    <w:p w14:paraId="489C2A8D"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Cena jest ceną ryczałtową.</w:t>
      </w:r>
    </w:p>
    <w:p w14:paraId="2A194B73"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Cenę należy przedstawić w Formularzu ofertowym.</w:t>
      </w:r>
    </w:p>
    <w:p w14:paraId="277047A8"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Jeżeli złożono ofertę, której wybór prowadziłby do powstania u Zamawiającego obowiązku podatkowego zgodnie z przepisami o podatku od towarów i usług, Zamawiający w celu oceny takiej oferty dolicza do przedstawionej w niej ceny podatek </w:t>
      </w:r>
      <w:r w:rsidR="000A5380">
        <w:rPr>
          <w:rFonts w:ascii="Muli" w:eastAsia="Times New Roman" w:hAnsi="Muli" w:cs="Calibri"/>
          <w:lang w:eastAsia="pl-PL"/>
        </w:rPr>
        <w:br/>
      </w:r>
      <w:r w:rsidRPr="00052CF4">
        <w:rPr>
          <w:rFonts w:ascii="Muli" w:eastAsia="Times New Roman" w:hAnsi="Muli" w:cs="Calibri"/>
          <w:lang w:eastAsia="pl-PL"/>
        </w:rPr>
        <w:t>od towarów i usług, który miałby obowiązek rozliczyć zgodnie z tymi przepisami. Wykonawca, składając ofertę, informuje Zamawiającego, czy wybór oferty</w:t>
      </w:r>
      <w:r w:rsidR="000A5380">
        <w:rPr>
          <w:rFonts w:ascii="Muli" w:eastAsia="Times New Roman" w:hAnsi="Muli" w:cs="Calibri"/>
          <w:lang w:eastAsia="pl-PL"/>
        </w:rPr>
        <w:t xml:space="preserve"> będzie prowadzić do powstania </w:t>
      </w:r>
      <w:r w:rsidRPr="00052CF4">
        <w:rPr>
          <w:rFonts w:ascii="Muli" w:eastAsia="Times New Roman" w:hAnsi="Muli" w:cs="Calibri"/>
          <w:lang w:eastAsia="pl-PL"/>
        </w:rPr>
        <w:t>u Zamawiającego obowiązku podatkowego, wskazując nazwę (rodzaj) towaru lub usługi, których dostawa lub świadczenie będzie prowadzić do jego powstania oraz wskazując ich wartość bez kwoty podatku.</w:t>
      </w:r>
    </w:p>
    <w:p w14:paraId="1979B972" w14:textId="77777777" w:rsidR="00052CF4" w:rsidRPr="00052CF4" w:rsidRDefault="00052CF4" w:rsidP="001A0539">
      <w:pPr>
        <w:numPr>
          <w:ilvl w:val="0"/>
          <w:numId w:val="26"/>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Zamawiający nie przewiduje możliwości prowadzenia rozliczeń w walutach obcych. Wszelkie rozliczenia finansowe między Zamawiającym, a Wykonawcą będą prowadzone wyłącznie w złotych polskich, w zaokrągleniu do dwóch miejsc po przecinku.</w:t>
      </w:r>
    </w:p>
    <w:p w14:paraId="6DCC13D7" w14:textId="77777777" w:rsidR="00052CF4" w:rsidRPr="00052CF4" w:rsidRDefault="00052CF4" w:rsidP="00052CF4">
      <w:pPr>
        <w:spacing w:after="0" w:line="360" w:lineRule="auto"/>
        <w:ind w:left="426"/>
        <w:jc w:val="both"/>
        <w:rPr>
          <w:rFonts w:ascii="Muli" w:eastAsia="Times New Roman" w:hAnsi="Muli" w:cs="Calibri"/>
          <w:lang w:eastAsia="pl-PL"/>
        </w:rPr>
      </w:pPr>
    </w:p>
    <w:p w14:paraId="49221F9B" w14:textId="77777777" w:rsidR="00052CF4" w:rsidRPr="00052CF4" w:rsidRDefault="00052CF4" w:rsidP="001A0539">
      <w:pPr>
        <w:numPr>
          <w:ilvl w:val="0"/>
          <w:numId w:val="27"/>
        </w:numPr>
        <w:spacing w:after="0" w:line="360" w:lineRule="auto"/>
        <w:ind w:left="851" w:hanging="851"/>
        <w:jc w:val="center"/>
        <w:rPr>
          <w:rFonts w:ascii="Muli" w:eastAsia="Times New Roman" w:hAnsi="Muli" w:cs="Calibri"/>
          <w:b/>
          <w:lang w:eastAsia="pl-PL"/>
        </w:rPr>
      </w:pPr>
      <w:r w:rsidRPr="00052CF4">
        <w:rPr>
          <w:rFonts w:ascii="Muli" w:eastAsia="Times New Roman" w:hAnsi="Muli" w:cs="Calibri"/>
          <w:b/>
          <w:lang w:eastAsia="pl-PL"/>
        </w:rPr>
        <w:t xml:space="preserve">OPIS KRYTERIÓW, KTÓRYMI ZAMAWIAJĄCY BĘDZIE SIĘ KIEROWAŁ PRZY WYBORZE OFERTY WRAZ Z PODANIEM WAG TYCH KRYTERIÓW </w:t>
      </w:r>
    </w:p>
    <w:p w14:paraId="3D236AEE" w14:textId="77777777" w:rsidR="00052CF4" w:rsidRPr="00052CF4" w:rsidRDefault="00052CF4" w:rsidP="00052CF4">
      <w:pPr>
        <w:spacing w:after="0" w:line="360" w:lineRule="auto"/>
        <w:ind w:left="851"/>
        <w:jc w:val="center"/>
        <w:rPr>
          <w:rFonts w:ascii="Muli" w:eastAsia="Times New Roman" w:hAnsi="Muli" w:cs="Calibri"/>
          <w:b/>
          <w:lang w:eastAsia="pl-PL"/>
        </w:rPr>
      </w:pPr>
      <w:r w:rsidRPr="00052CF4">
        <w:rPr>
          <w:rFonts w:ascii="Muli" w:eastAsia="Times New Roman" w:hAnsi="Muli" w:cs="Calibri"/>
          <w:b/>
          <w:lang w:eastAsia="pl-PL"/>
        </w:rPr>
        <w:t>I SPOSOBU OCENY OFERT.</w:t>
      </w:r>
    </w:p>
    <w:p w14:paraId="12C9FC56" w14:textId="77777777" w:rsidR="00052CF4" w:rsidRPr="00052CF4" w:rsidRDefault="00052CF4" w:rsidP="00052CF4">
      <w:pPr>
        <w:spacing w:after="0" w:line="360" w:lineRule="auto"/>
        <w:ind w:left="851"/>
        <w:jc w:val="center"/>
        <w:rPr>
          <w:rFonts w:ascii="Muli" w:eastAsia="Times New Roman" w:hAnsi="Muli" w:cs="Calibri"/>
          <w:b/>
          <w:lang w:eastAsia="pl-PL"/>
        </w:rPr>
      </w:pPr>
    </w:p>
    <w:p w14:paraId="69E23AD8" w14:textId="77777777" w:rsidR="00E13D44" w:rsidRPr="00E13D44" w:rsidRDefault="00052CF4" w:rsidP="00E13D44">
      <w:pPr>
        <w:spacing w:after="0" w:line="360" w:lineRule="auto"/>
        <w:jc w:val="both"/>
        <w:rPr>
          <w:rStyle w:val="FontStyle62"/>
          <w:rFonts w:ascii="Muli" w:eastAsia="Times New Roman" w:hAnsi="Muli" w:cs="Calibri"/>
          <w:lang w:eastAsia="pl-PL"/>
        </w:rPr>
      </w:pPr>
      <w:r w:rsidRPr="00052CF4">
        <w:rPr>
          <w:rFonts w:ascii="Muli" w:eastAsia="Times New Roman" w:hAnsi="Muli" w:cs="Calibri"/>
          <w:b/>
          <w:lang w:eastAsia="pl-PL"/>
        </w:rPr>
        <w:t xml:space="preserve">1. </w:t>
      </w:r>
      <w:r w:rsidRPr="00052CF4">
        <w:rPr>
          <w:rFonts w:ascii="Muli" w:eastAsia="Times New Roman" w:hAnsi="Muli" w:cs="Calibri"/>
          <w:lang w:eastAsia="pl-PL"/>
        </w:rPr>
        <w:t>Kryteriami wyboru oferty na</w:t>
      </w:r>
      <w:r w:rsidR="006A6E45">
        <w:rPr>
          <w:rFonts w:ascii="Muli" w:eastAsia="Times New Roman" w:hAnsi="Muli" w:cs="Calibri"/>
          <w:lang w:eastAsia="pl-PL"/>
        </w:rPr>
        <w:t xml:space="preserve">jkorzystniejszej będzie: </w:t>
      </w:r>
      <w:r w:rsidR="00E13D44" w:rsidRPr="00E13D44">
        <w:rPr>
          <w:rStyle w:val="FontStyle62"/>
          <w:rFonts w:ascii="Muli" w:hAnsi="Muli" w:cs="Calibri Light"/>
        </w:rPr>
        <w:t>Przy dokonywaniu wyboru najkorzystniejszej oferty Zamawiający kierować się będzie następującymi kryteriami:</w:t>
      </w:r>
    </w:p>
    <w:p w14:paraId="26F854E0" w14:textId="77777777" w:rsidR="00E13D44" w:rsidRPr="00E13D44" w:rsidRDefault="00E13D44" w:rsidP="00E13D44">
      <w:pPr>
        <w:pStyle w:val="Style22"/>
        <w:spacing w:before="96" w:line="312" w:lineRule="exact"/>
        <w:ind w:left="2124"/>
        <w:jc w:val="left"/>
        <w:rPr>
          <w:rStyle w:val="FontStyle62"/>
          <w:rFonts w:ascii="Muli" w:hAnsi="Muli" w:cs="Calibri Light"/>
          <w:b/>
          <w:bCs/>
        </w:rPr>
      </w:pPr>
      <w:r w:rsidRPr="00E13D44">
        <w:rPr>
          <w:rStyle w:val="FontStyle62"/>
          <w:rFonts w:ascii="Muli" w:hAnsi="Muli" w:cs="Calibri Light"/>
          <w:bCs/>
        </w:rPr>
        <w:t>[C] C</w:t>
      </w:r>
      <w:r w:rsidR="000A5380">
        <w:rPr>
          <w:rStyle w:val="FontStyle62"/>
          <w:rFonts w:ascii="Muli" w:hAnsi="Muli" w:cs="Calibri Light"/>
          <w:bCs/>
        </w:rPr>
        <w:t>ena za wykonanie zamówienia – 80</w:t>
      </w:r>
      <w:r w:rsidRPr="00E13D44">
        <w:rPr>
          <w:rStyle w:val="FontStyle62"/>
          <w:rFonts w:ascii="Muli" w:hAnsi="Muli" w:cs="Calibri Light"/>
          <w:bCs/>
        </w:rPr>
        <w:t>%</w:t>
      </w:r>
    </w:p>
    <w:p w14:paraId="1FDCD823" w14:textId="77777777" w:rsidR="00E13D44" w:rsidRPr="00E13D44" w:rsidRDefault="00E13D44" w:rsidP="000A5380">
      <w:pPr>
        <w:pStyle w:val="Style22"/>
        <w:spacing w:before="96" w:after="240" w:line="312" w:lineRule="exact"/>
        <w:ind w:left="2124"/>
        <w:jc w:val="left"/>
        <w:rPr>
          <w:rStyle w:val="FontStyle62"/>
          <w:rFonts w:ascii="Muli" w:hAnsi="Muli" w:cs="Calibri Light"/>
          <w:b/>
          <w:bCs/>
        </w:rPr>
      </w:pPr>
      <w:r w:rsidRPr="00E13D44">
        <w:rPr>
          <w:rStyle w:val="FontStyle62"/>
          <w:rFonts w:ascii="Muli" w:hAnsi="Muli" w:cs="Calibri Light"/>
          <w:bCs/>
        </w:rPr>
        <w:t>[D] Ws</w:t>
      </w:r>
      <w:r w:rsidR="000A5380">
        <w:rPr>
          <w:rStyle w:val="FontStyle62"/>
          <w:rFonts w:ascii="Muli" w:hAnsi="Muli" w:cs="Calibri Light"/>
          <w:bCs/>
        </w:rPr>
        <w:t>pólne doświadczenie zespołu – 20</w:t>
      </w:r>
      <w:r w:rsidRPr="00E13D44">
        <w:rPr>
          <w:rStyle w:val="FontStyle62"/>
          <w:rFonts w:ascii="Muli" w:hAnsi="Muli" w:cs="Calibri Light"/>
          <w:bCs/>
        </w:rPr>
        <w:t xml:space="preserve">% </w:t>
      </w:r>
    </w:p>
    <w:p w14:paraId="765C8A7B" w14:textId="77777777" w:rsidR="00052CF4" w:rsidRPr="00052CF4" w:rsidRDefault="00052CF4" w:rsidP="000A5380">
      <w:pPr>
        <w:spacing w:line="276" w:lineRule="auto"/>
        <w:jc w:val="both"/>
        <w:rPr>
          <w:rFonts w:ascii="Muli" w:eastAsia="Calibri" w:hAnsi="Muli" w:cs="Calibri"/>
        </w:rPr>
      </w:pPr>
      <w:r w:rsidRPr="00052CF4">
        <w:rPr>
          <w:rFonts w:ascii="Muli" w:eastAsia="Calibri" w:hAnsi="Muli" w:cs="Calibri"/>
          <w:b/>
        </w:rPr>
        <w:lastRenderedPageBreak/>
        <w:t>2.</w:t>
      </w:r>
      <w:r w:rsidRPr="00052CF4">
        <w:rPr>
          <w:rFonts w:ascii="Muli" w:eastAsia="Calibri" w:hAnsi="Muli" w:cs="Calibri"/>
        </w:rPr>
        <w:t xml:space="preserve">  Sposób oceny ofert</w:t>
      </w:r>
    </w:p>
    <w:p w14:paraId="573993BB" w14:textId="77777777" w:rsidR="000A5380" w:rsidRDefault="00E13D44" w:rsidP="000A5380">
      <w:pPr>
        <w:pStyle w:val="Akapitzlist"/>
        <w:spacing w:line="276" w:lineRule="auto"/>
        <w:ind w:left="360"/>
        <w:jc w:val="both"/>
        <w:rPr>
          <w:rStyle w:val="FontStyle62"/>
          <w:rFonts w:ascii="Muli" w:hAnsi="Muli" w:cs="Calibri Light"/>
        </w:rPr>
      </w:pPr>
      <w:r w:rsidRPr="000A5380">
        <w:rPr>
          <w:rStyle w:val="FontStyle62"/>
          <w:rFonts w:ascii="Muli" w:hAnsi="Muli" w:cs="Calibri Light"/>
          <w:b/>
          <w:bCs/>
        </w:rPr>
        <w:t>[C] Cena za wykonanie zamówienia</w:t>
      </w:r>
      <w:r w:rsidRPr="00E13D44">
        <w:rPr>
          <w:rStyle w:val="FontStyle62"/>
          <w:rFonts w:ascii="Muli" w:hAnsi="Muli" w:cs="Calibri Light"/>
          <w:bCs/>
        </w:rPr>
        <w:t xml:space="preserve"> - </w:t>
      </w:r>
      <w:r w:rsidRPr="00E13D44">
        <w:rPr>
          <w:rStyle w:val="FontStyle62"/>
          <w:rFonts w:ascii="Muli" w:hAnsi="Muli" w:cs="Calibri Light"/>
        </w:rPr>
        <w:t xml:space="preserve">kryterium procentowe zostanie zamienione </w:t>
      </w:r>
      <w:r w:rsidR="000A5380">
        <w:rPr>
          <w:rStyle w:val="FontStyle62"/>
          <w:rFonts w:ascii="Muli" w:hAnsi="Muli" w:cs="Calibri Light"/>
        </w:rPr>
        <w:br/>
      </w:r>
      <w:r w:rsidRPr="00E13D44">
        <w:rPr>
          <w:rStyle w:val="FontStyle62"/>
          <w:rFonts w:ascii="Muli" w:hAnsi="Muli" w:cs="Calibri Light"/>
        </w:rPr>
        <w:t xml:space="preserve">na punkty według następującego wzoru. </w:t>
      </w:r>
    </w:p>
    <w:p w14:paraId="56E5614C" w14:textId="77777777" w:rsidR="000A5380" w:rsidRDefault="000A5380" w:rsidP="000A5380">
      <w:pPr>
        <w:pStyle w:val="Akapitzlist"/>
        <w:spacing w:line="276" w:lineRule="auto"/>
        <w:ind w:left="360"/>
        <w:jc w:val="both"/>
        <w:rPr>
          <w:rStyle w:val="FontStyle62"/>
          <w:rFonts w:ascii="Muli" w:hAnsi="Muli" w:cs="Calibri Light"/>
        </w:rPr>
      </w:pPr>
    </w:p>
    <w:p w14:paraId="38D27DD2" w14:textId="77777777" w:rsidR="000A5380" w:rsidRDefault="000A5380" w:rsidP="000A5380">
      <w:pPr>
        <w:pStyle w:val="Akapitzlist"/>
        <w:spacing w:line="276" w:lineRule="auto"/>
        <w:ind w:left="360"/>
        <w:jc w:val="both"/>
        <w:rPr>
          <w:rFonts w:ascii="Muli" w:hAnsi="Muli" w:cs="Calibri Light"/>
          <w:b/>
          <w:bCs/>
          <w:lang w:val="en-US"/>
        </w:rPr>
      </w:pPr>
      <w:r>
        <w:rPr>
          <w:rStyle w:val="FontStyle62"/>
          <w:rFonts w:ascii="Muli" w:hAnsi="Muli" w:cs="Calibri Light"/>
        </w:rPr>
        <w:tab/>
      </w:r>
      <w:r>
        <w:rPr>
          <w:rStyle w:val="FontStyle62"/>
          <w:rFonts w:ascii="Muli" w:hAnsi="Muli" w:cs="Calibri Light"/>
        </w:rPr>
        <w:tab/>
      </w:r>
      <w:r w:rsidR="00E13D44" w:rsidRPr="00E13D44">
        <w:rPr>
          <w:rFonts w:ascii="Muli" w:hAnsi="Muli" w:cs="Calibri Light"/>
          <w:b/>
          <w:bCs/>
          <w:lang w:val="en-US"/>
        </w:rPr>
        <w:t>C=(C</w:t>
      </w:r>
      <w:r>
        <w:rPr>
          <w:rFonts w:ascii="Muli" w:hAnsi="Muli" w:cs="Calibri Light"/>
          <w:b/>
          <w:bCs/>
          <w:lang w:val="en-US"/>
        </w:rPr>
        <w:t xml:space="preserve"> </w:t>
      </w:r>
      <w:r w:rsidR="00E13D44" w:rsidRPr="00E13D44">
        <w:rPr>
          <w:rFonts w:ascii="Muli" w:hAnsi="Muli" w:cs="Calibri Light"/>
          <w:b/>
          <w:bCs/>
          <w:vertAlign w:val="subscript"/>
          <w:lang w:val="en-US"/>
        </w:rPr>
        <w:t>min.</w:t>
      </w:r>
      <w:r w:rsidR="00E13D44" w:rsidRPr="00E13D44">
        <w:rPr>
          <w:rFonts w:ascii="Muli" w:hAnsi="Muli" w:cs="Calibri Light"/>
          <w:b/>
          <w:bCs/>
          <w:lang w:val="en-US"/>
        </w:rPr>
        <w:t>/C</w:t>
      </w:r>
      <w:r>
        <w:rPr>
          <w:rFonts w:ascii="Muli" w:hAnsi="Muli" w:cs="Calibri Light"/>
          <w:b/>
          <w:bCs/>
          <w:lang w:val="en-US"/>
        </w:rPr>
        <w:t xml:space="preserve"> </w:t>
      </w:r>
      <w:r w:rsidR="00E13D44" w:rsidRPr="00E13D44">
        <w:rPr>
          <w:rFonts w:ascii="Muli" w:hAnsi="Muli" w:cs="Calibri Light"/>
          <w:b/>
          <w:bCs/>
          <w:vertAlign w:val="subscript"/>
          <w:lang w:val="en-US"/>
        </w:rPr>
        <w:t>of</w:t>
      </w:r>
      <w:r w:rsidR="00E13D44" w:rsidRPr="00E13D44">
        <w:rPr>
          <w:rFonts w:ascii="Muli" w:hAnsi="Muli" w:cs="Calibri Light"/>
          <w:b/>
          <w:bCs/>
          <w:lang w:val="en-US"/>
        </w:rPr>
        <w:t xml:space="preserve">) x </w:t>
      </w:r>
      <w:r w:rsidR="00E13D44">
        <w:rPr>
          <w:rFonts w:ascii="Muli" w:hAnsi="Muli" w:cs="Calibri Light"/>
          <w:b/>
          <w:bCs/>
          <w:lang w:val="en-US"/>
        </w:rPr>
        <w:t>80</w:t>
      </w:r>
      <w:r w:rsidR="00E13D44" w:rsidRPr="00E13D44">
        <w:rPr>
          <w:rFonts w:ascii="Muli" w:hAnsi="Muli" w:cs="Calibri Light"/>
          <w:b/>
          <w:bCs/>
          <w:lang w:val="en-US"/>
        </w:rPr>
        <w:t xml:space="preserve"> pkt.</w:t>
      </w:r>
    </w:p>
    <w:p w14:paraId="7E31B9A0" w14:textId="77777777" w:rsidR="000A5380" w:rsidRDefault="000A5380" w:rsidP="000A5380">
      <w:pPr>
        <w:pStyle w:val="Akapitzlist"/>
        <w:spacing w:line="276" w:lineRule="auto"/>
        <w:ind w:left="360"/>
        <w:jc w:val="both"/>
        <w:rPr>
          <w:rFonts w:ascii="Muli" w:hAnsi="Muli" w:cs="Calibri Light"/>
        </w:rPr>
      </w:pPr>
      <w:r>
        <w:rPr>
          <w:rFonts w:ascii="Muli" w:hAnsi="Muli" w:cs="Calibri Light"/>
          <w:b/>
          <w:bCs/>
          <w:lang w:val="en-US"/>
        </w:rPr>
        <w:tab/>
      </w:r>
      <w:r>
        <w:rPr>
          <w:rFonts w:ascii="Muli" w:hAnsi="Muli" w:cs="Calibri Light"/>
          <w:b/>
          <w:bCs/>
          <w:lang w:val="en-US"/>
        </w:rPr>
        <w:tab/>
      </w:r>
      <w:r w:rsidR="00E13D44" w:rsidRPr="00E13D44">
        <w:rPr>
          <w:rFonts w:ascii="Muli" w:hAnsi="Muli" w:cs="Calibri Light"/>
        </w:rPr>
        <w:t>gdzie:</w:t>
      </w:r>
    </w:p>
    <w:p w14:paraId="54AB353F" w14:textId="77777777" w:rsidR="000A5380" w:rsidRDefault="000A5380" w:rsidP="000A5380">
      <w:pPr>
        <w:pStyle w:val="Akapitzlist"/>
        <w:spacing w:line="276" w:lineRule="auto"/>
        <w:ind w:left="360"/>
        <w:jc w:val="both"/>
        <w:rPr>
          <w:rFonts w:ascii="Muli" w:hAnsi="Muli" w:cs="Calibri Light"/>
        </w:rPr>
      </w:pPr>
      <w:r>
        <w:rPr>
          <w:rFonts w:ascii="Muli" w:hAnsi="Muli" w:cs="Calibri Light"/>
        </w:rPr>
        <w:tab/>
      </w:r>
      <w:r>
        <w:rPr>
          <w:rFonts w:ascii="Muli" w:hAnsi="Muli" w:cs="Calibri Light"/>
        </w:rPr>
        <w:tab/>
      </w:r>
      <w:r w:rsidR="00E13D44" w:rsidRPr="00E13D44">
        <w:rPr>
          <w:rFonts w:ascii="Muli" w:hAnsi="Muli" w:cs="Calibri Light"/>
        </w:rPr>
        <w:t>C - wartość punktowa badanej oferty za kryterium cena,</w:t>
      </w:r>
    </w:p>
    <w:p w14:paraId="4726911F" w14:textId="77777777" w:rsidR="000A5380" w:rsidRDefault="000A5380" w:rsidP="000A5380">
      <w:pPr>
        <w:pStyle w:val="Akapitzlist"/>
        <w:spacing w:line="276" w:lineRule="auto"/>
        <w:ind w:left="360"/>
        <w:jc w:val="both"/>
        <w:rPr>
          <w:rFonts w:ascii="Muli" w:hAnsi="Muli" w:cs="Calibri Light"/>
        </w:rPr>
      </w:pPr>
      <w:r>
        <w:rPr>
          <w:rFonts w:ascii="Muli" w:hAnsi="Muli" w:cs="Calibri Light"/>
        </w:rPr>
        <w:tab/>
      </w:r>
      <w:r>
        <w:rPr>
          <w:rFonts w:ascii="Muli" w:hAnsi="Muli" w:cs="Calibri Light"/>
        </w:rPr>
        <w:tab/>
      </w:r>
      <w:r w:rsidR="00E13D44" w:rsidRPr="00E13D44">
        <w:rPr>
          <w:rFonts w:ascii="Muli" w:hAnsi="Muli" w:cs="Calibri Light"/>
        </w:rPr>
        <w:t>C min. - oferowana najniższa cena spośród badanych ofert,</w:t>
      </w:r>
    </w:p>
    <w:p w14:paraId="2D9A26EF" w14:textId="77777777" w:rsidR="00E13D44" w:rsidRPr="00E13D44" w:rsidRDefault="000A5380" w:rsidP="00D847D5">
      <w:pPr>
        <w:pStyle w:val="Akapitzlist"/>
        <w:spacing w:line="276" w:lineRule="auto"/>
        <w:ind w:left="357"/>
        <w:contextualSpacing w:val="0"/>
        <w:jc w:val="both"/>
        <w:rPr>
          <w:rFonts w:ascii="Muli" w:hAnsi="Muli" w:cs="Calibri Light"/>
        </w:rPr>
      </w:pPr>
      <w:r>
        <w:rPr>
          <w:rFonts w:ascii="Muli" w:hAnsi="Muli" w:cs="Calibri Light"/>
        </w:rPr>
        <w:tab/>
      </w:r>
      <w:r>
        <w:rPr>
          <w:rFonts w:ascii="Muli" w:hAnsi="Muli" w:cs="Calibri Light"/>
        </w:rPr>
        <w:tab/>
      </w:r>
      <w:r w:rsidR="00E13D44" w:rsidRPr="00E13D44">
        <w:rPr>
          <w:rFonts w:ascii="Muli" w:hAnsi="Muli" w:cs="Calibri Light"/>
        </w:rPr>
        <w:t>C of. - cena oferty badanej.</w:t>
      </w:r>
    </w:p>
    <w:p w14:paraId="0DD45C0B" w14:textId="77777777" w:rsidR="00E13D44" w:rsidRPr="00E13D44" w:rsidRDefault="00E13D44" w:rsidP="000A5380">
      <w:pPr>
        <w:pStyle w:val="Akapitzlist"/>
        <w:spacing w:line="276" w:lineRule="auto"/>
        <w:ind w:left="792"/>
        <w:jc w:val="both"/>
        <w:rPr>
          <w:rStyle w:val="FontStyle62"/>
          <w:rFonts w:ascii="Muli" w:hAnsi="Muli" w:cs="Calibri Light"/>
        </w:rPr>
      </w:pPr>
      <w:r w:rsidRPr="00E13D44">
        <w:rPr>
          <w:rStyle w:val="FontStyle62"/>
          <w:rFonts w:ascii="Muli" w:hAnsi="Muli" w:cs="Calibri Light"/>
        </w:rPr>
        <w:t xml:space="preserve">Kryterium to będzie oceniane na podstawie zaoferowanej przez Wykonawcę ceny stanowiącej łączne wynagrodzenie za wykonanie wszystkich czynności objętych przedmiotem zamówienia. </w:t>
      </w:r>
    </w:p>
    <w:p w14:paraId="26DBD4D6" w14:textId="77777777" w:rsidR="00052CF4" w:rsidRDefault="00052CF4" w:rsidP="000A5380">
      <w:pPr>
        <w:spacing w:after="0" w:line="276" w:lineRule="auto"/>
        <w:ind w:left="714" w:hanging="357"/>
        <w:jc w:val="both"/>
        <w:rPr>
          <w:rFonts w:ascii="Muli" w:eastAsia="Times New Roman" w:hAnsi="Muli" w:cs="Calibri"/>
          <w:bCs/>
          <w:lang w:eastAsia="pl-PL"/>
        </w:rPr>
      </w:pPr>
      <w:r w:rsidRPr="00052CF4">
        <w:rPr>
          <w:rFonts w:ascii="Muli" w:eastAsia="Times New Roman" w:hAnsi="Muli" w:cs="Calibri"/>
          <w:bCs/>
          <w:lang w:eastAsia="pl-PL"/>
        </w:rPr>
        <w:t>Wykonawca w tym kryte</w:t>
      </w:r>
      <w:r w:rsidR="00E13D44">
        <w:rPr>
          <w:rFonts w:ascii="Muli" w:eastAsia="Times New Roman" w:hAnsi="Muli" w:cs="Calibri"/>
          <w:bCs/>
          <w:lang w:eastAsia="pl-PL"/>
        </w:rPr>
        <w:t>rium może uzyskać maksymalnie 80</w:t>
      </w:r>
      <w:r w:rsidRPr="00052CF4">
        <w:rPr>
          <w:rFonts w:ascii="Muli" w:eastAsia="Times New Roman" w:hAnsi="Muli" w:cs="Calibri"/>
          <w:bCs/>
          <w:lang w:eastAsia="pl-PL"/>
        </w:rPr>
        <w:t xml:space="preserve"> punktów.</w:t>
      </w:r>
    </w:p>
    <w:p w14:paraId="5A80CA1E" w14:textId="77777777" w:rsidR="006A6E45" w:rsidRPr="00052CF4" w:rsidRDefault="006A6E45" w:rsidP="000A5380">
      <w:pPr>
        <w:spacing w:after="0" w:line="276" w:lineRule="auto"/>
        <w:ind w:left="714" w:hanging="357"/>
        <w:jc w:val="both"/>
        <w:rPr>
          <w:rFonts w:ascii="Muli" w:eastAsia="Times New Roman" w:hAnsi="Muli" w:cs="Calibri"/>
          <w:bCs/>
          <w:lang w:eastAsia="pl-PL"/>
        </w:rPr>
      </w:pPr>
    </w:p>
    <w:p w14:paraId="19D6B977" w14:textId="77777777" w:rsidR="00E13D44" w:rsidRPr="00E13D44" w:rsidRDefault="00E13D44" w:rsidP="000A5380">
      <w:pPr>
        <w:pStyle w:val="Style27"/>
        <w:widowControl/>
        <w:spacing w:line="276" w:lineRule="auto"/>
        <w:ind w:left="360" w:firstLine="0"/>
        <w:jc w:val="both"/>
        <w:rPr>
          <w:rStyle w:val="FontStyle62"/>
          <w:rFonts w:ascii="Muli" w:hAnsi="Muli" w:cs="Calibri Light"/>
          <w:b/>
          <w:bCs/>
        </w:rPr>
      </w:pPr>
      <w:r w:rsidRPr="000A5380">
        <w:rPr>
          <w:rStyle w:val="FontStyle62"/>
          <w:rFonts w:ascii="Muli" w:hAnsi="Muli" w:cs="Calibri Light"/>
          <w:b/>
          <w:bCs/>
        </w:rPr>
        <w:t>[D] Wspólne doświadczenie zespołu</w:t>
      </w:r>
      <w:r w:rsidRPr="00E13D44">
        <w:rPr>
          <w:rStyle w:val="FontStyle62"/>
          <w:rFonts w:ascii="Muli" w:hAnsi="Muli" w:cs="Calibri Light"/>
          <w:bCs/>
        </w:rPr>
        <w:t xml:space="preserve"> - </w:t>
      </w:r>
      <w:r w:rsidRPr="00E13D44">
        <w:rPr>
          <w:rStyle w:val="FontStyle62"/>
          <w:rFonts w:ascii="Muli" w:hAnsi="Muli" w:cs="Calibri Light"/>
        </w:rPr>
        <w:t>będzie ustalana wg następujących zasad:</w:t>
      </w:r>
    </w:p>
    <w:p w14:paraId="5D95D887" w14:textId="77777777" w:rsidR="00E13D44" w:rsidRPr="00E13D44" w:rsidRDefault="00E13D44" w:rsidP="000A5380">
      <w:pPr>
        <w:pStyle w:val="Style27"/>
        <w:widowControl/>
        <w:spacing w:line="276" w:lineRule="auto"/>
        <w:ind w:firstLine="0"/>
        <w:jc w:val="both"/>
        <w:rPr>
          <w:rStyle w:val="FontStyle61"/>
          <w:rFonts w:ascii="Muli" w:hAnsi="Muli" w:cs="Calibri Light"/>
          <w:b w:val="0"/>
          <w:bCs w:val="0"/>
        </w:rPr>
      </w:pPr>
    </w:p>
    <w:p w14:paraId="58A0AC20" w14:textId="77777777" w:rsidR="00E13D44" w:rsidRPr="00E13D44" w:rsidRDefault="00E13D44" w:rsidP="000A5380">
      <w:pPr>
        <w:spacing w:line="276" w:lineRule="auto"/>
        <w:ind w:left="360"/>
        <w:jc w:val="both"/>
        <w:rPr>
          <w:rFonts w:ascii="Muli" w:hAnsi="Muli" w:cs="Calibri Light"/>
          <w:b/>
          <w:bCs/>
        </w:rPr>
      </w:pPr>
      <w:r w:rsidRPr="00E13D44">
        <w:rPr>
          <w:rStyle w:val="FontStyle61"/>
          <w:rFonts w:ascii="Muli" w:hAnsi="Muli" w:cs="Calibri Light"/>
          <w:b w:val="0"/>
        </w:rPr>
        <w:t xml:space="preserve">Zamawiający przyzna punkty za doświadczenie zespołu we wspólnej realizacji co najmniej jednego wdrożenia wykazywanego w ramach </w:t>
      </w:r>
      <w:r w:rsidRPr="00E13D44">
        <w:rPr>
          <w:rFonts w:ascii="Muli" w:hAnsi="Muli" w:cs="Calibri Light"/>
        </w:rPr>
        <w:t xml:space="preserve">Zdolności technicznej lub zawodowej </w:t>
      </w:r>
      <w:r w:rsidRPr="00E13D44">
        <w:rPr>
          <w:rStyle w:val="FontStyle61"/>
          <w:rFonts w:ascii="Muli" w:hAnsi="Muli" w:cs="Calibri Light"/>
          <w:b w:val="0"/>
        </w:rPr>
        <w:t xml:space="preserve">przez zespół </w:t>
      </w:r>
      <w:r w:rsidRPr="00E13D44">
        <w:rPr>
          <w:rFonts w:ascii="Muli" w:hAnsi="Muli" w:cs="Calibri Light"/>
        </w:rPr>
        <w:t xml:space="preserve">skierowany do wykonania niniejszego przedmiotu zamówienia, zgodnie </w:t>
      </w:r>
      <w:r w:rsidR="000A5380">
        <w:rPr>
          <w:rFonts w:ascii="Muli" w:hAnsi="Muli" w:cs="Calibri Light"/>
        </w:rPr>
        <w:br/>
      </w:r>
      <w:r w:rsidRPr="00E13D44">
        <w:rPr>
          <w:rFonts w:ascii="Muli" w:hAnsi="Muli" w:cs="Calibri Light"/>
        </w:rPr>
        <w:t>z poniższymi zasadami:</w:t>
      </w:r>
    </w:p>
    <w:p w14:paraId="26F835D9" w14:textId="77777777" w:rsidR="00E13D44" w:rsidRPr="00E13D44" w:rsidRDefault="00E13D44" w:rsidP="000A5380">
      <w:pPr>
        <w:pStyle w:val="Style27"/>
        <w:widowControl/>
        <w:numPr>
          <w:ilvl w:val="0"/>
          <w:numId w:val="58"/>
        </w:numPr>
        <w:spacing w:line="276" w:lineRule="auto"/>
        <w:ind w:left="1080"/>
        <w:jc w:val="both"/>
        <w:rPr>
          <w:rFonts w:ascii="Muli" w:hAnsi="Muli" w:cs="Calibri Light"/>
          <w:sz w:val="22"/>
          <w:szCs w:val="22"/>
        </w:rPr>
      </w:pPr>
      <w:r w:rsidRPr="00E13D44">
        <w:rPr>
          <w:rFonts w:ascii="Muli" w:hAnsi="Muli" w:cs="Calibri Light"/>
          <w:sz w:val="22"/>
          <w:szCs w:val="22"/>
        </w:rPr>
        <w:t xml:space="preserve">co najmniej 6 osób spośród wskazanych członków zespołu brało udział </w:t>
      </w:r>
      <w:r w:rsidR="000A5380">
        <w:rPr>
          <w:rFonts w:ascii="Muli" w:hAnsi="Muli" w:cs="Calibri Light"/>
          <w:sz w:val="22"/>
          <w:szCs w:val="22"/>
        </w:rPr>
        <w:br/>
      </w:r>
      <w:r w:rsidRPr="00E13D44">
        <w:rPr>
          <w:rFonts w:ascii="Muli" w:hAnsi="Muli" w:cs="Calibri Light"/>
          <w:sz w:val="22"/>
          <w:szCs w:val="22"/>
        </w:rPr>
        <w:t xml:space="preserve">w wykazywanym wspólnym wdrożeniu – 20 punktów </w:t>
      </w:r>
    </w:p>
    <w:p w14:paraId="1B3680BA" w14:textId="77777777" w:rsidR="00E13D44" w:rsidRPr="00E13D44" w:rsidRDefault="00E13D44" w:rsidP="000A5380">
      <w:pPr>
        <w:pStyle w:val="Style27"/>
        <w:widowControl/>
        <w:numPr>
          <w:ilvl w:val="0"/>
          <w:numId w:val="58"/>
        </w:numPr>
        <w:spacing w:line="276" w:lineRule="auto"/>
        <w:ind w:left="1080"/>
        <w:jc w:val="both"/>
        <w:rPr>
          <w:rFonts w:ascii="Muli" w:hAnsi="Muli" w:cs="Calibri Light"/>
          <w:sz w:val="22"/>
          <w:szCs w:val="22"/>
        </w:rPr>
      </w:pPr>
      <w:r w:rsidRPr="00E13D44">
        <w:rPr>
          <w:rFonts w:ascii="Muli" w:hAnsi="Muli" w:cs="Calibri Light"/>
          <w:sz w:val="22"/>
          <w:szCs w:val="22"/>
        </w:rPr>
        <w:t xml:space="preserve">co najmniej 4-5 osób spośród wskazanych członków zespołu brało udział </w:t>
      </w:r>
      <w:r w:rsidR="000A5380">
        <w:rPr>
          <w:rFonts w:ascii="Muli" w:hAnsi="Muli" w:cs="Calibri Light"/>
          <w:sz w:val="22"/>
          <w:szCs w:val="22"/>
        </w:rPr>
        <w:br/>
      </w:r>
      <w:r w:rsidRPr="00E13D44">
        <w:rPr>
          <w:rFonts w:ascii="Muli" w:hAnsi="Muli" w:cs="Calibri Light"/>
          <w:sz w:val="22"/>
          <w:szCs w:val="22"/>
        </w:rPr>
        <w:t xml:space="preserve">w wykazywanym wspólnym wdrożeniu – 10 punktów </w:t>
      </w:r>
    </w:p>
    <w:p w14:paraId="14F53092" w14:textId="77777777" w:rsidR="00E13D44" w:rsidRPr="00E13D44" w:rsidRDefault="00E13D44" w:rsidP="000A5380">
      <w:pPr>
        <w:pStyle w:val="Style27"/>
        <w:widowControl/>
        <w:numPr>
          <w:ilvl w:val="0"/>
          <w:numId w:val="58"/>
        </w:numPr>
        <w:spacing w:line="276" w:lineRule="auto"/>
        <w:ind w:left="1080"/>
        <w:jc w:val="both"/>
        <w:rPr>
          <w:rFonts w:ascii="Muli" w:hAnsi="Muli" w:cs="Calibri Light"/>
          <w:sz w:val="22"/>
          <w:szCs w:val="22"/>
        </w:rPr>
      </w:pPr>
      <w:r w:rsidRPr="00E13D44">
        <w:rPr>
          <w:rFonts w:ascii="Muli" w:hAnsi="Muli" w:cs="Calibri Light"/>
          <w:sz w:val="22"/>
          <w:szCs w:val="22"/>
        </w:rPr>
        <w:t>poniżej 4 osób – 0 punktów</w:t>
      </w:r>
    </w:p>
    <w:p w14:paraId="1D551214" w14:textId="77777777" w:rsidR="00E13D44" w:rsidRPr="00E13D44" w:rsidRDefault="00E13D44" w:rsidP="000A5380">
      <w:pPr>
        <w:pStyle w:val="Style27"/>
        <w:widowControl/>
        <w:spacing w:line="276" w:lineRule="auto"/>
        <w:ind w:left="360" w:firstLine="0"/>
        <w:jc w:val="both"/>
        <w:rPr>
          <w:rFonts w:ascii="Muli" w:hAnsi="Muli" w:cs="Calibri Light"/>
          <w:sz w:val="22"/>
          <w:szCs w:val="22"/>
        </w:rPr>
      </w:pPr>
    </w:p>
    <w:p w14:paraId="63A35637" w14:textId="77777777" w:rsidR="00E13D44" w:rsidRPr="00E13D44" w:rsidRDefault="00E13D44" w:rsidP="000A5380">
      <w:pPr>
        <w:pStyle w:val="Akapitzlist"/>
        <w:numPr>
          <w:ilvl w:val="1"/>
          <w:numId w:val="57"/>
        </w:numPr>
        <w:spacing w:line="276" w:lineRule="auto"/>
        <w:jc w:val="both"/>
        <w:rPr>
          <w:rStyle w:val="FontStyle61"/>
          <w:rFonts w:ascii="Muli" w:hAnsi="Muli" w:cs="Calibri Light"/>
          <w:b w:val="0"/>
          <w:bCs w:val="0"/>
        </w:rPr>
      </w:pPr>
      <w:r w:rsidRPr="00E13D44">
        <w:rPr>
          <w:rStyle w:val="FontStyle61"/>
          <w:rFonts w:ascii="Muli" w:hAnsi="Muli" w:cs="Calibri Light"/>
          <w:b w:val="0"/>
        </w:rPr>
        <w:t xml:space="preserve">Wykonawca zobowiązany jest do udokumentowania udziału wskazanych osób </w:t>
      </w:r>
      <w:r w:rsidR="000A5380">
        <w:rPr>
          <w:rStyle w:val="FontStyle61"/>
          <w:rFonts w:ascii="Muli" w:hAnsi="Muli" w:cs="Calibri Light"/>
          <w:b w:val="0"/>
        </w:rPr>
        <w:br/>
      </w:r>
      <w:r w:rsidRPr="00E13D44">
        <w:rPr>
          <w:rStyle w:val="FontStyle61"/>
          <w:rFonts w:ascii="Muli" w:hAnsi="Muli" w:cs="Calibri Light"/>
          <w:b w:val="0"/>
        </w:rPr>
        <w:t xml:space="preserve">w realizacji wspólnego projektu poprzez przedłożenie stosownych dowodów </w:t>
      </w:r>
      <w:r w:rsidR="000A5380">
        <w:rPr>
          <w:rStyle w:val="FontStyle61"/>
          <w:rFonts w:ascii="Muli" w:hAnsi="Muli" w:cs="Calibri Light"/>
          <w:b w:val="0"/>
        </w:rPr>
        <w:br/>
      </w:r>
      <w:r w:rsidRPr="00E13D44">
        <w:rPr>
          <w:rStyle w:val="FontStyle61"/>
          <w:rFonts w:ascii="Muli" w:hAnsi="Muli" w:cs="Calibri Light"/>
          <w:b w:val="0"/>
        </w:rPr>
        <w:t>w postaci: zrzutów ekranu lub dokumentów projektowych potwierdzających wspólny udział; wszelkiego rodzaju dokumentację projektową, protokoły ze spotkań itp.</w:t>
      </w:r>
    </w:p>
    <w:p w14:paraId="0C2F6ABA" w14:textId="77777777" w:rsidR="00E13D44" w:rsidRPr="00E13D44" w:rsidRDefault="00E13D44" w:rsidP="000A5380">
      <w:pPr>
        <w:pStyle w:val="Akapitzlist"/>
        <w:numPr>
          <w:ilvl w:val="1"/>
          <w:numId w:val="57"/>
        </w:numPr>
        <w:spacing w:line="276" w:lineRule="auto"/>
        <w:jc w:val="both"/>
        <w:rPr>
          <w:rStyle w:val="FontStyle61"/>
          <w:rFonts w:ascii="Muli" w:hAnsi="Muli" w:cs="Calibri Light"/>
          <w:b w:val="0"/>
          <w:bCs w:val="0"/>
        </w:rPr>
      </w:pPr>
      <w:r w:rsidRPr="00E13D44">
        <w:rPr>
          <w:rStyle w:val="FontStyle61"/>
          <w:rFonts w:ascii="Muli" w:hAnsi="Muli" w:cs="Calibri Light"/>
          <w:b w:val="0"/>
        </w:rPr>
        <w:t>Brak załączenia wskazanych dowodów lub załączenie dokumentów niepotwierdzających wspólnego udziału skutkować będzie uznaniem, iż osoby te nie uczestniczyły w realizacji wspólnego projektu, a tym samym nieprzyznaniem punktów w ramach przedmiotowego kryterium oceny.</w:t>
      </w:r>
    </w:p>
    <w:p w14:paraId="121E26E2" w14:textId="77777777" w:rsidR="00E13D44" w:rsidRPr="00E13D44" w:rsidRDefault="00E13D44" w:rsidP="000A5380">
      <w:pPr>
        <w:pStyle w:val="Akapitzlist"/>
        <w:numPr>
          <w:ilvl w:val="1"/>
          <w:numId w:val="57"/>
        </w:numPr>
        <w:spacing w:line="276" w:lineRule="auto"/>
        <w:jc w:val="both"/>
        <w:rPr>
          <w:rStyle w:val="FontStyle62"/>
          <w:rFonts w:ascii="Muli" w:hAnsi="Muli" w:cs="Calibri Light"/>
        </w:rPr>
      </w:pPr>
      <w:r w:rsidRPr="00E13D44">
        <w:rPr>
          <w:rFonts w:ascii="Muli" w:hAnsi="Muli" w:cs="Calibri Light"/>
        </w:rPr>
        <w:t xml:space="preserve">Zamawiający udzieli zamówienia Wykonawcy, który spełni wszystkie postawione </w:t>
      </w:r>
      <w:r w:rsidR="000A5380">
        <w:rPr>
          <w:rFonts w:ascii="Muli" w:hAnsi="Muli" w:cs="Calibri Light"/>
        </w:rPr>
        <w:br/>
      </w:r>
      <w:r w:rsidRPr="00E13D44">
        <w:rPr>
          <w:rFonts w:ascii="Muli" w:hAnsi="Muli" w:cs="Calibri Light"/>
        </w:rPr>
        <w:t>w SWZ warunki oraz otrzyma największą liczbę punktów.</w:t>
      </w:r>
    </w:p>
    <w:p w14:paraId="29C66041" w14:textId="77777777" w:rsidR="00E13D44" w:rsidRPr="00E13D44" w:rsidRDefault="00E13D44" w:rsidP="000A5380">
      <w:pPr>
        <w:pStyle w:val="Akapitzlist"/>
        <w:numPr>
          <w:ilvl w:val="1"/>
          <w:numId w:val="57"/>
        </w:numPr>
        <w:spacing w:line="276" w:lineRule="auto"/>
        <w:jc w:val="both"/>
        <w:rPr>
          <w:rStyle w:val="FontStyle62"/>
          <w:rFonts w:ascii="Muli" w:hAnsi="Muli" w:cs="Calibri Light"/>
        </w:rPr>
      </w:pPr>
      <w:r w:rsidRPr="00E13D44">
        <w:rPr>
          <w:rStyle w:val="FontStyle62"/>
          <w:rFonts w:ascii="Muli" w:hAnsi="Muli" w:cs="Calibri Light"/>
        </w:rPr>
        <w:t xml:space="preserve">Ocenie będą podlegać wyłącznie oferty niepodlegające odrzuceniu. </w:t>
      </w:r>
    </w:p>
    <w:p w14:paraId="3A676146" w14:textId="77777777" w:rsidR="00E13D44" w:rsidRPr="00E13D44" w:rsidRDefault="00E13D44" w:rsidP="000A5380">
      <w:pPr>
        <w:pStyle w:val="Akapitzlist"/>
        <w:numPr>
          <w:ilvl w:val="1"/>
          <w:numId w:val="57"/>
        </w:numPr>
        <w:spacing w:line="276" w:lineRule="auto"/>
        <w:jc w:val="both"/>
        <w:rPr>
          <w:rStyle w:val="FontStyle62"/>
          <w:rFonts w:ascii="Muli" w:hAnsi="Muli" w:cs="Calibri Light"/>
        </w:rPr>
      </w:pPr>
      <w:r w:rsidRPr="00E13D44">
        <w:rPr>
          <w:rStyle w:val="FontStyle62"/>
          <w:rFonts w:ascii="Muli" w:hAnsi="Muli" w:cs="Calibri Light"/>
        </w:rPr>
        <w:lastRenderedPageBreak/>
        <w:t xml:space="preserve">Cena ofertowa brutto powinna zawierać wszystkie koszty i podatki związane </w:t>
      </w:r>
      <w:r w:rsidR="000A5380">
        <w:rPr>
          <w:rStyle w:val="FontStyle62"/>
          <w:rFonts w:ascii="Muli" w:hAnsi="Muli" w:cs="Calibri Light"/>
        </w:rPr>
        <w:br/>
      </w:r>
      <w:r w:rsidRPr="00E13D44">
        <w:rPr>
          <w:rStyle w:val="FontStyle62"/>
          <w:rFonts w:ascii="Muli" w:hAnsi="Muli" w:cs="Calibri Light"/>
        </w:rPr>
        <w:t xml:space="preserve">z realizacją zamówienia. Ostateczna cena powinna być liczona z dokładnością </w:t>
      </w:r>
      <w:r w:rsidR="000A5380">
        <w:rPr>
          <w:rStyle w:val="FontStyle62"/>
          <w:rFonts w:ascii="Muli" w:hAnsi="Muli" w:cs="Calibri Light"/>
        </w:rPr>
        <w:br/>
      </w:r>
      <w:r w:rsidRPr="00E13D44">
        <w:rPr>
          <w:rStyle w:val="FontStyle62"/>
          <w:rFonts w:ascii="Muli" w:hAnsi="Muli" w:cs="Calibri Light"/>
        </w:rPr>
        <w:t>do dwóch miejsc po przecinku.</w:t>
      </w:r>
    </w:p>
    <w:p w14:paraId="2B0B9518" w14:textId="77777777" w:rsidR="00E13D44" w:rsidRPr="00E13D44" w:rsidRDefault="00E13D44" w:rsidP="000A5380">
      <w:pPr>
        <w:pStyle w:val="Akapitzlist"/>
        <w:numPr>
          <w:ilvl w:val="1"/>
          <w:numId w:val="57"/>
        </w:numPr>
        <w:spacing w:line="276" w:lineRule="auto"/>
        <w:jc w:val="both"/>
        <w:rPr>
          <w:rStyle w:val="FontStyle61"/>
          <w:rFonts w:ascii="Muli" w:hAnsi="Muli" w:cs="Calibri Light"/>
          <w:b w:val="0"/>
          <w:bCs w:val="0"/>
        </w:rPr>
      </w:pPr>
      <w:r w:rsidRPr="00E13D44">
        <w:rPr>
          <w:rStyle w:val="FontStyle62"/>
          <w:rFonts w:ascii="Muli" w:hAnsi="Muli" w:cs="Calibri Light"/>
        </w:rPr>
        <w:t xml:space="preserve">Ocenę końcową oferty będzie stanowić suma punktów przyznanych według zasad opisanych w pkt 1) - 3) niniejszego paragrafu SIWZ dla poszczególnych kryteriów </w:t>
      </w:r>
      <w:r w:rsidRPr="00E13D44">
        <w:rPr>
          <w:rStyle w:val="FontStyle61"/>
          <w:rFonts w:ascii="Muli" w:hAnsi="Muli" w:cs="Calibri Light"/>
        </w:rPr>
        <w:t xml:space="preserve">[C] + [D].  </w:t>
      </w:r>
      <w:r w:rsidRPr="00E13D44">
        <w:rPr>
          <w:rStyle w:val="FontStyle62"/>
          <w:rFonts w:ascii="Muli" w:hAnsi="Muli" w:cs="Calibri Light"/>
        </w:rPr>
        <w:t xml:space="preserve">Za najkorzystniejszą zostanie uznana oferta, która uzyska najwyższą łączną liczbę punktów. Wszystkie obliczenia będą dokonywane z dokładnością do dwóch miejsc po przecinku. Wykonawca łącznie może uzyskać maksymalnie </w:t>
      </w:r>
      <w:r w:rsidRPr="00E13D44">
        <w:rPr>
          <w:rStyle w:val="FontStyle61"/>
          <w:rFonts w:ascii="Muli" w:hAnsi="Muli" w:cs="Calibri Light"/>
        </w:rPr>
        <w:t>100 pkt.</w:t>
      </w:r>
    </w:p>
    <w:p w14:paraId="76638B50" w14:textId="77777777" w:rsidR="00E13D44" w:rsidRPr="00E13D44" w:rsidRDefault="00E13D44" w:rsidP="000A5380">
      <w:pPr>
        <w:pStyle w:val="Akapitzlist"/>
        <w:numPr>
          <w:ilvl w:val="1"/>
          <w:numId w:val="57"/>
        </w:numPr>
        <w:spacing w:line="276" w:lineRule="auto"/>
        <w:jc w:val="both"/>
        <w:rPr>
          <w:rStyle w:val="FontStyle62"/>
          <w:rFonts w:ascii="Muli" w:hAnsi="Muli" w:cs="Calibri Light"/>
        </w:rPr>
      </w:pPr>
      <w:r w:rsidRPr="00E13D44">
        <w:rPr>
          <w:rStyle w:val="FontStyle62"/>
          <w:rFonts w:ascii="Muli" w:hAnsi="Muli" w:cs="Calibri Light"/>
        </w:rPr>
        <w:t xml:space="preserve">Jeżeli nie będzie można wybrać najkorzystniejszej oferty z uwagi na to, że dwie lub więcej ofert będą przedstawiać taki sam bilans ceny i innych kryteriów oceny ofert, Zamawiający spośród tych ofert wybierze ofertę z najniższą ceną, a jeżeli zostały złożone oferty o takiej samej cenie, Zamawiający wezwie Wykonawców, którzy złożyli te oferty, do złożenia w terminie określonym przez Zamawiającego ofert dodatkowych (art. 91 ust. 4 ustawy </w:t>
      </w:r>
      <w:proofErr w:type="spellStart"/>
      <w:r w:rsidRPr="00E13D44">
        <w:rPr>
          <w:rStyle w:val="FontStyle62"/>
          <w:rFonts w:ascii="Muli" w:hAnsi="Muli" w:cs="Calibri Light"/>
        </w:rPr>
        <w:t>Pzp</w:t>
      </w:r>
      <w:proofErr w:type="spellEnd"/>
      <w:r w:rsidRPr="00E13D44">
        <w:rPr>
          <w:rStyle w:val="FontStyle62"/>
          <w:rFonts w:ascii="Muli" w:hAnsi="Muli" w:cs="Calibri Light"/>
        </w:rPr>
        <w:t>).</w:t>
      </w:r>
    </w:p>
    <w:p w14:paraId="63E474D8" w14:textId="77777777" w:rsidR="00E13D44" w:rsidRPr="00E13D44" w:rsidRDefault="00E13D44" w:rsidP="000A5380">
      <w:pPr>
        <w:pStyle w:val="Akapitzlist"/>
        <w:spacing w:after="0" w:line="276" w:lineRule="auto"/>
        <w:ind w:left="360"/>
        <w:jc w:val="both"/>
        <w:rPr>
          <w:rFonts w:ascii="Muli" w:eastAsia="Times New Roman" w:hAnsi="Muli" w:cs="Calibri"/>
          <w:bCs/>
          <w:lang w:eastAsia="pl-PL"/>
        </w:rPr>
      </w:pPr>
      <w:r w:rsidRPr="00E13D44">
        <w:rPr>
          <w:rFonts w:ascii="Muli" w:eastAsia="Times New Roman" w:hAnsi="Muli" w:cs="Calibri"/>
          <w:bCs/>
          <w:lang w:eastAsia="pl-PL"/>
        </w:rPr>
        <w:t>Wykonawca w tym kryterium może uzysk</w:t>
      </w:r>
      <w:r>
        <w:rPr>
          <w:rFonts w:ascii="Muli" w:eastAsia="Times New Roman" w:hAnsi="Muli" w:cs="Calibri"/>
          <w:bCs/>
          <w:lang w:eastAsia="pl-PL"/>
        </w:rPr>
        <w:t>ać maksymalnie 2</w:t>
      </w:r>
      <w:r w:rsidRPr="00E13D44">
        <w:rPr>
          <w:rFonts w:ascii="Muli" w:eastAsia="Times New Roman" w:hAnsi="Muli" w:cs="Calibri"/>
          <w:bCs/>
          <w:lang w:eastAsia="pl-PL"/>
        </w:rPr>
        <w:t>0 punktów.</w:t>
      </w:r>
    </w:p>
    <w:p w14:paraId="4E637B2D" w14:textId="77777777" w:rsidR="00E13D44" w:rsidRDefault="00E13D44" w:rsidP="00E13D44">
      <w:pPr>
        <w:spacing w:after="0" w:line="360" w:lineRule="auto"/>
        <w:ind w:left="284"/>
        <w:jc w:val="both"/>
        <w:rPr>
          <w:rStyle w:val="FontStyle62"/>
          <w:rFonts w:ascii="Muli" w:hAnsi="Muli" w:cs="Calibri Light"/>
        </w:rPr>
      </w:pPr>
    </w:p>
    <w:p w14:paraId="59795F16" w14:textId="77777777" w:rsidR="00052CF4" w:rsidRPr="00E13D44" w:rsidRDefault="00E13D44" w:rsidP="00E13D44">
      <w:pPr>
        <w:spacing w:after="0" w:line="360" w:lineRule="auto"/>
        <w:ind w:left="284"/>
        <w:jc w:val="both"/>
        <w:rPr>
          <w:rFonts w:ascii="Muli" w:eastAsia="Calibri" w:hAnsi="Muli" w:cs="Calibri"/>
        </w:rPr>
      </w:pPr>
      <w:r w:rsidRPr="00E13D44">
        <w:rPr>
          <w:rStyle w:val="FontStyle62"/>
          <w:rFonts w:ascii="Muli" w:hAnsi="Muli" w:cs="Calibri Light"/>
        </w:rPr>
        <w:t>W toku oceny ofert Zamawiający może żądać od Wykonawcy pisemnych wyjaśnień dotyczących treści złożonej oferty. Wykonawca będzie zobowiązany do przedstawienia pisemnych wyjaśnień w terminie określonym przez Zamawiającego.</w:t>
      </w:r>
    </w:p>
    <w:p w14:paraId="2041C4DB" w14:textId="77777777" w:rsidR="00052CF4" w:rsidRPr="00052CF4" w:rsidRDefault="00052CF4" w:rsidP="00052CF4">
      <w:pPr>
        <w:pBdr>
          <w:top w:val="single" w:sz="4" w:space="1" w:color="auto"/>
          <w:left w:val="single" w:sz="4" w:space="4" w:color="auto"/>
          <w:bottom w:val="single" w:sz="4" w:space="1" w:color="auto"/>
          <w:right w:val="single" w:sz="4" w:space="4" w:color="auto"/>
        </w:pBdr>
        <w:shd w:val="clear" w:color="auto" w:fill="CCCCCC"/>
        <w:spacing w:after="0" w:line="360" w:lineRule="auto"/>
        <w:ind w:left="360"/>
        <w:jc w:val="center"/>
        <w:rPr>
          <w:rFonts w:ascii="Muli" w:eastAsia="Times New Roman" w:hAnsi="Muli" w:cs="Calibri"/>
          <w:b/>
          <w:lang w:eastAsia="pl-PL"/>
        </w:rPr>
      </w:pPr>
      <w:r w:rsidRPr="00052CF4">
        <w:rPr>
          <w:rFonts w:ascii="Muli" w:eastAsia="Times New Roman" w:hAnsi="Muli" w:cs="Calibri"/>
          <w:b/>
          <w:lang w:eastAsia="pl-PL"/>
        </w:rPr>
        <w:t>1 punkt = 1%</w:t>
      </w:r>
    </w:p>
    <w:p w14:paraId="1629D4B0" w14:textId="77777777" w:rsidR="00052CF4" w:rsidRPr="00052CF4" w:rsidRDefault="00052CF4" w:rsidP="00052CF4">
      <w:pPr>
        <w:spacing w:after="0" w:line="360" w:lineRule="auto"/>
        <w:jc w:val="both"/>
        <w:rPr>
          <w:rFonts w:ascii="Muli" w:eastAsia="Times New Roman" w:hAnsi="Muli" w:cs="Calibri"/>
          <w:lang w:eastAsia="pl-PL"/>
        </w:rPr>
      </w:pPr>
    </w:p>
    <w:p w14:paraId="5DD11038"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Obliczenia według powyższego wzoru zostaną dokonane z dokładnością do dwóch miejsc </w:t>
      </w:r>
      <w:r w:rsidRPr="00052CF4">
        <w:rPr>
          <w:rFonts w:ascii="Muli" w:eastAsia="Times New Roman" w:hAnsi="Muli" w:cs="Calibri"/>
          <w:lang w:eastAsia="pl-PL"/>
        </w:rPr>
        <w:br/>
        <w:t>po przecinku.</w:t>
      </w:r>
    </w:p>
    <w:p w14:paraId="38681B99" w14:textId="77777777" w:rsidR="00052CF4" w:rsidRPr="00052CF4" w:rsidRDefault="00052CF4" w:rsidP="00052CF4">
      <w:pPr>
        <w:spacing w:after="0" w:line="360" w:lineRule="auto"/>
        <w:contextualSpacing/>
        <w:jc w:val="both"/>
        <w:rPr>
          <w:rFonts w:ascii="Muli" w:eastAsia="Times New Roman" w:hAnsi="Muli" w:cs="Calibri"/>
          <w:lang w:eastAsia="pl-PL"/>
        </w:rPr>
      </w:pPr>
      <w:r w:rsidRPr="00052CF4">
        <w:rPr>
          <w:rFonts w:ascii="Muli" w:eastAsia="Times New Roman" w:hAnsi="Muli" w:cs="Calibri"/>
          <w:lang w:eastAsia="pl-PL"/>
        </w:rPr>
        <w:t>Realizacja przedmiotu zamówienia zostanie powierzona Wykonawcy, który zdobędzie największą liczbę punktów ww. kryterium.</w:t>
      </w:r>
    </w:p>
    <w:p w14:paraId="0CF77B9A" w14:textId="77777777" w:rsidR="00052CF4" w:rsidRPr="00052CF4" w:rsidRDefault="00052CF4" w:rsidP="00052CF4">
      <w:pPr>
        <w:suppressAutoHyphens/>
        <w:spacing w:after="0" w:line="360" w:lineRule="auto"/>
        <w:contextualSpacing/>
        <w:jc w:val="both"/>
        <w:rPr>
          <w:rFonts w:ascii="Muli" w:eastAsia="Calibri" w:hAnsi="Muli" w:cs="Times New Roman"/>
        </w:rPr>
      </w:pPr>
      <w:r w:rsidRPr="00052CF4">
        <w:rPr>
          <w:rFonts w:ascii="Muli" w:eastAsia="Times New Roman" w:hAnsi="Muli" w:cs="Calibri"/>
          <w:iCs/>
          <w:lang w:eastAsia="pl-PL"/>
        </w:rPr>
        <w:t xml:space="preserve">3. </w:t>
      </w:r>
      <w:r w:rsidRPr="00052CF4">
        <w:rPr>
          <w:rFonts w:ascii="Muli" w:eastAsia="Calibri" w:hAnsi="Muli" w:cs="Times New Roman"/>
        </w:rPr>
        <w:t xml:space="preserve">Zgodnie z art. 246 ust. 2 </w:t>
      </w:r>
      <w:proofErr w:type="spellStart"/>
      <w:r w:rsidRPr="00052CF4">
        <w:rPr>
          <w:rFonts w:ascii="Muli" w:eastAsia="Calibri" w:hAnsi="Muli" w:cs="Times New Roman"/>
        </w:rPr>
        <w:t>Pzp</w:t>
      </w:r>
      <w:proofErr w:type="spellEnd"/>
      <w:r w:rsidRPr="00052CF4">
        <w:rPr>
          <w:rFonts w:ascii="Muli" w:eastAsia="Calibri" w:hAnsi="Muli" w:cs="Times New Roman"/>
        </w:rPr>
        <w:t xml:space="preserve"> kryterium ceny powyżej 60% może być zastosowane, jeżeli przedmiot zamówienia jest powszechnie dostępny oraz ma ustalone standardy jakościowe.</w:t>
      </w:r>
    </w:p>
    <w:p w14:paraId="0D4D6D35"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Calibri" w:hAnsi="Muli" w:cs="Times New Roman"/>
          <w:iCs/>
          <w:color w:val="000100"/>
        </w:rPr>
        <w:t xml:space="preserve">Przedmiot zamówienia, jakim jest </w:t>
      </w:r>
      <w:r w:rsidR="00E13D44">
        <w:rPr>
          <w:rFonts w:ascii="Muli" w:eastAsia="Calibri" w:hAnsi="Muli" w:cs="Times New Roman"/>
          <w:iCs/>
          <w:color w:val="000100"/>
        </w:rPr>
        <w:t>rozbudowa oprogramowania</w:t>
      </w:r>
      <w:r w:rsidRPr="00052CF4">
        <w:rPr>
          <w:rFonts w:ascii="Muli" w:eastAsia="Calibri" w:hAnsi="Muli" w:cs="Times New Roman"/>
          <w:iCs/>
          <w:color w:val="000100"/>
        </w:rPr>
        <w:t>, jest zestandaryzowany, identyczny, niezależnie od tego, kto go wykona. Dokumenty opisujące pr</w:t>
      </w:r>
      <w:r w:rsidR="00987F3E">
        <w:rPr>
          <w:rFonts w:ascii="Muli" w:eastAsia="Calibri" w:hAnsi="Muli" w:cs="Times New Roman"/>
          <w:iCs/>
          <w:color w:val="000100"/>
        </w:rPr>
        <w:t xml:space="preserve">zedmiot zamówienia precyzyjnie </w:t>
      </w:r>
      <w:r w:rsidRPr="00052CF4">
        <w:rPr>
          <w:rFonts w:ascii="Muli" w:eastAsia="Calibri" w:hAnsi="Muli" w:cs="Times New Roman"/>
          <w:iCs/>
          <w:color w:val="000100"/>
        </w:rPr>
        <w:t>i jednoznacznie go określają w efekcie czego oferty złożone na jego realizację będą się różnić tylko ceną. Koszty cyklu życia nie zostały uwzględnione w opisie, ponieważ nie mają zastosowania przy zakupie tego rodzaju przedmiotu zamówienia, który nie generuje kosztów dostarczenia i  instalacji, przechowywania, eksploatacji czy utylizacji.</w:t>
      </w:r>
    </w:p>
    <w:p w14:paraId="6E634ED0" w14:textId="77777777" w:rsidR="000A5380" w:rsidRPr="00052CF4" w:rsidRDefault="000A5380" w:rsidP="00052CF4">
      <w:pPr>
        <w:spacing w:after="120" w:line="240" w:lineRule="auto"/>
        <w:rPr>
          <w:rFonts w:ascii="Muli" w:eastAsia="Times New Roman" w:hAnsi="Muli" w:cs="Calibri"/>
          <w:lang w:eastAsia="pl-PL"/>
        </w:rPr>
      </w:pPr>
    </w:p>
    <w:p w14:paraId="72D3631E" w14:textId="77777777" w:rsidR="00052CF4" w:rsidRPr="00052CF4" w:rsidRDefault="00052CF4" w:rsidP="001A0539">
      <w:pPr>
        <w:numPr>
          <w:ilvl w:val="0"/>
          <w:numId w:val="28"/>
        </w:numPr>
        <w:spacing w:after="0" w:line="360" w:lineRule="auto"/>
        <w:jc w:val="center"/>
        <w:rPr>
          <w:rFonts w:ascii="Muli" w:eastAsia="Times New Roman" w:hAnsi="Muli" w:cs="Calibri"/>
          <w:b/>
          <w:lang w:eastAsia="pl-PL"/>
        </w:rPr>
      </w:pPr>
      <w:r w:rsidRPr="00052CF4">
        <w:rPr>
          <w:rFonts w:ascii="Muli" w:eastAsia="Times New Roman" w:hAnsi="Muli" w:cs="Calibri"/>
          <w:b/>
          <w:lang w:eastAsia="pl-PL"/>
        </w:rPr>
        <w:lastRenderedPageBreak/>
        <w:t>INFORMACJA O FORMALNOŚCIACH, JAKIE POWINNY ZOSTAĆ DOPEŁNIONE PO WYBORZE OFERTY W CELU ZAWARCIA UMOWY</w:t>
      </w:r>
    </w:p>
    <w:p w14:paraId="328E62EC" w14:textId="77777777" w:rsidR="00052CF4" w:rsidRPr="00052CF4" w:rsidRDefault="00052CF4" w:rsidP="00052CF4">
      <w:pPr>
        <w:spacing w:after="240" w:line="360" w:lineRule="auto"/>
        <w:ind w:left="720"/>
        <w:jc w:val="center"/>
        <w:rPr>
          <w:rFonts w:ascii="Muli" w:eastAsia="Times New Roman" w:hAnsi="Muli" w:cs="Calibri"/>
          <w:b/>
          <w:lang w:eastAsia="pl-PL"/>
        </w:rPr>
      </w:pPr>
      <w:r w:rsidRPr="00052CF4">
        <w:rPr>
          <w:rFonts w:ascii="Muli" w:eastAsia="Times New Roman" w:hAnsi="Muli" w:cs="Calibri"/>
          <w:b/>
          <w:lang w:eastAsia="pl-PL"/>
        </w:rPr>
        <w:t>W SPRAWIE ZAMÓWIENIA PUBLICZNEGO.</w:t>
      </w:r>
    </w:p>
    <w:p w14:paraId="1B75B64D" w14:textId="77777777" w:rsidR="00052CF4" w:rsidRPr="00052CF4" w:rsidRDefault="00052CF4" w:rsidP="001A0539">
      <w:pPr>
        <w:numPr>
          <w:ilvl w:val="0"/>
          <w:numId w:val="29"/>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Z Wykonawcą, który złoży najkorzystniejszą ofertę zostanie podpisana umowa, której wzór stanowią </w:t>
      </w:r>
      <w:r w:rsidRPr="00052CF4">
        <w:rPr>
          <w:rFonts w:ascii="Muli" w:eastAsia="Times New Roman" w:hAnsi="Muli" w:cs="Calibri"/>
          <w:b/>
          <w:lang w:eastAsia="pl-PL"/>
        </w:rPr>
        <w:t>Istotne postanowienia umowy –</w:t>
      </w:r>
      <w:r w:rsidR="000A5380">
        <w:rPr>
          <w:rFonts w:ascii="Muli" w:eastAsia="Times New Roman" w:hAnsi="Muli" w:cs="Calibri"/>
          <w:b/>
          <w:lang w:eastAsia="pl-PL"/>
        </w:rPr>
        <w:t xml:space="preserve"> </w:t>
      </w:r>
      <w:r w:rsidRPr="00052CF4">
        <w:rPr>
          <w:rFonts w:ascii="Muli" w:eastAsia="Times New Roman" w:hAnsi="Muli" w:cs="Calibri"/>
          <w:b/>
          <w:lang w:eastAsia="pl-PL"/>
        </w:rPr>
        <w:t xml:space="preserve">rozdział XVI </w:t>
      </w:r>
      <w:r w:rsidRPr="00052CF4">
        <w:rPr>
          <w:rFonts w:ascii="Muli" w:eastAsia="Times New Roman" w:hAnsi="Muli" w:cs="Calibri"/>
          <w:lang w:eastAsia="pl-PL"/>
        </w:rPr>
        <w:t>niniejszej SWZ.</w:t>
      </w:r>
    </w:p>
    <w:p w14:paraId="0DDF7527" w14:textId="77777777" w:rsidR="00052CF4" w:rsidRPr="00052CF4" w:rsidRDefault="00052CF4" w:rsidP="001A0539">
      <w:pPr>
        <w:numPr>
          <w:ilvl w:val="0"/>
          <w:numId w:val="29"/>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Zamawiający zaprosi Wykonawcę, którego oferta zostanie uznana za najkorzystniejszą </w:t>
      </w:r>
      <w:r w:rsidRPr="00052CF4">
        <w:rPr>
          <w:rFonts w:ascii="Muli" w:eastAsia="Times New Roman" w:hAnsi="Muli" w:cs="Calibri"/>
          <w:lang w:eastAsia="pl-PL"/>
        </w:rPr>
        <w:br/>
        <w:t>do podpisania umowy w swojej siedzibie lub prześle umowę za pośrednictwem poczty elektronicznej lub kuriera.</w:t>
      </w:r>
    </w:p>
    <w:p w14:paraId="509E1017" w14:textId="77777777" w:rsidR="00052CF4" w:rsidRPr="00052CF4" w:rsidRDefault="00052CF4" w:rsidP="001A0539">
      <w:pPr>
        <w:numPr>
          <w:ilvl w:val="0"/>
          <w:numId w:val="29"/>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 xml:space="preserve">Po podpisaniu umowy Wykonawca ma obowiązek poinformować o tym fakcie Zamawiającego, w szczególności podać datę zawarcia umowy. Niezwłocznie </w:t>
      </w:r>
      <w:r w:rsidRPr="00052CF4">
        <w:rPr>
          <w:rFonts w:ascii="Muli" w:eastAsia="Times New Roman" w:hAnsi="Muli" w:cs="Calibri"/>
          <w:lang w:eastAsia="pl-PL"/>
        </w:rPr>
        <w:br/>
        <w:t xml:space="preserve">po otrzymaniu takiej informacji Zamawiający przekaże do publikacji ogłoszenie </w:t>
      </w:r>
      <w:r w:rsidR="000A5380">
        <w:rPr>
          <w:rFonts w:ascii="Muli" w:eastAsia="Times New Roman" w:hAnsi="Muli" w:cs="Calibri"/>
          <w:lang w:eastAsia="pl-PL"/>
        </w:rPr>
        <w:br/>
      </w:r>
      <w:r w:rsidRPr="00052CF4">
        <w:rPr>
          <w:rFonts w:ascii="Muli" w:eastAsia="Times New Roman" w:hAnsi="Muli" w:cs="Calibri"/>
          <w:lang w:eastAsia="pl-PL"/>
        </w:rPr>
        <w:t>o udzieleniu zamówienia</w:t>
      </w:r>
    </w:p>
    <w:p w14:paraId="5ADC21AA" w14:textId="77777777" w:rsidR="00052CF4" w:rsidRPr="00052CF4" w:rsidRDefault="00052CF4" w:rsidP="001A0539">
      <w:pPr>
        <w:numPr>
          <w:ilvl w:val="0"/>
          <w:numId w:val="29"/>
        </w:numPr>
        <w:spacing w:after="0" w:line="360" w:lineRule="auto"/>
        <w:ind w:left="426" w:hanging="426"/>
        <w:jc w:val="both"/>
        <w:rPr>
          <w:rFonts w:ascii="Muli" w:eastAsia="Times New Roman" w:hAnsi="Muli" w:cs="Calibri"/>
          <w:lang w:eastAsia="pl-PL"/>
        </w:rPr>
      </w:pPr>
      <w:r w:rsidRPr="00052CF4">
        <w:rPr>
          <w:rFonts w:ascii="Muli" w:eastAsia="Times New Roman" w:hAnsi="Muli" w:cs="Calibri"/>
          <w:b/>
          <w:lang w:eastAsia="pl-PL"/>
        </w:rPr>
        <w:t>Po wyborze najkorzystniejszej oferty w celu zawarcia umowy Wykonawca powinien:</w:t>
      </w:r>
    </w:p>
    <w:p w14:paraId="4A045265" w14:textId="77777777" w:rsidR="00052CF4" w:rsidRPr="00052CF4" w:rsidRDefault="00052CF4" w:rsidP="001A0539">
      <w:pPr>
        <w:numPr>
          <w:ilvl w:val="0"/>
          <w:numId w:val="30"/>
        </w:numPr>
        <w:autoSpaceDE w:val="0"/>
        <w:autoSpaceDN w:val="0"/>
        <w:adjustRightInd w:val="0"/>
        <w:spacing w:after="0" w:line="360" w:lineRule="auto"/>
        <w:ind w:left="993" w:hanging="425"/>
        <w:contextualSpacing/>
        <w:jc w:val="both"/>
        <w:rPr>
          <w:rFonts w:ascii="Muli" w:eastAsia="Calibri" w:hAnsi="Muli" w:cs="Calibri"/>
          <w:lang w:eastAsia="pl-PL"/>
        </w:rPr>
      </w:pPr>
      <w:r w:rsidRPr="00052CF4">
        <w:rPr>
          <w:rFonts w:ascii="Muli" w:eastAsia="Calibri" w:hAnsi="Muli" w:cs="Calibri"/>
          <w:lang w:eastAsia="pl-PL"/>
        </w:rPr>
        <w:t>przedłożyć pełnomocnictwo do zawarcia umowy, jeżeli nie wynika ono z treści oferty;</w:t>
      </w:r>
    </w:p>
    <w:p w14:paraId="22D9CC27" w14:textId="77777777" w:rsidR="00052CF4" w:rsidRPr="00052CF4" w:rsidRDefault="00052CF4" w:rsidP="00052CF4">
      <w:pPr>
        <w:spacing w:after="120" w:line="240" w:lineRule="auto"/>
        <w:rPr>
          <w:rFonts w:ascii="Muli" w:eastAsia="Times New Roman" w:hAnsi="Muli" w:cs="Calibri"/>
          <w:lang w:eastAsia="pl-PL"/>
        </w:rPr>
      </w:pPr>
    </w:p>
    <w:p w14:paraId="1879B762" w14:textId="77777777" w:rsidR="00052CF4" w:rsidRPr="00052CF4" w:rsidRDefault="00052CF4" w:rsidP="001A0539">
      <w:pPr>
        <w:numPr>
          <w:ilvl w:val="0"/>
          <w:numId w:val="31"/>
        </w:numPr>
        <w:spacing w:after="200" w:line="360" w:lineRule="auto"/>
        <w:jc w:val="center"/>
        <w:rPr>
          <w:rFonts w:ascii="Muli" w:eastAsia="Times New Roman" w:hAnsi="Muli" w:cs="Calibri"/>
          <w:lang w:eastAsia="pl-PL"/>
        </w:rPr>
      </w:pPr>
      <w:r w:rsidRPr="00052CF4">
        <w:rPr>
          <w:rFonts w:ascii="Muli" w:eastAsia="Times New Roman" w:hAnsi="Muli" w:cs="Calibri"/>
          <w:b/>
          <w:lang w:eastAsia="pl-PL"/>
        </w:rPr>
        <w:t>WYMAGANIA DOTYCZĄCE ZABEZPIECZENIA NALEŻYTEGO WYKONANIA UMOWY</w:t>
      </w:r>
      <w:r w:rsidRPr="00052CF4">
        <w:rPr>
          <w:rFonts w:ascii="Muli" w:eastAsia="Times New Roman" w:hAnsi="Muli" w:cs="Calibri"/>
          <w:lang w:eastAsia="pl-PL"/>
        </w:rPr>
        <w:t>.</w:t>
      </w:r>
    </w:p>
    <w:p w14:paraId="107CDB75" w14:textId="77777777" w:rsidR="00052CF4" w:rsidRPr="00052CF4" w:rsidRDefault="00052CF4" w:rsidP="001A0539">
      <w:pPr>
        <w:numPr>
          <w:ilvl w:val="0"/>
          <w:numId w:val="32"/>
        </w:numPr>
        <w:spacing w:after="20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Zamawiający nie żąda zabezpieczenia należytego wykonania umowy od Wykonawcy.</w:t>
      </w:r>
    </w:p>
    <w:p w14:paraId="20FBDB77" w14:textId="77777777" w:rsidR="00052CF4" w:rsidRPr="00052CF4" w:rsidRDefault="00052CF4" w:rsidP="00052CF4">
      <w:pPr>
        <w:spacing w:after="0" w:line="360" w:lineRule="auto"/>
        <w:ind w:left="426"/>
        <w:jc w:val="both"/>
        <w:rPr>
          <w:rFonts w:ascii="Muli" w:eastAsia="Times New Roman" w:hAnsi="Muli" w:cs="Calibri"/>
          <w:lang w:eastAsia="pl-PL"/>
        </w:rPr>
      </w:pPr>
    </w:p>
    <w:p w14:paraId="791F3467" w14:textId="77777777" w:rsidR="00052CF4" w:rsidRPr="00052CF4" w:rsidRDefault="00052CF4" w:rsidP="001A0539">
      <w:pPr>
        <w:numPr>
          <w:ilvl w:val="0"/>
          <w:numId w:val="33"/>
        </w:numPr>
        <w:spacing w:after="200" w:line="360" w:lineRule="auto"/>
        <w:ind w:left="426"/>
        <w:jc w:val="center"/>
        <w:rPr>
          <w:rFonts w:ascii="Muli" w:eastAsia="Times New Roman" w:hAnsi="Muli" w:cs="Calibri"/>
          <w:b/>
          <w:lang w:eastAsia="pl-PL"/>
        </w:rPr>
      </w:pPr>
      <w:r w:rsidRPr="00052CF4">
        <w:rPr>
          <w:rFonts w:ascii="Muli" w:eastAsia="Times New Roman" w:hAnsi="Muli" w:cs="Calibri"/>
          <w:b/>
          <w:lang w:eastAsia="pl-PL"/>
        </w:rPr>
        <w:t>ISTOTNE POSTANOWIENIA UMOWY</w:t>
      </w:r>
    </w:p>
    <w:p w14:paraId="3D2A3AE5" w14:textId="77777777" w:rsidR="000A5380" w:rsidRDefault="00052CF4" w:rsidP="000A5380">
      <w:pPr>
        <w:numPr>
          <w:ilvl w:val="0"/>
          <w:numId w:val="34"/>
        </w:numPr>
        <w:spacing w:after="200" w:line="360" w:lineRule="auto"/>
        <w:ind w:left="426" w:hanging="426"/>
        <w:jc w:val="both"/>
        <w:rPr>
          <w:rFonts w:ascii="Muli" w:eastAsia="Times New Roman" w:hAnsi="Muli" w:cs="Calibri"/>
          <w:lang w:eastAsia="pl-PL"/>
        </w:rPr>
      </w:pPr>
      <w:r w:rsidRPr="00052CF4">
        <w:rPr>
          <w:rFonts w:ascii="Muli" w:eastAsia="Times New Roman" w:hAnsi="Muli" w:cs="Calibri"/>
          <w:lang w:eastAsia="pl-PL"/>
        </w:rPr>
        <w:t>Isto</w:t>
      </w:r>
      <w:r w:rsidR="00674428">
        <w:rPr>
          <w:rFonts w:ascii="Muli" w:eastAsia="Times New Roman" w:hAnsi="Muli" w:cs="Calibri"/>
          <w:lang w:eastAsia="pl-PL"/>
        </w:rPr>
        <w:t>tne postanowienia umowy stanowi</w:t>
      </w:r>
      <w:r w:rsidRPr="00052CF4">
        <w:rPr>
          <w:rFonts w:ascii="Muli" w:eastAsia="Times New Roman" w:hAnsi="Muli" w:cs="Calibri"/>
          <w:lang w:eastAsia="pl-PL"/>
        </w:rPr>
        <w:t xml:space="preserve"> </w:t>
      </w:r>
      <w:r w:rsidRPr="00052CF4">
        <w:rPr>
          <w:rFonts w:ascii="Muli" w:eastAsia="Times New Roman" w:hAnsi="Muli" w:cs="Calibri"/>
          <w:b/>
          <w:lang w:eastAsia="pl-PL"/>
        </w:rPr>
        <w:t>Załącznik nr 3 do niniejszej SWZ.</w:t>
      </w:r>
    </w:p>
    <w:p w14:paraId="18223730" w14:textId="77777777" w:rsidR="00987F3E" w:rsidRPr="00987F3E" w:rsidRDefault="00987F3E" w:rsidP="00987F3E">
      <w:pPr>
        <w:spacing w:after="0" w:line="360" w:lineRule="auto"/>
        <w:ind w:left="426"/>
        <w:jc w:val="both"/>
        <w:rPr>
          <w:rFonts w:ascii="Muli" w:eastAsia="Times New Roman" w:hAnsi="Muli" w:cs="Calibri"/>
          <w:lang w:eastAsia="pl-PL"/>
        </w:rPr>
      </w:pPr>
    </w:p>
    <w:p w14:paraId="73ABF7AA" w14:textId="77777777" w:rsidR="00052CF4" w:rsidRPr="00052CF4" w:rsidRDefault="00052CF4" w:rsidP="001A0539">
      <w:pPr>
        <w:numPr>
          <w:ilvl w:val="0"/>
          <w:numId w:val="35"/>
        </w:numPr>
        <w:spacing w:after="200" w:line="360" w:lineRule="auto"/>
        <w:ind w:left="709"/>
        <w:jc w:val="center"/>
        <w:rPr>
          <w:rFonts w:ascii="Muli" w:eastAsia="Times New Roman" w:hAnsi="Muli" w:cs="Calibri"/>
          <w:b/>
          <w:lang w:eastAsia="pl-PL"/>
        </w:rPr>
      </w:pPr>
      <w:r w:rsidRPr="00052CF4">
        <w:rPr>
          <w:rFonts w:ascii="Muli" w:eastAsia="Times New Roman" w:hAnsi="Muli" w:cs="Calibri"/>
          <w:b/>
          <w:lang w:eastAsia="pl-PL"/>
        </w:rPr>
        <w:t>POUCZENIE O ŚRODKACH OCHRONY PRAWNEJ PRZYSŁUGUJĄCYCH WYKONAWCY W TOKU POSTEPOWANIA O UDZIELENIE ZAMÓWIENIA.</w:t>
      </w:r>
    </w:p>
    <w:p w14:paraId="27491CAF" w14:textId="77777777" w:rsidR="00052CF4" w:rsidRPr="00052CF4" w:rsidRDefault="00052CF4" w:rsidP="00052CF4">
      <w:pPr>
        <w:spacing w:after="0" w:line="312" w:lineRule="auto"/>
        <w:jc w:val="both"/>
        <w:rPr>
          <w:rFonts w:ascii="Muli" w:eastAsia="Times New Roman" w:hAnsi="Muli" w:cs="Calibri"/>
          <w:kern w:val="144"/>
          <w:lang w:eastAsia="pl-PL"/>
        </w:rPr>
      </w:pPr>
      <w:r w:rsidRPr="00052CF4">
        <w:rPr>
          <w:rFonts w:ascii="Muli" w:eastAsia="Times New Roman" w:hAnsi="Muli" w:cs="Calibri"/>
          <w:lang w:eastAsia="pl-PL"/>
        </w:rPr>
        <w:t>1. Odwołanie przysługuje wył</w:t>
      </w:r>
      <w:r w:rsidRPr="00052CF4">
        <w:rPr>
          <w:rFonts w:ascii="Muli" w:eastAsia="TimesNewRoman,Bold" w:hAnsi="Muli" w:cs="Calibri"/>
          <w:lang w:eastAsia="pl-PL"/>
        </w:rPr>
        <w:t>ą</w:t>
      </w:r>
      <w:r w:rsidRPr="00052CF4">
        <w:rPr>
          <w:rFonts w:ascii="Muli" w:eastAsia="Times New Roman" w:hAnsi="Muli" w:cs="Calibri"/>
          <w:lang w:eastAsia="pl-PL"/>
        </w:rPr>
        <w:t>cznie od niezgodnej z przepisami ustawy czynno</w:t>
      </w:r>
      <w:r w:rsidRPr="00052CF4">
        <w:rPr>
          <w:rFonts w:ascii="Muli" w:eastAsia="TimesNewRoman,Bold" w:hAnsi="Muli" w:cs="Calibri"/>
          <w:lang w:eastAsia="pl-PL"/>
        </w:rPr>
        <w:t>ś</w:t>
      </w:r>
      <w:r w:rsidRPr="00052CF4">
        <w:rPr>
          <w:rFonts w:ascii="Muli" w:eastAsia="Times New Roman" w:hAnsi="Muli" w:cs="Calibri"/>
          <w:lang w:eastAsia="pl-PL"/>
        </w:rPr>
        <w:t>ci Zamawia</w:t>
      </w:r>
      <w:r w:rsidRPr="00052CF4">
        <w:rPr>
          <w:rFonts w:ascii="Muli" w:eastAsia="TimesNewRoman,Bold" w:hAnsi="Muli" w:cs="Calibri"/>
          <w:lang w:eastAsia="pl-PL"/>
        </w:rPr>
        <w:t>j</w:t>
      </w:r>
      <w:r w:rsidRPr="00052CF4">
        <w:rPr>
          <w:rFonts w:ascii="Muli" w:eastAsia="Times New Roman" w:hAnsi="Muli" w:cs="Calibri"/>
          <w:lang w:eastAsia="pl-PL"/>
        </w:rPr>
        <w:t>ącego podj</w:t>
      </w:r>
      <w:r w:rsidRPr="00052CF4">
        <w:rPr>
          <w:rFonts w:ascii="Muli" w:eastAsia="TimesNewRoman,Bold" w:hAnsi="Muli" w:cs="Calibri"/>
          <w:lang w:eastAsia="pl-PL"/>
        </w:rPr>
        <w:t>ę</w:t>
      </w:r>
      <w:r w:rsidRPr="00052CF4">
        <w:rPr>
          <w:rFonts w:ascii="Muli" w:eastAsia="Times New Roman" w:hAnsi="Muli" w:cs="Calibri"/>
          <w:lang w:eastAsia="pl-PL"/>
        </w:rPr>
        <w:t>tej w post</w:t>
      </w:r>
      <w:r w:rsidRPr="00052CF4">
        <w:rPr>
          <w:rFonts w:ascii="Muli" w:eastAsia="TimesNewRoman,Bold" w:hAnsi="Muli" w:cs="Calibri"/>
          <w:lang w:eastAsia="pl-PL"/>
        </w:rPr>
        <w:t>ę</w:t>
      </w:r>
      <w:r w:rsidRPr="00052CF4">
        <w:rPr>
          <w:rFonts w:ascii="Muli" w:eastAsia="Times New Roman" w:hAnsi="Muli" w:cs="Calibri"/>
          <w:lang w:eastAsia="pl-PL"/>
        </w:rPr>
        <w:t>powaniu o udzielenie zamówienia lub zaniechania czynno</w:t>
      </w:r>
      <w:r w:rsidRPr="00052CF4">
        <w:rPr>
          <w:rFonts w:ascii="Muli" w:eastAsia="TimesNewRoman,Bold" w:hAnsi="Muli" w:cs="Calibri"/>
          <w:lang w:eastAsia="pl-PL"/>
        </w:rPr>
        <w:t>ś</w:t>
      </w:r>
      <w:r w:rsidRPr="00052CF4">
        <w:rPr>
          <w:rFonts w:ascii="Muli" w:eastAsia="Times New Roman" w:hAnsi="Muli" w:cs="Calibri"/>
          <w:lang w:eastAsia="pl-PL"/>
        </w:rPr>
        <w:t>ci, do której Zamawia</w:t>
      </w:r>
      <w:r w:rsidRPr="00052CF4">
        <w:rPr>
          <w:rFonts w:ascii="Muli" w:eastAsia="TimesNewRoman,Bold" w:hAnsi="Muli" w:cs="Calibri"/>
          <w:lang w:eastAsia="pl-PL"/>
        </w:rPr>
        <w:t>j</w:t>
      </w:r>
      <w:r w:rsidRPr="00052CF4">
        <w:rPr>
          <w:rFonts w:ascii="Muli" w:eastAsia="Times New Roman" w:hAnsi="Muli" w:cs="Calibri"/>
          <w:lang w:eastAsia="pl-PL"/>
        </w:rPr>
        <w:t>ący jest zobowi</w:t>
      </w:r>
      <w:r w:rsidRPr="00052CF4">
        <w:rPr>
          <w:rFonts w:ascii="Muli" w:eastAsia="TimesNewRoman,Bold" w:hAnsi="Muli" w:cs="Calibri"/>
          <w:lang w:eastAsia="pl-PL"/>
        </w:rPr>
        <w:t>ą</w:t>
      </w:r>
      <w:r w:rsidRPr="00052CF4">
        <w:rPr>
          <w:rFonts w:ascii="Muli" w:eastAsia="Times New Roman" w:hAnsi="Muli" w:cs="Calibri"/>
          <w:lang w:eastAsia="pl-PL"/>
        </w:rPr>
        <w:t>zany na podstawie ustawy.</w:t>
      </w:r>
    </w:p>
    <w:p w14:paraId="3ADE3D04" w14:textId="77777777" w:rsidR="00052CF4" w:rsidRPr="00052CF4" w:rsidRDefault="00052CF4" w:rsidP="00052CF4">
      <w:pPr>
        <w:spacing w:after="0" w:line="312" w:lineRule="auto"/>
        <w:jc w:val="both"/>
        <w:rPr>
          <w:rFonts w:ascii="Muli" w:eastAsia="Times New Roman" w:hAnsi="Muli" w:cs="Calibri"/>
          <w:kern w:val="144"/>
          <w:lang w:eastAsia="pl-PL"/>
        </w:rPr>
      </w:pPr>
      <w:r w:rsidRPr="00052CF4">
        <w:rPr>
          <w:rFonts w:ascii="Muli" w:eastAsia="Times New Roman" w:hAnsi="Muli" w:cs="Calibri"/>
          <w:kern w:val="144"/>
          <w:lang w:eastAsia="pl-PL"/>
        </w:rPr>
        <w:lastRenderedPageBreak/>
        <w:t>2. Na orzeczenie Izby stronom oraz uczestnikom postępowania odwoławczego przysługuje skarga do sądu.</w:t>
      </w:r>
    </w:p>
    <w:p w14:paraId="7AD79B51" w14:textId="77777777" w:rsidR="00052CF4" w:rsidRPr="00052CF4" w:rsidRDefault="00052CF4" w:rsidP="00052CF4">
      <w:pPr>
        <w:tabs>
          <w:tab w:val="left" w:pos="1134"/>
        </w:tabs>
        <w:autoSpaceDE w:val="0"/>
        <w:autoSpaceDN w:val="0"/>
        <w:adjustRightInd w:val="0"/>
        <w:spacing w:after="0" w:line="360" w:lineRule="auto"/>
        <w:jc w:val="center"/>
        <w:rPr>
          <w:rFonts w:ascii="Muli" w:eastAsia="Times New Roman" w:hAnsi="Muli" w:cs="Calibri"/>
          <w:bCs/>
          <w:lang w:eastAsia="pl-PL"/>
        </w:rPr>
      </w:pPr>
      <w:r w:rsidRPr="00052CF4">
        <w:rPr>
          <w:rFonts w:ascii="Muli" w:eastAsia="Times New Roman" w:hAnsi="Muli" w:cs="Calibri"/>
          <w:kern w:val="144"/>
          <w:lang w:eastAsia="pl-PL"/>
        </w:rPr>
        <w:t xml:space="preserve">Szczegóły dotyczące </w:t>
      </w:r>
      <w:proofErr w:type="spellStart"/>
      <w:r w:rsidRPr="00052CF4">
        <w:rPr>
          <w:rFonts w:ascii="Muli" w:eastAsia="Times New Roman" w:hAnsi="Muli" w:cs="Calibri"/>
          <w:kern w:val="144"/>
          <w:lang w:eastAsia="pl-PL"/>
        </w:rPr>
        <w:t>odwołań</w:t>
      </w:r>
      <w:proofErr w:type="spellEnd"/>
      <w:r w:rsidRPr="00052CF4">
        <w:rPr>
          <w:rFonts w:ascii="Muli" w:eastAsia="Times New Roman" w:hAnsi="Muli" w:cs="Calibri"/>
          <w:kern w:val="144"/>
          <w:lang w:eastAsia="pl-PL"/>
        </w:rPr>
        <w:t xml:space="preserve"> i skarg określa Dział IX (Środki ochrony prawnej) Ustawy </w:t>
      </w:r>
      <w:proofErr w:type="spellStart"/>
      <w:r w:rsidRPr="00052CF4">
        <w:rPr>
          <w:rFonts w:ascii="Muli" w:eastAsia="Times New Roman" w:hAnsi="Muli" w:cs="Calibri"/>
          <w:kern w:val="144"/>
          <w:lang w:eastAsia="pl-PL"/>
        </w:rPr>
        <w:t>Pzp</w:t>
      </w:r>
      <w:proofErr w:type="spellEnd"/>
      <w:r w:rsidRPr="00052CF4">
        <w:rPr>
          <w:rFonts w:ascii="Muli" w:eastAsia="Times New Roman" w:hAnsi="Muli" w:cs="Calibri"/>
          <w:kern w:val="144"/>
          <w:lang w:eastAsia="pl-PL"/>
        </w:rPr>
        <w:t>.</w:t>
      </w:r>
    </w:p>
    <w:p w14:paraId="3C6E5C9A" w14:textId="77777777" w:rsidR="00052CF4" w:rsidRPr="00052CF4" w:rsidRDefault="00052CF4" w:rsidP="00052CF4">
      <w:pPr>
        <w:autoSpaceDE w:val="0"/>
        <w:autoSpaceDN w:val="0"/>
        <w:adjustRightInd w:val="0"/>
        <w:spacing w:after="0" w:line="240" w:lineRule="auto"/>
        <w:jc w:val="center"/>
        <w:rPr>
          <w:rFonts w:ascii="Muli" w:eastAsia="Times New Roman" w:hAnsi="Muli" w:cs="Calibri"/>
          <w:bCs/>
          <w:i/>
          <w:lang w:eastAsia="pl-PL"/>
        </w:rPr>
      </w:pPr>
    </w:p>
    <w:p w14:paraId="70E34241" w14:textId="77777777" w:rsidR="00052CF4" w:rsidRDefault="000A5380" w:rsidP="001A0539">
      <w:pPr>
        <w:numPr>
          <w:ilvl w:val="0"/>
          <w:numId w:val="36"/>
        </w:numPr>
        <w:spacing w:after="0" w:line="360" w:lineRule="auto"/>
        <w:ind w:left="567" w:hanging="567"/>
        <w:jc w:val="center"/>
        <w:rPr>
          <w:rFonts w:ascii="Muli" w:eastAsia="Times New Roman" w:hAnsi="Muli" w:cs="Calibri"/>
          <w:b/>
          <w:lang w:eastAsia="pl-PL"/>
        </w:rPr>
      </w:pPr>
      <w:r>
        <w:rPr>
          <w:rFonts w:ascii="Muli" w:eastAsia="Times New Roman" w:hAnsi="Muli" w:cs="Calibri"/>
          <w:b/>
          <w:lang w:eastAsia="pl-PL"/>
        </w:rPr>
        <w:t xml:space="preserve"> </w:t>
      </w:r>
      <w:r w:rsidR="00052CF4" w:rsidRPr="00052CF4">
        <w:rPr>
          <w:rFonts w:ascii="Muli" w:eastAsia="Times New Roman" w:hAnsi="Muli" w:cs="Calibri"/>
          <w:b/>
          <w:lang w:eastAsia="pl-PL"/>
        </w:rPr>
        <w:t xml:space="preserve">W sprawach nieuregulowanych zastosowanie mają przepisy USTAWY </w:t>
      </w:r>
      <w:r w:rsidR="00413178">
        <w:rPr>
          <w:rFonts w:ascii="Muli" w:eastAsia="Times New Roman" w:hAnsi="Muli" w:cs="Calibri"/>
          <w:b/>
          <w:lang w:eastAsia="pl-PL"/>
        </w:rPr>
        <w:br/>
      </w:r>
      <w:r w:rsidR="00052CF4" w:rsidRPr="00052CF4">
        <w:rPr>
          <w:rFonts w:ascii="Muli" w:eastAsia="Times New Roman" w:hAnsi="Muli" w:cs="Calibri"/>
          <w:b/>
          <w:lang w:eastAsia="pl-PL"/>
        </w:rPr>
        <w:t xml:space="preserve">z dnia 11 września 2019 roku PRAWO ZAMÓWIEŃ PUBLICZNYCH </w:t>
      </w:r>
      <w:r w:rsidR="00413178">
        <w:rPr>
          <w:rFonts w:ascii="Muli" w:eastAsia="Times New Roman" w:hAnsi="Muli" w:cs="Calibri"/>
          <w:b/>
          <w:lang w:eastAsia="pl-PL"/>
        </w:rPr>
        <w:br/>
      </w:r>
      <w:r w:rsidR="00052CF4" w:rsidRPr="00052CF4">
        <w:rPr>
          <w:rFonts w:ascii="Muli" w:eastAsia="Times New Roman" w:hAnsi="Muli" w:cs="Calibri"/>
          <w:b/>
          <w:bCs/>
          <w:lang w:eastAsia="pl-PL"/>
        </w:rPr>
        <w:t>(</w:t>
      </w:r>
      <w:r w:rsidR="00674428">
        <w:rPr>
          <w:rFonts w:ascii="Muli" w:eastAsia="Times New Roman" w:hAnsi="Muli" w:cs="Calibri"/>
          <w:b/>
          <w:lang w:eastAsia="pl-PL"/>
        </w:rPr>
        <w:t>Dz. U. z 2026 r., poz. 793</w:t>
      </w:r>
      <w:r w:rsidR="00052CF4" w:rsidRPr="00052CF4">
        <w:rPr>
          <w:rFonts w:ascii="Muli" w:eastAsia="Times New Roman" w:hAnsi="Muli" w:cs="Calibri"/>
          <w:b/>
          <w:bCs/>
          <w:lang w:eastAsia="pl-PL"/>
        </w:rPr>
        <w:t>)</w:t>
      </w:r>
      <w:r w:rsidR="00052CF4" w:rsidRPr="00052CF4">
        <w:rPr>
          <w:rFonts w:ascii="Muli" w:eastAsia="Times New Roman" w:hAnsi="Muli" w:cs="Calibri"/>
          <w:b/>
          <w:lang w:eastAsia="pl-PL"/>
        </w:rPr>
        <w:t>.</w:t>
      </w:r>
    </w:p>
    <w:p w14:paraId="5971AE4C" w14:textId="77777777" w:rsidR="00413178" w:rsidRPr="00052CF4" w:rsidRDefault="00413178" w:rsidP="00413178">
      <w:pPr>
        <w:spacing w:after="0" w:line="360" w:lineRule="auto"/>
        <w:ind w:left="567"/>
        <w:jc w:val="center"/>
        <w:rPr>
          <w:rFonts w:ascii="Muli" w:eastAsia="Times New Roman" w:hAnsi="Muli" w:cs="Calibri"/>
          <w:b/>
          <w:lang w:eastAsia="pl-PL"/>
        </w:rPr>
      </w:pPr>
    </w:p>
    <w:p w14:paraId="79388F05" w14:textId="77777777" w:rsidR="00052CF4" w:rsidRDefault="00052CF4" w:rsidP="001A0539">
      <w:pPr>
        <w:numPr>
          <w:ilvl w:val="0"/>
          <w:numId w:val="36"/>
        </w:numPr>
        <w:spacing w:after="0" w:line="360" w:lineRule="auto"/>
        <w:contextualSpacing/>
        <w:jc w:val="center"/>
        <w:rPr>
          <w:rFonts w:ascii="Muli" w:eastAsia="Times New Roman" w:hAnsi="Muli" w:cs="Calibri"/>
          <w:b/>
          <w:lang w:eastAsia="pl-PL"/>
        </w:rPr>
      </w:pPr>
      <w:r w:rsidRPr="00052CF4">
        <w:rPr>
          <w:rFonts w:ascii="Muli" w:eastAsia="Times New Roman" w:hAnsi="Muli" w:cs="Calibri"/>
          <w:b/>
          <w:lang w:eastAsia="pl-PL"/>
        </w:rPr>
        <w:t xml:space="preserve">KLAUZULA INFORMACYJNA Z ART. 13 RODO DO ZASTOSOWANIA PRZEZ ZAMAWIAJĄCYCH W CELU ZWIĄZANYM Z POSTĘPOWANIEM </w:t>
      </w:r>
      <w:r w:rsidR="004D6952">
        <w:rPr>
          <w:rFonts w:ascii="Muli" w:eastAsia="Times New Roman" w:hAnsi="Muli" w:cs="Calibri"/>
          <w:b/>
          <w:lang w:eastAsia="pl-PL"/>
        </w:rPr>
        <w:br/>
      </w:r>
      <w:r w:rsidRPr="00052CF4">
        <w:rPr>
          <w:rFonts w:ascii="Muli" w:eastAsia="Times New Roman" w:hAnsi="Muli" w:cs="Calibri"/>
          <w:b/>
          <w:lang w:eastAsia="pl-PL"/>
        </w:rPr>
        <w:t>O UDZIELENIE ZAMÓWIENIA PUBLICZNEGO.</w:t>
      </w:r>
    </w:p>
    <w:p w14:paraId="09D3A4DC" w14:textId="77777777" w:rsidR="00413178" w:rsidRPr="00052CF4" w:rsidRDefault="00413178" w:rsidP="00413178">
      <w:pPr>
        <w:spacing w:after="0" w:line="360" w:lineRule="auto"/>
        <w:ind w:left="1379"/>
        <w:contextualSpacing/>
        <w:jc w:val="center"/>
        <w:rPr>
          <w:rFonts w:ascii="Muli" w:eastAsia="Times New Roman" w:hAnsi="Muli" w:cs="Calibri"/>
          <w:b/>
          <w:lang w:eastAsia="pl-PL"/>
        </w:rPr>
      </w:pPr>
    </w:p>
    <w:p w14:paraId="17685115" w14:textId="77777777" w:rsidR="00052CF4" w:rsidRPr="00052CF4" w:rsidRDefault="00052CF4" w:rsidP="00052CF4">
      <w:pPr>
        <w:spacing w:after="0" w:line="360" w:lineRule="auto"/>
        <w:jc w:val="both"/>
        <w:rPr>
          <w:rFonts w:ascii="Muli" w:eastAsia="Times New Roman" w:hAnsi="Muli" w:cs="Calibri"/>
          <w:lang w:eastAsia="pl-PL"/>
        </w:rPr>
      </w:pPr>
      <w:r w:rsidRPr="00052CF4">
        <w:rPr>
          <w:rFonts w:ascii="Muli" w:eastAsia="Times New Roman" w:hAnsi="Muli" w:cs="Calibri"/>
          <w:lang w:eastAsia="pl-PL"/>
        </w:rPr>
        <w:t xml:space="preserve">Zgodnie z art. 13 ust. 1 i 2 </w:t>
      </w:r>
      <w:r w:rsidRPr="00052CF4">
        <w:rPr>
          <w:rFonts w:ascii="Muli" w:eastAsia="Calibri" w:hAnsi="Muli" w:cs="Calibri"/>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052CF4">
        <w:rPr>
          <w:rFonts w:ascii="Muli" w:eastAsia="Calibri" w:hAnsi="Muli" w:cs="Calibri"/>
        </w:rPr>
        <w:br/>
        <w:t xml:space="preserve">z 04.05.2016, str. 1), </w:t>
      </w:r>
      <w:r w:rsidRPr="00052CF4">
        <w:rPr>
          <w:rFonts w:ascii="Muli" w:eastAsia="Times New Roman" w:hAnsi="Muli" w:cs="Calibri"/>
          <w:lang w:eastAsia="pl-PL"/>
        </w:rPr>
        <w:t xml:space="preserve">dalej „RODO”, informuję, że: </w:t>
      </w:r>
    </w:p>
    <w:p w14:paraId="17FB5F35" w14:textId="77777777" w:rsidR="00052CF4" w:rsidRPr="00052CF4" w:rsidRDefault="00052CF4" w:rsidP="001A0539">
      <w:pPr>
        <w:numPr>
          <w:ilvl w:val="0"/>
          <w:numId w:val="37"/>
        </w:numPr>
        <w:spacing w:after="150" w:line="360" w:lineRule="auto"/>
        <w:ind w:left="69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administratorem Pani/Pana danych osobowych jest </w:t>
      </w:r>
      <w:r w:rsidRPr="00052CF4">
        <w:rPr>
          <w:rFonts w:ascii="Muli" w:eastAsia="Times New Roman" w:hAnsi="Muli" w:cs="Calibri"/>
          <w:bCs/>
          <w:lang w:eastAsia="pl-PL"/>
        </w:rPr>
        <w:t>Akademia Nauk Stosowanych Stefana Batorego, ul. Batorego 64C, 96-100 Skierniewice</w:t>
      </w:r>
      <w:r w:rsidRPr="00052CF4">
        <w:rPr>
          <w:rFonts w:ascii="Muli" w:eastAsia="Calibri" w:hAnsi="Muli" w:cs="Calibri"/>
        </w:rPr>
        <w:t>;</w:t>
      </w:r>
    </w:p>
    <w:p w14:paraId="21804029" w14:textId="77777777" w:rsidR="00052CF4" w:rsidRPr="00052CF4" w:rsidRDefault="00052CF4" w:rsidP="001A0539">
      <w:pPr>
        <w:numPr>
          <w:ilvl w:val="0"/>
          <w:numId w:val="37"/>
        </w:numPr>
        <w:spacing w:after="150" w:line="360" w:lineRule="auto"/>
        <w:ind w:left="69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inspektorem ochrony danych osobowych w </w:t>
      </w:r>
      <w:r w:rsidRPr="00052CF4">
        <w:rPr>
          <w:rFonts w:ascii="Muli" w:eastAsia="Times New Roman" w:hAnsi="Muli" w:cs="Calibri"/>
          <w:bCs/>
          <w:lang w:eastAsia="pl-PL"/>
        </w:rPr>
        <w:t xml:space="preserve">Akademii Nauk Stosowanych Stefana Batorego, ul. Batorego 64C, 96-100 Skierniewice </w:t>
      </w:r>
      <w:r w:rsidRPr="00052CF4">
        <w:rPr>
          <w:rFonts w:ascii="Muli" w:eastAsia="Times New Roman" w:hAnsi="Muli" w:cs="Calibri"/>
          <w:lang w:eastAsia="pl-PL"/>
        </w:rPr>
        <w:t>jest p. Tomasz Jarzyna, kontakt:</w:t>
      </w:r>
      <w:r w:rsidR="000A5380">
        <w:rPr>
          <w:rFonts w:ascii="Muli" w:eastAsia="Times New Roman" w:hAnsi="Muli" w:cs="Calibri"/>
          <w:lang w:eastAsia="pl-PL"/>
        </w:rPr>
        <w:t xml:space="preserve"> </w:t>
      </w:r>
      <w:r w:rsidRPr="00BF18A8">
        <w:rPr>
          <w:rFonts w:ascii="Muli" w:eastAsia="Times New Roman" w:hAnsi="Muli" w:cs="Calibri"/>
          <w:color w:val="000000" w:themeColor="text1"/>
          <w:u w:val="single"/>
          <w:lang w:eastAsia="pl-PL"/>
        </w:rPr>
        <w:t>iod@ansb.pl</w:t>
      </w:r>
      <w:r w:rsidRPr="00BF18A8">
        <w:rPr>
          <w:rFonts w:ascii="Muli" w:eastAsia="Times New Roman" w:hAnsi="Muli" w:cs="Calibri"/>
          <w:color w:val="000000" w:themeColor="text1"/>
          <w:lang w:eastAsia="pl-PL"/>
        </w:rPr>
        <w:t xml:space="preserve">, </w:t>
      </w:r>
      <w:r w:rsidRPr="00052CF4">
        <w:rPr>
          <w:rFonts w:ascii="Muli" w:eastAsia="Times New Roman" w:hAnsi="Muli" w:cs="Calibri"/>
          <w:lang w:eastAsia="pl-PL"/>
        </w:rPr>
        <w:t xml:space="preserve">adres: </w:t>
      </w:r>
      <w:r w:rsidRPr="00052CF4">
        <w:rPr>
          <w:rFonts w:ascii="Muli" w:eastAsia="Times New Roman" w:hAnsi="Muli" w:cs="Calibri"/>
          <w:bCs/>
          <w:lang w:eastAsia="pl-PL"/>
        </w:rPr>
        <w:t>Akademia Nauk Stosowanych Stefana Batorego, ul. Batorego 64C, 96-100 Skierniewice</w:t>
      </w:r>
      <w:r w:rsidRPr="00052CF4">
        <w:rPr>
          <w:rFonts w:ascii="Muli" w:eastAsia="Times New Roman" w:hAnsi="Muli" w:cs="Calibri"/>
          <w:lang w:eastAsia="pl-PL"/>
        </w:rPr>
        <w:t xml:space="preserve">; </w:t>
      </w:r>
    </w:p>
    <w:p w14:paraId="502A1872"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Pani/Pana dane osobowe przetwarzane będą na podstawie art. 6 ust. 1 lit. c RODO </w:t>
      </w:r>
      <w:r w:rsidRPr="00052CF4">
        <w:rPr>
          <w:rFonts w:ascii="Muli" w:eastAsia="Times New Roman" w:hAnsi="Muli" w:cs="Calibri"/>
          <w:lang w:eastAsia="pl-PL"/>
        </w:rPr>
        <w:br/>
        <w:t xml:space="preserve">w celu </w:t>
      </w:r>
      <w:r w:rsidRPr="00052CF4">
        <w:rPr>
          <w:rFonts w:ascii="Muli" w:eastAsia="Calibri" w:hAnsi="Muli" w:cs="Calibri"/>
        </w:rPr>
        <w:t>związanym z niniejszym postępowaniem o udzielenie zamówienia publicznego prowadzonym w trybie przetargu nieograniczonego;</w:t>
      </w:r>
    </w:p>
    <w:p w14:paraId="79F8A60D"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odbiorcami Pani/Pana danych osobowych będą osoby lub podmioty, którym udostępniona zostanie dokumentacja postępowania w oparciu </w:t>
      </w:r>
      <w:r w:rsidRPr="00052CF4">
        <w:rPr>
          <w:rFonts w:ascii="Muli" w:eastAsia="Times New Roman" w:hAnsi="Muli" w:cs="Calibri"/>
          <w:sz w:val="24"/>
          <w:szCs w:val="24"/>
          <w:lang w:eastAsia="pl-PL"/>
        </w:rPr>
        <w:t xml:space="preserve">art. 74 ustawy z dnia 11 września 2019 roku Prawo zamówień publicznych </w:t>
      </w:r>
      <w:r w:rsidRPr="00052CF4">
        <w:rPr>
          <w:rFonts w:ascii="Muli" w:eastAsia="Times New Roman" w:hAnsi="Muli" w:cs="Calibri"/>
          <w:bCs/>
          <w:lang w:eastAsia="pl-PL"/>
        </w:rPr>
        <w:t>(</w:t>
      </w:r>
      <w:r w:rsidR="000A5380">
        <w:rPr>
          <w:rFonts w:ascii="Muli" w:eastAsia="Times New Roman" w:hAnsi="Muli" w:cs="Calibri"/>
          <w:lang w:eastAsia="pl-PL"/>
        </w:rPr>
        <w:t>Dz. U. z 2026 r., poz. 793</w:t>
      </w:r>
      <w:r w:rsidRPr="00052CF4">
        <w:rPr>
          <w:rFonts w:ascii="Muli" w:eastAsia="Times New Roman" w:hAnsi="Muli" w:cs="Calibri"/>
          <w:bCs/>
          <w:lang w:eastAsia="pl-PL"/>
        </w:rPr>
        <w:t xml:space="preserve">) </w:t>
      </w:r>
      <w:r w:rsidRPr="00052CF4">
        <w:rPr>
          <w:rFonts w:ascii="Muli" w:eastAsia="Times New Roman" w:hAnsi="Muli" w:cs="Calibri"/>
          <w:lang w:eastAsia="pl-PL"/>
        </w:rPr>
        <w:t xml:space="preserve">dalej „ustawa </w:t>
      </w:r>
      <w:proofErr w:type="spellStart"/>
      <w:r w:rsidRPr="00052CF4">
        <w:rPr>
          <w:rFonts w:ascii="Muli" w:eastAsia="Times New Roman" w:hAnsi="Muli" w:cs="Calibri"/>
          <w:lang w:eastAsia="pl-PL"/>
        </w:rPr>
        <w:t>Pzp</w:t>
      </w:r>
      <w:proofErr w:type="spellEnd"/>
      <w:r w:rsidRPr="00052CF4">
        <w:rPr>
          <w:rFonts w:ascii="Muli" w:eastAsia="Times New Roman" w:hAnsi="Muli" w:cs="Calibri"/>
          <w:lang w:eastAsia="pl-PL"/>
        </w:rPr>
        <w:t>”;</w:t>
      </w:r>
    </w:p>
    <w:p w14:paraId="53073C5A"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lastRenderedPageBreak/>
        <w:t xml:space="preserve">Pani/Pana dane osobowe będą przechowywane, zgodnie z </w:t>
      </w:r>
      <w:r w:rsidRPr="00052CF4">
        <w:rPr>
          <w:rFonts w:ascii="Muli" w:eastAsia="Times New Roman" w:hAnsi="Muli" w:cs="Calibri"/>
          <w:sz w:val="24"/>
          <w:szCs w:val="24"/>
          <w:lang w:eastAsia="pl-PL"/>
        </w:rPr>
        <w:t xml:space="preserve">art. 78 ust. 1 </w:t>
      </w:r>
      <w:r w:rsidRPr="00052CF4">
        <w:rPr>
          <w:rFonts w:ascii="Muli" w:eastAsia="Times New Roman" w:hAnsi="Muli" w:cs="Calibri"/>
          <w:lang w:eastAsia="pl-PL"/>
        </w:rPr>
        <w:t xml:space="preserve">ustawy </w:t>
      </w:r>
      <w:proofErr w:type="spellStart"/>
      <w:r w:rsidRPr="00052CF4">
        <w:rPr>
          <w:rFonts w:ascii="Muli" w:eastAsia="Times New Roman" w:hAnsi="Muli" w:cs="Calibri"/>
          <w:lang w:eastAsia="pl-PL"/>
        </w:rPr>
        <w:t>Pzp</w:t>
      </w:r>
      <w:proofErr w:type="spellEnd"/>
      <w:r w:rsidRPr="00052CF4">
        <w:rPr>
          <w:rFonts w:ascii="Muli" w:eastAsia="Times New Roman" w:hAnsi="Muli" w:cs="Calibri"/>
          <w:lang w:eastAsia="pl-PL"/>
        </w:rPr>
        <w:t>, przez okres 4 lat od dnia zakończenia postępowania o udzielenie zamówienia, a jeżeli czas trwania umowy przekracza 4 lata, okres przechowywania obejmuje cały czas trwania umowy;</w:t>
      </w:r>
    </w:p>
    <w:p w14:paraId="57A33DCF"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obowiązek podania przez Panią/Pana danych osobowych bezpośrednio Pani/Pana dotyczących jest wymogiem ustawowym określonym w przepisach ustawy </w:t>
      </w:r>
      <w:proofErr w:type="spellStart"/>
      <w:r w:rsidRPr="00052CF4">
        <w:rPr>
          <w:rFonts w:ascii="Muli" w:eastAsia="Times New Roman" w:hAnsi="Muli" w:cs="Calibri"/>
          <w:lang w:eastAsia="pl-PL"/>
        </w:rPr>
        <w:t>Pzp</w:t>
      </w:r>
      <w:proofErr w:type="spellEnd"/>
      <w:r w:rsidRPr="00052CF4">
        <w:rPr>
          <w:rFonts w:ascii="Muli" w:eastAsia="Times New Roman" w:hAnsi="Muli" w:cs="Calibri"/>
          <w:lang w:eastAsia="pl-PL"/>
        </w:rPr>
        <w:t xml:space="preserve">, związanym z udziałem w postępowaniu o udzielenie zamówienia publicznego; konsekwencje niepodania określonych danych wynikają z ustawy </w:t>
      </w:r>
      <w:proofErr w:type="spellStart"/>
      <w:r w:rsidRPr="00052CF4">
        <w:rPr>
          <w:rFonts w:ascii="Muli" w:eastAsia="Times New Roman" w:hAnsi="Muli" w:cs="Calibri"/>
          <w:lang w:eastAsia="pl-PL"/>
        </w:rPr>
        <w:t>Pzp</w:t>
      </w:r>
      <w:proofErr w:type="spellEnd"/>
      <w:r w:rsidRPr="00052CF4">
        <w:rPr>
          <w:rFonts w:ascii="Muli" w:eastAsia="Times New Roman" w:hAnsi="Muli" w:cs="Calibri"/>
          <w:lang w:eastAsia="pl-PL"/>
        </w:rPr>
        <w:t xml:space="preserve">;  </w:t>
      </w:r>
    </w:p>
    <w:p w14:paraId="2C87045E"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 xml:space="preserve">w odniesieniu do Pani/Pana danych osobowych decyzje nie będą podejmowane </w:t>
      </w:r>
      <w:r w:rsidRPr="00052CF4">
        <w:rPr>
          <w:rFonts w:ascii="Muli" w:eastAsia="Times New Roman" w:hAnsi="Muli" w:cs="Calibri"/>
          <w:lang w:eastAsia="pl-PL"/>
        </w:rPr>
        <w:br/>
        <w:t>w sposób zautomatyzowany, stosowanie do art. 22 RODO;</w:t>
      </w:r>
    </w:p>
    <w:p w14:paraId="52BF5FA4" w14:textId="77777777" w:rsidR="00052CF4" w:rsidRPr="00052CF4" w:rsidRDefault="00052CF4" w:rsidP="001A0539">
      <w:pPr>
        <w:numPr>
          <w:ilvl w:val="0"/>
          <w:numId w:val="37"/>
        </w:numPr>
        <w:spacing w:after="150" w:line="360" w:lineRule="auto"/>
        <w:ind w:left="697" w:hanging="357"/>
        <w:contextualSpacing/>
        <w:jc w:val="both"/>
        <w:rPr>
          <w:rFonts w:ascii="Muli" w:eastAsia="Calibri" w:hAnsi="Muli" w:cs="Calibri"/>
          <w:b/>
        </w:rPr>
      </w:pPr>
      <w:r w:rsidRPr="00052CF4">
        <w:rPr>
          <w:rFonts w:ascii="Muli" w:eastAsia="Times New Roman" w:hAnsi="Muli" w:cs="Calibri"/>
          <w:lang w:eastAsia="pl-PL"/>
        </w:rPr>
        <w:t>posiada Pani/Pan:</w:t>
      </w:r>
    </w:p>
    <w:p w14:paraId="12C4FA16" w14:textId="77777777" w:rsidR="00052CF4" w:rsidRPr="00052CF4" w:rsidRDefault="00052CF4" w:rsidP="001A0539">
      <w:pPr>
        <w:numPr>
          <w:ilvl w:val="0"/>
          <w:numId w:val="38"/>
        </w:numPr>
        <w:spacing w:after="150" w:line="360" w:lineRule="auto"/>
        <w:ind w:left="924" w:hanging="357"/>
        <w:contextualSpacing/>
        <w:jc w:val="both"/>
        <w:rPr>
          <w:rFonts w:ascii="Muli" w:eastAsia="Times New Roman" w:hAnsi="Muli" w:cs="Calibri"/>
          <w:color w:val="00B0F0"/>
          <w:lang w:eastAsia="pl-PL"/>
        </w:rPr>
      </w:pPr>
      <w:r w:rsidRPr="00052CF4">
        <w:rPr>
          <w:rFonts w:ascii="Muli" w:eastAsia="Times New Roman" w:hAnsi="Muli" w:cs="Calibri"/>
          <w:lang w:eastAsia="pl-PL"/>
        </w:rPr>
        <w:t>na podstawie art. 15 RODO prawo dostępu do danych osobowych Pani/Pana dotyczących;</w:t>
      </w:r>
    </w:p>
    <w:p w14:paraId="29BAD9DD" w14:textId="77777777" w:rsidR="00052CF4" w:rsidRPr="00052CF4" w:rsidRDefault="00052CF4" w:rsidP="001A0539">
      <w:pPr>
        <w:numPr>
          <w:ilvl w:val="0"/>
          <w:numId w:val="38"/>
        </w:numPr>
        <w:spacing w:after="150" w:line="360" w:lineRule="auto"/>
        <w:ind w:left="924"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na podstawie art. 16 RODO prawo do sprostowania Pani/Pana danych osobowych </w:t>
      </w:r>
      <w:r w:rsidRPr="00052CF4">
        <w:rPr>
          <w:rFonts w:ascii="Muli" w:eastAsia="Times New Roman" w:hAnsi="Muli" w:cs="Calibri"/>
          <w:b/>
          <w:vertAlign w:val="superscript"/>
          <w:lang w:eastAsia="pl-PL"/>
        </w:rPr>
        <w:t>**</w:t>
      </w:r>
      <w:r w:rsidRPr="00052CF4">
        <w:rPr>
          <w:rFonts w:ascii="Muli" w:eastAsia="Times New Roman" w:hAnsi="Muli" w:cs="Calibri"/>
          <w:lang w:eastAsia="pl-PL"/>
        </w:rPr>
        <w:t>;</w:t>
      </w:r>
    </w:p>
    <w:p w14:paraId="0044ABC9" w14:textId="77777777" w:rsidR="00052CF4" w:rsidRPr="00052CF4" w:rsidRDefault="00052CF4" w:rsidP="001A0539">
      <w:pPr>
        <w:numPr>
          <w:ilvl w:val="0"/>
          <w:numId w:val="38"/>
        </w:numPr>
        <w:spacing w:after="150" w:line="360" w:lineRule="auto"/>
        <w:ind w:left="924"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na podstawie art. 18 RODO prawo żądania od administratora ograniczenia przetwarzania danych osobowych z zastrzeżeniem przypadków, o których mowa </w:t>
      </w:r>
      <w:r w:rsidRPr="00052CF4">
        <w:rPr>
          <w:rFonts w:ascii="Muli" w:eastAsia="Times New Roman" w:hAnsi="Muli" w:cs="Calibri"/>
          <w:lang w:eastAsia="pl-PL"/>
        </w:rPr>
        <w:br/>
        <w:t xml:space="preserve">w art. 18 ust. 2 RODO ***;  </w:t>
      </w:r>
    </w:p>
    <w:p w14:paraId="657EEFD8" w14:textId="77777777" w:rsidR="00052CF4" w:rsidRPr="00052CF4" w:rsidRDefault="00052CF4" w:rsidP="001A0539">
      <w:pPr>
        <w:numPr>
          <w:ilvl w:val="0"/>
          <w:numId w:val="38"/>
        </w:numPr>
        <w:spacing w:after="150" w:line="360" w:lineRule="auto"/>
        <w:ind w:left="924"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prawo do wniesienia skargi do Prezesa Urzędu Ochrony Danych Osobowych, gdy uzna Pani/Pan, że przetwarzanie danych osobowych Pani/Pana dotyczących narusza przepisy RODO;</w:t>
      </w:r>
    </w:p>
    <w:p w14:paraId="51C429A8" w14:textId="77777777" w:rsidR="00052CF4" w:rsidRPr="00052CF4" w:rsidRDefault="00052CF4" w:rsidP="001A0539">
      <w:pPr>
        <w:numPr>
          <w:ilvl w:val="0"/>
          <w:numId w:val="39"/>
        </w:numPr>
        <w:spacing w:after="150" w:line="360" w:lineRule="auto"/>
        <w:ind w:left="697"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nie przysługuje Pani/Panu:</w:t>
      </w:r>
    </w:p>
    <w:p w14:paraId="6D7EE161" w14:textId="77777777" w:rsidR="00052CF4" w:rsidRPr="00052CF4" w:rsidRDefault="00052CF4" w:rsidP="001A0539">
      <w:pPr>
        <w:numPr>
          <w:ilvl w:val="0"/>
          <w:numId w:val="40"/>
        </w:numPr>
        <w:spacing w:after="150" w:line="360" w:lineRule="auto"/>
        <w:ind w:left="924" w:hanging="357"/>
        <w:contextualSpacing/>
        <w:jc w:val="both"/>
        <w:rPr>
          <w:rFonts w:ascii="Muli" w:eastAsia="Times New Roman" w:hAnsi="Muli" w:cs="Calibri"/>
          <w:i/>
          <w:color w:val="00B0F0"/>
          <w:lang w:eastAsia="pl-PL"/>
        </w:rPr>
      </w:pPr>
      <w:r w:rsidRPr="00052CF4">
        <w:rPr>
          <w:rFonts w:ascii="Muli" w:eastAsia="Times New Roman" w:hAnsi="Muli" w:cs="Calibri"/>
          <w:lang w:eastAsia="pl-PL"/>
        </w:rPr>
        <w:t>w związku z art. 17 ust. 3 lit. b, d lub e RODO prawo do usunięcia danych osobowych;</w:t>
      </w:r>
    </w:p>
    <w:p w14:paraId="37992DCA" w14:textId="77777777" w:rsidR="00052CF4" w:rsidRPr="00052CF4" w:rsidRDefault="00052CF4" w:rsidP="001A0539">
      <w:pPr>
        <w:numPr>
          <w:ilvl w:val="0"/>
          <w:numId w:val="40"/>
        </w:numPr>
        <w:spacing w:after="150" w:line="360" w:lineRule="auto"/>
        <w:ind w:left="924" w:hanging="357"/>
        <w:contextualSpacing/>
        <w:jc w:val="both"/>
        <w:rPr>
          <w:rFonts w:ascii="Muli" w:eastAsia="Times New Roman" w:hAnsi="Muli" w:cs="Calibri"/>
          <w:b/>
          <w:i/>
          <w:lang w:eastAsia="pl-PL"/>
        </w:rPr>
      </w:pPr>
      <w:r w:rsidRPr="00052CF4">
        <w:rPr>
          <w:rFonts w:ascii="Muli" w:eastAsia="Times New Roman" w:hAnsi="Muli" w:cs="Calibri"/>
          <w:lang w:eastAsia="pl-PL"/>
        </w:rPr>
        <w:t>prawo do przenoszenia danych osobowych, o którym mowa w art. 20 RODO;</w:t>
      </w:r>
    </w:p>
    <w:p w14:paraId="0A7E796D" w14:textId="77777777" w:rsidR="000A5380" w:rsidRPr="00674428" w:rsidRDefault="00052CF4" w:rsidP="000A5380">
      <w:pPr>
        <w:numPr>
          <w:ilvl w:val="0"/>
          <w:numId w:val="40"/>
        </w:numPr>
        <w:spacing w:after="150" w:line="360" w:lineRule="auto"/>
        <w:ind w:left="924" w:hanging="357"/>
        <w:contextualSpacing/>
        <w:jc w:val="both"/>
        <w:rPr>
          <w:rFonts w:ascii="Muli" w:eastAsia="Times New Roman" w:hAnsi="Muli" w:cs="Calibri"/>
          <w:b/>
          <w:i/>
          <w:lang w:eastAsia="pl-PL"/>
        </w:rPr>
      </w:pPr>
      <w:r w:rsidRPr="00052CF4">
        <w:rPr>
          <w:rFonts w:ascii="Muli" w:eastAsia="Times New Roman" w:hAnsi="Muli" w:cs="Calibri"/>
          <w:b/>
          <w:lang w:eastAsia="pl-PL"/>
        </w:rPr>
        <w:t>na podstawie art. 21 RODO prawo sprzeciwu, wobec przetwarzania danych osobowych, gdyż podstawą prawną przetwarzania Pani/Pana danych osobowych jest art. 6 ust. 1 lit. c RODO</w:t>
      </w:r>
      <w:r w:rsidRPr="00052CF4">
        <w:rPr>
          <w:rFonts w:ascii="Muli" w:eastAsia="Times New Roman" w:hAnsi="Muli" w:cs="Calibri"/>
          <w:lang w:eastAsia="pl-PL"/>
        </w:rPr>
        <w:t>.</w:t>
      </w:r>
    </w:p>
    <w:p w14:paraId="3104F250" w14:textId="7DC8FD5E" w:rsidR="00052CF4" w:rsidRDefault="00052CF4" w:rsidP="00052CF4">
      <w:pPr>
        <w:spacing w:after="150" w:line="360" w:lineRule="auto"/>
        <w:contextualSpacing/>
        <w:jc w:val="both"/>
        <w:rPr>
          <w:rFonts w:ascii="Muli" w:eastAsia="Times New Roman" w:hAnsi="Muli" w:cs="Calibri"/>
          <w:b/>
          <w:i/>
          <w:lang w:eastAsia="pl-PL"/>
        </w:rPr>
      </w:pPr>
    </w:p>
    <w:p w14:paraId="22ACF3E4" w14:textId="0F75F41E" w:rsidR="006A02D5" w:rsidRDefault="006A02D5" w:rsidP="00052CF4">
      <w:pPr>
        <w:spacing w:after="150" w:line="360" w:lineRule="auto"/>
        <w:contextualSpacing/>
        <w:jc w:val="both"/>
        <w:rPr>
          <w:rFonts w:ascii="Muli" w:eastAsia="Times New Roman" w:hAnsi="Muli" w:cs="Calibri"/>
          <w:b/>
          <w:i/>
          <w:lang w:eastAsia="pl-PL"/>
        </w:rPr>
      </w:pPr>
    </w:p>
    <w:p w14:paraId="3B22D1F4" w14:textId="1D0FD09E" w:rsidR="006A02D5" w:rsidRDefault="006A02D5" w:rsidP="00052CF4">
      <w:pPr>
        <w:spacing w:after="150" w:line="360" w:lineRule="auto"/>
        <w:contextualSpacing/>
        <w:jc w:val="both"/>
        <w:rPr>
          <w:rFonts w:ascii="Muli" w:eastAsia="Times New Roman" w:hAnsi="Muli" w:cs="Calibri"/>
          <w:b/>
          <w:i/>
          <w:lang w:eastAsia="pl-PL"/>
        </w:rPr>
      </w:pPr>
    </w:p>
    <w:p w14:paraId="02C2FED1" w14:textId="77777777" w:rsidR="006A02D5" w:rsidRPr="00052CF4" w:rsidRDefault="006A02D5" w:rsidP="00052CF4">
      <w:pPr>
        <w:spacing w:after="150" w:line="360" w:lineRule="auto"/>
        <w:contextualSpacing/>
        <w:jc w:val="both"/>
        <w:rPr>
          <w:rFonts w:ascii="Muli" w:eastAsia="Times New Roman" w:hAnsi="Muli" w:cs="Calibri"/>
          <w:b/>
          <w:i/>
          <w:lang w:eastAsia="pl-PL"/>
        </w:rPr>
      </w:pPr>
    </w:p>
    <w:p w14:paraId="25D0A4E1" w14:textId="77777777" w:rsidR="00052CF4" w:rsidRPr="00052CF4" w:rsidRDefault="00052CF4" w:rsidP="001A0539">
      <w:pPr>
        <w:numPr>
          <w:ilvl w:val="0"/>
          <w:numId w:val="36"/>
        </w:numPr>
        <w:spacing w:after="200" w:line="360" w:lineRule="auto"/>
        <w:ind w:left="567" w:hanging="567"/>
        <w:jc w:val="center"/>
        <w:rPr>
          <w:rFonts w:ascii="Muli" w:eastAsia="Times New Roman" w:hAnsi="Muli" w:cs="Calibri"/>
          <w:b/>
          <w:lang w:eastAsia="pl-PL"/>
        </w:rPr>
      </w:pPr>
      <w:r w:rsidRPr="00052CF4">
        <w:rPr>
          <w:rFonts w:ascii="Muli" w:eastAsia="Times New Roman" w:hAnsi="Muli" w:cs="Calibri"/>
          <w:b/>
          <w:lang w:eastAsia="pl-PL"/>
        </w:rPr>
        <w:lastRenderedPageBreak/>
        <w:t>ZAŁĄCZNIKI DO SPECYFIKACJI WARUNKÓW ZAMÓWIENIA:</w:t>
      </w:r>
    </w:p>
    <w:p w14:paraId="50521FF5"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Formularz ofertowy (załącznik nr 1),</w:t>
      </w:r>
    </w:p>
    <w:p w14:paraId="79A0DA22"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Oświadczenie Wykonawcy dotyczące spełniania warunków udziału oraz przesłanek wykluczenia  z postępowania (załącznik nr 2),</w:t>
      </w:r>
    </w:p>
    <w:p w14:paraId="2ADD4C47"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lang w:eastAsia="pl-PL"/>
        </w:rPr>
        <w:t>Istotne postanowienia umowy (załącznik nr 3),</w:t>
      </w:r>
    </w:p>
    <w:p w14:paraId="06C41870"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Wykonawcy o przynależności do grupy kapitałowej (załącznik nr 4),</w:t>
      </w:r>
    </w:p>
    <w:p w14:paraId="2BEA2F98"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Szczegółowy opis przedmiotu zamówienia (załącznik nr 5),</w:t>
      </w:r>
    </w:p>
    <w:p w14:paraId="5230A8D1"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uwzględniające regulacje "sankcyjne" (załącznik nr 6),</w:t>
      </w:r>
    </w:p>
    <w:p w14:paraId="2FC94885"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Oświadczenie Wykonawcy (załącznik nr 7),</w:t>
      </w:r>
    </w:p>
    <w:p w14:paraId="57EFF40D" w14:textId="77777777" w:rsidR="00052CF4" w:rsidRPr="00052CF4" w:rsidRDefault="00052CF4" w:rsidP="001A0539">
      <w:pPr>
        <w:numPr>
          <w:ilvl w:val="0"/>
          <w:numId w:val="4"/>
        </w:numPr>
        <w:spacing w:after="0" w:line="360" w:lineRule="auto"/>
        <w:jc w:val="both"/>
        <w:rPr>
          <w:rFonts w:ascii="Muli" w:eastAsia="Times New Roman" w:hAnsi="Muli" w:cs="Calibri"/>
          <w:lang w:eastAsia="pl-PL"/>
        </w:rPr>
      </w:pPr>
      <w:r w:rsidRPr="00052CF4">
        <w:rPr>
          <w:rFonts w:ascii="Muli" w:eastAsia="Times New Roman" w:hAnsi="Muli" w:cs="Calibri"/>
          <w:sz w:val="23"/>
          <w:szCs w:val="23"/>
          <w:lang w:eastAsia="pl-PL"/>
        </w:rPr>
        <w:t>Wykaz wykonanych/wykonywanych usług (Załącznik nr 8).</w:t>
      </w:r>
    </w:p>
    <w:p w14:paraId="2B72797B" w14:textId="77777777" w:rsidR="00052CF4" w:rsidRPr="00052CF4" w:rsidRDefault="00052CF4" w:rsidP="00052CF4">
      <w:pPr>
        <w:spacing w:after="0" w:line="360" w:lineRule="auto"/>
        <w:ind w:left="360"/>
        <w:jc w:val="both"/>
        <w:rPr>
          <w:rFonts w:ascii="Muli" w:eastAsia="Times New Roman" w:hAnsi="Muli" w:cs="Calibri"/>
          <w:lang w:eastAsia="pl-PL"/>
        </w:rPr>
      </w:pPr>
    </w:p>
    <w:p w14:paraId="61AB2698" w14:textId="77777777" w:rsidR="00052CF4" w:rsidRPr="00052CF4" w:rsidRDefault="00052CF4" w:rsidP="00052CF4">
      <w:pPr>
        <w:spacing w:after="120" w:line="240" w:lineRule="auto"/>
        <w:rPr>
          <w:rFonts w:ascii="Muli" w:eastAsia="Times New Roman" w:hAnsi="Muli" w:cs="Calibri"/>
          <w:u w:val="single"/>
          <w:lang w:eastAsia="pl-PL"/>
        </w:rPr>
      </w:pPr>
    </w:p>
    <w:p w14:paraId="7DF476EC" w14:textId="77777777" w:rsidR="00052CF4" w:rsidRPr="00052CF4" w:rsidRDefault="00052CF4" w:rsidP="00052CF4">
      <w:pPr>
        <w:spacing w:after="120" w:line="240" w:lineRule="auto"/>
        <w:rPr>
          <w:rFonts w:ascii="Muli" w:eastAsia="Times New Roman" w:hAnsi="Muli" w:cs="Calibri"/>
          <w:u w:val="single"/>
          <w:lang w:eastAsia="pl-PL"/>
        </w:rPr>
      </w:pPr>
      <w:r w:rsidRPr="00052CF4">
        <w:rPr>
          <w:rFonts w:ascii="Muli" w:eastAsia="Times New Roman" w:hAnsi="Muli" w:cs="Calibri"/>
          <w:u w:val="single"/>
          <w:lang w:eastAsia="pl-PL"/>
        </w:rPr>
        <w:t>Podpisy Komisji Przetargowej:</w:t>
      </w:r>
    </w:p>
    <w:p w14:paraId="2683368B" w14:textId="77777777" w:rsidR="00052CF4" w:rsidRPr="00052CF4" w:rsidRDefault="00052CF4" w:rsidP="00052CF4">
      <w:pPr>
        <w:spacing w:after="120" w:line="240" w:lineRule="auto"/>
        <w:rPr>
          <w:rFonts w:ascii="Muli" w:eastAsia="Times New Roman" w:hAnsi="Muli" w:cs="Calibri"/>
          <w:u w:val="single"/>
          <w:lang w:eastAsia="pl-PL"/>
        </w:rPr>
      </w:pPr>
    </w:p>
    <w:p w14:paraId="12D04140" w14:textId="77777777" w:rsidR="00052CF4" w:rsidRDefault="00052CF4" w:rsidP="00052CF4">
      <w:pPr>
        <w:spacing w:after="120" w:line="240" w:lineRule="auto"/>
        <w:rPr>
          <w:rFonts w:ascii="Muli" w:eastAsia="Times New Roman" w:hAnsi="Muli" w:cs="Calibri"/>
          <w:u w:val="single"/>
          <w:lang w:eastAsia="pl-PL"/>
        </w:rPr>
      </w:pPr>
    </w:p>
    <w:p w14:paraId="5A63E40E" w14:textId="77777777" w:rsidR="00413178" w:rsidRPr="00052CF4" w:rsidRDefault="00413178" w:rsidP="00052CF4">
      <w:pPr>
        <w:spacing w:after="120" w:line="240" w:lineRule="auto"/>
        <w:rPr>
          <w:rFonts w:ascii="Muli" w:eastAsia="Times New Roman" w:hAnsi="Muli" w:cs="Calibri"/>
          <w:u w:val="single"/>
          <w:lang w:eastAsia="pl-PL"/>
        </w:rPr>
      </w:pPr>
    </w:p>
    <w:p w14:paraId="4530C294" w14:textId="77777777" w:rsidR="00052CF4" w:rsidRDefault="00052CF4" w:rsidP="00052CF4">
      <w:pPr>
        <w:spacing w:after="120" w:line="240" w:lineRule="auto"/>
        <w:rPr>
          <w:rFonts w:ascii="Muli" w:eastAsia="Times New Roman" w:hAnsi="Muli" w:cs="Calibri"/>
          <w:u w:val="single"/>
          <w:lang w:eastAsia="pl-PL"/>
        </w:rPr>
      </w:pPr>
    </w:p>
    <w:p w14:paraId="7AA58B44" w14:textId="77777777" w:rsidR="00413178" w:rsidRDefault="00413178" w:rsidP="00052CF4">
      <w:pPr>
        <w:spacing w:after="120" w:line="240" w:lineRule="auto"/>
        <w:rPr>
          <w:rFonts w:ascii="Muli" w:eastAsia="Times New Roman" w:hAnsi="Muli" w:cs="Calibri"/>
          <w:u w:val="single"/>
          <w:lang w:eastAsia="pl-PL"/>
        </w:rPr>
      </w:pPr>
    </w:p>
    <w:p w14:paraId="3BDCB84C" w14:textId="77777777" w:rsidR="00987F3E" w:rsidRDefault="00987F3E" w:rsidP="00052CF4">
      <w:pPr>
        <w:spacing w:after="120" w:line="240" w:lineRule="auto"/>
        <w:rPr>
          <w:rFonts w:ascii="Muli" w:eastAsia="Times New Roman" w:hAnsi="Muli" w:cs="Calibri"/>
          <w:u w:val="single"/>
          <w:lang w:eastAsia="pl-PL"/>
        </w:rPr>
      </w:pPr>
    </w:p>
    <w:p w14:paraId="1D971A8C" w14:textId="77777777" w:rsidR="00987F3E" w:rsidRDefault="00987F3E" w:rsidP="00052CF4">
      <w:pPr>
        <w:spacing w:after="120" w:line="240" w:lineRule="auto"/>
        <w:rPr>
          <w:rFonts w:ascii="Muli" w:eastAsia="Times New Roman" w:hAnsi="Muli" w:cs="Calibri"/>
          <w:u w:val="single"/>
          <w:lang w:eastAsia="pl-PL"/>
        </w:rPr>
      </w:pPr>
    </w:p>
    <w:p w14:paraId="384F0A1C" w14:textId="6D939919" w:rsidR="00D847D5" w:rsidRDefault="00D847D5" w:rsidP="00052CF4">
      <w:pPr>
        <w:spacing w:after="120" w:line="240" w:lineRule="auto"/>
        <w:rPr>
          <w:rFonts w:ascii="Muli" w:eastAsia="Times New Roman" w:hAnsi="Muli" w:cs="Calibri"/>
          <w:u w:val="single"/>
          <w:lang w:eastAsia="pl-PL"/>
        </w:rPr>
      </w:pPr>
    </w:p>
    <w:p w14:paraId="52653FE7" w14:textId="0ECFC42F" w:rsidR="006A02D5" w:rsidRDefault="006A02D5" w:rsidP="00052CF4">
      <w:pPr>
        <w:spacing w:after="120" w:line="240" w:lineRule="auto"/>
        <w:rPr>
          <w:rFonts w:ascii="Muli" w:eastAsia="Times New Roman" w:hAnsi="Muli" w:cs="Calibri"/>
          <w:u w:val="single"/>
          <w:lang w:eastAsia="pl-PL"/>
        </w:rPr>
      </w:pPr>
    </w:p>
    <w:p w14:paraId="53A5E510" w14:textId="77777777" w:rsidR="006A02D5" w:rsidRDefault="006A02D5" w:rsidP="00052CF4">
      <w:pPr>
        <w:spacing w:after="120" w:line="240" w:lineRule="auto"/>
        <w:rPr>
          <w:rFonts w:ascii="Muli" w:eastAsia="Times New Roman" w:hAnsi="Muli" w:cs="Calibri"/>
          <w:u w:val="single"/>
          <w:lang w:eastAsia="pl-PL"/>
        </w:rPr>
      </w:pPr>
    </w:p>
    <w:p w14:paraId="4B439AFB" w14:textId="77777777" w:rsidR="00413178" w:rsidRPr="00052CF4" w:rsidRDefault="00413178" w:rsidP="00052CF4">
      <w:pPr>
        <w:spacing w:after="120" w:line="240" w:lineRule="auto"/>
        <w:rPr>
          <w:rFonts w:ascii="Muli" w:eastAsia="Times New Roman" w:hAnsi="Muli" w:cs="Calibri"/>
          <w:u w:val="single"/>
          <w:lang w:eastAsia="pl-PL"/>
        </w:rPr>
      </w:pPr>
    </w:p>
    <w:p w14:paraId="7B9D5B9B" w14:textId="77777777" w:rsidR="00052CF4" w:rsidRPr="00052CF4" w:rsidRDefault="00052CF4" w:rsidP="00052CF4">
      <w:pPr>
        <w:spacing w:before="120" w:after="120" w:line="276" w:lineRule="auto"/>
        <w:jc w:val="both"/>
        <w:rPr>
          <w:rFonts w:ascii="Muli" w:eastAsia="Calibri" w:hAnsi="Muli" w:cs="Calibri"/>
        </w:rPr>
      </w:pPr>
      <w:r w:rsidRPr="00052CF4">
        <w:rPr>
          <w:rFonts w:ascii="Muli" w:eastAsia="Calibri" w:hAnsi="Muli" w:cs="Calibri"/>
        </w:rPr>
        <w:t>______________________</w:t>
      </w:r>
    </w:p>
    <w:p w14:paraId="5ED05400" w14:textId="77777777" w:rsidR="00052CF4" w:rsidRPr="00052CF4" w:rsidRDefault="00052CF4" w:rsidP="00052CF4">
      <w:pPr>
        <w:spacing w:after="0" w:line="240" w:lineRule="auto"/>
        <w:ind w:left="426"/>
        <w:jc w:val="both"/>
        <w:rPr>
          <w:rFonts w:ascii="Muli" w:eastAsia="Times New Roman" w:hAnsi="Muli" w:cs="Calibri"/>
          <w:i/>
          <w:sz w:val="18"/>
          <w:szCs w:val="18"/>
          <w:lang w:eastAsia="pl-PL"/>
        </w:rPr>
      </w:pPr>
      <w:r w:rsidRPr="00052CF4">
        <w:rPr>
          <w:rFonts w:ascii="Muli" w:eastAsia="Calibri" w:hAnsi="Muli" w:cs="Calibri"/>
          <w:b/>
          <w:i/>
          <w:sz w:val="18"/>
          <w:szCs w:val="18"/>
          <w:vertAlign w:val="superscript"/>
        </w:rPr>
        <w:t>*</w:t>
      </w:r>
      <w:r w:rsidRPr="00052CF4">
        <w:rPr>
          <w:rFonts w:ascii="Muli" w:eastAsia="Calibri" w:hAnsi="Muli" w:cs="Calibri"/>
          <w:b/>
          <w:i/>
          <w:sz w:val="18"/>
          <w:szCs w:val="18"/>
        </w:rPr>
        <w:t xml:space="preserve"> Wyjaśnienie:</w:t>
      </w:r>
      <w:r w:rsidRPr="00052CF4">
        <w:rPr>
          <w:rFonts w:ascii="Muli" w:eastAsia="Calibri" w:hAnsi="Muli" w:cs="Calibri"/>
          <w:i/>
          <w:sz w:val="18"/>
          <w:szCs w:val="18"/>
        </w:rPr>
        <w:t xml:space="preserve"> informacja w tym zakresie jest wymagana, jeżeli w odniesieniu do danego administratora lub podmiotu przetwarzającego </w:t>
      </w:r>
      <w:r w:rsidRPr="00052CF4">
        <w:rPr>
          <w:rFonts w:ascii="Muli" w:eastAsia="Times New Roman" w:hAnsi="Muli" w:cs="Calibri"/>
          <w:i/>
          <w:sz w:val="18"/>
          <w:szCs w:val="18"/>
          <w:lang w:eastAsia="pl-PL"/>
        </w:rPr>
        <w:t>istnieje obowiązek wyznaczenia inspektora ochrony danych osobowych.</w:t>
      </w:r>
    </w:p>
    <w:p w14:paraId="7933663A" w14:textId="77777777" w:rsidR="00052CF4" w:rsidRPr="00052CF4" w:rsidRDefault="00052CF4" w:rsidP="00052CF4">
      <w:pPr>
        <w:spacing w:after="0" w:line="240" w:lineRule="auto"/>
        <w:ind w:left="426"/>
        <w:contextualSpacing/>
        <w:jc w:val="both"/>
        <w:rPr>
          <w:rFonts w:ascii="Muli" w:eastAsia="Calibri" w:hAnsi="Muli" w:cs="Calibri"/>
          <w:i/>
          <w:sz w:val="18"/>
          <w:szCs w:val="18"/>
        </w:rPr>
      </w:pPr>
      <w:r w:rsidRPr="00052CF4">
        <w:rPr>
          <w:rFonts w:ascii="Muli" w:eastAsia="Calibri" w:hAnsi="Muli" w:cs="Calibri"/>
          <w:b/>
          <w:i/>
          <w:sz w:val="18"/>
          <w:szCs w:val="18"/>
          <w:vertAlign w:val="superscript"/>
        </w:rPr>
        <w:t xml:space="preserve">** </w:t>
      </w:r>
      <w:r w:rsidRPr="00052CF4">
        <w:rPr>
          <w:rFonts w:ascii="Muli" w:eastAsia="Calibri" w:hAnsi="Muli" w:cs="Calibri"/>
          <w:b/>
          <w:i/>
          <w:sz w:val="18"/>
          <w:szCs w:val="18"/>
        </w:rPr>
        <w:t xml:space="preserve">Wyjaśnienie: </w:t>
      </w:r>
      <w:r w:rsidRPr="00052CF4">
        <w:rPr>
          <w:rFonts w:ascii="Muli" w:eastAsia="Times New Roman" w:hAnsi="Muli" w:cs="Calibri"/>
          <w:i/>
          <w:sz w:val="18"/>
          <w:szCs w:val="18"/>
          <w:lang w:eastAsia="pl-PL"/>
        </w:rPr>
        <w:t xml:space="preserve">skorzystanie z prawa do sprostowania nie może skutkować zmianą </w:t>
      </w:r>
      <w:r w:rsidRPr="00052CF4">
        <w:rPr>
          <w:rFonts w:ascii="Muli" w:eastAsia="Calibri" w:hAnsi="Muli" w:cs="Calibri"/>
          <w:i/>
          <w:sz w:val="18"/>
          <w:szCs w:val="18"/>
        </w:rPr>
        <w:t>wyniku postępowania</w:t>
      </w:r>
      <w:r w:rsidRPr="00052CF4">
        <w:rPr>
          <w:rFonts w:ascii="Muli" w:eastAsia="Calibri" w:hAnsi="Muli" w:cs="Calibri"/>
          <w:i/>
          <w:sz w:val="18"/>
          <w:szCs w:val="18"/>
        </w:rPr>
        <w:br/>
        <w:t xml:space="preserve">o udzielenie zamówienia publicznego ani zmianą postanowień umowy w zakresie niezgodnym </w:t>
      </w:r>
      <w:r w:rsidRPr="00052CF4">
        <w:rPr>
          <w:rFonts w:ascii="Muli" w:eastAsia="Calibri" w:hAnsi="Muli" w:cs="Calibri"/>
          <w:i/>
          <w:sz w:val="18"/>
          <w:szCs w:val="18"/>
        </w:rPr>
        <w:br/>
        <w:t xml:space="preserve">z ustawą </w:t>
      </w:r>
      <w:proofErr w:type="spellStart"/>
      <w:r w:rsidRPr="00052CF4">
        <w:rPr>
          <w:rFonts w:ascii="Muli" w:eastAsia="Calibri" w:hAnsi="Muli" w:cs="Calibri"/>
          <w:i/>
          <w:sz w:val="18"/>
          <w:szCs w:val="18"/>
        </w:rPr>
        <w:t>Pzp</w:t>
      </w:r>
      <w:proofErr w:type="spellEnd"/>
      <w:r w:rsidRPr="00052CF4">
        <w:rPr>
          <w:rFonts w:ascii="Muli" w:eastAsia="Calibri" w:hAnsi="Muli" w:cs="Calibri"/>
          <w:i/>
          <w:sz w:val="18"/>
          <w:szCs w:val="18"/>
        </w:rPr>
        <w:t xml:space="preserve"> oraz nie może naruszać integralności protokołu oraz jego załączników.</w:t>
      </w:r>
    </w:p>
    <w:p w14:paraId="43E5C44B" w14:textId="77777777" w:rsidR="00052CF4" w:rsidRPr="00052CF4" w:rsidRDefault="00052CF4" w:rsidP="00052CF4">
      <w:pPr>
        <w:spacing w:after="0" w:line="240" w:lineRule="auto"/>
        <w:ind w:left="426"/>
        <w:contextualSpacing/>
        <w:jc w:val="both"/>
        <w:rPr>
          <w:rFonts w:ascii="Muli" w:eastAsia="Times New Roman" w:hAnsi="Muli" w:cs="Calibri"/>
          <w:i/>
          <w:sz w:val="18"/>
          <w:szCs w:val="18"/>
          <w:lang w:eastAsia="pl-PL"/>
        </w:rPr>
      </w:pPr>
      <w:r w:rsidRPr="00052CF4">
        <w:rPr>
          <w:rFonts w:ascii="Muli" w:eastAsia="Calibri" w:hAnsi="Muli" w:cs="Calibri"/>
          <w:b/>
          <w:i/>
          <w:sz w:val="18"/>
          <w:szCs w:val="18"/>
          <w:vertAlign w:val="superscript"/>
        </w:rPr>
        <w:t xml:space="preserve">*** </w:t>
      </w:r>
      <w:r w:rsidRPr="00052CF4">
        <w:rPr>
          <w:rFonts w:ascii="Muli" w:eastAsia="Calibri" w:hAnsi="Muli" w:cs="Calibri"/>
          <w:b/>
          <w:i/>
          <w:sz w:val="18"/>
          <w:szCs w:val="18"/>
        </w:rPr>
        <w:t>Wyjaśnienie:</w:t>
      </w:r>
      <w:r w:rsidRPr="00052CF4">
        <w:rPr>
          <w:rFonts w:ascii="Muli" w:eastAsia="Calibri" w:hAnsi="Muli" w:cs="Calibri"/>
          <w:i/>
          <w:sz w:val="18"/>
          <w:szCs w:val="18"/>
        </w:rPr>
        <w:t xml:space="preserve"> prawo do ograniczenia przetwarzania nie ma zastosowania w odniesieniu </w:t>
      </w:r>
      <w:r w:rsidRPr="00052CF4">
        <w:rPr>
          <w:rFonts w:ascii="Muli" w:eastAsia="Calibri" w:hAnsi="Muli" w:cs="Calibri"/>
          <w:i/>
          <w:sz w:val="18"/>
          <w:szCs w:val="18"/>
        </w:rPr>
        <w:br/>
        <w:t xml:space="preserve">do </w:t>
      </w:r>
      <w:r w:rsidRPr="00052CF4">
        <w:rPr>
          <w:rFonts w:ascii="Muli" w:eastAsia="Times New Roman" w:hAnsi="Muli" w:cs="Calibri"/>
          <w:i/>
          <w:sz w:val="18"/>
          <w:szCs w:val="18"/>
          <w:lang w:eastAsia="pl-PL"/>
        </w:rPr>
        <w:t>przechowywania, w celu zapewnienia korzystania ze środków ochrony prawnej lub w celu ochrony praw innej osoby fizycznej lub prawnej, lub z uwagi na ważne względy interesu publicznego Unii Europejskiej lub państwa członkowskiego.</w:t>
      </w:r>
    </w:p>
    <w:p w14:paraId="60A84996" w14:textId="77777777" w:rsidR="00052CF4" w:rsidRPr="00052CF4" w:rsidRDefault="00052CF4" w:rsidP="00052CF4">
      <w:pPr>
        <w:spacing w:after="120" w:line="240" w:lineRule="auto"/>
        <w:jc w:val="right"/>
        <w:rPr>
          <w:rFonts w:ascii="Muli" w:eastAsia="Times New Roman" w:hAnsi="Muli" w:cs="Calibri"/>
          <w:b/>
          <w:sz w:val="24"/>
          <w:szCs w:val="24"/>
          <w:lang w:eastAsia="pl-PL"/>
        </w:rPr>
      </w:pPr>
      <w:r w:rsidRPr="00052CF4">
        <w:rPr>
          <w:rFonts w:ascii="Muli" w:eastAsia="Times New Roman" w:hAnsi="Muli" w:cs="Calibri"/>
          <w:b/>
          <w:sz w:val="24"/>
          <w:szCs w:val="24"/>
          <w:lang w:eastAsia="pl-PL"/>
        </w:rPr>
        <w:br w:type="page"/>
      </w:r>
      <w:r w:rsidRPr="00052CF4">
        <w:rPr>
          <w:rFonts w:ascii="Muli" w:eastAsia="Times New Roman" w:hAnsi="Muli" w:cs="Calibri"/>
          <w:b/>
          <w:sz w:val="24"/>
          <w:szCs w:val="24"/>
          <w:lang w:eastAsia="pl-PL"/>
        </w:rPr>
        <w:lastRenderedPageBreak/>
        <w:t>Załącznik nr 1 do SWZ</w:t>
      </w:r>
    </w:p>
    <w:p w14:paraId="331BDF40" w14:textId="77777777" w:rsidR="00052CF4" w:rsidRPr="00052CF4" w:rsidRDefault="00A379FA" w:rsidP="00052CF4">
      <w:pPr>
        <w:spacing w:after="120" w:line="240" w:lineRule="auto"/>
        <w:rPr>
          <w:rFonts w:ascii="Muli" w:eastAsia="Times New Roman" w:hAnsi="Muli" w:cs="Calibri"/>
          <w:b/>
          <w:sz w:val="24"/>
          <w:szCs w:val="24"/>
          <w:lang w:eastAsia="pl-PL"/>
        </w:rPr>
      </w:pPr>
      <w:r>
        <w:rPr>
          <w:rFonts w:ascii="Muli" w:eastAsia="Times New Roman" w:hAnsi="Muli" w:cs="Calibri"/>
          <w:b/>
          <w:sz w:val="24"/>
          <w:szCs w:val="24"/>
          <w:lang w:eastAsia="pl-PL"/>
        </w:rPr>
        <w:t>ANSB 7</w:t>
      </w:r>
      <w:r w:rsidR="00052CF4" w:rsidRPr="00052CF4">
        <w:rPr>
          <w:rFonts w:ascii="Muli" w:eastAsia="Times New Roman" w:hAnsi="Muli" w:cs="Calibri"/>
          <w:b/>
          <w:sz w:val="24"/>
          <w:szCs w:val="24"/>
          <w:lang w:eastAsia="pl-PL"/>
        </w:rPr>
        <w:t>/2026</w:t>
      </w:r>
    </w:p>
    <w:p w14:paraId="4F507955" w14:textId="77777777" w:rsidR="00052CF4" w:rsidRPr="00052CF4" w:rsidRDefault="00052CF4" w:rsidP="00052CF4">
      <w:pPr>
        <w:spacing w:after="0" w:line="240" w:lineRule="auto"/>
        <w:jc w:val="both"/>
        <w:rPr>
          <w:rFonts w:ascii="Muli" w:eastAsia="Times New Roman" w:hAnsi="Muli" w:cs="Calibri"/>
          <w:sz w:val="18"/>
          <w:szCs w:val="18"/>
          <w:lang w:eastAsia="pl-PL"/>
        </w:rPr>
      </w:pPr>
    </w:p>
    <w:p w14:paraId="5D4B9EF9" w14:textId="77777777" w:rsidR="00052CF4" w:rsidRPr="00052CF4" w:rsidRDefault="00052CF4" w:rsidP="00052CF4">
      <w:pPr>
        <w:spacing w:after="0" w:line="240" w:lineRule="auto"/>
        <w:jc w:val="both"/>
        <w:rPr>
          <w:rFonts w:ascii="Muli" w:eastAsia="Times New Roman" w:hAnsi="Muli" w:cs="Calibri"/>
          <w:sz w:val="18"/>
          <w:szCs w:val="18"/>
          <w:lang w:eastAsia="pl-PL"/>
        </w:rPr>
      </w:pPr>
    </w:p>
    <w:p w14:paraId="391EA248" w14:textId="77777777" w:rsidR="00052CF4" w:rsidRPr="00052CF4" w:rsidRDefault="00052CF4" w:rsidP="00052CF4">
      <w:pPr>
        <w:spacing w:after="120" w:line="240" w:lineRule="auto"/>
        <w:jc w:val="center"/>
        <w:rPr>
          <w:rFonts w:ascii="Muli" w:eastAsia="Times New Roman" w:hAnsi="Muli" w:cs="Calibri"/>
          <w:b/>
          <w:sz w:val="24"/>
          <w:szCs w:val="24"/>
          <w:lang w:eastAsia="pl-PL"/>
        </w:rPr>
      </w:pPr>
      <w:r w:rsidRPr="00052CF4">
        <w:rPr>
          <w:rFonts w:ascii="Muli" w:eastAsia="Times New Roman" w:hAnsi="Muli" w:cs="Calibri"/>
          <w:b/>
          <w:sz w:val="24"/>
          <w:szCs w:val="24"/>
          <w:lang w:eastAsia="pl-PL"/>
        </w:rPr>
        <w:t>FORMULARZ OFERTOWY</w:t>
      </w:r>
    </w:p>
    <w:p w14:paraId="6744663E" w14:textId="77777777" w:rsidR="00052CF4" w:rsidRPr="00052CF4" w:rsidRDefault="00052CF4" w:rsidP="00052CF4">
      <w:pPr>
        <w:spacing w:after="120" w:line="240" w:lineRule="auto"/>
        <w:ind w:right="-470"/>
        <w:rPr>
          <w:rFonts w:ascii="Muli" w:eastAsia="Times New Roman" w:hAnsi="Muli" w:cs="Calibri"/>
          <w:sz w:val="18"/>
          <w:szCs w:val="18"/>
          <w:lang w:val="de-DE" w:eastAsia="pl-PL"/>
        </w:rPr>
      </w:pPr>
    </w:p>
    <w:p w14:paraId="46133A4E"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NAZWA (FIRMA) ALBO IMIĘ I NAZWISKO WYKONAWCY :  .........................................................................................................</w:t>
      </w:r>
    </w:p>
    <w:p w14:paraId="6AB09DBF"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14A0994E"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 xml:space="preserve">SIEDZIBA ALBO MIEJSCE ZAMIESZKANIA WYKONAWCY: </w:t>
      </w:r>
    </w:p>
    <w:p w14:paraId="702614E8"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7FFD04BC"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UL. ................................................................ MIEJSCOWOŚĆ........................................................................</w:t>
      </w:r>
    </w:p>
    <w:p w14:paraId="28AB9543"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p>
    <w:p w14:paraId="5989F3A5"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KOD POCZTOWY ……………………………… POCZTA ………………...…………...….................……</w:t>
      </w:r>
    </w:p>
    <w:p w14:paraId="1C54E5A6"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ab/>
      </w:r>
      <w:r w:rsidRPr="00052CF4">
        <w:rPr>
          <w:rFonts w:ascii="Muli" w:eastAsia="Times New Roman" w:hAnsi="Muli" w:cs="Calibri"/>
          <w:sz w:val="18"/>
          <w:szCs w:val="18"/>
          <w:lang w:eastAsia="pl-PL"/>
        </w:rPr>
        <w:tab/>
      </w:r>
    </w:p>
    <w:p w14:paraId="7FFAC992" w14:textId="77777777" w:rsidR="00052CF4" w:rsidRPr="00052CF4" w:rsidRDefault="00052CF4" w:rsidP="00052CF4">
      <w:pPr>
        <w:spacing w:after="0" w:line="240" w:lineRule="auto"/>
        <w:ind w:left="-284" w:right="-470"/>
        <w:rPr>
          <w:rFonts w:ascii="Muli" w:eastAsia="Times New Roman" w:hAnsi="Muli" w:cs="Calibri"/>
          <w:sz w:val="18"/>
          <w:szCs w:val="18"/>
          <w:lang w:eastAsia="pl-PL"/>
        </w:rPr>
      </w:pPr>
      <w:r w:rsidRPr="00052CF4">
        <w:rPr>
          <w:rFonts w:ascii="Muli" w:eastAsia="Times New Roman" w:hAnsi="Muli" w:cs="Calibri"/>
          <w:sz w:val="18"/>
          <w:szCs w:val="18"/>
          <w:lang w:eastAsia="pl-PL"/>
        </w:rPr>
        <w:t>WOJEWÓDZTWO ………………………………. POWIAT …………………………................…………..</w:t>
      </w:r>
    </w:p>
    <w:p w14:paraId="5313F60D" w14:textId="77777777" w:rsidR="00052CF4" w:rsidRPr="00052CF4" w:rsidRDefault="00052CF4" w:rsidP="00052CF4">
      <w:pPr>
        <w:spacing w:after="0" w:line="240" w:lineRule="auto"/>
        <w:ind w:left="-284" w:right="-470"/>
        <w:jc w:val="both"/>
        <w:rPr>
          <w:rFonts w:ascii="Muli" w:eastAsia="Times New Roman" w:hAnsi="Muli" w:cs="Calibri"/>
          <w:sz w:val="18"/>
          <w:szCs w:val="18"/>
          <w:lang w:eastAsia="pl-PL"/>
        </w:rPr>
      </w:pPr>
    </w:p>
    <w:p w14:paraId="3FD32F0F" w14:textId="77777777" w:rsidR="00052CF4" w:rsidRPr="00052CF4" w:rsidRDefault="00052CF4" w:rsidP="00052CF4">
      <w:pPr>
        <w:spacing w:after="0" w:line="240" w:lineRule="auto"/>
        <w:ind w:left="-284" w:right="-470"/>
        <w:jc w:val="both"/>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NIP :                     ...........................................................................................................................................................................................</w:t>
      </w:r>
    </w:p>
    <w:p w14:paraId="23C1203A" w14:textId="77777777" w:rsidR="00052CF4" w:rsidRPr="00052CF4" w:rsidRDefault="00052CF4" w:rsidP="00052CF4">
      <w:pPr>
        <w:spacing w:after="0" w:line="240" w:lineRule="auto"/>
        <w:ind w:left="-284" w:right="-470"/>
        <w:jc w:val="both"/>
        <w:rPr>
          <w:rFonts w:ascii="Muli" w:eastAsia="Times New Roman" w:hAnsi="Muli" w:cs="Calibri"/>
          <w:sz w:val="18"/>
          <w:szCs w:val="18"/>
          <w:lang w:val="de-DE" w:eastAsia="pl-PL"/>
        </w:rPr>
      </w:pPr>
    </w:p>
    <w:p w14:paraId="42FE1960"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TEL:                   ................................................................................................</w:t>
      </w:r>
    </w:p>
    <w:p w14:paraId="29205C95"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p>
    <w:p w14:paraId="598C7866"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 xml:space="preserve">FAX:  </w:t>
      </w:r>
      <w:r w:rsidRPr="00052CF4">
        <w:rPr>
          <w:rFonts w:ascii="Muli" w:eastAsia="Times New Roman" w:hAnsi="Muli" w:cs="Calibri"/>
          <w:sz w:val="18"/>
          <w:szCs w:val="18"/>
          <w:lang w:val="de-DE" w:eastAsia="pl-PL"/>
        </w:rPr>
        <w:tab/>
        <w:t xml:space="preserve">   ………………………………………………………………………………………..……………................................…</w:t>
      </w:r>
    </w:p>
    <w:p w14:paraId="7CF3CAB3"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p>
    <w:p w14:paraId="2FB43994"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ADRES INTERNETOWY …………………………………………………………………………………………...…….......….........…</w:t>
      </w:r>
    </w:p>
    <w:p w14:paraId="3011A2AE" w14:textId="77777777" w:rsidR="00052CF4" w:rsidRPr="00052CF4" w:rsidRDefault="00052CF4" w:rsidP="00052CF4">
      <w:pPr>
        <w:spacing w:after="0" w:line="240" w:lineRule="auto"/>
        <w:ind w:left="-284" w:right="-470"/>
        <w:rPr>
          <w:rFonts w:ascii="Muli" w:eastAsia="Times New Roman" w:hAnsi="Muli" w:cs="Calibri"/>
          <w:sz w:val="18"/>
          <w:szCs w:val="18"/>
          <w:lang w:val="de-DE" w:eastAsia="pl-PL"/>
        </w:rPr>
      </w:pPr>
    </w:p>
    <w:p w14:paraId="2F9AC4BA" w14:textId="77777777" w:rsidR="00052CF4" w:rsidRPr="00052CF4" w:rsidRDefault="00052CF4" w:rsidP="00052CF4">
      <w:pPr>
        <w:spacing w:after="120" w:line="240" w:lineRule="auto"/>
        <w:ind w:left="-284" w:right="-470"/>
        <w:rPr>
          <w:rFonts w:ascii="Muli" w:eastAsia="Times New Roman" w:hAnsi="Muli" w:cs="Calibri"/>
          <w:sz w:val="18"/>
          <w:szCs w:val="18"/>
          <w:lang w:val="de-DE" w:eastAsia="pl-PL"/>
        </w:rPr>
      </w:pPr>
      <w:r w:rsidRPr="00052CF4">
        <w:rPr>
          <w:rFonts w:ascii="Muli" w:eastAsia="Times New Roman" w:hAnsi="Muli" w:cs="Calibri"/>
          <w:sz w:val="18"/>
          <w:szCs w:val="18"/>
          <w:lang w:val="de-DE" w:eastAsia="pl-PL"/>
        </w:rPr>
        <w:t>ADRES E-MAIL .................................................................</w:t>
      </w:r>
      <w:r w:rsidR="00987F3E">
        <w:rPr>
          <w:rFonts w:ascii="Muli" w:eastAsia="Times New Roman" w:hAnsi="Muli" w:cs="Calibri"/>
          <w:sz w:val="18"/>
          <w:szCs w:val="18"/>
          <w:lang w:val="de-DE" w:eastAsia="pl-PL"/>
        </w:rPr>
        <w:t>...............................</w:t>
      </w:r>
    </w:p>
    <w:p w14:paraId="5F79F367" w14:textId="77777777" w:rsidR="00052CF4" w:rsidRPr="00052CF4" w:rsidRDefault="00052CF4" w:rsidP="00052CF4">
      <w:pPr>
        <w:spacing w:after="120" w:line="240" w:lineRule="auto"/>
        <w:ind w:left="-284" w:right="-470"/>
        <w:rPr>
          <w:rFonts w:ascii="Muli" w:eastAsia="Times New Roman" w:hAnsi="Muli" w:cs="Calibri"/>
          <w:sz w:val="18"/>
          <w:szCs w:val="18"/>
          <w:lang w:val="de-DE" w:eastAsia="pl-PL"/>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940"/>
      </w:tblGrid>
      <w:tr w:rsidR="00052CF4" w:rsidRPr="00052CF4" w14:paraId="6D47ADF0" w14:textId="77777777" w:rsidTr="00B23A70">
        <w:trPr>
          <w:trHeight w:val="678"/>
        </w:trPr>
        <w:tc>
          <w:tcPr>
            <w:tcW w:w="5949" w:type="dxa"/>
            <w:tcBorders>
              <w:top w:val="single" w:sz="4" w:space="0" w:color="auto"/>
              <w:left w:val="single" w:sz="4" w:space="0" w:color="auto"/>
              <w:bottom w:val="single" w:sz="4" w:space="0" w:color="auto"/>
              <w:right w:val="single" w:sz="4" w:space="0" w:color="auto"/>
            </w:tcBorders>
            <w:vAlign w:val="center"/>
            <w:hideMark/>
          </w:tcPr>
          <w:p w14:paraId="647B9C78" w14:textId="77777777" w:rsidR="00052CF4" w:rsidRPr="00052CF4" w:rsidRDefault="00052CF4" w:rsidP="00052CF4">
            <w:pPr>
              <w:spacing w:after="0" w:line="360" w:lineRule="auto"/>
              <w:ind w:right="-470"/>
              <w:jc w:val="center"/>
              <w:rPr>
                <w:rFonts w:ascii="Muli" w:eastAsia="Times New Roman" w:hAnsi="Muli" w:cs="Calibri"/>
                <w:b/>
                <w:sz w:val="28"/>
                <w:szCs w:val="28"/>
              </w:rPr>
            </w:pPr>
            <w:r w:rsidRPr="00052CF4">
              <w:rPr>
                <w:rFonts w:ascii="Muli" w:eastAsia="Times New Roman" w:hAnsi="Muli" w:cs="Calibri"/>
                <w:b/>
                <w:sz w:val="28"/>
                <w:szCs w:val="28"/>
              </w:rPr>
              <w:t>Oświadczenie Wykonawcy:</w:t>
            </w:r>
          </w:p>
        </w:tc>
        <w:tc>
          <w:tcPr>
            <w:tcW w:w="3940" w:type="dxa"/>
            <w:tcBorders>
              <w:top w:val="single" w:sz="4" w:space="0" w:color="auto"/>
              <w:left w:val="single" w:sz="4" w:space="0" w:color="auto"/>
              <w:bottom w:val="single" w:sz="4" w:space="0" w:color="auto"/>
              <w:right w:val="single" w:sz="4" w:space="0" w:color="auto"/>
            </w:tcBorders>
            <w:vAlign w:val="center"/>
            <w:hideMark/>
          </w:tcPr>
          <w:p w14:paraId="752E9091" w14:textId="77777777" w:rsidR="00052CF4" w:rsidRPr="00052CF4" w:rsidRDefault="00052CF4" w:rsidP="00052CF4">
            <w:pPr>
              <w:spacing w:after="0" w:line="360" w:lineRule="auto"/>
              <w:ind w:right="-470"/>
              <w:jc w:val="center"/>
              <w:rPr>
                <w:rFonts w:ascii="Muli" w:eastAsia="Times New Roman" w:hAnsi="Muli" w:cs="Calibri"/>
                <w:b/>
                <w:sz w:val="24"/>
                <w:szCs w:val="28"/>
              </w:rPr>
            </w:pPr>
            <w:r w:rsidRPr="00052CF4">
              <w:rPr>
                <w:rFonts w:ascii="Muli" w:eastAsia="Times New Roman" w:hAnsi="Muli" w:cs="Calibri"/>
                <w:b/>
                <w:sz w:val="24"/>
                <w:szCs w:val="28"/>
              </w:rPr>
              <w:t>(ODPOWIEDŹ TAK/NIE)</w:t>
            </w:r>
          </w:p>
          <w:p w14:paraId="166CF6E0" w14:textId="77777777" w:rsidR="00052CF4" w:rsidRPr="00052CF4" w:rsidRDefault="00052CF4" w:rsidP="00052CF4">
            <w:pPr>
              <w:spacing w:after="0" w:line="360" w:lineRule="auto"/>
              <w:ind w:right="-470"/>
              <w:jc w:val="center"/>
              <w:rPr>
                <w:rFonts w:ascii="Muli" w:eastAsia="Times New Roman" w:hAnsi="Muli" w:cs="Calibri"/>
                <w:i/>
                <w:sz w:val="16"/>
                <w:szCs w:val="16"/>
              </w:rPr>
            </w:pPr>
            <w:r w:rsidRPr="00052CF4">
              <w:rPr>
                <w:rFonts w:ascii="Muli" w:eastAsia="Times New Roman" w:hAnsi="Muli" w:cs="Calibri"/>
                <w:b/>
                <w:i/>
                <w:sz w:val="16"/>
                <w:szCs w:val="16"/>
              </w:rPr>
              <w:t>Proszę uzupełnić</w:t>
            </w:r>
          </w:p>
        </w:tc>
      </w:tr>
      <w:tr w:rsidR="00052CF4" w:rsidRPr="00052CF4" w14:paraId="499FD7AF" w14:textId="77777777" w:rsidTr="00B23A70">
        <w:trPr>
          <w:trHeight w:val="691"/>
        </w:trPr>
        <w:tc>
          <w:tcPr>
            <w:tcW w:w="5949" w:type="dxa"/>
            <w:tcBorders>
              <w:top w:val="single" w:sz="4" w:space="0" w:color="auto"/>
              <w:left w:val="single" w:sz="4" w:space="0" w:color="auto"/>
              <w:bottom w:val="single" w:sz="4" w:space="0" w:color="auto"/>
              <w:right w:val="single" w:sz="4" w:space="0" w:color="auto"/>
            </w:tcBorders>
            <w:vAlign w:val="center"/>
            <w:hideMark/>
          </w:tcPr>
          <w:p w14:paraId="71E8C3B9" w14:textId="77777777" w:rsidR="00052CF4" w:rsidRPr="00052CF4" w:rsidRDefault="00052CF4" w:rsidP="00052CF4">
            <w:pPr>
              <w:spacing w:after="0" w:line="360" w:lineRule="auto"/>
              <w:ind w:right="-470"/>
              <w:rPr>
                <w:rFonts w:ascii="Muli" w:eastAsia="Times New Roman" w:hAnsi="Muli" w:cs="Calibri"/>
                <w:b/>
                <w:sz w:val="28"/>
                <w:szCs w:val="28"/>
              </w:rPr>
            </w:pPr>
            <w:r w:rsidRPr="00052CF4">
              <w:rPr>
                <w:rFonts w:ascii="Muli" w:eastAsia="Times New Roman" w:hAnsi="Muli" w:cs="Calibri"/>
                <w:b/>
                <w:sz w:val="18"/>
              </w:rPr>
              <w:t>Wykonawca należy do mikro, małych i średnich przedsiębiorstw</w:t>
            </w:r>
          </w:p>
        </w:tc>
        <w:tc>
          <w:tcPr>
            <w:tcW w:w="3940" w:type="dxa"/>
            <w:tcBorders>
              <w:top w:val="single" w:sz="4" w:space="0" w:color="auto"/>
              <w:left w:val="single" w:sz="4" w:space="0" w:color="auto"/>
              <w:bottom w:val="single" w:sz="4" w:space="0" w:color="auto"/>
              <w:right w:val="single" w:sz="4" w:space="0" w:color="auto"/>
            </w:tcBorders>
            <w:vAlign w:val="center"/>
            <w:hideMark/>
          </w:tcPr>
          <w:p w14:paraId="09A99402" w14:textId="77777777" w:rsidR="00052CF4" w:rsidRPr="00052CF4" w:rsidRDefault="00B23A70" w:rsidP="00B23A70">
            <w:pPr>
              <w:spacing w:after="0" w:line="360" w:lineRule="auto"/>
              <w:ind w:right="-470"/>
              <w:jc w:val="center"/>
              <w:rPr>
                <w:rFonts w:ascii="Muli" w:eastAsia="Times New Roman" w:hAnsi="Muli" w:cs="Calibri"/>
                <w:sz w:val="28"/>
                <w:szCs w:val="28"/>
              </w:rPr>
            </w:pPr>
            <w:r>
              <w:rPr>
                <w:rFonts w:ascii="Muli" w:eastAsia="Times New Roman" w:hAnsi="Muli" w:cs="Calibri"/>
                <w:sz w:val="18"/>
                <w:szCs w:val="28"/>
              </w:rPr>
              <w:t xml:space="preserve">(jaki?)  </w:t>
            </w:r>
            <w:r w:rsidR="00052CF4" w:rsidRPr="00052CF4">
              <w:rPr>
                <w:rFonts w:ascii="Muli" w:eastAsia="Times New Roman" w:hAnsi="Muli" w:cs="Calibri"/>
                <w:sz w:val="18"/>
                <w:szCs w:val="28"/>
              </w:rPr>
              <w:t>………………….………..</w:t>
            </w:r>
          </w:p>
        </w:tc>
      </w:tr>
      <w:tr w:rsidR="00052CF4" w:rsidRPr="00052CF4" w14:paraId="17F22556" w14:textId="77777777" w:rsidTr="00B23A70">
        <w:trPr>
          <w:trHeight w:val="694"/>
        </w:trPr>
        <w:tc>
          <w:tcPr>
            <w:tcW w:w="5949" w:type="dxa"/>
            <w:tcBorders>
              <w:top w:val="single" w:sz="4" w:space="0" w:color="auto"/>
              <w:left w:val="single" w:sz="4" w:space="0" w:color="auto"/>
              <w:bottom w:val="single" w:sz="4" w:space="0" w:color="auto"/>
              <w:right w:val="single" w:sz="4" w:space="0" w:color="auto"/>
            </w:tcBorders>
            <w:vAlign w:val="center"/>
            <w:hideMark/>
          </w:tcPr>
          <w:p w14:paraId="14222EF1" w14:textId="77777777" w:rsidR="00052CF4" w:rsidRPr="00052CF4" w:rsidRDefault="00052CF4" w:rsidP="00052CF4">
            <w:pPr>
              <w:spacing w:after="0" w:line="360" w:lineRule="auto"/>
              <w:ind w:right="-470"/>
              <w:jc w:val="both"/>
              <w:rPr>
                <w:rFonts w:ascii="Muli" w:eastAsia="Times New Roman" w:hAnsi="Muli" w:cs="Calibri"/>
                <w:b/>
                <w:sz w:val="18"/>
                <w:szCs w:val="18"/>
              </w:rPr>
            </w:pPr>
            <w:r w:rsidRPr="00052CF4">
              <w:rPr>
                <w:rFonts w:ascii="Muli" w:eastAsia="Times New Roman" w:hAnsi="Muli" w:cs="Calibri"/>
                <w:b/>
                <w:sz w:val="18"/>
                <w:szCs w:val="18"/>
              </w:rPr>
              <w:t>Wykonawca jest osobą fizyczną</w:t>
            </w:r>
          </w:p>
        </w:tc>
        <w:tc>
          <w:tcPr>
            <w:tcW w:w="3940" w:type="dxa"/>
            <w:tcBorders>
              <w:top w:val="single" w:sz="4" w:space="0" w:color="auto"/>
              <w:left w:val="single" w:sz="4" w:space="0" w:color="auto"/>
              <w:bottom w:val="single" w:sz="4" w:space="0" w:color="auto"/>
              <w:right w:val="single" w:sz="4" w:space="0" w:color="auto"/>
            </w:tcBorders>
            <w:vAlign w:val="center"/>
            <w:hideMark/>
          </w:tcPr>
          <w:p w14:paraId="7E6F8945" w14:textId="77777777" w:rsidR="00052CF4" w:rsidRPr="00052CF4" w:rsidRDefault="00052CF4" w:rsidP="00052CF4">
            <w:pPr>
              <w:spacing w:after="0" w:line="360" w:lineRule="auto"/>
              <w:ind w:right="-470"/>
              <w:jc w:val="center"/>
              <w:rPr>
                <w:rFonts w:ascii="Muli" w:eastAsia="Times New Roman" w:hAnsi="Muli" w:cs="Calibri"/>
                <w:sz w:val="18"/>
                <w:szCs w:val="18"/>
              </w:rPr>
            </w:pPr>
            <w:r w:rsidRPr="00052CF4">
              <w:rPr>
                <w:rFonts w:ascii="Muli" w:eastAsia="Times New Roman" w:hAnsi="Muli" w:cs="Calibri"/>
                <w:sz w:val="18"/>
                <w:szCs w:val="18"/>
              </w:rPr>
              <w:t>…………………………</w:t>
            </w:r>
          </w:p>
        </w:tc>
      </w:tr>
    </w:tbl>
    <w:p w14:paraId="3F8F2517" w14:textId="77777777" w:rsidR="00052CF4" w:rsidRPr="00052CF4" w:rsidRDefault="00052CF4" w:rsidP="00052CF4">
      <w:pPr>
        <w:spacing w:after="0" w:line="360" w:lineRule="auto"/>
        <w:rPr>
          <w:rFonts w:ascii="Muli" w:eastAsia="Times New Roman" w:hAnsi="Muli" w:cs="Calibri"/>
          <w:sz w:val="24"/>
          <w:szCs w:val="24"/>
          <w:lang w:eastAsia="pl-PL"/>
        </w:rPr>
      </w:pPr>
    </w:p>
    <w:p w14:paraId="718EBCD1" w14:textId="77777777" w:rsidR="00052CF4" w:rsidRPr="00052CF4" w:rsidRDefault="00052CF4" w:rsidP="00052CF4">
      <w:pPr>
        <w:spacing w:after="0" w:line="360" w:lineRule="auto"/>
        <w:ind w:left="-540" w:firstLine="256"/>
        <w:rPr>
          <w:rFonts w:ascii="Muli" w:eastAsia="Times New Roman" w:hAnsi="Muli" w:cs="Calibri"/>
          <w:sz w:val="18"/>
          <w:szCs w:val="18"/>
          <w:lang w:eastAsia="pl-PL"/>
        </w:rPr>
      </w:pPr>
      <w:r w:rsidRPr="00052CF4">
        <w:rPr>
          <w:rFonts w:ascii="Muli" w:eastAsia="Times New Roman" w:hAnsi="Muli" w:cs="Calibri"/>
          <w:sz w:val="24"/>
          <w:szCs w:val="24"/>
          <w:lang w:eastAsia="pl-PL"/>
        </w:rPr>
        <w:t>NAZWA I SIEDZIBA ZAMAWIAJĄCEGO:</w:t>
      </w:r>
    </w:p>
    <w:p w14:paraId="0BEE997C" w14:textId="77777777" w:rsidR="00052CF4" w:rsidRPr="00052CF4" w:rsidRDefault="00052CF4" w:rsidP="00052CF4">
      <w:pPr>
        <w:spacing w:after="0" w:line="360" w:lineRule="auto"/>
        <w:jc w:val="center"/>
        <w:rPr>
          <w:rFonts w:ascii="Muli" w:eastAsia="Times New Roman" w:hAnsi="Muli" w:cs="Calibri"/>
          <w:bCs/>
          <w:lang w:eastAsia="pl-PL"/>
        </w:rPr>
      </w:pPr>
      <w:r w:rsidRPr="00052CF4">
        <w:rPr>
          <w:rFonts w:ascii="Muli" w:eastAsia="Times New Roman" w:hAnsi="Muli" w:cs="Calibri"/>
          <w:bCs/>
          <w:lang w:eastAsia="pl-PL"/>
        </w:rPr>
        <w:t>Akademia Nauk Stosowanych Stefana Batorego</w:t>
      </w:r>
    </w:p>
    <w:p w14:paraId="5B82F1C0" w14:textId="77777777" w:rsidR="00052CF4" w:rsidRPr="00052CF4" w:rsidRDefault="00052CF4" w:rsidP="00052CF4">
      <w:pPr>
        <w:spacing w:after="0" w:line="360" w:lineRule="auto"/>
        <w:jc w:val="center"/>
        <w:rPr>
          <w:rFonts w:ascii="Muli" w:eastAsia="Times New Roman" w:hAnsi="Muli" w:cs="Calibri"/>
          <w:b/>
          <w:bCs/>
          <w:sz w:val="28"/>
          <w:szCs w:val="28"/>
          <w:lang w:eastAsia="pl-PL"/>
        </w:rPr>
      </w:pPr>
      <w:r w:rsidRPr="00052CF4">
        <w:rPr>
          <w:rFonts w:ascii="Muli" w:eastAsia="Times New Roman" w:hAnsi="Muli" w:cs="Calibri"/>
          <w:bCs/>
          <w:lang w:eastAsia="pl-PL"/>
        </w:rPr>
        <w:t>ul. Batorego 64C, 96-100 Skierniewice</w:t>
      </w:r>
    </w:p>
    <w:p w14:paraId="49814C6F" w14:textId="77777777" w:rsidR="00052CF4" w:rsidRPr="00B23A70" w:rsidRDefault="00052CF4" w:rsidP="00052CF4">
      <w:pPr>
        <w:spacing w:after="0" w:line="360" w:lineRule="auto"/>
        <w:jc w:val="center"/>
        <w:rPr>
          <w:rFonts w:ascii="Muli" w:eastAsia="Times New Roman" w:hAnsi="Muli" w:cs="Calibri"/>
          <w:b/>
          <w:sz w:val="24"/>
          <w:szCs w:val="24"/>
          <w:lang w:eastAsia="pl-PL"/>
        </w:rPr>
      </w:pPr>
      <w:r w:rsidRPr="00052CF4">
        <w:rPr>
          <w:rFonts w:ascii="Muli" w:eastAsia="Times New Roman" w:hAnsi="Muli" w:cs="Calibri"/>
          <w:b/>
          <w:lang w:eastAsia="pl-PL"/>
        </w:rPr>
        <w:t>przetarg podstawowy bez negocjacji</w:t>
      </w:r>
      <w:r w:rsidRPr="00052CF4">
        <w:rPr>
          <w:rFonts w:ascii="Muli" w:eastAsia="Times New Roman" w:hAnsi="Muli" w:cs="Calibri"/>
          <w:lang w:eastAsia="pl-PL"/>
        </w:rPr>
        <w:t xml:space="preserve"> na podstawie art. 275 ust. 1 ustawy z dnia 11 września 2019 roku Prawo zamówień publicznych </w:t>
      </w:r>
      <w:r w:rsidRPr="00052CF4">
        <w:rPr>
          <w:rFonts w:ascii="Muli" w:eastAsia="Times New Roman" w:hAnsi="Muli" w:cs="Calibri"/>
          <w:bCs/>
          <w:lang w:eastAsia="pl-PL"/>
        </w:rPr>
        <w:t>(</w:t>
      </w:r>
      <w:r w:rsidR="00A379FA">
        <w:rPr>
          <w:rFonts w:ascii="Muli" w:eastAsia="Times New Roman" w:hAnsi="Muli" w:cs="Calibri"/>
          <w:lang w:eastAsia="pl-PL"/>
        </w:rPr>
        <w:t>Dz. U. z 2026</w:t>
      </w:r>
      <w:r w:rsidRPr="00052CF4">
        <w:rPr>
          <w:rFonts w:ascii="Muli" w:eastAsia="Times New Roman" w:hAnsi="Muli" w:cs="Calibri"/>
          <w:lang w:eastAsia="pl-PL"/>
        </w:rPr>
        <w:t xml:space="preserve"> r., poz</w:t>
      </w:r>
      <w:r w:rsidRPr="00B23A70">
        <w:rPr>
          <w:rFonts w:ascii="Muli" w:eastAsia="Times New Roman" w:hAnsi="Muli" w:cs="Calibri"/>
          <w:lang w:eastAsia="pl-PL"/>
        </w:rPr>
        <w:t xml:space="preserve">. </w:t>
      </w:r>
      <w:r w:rsidR="00A379FA">
        <w:rPr>
          <w:rFonts w:ascii="Muli" w:eastAsia="Times New Roman" w:hAnsi="Muli" w:cs="Calibri"/>
          <w:iCs/>
          <w:lang w:eastAsia="pl-PL"/>
        </w:rPr>
        <w:t xml:space="preserve">793 </w:t>
      </w:r>
      <w:r w:rsidR="00987F3E">
        <w:rPr>
          <w:rFonts w:ascii="Muli" w:eastAsia="Times New Roman" w:hAnsi="Muli" w:cs="Calibri"/>
          <w:iCs/>
          <w:lang w:eastAsia="pl-PL"/>
        </w:rPr>
        <w:t>tj.</w:t>
      </w:r>
      <w:r w:rsidRPr="00B23A70">
        <w:rPr>
          <w:rFonts w:ascii="Muli" w:eastAsia="Times New Roman" w:hAnsi="Muli" w:cs="Calibri"/>
          <w:bCs/>
          <w:lang w:eastAsia="pl-PL"/>
        </w:rPr>
        <w:t>)</w:t>
      </w:r>
      <w:r w:rsidRPr="00B23A70">
        <w:rPr>
          <w:rFonts w:ascii="Muli" w:eastAsia="Times New Roman" w:hAnsi="Muli" w:cs="Calibri"/>
          <w:lang w:eastAsia="pl-PL"/>
        </w:rPr>
        <w:t>, pn.:</w:t>
      </w:r>
    </w:p>
    <w:p w14:paraId="005E1791" w14:textId="77777777" w:rsidR="00A379FA" w:rsidRPr="00A379FA" w:rsidRDefault="00A379FA" w:rsidP="00987F3E">
      <w:pPr>
        <w:spacing w:before="120" w:after="200" w:line="360" w:lineRule="auto"/>
        <w:ind w:left="284"/>
        <w:jc w:val="center"/>
        <w:rPr>
          <w:rFonts w:ascii="Muli" w:eastAsia="Times New Roman" w:hAnsi="Muli" w:cs="Calibri"/>
          <w:lang w:eastAsia="pl-PL"/>
        </w:rPr>
      </w:pPr>
      <w:r w:rsidRPr="00052CF4">
        <w:rPr>
          <w:rFonts w:ascii="Muli" w:eastAsia="Times New Roman" w:hAnsi="Muli" w:cs="Calibri"/>
          <w:b/>
          <w:lang w:eastAsia="pl-PL"/>
        </w:rPr>
        <w:t>„</w:t>
      </w:r>
      <w:r w:rsidRPr="00987F3E">
        <w:rPr>
          <w:rFonts w:ascii="Muli" w:eastAsia="Calibri" w:hAnsi="Muli" w:cs="Calibri Light"/>
          <w:b/>
          <w:bCs/>
        </w:rPr>
        <w:t>ROZBUDOWA PLATFORMY KOMUNIKACYJNEJ AI O MODUŁ MONITOROWANIA ZJAWISKA DROP-OUT’UORAZ URUCHOMIENIE APLIKACJI MOBILNEJ USOS</w:t>
      </w:r>
      <w:r w:rsidRPr="00987F3E">
        <w:rPr>
          <w:rFonts w:ascii="Muli" w:eastAsia="Times New Roman" w:hAnsi="Muli" w:cs="Calibri"/>
          <w:b/>
          <w:lang w:eastAsia="pl-PL"/>
        </w:rPr>
        <w:t>”</w:t>
      </w:r>
    </w:p>
    <w:p w14:paraId="34BAD5F7" w14:textId="77777777" w:rsidR="00052CF4" w:rsidRPr="00052CF4" w:rsidRDefault="00052CF4" w:rsidP="00A379FA">
      <w:pPr>
        <w:spacing w:before="120" w:after="200" w:line="360" w:lineRule="auto"/>
        <w:ind w:left="284"/>
        <w:jc w:val="both"/>
        <w:rPr>
          <w:rFonts w:ascii="Muli" w:eastAsia="Times New Roman" w:hAnsi="Muli" w:cs="Calibri"/>
          <w:lang w:eastAsia="pl-PL"/>
        </w:rPr>
      </w:pPr>
      <w:r w:rsidRPr="00052CF4">
        <w:rPr>
          <w:rFonts w:ascii="Muli" w:eastAsia="Times New Roman" w:hAnsi="Muli" w:cs="Calibri"/>
          <w:lang w:eastAsia="pl-PL"/>
        </w:rPr>
        <w:lastRenderedPageBreak/>
        <w:t>Oferujemy wykonanie zamówienia, zgodnie z wymogami Specyfikacji Warunków Zamówienia:</w:t>
      </w:r>
    </w:p>
    <w:tbl>
      <w:tblPr>
        <w:tblW w:w="9410" w:type="dxa"/>
        <w:tblLayout w:type="fixed"/>
        <w:tblCellMar>
          <w:left w:w="10" w:type="dxa"/>
          <w:right w:w="10" w:type="dxa"/>
        </w:tblCellMar>
        <w:tblLook w:val="04A0" w:firstRow="1" w:lastRow="0" w:firstColumn="1" w:lastColumn="0" w:noHBand="0" w:noVBand="1"/>
      </w:tblPr>
      <w:tblGrid>
        <w:gridCol w:w="3598"/>
        <w:gridCol w:w="5812"/>
      </w:tblGrid>
      <w:tr w:rsidR="00052CF4" w:rsidRPr="00052CF4" w14:paraId="1400667F" w14:textId="77777777" w:rsidTr="00B23A70">
        <w:trPr>
          <w:trHeight w:val="2431"/>
        </w:trPr>
        <w:tc>
          <w:tcPr>
            <w:tcW w:w="3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vAlign w:val="center"/>
          </w:tcPr>
          <w:p w14:paraId="7EAF38B9" w14:textId="77777777" w:rsidR="00052CF4" w:rsidRPr="00052CF4" w:rsidRDefault="00052CF4" w:rsidP="00052CF4">
            <w:pPr>
              <w:widowControl w:val="0"/>
              <w:suppressAutoHyphens/>
              <w:spacing w:after="0" w:line="256" w:lineRule="auto"/>
              <w:ind w:left="426"/>
              <w:rPr>
                <w:rFonts w:ascii="Muli" w:eastAsia="Times New Roman" w:hAnsi="Muli" w:cs="Calibri"/>
                <w:b/>
                <w:kern w:val="2"/>
                <w:sz w:val="24"/>
                <w:szCs w:val="24"/>
                <w:lang w:eastAsia="ar-SA"/>
              </w:rPr>
            </w:pPr>
            <w:r w:rsidRPr="00052CF4">
              <w:rPr>
                <w:rFonts w:ascii="Muli" w:eastAsia="Times New Roman" w:hAnsi="Muli" w:cs="Calibri"/>
                <w:b/>
                <w:kern w:val="2"/>
                <w:lang w:eastAsia="ar-SA"/>
              </w:rPr>
              <w:t>Cena za wykonanie zamówienia</w:t>
            </w:r>
          </w:p>
        </w:tc>
        <w:tc>
          <w:tcPr>
            <w:tcW w:w="5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23201130" w14:textId="77777777" w:rsidR="00052CF4" w:rsidRPr="00052CF4" w:rsidRDefault="00052CF4" w:rsidP="00052CF4">
            <w:pPr>
              <w:widowControl w:val="0"/>
              <w:suppressAutoHyphens/>
              <w:spacing w:after="0" w:line="256" w:lineRule="auto"/>
              <w:jc w:val="both"/>
              <w:rPr>
                <w:rFonts w:ascii="Muli" w:eastAsia="Times New Roman" w:hAnsi="Muli" w:cs="Calibri"/>
                <w:kern w:val="2"/>
                <w:sz w:val="24"/>
                <w:szCs w:val="24"/>
                <w:lang w:eastAsia="ar-SA"/>
              </w:rPr>
            </w:pPr>
          </w:p>
          <w:p w14:paraId="20401B35" w14:textId="77777777" w:rsidR="00052CF4" w:rsidRPr="00052CF4" w:rsidRDefault="00052CF4" w:rsidP="00052CF4">
            <w:pPr>
              <w:widowControl w:val="0"/>
              <w:suppressAutoHyphens/>
              <w:spacing w:after="0" w:line="256" w:lineRule="auto"/>
              <w:rPr>
                <w:rFonts w:ascii="Muli" w:eastAsia="Arial Unicode MS" w:hAnsi="Muli" w:cs="Calibri"/>
                <w:b/>
                <w:kern w:val="2"/>
                <w:sz w:val="24"/>
                <w:szCs w:val="24"/>
                <w:lang w:eastAsia="ar-SA"/>
              </w:rPr>
            </w:pPr>
            <w:r w:rsidRPr="00052CF4">
              <w:rPr>
                <w:rFonts w:ascii="Muli" w:eastAsia="Arial Unicode MS" w:hAnsi="Muli" w:cs="Calibri"/>
                <w:b/>
                <w:kern w:val="2"/>
                <w:lang w:eastAsia="ar-SA"/>
              </w:rPr>
              <w:t>Cena całkowita brutto: ………………………………… zł</w:t>
            </w:r>
          </w:p>
          <w:p w14:paraId="56607FA4" w14:textId="77777777" w:rsidR="00052CF4" w:rsidRPr="00052CF4" w:rsidRDefault="00052CF4" w:rsidP="00052CF4">
            <w:pPr>
              <w:widowControl w:val="0"/>
              <w:suppressAutoHyphens/>
              <w:spacing w:before="240"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W tym:</w:t>
            </w:r>
          </w:p>
          <w:p w14:paraId="4F0DAA0B" w14:textId="77777777" w:rsidR="00052CF4" w:rsidRPr="00052CF4" w:rsidRDefault="00052CF4" w:rsidP="00052CF4">
            <w:pPr>
              <w:widowControl w:val="0"/>
              <w:suppressAutoHyphens/>
              <w:spacing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Cena całkowita netto: ……………………… zł</w:t>
            </w:r>
          </w:p>
          <w:p w14:paraId="5A413E50" w14:textId="77777777" w:rsidR="00052CF4" w:rsidRPr="00052CF4" w:rsidRDefault="00052CF4" w:rsidP="00052CF4">
            <w:pPr>
              <w:widowControl w:val="0"/>
              <w:suppressAutoHyphens/>
              <w:spacing w:after="0" w:line="360" w:lineRule="auto"/>
              <w:rPr>
                <w:rFonts w:ascii="Muli" w:eastAsia="Arial Unicode MS" w:hAnsi="Muli" w:cs="Calibri"/>
                <w:kern w:val="2"/>
                <w:sz w:val="24"/>
                <w:szCs w:val="24"/>
                <w:lang w:eastAsia="ar-SA"/>
              </w:rPr>
            </w:pPr>
            <w:r w:rsidRPr="00052CF4">
              <w:rPr>
                <w:rFonts w:ascii="Muli" w:eastAsia="Arial Unicode MS" w:hAnsi="Muli" w:cs="Calibri"/>
                <w:kern w:val="2"/>
                <w:lang w:eastAsia="ar-SA"/>
              </w:rPr>
              <w:t xml:space="preserve">podatek VAT (...%) ……….…………. zł </w:t>
            </w:r>
          </w:p>
        </w:tc>
      </w:tr>
      <w:tr w:rsidR="00052CF4" w:rsidRPr="00052CF4" w14:paraId="1B9A62E2" w14:textId="77777777" w:rsidTr="00B23A70">
        <w:trPr>
          <w:trHeight w:val="1158"/>
        </w:trPr>
        <w:tc>
          <w:tcPr>
            <w:tcW w:w="3598"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vAlign w:val="center"/>
          </w:tcPr>
          <w:p w14:paraId="6E68CB09" w14:textId="77777777" w:rsidR="00052CF4" w:rsidRPr="00052CF4" w:rsidRDefault="00A379FA" w:rsidP="00052CF4">
            <w:pPr>
              <w:widowControl w:val="0"/>
              <w:suppressAutoHyphens/>
              <w:spacing w:after="0" w:line="256" w:lineRule="auto"/>
              <w:ind w:left="426"/>
              <w:rPr>
                <w:rFonts w:ascii="Muli" w:eastAsia="Times New Roman" w:hAnsi="Muli" w:cs="Calibri"/>
                <w:b/>
                <w:kern w:val="2"/>
                <w:lang w:eastAsia="ar-SA"/>
              </w:rPr>
            </w:pPr>
            <w:r>
              <w:rPr>
                <w:rFonts w:ascii="Muli" w:eastAsia="Times New Roman" w:hAnsi="Muli" w:cs="Calibri"/>
                <w:b/>
                <w:kern w:val="2"/>
                <w:lang w:eastAsia="ar-SA"/>
              </w:rPr>
              <w:t>Wspólne doświadczenie zespołu</w:t>
            </w:r>
          </w:p>
        </w:tc>
        <w:tc>
          <w:tcPr>
            <w:tcW w:w="5812" w:type="dxa"/>
            <w:tcBorders>
              <w:top w:val="single" w:sz="2" w:space="0" w:color="000000"/>
              <w:left w:val="single" w:sz="2" w:space="0" w:color="000000"/>
              <w:bottom w:val="single" w:sz="2" w:space="0" w:color="000000"/>
              <w:right w:val="single" w:sz="2" w:space="0" w:color="000000"/>
            </w:tcBorders>
            <w:shd w:val="clear" w:color="auto" w:fill="FFFFFF"/>
            <w:tcMar>
              <w:top w:w="0" w:type="dxa"/>
              <w:left w:w="54" w:type="dxa"/>
              <w:bottom w:w="0" w:type="dxa"/>
              <w:right w:w="54" w:type="dxa"/>
            </w:tcMar>
          </w:tcPr>
          <w:p w14:paraId="4541FB40" w14:textId="77777777" w:rsidR="00B23A70" w:rsidRDefault="00B23A70" w:rsidP="00052CF4">
            <w:pPr>
              <w:widowControl w:val="0"/>
              <w:suppressAutoHyphens/>
              <w:spacing w:after="0" w:line="256" w:lineRule="auto"/>
              <w:jc w:val="both"/>
              <w:rPr>
                <w:rFonts w:ascii="Muli" w:eastAsia="Times New Roman" w:hAnsi="Muli" w:cs="Calibri"/>
                <w:kern w:val="2"/>
                <w:lang w:eastAsia="ar-SA"/>
              </w:rPr>
            </w:pPr>
          </w:p>
          <w:p w14:paraId="0F509E25" w14:textId="77777777" w:rsidR="00052CF4" w:rsidRDefault="00A379FA" w:rsidP="00052CF4">
            <w:pPr>
              <w:widowControl w:val="0"/>
              <w:suppressAutoHyphens/>
              <w:spacing w:after="0" w:line="256" w:lineRule="auto"/>
              <w:jc w:val="both"/>
              <w:rPr>
                <w:rFonts w:ascii="Muli" w:eastAsia="Times New Roman" w:hAnsi="Muli" w:cs="Calibri"/>
                <w:kern w:val="2"/>
                <w:lang w:eastAsia="ar-SA"/>
              </w:rPr>
            </w:pPr>
            <w:r>
              <w:rPr>
                <w:rFonts w:ascii="Muli" w:eastAsia="Times New Roman" w:hAnsi="Muli" w:cs="Calibri"/>
                <w:kern w:val="2"/>
                <w:lang w:eastAsia="ar-SA"/>
              </w:rPr>
              <w:t>Oświadczam, iż wspólne doświadczenie zespołu</w:t>
            </w:r>
            <w:r w:rsidR="00052CF4" w:rsidRPr="00052CF4">
              <w:rPr>
                <w:rFonts w:ascii="Muli" w:eastAsia="Times New Roman" w:hAnsi="Muli" w:cs="Calibri"/>
                <w:kern w:val="2"/>
                <w:lang w:eastAsia="ar-SA"/>
              </w:rPr>
              <w:t>:</w:t>
            </w:r>
          </w:p>
          <w:p w14:paraId="22CFA764" w14:textId="77777777" w:rsidR="00B23A70" w:rsidRPr="00052CF4" w:rsidRDefault="00B23A70" w:rsidP="00052CF4">
            <w:pPr>
              <w:widowControl w:val="0"/>
              <w:suppressAutoHyphens/>
              <w:spacing w:after="0" w:line="256" w:lineRule="auto"/>
              <w:jc w:val="both"/>
              <w:rPr>
                <w:rFonts w:ascii="Muli" w:eastAsia="Times New Roman" w:hAnsi="Muli" w:cs="Calibri"/>
                <w:kern w:val="2"/>
                <w:lang w:eastAsia="ar-SA"/>
              </w:rPr>
            </w:pPr>
          </w:p>
          <w:p w14:paraId="135578C7" w14:textId="77777777" w:rsidR="00052CF4" w:rsidRPr="00052CF4" w:rsidRDefault="00A379FA" w:rsidP="00052CF4">
            <w:pPr>
              <w:widowControl w:val="0"/>
              <w:suppressAutoHyphens/>
              <w:spacing w:after="0" w:line="256" w:lineRule="auto"/>
              <w:jc w:val="both"/>
              <w:rPr>
                <w:rFonts w:ascii="Muli" w:eastAsia="Times New Roman" w:hAnsi="Muli" w:cs="Calibri"/>
                <w:b/>
                <w:kern w:val="2"/>
                <w:lang w:eastAsia="ar-SA"/>
              </w:rPr>
            </w:pPr>
            <w:r>
              <w:rPr>
                <w:rFonts w:ascii="Muli" w:eastAsia="Times New Roman" w:hAnsi="Muli" w:cs="Calibri"/>
                <w:b/>
                <w:kern w:val="2"/>
                <w:lang w:eastAsia="ar-SA"/>
              </w:rPr>
              <w:t>..... osób</w:t>
            </w:r>
          </w:p>
          <w:p w14:paraId="51072EC7" w14:textId="77777777" w:rsidR="00052CF4" w:rsidRPr="00B23A70" w:rsidRDefault="00A379FA" w:rsidP="00052CF4">
            <w:pPr>
              <w:widowControl w:val="0"/>
              <w:suppressAutoHyphens/>
              <w:spacing w:after="0" w:line="256" w:lineRule="auto"/>
              <w:jc w:val="both"/>
              <w:rPr>
                <w:rFonts w:ascii="Muli" w:eastAsia="Times New Roman" w:hAnsi="Muli" w:cs="Calibri"/>
                <w:kern w:val="2"/>
                <w:lang w:eastAsia="ar-SA"/>
              </w:rPr>
            </w:pPr>
            <w:r>
              <w:rPr>
                <w:rFonts w:ascii="Muli" w:eastAsia="Times New Roman" w:hAnsi="Muli" w:cs="Calibri"/>
                <w:kern w:val="2"/>
                <w:lang w:eastAsia="ar-SA"/>
              </w:rPr>
              <w:t xml:space="preserve">Uwaga: Przy pustej pozycji Zamawiający przyjmie: </w:t>
            </w:r>
            <w:r w:rsidR="001C32EA">
              <w:rPr>
                <w:rFonts w:ascii="Muli" w:eastAsia="Times New Roman" w:hAnsi="Muli" w:cs="Calibri"/>
                <w:kern w:val="2"/>
                <w:lang w:eastAsia="ar-SA"/>
              </w:rPr>
              <w:br/>
            </w:r>
            <w:r>
              <w:rPr>
                <w:rFonts w:ascii="Muli" w:eastAsia="Times New Roman" w:hAnsi="Muli" w:cs="Calibri"/>
                <w:kern w:val="2"/>
                <w:lang w:eastAsia="ar-SA"/>
              </w:rPr>
              <w:t xml:space="preserve">0 osób. </w:t>
            </w:r>
          </w:p>
        </w:tc>
      </w:tr>
    </w:tbl>
    <w:p w14:paraId="0CD042BC" w14:textId="77777777" w:rsidR="00052CF4" w:rsidRPr="00052CF4" w:rsidRDefault="00052CF4" w:rsidP="00052CF4">
      <w:pPr>
        <w:tabs>
          <w:tab w:val="left" w:pos="709"/>
        </w:tabs>
        <w:spacing w:after="0" w:line="360" w:lineRule="auto"/>
        <w:rPr>
          <w:rFonts w:ascii="Muli" w:eastAsia="Times New Roman" w:hAnsi="Muli" w:cs="Calibri"/>
          <w:lang w:eastAsia="pl-PL"/>
        </w:rPr>
      </w:pPr>
    </w:p>
    <w:p w14:paraId="2C9CD67A" w14:textId="77777777" w:rsidR="00052CF4" w:rsidRPr="00052CF4" w:rsidRDefault="00052CF4" w:rsidP="001A0539">
      <w:pPr>
        <w:numPr>
          <w:ilvl w:val="0"/>
          <w:numId w:val="16"/>
        </w:numPr>
        <w:spacing w:after="200" w:line="360" w:lineRule="auto"/>
        <w:ind w:left="709"/>
        <w:jc w:val="both"/>
        <w:rPr>
          <w:rFonts w:ascii="Muli" w:eastAsia="Times New Roman" w:hAnsi="Muli" w:cs="Calibri"/>
          <w:lang w:eastAsia="pl-PL"/>
        </w:rPr>
      </w:pPr>
      <w:r w:rsidRPr="00052CF4">
        <w:rPr>
          <w:rFonts w:ascii="Muli" w:eastAsia="Times New Roman" w:hAnsi="Muli" w:cs="Calibri"/>
          <w:b/>
          <w:lang w:eastAsia="pl-PL"/>
        </w:rPr>
        <w:t>Osobą /osobami upoważnionymi do podpisania umowy jest /są:</w:t>
      </w:r>
    </w:p>
    <w:p w14:paraId="17DCD84B" w14:textId="77777777" w:rsidR="00052CF4" w:rsidRPr="00052CF4" w:rsidRDefault="00052CF4" w:rsidP="00052CF4">
      <w:pPr>
        <w:tabs>
          <w:tab w:val="num" w:pos="360"/>
        </w:tabs>
        <w:spacing w:after="120" w:line="240" w:lineRule="auto"/>
        <w:ind w:left="360" w:hanging="360"/>
        <w:rPr>
          <w:rFonts w:ascii="Muli" w:eastAsia="Times New Roman" w:hAnsi="Muli" w:cs="Calibri"/>
          <w:lang w:eastAsia="pl-PL"/>
        </w:rPr>
      </w:pPr>
      <w:r w:rsidRPr="00052CF4">
        <w:rPr>
          <w:rFonts w:ascii="Muli" w:eastAsia="Times New Roman" w:hAnsi="Muli" w:cs="Calibri"/>
          <w:lang w:eastAsia="pl-PL"/>
        </w:rPr>
        <w:tab/>
        <w:t>............................................................................................................................................</w:t>
      </w:r>
    </w:p>
    <w:p w14:paraId="0E628426"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stanowisko ..............................................................................................................................</w:t>
      </w:r>
    </w:p>
    <w:p w14:paraId="7474638B" w14:textId="77777777" w:rsidR="00052CF4" w:rsidRPr="00052CF4" w:rsidRDefault="00987F3E" w:rsidP="00052CF4">
      <w:pPr>
        <w:spacing w:after="120" w:line="240" w:lineRule="auto"/>
        <w:rPr>
          <w:rFonts w:ascii="Muli" w:eastAsia="Times New Roman" w:hAnsi="Muli" w:cs="Calibri"/>
          <w:lang w:eastAsia="pl-PL"/>
        </w:rPr>
      </w:pPr>
      <w:r>
        <w:rPr>
          <w:rFonts w:ascii="Muli" w:eastAsia="Times New Roman" w:hAnsi="Muli" w:cs="Calibri"/>
          <w:lang w:eastAsia="pl-PL"/>
        </w:rPr>
        <w:t xml:space="preserve">      </w:t>
      </w:r>
      <w:r w:rsidR="00052CF4" w:rsidRPr="00052CF4">
        <w:rPr>
          <w:rFonts w:ascii="Muli" w:eastAsia="Times New Roman" w:hAnsi="Muli" w:cs="Calibri"/>
          <w:lang w:eastAsia="pl-PL"/>
        </w:rPr>
        <w:t>tel. / email. .................................................................................................................................</w:t>
      </w:r>
    </w:p>
    <w:p w14:paraId="301BBF1D" w14:textId="77777777" w:rsidR="00052CF4" w:rsidRPr="00052CF4" w:rsidRDefault="00052CF4" w:rsidP="00052CF4">
      <w:pPr>
        <w:tabs>
          <w:tab w:val="num" w:pos="360"/>
        </w:tabs>
        <w:spacing w:after="120" w:line="240" w:lineRule="auto"/>
        <w:ind w:left="360" w:hanging="76"/>
        <w:rPr>
          <w:rFonts w:ascii="Muli" w:eastAsia="Times New Roman" w:hAnsi="Muli" w:cs="Calibri"/>
          <w:lang w:eastAsia="pl-PL"/>
        </w:rPr>
      </w:pPr>
    </w:p>
    <w:p w14:paraId="337F7980" w14:textId="77777777" w:rsidR="00052CF4" w:rsidRPr="00052CF4" w:rsidRDefault="00052CF4" w:rsidP="001A0539">
      <w:pPr>
        <w:numPr>
          <w:ilvl w:val="0"/>
          <w:numId w:val="16"/>
        </w:numPr>
        <w:spacing w:after="200" w:line="360" w:lineRule="auto"/>
        <w:ind w:left="709" w:hanging="425"/>
        <w:jc w:val="both"/>
        <w:rPr>
          <w:rFonts w:ascii="Muli" w:eastAsia="Times New Roman" w:hAnsi="Muli" w:cs="Calibri"/>
          <w:lang w:eastAsia="pl-PL"/>
        </w:rPr>
      </w:pPr>
      <w:r w:rsidRPr="00052CF4">
        <w:rPr>
          <w:rFonts w:ascii="Muli" w:eastAsia="Times New Roman" w:hAnsi="Muli" w:cs="Calibri"/>
          <w:b/>
          <w:lang w:eastAsia="pl-PL"/>
        </w:rPr>
        <w:t>Osobą/osobami do kontaktów z Zamawiającym odpowiedzialnymi za wykonanie zobowiązań umowy jest /są:</w:t>
      </w:r>
    </w:p>
    <w:p w14:paraId="3C6505A8" w14:textId="77777777" w:rsidR="00052CF4" w:rsidRPr="00052CF4" w:rsidRDefault="00052CF4" w:rsidP="00052CF4">
      <w:pPr>
        <w:tabs>
          <w:tab w:val="num" w:pos="360"/>
        </w:tabs>
        <w:spacing w:after="120" w:line="240" w:lineRule="auto"/>
        <w:ind w:left="360" w:hanging="360"/>
        <w:rPr>
          <w:rFonts w:ascii="Muli" w:eastAsia="Times New Roman" w:hAnsi="Muli" w:cs="Calibri"/>
          <w:lang w:eastAsia="pl-PL"/>
        </w:rPr>
      </w:pPr>
      <w:r w:rsidRPr="00052CF4">
        <w:rPr>
          <w:rFonts w:ascii="Muli" w:eastAsia="Times New Roman" w:hAnsi="Muli" w:cs="Calibri"/>
          <w:lang w:eastAsia="pl-PL"/>
        </w:rPr>
        <w:tab/>
        <w:t>............................................................................................................................................</w:t>
      </w:r>
    </w:p>
    <w:p w14:paraId="0A96D5ED"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stanowisko ..............................................................................................................................</w:t>
      </w:r>
    </w:p>
    <w:p w14:paraId="57999B0B" w14:textId="77777777" w:rsidR="00052CF4" w:rsidRPr="00052CF4" w:rsidRDefault="00052CF4" w:rsidP="00052CF4">
      <w:pPr>
        <w:spacing w:after="120" w:line="240" w:lineRule="auto"/>
        <w:ind w:left="360"/>
        <w:rPr>
          <w:rFonts w:ascii="Muli" w:eastAsia="Times New Roman" w:hAnsi="Muli" w:cs="Calibri"/>
          <w:lang w:eastAsia="pl-PL"/>
        </w:rPr>
      </w:pPr>
      <w:r w:rsidRPr="00052CF4">
        <w:rPr>
          <w:rFonts w:ascii="Muli" w:eastAsia="Times New Roman" w:hAnsi="Muli" w:cs="Calibri"/>
          <w:lang w:eastAsia="pl-PL"/>
        </w:rPr>
        <w:t>tel. / email. .................................................................................................................................</w:t>
      </w:r>
    </w:p>
    <w:p w14:paraId="3ADDECCF" w14:textId="77777777" w:rsidR="00052CF4" w:rsidRPr="00052CF4" w:rsidRDefault="00052CF4" w:rsidP="00052CF4">
      <w:pPr>
        <w:widowControl w:val="0"/>
        <w:tabs>
          <w:tab w:val="left" w:pos="284"/>
        </w:tabs>
        <w:overflowPunct w:val="0"/>
        <w:autoSpaceDE w:val="0"/>
        <w:autoSpaceDN w:val="0"/>
        <w:adjustRightInd w:val="0"/>
        <w:spacing w:after="0" w:line="240" w:lineRule="auto"/>
        <w:textAlignment w:val="baseline"/>
        <w:rPr>
          <w:rFonts w:ascii="Muli" w:eastAsia="Times New Roman" w:hAnsi="Muli" w:cs="Calibri"/>
          <w:b/>
          <w:i/>
          <w:u w:val="single"/>
          <w:lang w:eastAsia="pl-PL"/>
        </w:rPr>
      </w:pPr>
    </w:p>
    <w:p w14:paraId="6ED285AE" w14:textId="77777777" w:rsidR="00052CF4" w:rsidRPr="00052CF4" w:rsidRDefault="00052CF4" w:rsidP="001A0539">
      <w:pPr>
        <w:numPr>
          <w:ilvl w:val="0"/>
          <w:numId w:val="16"/>
        </w:numPr>
        <w:spacing w:after="200" w:line="360" w:lineRule="auto"/>
        <w:ind w:left="709" w:hanging="425"/>
        <w:rPr>
          <w:rFonts w:ascii="Muli" w:eastAsia="Times New Roman" w:hAnsi="Muli" w:cs="Calibri"/>
          <w:lang w:eastAsia="pl-PL"/>
        </w:rPr>
      </w:pPr>
      <w:r w:rsidRPr="00052CF4">
        <w:rPr>
          <w:rFonts w:ascii="Muli" w:eastAsia="Times New Roman" w:hAnsi="Muli" w:cs="Calibri"/>
          <w:b/>
          <w:lang w:eastAsia="pl-PL"/>
        </w:rPr>
        <w:t>Oświadczenie dotyczące postanowień specyfikacji warunków zamówienia:</w:t>
      </w:r>
    </w:p>
    <w:p w14:paraId="1D5F652A" w14:textId="77777777" w:rsidR="00052CF4" w:rsidRPr="00052CF4" w:rsidRDefault="00052CF4" w:rsidP="001A0539">
      <w:pPr>
        <w:numPr>
          <w:ilvl w:val="0"/>
          <w:numId w:val="5"/>
        </w:numPr>
        <w:tabs>
          <w:tab w:val="num" w:pos="709"/>
        </w:tabs>
        <w:spacing w:after="200" w:line="360" w:lineRule="auto"/>
        <w:ind w:left="709" w:hanging="283"/>
        <w:jc w:val="both"/>
        <w:rPr>
          <w:rFonts w:ascii="Muli" w:eastAsia="Times New Roman" w:hAnsi="Muli" w:cs="Calibri"/>
          <w:b/>
          <w:lang w:eastAsia="pl-PL"/>
        </w:rPr>
      </w:pPr>
      <w:r w:rsidRPr="00052CF4">
        <w:rPr>
          <w:rFonts w:ascii="Muli" w:eastAsia="Times New Roman" w:hAnsi="Muli" w:cs="Calibri"/>
          <w:lang w:eastAsia="pl-PL"/>
        </w:rPr>
        <w:t xml:space="preserve">Oświadczamy, że zapoznaliśmy się ze specyfikacją warunków zamówienia, nie wnosimy żadnych uwag ani zastrzeżeń oraz uzyskaliśmy informacje niezbędne </w:t>
      </w:r>
      <w:r w:rsidR="00987F3E">
        <w:rPr>
          <w:rFonts w:ascii="Muli" w:eastAsia="Times New Roman" w:hAnsi="Muli" w:cs="Calibri"/>
          <w:lang w:eastAsia="pl-PL"/>
        </w:rPr>
        <w:br/>
      </w:r>
      <w:r w:rsidRPr="00052CF4">
        <w:rPr>
          <w:rFonts w:ascii="Muli" w:eastAsia="Times New Roman" w:hAnsi="Muli" w:cs="Calibri"/>
          <w:lang w:eastAsia="pl-PL"/>
        </w:rPr>
        <w:t>do przygotowania oferty.</w:t>
      </w:r>
    </w:p>
    <w:p w14:paraId="6FB8C6F5" w14:textId="77777777" w:rsidR="00052CF4" w:rsidRPr="00052CF4" w:rsidRDefault="00052CF4" w:rsidP="001A0539">
      <w:pPr>
        <w:numPr>
          <w:ilvl w:val="0"/>
          <w:numId w:val="5"/>
        </w:numPr>
        <w:tabs>
          <w:tab w:val="num" w:pos="709"/>
        </w:tabs>
        <w:spacing w:after="200" w:line="360" w:lineRule="auto"/>
        <w:ind w:left="709" w:hanging="283"/>
        <w:jc w:val="both"/>
        <w:rPr>
          <w:rFonts w:ascii="Muli" w:eastAsia="Times New Roman" w:hAnsi="Muli" w:cs="Calibri"/>
          <w:b/>
          <w:lang w:eastAsia="pl-PL"/>
        </w:rPr>
      </w:pPr>
      <w:r w:rsidRPr="00052CF4">
        <w:rPr>
          <w:rFonts w:ascii="Muli" w:eastAsia="Times New Roman" w:hAnsi="Muli" w:cs="Calibri"/>
          <w:lang w:eastAsia="pl-PL"/>
        </w:rPr>
        <w:lastRenderedPageBreak/>
        <w:t xml:space="preserve">Oświadczamy, że uważamy się za związanych ofertą przez czas wskazany </w:t>
      </w:r>
      <w:r w:rsidRPr="00052CF4">
        <w:rPr>
          <w:rFonts w:ascii="Muli" w:eastAsia="Times New Roman" w:hAnsi="Muli" w:cs="Calibri"/>
          <w:lang w:eastAsia="pl-PL"/>
        </w:rPr>
        <w:br/>
        <w:t>w specyfikacji warunków zamówienia.</w:t>
      </w:r>
    </w:p>
    <w:p w14:paraId="1EB5A8E1" w14:textId="77777777" w:rsidR="00052CF4" w:rsidRPr="00052CF4" w:rsidRDefault="00052CF4" w:rsidP="001A0539">
      <w:pPr>
        <w:numPr>
          <w:ilvl w:val="0"/>
          <w:numId w:val="5"/>
        </w:numPr>
        <w:tabs>
          <w:tab w:val="num" w:pos="709"/>
        </w:tabs>
        <w:spacing w:after="200" w:line="360" w:lineRule="auto"/>
        <w:ind w:left="709" w:hanging="283"/>
        <w:jc w:val="both"/>
        <w:rPr>
          <w:rFonts w:ascii="Muli" w:eastAsia="Times New Roman" w:hAnsi="Muli" w:cs="Calibri"/>
          <w:lang w:eastAsia="pl-PL"/>
        </w:rPr>
      </w:pPr>
      <w:r w:rsidRPr="00052CF4">
        <w:rPr>
          <w:rFonts w:ascii="Muli" w:eastAsia="Times New Roman" w:hAnsi="Muli" w:cs="Calibri"/>
          <w:lang w:eastAsia="pl-PL"/>
        </w:rPr>
        <w:t>Oświadczamy, że wymagania stawiane Wykonawcy oraz Istotne postanowienia umowy wraz z dokonanymi w toku postępowania zmianami zostały przez nas zaakceptowane bez zastrzeżeń i zobowiązujemy się, w przypadku wyboru naszej oferty, do zawarcia umowy w miejscu i terminie wyznaczonym przez Zamawiającego.</w:t>
      </w:r>
    </w:p>
    <w:p w14:paraId="3A1C8D97" w14:textId="77777777" w:rsidR="00052CF4" w:rsidRPr="00052CF4" w:rsidRDefault="00052CF4" w:rsidP="001A0539">
      <w:pPr>
        <w:numPr>
          <w:ilvl w:val="0"/>
          <w:numId w:val="5"/>
        </w:numPr>
        <w:tabs>
          <w:tab w:val="num" w:pos="709"/>
        </w:tabs>
        <w:spacing w:after="200" w:line="360" w:lineRule="auto"/>
        <w:ind w:left="709" w:hanging="283"/>
        <w:jc w:val="both"/>
        <w:rPr>
          <w:rFonts w:ascii="Muli" w:eastAsia="Times New Roman" w:hAnsi="Muli" w:cs="Calibri"/>
          <w:lang w:eastAsia="pl-PL"/>
        </w:rPr>
      </w:pPr>
      <w:r w:rsidRPr="00052CF4">
        <w:rPr>
          <w:rFonts w:ascii="Muli" w:eastAsia="Times New Roman" w:hAnsi="Muli" w:cs="Calibri"/>
          <w:lang w:eastAsia="pl-PL"/>
        </w:rPr>
        <w:t>Oświadczamy, że wypełniliśmy obowiązki informacyjne przewidziane w art. 13 lub art. 14 RODO</w:t>
      </w:r>
      <w:r w:rsidRPr="00052CF4">
        <w:rPr>
          <w:rFonts w:ascii="Muli" w:eastAsia="Times New Roman" w:hAnsi="Muli" w:cs="Calibri"/>
          <w:vertAlign w:val="superscript"/>
          <w:lang w:eastAsia="pl-PL"/>
        </w:rPr>
        <w:t>1)</w:t>
      </w:r>
      <w:r w:rsidRPr="00052CF4">
        <w:rPr>
          <w:rFonts w:ascii="Muli" w:eastAsia="Times New Roman" w:hAnsi="Muli" w:cs="Calibri"/>
          <w:lang w:eastAsia="pl-PL"/>
        </w:rPr>
        <w:t xml:space="preserve"> wobec osób fizycznych, od których dane osobowe bezpośrednio lub pośrednio pozyskaliśmy w celu ubiegania się o udzielenie zamówienia publicznego </w:t>
      </w:r>
      <w:r w:rsidRPr="00052CF4">
        <w:rPr>
          <w:rFonts w:ascii="Muli" w:eastAsia="Times New Roman" w:hAnsi="Muli" w:cs="Calibri"/>
          <w:lang w:eastAsia="pl-PL"/>
        </w:rPr>
        <w:br/>
        <w:t>w niniejszym postępowaniu*.</w:t>
      </w:r>
    </w:p>
    <w:p w14:paraId="7470A920" w14:textId="77777777" w:rsidR="00052CF4" w:rsidRPr="00052CF4" w:rsidRDefault="00052CF4" w:rsidP="00052CF4">
      <w:pPr>
        <w:spacing w:after="120" w:line="240" w:lineRule="auto"/>
        <w:ind w:left="426"/>
        <w:rPr>
          <w:rFonts w:ascii="Muli" w:eastAsia="Times New Roman" w:hAnsi="Muli" w:cs="Calibri"/>
          <w:lang w:eastAsia="pl-PL"/>
        </w:rPr>
      </w:pPr>
      <w:r w:rsidRPr="00052CF4">
        <w:rPr>
          <w:rFonts w:ascii="Muli" w:eastAsia="Times New Roman" w:hAnsi="Muli" w:cs="Calibri"/>
          <w:lang w:eastAsia="pl-PL"/>
        </w:rPr>
        <w:t>5. Informacja o podwykonawstwie: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962"/>
        <w:gridCol w:w="3543"/>
      </w:tblGrid>
      <w:tr w:rsidR="00052CF4" w:rsidRPr="00052CF4" w14:paraId="659E7F30" w14:textId="77777777" w:rsidTr="00EE31D4">
        <w:trPr>
          <w:trHeight w:val="1000"/>
        </w:trPr>
        <w:tc>
          <w:tcPr>
            <w:tcW w:w="569" w:type="dxa"/>
            <w:tcBorders>
              <w:top w:val="single" w:sz="4" w:space="0" w:color="auto"/>
              <w:left w:val="single" w:sz="4" w:space="0" w:color="auto"/>
              <w:bottom w:val="single" w:sz="4" w:space="0" w:color="auto"/>
              <w:right w:val="single" w:sz="4" w:space="0" w:color="auto"/>
            </w:tcBorders>
            <w:vAlign w:val="center"/>
            <w:hideMark/>
          </w:tcPr>
          <w:p w14:paraId="21153793"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l.p.</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601BB1F"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Opis części zamówienia, które Wykonawca zamierza powierzyć podwykonawcom</w:t>
            </w:r>
          </w:p>
        </w:tc>
        <w:tc>
          <w:tcPr>
            <w:tcW w:w="3543" w:type="dxa"/>
            <w:tcBorders>
              <w:top w:val="single" w:sz="4" w:space="0" w:color="auto"/>
              <w:left w:val="single" w:sz="4" w:space="0" w:color="auto"/>
              <w:bottom w:val="single" w:sz="4" w:space="0" w:color="auto"/>
              <w:right w:val="single" w:sz="4" w:space="0" w:color="auto"/>
            </w:tcBorders>
            <w:vAlign w:val="center"/>
            <w:hideMark/>
          </w:tcPr>
          <w:p w14:paraId="4B74815B" w14:textId="77777777" w:rsidR="00052CF4" w:rsidRPr="00052CF4" w:rsidRDefault="00052CF4" w:rsidP="00052CF4">
            <w:pPr>
              <w:spacing w:after="0" w:line="276" w:lineRule="auto"/>
              <w:jc w:val="center"/>
              <w:rPr>
                <w:rFonts w:ascii="Muli" w:eastAsia="Times New Roman" w:hAnsi="Muli" w:cs="Calibri"/>
              </w:rPr>
            </w:pPr>
            <w:r w:rsidRPr="00052CF4">
              <w:rPr>
                <w:rFonts w:ascii="Muli" w:eastAsia="Times New Roman" w:hAnsi="Muli" w:cs="Calibri"/>
              </w:rPr>
              <w:t>Firma podwykonawcy</w:t>
            </w:r>
          </w:p>
          <w:p w14:paraId="4F936BE1" w14:textId="77777777" w:rsidR="00052CF4" w:rsidRPr="00052CF4" w:rsidRDefault="00052CF4" w:rsidP="00052CF4">
            <w:pPr>
              <w:spacing w:after="0" w:line="276" w:lineRule="auto"/>
              <w:jc w:val="center"/>
              <w:rPr>
                <w:rFonts w:ascii="Muli" w:eastAsia="Times New Roman" w:hAnsi="Muli" w:cs="Calibri"/>
                <w:sz w:val="24"/>
                <w:szCs w:val="24"/>
              </w:rPr>
            </w:pPr>
            <w:r w:rsidRPr="00052CF4">
              <w:rPr>
                <w:rFonts w:ascii="Muli" w:eastAsia="Times New Roman" w:hAnsi="Muli" w:cs="Calibri"/>
              </w:rPr>
              <w:t>(jeśli znana)</w:t>
            </w:r>
          </w:p>
        </w:tc>
      </w:tr>
      <w:tr w:rsidR="00052CF4" w:rsidRPr="00052CF4" w14:paraId="0A36B4A7" w14:textId="77777777" w:rsidTr="00EE31D4">
        <w:trPr>
          <w:trHeight w:val="1171"/>
        </w:trPr>
        <w:tc>
          <w:tcPr>
            <w:tcW w:w="569" w:type="dxa"/>
            <w:tcBorders>
              <w:top w:val="single" w:sz="4" w:space="0" w:color="auto"/>
              <w:left w:val="single" w:sz="4" w:space="0" w:color="auto"/>
              <w:bottom w:val="single" w:sz="4" w:space="0" w:color="auto"/>
              <w:right w:val="single" w:sz="4" w:space="0" w:color="auto"/>
            </w:tcBorders>
          </w:tcPr>
          <w:p w14:paraId="0C823639" w14:textId="77777777" w:rsidR="00052CF4" w:rsidRPr="00052CF4" w:rsidRDefault="00052CF4" w:rsidP="00052CF4">
            <w:pPr>
              <w:spacing w:after="0" w:line="360" w:lineRule="auto"/>
              <w:jc w:val="center"/>
              <w:rPr>
                <w:rFonts w:ascii="Muli" w:eastAsia="Times New Roman" w:hAnsi="Muli" w:cs="Calibri"/>
                <w:sz w:val="24"/>
                <w:szCs w:val="24"/>
              </w:rPr>
            </w:pPr>
          </w:p>
        </w:tc>
        <w:tc>
          <w:tcPr>
            <w:tcW w:w="4962" w:type="dxa"/>
            <w:tcBorders>
              <w:top w:val="single" w:sz="4" w:space="0" w:color="auto"/>
              <w:left w:val="single" w:sz="4" w:space="0" w:color="auto"/>
              <w:bottom w:val="single" w:sz="4" w:space="0" w:color="auto"/>
              <w:right w:val="single" w:sz="4" w:space="0" w:color="auto"/>
            </w:tcBorders>
          </w:tcPr>
          <w:p w14:paraId="7A66DDC1" w14:textId="77777777" w:rsidR="00052CF4" w:rsidRPr="00052CF4" w:rsidRDefault="00052CF4" w:rsidP="00052CF4">
            <w:pPr>
              <w:spacing w:after="0" w:line="360" w:lineRule="auto"/>
              <w:jc w:val="center"/>
              <w:rPr>
                <w:rFonts w:ascii="Muli" w:eastAsia="Times New Roman" w:hAnsi="Muli" w:cs="Calibri"/>
                <w:sz w:val="24"/>
                <w:szCs w:val="24"/>
              </w:rPr>
            </w:pPr>
          </w:p>
          <w:p w14:paraId="57562607" w14:textId="77777777" w:rsidR="00052CF4" w:rsidRPr="00052CF4" w:rsidRDefault="00052CF4" w:rsidP="00052CF4">
            <w:pPr>
              <w:spacing w:after="0" w:line="360" w:lineRule="auto"/>
              <w:jc w:val="center"/>
              <w:rPr>
                <w:rFonts w:ascii="Muli" w:eastAsia="Times New Roman" w:hAnsi="Muli" w:cs="Calibri"/>
                <w:sz w:val="24"/>
                <w:szCs w:val="24"/>
              </w:rPr>
            </w:pPr>
          </w:p>
        </w:tc>
        <w:tc>
          <w:tcPr>
            <w:tcW w:w="3543" w:type="dxa"/>
            <w:tcBorders>
              <w:top w:val="single" w:sz="4" w:space="0" w:color="auto"/>
              <w:left w:val="single" w:sz="4" w:space="0" w:color="auto"/>
              <w:bottom w:val="single" w:sz="4" w:space="0" w:color="auto"/>
              <w:right w:val="single" w:sz="4" w:space="0" w:color="auto"/>
            </w:tcBorders>
          </w:tcPr>
          <w:p w14:paraId="1EFDD08F" w14:textId="77777777" w:rsidR="00052CF4" w:rsidRPr="00052CF4" w:rsidRDefault="00052CF4" w:rsidP="00052CF4">
            <w:pPr>
              <w:spacing w:after="0" w:line="360" w:lineRule="auto"/>
              <w:jc w:val="center"/>
              <w:rPr>
                <w:rFonts w:ascii="Muli" w:eastAsia="Times New Roman" w:hAnsi="Muli" w:cs="Calibri"/>
                <w:sz w:val="24"/>
                <w:szCs w:val="24"/>
              </w:rPr>
            </w:pPr>
          </w:p>
        </w:tc>
      </w:tr>
    </w:tbl>
    <w:p w14:paraId="6FBD0EB5" w14:textId="77777777" w:rsidR="00052CF4" w:rsidRPr="00052CF4" w:rsidRDefault="00052CF4" w:rsidP="00052CF4">
      <w:pPr>
        <w:spacing w:after="120" w:line="240" w:lineRule="auto"/>
        <w:ind w:left="360"/>
        <w:rPr>
          <w:rFonts w:ascii="Muli" w:eastAsia="Times New Roman" w:hAnsi="Muli" w:cs="Calibri"/>
          <w:b/>
          <w:lang w:eastAsia="pl-PL"/>
        </w:rPr>
      </w:pPr>
    </w:p>
    <w:p w14:paraId="42EA1DC1" w14:textId="77777777" w:rsidR="00052CF4" w:rsidRPr="00052CF4" w:rsidRDefault="00052CF4" w:rsidP="00052CF4">
      <w:pPr>
        <w:spacing w:after="120" w:line="240" w:lineRule="auto"/>
        <w:ind w:left="360"/>
        <w:rPr>
          <w:rFonts w:ascii="Muli" w:eastAsia="Times New Roman" w:hAnsi="Muli" w:cs="Calibri"/>
          <w:b/>
          <w:lang w:eastAsia="pl-PL"/>
        </w:rPr>
      </w:pPr>
      <w:r w:rsidRPr="00052CF4">
        <w:rPr>
          <w:rFonts w:ascii="Muli" w:eastAsia="Times New Roman" w:hAnsi="Muli" w:cs="Calibri"/>
          <w:b/>
          <w:lang w:eastAsia="pl-PL"/>
        </w:rPr>
        <w:t>Załączniki do oferty:</w:t>
      </w:r>
    </w:p>
    <w:p w14:paraId="2A845373" w14:textId="77777777" w:rsidR="00052CF4" w:rsidRPr="00052CF4" w:rsidRDefault="00052CF4" w:rsidP="00052CF4">
      <w:pPr>
        <w:tabs>
          <w:tab w:val="num" w:pos="1425"/>
        </w:tabs>
        <w:spacing w:after="0" w:line="240" w:lineRule="auto"/>
        <w:ind w:left="1423" w:hanging="357"/>
        <w:rPr>
          <w:rFonts w:ascii="Muli" w:eastAsia="Times New Roman" w:hAnsi="Muli" w:cs="Calibri"/>
          <w:lang w:val="de-DE" w:eastAsia="pl-PL"/>
        </w:rPr>
      </w:pPr>
      <w:r w:rsidRPr="00052CF4">
        <w:rPr>
          <w:rFonts w:ascii="Muli" w:eastAsia="Times New Roman" w:hAnsi="Muli" w:cs="Calibri"/>
          <w:lang w:val="de-DE" w:eastAsia="pl-PL"/>
        </w:rPr>
        <w:t xml:space="preserve">...................................................................................... </w:t>
      </w:r>
      <w:proofErr w:type="spellStart"/>
      <w:r w:rsidRPr="00052CF4">
        <w:rPr>
          <w:rFonts w:ascii="Muli" w:eastAsia="Times New Roman" w:hAnsi="Muli" w:cs="Calibri"/>
          <w:lang w:val="de-DE" w:eastAsia="pl-PL"/>
        </w:rPr>
        <w:t>str.</w:t>
      </w:r>
      <w:proofErr w:type="spellEnd"/>
      <w:r w:rsidRPr="00052CF4">
        <w:rPr>
          <w:rFonts w:ascii="Muli" w:eastAsia="Times New Roman" w:hAnsi="Muli" w:cs="Calibri"/>
          <w:lang w:val="de-DE" w:eastAsia="pl-PL"/>
        </w:rPr>
        <w:t xml:space="preserve"> ............</w:t>
      </w:r>
    </w:p>
    <w:p w14:paraId="3182308E" w14:textId="77777777" w:rsidR="00052CF4" w:rsidRPr="00052CF4" w:rsidRDefault="00052CF4" w:rsidP="00052CF4">
      <w:pPr>
        <w:tabs>
          <w:tab w:val="num" w:pos="1425"/>
        </w:tabs>
        <w:spacing w:after="0" w:line="240" w:lineRule="auto"/>
        <w:ind w:left="1423" w:hanging="357"/>
        <w:rPr>
          <w:rFonts w:ascii="Muli" w:eastAsia="Times New Roman" w:hAnsi="Muli" w:cs="Calibri"/>
          <w:lang w:val="de-DE" w:eastAsia="pl-PL"/>
        </w:rPr>
      </w:pPr>
      <w:r w:rsidRPr="00052CF4">
        <w:rPr>
          <w:rFonts w:ascii="Muli" w:eastAsia="Times New Roman" w:hAnsi="Muli" w:cs="Calibri"/>
          <w:lang w:val="de-DE" w:eastAsia="pl-PL"/>
        </w:rPr>
        <w:t xml:space="preserve">...................................................................................... </w:t>
      </w:r>
      <w:proofErr w:type="spellStart"/>
      <w:r w:rsidRPr="00052CF4">
        <w:rPr>
          <w:rFonts w:ascii="Muli" w:eastAsia="Times New Roman" w:hAnsi="Muli" w:cs="Calibri"/>
          <w:lang w:val="de-DE" w:eastAsia="pl-PL"/>
        </w:rPr>
        <w:t>str.</w:t>
      </w:r>
      <w:proofErr w:type="spellEnd"/>
      <w:r w:rsidRPr="00052CF4">
        <w:rPr>
          <w:rFonts w:ascii="Muli" w:eastAsia="Times New Roman" w:hAnsi="Muli" w:cs="Calibri"/>
          <w:lang w:val="de-DE" w:eastAsia="pl-PL"/>
        </w:rPr>
        <w:t xml:space="preserve"> ............</w:t>
      </w:r>
    </w:p>
    <w:p w14:paraId="6A8D7FE4" w14:textId="77777777" w:rsidR="00052CF4" w:rsidRPr="00052CF4" w:rsidRDefault="00052CF4" w:rsidP="00052CF4">
      <w:pPr>
        <w:spacing w:after="0" w:line="360" w:lineRule="auto"/>
        <w:jc w:val="both"/>
        <w:rPr>
          <w:rFonts w:ascii="Muli" w:eastAsia="Times New Roman" w:hAnsi="Muli" w:cs="Calibri"/>
          <w:sz w:val="18"/>
          <w:szCs w:val="18"/>
          <w:lang w:eastAsia="pl-PL"/>
        </w:rPr>
      </w:pPr>
    </w:p>
    <w:p w14:paraId="51703288" w14:textId="77777777" w:rsidR="00052CF4" w:rsidRPr="00052CF4" w:rsidRDefault="00052CF4" w:rsidP="00052CF4">
      <w:pPr>
        <w:spacing w:after="0" w:line="240" w:lineRule="auto"/>
        <w:jc w:val="right"/>
        <w:rPr>
          <w:rFonts w:ascii="Muli" w:eastAsia="Times New Roman" w:hAnsi="Muli" w:cs="Calibri"/>
          <w:sz w:val="24"/>
          <w:szCs w:val="24"/>
          <w:lang w:eastAsia="pl-PL"/>
        </w:rPr>
      </w:pPr>
      <w:r w:rsidRPr="00052CF4">
        <w:rPr>
          <w:rFonts w:ascii="Muli" w:eastAsia="Times New Roman" w:hAnsi="Muli" w:cs="Calibri"/>
          <w:color w:val="0000FF"/>
          <w:kern w:val="144"/>
          <w:lang w:eastAsia="pl-PL"/>
        </w:rPr>
        <w:t>______________________________</w:t>
      </w:r>
    </w:p>
    <w:p w14:paraId="584F6A0A"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 xml:space="preserve">                                                                                                        kwalifikowany podpis elektroniczny/podpis</w:t>
      </w:r>
    </w:p>
    <w:p w14:paraId="79A3EB47"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20860758"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 xml:space="preserve">przedstawiciela Wykonawcy    </w:t>
      </w:r>
    </w:p>
    <w:p w14:paraId="50D47AE2" w14:textId="77777777" w:rsidR="00052CF4" w:rsidRPr="00052CF4" w:rsidRDefault="00052CF4" w:rsidP="00052CF4">
      <w:pPr>
        <w:spacing w:after="0" w:line="360" w:lineRule="auto"/>
        <w:jc w:val="right"/>
        <w:rPr>
          <w:rFonts w:ascii="Muli" w:eastAsia="Times New Roman" w:hAnsi="Muli" w:cs="Calibri"/>
          <w:sz w:val="18"/>
          <w:szCs w:val="18"/>
          <w:lang w:eastAsia="pl-PL"/>
        </w:rPr>
      </w:pPr>
    </w:p>
    <w:p w14:paraId="027B079F" w14:textId="77777777" w:rsidR="00052CF4" w:rsidRPr="00052CF4" w:rsidRDefault="00052CF4" w:rsidP="00052CF4">
      <w:pPr>
        <w:spacing w:after="0" w:line="240" w:lineRule="auto"/>
        <w:rPr>
          <w:rFonts w:ascii="Muli" w:eastAsia="Times New Roman" w:hAnsi="Muli" w:cs="Calibri"/>
          <w:sz w:val="16"/>
          <w:szCs w:val="16"/>
          <w:vertAlign w:val="superscript"/>
          <w:lang w:eastAsia="pl-PL"/>
        </w:rPr>
      </w:pPr>
    </w:p>
    <w:p w14:paraId="44E0183B" w14:textId="77777777" w:rsidR="00052CF4" w:rsidRPr="00052CF4" w:rsidRDefault="00052CF4" w:rsidP="00052CF4">
      <w:pPr>
        <w:spacing w:after="0" w:line="240" w:lineRule="auto"/>
        <w:jc w:val="both"/>
        <w:rPr>
          <w:rFonts w:ascii="Muli" w:eastAsia="Times New Roman" w:hAnsi="Muli" w:cs="Calibri"/>
          <w:sz w:val="18"/>
          <w:szCs w:val="16"/>
          <w:lang w:eastAsia="pl-PL"/>
        </w:rPr>
      </w:pPr>
      <w:r w:rsidRPr="00052CF4">
        <w:rPr>
          <w:rFonts w:ascii="Muli" w:eastAsia="Times New Roman" w:hAnsi="Muli" w:cs="Calibri"/>
          <w:sz w:val="18"/>
          <w:szCs w:val="16"/>
          <w:vertAlign w:val="superscript"/>
          <w:lang w:eastAsia="pl-PL"/>
        </w:rPr>
        <w:t xml:space="preserve">1) </w:t>
      </w:r>
      <w:r w:rsidRPr="00052CF4">
        <w:rPr>
          <w:rFonts w:ascii="Muli" w:eastAsia="Times New Roman" w:hAnsi="Muli" w:cs="Calibri"/>
          <w:sz w:val="18"/>
          <w:szCs w:val="16"/>
          <w:lang w:eastAsia="pl-PL"/>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987F3E">
        <w:rPr>
          <w:rFonts w:ascii="Muli" w:eastAsia="Times New Roman" w:hAnsi="Muli" w:cs="Calibri"/>
          <w:sz w:val="18"/>
          <w:szCs w:val="16"/>
          <w:lang w:eastAsia="pl-PL"/>
        </w:rPr>
        <w:br/>
      </w:r>
      <w:r w:rsidRPr="00052CF4">
        <w:rPr>
          <w:rFonts w:ascii="Muli" w:eastAsia="Times New Roman" w:hAnsi="Muli" w:cs="Calibri"/>
          <w:sz w:val="18"/>
          <w:szCs w:val="16"/>
          <w:lang w:eastAsia="pl-PL"/>
        </w:rPr>
        <w:t xml:space="preserve">z 04.05.2016, str. 1). </w:t>
      </w:r>
    </w:p>
    <w:p w14:paraId="640E757D" w14:textId="77777777" w:rsidR="00052CF4" w:rsidRPr="00052CF4" w:rsidRDefault="00052CF4" w:rsidP="00052CF4">
      <w:pPr>
        <w:spacing w:after="0" w:line="240" w:lineRule="auto"/>
        <w:jc w:val="both"/>
        <w:rPr>
          <w:rFonts w:ascii="Muli" w:eastAsia="Times New Roman" w:hAnsi="Muli" w:cs="Calibri"/>
          <w:sz w:val="18"/>
          <w:szCs w:val="16"/>
          <w:lang w:eastAsia="pl-PL"/>
        </w:rPr>
      </w:pPr>
    </w:p>
    <w:p w14:paraId="19BE1607" w14:textId="77777777" w:rsidR="00052CF4" w:rsidRPr="00052CF4" w:rsidRDefault="00052CF4" w:rsidP="00052CF4">
      <w:pPr>
        <w:spacing w:after="0" w:line="240" w:lineRule="auto"/>
        <w:jc w:val="both"/>
        <w:rPr>
          <w:rFonts w:ascii="Muli" w:eastAsia="Times New Roman" w:hAnsi="Muli" w:cs="Calibri"/>
          <w:sz w:val="18"/>
          <w:szCs w:val="16"/>
          <w:lang w:eastAsia="pl-PL"/>
        </w:rPr>
      </w:pPr>
      <w:r w:rsidRPr="00052CF4">
        <w:rPr>
          <w:rFonts w:ascii="Muli" w:eastAsia="Times New Roman" w:hAnsi="Muli" w:cs="Calibri"/>
          <w:sz w:val="18"/>
          <w:szCs w:val="16"/>
          <w:lang w:eastAsia="pl-PL"/>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2C5FC750" w14:textId="77777777" w:rsidR="00052CF4" w:rsidRPr="00052CF4" w:rsidRDefault="00052CF4" w:rsidP="00052CF4">
      <w:pPr>
        <w:keepNext/>
        <w:spacing w:after="200" w:line="240" w:lineRule="auto"/>
        <w:jc w:val="right"/>
        <w:outlineLvl w:val="6"/>
        <w:rPr>
          <w:rFonts w:ascii="Muli" w:eastAsia="Times New Roman" w:hAnsi="Muli" w:cs="Times New Roman"/>
          <w:bCs/>
          <w:sz w:val="20"/>
          <w:szCs w:val="20"/>
          <w:lang w:eastAsia="pl-PL"/>
        </w:rPr>
        <w:sectPr w:rsidR="00052CF4" w:rsidRPr="00052CF4" w:rsidSect="001165D0">
          <w:headerReference w:type="default" r:id="rId9"/>
          <w:footerReference w:type="default" r:id="rId10"/>
          <w:headerReference w:type="first" r:id="rId11"/>
          <w:footerReference w:type="first" r:id="rId12"/>
          <w:pgSz w:w="11906" w:h="16838" w:code="9"/>
          <w:pgMar w:top="1701" w:right="1134" w:bottom="1134" w:left="1134" w:header="283" w:footer="283" w:gutter="0"/>
          <w:cols w:space="708"/>
          <w:docGrid w:linePitch="360"/>
        </w:sectPr>
      </w:pPr>
    </w:p>
    <w:p w14:paraId="716E0773" w14:textId="77777777" w:rsidR="00052CF4" w:rsidRPr="00052CF4" w:rsidRDefault="00052CF4" w:rsidP="00052CF4">
      <w:pPr>
        <w:spacing w:after="0" w:line="360" w:lineRule="auto"/>
        <w:jc w:val="right"/>
        <w:rPr>
          <w:rFonts w:ascii="Muli" w:eastAsia="Times New Roman" w:hAnsi="Muli" w:cs="Calibri"/>
          <w:b/>
          <w:sz w:val="24"/>
          <w:szCs w:val="24"/>
          <w:lang w:eastAsia="pl-PL"/>
        </w:rPr>
      </w:pPr>
      <w:r w:rsidRPr="00052CF4">
        <w:rPr>
          <w:rFonts w:ascii="Muli" w:eastAsia="Times New Roman" w:hAnsi="Muli" w:cs="Calibri"/>
          <w:b/>
          <w:sz w:val="24"/>
          <w:szCs w:val="24"/>
          <w:lang w:eastAsia="pl-PL"/>
        </w:rPr>
        <w:lastRenderedPageBreak/>
        <w:t>Załącznik nr 2 do SWZ</w:t>
      </w:r>
    </w:p>
    <w:p w14:paraId="2520BA3E" w14:textId="77777777" w:rsidR="00052CF4" w:rsidRPr="00052CF4" w:rsidRDefault="00052CF4" w:rsidP="00052CF4">
      <w:pPr>
        <w:keepNext/>
        <w:spacing w:after="0" w:line="240" w:lineRule="auto"/>
        <w:outlineLvl w:val="6"/>
        <w:rPr>
          <w:rFonts w:ascii="Muli" w:eastAsia="Times New Roman" w:hAnsi="Muli" w:cs="Calibri"/>
          <w:b/>
          <w:bCs/>
          <w:lang w:eastAsia="pl-PL"/>
        </w:rPr>
      </w:pPr>
    </w:p>
    <w:p w14:paraId="7395B2EA" w14:textId="77777777" w:rsidR="00052CF4" w:rsidRPr="00052CF4" w:rsidRDefault="00A379FA" w:rsidP="00052CF4">
      <w:pPr>
        <w:keepNext/>
        <w:spacing w:after="0" w:line="240" w:lineRule="auto"/>
        <w:outlineLvl w:val="6"/>
        <w:rPr>
          <w:rFonts w:ascii="Muli" w:eastAsia="Times New Roman" w:hAnsi="Muli" w:cs="Calibri"/>
          <w:b/>
          <w:bCs/>
          <w:sz w:val="24"/>
          <w:szCs w:val="24"/>
          <w:lang w:eastAsia="pl-PL"/>
        </w:rPr>
      </w:pPr>
      <w:r>
        <w:rPr>
          <w:rFonts w:ascii="Muli" w:eastAsia="Times New Roman" w:hAnsi="Muli" w:cs="Calibri"/>
          <w:b/>
          <w:bCs/>
          <w:sz w:val="24"/>
          <w:szCs w:val="24"/>
          <w:lang w:eastAsia="pl-PL"/>
        </w:rPr>
        <w:t>ANSB 7</w:t>
      </w:r>
      <w:r w:rsidR="00052CF4" w:rsidRPr="00052CF4">
        <w:rPr>
          <w:rFonts w:ascii="Muli" w:eastAsia="Times New Roman" w:hAnsi="Muli" w:cs="Calibri"/>
          <w:b/>
          <w:bCs/>
          <w:sz w:val="24"/>
          <w:szCs w:val="24"/>
          <w:lang w:eastAsia="pl-PL"/>
        </w:rPr>
        <w:t>/2026</w:t>
      </w:r>
    </w:p>
    <w:p w14:paraId="50FDA568" w14:textId="77777777" w:rsidR="00052CF4" w:rsidRPr="00052CF4" w:rsidRDefault="00052CF4" w:rsidP="00052CF4">
      <w:pPr>
        <w:spacing w:after="0" w:line="360" w:lineRule="auto"/>
        <w:ind w:left="5246" w:firstLine="708"/>
        <w:rPr>
          <w:rFonts w:ascii="Muli" w:eastAsia="Times New Roman" w:hAnsi="Muli" w:cs="Calibri"/>
          <w:b/>
          <w:lang w:eastAsia="pl-PL"/>
        </w:rPr>
      </w:pPr>
      <w:r w:rsidRPr="00052CF4">
        <w:rPr>
          <w:rFonts w:ascii="Muli" w:eastAsia="Times New Roman" w:hAnsi="Muli" w:cs="Calibri"/>
          <w:b/>
          <w:lang w:eastAsia="pl-PL"/>
        </w:rPr>
        <w:t>Zamawiający:</w:t>
      </w:r>
    </w:p>
    <w:p w14:paraId="2DBF5DED"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Akademia Nauk Stosowanych</w:t>
      </w:r>
    </w:p>
    <w:p w14:paraId="21830A17"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Stefana Batorego</w:t>
      </w:r>
    </w:p>
    <w:p w14:paraId="3B26E8A7" w14:textId="77777777" w:rsidR="00052CF4" w:rsidRPr="00052CF4" w:rsidRDefault="00052CF4" w:rsidP="00052CF4">
      <w:pPr>
        <w:spacing w:after="0" w:line="360" w:lineRule="auto"/>
        <w:ind w:left="5954"/>
        <w:rPr>
          <w:rFonts w:ascii="Muli" w:eastAsia="Times New Roman" w:hAnsi="Muli" w:cs="Calibri"/>
          <w:b/>
          <w:bCs/>
          <w:lang w:eastAsia="pl-PL"/>
        </w:rPr>
      </w:pPr>
      <w:r w:rsidRPr="00052CF4">
        <w:rPr>
          <w:rFonts w:ascii="Muli" w:eastAsia="Times New Roman" w:hAnsi="Muli" w:cs="Calibri"/>
          <w:b/>
          <w:bCs/>
          <w:lang w:eastAsia="pl-PL"/>
        </w:rPr>
        <w:t>ul. Batorego 64C</w:t>
      </w:r>
      <w:r w:rsidRPr="00052CF4">
        <w:rPr>
          <w:rFonts w:ascii="Muli" w:eastAsia="Times New Roman" w:hAnsi="Muli" w:cs="Calibri"/>
          <w:b/>
          <w:bCs/>
          <w:lang w:eastAsia="pl-PL"/>
        </w:rPr>
        <w:br/>
        <w:t>96-100 Skierniewice</w:t>
      </w:r>
    </w:p>
    <w:p w14:paraId="5EB80F68" w14:textId="77777777" w:rsidR="00052CF4" w:rsidRPr="00052CF4" w:rsidRDefault="00052CF4" w:rsidP="00052CF4">
      <w:pPr>
        <w:spacing w:after="0" w:line="240" w:lineRule="auto"/>
        <w:rPr>
          <w:rFonts w:ascii="Muli" w:eastAsia="Times New Roman" w:hAnsi="Muli" w:cs="Calibri"/>
          <w:sz w:val="24"/>
          <w:szCs w:val="24"/>
          <w:lang w:eastAsia="pl-PL"/>
        </w:rPr>
      </w:pPr>
    </w:p>
    <w:p w14:paraId="5633E039" w14:textId="77777777" w:rsidR="00052CF4" w:rsidRPr="00052CF4" w:rsidRDefault="00052CF4" w:rsidP="00052CF4">
      <w:pPr>
        <w:spacing w:after="0" w:line="360" w:lineRule="auto"/>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NAZWA (FIRMA) ALBO IMIĘ I NAZWISKO WYKONAWCY : ...................................................................................</w:t>
      </w:r>
    </w:p>
    <w:p w14:paraId="1F2DC393" w14:textId="77777777" w:rsidR="00052CF4" w:rsidRPr="00052CF4" w:rsidRDefault="00052CF4" w:rsidP="00052CF4">
      <w:pPr>
        <w:spacing w:after="0" w:line="360" w:lineRule="auto"/>
        <w:jc w:val="both"/>
        <w:rPr>
          <w:rFonts w:ascii="Muli" w:eastAsia="Times New Roman" w:hAnsi="Muli" w:cs="Calibri"/>
          <w:sz w:val="18"/>
          <w:szCs w:val="18"/>
          <w:lang w:eastAsia="pl-PL"/>
        </w:rPr>
      </w:pPr>
    </w:p>
    <w:p w14:paraId="39B4A237" w14:textId="77777777" w:rsidR="00052CF4" w:rsidRPr="00052CF4" w:rsidRDefault="00052CF4" w:rsidP="00052CF4">
      <w:pPr>
        <w:spacing w:after="0" w:line="360" w:lineRule="auto"/>
        <w:jc w:val="both"/>
        <w:rPr>
          <w:rFonts w:ascii="Muli" w:eastAsia="Times New Roman" w:hAnsi="Muli" w:cs="Calibri"/>
          <w:sz w:val="18"/>
          <w:szCs w:val="18"/>
          <w:lang w:eastAsia="pl-PL"/>
        </w:rPr>
      </w:pPr>
      <w:r w:rsidRPr="00052CF4">
        <w:rPr>
          <w:rFonts w:ascii="Muli" w:eastAsia="Times New Roman" w:hAnsi="Muli" w:cs="Calibri"/>
          <w:sz w:val="18"/>
          <w:szCs w:val="18"/>
          <w:lang w:eastAsia="pl-PL"/>
        </w:rPr>
        <w:t>SIEDZIBA ALBO MIEJSCE ZAMIESZKANIA WYKONAWCY: ...................................................................................</w:t>
      </w:r>
    </w:p>
    <w:p w14:paraId="61BFDA37" w14:textId="77777777" w:rsidR="00052CF4" w:rsidRPr="00052CF4" w:rsidRDefault="00052CF4" w:rsidP="00052CF4">
      <w:pPr>
        <w:spacing w:after="0" w:line="240" w:lineRule="auto"/>
        <w:rPr>
          <w:rFonts w:ascii="Muli" w:eastAsia="Times New Roman" w:hAnsi="Muli" w:cs="Calibri"/>
          <w:sz w:val="24"/>
          <w:szCs w:val="24"/>
          <w:lang w:eastAsia="pl-PL"/>
        </w:rPr>
      </w:pPr>
    </w:p>
    <w:p w14:paraId="18235FB4"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lang w:eastAsia="pl-PL"/>
        </w:rPr>
      </w:pPr>
      <w:r w:rsidRPr="00052CF4">
        <w:rPr>
          <w:rFonts w:ascii="Muli" w:eastAsia="Times New Roman" w:hAnsi="Muli" w:cs="Calibri"/>
          <w:b/>
          <w:bCs/>
          <w:caps/>
          <w:kern w:val="144"/>
          <w:sz w:val="28"/>
          <w:szCs w:val="32"/>
          <w:lang w:eastAsia="pl-PL"/>
        </w:rPr>
        <w:t>oświadczenie  wykonawcy</w:t>
      </w:r>
    </w:p>
    <w:p w14:paraId="201B2933"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składane na podstawie art. 125 ust. 1 ustawy z dnia 11 września 2019 r. </w:t>
      </w:r>
    </w:p>
    <w:p w14:paraId="4D0854D4"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 Prawo zamówień publicznych (dalej jako: ustawa Pzp)</w:t>
      </w:r>
    </w:p>
    <w:p w14:paraId="53AB37E9"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p>
    <w:p w14:paraId="6A8CB8E3"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u w:val="single"/>
          <w:lang w:eastAsia="pl-PL"/>
        </w:rPr>
      </w:pPr>
      <w:r w:rsidRPr="00052CF4">
        <w:rPr>
          <w:rFonts w:ascii="Muli" w:eastAsia="Times New Roman" w:hAnsi="Muli" w:cs="Calibri"/>
          <w:b/>
          <w:bCs/>
          <w:caps/>
          <w:kern w:val="144"/>
          <w:sz w:val="28"/>
          <w:szCs w:val="32"/>
          <w:u w:val="single"/>
          <w:lang w:eastAsia="pl-PL"/>
        </w:rPr>
        <w:t xml:space="preserve">DOTYCZĄCE SPEŁNIANIA WARUNKÓW UDZIAŁU </w:t>
      </w:r>
      <w:r w:rsidR="00987F3E">
        <w:rPr>
          <w:rFonts w:ascii="Muli" w:eastAsia="Times New Roman" w:hAnsi="Muli" w:cs="Calibri"/>
          <w:b/>
          <w:bCs/>
          <w:caps/>
          <w:kern w:val="144"/>
          <w:sz w:val="28"/>
          <w:szCs w:val="32"/>
          <w:u w:val="single"/>
          <w:lang w:eastAsia="pl-PL"/>
        </w:rPr>
        <w:br/>
      </w:r>
      <w:r w:rsidRPr="00052CF4">
        <w:rPr>
          <w:rFonts w:ascii="Muli" w:eastAsia="Times New Roman" w:hAnsi="Muli" w:cs="Calibri"/>
          <w:b/>
          <w:bCs/>
          <w:caps/>
          <w:kern w:val="144"/>
          <w:sz w:val="28"/>
          <w:szCs w:val="32"/>
          <w:u w:val="single"/>
          <w:lang w:eastAsia="pl-PL"/>
        </w:rPr>
        <w:t>W POSTĘPOWANIU</w:t>
      </w:r>
    </w:p>
    <w:p w14:paraId="339DD51A" w14:textId="77777777" w:rsidR="00052CF4" w:rsidRPr="00052CF4" w:rsidRDefault="00052CF4" w:rsidP="00052CF4">
      <w:pPr>
        <w:shd w:val="clear" w:color="auto" w:fill="CCCCCC"/>
        <w:spacing w:after="0" w:line="240" w:lineRule="auto"/>
        <w:jc w:val="center"/>
        <w:rPr>
          <w:rFonts w:ascii="Muli" w:eastAsia="Times New Roman" w:hAnsi="Muli" w:cs="Calibri"/>
          <w:b/>
          <w:bCs/>
          <w:caps/>
          <w:kern w:val="144"/>
          <w:sz w:val="6"/>
          <w:szCs w:val="6"/>
          <w:lang w:eastAsia="pl-PL"/>
        </w:rPr>
      </w:pPr>
    </w:p>
    <w:p w14:paraId="49050ADB" w14:textId="77777777" w:rsidR="00052CF4" w:rsidRPr="00052CF4" w:rsidRDefault="00052CF4" w:rsidP="00052CF4">
      <w:pPr>
        <w:numPr>
          <w:ilvl w:val="12"/>
          <w:numId w:val="0"/>
        </w:numPr>
        <w:spacing w:after="120" w:line="240" w:lineRule="auto"/>
        <w:rPr>
          <w:rFonts w:ascii="Muli" w:eastAsia="Times New Roman" w:hAnsi="Muli" w:cs="Calibri"/>
          <w:kern w:val="144"/>
          <w:lang w:eastAsia="pl-PL"/>
        </w:rPr>
      </w:pPr>
    </w:p>
    <w:p w14:paraId="617E472D" w14:textId="77777777" w:rsidR="00052CF4" w:rsidRPr="00052CF4" w:rsidRDefault="00052CF4" w:rsidP="00052CF4">
      <w:pPr>
        <w:numPr>
          <w:ilvl w:val="12"/>
          <w:numId w:val="0"/>
        </w:numPr>
        <w:spacing w:after="120" w:line="312" w:lineRule="auto"/>
        <w:rPr>
          <w:rFonts w:ascii="Muli" w:eastAsia="Times New Roman" w:hAnsi="Muli" w:cs="Calibri"/>
          <w:kern w:val="144"/>
          <w:u w:val="single"/>
          <w:lang w:eastAsia="pl-PL"/>
        </w:rPr>
      </w:pPr>
      <w:r w:rsidRPr="00052CF4">
        <w:rPr>
          <w:rFonts w:ascii="Muli" w:eastAsia="Times New Roman" w:hAnsi="Muli" w:cs="Calibri"/>
          <w:kern w:val="144"/>
          <w:lang w:eastAsia="pl-PL"/>
        </w:rPr>
        <w:t xml:space="preserve">Ja niżej podpisany [imię nazwisko]: </w:t>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447D7E76" w14:textId="77777777" w:rsidR="00052CF4" w:rsidRPr="00052CF4" w:rsidRDefault="00052CF4" w:rsidP="00052CF4">
      <w:pPr>
        <w:numPr>
          <w:ilvl w:val="12"/>
          <w:numId w:val="0"/>
        </w:numPr>
        <w:spacing w:after="120" w:line="480" w:lineRule="auto"/>
        <w:rPr>
          <w:rFonts w:ascii="Muli" w:eastAsia="Times New Roman" w:hAnsi="Muli" w:cs="Calibri"/>
          <w:kern w:val="144"/>
          <w:lang w:eastAsia="pl-PL"/>
        </w:rPr>
      </w:pPr>
      <w:r w:rsidRPr="00052CF4">
        <w:rPr>
          <w:rFonts w:ascii="Muli" w:eastAsia="Times New Roman" w:hAnsi="Muli" w:cs="Calibri"/>
          <w:kern w:val="144"/>
          <w:lang w:eastAsia="pl-PL"/>
        </w:rPr>
        <w:t>jako upoważniony do reprezentowania Wykonawcy [nazwa Wykonawcy]:</w:t>
      </w:r>
    </w:p>
    <w:p w14:paraId="1D694B0A" w14:textId="77777777" w:rsidR="00052CF4" w:rsidRPr="00052CF4" w:rsidRDefault="00052CF4" w:rsidP="00052CF4">
      <w:pPr>
        <w:numPr>
          <w:ilvl w:val="12"/>
          <w:numId w:val="0"/>
        </w:numPr>
        <w:spacing w:after="120" w:line="312" w:lineRule="auto"/>
        <w:rPr>
          <w:rFonts w:ascii="Muli" w:eastAsia="Times New Roman" w:hAnsi="Muli" w:cs="Calibri"/>
          <w:smallCaps/>
          <w:kern w:val="144"/>
          <w:u w:val="single"/>
          <w:lang w:eastAsia="pl-PL"/>
        </w:rPr>
      </w:pP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6B706DC3" w14:textId="77777777" w:rsidR="00052CF4" w:rsidRPr="00052CF4" w:rsidRDefault="00052CF4" w:rsidP="00052CF4">
      <w:pPr>
        <w:spacing w:after="0" w:line="240" w:lineRule="auto"/>
        <w:ind w:left="426" w:right="282"/>
        <w:rPr>
          <w:rFonts w:ascii="Muli" w:eastAsia="Times New Roman" w:hAnsi="Muli" w:cs="Calibri"/>
          <w:kern w:val="144"/>
          <w:lang w:eastAsia="pl-PL"/>
        </w:rPr>
      </w:pPr>
    </w:p>
    <w:p w14:paraId="532FB558" w14:textId="77777777" w:rsidR="00052CF4" w:rsidRPr="00052CF4" w:rsidRDefault="00052CF4" w:rsidP="001C32EA">
      <w:pPr>
        <w:spacing w:after="0" w:line="360" w:lineRule="auto"/>
        <w:ind w:left="1134" w:right="1134"/>
        <w:jc w:val="center"/>
        <w:rPr>
          <w:rFonts w:ascii="Muli" w:eastAsia="Times New Roman" w:hAnsi="Muli" w:cs="Calibri"/>
          <w:lang w:eastAsia="pl-PL"/>
        </w:rPr>
      </w:pPr>
      <w:r w:rsidRPr="00052CF4">
        <w:rPr>
          <w:rFonts w:ascii="Muli" w:eastAsia="Times New Roman" w:hAnsi="Muli" w:cs="Calibri"/>
          <w:lang w:eastAsia="pl-PL"/>
        </w:rPr>
        <w:t>Oświadczam, że spełniam</w:t>
      </w:r>
      <w:r w:rsidR="001C32EA">
        <w:rPr>
          <w:rFonts w:ascii="Muli" w:eastAsia="Times New Roman" w:hAnsi="Muli" w:cs="Calibri"/>
          <w:lang w:eastAsia="pl-PL"/>
        </w:rPr>
        <w:t xml:space="preserve"> warunki udziału w postępowaniu </w:t>
      </w:r>
      <w:r w:rsidRPr="00052CF4">
        <w:rPr>
          <w:rFonts w:ascii="Muli" w:eastAsia="Times New Roman" w:hAnsi="Muli" w:cs="Calibri"/>
          <w:lang w:eastAsia="pl-PL"/>
        </w:rPr>
        <w:t>pn.</w:t>
      </w:r>
    </w:p>
    <w:p w14:paraId="684CD333" w14:textId="77777777" w:rsidR="00A379FA" w:rsidRPr="00A379FA" w:rsidRDefault="00A379FA" w:rsidP="00A379FA">
      <w:pPr>
        <w:spacing w:before="120" w:after="200" w:line="360" w:lineRule="auto"/>
        <w:ind w:left="284"/>
        <w:jc w:val="both"/>
        <w:rPr>
          <w:rFonts w:ascii="Muli" w:eastAsia="Times New Roman" w:hAnsi="Muli" w:cs="Calibri"/>
          <w:lang w:eastAsia="pl-PL"/>
        </w:rPr>
      </w:pPr>
      <w:r w:rsidRPr="00052CF4">
        <w:rPr>
          <w:rFonts w:ascii="Muli" w:eastAsia="Times New Roman" w:hAnsi="Muli" w:cs="Calibri"/>
          <w:b/>
          <w:lang w:eastAsia="pl-PL"/>
        </w:rPr>
        <w:t>„</w:t>
      </w:r>
      <w:r w:rsidRPr="00BA7A6F">
        <w:rPr>
          <w:rFonts w:ascii="Muli" w:eastAsia="Calibri" w:hAnsi="Muli" w:cs="Calibri Light"/>
          <w:b/>
          <w:bCs/>
          <w:sz w:val="24"/>
          <w:szCs w:val="24"/>
        </w:rPr>
        <w:t>ROZBUDOWA PLATFORMY KOMUNIKACYJNEJ AI O MODUŁ MONITOROWANIA ZJAWISKA DROP-OUT’UORAZ URUCHOMIENIE APLIKACJI MOBILNEJ USOS</w:t>
      </w:r>
      <w:r w:rsidRPr="00052CF4">
        <w:rPr>
          <w:rFonts w:ascii="Muli" w:eastAsia="Times New Roman" w:hAnsi="Muli" w:cs="Calibri"/>
          <w:b/>
          <w:lang w:eastAsia="pl-PL"/>
        </w:rPr>
        <w:t>”</w:t>
      </w:r>
    </w:p>
    <w:p w14:paraId="664F2A62" w14:textId="77777777" w:rsidR="00052CF4" w:rsidRPr="001C32EA" w:rsidRDefault="00052CF4" w:rsidP="00052CF4">
      <w:pPr>
        <w:spacing w:after="0" w:line="240" w:lineRule="auto"/>
        <w:ind w:right="282"/>
        <w:jc w:val="both"/>
        <w:rPr>
          <w:rFonts w:ascii="Muli" w:eastAsia="Times New Roman" w:hAnsi="Muli" w:cs="Calibri"/>
          <w:u w:val="single"/>
          <w:lang w:eastAsia="pl-PL"/>
        </w:rPr>
      </w:pPr>
      <w:r w:rsidRPr="00052CF4">
        <w:rPr>
          <w:rFonts w:ascii="Muli" w:eastAsia="Times New Roman" w:hAnsi="Muli" w:cs="Calibri"/>
          <w:lang w:eastAsia="pl-PL"/>
        </w:rPr>
        <w:t xml:space="preserve">określone przez Zamawiającego w </w:t>
      </w:r>
      <w:r w:rsidRPr="001C32EA">
        <w:rPr>
          <w:rFonts w:ascii="Muli" w:eastAsia="Times New Roman" w:hAnsi="Muli" w:cs="Calibri"/>
          <w:lang w:eastAsia="pl-PL"/>
        </w:rPr>
        <w:t>SWZ.</w:t>
      </w:r>
    </w:p>
    <w:p w14:paraId="0619F029"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lastRenderedPageBreak/>
        <w:t>......................,  dnia   ___/___/______ r.</w:t>
      </w:r>
    </w:p>
    <w:p w14:paraId="2C1F005B"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C5D6406"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65D30029"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6ABA17C2" w14:textId="77777777" w:rsidR="00052CF4" w:rsidRPr="00052CF4" w:rsidRDefault="00052CF4" w:rsidP="00052CF4">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002E58C7" w14:textId="77777777" w:rsidR="00052CF4" w:rsidRPr="00052CF4" w:rsidRDefault="00052CF4" w:rsidP="00052CF4">
      <w:pPr>
        <w:spacing w:after="0" w:line="360" w:lineRule="auto"/>
        <w:ind w:right="-1"/>
        <w:rPr>
          <w:rFonts w:ascii="Muli" w:eastAsia="Times New Roman" w:hAnsi="Muli" w:cs="Calibri"/>
          <w:b/>
          <w:kern w:val="144"/>
          <w:lang w:eastAsia="pl-PL"/>
        </w:rPr>
      </w:pPr>
    </w:p>
    <w:p w14:paraId="0D1081F8" w14:textId="77777777" w:rsidR="00052CF4" w:rsidRPr="00052CF4" w:rsidRDefault="00052CF4" w:rsidP="00052CF4">
      <w:pPr>
        <w:spacing w:after="0" w:line="360" w:lineRule="auto"/>
        <w:ind w:right="-1"/>
        <w:rPr>
          <w:rFonts w:ascii="Muli" w:eastAsia="Times New Roman" w:hAnsi="Muli" w:cs="Calibri"/>
          <w:kern w:val="144"/>
          <w:lang w:eastAsia="pl-PL"/>
        </w:rPr>
      </w:pPr>
      <w:r w:rsidRPr="00052CF4">
        <w:rPr>
          <w:rFonts w:ascii="Muli" w:eastAsia="Times New Roman" w:hAnsi="Muli" w:cs="Calibri"/>
          <w:b/>
          <w:kern w:val="144"/>
          <w:lang w:eastAsia="pl-PL"/>
        </w:rPr>
        <w:t>INFORMACJA W ZWIĄZKU Z POLEGANIEM NA ZASOBACH INNYCH PODMIOTÓW</w:t>
      </w:r>
      <w:r w:rsidRPr="00052CF4">
        <w:rPr>
          <w:rFonts w:ascii="Muli" w:eastAsia="Times New Roman" w:hAnsi="Muli" w:cs="Calibri"/>
          <w:kern w:val="144"/>
          <w:lang w:eastAsia="pl-PL"/>
        </w:rPr>
        <w:t xml:space="preserve">: </w:t>
      </w:r>
    </w:p>
    <w:p w14:paraId="4D56B8FF"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Oświadczam, że w celu wykazania spełniania warunków udziału w postępowaniu, określonych przez Zamawiającego w polegam na zasobach następującego/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podmiotu/ów: </w:t>
      </w:r>
    </w:p>
    <w:p w14:paraId="1303F5CF"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 w następującym zakresie: …………………………………………………………………………………………………………………………………………………………… </w:t>
      </w:r>
      <w:r w:rsidRPr="00052CF4">
        <w:rPr>
          <w:rFonts w:ascii="Muli" w:eastAsia="Times New Roman" w:hAnsi="Muli" w:cs="Calibri"/>
          <w:i/>
          <w:kern w:val="144"/>
          <w:lang w:eastAsia="pl-PL"/>
        </w:rPr>
        <w:t xml:space="preserve">(wskazać podmiot i określić odpowiedni zakres dla wskazanego podmiotu). </w:t>
      </w:r>
    </w:p>
    <w:p w14:paraId="19F9AEF6"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1AB9E604"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68B9E857"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F1336FC"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5F31322B"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7D5E868A" w14:textId="77777777" w:rsidR="00052CF4" w:rsidRPr="00052CF4" w:rsidRDefault="00052CF4" w:rsidP="00052CF4">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2E5C640E"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297733BF" w14:textId="77777777" w:rsidR="00052CF4" w:rsidRPr="00052CF4" w:rsidRDefault="00052CF4" w:rsidP="00052CF4">
      <w:pPr>
        <w:spacing w:after="0" w:line="360" w:lineRule="auto"/>
        <w:ind w:right="-1"/>
        <w:rPr>
          <w:rFonts w:ascii="Muli" w:eastAsia="Times New Roman" w:hAnsi="Muli" w:cs="Calibri"/>
          <w:b/>
          <w:kern w:val="144"/>
          <w:lang w:eastAsia="pl-PL"/>
        </w:rPr>
      </w:pPr>
      <w:r w:rsidRPr="00052CF4">
        <w:rPr>
          <w:rFonts w:ascii="Muli" w:eastAsia="Times New Roman" w:hAnsi="Muli" w:cs="Calibri"/>
          <w:b/>
          <w:kern w:val="144"/>
          <w:lang w:eastAsia="pl-PL"/>
        </w:rPr>
        <w:t>OŚWIADCZENIE DOTYCZĄCE PODANYCH INFORMACJI:</w:t>
      </w:r>
    </w:p>
    <w:p w14:paraId="5D08E4E0"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394151F2"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Oświadczam, że wszystkie informacje podane w powyższych oświadczeniach są aktualne </w:t>
      </w:r>
      <w:r w:rsidRPr="00052CF4">
        <w:rPr>
          <w:rFonts w:ascii="Muli" w:eastAsia="Times New Roman" w:hAnsi="Muli" w:cs="Calibri"/>
          <w:kern w:val="144"/>
          <w:lang w:eastAsia="pl-PL"/>
        </w:rPr>
        <w:br/>
        <w:t>i zgodne z prawdą oraz zostały przedstawione z pełną świadomością konsekwencji wprowadzenia Zamawiającego w błąd przy przedstawianiu informacji.</w:t>
      </w:r>
    </w:p>
    <w:p w14:paraId="19F19253"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638732B9"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54B1C25D"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427A5DD9"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6B6F3588"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24658B3C" w14:textId="7DB09613" w:rsidR="00052CF4" w:rsidRDefault="00052CF4" w:rsidP="00052CF4">
      <w:pPr>
        <w:numPr>
          <w:ilvl w:val="12"/>
          <w:numId w:val="0"/>
        </w:numPr>
        <w:tabs>
          <w:tab w:val="left" w:pos="720"/>
        </w:tabs>
        <w:spacing w:after="0" w:line="360" w:lineRule="auto"/>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przedstawiciela Wykonawcy</w:t>
      </w:r>
    </w:p>
    <w:p w14:paraId="7A7A4BB6" w14:textId="77777777" w:rsidR="0037771C" w:rsidRPr="001C32EA" w:rsidRDefault="0037771C" w:rsidP="00052CF4">
      <w:pPr>
        <w:numPr>
          <w:ilvl w:val="12"/>
          <w:numId w:val="0"/>
        </w:numPr>
        <w:tabs>
          <w:tab w:val="left" w:pos="720"/>
        </w:tabs>
        <w:spacing w:after="0" w:line="360" w:lineRule="auto"/>
        <w:jc w:val="right"/>
        <w:rPr>
          <w:rFonts w:ascii="Muli" w:eastAsia="Times New Roman" w:hAnsi="Muli" w:cs="Calibri"/>
          <w:i/>
          <w:iCs/>
          <w:color w:val="0000FF"/>
          <w:kern w:val="144"/>
          <w:sz w:val="20"/>
          <w:lang w:eastAsia="pl-PL"/>
        </w:rPr>
      </w:pPr>
    </w:p>
    <w:p w14:paraId="669B34C4" w14:textId="77777777" w:rsidR="00052CF4" w:rsidRPr="00052CF4" w:rsidRDefault="00052CF4" w:rsidP="00052CF4">
      <w:pPr>
        <w:shd w:val="clear" w:color="auto" w:fill="E6E6E6"/>
        <w:spacing w:after="0" w:line="360" w:lineRule="auto"/>
        <w:jc w:val="center"/>
        <w:rPr>
          <w:rFonts w:ascii="Muli" w:eastAsia="Times New Roman" w:hAnsi="Muli" w:cs="Calibri"/>
          <w:b/>
          <w:bCs/>
          <w:caps/>
          <w:kern w:val="144"/>
          <w:sz w:val="28"/>
          <w:szCs w:val="32"/>
          <w:lang w:eastAsia="pl-PL"/>
        </w:rPr>
      </w:pPr>
      <w:r w:rsidRPr="00052CF4">
        <w:rPr>
          <w:rFonts w:ascii="Muli" w:eastAsia="Times New Roman" w:hAnsi="Muli" w:cs="Calibri"/>
          <w:b/>
          <w:bCs/>
          <w:caps/>
          <w:kern w:val="144"/>
          <w:sz w:val="28"/>
          <w:szCs w:val="32"/>
          <w:lang w:eastAsia="pl-PL"/>
        </w:rPr>
        <w:lastRenderedPageBreak/>
        <w:t>oświadczenie  wykonawcy</w:t>
      </w:r>
    </w:p>
    <w:p w14:paraId="6B443757"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składane na podstawie art. 125 ust. 1 ustawy z dnia 11 września 2019 r. </w:t>
      </w:r>
    </w:p>
    <w:p w14:paraId="330BF347"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r w:rsidRPr="00052CF4">
        <w:rPr>
          <w:rFonts w:ascii="Muli" w:eastAsia="Times New Roman" w:hAnsi="Muli" w:cs="Calibri"/>
          <w:b/>
          <w:bCs/>
          <w:caps/>
          <w:kern w:val="144"/>
          <w:sz w:val="20"/>
          <w:szCs w:val="24"/>
          <w:lang w:eastAsia="pl-PL"/>
        </w:rPr>
        <w:t xml:space="preserve"> Prawo zamówień publicznych (dalej jako: ustawa Pzp)</w:t>
      </w:r>
    </w:p>
    <w:p w14:paraId="6C80A935"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0"/>
          <w:szCs w:val="24"/>
          <w:lang w:eastAsia="pl-PL"/>
        </w:rPr>
      </w:pPr>
    </w:p>
    <w:p w14:paraId="1EE83BDC" w14:textId="77777777" w:rsidR="00052CF4" w:rsidRPr="00052CF4" w:rsidRDefault="00052CF4" w:rsidP="00052CF4">
      <w:pPr>
        <w:shd w:val="clear" w:color="auto" w:fill="E6E6E6"/>
        <w:spacing w:after="0" w:line="240" w:lineRule="auto"/>
        <w:jc w:val="center"/>
        <w:rPr>
          <w:rFonts w:ascii="Muli" w:eastAsia="Times New Roman" w:hAnsi="Muli" w:cs="Calibri"/>
          <w:b/>
          <w:bCs/>
          <w:caps/>
          <w:kern w:val="144"/>
          <w:sz w:val="24"/>
          <w:szCs w:val="32"/>
          <w:lang w:eastAsia="pl-PL"/>
        </w:rPr>
      </w:pPr>
      <w:r w:rsidRPr="00052CF4">
        <w:rPr>
          <w:rFonts w:ascii="Muli" w:eastAsia="Times New Roman" w:hAnsi="Muli" w:cs="Calibri"/>
          <w:b/>
          <w:bCs/>
          <w:caps/>
          <w:kern w:val="144"/>
          <w:sz w:val="24"/>
          <w:szCs w:val="32"/>
          <w:u w:val="single"/>
          <w:lang w:eastAsia="pl-PL"/>
        </w:rPr>
        <w:t>DOTYCZĄCE PRZESŁANEK WYKLUCZENIA Z POSTĘPOWANIA</w:t>
      </w:r>
    </w:p>
    <w:p w14:paraId="4E4D2616" w14:textId="77777777" w:rsidR="00052CF4" w:rsidRPr="00052CF4" w:rsidRDefault="00052CF4" w:rsidP="00052CF4">
      <w:pPr>
        <w:numPr>
          <w:ilvl w:val="12"/>
          <w:numId w:val="0"/>
        </w:numPr>
        <w:spacing w:after="120" w:line="240" w:lineRule="auto"/>
        <w:rPr>
          <w:rFonts w:ascii="Muli" w:eastAsia="Times New Roman" w:hAnsi="Muli" w:cs="Calibri"/>
          <w:kern w:val="144"/>
          <w:lang w:eastAsia="pl-PL"/>
        </w:rPr>
      </w:pPr>
    </w:p>
    <w:p w14:paraId="00BAF88E" w14:textId="77777777" w:rsidR="00052CF4" w:rsidRPr="00052CF4" w:rsidRDefault="00052CF4" w:rsidP="00052CF4">
      <w:pPr>
        <w:numPr>
          <w:ilvl w:val="12"/>
          <w:numId w:val="0"/>
        </w:numPr>
        <w:spacing w:after="120" w:line="312" w:lineRule="auto"/>
        <w:rPr>
          <w:rFonts w:ascii="Muli" w:eastAsia="Times New Roman" w:hAnsi="Muli" w:cs="Calibri"/>
          <w:kern w:val="144"/>
          <w:u w:val="single"/>
          <w:lang w:eastAsia="pl-PL"/>
        </w:rPr>
      </w:pPr>
      <w:r w:rsidRPr="00052CF4">
        <w:rPr>
          <w:rFonts w:ascii="Muli" w:eastAsia="Times New Roman" w:hAnsi="Muli" w:cs="Calibri"/>
          <w:kern w:val="144"/>
          <w:lang w:eastAsia="pl-PL"/>
        </w:rPr>
        <w:t xml:space="preserve">Ja niżej podpisany [imię nazwisko]: </w:t>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1FDE1BE8" w14:textId="77777777" w:rsidR="00052CF4" w:rsidRPr="00052CF4" w:rsidRDefault="00052CF4" w:rsidP="00052CF4">
      <w:pPr>
        <w:numPr>
          <w:ilvl w:val="12"/>
          <w:numId w:val="0"/>
        </w:numPr>
        <w:spacing w:after="120" w:line="480" w:lineRule="auto"/>
        <w:rPr>
          <w:rFonts w:ascii="Muli" w:eastAsia="Times New Roman" w:hAnsi="Muli" w:cs="Calibri"/>
          <w:kern w:val="144"/>
          <w:lang w:eastAsia="pl-PL"/>
        </w:rPr>
      </w:pPr>
      <w:r w:rsidRPr="00052CF4">
        <w:rPr>
          <w:rFonts w:ascii="Muli" w:eastAsia="Times New Roman" w:hAnsi="Muli" w:cs="Calibri"/>
          <w:kern w:val="144"/>
          <w:lang w:eastAsia="pl-PL"/>
        </w:rPr>
        <w:t>jako upoważniony do reprezentowania Wykonawcy [nazwa Wykonawcy]:</w:t>
      </w:r>
    </w:p>
    <w:p w14:paraId="26E14F3A" w14:textId="77777777" w:rsidR="00052CF4" w:rsidRPr="00052CF4" w:rsidRDefault="00052CF4" w:rsidP="00052CF4">
      <w:pPr>
        <w:numPr>
          <w:ilvl w:val="12"/>
          <w:numId w:val="0"/>
        </w:numPr>
        <w:spacing w:after="120" w:line="312" w:lineRule="auto"/>
        <w:rPr>
          <w:rFonts w:ascii="Muli" w:eastAsia="Times New Roman" w:hAnsi="Muli" w:cs="Calibri"/>
          <w:smallCaps/>
          <w:kern w:val="144"/>
          <w:u w:val="single"/>
          <w:lang w:eastAsia="pl-PL"/>
        </w:rPr>
      </w:pP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r w:rsidRPr="00052CF4">
        <w:rPr>
          <w:rFonts w:ascii="Muli" w:eastAsia="Times New Roman" w:hAnsi="Muli" w:cs="Calibri"/>
          <w:kern w:val="144"/>
          <w:u w:val="single"/>
          <w:lang w:eastAsia="pl-PL"/>
        </w:rPr>
        <w:tab/>
      </w:r>
    </w:p>
    <w:p w14:paraId="2CA92F0A" w14:textId="77777777" w:rsidR="00052CF4" w:rsidRPr="00052CF4" w:rsidRDefault="00052CF4" w:rsidP="00052CF4">
      <w:pPr>
        <w:spacing w:after="0" w:line="360" w:lineRule="auto"/>
        <w:ind w:left="708"/>
        <w:jc w:val="both"/>
        <w:rPr>
          <w:rFonts w:ascii="Muli" w:eastAsia="Times New Roman" w:hAnsi="Muli" w:cs="Calibri"/>
          <w:color w:val="FF0000"/>
          <w:sz w:val="24"/>
          <w:szCs w:val="24"/>
          <w:lang w:eastAsia="pl-PL"/>
        </w:rPr>
      </w:pPr>
    </w:p>
    <w:p w14:paraId="717E4EFC" w14:textId="77777777" w:rsidR="00052CF4" w:rsidRPr="00052CF4" w:rsidRDefault="00052CF4" w:rsidP="001A0539">
      <w:pPr>
        <w:numPr>
          <w:ilvl w:val="0"/>
          <w:numId w:val="41"/>
        </w:numPr>
        <w:spacing w:after="200" w:line="360" w:lineRule="auto"/>
        <w:ind w:left="720"/>
        <w:contextualSpacing/>
        <w:jc w:val="both"/>
        <w:rPr>
          <w:rFonts w:ascii="Muli" w:eastAsia="Times New Roman" w:hAnsi="Muli" w:cs="Calibri"/>
          <w:sz w:val="21"/>
          <w:szCs w:val="21"/>
          <w:lang w:eastAsia="pl-PL"/>
        </w:rPr>
      </w:pPr>
      <w:r w:rsidRPr="00052CF4">
        <w:rPr>
          <w:rFonts w:ascii="Muli" w:eastAsia="Times New Roman" w:hAnsi="Muli" w:cs="Calibri"/>
          <w:sz w:val="21"/>
          <w:szCs w:val="21"/>
          <w:lang w:eastAsia="pl-PL"/>
        </w:rPr>
        <w:t xml:space="preserve">Oświadczam, że nie podlegam wykluczeniu z postępowania na podstawie art. 108 ust. 1 Ustawy </w:t>
      </w:r>
      <w:proofErr w:type="spellStart"/>
      <w:r w:rsidRPr="00052CF4">
        <w:rPr>
          <w:rFonts w:ascii="Muli" w:eastAsia="Times New Roman" w:hAnsi="Muli" w:cs="Calibri"/>
          <w:sz w:val="21"/>
          <w:szCs w:val="21"/>
          <w:lang w:eastAsia="pl-PL"/>
        </w:rPr>
        <w:t>Pzp</w:t>
      </w:r>
      <w:proofErr w:type="spellEnd"/>
      <w:r w:rsidRPr="00052CF4">
        <w:rPr>
          <w:rFonts w:ascii="Muli" w:eastAsia="Times New Roman" w:hAnsi="Muli" w:cs="Calibri"/>
          <w:sz w:val="21"/>
          <w:szCs w:val="21"/>
          <w:lang w:eastAsia="pl-PL"/>
        </w:rPr>
        <w:t>.</w:t>
      </w:r>
    </w:p>
    <w:p w14:paraId="15A91286" w14:textId="77777777" w:rsidR="00052CF4" w:rsidRPr="00987F3E" w:rsidRDefault="00052CF4" w:rsidP="00987F3E">
      <w:pPr>
        <w:numPr>
          <w:ilvl w:val="0"/>
          <w:numId w:val="41"/>
        </w:numPr>
        <w:spacing w:after="200" w:line="360" w:lineRule="auto"/>
        <w:ind w:left="720"/>
        <w:contextualSpacing/>
        <w:jc w:val="both"/>
        <w:rPr>
          <w:rFonts w:ascii="Muli" w:eastAsia="Times New Roman" w:hAnsi="Muli" w:cs="Calibri"/>
          <w:sz w:val="20"/>
          <w:szCs w:val="20"/>
          <w:lang w:eastAsia="pl-PL"/>
        </w:rPr>
      </w:pPr>
      <w:r w:rsidRPr="00052CF4">
        <w:rPr>
          <w:rFonts w:ascii="Muli" w:eastAsia="Times New Roman" w:hAnsi="Muli" w:cs="Calibri"/>
          <w:sz w:val="21"/>
          <w:szCs w:val="21"/>
          <w:lang w:eastAsia="pl-PL"/>
        </w:rPr>
        <w:t xml:space="preserve">Oświadczam, że nie podlegam wykluczeniu z postępowania na podstawie art. 109 ust. 1 pkt 4. 5. 7 Ustawy </w:t>
      </w:r>
      <w:proofErr w:type="spellStart"/>
      <w:r w:rsidRPr="00052CF4">
        <w:rPr>
          <w:rFonts w:ascii="Muli" w:eastAsia="Times New Roman" w:hAnsi="Muli" w:cs="Calibri"/>
          <w:sz w:val="21"/>
          <w:szCs w:val="21"/>
          <w:lang w:eastAsia="pl-PL"/>
        </w:rPr>
        <w:t>Pzp</w:t>
      </w:r>
      <w:proofErr w:type="spellEnd"/>
      <w:r w:rsidRPr="00052CF4">
        <w:rPr>
          <w:rFonts w:ascii="Muli" w:eastAsia="Times New Roman" w:hAnsi="Muli" w:cs="Calibri"/>
          <w:sz w:val="16"/>
          <w:szCs w:val="16"/>
          <w:lang w:eastAsia="pl-PL"/>
        </w:rPr>
        <w:t>.</w:t>
      </w:r>
    </w:p>
    <w:p w14:paraId="12384904"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1455E9FC"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3EFE1F9F"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60FDDA5"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19B6D657"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16498174" w14:textId="77777777" w:rsidR="00052CF4" w:rsidRPr="00052CF4" w:rsidRDefault="00052CF4" w:rsidP="00052CF4">
      <w:pPr>
        <w:spacing w:after="0" w:line="360" w:lineRule="auto"/>
        <w:ind w:right="-86"/>
        <w:jc w:val="right"/>
        <w:rPr>
          <w:rFonts w:ascii="Muli" w:eastAsia="Times New Roman" w:hAnsi="Muli" w:cs="Calibri"/>
          <w:b/>
          <w:i/>
          <w:iCs/>
          <w:smallCaps/>
          <w:kern w:val="144"/>
          <w:szCs w:val="26"/>
          <w:shd w:val="clear" w:color="auto" w:fill="F3F3F3"/>
          <w:lang w:eastAsia="pl-PL"/>
        </w:rPr>
      </w:pPr>
      <w:r w:rsidRPr="00052CF4">
        <w:rPr>
          <w:rFonts w:ascii="Muli" w:eastAsia="Times New Roman" w:hAnsi="Muli" w:cs="Calibri"/>
          <w:i/>
          <w:iCs/>
          <w:color w:val="0000FF"/>
          <w:kern w:val="144"/>
          <w:sz w:val="20"/>
          <w:lang w:eastAsia="pl-PL"/>
        </w:rPr>
        <w:t>przedstawiciela Wykonawcy</w:t>
      </w:r>
    </w:p>
    <w:p w14:paraId="1CF7FB4F" w14:textId="77777777" w:rsidR="00052CF4" w:rsidRPr="00052CF4" w:rsidRDefault="00052CF4" w:rsidP="00052CF4">
      <w:pPr>
        <w:spacing w:after="0" w:line="360" w:lineRule="auto"/>
        <w:jc w:val="both"/>
        <w:rPr>
          <w:rFonts w:ascii="Muli" w:eastAsia="Calibri" w:hAnsi="Muli" w:cs="Calibri"/>
          <w:sz w:val="21"/>
          <w:szCs w:val="21"/>
        </w:rPr>
      </w:pPr>
    </w:p>
    <w:p w14:paraId="7070DA11" w14:textId="77777777" w:rsidR="00052CF4" w:rsidRPr="00052CF4" w:rsidRDefault="00052CF4" w:rsidP="00052CF4">
      <w:pPr>
        <w:spacing w:after="0" w:line="360" w:lineRule="auto"/>
        <w:jc w:val="both"/>
        <w:rPr>
          <w:rFonts w:ascii="Muli" w:eastAsia="Calibri" w:hAnsi="Muli" w:cs="Calibri"/>
          <w:sz w:val="21"/>
          <w:szCs w:val="21"/>
        </w:rPr>
      </w:pPr>
      <w:r w:rsidRPr="00052CF4">
        <w:rPr>
          <w:rFonts w:ascii="Muli" w:eastAsia="Calibri" w:hAnsi="Muli" w:cs="Calibri"/>
          <w:sz w:val="21"/>
          <w:szCs w:val="21"/>
        </w:rPr>
        <w:t xml:space="preserve">Oświadczam, że zachodzą w stosunku do mnie podstawy wykluczenia z postępowania </w:t>
      </w:r>
      <w:r w:rsidRPr="00052CF4">
        <w:rPr>
          <w:rFonts w:ascii="Muli" w:eastAsia="Calibri" w:hAnsi="Muli" w:cs="Calibri"/>
          <w:sz w:val="21"/>
          <w:szCs w:val="21"/>
        </w:rPr>
        <w:br/>
        <w:t xml:space="preserve">na podstawie art. …………. ustawy </w:t>
      </w:r>
      <w:proofErr w:type="spellStart"/>
      <w:r w:rsidRPr="00052CF4">
        <w:rPr>
          <w:rFonts w:ascii="Muli" w:eastAsia="Calibri" w:hAnsi="Muli" w:cs="Calibri"/>
          <w:sz w:val="21"/>
          <w:szCs w:val="21"/>
        </w:rPr>
        <w:t>Pzp</w:t>
      </w:r>
      <w:proofErr w:type="spellEnd"/>
      <w:r w:rsidRPr="00052CF4">
        <w:rPr>
          <w:rFonts w:ascii="Muli" w:eastAsia="Calibri" w:hAnsi="Muli" w:cs="Calibri"/>
          <w:i/>
          <w:sz w:val="21"/>
          <w:szCs w:val="21"/>
        </w:rPr>
        <w:t xml:space="preserve">(podać mającą zastosowanie podstawę wykluczenia spośród wymienionych w art. 108 ust. 1 lub art. 109 ust. 1 pkt 4, 5, 7 ustawy </w:t>
      </w:r>
      <w:proofErr w:type="spellStart"/>
      <w:r w:rsidRPr="00052CF4">
        <w:rPr>
          <w:rFonts w:ascii="Muli" w:eastAsia="Calibri" w:hAnsi="Muli" w:cs="Calibri"/>
          <w:i/>
          <w:sz w:val="21"/>
          <w:szCs w:val="21"/>
        </w:rPr>
        <w:t>Pzp</w:t>
      </w:r>
      <w:proofErr w:type="spellEnd"/>
      <w:r w:rsidRPr="00052CF4">
        <w:rPr>
          <w:rFonts w:ascii="Muli" w:eastAsia="Calibri" w:hAnsi="Muli" w:cs="Calibri"/>
          <w:i/>
          <w:sz w:val="21"/>
          <w:szCs w:val="21"/>
        </w:rPr>
        <w:t>).</w:t>
      </w:r>
      <w:r w:rsidRPr="00052CF4">
        <w:rPr>
          <w:rFonts w:ascii="Muli" w:eastAsia="Calibri" w:hAnsi="Muli" w:cs="Calibri"/>
          <w:sz w:val="21"/>
          <w:szCs w:val="21"/>
        </w:rPr>
        <w:t xml:space="preserve"> Jednocześnie oświadczam, że w związku z ww. okolicznością, na podstawie art. 110 ust. 2 ustawy </w:t>
      </w:r>
      <w:proofErr w:type="spellStart"/>
      <w:r w:rsidRPr="00052CF4">
        <w:rPr>
          <w:rFonts w:ascii="Muli" w:eastAsia="Calibri" w:hAnsi="Muli" w:cs="Calibri"/>
          <w:sz w:val="21"/>
          <w:szCs w:val="21"/>
        </w:rPr>
        <w:t>Pzp</w:t>
      </w:r>
      <w:proofErr w:type="spellEnd"/>
      <w:r w:rsidRPr="00052CF4">
        <w:rPr>
          <w:rFonts w:ascii="Muli" w:eastAsia="Calibri" w:hAnsi="Muli" w:cs="Calibri"/>
          <w:sz w:val="21"/>
          <w:szCs w:val="21"/>
        </w:rPr>
        <w:t xml:space="preserve">. podjąłem następujące środki naprawcze: </w:t>
      </w:r>
    </w:p>
    <w:p w14:paraId="346AAC3F" w14:textId="77777777" w:rsidR="00052CF4" w:rsidRPr="00052CF4" w:rsidRDefault="00052CF4" w:rsidP="00052CF4">
      <w:pPr>
        <w:spacing w:after="0" w:line="360" w:lineRule="auto"/>
        <w:jc w:val="both"/>
        <w:rPr>
          <w:rFonts w:ascii="Muli" w:eastAsia="Calibri" w:hAnsi="Muli" w:cs="Calibri"/>
          <w:sz w:val="21"/>
          <w:szCs w:val="21"/>
        </w:rPr>
      </w:pPr>
      <w:r w:rsidRPr="00052CF4">
        <w:rPr>
          <w:rFonts w:ascii="Muli" w:eastAsia="Calibri" w:hAnsi="Muli" w:cs="Calibri"/>
          <w:sz w:val="21"/>
          <w:szCs w:val="21"/>
        </w:rPr>
        <w:t>…………………………………………………………………………………………………………………</w:t>
      </w:r>
    </w:p>
    <w:p w14:paraId="7B5EC047" w14:textId="77777777" w:rsidR="00052CF4" w:rsidRPr="00052CF4" w:rsidRDefault="00052CF4" w:rsidP="00052CF4">
      <w:pPr>
        <w:spacing w:after="0" w:line="360" w:lineRule="auto"/>
        <w:jc w:val="both"/>
        <w:rPr>
          <w:rFonts w:ascii="Muli" w:eastAsia="Times New Roman" w:hAnsi="Muli" w:cs="Calibri"/>
          <w:kern w:val="144"/>
          <w:lang w:eastAsia="pl-PL"/>
        </w:rPr>
      </w:pPr>
      <w:r w:rsidRPr="00052CF4">
        <w:rPr>
          <w:rFonts w:ascii="Muli" w:eastAsia="Calibri" w:hAnsi="Muli" w:cs="Calibri"/>
          <w:sz w:val="20"/>
          <w:szCs w:val="20"/>
        </w:rPr>
        <w:t>…………………………………………………………………………………………..…………………...........…</w:t>
      </w:r>
    </w:p>
    <w:p w14:paraId="7D036A5C" w14:textId="77777777" w:rsidR="00B23A70" w:rsidRPr="001C32EA" w:rsidRDefault="00052CF4" w:rsidP="001C32EA">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07145452"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31F37BDF"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64E3E8AF"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16627724" w14:textId="77777777" w:rsidR="00052CF4" w:rsidRPr="001C32EA" w:rsidRDefault="00052CF4" w:rsidP="001C32EA">
      <w:pPr>
        <w:spacing w:after="0" w:line="360" w:lineRule="auto"/>
        <w:ind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5A815354" w14:textId="77777777" w:rsidR="00052CF4" w:rsidRPr="00052CF4" w:rsidRDefault="00052CF4" w:rsidP="00052CF4">
      <w:pPr>
        <w:spacing w:after="0" w:line="360" w:lineRule="auto"/>
        <w:ind w:right="-1"/>
        <w:jc w:val="both"/>
        <w:rPr>
          <w:rFonts w:ascii="Muli" w:eastAsia="Times New Roman" w:hAnsi="Muli" w:cs="Calibri"/>
          <w:b/>
          <w:kern w:val="144"/>
          <w:lang w:eastAsia="pl-PL"/>
        </w:rPr>
      </w:pPr>
      <w:r w:rsidRPr="00052CF4">
        <w:rPr>
          <w:rFonts w:ascii="Muli" w:eastAsia="Times New Roman" w:hAnsi="Muli" w:cs="Calibri"/>
          <w:b/>
          <w:kern w:val="144"/>
          <w:lang w:eastAsia="pl-PL"/>
        </w:rPr>
        <w:lastRenderedPageBreak/>
        <w:t>OŚWIADCZENIE DOTYCZĄCE PODMIOTU, NA KTÓREGO ZASOBY POWOŁUJE SIĘ WYKONAWCA:</w:t>
      </w:r>
    </w:p>
    <w:p w14:paraId="2E66A0A6" w14:textId="77777777" w:rsidR="00052CF4" w:rsidRPr="00052CF4" w:rsidRDefault="00052CF4" w:rsidP="00052CF4">
      <w:pPr>
        <w:spacing w:after="0" w:line="360" w:lineRule="auto"/>
        <w:ind w:left="426" w:right="-1"/>
        <w:rPr>
          <w:rFonts w:ascii="Muli" w:eastAsia="Times New Roman" w:hAnsi="Muli" w:cs="Calibri"/>
          <w:b/>
          <w:kern w:val="144"/>
          <w:lang w:eastAsia="pl-PL"/>
        </w:rPr>
      </w:pPr>
    </w:p>
    <w:p w14:paraId="322DBFB2"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Oświadczam, że w stosunku do następującego/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podmiotu/</w:t>
      </w:r>
      <w:proofErr w:type="spellStart"/>
      <w:r w:rsidRPr="00052CF4">
        <w:rPr>
          <w:rFonts w:ascii="Muli" w:eastAsia="Times New Roman" w:hAnsi="Muli" w:cs="Calibri"/>
          <w:kern w:val="144"/>
          <w:lang w:eastAsia="pl-PL"/>
        </w:rPr>
        <w:t>tów</w:t>
      </w:r>
      <w:proofErr w:type="spellEnd"/>
      <w:r w:rsidRPr="00052CF4">
        <w:rPr>
          <w:rFonts w:ascii="Muli" w:eastAsia="Times New Roman" w:hAnsi="Muli" w:cs="Calibri"/>
          <w:kern w:val="144"/>
          <w:lang w:eastAsia="pl-PL"/>
        </w:rPr>
        <w:t>, na którego/</w:t>
      </w:r>
      <w:proofErr w:type="spellStart"/>
      <w:r w:rsidRPr="00052CF4">
        <w:rPr>
          <w:rFonts w:ascii="Muli" w:eastAsia="Times New Roman" w:hAnsi="Muli" w:cs="Calibri"/>
          <w:kern w:val="144"/>
          <w:lang w:eastAsia="pl-PL"/>
        </w:rPr>
        <w:t>ych</w:t>
      </w:r>
      <w:proofErr w:type="spellEnd"/>
      <w:r w:rsidRPr="00052CF4">
        <w:rPr>
          <w:rFonts w:ascii="Muli" w:eastAsia="Times New Roman" w:hAnsi="Muli" w:cs="Calibri"/>
          <w:kern w:val="144"/>
          <w:lang w:eastAsia="pl-PL"/>
        </w:rPr>
        <w:t xml:space="preserve"> zasoby powołuję się w niniejszym postępowaniu, tj.: ……………………</w:t>
      </w:r>
      <w:r w:rsidRPr="00052CF4">
        <w:rPr>
          <w:rFonts w:ascii="Muli" w:eastAsia="Times New Roman" w:hAnsi="Muli" w:cs="Calibri"/>
          <w:i/>
          <w:kern w:val="144"/>
          <w:lang w:eastAsia="pl-PL"/>
        </w:rPr>
        <w:t>(podać pełną nazwę/firmę, adres, a także w zależności od podmiotu: NIP/PESEL, KRS/</w:t>
      </w:r>
      <w:proofErr w:type="spellStart"/>
      <w:r w:rsidRPr="00052CF4">
        <w:rPr>
          <w:rFonts w:ascii="Muli" w:eastAsia="Times New Roman" w:hAnsi="Muli" w:cs="Calibri"/>
          <w:i/>
          <w:kern w:val="144"/>
          <w:lang w:eastAsia="pl-PL"/>
        </w:rPr>
        <w:t>CEiDG</w:t>
      </w:r>
      <w:proofErr w:type="spellEnd"/>
      <w:r w:rsidRPr="00052CF4">
        <w:rPr>
          <w:rFonts w:ascii="Muli" w:eastAsia="Times New Roman" w:hAnsi="Muli" w:cs="Calibri"/>
          <w:i/>
          <w:kern w:val="144"/>
          <w:lang w:eastAsia="pl-PL"/>
        </w:rPr>
        <w:t xml:space="preserve">) </w:t>
      </w:r>
      <w:r w:rsidRPr="00052CF4">
        <w:rPr>
          <w:rFonts w:ascii="Muli" w:eastAsia="Times New Roman" w:hAnsi="Muli" w:cs="Calibri"/>
          <w:kern w:val="144"/>
          <w:lang w:eastAsia="pl-PL"/>
        </w:rPr>
        <w:t>nie zachodzą podstawy wykluczenia z postępowania o udzielenie zamówienia.</w:t>
      </w:r>
    </w:p>
    <w:p w14:paraId="201FDCC4"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01652186"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1FC3CEC0"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35DF50A7"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5325DEC9"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6EE0AB85"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3C20F9BD" w14:textId="77777777" w:rsidR="00052CF4" w:rsidRPr="00052CF4" w:rsidRDefault="00052CF4" w:rsidP="00052CF4">
      <w:pPr>
        <w:spacing w:after="0" w:line="360" w:lineRule="auto"/>
        <w:ind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58199B34" w14:textId="77777777" w:rsidR="00052CF4" w:rsidRPr="00052CF4" w:rsidRDefault="00052CF4" w:rsidP="00052CF4">
      <w:pPr>
        <w:spacing w:after="0" w:line="360" w:lineRule="auto"/>
        <w:ind w:right="-1"/>
        <w:rPr>
          <w:rFonts w:ascii="Muli" w:eastAsia="Times New Roman" w:hAnsi="Muli" w:cs="Calibri"/>
          <w:b/>
          <w:kern w:val="144"/>
          <w:lang w:eastAsia="pl-PL"/>
        </w:rPr>
      </w:pPr>
    </w:p>
    <w:p w14:paraId="69640808" w14:textId="77777777" w:rsidR="00052CF4" w:rsidRPr="00052CF4" w:rsidRDefault="00052CF4" w:rsidP="00052CF4">
      <w:pPr>
        <w:spacing w:after="0" w:line="360" w:lineRule="auto"/>
        <w:ind w:right="-1"/>
        <w:rPr>
          <w:rFonts w:ascii="Muli" w:eastAsia="Times New Roman" w:hAnsi="Muli" w:cs="Calibri"/>
          <w:b/>
          <w:kern w:val="144"/>
          <w:lang w:eastAsia="pl-PL"/>
        </w:rPr>
      </w:pPr>
      <w:r w:rsidRPr="00052CF4">
        <w:rPr>
          <w:rFonts w:ascii="Muli" w:eastAsia="Times New Roman" w:hAnsi="Muli" w:cs="Calibri"/>
          <w:b/>
          <w:kern w:val="144"/>
          <w:lang w:eastAsia="pl-PL"/>
        </w:rPr>
        <w:t>OŚWIADCZENIE DOTYCZĄCE PODANYCH INFORMACJI:</w:t>
      </w:r>
    </w:p>
    <w:p w14:paraId="3D951B8F" w14:textId="77777777" w:rsidR="00052CF4" w:rsidRPr="00052CF4" w:rsidRDefault="00052CF4" w:rsidP="00052CF4">
      <w:pPr>
        <w:spacing w:after="0" w:line="360" w:lineRule="auto"/>
        <w:ind w:left="426" w:right="-1"/>
        <w:rPr>
          <w:rFonts w:ascii="Muli" w:eastAsia="Times New Roman" w:hAnsi="Muli" w:cs="Calibri"/>
          <w:b/>
          <w:kern w:val="144"/>
          <w:lang w:eastAsia="pl-PL"/>
        </w:rPr>
      </w:pPr>
    </w:p>
    <w:p w14:paraId="1C4F1212" w14:textId="77777777" w:rsidR="00052CF4" w:rsidRPr="00052CF4" w:rsidRDefault="00052CF4" w:rsidP="00052CF4">
      <w:pPr>
        <w:spacing w:after="0" w:line="360" w:lineRule="auto"/>
        <w:ind w:right="-1"/>
        <w:jc w:val="both"/>
        <w:rPr>
          <w:rFonts w:ascii="Muli" w:eastAsia="Times New Roman" w:hAnsi="Muli" w:cs="Calibri"/>
          <w:kern w:val="144"/>
          <w:lang w:eastAsia="pl-PL"/>
        </w:rPr>
      </w:pPr>
      <w:r w:rsidRPr="00052CF4">
        <w:rPr>
          <w:rFonts w:ascii="Muli" w:eastAsia="Times New Roman" w:hAnsi="Muli" w:cs="Calibri"/>
          <w:kern w:val="144"/>
          <w:lang w:eastAsia="pl-PL"/>
        </w:rPr>
        <w:t xml:space="preserve">Oświadczam, że wszystkie informacje podane w powyższych oświadczeniach </w:t>
      </w:r>
      <w:r w:rsidRPr="00052CF4">
        <w:rPr>
          <w:rFonts w:ascii="Muli" w:eastAsia="Times New Roman" w:hAnsi="Muli" w:cs="Calibri"/>
          <w:kern w:val="144"/>
          <w:lang w:eastAsia="pl-PL"/>
        </w:rPr>
        <w:br/>
        <w:t>są aktualne i zgodne z prawdą oraz zostały przedstawione z pełną świadomością konsekwencji wprowadzenia Zamawiającego w błąd przy przedstawianiu informacji.</w:t>
      </w:r>
    </w:p>
    <w:p w14:paraId="2074FD34" w14:textId="77777777" w:rsidR="00052CF4" w:rsidRPr="00052CF4" w:rsidRDefault="00052CF4" w:rsidP="00052CF4">
      <w:pPr>
        <w:spacing w:after="0" w:line="360" w:lineRule="auto"/>
        <w:ind w:left="426" w:right="-1"/>
        <w:rPr>
          <w:rFonts w:ascii="Muli" w:eastAsia="Times New Roman" w:hAnsi="Muli" w:cs="Calibri"/>
          <w:kern w:val="144"/>
          <w:lang w:eastAsia="pl-PL"/>
        </w:rPr>
      </w:pPr>
    </w:p>
    <w:p w14:paraId="4322845D" w14:textId="77777777" w:rsidR="00052CF4" w:rsidRPr="00052CF4" w:rsidRDefault="00052CF4" w:rsidP="00052CF4">
      <w:pPr>
        <w:spacing w:after="0" w:line="360" w:lineRule="auto"/>
        <w:ind w:right="282"/>
        <w:rPr>
          <w:rFonts w:ascii="Muli" w:eastAsia="Times New Roman" w:hAnsi="Muli" w:cs="Calibri"/>
          <w:kern w:val="144"/>
          <w:sz w:val="21"/>
          <w:lang w:eastAsia="pl-PL"/>
        </w:rPr>
      </w:pPr>
      <w:r w:rsidRPr="00052CF4">
        <w:rPr>
          <w:rFonts w:ascii="Muli" w:eastAsia="Times New Roman" w:hAnsi="Muli" w:cs="Calibri"/>
          <w:kern w:val="144"/>
          <w:sz w:val="21"/>
          <w:lang w:eastAsia="pl-PL"/>
        </w:rPr>
        <w:t>.........................,  dnia   ___/___/______ r.</w:t>
      </w:r>
    </w:p>
    <w:p w14:paraId="1E3CC0C6" w14:textId="77777777" w:rsidR="00052CF4" w:rsidRPr="00052CF4" w:rsidRDefault="00052CF4" w:rsidP="00052CF4">
      <w:pPr>
        <w:numPr>
          <w:ilvl w:val="12"/>
          <w:numId w:val="0"/>
        </w:numPr>
        <w:tabs>
          <w:tab w:val="left" w:pos="720"/>
        </w:tabs>
        <w:spacing w:after="0" w:line="240" w:lineRule="auto"/>
        <w:ind w:right="-1"/>
        <w:jc w:val="right"/>
        <w:rPr>
          <w:rFonts w:ascii="Muli" w:eastAsia="Times New Roman" w:hAnsi="Muli" w:cs="Calibri"/>
          <w:color w:val="0000FF"/>
          <w:kern w:val="144"/>
          <w:lang w:eastAsia="pl-PL"/>
        </w:rPr>
      </w:pPr>
      <w:r w:rsidRPr="00052CF4">
        <w:rPr>
          <w:rFonts w:ascii="Muli" w:eastAsia="Times New Roman" w:hAnsi="Muli" w:cs="Calibri"/>
          <w:color w:val="0000FF"/>
          <w:kern w:val="144"/>
          <w:lang w:eastAsia="pl-PL"/>
        </w:rPr>
        <w:t>______________________________</w:t>
      </w:r>
    </w:p>
    <w:p w14:paraId="1BBC2F5E"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kwalifikowany podpis elektroniczny/podpis</w:t>
      </w:r>
    </w:p>
    <w:p w14:paraId="1D71EEE9" w14:textId="77777777" w:rsidR="00052CF4" w:rsidRPr="00052CF4" w:rsidRDefault="00052CF4" w:rsidP="00052CF4">
      <w:pPr>
        <w:numPr>
          <w:ilvl w:val="12"/>
          <w:numId w:val="0"/>
        </w:numPr>
        <w:tabs>
          <w:tab w:val="left" w:pos="720"/>
        </w:tabs>
        <w:spacing w:after="0" w:line="240" w:lineRule="auto"/>
        <w:ind w:left="720" w:right="-1" w:hanging="720"/>
        <w:jc w:val="right"/>
        <w:rPr>
          <w:rFonts w:ascii="Muli" w:eastAsia="Times New Roman" w:hAnsi="Muli" w:cs="Calibri"/>
          <w:i/>
          <w:iCs/>
          <w:color w:val="0000FF"/>
          <w:kern w:val="144"/>
          <w:sz w:val="20"/>
          <w:lang w:eastAsia="pl-PL"/>
        </w:rPr>
      </w:pPr>
      <w:r w:rsidRPr="00052CF4">
        <w:rPr>
          <w:rFonts w:ascii="Muli" w:eastAsia="Times New Roman" w:hAnsi="Muli" w:cs="Calibri"/>
          <w:i/>
          <w:iCs/>
          <w:color w:val="0000FF"/>
          <w:kern w:val="144"/>
          <w:sz w:val="20"/>
          <w:lang w:eastAsia="pl-PL"/>
        </w:rPr>
        <w:t>zaufany/podpis osobisty upełnomocnionego</w:t>
      </w:r>
    </w:p>
    <w:p w14:paraId="36E7183E" w14:textId="77777777" w:rsidR="00052CF4" w:rsidRPr="00987F3E" w:rsidRDefault="00052CF4" w:rsidP="00987F3E">
      <w:pPr>
        <w:spacing w:after="0" w:line="360" w:lineRule="auto"/>
        <w:ind w:left="426" w:right="-1"/>
        <w:jc w:val="right"/>
        <w:rPr>
          <w:rFonts w:ascii="Muli" w:eastAsia="Times New Roman" w:hAnsi="Muli" w:cs="Calibri"/>
          <w:kern w:val="144"/>
          <w:lang w:eastAsia="pl-PL"/>
        </w:rPr>
      </w:pPr>
      <w:r w:rsidRPr="00052CF4">
        <w:rPr>
          <w:rFonts w:ascii="Muli" w:eastAsia="Times New Roman" w:hAnsi="Muli" w:cs="Calibri"/>
          <w:i/>
          <w:iCs/>
          <w:color w:val="0000FF"/>
          <w:kern w:val="144"/>
          <w:sz w:val="20"/>
          <w:lang w:eastAsia="pl-PL"/>
        </w:rPr>
        <w:t>przedstawiciela Wykonawcy</w:t>
      </w:r>
    </w:p>
    <w:p w14:paraId="7E1AB98E" w14:textId="7FD0762D" w:rsidR="001C32EA" w:rsidRDefault="001C32EA" w:rsidP="002E59C8">
      <w:pPr>
        <w:spacing w:after="0" w:line="360" w:lineRule="auto"/>
        <w:rPr>
          <w:rFonts w:ascii="Muli" w:eastAsia="Times New Roman" w:hAnsi="Muli" w:cs="Calibri"/>
          <w:b/>
          <w:sz w:val="24"/>
          <w:szCs w:val="24"/>
          <w:lang w:eastAsia="pl-PL"/>
        </w:rPr>
      </w:pPr>
    </w:p>
    <w:p w14:paraId="7B529966" w14:textId="5EDBD3DB" w:rsidR="0037771C" w:rsidRDefault="0037771C" w:rsidP="002E59C8">
      <w:pPr>
        <w:spacing w:after="0" w:line="360" w:lineRule="auto"/>
        <w:rPr>
          <w:rFonts w:ascii="Muli" w:eastAsia="Times New Roman" w:hAnsi="Muli" w:cs="Calibri"/>
          <w:b/>
          <w:sz w:val="24"/>
          <w:szCs w:val="24"/>
          <w:lang w:eastAsia="pl-PL"/>
        </w:rPr>
      </w:pPr>
    </w:p>
    <w:p w14:paraId="325B55C5" w14:textId="7420E41D" w:rsidR="0037771C" w:rsidRDefault="0037771C" w:rsidP="002E59C8">
      <w:pPr>
        <w:spacing w:after="0" w:line="360" w:lineRule="auto"/>
        <w:rPr>
          <w:rFonts w:ascii="Muli" w:eastAsia="Times New Roman" w:hAnsi="Muli" w:cs="Calibri"/>
          <w:b/>
          <w:sz w:val="24"/>
          <w:szCs w:val="24"/>
          <w:lang w:eastAsia="pl-PL"/>
        </w:rPr>
      </w:pPr>
    </w:p>
    <w:p w14:paraId="2CDC31FC" w14:textId="77B665B6" w:rsidR="0037771C" w:rsidRDefault="0037771C" w:rsidP="002E59C8">
      <w:pPr>
        <w:spacing w:after="0" w:line="360" w:lineRule="auto"/>
        <w:rPr>
          <w:rFonts w:ascii="Muli" w:eastAsia="Times New Roman" w:hAnsi="Muli" w:cs="Calibri"/>
          <w:b/>
          <w:sz w:val="24"/>
          <w:szCs w:val="24"/>
          <w:lang w:eastAsia="pl-PL"/>
        </w:rPr>
      </w:pPr>
    </w:p>
    <w:p w14:paraId="2B68ECAE" w14:textId="77777777" w:rsidR="0037771C" w:rsidRDefault="0037771C" w:rsidP="002E59C8">
      <w:pPr>
        <w:spacing w:after="0" w:line="360" w:lineRule="auto"/>
        <w:rPr>
          <w:rFonts w:ascii="Muli" w:eastAsia="Times New Roman" w:hAnsi="Muli" w:cs="Calibri"/>
          <w:b/>
          <w:sz w:val="24"/>
          <w:szCs w:val="24"/>
          <w:lang w:eastAsia="pl-PL"/>
        </w:rPr>
      </w:pPr>
    </w:p>
    <w:p w14:paraId="624D77C4" w14:textId="77777777" w:rsidR="001C32EA" w:rsidRDefault="001C32EA" w:rsidP="00052CF4">
      <w:pPr>
        <w:spacing w:after="0" w:line="360" w:lineRule="auto"/>
        <w:jc w:val="right"/>
        <w:rPr>
          <w:rFonts w:ascii="Muli" w:eastAsia="Times New Roman" w:hAnsi="Muli" w:cs="Calibri"/>
          <w:b/>
          <w:sz w:val="24"/>
          <w:szCs w:val="24"/>
          <w:lang w:eastAsia="pl-PL"/>
        </w:rPr>
      </w:pPr>
    </w:p>
    <w:p w14:paraId="50F88BB8" w14:textId="77777777" w:rsidR="00052CF4" w:rsidRPr="00E85D3A" w:rsidRDefault="00052CF4" w:rsidP="00052CF4">
      <w:pPr>
        <w:spacing w:after="0" w:line="360" w:lineRule="auto"/>
        <w:jc w:val="right"/>
        <w:rPr>
          <w:rFonts w:ascii="Muli" w:eastAsia="Times New Roman" w:hAnsi="Muli" w:cs="Calibri"/>
          <w:b/>
          <w:lang w:eastAsia="pl-PL"/>
        </w:rPr>
      </w:pPr>
      <w:r w:rsidRPr="00E85D3A">
        <w:rPr>
          <w:rFonts w:ascii="Muli" w:eastAsia="Times New Roman" w:hAnsi="Muli" w:cs="Calibri"/>
          <w:b/>
          <w:lang w:eastAsia="pl-PL"/>
        </w:rPr>
        <w:lastRenderedPageBreak/>
        <w:t>Załącznik nr 3 do SWZ</w:t>
      </w:r>
    </w:p>
    <w:p w14:paraId="6A14F2CC" w14:textId="77777777" w:rsidR="00052CF4" w:rsidRPr="00E85D3A" w:rsidRDefault="00A379FA" w:rsidP="00052CF4">
      <w:pPr>
        <w:keepNext/>
        <w:spacing w:after="0" w:line="240" w:lineRule="auto"/>
        <w:outlineLvl w:val="6"/>
        <w:rPr>
          <w:rFonts w:ascii="Muli" w:eastAsia="Times New Roman" w:hAnsi="Muli" w:cs="Calibri"/>
          <w:b/>
          <w:bCs/>
          <w:lang w:eastAsia="pl-PL"/>
        </w:rPr>
      </w:pPr>
      <w:r w:rsidRPr="00E85D3A">
        <w:rPr>
          <w:rFonts w:ascii="Muli" w:eastAsia="Times New Roman" w:hAnsi="Muli" w:cs="Calibri"/>
          <w:b/>
          <w:bCs/>
          <w:lang w:eastAsia="pl-PL"/>
        </w:rPr>
        <w:t>ANSB 7</w:t>
      </w:r>
      <w:r w:rsidR="00052CF4" w:rsidRPr="00E85D3A">
        <w:rPr>
          <w:rFonts w:ascii="Muli" w:eastAsia="Times New Roman" w:hAnsi="Muli" w:cs="Calibri"/>
          <w:b/>
          <w:bCs/>
          <w:lang w:eastAsia="pl-PL"/>
        </w:rPr>
        <w:t>/2026</w:t>
      </w:r>
    </w:p>
    <w:p w14:paraId="289EE2B2" w14:textId="77777777" w:rsidR="00AF78CF" w:rsidRPr="00E85D3A" w:rsidRDefault="00AF78CF" w:rsidP="00AF78CF">
      <w:pPr>
        <w:spacing w:after="60" w:line="360" w:lineRule="auto"/>
        <w:jc w:val="center"/>
        <w:rPr>
          <w:rFonts w:ascii="Aptos" w:eastAsia="Times New Roman" w:hAnsi="Aptos" w:cs="Calibri"/>
          <w:b/>
          <w:lang w:eastAsia="pl-PL"/>
        </w:rPr>
      </w:pPr>
    </w:p>
    <w:p w14:paraId="726B84A1" w14:textId="77777777" w:rsidR="00AF78CF" w:rsidRPr="00B6392D" w:rsidRDefault="00AF78CF" w:rsidP="00AF78CF">
      <w:pPr>
        <w:suppressLineNumbers/>
        <w:spacing w:after="120" w:line="296" w:lineRule="exact"/>
        <w:jc w:val="center"/>
        <w:rPr>
          <w:rFonts w:ascii="Muli" w:eastAsia="Calibri" w:hAnsi="Muli" w:cs="Times New Roman"/>
          <w:color w:val="000100"/>
          <w:kern w:val="20"/>
        </w:rPr>
      </w:pPr>
      <w:r w:rsidRPr="00B6392D">
        <w:rPr>
          <w:rFonts w:ascii="Muli" w:eastAsia="Calibri" w:hAnsi="Muli" w:cs="Times New Roman"/>
          <w:bCs/>
          <w:color w:val="000100"/>
          <w:spacing w:val="64"/>
        </w:rPr>
        <w:t>UMOWA nr …/ 2026</w:t>
      </w:r>
      <w:r w:rsidRPr="00B6392D">
        <w:rPr>
          <w:rFonts w:ascii="Muli" w:eastAsia="Calibri" w:hAnsi="Muli" w:cs="Times New Roman"/>
          <w:bCs/>
          <w:color w:val="000100"/>
          <w:kern w:val="20"/>
        </w:rPr>
        <w:br/>
      </w:r>
      <w:r w:rsidRPr="00B6392D">
        <w:rPr>
          <w:rFonts w:ascii="Muli" w:eastAsia="Calibri" w:hAnsi="Muli" w:cs="Times New Roman"/>
          <w:color w:val="000100"/>
          <w:kern w:val="20"/>
        </w:rPr>
        <w:t>zawarta w dniu.....................</w:t>
      </w:r>
    </w:p>
    <w:p w14:paraId="21CBF6A6" w14:textId="77777777" w:rsidR="00AF78CF" w:rsidRPr="00E85D3A" w:rsidRDefault="00AF78CF" w:rsidP="00AF78CF">
      <w:pPr>
        <w:suppressLineNumbers/>
        <w:spacing w:after="120" w:line="276" w:lineRule="auto"/>
        <w:ind w:left="708" w:firstLine="708"/>
        <w:rPr>
          <w:rFonts w:ascii="Aptos" w:eastAsia="Calibri" w:hAnsi="Aptos" w:cs="Times New Roman"/>
          <w:color w:val="000100"/>
          <w:kern w:val="20"/>
        </w:rPr>
      </w:pPr>
      <w:r w:rsidRPr="00E85D3A">
        <w:rPr>
          <w:rFonts w:ascii="Aptos" w:eastAsia="Calibri" w:hAnsi="Aptos" w:cs="Times New Roman"/>
          <w:color w:val="000100"/>
          <w:kern w:val="20"/>
        </w:rPr>
        <w:tab/>
      </w:r>
      <w:r w:rsidRPr="00E85D3A">
        <w:rPr>
          <w:rFonts w:ascii="Aptos" w:eastAsia="Calibri" w:hAnsi="Aptos" w:cs="Times New Roman"/>
          <w:color w:val="000100"/>
          <w:kern w:val="20"/>
        </w:rPr>
        <w:tab/>
      </w:r>
      <w:r w:rsidRPr="00E85D3A">
        <w:rPr>
          <w:rFonts w:ascii="Aptos" w:eastAsia="Calibri" w:hAnsi="Aptos" w:cs="Times New Roman"/>
          <w:color w:val="000100"/>
          <w:kern w:val="20"/>
        </w:rPr>
        <w:tab/>
      </w:r>
    </w:p>
    <w:p w14:paraId="39F66E2A" w14:textId="5E267DB6" w:rsidR="00E85D3A" w:rsidRPr="00E85D3A" w:rsidRDefault="00E85D3A" w:rsidP="00E85D3A">
      <w:pPr>
        <w:spacing w:after="240" w:line="276" w:lineRule="auto"/>
        <w:jc w:val="both"/>
        <w:rPr>
          <w:rFonts w:ascii="Muli" w:eastAsia="Calibri" w:hAnsi="Muli" w:cs="Times New Roman"/>
          <w:color w:val="000100"/>
        </w:rPr>
      </w:pPr>
      <w:r w:rsidRPr="00E85D3A">
        <w:rPr>
          <w:rFonts w:ascii="Muli" w:eastAsia="Calibri" w:hAnsi="Muli" w:cs="Times New Roman"/>
          <w:color w:val="000100"/>
        </w:rPr>
        <w:t>Zgodnie z wynikiem przetargu w trybie podstawowym bez negocjacji, przeprowadzonego na podstawie przepisów ustawy z dn. 11.09.2019 r. Prawo zamówień publicznych (Dz. U. z 2026 r., poz. 793), zwanej dalej „Ustawą”, zawarto umowę w dniu</w:t>
      </w:r>
      <w:r>
        <w:rPr>
          <w:rFonts w:ascii="Muli" w:eastAsia="Calibri" w:hAnsi="Muli" w:cs="Times New Roman"/>
          <w:color w:val="000100"/>
        </w:rPr>
        <w:t xml:space="preserve"> </w:t>
      </w:r>
      <w:r w:rsidRPr="00E85D3A">
        <w:rPr>
          <w:rFonts w:ascii="Muli" w:eastAsia="Calibri" w:hAnsi="Muli" w:cs="Times New Roman"/>
          <w:color w:val="000100"/>
        </w:rPr>
        <w:t>……………………………</w:t>
      </w:r>
      <w:r>
        <w:rPr>
          <w:rFonts w:ascii="Muli" w:eastAsia="Calibri" w:hAnsi="Muli" w:cs="Times New Roman"/>
          <w:color w:val="000100"/>
        </w:rPr>
        <w:t xml:space="preserve"> </w:t>
      </w:r>
      <w:r w:rsidRPr="00E85D3A">
        <w:rPr>
          <w:rFonts w:ascii="Muli" w:eastAsia="Calibri" w:hAnsi="Muli" w:cs="Times New Roman"/>
          <w:color w:val="000100"/>
        </w:rPr>
        <w:t>roku, w Skierniewicach pomiędzy:</w:t>
      </w:r>
    </w:p>
    <w:p w14:paraId="3DED104F"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Akademią Nauk Stosowanych Stefana Batorego w Skierniewicach, adres: ul. Batorego 64C, 96-100 Skierniewice, NIP: 836-177-07-23, zwaną w dalszej treści umowy „ZAMAWIAJĄCYM”, reprezentowaną przez ……………………………………………</w:t>
      </w:r>
    </w:p>
    <w:p w14:paraId="4A977260"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a</w:t>
      </w:r>
    </w:p>
    <w:p w14:paraId="2F0BB840"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nazwa firmy: .........................  z siedzibą przy ulicy:......................  NIP: ..................</w:t>
      </w:r>
    </w:p>
    <w:p w14:paraId="6FA82DE3"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reprezentowaną przez: ..........................</w:t>
      </w:r>
    </w:p>
    <w:p w14:paraId="21F557FA"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zwaną w dalszej treści umowy „WYKONAWCĄ”.</w:t>
      </w:r>
    </w:p>
    <w:p w14:paraId="5C3CC4B2" w14:textId="77777777" w:rsidR="00E85D3A" w:rsidRPr="00E85D3A" w:rsidRDefault="00E85D3A" w:rsidP="00E85D3A">
      <w:pPr>
        <w:spacing w:after="0" w:line="276" w:lineRule="auto"/>
        <w:jc w:val="both"/>
        <w:rPr>
          <w:rFonts w:ascii="Muli" w:eastAsia="Calibri" w:hAnsi="Muli" w:cs="Times New Roman"/>
          <w:color w:val="000100"/>
        </w:rPr>
      </w:pPr>
    </w:p>
    <w:p w14:paraId="2252C751" w14:textId="7777777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color w:val="000100"/>
        </w:rPr>
        <w:t>ZAMAWIAJĄCY I WYKONAWCA zwani będą dalej łącznie „Stronami”.</w:t>
      </w:r>
    </w:p>
    <w:p w14:paraId="5CB5426B" w14:textId="77777777" w:rsidR="00E85D3A" w:rsidRPr="00E85D3A" w:rsidRDefault="00E85D3A" w:rsidP="00E85D3A">
      <w:pPr>
        <w:spacing w:after="0" w:line="276" w:lineRule="auto"/>
        <w:jc w:val="both"/>
        <w:rPr>
          <w:rFonts w:ascii="Muli" w:eastAsia="Calibri" w:hAnsi="Muli" w:cs="Times New Roman"/>
          <w:color w:val="000100"/>
        </w:rPr>
      </w:pPr>
    </w:p>
    <w:p w14:paraId="30C1F477" w14:textId="77777777" w:rsidR="00E85D3A" w:rsidRPr="00E85D3A" w:rsidRDefault="00E85D3A" w:rsidP="00E85D3A">
      <w:pPr>
        <w:spacing w:after="0" w:line="276" w:lineRule="auto"/>
        <w:jc w:val="center"/>
        <w:rPr>
          <w:rFonts w:ascii="Muli" w:eastAsia="Calibri" w:hAnsi="Muli" w:cs="Times New Roman"/>
          <w:color w:val="000100"/>
        </w:rPr>
      </w:pPr>
      <w:r w:rsidRPr="00E85D3A">
        <w:rPr>
          <w:rFonts w:ascii="Muli" w:eastAsia="Calibri" w:hAnsi="Muli" w:cs="Times New Roman"/>
          <w:color w:val="000100"/>
        </w:rPr>
        <w:t>§1.</w:t>
      </w:r>
    </w:p>
    <w:p w14:paraId="1BCC3ACC" w14:textId="77777777" w:rsidR="00E85D3A" w:rsidRPr="00E85D3A" w:rsidRDefault="00E85D3A" w:rsidP="00E85D3A">
      <w:pPr>
        <w:spacing w:after="0" w:line="276" w:lineRule="auto"/>
        <w:jc w:val="both"/>
        <w:rPr>
          <w:rFonts w:ascii="Muli" w:eastAsia="Calibri" w:hAnsi="Muli" w:cs="Times New Roman"/>
          <w:color w:val="000100"/>
        </w:rPr>
      </w:pPr>
    </w:p>
    <w:p w14:paraId="04F8551E" w14:textId="00100737" w:rsidR="00E85D3A" w:rsidRPr="00E85D3A" w:rsidRDefault="00E85D3A" w:rsidP="00E85D3A">
      <w:pPr>
        <w:spacing w:after="0" w:line="276" w:lineRule="auto"/>
        <w:jc w:val="both"/>
        <w:rPr>
          <w:rFonts w:ascii="Muli" w:eastAsia="Calibri" w:hAnsi="Muli" w:cs="Times New Roman"/>
          <w:color w:val="000100"/>
        </w:rPr>
      </w:pPr>
      <w:r w:rsidRPr="00E85D3A">
        <w:rPr>
          <w:rFonts w:ascii="Muli" w:eastAsia="Calibri" w:hAnsi="Muli" w:cs="Times New Roman"/>
          <w:bCs/>
          <w:color w:val="000100"/>
        </w:rPr>
        <w:t xml:space="preserve">Przedmiotem zamówienia jest </w:t>
      </w:r>
      <w:r w:rsidRPr="00E85D3A">
        <w:rPr>
          <w:rFonts w:ascii="Muli" w:eastAsia="Times New Roman" w:hAnsi="Muli" w:cs="Calibri"/>
          <w:b/>
          <w:lang w:eastAsia="pl-PL"/>
        </w:rPr>
        <w:t>„</w:t>
      </w:r>
      <w:r w:rsidRPr="00E85D3A">
        <w:rPr>
          <w:rFonts w:ascii="Muli" w:eastAsia="Calibri" w:hAnsi="Muli" w:cs="Calibri Light"/>
          <w:b/>
          <w:bCs/>
        </w:rPr>
        <w:t xml:space="preserve">ROZBUDOWA PLATFORMY KOMUNIKACYJNEJ AI </w:t>
      </w:r>
      <w:r>
        <w:rPr>
          <w:rFonts w:ascii="Muli" w:eastAsia="Calibri" w:hAnsi="Muli" w:cs="Calibri Light"/>
          <w:b/>
          <w:bCs/>
        </w:rPr>
        <w:br/>
      </w:r>
      <w:r w:rsidRPr="00E85D3A">
        <w:rPr>
          <w:rFonts w:ascii="Muli" w:eastAsia="Calibri" w:hAnsi="Muli" w:cs="Calibri Light"/>
          <w:b/>
          <w:bCs/>
        </w:rPr>
        <w:t>O MODUŁ MONITOROWANIA ZJAWISKA DROP-OUT’U ORAZ URUCHOMIENIE APLIKACJI MOBILNEJ USOS</w:t>
      </w:r>
      <w:r w:rsidRPr="00E85D3A">
        <w:rPr>
          <w:rFonts w:ascii="Muli" w:eastAsia="Times New Roman" w:hAnsi="Muli" w:cs="Calibri"/>
          <w:b/>
          <w:lang w:eastAsia="pl-PL"/>
        </w:rPr>
        <w:t>”</w:t>
      </w:r>
      <w:r w:rsidRPr="00E85D3A">
        <w:rPr>
          <w:rFonts w:ascii="Muli" w:eastAsia="Calibri" w:hAnsi="Muli" w:cs="Times New Roman"/>
          <w:color w:val="000100"/>
        </w:rPr>
        <w:t xml:space="preserve"> w ramach projektu „FORTIS -przeciwdziałanie zjawisku drop out’u”, współfinansowanego ze środków Unii Europejskiej z Europejskiego Funduszu Społecznego Plus w ramach programu Fundusze Europejskie dla Rozwoju Społecznego 2021-2027 Szczegółowy opis przedmiotu umowy zawiera załącznik nr 5 do SWZ - stanowiący załącznik do umowy.</w:t>
      </w:r>
    </w:p>
    <w:p w14:paraId="45E60B6F" w14:textId="77777777" w:rsidR="00E85D3A" w:rsidRPr="00E85D3A" w:rsidRDefault="00E85D3A" w:rsidP="00E85D3A">
      <w:pPr>
        <w:spacing w:after="0" w:line="276" w:lineRule="auto"/>
        <w:jc w:val="both"/>
        <w:rPr>
          <w:rFonts w:ascii="Muli" w:eastAsia="Calibri" w:hAnsi="Muli" w:cs="Times New Roman"/>
          <w:color w:val="000100"/>
        </w:rPr>
      </w:pPr>
    </w:p>
    <w:p w14:paraId="25516942" w14:textId="77777777" w:rsidR="00E85D3A" w:rsidRPr="00E85D3A" w:rsidRDefault="00E85D3A" w:rsidP="00E85D3A">
      <w:pPr>
        <w:spacing w:after="0" w:line="276" w:lineRule="auto"/>
        <w:jc w:val="center"/>
        <w:rPr>
          <w:rFonts w:ascii="Muli" w:eastAsia="Calibri" w:hAnsi="Muli" w:cs="Times New Roman"/>
          <w:color w:val="000100"/>
          <w:highlight w:val="red"/>
        </w:rPr>
      </w:pPr>
    </w:p>
    <w:p w14:paraId="3F3FCAD7" w14:textId="77777777" w:rsidR="00E85D3A" w:rsidRPr="00E85D3A" w:rsidRDefault="00E85D3A" w:rsidP="00E85D3A">
      <w:pPr>
        <w:jc w:val="center"/>
        <w:rPr>
          <w:rFonts w:ascii="Muli" w:eastAsia="Aptos" w:hAnsi="Muli" w:cs="Times New Roman"/>
          <w:b/>
        </w:rPr>
      </w:pPr>
      <w:r w:rsidRPr="00E85D3A">
        <w:rPr>
          <w:rFonts w:ascii="Muli" w:eastAsia="Aptos" w:hAnsi="Muli" w:cs="Times New Roman"/>
        </w:rPr>
        <w:t>§ 2</w:t>
      </w:r>
    </w:p>
    <w:p w14:paraId="0D5566FC" w14:textId="590D5BCE" w:rsidR="00E85D3A" w:rsidRPr="00E85D3A" w:rsidRDefault="00E85D3A" w:rsidP="00E85D3A">
      <w:pPr>
        <w:jc w:val="both"/>
        <w:rPr>
          <w:rFonts w:ascii="Muli" w:eastAsia="Aptos" w:hAnsi="Muli" w:cs="Times New Roman"/>
          <w:b/>
        </w:rPr>
      </w:pPr>
      <w:r w:rsidRPr="00E85D3A">
        <w:rPr>
          <w:rFonts w:ascii="Muli" w:eastAsia="Aptos" w:hAnsi="Muli" w:cs="Times New Roman"/>
        </w:rPr>
        <w:t>WYKONAWCA zobowiązuje się zrealizować prz</w:t>
      </w:r>
      <w:r>
        <w:rPr>
          <w:rFonts w:ascii="Muli" w:eastAsia="Aptos" w:hAnsi="Muli" w:cs="Times New Roman"/>
        </w:rPr>
        <w:t>edmiot zamówienia określony w §</w:t>
      </w:r>
      <w:r w:rsidRPr="00E85D3A">
        <w:rPr>
          <w:rFonts w:ascii="Muli" w:eastAsia="Aptos" w:hAnsi="Muli" w:cs="Times New Roman"/>
        </w:rPr>
        <w:t xml:space="preserve">1 </w:t>
      </w:r>
      <w:r>
        <w:rPr>
          <w:rFonts w:ascii="Muli" w:eastAsia="Aptos" w:hAnsi="Muli" w:cs="Times New Roman"/>
        </w:rPr>
        <w:br/>
      </w:r>
      <w:r w:rsidRPr="00E85D3A">
        <w:rPr>
          <w:rFonts w:ascii="Muli" w:eastAsia="Aptos" w:hAnsi="Muli" w:cs="Times New Roman"/>
        </w:rPr>
        <w:t>w terminie:</w:t>
      </w:r>
    </w:p>
    <w:p w14:paraId="205C92F6" w14:textId="08761809" w:rsidR="00E85D3A" w:rsidRPr="00E85D3A" w:rsidRDefault="00E85D3A" w:rsidP="00E85D3A">
      <w:pPr>
        <w:jc w:val="both"/>
        <w:rPr>
          <w:rFonts w:ascii="Muli" w:eastAsia="Aptos" w:hAnsi="Muli" w:cs="Times New Roman"/>
          <w:b/>
        </w:rPr>
      </w:pPr>
      <w:r w:rsidRPr="00E85D3A">
        <w:rPr>
          <w:rFonts w:ascii="Muli" w:eastAsia="Aptos" w:hAnsi="Muli" w:cs="Times New Roman"/>
        </w:rPr>
        <w:lastRenderedPageBreak/>
        <w:t>Etap 1: Rozszerzenie licencji na oprogramowanie będące przedmiotem zamówienia, opracowania analizy przedwdrożeniowej, wykonanie prac dot. instalacji i parametryzacji</w:t>
      </w:r>
      <w:r>
        <w:rPr>
          <w:rFonts w:ascii="Muli" w:eastAsia="Aptos" w:hAnsi="Muli" w:cs="Times New Roman"/>
        </w:rPr>
        <w:t xml:space="preserve"> </w:t>
      </w:r>
      <w:r w:rsidRPr="00E85D3A">
        <w:rPr>
          <w:rFonts w:ascii="Muli" w:eastAsia="Aptos" w:hAnsi="Muli" w:cs="Times New Roman"/>
        </w:rPr>
        <w:t xml:space="preserve">– w terminie </w:t>
      </w:r>
      <w:r w:rsidRPr="00E85D3A">
        <w:rPr>
          <w:rFonts w:ascii="Muli" w:eastAsia="Aptos" w:hAnsi="Muli" w:cs="Calibri"/>
          <w:b/>
        </w:rPr>
        <w:t>do 25 września 2026</w:t>
      </w:r>
      <w:r>
        <w:rPr>
          <w:rFonts w:ascii="Muli" w:eastAsia="Aptos" w:hAnsi="Muli" w:cs="Calibri"/>
          <w:b/>
        </w:rPr>
        <w:t xml:space="preserve"> r</w:t>
      </w:r>
      <w:r w:rsidRPr="00E85D3A">
        <w:rPr>
          <w:rFonts w:ascii="Muli" w:eastAsia="Aptos" w:hAnsi="Muli" w:cs="Calibri"/>
          <w:b/>
        </w:rPr>
        <w:t xml:space="preserve">. </w:t>
      </w:r>
    </w:p>
    <w:p w14:paraId="1A7EB0CD" w14:textId="2CBB553E" w:rsidR="00E85D3A" w:rsidRPr="00E85D3A" w:rsidRDefault="00E85D3A" w:rsidP="00E85D3A">
      <w:pPr>
        <w:jc w:val="both"/>
        <w:rPr>
          <w:rFonts w:ascii="Muli" w:eastAsia="Aptos" w:hAnsi="Muli" w:cs="Times New Roman"/>
        </w:rPr>
      </w:pPr>
      <w:r w:rsidRPr="00E85D3A">
        <w:rPr>
          <w:rFonts w:ascii="Muli" w:eastAsia="Aptos" w:hAnsi="Muli" w:cs="Calibri"/>
          <w:lang w:val="nl-NL"/>
        </w:rPr>
        <w:t xml:space="preserve">Etap 2: Uruchomienie funkcjonalności wymienionych w ramach zdefiniowanych wymagań, Integracja z systemami dziedzinowymi Zamawiającego, Wykonanie testów funkcjonalności i poprawy ewentualnych błędów realizacji </w:t>
      </w:r>
      <w:r w:rsidRPr="00E85D3A">
        <w:rPr>
          <w:rFonts w:ascii="Muli" w:eastAsia="Aptos" w:hAnsi="Muli" w:cs="Times New Roman"/>
        </w:rPr>
        <w:t xml:space="preserve">– w terminie </w:t>
      </w:r>
      <w:r w:rsidRPr="00E85D3A">
        <w:rPr>
          <w:rFonts w:ascii="Muli" w:eastAsia="Aptos" w:hAnsi="Muli" w:cs="Times New Roman"/>
          <w:b/>
        </w:rPr>
        <w:t>do 30 listopada 2026</w:t>
      </w:r>
      <w:r>
        <w:rPr>
          <w:rFonts w:ascii="Muli" w:eastAsia="Aptos" w:hAnsi="Muli" w:cs="Times New Roman"/>
          <w:b/>
        </w:rPr>
        <w:t xml:space="preserve"> r.</w:t>
      </w:r>
    </w:p>
    <w:p w14:paraId="09515C40" w14:textId="43D9F91C" w:rsidR="00E85D3A" w:rsidRPr="00E85D3A" w:rsidRDefault="00E85D3A" w:rsidP="00E85D3A">
      <w:pPr>
        <w:jc w:val="both"/>
        <w:rPr>
          <w:rFonts w:ascii="Muli" w:eastAsia="Aptos" w:hAnsi="Muli" w:cs="Times New Roman"/>
        </w:rPr>
      </w:pPr>
      <w:r w:rsidRPr="00E85D3A">
        <w:rPr>
          <w:rFonts w:ascii="Muli" w:eastAsia="Aptos" w:hAnsi="Muli" w:cs="Calibri"/>
          <w:lang w:val="nl-NL"/>
        </w:rPr>
        <w:t xml:space="preserve">Etap 3: Przeprowadzenie szkoleń dla użytkowników i administratorów Systemu rozumanego jako  moduł opisany w § 1 powyżej, </w:t>
      </w:r>
      <w:r w:rsidRPr="00E85D3A">
        <w:rPr>
          <w:rFonts w:ascii="Muli" w:eastAsia="Aptos" w:hAnsi="Muli" w:cs="Times New Roman"/>
        </w:rPr>
        <w:t xml:space="preserve">  </w:t>
      </w:r>
      <w:r w:rsidRPr="00E85D3A">
        <w:rPr>
          <w:rFonts w:ascii="Muli" w:eastAsia="Aptos" w:hAnsi="Muli" w:cs="Calibri"/>
          <w:lang w:val="nl-NL"/>
        </w:rPr>
        <w:t xml:space="preserve">Przekazanie dokumentacji i instrukcji dla użytkowników </w:t>
      </w:r>
      <w:r w:rsidRPr="00E85D3A">
        <w:rPr>
          <w:rFonts w:ascii="Muli" w:eastAsia="Aptos" w:hAnsi="Muli" w:cs="Calibri"/>
          <w:b/>
          <w:lang w:val="nl-NL"/>
        </w:rPr>
        <w:t>do 31 grudnia 2026</w:t>
      </w:r>
      <w:r w:rsidRPr="00E85D3A">
        <w:rPr>
          <w:rFonts w:ascii="Muli" w:eastAsia="Aptos" w:hAnsi="Muli" w:cs="Calibri"/>
          <w:lang w:val="nl-NL"/>
        </w:rPr>
        <w:t xml:space="preserve"> </w:t>
      </w:r>
      <w:r>
        <w:rPr>
          <w:rFonts w:ascii="Muli" w:eastAsia="Aptos" w:hAnsi="Muli" w:cs="Calibri"/>
          <w:lang w:val="nl-NL"/>
        </w:rPr>
        <w:t>r.</w:t>
      </w:r>
    </w:p>
    <w:p w14:paraId="114CCA6F" w14:textId="0D5E9BA8" w:rsidR="00E85D3A" w:rsidRPr="00E85D3A" w:rsidRDefault="00E85D3A" w:rsidP="00E85D3A">
      <w:pPr>
        <w:jc w:val="both"/>
        <w:rPr>
          <w:rFonts w:ascii="Muli" w:eastAsia="Aptos" w:hAnsi="Muli" w:cs="Times New Roman"/>
        </w:rPr>
      </w:pPr>
      <w:r>
        <w:rPr>
          <w:rFonts w:ascii="Muli" w:eastAsia="Times New Roman" w:hAnsi="Muli" w:cs="Times New Roman"/>
          <w:lang w:eastAsia="pl-PL"/>
        </w:rPr>
        <w:t>Ś</w:t>
      </w:r>
      <w:r w:rsidRPr="00E85D3A">
        <w:rPr>
          <w:rFonts w:ascii="Muli" w:eastAsia="Times New Roman" w:hAnsi="Muli" w:cs="Times New Roman"/>
          <w:lang w:eastAsia="pl-PL"/>
        </w:rPr>
        <w:t xml:space="preserve">wiadczenie usługi wsparcia serwisowego/gwarancji </w:t>
      </w:r>
      <w:r>
        <w:rPr>
          <w:rFonts w:ascii="Muli" w:eastAsia="Times New Roman" w:hAnsi="Muli" w:cs="Times New Roman"/>
          <w:lang w:eastAsia="pl-PL"/>
        </w:rPr>
        <w:t xml:space="preserve">(320h) </w:t>
      </w:r>
      <w:r w:rsidRPr="00E85D3A">
        <w:rPr>
          <w:rFonts w:ascii="Muli" w:eastAsia="Times New Roman" w:hAnsi="Muli" w:cs="Times New Roman"/>
          <w:lang w:eastAsia="pl-PL"/>
        </w:rPr>
        <w:t xml:space="preserve">– przez okres 5 lat </w:t>
      </w:r>
      <w:r>
        <w:rPr>
          <w:rFonts w:ascii="Muli" w:eastAsia="Times New Roman" w:hAnsi="Muli" w:cs="Times New Roman"/>
          <w:lang w:eastAsia="pl-PL"/>
        </w:rPr>
        <w:br/>
      </w:r>
      <w:r w:rsidRPr="00E85D3A">
        <w:rPr>
          <w:rFonts w:ascii="Muli" w:eastAsia="Times New Roman" w:hAnsi="Muli" w:cs="Times New Roman"/>
          <w:lang w:eastAsia="pl-PL"/>
        </w:rPr>
        <w:t xml:space="preserve">od zakończenia wdrożenia wszelkich działań dotyczących etapów 1,2 i 3 nie później niż </w:t>
      </w:r>
      <w:r w:rsidRPr="00E85D3A">
        <w:rPr>
          <w:rFonts w:ascii="Muli" w:eastAsia="Times New Roman" w:hAnsi="Muli" w:cs="Times New Roman"/>
          <w:b/>
          <w:lang w:eastAsia="pl-PL"/>
        </w:rPr>
        <w:t>od 1 stycznia 2027</w:t>
      </w:r>
      <w:r w:rsidRPr="00E85D3A">
        <w:rPr>
          <w:rFonts w:ascii="Muli" w:eastAsia="Times New Roman" w:hAnsi="Muli" w:cs="Times New Roman"/>
          <w:lang w:eastAsia="pl-PL"/>
        </w:rPr>
        <w:t xml:space="preserve"> </w:t>
      </w:r>
      <w:r>
        <w:rPr>
          <w:rFonts w:ascii="Muli" w:eastAsia="Times New Roman" w:hAnsi="Muli" w:cs="Times New Roman"/>
          <w:lang w:eastAsia="pl-PL"/>
        </w:rPr>
        <w:t>r.</w:t>
      </w:r>
    </w:p>
    <w:p w14:paraId="49FECD3B" w14:textId="77777777" w:rsidR="00E85D3A" w:rsidRPr="00E85D3A" w:rsidRDefault="00E85D3A" w:rsidP="00E85D3A">
      <w:pPr>
        <w:jc w:val="both"/>
        <w:rPr>
          <w:rFonts w:ascii="Muli" w:eastAsia="Aptos" w:hAnsi="Muli" w:cs="Times New Roman"/>
        </w:rPr>
      </w:pPr>
      <w:r w:rsidRPr="00E85D3A">
        <w:rPr>
          <w:rFonts w:ascii="Muli" w:eastAsia="Aptos" w:hAnsi="Muli" w:cs="Times New Roman"/>
        </w:rPr>
        <w:t>Rozbudowa nastąpi w stosunku do systemu zainstalowanego w Akademii Nauk Stosowanych im. Stefana Batorego z siedzibą w Skierniewicach.</w:t>
      </w:r>
    </w:p>
    <w:p w14:paraId="4F142028" w14:textId="77777777" w:rsidR="00E85D3A" w:rsidRPr="00E85D3A" w:rsidRDefault="00E85D3A" w:rsidP="00E85D3A">
      <w:pPr>
        <w:jc w:val="both"/>
        <w:rPr>
          <w:rFonts w:ascii="Muli" w:eastAsia="Aptos" w:hAnsi="Muli" w:cs="Times New Roman"/>
          <w:b/>
        </w:rPr>
      </w:pPr>
      <w:r w:rsidRPr="00E85D3A">
        <w:rPr>
          <w:rFonts w:ascii="Muli" w:eastAsia="Aptos" w:hAnsi="Muli" w:cs="Times New Roman"/>
        </w:rPr>
        <w:t>WYKONAWCA dostarczy przedmiot zamówienia na własny koszt do siedziby ZAMAWIAJĄCEGO.</w:t>
      </w:r>
    </w:p>
    <w:p w14:paraId="5222828F" w14:textId="77777777" w:rsidR="00E85D3A" w:rsidRPr="00E85D3A" w:rsidRDefault="00E85D3A" w:rsidP="00E85D3A">
      <w:pPr>
        <w:rPr>
          <w:rFonts w:ascii="Muli" w:eastAsia="Aptos" w:hAnsi="Muli" w:cs="Times New Roman"/>
        </w:rPr>
      </w:pPr>
    </w:p>
    <w:p w14:paraId="10F79499" w14:textId="77777777" w:rsidR="00E85D3A" w:rsidRPr="00E85D3A" w:rsidRDefault="00E85D3A" w:rsidP="00E85D3A">
      <w:pPr>
        <w:jc w:val="center"/>
        <w:rPr>
          <w:rFonts w:ascii="Muli" w:eastAsia="Aptos" w:hAnsi="Muli" w:cs="Times New Roman"/>
        </w:rPr>
      </w:pPr>
      <w:r w:rsidRPr="00E85D3A">
        <w:rPr>
          <w:rFonts w:ascii="Muli" w:eastAsia="Aptos" w:hAnsi="Muli" w:cs="Times New Roman"/>
        </w:rPr>
        <w:t>§ 3</w:t>
      </w:r>
    </w:p>
    <w:p w14:paraId="050C7399" w14:textId="61E1F496" w:rsidR="00E85D3A" w:rsidRPr="00E85D3A" w:rsidRDefault="00E85D3A" w:rsidP="00590F45">
      <w:pPr>
        <w:ind w:left="357" w:hanging="357"/>
        <w:jc w:val="both"/>
        <w:rPr>
          <w:rFonts w:ascii="Muli" w:eastAsia="Aptos" w:hAnsi="Muli" w:cs="Times New Roman"/>
        </w:rPr>
      </w:pPr>
      <w:r w:rsidRPr="00E85D3A">
        <w:rPr>
          <w:rFonts w:ascii="Muli" w:eastAsia="Aptos" w:hAnsi="Muli" w:cs="Times New Roman"/>
        </w:rPr>
        <w:t>1.</w:t>
      </w:r>
      <w:r>
        <w:rPr>
          <w:rFonts w:ascii="Muli" w:eastAsia="Aptos" w:hAnsi="Muli" w:cs="Times New Roman"/>
          <w:b/>
        </w:rPr>
        <w:t xml:space="preserve"> </w:t>
      </w:r>
      <w:r w:rsidRPr="00E85D3A">
        <w:rPr>
          <w:rFonts w:ascii="Muli" w:eastAsia="Aptos" w:hAnsi="Muli" w:cs="Times New Roman"/>
        </w:rPr>
        <w:t xml:space="preserve">Za wykonanie przedmiotu umowy strony ustalają wartość wynagrodzenia wraz </w:t>
      </w:r>
      <w:r>
        <w:rPr>
          <w:rFonts w:ascii="Muli" w:eastAsia="Aptos" w:hAnsi="Muli" w:cs="Times New Roman"/>
        </w:rPr>
        <w:br/>
      </w:r>
      <w:r w:rsidRPr="00E85D3A">
        <w:rPr>
          <w:rFonts w:ascii="Muli" w:eastAsia="Aptos" w:hAnsi="Muli" w:cs="Times New Roman"/>
        </w:rPr>
        <w:t>z podatkiem VAT w wysokości ………………</w:t>
      </w:r>
      <w:r>
        <w:rPr>
          <w:rFonts w:ascii="Muli" w:eastAsia="Aptos" w:hAnsi="Muli" w:cs="Times New Roman"/>
        </w:rPr>
        <w:t xml:space="preserve">………… zł (słownie: …………………..………………… </w:t>
      </w:r>
      <w:r w:rsidRPr="00E85D3A">
        <w:rPr>
          <w:rFonts w:ascii="Muli" w:eastAsia="Aptos" w:hAnsi="Muli" w:cs="Times New Roman"/>
        </w:rPr>
        <w:t>złotych)  z podziałem na etapy:</w:t>
      </w:r>
    </w:p>
    <w:p w14:paraId="49BB6908" w14:textId="3503A0EB" w:rsidR="00E85D3A" w:rsidRPr="00E85D3A" w:rsidRDefault="00E85D3A" w:rsidP="00590F45">
      <w:pPr>
        <w:ind w:left="924" w:hanging="357"/>
        <w:rPr>
          <w:rFonts w:ascii="Muli" w:eastAsia="Aptos" w:hAnsi="Muli" w:cs="Times New Roman"/>
        </w:rPr>
      </w:pPr>
      <w:r w:rsidRPr="00E85D3A">
        <w:rPr>
          <w:rFonts w:ascii="Muli" w:eastAsia="Aptos" w:hAnsi="Muli" w:cs="Times New Roman"/>
        </w:rPr>
        <w:t>a)</w:t>
      </w:r>
      <w:r w:rsidRPr="00E85D3A">
        <w:rPr>
          <w:rFonts w:ascii="Muli" w:eastAsia="Aptos" w:hAnsi="Muli" w:cs="Times New Roman"/>
        </w:rPr>
        <w:tab/>
        <w:t>etap 1 o którym mo</w:t>
      </w:r>
      <w:r w:rsidR="00590F45">
        <w:rPr>
          <w:rFonts w:ascii="Muli" w:eastAsia="Aptos" w:hAnsi="Muli" w:cs="Times New Roman"/>
        </w:rPr>
        <w:t>wa w  § 2 – ……………… zł (słownie: ………………………………………………</w:t>
      </w:r>
      <w:r w:rsidRPr="00E85D3A">
        <w:rPr>
          <w:rFonts w:ascii="Muli" w:eastAsia="Aptos" w:hAnsi="Muli" w:cs="Times New Roman"/>
        </w:rPr>
        <w:t xml:space="preserve"> złotych)</w:t>
      </w:r>
    </w:p>
    <w:p w14:paraId="35B93771" w14:textId="300AAB35" w:rsidR="00E85D3A" w:rsidRPr="00E85D3A" w:rsidRDefault="00E85D3A" w:rsidP="00590F45">
      <w:pPr>
        <w:ind w:left="924" w:hanging="357"/>
        <w:rPr>
          <w:rFonts w:ascii="Muli" w:eastAsia="Aptos" w:hAnsi="Muli" w:cs="Times New Roman"/>
        </w:rPr>
      </w:pPr>
      <w:r w:rsidRPr="00E85D3A">
        <w:rPr>
          <w:rFonts w:ascii="Muli" w:eastAsia="Aptos" w:hAnsi="Muli" w:cs="Times New Roman"/>
        </w:rPr>
        <w:t>b)</w:t>
      </w:r>
      <w:r w:rsidRPr="00E85D3A">
        <w:rPr>
          <w:rFonts w:ascii="Muli" w:eastAsia="Aptos" w:hAnsi="Muli" w:cs="Times New Roman"/>
        </w:rPr>
        <w:tab/>
        <w:t xml:space="preserve">etap 2 o którym mowa w  § 2 – ……………… </w:t>
      </w:r>
      <w:r w:rsidR="00590F45">
        <w:rPr>
          <w:rFonts w:ascii="Muli" w:eastAsia="Aptos" w:hAnsi="Muli" w:cs="Times New Roman"/>
        </w:rPr>
        <w:t>zł (słownie: ………………………………………………</w:t>
      </w:r>
      <w:r w:rsidRPr="00E85D3A">
        <w:rPr>
          <w:rFonts w:ascii="Muli" w:eastAsia="Aptos" w:hAnsi="Muli" w:cs="Times New Roman"/>
        </w:rPr>
        <w:t xml:space="preserve"> złotych)</w:t>
      </w:r>
    </w:p>
    <w:p w14:paraId="1D90B43B" w14:textId="4A00F2F7" w:rsidR="00E85D3A" w:rsidRPr="00E85D3A" w:rsidRDefault="00E85D3A" w:rsidP="00590F45">
      <w:pPr>
        <w:ind w:left="924" w:hanging="357"/>
        <w:rPr>
          <w:rFonts w:ascii="Muli" w:eastAsia="Aptos" w:hAnsi="Muli" w:cs="Times New Roman"/>
        </w:rPr>
      </w:pPr>
      <w:r w:rsidRPr="00E85D3A">
        <w:rPr>
          <w:rFonts w:ascii="Muli" w:eastAsia="Aptos" w:hAnsi="Muli" w:cs="Times New Roman"/>
        </w:rPr>
        <w:t>c)</w:t>
      </w:r>
      <w:r w:rsidRPr="00E85D3A">
        <w:rPr>
          <w:rFonts w:ascii="Muli" w:eastAsia="Aptos" w:hAnsi="Muli" w:cs="Times New Roman"/>
        </w:rPr>
        <w:tab/>
        <w:t xml:space="preserve">etap 3 o którym mowa w  § 2 – ……………… </w:t>
      </w:r>
      <w:r w:rsidR="00590F45">
        <w:rPr>
          <w:rFonts w:ascii="Muli" w:eastAsia="Aptos" w:hAnsi="Muli" w:cs="Times New Roman"/>
        </w:rPr>
        <w:t>zł (słownie: ………………………………………………</w:t>
      </w:r>
      <w:r w:rsidRPr="00E85D3A">
        <w:rPr>
          <w:rFonts w:ascii="Muli" w:eastAsia="Aptos" w:hAnsi="Muli" w:cs="Times New Roman"/>
        </w:rPr>
        <w:t xml:space="preserve"> złotych)</w:t>
      </w:r>
    </w:p>
    <w:p w14:paraId="535F0E87" w14:textId="77777777" w:rsidR="00E85D3A" w:rsidRPr="00E85D3A" w:rsidRDefault="00E85D3A" w:rsidP="00590F45">
      <w:pPr>
        <w:ind w:left="924" w:hanging="357"/>
        <w:jc w:val="both"/>
        <w:rPr>
          <w:rFonts w:ascii="Muli" w:eastAsia="Aptos" w:hAnsi="Muli" w:cs="Times New Roman"/>
        </w:rPr>
      </w:pPr>
      <w:r w:rsidRPr="00E85D3A">
        <w:rPr>
          <w:rFonts w:ascii="Muli" w:eastAsia="Aptos" w:hAnsi="Muli" w:cs="Times New Roman"/>
        </w:rPr>
        <w:t>d)</w:t>
      </w:r>
      <w:r w:rsidRPr="00E85D3A">
        <w:rPr>
          <w:rFonts w:ascii="Muli" w:eastAsia="Aptos" w:hAnsi="Muli" w:cs="Times New Roman"/>
        </w:rPr>
        <w:tab/>
        <w:t xml:space="preserve">świadczenie usługi wsparcia serwisowego/ gwarancji przez okres pięciu lat – ……………………….. zł (słownie: ………………………………………………… złotych) </w:t>
      </w:r>
    </w:p>
    <w:p w14:paraId="00BD3BBF" w14:textId="1727473B" w:rsidR="00E85D3A" w:rsidRPr="00E85D3A" w:rsidRDefault="00E85D3A" w:rsidP="00590F45">
      <w:pPr>
        <w:ind w:left="357" w:hanging="357"/>
        <w:jc w:val="both"/>
        <w:rPr>
          <w:rFonts w:ascii="Muli" w:eastAsia="Aptos" w:hAnsi="Muli" w:cs="Times New Roman"/>
        </w:rPr>
      </w:pPr>
      <w:r>
        <w:rPr>
          <w:rFonts w:ascii="Muli" w:eastAsia="Aptos" w:hAnsi="Muli" w:cs="Times New Roman"/>
        </w:rPr>
        <w:t xml:space="preserve">2. </w:t>
      </w:r>
      <w:r w:rsidRPr="00E85D3A">
        <w:rPr>
          <w:rFonts w:ascii="Muli" w:eastAsia="Aptos" w:hAnsi="Muli" w:cs="Times New Roman"/>
        </w:rPr>
        <w:t>Ustalone w ustępie 1 niniejszego paragrafu wynagrodzenie Wykonawcy zawiera wszelkie koszty niezbędne do realizacji przez Wykonawcę niniejszej umowy.</w:t>
      </w:r>
    </w:p>
    <w:p w14:paraId="76A9B4AC" w14:textId="77777777" w:rsidR="00E85D3A" w:rsidRPr="00E85D3A" w:rsidRDefault="00E85D3A" w:rsidP="00E85D3A">
      <w:pPr>
        <w:rPr>
          <w:rFonts w:ascii="Muli" w:eastAsia="Calibri" w:hAnsi="Muli" w:cs="Times New Roman"/>
          <w:color w:val="000100"/>
          <w:highlight w:val="red"/>
        </w:rPr>
      </w:pPr>
    </w:p>
    <w:p w14:paraId="678523B8"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lastRenderedPageBreak/>
        <w:t>§ 4</w:t>
      </w:r>
    </w:p>
    <w:p w14:paraId="79B82B2C"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WYKONAWCA wystawi faktury VAT za realizację etapów wymienionych w § 3 ust. 1 pkt a), b), c) w terminie do 7 dni od dnia zakończenia danego etapu i podpisania bezusterkowego protokołu odbioru.</w:t>
      </w:r>
    </w:p>
    <w:p w14:paraId="295D3551" w14:textId="2BE1ABEF"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 xml:space="preserve">Podpisanie protokołu odbioru po stronie ZAMAWIAJĄCEGO dokonywać będzie przedstawiciel działu CT oraz przedstawiciel Biura Projektu w terminie maksymalnie </w:t>
      </w:r>
      <w:r>
        <w:rPr>
          <w:rFonts w:ascii="Muli" w:eastAsia="Calibri" w:hAnsi="Muli" w:cs="Times New Roman"/>
          <w:color w:val="000100"/>
        </w:rPr>
        <w:br/>
      </w:r>
      <w:r w:rsidRPr="00E85D3A">
        <w:rPr>
          <w:rFonts w:ascii="Muli" w:eastAsia="Calibri" w:hAnsi="Muli" w:cs="Times New Roman"/>
          <w:color w:val="000100"/>
        </w:rPr>
        <w:t>5 dni roboczych od pisemnego zgłoszenia zakończenia etapu przez WYKONAWCĘ.</w:t>
      </w:r>
    </w:p>
    <w:p w14:paraId="77D3217D"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 xml:space="preserve">W przypadku gdy podczas odbioru stwierdzona zostaną usterki, Zamawiający wyznaczy Wykonać dodatkowy termin na dokonanie odbioru, jeśli podczas kolejnego odbioru dalej będą występowałaby usterki, Zamawiający może wg swojego uznania wyznaczyć dodatkowy termin na ich usunięcie lub od umowy odstąpić. </w:t>
      </w:r>
    </w:p>
    <w:p w14:paraId="79B8BA08" w14:textId="2180AB74"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 xml:space="preserve">WYKONAWCA wystawi fakturę VAT za realizację usługi wymienionej w § 3 ust. 1. pkt d) w terminie 7 dni od daty zakończenia realizacji wszystkich etapów wymienionych </w:t>
      </w:r>
      <w:r>
        <w:rPr>
          <w:rFonts w:ascii="Muli" w:eastAsia="Calibri" w:hAnsi="Muli" w:cs="Times New Roman"/>
          <w:color w:val="000100"/>
        </w:rPr>
        <w:br/>
      </w:r>
      <w:r w:rsidRPr="00E85D3A">
        <w:rPr>
          <w:rFonts w:ascii="Muli" w:eastAsia="Calibri" w:hAnsi="Muli" w:cs="Times New Roman"/>
          <w:color w:val="000100"/>
        </w:rPr>
        <w:t>w § 3 ust. 1. pkt a), b), c), tym samym rozpoczęcia świadczenia usługi wsparcia serwisowego.</w:t>
      </w:r>
    </w:p>
    <w:p w14:paraId="3EC5CE66"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ZAMAWIAJĄCY zobowiązuje się do zapłaty faktur VAT w formie przelewu na konto WYKONAWCY w terminie do 30 dni od daty jej otrzymania.</w:t>
      </w:r>
    </w:p>
    <w:p w14:paraId="458C04E2"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W przypadku nieterminowej płatności WYKONAWCA może żądać zapłaty odsetek ustawowych.</w:t>
      </w:r>
    </w:p>
    <w:p w14:paraId="27A4262C" w14:textId="1326C3FC"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Calibri" w:hAnsi="Muli" w:cs="Times New Roman"/>
          <w:color w:val="000100"/>
        </w:rPr>
        <w:t>ZAMAWIAJĄCY zastrzega sobie prawo do egzekwowania z wynagrodzenia należnego WYKONAWCY z tytułu realizacji niniejszej umowy ewentualnych roszczeń z tytułu szkód i kar umownych.</w:t>
      </w:r>
    </w:p>
    <w:p w14:paraId="5F59382E"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Aptos" w:hAnsi="Muli" w:cs="Calibri"/>
        </w:rPr>
        <w:t xml:space="preserve">Zamawiający oświadcza, że będzie realizować płatności za faktury z zastosowaniem mechanizmu podzielonej płatności tzw. Split </w:t>
      </w:r>
      <w:proofErr w:type="spellStart"/>
      <w:r w:rsidRPr="00E85D3A">
        <w:rPr>
          <w:rFonts w:ascii="Muli" w:eastAsia="Aptos" w:hAnsi="Muli" w:cs="Calibri"/>
        </w:rPr>
        <w:t>payment</w:t>
      </w:r>
      <w:proofErr w:type="spellEnd"/>
      <w:r w:rsidRPr="00E85D3A">
        <w:rPr>
          <w:rFonts w:ascii="Muli" w:eastAsia="Aptos" w:hAnsi="Muli" w:cs="Calibri"/>
        </w:rPr>
        <w:t>.</w:t>
      </w:r>
    </w:p>
    <w:p w14:paraId="7CCD2083" w14:textId="6A3775F6"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Aptos" w:hAnsi="Muli" w:cs="Calibri"/>
        </w:rPr>
        <w:t xml:space="preserve">W przypadku, gdy wskazany przez Wykonawcę rachunek bankowy, na który </w:t>
      </w:r>
      <w:r>
        <w:rPr>
          <w:rFonts w:ascii="Muli" w:eastAsia="Aptos" w:hAnsi="Muli" w:cs="Calibri"/>
        </w:rPr>
        <w:br/>
      </w:r>
      <w:r w:rsidRPr="00E85D3A">
        <w:rPr>
          <w:rFonts w:ascii="Muli" w:eastAsia="Aptos" w:hAnsi="Muli" w:cs="Calibri"/>
        </w:rPr>
        <w:t xml:space="preserve">ma nastąpić zapłata wynagrodzenia nie widnieje w wykazie podmiotów zarejestrowanych jako podatnicy VAT, niezarejestrowanych oraz wykreślonych </w:t>
      </w:r>
      <w:r>
        <w:rPr>
          <w:rFonts w:ascii="Muli" w:eastAsia="Aptos" w:hAnsi="Muli" w:cs="Calibri"/>
        </w:rPr>
        <w:br/>
      </w:r>
      <w:r w:rsidRPr="00E85D3A">
        <w:rPr>
          <w:rFonts w:ascii="Muli" w:eastAsia="Aptos" w:hAnsi="Muli" w:cs="Calibri"/>
        </w:rPr>
        <w:t xml:space="preserve">i przywróconych do rejestru VAT, Zamawiającemu przysługuje prawo wstrzymania zapłaty wynagrodzenia do czasu uzyskania wpisu tego rachunku bankowego lub rachunku powiązanego z rachunkiem Wykonawcy do przedmiotowego wykazu lub wskazania nowego rachunku bankowego ujawnionego w ww. wykazie. Wstrzymanie zapłaty w przypadku, o którym mowa powyżej nie jest traktowane jako opóźnienie Zamawiającego w zapłacie należnego wynagrodzenia i w takim przypadku nie będą naliczane za ten okres odsetki za opóźnienie w wysokości odsetek ustawowych, jak </w:t>
      </w:r>
      <w:r>
        <w:rPr>
          <w:rFonts w:ascii="Muli" w:eastAsia="Aptos" w:hAnsi="Muli" w:cs="Calibri"/>
        </w:rPr>
        <w:br/>
      </w:r>
      <w:r w:rsidRPr="00E85D3A">
        <w:rPr>
          <w:rFonts w:ascii="Muli" w:eastAsia="Aptos" w:hAnsi="Muli" w:cs="Calibri"/>
        </w:rPr>
        <w:t>i uznaje się, że wynagrodzenie nie jest jeszcze należne Wykonawcy w tym okresie</w:t>
      </w:r>
    </w:p>
    <w:p w14:paraId="64653FB1"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Aptos" w:hAnsi="Muli" w:cs="Calibri"/>
        </w:rPr>
        <w:t>Wykonawca oświadcza, że konto firmowe, na które mają być dokonywane płatności wynikające z niniejszej umowy, jest zgłoszone do Urzędu Skarbowego.</w:t>
      </w:r>
    </w:p>
    <w:p w14:paraId="1B495E1E" w14:textId="77777777" w:rsidR="00E85D3A" w:rsidRPr="00E85D3A" w:rsidRDefault="00E85D3A" w:rsidP="00E85D3A">
      <w:pPr>
        <w:numPr>
          <w:ilvl w:val="0"/>
          <w:numId w:val="347"/>
        </w:numPr>
        <w:ind w:left="284"/>
        <w:contextualSpacing/>
        <w:jc w:val="both"/>
        <w:rPr>
          <w:rFonts w:ascii="Muli" w:eastAsia="Calibri" w:hAnsi="Muli" w:cs="Times New Roman"/>
          <w:color w:val="000100"/>
        </w:rPr>
      </w:pPr>
      <w:r w:rsidRPr="00E85D3A">
        <w:rPr>
          <w:rFonts w:ascii="Muli" w:eastAsia="Aptos" w:hAnsi="Muli" w:cs="Calibri"/>
        </w:rPr>
        <w:t>Płatności regulowane będą przez Zamawiającego na numer rachunku Wykonawcy zgłoszony do Urzędu Skarbowego i wskazany na fakturze.</w:t>
      </w:r>
    </w:p>
    <w:p w14:paraId="68AC5F31" w14:textId="77777777" w:rsidR="00E85D3A" w:rsidRPr="00E85D3A" w:rsidRDefault="00E85D3A" w:rsidP="00E85D3A">
      <w:pPr>
        <w:numPr>
          <w:ilvl w:val="0"/>
          <w:numId w:val="347"/>
        </w:numPr>
        <w:spacing w:before="100" w:beforeAutospacing="1" w:after="100" w:afterAutospacing="1" w:line="240" w:lineRule="auto"/>
        <w:ind w:left="284"/>
        <w:contextualSpacing/>
        <w:jc w:val="both"/>
        <w:rPr>
          <w:rFonts w:ascii="Muli" w:eastAsia="Times New Roman" w:hAnsi="Muli" w:cs="Times New Roman"/>
          <w:lang w:eastAsia="pl-PL"/>
        </w:rPr>
      </w:pPr>
      <w:r w:rsidRPr="00E85D3A">
        <w:rPr>
          <w:rFonts w:ascii="Muli" w:eastAsia="Times New Roman" w:hAnsi="Muli" w:cs="Times New Roman"/>
          <w:lang w:eastAsia="pl-PL"/>
        </w:rPr>
        <w:lastRenderedPageBreak/>
        <w:t>Fakturę VAT należy wystawić na dane ZAMAWIAJĄCEGO tj.: Akademia Nauk Stosowanych. Stefana Batorego, ul Batorego 64C, 96-100 Skierniewice, NIP: 836-177-07-23.</w:t>
      </w:r>
    </w:p>
    <w:p w14:paraId="37CCC0C7" w14:textId="47EF887C" w:rsidR="00E85D3A" w:rsidRPr="00E85D3A" w:rsidRDefault="00E85D3A" w:rsidP="00E85D3A">
      <w:pPr>
        <w:numPr>
          <w:ilvl w:val="0"/>
          <w:numId w:val="347"/>
        </w:numPr>
        <w:spacing w:before="100" w:beforeAutospacing="1" w:after="100" w:afterAutospacing="1" w:line="240" w:lineRule="auto"/>
        <w:ind w:left="284"/>
        <w:contextualSpacing/>
        <w:jc w:val="both"/>
        <w:rPr>
          <w:rFonts w:ascii="Muli" w:eastAsia="Times New Roman" w:hAnsi="Muli" w:cs="Times New Roman"/>
          <w:lang w:eastAsia="pl-PL"/>
        </w:rPr>
      </w:pPr>
      <w:r w:rsidRPr="00E85D3A">
        <w:rPr>
          <w:rFonts w:ascii="Muli" w:eastAsia="Times New Roman" w:hAnsi="Muli" w:cs="Times New Roman"/>
          <w:lang w:eastAsia="pl-PL"/>
        </w:rPr>
        <w:t>Zamawiający oświadcza, że nie jest płatnikiem podatku VAT, posiada NIP 836-177-07-23 i jest zobowiązany do otrzymywania faktur VAT przez Krajowy System e-Faktur (</w:t>
      </w:r>
      <w:proofErr w:type="spellStart"/>
      <w:r w:rsidRPr="00E85D3A">
        <w:rPr>
          <w:rFonts w:ascii="Muli" w:eastAsia="Times New Roman" w:hAnsi="Muli" w:cs="Times New Roman"/>
          <w:lang w:eastAsia="pl-PL"/>
        </w:rPr>
        <w:t>KSeF</w:t>
      </w:r>
      <w:proofErr w:type="spellEnd"/>
      <w:r w:rsidRPr="00E85D3A">
        <w:rPr>
          <w:rFonts w:ascii="Muli" w:eastAsia="Times New Roman" w:hAnsi="Muli" w:cs="Times New Roman"/>
          <w:lang w:eastAsia="pl-PL"/>
        </w:rPr>
        <w:t xml:space="preserve">). Jednocześnie Zamawiający informuje, iż podczas awarii lub niedostępności platformy </w:t>
      </w:r>
      <w:proofErr w:type="spellStart"/>
      <w:r w:rsidRPr="00E85D3A">
        <w:rPr>
          <w:rFonts w:ascii="Muli" w:eastAsia="Times New Roman" w:hAnsi="Muli" w:cs="Times New Roman"/>
          <w:lang w:eastAsia="pl-PL"/>
        </w:rPr>
        <w:t>KSeF</w:t>
      </w:r>
      <w:proofErr w:type="spellEnd"/>
      <w:r w:rsidRPr="00E85D3A">
        <w:rPr>
          <w:rFonts w:ascii="Muli" w:eastAsia="Times New Roman" w:hAnsi="Muli" w:cs="Times New Roman"/>
          <w:lang w:eastAsia="pl-PL"/>
        </w:rPr>
        <w:t xml:space="preserve">, Wykonawca będzie wysyłać faktury sprzedaży i faktury korygujące </w:t>
      </w:r>
      <w:r>
        <w:rPr>
          <w:rFonts w:ascii="Muli" w:eastAsia="Times New Roman" w:hAnsi="Muli" w:cs="Times New Roman"/>
          <w:lang w:eastAsia="pl-PL"/>
        </w:rPr>
        <w:br/>
      </w:r>
      <w:r w:rsidRPr="00E85D3A">
        <w:rPr>
          <w:rFonts w:ascii="Muli" w:eastAsia="Times New Roman" w:hAnsi="Muli" w:cs="Times New Roman"/>
          <w:lang w:eastAsia="pl-PL"/>
        </w:rPr>
        <w:t xml:space="preserve">w formie PDF z adresu </w:t>
      </w:r>
      <w:r w:rsidRPr="00E85D3A">
        <w:rPr>
          <w:rFonts w:ascii="Muli" w:eastAsia="Times New Roman" w:hAnsi="Muli" w:cs="Calibri"/>
          <w:lang w:val="en-US" w:eastAsia="pl-PL"/>
        </w:rPr>
        <w:t>………………………………………………</w:t>
      </w:r>
      <w:r w:rsidRPr="00E85D3A">
        <w:rPr>
          <w:rFonts w:ascii="Muli" w:eastAsia="Times New Roman" w:hAnsi="Muli" w:cs="Times New Roman"/>
          <w:lang w:eastAsia="pl-PL"/>
        </w:rPr>
        <w:t xml:space="preserve"> na adres Zamawiającego rektorat@ansb.pl”</w:t>
      </w:r>
    </w:p>
    <w:p w14:paraId="450C744D" w14:textId="36ECB1DC" w:rsidR="00E85D3A" w:rsidRPr="00E85D3A" w:rsidRDefault="00E85D3A" w:rsidP="00E85D3A">
      <w:pPr>
        <w:numPr>
          <w:ilvl w:val="0"/>
          <w:numId w:val="347"/>
        </w:numPr>
        <w:spacing w:before="100" w:beforeAutospacing="1" w:after="100" w:afterAutospacing="1" w:line="240" w:lineRule="auto"/>
        <w:ind w:left="284"/>
        <w:contextualSpacing/>
        <w:jc w:val="both"/>
        <w:rPr>
          <w:rFonts w:ascii="Muli" w:eastAsia="Calibri" w:hAnsi="Muli" w:cs="Times New Roman"/>
          <w:color w:val="000100"/>
        </w:rPr>
      </w:pPr>
      <w:r w:rsidRPr="00E85D3A">
        <w:rPr>
          <w:rFonts w:ascii="Muli" w:eastAsia="Calibri" w:hAnsi="Muli" w:cs="Times New Roman"/>
          <w:color w:val="000100"/>
        </w:rPr>
        <w:t xml:space="preserve">Strony zgodnie postanawiają, że w przypadku opóźnienia przekazania środków finansowych przez Instytucję Zarządzającą lub Instytucję Pośredniczącą termin zapłaty wynagrodzenia ulega przedłużeniu do dnia otrzymania przez Zamawiającego środków przeznaczonych na sfinansowanie Umowy. Zamawiający zobowiązuje się </w:t>
      </w:r>
      <w:r>
        <w:rPr>
          <w:rFonts w:ascii="Muli" w:eastAsia="Calibri" w:hAnsi="Muli" w:cs="Times New Roman"/>
          <w:color w:val="000100"/>
        </w:rPr>
        <w:br/>
      </w:r>
      <w:r w:rsidRPr="00E85D3A">
        <w:rPr>
          <w:rFonts w:ascii="Muli" w:eastAsia="Calibri" w:hAnsi="Muli" w:cs="Times New Roman"/>
          <w:color w:val="000100"/>
        </w:rPr>
        <w:t xml:space="preserve">do dokonania płatności niezwłocznie, nie później niż w terminie 7 dni roboczych od dnia wpływu środków. Postanowienie to znajduje zastosowanie wyłącznie w przypadku, gdy opóźnienie płatności wynika wyłącznie z braku przekazania środków przez właściwą instytucję finansującą. </w:t>
      </w:r>
    </w:p>
    <w:p w14:paraId="09D677EE" w14:textId="77777777" w:rsidR="00E85D3A" w:rsidRPr="00E85D3A" w:rsidRDefault="00E85D3A" w:rsidP="00E85D3A">
      <w:pPr>
        <w:rPr>
          <w:rFonts w:ascii="Muli" w:eastAsia="Calibri" w:hAnsi="Muli" w:cs="Times New Roman"/>
          <w:color w:val="000100"/>
        </w:rPr>
      </w:pPr>
    </w:p>
    <w:p w14:paraId="03C3A3A8"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5</w:t>
      </w:r>
    </w:p>
    <w:p w14:paraId="036A0E5F" w14:textId="4D195C10" w:rsidR="00E85D3A" w:rsidRPr="00E85D3A" w:rsidRDefault="00E85D3A" w:rsidP="00590F45">
      <w:pPr>
        <w:ind w:left="357" w:hanging="357"/>
        <w:jc w:val="both"/>
        <w:rPr>
          <w:rFonts w:ascii="Muli" w:eastAsia="Calibri" w:hAnsi="Muli" w:cs="Times New Roman"/>
          <w:color w:val="000100"/>
        </w:rPr>
      </w:pPr>
      <w:r>
        <w:rPr>
          <w:rFonts w:ascii="Muli" w:eastAsia="Calibri" w:hAnsi="Muli" w:cs="Times New Roman"/>
          <w:color w:val="000100"/>
        </w:rPr>
        <w:t xml:space="preserve">1. </w:t>
      </w:r>
      <w:r w:rsidRPr="00E85D3A">
        <w:rPr>
          <w:rFonts w:ascii="Muli" w:eastAsia="Calibri" w:hAnsi="Muli" w:cs="Times New Roman"/>
          <w:color w:val="000100"/>
        </w:rPr>
        <w:t xml:space="preserve">WYKONAWCA na dostarczony przedmiot umowy udzieli gwarancji na okres 5 lat </w:t>
      </w:r>
      <w:r>
        <w:rPr>
          <w:rFonts w:ascii="Muli" w:eastAsia="Calibri" w:hAnsi="Muli" w:cs="Times New Roman"/>
          <w:color w:val="000100"/>
        </w:rPr>
        <w:br/>
      </w:r>
      <w:r w:rsidRPr="00E85D3A">
        <w:rPr>
          <w:rFonts w:ascii="Muli" w:eastAsia="Calibri" w:hAnsi="Muli" w:cs="Times New Roman"/>
          <w:color w:val="000100"/>
        </w:rPr>
        <w:t>od dnia zakończenia wdrażania zadania.</w:t>
      </w:r>
    </w:p>
    <w:p w14:paraId="16B5F7AE" w14:textId="174D3611" w:rsidR="00E85D3A" w:rsidRPr="00E85D3A" w:rsidRDefault="00E85D3A" w:rsidP="00590F45">
      <w:pPr>
        <w:ind w:left="357" w:hanging="357"/>
        <w:jc w:val="both"/>
        <w:rPr>
          <w:rFonts w:ascii="Muli" w:eastAsia="Calibri" w:hAnsi="Muli" w:cs="Times New Roman"/>
          <w:color w:val="000100"/>
        </w:rPr>
      </w:pPr>
      <w:r>
        <w:rPr>
          <w:rFonts w:ascii="Muli" w:eastAsia="Calibri" w:hAnsi="Muli" w:cs="Times New Roman"/>
          <w:color w:val="000100"/>
        </w:rPr>
        <w:t xml:space="preserve">2. </w:t>
      </w:r>
      <w:r w:rsidRPr="00E85D3A">
        <w:rPr>
          <w:rFonts w:ascii="Muli" w:eastAsia="Calibri" w:hAnsi="Muli" w:cs="Times New Roman"/>
          <w:color w:val="000100"/>
        </w:rPr>
        <w:t>Obsługa zgłoszeń realizowana będzie za pomocą platformy internetowej obsługi zgłoszeń serwisowych, do której WYKONAWCA udzieli dostępu ZAMAWIAJĄCEMU.</w:t>
      </w:r>
    </w:p>
    <w:p w14:paraId="2F650867" w14:textId="774617A0" w:rsidR="00E85D3A" w:rsidRPr="00E85D3A" w:rsidRDefault="00E85D3A" w:rsidP="00E85D3A">
      <w:pPr>
        <w:rPr>
          <w:rFonts w:ascii="Muli" w:eastAsia="Calibri" w:hAnsi="Muli" w:cs="Times New Roman"/>
          <w:color w:val="000100"/>
        </w:rPr>
      </w:pPr>
    </w:p>
    <w:p w14:paraId="52002AD0"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6</w:t>
      </w:r>
    </w:p>
    <w:p w14:paraId="5AEF6119" w14:textId="7A4A772E" w:rsidR="00E85D3A" w:rsidRPr="00E85D3A" w:rsidRDefault="00E85D3A" w:rsidP="00590F45">
      <w:pPr>
        <w:ind w:left="357" w:hanging="357"/>
        <w:jc w:val="both"/>
        <w:rPr>
          <w:rFonts w:ascii="Muli" w:eastAsia="Calibri" w:hAnsi="Muli" w:cs="Times New Roman"/>
          <w:color w:val="000100"/>
        </w:rPr>
      </w:pPr>
      <w:r>
        <w:rPr>
          <w:rFonts w:ascii="Muli" w:eastAsia="Calibri" w:hAnsi="Muli" w:cs="Times New Roman"/>
          <w:color w:val="000100"/>
        </w:rPr>
        <w:t xml:space="preserve">1. </w:t>
      </w:r>
      <w:r w:rsidRPr="00E85D3A">
        <w:rPr>
          <w:rFonts w:ascii="Muli" w:eastAsia="Calibri" w:hAnsi="Muli" w:cs="Times New Roman"/>
          <w:color w:val="000100"/>
        </w:rPr>
        <w:t xml:space="preserve">ZAMAWIAJĄCEMU w razie niewywiązania się przez WYKONAWCĘ z terminów określonych w § 2 ust. 1 o więcej niż 14 dni, przysługuje prawo odstąpienia od Umowy </w:t>
      </w:r>
      <w:r>
        <w:rPr>
          <w:rFonts w:ascii="Muli" w:eastAsia="Calibri" w:hAnsi="Muli" w:cs="Times New Roman"/>
          <w:color w:val="000100"/>
        </w:rPr>
        <w:br/>
      </w:r>
      <w:r w:rsidRPr="00E85D3A">
        <w:rPr>
          <w:rFonts w:ascii="Muli" w:eastAsia="Calibri" w:hAnsi="Muli" w:cs="Times New Roman"/>
          <w:color w:val="000100"/>
        </w:rPr>
        <w:t>w terminie 7 dni od powzięcia wiadomości o przyczynach uzasadniających wypowiedzenie</w:t>
      </w:r>
    </w:p>
    <w:p w14:paraId="2C6CD087" w14:textId="39508652" w:rsidR="00E85D3A" w:rsidRPr="00E85D3A" w:rsidRDefault="00E85D3A" w:rsidP="00590F45">
      <w:pPr>
        <w:ind w:left="357" w:hanging="357"/>
        <w:jc w:val="both"/>
        <w:rPr>
          <w:rFonts w:ascii="Muli" w:eastAsia="Calibri" w:hAnsi="Muli" w:cs="Times New Roman"/>
          <w:color w:val="000100"/>
        </w:rPr>
      </w:pPr>
      <w:r>
        <w:rPr>
          <w:rFonts w:ascii="Muli" w:eastAsia="Calibri" w:hAnsi="Muli" w:cs="Times New Roman"/>
          <w:color w:val="000100"/>
        </w:rPr>
        <w:t xml:space="preserve">2. </w:t>
      </w:r>
      <w:r w:rsidRPr="00E85D3A">
        <w:rPr>
          <w:rFonts w:ascii="Muli" w:eastAsia="Calibri" w:hAnsi="Muli" w:cs="Times New Roman"/>
          <w:color w:val="000100"/>
        </w:rPr>
        <w:t>Za niewywiązanie się przez WYKONAWCĘ z terminów określonych w § 2 ust. 1 ZAMAWIAJĄCY naliczy kary umowne liczone od wynagrodzenia umownego netto określonego w § 3 ust. 1 za każdy dzień zwłoki.</w:t>
      </w:r>
    </w:p>
    <w:p w14:paraId="35C79776" w14:textId="12E031D3" w:rsidR="00063342" w:rsidRDefault="00063342" w:rsidP="00063342">
      <w:pPr>
        <w:ind w:left="567" w:hanging="357"/>
        <w:jc w:val="both"/>
        <w:rPr>
          <w:rFonts w:ascii="Muli" w:eastAsia="Calibri" w:hAnsi="Muli" w:cs="Times New Roman"/>
          <w:color w:val="000100"/>
        </w:rPr>
      </w:pPr>
      <w:r>
        <w:rPr>
          <w:rFonts w:ascii="Muli" w:eastAsia="Calibri" w:hAnsi="Muli" w:cs="Times New Roman"/>
          <w:color w:val="000100"/>
        </w:rPr>
        <w:t xml:space="preserve">    </w:t>
      </w:r>
      <w:r w:rsidR="00E85D3A" w:rsidRPr="00E85D3A">
        <w:rPr>
          <w:rFonts w:ascii="Muli" w:eastAsia="Calibri" w:hAnsi="Muli" w:cs="Times New Roman"/>
          <w:color w:val="000100"/>
        </w:rPr>
        <w:t>- 0,1 % wartości zamówienia za każdy dzień zwłoki w wykonaniu zamówienia</w:t>
      </w:r>
      <w:r w:rsidR="00E85D3A">
        <w:rPr>
          <w:rFonts w:ascii="Muli" w:eastAsia="Calibri" w:hAnsi="Muli" w:cs="Times New Roman"/>
          <w:color w:val="000100"/>
        </w:rPr>
        <w:t>,</w:t>
      </w:r>
    </w:p>
    <w:p w14:paraId="447DF70B" w14:textId="0C5FE5A0" w:rsidR="00E85D3A" w:rsidRPr="00E85D3A" w:rsidRDefault="00063342" w:rsidP="00063342">
      <w:pPr>
        <w:ind w:left="567" w:hanging="357"/>
        <w:jc w:val="both"/>
        <w:rPr>
          <w:rFonts w:ascii="Muli" w:eastAsia="Calibri" w:hAnsi="Muli" w:cs="Times New Roman"/>
          <w:color w:val="000100"/>
        </w:rPr>
      </w:pPr>
      <w:r>
        <w:rPr>
          <w:rFonts w:ascii="Muli" w:eastAsia="Calibri" w:hAnsi="Muli" w:cs="Times New Roman"/>
          <w:color w:val="000100"/>
        </w:rPr>
        <w:t xml:space="preserve">    </w:t>
      </w:r>
      <w:r w:rsidR="00E85D3A" w:rsidRPr="00E85D3A">
        <w:rPr>
          <w:rFonts w:ascii="Muli" w:eastAsia="Calibri" w:hAnsi="Muli" w:cs="Times New Roman"/>
          <w:color w:val="000100"/>
        </w:rPr>
        <w:t>- 10 % wartości zamówienia za odstąpienie przez Zmaw</w:t>
      </w:r>
      <w:r w:rsidR="00590F45">
        <w:rPr>
          <w:rFonts w:ascii="Muli" w:eastAsia="Calibri" w:hAnsi="Muli" w:cs="Times New Roman"/>
          <w:color w:val="000100"/>
        </w:rPr>
        <w:t xml:space="preserve">iającego od umowy </w:t>
      </w:r>
      <w:r>
        <w:rPr>
          <w:rFonts w:ascii="Muli" w:eastAsia="Calibri" w:hAnsi="Muli" w:cs="Times New Roman"/>
          <w:color w:val="000100"/>
        </w:rPr>
        <w:br/>
      </w:r>
      <w:r w:rsidR="00590F45">
        <w:rPr>
          <w:rFonts w:ascii="Muli" w:eastAsia="Calibri" w:hAnsi="Muli" w:cs="Times New Roman"/>
          <w:color w:val="000100"/>
        </w:rPr>
        <w:t xml:space="preserve">z </w:t>
      </w:r>
      <w:r w:rsidR="00E85D3A">
        <w:rPr>
          <w:rFonts w:ascii="Muli" w:eastAsia="Calibri" w:hAnsi="Muli" w:cs="Times New Roman"/>
          <w:color w:val="000100"/>
        </w:rPr>
        <w:t>przyczyn leż</w:t>
      </w:r>
      <w:r w:rsidR="00E85D3A" w:rsidRPr="00E85D3A">
        <w:rPr>
          <w:rFonts w:ascii="Muli" w:eastAsia="Calibri" w:hAnsi="Muli" w:cs="Times New Roman"/>
          <w:color w:val="000100"/>
        </w:rPr>
        <w:t>ących po stronie Wykonawcy</w:t>
      </w:r>
      <w:r w:rsidR="00E85D3A">
        <w:rPr>
          <w:rFonts w:ascii="Muli" w:eastAsia="Calibri" w:hAnsi="Muli" w:cs="Times New Roman"/>
          <w:color w:val="000100"/>
        </w:rPr>
        <w:t>,</w:t>
      </w:r>
    </w:p>
    <w:p w14:paraId="2F7B3A9D" w14:textId="75CFB6F9" w:rsidR="00E85D3A" w:rsidRPr="00E85D3A" w:rsidRDefault="00063342" w:rsidP="00063342">
      <w:pPr>
        <w:ind w:left="567" w:hanging="357"/>
        <w:jc w:val="both"/>
        <w:rPr>
          <w:rFonts w:ascii="Muli" w:eastAsia="Calibri" w:hAnsi="Muli" w:cs="Times New Roman"/>
          <w:color w:val="000100"/>
        </w:rPr>
      </w:pPr>
      <w:r>
        <w:rPr>
          <w:rFonts w:ascii="Muli" w:eastAsia="Calibri" w:hAnsi="Muli" w:cs="Times New Roman"/>
          <w:color w:val="000100"/>
        </w:rPr>
        <w:t xml:space="preserve">    </w:t>
      </w:r>
      <w:r w:rsidR="00E85D3A" w:rsidRPr="00E85D3A">
        <w:rPr>
          <w:rFonts w:ascii="Muli" w:eastAsia="Calibri" w:hAnsi="Muli" w:cs="Times New Roman"/>
          <w:color w:val="000100"/>
        </w:rPr>
        <w:t>- 10 zł za każdą rozpoczętą godzinę zwłoki w wy</w:t>
      </w:r>
      <w:r>
        <w:rPr>
          <w:rFonts w:ascii="Muli" w:eastAsia="Calibri" w:hAnsi="Muli" w:cs="Times New Roman"/>
          <w:color w:val="000100"/>
        </w:rPr>
        <w:t xml:space="preserve">konaniu naprawy awarii, błędu </w:t>
      </w:r>
      <w:r>
        <w:rPr>
          <w:rFonts w:ascii="Muli" w:eastAsia="Calibri" w:hAnsi="Muli" w:cs="Times New Roman"/>
          <w:color w:val="000100"/>
        </w:rPr>
        <w:br/>
        <w:t xml:space="preserve">i </w:t>
      </w:r>
      <w:r w:rsidR="00E85D3A" w:rsidRPr="00E85D3A">
        <w:rPr>
          <w:rFonts w:ascii="Muli" w:eastAsia="Calibri" w:hAnsi="Muli" w:cs="Times New Roman"/>
          <w:color w:val="000100"/>
        </w:rPr>
        <w:t>usterki</w:t>
      </w:r>
      <w:r w:rsidR="00E85D3A">
        <w:rPr>
          <w:rFonts w:ascii="Muli" w:eastAsia="Calibri" w:hAnsi="Muli" w:cs="Times New Roman"/>
          <w:color w:val="000100"/>
        </w:rPr>
        <w:t>.</w:t>
      </w:r>
    </w:p>
    <w:p w14:paraId="258455CE" w14:textId="77777777" w:rsidR="00E85D3A" w:rsidRPr="00E85D3A" w:rsidRDefault="00E85D3A" w:rsidP="00CC7E62">
      <w:pPr>
        <w:ind w:left="357" w:hanging="357"/>
        <w:jc w:val="both"/>
        <w:rPr>
          <w:rFonts w:ascii="Muli" w:eastAsia="Calibri" w:hAnsi="Muli" w:cs="Times New Roman"/>
          <w:color w:val="000100"/>
        </w:rPr>
      </w:pPr>
      <w:r w:rsidRPr="00E85D3A">
        <w:rPr>
          <w:rFonts w:ascii="Muli" w:eastAsia="Calibri" w:hAnsi="Muli" w:cs="Times New Roman"/>
          <w:color w:val="000100"/>
        </w:rPr>
        <w:lastRenderedPageBreak/>
        <w:t>3.</w:t>
      </w:r>
      <w:r w:rsidRPr="00E85D3A">
        <w:rPr>
          <w:rFonts w:ascii="Muli" w:eastAsia="Calibri" w:hAnsi="Muli" w:cs="Times New Roman"/>
          <w:color w:val="000100"/>
        </w:rPr>
        <w:tab/>
        <w:t>Łączna kwota kar umownych, o których mowa w ust. 2 nie może przekroczyć 20% wynagrodzenia umownego brutto określonego w § 3 ust. 1.</w:t>
      </w:r>
    </w:p>
    <w:p w14:paraId="60DC7F39" w14:textId="77777777" w:rsidR="00E85D3A" w:rsidRPr="00E85D3A" w:rsidRDefault="00E85D3A" w:rsidP="00CC7E62">
      <w:pPr>
        <w:ind w:left="357" w:hanging="357"/>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Żądanie zapłaty na rzecz ZAMAWIAJĄCEGO przez WYKONAWCĘ kar umownych, nie pozbawia ZAMAWIAJĄCEGO prawa wypowiedzenia umowy.</w:t>
      </w:r>
    </w:p>
    <w:p w14:paraId="0609A12D" w14:textId="77777777" w:rsidR="00E85D3A" w:rsidRPr="00E85D3A" w:rsidRDefault="00E85D3A" w:rsidP="00CC7E62">
      <w:pPr>
        <w:ind w:left="357" w:hanging="357"/>
        <w:jc w:val="both"/>
        <w:rPr>
          <w:rFonts w:ascii="Muli" w:eastAsia="Calibri" w:hAnsi="Muli" w:cs="Times New Roman"/>
          <w:color w:val="000100"/>
        </w:rPr>
      </w:pPr>
      <w:r w:rsidRPr="00E85D3A">
        <w:rPr>
          <w:rFonts w:ascii="Muli" w:eastAsia="Calibri" w:hAnsi="Muli" w:cs="Times New Roman"/>
          <w:color w:val="000100"/>
        </w:rPr>
        <w:t>5. Zamawiający może dochodzić odszkodowania na zasadach ogólnych przewyższającego wysokość kar umownych.</w:t>
      </w:r>
    </w:p>
    <w:p w14:paraId="3A78EB4D" w14:textId="77777777" w:rsidR="00E85D3A" w:rsidRPr="00E85D3A" w:rsidRDefault="00E85D3A" w:rsidP="00E85D3A">
      <w:pPr>
        <w:rPr>
          <w:rFonts w:ascii="Muli" w:eastAsia="Calibri" w:hAnsi="Muli" w:cs="Times New Roman"/>
          <w:color w:val="000100"/>
        </w:rPr>
      </w:pPr>
    </w:p>
    <w:p w14:paraId="4BE7CC67"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7</w:t>
      </w:r>
    </w:p>
    <w:p w14:paraId="169966AF" w14:textId="27AC8429" w:rsidR="00E85D3A" w:rsidRPr="00E85D3A" w:rsidRDefault="00590F45" w:rsidP="00CC7E62">
      <w:pPr>
        <w:ind w:left="357" w:hanging="357"/>
        <w:jc w:val="both"/>
        <w:rPr>
          <w:rFonts w:ascii="Muli" w:eastAsia="Calibri" w:hAnsi="Muli" w:cs="Times New Roman"/>
          <w:color w:val="000100"/>
        </w:rPr>
      </w:pPr>
      <w:r>
        <w:rPr>
          <w:rFonts w:ascii="Muli" w:eastAsia="Calibri" w:hAnsi="Muli" w:cs="Times New Roman"/>
          <w:color w:val="000100"/>
        </w:rPr>
        <w:t xml:space="preserve">1. </w:t>
      </w:r>
      <w:r w:rsidR="00E85D3A" w:rsidRPr="00E85D3A">
        <w:rPr>
          <w:rFonts w:ascii="Muli" w:eastAsia="Calibri" w:hAnsi="Muli" w:cs="Times New Roman"/>
          <w:color w:val="000100"/>
        </w:rPr>
        <w:t>Osobą upoważnioną do kontaktó</w:t>
      </w:r>
      <w:r>
        <w:rPr>
          <w:rFonts w:ascii="Muli" w:eastAsia="Calibri" w:hAnsi="Muli" w:cs="Times New Roman"/>
          <w:color w:val="000100"/>
        </w:rPr>
        <w:t xml:space="preserve">w po stronie ZAMAWIAJĄCEGO jest </w:t>
      </w:r>
      <w:r w:rsidR="00E85D3A" w:rsidRPr="00E85D3A">
        <w:rPr>
          <w:rFonts w:ascii="Muli" w:eastAsia="Calibri" w:hAnsi="Muli" w:cs="Times New Roman"/>
          <w:color w:val="000100"/>
        </w:rPr>
        <w:t>……………</w:t>
      </w:r>
      <w:r>
        <w:rPr>
          <w:rFonts w:ascii="Muli" w:eastAsia="Calibri" w:hAnsi="Muli" w:cs="Times New Roman"/>
          <w:color w:val="000100"/>
        </w:rPr>
        <w:t>…</w:t>
      </w:r>
      <w:r w:rsidR="00E85D3A" w:rsidRPr="00E85D3A">
        <w:rPr>
          <w:rFonts w:ascii="Muli" w:eastAsia="Calibri" w:hAnsi="Muli" w:cs="Times New Roman"/>
          <w:color w:val="000100"/>
        </w:rPr>
        <w:t>…........</w:t>
      </w:r>
      <w:r>
        <w:rPr>
          <w:rFonts w:ascii="Muli" w:eastAsia="Calibri" w:hAnsi="Muli" w:cs="Times New Roman"/>
          <w:color w:val="000100"/>
        </w:rPr>
        <w:t>...</w:t>
      </w:r>
      <w:r w:rsidR="00E85D3A" w:rsidRPr="00E85D3A">
        <w:rPr>
          <w:rFonts w:ascii="Muli" w:eastAsia="Calibri" w:hAnsi="Muli" w:cs="Times New Roman"/>
          <w:color w:val="000100"/>
        </w:rPr>
        <w:t>, tel. …………………………………</w:t>
      </w:r>
    </w:p>
    <w:p w14:paraId="597EA39E" w14:textId="13F6E96B" w:rsidR="00E85D3A" w:rsidRDefault="00590F45" w:rsidP="00CC7E62">
      <w:pPr>
        <w:ind w:left="357" w:hanging="357"/>
        <w:jc w:val="both"/>
        <w:rPr>
          <w:rFonts w:ascii="Muli" w:eastAsia="Calibri" w:hAnsi="Muli" w:cs="Times New Roman"/>
          <w:color w:val="000100"/>
        </w:rPr>
      </w:pPr>
      <w:r>
        <w:rPr>
          <w:rFonts w:ascii="Muli" w:eastAsia="Calibri" w:hAnsi="Muli" w:cs="Times New Roman"/>
          <w:color w:val="000100"/>
        </w:rPr>
        <w:t xml:space="preserve">2. </w:t>
      </w:r>
      <w:r w:rsidR="00E85D3A" w:rsidRPr="00E85D3A">
        <w:rPr>
          <w:rFonts w:ascii="Muli" w:eastAsia="Calibri" w:hAnsi="Muli" w:cs="Times New Roman"/>
          <w:color w:val="000100"/>
        </w:rPr>
        <w:t>Osobą upoważnioną do kontaktów po stronie</w:t>
      </w:r>
      <w:r>
        <w:rPr>
          <w:rFonts w:ascii="Muli" w:eastAsia="Calibri" w:hAnsi="Muli" w:cs="Times New Roman"/>
          <w:color w:val="000100"/>
        </w:rPr>
        <w:t xml:space="preserve"> WYKONAWCY jest ……………………………….…, </w:t>
      </w:r>
      <w:r w:rsidR="00E85D3A" w:rsidRPr="00E85D3A">
        <w:rPr>
          <w:rFonts w:ascii="Muli" w:eastAsia="Calibri" w:hAnsi="Muli" w:cs="Times New Roman"/>
          <w:color w:val="000100"/>
        </w:rPr>
        <w:t>tel. …………………………………</w:t>
      </w:r>
    </w:p>
    <w:p w14:paraId="02657103" w14:textId="77777777" w:rsidR="00590F45" w:rsidRPr="00E85D3A" w:rsidRDefault="00590F45" w:rsidP="00590F45">
      <w:pPr>
        <w:jc w:val="both"/>
        <w:rPr>
          <w:rFonts w:ascii="Muli" w:eastAsia="Calibri" w:hAnsi="Muli" w:cs="Times New Roman"/>
          <w:color w:val="000100"/>
        </w:rPr>
      </w:pPr>
    </w:p>
    <w:p w14:paraId="427D8397" w14:textId="0935E67D" w:rsidR="00E85D3A" w:rsidRPr="00590F45" w:rsidRDefault="00590F45" w:rsidP="00590F45">
      <w:pPr>
        <w:jc w:val="center"/>
        <w:rPr>
          <w:rFonts w:ascii="Muli" w:eastAsia="Calibri" w:hAnsi="Muli" w:cs="Times New Roman"/>
          <w:color w:val="000100"/>
        </w:rPr>
      </w:pPr>
      <w:r>
        <w:rPr>
          <w:rFonts w:ascii="Muli" w:eastAsia="Calibri" w:hAnsi="Muli" w:cs="Times New Roman"/>
          <w:color w:val="000100"/>
        </w:rPr>
        <w:t>§ 8</w:t>
      </w:r>
    </w:p>
    <w:p w14:paraId="642E2254" w14:textId="77777777"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 xml:space="preserve">Zamawiający wymaga świadczenia usługi wsparcia serwisowego systemu przez okres trwania projektu (nie później niż do 31 12 2028) </w:t>
      </w:r>
      <w:r w:rsidRPr="00E85D3A">
        <w:rPr>
          <w:rFonts w:ascii="Muli" w:eastAsia="Calibri" w:hAnsi="Muli" w:cs="Calibri Light"/>
        </w:rPr>
        <w:t>od zakończenia wdrożenia oraz przez 3 lata po zakończeniu projektu tj. do 31 12 2031r</w:t>
      </w:r>
      <w:r w:rsidRPr="00E85D3A">
        <w:rPr>
          <w:rFonts w:ascii="Muli" w:eastAsia="Aptos" w:hAnsi="Muli" w:cs="Calibri Light"/>
        </w:rPr>
        <w:t>.</w:t>
      </w:r>
    </w:p>
    <w:p w14:paraId="58E7CEA0" w14:textId="77777777"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Cena za serwis powdrożeniowy zawarta jest w wynagrodzeniu, o którym mowa § 3.</w:t>
      </w:r>
    </w:p>
    <w:p w14:paraId="4FEEAF5C" w14:textId="5EB02352"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 xml:space="preserve">Zamawiający wymaga, aby usługa obejmowała wszystkie wdrożone </w:t>
      </w:r>
      <w:r w:rsidR="00590F45">
        <w:rPr>
          <w:rFonts w:ascii="Muli" w:eastAsia="Aptos" w:hAnsi="Muli" w:cs="Calibri Light"/>
        </w:rPr>
        <w:br/>
      </w:r>
      <w:r w:rsidRPr="00E85D3A">
        <w:rPr>
          <w:rFonts w:ascii="Muli" w:eastAsia="Aptos" w:hAnsi="Muli" w:cs="Calibri Light"/>
        </w:rPr>
        <w:t>u Zamawiającego moduły i elementy systemu. Usługa musi obejmować swoim zakresem gotowość konsultantów oraz usuwanie błędów wdrożenia i systemowych.</w:t>
      </w:r>
    </w:p>
    <w:p w14:paraId="12CA3118" w14:textId="77777777"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 xml:space="preserve">Zamawiający wymaga, aby obsługa zgłoszeń realizowana była za pomocą platformy internetowej obsługi zgłoszeń serwisowych do której Wykonawca udzieli dostępu Zamawiającemu oraz alternatywnie, w przypadku awarii systemu zgłoszeniowego, poczty elektronicznej, telefonicznie.  </w:t>
      </w:r>
    </w:p>
    <w:p w14:paraId="71CA22EF" w14:textId="77777777"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 xml:space="preserve">Usługa musi być świadczona w dni robocze w godzinach 8:00-16:00 – Godziny Obsługi Zgłoszeń. </w:t>
      </w:r>
    </w:p>
    <w:p w14:paraId="72AB1405" w14:textId="0A4A21FE" w:rsidR="00E85D3A" w:rsidRPr="00E85D3A" w:rsidRDefault="00E85D3A" w:rsidP="00590F45">
      <w:pPr>
        <w:numPr>
          <w:ilvl w:val="0"/>
          <w:numId w:val="346"/>
        </w:numPr>
        <w:ind w:left="357" w:hanging="357"/>
        <w:contextualSpacing/>
        <w:jc w:val="both"/>
        <w:rPr>
          <w:rFonts w:ascii="Muli" w:eastAsia="Aptos" w:hAnsi="Muli" w:cs="Calibri Light"/>
        </w:rPr>
      </w:pPr>
      <w:r w:rsidRPr="00E85D3A">
        <w:rPr>
          <w:rFonts w:ascii="Muli" w:eastAsia="Aptos" w:hAnsi="Muli" w:cs="Calibri Light"/>
        </w:rPr>
        <w:t>Zamawiający zastrzega następujące Czasy Reakcji / Poprawy / Naprawy</w:t>
      </w:r>
      <w:r w:rsidRPr="00E85D3A">
        <w:rPr>
          <w:rFonts w:ascii="Times New Roman" w:eastAsia="Aptos" w:hAnsi="Times New Roman" w:cs="Times New Roman"/>
        </w:rPr>
        <w:t> </w:t>
      </w:r>
      <w:r w:rsidRPr="00E85D3A">
        <w:rPr>
          <w:rFonts w:ascii="Muli" w:eastAsia="Aptos" w:hAnsi="Muli" w:cs="Calibri Light"/>
        </w:rPr>
        <w:t xml:space="preserve">zgodne </w:t>
      </w:r>
      <w:r w:rsidR="00590F45">
        <w:rPr>
          <w:rFonts w:ascii="Muli" w:eastAsia="Aptos" w:hAnsi="Muli" w:cs="Calibri Light"/>
        </w:rPr>
        <w:br/>
      </w:r>
      <w:r w:rsidRPr="00E85D3A">
        <w:rPr>
          <w:rFonts w:ascii="Muli" w:eastAsia="Aptos" w:hAnsi="Muli" w:cs="Calibri Light"/>
        </w:rPr>
        <w:t>z poni</w:t>
      </w:r>
      <w:r w:rsidRPr="00E85D3A">
        <w:rPr>
          <w:rFonts w:ascii="Muli" w:eastAsia="Aptos" w:hAnsi="Muli" w:cs="Aptos"/>
        </w:rPr>
        <w:t>ż</w:t>
      </w:r>
      <w:r w:rsidRPr="00E85D3A">
        <w:rPr>
          <w:rFonts w:ascii="Muli" w:eastAsia="Aptos" w:hAnsi="Muli" w:cs="Calibri Light"/>
        </w:rPr>
        <w:t>sz</w:t>
      </w:r>
      <w:r w:rsidRPr="00E85D3A">
        <w:rPr>
          <w:rFonts w:ascii="Muli" w:eastAsia="Aptos" w:hAnsi="Muli" w:cs="Aptos"/>
        </w:rPr>
        <w:t>ą</w:t>
      </w:r>
      <w:r w:rsidRPr="00E85D3A">
        <w:rPr>
          <w:rFonts w:ascii="Muli" w:eastAsia="Aptos" w:hAnsi="Muli" w:cs="Calibri Light"/>
        </w:rPr>
        <w:t xml:space="preserve"> tabelk</w:t>
      </w:r>
      <w:r w:rsidRPr="00E85D3A">
        <w:rPr>
          <w:rFonts w:ascii="Muli" w:eastAsia="Aptos" w:hAnsi="Muli" w:cs="Aptos"/>
        </w:rPr>
        <w:t>ą</w:t>
      </w:r>
      <w:r w:rsidRPr="00E85D3A">
        <w:rPr>
          <w:rFonts w:ascii="Muli" w:eastAsia="Aptos" w:hAnsi="Muli" w:cs="Calibri Light"/>
        </w:rPr>
        <w:t>. W przypadku zakwalifikowania zg</w:t>
      </w:r>
      <w:r w:rsidRPr="00E85D3A">
        <w:rPr>
          <w:rFonts w:ascii="Muli" w:eastAsia="Aptos" w:hAnsi="Muli" w:cs="Aptos"/>
        </w:rPr>
        <w:t>ł</w:t>
      </w:r>
      <w:r w:rsidRPr="00E85D3A">
        <w:rPr>
          <w:rFonts w:ascii="Muli" w:eastAsia="Aptos" w:hAnsi="Muli" w:cs="Calibri Light"/>
        </w:rPr>
        <w:t>oszenia jako B</w:t>
      </w:r>
      <w:r w:rsidRPr="00E85D3A">
        <w:rPr>
          <w:rFonts w:ascii="Muli" w:eastAsia="Aptos" w:hAnsi="Muli" w:cs="Aptos"/>
        </w:rPr>
        <w:t>łą</w:t>
      </w:r>
      <w:r w:rsidRPr="00E85D3A">
        <w:rPr>
          <w:rFonts w:ascii="Muli" w:eastAsia="Aptos" w:hAnsi="Muli" w:cs="Calibri Light"/>
        </w:rPr>
        <w:t>d, Wykonawca podejmie czynno</w:t>
      </w:r>
      <w:r w:rsidRPr="00E85D3A">
        <w:rPr>
          <w:rFonts w:ascii="Muli" w:eastAsia="Aptos" w:hAnsi="Muli" w:cs="Aptos"/>
        </w:rPr>
        <w:t>ś</w:t>
      </w:r>
      <w:r w:rsidRPr="00E85D3A">
        <w:rPr>
          <w:rFonts w:ascii="Muli" w:eastAsia="Aptos" w:hAnsi="Muli" w:cs="Calibri Light"/>
        </w:rPr>
        <w:t>ci serwisowe niezw</w:t>
      </w:r>
      <w:r w:rsidRPr="00E85D3A">
        <w:rPr>
          <w:rFonts w:ascii="Muli" w:eastAsia="Aptos" w:hAnsi="Muli" w:cs="Aptos"/>
        </w:rPr>
        <w:t>ł</w:t>
      </w:r>
      <w:r w:rsidRPr="00E85D3A">
        <w:rPr>
          <w:rFonts w:ascii="Muli" w:eastAsia="Aptos" w:hAnsi="Muli" w:cs="Calibri Light"/>
        </w:rPr>
        <w:t>ocznie, jednak</w:t>
      </w:r>
      <w:r w:rsidRPr="00E85D3A">
        <w:rPr>
          <w:rFonts w:ascii="Muli" w:eastAsia="Aptos" w:hAnsi="Muli" w:cs="Aptos"/>
        </w:rPr>
        <w:t>ż</w:t>
      </w:r>
      <w:r w:rsidRPr="00E85D3A">
        <w:rPr>
          <w:rFonts w:ascii="Muli" w:eastAsia="Aptos" w:hAnsi="Muli" w:cs="Calibri Light"/>
        </w:rPr>
        <w:t>e w czasie nie d</w:t>
      </w:r>
      <w:r w:rsidRPr="00E85D3A">
        <w:rPr>
          <w:rFonts w:ascii="Muli" w:eastAsia="Aptos" w:hAnsi="Muli" w:cs="Aptos"/>
        </w:rPr>
        <w:t>ł</w:t>
      </w:r>
      <w:r w:rsidRPr="00E85D3A">
        <w:rPr>
          <w:rFonts w:ascii="Muli" w:eastAsia="Aptos" w:hAnsi="Muli" w:cs="Calibri Light"/>
        </w:rPr>
        <w:t>u</w:t>
      </w:r>
      <w:r w:rsidRPr="00E85D3A">
        <w:rPr>
          <w:rFonts w:ascii="Muli" w:eastAsia="Aptos" w:hAnsi="Muli" w:cs="Aptos"/>
        </w:rPr>
        <w:t>ż</w:t>
      </w:r>
      <w:r w:rsidRPr="00E85D3A">
        <w:rPr>
          <w:rFonts w:ascii="Muli" w:eastAsia="Aptos" w:hAnsi="Muli" w:cs="Calibri Light"/>
        </w:rPr>
        <w:t>szym, ni</w:t>
      </w:r>
      <w:r w:rsidRPr="00E85D3A">
        <w:rPr>
          <w:rFonts w:ascii="Muli" w:eastAsia="Aptos" w:hAnsi="Muli" w:cs="Aptos"/>
        </w:rPr>
        <w:t>ż</w:t>
      </w:r>
      <w:r w:rsidRPr="00E85D3A">
        <w:rPr>
          <w:rFonts w:ascii="Muli" w:eastAsia="Aptos" w:hAnsi="Muli" w:cs="Calibri Light"/>
        </w:rPr>
        <w:t xml:space="preserve"> okre</w:t>
      </w:r>
      <w:r w:rsidRPr="00E85D3A">
        <w:rPr>
          <w:rFonts w:ascii="Muli" w:eastAsia="Aptos" w:hAnsi="Muli" w:cs="Aptos"/>
        </w:rPr>
        <w:t>ś</w:t>
      </w:r>
      <w:r w:rsidRPr="00E85D3A">
        <w:rPr>
          <w:rFonts w:ascii="Muli" w:eastAsia="Aptos" w:hAnsi="Muli" w:cs="Calibri Light"/>
        </w:rPr>
        <w:t>lono w tabeli poni</w:t>
      </w:r>
      <w:r w:rsidRPr="00E85D3A">
        <w:rPr>
          <w:rFonts w:ascii="Muli" w:eastAsia="Aptos" w:hAnsi="Muli" w:cs="Aptos"/>
        </w:rPr>
        <w:t>ż</w:t>
      </w:r>
      <w:r w:rsidRPr="00E85D3A">
        <w:rPr>
          <w:rFonts w:ascii="Muli" w:eastAsia="Aptos" w:hAnsi="Muli" w:cs="Calibri Light"/>
        </w:rPr>
        <w:t>ej. Maksymalny Czas Reakcji/Poprawy/Naprawy jest zależny od Priorytetu Błędu, liczony jest w ramach Godzin Obsługi Zgłoszeń i wynosi:</w:t>
      </w:r>
      <w:r w:rsidRPr="00E85D3A">
        <w:rPr>
          <w:rFonts w:ascii="Times New Roman" w:eastAsia="Aptos" w:hAnsi="Times New Roman" w:cs="Times New Roman"/>
        </w:rPr>
        <w:t> </w:t>
      </w:r>
    </w:p>
    <w:p w14:paraId="282C04EB" w14:textId="3CDF2E54" w:rsidR="00E85D3A" w:rsidRDefault="00E85D3A" w:rsidP="00E85D3A">
      <w:pPr>
        <w:jc w:val="center"/>
        <w:rPr>
          <w:rFonts w:ascii="Muli" w:eastAsia="Calibri" w:hAnsi="Muli" w:cs="Times New Roman"/>
          <w:color w:val="000100"/>
        </w:rPr>
      </w:pPr>
    </w:p>
    <w:p w14:paraId="5901121F" w14:textId="0C69FCC0" w:rsidR="00590F45" w:rsidRDefault="00590F45" w:rsidP="00E85D3A">
      <w:pPr>
        <w:jc w:val="center"/>
        <w:rPr>
          <w:rFonts w:ascii="Muli" w:eastAsia="Calibri" w:hAnsi="Muli" w:cs="Times New Roman"/>
          <w:color w:val="000100"/>
        </w:rPr>
      </w:pPr>
    </w:p>
    <w:p w14:paraId="5911F843" w14:textId="77777777" w:rsidR="00590F45" w:rsidRPr="00E85D3A" w:rsidRDefault="00590F45" w:rsidP="00E85D3A">
      <w:pPr>
        <w:jc w:val="center"/>
        <w:rPr>
          <w:rFonts w:ascii="Muli" w:eastAsia="Calibri" w:hAnsi="Muli" w:cs="Times New Roman"/>
          <w:color w:val="000100"/>
        </w:rPr>
      </w:pPr>
    </w:p>
    <w:tbl>
      <w:tblPr>
        <w:tblW w:w="60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800"/>
        <w:gridCol w:w="1395"/>
        <w:gridCol w:w="1470"/>
      </w:tblGrid>
      <w:tr w:rsidR="00E85D3A" w:rsidRPr="00E85D3A" w14:paraId="24266406" w14:textId="77777777" w:rsidTr="00590F45">
        <w:trPr>
          <w:trHeight w:val="836"/>
          <w:jc w:val="center"/>
        </w:trPr>
        <w:tc>
          <w:tcPr>
            <w:tcW w:w="6015" w:type="dxa"/>
            <w:gridSpan w:val="4"/>
            <w:tcBorders>
              <w:top w:val="single" w:sz="6" w:space="0" w:color="auto"/>
              <w:left w:val="single" w:sz="6" w:space="0" w:color="auto"/>
              <w:bottom w:val="single" w:sz="6" w:space="0" w:color="auto"/>
              <w:right w:val="single" w:sz="6" w:space="0" w:color="auto"/>
            </w:tcBorders>
            <w:hideMark/>
          </w:tcPr>
          <w:p w14:paraId="3BC58403"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lastRenderedPageBreak/>
              <w:t>Czasy Reakcji (R), Poprawy (P), Naprawy (N)</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p w14:paraId="23663C5C"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w zależności od Priorytetu (maksymalne czasy)</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r>
      <w:tr w:rsidR="00E85D3A" w:rsidRPr="00E85D3A" w14:paraId="338B601C" w14:textId="77777777" w:rsidTr="00590F45">
        <w:trPr>
          <w:trHeight w:val="824"/>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6FD80268"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Maksymalny czas</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4CE153E1"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Awaria</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7B5BC191"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Błąd</w:t>
            </w:r>
          </w:p>
        </w:tc>
        <w:tc>
          <w:tcPr>
            <w:tcW w:w="1470" w:type="dxa"/>
            <w:tcBorders>
              <w:top w:val="single" w:sz="6" w:space="0" w:color="auto"/>
              <w:left w:val="single" w:sz="6" w:space="0" w:color="auto"/>
              <w:bottom w:val="single" w:sz="6" w:space="0" w:color="auto"/>
              <w:right w:val="single" w:sz="6" w:space="0" w:color="auto"/>
            </w:tcBorders>
            <w:vAlign w:val="center"/>
            <w:hideMark/>
          </w:tcPr>
          <w:p w14:paraId="0A1DC7EC" w14:textId="77777777" w:rsidR="00E85D3A" w:rsidRPr="00E85D3A" w:rsidRDefault="00E85D3A" w:rsidP="00590F45">
            <w:pPr>
              <w:spacing w:after="0"/>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Usterka</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r>
      <w:tr w:rsidR="00E85D3A" w:rsidRPr="00E85D3A" w14:paraId="7D6E5012" w14:textId="77777777" w:rsidTr="00E85D3A">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04F2CE91"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R</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71EB5396"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R = 4h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p w14:paraId="6BF28332"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(w formule 8hx5d)</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51A00FF9"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R = 4h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p w14:paraId="04919236"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(w formule 8hx5d)</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5FA2D16B"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R = 4h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p w14:paraId="0448F1BB"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(w formule 8hx5d</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r>
      <w:tr w:rsidR="00E85D3A" w:rsidRPr="00E85D3A" w14:paraId="516FE3CB" w14:textId="77777777" w:rsidTr="00E85D3A">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0C02CB23"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P</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6237B649"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P: 8h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p w14:paraId="0E58EDAF"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(w formule 8hx5d)</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04A2F9EA"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P = 7 dni roboczych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7B5A4758"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Nie dotyczy</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r>
      <w:tr w:rsidR="00E85D3A" w:rsidRPr="00E85D3A" w14:paraId="2C63194D" w14:textId="77777777" w:rsidTr="00E85D3A">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4C82C115"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b/>
                <w:bCs/>
                <w:lang w:eastAsia="pl-PL"/>
              </w:rPr>
              <w:t>N</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4F361067"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N=3 dni robocze</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68202E16"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N=21 dni robocze</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3594E6B2" w14:textId="77777777" w:rsidR="00E85D3A" w:rsidRPr="00E85D3A" w:rsidRDefault="00E85D3A" w:rsidP="00E85D3A">
            <w:pPr>
              <w:jc w:val="center"/>
              <w:textAlignment w:val="baseline"/>
              <w:rPr>
                <w:rFonts w:ascii="Muli" w:eastAsia="Times New Roman" w:hAnsi="Muli" w:cs="Calibri Light"/>
                <w:lang w:eastAsia="pl-PL"/>
              </w:rPr>
            </w:pPr>
            <w:r w:rsidRPr="00E85D3A">
              <w:rPr>
                <w:rFonts w:ascii="Muli" w:eastAsia="Times New Roman" w:hAnsi="Muli" w:cs="Calibri Light"/>
                <w:lang w:eastAsia="pl-PL"/>
              </w:rPr>
              <w:t>N=30 dni roboczych</w:t>
            </w:r>
            <w:r w:rsidRPr="00E85D3A">
              <w:rPr>
                <w:rFonts w:ascii="Times New Roman" w:eastAsia="Times New Roman" w:hAnsi="Times New Roman" w:cs="Times New Roman"/>
                <w:lang w:eastAsia="pl-PL"/>
              </w:rPr>
              <w:t> </w:t>
            </w:r>
            <w:r w:rsidRPr="00E85D3A">
              <w:rPr>
                <w:rFonts w:ascii="Muli" w:eastAsia="Times New Roman" w:hAnsi="Muli" w:cs="Aptos"/>
                <w:lang w:eastAsia="pl-PL"/>
              </w:rPr>
              <w:t> </w:t>
            </w:r>
          </w:p>
        </w:tc>
      </w:tr>
    </w:tbl>
    <w:p w14:paraId="70CE6241" w14:textId="77777777" w:rsidR="00E85D3A" w:rsidRPr="00E85D3A" w:rsidRDefault="00E85D3A" w:rsidP="00E85D3A">
      <w:pPr>
        <w:jc w:val="center"/>
        <w:rPr>
          <w:rFonts w:ascii="Muli" w:eastAsia="Calibri" w:hAnsi="Muli" w:cs="Times New Roman"/>
          <w:color w:val="000100"/>
        </w:rPr>
      </w:pPr>
    </w:p>
    <w:p w14:paraId="389C5C2A"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9</w:t>
      </w:r>
    </w:p>
    <w:p w14:paraId="6188772C" w14:textId="77777777" w:rsidR="00E85D3A" w:rsidRPr="00E85D3A" w:rsidRDefault="00E85D3A" w:rsidP="00E85D3A">
      <w:pPr>
        <w:jc w:val="both"/>
        <w:rPr>
          <w:rFonts w:ascii="Muli" w:eastAsia="Calibri" w:hAnsi="Muli" w:cs="Times New Roman"/>
          <w:color w:val="000100"/>
        </w:rPr>
      </w:pPr>
      <w:r w:rsidRPr="00E85D3A">
        <w:rPr>
          <w:rFonts w:ascii="Muli" w:eastAsia="Calibri" w:hAnsi="Muli" w:cs="Times New Roman"/>
          <w:color w:val="000100"/>
        </w:rPr>
        <w:t>1.   Wykonawca oświadcza i zapewnia, że utwory oraz korzystanie z nich przez Zamawiającego, nie będą naruszać́ praw osób trzecich, w tym praw autorskich, patentów ani praw do baz danych.</w:t>
      </w:r>
    </w:p>
    <w:p w14:paraId="4B50AA80" w14:textId="77777777" w:rsidR="00E85D3A" w:rsidRPr="00E85D3A" w:rsidRDefault="00E85D3A" w:rsidP="00E85D3A">
      <w:pPr>
        <w:jc w:val="both"/>
        <w:rPr>
          <w:rFonts w:ascii="Muli" w:eastAsia="Calibri" w:hAnsi="Muli" w:cs="Times New Roman"/>
          <w:color w:val="000100"/>
        </w:rPr>
      </w:pPr>
      <w:r w:rsidRPr="00E85D3A">
        <w:rPr>
          <w:rFonts w:ascii="Muli" w:eastAsia="Calibri" w:hAnsi="Muli" w:cs="Times New Roman"/>
          <w:color w:val="000100"/>
        </w:rPr>
        <w:t>2.   Wykonawca przenosi na Zamawiającego, za wynagrodzeniem z tytułu usług objętych umową określonym w umowie, majątkowe prawa autorskie wraz z prawem zezwalania na wykonywanie praw zależnych, przenoszenia tych praw na inne osoby do utworów stworzonych w ramach wykonywania umowy.</w:t>
      </w:r>
    </w:p>
    <w:p w14:paraId="70A9D055" w14:textId="79EC23AE" w:rsidR="00E85D3A" w:rsidRPr="00E85D3A" w:rsidRDefault="00E85D3A" w:rsidP="00E85D3A">
      <w:pPr>
        <w:jc w:val="both"/>
        <w:rPr>
          <w:rFonts w:ascii="Muli" w:eastAsia="Calibri" w:hAnsi="Muli" w:cs="Times New Roman"/>
          <w:color w:val="000100"/>
        </w:rPr>
      </w:pPr>
      <w:r w:rsidRPr="00E85D3A">
        <w:rPr>
          <w:rFonts w:ascii="Muli" w:eastAsia="Calibri" w:hAnsi="Muli" w:cs="Times New Roman"/>
          <w:color w:val="000100"/>
        </w:rPr>
        <w:t xml:space="preserve">3.   Wykonawca oświadcza, że do utworów stworzonych w ramach wykonywania umowy, przysługują mu wyłączne i nieograniczone autorskie prawa majątkowe i że nie </w:t>
      </w:r>
      <w:r w:rsidR="00590F45">
        <w:rPr>
          <w:rFonts w:ascii="Muli" w:eastAsia="Calibri" w:hAnsi="Muli" w:cs="Times New Roman"/>
          <w:color w:val="000100"/>
        </w:rPr>
        <w:br/>
      </w:r>
      <w:r w:rsidRPr="00E85D3A">
        <w:rPr>
          <w:rFonts w:ascii="Muli" w:eastAsia="Calibri" w:hAnsi="Muli" w:cs="Times New Roman"/>
          <w:color w:val="000100"/>
        </w:rPr>
        <w:t>są one obciążone jakimikolwiek roszczeniami i prawami osób trzecich.</w:t>
      </w:r>
    </w:p>
    <w:p w14:paraId="3DAA32EF" w14:textId="77777777" w:rsidR="00E85D3A" w:rsidRPr="00E85D3A" w:rsidRDefault="00E85D3A" w:rsidP="00E85D3A">
      <w:pPr>
        <w:jc w:val="both"/>
        <w:rPr>
          <w:rFonts w:ascii="Muli" w:eastAsia="Calibri" w:hAnsi="Muli" w:cs="Times New Roman"/>
          <w:color w:val="000100"/>
        </w:rPr>
      </w:pPr>
      <w:r w:rsidRPr="00E85D3A">
        <w:rPr>
          <w:rFonts w:ascii="Muli" w:eastAsia="Calibri" w:hAnsi="Muli" w:cs="Times New Roman"/>
          <w:color w:val="000100"/>
        </w:rPr>
        <w:t>4.   Przeniesienie autorskich praw majątkowych i praw pokrewnych oraz przeniesienie prawa do zezwalania na wykonywanie praw zależnych określonych w niniejszym paragrafie, uprawnia Zamawiającego do nieograniczonego w czasie i w zakresie terytorium rozporządzania i korzystania z utworów na następujących polach eksploatacji:</w:t>
      </w:r>
    </w:p>
    <w:p w14:paraId="1125F744" w14:textId="5B795223"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1)  wytwarzanie przy użyciu wszelkich technik, a w szczególności na wszelkich nośnikach danych, na nośnikach drukarskich, plastycznych, fotograficznych, elektronicznych i audiowizualnych, w tym techniką drukarską, reprograficzną, zapisu magnetycznego na nośnikach magnetycznych, urządzeniach półprzewodnikowych, na płytach CD-ROM i DVD, wszelkiego formatu i rodzaju, oraz techniką cyfrową;</w:t>
      </w:r>
    </w:p>
    <w:p w14:paraId="788BA206" w14:textId="14563745"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lastRenderedPageBreak/>
        <w:t>2)  zwielokrotnianie przy użyciu wszelkich technik, a w szczególności na nośnikach magnetycznych, urządzeniach półprzewodnikowych, na płytach CD-ROM</w:t>
      </w:r>
      <w:r w:rsidR="00590F45">
        <w:rPr>
          <w:rFonts w:ascii="Muli" w:eastAsia="Calibri" w:hAnsi="Muli" w:cs="Times New Roman"/>
          <w:color w:val="000100"/>
        </w:rPr>
        <w:t xml:space="preserve"> </w:t>
      </w:r>
      <w:r w:rsidRPr="00E85D3A">
        <w:rPr>
          <w:rFonts w:ascii="Muli" w:eastAsia="Calibri" w:hAnsi="Muli" w:cs="Times New Roman"/>
          <w:color w:val="000100"/>
        </w:rPr>
        <w:t>i DVD, wszelkiego formatu i rodzaju, na dyskach optycznych i magnetooptycznych oraz drukiem;</w:t>
      </w:r>
    </w:p>
    <w:p w14:paraId="1FD3B478"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3)  rozpowszechnienia i korzystania ze zwielokrotnionego utworu bez ograniczeń;</w:t>
      </w:r>
    </w:p>
    <w:p w14:paraId="17BF35D7"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4)  utrwalenie utworów w pamięci komputera oraz na wszelkich innych nośnikach danych i archiwizacja tego utworu;</w:t>
      </w:r>
    </w:p>
    <w:p w14:paraId="1D812F35"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5)  wprowadzanie do obrotu, w tym przez sieć Internet;</w:t>
      </w:r>
    </w:p>
    <w:p w14:paraId="7FFCBD45"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6)  publiczne udostępnienie utworu w taki sposób, aby każdy mógł mieć do niego dostęp w miejscu i w czasie przez siebie wybranym;</w:t>
      </w:r>
    </w:p>
    <w:p w14:paraId="1DF6090A" w14:textId="77777777" w:rsidR="00E85D3A" w:rsidRPr="00E85D3A" w:rsidRDefault="00E85D3A" w:rsidP="00E85D3A">
      <w:pPr>
        <w:rPr>
          <w:rFonts w:ascii="Muli" w:eastAsia="Calibri" w:hAnsi="Muli" w:cs="Times New Roman"/>
          <w:color w:val="000100"/>
        </w:rPr>
      </w:pPr>
    </w:p>
    <w:p w14:paraId="6CD71941" w14:textId="312AC770" w:rsidR="00E85D3A" w:rsidRPr="00E85D3A" w:rsidRDefault="00590F45" w:rsidP="00E85D3A">
      <w:pPr>
        <w:jc w:val="center"/>
        <w:rPr>
          <w:rFonts w:ascii="Muli" w:eastAsia="Calibri" w:hAnsi="Muli" w:cs="Times New Roman"/>
          <w:color w:val="000100"/>
        </w:rPr>
      </w:pPr>
      <w:r>
        <w:rPr>
          <w:rFonts w:ascii="Muli" w:eastAsia="Calibri" w:hAnsi="Muli" w:cs="Times New Roman"/>
          <w:color w:val="000100"/>
        </w:rPr>
        <w:t>§10</w:t>
      </w:r>
    </w:p>
    <w:p w14:paraId="12F0CCAD"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Zakazuje się istotnych zmian postanowień niniejszej umowy w stosunku do treści oferty, na podstawie, której dokonano wyboru wykonawcy, chyba, że ZAMAWIAJĄCY przewidział możliwość takiej zmiany w ogłoszeniu o zamówieniu lub specyfikacji istotnych warunków zamówienia oraz określił warunki takiej zmiany. </w:t>
      </w:r>
    </w:p>
    <w:p w14:paraId="3AE8CF35"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Zmiana umowy może być dokonana tylko za zgodą obu Stron.</w:t>
      </w:r>
    </w:p>
    <w:p w14:paraId="1061ED3D"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3.</w:t>
      </w:r>
      <w:r w:rsidRPr="00E85D3A">
        <w:rPr>
          <w:rFonts w:ascii="Muli" w:eastAsia="Calibri" w:hAnsi="Muli" w:cs="Times New Roman"/>
          <w:color w:val="000100"/>
        </w:rPr>
        <w:tab/>
        <w:t>Wszystkie zmiany umowy dokonywane są w formie aneksu i muszą być podpisane przez upoważnionych przedstawicieli Stron.</w:t>
      </w:r>
    </w:p>
    <w:p w14:paraId="17D6ED7E"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ZAMAWIAJĄCY przewiduje i dopuszcza możliwość wprowadzenia istotnych zmian postanowień zawartej umowy w stosunku do treści oferty, na podstawie, której dokonano wyboru wykonawcy, dotyczących:</w:t>
      </w:r>
    </w:p>
    <w:p w14:paraId="2B61B452" w14:textId="77777777" w:rsidR="00E85D3A" w:rsidRPr="00E85D3A" w:rsidRDefault="00E85D3A" w:rsidP="00E85D3A">
      <w:pPr>
        <w:ind w:left="567"/>
        <w:jc w:val="both"/>
        <w:rPr>
          <w:rFonts w:ascii="Muli" w:eastAsia="Calibri" w:hAnsi="Muli" w:cs="Times New Roman"/>
          <w:color w:val="000100"/>
        </w:rPr>
      </w:pPr>
      <w:r w:rsidRPr="00E85D3A">
        <w:rPr>
          <w:rFonts w:ascii="Muli" w:eastAsia="Calibri" w:hAnsi="Muli" w:cs="Times New Roman"/>
          <w:color w:val="000100"/>
        </w:rPr>
        <w:t>1) terminu dostarczenia przedmiotu umowy,</w:t>
      </w:r>
    </w:p>
    <w:p w14:paraId="5E4F7472" w14:textId="77777777" w:rsidR="00E85D3A" w:rsidRPr="00E85D3A" w:rsidRDefault="00E85D3A" w:rsidP="00E85D3A">
      <w:pPr>
        <w:ind w:left="567"/>
        <w:jc w:val="both"/>
        <w:rPr>
          <w:rFonts w:ascii="Muli" w:eastAsia="Calibri" w:hAnsi="Muli" w:cs="Times New Roman"/>
          <w:color w:val="000100"/>
        </w:rPr>
      </w:pPr>
      <w:r w:rsidRPr="00E85D3A">
        <w:rPr>
          <w:rFonts w:ascii="Muli" w:eastAsia="Calibri" w:hAnsi="Muli" w:cs="Times New Roman"/>
          <w:color w:val="000100"/>
        </w:rPr>
        <w:t>2) zmiany osób reprezentujących strony umowy - w przypadku zmian osób uprawnionych do reprezentowania ZAMAWIAJĄCEGO lub WYKONAWCY strony dokonają stosownych zmian w umowie,</w:t>
      </w:r>
    </w:p>
    <w:p w14:paraId="29331E45" w14:textId="2815249B" w:rsidR="00E85D3A" w:rsidRPr="00E85D3A" w:rsidRDefault="00E85D3A" w:rsidP="00E85D3A">
      <w:pPr>
        <w:ind w:left="567"/>
        <w:jc w:val="both"/>
        <w:rPr>
          <w:rFonts w:ascii="Muli" w:eastAsia="Calibri" w:hAnsi="Muli" w:cs="Times New Roman"/>
          <w:color w:val="000100"/>
        </w:rPr>
      </w:pPr>
      <w:r w:rsidRPr="00E85D3A">
        <w:rPr>
          <w:rFonts w:ascii="Muli" w:eastAsia="Calibri" w:hAnsi="Muli" w:cs="Times New Roman"/>
          <w:color w:val="000100"/>
        </w:rPr>
        <w:t xml:space="preserve">3) zmiany osób uczestniczących w wykonywaniu zamówienia, pod warunkiem, </w:t>
      </w:r>
      <w:r w:rsidR="00590F45">
        <w:rPr>
          <w:rFonts w:ascii="Muli" w:eastAsia="Calibri" w:hAnsi="Muli" w:cs="Times New Roman"/>
          <w:color w:val="000100"/>
        </w:rPr>
        <w:br/>
      </w:r>
      <w:r w:rsidRPr="00E85D3A">
        <w:rPr>
          <w:rFonts w:ascii="Muli" w:eastAsia="Calibri" w:hAnsi="Muli" w:cs="Times New Roman"/>
          <w:color w:val="000100"/>
        </w:rPr>
        <w:t>że osoby te będą miały co najmniej takie samo wykształcenie co osoby, które wcześniej były wymienione w załączniku do SWZ.</w:t>
      </w:r>
    </w:p>
    <w:p w14:paraId="291D0347"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5.</w:t>
      </w:r>
      <w:r w:rsidRPr="00E85D3A">
        <w:rPr>
          <w:rFonts w:ascii="Muli" w:eastAsia="Calibri" w:hAnsi="Muli" w:cs="Times New Roman"/>
          <w:color w:val="000100"/>
        </w:rPr>
        <w:tab/>
        <w:t xml:space="preserve">Niniejsza umowa ulegnie zmianie w zakresie należnego wykonawcy wynagrodzenia, w przypadku zmiany: </w:t>
      </w:r>
    </w:p>
    <w:p w14:paraId="591375D6"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stawki podatku od towarów i usług, </w:t>
      </w:r>
    </w:p>
    <w:p w14:paraId="5A9C71AD"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lastRenderedPageBreak/>
        <w:t>2)</w:t>
      </w:r>
      <w:r w:rsidRPr="00E85D3A">
        <w:rPr>
          <w:rFonts w:ascii="Muli" w:eastAsia="Calibri" w:hAnsi="Muli" w:cs="Times New Roman"/>
          <w:color w:val="000100"/>
        </w:rPr>
        <w:tab/>
        <w:t xml:space="preserve">wysokości minimalnego wynagrodzenia za pracę albo wysokości minimalnej stawki godzinowej, ustalonych na podstawie przepisów ustawy z dnia 10 października 2002 r. o minimalnym wynagrodzeniu za pracę. </w:t>
      </w:r>
    </w:p>
    <w:p w14:paraId="3EC1D902"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3)</w:t>
      </w:r>
      <w:r w:rsidRPr="00E85D3A">
        <w:rPr>
          <w:rFonts w:ascii="Muli" w:eastAsia="Calibri" w:hAnsi="Muli" w:cs="Times New Roman"/>
          <w:color w:val="000100"/>
        </w:rPr>
        <w:tab/>
        <w:t xml:space="preserve">zasad podlegania ubezpieczeniom społecznym lub ubezpieczeniu zdrowotnemu lub wysokości stawki składki na ubezpieczenia społeczne lub zdrowotne, </w:t>
      </w:r>
    </w:p>
    <w:p w14:paraId="2DAEEF6E" w14:textId="77777777" w:rsidR="00E85D3A" w:rsidRPr="00E85D3A" w:rsidRDefault="00E85D3A" w:rsidP="00E85D3A">
      <w:pPr>
        <w:ind w:left="426"/>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 xml:space="preserve">zasad gromadzenia i wysokości wpłat do pracowniczych planów kapitałowych, o których mowa w ustawie z dnia 4 października 2018 r. o pracowniczych planach kapitałowych, - jeżeli zmiany te będą miały wpływ na koszty wykonania zamówienia przez wykonawcę. </w:t>
      </w:r>
    </w:p>
    <w:p w14:paraId="2B24104D" w14:textId="5F9300DE"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6.</w:t>
      </w:r>
      <w:r w:rsidRPr="00E85D3A">
        <w:rPr>
          <w:rFonts w:ascii="Muli" w:eastAsia="Calibri" w:hAnsi="Muli" w:cs="Times New Roman"/>
          <w:color w:val="000100"/>
        </w:rPr>
        <w:tab/>
        <w:t xml:space="preserve">Każda ze stron umowy, w przypadku zaistnienia zdarzeń o jakich mowa w art. 436 pkt. 4, ustawy </w:t>
      </w:r>
      <w:proofErr w:type="spellStart"/>
      <w:r w:rsidRPr="00E85D3A">
        <w:rPr>
          <w:rFonts w:ascii="Muli" w:eastAsia="Calibri" w:hAnsi="Muli" w:cs="Times New Roman"/>
          <w:color w:val="000100"/>
        </w:rPr>
        <w:t>Pzp</w:t>
      </w:r>
      <w:proofErr w:type="spellEnd"/>
      <w:r w:rsidRPr="00E85D3A">
        <w:rPr>
          <w:rFonts w:ascii="Muli" w:eastAsia="Calibri" w:hAnsi="Muli" w:cs="Times New Roman"/>
          <w:color w:val="000100"/>
        </w:rPr>
        <w:t xml:space="preserve"> w terminie 3 miesięcy od dnia opublikowana przepisów będących podstawą zmiany, może zwrócić się do drugiej strony z pisemnym wnioskiem </w:t>
      </w:r>
      <w:r w:rsidR="00590F45">
        <w:rPr>
          <w:rFonts w:ascii="Muli" w:eastAsia="Calibri" w:hAnsi="Muli" w:cs="Times New Roman"/>
          <w:color w:val="000100"/>
        </w:rPr>
        <w:br/>
      </w:r>
      <w:r w:rsidRPr="00E85D3A">
        <w:rPr>
          <w:rFonts w:ascii="Muli" w:eastAsia="Calibri" w:hAnsi="Muli" w:cs="Times New Roman"/>
          <w:color w:val="000100"/>
        </w:rPr>
        <w:t xml:space="preserve">o przeprowadzenie negocjacji dotyczących zawarcia porozumienia w sprawie odpowiedniej zmiany wynagrodzenia. W przypadku zaistnienia zdarzeń o jakich mowa w art. 436 pkt. 4, ustawy </w:t>
      </w:r>
      <w:proofErr w:type="spellStart"/>
      <w:r w:rsidRPr="00E85D3A">
        <w:rPr>
          <w:rFonts w:ascii="Muli" w:eastAsia="Calibri" w:hAnsi="Muli" w:cs="Times New Roman"/>
          <w:color w:val="000100"/>
        </w:rPr>
        <w:t>Pzp</w:t>
      </w:r>
      <w:proofErr w:type="spellEnd"/>
      <w:r w:rsidRPr="00E85D3A">
        <w:rPr>
          <w:rFonts w:ascii="Muli" w:eastAsia="Calibri" w:hAnsi="Muli" w:cs="Times New Roman"/>
          <w:color w:val="000100"/>
        </w:rPr>
        <w:t xml:space="preserve"> każda ze stron może, po dokonaniu wpłat </w:t>
      </w:r>
      <w:r w:rsidR="00590F45">
        <w:rPr>
          <w:rFonts w:ascii="Muli" w:eastAsia="Calibri" w:hAnsi="Muli" w:cs="Times New Roman"/>
          <w:color w:val="000100"/>
        </w:rPr>
        <w:br/>
      </w:r>
      <w:r w:rsidRPr="00E85D3A">
        <w:rPr>
          <w:rFonts w:ascii="Muli" w:eastAsia="Calibri" w:hAnsi="Muli" w:cs="Times New Roman"/>
          <w:color w:val="000100"/>
        </w:rPr>
        <w:t xml:space="preserve">do pracowniczych planów kapitałowych za pierwszy miesiąc rozliczeniowy, zwrócić się do drugiej strony z pisemnym wnioskiem o przeprowadzenie negocjacji dotyczących zawarcia porozumienia w sprawie odpowiedniej zmiany wynagrodzenia. Przez odpowiednią zmianę wynagrodzenia należy rozumieć: </w:t>
      </w:r>
    </w:p>
    <w:p w14:paraId="21921C70"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zmianę stawki podatku od towarów i usług, </w:t>
      </w:r>
    </w:p>
    <w:p w14:paraId="7D59AC95" w14:textId="65C09329"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 xml:space="preserve">sumę wzrostu kosztów wykonawcy zamówienia publicznego wynikających </w:t>
      </w:r>
      <w:r w:rsidR="00590F45">
        <w:rPr>
          <w:rFonts w:ascii="Muli" w:eastAsia="Calibri" w:hAnsi="Muli" w:cs="Times New Roman"/>
          <w:color w:val="000100"/>
        </w:rPr>
        <w:br/>
      </w:r>
      <w:r w:rsidRPr="00E85D3A">
        <w:rPr>
          <w:rFonts w:ascii="Muli" w:eastAsia="Calibri" w:hAnsi="Muli" w:cs="Times New Roman"/>
          <w:color w:val="000100"/>
        </w:rPr>
        <w:t xml:space="preserve">z podwyższenia dotychczasowej kwoty minimalnego wynagrodzenia, przysługującego odpowiednio osobom biorącym udział w realizacji części pozostałej do wykonania umowy w sprawie zamówienia, </w:t>
      </w:r>
    </w:p>
    <w:p w14:paraId="743EBD4C" w14:textId="72EAA028"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3)</w:t>
      </w:r>
      <w:r w:rsidRPr="00E85D3A">
        <w:rPr>
          <w:rFonts w:ascii="Muli" w:eastAsia="Calibri" w:hAnsi="Muli" w:cs="Times New Roman"/>
          <w:color w:val="000100"/>
        </w:rPr>
        <w:tab/>
        <w:t xml:space="preserve">sumę wzrostu kosztów wykonawcy zamówienia publicznego wynikających </w:t>
      </w:r>
      <w:r w:rsidR="00590F45">
        <w:rPr>
          <w:rFonts w:ascii="Muli" w:eastAsia="Calibri" w:hAnsi="Muli" w:cs="Times New Roman"/>
          <w:color w:val="000100"/>
        </w:rPr>
        <w:br/>
      </w:r>
      <w:r w:rsidRPr="00E85D3A">
        <w:rPr>
          <w:rFonts w:ascii="Muli" w:eastAsia="Calibri" w:hAnsi="Muli" w:cs="Times New Roman"/>
          <w:color w:val="000100"/>
        </w:rPr>
        <w:t xml:space="preserve">z podwyższenia dotychczasowej kwoty minimalnej stawki godzinowej wynagrodzenia, przysługującego odpowiednio osobom biorącym udział </w:t>
      </w:r>
      <w:r w:rsidR="00590F45">
        <w:rPr>
          <w:rFonts w:ascii="Muli" w:eastAsia="Calibri" w:hAnsi="Muli" w:cs="Times New Roman"/>
          <w:color w:val="000100"/>
        </w:rPr>
        <w:br/>
      </w:r>
      <w:r w:rsidRPr="00E85D3A">
        <w:rPr>
          <w:rFonts w:ascii="Muli" w:eastAsia="Calibri" w:hAnsi="Muli" w:cs="Times New Roman"/>
          <w:color w:val="000100"/>
        </w:rPr>
        <w:t xml:space="preserve">w realizacji części pozostałej do wykonania umowy w sprawie zamówienia, </w:t>
      </w:r>
    </w:p>
    <w:p w14:paraId="25F0FF7A"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 xml:space="preserve">sumę wzrostu kosztów wykonawcy zamówienia publicznego oraz drugiej strony umowy o pracę lub innej umowy cywilnoprawnej łączącej Wykonawcę z osobą fizyczną nieprowadzącą działalności gospodarczej, wynikających z konieczności odprowadzenia dodatkowych składek od wynagrodzeń osób zatrudnionych na umowę o pracę lub na podstawie innej umowy cywilnoprawnej zawartej przez Wykonawcę z osobą fizyczną nieprowadzącą działalności gospodarczej, wynikających z zmiany zasad podlegania ubezpieczeniom społecznym lub ubezpieczeniom zdrowotnym lub wysokości stawki na ubezpieczenia społeczne lub zdrowotne przysługującego odpowiednio biorącym udział w realizacji części </w:t>
      </w:r>
      <w:r w:rsidRPr="00E85D3A">
        <w:rPr>
          <w:rFonts w:ascii="Muli" w:eastAsia="Calibri" w:hAnsi="Muli" w:cs="Times New Roman"/>
          <w:color w:val="000100"/>
        </w:rPr>
        <w:lastRenderedPageBreak/>
        <w:t xml:space="preserve">zamówienia pozostałej do wykonania, przy założeniu braku zmiany wynagrodzenia neto tych osób, </w:t>
      </w:r>
    </w:p>
    <w:p w14:paraId="2985B055" w14:textId="66EF0ED2"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5)</w:t>
      </w:r>
      <w:r w:rsidRPr="00E85D3A">
        <w:rPr>
          <w:rFonts w:ascii="Muli" w:eastAsia="Calibri" w:hAnsi="Muli" w:cs="Times New Roman"/>
          <w:color w:val="000100"/>
        </w:rPr>
        <w:tab/>
        <w:t xml:space="preserve">sumę wzrostu kosztów wykonawcy zamówienia publicznego z tytułu zatrudnienia osób na podstawie umowy o pracę lub innej umowy cywilnoprawnej oraz drugiej strony umowy o pracę lub innej umowy cywilnoprawnej łączącej Wykonawcę z osobą fizyczną nieprowadzącą działalności gospodarczej, wynikających z konieczności odprowadzenia dodatkowych składek </w:t>
      </w:r>
      <w:r w:rsidR="00590F45">
        <w:rPr>
          <w:rFonts w:ascii="Muli" w:eastAsia="Calibri" w:hAnsi="Muli" w:cs="Times New Roman"/>
          <w:color w:val="000100"/>
        </w:rPr>
        <w:br/>
      </w:r>
      <w:r w:rsidRPr="00E85D3A">
        <w:rPr>
          <w:rFonts w:ascii="Muli" w:eastAsia="Calibri" w:hAnsi="Muli" w:cs="Times New Roman"/>
          <w:color w:val="000100"/>
        </w:rPr>
        <w:t xml:space="preserve">od wynagrodzeń osób zatrudnionych na umowę o pracę lub na podstawie innej umowy cywilnoprawnej, zwartej przez Wykonawcę z osobą fizyczna nieprowadzącą działalności gospodarczej, wynikających z zmiany zasad gromadzenia i wysokości wpłat do pracowniczych planów kapitałowych, </w:t>
      </w:r>
      <w:r w:rsidR="00590F45">
        <w:rPr>
          <w:rFonts w:ascii="Muli" w:eastAsia="Calibri" w:hAnsi="Muli" w:cs="Times New Roman"/>
          <w:color w:val="000100"/>
        </w:rPr>
        <w:br/>
      </w:r>
      <w:r w:rsidRPr="00E85D3A">
        <w:rPr>
          <w:rFonts w:ascii="Muli" w:eastAsia="Calibri" w:hAnsi="Muli" w:cs="Times New Roman"/>
          <w:color w:val="000100"/>
        </w:rPr>
        <w:t xml:space="preserve">o których mowa w ustawie z dnia 4 października 2018 r. o pracowniczych planach kapitałowych, przysługującego odpowiednio biorącym udział </w:t>
      </w:r>
      <w:r w:rsidR="00590F45">
        <w:rPr>
          <w:rFonts w:ascii="Muli" w:eastAsia="Calibri" w:hAnsi="Muli" w:cs="Times New Roman"/>
          <w:color w:val="000100"/>
        </w:rPr>
        <w:br/>
      </w:r>
      <w:r w:rsidRPr="00E85D3A">
        <w:rPr>
          <w:rFonts w:ascii="Muli" w:eastAsia="Calibri" w:hAnsi="Muli" w:cs="Times New Roman"/>
          <w:color w:val="000100"/>
        </w:rPr>
        <w:t>w realizacji części zamówienia pozostałej do wykonania, przy założeniu braku zmiany wynagrodzenia neto tych osób.</w:t>
      </w:r>
    </w:p>
    <w:p w14:paraId="08CA6B86"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7.</w:t>
      </w:r>
      <w:r w:rsidRPr="00E85D3A">
        <w:rPr>
          <w:rFonts w:ascii="Muli" w:eastAsia="Calibri" w:hAnsi="Muli" w:cs="Times New Roman"/>
          <w:color w:val="000100"/>
        </w:rPr>
        <w:tab/>
        <w:t xml:space="preserve">Zmiana wynagrodzenia należnego wykonawcy z tytułu zmian, o których mowa powyżej będzie dokonywana poczynając od dnia wejścia w życie przepisów prawa będących podstawą zmiany: </w:t>
      </w:r>
    </w:p>
    <w:p w14:paraId="588BA176"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wysokości podatku od towarów i usług, </w:t>
      </w:r>
    </w:p>
    <w:p w14:paraId="7FBE0507"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 xml:space="preserve">wysokości kwoty minimalnego wynagrodzenia, </w:t>
      </w:r>
    </w:p>
    <w:p w14:paraId="37D3E397"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3)</w:t>
      </w:r>
      <w:r w:rsidRPr="00E85D3A">
        <w:rPr>
          <w:rFonts w:ascii="Muli" w:eastAsia="Calibri" w:hAnsi="Muli" w:cs="Times New Roman"/>
          <w:color w:val="000100"/>
        </w:rPr>
        <w:tab/>
        <w:t xml:space="preserve">wysokości kwoty minimalnej stawki godzinowej wynagrodzenia, </w:t>
      </w:r>
    </w:p>
    <w:p w14:paraId="56CEF00C"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zasad podlegania ubezpieczeniom społecznym lub ubezpieczeniom zdrowotnym,</w:t>
      </w:r>
    </w:p>
    <w:p w14:paraId="5BDBCE2E"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5)</w:t>
      </w:r>
      <w:r w:rsidRPr="00E85D3A">
        <w:rPr>
          <w:rFonts w:ascii="Muli" w:eastAsia="Calibri" w:hAnsi="Muli" w:cs="Times New Roman"/>
          <w:color w:val="000100"/>
        </w:rPr>
        <w:tab/>
        <w:t xml:space="preserve">wysokości stawki na ubezpieczenia społeczne lub zdrowotne, </w:t>
      </w:r>
    </w:p>
    <w:p w14:paraId="1A81A20A" w14:textId="77777777"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6)</w:t>
      </w:r>
      <w:r w:rsidRPr="00E85D3A">
        <w:rPr>
          <w:rFonts w:ascii="Muli" w:eastAsia="Calibri" w:hAnsi="Muli" w:cs="Times New Roman"/>
          <w:color w:val="000100"/>
        </w:rPr>
        <w:tab/>
        <w:t xml:space="preserve">zasad gromadzenia i wysokości wpłat do pracowniczych planów kapitałowych, o których mowa w ustawie z dnia 4 października 2018 r. o pracowniczych planach kapitałowych. </w:t>
      </w:r>
    </w:p>
    <w:p w14:paraId="7A321F9D" w14:textId="77777777" w:rsidR="00E85D3A" w:rsidRPr="00E85D3A" w:rsidRDefault="00E85D3A" w:rsidP="00590F45">
      <w:pPr>
        <w:ind w:firstLine="357"/>
        <w:jc w:val="both"/>
        <w:rPr>
          <w:rFonts w:ascii="Muli" w:eastAsia="Calibri" w:hAnsi="Muli" w:cs="Times New Roman"/>
          <w:color w:val="000100"/>
        </w:rPr>
      </w:pPr>
      <w:r w:rsidRPr="00E85D3A">
        <w:rPr>
          <w:rFonts w:ascii="Muli" w:eastAsia="Calibri" w:hAnsi="Muli" w:cs="Times New Roman"/>
          <w:color w:val="000100"/>
        </w:rPr>
        <w:t>8.</w:t>
      </w:r>
      <w:r w:rsidRPr="00E85D3A">
        <w:rPr>
          <w:rFonts w:ascii="Muli" w:eastAsia="Calibri" w:hAnsi="Muli" w:cs="Times New Roman"/>
          <w:color w:val="000100"/>
        </w:rPr>
        <w:tab/>
        <w:t xml:space="preserve">W przypadku zmiany, o której mowa w ustępie 5 niniejszego paragrafu, wartość netto wynagrodzenia Wykonawcy nie zmieni się, a określona w umowie (aneksie) wartość brutto wynagrodzenia zostanie wyliczona na podstawie nowych przepisów. </w:t>
      </w:r>
    </w:p>
    <w:p w14:paraId="6FF3BCE6" w14:textId="77777777" w:rsidR="00E85D3A" w:rsidRPr="00E85D3A" w:rsidRDefault="00E85D3A" w:rsidP="00590F45">
      <w:pPr>
        <w:ind w:firstLine="357"/>
        <w:jc w:val="both"/>
        <w:rPr>
          <w:rFonts w:ascii="Muli" w:eastAsia="Calibri" w:hAnsi="Muli" w:cs="Times New Roman"/>
          <w:color w:val="000100"/>
        </w:rPr>
      </w:pPr>
      <w:r w:rsidRPr="00E85D3A">
        <w:rPr>
          <w:rFonts w:ascii="Muli" w:eastAsia="Calibri" w:hAnsi="Muli" w:cs="Times New Roman"/>
          <w:color w:val="000100"/>
        </w:rPr>
        <w:t>9.</w:t>
      </w:r>
      <w:r w:rsidRPr="00E85D3A">
        <w:rPr>
          <w:rFonts w:ascii="Muli" w:eastAsia="Calibri" w:hAnsi="Muli" w:cs="Times New Roman"/>
          <w:color w:val="000100"/>
        </w:rPr>
        <w:tab/>
        <w:t xml:space="preserve">W przypadku zmiany, o której mowa w ustępie 5 niniejszego paragrafu Wykonawca przedstawia: </w:t>
      </w:r>
    </w:p>
    <w:p w14:paraId="74A2AEED" w14:textId="4E9DAA9F"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zamawiającemu kalkulację wzrostu kosztów wyliczenia odpowiedniej zmiany wynagrodzenia, b) na wniosek zamawiającego, na potwierdzenie kalkulacji, </w:t>
      </w:r>
      <w:r w:rsidR="00590F45">
        <w:rPr>
          <w:rFonts w:ascii="Muli" w:eastAsia="Calibri" w:hAnsi="Muli" w:cs="Times New Roman"/>
          <w:color w:val="000100"/>
        </w:rPr>
        <w:br/>
      </w:r>
      <w:r w:rsidRPr="00E85D3A">
        <w:rPr>
          <w:rFonts w:ascii="Muli" w:eastAsia="Calibri" w:hAnsi="Muli" w:cs="Times New Roman"/>
          <w:color w:val="000100"/>
        </w:rPr>
        <w:lastRenderedPageBreak/>
        <w:t xml:space="preserve">o której mowa w niniejszym punkcie lit. „a”, aktualne umowy o pracę lub umowy cywilnoprawne zawarte z osobami biorącymi udział w realizacji zamówienia, </w:t>
      </w:r>
    </w:p>
    <w:p w14:paraId="201D9F2E" w14:textId="3554D29C" w:rsidR="00E85D3A" w:rsidRPr="00E85D3A" w:rsidRDefault="00E85D3A" w:rsidP="00590F45">
      <w:pPr>
        <w:ind w:left="924"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 xml:space="preserve">na wniosek zamawiającego skierowany nie wcześniej niż w terminie 30 dni </w:t>
      </w:r>
      <w:r w:rsidR="00590F45">
        <w:rPr>
          <w:rFonts w:ascii="Muli" w:eastAsia="Calibri" w:hAnsi="Muli" w:cs="Times New Roman"/>
          <w:color w:val="000100"/>
        </w:rPr>
        <w:br/>
      </w:r>
      <w:r w:rsidRPr="00E85D3A">
        <w:rPr>
          <w:rFonts w:ascii="Muli" w:eastAsia="Calibri" w:hAnsi="Muli" w:cs="Times New Roman"/>
          <w:color w:val="000100"/>
        </w:rPr>
        <w:t xml:space="preserve">od daty wejścia w życie przepisów będących podstawą wprowadzenia zmiany o jakiej mowa w niniejszym punkcie lit. „a”, odpowiednio umowy o pracę/ aneksy do umowy o pracę bądź umowy cywilnoprawne/ aneksy do umów cywilnoprawnych - potwierdzające odpowiednią zmianę wynagrodzenia. </w:t>
      </w:r>
    </w:p>
    <w:p w14:paraId="2B705C89" w14:textId="601BE62D"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10.</w:t>
      </w:r>
      <w:r w:rsidRPr="00E85D3A">
        <w:rPr>
          <w:rFonts w:ascii="Muli" w:eastAsia="Calibri" w:hAnsi="Muli" w:cs="Times New Roman"/>
          <w:color w:val="000100"/>
        </w:rPr>
        <w:tab/>
        <w:t xml:space="preserve">Nie zawarcie w terminie nie dłuższym niż miesiąc od dnia złożenia wniosku, o którym mowa w ust. 11 lit. b., porozumienia w sprawie odpowiedniej zmiany wynagrodzenia, uprawnia każdą ze stron do rozwiązania umowy z zachowaniem dwumiesięcznego okresu wypowiedzenia. Rozwiązanie umowy nie stanowi nienależytego wykonania lub niewykonania umowy. Oświadczenie o rozwiązaniu umowy z zachowaniem dwumiesięcznego okresu wypowiedzenia należy złożyć w terminie nie później niż </w:t>
      </w:r>
      <w:r w:rsidR="00590F45">
        <w:rPr>
          <w:rFonts w:ascii="Muli" w:eastAsia="Calibri" w:hAnsi="Muli" w:cs="Times New Roman"/>
          <w:color w:val="000100"/>
        </w:rPr>
        <w:br/>
      </w:r>
      <w:r w:rsidRPr="00E85D3A">
        <w:rPr>
          <w:rFonts w:ascii="Muli" w:eastAsia="Calibri" w:hAnsi="Muli" w:cs="Times New Roman"/>
          <w:color w:val="000100"/>
        </w:rPr>
        <w:t xml:space="preserve">w ciągu 30 dni od dnia zakończenia negocjacji. Przez zakończenie negocjacji strony rozumieją nie osiągnięcie przez strony porozumienia w zakresie przedmiotu negocjacji w maksymalnym terminie 30 dni od daty wpłynięcia wniosku, o którym mowa </w:t>
      </w:r>
      <w:r w:rsidR="00590F45">
        <w:rPr>
          <w:rFonts w:ascii="Muli" w:eastAsia="Calibri" w:hAnsi="Muli" w:cs="Times New Roman"/>
          <w:color w:val="000100"/>
        </w:rPr>
        <w:br/>
      </w:r>
      <w:r w:rsidRPr="00E85D3A">
        <w:rPr>
          <w:rFonts w:ascii="Muli" w:eastAsia="Calibri" w:hAnsi="Muli" w:cs="Times New Roman"/>
          <w:color w:val="000100"/>
        </w:rPr>
        <w:t xml:space="preserve">w ustępie b, do drugiej strony. </w:t>
      </w:r>
    </w:p>
    <w:p w14:paraId="109ACFC9" w14:textId="77777777" w:rsidR="00E85D3A" w:rsidRPr="00E85D3A" w:rsidRDefault="00E85D3A" w:rsidP="00E85D3A">
      <w:pPr>
        <w:rPr>
          <w:rFonts w:ascii="Muli" w:eastAsia="Calibri" w:hAnsi="Muli" w:cs="Times New Roman"/>
          <w:color w:val="000100"/>
        </w:rPr>
      </w:pPr>
    </w:p>
    <w:p w14:paraId="1E220798"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11</w:t>
      </w:r>
    </w:p>
    <w:p w14:paraId="1A8A2731"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W razie wystąpienia istotnej zmiany okoliczności powodującej, że wykonanie umowy nie leży w interesie publicznym, czego nie można było przewidzieć w chwili zawarcia umowy, ZAMAWIAJĄCY może wypowiedzieć umowę w terminie 30 dni od dnia powzięcia wiadomości o powyższych okolicznościach.</w:t>
      </w:r>
    </w:p>
    <w:p w14:paraId="410E3587"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 xml:space="preserve">W przypadku, o którym mowa w ust. 1, WYKONAWCA może żądać jedynie wynagrodzenia należnego z tytułu wykonania części Umowy. </w:t>
      </w:r>
    </w:p>
    <w:p w14:paraId="592854C2" w14:textId="77777777" w:rsidR="00E85D3A" w:rsidRPr="00E85D3A" w:rsidRDefault="00E85D3A" w:rsidP="00E85D3A">
      <w:pPr>
        <w:rPr>
          <w:rFonts w:ascii="Muli" w:eastAsia="Calibri" w:hAnsi="Muli" w:cs="Times New Roman"/>
          <w:color w:val="000100"/>
        </w:rPr>
      </w:pPr>
    </w:p>
    <w:p w14:paraId="7B4872B6" w14:textId="77777777" w:rsidR="00E85D3A" w:rsidRPr="00E85D3A" w:rsidRDefault="00E85D3A" w:rsidP="00E85D3A">
      <w:pPr>
        <w:jc w:val="center"/>
        <w:rPr>
          <w:rFonts w:ascii="Muli" w:eastAsia="Calibri" w:hAnsi="Muli" w:cs="Times New Roman"/>
          <w:color w:val="000100"/>
        </w:rPr>
      </w:pPr>
      <w:r w:rsidRPr="00E85D3A">
        <w:rPr>
          <w:rFonts w:ascii="Muli" w:eastAsia="Calibri" w:hAnsi="Muli" w:cs="Times New Roman"/>
          <w:color w:val="000100"/>
        </w:rPr>
        <w:t>§ 12</w:t>
      </w:r>
    </w:p>
    <w:p w14:paraId="75C5D695" w14:textId="52D67561" w:rsidR="00590F45" w:rsidRPr="00E85D3A" w:rsidRDefault="00E85D3A" w:rsidP="00590F45">
      <w:pPr>
        <w:jc w:val="both"/>
        <w:rPr>
          <w:rFonts w:ascii="Muli" w:eastAsia="Calibri" w:hAnsi="Muli" w:cs="Times New Roman"/>
          <w:color w:val="000100"/>
        </w:rPr>
      </w:pPr>
      <w:r w:rsidRPr="00E85D3A">
        <w:rPr>
          <w:rFonts w:ascii="Muli" w:eastAsia="Calibri" w:hAnsi="Muli" w:cs="Times New Roman"/>
          <w:color w:val="000100"/>
        </w:rPr>
        <w:t>W sprawach nieuregulowanych postanowieniami niniejszej Umowy zastosowanie mają przepisy ustawy z dnia 11 września 2019 r. Prawo zamówień publicznych. i przepisy Kodeksu Cywilnego.</w:t>
      </w:r>
    </w:p>
    <w:p w14:paraId="4D856A45" w14:textId="77777777" w:rsidR="00590F45" w:rsidRDefault="00590F45" w:rsidP="00590F45">
      <w:pPr>
        <w:jc w:val="center"/>
        <w:rPr>
          <w:rFonts w:ascii="Muli" w:eastAsia="Aptos" w:hAnsi="Muli" w:cs="Times New Roman"/>
        </w:rPr>
      </w:pPr>
    </w:p>
    <w:p w14:paraId="66F0576A" w14:textId="679801AE" w:rsidR="00E85D3A" w:rsidRPr="00590F45" w:rsidRDefault="00E85D3A" w:rsidP="00590F45">
      <w:pPr>
        <w:jc w:val="center"/>
        <w:rPr>
          <w:rFonts w:ascii="Muli" w:eastAsia="Aptos" w:hAnsi="Muli" w:cs="Times New Roman"/>
        </w:rPr>
      </w:pPr>
      <w:r w:rsidRPr="00E85D3A">
        <w:rPr>
          <w:rFonts w:ascii="Muli" w:eastAsia="Aptos" w:hAnsi="Muli" w:cs="Times New Roman"/>
        </w:rPr>
        <w:t>§ 13</w:t>
      </w:r>
    </w:p>
    <w:p w14:paraId="2D566968"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 xml:space="preserve">Spory wynikające z umowy rozstrzygane będą przez powszechne sądy cywilne właściwe dla siedziby ZAMAWIAJĄCEGO. </w:t>
      </w:r>
    </w:p>
    <w:p w14:paraId="671683D6"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lastRenderedPageBreak/>
        <w:t>2.</w:t>
      </w:r>
      <w:r w:rsidRPr="00E85D3A">
        <w:rPr>
          <w:rFonts w:ascii="Muli" w:eastAsia="Calibri" w:hAnsi="Muli" w:cs="Times New Roman"/>
          <w:color w:val="000100"/>
        </w:rPr>
        <w:tab/>
        <w:t>Umowę sporządzono w dwóch jednobrzmiących egzemplarzach po jednym dla każdej ze stron.</w:t>
      </w:r>
    </w:p>
    <w:p w14:paraId="65CC8667"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3.</w:t>
      </w:r>
      <w:r w:rsidRPr="00E85D3A">
        <w:rPr>
          <w:rFonts w:ascii="Muli" w:eastAsia="Calibri" w:hAnsi="Muli" w:cs="Times New Roman"/>
          <w:color w:val="000100"/>
        </w:rPr>
        <w:tab/>
        <w:t xml:space="preserve">Strony zobowiązują się do ochrony danych osobowych w związku z zawarciem tej </w:t>
      </w:r>
      <w:r w:rsidRPr="00E85D3A">
        <w:rPr>
          <w:rFonts w:ascii="Muli" w:eastAsia="Calibri" w:hAnsi="Muli" w:cs="Times New Roman"/>
          <w:color w:val="000100"/>
        </w:rPr>
        <w:br/>
        <w:t xml:space="preserve">umowy, zgodnie z przepisami rozporządzenia Parlamentu Europejskiego i Rady UE 2016/679 z 27 kwietnia 2016 roku w sprawie ochrony osób fizycznych w związku </w:t>
      </w:r>
      <w:r w:rsidRPr="00E85D3A">
        <w:rPr>
          <w:rFonts w:ascii="Muli" w:eastAsia="Calibri" w:hAnsi="Muli" w:cs="Times New Roman"/>
          <w:color w:val="000100"/>
        </w:rPr>
        <w:br/>
        <w:t>z przetwarzaniem danych osobowych i w sprawie swobodnego przepływu takich danych oraz uchylenia dyrektywy 95/46/WE Dz.U.UE.L.2016.119.1 - RODO.</w:t>
      </w:r>
    </w:p>
    <w:p w14:paraId="724CF934"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4.</w:t>
      </w:r>
      <w:r w:rsidRPr="00E85D3A">
        <w:rPr>
          <w:rFonts w:ascii="Muli" w:eastAsia="Calibri" w:hAnsi="Muli" w:cs="Times New Roman"/>
          <w:color w:val="000100"/>
        </w:rPr>
        <w:tab/>
        <w:t xml:space="preserve">Klauzule i zgody WYKONAWCY wynikające z przepisów RODO zawarte zostały </w:t>
      </w:r>
      <w:r w:rsidRPr="00E85D3A">
        <w:rPr>
          <w:rFonts w:ascii="Muli" w:eastAsia="Calibri" w:hAnsi="Muli" w:cs="Times New Roman"/>
          <w:color w:val="000100"/>
        </w:rPr>
        <w:br/>
        <w:t>w załączniku do niniejszej umowy.</w:t>
      </w:r>
    </w:p>
    <w:p w14:paraId="0E012D4A" w14:textId="77777777" w:rsidR="00E85D3A" w:rsidRPr="00E85D3A" w:rsidRDefault="00E85D3A" w:rsidP="00E85D3A">
      <w:pPr>
        <w:rPr>
          <w:rFonts w:ascii="Muli" w:eastAsia="Calibri" w:hAnsi="Muli" w:cs="Times New Roman"/>
          <w:color w:val="000100"/>
        </w:rPr>
      </w:pPr>
    </w:p>
    <w:p w14:paraId="5E332ADA" w14:textId="77777777" w:rsidR="00E85D3A" w:rsidRPr="00E85D3A" w:rsidRDefault="00E85D3A" w:rsidP="00E85D3A">
      <w:pPr>
        <w:rPr>
          <w:rFonts w:ascii="Muli" w:eastAsia="Calibri" w:hAnsi="Muli" w:cs="Times New Roman"/>
          <w:color w:val="000100"/>
        </w:rPr>
      </w:pPr>
      <w:r w:rsidRPr="00E85D3A">
        <w:rPr>
          <w:rFonts w:ascii="Muli" w:eastAsia="Calibri" w:hAnsi="Muli" w:cs="Times New Roman"/>
          <w:color w:val="000100"/>
        </w:rPr>
        <w:t>Załączniki do umowy:</w:t>
      </w:r>
    </w:p>
    <w:p w14:paraId="6BFFC529" w14:textId="77777777" w:rsidR="00E85D3A" w:rsidRPr="00E85D3A" w:rsidRDefault="00E85D3A" w:rsidP="00E85D3A">
      <w:pPr>
        <w:rPr>
          <w:rFonts w:ascii="Muli" w:eastAsia="Calibri" w:hAnsi="Muli" w:cs="Times New Roman"/>
          <w:color w:val="000100"/>
        </w:rPr>
      </w:pPr>
    </w:p>
    <w:p w14:paraId="4E3B992D"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1.</w:t>
      </w:r>
      <w:r w:rsidRPr="00E85D3A">
        <w:rPr>
          <w:rFonts w:ascii="Muli" w:eastAsia="Calibri" w:hAnsi="Muli" w:cs="Times New Roman"/>
          <w:color w:val="000100"/>
        </w:rPr>
        <w:tab/>
        <w:t>Wzór protokołu odbioru.</w:t>
      </w:r>
    </w:p>
    <w:p w14:paraId="5F7020BF" w14:textId="77777777" w:rsidR="00E85D3A" w:rsidRPr="00E85D3A" w:rsidRDefault="00E85D3A" w:rsidP="00590F45">
      <w:pPr>
        <w:ind w:left="357" w:hanging="357"/>
        <w:jc w:val="both"/>
        <w:rPr>
          <w:rFonts w:ascii="Muli" w:eastAsia="Calibri" w:hAnsi="Muli" w:cs="Times New Roman"/>
          <w:color w:val="000100"/>
        </w:rPr>
      </w:pPr>
      <w:r w:rsidRPr="00E85D3A">
        <w:rPr>
          <w:rFonts w:ascii="Muli" w:eastAsia="Calibri" w:hAnsi="Muli" w:cs="Times New Roman"/>
          <w:color w:val="000100"/>
        </w:rPr>
        <w:t>2.</w:t>
      </w:r>
      <w:r w:rsidRPr="00E85D3A">
        <w:rPr>
          <w:rFonts w:ascii="Muli" w:eastAsia="Calibri" w:hAnsi="Muli" w:cs="Times New Roman"/>
          <w:color w:val="000100"/>
        </w:rPr>
        <w:tab/>
        <w:t>Klauzule i zgody WYKONAWCY wynikające z przepisów o ochronie danych osobowych.</w:t>
      </w:r>
    </w:p>
    <w:p w14:paraId="6BA53193" w14:textId="77777777" w:rsidR="00E85D3A" w:rsidRPr="00E85D3A" w:rsidRDefault="00E85D3A" w:rsidP="00E85D3A">
      <w:pPr>
        <w:rPr>
          <w:rFonts w:ascii="Muli" w:eastAsia="Calibri" w:hAnsi="Muli" w:cs="Times New Roman"/>
          <w:color w:val="000100"/>
        </w:rPr>
      </w:pPr>
    </w:p>
    <w:p w14:paraId="3B6BCDB6" w14:textId="77777777" w:rsidR="00E85D3A" w:rsidRPr="00E85D3A" w:rsidRDefault="00E85D3A" w:rsidP="00E85D3A">
      <w:pPr>
        <w:rPr>
          <w:rFonts w:ascii="Muli" w:eastAsia="Calibri" w:hAnsi="Muli" w:cs="Times New Roman"/>
          <w:color w:val="000100"/>
        </w:rPr>
      </w:pPr>
    </w:p>
    <w:p w14:paraId="31BF9BF4" w14:textId="77777777" w:rsidR="00E85D3A" w:rsidRPr="00E85D3A" w:rsidRDefault="00E85D3A" w:rsidP="00E85D3A">
      <w:pPr>
        <w:rPr>
          <w:rFonts w:ascii="Muli" w:eastAsia="Calibri" w:hAnsi="Muli" w:cs="Times New Roman"/>
          <w:color w:val="000100"/>
        </w:rPr>
      </w:pPr>
      <w:r w:rsidRPr="00E85D3A">
        <w:rPr>
          <w:rFonts w:ascii="Muli" w:eastAsia="Calibri" w:hAnsi="Muli" w:cs="Times New Roman"/>
          <w:color w:val="000100"/>
        </w:rPr>
        <w:tab/>
      </w:r>
      <w:r w:rsidRPr="00E85D3A">
        <w:rPr>
          <w:rFonts w:ascii="Muli" w:eastAsia="Calibri" w:hAnsi="Muli" w:cs="Times New Roman"/>
          <w:color w:val="000100"/>
        </w:rPr>
        <w:tab/>
        <w:t>ZAMAWIAJĄCY:</w:t>
      </w:r>
      <w:r w:rsidRPr="00E85D3A">
        <w:rPr>
          <w:rFonts w:ascii="Muli" w:eastAsia="Calibri" w:hAnsi="Muli" w:cs="Times New Roman"/>
          <w:color w:val="000100"/>
        </w:rPr>
        <w:tab/>
      </w:r>
      <w:r w:rsidRPr="00E85D3A">
        <w:rPr>
          <w:rFonts w:ascii="Muli" w:eastAsia="Calibri" w:hAnsi="Muli" w:cs="Times New Roman"/>
          <w:color w:val="000100"/>
        </w:rPr>
        <w:tab/>
      </w:r>
      <w:r w:rsidRPr="00E85D3A">
        <w:rPr>
          <w:rFonts w:ascii="Muli" w:eastAsia="Calibri" w:hAnsi="Muli" w:cs="Times New Roman"/>
          <w:color w:val="000100"/>
        </w:rPr>
        <w:tab/>
      </w:r>
      <w:r w:rsidRPr="00E85D3A">
        <w:rPr>
          <w:rFonts w:ascii="Muli" w:eastAsia="Calibri" w:hAnsi="Muli" w:cs="Times New Roman"/>
          <w:color w:val="000100"/>
        </w:rPr>
        <w:tab/>
        <w:t>WYKONAWCA:</w:t>
      </w:r>
    </w:p>
    <w:p w14:paraId="1BC2FAAC" w14:textId="77777777" w:rsidR="00AF78CF" w:rsidRPr="00AF78CF" w:rsidRDefault="00AF78CF" w:rsidP="00AF78CF">
      <w:pPr>
        <w:rPr>
          <w:rFonts w:ascii="Aptos" w:eastAsia="Aptos" w:hAnsi="Aptos" w:cs="Times New Roman"/>
        </w:rPr>
      </w:pPr>
    </w:p>
    <w:p w14:paraId="40B37DF6" w14:textId="77777777" w:rsidR="00052CF4" w:rsidRPr="007E2DF6" w:rsidRDefault="00052CF4" w:rsidP="00052CF4">
      <w:pPr>
        <w:spacing w:after="60" w:line="360" w:lineRule="auto"/>
        <w:jc w:val="center"/>
        <w:rPr>
          <w:rFonts w:ascii="Muli" w:eastAsia="Times New Roman" w:hAnsi="Muli" w:cs="Calibri"/>
          <w:b/>
          <w:lang w:eastAsia="pl-PL"/>
        </w:rPr>
      </w:pPr>
    </w:p>
    <w:p w14:paraId="297F87A4" w14:textId="77777777" w:rsidR="00052CF4" w:rsidRPr="007E2DF6" w:rsidRDefault="00052CF4" w:rsidP="00052CF4">
      <w:pPr>
        <w:spacing w:after="0" w:line="276" w:lineRule="auto"/>
        <w:jc w:val="both"/>
        <w:rPr>
          <w:rFonts w:ascii="Muli" w:eastAsia="Calibri" w:hAnsi="Muli" w:cs="Times New Roman"/>
          <w:color w:val="000100"/>
        </w:rPr>
      </w:pPr>
    </w:p>
    <w:p w14:paraId="1C835D25" w14:textId="77777777" w:rsidR="00052CF4" w:rsidRPr="00052CF4" w:rsidRDefault="00052CF4" w:rsidP="00052CF4">
      <w:pPr>
        <w:spacing w:after="0" w:line="276" w:lineRule="auto"/>
        <w:jc w:val="both"/>
        <w:rPr>
          <w:rFonts w:ascii="Muli" w:eastAsia="Calibri" w:hAnsi="Muli" w:cs="Times New Roman"/>
          <w:color w:val="000100"/>
          <w:sz w:val="24"/>
          <w:szCs w:val="24"/>
        </w:rPr>
      </w:pPr>
    </w:p>
    <w:p w14:paraId="7699219D" w14:textId="1F0C1DB6" w:rsidR="00052CF4" w:rsidRDefault="00052CF4" w:rsidP="00052CF4">
      <w:pPr>
        <w:spacing w:after="0" w:line="276" w:lineRule="auto"/>
        <w:jc w:val="both"/>
        <w:rPr>
          <w:rFonts w:ascii="Muli" w:eastAsia="Calibri" w:hAnsi="Muli" w:cs="Times New Roman"/>
          <w:color w:val="000100"/>
          <w:sz w:val="24"/>
          <w:szCs w:val="24"/>
        </w:rPr>
      </w:pPr>
    </w:p>
    <w:p w14:paraId="2EDC94E0" w14:textId="4E54AAA0" w:rsidR="00590F45" w:rsidRDefault="00590F45" w:rsidP="00052CF4">
      <w:pPr>
        <w:spacing w:after="0" w:line="276" w:lineRule="auto"/>
        <w:jc w:val="both"/>
        <w:rPr>
          <w:rFonts w:ascii="Muli" w:eastAsia="Calibri" w:hAnsi="Muli" w:cs="Times New Roman"/>
          <w:color w:val="000100"/>
          <w:sz w:val="24"/>
          <w:szCs w:val="24"/>
        </w:rPr>
      </w:pPr>
    </w:p>
    <w:p w14:paraId="21229AE9" w14:textId="0E6FC5BF" w:rsidR="00590F45" w:rsidRDefault="00590F45" w:rsidP="00052CF4">
      <w:pPr>
        <w:spacing w:after="0" w:line="276" w:lineRule="auto"/>
        <w:jc w:val="both"/>
        <w:rPr>
          <w:rFonts w:ascii="Muli" w:eastAsia="Calibri" w:hAnsi="Muli" w:cs="Times New Roman"/>
          <w:color w:val="000100"/>
          <w:sz w:val="24"/>
          <w:szCs w:val="24"/>
        </w:rPr>
      </w:pPr>
    </w:p>
    <w:p w14:paraId="7101DCE4" w14:textId="675DB004" w:rsidR="00590F45" w:rsidRDefault="00590F45" w:rsidP="00052CF4">
      <w:pPr>
        <w:spacing w:after="0" w:line="276" w:lineRule="auto"/>
        <w:jc w:val="both"/>
        <w:rPr>
          <w:rFonts w:ascii="Muli" w:eastAsia="Calibri" w:hAnsi="Muli" w:cs="Times New Roman"/>
          <w:color w:val="000100"/>
          <w:sz w:val="24"/>
          <w:szCs w:val="24"/>
        </w:rPr>
      </w:pPr>
    </w:p>
    <w:p w14:paraId="1036731B" w14:textId="454E51E3" w:rsidR="00590F45" w:rsidRDefault="00590F45" w:rsidP="00052CF4">
      <w:pPr>
        <w:spacing w:after="0" w:line="276" w:lineRule="auto"/>
        <w:jc w:val="both"/>
        <w:rPr>
          <w:rFonts w:ascii="Muli" w:eastAsia="Calibri" w:hAnsi="Muli" w:cs="Times New Roman"/>
          <w:color w:val="000100"/>
          <w:sz w:val="24"/>
          <w:szCs w:val="24"/>
        </w:rPr>
      </w:pPr>
    </w:p>
    <w:p w14:paraId="68A84D1A" w14:textId="6100D653" w:rsidR="00590F45" w:rsidRDefault="00590F45" w:rsidP="00052CF4">
      <w:pPr>
        <w:spacing w:after="0" w:line="276" w:lineRule="auto"/>
        <w:jc w:val="both"/>
        <w:rPr>
          <w:rFonts w:ascii="Muli" w:eastAsia="Calibri" w:hAnsi="Muli" w:cs="Times New Roman"/>
          <w:color w:val="000100"/>
          <w:sz w:val="24"/>
          <w:szCs w:val="24"/>
        </w:rPr>
      </w:pPr>
    </w:p>
    <w:p w14:paraId="782B1A92" w14:textId="77777777" w:rsidR="00590F45" w:rsidRDefault="00590F45" w:rsidP="00052CF4">
      <w:pPr>
        <w:spacing w:after="0" w:line="276" w:lineRule="auto"/>
        <w:jc w:val="both"/>
        <w:rPr>
          <w:rFonts w:ascii="Muli" w:eastAsia="Calibri" w:hAnsi="Muli" w:cs="Times New Roman"/>
          <w:color w:val="000100"/>
          <w:sz w:val="24"/>
          <w:szCs w:val="24"/>
        </w:rPr>
      </w:pPr>
    </w:p>
    <w:p w14:paraId="46E254D8" w14:textId="77777777" w:rsidR="007E2DF6" w:rsidRDefault="007E2DF6" w:rsidP="00052CF4">
      <w:pPr>
        <w:spacing w:after="0" w:line="276" w:lineRule="auto"/>
        <w:jc w:val="both"/>
        <w:rPr>
          <w:rFonts w:ascii="Muli" w:eastAsia="Calibri" w:hAnsi="Muli" w:cs="Times New Roman"/>
          <w:color w:val="000100"/>
          <w:sz w:val="24"/>
          <w:szCs w:val="24"/>
        </w:rPr>
      </w:pPr>
    </w:p>
    <w:p w14:paraId="4B90F9BB" w14:textId="24084885" w:rsidR="007E2DF6" w:rsidRPr="00052CF4" w:rsidRDefault="007E2DF6" w:rsidP="00052CF4">
      <w:pPr>
        <w:spacing w:after="0" w:line="276" w:lineRule="auto"/>
        <w:jc w:val="both"/>
        <w:rPr>
          <w:rFonts w:ascii="Muli" w:eastAsia="Calibri" w:hAnsi="Muli" w:cs="Times New Roman"/>
          <w:color w:val="000100"/>
          <w:sz w:val="24"/>
          <w:szCs w:val="24"/>
        </w:rPr>
      </w:pPr>
    </w:p>
    <w:p w14:paraId="76E37929" w14:textId="77777777" w:rsidR="007B57CA" w:rsidRPr="00052CF4" w:rsidRDefault="007B57CA" w:rsidP="00052CF4">
      <w:pPr>
        <w:spacing w:after="0" w:line="276" w:lineRule="auto"/>
        <w:jc w:val="both"/>
        <w:rPr>
          <w:rFonts w:ascii="Muli" w:eastAsia="Calibri" w:hAnsi="Muli" w:cs="Times New Roman"/>
          <w:color w:val="000100"/>
          <w:sz w:val="24"/>
          <w:szCs w:val="24"/>
        </w:rPr>
      </w:pPr>
    </w:p>
    <w:p w14:paraId="0FAC0173" w14:textId="77777777" w:rsidR="00052CF4" w:rsidRPr="00E339DF" w:rsidRDefault="00052CF4" w:rsidP="00052CF4">
      <w:pPr>
        <w:tabs>
          <w:tab w:val="left" w:pos="2280"/>
        </w:tabs>
        <w:spacing w:after="0" w:line="360" w:lineRule="auto"/>
        <w:rPr>
          <w:rFonts w:ascii="Muli" w:eastAsia="Times New Roman" w:hAnsi="Muli" w:cs="Times New Roman"/>
          <w:szCs w:val="24"/>
          <w:lang w:eastAsia="pl-PL"/>
        </w:rPr>
      </w:pPr>
      <w:r w:rsidRPr="00E339DF">
        <w:rPr>
          <w:rFonts w:ascii="Muli" w:eastAsia="Times New Roman" w:hAnsi="Muli" w:cs="Calibri"/>
          <w:szCs w:val="24"/>
          <w:lang w:eastAsia="pl-PL"/>
        </w:rPr>
        <w:lastRenderedPageBreak/>
        <w:t>Załącznik nr 1.</w:t>
      </w:r>
      <w:r w:rsidRPr="00E339DF">
        <w:rPr>
          <w:rFonts w:ascii="Muli" w:eastAsia="Times New Roman" w:hAnsi="Muli" w:cs="Calibri"/>
          <w:i/>
          <w:szCs w:val="24"/>
          <w:lang w:eastAsia="pl-PL"/>
        </w:rPr>
        <w:t xml:space="preserve">  Wzór protokołu odbioru</w:t>
      </w:r>
    </w:p>
    <w:p w14:paraId="54C04D73" w14:textId="77777777" w:rsidR="00052CF4" w:rsidRPr="00E339DF" w:rsidRDefault="00052CF4" w:rsidP="00052CF4">
      <w:pPr>
        <w:spacing w:after="0" w:line="360" w:lineRule="auto"/>
        <w:jc w:val="center"/>
        <w:rPr>
          <w:rFonts w:ascii="Muli" w:eastAsia="Times New Roman" w:hAnsi="Muli" w:cs="Calibri"/>
          <w:b/>
          <w:i/>
          <w:szCs w:val="24"/>
          <w:lang w:eastAsia="pl-PL"/>
        </w:rPr>
      </w:pPr>
      <w:r w:rsidRPr="00E339DF">
        <w:rPr>
          <w:rFonts w:ascii="Muli" w:eastAsia="Times New Roman" w:hAnsi="Muli" w:cs="Calibri"/>
          <w:b/>
          <w:i/>
          <w:szCs w:val="24"/>
          <w:lang w:eastAsia="pl-PL"/>
        </w:rPr>
        <w:t>PROTOKÓŁ ODBIORU PRZEDMIOTU ZAMÓWIENIA</w:t>
      </w:r>
    </w:p>
    <w:p w14:paraId="70682937" w14:textId="77777777" w:rsidR="00052CF4" w:rsidRPr="00E339DF" w:rsidRDefault="00052CF4" w:rsidP="00052CF4">
      <w:pPr>
        <w:autoSpaceDE w:val="0"/>
        <w:autoSpaceDN w:val="0"/>
        <w:spacing w:before="90" w:after="0" w:line="360" w:lineRule="auto"/>
        <w:jc w:val="both"/>
        <w:rPr>
          <w:rFonts w:ascii="Muli" w:eastAsia="Times New Roman" w:hAnsi="Muli" w:cs="Calibri"/>
          <w:w w:val="89"/>
          <w:szCs w:val="24"/>
          <w:lang w:eastAsia="pl-PL"/>
        </w:rPr>
      </w:pPr>
      <w:r w:rsidRPr="00E339DF">
        <w:rPr>
          <w:rFonts w:ascii="Muli" w:eastAsia="Times New Roman" w:hAnsi="Muli" w:cs="Calibri"/>
          <w:w w:val="89"/>
          <w:szCs w:val="24"/>
          <w:lang w:eastAsia="pl-PL"/>
        </w:rPr>
        <w:t>Sporządzony w dniu ……………….…. r.</w:t>
      </w:r>
    </w:p>
    <w:tbl>
      <w:tblPr>
        <w:tblW w:w="9442" w:type="dxa"/>
        <w:tblInd w:w="2" w:type="dxa"/>
        <w:tblLayout w:type="fixed"/>
        <w:tblCellMar>
          <w:left w:w="70" w:type="dxa"/>
          <w:right w:w="70" w:type="dxa"/>
        </w:tblCellMar>
        <w:tblLook w:val="00A0" w:firstRow="1" w:lastRow="0" w:firstColumn="1" w:lastColumn="0" w:noHBand="0" w:noVBand="0"/>
      </w:tblPr>
      <w:tblGrid>
        <w:gridCol w:w="4338"/>
        <w:gridCol w:w="5104"/>
      </w:tblGrid>
      <w:tr w:rsidR="00052CF4" w:rsidRPr="00E339DF" w14:paraId="5AB10C8A" w14:textId="77777777" w:rsidTr="00EE31D4">
        <w:trPr>
          <w:trHeight w:val="359"/>
        </w:trPr>
        <w:tc>
          <w:tcPr>
            <w:tcW w:w="4338" w:type="dxa"/>
            <w:tcBorders>
              <w:top w:val="single" w:sz="4" w:space="0" w:color="000000"/>
              <w:left w:val="single" w:sz="4" w:space="0" w:color="000000"/>
              <w:bottom w:val="single" w:sz="4" w:space="0" w:color="000000"/>
              <w:right w:val="nil"/>
            </w:tcBorders>
            <w:shd w:val="clear" w:color="auto" w:fill="9CC2E5"/>
            <w:vAlign w:val="center"/>
          </w:tcPr>
          <w:p w14:paraId="67020728" w14:textId="77777777" w:rsidR="00052CF4" w:rsidRPr="00E339DF" w:rsidRDefault="00052CF4" w:rsidP="00052CF4">
            <w:pPr>
              <w:autoSpaceDE w:val="0"/>
              <w:autoSpaceDN w:val="0"/>
              <w:spacing w:after="0" w:line="360" w:lineRule="auto"/>
              <w:rPr>
                <w:rFonts w:ascii="Muli" w:eastAsia="Times New Roman" w:hAnsi="Muli" w:cs="Calibri"/>
                <w:w w:val="89"/>
                <w:szCs w:val="24"/>
                <w:lang w:eastAsia="pl-PL"/>
              </w:rPr>
            </w:pPr>
            <w:r w:rsidRPr="00E339DF">
              <w:rPr>
                <w:rFonts w:ascii="Muli" w:eastAsia="Times New Roman" w:hAnsi="Muli" w:cs="Calibri"/>
                <w:w w:val="89"/>
                <w:szCs w:val="24"/>
                <w:lang w:eastAsia="pl-PL"/>
              </w:rPr>
              <w:t>Wykonawca</w:t>
            </w:r>
          </w:p>
        </w:tc>
        <w:tc>
          <w:tcPr>
            <w:tcW w:w="5104" w:type="dxa"/>
            <w:tcBorders>
              <w:top w:val="single" w:sz="4" w:space="0" w:color="000000"/>
              <w:left w:val="single" w:sz="4" w:space="0" w:color="000000"/>
              <w:bottom w:val="single" w:sz="4" w:space="0" w:color="000000"/>
              <w:right w:val="single" w:sz="4" w:space="0" w:color="000000"/>
            </w:tcBorders>
            <w:shd w:val="clear" w:color="auto" w:fill="9CC2E5"/>
            <w:vAlign w:val="center"/>
          </w:tcPr>
          <w:p w14:paraId="53D98430" w14:textId="77777777" w:rsidR="00052CF4" w:rsidRPr="00E339DF" w:rsidRDefault="00052CF4" w:rsidP="00052CF4">
            <w:pPr>
              <w:autoSpaceDE w:val="0"/>
              <w:autoSpaceDN w:val="0"/>
              <w:spacing w:after="0" w:line="360" w:lineRule="auto"/>
              <w:rPr>
                <w:rFonts w:ascii="Muli" w:eastAsia="Times New Roman" w:hAnsi="Muli" w:cs="Calibri"/>
                <w:w w:val="89"/>
                <w:szCs w:val="24"/>
                <w:lang w:eastAsia="pl-PL"/>
              </w:rPr>
            </w:pPr>
            <w:r w:rsidRPr="00E339DF">
              <w:rPr>
                <w:rFonts w:ascii="Muli" w:eastAsia="Times New Roman" w:hAnsi="Muli" w:cs="Calibri"/>
                <w:w w:val="89"/>
                <w:szCs w:val="24"/>
                <w:lang w:eastAsia="pl-PL"/>
              </w:rPr>
              <w:t>Zamawiający</w:t>
            </w:r>
          </w:p>
        </w:tc>
      </w:tr>
      <w:tr w:rsidR="00052CF4" w:rsidRPr="00E339DF" w14:paraId="23C18185" w14:textId="77777777" w:rsidTr="00EE31D4">
        <w:trPr>
          <w:trHeight w:val="1982"/>
        </w:trPr>
        <w:tc>
          <w:tcPr>
            <w:tcW w:w="4338" w:type="dxa"/>
            <w:tcBorders>
              <w:top w:val="nil"/>
              <w:left w:val="single" w:sz="4" w:space="0" w:color="000000"/>
              <w:bottom w:val="single" w:sz="4" w:space="0" w:color="000000"/>
              <w:right w:val="nil"/>
            </w:tcBorders>
            <w:vAlign w:val="center"/>
          </w:tcPr>
          <w:p w14:paraId="553AE193" w14:textId="77777777" w:rsidR="00052CF4" w:rsidRPr="00E339DF" w:rsidRDefault="00052CF4" w:rsidP="00052CF4">
            <w:pPr>
              <w:suppressAutoHyphens/>
              <w:autoSpaceDN w:val="0"/>
              <w:spacing w:after="0" w:line="276" w:lineRule="auto"/>
              <w:jc w:val="both"/>
              <w:rPr>
                <w:rFonts w:ascii="Muli" w:eastAsia="SimSun" w:hAnsi="Muli" w:cs="Mangal"/>
                <w:w w:val="89"/>
                <w:kern w:val="3"/>
                <w:szCs w:val="24"/>
                <w:lang w:bidi="hi-IN"/>
              </w:rPr>
            </w:pPr>
          </w:p>
        </w:tc>
        <w:tc>
          <w:tcPr>
            <w:tcW w:w="5104" w:type="dxa"/>
            <w:tcBorders>
              <w:top w:val="nil"/>
              <w:left w:val="single" w:sz="4" w:space="0" w:color="000000"/>
              <w:bottom w:val="single" w:sz="4" w:space="0" w:color="000000"/>
              <w:right w:val="single" w:sz="4" w:space="0" w:color="000000"/>
            </w:tcBorders>
            <w:vAlign w:val="center"/>
          </w:tcPr>
          <w:p w14:paraId="4EEC9D44" w14:textId="77777777" w:rsidR="00052CF4" w:rsidRPr="00E339DF" w:rsidRDefault="00052CF4" w:rsidP="00E339DF">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Akademia Nauk Stosowanych Stefana Batorego</w:t>
            </w:r>
          </w:p>
          <w:p w14:paraId="665A23E0" w14:textId="77777777" w:rsidR="00052CF4"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ul. Batorego 64C,</w:t>
            </w:r>
          </w:p>
          <w:p w14:paraId="2B1F30FA" w14:textId="77777777" w:rsidR="00052CF4"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96-100 Skierniewice,</w:t>
            </w:r>
          </w:p>
          <w:p w14:paraId="66A6B02C" w14:textId="77777777" w:rsidR="00E339DF" w:rsidRPr="00E339DF" w:rsidRDefault="00052CF4" w:rsidP="00052CF4">
            <w:pPr>
              <w:spacing w:after="0" w:line="360" w:lineRule="auto"/>
              <w:jc w:val="center"/>
              <w:rPr>
                <w:rFonts w:ascii="Muli" w:eastAsia="Times New Roman" w:hAnsi="Muli" w:cs="Times New Roman"/>
                <w:w w:val="89"/>
                <w:szCs w:val="24"/>
                <w:lang w:eastAsia="pl-PL"/>
              </w:rPr>
            </w:pPr>
            <w:r w:rsidRPr="00E339DF">
              <w:rPr>
                <w:rFonts w:ascii="Muli" w:eastAsia="Times New Roman" w:hAnsi="Muli" w:cs="Times New Roman"/>
                <w:w w:val="89"/>
                <w:szCs w:val="24"/>
                <w:lang w:eastAsia="pl-PL"/>
              </w:rPr>
              <w:t>NIP: 836-177-07-23</w:t>
            </w:r>
          </w:p>
        </w:tc>
      </w:tr>
    </w:tbl>
    <w:p w14:paraId="5192969E" w14:textId="77777777" w:rsidR="00E339DF" w:rsidRPr="00E339DF" w:rsidRDefault="00E339DF" w:rsidP="00E339DF">
      <w:pPr>
        <w:autoSpaceDE w:val="0"/>
        <w:autoSpaceDN w:val="0"/>
        <w:spacing w:after="0" w:line="360" w:lineRule="auto"/>
        <w:ind w:left="720"/>
        <w:contextualSpacing/>
        <w:jc w:val="both"/>
        <w:rPr>
          <w:rFonts w:ascii="Muli" w:eastAsia="Times New Roman" w:hAnsi="Muli" w:cs="Calibri"/>
          <w:w w:val="89"/>
          <w:szCs w:val="24"/>
          <w:lang w:eastAsia="pl-PL"/>
        </w:rPr>
      </w:pPr>
    </w:p>
    <w:p w14:paraId="7FA91A4A" w14:textId="77777777" w:rsidR="00052CF4" w:rsidRPr="00E339DF" w:rsidRDefault="00052CF4" w:rsidP="001A0539">
      <w:pPr>
        <w:numPr>
          <w:ilvl w:val="0"/>
          <w:numId w:val="49"/>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b/>
          <w:w w:val="89"/>
          <w:szCs w:val="24"/>
          <w:lang w:eastAsia="pl-PL"/>
        </w:rPr>
        <w:t>Nazwa zamówienia</w:t>
      </w:r>
      <w:r w:rsidRPr="00E339DF">
        <w:rPr>
          <w:rFonts w:ascii="Muli" w:eastAsia="Times New Roman" w:hAnsi="Muli" w:cs="Calibri"/>
          <w:w w:val="89"/>
          <w:szCs w:val="24"/>
          <w:lang w:eastAsia="pl-PL"/>
        </w:rPr>
        <w:t xml:space="preserve">: </w:t>
      </w:r>
      <w:r w:rsidRPr="00E339DF">
        <w:rPr>
          <w:rFonts w:ascii="Muli" w:eastAsia="Times New Roman" w:hAnsi="Muli" w:cs="Calibri"/>
          <w:szCs w:val="24"/>
          <w:lang w:eastAsia="pl-PL"/>
        </w:rPr>
        <w:t>…………………………………………………………………………………………</w:t>
      </w:r>
    </w:p>
    <w:p w14:paraId="1562827F" w14:textId="77777777" w:rsidR="00052CF4" w:rsidRPr="00E339DF" w:rsidRDefault="00052CF4" w:rsidP="00E339DF">
      <w:pPr>
        <w:shd w:val="clear" w:color="auto" w:fill="FFFFFF"/>
        <w:spacing w:after="0" w:line="360" w:lineRule="auto"/>
        <w:ind w:left="708"/>
        <w:rPr>
          <w:rFonts w:ascii="Muli" w:eastAsia="Times New Roman" w:hAnsi="Muli" w:cs="Calibri"/>
          <w:szCs w:val="24"/>
          <w:lang w:val="en-US" w:eastAsia="pl-PL"/>
        </w:rPr>
      </w:pPr>
      <w:r w:rsidRPr="00E339DF">
        <w:rPr>
          <w:rFonts w:ascii="Muli" w:eastAsia="Times New Roman" w:hAnsi="Muli" w:cs="Calibri"/>
          <w:b/>
          <w:w w:val="89"/>
          <w:szCs w:val="24"/>
          <w:lang w:eastAsia="pl-PL"/>
        </w:rPr>
        <w:t>Wykonawca</w:t>
      </w:r>
      <w:r w:rsidRPr="00E339DF">
        <w:rPr>
          <w:rFonts w:ascii="Muli" w:eastAsia="Times New Roman" w:hAnsi="Muli" w:cs="Calibri"/>
          <w:w w:val="89"/>
          <w:szCs w:val="24"/>
          <w:lang w:eastAsia="pl-PL"/>
        </w:rPr>
        <w:t xml:space="preserve">: </w:t>
      </w:r>
      <w:r w:rsidRPr="00E339DF">
        <w:rPr>
          <w:rFonts w:ascii="Muli" w:eastAsia="Times New Roman" w:hAnsi="Muli" w:cs="Calibri"/>
          <w:szCs w:val="24"/>
          <w:lang w:val="en-US" w:eastAsia="pl-PL"/>
        </w:rPr>
        <w:t>…………………………………………………………………………………………………….</w:t>
      </w:r>
    </w:p>
    <w:p w14:paraId="7F34EE1E" w14:textId="77777777" w:rsidR="00052CF4" w:rsidRPr="00E339DF" w:rsidRDefault="00052CF4" w:rsidP="00E339DF">
      <w:pPr>
        <w:shd w:val="clear" w:color="auto" w:fill="FFFFFF"/>
        <w:spacing w:line="360" w:lineRule="auto"/>
        <w:ind w:left="708"/>
        <w:rPr>
          <w:rFonts w:ascii="Muli" w:eastAsia="Times New Roman" w:hAnsi="Muli" w:cs="Calibri"/>
          <w:w w:val="89"/>
          <w:szCs w:val="24"/>
          <w:lang w:eastAsia="pl-PL"/>
        </w:rPr>
      </w:pPr>
      <w:r w:rsidRPr="00E339DF">
        <w:rPr>
          <w:rFonts w:ascii="Muli" w:eastAsia="Times New Roman" w:hAnsi="Muli" w:cs="Calibri"/>
          <w:b/>
          <w:w w:val="89"/>
          <w:szCs w:val="24"/>
          <w:lang w:eastAsia="pl-PL"/>
        </w:rPr>
        <w:t>Usługę odebrano w dniu</w:t>
      </w:r>
      <w:r w:rsidRPr="00E339DF">
        <w:rPr>
          <w:rFonts w:ascii="Muli" w:eastAsia="Times New Roman" w:hAnsi="Muli" w:cs="Calibri"/>
          <w:w w:val="89"/>
          <w:szCs w:val="24"/>
          <w:lang w:eastAsia="pl-PL"/>
        </w:rPr>
        <w:t>: ………..…………….</w:t>
      </w:r>
    </w:p>
    <w:p w14:paraId="2C9FE6A4" w14:textId="77777777" w:rsidR="0035753E" w:rsidRPr="00E339DF" w:rsidRDefault="00052CF4" w:rsidP="001A0539">
      <w:pPr>
        <w:numPr>
          <w:ilvl w:val="0"/>
          <w:numId w:val="49"/>
        </w:numPr>
        <w:spacing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Zamawiający dokonuje odbioru przedmiotu umowy, o którym mowa w pkt 1, wykonanego zgodnie z wymaganiami zamawiającego zawartymi w umowie/ Zamawiający nie dokonuje odbioru zamówienia z powodów niżej opisanych/ Zamawiają</w:t>
      </w:r>
      <w:r w:rsidR="0035753E" w:rsidRPr="00E339DF">
        <w:rPr>
          <w:rFonts w:ascii="Muli" w:eastAsia="Times New Roman" w:hAnsi="Muli" w:cs="Calibri"/>
          <w:w w:val="89"/>
          <w:szCs w:val="24"/>
          <w:lang w:eastAsia="pl-PL"/>
        </w:rPr>
        <w:t xml:space="preserve">cy dokonuje odbioru zamówienia </w:t>
      </w:r>
      <w:r w:rsidRPr="00E339DF">
        <w:rPr>
          <w:rFonts w:ascii="Muli" w:eastAsia="Times New Roman" w:hAnsi="Muli" w:cs="Calibri"/>
          <w:w w:val="89"/>
          <w:szCs w:val="24"/>
          <w:lang w:eastAsia="pl-PL"/>
        </w:rPr>
        <w:t xml:space="preserve">z zastrzeżeniami/uwagami, w następującej części: </w:t>
      </w:r>
    </w:p>
    <w:p w14:paraId="0D5FF13B" w14:textId="77777777" w:rsidR="00052CF4" w:rsidRPr="00E339DF" w:rsidRDefault="00052CF4" w:rsidP="0035753E">
      <w:pPr>
        <w:spacing w:after="0" w:line="360" w:lineRule="auto"/>
        <w:ind w:left="720"/>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w:t>
      </w:r>
    </w:p>
    <w:p w14:paraId="34B61B22" w14:textId="77777777" w:rsidR="00052CF4" w:rsidRPr="00E339DF" w:rsidRDefault="00052CF4" w:rsidP="001A0539">
      <w:pPr>
        <w:numPr>
          <w:ilvl w:val="0"/>
          <w:numId w:val="49"/>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 xml:space="preserve">W związku z uwagami i zastrzeżeniami, strony ustaliły co następuje: </w:t>
      </w:r>
    </w:p>
    <w:p w14:paraId="493BB1C1" w14:textId="77777777" w:rsidR="00052CF4" w:rsidRPr="00E339DF" w:rsidRDefault="00052CF4" w:rsidP="00052CF4">
      <w:pPr>
        <w:autoSpaceDE w:val="0"/>
        <w:autoSpaceDN w:val="0"/>
        <w:spacing w:before="90" w:after="0" w:line="360" w:lineRule="auto"/>
        <w:ind w:left="360"/>
        <w:jc w:val="both"/>
        <w:rPr>
          <w:rFonts w:ascii="Muli" w:eastAsia="Times New Roman" w:hAnsi="Muli" w:cs="Calibri"/>
          <w:w w:val="89"/>
          <w:szCs w:val="24"/>
          <w:lang w:eastAsia="pl-PL"/>
        </w:rPr>
      </w:pPr>
      <w:r w:rsidRPr="00E339DF">
        <w:rPr>
          <w:rFonts w:ascii="Muli" w:eastAsia="Times New Roman" w:hAnsi="Muli" w:cs="Calibri"/>
          <w:w w:val="89"/>
          <w:szCs w:val="24"/>
          <w:lang w:eastAsia="pl-PL"/>
        </w:rPr>
        <w:t>……………………………………………………………………………………………………………………………………………………</w:t>
      </w:r>
    </w:p>
    <w:p w14:paraId="121F211E" w14:textId="77777777" w:rsidR="00052CF4" w:rsidRPr="00E339DF" w:rsidRDefault="00052CF4" w:rsidP="001A0539">
      <w:pPr>
        <w:numPr>
          <w:ilvl w:val="0"/>
          <w:numId w:val="49"/>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Zamawiający wyraża/nie wyraża</w:t>
      </w:r>
      <w:r w:rsidRPr="00E339DF">
        <w:rPr>
          <w:rFonts w:ascii="Muli" w:eastAsia="Times New Roman" w:hAnsi="Muli" w:cs="Times New Roman"/>
          <w:w w:val="89"/>
          <w:szCs w:val="24"/>
          <w:vertAlign w:val="superscript"/>
          <w:lang w:eastAsia="pl-PL"/>
        </w:rPr>
        <w:footnoteReference w:id="1"/>
      </w:r>
      <w:r w:rsidRPr="00E339DF">
        <w:rPr>
          <w:rFonts w:ascii="Muli" w:eastAsia="Times New Roman" w:hAnsi="Muli" w:cs="Calibri"/>
          <w:w w:val="89"/>
          <w:szCs w:val="24"/>
          <w:lang w:eastAsia="pl-PL"/>
        </w:rPr>
        <w:t xml:space="preserve"> zgodę na wystawienie faktury za wykonane zamówienie.</w:t>
      </w:r>
    </w:p>
    <w:p w14:paraId="4F4633DF" w14:textId="77777777" w:rsidR="00052CF4" w:rsidRPr="00E339DF" w:rsidRDefault="00052CF4" w:rsidP="001A0539">
      <w:pPr>
        <w:numPr>
          <w:ilvl w:val="0"/>
          <w:numId w:val="49"/>
        </w:numPr>
        <w:autoSpaceDE w:val="0"/>
        <w:autoSpaceDN w:val="0"/>
        <w:spacing w:before="90" w:after="0" w:line="360" w:lineRule="auto"/>
        <w:contextualSpacing/>
        <w:jc w:val="both"/>
        <w:rPr>
          <w:rFonts w:ascii="Muli" w:eastAsia="Times New Roman" w:hAnsi="Muli" w:cs="Calibri"/>
          <w:w w:val="89"/>
          <w:szCs w:val="24"/>
          <w:lang w:eastAsia="pl-PL"/>
        </w:rPr>
      </w:pPr>
      <w:r w:rsidRPr="00E339DF">
        <w:rPr>
          <w:rFonts w:ascii="Muli" w:eastAsia="Times New Roman" w:hAnsi="Muli" w:cs="Calibri"/>
          <w:w w:val="89"/>
          <w:szCs w:val="24"/>
          <w:lang w:eastAsia="pl-PL"/>
        </w:rPr>
        <w:t xml:space="preserve">Protokół sporządzono w dwóch jednobrzmiących egzemplarzach, po jednym dla każdej </w:t>
      </w:r>
      <w:r w:rsidR="00E339DF">
        <w:rPr>
          <w:rFonts w:ascii="Muli" w:eastAsia="Times New Roman" w:hAnsi="Muli" w:cs="Calibri"/>
          <w:w w:val="89"/>
          <w:szCs w:val="24"/>
          <w:lang w:eastAsia="pl-PL"/>
        </w:rPr>
        <w:br/>
      </w:r>
      <w:r w:rsidRPr="00E339DF">
        <w:rPr>
          <w:rFonts w:ascii="Muli" w:eastAsia="Times New Roman" w:hAnsi="Muli" w:cs="Calibri"/>
          <w:w w:val="89"/>
          <w:szCs w:val="24"/>
          <w:lang w:eastAsia="pl-PL"/>
        </w:rPr>
        <w:t>ze stron.</w:t>
      </w:r>
    </w:p>
    <w:p w14:paraId="5340BFC9" w14:textId="77777777" w:rsidR="00E339DF" w:rsidRDefault="0035753E" w:rsidP="00052CF4">
      <w:pPr>
        <w:autoSpaceDE w:val="0"/>
        <w:autoSpaceDN w:val="0"/>
        <w:spacing w:before="90" w:after="0" w:line="360" w:lineRule="auto"/>
        <w:ind w:firstLine="360"/>
        <w:jc w:val="both"/>
        <w:rPr>
          <w:rFonts w:ascii="Muli" w:eastAsia="Times New Roman" w:hAnsi="Muli" w:cs="Calibri"/>
          <w:b/>
          <w:w w:val="89"/>
          <w:szCs w:val="24"/>
          <w:lang w:eastAsia="pl-PL"/>
        </w:rPr>
      </w:pPr>
      <w:r w:rsidRPr="00E339DF">
        <w:rPr>
          <w:rFonts w:ascii="Muli" w:eastAsia="Times New Roman" w:hAnsi="Muli" w:cs="Calibri"/>
          <w:b/>
          <w:w w:val="89"/>
          <w:szCs w:val="24"/>
          <w:lang w:eastAsia="pl-PL"/>
        </w:rPr>
        <w:tab/>
      </w:r>
    </w:p>
    <w:p w14:paraId="760A70B0" w14:textId="77777777" w:rsidR="00052CF4" w:rsidRDefault="00E339DF" w:rsidP="00052CF4">
      <w:pPr>
        <w:autoSpaceDE w:val="0"/>
        <w:autoSpaceDN w:val="0"/>
        <w:spacing w:before="90" w:after="0" w:line="360" w:lineRule="auto"/>
        <w:ind w:firstLine="360"/>
        <w:jc w:val="both"/>
        <w:rPr>
          <w:rFonts w:ascii="Muli" w:eastAsia="Times New Roman" w:hAnsi="Muli" w:cs="Calibri"/>
          <w:b/>
          <w:w w:val="89"/>
          <w:szCs w:val="24"/>
          <w:lang w:eastAsia="pl-PL"/>
        </w:rPr>
      </w:pPr>
      <w:r>
        <w:rPr>
          <w:rFonts w:ascii="Muli" w:eastAsia="Times New Roman" w:hAnsi="Muli" w:cs="Calibri"/>
          <w:b/>
          <w:w w:val="89"/>
          <w:szCs w:val="24"/>
          <w:lang w:eastAsia="pl-PL"/>
        </w:rPr>
        <w:tab/>
      </w:r>
      <w:r w:rsidR="0035753E"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Wykonawca</w:t>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r>
      <w:r w:rsidR="00052CF4" w:rsidRPr="00E339DF">
        <w:rPr>
          <w:rFonts w:ascii="Muli" w:eastAsia="Times New Roman" w:hAnsi="Muli" w:cs="Calibri"/>
          <w:b/>
          <w:w w:val="89"/>
          <w:szCs w:val="24"/>
          <w:lang w:eastAsia="pl-PL"/>
        </w:rPr>
        <w:tab/>
        <w:t xml:space="preserve">Zamawiający </w:t>
      </w:r>
    </w:p>
    <w:p w14:paraId="0991F4A5" w14:textId="77777777" w:rsidR="007B57CA" w:rsidRPr="00E339DF" w:rsidRDefault="007B57CA" w:rsidP="00052CF4">
      <w:pPr>
        <w:autoSpaceDE w:val="0"/>
        <w:autoSpaceDN w:val="0"/>
        <w:spacing w:before="90" w:after="0" w:line="360" w:lineRule="auto"/>
        <w:ind w:firstLine="360"/>
        <w:jc w:val="both"/>
        <w:rPr>
          <w:rFonts w:ascii="Muli" w:eastAsia="Times New Roman" w:hAnsi="Muli" w:cs="Calibri"/>
          <w:b/>
          <w:w w:val="89"/>
          <w:szCs w:val="24"/>
          <w:lang w:eastAsia="pl-PL"/>
        </w:rPr>
      </w:pPr>
    </w:p>
    <w:p w14:paraId="3F631637" w14:textId="77777777" w:rsidR="00052CF4" w:rsidRPr="00E339DF" w:rsidRDefault="00052CF4" w:rsidP="0035753E">
      <w:pPr>
        <w:spacing w:after="0" w:line="360" w:lineRule="auto"/>
        <w:ind w:right="36"/>
        <w:jc w:val="both"/>
        <w:rPr>
          <w:rFonts w:ascii="Muli" w:eastAsia="Times New Roman" w:hAnsi="Muli" w:cs="Calibri"/>
          <w:i/>
          <w:lang w:eastAsia="pl-PL"/>
        </w:rPr>
      </w:pPr>
      <w:r w:rsidRPr="00E339DF">
        <w:rPr>
          <w:rFonts w:ascii="Muli" w:eastAsia="Times New Roman" w:hAnsi="Muli" w:cs="Calibri"/>
          <w:lang w:eastAsia="pl-PL"/>
        </w:rPr>
        <w:lastRenderedPageBreak/>
        <w:t>Załącznik nr 2.</w:t>
      </w:r>
      <w:r w:rsidRPr="00E339DF">
        <w:rPr>
          <w:rFonts w:ascii="Muli" w:eastAsia="Times New Roman" w:hAnsi="Muli" w:cs="Calibri"/>
          <w:i/>
          <w:lang w:eastAsia="pl-PL"/>
        </w:rPr>
        <w:t xml:space="preserve"> Klauzule i zgody WYK</w:t>
      </w:r>
      <w:r w:rsidR="0035753E" w:rsidRPr="00E339DF">
        <w:rPr>
          <w:rFonts w:ascii="Muli" w:eastAsia="Times New Roman" w:hAnsi="Muli" w:cs="Calibri"/>
          <w:i/>
          <w:lang w:eastAsia="pl-PL"/>
        </w:rPr>
        <w:t xml:space="preserve">ONAWCY wynikające z przepisów o </w:t>
      </w:r>
      <w:r w:rsidRPr="00E339DF">
        <w:rPr>
          <w:rFonts w:ascii="Muli" w:eastAsia="Times New Roman" w:hAnsi="Muli" w:cs="Calibri"/>
          <w:i/>
          <w:lang w:eastAsia="pl-PL"/>
        </w:rPr>
        <w:t>ochronie danych osobowych</w:t>
      </w:r>
    </w:p>
    <w:p w14:paraId="5757FF44" w14:textId="77777777" w:rsidR="00052CF4" w:rsidRPr="00E339DF" w:rsidRDefault="00052CF4" w:rsidP="00052CF4">
      <w:pPr>
        <w:spacing w:after="0" w:line="360" w:lineRule="auto"/>
        <w:jc w:val="right"/>
        <w:rPr>
          <w:rFonts w:ascii="Muli" w:eastAsia="Times New Roman" w:hAnsi="Muli" w:cs="Times New Roman"/>
          <w:lang w:eastAsia="pl-PL"/>
        </w:rPr>
      </w:pPr>
      <w:r w:rsidRPr="00E339DF">
        <w:rPr>
          <w:rFonts w:ascii="Muli" w:eastAsia="Times New Roman" w:hAnsi="Muli" w:cs="Times New Roman"/>
          <w:lang w:eastAsia="pl-PL"/>
        </w:rPr>
        <w:t>Skierniewice, …………………………</w:t>
      </w:r>
    </w:p>
    <w:p w14:paraId="65E8B1E3" w14:textId="77777777" w:rsidR="0035753E" w:rsidRPr="00E339DF" w:rsidRDefault="0035753E" w:rsidP="00052CF4">
      <w:pPr>
        <w:spacing w:after="0" w:line="360" w:lineRule="auto"/>
        <w:jc w:val="right"/>
        <w:rPr>
          <w:rFonts w:ascii="Muli" w:eastAsia="Times New Roman" w:hAnsi="Muli" w:cs="Times New Roman"/>
          <w:lang w:eastAsia="pl-PL"/>
        </w:rPr>
      </w:pPr>
    </w:p>
    <w:p w14:paraId="2AFD37AB" w14:textId="77777777" w:rsidR="00052CF4" w:rsidRPr="00E339DF" w:rsidRDefault="00052CF4" w:rsidP="00052CF4">
      <w:pPr>
        <w:spacing w:after="0" w:line="360" w:lineRule="auto"/>
        <w:jc w:val="center"/>
        <w:rPr>
          <w:rFonts w:ascii="Muli" w:eastAsia="Times New Roman" w:hAnsi="Muli" w:cs="Times New Roman"/>
          <w:b/>
          <w:lang w:eastAsia="pl-PL"/>
        </w:rPr>
      </w:pPr>
      <w:r w:rsidRPr="00E339DF">
        <w:rPr>
          <w:rFonts w:ascii="Muli" w:eastAsia="Times New Roman" w:hAnsi="Muli" w:cs="Times New Roman"/>
          <w:b/>
          <w:lang w:eastAsia="pl-PL"/>
        </w:rPr>
        <w:t xml:space="preserve">Klauzule związane z zawarciem w dniu ………………………………… r. przez Strony umowy </w:t>
      </w:r>
    </w:p>
    <w:p w14:paraId="4F4D6BAB" w14:textId="77777777" w:rsidR="00052CF4" w:rsidRPr="00E339DF" w:rsidRDefault="00052CF4" w:rsidP="00052CF4">
      <w:pPr>
        <w:spacing w:after="0" w:line="360" w:lineRule="auto"/>
        <w:jc w:val="center"/>
        <w:rPr>
          <w:rFonts w:ascii="Muli" w:eastAsia="Times New Roman" w:hAnsi="Muli" w:cs="Times New Roman"/>
          <w:b/>
          <w:lang w:eastAsia="pl-PL"/>
        </w:rPr>
      </w:pPr>
    </w:p>
    <w:p w14:paraId="68286313" w14:textId="77777777" w:rsidR="00052CF4" w:rsidRPr="00E339DF" w:rsidRDefault="00052CF4" w:rsidP="00052CF4">
      <w:pPr>
        <w:spacing w:after="0" w:line="360" w:lineRule="auto"/>
        <w:jc w:val="both"/>
        <w:rPr>
          <w:rFonts w:ascii="Muli" w:eastAsia="Times New Roman" w:hAnsi="Muli" w:cs="Times New Roman"/>
          <w:b/>
          <w:lang w:eastAsia="pl-PL"/>
        </w:rPr>
      </w:pPr>
      <w:r w:rsidRPr="00E339DF">
        <w:rPr>
          <w:rFonts w:ascii="Muli" w:eastAsia="Times New Roman" w:hAnsi="Muli" w:cs="Times New Roman"/>
          <w:b/>
          <w:lang w:eastAsia="pl-PL"/>
        </w:rPr>
        <w:t>Strony umowy.</w:t>
      </w:r>
    </w:p>
    <w:p w14:paraId="706DB594" w14:textId="77777777" w:rsidR="00052CF4" w:rsidRPr="00E339DF" w:rsidRDefault="00052CF4" w:rsidP="00052CF4">
      <w:pPr>
        <w:spacing w:after="0" w:line="360" w:lineRule="auto"/>
        <w:jc w:val="both"/>
        <w:rPr>
          <w:rFonts w:ascii="Muli" w:eastAsia="Times New Roman" w:hAnsi="Muli" w:cs="Times New Roman"/>
          <w:b/>
          <w:u w:val="single"/>
          <w:lang w:eastAsia="pl-PL"/>
        </w:rPr>
      </w:pPr>
      <w:r w:rsidRPr="00E339DF">
        <w:rPr>
          <w:rFonts w:ascii="Muli" w:eastAsia="Times New Roman" w:hAnsi="Muli" w:cs="Times New Roman"/>
          <w:b/>
          <w:u w:val="single"/>
          <w:lang w:eastAsia="pl-PL"/>
        </w:rPr>
        <w:t>ZAMAWIAJĄCY:</w:t>
      </w:r>
    </w:p>
    <w:p w14:paraId="3BDBDB43" w14:textId="77777777"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Akademia Nauk Stosowanych Stefana Batorego w Skierniewicach, adres: ul. Batorego </w:t>
      </w:r>
      <w:smartTag w:uri="urn:schemas-microsoft-com:office:smarttags" w:element="metricconverter">
        <w:smartTagPr>
          <w:attr w:name="ProductID" w:val="64C"/>
        </w:smartTagPr>
        <w:r w:rsidRPr="00E339DF">
          <w:rPr>
            <w:rFonts w:ascii="Muli" w:eastAsia="Times New Roman" w:hAnsi="Muli" w:cs="Times New Roman"/>
            <w:lang w:eastAsia="pl-PL"/>
          </w:rPr>
          <w:t>64C</w:t>
        </w:r>
      </w:smartTag>
      <w:r w:rsidRPr="00E339DF">
        <w:rPr>
          <w:rFonts w:ascii="Muli" w:eastAsia="Times New Roman" w:hAnsi="Muli" w:cs="Times New Roman"/>
          <w:lang w:eastAsia="pl-PL"/>
        </w:rPr>
        <w:t xml:space="preserve">, 96-100 Skierniewice, </w:t>
      </w:r>
    </w:p>
    <w:p w14:paraId="7C7773C6" w14:textId="77777777"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reprezentowany przez </w:t>
      </w:r>
      <w:r w:rsidR="0035753E" w:rsidRPr="00E339DF">
        <w:rPr>
          <w:rFonts w:ascii="Muli" w:eastAsia="Times New Roman" w:hAnsi="Muli" w:cs="Times New Roman"/>
          <w:lang w:eastAsia="pl-PL"/>
        </w:rPr>
        <w:t>………………………………</w:t>
      </w:r>
    </w:p>
    <w:p w14:paraId="0DA17C5A" w14:textId="77777777" w:rsidR="00052CF4" w:rsidRPr="00E339DF" w:rsidRDefault="00052CF4" w:rsidP="00052CF4">
      <w:pPr>
        <w:spacing w:after="0" w:line="360" w:lineRule="auto"/>
        <w:jc w:val="both"/>
        <w:rPr>
          <w:rFonts w:ascii="Muli" w:eastAsia="Times New Roman" w:hAnsi="Muli" w:cs="Times New Roman"/>
          <w:lang w:eastAsia="pl-PL"/>
        </w:rPr>
      </w:pPr>
    </w:p>
    <w:p w14:paraId="072C4145" w14:textId="77777777" w:rsidR="00052CF4" w:rsidRPr="00E339DF" w:rsidRDefault="00052CF4" w:rsidP="0035753E">
      <w:pPr>
        <w:spacing w:after="0" w:line="240" w:lineRule="auto"/>
        <w:jc w:val="both"/>
        <w:rPr>
          <w:rFonts w:ascii="Muli" w:eastAsia="Times New Roman" w:hAnsi="Muli" w:cs="Calibri"/>
          <w:color w:val="000000"/>
          <w:lang w:eastAsia="pl-PL"/>
        </w:rPr>
      </w:pPr>
      <w:r w:rsidRPr="00E339DF">
        <w:rPr>
          <w:rFonts w:ascii="Muli" w:eastAsia="Times New Roman" w:hAnsi="Muli" w:cs="Calibri"/>
          <w:color w:val="000000"/>
          <w:lang w:eastAsia="pl-PL"/>
        </w:rPr>
        <w:t>nazwa</w:t>
      </w:r>
      <w:r w:rsidR="0035753E" w:rsidRPr="00E339DF">
        <w:rPr>
          <w:rFonts w:ascii="Muli" w:eastAsia="Times New Roman" w:hAnsi="Muli" w:cs="Calibri"/>
          <w:color w:val="000000"/>
          <w:lang w:eastAsia="pl-PL"/>
        </w:rPr>
        <w:t xml:space="preserve"> firmy:........................   </w:t>
      </w:r>
      <w:r w:rsidRPr="00E339DF">
        <w:rPr>
          <w:rFonts w:ascii="Muli" w:eastAsia="Times New Roman" w:hAnsi="Muli" w:cs="Calibri"/>
          <w:color w:val="000000"/>
          <w:lang w:eastAsia="pl-PL"/>
        </w:rPr>
        <w:t>z siedzibą przy ulic</w:t>
      </w:r>
      <w:r w:rsidR="0035753E" w:rsidRPr="00E339DF">
        <w:rPr>
          <w:rFonts w:ascii="Muli" w:eastAsia="Times New Roman" w:hAnsi="Muli" w:cs="Calibri"/>
          <w:color w:val="000000"/>
          <w:lang w:eastAsia="pl-PL"/>
        </w:rPr>
        <w:t xml:space="preserve">y:.............................   </w:t>
      </w:r>
      <w:r w:rsidRPr="00E339DF">
        <w:rPr>
          <w:rFonts w:ascii="Muli" w:eastAsia="Times New Roman" w:hAnsi="Muli" w:cs="Calibri"/>
          <w:color w:val="000000"/>
          <w:lang w:eastAsia="pl-PL"/>
        </w:rPr>
        <w:t xml:space="preserve">NIP: </w:t>
      </w:r>
      <w:r w:rsidRPr="00E339DF">
        <w:rPr>
          <w:rFonts w:ascii="Muli" w:eastAsia="Times New Roman" w:hAnsi="Muli" w:cs="Calibri"/>
          <w:i/>
          <w:iCs/>
          <w:color w:val="000000"/>
          <w:lang w:eastAsia="pl-PL"/>
        </w:rPr>
        <w:t>.</w:t>
      </w:r>
      <w:r w:rsidR="0035753E" w:rsidRPr="00E339DF">
        <w:rPr>
          <w:rFonts w:ascii="Muli" w:eastAsia="Times New Roman" w:hAnsi="Muli" w:cs="Calibri"/>
          <w:i/>
          <w:iCs/>
          <w:color w:val="000000"/>
          <w:lang w:eastAsia="pl-PL"/>
        </w:rPr>
        <w:t>.......................</w:t>
      </w:r>
      <w:r w:rsidRPr="00E339DF">
        <w:rPr>
          <w:rFonts w:ascii="Muli" w:eastAsia="Times New Roman" w:hAnsi="Muli" w:cs="Calibri"/>
          <w:i/>
          <w:iCs/>
          <w:color w:val="000000"/>
          <w:lang w:eastAsia="pl-PL"/>
        </w:rPr>
        <w:t>...</w:t>
      </w:r>
      <w:r w:rsidRPr="00E339DF">
        <w:rPr>
          <w:rFonts w:ascii="Muli" w:eastAsia="Times New Roman" w:hAnsi="Muli" w:cs="Times New Roman"/>
          <w:lang w:eastAsia="pl-PL"/>
        </w:rPr>
        <w:t>reprezentowaną przez: ...........................</w:t>
      </w:r>
      <w:r w:rsidR="0035753E" w:rsidRPr="00E339DF">
        <w:rPr>
          <w:rFonts w:ascii="Muli" w:eastAsia="SimSun" w:hAnsi="Muli" w:cs="Times New Roman"/>
          <w:kern w:val="3"/>
          <w:lang w:eastAsia="pl-PL" w:bidi="hi-IN"/>
        </w:rPr>
        <w:t xml:space="preserve">zwaną w dalszej treści umowy </w:t>
      </w:r>
      <w:r w:rsidRPr="00E339DF">
        <w:rPr>
          <w:rFonts w:ascii="Muli" w:eastAsia="SimSun" w:hAnsi="Muli" w:cs="Times New Roman"/>
          <w:kern w:val="3"/>
          <w:lang w:eastAsia="pl-PL" w:bidi="hi-IN"/>
        </w:rPr>
        <w:t>„WYKONAWCĄ”.</w:t>
      </w:r>
    </w:p>
    <w:p w14:paraId="47D0ACDD" w14:textId="77777777" w:rsidR="00052CF4" w:rsidRPr="00E339DF" w:rsidRDefault="00052CF4" w:rsidP="00052CF4">
      <w:pPr>
        <w:suppressAutoHyphens/>
        <w:autoSpaceDN w:val="0"/>
        <w:spacing w:after="0" w:line="276" w:lineRule="auto"/>
        <w:jc w:val="both"/>
        <w:rPr>
          <w:rFonts w:ascii="Muli" w:eastAsia="SimSun" w:hAnsi="Muli" w:cs="Times New Roman"/>
          <w:kern w:val="3"/>
          <w:lang w:eastAsia="pl-PL" w:bidi="hi-IN"/>
        </w:rPr>
      </w:pPr>
    </w:p>
    <w:p w14:paraId="2B8467FD" w14:textId="77777777" w:rsidR="00052CF4" w:rsidRPr="00E339DF" w:rsidRDefault="00052CF4" w:rsidP="00052CF4">
      <w:pPr>
        <w:spacing w:after="0" w:line="360" w:lineRule="auto"/>
        <w:jc w:val="both"/>
        <w:rPr>
          <w:rFonts w:ascii="Muli" w:eastAsia="Times New Roman" w:hAnsi="Muli" w:cs="Times New Roman"/>
          <w:b/>
          <w:lang w:eastAsia="pl-PL"/>
        </w:rPr>
      </w:pPr>
      <w:r w:rsidRPr="00E339DF">
        <w:rPr>
          <w:rFonts w:ascii="Muli" w:eastAsia="Times New Roman" w:hAnsi="Muli" w:cs="Times New Roman"/>
          <w:lang w:eastAsia="pl-PL"/>
        </w:rPr>
        <w:t xml:space="preserve">Klauzule poniższe wynikają z treści rozporządzenie Parlamentu Europejskiego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i Rady UE 2016/679 z 27 kwietnia 2016 roku w sprawie ochrony osób fizycznych </w:t>
      </w:r>
      <w:r w:rsidR="00E339DF">
        <w:rPr>
          <w:rFonts w:ascii="Muli" w:eastAsia="Times New Roman" w:hAnsi="Muli" w:cs="Times New Roman"/>
          <w:lang w:eastAsia="pl-PL"/>
        </w:rPr>
        <w:br/>
      </w:r>
      <w:r w:rsidRPr="00E339DF">
        <w:rPr>
          <w:rFonts w:ascii="Muli" w:eastAsia="Times New Roman" w:hAnsi="Muli" w:cs="Times New Roman"/>
          <w:lang w:eastAsia="pl-PL"/>
        </w:rPr>
        <w:t>w związku z przetwarzaniem danych osobowych</w:t>
      </w:r>
      <w:r w:rsidR="00BF1FE0">
        <w:rPr>
          <w:rFonts w:ascii="Muli" w:eastAsia="Times New Roman" w:hAnsi="Muli" w:cs="Times New Roman"/>
          <w:lang w:eastAsia="pl-PL"/>
        </w:rPr>
        <w:t xml:space="preserve"> </w:t>
      </w:r>
      <w:r w:rsidRPr="00E339DF">
        <w:rPr>
          <w:rFonts w:ascii="Muli" w:eastAsia="Times New Roman" w:hAnsi="Muli" w:cs="Times New Roman"/>
          <w:lang w:eastAsia="pl-PL"/>
        </w:rPr>
        <w:t>i w sprawie swobodnego przepływu takich danych or</w:t>
      </w:r>
      <w:r w:rsidR="0035753E" w:rsidRPr="00E339DF">
        <w:rPr>
          <w:rFonts w:ascii="Muli" w:eastAsia="Times New Roman" w:hAnsi="Muli" w:cs="Times New Roman"/>
          <w:lang w:eastAsia="pl-PL"/>
        </w:rPr>
        <w:t xml:space="preserve">az uchylenia dyrektywy 95/46/WE </w:t>
      </w:r>
      <w:hyperlink r:id="rId13" w:anchor="/act/68636690/2042001?directHit=true&amp;directHitQuery=RODO" w:history="1">
        <w:r w:rsidRPr="00E339DF">
          <w:rPr>
            <w:rFonts w:ascii="Muli" w:eastAsia="Times New Roman" w:hAnsi="Muli" w:cs="Times New Roman"/>
            <w:lang w:eastAsia="pl-PL"/>
          </w:rPr>
          <w:t xml:space="preserve">Dz.U.UE.L.2016.119.1 </w:t>
        </w:r>
      </w:hyperlink>
      <w:r w:rsidRPr="00E339DF">
        <w:rPr>
          <w:rFonts w:ascii="Muli" w:eastAsia="Times New Roman" w:hAnsi="Muli" w:cs="Times New Roman"/>
          <w:lang w:eastAsia="pl-PL"/>
        </w:rPr>
        <w:t xml:space="preserve"> tzw. „</w:t>
      </w:r>
      <w:r w:rsidRPr="00E339DF">
        <w:rPr>
          <w:rFonts w:ascii="Muli" w:eastAsia="Times New Roman" w:hAnsi="Muli" w:cs="Times New Roman"/>
          <w:b/>
          <w:lang w:eastAsia="pl-PL"/>
        </w:rPr>
        <w:t>RODO”.</w:t>
      </w:r>
    </w:p>
    <w:p w14:paraId="11961640" w14:textId="77777777" w:rsidR="00052CF4" w:rsidRPr="00E339DF" w:rsidRDefault="00052CF4" w:rsidP="00052CF4">
      <w:pPr>
        <w:spacing w:after="0" w:line="360" w:lineRule="auto"/>
        <w:jc w:val="both"/>
        <w:rPr>
          <w:rFonts w:ascii="Muli" w:eastAsia="Times New Roman" w:hAnsi="Muli" w:cs="Times New Roman"/>
          <w:lang w:eastAsia="pl-PL"/>
        </w:rPr>
      </w:pPr>
    </w:p>
    <w:p w14:paraId="45E057B6" w14:textId="77777777" w:rsidR="00052CF4" w:rsidRPr="00E339DF" w:rsidRDefault="00052CF4" w:rsidP="001A0539">
      <w:pPr>
        <w:numPr>
          <w:ilvl w:val="0"/>
          <w:numId w:val="48"/>
        </w:numPr>
        <w:spacing w:after="200" w:line="360" w:lineRule="auto"/>
        <w:ind w:left="454" w:firstLine="0"/>
        <w:contextualSpacing/>
        <w:jc w:val="center"/>
        <w:rPr>
          <w:rFonts w:ascii="Muli" w:eastAsia="Times New Roman" w:hAnsi="Muli" w:cs="Times New Roman"/>
          <w:lang w:eastAsia="pl-PL"/>
        </w:rPr>
      </w:pPr>
      <w:r w:rsidRPr="00E339DF">
        <w:rPr>
          <w:rFonts w:ascii="Muli" w:eastAsia="Times New Roman" w:hAnsi="Muli" w:cs="Times New Roman"/>
          <w:b/>
          <w:bCs/>
          <w:lang w:eastAsia="pl-PL"/>
        </w:rPr>
        <w:t>Klauzule informacyjne o przetwarzaniu danych osobowych.</w:t>
      </w:r>
    </w:p>
    <w:p w14:paraId="4A91BF60" w14:textId="77777777" w:rsidR="00052CF4" w:rsidRPr="00E339DF" w:rsidRDefault="00052CF4" w:rsidP="00052CF4">
      <w:pPr>
        <w:spacing w:before="240" w:after="20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Zgodnie z </w:t>
      </w:r>
      <w:hyperlink r:id="rId14" w:history="1">
        <w:r w:rsidRPr="00E339DF">
          <w:rPr>
            <w:rFonts w:ascii="Muli" w:eastAsia="Times New Roman" w:hAnsi="Muli" w:cs="Times New Roman"/>
            <w:lang w:eastAsia="pl-PL"/>
          </w:rPr>
          <w:t>art. 13 ust. 1 i ust. 2</w:t>
        </w:r>
      </w:hyperlink>
      <w:r w:rsidRPr="00E339DF">
        <w:rPr>
          <w:rFonts w:ascii="Muli" w:eastAsia="Times New Roman" w:hAnsi="Muli" w:cs="Times New Roman"/>
          <w:lang w:eastAsia="pl-PL"/>
        </w:rPr>
        <w:t xml:space="preserve"> RODO WYKONAWCA informuje, że:</w:t>
      </w:r>
    </w:p>
    <w:p w14:paraId="5467B30B"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podanie danych osobowych jest wymogiem  zawarcia Umowy,</w:t>
      </w:r>
    </w:p>
    <w:p w14:paraId="294C9FCA"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podstawą prawną realizacji klauzul związanych z ochroną danych jest realizacja Umowy, dla której przetwarzanie danych jest niezbędne,</w:t>
      </w:r>
    </w:p>
    <w:p w14:paraId="7B9AC658"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dane osobowe przetwarzane są wyłącznie dla celów związanych z realizacją Umowy oraz do podjęcia niezbędnych działań przed oraz po zawarciu Umowy,</w:t>
      </w:r>
    </w:p>
    <w:p w14:paraId="7BB8267C"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Administratorem danych osobowych jest ZAMAWIAJĄCY,</w:t>
      </w:r>
    </w:p>
    <w:p w14:paraId="62A96173"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lastRenderedPageBreak/>
        <w:t xml:space="preserve">dane osobowe będą przechowywane nie dłużej niż jest to konieczne, </w:t>
      </w:r>
      <w:r w:rsidR="00BF1FE0">
        <w:rPr>
          <w:rFonts w:ascii="Muli" w:eastAsia="Times New Roman" w:hAnsi="Muli" w:cs="Times New Roman"/>
          <w:lang w:eastAsia="pl-PL"/>
        </w:rPr>
        <w:br/>
      </w:r>
      <w:r w:rsidRPr="00E339DF">
        <w:rPr>
          <w:rFonts w:ascii="Muli" w:eastAsia="Times New Roman" w:hAnsi="Muli" w:cs="Times New Roman"/>
          <w:lang w:eastAsia="pl-PL"/>
        </w:rPr>
        <w:t>tj. do upływu okresu przedawnienia określonego w przepisach prawa dla poszczególnych</w:t>
      </w:r>
      <w:r w:rsidR="00BF1FE0">
        <w:rPr>
          <w:rFonts w:ascii="Muli" w:eastAsia="Times New Roman" w:hAnsi="Muli" w:cs="Times New Roman"/>
          <w:lang w:eastAsia="pl-PL"/>
        </w:rPr>
        <w:t xml:space="preserve"> </w:t>
      </w:r>
      <w:r w:rsidRPr="00E339DF">
        <w:rPr>
          <w:rFonts w:ascii="Muli" w:eastAsia="Times New Roman" w:hAnsi="Muli" w:cs="Times New Roman"/>
          <w:lang w:eastAsia="pl-PL"/>
        </w:rPr>
        <w:t>danych, w tym między</w:t>
      </w:r>
      <w:r w:rsidR="0035753E" w:rsidRPr="00E339DF">
        <w:rPr>
          <w:rFonts w:ascii="Muli" w:eastAsia="Times New Roman" w:hAnsi="Muli" w:cs="Times New Roman"/>
          <w:lang w:eastAsia="pl-PL"/>
        </w:rPr>
        <w:t xml:space="preserve"> innymi związanych </w:t>
      </w:r>
      <w:r w:rsidRPr="00E339DF">
        <w:rPr>
          <w:rFonts w:ascii="Muli" w:eastAsia="Times New Roman" w:hAnsi="Muli" w:cs="Times New Roman"/>
          <w:lang w:eastAsia="pl-PL"/>
        </w:rPr>
        <w:t>z obowiązkiem podatkowy, ubezpieczenia społecznego, przepisami kodeksu pracy, kodeksu cywilnego, innych obowiązujących przepisów prawa,</w:t>
      </w:r>
    </w:p>
    <w:p w14:paraId="170C631A"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 uwzględnieniem innych postanowień klauzulowych, WYKONAWCA posiada prawo dostępu do treści swoich danych osobowych, prawo do ich sprostowania, usunięcia, jak również prawo do ograniczenia ich przetwarzania, prawo </w:t>
      </w:r>
      <w:r w:rsidR="00E339DF">
        <w:rPr>
          <w:rFonts w:ascii="Muli" w:eastAsia="Times New Roman" w:hAnsi="Muli" w:cs="Times New Roman"/>
          <w:lang w:eastAsia="pl-PL"/>
        </w:rPr>
        <w:br/>
      </w:r>
      <w:r w:rsidRPr="00E339DF">
        <w:rPr>
          <w:rFonts w:ascii="Muli" w:eastAsia="Times New Roman" w:hAnsi="Muli" w:cs="Times New Roman"/>
          <w:lang w:eastAsia="pl-PL"/>
        </w:rPr>
        <w:t>do cofnięcia zgody, prawo do przenoszenia danych, prawo do wniesienia sprzeciwu wobec przetwarzania danych osobowych,</w:t>
      </w:r>
    </w:p>
    <w:p w14:paraId="5142AC9E"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WYKONAWCY przysługuje prawo wniesienia skargi do organu nadzorczego, jeśli uznaje, że przetwarzanie jego da</w:t>
      </w:r>
      <w:r w:rsidR="00E339DF">
        <w:rPr>
          <w:rFonts w:ascii="Muli" w:eastAsia="Times New Roman" w:hAnsi="Muli" w:cs="Times New Roman"/>
          <w:lang w:eastAsia="pl-PL"/>
        </w:rPr>
        <w:t xml:space="preserve">nych osobowych narusza przepisy </w:t>
      </w:r>
      <w:r w:rsidRPr="00E339DF">
        <w:rPr>
          <w:rFonts w:ascii="Muli" w:eastAsia="Times New Roman" w:hAnsi="Muli" w:cs="Times New Roman"/>
          <w:lang w:eastAsia="pl-PL"/>
        </w:rPr>
        <w:t>rozporządzenia RODO.</w:t>
      </w:r>
    </w:p>
    <w:p w14:paraId="05E510E1"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dane osobowe WYKONAWCY nie będą przekazywane innym odbiorcom danych, o ile nie jest to wymagane przez przepisy prawa,</w:t>
      </w:r>
    </w:p>
    <w:p w14:paraId="3FC5354C"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dane osobowe nie będą przetwarzane w sposób zautomatyzowany i nie będą profilowane o ile nie jest to wymagane przez przepisy prawa.</w:t>
      </w:r>
    </w:p>
    <w:p w14:paraId="0B9A68DF" w14:textId="77777777" w:rsidR="00052CF4" w:rsidRPr="00E339DF" w:rsidRDefault="00052CF4" w:rsidP="001A0539">
      <w:pPr>
        <w:numPr>
          <w:ilvl w:val="0"/>
          <w:numId w:val="47"/>
        </w:numPr>
        <w:spacing w:after="200" w:line="360" w:lineRule="auto"/>
        <w:contextualSpacing/>
        <w:jc w:val="both"/>
        <w:rPr>
          <w:rFonts w:ascii="Muli" w:eastAsia="Times New Roman" w:hAnsi="Muli" w:cs="Times New Roman"/>
          <w:b/>
          <w:bCs/>
          <w:lang w:eastAsia="pl-PL"/>
        </w:rPr>
      </w:pPr>
      <w:r w:rsidRPr="00E339DF">
        <w:rPr>
          <w:rFonts w:ascii="Muli" w:eastAsia="Times New Roman" w:hAnsi="Muli" w:cs="Times New Roman"/>
          <w:lang w:eastAsia="pl-PL"/>
        </w:rPr>
        <w:t>Inspektorem Ochrony Danych ZAMAWIAJĄCEGO jest Pan mgr Tomasz Jarzyna.</w:t>
      </w:r>
    </w:p>
    <w:p w14:paraId="3DB5F8B2" w14:textId="77777777" w:rsidR="00052CF4" w:rsidRPr="00E339DF" w:rsidRDefault="00052CF4" w:rsidP="00052CF4">
      <w:pPr>
        <w:spacing w:after="0" w:line="360" w:lineRule="auto"/>
        <w:ind w:left="720"/>
        <w:contextualSpacing/>
        <w:jc w:val="both"/>
        <w:rPr>
          <w:rFonts w:ascii="Muli" w:eastAsia="Times New Roman" w:hAnsi="Muli" w:cs="Times New Roman"/>
          <w:lang w:eastAsia="pl-PL"/>
        </w:rPr>
      </w:pP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b/>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r w:rsidRPr="00E339DF">
        <w:rPr>
          <w:rFonts w:ascii="Muli" w:eastAsia="Times New Roman" w:hAnsi="Muli" w:cs="Times New Roman"/>
          <w:lang w:eastAsia="pl-PL"/>
        </w:rPr>
        <w:tab/>
      </w:r>
    </w:p>
    <w:p w14:paraId="09129BA9" w14:textId="77777777" w:rsidR="00052CF4" w:rsidRPr="00E339DF" w:rsidRDefault="00052CF4" w:rsidP="00052CF4">
      <w:pPr>
        <w:spacing w:after="0" w:line="360" w:lineRule="auto"/>
        <w:ind w:left="720"/>
        <w:contextualSpacing/>
        <w:jc w:val="both"/>
        <w:rPr>
          <w:rFonts w:ascii="Muli" w:eastAsia="Times New Roman" w:hAnsi="Muli" w:cs="Times New Roman"/>
          <w:b/>
          <w:lang w:eastAsia="pl-PL"/>
        </w:rPr>
      </w:pPr>
      <w:r w:rsidRPr="00E339DF">
        <w:rPr>
          <w:rFonts w:ascii="Muli" w:eastAsia="Times New Roman" w:hAnsi="Muli" w:cs="Times New Roman"/>
          <w:b/>
          <w:lang w:eastAsia="pl-PL"/>
        </w:rPr>
        <w:t>Podpis WYKONAWCY:</w:t>
      </w:r>
    </w:p>
    <w:p w14:paraId="29EA5174" w14:textId="77777777" w:rsidR="00052CF4" w:rsidRDefault="00052CF4" w:rsidP="00052CF4">
      <w:pPr>
        <w:spacing w:after="200" w:line="360" w:lineRule="auto"/>
        <w:contextualSpacing/>
        <w:jc w:val="both"/>
        <w:rPr>
          <w:rFonts w:ascii="Muli" w:eastAsia="Times New Roman" w:hAnsi="Muli" w:cs="Times New Roman"/>
          <w:b/>
          <w:bCs/>
          <w:lang w:eastAsia="pl-PL"/>
        </w:rPr>
      </w:pPr>
    </w:p>
    <w:p w14:paraId="1D438551"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425E346A"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330DA4FE"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2D7F7FFD"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0F5DCCFA"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1C8D51EA"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748C2F3C"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40FCF799" w14:textId="77777777" w:rsidR="00E339DF" w:rsidRDefault="00E339DF" w:rsidP="00052CF4">
      <w:pPr>
        <w:spacing w:after="200" w:line="360" w:lineRule="auto"/>
        <w:contextualSpacing/>
        <w:jc w:val="both"/>
        <w:rPr>
          <w:rFonts w:ascii="Muli" w:eastAsia="Times New Roman" w:hAnsi="Muli" w:cs="Times New Roman"/>
          <w:b/>
          <w:bCs/>
          <w:lang w:eastAsia="pl-PL"/>
        </w:rPr>
      </w:pPr>
    </w:p>
    <w:p w14:paraId="43B38A83" w14:textId="77777777" w:rsidR="00052CF4" w:rsidRPr="00E339DF" w:rsidRDefault="00052CF4" w:rsidP="00052CF4">
      <w:pPr>
        <w:spacing w:after="200" w:line="360" w:lineRule="auto"/>
        <w:contextualSpacing/>
        <w:jc w:val="both"/>
        <w:rPr>
          <w:rFonts w:ascii="Muli" w:eastAsia="Times New Roman" w:hAnsi="Muli" w:cs="Times New Roman"/>
          <w:b/>
          <w:bCs/>
          <w:lang w:eastAsia="pl-PL"/>
        </w:rPr>
      </w:pPr>
    </w:p>
    <w:p w14:paraId="59D5ACF0" w14:textId="77777777" w:rsidR="00052CF4" w:rsidRPr="00E339DF" w:rsidRDefault="00052CF4" w:rsidP="001A0539">
      <w:pPr>
        <w:numPr>
          <w:ilvl w:val="0"/>
          <w:numId w:val="48"/>
        </w:numPr>
        <w:spacing w:after="120" w:line="360" w:lineRule="auto"/>
        <w:ind w:left="227" w:firstLine="0"/>
        <w:contextualSpacing/>
        <w:jc w:val="center"/>
        <w:rPr>
          <w:rFonts w:ascii="Muli" w:eastAsia="Times New Roman" w:hAnsi="Muli" w:cs="Times New Roman"/>
          <w:lang w:eastAsia="pl-PL"/>
        </w:rPr>
      </w:pPr>
      <w:r w:rsidRPr="00E339DF">
        <w:rPr>
          <w:rFonts w:ascii="Muli" w:eastAsia="Times New Roman" w:hAnsi="Muli" w:cs="Times New Roman"/>
          <w:b/>
          <w:bCs/>
          <w:lang w:eastAsia="pl-PL"/>
        </w:rPr>
        <w:lastRenderedPageBreak/>
        <w:t>Klauzule zgód WYKONAWCY na przetwarzanie danych osobowych.</w:t>
      </w:r>
    </w:p>
    <w:p w14:paraId="75585BDC" w14:textId="77777777" w:rsidR="00052CF4" w:rsidRPr="00E339DF" w:rsidRDefault="00052CF4" w:rsidP="00052CF4">
      <w:pPr>
        <w:spacing w:after="0" w:line="360" w:lineRule="auto"/>
        <w:jc w:val="both"/>
        <w:rPr>
          <w:rFonts w:ascii="Muli" w:eastAsia="Times New Roman" w:hAnsi="Muli" w:cs="Times New Roman"/>
          <w:lang w:eastAsia="pl-PL"/>
        </w:rPr>
      </w:pPr>
      <w:r w:rsidRPr="00E339DF">
        <w:rPr>
          <w:rFonts w:ascii="Muli" w:eastAsia="Times New Roman" w:hAnsi="Muli" w:cs="Times New Roman"/>
          <w:lang w:eastAsia="pl-PL"/>
        </w:rPr>
        <w:t>WYKONAWCA – ..................... oświadcza, że:</w:t>
      </w:r>
    </w:p>
    <w:p w14:paraId="59C8FD9B" w14:textId="77777777" w:rsidR="00052CF4" w:rsidRPr="00E339DF" w:rsidRDefault="00052CF4" w:rsidP="001A0539">
      <w:pPr>
        <w:numPr>
          <w:ilvl w:val="0"/>
          <w:numId w:val="46"/>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 zgodnie z art. 7 ust. 2 rozporządzenie Parlamentu Europejskiego i Rady UE 2016/679 z 27 kwietnia 2016 roku w sprawie ochrony osób fizycznych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w związku z przetwarzaniem danych osobowych i w sprawie swobodnego przepływu takich danych oraz uchylenia dyrektywy 95/46/WE </w:t>
      </w:r>
      <w:hyperlink r:id="rId15" w:anchor="/act/68636690/2042001?directHit=true&amp;directHitQuery=RODO" w:history="1">
        <w:r w:rsidRPr="00E339DF">
          <w:rPr>
            <w:rFonts w:ascii="Muli" w:eastAsia="Times New Roman" w:hAnsi="Muli" w:cs="Times New Roman"/>
            <w:lang w:eastAsia="pl-PL"/>
          </w:rPr>
          <w:t xml:space="preserve">Dz.U.UE.L.2016.119.1 </w:t>
        </w:r>
      </w:hyperlink>
      <w:r w:rsidRPr="00E339DF">
        <w:rPr>
          <w:rFonts w:ascii="Muli" w:eastAsia="Times New Roman" w:hAnsi="Muli" w:cs="Times New Roman"/>
          <w:lang w:eastAsia="pl-PL"/>
        </w:rPr>
        <w:t xml:space="preserve">tzw. </w:t>
      </w:r>
      <w:r w:rsidRPr="00E339DF">
        <w:rPr>
          <w:rFonts w:ascii="Muli" w:eastAsia="Times New Roman" w:hAnsi="Muli" w:cs="Times New Roman"/>
          <w:b/>
          <w:lang w:eastAsia="pl-PL"/>
        </w:rPr>
        <w:t>RODO</w:t>
      </w:r>
      <w:r w:rsidRPr="00E339DF">
        <w:rPr>
          <w:rFonts w:ascii="Muli" w:eastAsia="Times New Roman" w:hAnsi="Muli" w:cs="Times New Roman"/>
          <w:lang w:eastAsia="pl-PL"/>
        </w:rPr>
        <w:t xml:space="preserve"> wyraża wyraźną i dobrowolną zgodę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na przetwarzanie i zbieranie swoich danych osobowych przez ZAMAWIAJĄCEGO w celu i w związku z realizacją postanowień Umowy oraz na otrzymywanie </w:t>
      </w:r>
      <w:r w:rsidR="00E339DF">
        <w:rPr>
          <w:rFonts w:ascii="Muli" w:eastAsia="Times New Roman" w:hAnsi="Muli" w:cs="Times New Roman"/>
          <w:lang w:eastAsia="pl-PL"/>
        </w:rPr>
        <w:br/>
      </w:r>
      <w:r w:rsidRPr="00E339DF">
        <w:rPr>
          <w:rFonts w:ascii="Muli" w:eastAsia="Times New Roman" w:hAnsi="Muli" w:cs="Times New Roman"/>
          <w:lang w:eastAsia="pl-PL"/>
        </w:rPr>
        <w:t>za pośrednictwem telefonii komórkowej i poczty elektronicznej informacji dotyczących  planowanych zajęć, jak również informacji o działalności Uczelni ZAMAWIAJĄCEGO,</w:t>
      </w:r>
    </w:p>
    <w:p w14:paraId="0EB618B9" w14:textId="77777777" w:rsidR="00052CF4" w:rsidRPr="00E339DF" w:rsidRDefault="00052CF4" w:rsidP="001A0539">
      <w:pPr>
        <w:numPr>
          <w:ilvl w:val="0"/>
          <w:numId w:val="46"/>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zapytanie o zgodę zostało mi przedstawione w wyraźnej i zrozumiałej formie,</w:t>
      </w:r>
    </w:p>
    <w:p w14:paraId="7ADF3CE2" w14:textId="381C20EA" w:rsidR="00052CF4" w:rsidRPr="00E339DF" w:rsidRDefault="00052CF4" w:rsidP="001A0539">
      <w:pPr>
        <w:numPr>
          <w:ilvl w:val="0"/>
          <w:numId w:val="46"/>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zgoda, o której mowa w pkt. 1 spełnia wszystkie </w:t>
      </w:r>
      <w:r w:rsidR="006044EB" w:rsidRPr="00E339DF">
        <w:rPr>
          <w:rFonts w:ascii="Muli" w:eastAsia="Times New Roman" w:hAnsi="Muli" w:cs="Times New Roman"/>
          <w:lang w:eastAsia="pl-PL"/>
        </w:rPr>
        <w:t>warunki,</w:t>
      </w:r>
      <w:r w:rsidRPr="00E339DF">
        <w:rPr>
          <w:rFonts w:ascii="Muli" w:eastAsia="Times New Roman" w:hAnsi="Muli" w:cs="Times New Roman"/>
          <w:lang w:eastAsia="pl-PL"/>
        </w:rPr>
        <w:t xml:space="preserve"> o których mowa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w art. 7 RODO, tj. przysługuje mi możliwość jej wycofania w każdym czasie </w:t>
      </w:r>
      <w:r w:rsidR="00E339DF">
        <w:rPr>
          <w:rFonts w:ascii="Muli" w:eastAsia="Times New Roman" w:hAnsi="Muli" w:cs="Times New Roman"/>
          <w:lang w:eastAsia="pl-PL"/>
        </w:rPr>
        <w:br/>
      </w:r>
      <w:r w:rsidRPr="00E339DF">
        <w:rPr>
          <w:rFonts w:ascii="Muli" w:eastAsia="Times New Roman" w:hAnsi="Muli" w:cs="Times New Roman"/>
          <w:lang w:eastAsia="pl-PL"/>
        </w:rPr>
        <w:t>po wykonaniem przedmiotu tej umowy oraz po upływie okresu przedawnienia określonego w przepisach prawa dla poszczególnych danych, w tym między innymi związanych z obowiązkiem podatkowy, ubezpieczenia społecznego, przepisami kodeksu pracy, kodeksu cywilnego, innych obowiązujących przepisów prawa,</w:t>
      </w:r>
    </w:p>
    <w:p w14:paraId="612F9579" w14:textId="65D05626" w:rsidR="00052CF4" w:rsidRPr="00E339DF" w:rsidRDefault="00052CF4" w:rsidP="001A0539">
      <w:pPr>
        <w:numPr>
          <w:ilvl w:val="0"/>
          <w:numId w:val="46"/>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wyrażam wyraźną i dobrowolną zgodę na udostępnienie swoich </w:t>
      </w:r>
      <w:r w:rsidR="006044EB">
        <w:rPr>
          <w:rFonts w:ascii="Muli" w:eastAsia="Times New Roman" w:hAnsi="Muli" w:cs="Times New Roman"/>
          <w:lang w:eastAsia="pl-PL"/>
        </w:rPr>
        <w:t>d</w:t>
      </w:r>
      <w:r w:rsidRPr="00E339DF">
        <w:rPr>
          <w:rFonts w:ascii="Muli" w:eastAsia="Times New Roman" w:hAnsi="Muli" w:cs="Times New Roman"/>
          <w:lang w:eastAsia="pl-PL"/>
        </w:rPr>
        <w:t xml:space="preserve">anych organom podatkowym oraz ubezpieczenia społecznego, a </w:t>
      </w:r>
      <w:r w:rsidR="006044EB" w:rsidRPr="00E339DF">
        <w:rPr>
          <w:rFonts w:ascii="Muli" w:eastAsia="Times New Roman" w:hAnsi="Muli" w:cs="Times New Roman"/>
          <w:lang w:eastAsia="pl-PL"/>
        </w:rPr>
        <w:t>także innym</w:t>
      </w:r>
      <w:r w:rsidRPr="00E339DF">
        <w:rPr>
          <w:rFonts w:ascii="Muli" w:eastAsia="Times New Roman" w:hAnsi="Muli" w:cs="Times New Roman"/>
          <w:lang w:eastAsia="pl-PL"/>
        </w:rPr>
        <w:t xml:space="preserve"> jednostkom organizacyjnym, podmiotom gospodarczym w zakresie niezbędnym dla realizacji postanowień tej umowy,</w:t>
      </w:r>
    </w:p>
    <w:p w14:paraId="79862808" w14:textId="77777777" w:rsidR="00052CF4" w:rsidRPr="00E339DF" w:rsidRDefault="00052CF4" w:rsidP="001A0539">
      <w:pPr>
        <w:numPr>
          <w:ilvl w:val="0"/>
          <w:numId w:val="46"/>
        </w:numPr>
        <w:spacing w:after="200" w:line="360" w:lineRule="auto"/>
        <w:contextualSpacing/>
        <w:jc w:val="both"/>
        <w:rPr>
          <w:rFonts w:ascii="Muli" w:eastAsia="Times New Roman" w:hAnsi="Muli" w:cs="Times New Roman"/>
          <w:lang w:eastAsia="pl-PL"/>
        </w:rPr>
      </w:pPr>
      <w:r w:rsidRPr="00E339DF">
        <w:rPr>
          <w:rFonts w:ascii="Muli" w:eastAsia="Times New Roman" w:hAnsi="Muli" w:cs="Times New Roman"/>
          <w:lang w:eastAsia="pl-PL"/>
        </w:rPr>
        <w:t xml:space="preserve">zostałem poinformowany o warunku możliwości rozliczalności zgody </w:t>
      </w:r>
      <w:r w:rsidR="0035753E" w:rsidRPr="00E339DF">
        <w:rPr>
          <w:rFonts w:ascii="Muli" w:eastAsia="Times New Roman" w:hAnsi="Muli" w:cs="Times New Roman"/>
          <w:lang w:eastAsia="pl-PL"/>
        </w:rPr>
        <w:br/>
      </w:r>
      <w:r w:rsidRPr="00E339DF">
        <w:rPr>
          <w:rFonts w:ascii="Muli" w:eastAsia="Times New Roman" w:hAnsi="Muli" w:cs="Times New Roman"/>
          <w:lang w:eastAsia="pl-PL"/>
        </w:rPr>
        <w:t xml:space="preserve">tj., że dane zbierane są przez ZAMAWIAJĄCEGO, o celu ich zbierania, dobrowolności podania, prawie wglądu i możliwości ich poprawiania oraz </w:t>
      </w:r>
      <w:r w:rsidR="00BF1FE0">
        <w:rPr>
          <w:rFonts w:ascii="Muli" w:eastAsia="Times New Roman" w:hAnsi="Muli" w:cs="Times New Roman"/>
          <w:lang w:eastAsia="pl-PL"/>
        </w:rPr>
        <w:br/>
      </w:r>
      <w:r w:rsidRPr="00E339DF">
        <w:rPr>
          <w:rFonts w:ascii="Muli" w:eastAsia="Times New Roman" w:hAnsi="Muli" w:cs="Times New Roman"/>
          <w:lang w:eastAsia="pl-PL"/>
        </w:rPr>
        <w:t xml:space="preserve">że dane te nie będą udostępniane innym podmiotom. </w:t>
      </w:r>
    </w:p>
    <w:p w14:paraId="2ABABC62" w14:textId="77777777" w:rsidR="00052CF4" w:rsidRPr="00E339DF" w:rsidRDefault="00052CF4" w:rsidP="001A0539">
      <w:pPr>
        <w:numPr>
          <w:ilvl w:val="0"/>
          <w:numId w:val="46"/>
        </w:numPr>
        <w:spacing w:before="120" w:after="120" w:line="360" w:lineRule="auto"/>
        <w:jc w:val="both"/>
        <w:rPr>
          <w:rFonts w:ascii="Muli" w:eastAsia="Times New Roman" w:hAnsi="Muli" w:cs="Times New Roman"/>
          <w:lang w:eastAsia="pl-PL"/>
        </w:rPr>
      </w:pPr>
      <w:r w:rsidRPr="00E339DF">
        <w:rPr>
          <w:rFonts w:ascii="Muli" w:eastAsia="Times New Roman" w:hAnsi="Muli" w:cs="Times New Roman"/>
          <w:lang w:eastAsia="pl-PL"/>
        </w:rPr>
        <w:t xml:space="preserve">wyrażam wyraźną i dobrowolną zgodę na przetwarzanie moich danych osobowych w celach archiwalnych (dowodowych) będących realizacją prawnie </w:t>
      </w:r>
      <w:r w:rsidRPr="00E339DF">
        <w:rPr>
          <w:rFonts w:ascii="Muli" w:eastAsia="Times New Roman" w:hAnsi="Muli" w:cs="Times New Roman"/>
          <w:lang w:eastAsia="pl-PL"/>
        </w:rPr>
        <w:lastRenderedPageBreak/>
        <w:t>uzasadnionego interesu zabezpieczenia informacji na wypadek prawnej potrzeby wykazania faktów (art. 6 ust. 1 lit. f RODO);</w:t>
      </w:r>
    </w:p>
    <w:p w14:paraId="58D9D0A5" w14:textId="77777777" w:rsidR="00052CF4" w:rsidRPr="00E339DF" w:rsidRDefault="00052CF4" w:rsidP="001A0539">
      <w:pPr>
        <w:numPr>
          <w:ilvl w:val="0"/>
          <w:numId w:val="46"/>
        </w:numPr>
        <w:spacing w:before="120" w:after="120" w:line="360" w:lineRule="auto"/>
        <w:jc w:val="both"/>
        <w:rPr>
          <w:rFonts w:ascii="Muli" w:eastAsia="Times New Roman" w:hAnsi="Muli" w:cs="Times New Roman"/>
          <w:lang w:eastAsia="pl-PL"/>
        </w:rPr>
      </w:pPr>
      <w:r w:rsidRPr="00E339DF">
        <w:rPr>
          <w:rFonts w:ascii="Muli" w:eastAsia="Times New Roman" w:hAnsi="Muli" w:cs="Times New Roman"/>
          <w:lang w:eastAsia="pl-PL"/>
        </w:rPr>
        <w:t>wyrażam wyraźną i dobrowolną zgodę na przetwarzanie moich danych osobowych w celu ewentualnego ustaleni</w:t>
      </w:r>
      <w:r w:rsidR="00E339DF">
        <w:rPr>
          <w:rFonts w:ascii="Muli" w:eastAsia="Times New Roman" w:hAnsi="Muli" w:cs="Times New Roman"/>
          <w:lang w:eastAsia="pl-PL"/>
        </w:rPr>
        <w:t xml:space="preserve">a, dochodzenia lub obrony przed </w:t>
      </w:r>
      <w:r w:rsidRPr="00E339DF">
        <w:rPr>
          <w:rFonts w:ascii="Muli" w:eastAsia="Times New Roman" w:hAnsi="Muli" w:cs="Times New Roman"/>
          <w:lang w:eastAsia="pl-PL"/>
        </w:rPr>
        <w:t>roszczeniami będącego re</w:t>
      </w:r>
      <w:r w:rsidR="00E339DF">
        <w:rPr>
          <w:rFonts w:ascii="Muli" w:eastAsia="Times New Roman" w:hAnsi="Muli" w:cs="Times New Roman"/>
          <w:lang w:eastAsia="pl-PL"/>
        </w:rPr>
        <w:t xml:space="preserve">alizacją prawnie uzasadnionego </w:t>
      </w:r>
      <w:r w:rsidRPr="00E339DF">
        <w:rPr>
          <w:rFonts w:ascii="Muli" w:eastAsia="Times New Roman" w:hAnsi="Muli" w:cs="Times New Roman"/>
          <w:lang w:eastAsia="pl-PL"/>
        </w:rPr>
        <w:t>w tym interesu (podstawa z art. 6 ust. 1 lit. f RODO).</w:t>
      </w:r>
    </w:p>
    <w:p w14:paraId="37262A00" w14:textId="77777777" w:rsidR="00052CF4" w:rsidRPr="00E339DF" w:rsidRDefault="00052CF4" w:rsidP="00052CF4">
      <w:pPr>
        <w:spacing w:before="120" w:after="120" w:line="360" w:lineRule="auto"/>
        <w:jc w:val="both"/>
        <w:rPr>
          <w:rFonts w:ascii="Muli" w:eastAsia="Times New Roman" w:hAnsi="Muli" w:cs="Times New Roman"/>
          <w:lang w:eastAsia="pl-PL"/>
        </w:rPr>
      </w:pPr>
    </w:p>
    <w:p w14:paraId="4E261698" w14:textId="77777777" w:rsidR="00052CF4" w:rsidRPr="00E339DF" w:rsidRDefault="00052CF4" w:rsidP="00052CF4">
      <w:pPr>
        <w:spacing w:after="0" w:line="276" w:lineRule="auto"/>
        <w:jc w:val="both"/>
        <w:rPr>
          <w:rFonts w:ascii="Muli" w:eastAsia="Calibri" w:hAnsi="Muli" w:cs="Times New Roman"/>
          <w:color w:val="000100"/>
        </w:rPr>
      </w:pPr>
      <w:r w:rsidRPr="00E339DF">
        <w:rPr>
          <w:rFonts w:ascii="Muli" w:eastAsia="Times New Roman" w:hAnsi="Muli" w:cs="Times New Roman"/>
          <w:b/>
          <w:lang w:eastAsia="pl-PL"/>
        </w:rPr>
        <w:t>Czytelny podpis WYKONAWCY:</w:t>
      </w:r>
    </w:p>
    <w:p w14:paraId="263DA1D5" w14:textId="77777777" w:rsidR="00052CF4" w:rsidRPr="00E339DF" w:rsidRDefault="00052CF4" w:rsidP="00052CF4">
      <w:pPr>
        <w:keepNext/>
        <w:spacing w:after="120" w:line="360" w:lineRule="auto"/>
        <w:outlineLvl w:val="2"/>
        <w:rPr>
          <w:rFonts w:ascii="Muli" w:eastAsia="Times New Roman" w:hAnsi="Muli" w:cs="Times New Roman"/>
          <w:b/>
          <w:lang w:eastAsia="pl-PL"/>
        </w:rPr>
      </w:pPr>
      <w:r w:rsidRPr="00E339DF">
        <w:rPr>
          <w:rFonts w:ascii="Muli" w:eastAsia="Times New Roman" w:hAnsi="Muli" w:cs="Times New Roman"/>
          <w:kern w:val="20"/>
          <w:lang w:eastAsia="pl-PL"/>
        </w:rPr>
        <w:br w:type="page"/>
      </w:r>
    </w:p>
    <w:p w14:paraId="25762F57"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4 do SWZ</w:t>
      </w:r>
    </w:p>
    <w:p w14:paraId="4202D09B" w14:textId="77777777" w:rsidR="00052CF4" w:rsidRPr="00052CF4" w:rsidRDefault="003B32EF"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7</w:t>
      </w:r>
      <w:r w:rsidR="00052CF4" w:rsidRPr="00052CF4">
        <w:rPr>
          <w:rFonts w:ascii="Muli" w:eastAsia="Times New Roman" w:hAnsi="Muli" w:cs="Calibri"/>
          <w:b/>
          <w:color w:val="000000"/>
          <w:sz w:val="24"/>
          <w:szCs w:val="24"/>
          <w:lang w:eastAsia="pl-PL"/>
        </w:rPr>
        <w:t>/2026</w:t>
      </w:r>
    </w:p>
    <w:p w14:paraId="0109A666" w14:textId="77777777" w:rsidR="00052CF4" w:rsidRPr="00052CF4" w:rsidRDefault="00052CF4" w:rsidP="005431CD">
      <w:pPr>
        <w:spacing w:before="360"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 xml:space="preserve">OŚWIADCZENIE </w:t>
      </w:r>
    </w:p>
    <w:p w14:paraId="6A415398" w14:textId="77777777" w:rsidR="003B32EF" w:rsidRDefault="00052CF4" w:rsidP="003B32EF">
      <w:pPr>
        <w:spacing w:after="0" w:line="360" w:lineRule="auto"/>
        <w:jc w:val="center"/>
        <w:rPr>
          <w:rFonts w:ascii="Muli" w:eastAsia="Times New Roman" w:hAnsi="Muli" w:cs="Calibri"/>
          <w:b/>
          <w:bCs/>
          <w:lang w:eastAsia="pl-PL"/>
        </w:rPr>
      </w:pPr>
      <w:r w:rsidRPr="00052CF4">
        <w:rPr>
          <w:rFonts w:ascii="Muli" w:eastAsia="Times New Roman" w:hAnsi="Muli" w:cs="Calibri"/>
          <w:b/>
          <w:bCs/>
          <w:lang w:eastAsia="pl-PL"/>
        </w:rPr>
        <w:t>o przynależności lub braku przynależności do tej samej grupy kapitałowej</w:t>
      </w:r>
    </w:p>
    <w:p w14:paraId="6730E56E" w14:textId="77777777" w:rsidR="003B32EF" w:rsidRPr="003B32EF" w:rsidRDefault="00052CF4" w:rsidP="003B32EF">
      <w:pPr>
        <w:spacing w:after="0" w:line="360" w:lineRule="auto"/>
        <w:jc w:val="center"/>
        <w:rPr>
          <w:rFonts w:ascii="Muli" w:eastAsia="Times New Roman" w:hAnsi="Muli" w:cs="Calibri"/>
          <w:b/>
          <w:bCs/>
          <w:lang w:eastAsia="pl-PL"/>
        </w:rPr>
      </w:pPr>
      <w:r w:rsidRPr="00052CF4">
        <w:rPr>
          <w:rFonts w:ascii="Muli" w:eastAsia="Times New Roman" w:hAnsi="Muli" w:cs="Calibri"/>
          <w:lang w:eastAsia="pl-PL"/>
        </w:rPr>
        <w:t xml:space="preserve">składane w postępowaniu o udzielenie zamówienia na dostawę pn.: </w:t>
      </w:r>
      <w:r w:rsidR="003B32EF" w:rsidRPr="00052CF4">
        <w:rPr>
          <w:rFonts w:ascii="Muli" w:eastAsia="Times New Roman" w:hAnsi="Muli" w:cs="Calibri"/>
          <w:b/>
          <w:lang w:eastAsia="pl-PL"/>
        </w:rPr>
        <w:t>„</w:t>
      </w:r>
      <w:r w:rsidR="003B32EF" w:rsidRPr="00BA7A6F">
        <w:rPr>
          <w:rFonts w:ascii="Muli" w:eastAsia="Calibri" w:hAnsi="Muli" w:cs="Calibri Light"/>
          <w:b/>
          <w:bCs/>
          <w:sz w:val="24"/>
          <w:szCs w:val="24"/>
        </w:rPr>
        <w:t>ROZBUDOWA PLATFORMY KOMUNIKACYJNEJ AI O MODUŁ MONITOROWANIA ZJAWISKA DROP-OUT’UORAZ URUCHOMIENIE APLIKACJI MOBILNEJ USOS</w:t>
      </w:r>
      <w:r w:rsidR="003B32EF" w:rsidRPr="00052CF4">
        <w:rPr>
          <w:rFonts w:ascii="Muli" w:eastAsia="Times New Roman" w:hAnsi="Muli" w:cs="Calibri"/>
          <w:b/>
          <w:lang w:eastAsia="pl-PL"/>
        </w:rPr>
        <w:t>”</w:t>
      </w:r>
    </w:p>
    <w:p w14:paraId="59DE91E3" w14:textId="77777777" w:rsidR="00052CF4" w:rsidRPr="00052CF4" w:rsidRDefault="003B32EF" w:rsidP="003B32EF">
      <w:pPr>
        <w:spacing w:after="0" w:line="360" w:lineRule="auto"/>
        <w:ind w:left="1418" w:right="1417"/>
        <w:jc w:val="center"/>
        <w:rPr>
          <w:rFonts w:ascii="Muli" w:eastAsia="Calibri" w:hAnsi="Muli" w:cs="Times New Roman"/>
          <w:bCs/>
          <w:color w:val="000100"/>
        </w:rPr>
      </w:pPr>
      <w:r>
        <w:rPr>
          <w:rFonts w:ascii="Muli" w:eastAsia="Times New Roman" w:hAnsi="Muli" w:cs="Calibri"/>
          <w:lang w:eastAsia="pl-PL"/>
        </w:rPr>
        <w:t xml:space="preserve"> (znak sprawy: ANSB 7</w:t>
      </w:r>
      <w:r w:rsidR="00052CF4" w:rsidRPr="00052CF4">
        <w:rPr>
          <w:rFonts w:ascii="Muli" w:eastAsia="Times New Roman" w:hAnsi="Muli" w:cs="Calibri"/>
          <w:lang w:eastAsia="pl-PL"/>
        </w:rPr>
        <w:t>/2026), przez Wykonawcę:</w:t>
      </w:r>
    </w:p>
    <w:p w14:paraId="4A8FA501" w14:textId="77777777" w:rsidR="00052CF4" w:rsidRPr="00052CF4" w:rsidRDefault="00052CF4" w:rsidP="005431CD">
      <w:pPr>
        <w:spacing w:after="0" w:line="360" w:lineRule="auto"/>
        <w:rPr>
          <w:rFonts w:ascii="Muli" w:eastAsia="Times New Roman" w:hAnsi="Muli" w:cs="Calibri"/>
          <w:lang w:eastAsia="pl-PL"/>
        </w:rPr>
      </w:pPr>
      <w:r w:rsidRPr="00052CF4">
        <w:rPr>
          <w:rFonts w:ascii="Muli" w:eastAsia="Times New Roman" w:hAnsi="Muli" w:cs="Calibri"/>
          <w:lang w:eastAsia="pl-PL"/>
        </w:rPr>
        <w:t>pełna nazwa/firma: .........................................................................</w:t>
      </w:r>
    </w:p>
    <w:p w14:paraId="03B9F4A7" w14:textId="77777777" w:rsidR="00052CF4" w:rsidRPr="00052CF4" w:rsidRDefault="00052CF4" w:rsidP="005431CD">
      <w:pPr>
        <w:spacing w:after="0" w:line="360" w:lineRule="auto"/>
        <w:jc w:val="both"/>
        <w:rPr>
          <w:rFonts w:ascii="Muli" w:eastAsia="Times New Roman" w:hAnsi="Muli" w:cs="Calibri"/>
          <w:lang w:eastAsia="pl-PL"/>
        </w:rPr>
      </w:pPr>
      <w:r w:rsidRPr="00052CF4">
        <w:rPr>
          <w:rFonts w:ascii="Muli" w:eastAsia="Times New Roman" w:hAnsi="Muli" w:cs="Calibri"/>
          <w:lang w:eastAsia="pl-PL"/>
        </w:rPr>
        <w:t>adres: .........................................................................</w:t>
      </w:r>
    </w:p>
    <w:p w14:paraId="0FEB639E" w14:textId="77777777" w:rsidR="00052CF4" w:rsidRPr="00052CF4" w:rsidRDefault="00052CF4" w:rsidP="00052CF4">
      <w:pPr>
        <w:spacing w:before="240" w:after="0" w:line="276" w:lineRule="auto"/>
        <w:jc w:val="both"/>
        <w:rPr>
          <w:rFonts w:ascii="Muli" w:eastAsia="Times New Roman" w:hAnsi="Muli" w:cs="Calibri"/>
          <w:lang w:eastAsia="pl-PL"/>
        </w:rPr>
      </w:pPr>
      <w:r w:rsidRPr="00052CF4">
        <w:rPr>
          <w:rFonts w:ascii="Muli" w:eastAsia="Times New Roman" w:hAnsi="Muli" w:cs="Calibri"/>
          <w:lang w:eastAsia="pl-PL"/>
        </w:rPr>
        <w:t>Niniejszym oświadczam(-y), że:</w:t>
      </w:r>
    </w:p>
    <w:p w14:paraId="545959AC" w14:textId="77777777" w:rsidR="00052CF4" w:rsidRPr="00052CF4" w:rsidRDefault="00052CF4" w:rsidP="001A0539">
      <w:pPr>
        <w:numPr>
          <w:ilvl w:val="3"/>
          <w:numId w:val="42"/>
        </w:numPr>
        <w:spacing w:after="200" w:line="360" w:lineRule="auto"/>
        <w:ind w:left="357" w:hanging="357"/>
        <w:contextualSpacing/>
        <w:jc w:val="both"/>
        <w:rPr>
          <w:rFonts w:ascii="Muli" w:eastAsia="Times New Roman" w:hAnsi="Muli" w:cs="Calibri"/>
          <w:lang w:eastAsia="pl-PL"/>
        </w:rPr>
      </w:pPr>
      <w:r w:rsidRPr="00052CF4">
        <w:rPr>
          <w:rFonts w:ascii="Muli" w:eastAsia="Times New Roman" w:hAnsi="Muli" w:cs="Calibri"/>
          <w:lang w:eastAsia="pl-PL"/>
        </w:rPr>
        <w:t xml:space="preserve">Nie należymy do tej samej grupy kapitałowej w rozumieniu ustawy z dnia 16 lutego 2007 r. o ochronie konkurencji i konsumentów </w:t>
      </w:r>
      <w:r w:rsidRPr="00052CF4">
        <w:rPr>
          <w:rFonts w:ascii="Muli" w:eastAsia="Times New Roman" w:hAnsi="Muli" w:cs="Calibri"/>
          <w:bCs/>
          <w:lang w:eastAsia="pl-PL"/>
        </w:rPr>
        <w:t>(</w:t>
      </w:r>
      <w:r w:rsidRPr="00052CF4">
        <w:rPr>
          <w:rFonts w:ascii="Muli" w:eastAsia="Times New Roman" w:hAnsi="Muli" w:cs="Calibri"/>
          <w:lang w:eastAsia="pl-PL"/>
        </w:rPr>
        <w:t>Dz. U. z 2021 r. poz. 275</w:t>
      </w:r>
      <w:r w:rsidRPr="00052CF4">
        <w:rPr>
          <w:rFonts w:ascii="Muli" w:eastAsia="Times New Roman" w:hAnsi="Muli" w:cs="Calibri"/>
          <w:bCs/>
          <w:lang w:eastAsia="pl-PL"/>
        </w:rPr>
        <w:t xml:space="preserve">) z żadnym </w:t>
      </w:r>
      <w:r w:rsidR="005431CD">
        <w:rPr>
          <w:rFonts w:ascii="Muli" w:eastAsia="Times New Roman" w:hAnsi="Muli" w:cs="Calibri"/>
          <w:bCs/>
          <w:lang w:eastAsia="pl-PL"/>
        </w:rPr>
        <w:br/>
      </w:r>
      <w:r w:rsidRPr="00052CF4">
        <w:rPr>
          <w:rFonts w:ascii="Muli" w:eastAsia="Times New Roman" w:hAnsi="Muli" w:cs="Calibri"/>
          <w:bCs/>
          <w:lang w:eastAsia="pl-PL"/>
        </w:rPr>
        <w:t>z Wykonawców, którzy złożyli odrębna ofertę.</w:t>
      </w:r>
      <w:r w:rsidRPr="00052CF4">
        <w:rPr>
          <w:rFonts w:ascii="Muli" w:eastAsia="Times New Roman" w:hAnsi="Muli" w:cs="Calibri"/>
          <w:vertAlign w:val="superscript"/>
          <w:lang w:eastAsia="pl-PL"/>
        </w:rPr>
        <w:t>1</w:t>
      </w:r>
    </w:p>
    <w:p w14:paraId="02D1FAF2" w14:textId="77777777" w:rsidR="00052CF4" w:rsidRPr="00052CF4" w:rsidRDefault="00052CF4" w:rsidP="001A0539">
      <w:pPr>
        <w:numPr>
          <w:ilvl w:val="3"/>
          <w:numId w:val="42"/>
        </w:numPr>
        <w:spacing w:after="200" w:line="360" w:lineRule="auto"/>
        <w:ind w:left="357" w:hanging="357"/>
        <w:contextualSpacing/>
        <w:jc w:val="both"/>
        <w:rPr>
          <w:rFonts w:ascii="Muli" w:eastAsia="Times New Roman" w:hAnsi="Muli" w:cs="Calibri"/>
          <w:lang w:eastAsia="pl-PL"/>
        </w:rPr>
      </w:pPr>
      <w:r w:rsidRPr="00052CF4">
        <w:rPr>
          <w:rFonts w:ascii="Muli" w:eastAsia="Times New Roman" w:hAnsi="Muli" w:cs="Calibri"/>
          <w:lang w:eastAsia="pl-PL"/>
        </w:rPr>
        <w:t>Należymy do tej samej grupy kapitałowej w  rozumieniu u</w:t>
      </w:r>
      <w:r w:rsidR="005431CD">
        <w:rPr>
          <w:rFonts w:ascii="Muli" w:eastAsia="Times New Roman" w:hAnsi="Muli" w:cs="Calibri"/>
          <w:lang w:eastAsia="pl-PL"/>
        </w:rPr>
        <w:t xml:space="preserve">stawy z dnia 16 lutego 2007r. </w:t>
      </w:r>
      <w:r w:rsidRPr="00052CF4">
        <w:rPr>
          <w:rFonts w:ascii="Muli" w:eastAsia="Times New Roman" w:hAnsi="Muli" w:cs="Calibri"/>
          <w:lang w:eastAsia="pl-PL"/>
        </w:rPr>
        <w:t xml:space="preserve">o ochronie konkurencji i konsumentów </w:t>
      </w:r>
      <w:r w:rsidRPr="00052CF4">
        <w:rPr>
          <w:rFonts w:ascii="Muli" w:eastAsia="Times New Roman" w:hAnsi="Muli" w:cs="Calibri"/>
          <w:bCs/>
          <w:lang w:eastAsia="pl-PL"/>
        </w:rPr>
        <w:t>(</w:t>
      </w:r>
      <w:r w:rsidRPr="00052CF4">
        <w:rPr>
          <w:rFonts w:ascii="Muli" w:eastAsia="Times New Roman" w:hAnsi="Muli" w:cs="Calibri"/>
          <w:lang w:eastAsia="pl-PL"/>
        </w:rPr>
        <w:t>Dz. U. z 2021 r. poz. 275</w:t>
      </w:r>
      <w:r w:rsidRPr="00052CF4">
        <w:rPr>
          <w:rFonts w:ascii="Muli" w:eastAsia="Times New Roman" w:hAnsi="Muli" w:cs="Calibri"/>
          <w:bCs/>
          <w:lang w:eastAsia="pl-PL"/>
        </w:rPr>
        <w:t xml:space="preserve">) </w:t>
      </w:r>
      <w:r w:rsidR="004F1214">
        <w:rPr>
          <w:rFonts w:ascii="Muli" w:eastAsia="Times New Roman" w:hAnsi="Muli" w:cs="Calibri"/>
          <w:bCs/>
          <w:lang w:eastAsia="pl-PL"/>
        </w:rPr>
        <w:br/>
      </w:r>
      <w:r w:rsidRPr="00052CF4">
        <w:rPr>
          <w:rFonts w:ascii="Muli" w:eastAsia="Times New Roman" w:hAnsi="Muli" w:cs="Calibri"/>
          <w:bCs/>
          <w:lang w:eastAsia="pl-PL"/>
        </w:rPr>
        <w:t>z następującymi Wykonawcami, którzy złożyli odrębną ofertę</w:t>
      </w:r>
      <w:r w:rsidRPr="00052CF4">
        <w:rPr>
          <w:rFonts w:ascii="Muli" w:eastAsia="Times New Roman" w:hAnsi="Muli" w:cs="Calibri"/>
          <w:lang w:eastAsia="pl-PL"/>
        </w:rPr>
        <w:t>:</w:t>
      </w:r>
      <w:r w:rsidRPr="00052CF4">
        <w:rPr>
          <w:rFonts w:ascii="Muli" w:eastAsia="Times New Roman" w:hAnsi="Muli" w:cs="Calibri"/>
          <w:vertAlign w:val="superscript"/>
          <w:lang w:eastAsia="pl-PL"/>
        </w:rPr>
        <w:t>1</w:t>
      </w:r>
    </w:p>
    <w:tbl>
      <w:tblPr>
        <w:tblStyle w:val="Tabela-Siatka2"/>
        <w:tblW w:w="0" w:type="auto"/>
        <w:tblInd w:w="421" w:type="dxa"/>
        <w:tblLook w:val="04A0" w:firstRow="1" w:lastRow="0" w:firstColumn="1" w:lastColumn="0" w:noHBand="0" w:noVBand="1"/>
      </w:tblPr>
      <w:tblGrid>
        <w:gridCol w:w="562"/>
        <w:gridCol w:w="3855"/>
        <w:gridCol w:w="4224"/>
      </w:tblGrid>
      <w:tr w:rsidR="00052CF4" w:rsidRPr="00052CF4" w14:paraId="77E38D6E"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4C94D920"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Lp.</w:t>
            </w:r>
          </w:p>
        </w:tc>
        <w:tc>
          <w:tcPr>
            <w:tcW w:w="3958" w:type="dxa"/>
            <w:tcBorders>
              <w:top w:val="single" w:sz="4" w:space="0" w:color="auto"/>
              <w:left w:val="single" w:sz="4" w:space="0" w:color="auto"/>
              <w:bottom w:val="single" w:sz="4" w:space="0" w:color="auto"/>
              <w:right w:val="single" w:sz="4" w:space="0" w:color="auto"/>
            </w:tcBorders>
            <w:vAlign w:val="center"/>
            <w:hideMark/>
          </w:tcPr>
          <w:p w14:paraId="055A77D9"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Nazwa podmiotu</w:t>
            </w:r>
          </w:p>
        </w:tc>
        <w:tc>
          <w:tcPr>
            <w:tcW w:w="4344" w:type="dxa"/>
            <w:tcBorders>
              <w:top w:val="single" w:sz="4" w:space="0" w:color="auto"/>
              <w:left w:val="single" w:sz="4" w:space="0" w:color="auto"/>
              <w:bottom w:val="single" w:sz="4" w:space="0" w:color="auto"/>
              <w:right w:val="single" w:sz="4" w:space="0" w:color="auto"/>
            </w:tcBorders>
            <w:vAlign w:val="center"/>
            <w:hideMark/>
          </w:tcPr>
          <w:p w14:paraId="7AB4746E"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Siedziba</w:t>
            </w:r>
          </w:p>
        </w:tc>
      </w:tr>
      <w:tr w:rsidR="00052CF4" w:rsidRPr="00052CF4" w14:paraId="195E3EB4"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6FB59D55"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1</w:t>
            </w:r>
          </w:p>
        </w:tc>
        <w:tc>
          <w:tcPr>
            <w:tcW w:w="3958" w:type="dxa"/>
            <w:tcBorders>
              <w:top w:val="single" w:sz="4" w:space="0" w:color="auto"/>
              <w:left w:val="single" w:sz="4" w:space="0" w:color="auto"/>
              <w:bottom w:val="single" w:sz="4" w:space="0" w:color="auto"/>
              <w:right w:val="single" w:sz="4" w:space="0" w:color="auto"/>
            </w:tcBorders>
            <w:vAlign w:val="center"/>
          </w:tcPr>
          <w:p w14:paraId="2561C722"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c>
          <w:tcPr>
            <w:tcW w:w="4344" w:type="dxa"/>
            <w:tcBorders>
              <w:top w:val="single" w:sz="4" w:space="0" w:color="auto"/>
              <w:left w:val="single" w:sz="4" w:space="0" w:color="auto"/>
              <w:bottom w:val="single" w:sz="4" w:space="0" w:color="auto"/>
              <w:right w:val="single" w:sz="4" w:space="0" w:color="auto"/>
            </w:tcBorders>
            <w:vAlign w:val="center"/>
          </w:tcPr>
          <w:p w14:paraId="33212391"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r>
      <w:tr w:rsidR="00052CF4" w:rsidRPr="00052CF4" w14:paraId="6BC2355D" w14:textId="77777777" w:rsidTr="00EE31D4">
        <w:trPr>
          <w:trHeight w:val="454"/>
        </w:trPr>
        <w:tc>
          <w:tcPr>
            <w:tcW w:w="564" w:type="dxa"/>
            <w:tcBorders>
              <w:top w:val="single" w:sz="4" w:space="0" w:color="auto"/>
              <w:left w:val="single" w:sz="4" w:space="0" w:color="auto"/>
              <w:bottom w:val="single" w:sz="4" w:space="0" w:color="auto"/>
              <w:right w:val="single" w:sz="4" w:space="0" w:color="auto"/>
            </w:tcBorders>
            <w:vAlign w:val="center"/>
            <w:hideMark/>
          </w:tcPr>
          <w:p w14:paraId="4F984EBD" w14:textId="77777777" w:rsidR="00052CF4" w:rsidRPr="00052CF4" w:rsidRDefault="00052CF4" w:rsidP="00052CF4">
            <w:pPr>
              <w:autoSpaceDE w:val="0"/>
              <w:autoSpaceDN w:val="0"/>
              <w:adjustRightInd w:val="0"/>
              <w:spacing w:before="20" w:after="20"/>
              <w:contextualSpacing/>
              <w:jc w:val="center"/>
              <w:rPr>
                <w:rFonts w:ascii="Muli" w:hAnsi="Muli" w:cs="Calibri"/>
              </w:rPr>
            </w:pPr>
            <w:r w:rsidRPr="00052CF4">
              <w:rPr>
                <w:rFonts w:ascii="Muli" w:hAnsi="Muli" w:cs="Calibri"/>
              </w:rPr>
              <w:t>2</w:t>
            </w:r>
          </w:p>
        </w:tc>
        <w:tc>
          <w:tcPr>
            <w:tcW w:w="3958" w:type="dxa"/>
            <w:tcBorders>
              <w:top w:val="single" w:sz="4" w:space="0" w:color="auto"/>
              <w:left w:val="single" w:sz="4" w:space="0" w:color="auto"/>
              <w:bottom w:val="single" w:sz="4" w:space="0" w:color="auto"/>
              <w:right w:val="single" w:sz="4" w:space="0" w:color="auto"/>
            </w:tcBorders>
            <w:vAlign w:val="center"/>
          </w:tcPr>
          <w:p w14:paraId="21119037"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c>
          <w:tcPr>
            <w:tcW w:w="4344" w:type="dxa"/>
            <w:tcBorders>
              <w:top w:val="single" w:sz="4" w:space="0" w:color="auto"/>
              <w:left w:val="single" w:sz="4" w:space="0" w:color="auto"/>
              <w:bottom w:val="single" w:sz="4" w:space="0" w:color="auto"/>
              <w:right w:val="single" w:sz="4" w:space="0" w:color="auto"/>
            </w:tcBorders>
            <w:vAlign w:val="center"/>
          </w:tcPr>
          <w:p w14:paraId="39D64282" w14:textId="77777777" w:rsidR="00052CF4" w:rsidRPr="00052CF4" w:rsidRDefault="00052CF4" w:rsidP="00052CF4">
            <w:pPr>
              <w:autoSpaceDE w:val="0"/>
              <w:autoSpaceDN w:val="0"/>
              <w:adjustRightInd w:val="0"/>
              <w:spacing w:before="20" w:after="20"/>
              <w:contextualSpacing/>
              <w:jc w:val="center"/>
              <w:rPr>
                <w:rFonts w:ascii="Muli" w:hAnsi="Muli" w:cs="Calibri"/>
              </w:rPr>
            </w:pPr>
          </w:p>
        </w:tc>
      </w:tr>
    </w:tbl>
    <w:p w14:paraId="14861D36" w14:textId="77777777" w:rsidR="00052CF4" w:rsidRPr="00052CF4" w:rsidRDefault="00052CF4" w:rsidP="00052CF4">
      <w:pPr>
        <w:autoSpaceDE w:val="0"/>
        <w:autoSpaceDN w:val="0"/>
        <w:adjustRightInd w:val="0"/>
        <w:spacing w:after="0" w:line="360" w:lineRule="auto"/>
        <w:ind w:left="357"/>
        <w:contextualSpacing/>
        <w:jc w:val="both"/>
        <w:rPr>
          <w:rFonts w:ascii="Muli" w:eastAsia="Times New Roman" w:hAnsi="Muli" w:cs="Calibri"/>
          <w:lang w:eastAsia="pl-PL"/>
        </w:rPr>
      </w:pPr>
    </w:p>
    <w:p w14:paraId="781B4DCC" w14:textId="77777777" w:rsidR="00052CF4" w:rsidRPr="00052CF4" w:rsidRDefault="00052CF4" w:rsidP="00052CF4">
      <w:pPr>
        <w:tabs>
          <w:tab w:val="left" w:pos="5600"/>
        </w:tabs>
        <w:spacing w:after="0" w:line="360" w:lineRule="auto"/>
        <w:ind w:left="357"/>
        <w:jc w:val="both"/>
        <w:rPr>
          <w:rFonts w:ascii="Muli" w:eastAsia="Times New Roman" w:hAnsi="Muli" w:cs="Calibri"/>
          <w:lang w:eastAsia="pl-PL"/>
        </w:rPr>
      </w:pPr>
      <w:r w:rsidRPr="00052CF4">
        <w:rPr>
          <w:rFonts w:ascii="Muli" w:eastAsia="Times New Roman" w:hAnsi="Muli" w:cs="Calibri"/>
          <w:lang w:eastAsia="pl-PL"/>
        </w:rPr>
        <w:t xml:space="preserve">Jednocześnie na potwierdzenie, że nasza oferta została przygotowana niezależnie </w:t>
      </w:r>
      <w:r w:rsidRPr="00052CF4">
        <w:rPr>
          <w:rFonts w:ascii="Muli" w:eastAsia="Times New Roman" w:hAnsi="Muli" w:cs="Calibri"/>
          <w:lang w:eastAsia="pl-PL"/>
        </w:rPr>
        <w:br/>
        <w:t>od innego Wykonawcy należącego do tej samej grupy kapitałowej składamy następujące informacje i/lub dokumenty:</w:t>
      </w:r>
    </w:p>
    <w:p w14:paraId="4A847941" w14:textId="77777777" w:rsidR="00052CF4" w:rsidRPr="00052CF4" w:rsidRDefault="00052CF4" w:rsidP="001A0539">
      <w:pPr>
        <w:numPr>
          <w:ilvl w:val="0"/>
          <w:numId w:val="43"/>
        </w:numPr>
        <w:spacing w:after="200" w:line="360" w:lineRule="auto"/>
        <w:contextualSpacing/>
        <w:jc w:val="both"/>
        <w:rPr>
          <w:rFonts w:ascii="Muli" w:eastAsia="Times New Roman" w:hAnsi="Muli" w:cs="Calibri"/>
          <w:lang w:eastAsia="pl-PL"/>
        </w:rPr>
      </w:pPr>
      <w:r w:rsidRPr="00052CF4">
        <w:rPr>
          <w:rFonts w:ascii="Muli" w:eastAsia="Times New Roman" w:hAnsi="Muli" w:cs="Calibri"/>
          <w:lang w:eastAsia="pl-PL"/>
        </w:rPr>
        <w:t>………………………………………………………………………………………………....</w:t>
      </w:r>
    </w:p>
    <w:p w14:paraId="572C8D0D" w14:textId="77777777" w:rsidR="00052CF4" w:rsidRDefault="00052CF4" w:rsidP="001A0539">
      <w:pPr>
        <w:numPr>
          <w:ilvl w:val="0"/>
          <w:numId w:val="43"/>
        </w:numPr>
        <w:spacing w:after="200" w:line="360" w:lineRule="auto"/>
        <w:contextualSpacing/>
        <w:jc w:val="both"/>
        <w:rPr>
          <w:rFonts w:ascii="Muli" w:eastAsia="Times New Roman" w:hAnsi="Muli" w:cs="Calibri"/>
          <w:lang w:eastAsia="pl-PL"/>
        </w:rPr>
      </w:pPr>
      <w:r w:rsidRPr="00052CF4">
        <w:rPr>
          <w:rFonts w:ascii="Muli" w:eastAsia="Times New Roman" w:hAnsi="Muli" w:cs="Calibri"/>
          <w:lang w:eastAsia="pl-PL"/>
        </w:rPr>
        <w:t>………………………………………………………………………………………………….</w:t>
      </w:r>
    </w:p>
    <w:p w14:paraId="632C0EC7" w14:textId="77777777" w:rsidR="004F1214" w:rsidRPr="00052CF4" w:rsidRDefault="004F1214" w:rsidP="004F1214">
      <w:pPr>
        <w:spacing w:after="200" w:line="360" w:lineRule="auto"/>
        <w:ind w:left="720"/>
        <w:contextualSpacing/>
        <w:jc w:val="both"/>
        <w:rPr>
          <w:rFonts w:ascii="Muli" w:eastAsia="Times New Roman" w:hAnsi="Muli" w:cs="Calibri"/>
          <w:lang w:eastAsia="pl-PL"/>
        </w:rPr>
      </w:pPr>
    </w:p>
    <w:p w14:paraId="2C3FC714" w14:textId="77777777" w:rsidR="00052CF4" w:rsidRPr="004F1214" w:rsidRDefault="00052CF4" w:rsidP="00052CF4">
      <w:pPr>
        <w:autoSpaceDE w:val="0"/>
        <w:autoSpaceDN w:val="0"/>
        <w:adjustRightInd w:val="0"/>
        <w:spacing w:before="120" w:after="120" w:line="288" w:lineRule="auto"/>
        <w:ind w:left="187" w:hanging="187"/>
        <w:jc w:val="both"/>
        <w:rPr>
          <w:rFonts w:ascii="Muli" w:eastAsia="Calibri" w:hAnsi="Muli" w:cs="Calibri"/>
          <w:i/>
          <w:lang w:eastAsia="pl-PL"/>
        </w:rPr>
      </w:pPr>
      <w:r w:rsidRPr="00052CF4">
        <w:rPr>
          <w:rFonts w:ascii="Muli" w:eastAsia="Calibri" w:hAnsi="Muli" w:cs="Calibri"/>
          <w:i/>
          <w:vertAlign w:val="superscript"/>
          <w:lang w:eastAsia="pl-PL"/>
        </w:rPr>
        <w:t>1</w:t>
      </w:r>
      <w:r w:rsidRPr="00052CF4">
        <w:rPr>
          <w:rFonts w:ascii="Muli" w:eastAsia="Calibri" w:hAnsi="Muli" w:cs="Calibri"/>
          <w:i/>
          <w:lang w:eastAsia="pl-PL"/>
        </w:rPr>
        <w:t>   </w:t>
      </w:r>
      <w:r w:rsidRPr="00052CF4">
        <w:rPr>
          <w:rFonts w:ascii="Muli" w:eastAsia="Calibri" w:hAnsi="Muli" w:cs="Calibri"/>
          <w:lang w:eastAsia="pl-PL"/>
        </w:rPr>
        <w:t>Niepotrzebne skreślić.</w:t>
      </w:r>
    </w:p>
    <w:p w14:paraId="25C51B7D"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5 do SWZ</w:t>
      </w:r>
    </w:p>
    <w:p w14:paraId="15BC605B" w14:textId="77777777" w:rsidR="00052CF4" w:rsidRPr="00052CF4" w:rsidRDefault="003B32EF"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7</w:t>
      </w:r>
      <w:r w:rsidR="00052CF4" w:rsidRPr="00052CF4">
        <w:rPr>
          <w:rFonts w:ascii="Muli" w:eastAsia="Times New Roman" w:hAnsi="Muli" w:cs="Calibri"/>
          <w:b/>
          <w:color w:val="000000"/>
          <w:sz w:val="24"/>
          <w:szCs w:val="24"/>
          <w:lang w:eastAsia="pl-PL"/>
        </w:rPr>
        <w:t>/2026</w:t>
      </w:r>
    </w:p>
    <w:p w14:paraId="76C943A5" w14:textId="77777777" w:rsidR="00052CF4" w:rsidRPr="00052CF4" w:rsidRDefault="00052CF4" w:rsidP="00052CF4">
      <w:pPr>
        <w:spacing w:after="0" w:line="240" w:lineRule="auto"/>
        <w:jc w:val="center"/>
        <w:rPr>
          <w:rFonts w:ascii="Muli" w:eastAsia="Times New Roman" w:hAnsi="Muli" w:cs="Times New Roman"/>
          <w:b/>
          <w:sz w:val="24"/>
          <w:szCs w:val="24"/>
          <w:lang w:eastAsia="pl-PL"/>
        </w:rPr>
      </w:pPr>
    </w:p>
    <w:p w14:paraId="223500D0" w14:textId="77777777" w:rsidR="00052CF4" w:rsidRPr="00052CF4" w:rsidRDefault="00052CF4" w:rsidP="00052CF4">
      <w:pPr>
        <w:spacing w:after="0" w:line="240" w:lineRule="auto"/>
        <w:jc w:val="center"/>
        <w:rPr>
          <w:rFonts w:ascii="Muli" w:eastAsia="Times New Roman" w:hAnsi="Muli" w:cs="Times New Roman"/>
          <w:b/>
          <w:sz w:val="24"/>
          <w:szCs w:val="24"/>
          <w:lang w:eastAsia="pl-PL"/>
        </w:rPr>
      </w:pPr>
      <w:r w:rsidRPr="00052CF4">
        <w:rPr>
          <w:rFonts w:ascii="Muli" w:eastAsia="Times New Roman" w:hAnsi="Muli" w:cs="Times New Roman"/>
          <w:b/>
          <w:sz w:val="24"/>
          <w:szCs w:val="24"/>
          <w:lang w:eastAsia="pl-PL"/>
        </w:rPr>
        <w:t>Szczegółowy Opis Przedmiotu Zamówienia</w:t>
      </w:r>
    </w:p>
    <w:p w14:paraId="666CE661" w14:textId="77777777" w:rsidR="00052CF4" w:rsidRPr="00052CF4" w:rsidRDefault="00052CF4" w:rsidP="00052CF4">
      <w:pPr>
        <w:spacing w:after="0" w:line="240" w:lineRule="auto"/>
        <w:jc w:val="center"/>
        <w:rPr>
          <w:rFonts w:ascii="Muli" w:eastAsia="Times New Roman" w:hAnsi="Muli" w:cs="Times New Roman"/>
          <w:sz w:val="24"/>
          <w:szCs w:val="24"/>
          <w:lang w:eastAsia="pl-PL"/>
        </w:rPr>
      </w:pPr>
    </w:p>
    <w:p w14:paraId="7ACF07A1" w14:textId="77777777" w:rsidR="00EC234B" w:rsidRPr="00EC234B" w:rsidRDefault="00EC234B" w:rsidP="00EC234B">
      <w:pPr>
        <w:autoSpaceDE w:val="0"/>
        <w:autoSpaceDN w:val="0"/>
        <w:adjustRightInd w:val="0"/>
        <w:spacing w:before="80" w:line="276" w:lineRule="auto"/>
        <w:jc w:val="both"/>
        <w:rPr>
          <w:rFonts w:ascii="Muli" w:eastAsia="Calibri" w:hAnsi="Muli" w:cs="Calibri Light"/>
          <w:b/>
          <w:bCs/>
          <w:sz w:val="20"/>
        </w:rPr>
      </w:pPr>
      <w:bookmarkStart w:id="0" w:name="_Toc77922739"/>
      <w:r w:rsidRPr="00EC234B">
        <w:rPr>
          <w:rFonts w:ascii="Muli" w:eastAsia="Calibri" w:hAnsi="Muli" w:cs="Calibri Light"/>
          <w:b/>
          <w:bCs/>
          <w:sz w:val="20"/>
        </w:rPr>
        <w:t>ROZBUDOWA PLATFORMY KOMUNIKACYJNEJ AI O MODUŁ MONITOROWANIA ZJAWISKA DROP-OUT’U</w:t>
      </w:r>
      <w:r w:rsidRPr="00EC234B">
        <w:rPr>
          <w:rFonts w:ascii="Muli" w:eastAsia="Aptos" w:hAnsi="Muli" w:cs="Times New Roman"/>
          <w:b/>
          <w:bCs/>
          <w:color w:val="000000"/>
          <w:sz w:val="24"/>
        </w:rPr>
        <w:t xml:space="preserve"> </w:t>
      </w:r>
      <w:r w:rsidRPr="00EC234B">
        <w:rPr>
          <w:rFonts w:ascii="Muli" w:eastAsia="Calibri" w:hAnsi="Muli" w:cs="Calibri Light"/>
          <w:b/>
          <w:bCs/>
          <w:sz w:val="20"/>
        </w:rPr>
        <w:t>ORAZ URUCHOMIENIE APLIKACJI MOBILNEJ USOS</w:t>
      </w:r>
    </w:p>
    <w:p w14:paraId="73649702" w14:textId="77777777" w:rsidR="00EC234B" w:rsidRPr="00EC234B" w:rsidRDefault="00EC234B" w:rsidP="00EC234B">
      <w:pPr>
        <w:autoSpaceDE w:val="0"/>
        <w:autoSpaceDN w:val="0"/>
        <w:adjustRightInd w:val="0"/>
        <w:spacing w:before="80" w:line="276" w:lineRule="auto"/>
        <w:jc w:val="both"/>
        <w:rPr>
          <w:rFonts w:ascii="Muli" w:eastAsia="Calibri" w:hAnsi="Muli" w:cs="Calibri Light"/>
          <w:sz w:val="20"/>
        </w:rPr>
      </w:pPr>
    </w:p>
    <w:p w14:paraId="75021ABD" w14:textId="77777777" w:rsidR="00EC234B" w:rsidRPr="00EC234B" w:rsidRDefault="00EC234B" w:rsidP="00EC234B">
      <w:pPr>
        <w:autoSpaceDE w:val="0"/>
        <w:autoSpaceDN w:val="0"/>
        <w:adjustRightInd w:val="0"/>
        <w:spacing w:before="80" w:line="276" w:lineRule="auto"/>
        <w:jc w:val="both"/>
        <w:rPr>
          <w:rFonts w:ascii="Muli" w:eastAsia="Calibri" w:hAnsi="Muli" w:cs="Calibri Light"/>
          <w:b/>
          <w:bCs/>
          <w:sz w:val="20"/>
        </w:rPr>
      </w:pPr>
      <w:r w:rsidRPr="00EC234B">
        <w:rPr>
          <w:rFonts w:ascii="Muli" w:eastAsia="Calibri" w:hAnsi="Muli" w:cs="Calibri Light"/>
          <w:b/>
          <w:bCs/>
          <w:sz w:val="20"/>
        </w:rPr>
        <w:t>OPIS PRZEDMIOTU ZAMÓWIENIA:</w:t>
      </w:r>
    </w:p>
    <w:p w14:paraId="6CC8BDF7" w14:textId="77777777" w:rsidR="00EC234B" w:rsidRPr="00EC234B" w:rsidRDefault="00EC234B" w:rsidP="00BE0889">
      <w:pPr>
        <w:autoSpaceDE w:val="0"/>
        <w:autoSpaceDN w:val="0"/>
        <w:adjustRightInd w:val="0"/>
        <w:spacing w:before="80" w:after="0" w:line="276" w:lineRule="auto"/>
        <w:jc w:val="both"/>
        <w:rPr>
          <w:rFonts w:ascii="Muli" w:eastAsia="Calibri" w:hAnsi="Muli" w:cs="Calibri Light"/>
          <w:sz w:val="20"/>
        </w:rPr>
      </w:pPr>
      <w:r w:rsidRPr="00EC234B">
        <w:rPr>
          <w:rFonts w:ascii="Muli" w:eastAsia="Calibri" w:hAnsi="Muli" w:cs="Calibri Light"/>
          <w:sz w:val="20"/>
        </w:rPr>
        <w:t xml:space="preserve">Przedmiotem niniejszego zamówienia jest rozbudowa </w:t>
      </w:r>
      <w:r w:rsidRPr="00EC234B">
        <w:rPr>
          <w:rFonts w:ascii="Muli" w:eastAsia="Calibri" w:hAnsi="Muli" w:cs="Calibri Light"/>
          <w:b/>
          <w:bCs/>
          <w:sz w:val="20"/>
        </w:rPr>
        <w:t>Platformy komunikacyjnej AI o moduł monitorowania zjawiska drop-out’u</w:t>
      </w:r>
      <w:r w:rsidRPr="00EC234B">
        <w:rPr>
          <w:rFonts w:ascii="Muli" w:eastAsia="Aptos" w:hAnsi="Muli" w:cs="Times New Roman"/>
          <w:color w:val="000000"/>
          <w:sz w:val="24"/>
        </w:rPr>
        <w:t xml:space="preserve"> </w:t>
      </w:r>
      <w:r w:rsidRPr="00EC234B">
        <w:rPr>
          <w:rFonts w:ascii="Muli" w:eastAsia="Calibri" w:hAnsi="Muli" w:cs="Calibri Light"/>
          <w:sz w:val="20"/>
        </w:rPr>
        <w:t xml:space="preserve">oraz uruchomienie aplikacji mobilnej USOS w Uczelni zgodnie z opisanymi wymaganiami oraz w określonych terminach. </w:t>
      </w:r>
    </w:p>
    <w:p w14:paraId="6C2CAFED" w14:textId="77777777" w:rsidR="00EC234B" w:rsidRDefault="00EC234B" w:rsidP="00EC234B">
      <w:pPr>
        <w:autoSpaceDE w:val="0"/>
        <w:autoSpaceDN w:val="0"/>
        <w:adjustRightInd w:val="0"/>
        <w:spacing w:before="80" w:line="276" w:lineRule="auto"/>
        <w:jc w:val="both"/>
        <w:rPr>
          <w:rFonts w:ascii="Muli" w:eastAsia="Calibri" w:hAnsi="Muli" w:cs="Calibri Light"/>
          <w:sz w:val="20"/>
        </w:rPr>
      </w:pPr>
    </w:p>
    <w:p w14:paraId="09661967" w14:textId="77777777" w:rsidR="00BE0889" w:rsidRDefault="00BE0889" w:rsidP="00BE0889">
      <w:pPr>
        <w:autoSpaceDE w:val="0"/>
        <w:autoSpaceDN w:val="0"/>
        <w:adjustRightInd w:val="0"/>
        <w:spacing w:before="80" w:after="0" w:line="276" w:lineRule="auto"/>
        <w:jc w:val="both"/>
        <w:rPr>
          <w:rFonts w:ascii="Muli" w:eastAsia="Calibri" w:hAnsi="Muli" w:cs="Calibri Light"/>
          <w:sz w:val="20"/>
        </w:rPr>
      </w:pPr>
      <w:r w:rsidRPr="00F8163E">
        <w:rPr>
          <w:rFonts w:ascii="Muli" w:eastAsia="Calibri" w:hAnsi="Muli" w:cs="Calibri Light"/>
        </w:rPr>
        <w:t>ETAP 1 – do 25 września 2026 r</w:t>
      </w:r>
      <w:r>
        <w:rPr>
          <w:rFonts w:ascii="Muli" w:eastAsia="Calibri" w:hAnsi="Muli" w:cs="Calibri Light"/>
          <w:sz w:val="20"/>
        </w:rPr>
        <w:t xml:space="preserve">. </w:t>
      </w:r>
    </w:p>
    <w:p w14:paraId="2CE9331A"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Rozszerzenie licencji na oprogramowanie będące przedmiotem zamówienia.</w:t>
      </w:r>
    </w:p>
    <w:p w14:paraId="095A2625"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Opracowania analizy przedwdrożeniowej.</w:t>
      </w:r>
    </w:p>
    <w:p w14:paraId="627607AC" w14:textId="77777777" w:rsid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Wykonanie prac dot. instalacji i parametryzacji</w:t>
      </w:r>
    </w:p>
    <w:p w14:paraId="65112E18"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F8163E">
        <w:rPr>
          <w:rFonts w:ascii="Muli" w:eastAsia="Calibri" w:hAnsi="Muli" w:cs="Calibri Light"/>
        </w:rPr>
        <w:t>ETAP 2 – do 30 listopada 2026 r</w:t>
      </w:r>
      <w:r>
        <w:rPr>
          <w:rFonts w:ascii="Muli" w:eastAsia="Calibri" w:hAnsi="Muli" w:cs="Calibri Light"/>
          <w:sz w:val="20"/>
        </w:rPr>
        <w:t xml:space="preserve">. </w:t>
      </w:r>
    </w:p>
    <w:p w14:paraId="5F223C0A"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Uruchomienie funkcjonalności wymienionych w ramach zdefiniowanych wymagań.</w:t>
      </w:r>
    </w:p>
    <w:p w14:paraId="3F6625FF"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Integracja z systemami dziedzinowymi Zamawiającego.</w:t>
      </w:r>
    </w:p>
    <w:p w14:paraId="4CCC83B9"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Wykonanie testów funkcjonalności i poprawy ewentualnych błędów realizacji.</w:t>
      </w:r>
    </w:p>
    <w:p w14:paraId="5CE6331C" w14:textId="77777777" w:rsidR="00BE0889" w:rsidRPr="00F8163E" w:rsidRDefault="00BE0889" w:rsidP="00BE0889">
      <w:pPr>
        <w:autoSpaceDE w:val="0"/>
        <w:autoSpaceDN w:val="0"/>
        <w:adjustRightInd w:val="0"/>
        <w:spacing w:before="80" w:after="0" w:line="276" w:lineRule="auto"/>
        <w:jc w:val="both"/>
        <w:rPr>
          <w:rFonts w:ascii="Muli" w:eastAsia="Calibri" w:hAnsi="Muli" w:cs="Calibri Light"/>
        </w:rPr>
      </w:pPr>
      <w:r w:rsidRPr="00F8163E">
        <w:rPr>
          <w:rFonts w:ascii="Muli" w:eastAsia="Calibri" w:hAnsi="Muli" w:cs="Calibri Light"/>
        </w:rPr>
        <w:t xml:space="preserve">ETAP 3 – do 31 grudnia 2026 r. </w:t>
      </w:r>
    </w:p>
    <w:p w14:paraId="0643B063"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Przeprowadzenie szkoleń dla użytkowników i administratorów Systemu.</w:t>
      </w:r>
    </w:p>
    <w:p w14:paraId="6DD27910" w14:textId="77777777" w:rsidR="00BE0889" w:rsidRPr="00BE0889" w:rsidRDefault="00BE0889" w:rsidP="00BE0889">
      <w:pPr>
        <w:autoSpaceDE w:val="0"/>
        <w:autoSpaceDN w:val="0"/>
        <w:adjustRightInd w:val="0"/>
        <w:spacing w:before="80" w:after="0" w:line="276" w:lineRule="auto"/>
        <w:jc w:val="both"/>
        <w:rPr>
          <w:rFonts w:ascii="Muli" w:eastAsia="Calibri" w:hAnsi="Muli" w:cs="Calibri Light"/>
          <w:sz w:val="20"/>
        </w:rPr>
      </w:pPr>
      <w:r w:rsidRPr="00BE0889">
        <w:rPr>
          <w:rFonts w:ascii="Muli" w:eastAsia="Calibri" w:hAnsi="Muli" w:cs="Calibri Light"/>
          <w:sz w:val="20"/>
        </w:rPr>
        <w:t>·      Przekazanie dokumentacji i instrukcji dla użytkowników.</w:t>
      </w:r>
    </w:p>
    <w:p w14:paraId="3E7B565F" w14:textId="77777777" w:rsidR="00BE0889" w:rsidRPr="00BE0889" w:rsidRDefault="00BE0889" w:rsidP="00F8163E">
      <w:pPr>
        <w:autoSpaceDE w:val="0"/>
        <w:autoSpaceDN w:val="0"/>
        <w:adjustRightInd w:val="0"/>
        <w:spacing w:before="80" w:line="276" w:lineRule="auto"/>
        <w:jc w:val="both"/>
        <w:rPr>
          <w:rFonts w:ascii="Muli" w:eastAsia="Calibri" w:hAnsi="Muli" w:cs="Calibri Light"/>
          <w:sz w:val="20"/>
        </w:rPr>
      </w:pPr>
      <w:r w:rsidRPr="00BE0889">
        <w:rPr>
          <w:rFonts w:ascii="Muli" w:eastAsia="Calibri" w:hAnsi="Muli" w:cs="Calibri Light"/>
          <w:sz w:val="20"/>
        </w:rPr>
        <w:t>·      Świadczenie serwisu gwarancyjnego</w:t>
      </w:r>
    </w:p>
    <w:p w14:paraId="1CAD4238" w14:textId="04C842DF" w:rsidR="00F8163E" w:rsidRPr="00A93275" w:rsidRDefault="00F8163E" w:rsidP="002561D8">
      <w:pPr>
        <w:tabs>
          <w:tab w:val="left" w:pos="2580"/>
        </w:tabs>
        <w:autoSpaceDE w:val="0"/>
        <w:autoSpaceDN w:val="0"/>
        <w:adjustRightInd w:val="0"/>
        <w:spacing w:before="80" w:after="0" w:line="276" w:lineRule="auto"/>
        <w:jc w:val="both"/>
        <w:rPr>
          <w:rFonts w:ascii="Muli" w:eastAsia="Calibri" w:hAnsi="Muli" w:cs="Calibri Light"/>
        </w:rPr>
      </w:pPr>
      <w:r w:rsidRPr="00A93275">
        <w:rPr>
          <w:rFonts w:ascii="Muli" w:eastAsia="Calibri" w:hAnsi="Muli" w:cs="Calibri Light"/>
        </w:rPr>
        <w:t>Opieka serwisowa</w:t>
      </w:r>
      <w:r w:rsidR="002561D8" w:rsidRPr="00A93275">
        <w:rPr>
          <w:rFonts w:ascii="Muli" w:eastAsia="Calibri" w:hAnsi="Muli" w:cs="Calibri Light"/>
        </w:rPr>
        <w:t xml:space="preserve"> i gwarancja </w:t>
      </w:r>
    </w:p>
    <w:p w14:paraId="2AFACAE1" w14:textId="08D5DC18" w:rsidR="00BE0889" w:rsidRPr="00EC234B" w:rsidRDefault="00F8163E" w:rsidP="00EC234B">
      <w:pPr>
        <w:autoSpaceDE w:val="0"/>
        <w:autoSpaceDN w:val="0"/>
        <w:adjustRightInd w:val="0"/>
        <w:spacing w:before="80" w:line="276" w:lineRule="auto"/>
        <w:jc w:val="both"/>
        <w:rPr>
          <w:rFonts w:ascii="Muli" w:eastAsia="Calibri" w:hAnsi="Muli" w:cs="Calibri Light"/>
          <w:sz w:val="20"/>
        </w:rPr>
      </w:pPr>
      <w:r w:rsidRPr="00A93275">
        <w:rPr>
          <w:rFonts w:ascii="Muli" w:eastAsia="Calibri" w:hAnsi="Muli" w:cs="Calibri Light"/>
          <w:sz w:val="20"/>
        </w:rPr>
        <w:t xml:space="preserve">Zamawiający wymaga świadczenia usługi wsparcia serwisowego systemu </w:t>
      </w:r>
      <w:r w:rsidR="0010578C">
        <w:rPr>
          <w:rFonts w:ascii="Muli" w:eastAsia="Calibri" w:hAnsi="Muli" w:cs="Calibri Light"/>
          <w:sz w:val="20"/>
        </w:rPr>
        <w:t xml:space="preserve">(320h) </w:t>
      </w:r>
      <w:r w:rsidRPr="00A93275">
        <w:rPr>
          <w:rFonts w:ascii="Muli" w:eastAsia="Calibri" w:hAnsi="Muli" w:cs="Calibri Light"/>
          <w:sz w:val="20"/>
        </w:rPr>
        <w:t>przez okres trwania projektu (do 31 12 2028</w:t>
      </w:r>
      <w:r w:rsidR="00D847D5" w:rsidRPr="00A93275">
        <w:rPr>
          <w:rFonts w:ascii="Muli" w:eastAsia="Calibri" w:hAnsi="Muli" w:cs="Calibri Light"/>
          <w:sz w:val="20"/>
        </w:rPr>
        <w:t xml:space="preserve"> r.)</w:t>
      </w:r>
      <w:r w:rsidRPr="00A93275">
        <w:rPr>
          <w:rFonts w:ascii="Muli" w:eastAsia="Calibri" w:hAnsi="Muli" w:cs="Calibri Light"/>
          <w:sz w:val="20"/>
        </w:rPr>
        <w:t xml:space="preserve"> od zakończenia wdrożenia</w:t>
      </w:r>
      <w:r w:rsidR="002561D8" w:rsidRPr="00A93275">
        <w:rPr>
          <w:rFonts w:ascii="Muli" w:eastAsia="Calibri" w:hAnsi="Muli" w:cs="Calibri Light"/>
          <w:sz w:val="20"/>
        </w:rPr>
        <w:t xml:space="preserve"> oraz przez kolejne </w:t>
      </w:r>
      <w:r w:rsidR="006044EB" w:rsidRPr="00A93275">
        <w:rPr>
          <w:rFonts w:ascii="Muli" w:eastAsia="Calibri" w:hAnsi="Muli" w:cs="Calibri Light"/>
          <w:sz w:val="20"/>
        </w:rPr>
        <w:t>3</w:t>
      </w:r>
      <w:r w:rsidR="002561D8" w:rsidRPr="00A93275">
        <w:rPr>
          <w:rFonts w:ascii="Muli" w:eastAsia="Calibri" w:hAnsi="Muli" w:cs="Calibri Light"/>
          <w:sz w:val="20"/>
        </w:rPr>
        <w:t xml:space="preserve"> lata tj</w:t>
      </w:r>
      <w:r w:rsidR="00D270D3" w:rsidRPr="00A93275">
        <w:rPr>
          <w:rFonts w:ascii="Muli" w:eastAsia="Calibri" w:hAnsi="Muli" w:cs="Calibri Light"/>
          <w:sz w:val="20"/>
        </w:rPr>
        <w:t>.</w:t>
      </w:r>
      <w:r w:rsidR="002561D8" w:rsidRPr="00A93275">
        <w:rPr>
          <w:rFonts w:ascii="Muli" w:eastAsia="Calibri" w:hAnsi="Muli" w:cs="Calibri Light"/>
          <w:sz w:val="20"/>
        </w:rPr>
        <w:t xml:space="preserve"> do 31 12 2031 r. w zakresie wykorzystania roboczogodzin opieki serwisowej </w:t>
      </w:r>
      <w:r w:rsidR="00BE0889" w:rsidRPr="00A93275">
        <w:rPr>
          <w:rFonts w:ascii="Muli" w:eastAsia="Calibri" w:hAnsi="Muli" w:cs="Calibri Light"/>
          <w:sz w:val="20"/>
        </w:rPr>
        <w:t>przy czym wygaśnięcie umowy nie skutkuje wygaśnięciem licencji udzielonych Zamawiającemu przez Wykonawcę na podstawie umowy.</w:t>
      </w:r>
    </w:p>
    <w:p w14:paraId="7245E50A" w14:textId="77777777" w:rsidR="00EC234B" w:rsidRPr="00EC234B" w:rsidRDefault="00EC234B" w:rsidP="00EC234B">
      <w:pPr>
        <w:autoSpaceDE w:val="0"/>
        <w:autoSpaceDN w:val="0"/>
        <w:adjustRightInd w:val="0"/>
        <w:spacing w:before="80" w:line="276" w:lineRule="auto"/>
        <w:jc w:val="both"/>
        <w:rPr>
          <w:rFonts w:ascii="Muli" w:eastAsia="Calibri" w:hAnsi="Muli" w:cs="Calibri Light"/>
          <w:b/>
          <w:bCs/>
          <w:sz w:val="20"/>
        </w:rPr>
      </w:pPr>
      <w:r w:rsidRPr="00EC234B">
        <w:rPr>
          <w:rFonts w:ascii="Muli" w:eastAsia="Calibri" w:hAnsi="Muli" w:cs="Calibri Light"/>
          <w:b/>
          <w:bCs/>
          <w:sz w:val="20"/>
        </w:rPr>
        <w:t>Stan obecny:</w:t>
      </w:r>
    </w:p>
    <w:p w14:paraId="7E709F86" w14:textId="3F5F179B" w:rsidR="00EC234B" w:rsidRPr="00EC234B" w:rsidRDefault="00EC234B" w:rsidP="00EC234B">
      <w:pPr>
        <w:autoSpaceDE w:val="0"/>
        <w:autoSpaceDN w:val="0"/>
        <w:adjustRightInd w:val="0"/>
        <w:spacing w:before="80" w:line="276" w:lineRule="auto"/>
        <w:jc w:val="both"/>
        <w:rPr>
          <w:rFonts w:ascii="Muli" w:eastAsia="Calibri" w:hAnsi="Muli" w:cs="Calibri Light"/>
          <w:sz w:val="20"/>
        </w:rPr>
      </w:pPr>
      <w:r w:rsidRPr="00EC234B">
        <w:rPr>
          <w:rFonts w:ascii="Muli" w:eastAsia="Calibri" w:hAnsi="Muli" w:cs="Calibri Light"/>
          <w:sz w:val="20"/>
        </w:rPr>
        <w:t xml:space="preserve">Zamawiający posiada licencję na Platformę komunikacyjną AI w ramach której zarządza modułem E-komunikaty oraz modułem Wirtualnego Asystenta i Wirtualnego Asystenta Rekrutacji.  Ponadto, </w:t>
      </w:r>
      <w:r w:rsidRPr="00EC234B">
        <w:rPr>
          <w:rFonts w:ascii="Muli" w:eastAsia="Calibri" w:hAnsi="Muli" w:cs="Calibri Light"/>
          <w:sz w:val="20"/>
        </w:rPr>
        <w:lastRenderedPageBreak/>
        <w:t xml:space="preserve">w ramach umowy z Międzyuniwersyteckim Centrum Informatycznym (MUCI) zamawiający korzysta z systemu dziekanatowego USOS. Rozbudowa ma dotyczyć Platformy AI o moduł monitorowania zjawiska drop-outu i uruchomienia aplikacji Mobilny USOS. </w:t>
      </w:r>
    </w:p>
    <w:p w14:paraId="41A4D14A" w14:textId="77777777" w:rsidR="00EC234B" w:rsidRPr="00EC234B" w:rsidRDefault="00EC234B" w:rsidP="00EC234B">
      <w:pPr>
        <w:autoSpaceDE w:val="0"/>
        <w:autoSpaceDN w:val="0"/>
        <w:adjustRightInd w:val="0"/>
        <w:spacing w:before="80" w:line="276" w:lineRule="auto"/>
        <w:jc w:val="both"/>
        <w:rPr>
          <w:rFonts w:ascii="Calibri Light" w:eastAsia="Calibri" w:hAnsi="Calibri Light" w:cs="Calibri Light"/>
        </w:rPr>
      </w:pPr>
    </w:p>
    <w:p w14:paraId="6AFDD63A" w14:textId="77777777" w:rsidR="00EC234B" w:rsidRPr="00EC234B" w:rsidRDefault="00EC234B" w:rsidP="00EC234B">
      <w:pPr>
        <w:autoSpaceDE w:val="0"/>
        <w:autoSpaceDN w:val="0"/>
        <w:adjustRightInd w:val="0"/>
        <w:spacing w:before="80" w:line="276" w:lineRule="auto"/>
        <w:jc w:val="both"/>
        <w:rPr>
          <w:rFonts w:ascii="Muli" w:eastAsia="Calibri" w:hAnsi="Muli" w:cs="Calibri Light"/>
          <w:b/>
          <w:bCs/>
          <w:sz w:val="20"/>
        </w:rPr>
      </w:pPr>
      <w:r w:rsidRPr="00EC234B">
        <w:rPr>
          <w:rFonts w:ascii="Muli" w:eastAsia="Calibri" w:hAnsi="Muli" w:cs="Calibri Light"/>
          <w:b/>
          <w:bCs/>
          <w:sz w:val="20"/>
        </w:rPr>
        <w:t xml:space="preserve">Realizacja przedmiotu zamówienia obejmuje wykonanie następujących prac: </w:t>
      </w:r>
    </w:p>
    <w:p w14:paraId="271060D0"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Rozszerzenie licencji na oprogramowanie będące przedmiotem zamówienia.</w:t>
      </w:r>
    </w:p>
    <w:p w14:paraId="3A5EDB36"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Opracowania analizy przedwdrożeniowej. </w:t>
      </w:r>
    </w:p>
    <w:p w14:paraId="640C83AD"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Wykonanie prac dot. instalacji i parametryzacji.</w:t>
      </w:r>
    </w:p>
    <w:p w14:paraId="4F24749D"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Uruchomienie funkcjonalności wymienionych w ramach zdefiniowanych wymagań. </w:t>
      </w:r>
    </w:p>
    <w:p w14:paraId="449A9309"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Integracja z systemami dziedzinowymi Zamawiającego.</w:t>
      </w:r>
    </w:p>
    <w:p w14:paraId="79079E9A"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Wykonanie testów funkcjonalności i poprawy ewentualnych błędów realizacji. </w:t>
      </w:r>
    </w:p>
    <w:p w14:paraId="345C6E16"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Przeprowadzenie szkoleń dla użytkowników i administratorów Systemu. </w:t>
      </w:r>
    </w:p>
    <w:p w14:paraId="58F80A72" w14:textId="77777777"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Przekazanie dokumentacji i instrukcji dla użytkowników. </w:t>
      </w:r>
    </w:p>
    <w:p w14:paraId="3EB5AA0E" w14:textId="2684E850" w:rsidR="00EC234B" w:rsidRPr="00EC234B" w:rsidRDefault="00EC234B" w:rsidP="00B50121">
      <w:pPr>
        <w:numPr>
          <w:ilvl w:val="0"/>
          <w:numId w:val="59"/>
        </w:numPr>
        <w:autoSpaceDE w:val="0"/>
        <w:autoSpaceDN w:val="0"/>
        <w:adjustRightInd w:val="0"/>
        <w:spacing w:before="80" w:line="276" w:lineRule="auto"/>
        <w:contextualSpacing/>
        <w:jc w:val="both"/>
        <w:rPr>
          <w:rFonts w:ascii="Muli" w:eastAsia="Calibri" w:hAnsi="Muli" w:cs="Calibri Light"/>
          <w:sz w:val="20"/>
        </w:rPr>
      </w:pPr>
      <w:r w:rsidRPr="00EC234B">
        <w:rPr>
          <w:rFonts w:ascii="Muli" w:eastAsia="Calibri" w:hAnsi="Muli" w:cs="Calibri Light"/>
          <w:sz w:val="20"/>
        </w:rPr>
        <w:t xml:space="preserve">Świadczenie serwisu </w:t>
      </w:r>
      <w:r w:rsidRPr="00A93275">
        <w:rPr>
          <w:rFonts w:ascii="Muli" w:eastAsia="Calibri" w:hAnsi="Muli" w:cs="Calibri Light"/>
          <w:sz w:val="20"/>
        </w:rPr>
        <w:t>gwarancyjnego</w:t>
      </w:r>
      <w:r w:rsidR="0010578C">
        <w:rPr>
          <w:rFonts w:ascii="Muli" w:eastAsia="Calibri" w:hAnsi="Muli" w:cs="Calibri Light"/>
          <w:sz w:val="20"/>
        </w:rPr>
        <w:t xml:space="preserve"> (320h)</w:t>
      </w:r>
      <w:r w:rsidRPr="00A93275">
        <w:rPr>
          <w:rFonts w:ascii="Muli" w:eastAsia="Calibri" w:hAnsi="Muli" w:cs="Calibri Light"/>
          <w:sz w:val="20"/>
        </w:rPr>
        <w:t xml:space="preserve"> </w:t>
      </w:r>
      <w:r w:rsidR="00D270D3" w:rsidRPr="00A93275">
        <w:rPr>
          <w:rFonts w:ascii="Muli" w:eastAsia="Calibri" w:hAnsi="Muli" w:cs="Calibri Light"/>
          <w:sz w:val="20"/>
        </w:rPr>
        <w:t xml:space="preserve">przez okres </w:t>
      </w:r>
      <w:r w:rsidR="0010578C">
        <w:rPr>
          <w:rFonts w:ascii="Muli" w:eastAsia="Calibri" w:hAnsi="Muli" w:cs="Calibri Light"/>
          <w:sz w:val="20"/>
        </w:rPr>
        <w:t>trwania projektu (do 31 12 2028</w:t>
      </w:r>
      <w:r w:rsidR="00D270D3" w:rsidRPr="00A93275">
        <w:rPr>
          <w:rFonts w:ascii="Muli" w:eastAsia="Calibri" w:hAnsi="Muli" w:cs="Calibri Light"/>
          <w:sz w:val="20"/>
        </w:rPr>
        <w:t xml:space="preserve">r.) od zakończenia wdrożenia oraz przez kolejne </w:t>
      </w:r>
      <w:r w:rsidR="00846F2A" w:rsidRPr="00A93275">
        <w:rPr>
          <w:rFonts w:ascii="Muli" w:eastAsia="Calibri" w:hAnsi="Muli" w:cs="Calibri Light"/>
          <w:sz w:val="20"/>
        </w:rPr>
        <w:t>3</w:t>
      </w:r>
      <w:r w:rsidR="00D270D3" w:rsidRPr="00A93275">
        <w:rPr>
          <w:rFonts w:ascii="Muli" w:eastAsia="Calibri" w:hAnsi="Muli" w:cs="Calibri Light"/>
          <w:sz w:val="20"/>
        </w:rPr>
        <w:t xml:space="preserve"> lata tj. do 31 12 2031 r. w zakresie wykorzystania roboczogodzin opieki serwisowej przy czym wygaśnięcie umowy nie skutkuje wygaśnięciem licencji udzielonych Zamawiającemu przez Wykonawcę </w:t>
      </w:r>
      <w:r w:rsidR="00A93275">
        <w:rPr>
          <w:rFonts w:ascii="Muli" w:eastAsia="Calibri" w:hAnsi="Muli" w:cs="Calibri Light"/>
          <w:sz w:val="20"/>
        </w:rPr>
        <w:br/>
      </w:r>
      <w:r w:rsidR="00D270D3" w:rsidRPr="00A93275">
        <w:rPr>
          <w:rFonts w:ascii="Muli" w:eastAsia="Calibri" w:hAnsi="Muli" w:cs="Calibri Light"/>
          <w:sz w:val="20"/>
        </w:rPr>
        <w:t>na podstawie umowy</w:t>
      </w:r>
      <w:r w:rsidRPr="00A93275">
        <w:rPr>
          <w:rFonts w:ascii="Muli" w:eastAsia="Calibri" w:hAnsi="Muli" w:cs="Calibri Light"/>
          <w:sz w:val="20"/>
        </w:rPr>
        <w:t>.</w:t>
      </w:r>
    </w:p>
    <w:p w14:paraId="5A49B17A" w14:textId="77777777" w:rsidR="00EC234B" w:rsidRPr="00EC234B" w:rsidRDefault="00EC234B" w:rsidP="00EC234B">
      <w:pPr>
        <w:autoSpaceDE w:val="0"/>
        <w:autoSpaceDN w:val="0"/>
        <w:adjustRightInd w:val="0"/>
        <w:spacing w:before="80" w:line="276" w:lineRule="auto"/>
        <w:jc w:val="both"/>
        <w:rPr>
          <w:rFonts w:ascii="Calibri Light" w:eastAsia="Calibri" w:hAnsi="Calibri Light" w:cs="Calibri Light"/>
        </w:rPr>
      </w:pPr>
    </w:p>
    <w:p w14:paraId="582A7FB8" w14:textId="77777777" w:rsidR="00EC234B" w:rsidRPr="00EC234B" w:rsidRDefault="00EC234B" w:rsidP="00EC234B">
      <w:pPr>
        <w:spacing w:after="0"/>
        <w:jc w:val="both"/>
        <w:rPr>
          <w:rFonts w:ascii="Muli" w:eastAsia="Aptos" w:hAnsi="Muli" w:cs="Calibri Light"/>
          <w:b/>
          <w:sz w:val="20"/>
        </w:rPr>
      </w:pPr>
      <w:r w:rsidRPr="00EC234B">
        <w:rPr>
          <w:rFonts w:ascii="Muli" w:eastAsia="Aptos" w:hAnsi="Muli" w:cs="Calibri Light"/>
          <w:b/>
          <w:sz w:val="20"/>
        </w:rPr>
        <w:t xml:space="preserve">Słownik Pojęć </w:t>
      </w:r>
    </w:p>
    <w:p w14:paraId="71728CFC"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Aplikacja</w:t>
      </w:r>
      <w:r w:rsidRPr="00EC234B">
        <w:rPr>
          <w:rFonts w:ascii="Muli" w:eastAsia="Aptos" w:hAnsi="Muli" w:cs="Calibri Light"/>
          <w:sz w:val="20"/>
        </w:rPr>
        <w:t xml:space="preserve"> – zbiór powiązanych ze sobą Modułów obsługujących powiązane ze sobą procesy, </w:t>
      </w:r>
    </w:p>
    <w:p w14:paraId="529782E7"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Awaria</w:t>
      </w:r>
      <w:r w:rsidRPr="00EC234B">
        <w:rPr>
          <w:rFonts w:ascii="Muli" w:eastAsia="Aptos" w:hAnsi="Muli" w:cs="Calibri Light"/>
          <w:sz w:val="20"/>
        </w:rPr>
        <w:t xml:space="preserve"> – oznacza funkcjonowanie Systemu, niezgodnie z opisanym w niniejszej dokumentacji, które uniemożliwia Zamawiającemu tymczasowe lub trwałe korzystanie </w:t>
      </w:r>
      <w:r>
        <w:rPr>
          <w:rFonts w:ascii="Muli" w:eastAsia="Aptos" w:hAnsi="Muli" w:cs="Calibri Light"/>
          <w:sz w:val="20"/>
        </w:rPr>
        <w:br/>
      </w:r>
      <w:r w:rsidRPr="00EC234B">
        <w:rPr>
          <w:rFonts w:ascii="Muli" w:eastAsia="Aptos" w:hAnsi="Muli" w:cs="Calibri Light"/>
          <w:sz w:val="20"/>
        </w:rPr>
        <w:t>z Systemu w całości, a które spowodowane jest przyczynami tkwiącymi w Systemie,</w:t>
      </w:r>
    </w:p>
    <w:p w14:paraId="1985AC5D"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 xml:space="preserve">Błąd </w:t>
      </w:r>
      <w:r w:rsidRPr="00EC234B">
        <w:rPr>
          <w:rFonts w:ascii="Muli" w:eastAsia="Aptos" w:hAnsi="Muli" w:cs="Calibri Light"/>
          <w:sz w:val="20"/>
        </w:rPr>
        <w:t>– oznacza funkcjonowanie Systemu niezgodne z opisanym w niniejszej dokumentacji, powodujące wystąpienie błędnych zapisów w bazie danych Systemu, których usunięcie nie może być przeprowadzone przez Zamawiającego i utrudnia pracę Użytkowników, a które spowodowane jest przyczynami tkwiącymi w Systemie,</w:t>
      </w:r>
    </w:p>
    <w:p w14:paraId="38323A76" w14:textId="77777777" w:rsidR="00EC234B" w:rsidRPr="00EC234B" w:rsidRDefault="00EC234B" w:rsidP="00B50121">
      <w:pPr>
        <w:numPr>
          <w:ilvl w:val="0"/>
          <w:numId w:val="60"/>
        </w:numPr>
        <w:spacing w:before="240" w:after="0" w:line="276" w:lineRule="auto"/>
        <w:contextualSpacing/>
        <w:jc w:val="both"/>
        <w:rPr>
          <w:rFonts w:ascii="Muli" w:eastAsia="Aptos" w:hAnsi="Muli" w:cs="Times New Roman"/>
          <w:sz w:val="20"/>
        </w:rPr>
      </w:pPr>
      <w:r w:rsidRPr="00EC234B">
        <w:rPr>
          <w:rFonts w:ascii="Muli" w:eastAsia="Aptos" w:hAnsi="Muli" w:cs="Calibri Light"/>
          <w:b/>
          <w:bCs/>
          <w:sz w:val="20"/>
        </w:rPr>
        <w:t>Czas reakcji</w:t>
      </w:r>
      <w:r w:rsidRPr="00EC234B">
        <w:rPr>
          <w:rFonts w:ascii="Muli" w:eastAsia="Aptos" w:hAnsi="Muli" w:cs="Times New Roman"/>
          <w:sz w:val="20"/>
        </w:rPr>
        <w:t xml:space="preserve"> – </w:t>
      </w:r>
      <w:r w:rsidRPr="00EC234B">
        <w:rPr>
          <w:rFonts w:ascii="Muli" w:eastAsia="Aptos" w:hAnsi="Muli" w:cs="Calibri Light"/>
          <w:sz w:val="20"/>
        </w:rPr>
        <w:t xml:space="preserve">jest to czas, w którym Wykonawca podejmuje działanie (rozpoczyna) </w:t>
      </w:r>
      <w:r>
        <w:rPr>
          <w:rFonts w:ascii="Muli" w:eastAsia="Aptos" w:hAnsi="Muli" w:cs="Calibri Light"/>
          <w:sz w:val="20"/>
        </w:rPr>
        <w:br/>
      </w:r>
      <w:r w:rsidRPr="00EC234B">
        <w:rPr>
          <w:rFonts w:ascii="Muli" w:eastAsia="Aptos" w:hAnsi="Muli" w:cs="Calibri Light"/>
          <w:sz w:val="20"/>
        </w:rPr>
        <w:t>w celu wyeliminowania Awarii, Błędu bądź Usterki, liczony od momentu otrzymania przez Zamawiającego potwierdzenia przyjęcia Zgłoszenia. Potwierdzenie wpłynięcia Zgłoszenia nie stanowi podjęcia działań w celu wyeliminowania zgłoszonej Nieprawidłowości Działania,</w:t>
      </w:r>
    </w:p>
    <w:p w14:paraId="79F99010" w14:textId="77777777" w:rsidR="00EC234B" w:rsidRPr="00EC234B" w:rsidRDefault="00EC234B" w:rsidP="00B50121">
      <w:pPr>
        <w:numPr>
          <w:ilvl w:val="0"/>
          <w:numId w:val="60"/>
        </w:numPr>
        <w:spacing w:before="240" w:after="0" w:line="276" w:lineRule="auto"/>
        <w:contextualSpacing/>
        <w:jc w:val="both"/>
        <w:rPr>
          <w:rFonts w:ascii="Muli" w:eastAsia="Aptos" w:hAnsi="Muli" w:cs="Calibri Light"/>
          <w:sz w:val="20"/>
        </w:rPr>
      </w:pPr>
      <w:r w:rsidRPr="00EC234B">
        <w:rPr>
          <w:rFonts w:ascii="Muli" w:eastAsia="Aptos" w:hAnsi="Muli" w:cs="Calibri Light"/>
          <w:b/>
          <w:bCs/>
          <w:sz w:val="20"/>
        </w:rPr>
        <w:t>Dzień Roboczy</w:t>
      </w:r>
      <w:r w:rsidRPr="00EC234B">
        <w:rPr>
          <w:rFonts w:ascii="Muli" w:eastAsia="Aptos" w:hAnsi="Muli" w:cs="Calibri Light"/>
          <w:sz w:val="20"/>
        </w:rPr>
        <w:t xml:space="preserve"> – oznacza każdy dzień od poniedziałku do piątku z wyłączeniem dni ustawowo wolnych od pracy w Polsce.</w:t>
      </w:r>
    </w:p>
    <w:p w14:paraId="7618B5C9"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F1-score</w:t>
      </w:r>
      <w:r w:rsidRPr="00EC234B">
        <w:rPr>
          <w:rFonts w:ascii="Muli" w:eastAsia="Aptos" w:hAnsi="Muli" w:cs="Calibri Light"/>
          <w:sz w:val="20"/>
        </w:rPr>
        <w:t xml:space="preserve"> - jeden z wskaźników oceny modeli klasyfikacyjnych wykorzystywanych </w:t>
      </w:r>
      <w:r>
        <w:rPr>
          <w:rFonts w:ascii="Muli" w:eastAsia="Aptos" w:hAnsi="Muli" w:cs="Calibri Light"/>
          <w:sz w:val="20"/>
        </w:rPr>
        <w:br/>
      </w:r>
      <w:r w:rsidRPr="00EC234B">
        <w:rPr>
          <w:rFonts w:ascii="Muli" w:eastAsia="Aptos" w:hAnsi="Muli" w:cs="Calibri Light"/>
          <w:sz w:val="20"/>
        </w:rPr>
        <w:t>w koncepcji uczenia maszynowego, ważona średnia harmoniczna precyzji i czułości,</w:t>
      </w:r>
    </w:p>
    <w:p w14:paraId="2D02E984"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Front-end</w:t>
      </w:r>
      <w:r w:rsidRPr="00EC234B">
        <w:rPr>
          <w:rFonts w:ascii="Muli" w:eastAsia="Aptos" w:hAnsi="Muli" w:cs="Calibri Light"/>
          <w:sz w:val="20"/>
        </w:rPr>
        <w:t xml:space="preserve"> – zasadnicza część Portalu dostępna dla ogółu użytkowników, do której dostęp może, ale nie musi być autoryzowany, składająca się z podstron www, opracowana </w:t>
      </w:r>
      <w:r>
        <w:rPr>
          <w:rFonts w:ascii="Muli" w:eastAsia="Aptos" w:hAnsi="Muli" w:cs="Calibri Light"/>
          <w:sz w:val="20"/>
        </w:rPr>
        <w:br/>
      </w:r>
      <w:r w:rsidRPr="00EC234B">
        <w:rPr>
          <w:rFonts w:ascii="Muli" w:eastAsia="Aptos" w:hAnsi="Muli" w:cs="Calibri Light"/>
          <w:sz w:val="20"/>
        </w:rPr>
        <w:t>z wykorzystaniem modułów,</w:t>
      </w:r>
    </w:p>
    <w:p w14:paraId="63C52C6A" w14:textId="77777777" w:rsidR="00EC234B" w:rsidRPr="00EC234B" w:rsidRDefault="00EC234B" w:rsidP="00B50121">
      <w:pPr>
        <w:numPr>
          <w:ilvl w:val="0"/>
          <w:numId w:val="60"/>
        </w:numPr>
        <w:spacing w:after="0"/>
        <w:contextualSpacing/>
        <w:jc w:val="both"/>
        <w:rPr>
          <w:rFonts w:ascii="Muli" w:eastAsia="Calibri" w:hAnsi="Muli" w:cs="Calibri Light"/>
          <w:sz w:val="20"/>
        </w:rPr>
      </w:pPr>
      <w:r w:rsidRPr="00EC234B">
        <w:rPr>
          <w:rFonts w:ascii="Muli" w:eastAsia="Aptos" w:hAnsi="Muli" w:cs="Calibri Light"/>
          <w:b/>
          <w:bCs/>
          <w:sz w:val="20"/>
        </w:rPr>
        <w:lastRenderedPageBreak/>
        <w:t>Moduły</w:t>
      </w:r>
      <w:r w:rsidRPr="00EC234B">
        <w:rPr>
          <w:rFonts w:ascii="Muli" w:eastAsia="Aptos" w:hAnsi="Muli" w:cs="Calibri Light"/>
          <w:sz w:val="20"/>
        </w:rPr>
        <w:t xml:space="preserve"> – komponenty Systemu realizujące określone funkcjonalności, </w:t>
      </w:r>
      <w:r w:rsidRPr="00EC234B">
        <w:rPr>
          <w:rFonts w:ascii="Muli" w:eastAsia="Calibri" w:hAnsi="Muli" w:cs="Calibri Light"/>
          <w:sz w:val="20"/>
        </w:rPr>
        <w:t>mogące różnić się zakresem wykorzystywanych funkcjonalności, opisanych w niniejszym dokumencie,</w:t>
      </w:r>
    </w:p>
    <w:p w14:paraId="1E45D8F1" w14:textId="77777777" w:rsidR="00EC234B" w:rsidRPr="00EC234B" w:rsidRDefault="00EC234B" w:rsidP="00B50121">
      <w:pPr>
        <w:numPr>
          <w:ilvl w:val="0"/>
          <w:numId w:val="60"/>
        </w:numPr>
        <w:spacing w:after="0"/>
        <w:jc w:val="both"/>
        <w:rPr>
          <w:rFonts w:ascii="Muli" w:eastAsia="Aptos" w:hAnsi="Muli" w:cs="Calibri Light"/>
          <w:sz w:val="20"/>
        </w:rPr>
      </w:pPr>
      <w:r w:rsidRPr="00EC234B">
        <w:rPr>
          <w:rFonts w:ascii="Muli" w:eastAsia="Times New Roman" w:hAnsi="Muli" w:cs="Calibri Light"/>
          <w:b/>
          <w:bCs/>
          <w:sz w:val="20"/>
        </w:rPr>
        <w:t>ML</w:t>
      </w:r>
      <w:r w:rsidRPr="00EC234B">
        <w:rPr>
          <w:rFonts w:ascii="Muli" w:eastAsia="Aptos" w:hAnsi="Muli" w:cs="Calibri Light"/>
          <w:sz w:val="20"/>
        </w:rPr>
        <w:t xml:space="preserve"> (ang. Machine learning) – obszar sztucznej inteligencji poświęcony algorytmom, które potrafią uczyć, udoskonalać się poprzez przykłady,</w:t>
      </w:r>
    </w:p>
    <w:p w14:paraId="78A067BE" w14:textId="77777777" w:rsidR="00EC234B" w:rsidRPr="00EC234B" w:rsidRDefault="00EC234B" w:rsidP="00B50121">
      <w:pPr>
        <w:numPr>
          <w:ilvl w:val="0"/>
          <w:numId w:val="60"/>
        </w:numPr>
        <w:spacing w:after="0"/>
        <w:contextualSpacing/>
        <w:jc w:val="both"/>
        <w:rPr>
          <w:rFonts w:ascii="Muli" w:eastAsia="Calibri" w:hAnsi="Muli" w:cs="Calibri Light"/>
          <w:sz w:val="20"/>
        </w:rPr>
      </w:pPr>
      <w:r w:rsidRPr="00EC234B">
        <w:rPr>
          <w:rFonts w:ascii="Muli" w:eastAsia="Calibri" w:hAnsi="Muli" w:cs="Calibri Light"/>
          <w:b/>
          <w:bCs/>
          <w:sz w:val="20"/>
        </w:rPr>
        <w:t>Nieprawidłowość Działania</w:t>
      </w:r>
      <w:r w:rsidRPr="00EC234B">
        <w:rPr>
          <w:rFonts w:ascii="Muli" w:eastAsia="Calibri" w:hAnsi="Muli" w:cs="Calibri Light"/>
          <w:sz w:val="20"/>
        </w:rPr>
        <w:t xml:space="preserve"> – oznacza </w:t>
      </w:r>
      <w:bookmarkStart w:id="1" w:name="_Hlk205457752"/>
      <w:r w:rsidRPr="00EC234B">
        <w:rPr>
          <w:rFonts w:ascii="Muli" w:eastAsia="Calibri" w:hAnsi="Muli" w:cs="Calibri Light"/>
          <w:sz w:val="20"/>
        </w:rPr>
        <w:t>Awarię, Błąd lub Usterkę Systemu.</w:t>
      </w:r>
      <w:bookmarkEnd w:id="1"/>
    </w:p>
    <w:p w14:paraId="3CB8EE31"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 xml:space="preserve">Portal </w:t>
      </w:r>
      <w:r w:rsidRPr="00EC234B">
        <w:rPr>
          <w:rFonts w:ascii="Muli" w:eastAsia="Aptos" w:hAnsi="Muli" w:cs="Calibri Light"/>
          <w:sz w:val="20"/>
        </w:rPr>
        <w:t>– pojedynczy serwis www utworzony w ramach Systemu,</w:t>
      </w:r>
    </w:p>
    <w:p w14:paraId="1D96A58B"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sz w:val="20"/>
        </w:rPr>
        <w:t xml:space="preserve">Panel </w:t>
      </w:r>
      <w:r w:rsidRPr="00EC234B">
        <w:rPr>
          <w:rFonts w:ascii="Muli" w:eastAsia="Aptos" w:hAnsi="Muli" w:cs="Calibri Light"/>
          <w:sz w:val="20"/>
        </w:rPr>
        <w:t>– panel administracyjny Portalu dostępny po zalogowaniu tylko dla uprawnionych użytkowników,</w:t>
      </w:r>
    </w:p>
    <w:p w14:paraId="375993DF"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 xml:space="preserve">Panel Globalny </w:t>
      </w:r>
      <w:r w:rsidRPr="00EC234B">
        <w:rPr>
          <w:rFonts w:ascii="Muli" w:eastAsia="Aptos" w:hAnsi="Muli" w:cs="Calibri Light"/>
          <w:sz w:val="20"/>
        </w:rPr>
        <w:t>– globalny panel administracyjny Portalu dostępny po zalogowaniu tylko dla uprawnionych użytkowników umożliwiający zarządzanie wszystkimi portalami uruchomionymi w obrębie systemu,</w:t>
      </w:r>
    </w:p>
    <w:p w14:paraId="028AABB4"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Poprawa (Rozwiązanie zastępcze)</w:t>
      </w:r>
      <w:r w:rsidRPr="00EC234B">
        <w:rPr>
          <w:rFonts w:ascii="Muli" w:eastAsia="Aptos" w:hAnsi="Muli" w:cs="Calibri Light"/>
          <w:sz w:val="20"/>
        </w:rPr>
        <w:t xml:space="preserve"> – oznacza awaryjne procedury postępowania, wykorzystywania Systemu lub oprogramowanie pomocnicze dostarczane przez Wykonawcę indywidualnie w celu umożliwienia Zamawiającemu korzystania z Systemu do czasu usunięcia Nieprawidłowości Działania wymagających Czasochłonnej naprawy. Rozwiązanie zastępcze nie stanowi trwałego usunięcia Nieprawidłowości Działania, może nie przywracać pełnej funkcjonalności Systemu i może nie zapewniać ergonomii pracy w Systemie takiej jak przed wystąpieniem Nieprawidłowości Działania.</w:t>
      </w:r>
    </w:p>
    <w:p w14:paraId="1CE9DC21" w14:textId="77777777" w:rsidR="00EC234B" w:rsidRPr="00EC234B" w:rsidRDefault="00EC234B" w:rsidP="00B50121">
      <w:pPr>
        <w:numPr>
          <w:ilvl w:val="0"/>
          <w:numId w:val="60"/>
        </w:numPr>
        <w:spacing w:after="0"/>
        <w:contextualSpacing/>
        <w:jc w:val="both"/>
        <w:rPr>
          <w:rFonts w:ascii="Muli" w:eastAsia="Aptos" w:hAnsi="Muli" w:cs="Calibri Light"/>
          <w:sz w:val="20"/>
        </w:rPr>
      </w:pPr>
      <w:r w:rsidRPr="00EC234B">
        <w:rPr>
          <w:rFonts w:ascii="Muli" w:eastAsia="Aptos" w:hAnsi="Muli" w:cs="Calibri Light"/>
          <w:b/>
          <w:bCs/>
          <w:sz w:val="20"/>
        </w:rPr>
        <w:t>Precision (precyzja)</w:t>
      </w:r>
      <w:r w:rsidRPr="00EC234B">
        <w:rPr>
          <w:rFonts w:ascii="Muli" w:eastAsia="Aptos" w:hAnsi="Muli" w:cs="Calibri Light"/>
          <w:sz w:val="20"/>
        </w:rPr>
        <w:t xml:space="preserve"> - jeden z wskaźników oceny modeli klasyfikacyjnych wykorzystywanych w koncepcji uczenia maszynowego, stosunek poprawnie zaklasyfikowanych jako pozytywne do wszystkich zaklasyfikowanych jako pozytywne,</w:t>
      </w:r>
    </w:p>
    <w:p w14:paraId="52AE9942" w14:textId="77777777" w:rsidR="00EC234B" w:rsidRPr="00EC234B" w:rsidRDefault="00EC234B" w:rsidP="00B50121">
      <w:pPr>
        <w:numPr>
          <w:ilvl w:val="0"/>
          <w:numId w:val="60"/>
        </w:numPr>
        <w:spacing w:after="0" w:line="276" w:lineRule="auto"/>
        <w:contextualSpacing/>
        <w:jc w:val="both"/>
        <w:rPr>
          <w:rFonts w:ascii="Muli" w:eastAsia="Aptos" w:hAnsi="Muli" w:cs="Calibri Light"/>
          <w:sz w:val="20"/>
        </w:rPr>
      </w:pPr>
      <w:r w:rsidRPr="00EC234B">
        <w:rPr>
          <w:rFonts w:ascii="Muli" w:eastAsia="Aptos" w:hAnsi="Muli" w:cs="Calibri Light"/>
          <w:b/>
          <w:bCs/>
          <w:sz w:val="20"/>
        </w:rPr>
        <w:t xml:space="preserve">Platforma Komunikacyjna AI (System) </w:t>
      </w:r>
      <w:r w:rsidRPr="00EC234B">
        <w:rPr>
          <w:rFonts w:ascii="Muli" w:eastAsia="Aptos" w:hAnsi="Muli" w:cs="Calibri Light"/>
          <w:sz w:val="20"/>
        </w:rPr>
        <w:t>– aplikacja internetowa zbudowana przy wykorzystaniu Platformy CMS, wdrożona w ANS</w:t>
      </w:r>
      <w:r>
        <w:rPr>
          <w:rFonts w:ascii="Muli" w:eastAsia="Aptos" w:hAnsi="Muli" w:cs="Calibri Light"/>
          <w:sz w:val="20"/>
        </w:rPr>
        <w:t>B</w:t>
      </w:r>
      <w:r w:rsidRPr="00EC234B">
        <w:rPr>
          <w:rFonts w:ascii="Muli" w:eastAsia="Aptos" w:hAnsi="Muli" w:cs="Calibri Light"/>
          <w:sz w:val="20"/>
        </w:rPr>
        <w:t xml:space="preserve"> Skierniewice, </w:t>
      </w:r>
    </w:p>
    <w:p w14:paraId="0F3A5D75" w14:textId="77777777" w:rsidR="00EC234B" w:rsidRPr="00EC234B" w:rsidRDefault="00EC234B" w:rsidP="00B50121">
      <w:pPr>
        <w:numPr>
          <w:ilvl w:val="0"/>
          <w:numId w:val="60"/>
        </w:numPr>
        <w:spacing w:after="0" w:line="276" w:lineRule="auto"/>
        <w:contextualSpacing/>
        <w:jc w:val="both"/>
        <w:rPr>
          <w:rFonts w:ascii="Muli" w:eastAsia="Aptos" w:hAnsi="Muli" w:cs="Calibri Light"/>
          <w:sz w:val="20"/>
        </w:rPr>
      </w:pPr>
      <w:r w:rsidRPr="00EC234B">
        <w:rPr>
          <w:rFonts w:ascii="Muli" w:eastAsia="Aptos" w:hAnsi="Muli" w:cs="Calibri Light"/>
          <w:b/>
          <w:bCs/>
          <w:sz w:val="20"/>
        </w:rPr>
        <w:t xml:space="preserve">Platforma CMS </w:t>
      </w:r>
      <w:r w:rsidRPr="00EC234B">
        <w:rPr>
          <w:rFonts w:ascii="Muli" w:eastAsia="Aptos" w:hAnsi="Muli" w:cs="Calibri Light"/>
          <w:sz w:val="20"/>
        </w:rPr>
        <w:t>– system do budowania i zarządzania wieloma portalami i aplikacjami internetowymi w jednym środowisku,</w:t>
      </w:r>
    </w:p>
    <w:p w14:paraId="4D201B3C" w14:textId="77777777" w:rsidR="00EC234B" w:rsidRPr="00EC234B" w:rsidRDefault="00EC234B" w:rsidP="00B50121">
      <w:pPr>
        <w:numPr>
          <w:ilvl w:val="0"/>
          <w:numId w:val="60"/>
        </w:numPr>
        <w:contextualSpacing/>
        <w:jc w:val="both"/>
        <w:rPr>
          <w:rFonts w:ascii="Muli" w:eastAsia="Aptos" w:hAnsi="Muli" w:cs="Calibri Light"/>
          <w:sz w:val="20"/>
        </w:rPr>
      </w:pPr>
      <w:r w:rsidRPr="00EC234B">
        <w:rPr>
          <w:rFonts w:ascii="Muli" w:eastAsia="Aptos" w:hAnsi="Muli" w:cs="Calibri Light"/>
          <w:b/>
          <w:bCs/>
          <w:sz w:val="20"/>
        </w:rPr>
        <w:t xml:space="preserve">PWA </w:t>
      </w:r>
      <w:r w:rsidRPr="00EC234B">
        <w:rPr>
          <w:rFonts w:ascii="Muli" w:eastAsia="Aptos" w:hAnsi="Muli" w:cs="Calibri Light"/>
          <w:sz w:val="20"/>
        </w:rPr>
        <w:t xml:space="preserve">- Progressive Web </w:t>
      </w:r>
      <w:proofErr w:type="spellStart"/>
      <w:r w:rsidRPr="00EC234B">
        <w:rPr>
          <w:rFonts w:ascii="Muli" w:eastAsia="Aptos" w:hAnsi="Muli" w:cs="Calibri Light"/>
          <w:sz w:val="20"/>
        </w:rPr>
        <w:t>App</w:t>
      </w:r>
      <w:proofErr w:type="spellEnd"/>
      <w:r w:rsidRPr="00EC234B">
        <w:rPr>
          <w:rFonts w:ascii="Muli" w:eastAsia="Aptos" w:hAnsi="Muli" w:cs="Calibri Light"/>
          <w:sz w:val="20"/>
        </w:rPr>
        <w:t xml:space="preserve"> . Progresywna aplikacja internetowa uruchamiana tak jak zwykła strona internetowa, ale umożliwiająca stworzenie wrażenia działania jak natywna aplikacja mobilna lub aplikacja desktopowa. PWA może zostać zainstalowana, wtedy może posiadać własną ikonę na pulpicie oraz być niezależna od przeglądarki.</w:t>
      </w:r>
    </w:p>
    <w:p w14:paraId="63C19C72" w14:textId="77777777" w:rsidR="00EC234B" w:rsidRPr="00EC234B" w:rsidRDefault="00EC234B" w:rsidP="00B50121">
      <w:pPr>
        <w:numPr>
          <w:ilvl w:val="0"/>
          <w:numId w:val="60"/>
        </w:numPr>
        <w:spacing w:after="0"/>
        <w:contextualSpacing/>
        <w:jc w:val="both"/>
        <w:rPr>
          <w:rFonts w:ascii="Muli" w:eastAsia="Aptos" w:hAnsi="Muli" w:cs="Calibri Light"/>
          <w:sz w:val="20"/>
        </w:rPr>
      </w:pPr>
      <w:proofErr w:type="spellStart"/>
      <w:r w:rsidRPr="00EC234B">
        <w:rPr>
          <w:rFonts w:ascii="Muli" w:eastAsia="Aptos" w:hAnsi="Muli" w:cs="Calibri Light"/>
          <w:b/>
          <w:bCs/>
          <w:sz w:val="20"/>
        </w:rPr>
        <w:t>Recall</w:t>
      </w:r>
      <w:proofErr w:type="spellEnd"/>
      <w:r w:rsidRPr="00EC234B">
        <w:rPr>
          <w:rFonts w:ascii="Muli" w:eastAsia="Aptos" w:hAnsi="Muli" w:cs="Calibri Light"/>
          <w:b/>
          <w:bCs/>
          <w:sz w:val="20"/>
        </w:rPr>
        <w:t xml:space="preserve"> (czułość) </w:t>
      </w:r>
      <w:r w:rsidRPr="00EC234B">
        <w:rPr>
          <w:rFonts w:ascii="Muli" w:eastAsia="Aptos" w:hAnsi="Muli" w:cs="Calibri Light"/>
          <w:sz w:val="20"/>
        </w:rPr>
        <w:t xml:space="preserve">- jeden z wskaźników oceny modeli klasyfikacyjnych wykorzystywanych w koncepcji uczenia maszynowego, stosunek poprawnie zaklasyfikowanych jako pozytywne do wszystkich pozytywnych, </w:t>
      </w:r>
    </w:p>
    <w:p w14:paraId="159B9E7A" w14:textId="77777777" w:rsidR="00EC234B" w:rsidRPr="00EC234B" w:rsidRDefault="00EC234B" w:rsidP="00B50121">
      <w:pPr>
        <w:numPr>
          <w:ilvl w:val="0"/>
          <w:numId w:val="60"/>
        </w:numPr>
        <w:spacing w:before="240" w:after="0" w:line="276" w:lineRule="auto"/>
        <w:contextualSpacing/>
        <w:jc w:val="both"/>
        <w:rPr>
          <w:rFonts w:ascii="Muli" w:eastAsia="Aptos" w:hAnsi="Muli" w:cs="Times New Roman"/>
          <w:sz w:val="20"/>
        </w:rPr>
      </w:pPr>
      <w:r w:rsidRPr="00EC234B">
        <w:rPr>
          <w:rFonts w:ascii="Muli" w:eastAsia="Aptos" w:hAnsi="Muli" w:cs="Calibri Light"/>
          <w:b/>
          <w:bCs/>
          <w:sz w:val="20"/>
        </w:rPr>
        <w:t>Usterka</w:t>
      </w:r>
      <w:r w:rsidRPr="00EC234B">
        <w:rPr>
          <w:rFonts w:ascii="Muli" w:eastAsia="Aptos" w:hAnsi="Muli" w:cs="Times New Roman"/>
          <w:sz w:val="20"/>
        </w:rPr>
        <w:t xml:space="preserve"> – </w:t>
      </w:r>
      <w:r w:rsidRPr="00EC234B">
        <w:rPr>
          <w:rFonts w:ascii="Muli" w:eastAsia="Aptos" w:hAnsi="Muli" w:cs="Calibri Light"/>
          <w:sz w:val="20"/>
        </w:rPr>
        <w:t>oznacza funkcjonowanie Systemu, niezgodne z opisanym w niniejszej dokumentacji, niewpływające istotnie na pracę Systemu, które spowodowane jest przyczynami tkwiącymi w Systemie utrudniające pracę Użytkowników</w:t>
      </w:r>
      <w:r w:rsidRPr="00EC234B">
        <w:rPr>
          <w:rFonts w:ascii="Muli" w:eastAsia="Aptos" w:hAnsi="Muli" w:cs="Times New Roman"/>
          <w:sz w:val="20"/>
        </w:rPr>
        <w:t xml:space="preserve">, </w:t>
      </w:r>
    </w:p>
    <w:p w14:paraId="0E1B78BA" w14:textId="77777777" w:rsidR="00EC234B" w:rsidRPr="00EC234B" w:rsidRDefault="00EC234B" w:rsidP="00B50121">
      <w:pPr>
        <w:numPr>
          <w:ilvl w:val="0"/>
          <w:numId w:val="60"/>
        </w:numPr>
        <w:spacing w:after="0"/>
        <w:contextualSpacing/>
        <w:jc w:val="both"/>
        <w:rPr>
          <w:rFonts w:ascii="Muli" w:eastAsia="Aptos" w:hAnsi="Muli" w:cs="Calibri Light"/>
          <w:bCs/>
          <w:sz w:val="20"/>
        </w:rPr>
      </w:pPr>
      <w:r w:rsidRPr="00EC234B">
        <w:rPr>
          <w:rFonts w:ascii="Muli" w:eastAsia="Aptos" w:hAnsi="Muli" w:cs="Calibri Light"/>
          <w:b/>
          <w:sz w:val="20"/>
        </w:rPr>
        <w:t>Zgłoszenie</w:t>
      </w:r>
      <w:r w:rsidRPr="00EC234B">
        <w:rPr>
          <w:rFonts w:ascii="Muli" w:eastAsia="Aptos" w:hAnsi="Muli" w:cs="Calibri Light"/>
          <w:bCs/>
          <w:sz w:val="20"/>
        </w:rPr>
        <w:t xml:space="preserve"> – zawiadomienie o Nieprawidłowości Działania (oznacza </w:t>
      </w:r>
      <w:r w:rsidRPr="00EC234B">
        <w:rPr>
          <w:rFonts w:ascii="Muli" w:eastAsia="Calibri" w:hAnsi="Muli" w:cs="Calibri Light"/>
          <w:sz w:val="20"/>
        </w:rPr>
        <w:t>Awarię, Błąd lub Usterkę Systemu</w:t>
      </w:r>
      <w:r w:rsidRPr="00EC234B">
        <w:rPr>
          <w:rFonts w:ascii="Muli" w:eastAsia="Aptos" w:hAnsi="Muli" w:cs="Calibri Light"/>
          <w:bCs/>
          <w:sz w:val="20"/>
        </w:rPr>
        <w:t>).</w:t>
      </w:r>
    </w:p>
    <w:p w14:paraId="4EF33935" w14:textId="77777777" w:rsidR="00EC234B" w:rsidRPr="00EC234B" w:rsidRDefault="00EC234B" w:rsidP="00EC234B">
      <w:pPr>
        <w:keepNext/>
        <w:keepLines/>
        <w:spacing w:before="360" w:after="80"/>
        <w:outlineLvl w:val="0"/>
        <w:rPr>
          <w:rFonts w:ascii="Muli" w:eastAsia="Times New Roman" w:hAnsi="Muli" w:cs="Times New Roman"/>
          <w:color w:val="000000"/>
          <w:sz w:val="28"/>
          <w:szCs w:val="40"/>
        </w:rPr>
      </w:pPr>
      <w:r w:rsidRPr="00EC234B">
        <w:rPr>
          <w:rFonts w:ascii="Muli" w:eastAsia="Times New Roman" w:hAnsi="Muli" w:cs="Times New Roman"/>
          <w:color w:val="000000"/>
          <w:sz w:val="28"/>
          <w:szCs w:val="40"/>
        </w:rPr>
        <w:lastRenderedPageBreak/>
        <w:t>ZAKRES PRZEDMIOTU ZAMÓWIENIA:</w:t>
      </w:r>
    </w:p>
    <w:p w14:paraId="63E68496" w14:textId="77777777" w:rsidR="00EC234B" w:rsidRPr="00EC234B" w:rsidRDefault="00EC234B" w:rsidP="00B50121">
      <w:pPr>
        <w:keepNext/>
        <w:keepLines/>
        <w:numPr>
          <w:ilvl w:val="0"/>
          <w:numId w:val="272"/>
        </w:numPr>
        <w:spacing w:before="160" w:after="80"/>
        <w:outlineLvl w:val="1"/>
        <w:rPr>
          <w:rFonts w:ascii="Muli" w:eastAsia="Times New Roman" w:hAnsi="Muli" w:cs="Times New Roman"/>
          <w:color w:val="000000"/>
          <w:sz w:val="24"/>
          <w:szCs w:val="32"/>
        </w:rPr>
      </w:pPr>
      <w:r w:rsidRPr="00EC234B">
        <w:rPr>
          <w:rFonts w:ascii="Muli" w:eastAsia="Times New Roman" w:hAnsi="Muli" w:cs="Times New Roman"/>
          <w:color w:val="000000"/>
          <w:sz w:val="24"/>
          <w:szCs w:val="32"/>
        </w:rPr>
        <w:t>Założenia ogólne modułów dedykowanych monitorowaniu zjawiska rezygnacji z nauki</w:t>
      </w:r>
    </w:p>
    <w:tbl>
      <w:tblPr>
        <w:tblW w:w="51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548"/>
      </w:tblGrid>
      <w:tr w:rsidR="00EC234B" w:rsidRPr="00EC234B" w14:paraId="576B483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D7962A2"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54C9A928" w14:textId="77777777" w:rsidR="00EC234B" w:rsidRPr="00EC234B" w:rsidRDefault="00EC234B" w:rsidP="00EC234B">
            <w:pPr>
              <w:spacing w:line="240" w:lineRule="auto"/>
              <w:jc w:val="both"/>
              <w:rPr>
                <w:rFonts w:ascii="Muli" w:eastAsia="Calibri" w:hAnsi="Muli" w:cs="Calibri Light"/>
                <w:sz w:val="20"/>
              </w:rPr>
            </w:pPr>
            <w:r w:rsidRPr="00EC234B">
              <w:rPr>
                <w:rFonts w:ascii="Muli" w:eastAsia="Aptos" w:hAnsi="Muli" w:cs="Calibri Light"/>
                <w:sz w:val="20"/>
              </w:rPr>
              <w:t>Moduł monitorowania zjawiska rezygnacji z nauki musi pozwalać na wczesne identyfikowanie ryzyka rezygnacji ze studiów, prognozowanego na podstawie zaawansowanych algorytmów sztucznej inteligencji i predykcyjnej analizy danych.</w:t>
            </w:r>
          </w:p>
        </w:tc>
      </w:tr>
      <w:tr w:rsidR="00EC234B" w:rsidRPr="00EC234B" w14:paraId="3ABE13D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9BF046E"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4019D99C"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 xml:space="preserve">Zamawiający wymaga, aby moduł monitorowania zjawiska rezygnacji z nauki był natywną częścią (działający w oparciu o ten sam </w:t>
            </w:r>
            <w:proofErr w:type="spellStart"/>
            <w:r w:rsidRPr="00EC234B">
              <w:rPr>
                <w:rFonts w:ascii="Muli" w:eastAsia="Aptos" w:hAnsi="Muli" w:cs="Calibri Light"/>
                <w:sz w:val="20"/>
              </w:rPr>
              <w:t>interface</w:t>
            </w:r>
            <w:proofErr w:type="spellEnd"/>
            <w:r w:rsidRPr="00EC234B">
              <w:rPr>
                <w:rFonts w:ascii="Muli" w:eastAsia="Aptos" w:hAnsi="Muli" w:cs="Calibri Light"/>
                <w:sz w:val="20"/>
              </w:rPr>
              <w:t xml:space="preserve"> graficzny i logikę)  posiadanej przez zamawiającego  Platformy komunikacyjnej AI i korzystał ze współpracujących ze sobą funkcjonalnie komponentów Platformy CMS (opisanych w poniższej dokumentacji), które realizują określone zadania i mogą być rozwijane lub modyfikowane niezależnie od siebie oraz będą mogły wspierać/uzupełniać zarządzanie zjawiskiem </w:t>
            </w:r>
            <w:r w:rsidRPr="00EC234B">
              <w:rPr>
                <w:rFonts w:ascii="Muli" w:eastAsia="Calibri" w:hAnsi="Muli" w:cs="Calibri Light"/>
                <w:sz w:val="20"/>
              </w:rPr>
              <w:t>drop-outu.</w:t>
            </w:r>
          </w:p>
        </w:tc>
      </w:tr>
      <w:tr w:rsidR="00EC234B" w:rsidRPr="00EC234B" w14:paraId="24450CE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90C9EC3"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64336F63"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 xml:space="preserve">Moduł monitorowania zjawiska rezygnacji z nauki musi współpracować z Modułem predykcyjnej analizy danych, który na podstawie danych pochodzących z systemów dziedzinowych Zamawiającego, indywidualnie dla każdego studenta, będzie w stanie wyliczać prawdopodobieństwo rezygnacji ze studiów.  Za dostarczenie danych z Systemów dziedzinowych odpowiada Zamawiający. </w:t>
            </w:r>
          </w:p>
        </w:tc>
      </w:tr>
      <w:tr w:rsidR="00EC234B" w:rsidRPr="00EC234B" w14:paraId="2ABF850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80D790D"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07E9ADDC"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 xml:space="preserve">Moduł musi umożliwiać monitorowanie zjawiska rezygnacji z nauki w Uczelni w podziale </w:t>
            </w:r>
            <w:r>
              <w:rPr>
                <w:rFonts w:ascii="Muli" w:eastAsia="Aptos" w:hAnsi="Muli" w:cs="Calibri Light"/>
                <w:sz w:val="20"/>
              </w:rPr>
              <w:br/>
            </w:r>
            <w:r w:rsidRPr="00EC234B">
              <w:rPr>
                <w:rFonts w:ascii="Muli" w:eastAsia="Aptos" w:hAnsi="Muli" w:cs="Calibri Light"/>
                <w:sz w:val="20"/>
              </w:rPr>
              <w:t>co najmniej na wydziały, kierunki, lata.</w:t>
            </w:r>
          </w:p>
        </w:tc>
      </w:tr>
      <w:tr w:rsidR="00EC234B" w:rsidRPr="00EC234B" w14:paraId="4DCF033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05E0DB2"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03401E17"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Moduł musi umożliwiać tworzenie słowników czynników ryzyka rezygnacji z nauki (drop-out) oraz powiązanego z nim słownika działań zaradczych.</w:t>
            </w:r>
          </w:p>
        </w:tc>
      </w:tr>
      <w:tr w:rsidR="00EC234B" w:rsidRPr="00EC234B" w14:paraId="61304FB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9BB2AEE"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3C6A9DB0"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Moduł musi umożliwiać zlecanie działań zaradczych przez koordynatora(ów) ds. drop-out’u.</w:t>
            </w:r>
          </w:p>
        </w:tc>
      </w:tr>
      <w:tr w:rsidR="00EC234B" w:rsidRPr="00EC234B" w14:paraId="08E1349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56FE798"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01147535"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 xml:space="preserve">Moduł musi pozwalać na integrację z systemami dziedzinowymi Zamawiającego w celu zbierania danych związanych ze zjawiskiem rezygnacji z nauki (tj. związanych z wynikami akademickimi, frekwencją, zaangażowaniem). </w:t>
            </w:r>
          </w:p>
        </w:tc>
      </w:tr>
      <w:tr w:rsidR="00EC234B" w:rsidRPr="00EC234B" w14:paraId="53ED549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2AA6F00"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1F712D8E" w14:textId="77777777" w:rsidR="00EC234B" w:rsidRPr="00EC234B" w:rsidRDefault="00EC234B" w:rsidP="00EC234B">
            <w:pPr>
              <w:spacing w:after="240"/>
              <w:jc w:val="both"/>
              <w:rPr>
                <w:rFonts w:ascii="Muli" w:eastAsia="Aptos" w:hAnsi="Muli" w:cs="Calibri Light"/>
                <w:sz w:val="20"/>
                <w:highlight w:val="yellow"/>
              </w:rPr>
            </w:pPr>
            <w:r w:rsidRPr="00EC234B">
              <w:rPr>
                <w:rFonts w:ascii="Muli" w:eastAsia="Aptos" w:hAnsi="Muli" w:cs="Calibri Light"/>
                <w:sz w:val="20"/>
              </w:rPr>
              <w:t xml:space="preserve">Moduł musi umożliwiać </w:t>
            </w:r>
            <w:r w:rsidRPr="00EC234B">
              <w:rPr>
                <w:rFonts w:ascii="Muli" w:eastAsia="Calibri" w:hAnsi="Muli" w:cs="Calibri Light"/>
                <w:sz w:val="20"/>
              </w:rPr>
              <w:t xml:space="preserve">komunikację z kandydatami, studentami oraz osobami spoza grona pracowników Uczelni, zaangażowanych w realizację procesów zaradczych (np. mentorzy, psychologowie) poprzez możliwość wysyłania maili. </w:t>
            </w:r>
          </w:p>
        </w:tc>
      </w:tr>
      <w:tr w:rsidR="00EC234B" w:rsidRPr="00EC234B" w14:paraId="03C2915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2D2DA94"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7E1842AB"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 xml:space="preserve">Moduł musi pozwalać na wysyłkę maili oraz ankietyzację nowych studentów za pomocą modułu ankiet oraz funkcjonalności newsletteru w celu oceny poziomu ich satysfakcji </w:t>
            </w:r>
            <w:r>
              <w:rPr>
                <w:rFonts w:ascii="Muli" w:eastAsia="Aptos" w:hAnsi="Muli" w:cs="Calibri Light"/>
                <w:sz w:val="20"/>
              </w:rPr>
              <w:br/>
            </w:r>
            <w:r w:rsidRPr="00EC234B">
              <w:rPr>
                <w:rFonts w:ascii="Muli" w:eastAsia="Aptos" w:hAnsi="Muli" w:cs="Calibri Light"/>
                <w:sz w:val="20"/>
              </w:rPr>
              <w:t>z uczelni, stopnia adaptacji oraz innych istotnych aspektów życia akademickiego, które wpływają na decyzję o kontynuowaniu nauki. Powiadomienia mogą być wysyłane cyklicznie, umożliwiając regularne monitorowanie nastrojów i poziomu zadowolenia studentów.</w:t>
            </w:r>
          </w:p>
        </w:tc>
      </w:tr>
      <w:tr w:rsidR="00EC234B" w:rsidRPr="00EC234B" w14:paraId="6A74E8C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A4E436B"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077D3C09" w14:textId="52F96A80"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Moduł musi umożliwiać wygenerowanie raportów i statystyk dotyczących drop-out’u</w:t>
            </w:r>
            <w:r w:rsidR="00350169" w:rsidRPr="00A93275">
              <w:rPr>
                <w:rFonts w:ascii="Muli" w:eastAsia="Aptos" w:hAnsi="Muli" w:cs="Calibri Light"/>
                <w:sz w:val="20"/>
              </w:rPr>
              <w:t xml:space="preserve"> </w:t>
            </w:r>
            <w:r w:rsidR="00A93275">
              <w:rPr>
                <w:rFonts w:ascii="Muli" w:eastAsia="Aptos" w:hAnsi="Muli" w:cs="Calibri Light"/>
                <w:sz w:val="20"/>
              </w:rPr>
              <w:br/>
            </w:r>
            <w:r w:rsidR="00350169" w:rsidRPr="00A93275">
              <w:rPr>
                <w:rFonts w:ascii="Muli" w:eastAsia="Aptos" w:hAnsi="Muli" w:cs="Calibri Light"/>
                <w:sz w:val="20"/>
              </w:rPr>
              <w:t>(co najmniej w odniesieniu do konkretnej osoby, kierunku, roku naboru, kolegium, uczelni)</w:t>
            </w:r>
            <w:r w:rsidR="00350169">
              <w:rPr>
                <w:rFonts w:ascii="Muli" w:eastAsia="Aptos" w:hAnsi="Muli" w:cs="Calibri Light"/>
                <w:sz w:val="20"/>
              </w:rPr>
              <w:t xml:space="preserve"> </w:t>
            </w:r>
          </w:p>
        </w:tc>
      </w:tr>
      <w:tr w:rsidR="00EC234B" w:rsidRPr="00EC234B" w14:paraId="5A03739E" w14:textId="77777777" w:rsidTr="00B50121">
        <w:trPr>
          <w:trHeight w:val="1680"/>
        </w:trPr>
        <w:tc>
          <w:tcPr>
            <w:tcW w:w="451" w:type="pct"/>
            <w:tcBorders>
              <w:top w:val="single" w:sz="4" w:space="0" w:color="auto"/>
              <w:left w:val="single" w:sz="4" w:space="0" w:color="auto"/>
              <w:bottom w:val="single" w:sz="4" w:space="0" w:color="auto"/>
              <w:right w:val="single" w:sz="4" w:space="0" w:color="auto"/>
            </w:tcBorders>
            <w:noWrap/>
          </w:tcPr>
          <w:p w14:paraId="22130D63" w14:textId="77777777" w:rsidR="00EC234B" w:rsidRPr="00EC234B" w:rsidRDefault="00EC234B" w:rsidP="00B50121">
            <w:pPr>
              <w:numPr>
                <w:ilvl w:val="0"/>
                <w:numId w:val="342"/>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4FF54271" w14:textId="77777777" w:rsidR="00EC234B" w:rsidRPr="00EC234B" w:rsidRDefault="00EC234B" w:rsidP="00EC234B">
            <w:pPr>
              <w:spacing w:after="240"/>
              <w:jc w:val="both"/>
              <w:rPr>
                <w:rFonts w:ascii="Muli" w:eastAsia="Aptos" w:hAnsi="Muli" w:cs="Calibri Light"/>
                <w:sz w:val="20"/>
              </w:rPr>
            </w:pPr>
            <w:r w:rsidRPr="00EC234B">
              <w:rPr>
                <w:rFonts w:ascii="Muli" w:eastAsia="Aptos" w:hAnsi="Muli" w:cs="Calibri Light"/>
                <w:sz w:val="20"/>
              </w:rPr>
              <w:t>Moduł musi pozwalać na nadawanie indywidualnych uprawnień użytkownikom:</w:t>
            </w:r>
          </w:p>
          <w:p w14:paraId="0F02BABA" w14:textId="77777777" w:rsidR="00EC234B" w:rsidRPr="00EC234B" w:rsidRDefault="00EC234B" w:rsidP="00B50121">
            <w:pPr>
              <w:numPr>
                <w:ilvl w:val="0"/>
                <w:numId w:val="317"/>
              </w:numPr>
              <w:spacing w:after="240"/>
              <w:contextualSpacing/>
              <w:jc w:val="both"/>
              <w:rPr>
                <w:rFonts w:ascii="Muli" w:eastAsia="Aptos" w:hAnsi="Muli" w:cs="Calibri Light"/>
                <w:sz w:val="20"/>
              </w:rPr>
            </w:pPr>
            <w:r w:rsidRPr="00EC234B">
              <w:rPr>
                <w:rFonts w:ascii="Muli" w:eastAsia="Aptos" w:hAnsi="Muli" w:cs="Calibri Light"/>
                <w:sz w:val="20"/>
              </w:rPr>
              <w:t>Przeglądania danych,</w:t>
            </w:r>
          </w:p>
          <w:p w14:paraId="76C22498" w14:textId="77777777" w:rsidR="00EC234B" w:rsidRPr="00EC234B" w:rsidRDefault="00EC234B" w:rsidP="00B50121">
            <w:pPr>
              <w:numPr>
                <w:ilvl w:val="0"/>
                <w:numId w:val="317"/>
              </w:numPr>
              <w:spacing w:after="240"/>
              <w:contextualSpacing/>
              <w:jc w:val="both"/>
              <w:rPr>
                <w:rFonts w:ascii="Muli" w:eastAsia="Aptos" w:hAnsi="Muli" w:cs="Calibri Light"/>
                <w:sz w:val="20"/>
              </w:rPr>
            </w:pPr>
            <w:r w:rsidRPr="00EC234B">
              <w:rPr>
                <w:rFonts w:ascii="Muli" w:eastAsia="Aptos" w:hAnsi="Muli" w:cs="Calibri Light"/>
                <w:sz w:val="20"/>
              </w:rPr>
              <w:t>Edycji danych,</w:t>
            </w:r>
          </w:p>
          <w:p w14:paraId="1102CFCF" w14:textId="77777777" w:rsidR="00EC234B" w:rsidRPr="00EC234B" w:rsidRDefault="00EC234B" w:rsidP="00B50121">
            <w:pPr>
              <w:numPr>
                <w:ilvl w:val="0"/>
                <w:numId w:val="317"/>
              </w:numPr>
              <w:spacing w:after="240"/>
              <w:contextualSpacing/>
              <w:jc w:val="both"/>
              <w:rPr>
                <w:rFonts w:ascii="Muli" w:eastAsia="Aptos" w:hAnsi="Muli" w:cs="Calibri Light"/>
                <w:sz w:val="20"/>
              </w:rPr>
            </w:pPr>
            <w:r w:rsidRPr="00EC234B">
              <w:rPr>
                <w:rFonts w:ascii="Muli" w:eastAsia="Aptos" w:hAnsi="Muli" w:cs="Calibri Light"/>
                <w:sz w:val="20"/>
              </w:rPr>
              <w:t>Podejmowania działań zaradczych,</w:t>
            </w:r>
          </w:p>
          <w:p w14:paraId="33EB03F4" w14:textId="77777777" w:rsidR="00EC234B" w:rsidRPr="00EC234B" w:rsidRDefault="00EC234B" w:rsidP="00B50121">
            <w:pPr>
              <w:numPr>
                <w:ilvl w:val="0"/>
                <w:numId w:val="317"/>
              </w:numPr>
              <w:spacing w:after="240"/>
              <w:contextualSpacing/>
              <w:jc w:val="both"/>
              <w:rPr>
                <w:rFonts w:ascii="Muli" w:eastAsia="Aptos" w:hAnsi="Muli" w:cs="Calibri Light"/>
                <w:sz w:val="20"/>
              </w:rPr>
            </w:pPr>
            <w:r w:rsidRPr="00EC234B">
              <w:rPr>
                <w:rFonts w:ascii="Muli" w:eastAsia="Aptos" w:hAnsi="Muli" w:cs="Calibri Light"/>
                <w:sz w:val="20"/>
              </w:rPr>
              <w:t>Konfigurowania procesów związanych z realizacją działań zaradczych.</w:t>
            </w:r>
          </w:p>
        </w:tc>
      </w:tr>
    </w:tbl>
    <w:p w14:paraId="51775548" w14:textId="77777777" w:rsidR="00EC234B" w:rsidRPr="00EC234B" w:rsidRDefault="00EC234B" w:rsidP="00EC234B">
      <w:pPr>
        <w:rPr>
          <w:rFonts w:ascii="Aptos" w:eastAsia="Aptos" w:hAnsi="Aptos" w:cs="Times New Roman"/>
        </w:rPr>
      </w:pPr>
    </w:p>
    <w:p w14:paraId="6A0F7FAC" w14:textId="77777777" w:rsidR="00EC234B" w:rsidRPr="00EC234B" w:rsidRDefault="00EC234B" w:rsidP="00B50121">
      <w:pPr>
        <w:keepNext/>
        <w:keepLines/>
        <w:numPr>
          <w:ilvl w:val="0"/>
          <w:numId w:val="336"/>
        </w:numPr>
        <w:spacing w:before="160" w:after="80"/>
        <w:outlineLvl w:val="1"/>
        <w:rPr>
          <w:rFonts w:ascii="Muli" w:eastAsia="Times New Roman" w:hAnsi="Muli" w:cs="Times New Roman"/>
          <w:color w:val="000000"/>
          <w:sz w:val="24"/>
          <w:szCs w:val="28"/>
        </w:rPr>
      </w:pPr>
      <w:r w:rsidRPr="00EC234B">
        <w:rPr>
          <w:rFonts w:ascii="Muli" w:eastAsia="Times New Roman" w:hAnsi="Muli" w:cs="Times New Roman"/>
          <w:color w:val="000000"/>
          <w:sz w:val="24"/>
          <w:szCs w:val="28"/>
        </w:rPr>
        <w:t xml:space="preserve">Moduł </w:t>
      </w:r>
      <w:r w:rsidRPr="00EC234B">
        <w:rPr>
          <w:rFonts w:ascii="Muli" w:eastAsia="Times New Roman" w:hAnsi="Muli" w:cs="Times New Roman"/>
          <w:color w:val="000000"/>
          <w:sz w:val="24"/>
          <w:szCs w:val="32"/>
        </w:rPr>
        <w:t>monitorowania</w:t>
      </w:r>
      <w:r w:rsidRPr="00EC234B">
        <w:rPr>
          <w:rFonts w:ascii="Muli" w:eastAsia="Times New Roman" w:hAnsi="Muli" w:cs="Times New Roman"/>
          <w:color w:val="000000"/>
          <w:sz w:val="24"/>
          <w:szCs w:val="28"/>
        </w:rPr>
        <w:t xml:space="preserve"> zjawiska rezygnacji z nauki</w:t>
      </w:r>
    </w:p>
    <w:p w14:paraId="6FA1E57D"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264C806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0EDDDDA"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064CE56" w14:textId="77777777" w:rsidR="00EC234B" w:rsidRPr="00EC234B" w:rsidRDefault="00EC234B" w:rsidP="00EC234B">
            <w:pPr>
              <w:spacing w:line="240" w:lineRule="auto"/>
              <w:jc w:val="both"/>
              <w:rPr>
                <w:rFonts w:ascii="Muli" w:eastAsia="Calibri" w:hAnsi="Muli" w:cs="Calibri Light"/>
                <w:sz w:val="20"/>
                <w:szCs w:val="20"/>
              </w:rPr>
            </w:pPr>
            <w:r w:rsidRPr="00EC234B">
              <w:rPr>
                <w:rFonts w:ascii="Muli" w:eastAsia="Calibri" w:hAnsi="Muli" w:cs="Calibri Light"/>
                <w:sz w:val="20"/>
                <w:szCs w:val="20"/>
              </w:rPr>
              <w:t xml:space="preserve">Moduł musi umożliwiać prezentację listy studentów zagrożonych rezygnacją z nauki wraz ze wskaźnikiem wyrażonym w procentach. </w:t>
            </w:r>
          </w:p>
        </w:tc>
      </w:tr>
      <w:tr w:rsidR="00EC234B" w:rsidRPr="00EC234B" w14:paraId="69A9808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FE79E80"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3B88A96" w14:textId="77777777" w:rsidR="00EC234B" w:rsidRPr="00EC234B" w:rsidRDefault="00EC234B" w:rsidP="00EC234B">
            <w:pPr>
              <w:spacing w:line="240" w:lineRule="auto"/>
              <w:jc w:val="both"/>
              <w:rPr>
                <w:rFonts w:ascii="Muli" w:eastAsia="Calibri" w:hAnsi="Muli" w:cs="Calibri Light"/>
                <w:sz w:val="20"/>
                <w:szCs w:val="20"/>
              </w:rPr>
            </w:pPr>
            <w:r w:rsidRPr="00EC234B">
              <w:rPr>
                <w:rFonts w:ascii="Muli" w:eastAsia="Calibri" w:hAnsi="Muli" w:cs="Calibri Light"/>
                <w:sz w:val="20"/>
                <w:szCs w:val="20"/>
              </w:rPr>
              <w:t>Dla każdego studenta wskaźnik prawdopodobieństwa rezygnacji ze studiów (drop-out) zostanie obliczony przez moduł predykcyjnej analizy danych w oparciu o wprowadzone lub zaimportowane dane historyczne, a następnie wyrażony w postaci wartości procentowych.</w:t>
            </w:r>
          </w:p>
        </w:tc>
      </w:tr>
      <w:tr w:rsidR="00EC234B" w:rsidRPr="00EC234B" w14:paraId="1B3E78F9" w14:textId="77777777" w:rsidTr="00B50121">
        <w:trPr>
          <w:trHeight w:val="1051"/>
        </w:trPr>
        <w:tc>
          <w:tcPr>
            <w:tcW w:w="451" w:type="pct"/>
            <w:tcBorders>
              <w:top w:val="single" w:sz="4" w:space="0" w:color="auto"/>
              <w:left w:val="single" w:sz="4" w:space="0" w:color="auto"/>
              <w:bottom w:val="single" w:sz="4" w:space="0" w:color="auto"/>
              <w:right w:val="single" w:sz="4" w:space="0" w:color="auto"/>
            </w:tcBorders>
            <w:noWrap/>
          </w:tcPr>
          <w:p w14:paraId="26B45AF7"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01277BD" w14:textId="77777777" w:rsidR="00EC234B" w:rsidRPr="00EC234B" w:rsidRDefault="00EC234B" w:rsidP="00EC234B">
            <w:pPr>
              <w:spacing w:line="240" w:lineRule="auto"/>
              <w:jc w:val="both"/>
              <w:rPr>
                <w:rFonts w:ascii="Muli" w:eastAsia="Calibri" w:hAnsi="Muli" w:cs="Calibri Light"/>
                <w:sz w:val="20"/>
                <w:szCs w:val="20"/>
              </w:rPr>
            </w:pPr>
            <w:r w:rsidRPr="00EC234B">
              <w:rPr>
                <w:rFonts w:ascii="Muli" w:eastAsia="Calibri" w:hAnsi="Muli" w:cs="Calibri Light"/>
                <w:sz w:val="20"/>
                <w:szCs w:val="20"/>
              </w:rPr>
              <w:t>Moduł musi umożliwiać sortowanie listy studentów:</w:t>
            </w:r>
          </w:p>
          <w:p w14:paraId="0F888ED7" w14:textId="77777777" w:rsidR="00EC234B" w:rsidRPr="00EC234B" w:rsidRDefault="00EC234B" w:rsidP="00B50121">
            <w:pPr>
              <w:numPr>
                <w:ilvl w:val="0"/>
                <w:numId w:val="326"/>
              </w:numPr>
              <w:spacing w:line="240" w:lineRule="auto"/>
              <w:contextualSpacing/>
              <w:jc w:val="both"/>
              <w:rPr>
                <w:rFonts w:ascii="Muli" w:eastAsia="Calibri" w:hAnsi="Muli" w:cs="Calibri Light"/>
                <w:sz w:val="20"/>
                <w:szCs w:val="20"/>
              </w:rPr>
            </w:pPr>
            <w:r w:rsidRPr="00EC234B">
              <w:rPr>
                <w:rFonts w:ascii="Muli" w:eastAsia="Calibri" w:hAnsi="Muli" w:cs="Calibri Light"/>
                <w:sz w:val="20"/>
                <w:szCs w:val="20"/>
              </w:rPr>
              <w:t>wg wartości prawdopodobieństwa rezygnacji (rosnąco/malejąco)</w:t>
            </w:r>
          </w:p>
          <w:p w14:paraId="04DC8748" w14:textId="77777777" w:rsidR="00EC234B" w:rsidRPr="00EC234B" w:rsidRDefault="00EC234B" w:rsidP="00B50121">
            <w:pPr>
              <w:numPr>
                <w:ilvl w:val="0"/>
                <w:numId w:val="326"/>
              </w:numPr>
              <w:spacing w:line="240" w:lineRule="auto"/>
              <w:contextualSpacing/>
              <w:jc w:val="both"/>
              <w:rPr>
                <w:rFonts w:ascii="Muli" w:eastAsia="Calibri" w:hAnsi="Muli" w:cs="Calibri Light"/>
                <w:sz w:val="20"/>
                <w:szCs w:val="20"/>
              </w:rPr>
            </w:pPr>
            <w:r w:rsidRPr="00EC234B">
              <w:rPr>
                <w:rFonts w:ascii="Muli" w:eastAsia="Calibri" w:hAnsi="Muli" w:cs="Calibri Light"/>
                <w:sz w:val="20"/>
                <w:szCs w:val="20"/>
              </w:rPr>
              <w:t>alfabetycznie.</w:t>
            </w:r>
          </w:p>
        </w:tc>
      </w:tr>
      <w:tr w:rsidR="00EC234B" w:rsidRPr="00EC234B" w14:paraId="14C29DEF" w14:textId="77777777" w:rsidTr="00B50121">
        <w:trPr>
          <w:trHeight w:val="1831"/>
        </w:trPr>
        <w:tc>
          <w:tcPr>
            <w:tcW w:w="451" w:type="pct"/>
            <w:tcBorders>
              <w:top w:val="single" w:sz="4" w:space="0" w:color="auto"/>
              <w:left w:val="single" w:sz="4" w:space="0" w:color="auto"/>
              <w:bottom w:val="single" w:sz="4" w:space="0" w:color="auto"/>
              <w:right w:val="single" w:sz="4" w:space="0" w:color="auto"/>
            </w:tcBorders>
            <w:noWrap/>
          </w:tcPr>
          <w:p w14:paraId="46B3BB8D"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82EFAEB"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Moduł musi pozwalać na przefiltrowanie widoku po następujących filtrach:</w:t>
            </w:r>
          </w:p>
          <w:p w14:paraId="3D5CFC63" w14:textId="77777777" w:rsidR="00EC234B" w:rsidRPr="00B50121" w:rsidRDefault="00EC234B" w:rsidP="00B50121">
            <w:pPr>
              <w:numPr>
                <w:ilvl w:val="0"/>
                <w:numId w:val="327"/>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Ryzyko drop-outu (niskie, średnie, wysokie)</w:t>
            </w:r>
          </w:p>
          <w:p w14:paraId="334B34E9" w14:textId="77777777" w:rsidR="00EC234B" w:rsidRPr="00B50121" w:rsidRDefault="00EC234B" w:rsidP="00B50121">
            <w:pPr>
              <w:numPr>
                <w:ilvl w:val="0"/>
                <w:numId w:val="327"/>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Kolegium</w:t>
            </w:r>
          </w:p>
          <w:p w14:paraId="6739AB67" w14:textId="77777777" w:rsidR="00EC234B" w:rsidRPr="00B50121" w:rsidRDefault="00EC234B" w:rsidP="00B50121">
            <w:pPr>
              <w:numPr>
                <w:ilvl w:val="0"/>
                <w:numId w:val="327"/>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Kierunek</w:t>
            </w:r>
          </w:p>
          <w:p w14:paraId="2A7189AD" w14:textId="77777777" w:rsidR="00EC234B" w:rsidRPr="00B50121" w:rsidRDefault="00EC234B" w:rsidP="00B50121">
            <w:pPr>
              <w:numPr>
                <w:ilvl w:val="0"/>
                <w:numId w:val="327"/>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Tryb (stacjonarny, niestacjonarny)  </w:t>
            </w:r>
          </w:p>
          <w:p w14:paraId="60BB83F8" w14:textId="77777777" w:rsidR="00EC234B" w:rsidRPr="00EC234B" w:rsidRDefault="00EC234B" w:rsidP="00B50121">
            <w:pPr>
              <w:numPr>
                <w:ilvl w:val="0"/>
                <w:numId w:val="327"/>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Rok naboru</w:t>
            </w:r>
            <w:r w:rsidRPr="00EC234B">
              <w:rPr>
                <w:rFonts w:ascii="Muli" w:eastAsia="Calibri" w:hAnsi="Muli" w:cs="Calibri Light"/>
                <w:sz w:val="20"/>
                <w:szCs w:val="20"/>
              </w:rPr>
              <w:t xml:space="preserve"> </w:t>
            </w:r>
          </w:p>
        </w:tc>
      </w:tr>
      <w:tr w:rsidR="00EC234B" w:rsidRPr="00EC234B" w14:paraId="31EE826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9318F54"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D543127" w14:textId="77777777" w:rsidR="00EC234B" w:rsidRPr="00EC234B" w:rsidRDefault="00EC234B" w:rsidP="00EC234B">
            <w:pPr>
              <w:spacing w:line="240" w:lineRule="auto"/>
              <w:jc w:val="both"/>
              <w:rPr>
                <w:rFonts w:ascii="Muli" w:eastAsia="Calibri" w:hAnsi="Muli" w:cs="Calibri Light"/>
                <w:sz w:val="20"/>
                <w:szCs w:val="20"/>
              </w:rPr>
            </w:pPr>
            <w:r w:rsidRPr="00EC234B">
              <w:rPr>
                <w:rFonts w:ascii="Muli" w:eastAsia="Calibri" w:hAnsi="Muli" w:cs="Calibri Light"/>
                <w:sz w:val="20"/>
                <w:szCs w:val="20"/>
              </w:rPr>
              <w:t xml:space="preserve">Moduł powinien oznaczać kolorem poziom ryzyka dla każdego studenta, zgodnie </w:t>
            </w:r>
            <w:r w:rsidR="00B50121">
              <w:rPr>
                <w:rFonts w:ascii="Muli" w:eastAsia="Calibri" w:hAnsi="Muli" w:cs="Calibri Light"/>
                <w:sz w:val="20"/>
                <w:szCs w:val="20"/>
              </w:rPr>
              <w:br/>
            </w:r>
            <w:r w:rsidRPr="00EC234B">
              <w:rPr>
                <w:rFonts w:ascii="Muli" w:eastAsia="Calibri" w:hAnsi="Muli" w:cs="Calibri Light"/>
                <w:sz w:val="20"/>
                <w:szCs w:val="20"/>
              </w:rPr>
              <w:t xml:space="preserve">z ustalonym schematem (np. zielony: &lt;40% niski, żółty: 40–70% średni, czerwony: &gt;70% wysoki). </w:t>
            </w:r>
          </w:p>
        </w:tc>
      </w:tr>
      <w:tr w:rsidR="00EC234B" w:rsidRPr="00EC234B" w14:paraId="34F5E818" w14:textId="77777777" w:rsidTr="00B50121">
        <w:trPr>
          <w:trHeight w:val="6081"/>
        </w:trPr>
        <w:tc>
          <w:tcPr>
            <w:tcW w:w="451" w:type="pct"/>
            <w:tcBorders>
              <w:top w:val="single" w:sz="4" w:space="0" w:color="auto"/>
              <w:left w:val="single" w:sz="4" w:space="0" w:color="auto"/>
              <w:bottom w:val="single" w:sz="4" w:space="0" w:color="auto"/>
              <w:right w:val="single" w:sz="4" w:space="0" w:color="auto"/>
            </w:tcBorders>
            <w:noWrap/>
          </w:tcPr>
          <w:p w14:paraId="260C9B95"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CB95C86" w14:textId="77777777" w:rsidR="00EC234B" w:rsidRPr="00B50121" w:rsidRDefault="00EC234B" w:rsidP="00EC234B">
            <w:pPr>
              <w:spacing w:line="240" w:lineRule="auto"/>
              <w:jc w:val="both"/>
              <w:rPr>
                <w:rFonts w:ascii="Muli" w:eastAsia="Aptos" w:hAnsi="Muli" w:cs="Calibri Light"/>
                <w:bCs/>
                <w:sz w:val="20"/>
                <w:szCs w:val="20"/>
              </w:rPr>
            </w:pPr>
            <w:r w:rsidRPr="00B50121">
              <w:rPr>
                <w:rFonts w:ascii="Muli" w:eastAsia="Calibri" w:hAnsi="Muli" w:cs="Calibri Light"/>
                <w:sz w:val="20"/>
                <w:szCs w:val="20"/>
              </w:rPr>
              <w:t xml:space="preserve">Moduł </w:t>
            </w:r>
            <w:r w:rsidRPr="00B50121">
              <w:rPr>
                <w:rFonts w:ascii="Muli" w:eastAsia="Aptos" w:hAnsi="Muli" w:cs="Calibri Light"/>
                <w:bCs/>
                <w:sz w:val="20"/>
                <w:szCs w:val="20"/>
              </w:rPr>
              <w:t>musi pozwalać na wyświetlenie, pobranych z systemów zewnętrznych, szczegółowych danych danego studenta na osobnej zakładce takich jak:</w:t>
            </w:r>
          </w:p>
          <w:p w14:paraId="7E1F5FC3" w14:textId="77777777" w:rsidR="00EC234B" w:rsidRPr="00B50121" w:rsidRDefault="00EC234B" w:rsidP="00B50121">
            <w:pPr>
              <w:numPr>
                <w:ilvl w:val="0"/>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Dane podstawowe</w:t>
            </w:r>
          </w:p>
          <w:p w14:paraId="14A9A8F0"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Imię i nazwisko</w:t>
            </w:r>
          </w:p>
          <w:p w14:paraId="4BC2C4A5"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Nr albumu</w:t>
            </w:r>
          </w:p>
          <w:p w14:paraId="09FED665"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Data urodzenia</w:t>
            </w:r>
          </w:p>
          <w:p w14:paraId="10739C1D"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Miejscowość</w:t>
            </w:r>
          </w:p>
          <w:p w14:paraId="3E38B996"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Kraj</w:t>
            </w:r>
          </w:p>
          <w:p w14:paraId="21347A0C"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Płeć</w:t>
            </w:r>
          </w:p>
          <w:p w14:paraId="753AEDEE"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Wiek</w:t>
            </w:r>
          </w:p>
          <w:p w14:paraId="70C6BFEA"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Wykształcenie rodziców</w:t>
            </w:r>
          </w:p>
          <w:p w14:paraId="13BD68F9"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Miejsce zamieszkania {miasto/wieś, województwo}, </w:t>
            </w:r>
          </w:p>
          <w:p w14:paraId="6470E0C3"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Ukończona szkoła średnia, </w:t>
            </w:r>
          </w:p>
          <w:p w14:paraId="596B7D8B"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Oceny z matury, </w:t>
            </w:r>
          </w:p>
          <w:p w14:paraId="0BBC1C22"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Stan cywilny, </w:t>
            </w:r>
          </w:p>
          <w:p w14:paraId="4A9007A3"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Niepełnosprawność,</w:t>
            </w:r>
          </w:p>
          <w:p w14:paraId="1281D667" w14:textId="77777777" w:rsidR="00EC234B" w:rsidRPr="00B50121" w:rsidRDefault="00EC234B" w:rsidP="00B50121">
            <w:pPr>
              <w:numPr>
                <w:ilvl w:val="0"/>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Danych dot. studiów</w:t>
            </w:r>
          </w:p>
          <w:p w14:paraId="1A0AED42"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Kolegium</w:t>
            </w:r>
          </w:p>
          <w:p w14:paraId="303CCD87"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Kierunek</w:t>
            </w:r>
          </w:p>
          <w:p w14:paraId="27A571A3"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 xml:space="preserve">Stopień / Typ </w:t>
            </w:r>
          </w:p>
          <w:p w14:paraId="11053988"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Tryb / Rodzaj</w:t>
            </w:r>
          </w:p>
          <w:p w14:paraId="107CDC8B"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Rok rozpoczęcia</w:t>
            </w:r>
          </w:p>
          <w:p w14:paraId="21257493" w14:textId="77777777" w:rsidR="00EC234B" w:rsidRPr="00B50121" w:rsidRDefault="00EC234B" w:rsidP="00B50121">
            <w:pPr>
              <w:numPr>
                <w:ilvl w:val="1"/>
                <w:numId w:val="330"/>
              </w:numPr>
              <w:spacing w:line="240" w:lineRule="auto"/>
              <w:contextualSpacing/>
              <w:jc w:val="both"/>
              <w:rPr>
                <w:rFonts w:ascii="Muli" w:eastAsia="Calibri" w:hAnsi="Muli" w:cs="Calibri Light"/>
                <w:sz w:val="20"/>
                <w:szCs w:val="20"/>
              </w:rPr>
            </w:pPr>
            <w:r w:rsidRPr="00B50121">
              <w:rPr>
                <w:rFonts w:ascii="Muli" w:eastAsia="Calibri" w:hAnsi="Muli" w:cs="Calibri Light"/>
                <w:sz w:val="20"/>
                <w:szCs w:val="20"/>
              </w:rPr>
              <w:t>Bieżący semestr</w:t>
            </w:r>
          </w:p>
        </w:tc>
      </w:tr>
      <w:tr w:rsidR="00EC234B" w:rsidRPr="00EC234B" w14:paraId="4A37E6E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8D5BF80"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B208917"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Calibri" w:hAnsi="Muli" w:cs="Calibri Light"/>
                <w:sz w:val="20"/>
                <w:szCs w:val="20"/>
              </w:rPr>
              <w:t xml:space="preserve">Moduł </w:t>
            </w:r>
            <w:r w:rsidRPr="00EC234B">
              <w:rPr>
                <w:rFonts w:ascii="Muli" w:eastAsia="Aptos" w:hAnsi="Muli" w:cs="Calibri Light"/>
                <w:bCs/>
                <w:sz w:val="20"/>
                <w:szCs w:val="20"/>
              </w:rPr>
              <w:t xml:space="preserve">musi pozwalać na wyświetlenie wybranych danych w formie wykresów słupkowych </w:t>
            </w:r>
            <w:r w:rsidR="00B50121">
              <w:rPr>
                <w:rFonts w:ascii="Muli" w:eastAsia="Aptos" w:hAnsi="Muli" w:cs="Calibri Light"/>
                <w:bCs/>
                <w:sz w:val="20"/>
                <w:szCs w:val="20"/>
              </w:rPr>
              <w:br/>
            </w:r>
            <w:r w:rsidRPr="00EC234B">
              <w:rPr>
                <w:rFonts w:ascii="Muli" w:eastAsia="Aptos" w:hAnsi="Muli" w:cs="Calibri Light"/>
                <w:bCs/>
                <w:sz w:val="20"/>
                <w:szCs w:val="20"/>
              </w:rPr>
              <w:t>i liniowych umożliwiających porównanie danych dot. studenta w odniesieniu do grupy porównawczej (np.: jego grupy zajęciowej, kolegium, kierunku, rocznika, całej populacji studentów).</w:t>
            </w:r>
          </w:p>
        </w:tc>
      </w:tr>
      <w:tr w:rsidR="00EC234B" w:rsidRPr="00EC234B" w14:paraId="56C9EF3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DA345C6"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BB8ACCC" w14:textId="77777777" w:rsidR="00EC234B" w:rsidRPr="00EC234B" w:rsidRDefault="00EC234B" w:rsidP="00EC234B">
            <w:pPr>
              <w:spacing w:line="240" w:lineRule="auto"/>
              <w:jc w:val="both"/>
              <w:rPr>
                <w:rFonts w:ascii="Muli" w:eastAsia="Aptos" w:hAnsi="Muli" w:cs="Calibri Light"/>
                <w:sz w:val="20"/>
                <w:szCs w:val="20"/>
              </w:rPr>
            </w:pPr>
            <w:r w:rsidRPr="00EC234B">
              <w:rPr>
                <w:rFonts w:ascii="Muli" w:eastAsia="Aptos" w:hAnsi="Muli" w:cs="Calibri Light"/>
                <w:sz w:val="20"/>
                <w:szCs w:val="20"/>
              </w:rPr>
              <w:t xml:space="preserve">Moduł musi uwzględniać i poddawać analizie dane studenta pochodzące z systemów dziedzinowych w module predykcyjnej analizy danych. </w:t>
            </w:r>
          </w:p>
        </w:tc>
      </w:tr>
      <w:tr w:rsidR="00EC234B" w:rsidRPr="00EC234B" w14:paraId="5A85BE8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BEAFA68" w14:textId="77777777" w:rsidR="00EC234B" w:rsidRPr="00EC234B" w:rsidRDefault="00EC234B" w:rsidP="00B50121">
            <w:pPr>
              <w:numPr>
                <w:ilvl w:val="0"/>
                <w:numId w:val="332"/>
              </w:numPr>
              <w:spacing w:line="240" w:lineRule="auto"/>
              <w:contextualSpacing/>
              <w:rPr>
                <w:rFonts w:ascii="Muli" w:eastAsia="Calibri" w:hAnsi="Muli" w:cs="Calibri Light"/>
                <w:i/>
                <w:iCs/>
                <w:color w:val="000000"/>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0953110" w14:textId="77777777" w:rsidR="00EC234B" w:rsidRPr="00EC234B" w:rsidRDefault="00EC234B" w:rsidP="00EC234B">
            <w:pPr>
              <w:spacing w:line="240" w:lineRule="auto"/>
              <w:jc w:val="both"/>
              <w:rPr>
                <w:rFonts w:ascii="Muli" w:eastAsia="Aptos" w:hAnsi="Muli" w:cs="Calibri Light"/>
                <w:color w:val="000000"/>
                <w:sz w:val="20"/>
                <w:szCs w:val="20"/>
              </w:rPr>
            </w:pPr>
            <w:r w:rsidRPr="00EC234B">
              <w:rPr>
                <w:rFonts w:ascii="Muli" w:eastAsia="Aptos" w:hAnsi="Muli" w:cs="Calibri Light"/>
                <w:color w:val="000000"/>
                <w:sz w:val="20"/>
                <w:szCs w:val="20"/>
              </w:rPr>
              <w:t>Moduł musi pozwalać na import danych, między innymi:</w:t>
            </w:r>
          </w:p>
          <w:p w14:paraId="1687FF04" w14:textId="77777777" w:rsidR="00EC234B" w:rsidRPr="00EC234B" w:rsidRDefault="00EC234B" w:rsidP="00B50121">
            <w:pPr>
              <w:numPr>
                <w:ilvl w:val="0"/>
                <w:numId w:val="328"/>
              </w:numPr>
              <w:spacing w:line="240" w:lineRule="auto"/>
              <w:contextualSpacing/>
              <w:jc w:val="both"/>
              <w:rPr>
                <w:rFonts w:ascii="Muli" w:eastAsia="Aptos" w:hAnsi="Muli" w:cs="Calibri Light"/>
                <w:color w:val="000000"/>
                <w:sz w:val="20"/>
                <w:szCs w:val="20"/>
              </w:rPr>
            </w:pPr>
            <w:r w:rsidRPr="00EC234B">
              <w:rPr>
                <w:rFonts w:ascii="Muli" w:eastAsia="Aptos" w:hAnsi="Muli" w:cs="Calibri Light"/>
                <w:color w:val="000000"/>
                <w:sz w:val="20"/>
                <w:szCs w:val="20"/>
              </w:rPr>
              <w:t>Obecność na zajęciach</w:t>
            </w:r>
          </w:p>
          <w:p w14:paraId="7A4F0BE0" w14:textId="77777777" w:rsidR="00EC234B" w:rsidRPr="00EC234B" w:rsidRDefault="00EC234B" w:rsidP="00B50121">
            <w:pPr>
              <w:numPr>
                <w:ilvl w:val="0"/>
                <w:numId w:val="328"/>
              </w:numPr>
              <w:spacing w:line="240" w:lineRule="auto"/>
              <w:contextualSpacing/>
              <w:jc w:val="both"/>
              <w:rPr>
                <w:rFonts w:ascii="Muli" w:eastAsia="Aptos" w:hAnsi="Muli" w:cs="Calibri Light"/>
                <w:color w:val="000000"/>
                <w:sz w:val="20"/>
                <w:szCs w:val="20"/>
              </w:rPr>
            </w:pPr>
            <w:r w:rsidRPr="00EC234B">
              <w:rPr>
                <w:rFonts w:ascii="Muli" w:eastAsia="Aptos" w:hAnsi="Muli" w:cs="Calibri Light"/>
                <w:color w:val="000000"/>
                <w:sz w:val="20"/>
                <w:szCs w:val="20"/>
              </w:rPr>
              <w:t>Liczba złożonych wniosków:</w:t>
            </w:r>
          </w:p>
          <w:p w14:paraId="45877EE5"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o zapomogi/stypendia socjalne/stypendia specjalne w rozkładzie czasowym, </w:t>
            </w:r>
          </w:p>
          <w:p w14:paraId="7A1BEE08"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o powtarzanie semestru w rozkładzie czasowym, </w:t>
            </w:r>
          </w:p>
          <w:p w14:paraId="1C8796C1"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o powtarzanie przedmiotu w rozkładzie czasowym, </w:t>
            </w:r>
          </w:p>
          <w:p w14:paraId="18AF28AE"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o przesunięcie terminu egzaminu/obrony w rozkładzie czasowym, </w:t>
            </w:r>
          </w:p>
          <w:p w14:paraId="12B86864"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o urlop dziekański i pozytywnych decyzji w rozkładzie czasowym,</w:t>
            </w:r>
          </w:p>
          <w:p w14:paraId="47897B40" w14:textId="77777777" w:rsidR="00EC234B" w:rsidRPr="00B50121" w:rsidRDefault="00EC234B" w:rsidP="00B50121">
            <w:pPr>
              <w:numPr>
                <w:ilvl w:val="2"/>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o zmianę formy studiów w rozkładzie czasowym, </w:t>
            </w:r>
          </w:p>
          <w:p w14:paraId="004A2590" w14:textId="77777777" w:rsidR="00EC234B" w:rsidRPr="00B50121" w:rsidRDefault="00EC234B" w:rsidP="00B50121">
            <w:pPr>
              <w:numPr>
                <w:ilvl w:val="0"/>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 xml:space="preserve">Zaangażowanie w zajęcia dodatkowe oraz w inne aktywności studenckie (np. koła naukowe, AZS, koła zainteresowań, Samorząd Studencki). </w:t>
            </w:r>
          </w:p>
          <w:p w14:paraId="378FBA96" w14:textId="77777777" w:rsidR="00EC234B" w:rsidRPr="00B50121" w:rsidRDefault="00EC234B" w:rsidP="00B50121">
            <w:pPr>
              <w:numPr>
                <w:ilvl w:val="0"/>
                <w:numId w:val="328"/>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średnia ocen:</w:t>
            </w:r>
          </w:p>
          <w:p w14:paraId="1FF5EBF4" w14:textId="77777777" w:rsidR="00EC234B" w:rsidRPr="00B50121" w:rsidRDefault="00EC234B" w:rsidP="00B50121">
            <w:pPr>
              <w:numPr>
                <w:ilvl w:val="0"/>
                <w:numId w:val="329"/>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z egzaminów,</w:t>
            </w:r>
          </w:p>
          <w:p w14:paraId="3869C13D" w14:textId="77777777" w:rsidR="00EC234B" w:rsidRPr="00B50121" w:rsidRDefault="00EC234B" w:rsidP="00B50121">
            <w:pPr>
              <w:numPr>
                <w:ilvl w:val="0"/>
                <w:numId w:val="329"/>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z kolokwiów,</w:t>
            </w:r>
          </w:p>
          <w:p w14:paraId="12270D7A" w14:textId="4D844061" w:rsidR="00EC234B" w:rsidRPr="00B6392D" w:rsidRDefault="00EC234B" w:rsidP="00EC234B">
            <w:pPr>
              <w:numPr>
                <w:ilvl w:val="0"/>
                <w:numId w:val="329"/>
              </w:numPr>
              <w:spacing w:line="240" w:lineRule="auto"/>
              <w:contextualSpacing/>
              <w:jc w:val="both"/>
              <w:rPr>
                <w:rFonts w:ascii="Muli" w:eastAsia="Aptos" w:hAnsi="Muli" w:cs="Calibri Light"/>
                <w:color w:val="000000"/>
                <w:sz w:val="20"/>
                <w:szCs w:val="20"/>
              </w:rPr>
            </w:pPr>
            <w:r w:rsidRPr="00B50121">
              <w:rPr>
                <w:rFonts w:ascii="Muli" w:eastAsia="Aptos" w:hAnsi="Muli" w:cs="Calibri Light"/>
                <w:color w:val="000000"/>
                <w:sz w:val="20"/>
                <w:szCs w:val="20"/>
              </w:rPr>
              <w:t>z pozostałych.</w:t>
            </w:r>
          </w:p>
          <w:p w14:paraId="7F3CCCB2" w14:textId="77777777" w:rsidR="00EC234B" w:rsidRPr="00EC234B" w:rsidRDefault="00EC234B" w:rsidP="00EC234B">
            <w:pPr>
              <w:spacing w:line="240" w:lineRule="auto"/>
              <w:jc w:val="both"/>
              <w:rPr>
                <w:rFonts w:ascii="Muli" w:eastAsia="Aptos" w:hAnsi="Muli" w:cs="Calibri Light"/>
                <w:color w:val="000000"/>
                <w:sz w:val="20"/>
                <w:szCs w:val="20"/>
              </w:rPr>
            </w:pPr>
            <w:r w:rsidRPr="00EC234B">
              <w:rPr>
                <w:rFonts w:ascii="Muli" w:eastAsia="Aptos" w:hAnsi="Muli" w:cs="Calibri Light"/>
                <w:color w:val="000000"/>
                <w:sz w:val="20"/>
                <w:szCs w:val="20"/>
              </w:rPr>
              <w:lastRenderedPageBreak/>
              <w:t xml:space="preserve">Ostateczny zakres danych do zasilenia modułu predykcyjnej analizy danych zostanie ustalony z Zamawiającym na etapie analizy przedwdrożeniowej. </w:t>
            </w:r>
          </w:p>
        </w:tc>
      </w:tr>
      <w:tr w:rsidR="00EC234B" w:rsidRPr="00EC234B" w14:paraId="3DD4C5D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7EB103E"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FDAF423"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Moduł musi pozwalać na eksport danych w formacie .</w:t>
            </w:r>
            <w:proofErr w:type="spellStart"/>
            <w:r w:rsidRPr="00EC234B">
              <w:rPr>
                <w:rFonts w:ascii="Muli" w:eastAsia="Aptos" w:hAnsi="Muli" w:cs="Calibri Light"/>
                <w:bCs/>
                <w:sz w:val="20"/>
                <w:szCs w:val="20"/>
              </w:rPr>
              <w:t>csv</w:t>
            </w:r>
            <w:proofErr w:type="spellEnd"/>
            <w:r w:rsidRPr="00EC234B">
              <w:rPr>
                <w:rFonts w:ascii="Muli" w:eastAsia="Aptos" w:hAnsi="Muli" w:cs="Calibri Light"/>
                <w:bCs/>
                <w:sz w:val="20"/>
                <w:szCs w:val="20"/>
              </w:rPr>
              <w:t>, pdf.</w:t>
            </w:r>
          </w:p>
        </w:tc>
      </w:tr>
      <w:tr w:rsidR="00EC234B" w:rsidRPr="00EC234B" w14:paraId="56EB1D6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6B6D54C"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F2198AE" w14:textId="77777777" w:rsidR="00EC234B" w:rsidRPr="00EC234B" w:rsidRDefault="00EC234B" w:rsidP="00EC234B">
            <w:pPr>
              <w:spacing w:line="240" w:lineRule="auto"/>
              <w:jc w:val="both"/>
              <w:rPr>
                <w:rFonts w:ascii="Muli" w:eastAsia="Aptos" w:hAnsi="Muli" w:cs="Calibri Light"/>
                <w:sz w:val="20"/>
                <w:szCs w:val="20"/>
              </w:rPr>
            </w:pPr>
            <w:r w:rsidRPr="00EC234B">
              <w:rPr>
                <w:rFonts w:ascii="Muli" w:eastAsia="Aptos" w:hAnsi="Muli" w:cs="Calibri Light"/>
                <w:sz w:val="20"/>
                <w:szCs w:val="20"/>
              </w:rPr>
              <w:t>Moduł musi pozwalać na zlecenie działań zaradczych przez koordynatora.</w:t>
            </w:r>
          </w:p>
        </w:tc>
      </w:tr>
      <w:tr w:rsidR="00EC234B" w:rsidRPr="00EC234B" w14:paraId="3EEA5451" w14:textId="77777777" w:rsidTr="00B50121">
        <w:trPr>
          <w:trHeight w:val="1589"/>
        </w:trPr>
        <w:tc>
          <w:tcPr>
            <w:tcW w:w="451" w:type="pct"/>
            <w:tcBorders>
              <w:top w:val="single" w:sz="4" w:space="0" w:color="auto"/>
              <w:left w:val="single" w:sz="4" w:space="0" w:color="auto"/>
              <w:bottom w:val="single" w:sz="4" w:space="0" w:color="auto"/>
              <w:right w:val="single" w:sz="4" w:space="0" w:color="auto"/>
            </w:tcBorders>
            <w:noWrap/>
          </w:tcPr>
          <w:p w14:paraId="14D40297"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4740C3C"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Dla działań zaradczych Moduł musi umożliwiać:</w:t>
            </w:r>
          </w:p>
          <w:p w14:paraId="1306282D" w14:textId="77777777" w:rsidR="00EC234B" w:rsidRPr="00EC234B" w:rsidRDefault="00EC234B" w:rsidP="00B50121">
            <w:pPr>
              <w:numPr>
                <w:ilvl w:val="0"/>
                <w:numId w:val="331"/>
              </w:numPr>
              <w:spacing w:line="240" w:lineRule="auto"/>
              <w:contextualSpacing/>
              <w:jc w:val="both"/>
              <w:rPr>
                <w:rFonts w:ascii="Muli" w:eastAsia="Aptos" w:hAnsi="Muli" w:cs="Calibri Light"/>
                <w:bCs/>
                <w:sz w:val="20"/>
                <w:szCs w:val="20"/>
              </w:rPr>
            </w:pPr>
            <w:r w:rsidRPr="00EC234B">
              <w:rPr>
                <w:rFonts w:ascii="Muli" w:eastAsia="Aptos" w:hAnsi="Muli" w:cs="Calibri Light"/>
                <w:bCs/>
                <w:sz w:val="20"/>
                <w:szCs w:val="20"/>
              </w:rPr>
              <w:t>Określenie kategorii zadania</w:t>
            </w:r>
          </w:p>
          <w:p w14:paraId="6E3FF9AC" w14:textId="77777777" w:rsidR="00EC234B" w:rsidRPr="00EC234B" w:rsidRDefault="00EC234B" w:rsidP="00B50121">
            <w:pPr>
              <w:numPr>
                <w:ilvl w:val="0"/>
                <w:numId w:val="331"/>
              </w:numPr>
              <w:spacing w:line="240" w:lineRule="auto"/>
              <w:contextualSpacing/>
              <w:jc w:val="both"/>
              <w:rPr>
                <w:rFonts w:ascii="Muli" w:eastAsia="Aptos" w:hAnsi="Muli" w:cs="Calibri Light"/>
                <w:bCs/>
                <w:sz w:val="20"/>
                <w:szCs w:val="20"/>
              </w:rPr>
            </w:pPr>
            <w:r w:rsidRPr="00EC234B">
              <w:rPr>
                <w:rFonts w:ascii="Muli" w:eastAsia="Aptos" w:hAnsi="Muli" w:cs="Calibri Light"/>
                <w:bCs/>
                <w:sz w:val="20"/>
                <w:szCs w:val="20"/>
              </w:rPr>
              <w:t>Dodanie opisu zadania</w:t>
            </w:r>
          </w:p>
          <w:p w14:paraId="275A2596" w14:textId="77777777" w:rsidR="00EC234B" w:rsidRPr="00EC234B" w:rsidRDefault="00EC234B" w:rsidP="00B50121">
            <w:pPr>
              <w:numPr>
                <w:ilvl w:val="0"/>
                <w:numId w:val="331"/>
              </w:numPr>
              <w:spacing w:line="240" w:lineRule="auto"/>
              <w:contextualSpacing/>
              <w:jc w:val="both"/>
              <w:rPr>
                <w:rFonts w:ascii="Muli" w:eastAsia="Aptos" w:hAnsi="Muli" w:cs="Calibri Light"/>
                <w:sz w:val="20"/>
                <w:szCs w:val="20"/>
              </w:rPr>
            </w:pPr>
            <w:r w:rsidRPr="00EC234B">
              <w:rPr>
                <w:rFonts w:ascii="Muli" w:eastAsia="Aptos" w:hAnsi="Muli" w:cs="Calibri Light"/>
                <w:sz w:val="20"/>
                <w:szCs w:val="20"/>
              </w:rPr>
              <w:t>Przypisanie osoby do realizacji zadania (działania zaradczego)</w:t>
            </w:r>
          </w:p>
          <w:p w14:paraId="4860A6C3" w14:textId="77777777" w:rsidR="00EC234B" w:rsidRPr="00EC234B" w:rsidRDefault="00EC234B" w:rsidP="00B50121">
            <w:pPr>
              <w:numPr>
                <w:ilvl w:val="0"/>
                <w:numId w:val="331"/>
              </w:numPr>
              <w:spacing w:line="240" w:lineRule="auto"/>
              <w:contextualSpacing/>
              <w:jc w:val="both"/>
              <w:rPr>
                <w:rFonts w:ascii="Muli" w:eastAsia="Aptos" w:hAnsi="Muli" w:cs="Calibri Light"/>
                <w:sz w:val="20"/>
                <w:szCs w:val="20"/>
              </w:rPr>
            </w:pPr>
            <w:r w:rsidRPr="00EC234B">
              <w:rPr>
                <w:rFonts w:ascii="Muli" w:eastAsia="Aptos" w:hAnsi="Muli" w:cs="Calibri Light"/>
                <w:sz w:val="20"/>
                <w:szCs w:val="20"/>
              </w:rPr>
              <w:t>Załączenie plików/załączników do zadania</w:t>
            </w:r>
          </w:p>
        </w:tc>
      </w:tr>
      <w:tr w:rsidR="00EC234B" w:rsidRPr="00EC234B" w14:paraId="63835D8A" w14:textId="77777777" w:rsidTr="00EC234B">
        <w:trPr>
          <w:trHeight w:val="606"/>
        </w:trPr>
        <w:tc>
          <w:tcPr>
            <w:tcW w:w="451" w:type="pct"/>
            <w:tcBorders>
              <w:top w:val="single" w:sz="4" w:space="0" w:color="auto"/>
              <w:left w:val="single" w:sz="4" w:space="0" w:color="auto"/>
              <w:bottom w:val="single" w:sz="4" w:space="0" w:color="auto"/>
              <w:right w:val="single" w:sz="4" w:space="0" w:color="auto"/>
            </w:tcBorders>
            <w:noWrap/>
          </w:tcPr>
          <w:p w14:paraId="3EB17A39"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9AAAB88"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 xml:space="preserve">Po przypisaniu zadania przez koordynatora do osoby realizującej, moduł musi wysłać tej osobie powiadomienie mailowe oraz komunikat systemowy powiadamiający o zleceniu zadania, a także udostępnić tej osobie dane studenta, którego dotyczy działanie zaradcze. </w:t>
            </w:r>
          </w:p>
        </w:tc>
      </w:tr>
      <w:tr w:rsidR="00EC234B" w:rsidRPr="00EC234B" w14:paraId="4D49FFC0" w14:textId="77777777" w:rsidTr="00EC234B">
        <w:trPr>
          <w:trHeight w:val="300"/>
        </w:trPr>
        <w:tc>
          <w:tcPr>
            <w:tcW w:w="451" w:type="pct"/>
            <w:tcBorders>
              <w:top w:val="single" w:sz="4" w:space="0" w:color="auto"/>
              <w:left w:val="single" w:sz="4" w:space="0" w:color="auto"/>
              <w:bottom w:val="single" w:sz="4" w:space="0" w:color="auto"/>
              <w:right w:val="single" w:sz="4" w:space="0" w:color="auto"/>
            </w:tcBorders>
            <w:noWrap/>
          </w:tcPr>
          <w:p w14:paraId="41A86EDE"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5B21E86"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Moduł musi umożliwiać zarządzanie statusami dot. zlecenia (co najmniej: nowe, w trakcie, zakończone).</w:t>
            </w:r>
          </w:p>
        </w:tc>
      </w:tr>
      <w:tr w:rsidR="00EC234B" w:rsidRPr="00EC234B" w14:paraId="5B460F31" w14:textId="77777777" w:rsidTr="00EC234B">
        <w:trPr>
          <w:trHeight w:val="300"/>
        </w:trPr>
        <w:tc>
          <w:tcPr>
            <w:tcW w:w="451" w:type="pct"/>
            <w:tcBorders>
              <w:top w:val="single" w:sz="4" w:space="0" w:color="auto"/>
              <w:left w:val="single" w:sz="4" w:space="0" w:color="auto"/>
              <w:bottom w:val="single" w:sz="4" w:space="0" w:color="auto"/>
              <w:right w:val="single" w:sz="4" w:space="0" w:color="auto"/>
            </w:tcBorders>
            <w:noWrap/>
          </w:tcPr>
          <w:p w14:paraId="2AE5595E" w14:textId="77777777" w:rsidR="00EC234B" w:rsidRPr="00EC234B" w:rsidRDefault="00EC234B" w:rsidP="00B50121">
            <w:pPr>
              <w:numPr>
                <w:ilvl w:val="0"/>
                <w:numId w:val="332"/>
              </w:numPr>
              <w:spacing w:line="240" w:lineRule="auto"/>
              <w:contextualSpacing/>
              <w:rPr>
                <w:rFonts w:ascii="Muli" w:eastAsia="Calibri" w:hAnsi="Muli" w:cs="Calibri Light"/>
                <w:i/>
                <w:iCs/>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BA24536" w14:textId="77777777" w:rsidR="00EC234B" w:rsidRPr="00EC234B" w:rsidRDefault="00EC234B" w:rsidP="00EC234B">
            <w:pPr>
              <w:spacing w:line="240" w:lineRule="auto"/>
              <w:jc w:val="both"/>
              <w:rPr>
                <w:rFonts w:ascii="Muli" w:eastAsia="Aptos" w:hAnsi="Muli" w:cs="Calibri Light"/>
                <w:bCs/>
                <w:sz w:val="20"/>
                <w:szCs w:val="20"/>
              </w:rPr>
            </w:pPr>
            <w:r w:rsidRPr="00EC234B">
              <w:rPr>
                <w:rFonts w:ascii="Muli" w:eastAsia="Aptos" w:hAnsi="Muli" w:cs="Calibri Light"/>
                <w:bCs/>
                <w:sz w:val="20"/>
                <w:szCs w:val="20"/>
              </w:rPr>
              <w:t xml:space="preserve">Moduł musi umożliwiać osobie odpowiedzialnej za realizację zadań przeglądanie i edycję listy zleceń oraz aktualizację statusu zadania z adnotacją. </w:t>
            </w:r>
          </w:p>
        </w:tc>
      </w:tr>
    </w:tbl>
    <w:p w14:paraId="29C1BE31" w14:textId="77777777" w:rsidR="00EC234B" w:rsidRPr="00EC234B" w:rsidRDefault="00EC234B" w:rsidP="00EC234B">
      <w:pPr>
        <w:rPr>
          <w:rFonts w:ascii="Aptos" w:eastAsia="Aptos" w:hAnsi="Aptos" w:cs="Times New Roman"/>
        </w:rPr>
      </w:pPr>
    </w:p>
    <w:p w14:paraId="08AA2D27" w14:textId="77777777" w:rsidR="00EC234B" w:rsidRPr="00B50121" w:rsidRDefault="00EC234B" w:rsidP="00B50121">
      <w:pPr>
        <w:keepNext/>
        <w:keepLines/>
        <w:numPr>
          <w:ilvl w:val="0"/>
          <w:numId w:val="336"/>
        </w:numPr>
        <w:spacing w:before="160" w:after="80"/>
        <w:outlineLvl w:val="1"/>
        <w:rPr>
          <w:rFonts w:ascii="Muli" w:eastAsia="Times New Roman" w:hAnsi="Muli" w:cs="Times New Roman"/>
          <w:color w:val="000000"/>
          <w:sz w:val="24"/>
          <w:szCs w:val="28"/>
        </w:rPr>
      </w:pPr>
      <w:r w:rsidRPr="00B50121">
        <w:rPr>
          <w:rFonts w:ascii="Muli" w:eastAsia="Times New Roman" w:hAnsi="Muli" w:cs="Times New Roman"/>
          <w:color w:val="000000"/>
          <w:sz w:val="24"/>
          <w:szCs w:val="28"/>
        </w:rPr>
        <w:t xml:space="preserve">Moduł </w:t>
      </w:r>
      <w:r w:rsidRPr="00B50121">
        <w:rPr>
          <w:rFonts w:ascii="Muli" w:eastAsia="Times New Roman" w:hAnsi="Muli" w:cs="Times New Roman"/>
          <w:color w:val="000000"/>
          <w:sz w:val="24"/>
          <w:szCs w:val="32"/>
        </w:rPr>
        <w:t>predykcyjnej</w:t>
      </w:r>
      <w:r w:rsidRPr="00B50121">
        <w:rPr>
          <w:rFonts w:ascii="Muli" w:eastAsia="Times New Roman" w:hAnsi="Muli" w:cs="Times New Roman"/>
          <w:color w:val="000000"/>
          <w:sz w:val="24"/>
          <w:szCs w:val="28"/>
        </w:rPr>
        <w:t xml:space="preserve"> analizy danych</w:t>
      </w:r>
    </w:p>
    <w:p w14:paraId="0392F25C"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3638EFE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76867F3"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3B68956B"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 xml:space="preserve">Moduł musi budować przyrostowo bazę wiedzy (bazę danych) będącą podstawą </w:t>
            </w:r>
            <w:r w:rsidR="00FF770F">
              <w:rPr>
                <w:rFonts w:ascii="Muli" w:eastAsia="Calibri" w:hAnsi="Muli" w:cs="Calibri Light"/>
                <w:sz w:val="20"/>
              </w:rPr>
              <w:br/>
            </w:r>
            <w:r w:rsidRPr="00FF770F">
              <w:rPr>
                <w:rFonts w:ascii="Muli" w:eastAsia="Calibri" w:hAnsi="Muli" w:cs="Calibri Light"/>
                <w:sz w:val="20"/>
              </w:rPr>
              <w:t>do trenowania i dostrajania modelu predykcyjnego na podstawie historycznych danych dostarczonych przez Zamawiającego dotyczących przebiegu studiów dla poszczególnych studentów, obejmujących (m.in. wyniki w nauce,</w:t>
            </w:r>
            <w:r w:rsidRPr="00FF770F">
              <w:rPr>
                <w:rFonts w:ascii="Muli" w:eastAsia="Calibri" w:hAnsi="Muli" w:cs="Calibri Light"/>
                <w:color w:val="FF0000"/>
                <w:sz w:val="20"/>
              </w:rPr>
              <w:t xml:space="preserve"> </w:t>
            </w:r>
            <w:r w:rsidRPr="00FF770F">
              <w:rPr>
                <w:rFonts w:ascii="Muli" w:eastAsia="Calibri" w:hAnsi="Muli" w:cs="Calibri Light"/>
                <w:sz w:val="20"/>
              </w:rPr>
              <w:t>aktywność w systemach uczelnianych oraz innych dostępnych informacji pochodzących z systemów Zamawiającego) Struktura oraz format danych musi być na bieżąco dostosowywany przez Moduł do potrzeb konkretnych algorytmów wykorzystywanych do uczenia modelu.</w:t>
            </w:r>
          </w:p>
        </w:tc>
      </w:tr>
      <w:tr w:rsidR="00EC234B" w:rsidRPr="00EC234B" w14:paraId="207FC8A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15950EE"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1A82A1A4"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 xml:space="preserve">Bazując na stworzonej bazie wiedzy Wykonawca dobierze odpowiednie technologie oraz algorytmy i na ich podstawie zbuduje model służący do klasyfikacji oraz obliczania prawdopodobieństwa porzucenia studiów przez poszczególnych studentów. Dobór odpowiednich technologii oraz dostrajanie modelu musi odbywać się w oparciu </w:t>
            </w:r>
            <w:r w:rsidR="00FF770F">
              <w:rPr>
                <w:rFonts w:ascii="Muli" w:eastAsia="Calibri" w:hAnsi="Muli" w:cs="Calibri Light"/>
                <w:sz w:val="20"/>
              </w:rPr>
              <w:br/>
            </w:r>
            <w:r w:rsidRPr="00FF770F">
              <w:rPr>
                <w:rFonts w:ascii="Muli" w:eastAsia="Calibri" w:hAnsi="Muli" w:cs="Calibri Light"/>
                <w:sz w:val="20"/>
              </w:rPr>
              <w:t xml:space="preserve">o największą skuteczność predykcji obliczaną dla przyjętych metryk sukcesu. Aby uzyskać najbardziej wiarygodny pomiar w procesie predykcji i mierzenia skuteczności działania modelu muszą zostać użyte dane, które nie brały udziału w procesie trenowania. </w:t>
            </w:r>
            <w:r w:rsidR="00FF770F">
              <w:rPr>
                <w:rFonts w:ascii="Muli" w:eastAsia="Calibri" w:hAnsi="Muli" w:cs="Calibri Light"/>
                <w:sz w:val="20"/>
              </w:rPr>
              <w:br/>
            </w:r>
            <w:r w:rsidRPr="00FF770F">
              <w:rPr>
                <w:rFonts w:ascii="Muli" w:eastAsia="Calibri" w:hAnsi="Muli" w:cs="Calibri Light"/>
                <w:sz w:val="20"/>
              </w:rPr>
              <w:t xml:space="preserve">Ze względu na specyficzny rozkład zmiennej docelowej w danych dostarczonych przez Zamawiającego (zdecydowana większość studentów kończy studia niż je porzuca) </w:t>
            </w:r>
            <w:r w:rsidR="00FF770F">
              <w:rPr>
                <w:rFonts w:ascii="Muli" w:eastAsia="Calibri" w:hAnsi="Muli" w:cs="Calibri Light"/>
                <w:sz w:val="20"/>
              </w:rPr>
              <w:br/>
            </w:r>
            <w:r w:rsidRPr="00FF770F">
              <w:rPr>
                <w:rFonts w:ascii="Muli" w:eastAsia="Calibri" w:hAnsi="Muli" w:cs="Calibri Light"/>
                <w:sz w:val="20"/>
              </w:rPr>
              <w:t xml:space="preserve">do mierzenia skuteczności modelu należy wykorzystać głównie metrykę sukcesu </w:t>
            </w:r>
            <w:proofErr w:type="spellStart"/>
            <w:r w:rsidRPr="00FF770F">
              <w:rPr>
                <w:rFonts w:ascii="Muli" w:eastAsia="Calibri" w:hAnsi="Muli" w:cs="Calibri Light"/>
                <w:sz w:val="20"/>
              </w:rPr>
              <w:t>Recall</w:t>
            </w:r>
            <w:proofErr w:type="spellEnd"/>
            <w:r w:rsidRPr="00FF770F">
              <w:rPr>
                <w:rFonts w:ascii="Muli" w:eastAsia="Calibri" w:hAnsi="Muli" w:cs="Calibri Light"/>
                <w:sz w:val="20"/>
              </w:rPr>
              <w:t xml:space="preserve"> (czułość), a także Precision (precyzja) oraz F1-score.</w:t>
            </w:r>
          </w:p>
        </w:tc>
      </w:tr>
      <w:tr w:rsidR="00EC234B" w:rsidRPr="00EC234B" w14:paraId="52901C3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14076DE"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011D0D33"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Moduł musi dokonać analizy oraz predykcji prawdopodobieństwa porzucenia studiów indywidulanie dla każdego studenta w danym toku nauczania wykorzystując wytrenowany model oraz bazując na nowych danych studentów (nowy semestr).</w:t>
            </w:r>
          </w:p>
        </w:tc>
      </w:tr>
      <w:tr w:rsidR="00EC234B" w:rsidRPr="00EC234B" w14:paraId="0088234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D9851A2"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5780BAB9"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Po zakończonym semestrze/roku akademickim moduł musi zasilić bazę wiedzy (wykorzystywaną do doskonalenia modelu predykcyjnego) danymi pozyskanymi w procesie nauczania dla studentów, którzy studiowali na uczelni w wspomnianym okresie. Po takiej aktualizacji danych moduł musi zaktualizować, dotrenować model predykcyjny biorąc pod uwagę również nowo pozyskane dane.</w:t>
            </w:r>
          </w:p>
        </w:tc>
      </w:tr>
      <w:tr w:rsidR="00EC234B" w:rsidRPr="00EC234B" w14:paraId="7F83DB7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1BD1224"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4D6D91EC"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Moduł musi również umożliwiać aktualizację bazy wiedzy oraz dostrajanie modelu w trakcie semestru/roku akademickiego.</w:t>
            </w:r>
          </w:p>
        </w:tc>
      </w:tr>
      <w:tr w:rsidR="00EC234B" w:rsidRPr="00EC234B" w14:paraId="4F76B25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08755D3" w14:textId="77777777" w:rsidR="00EC234B" w:rsidRPr="00FF770F" w:rsidRDefault="00EC234B" w:rsidP="00B50121">
            <w:pPr>
              <w:numPr>
                <w:ilvl w:val="0"/>
                <w:numId w:val="333"/>
              </w:numPr>
              <w:spacing w:line="240" w:lineRule="auto"/>
              <w:contextualSpacing/>
              <w:rPr>
                <w:rFonts w:ascii="Muli" w:eastAsia="Calibri" w:hAnsi="Muli" w:cs="Calibri Light"/>
                <w:i/>
                <w:iCs/>
                <w:sz w:val="20"/>
              </w:rPr>
            </w:pPr>
          </w:p>
        </w:tc>
        <w:tc>
          <w:tcPr>
            <w:tcW w:w="4549" w:type="pct"/>
            <w:tcBorders>
              <w:top w:val="single" w:sz="4" w:space="0" w:color="auto"/>
              <w:left w:val="single" w:sz="4" w:space="0" w:color="auto"/>
              <w:bottom w:val="single" w:sz="4" w:space="0" w:color="auto"/>
              <w:right w:val="single" w:sz="4" w:space="0" w:color="auto"/>
            </w:tcBorders>
          </w:tcPr>
          <w:p w14:paraId="62F44136" w14:textId="77777777" w:rsidR="00EC234B" w:rsidRPr="00FF770F" w:rsidRDefault="00EC234B" w:rsidP="00EC234B">
            <w:pPr>
              <w:jc w:val="both"/>
              <w:rPr>
                <w:rFonts w:ascii="Muli" w:eastAsia="Calibri" w:hAnsi="Muli" w:cs="Calibri Light"/>
                <w:color w:val="FF0000"/>
                <w:sz w:val="20"/>
              </w:rPr>
            </w:pPr>
            <w:r w:rsidRPr="00FF770F">
              <w:rPr>
                <w:rFonts w:ascii="Muli" w:eastAsia="Calibri" w:hAnsi="Muli" w:cs="Calibri Light"/>
                <w:sz w:val="20"/>
              </w:rPr>
              <w:t xml:space="preserve">Wynikiem działania powyżej opisanych mechanizmów sztucznej inteligencji jest prawdopodobieństwo porzucenia studiów przez studentów prezentowane w module monitorowania zjawiska rezygnacji z nauki. </w:t>
            </w:r>
          </w:p>
        </w:tc>
      </w:tr>
    </w:tbl>
    <w:p w14:paraId="17A4DDB2" w14:textId="77777777" w:rsidR="00EC234B" w:rsidRPr="00EC234B" w:rsidRDefault="00EC234B" w:rsidP="00EC234B">
      <w:pPr>
        <w:rPr>
          <w:rFonts w:ascii="Calibri" w:eastAsia="Calibri" w:hAnsi="Calibri" w:cs="Times New Roman"/>
        </w:rPr>
      </w:pPr>
    </w:p>
    <w:p w14:paraId="2AD9B594" w14:textId="77777777" w:rsidR="00EC234B" w:rsidRPr="002F6B10" w:rsidRDefault="00EC234B" w:rsidP="00B50121">
      <w:pPr>
        <w:keepNext/>
        <w:keepLines/>
        <w:numPr>
          <w:ilvl w:val="0"/>
          <w:numId w:val="324"/>
        </w:numPr>
        <w:spacing w:before="360" w:after="80"/>
        <w:outlineLvl w:val="0"/>
        <w:rPr>
          <w:rFonts w:ascii="Muli" w:eastAsia="Times New Roman" w:hAnsi="Muli" w:cs="Times New Roman"/>
          <w:color w:val="000000"/>
          <w:sz w:val="28"/>
          <w:szCs w:val="40"/>
        </w:rPr>
      </w:pPr>
      <w:r w:rsidRPr="002F6B10">
        <w:rPr>
          <w:rFonts w:ascii="Muli" w:eastAsia="Times New Roman" w:hAnsi="Muli" w:cs="Times New Roman"/>
          <w:color w:val="000000"/>
          <w:sz w:val="28"/>
          <w:szCs w:val="40"/>
        </w:rPr>
        <w:t>Wymagania dot. Platformy komunikacyjnej AI</w:t>
      </w:r>
    </w:p>
    <w:p w14:paraId="7D17C647"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 xml:space="preserve">Wymagania systemowe </w:t>
      </w:r>
    </w:p>
    <w:p w14:paraId="141E97F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5C21C7D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B9AB09"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1E36837"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Zamawiający wymaga, aby Platforma komunikacyjna AI (dalej: system) umożliwiała instalację na własnych zasobach Zamawiającego (w modelu On-</w:t>
            </w:r>
            <w:proofErr w:type="spellStart"/>
            <w:r w:rsidRPr="00FF770F">
              <w:rPr>
                <w:rFonts w:ascii="Muli" w:eastAsia="Calibri" w:hAnsi="Muli" w:cs="Calibri Light"/>
                <w:sz w:val="20"/>
              </w:rPr>
              <w:t>Premise</w:t>
            </w:r>
            <w:proofErr w:type="spellEnd"/>
            <w:r w:rsidRPr="00FF770F">
              <w:rPr>
                <w:rFonts w:ascii="Muli" w:eastAsia="Calibri" w:hAnsi="Muli" w:cs="Calibri Light"/>
                <w:sz w:val="20"/>
              </w:rPr>
              <w:t xml:space="preserve"> – cały stos technologiczny systemu i jego komponenty).</w:t>
            </w:r>
          </w:p>
        </w:tc>
      </w:tr>
      <w:tr w:rsidR="00EC234B" w:rsidRPr="00EC234B" w14:paraId="4C6469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FC7659"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54F5BE"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System musi umożliwiać instalację na wysoce skalow</w:t>
            </w:r>
            <w:r w:rsidR="00FF770F">
              <w:rPr>
                <w:rFonts w:ascii="Muli" w:eastAsia="Calibri" w:hAnsi="Muli" w:cs="Calibri Light"/>
                <w:sz w:val="20"/>
              </w:rPr>
              <w:t xml:space="preserve">alnym środowisku kontenerowym. </w:t>
            </w:r>
            <w:r w:rsidRPr="00FF770F">
              <w:rPr>
                <w:rFonts w:ascii="Muli" w:eastAsia="Calibri" w:hAnsi="Muli" w:cs="Calibri Light"/>
                <w:sz w:val="20"/>
              </w:rPr>
              <w:t xml:space="preserve">Konteneryzacja powinna opierać się na powszechnie znanych rozwiązaniach (np. </w:t>
            </w:r>
            <w:proofErr w:type="spellStart"/>
            <w:r w:rsidRPr="00FF770F">
              <w:rPr>
                <w:rFonts w:ascii="Muli" w:eastAsia="Calibri" w:hAnsi="Muli" w:cs="Calibri Light"/>
                <w:sz w:val="20"/>
              </w:rPr>
              <w:t>Kubernetes</w:t>
            </w:r>
            <w:proofErr w:type="spellEnd"/>
            <w:r w:rsidRPr="00FF770F">
              <w:rPr>
                <w:rFonts w:ascii="Muli" w:eastAsia="Calibri" w:hAnsi="Muli" w:cs="Calibri Light"/>
                <w:sz w:val="20"/>
              </w:rPr>
              <w:t>) i nie powodować dodatkowych obciążeń kosztami licencyjnymi po stronie Zamawiającego.    </w:t>
            </w:r>
          </w:p>
        </w:tc>
      </w:tr>
      <w:tr w:rsidR="00EC234B" w:rsidRPr="00EC234B" w14:paraId="7726525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3C5111"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FEC05B"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Zamawiający przeznaczy na potrzeby wdrożenia osobne maszyny dla usług serwera web oraz bazy danych.</w:t>
            </w:r>
          </w:p>
        </w:tc>
      </w:tr>
      <w:tr w:rsidR="00EC234B" w:rsidRPr="00EC234B" w14:paraId="3B3D4823" w14:textId="77777777" w:rsidTr="00B6392D">
        <w:trPr>
          <w:trHeight w:val="1975"/>
        </w:trPr>
        <w:tc>
          <w:tcPr>
            <w:tcW w:w="450" w:type="pct"/>
            <w:tcBorders>
              <w:top w:val="single" w:sz="4" w:space="0" w:color="auto"/>
              <w:left w:val="single" w:sz="4" w:space="0" w:color="auto"/>
              <w:bottom w:val="single" w:sz="4" w:space="0" w:color="auto"/>
              <w:right w:val="single" w:sz="4" w:space="0" w:color="auto"/>
            </w:tcBorders>
            <w:noWrap/>
          </w:tcPr>
          <w:p w14:paraId="14313051"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175823"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 xml:space="preserve">Zamawiający posiada system operacyjny Linux </w:t>
            </w:r>
            <w:proofErr w:type="spellStart"/>
            <w:r w:rsidRPr="00FF770F">
              <w:rPr>
                <w:rFonts w:ascii="Muli" w:eastAsia="Calibri" w:hAnsi="Muli" w:cs="Calibri Light"/>
                <w:sz w:val="20"/>
              </w:rPr>
              <w:t>Debian</w:t>
            </w:r>
            <w:proofErr w:type="spellEnd"/>
            <w:r w:rsidRPr="00FF770F">
              <w:rPr>
                <w:rFonts w:ascii="Muli" w:eastAsia="Calibri" w:hAnsi="Muli" w:cs="Calibri Light"/>
                <w:sz w:val="20"/>
              </w:rPr>
              <w:t xml:space="preserve"> w wersji 13+ (x86_64)) obejmujący następujące składniki i konfiguracje:</w:t>
            </w:r>
          </w:p>
          <w:p w14:paraId="209CFFD9" w14:textId="77777777" w:rsidR="00EC234B" w:rsidRPr="00FF770F" w:rsidRDefault="00EC234B" w:rsidP="00B50121">
            <w:pPr>
              <w:numPr>
                <w:ilvl w:val="0"/>
                <w:numId w:val="67"/>
              </w:numPr>
              <w:spacing w:after="240"/>
              <w:contextualSpacing/>
              <w:jc w:val="both"/>
              <w:rPr>
                <w:rFonts w:ascii="Muli" w:eastAsia="Calibri" w:hAnsi="Muli" w:cs="Calibri Light"/>
                <w:sz w:val="20"/>
              </w:rPr>
            </w:pPr>
            <w:r w:rsidRPr="00FF770F">
              <w:rPr>
                <w:rFonts w:ascii="Muli" w:eastAsia="Calibri" w:hAnsi="Muli" w:cs="Calibri Light"/>
                <w:sz w:val="20"/>
              </w:rPr>
              <w:t xml:space="preserve">Serwer: </w:t>
            </w:r>
            <w:proofErr w:type="spellStart"/>
            <w:r w:rsidRPr="00FF770F">
              <w:rPr>
                <w:rFonts w:ascii="Muli" w:eastAsia="Calibri" w:hAnsi="Muli" w:cs="Calibri Light"/>
                <w:sz w:val="20"/>
              </w:rPr>
              <w:t>Nginx</w:t>
            </w:r>
            <w:proofErr w:type="spellEnd"/>
            <w:r w:rsidRPr="00FF770F">
              <w:rPr>
                <w:rFonts w:ascii="Muli" w:eastAsia="Calibri" w:hAnsi="Muli" w:cs="Calibri Light"/>
                <w:sz w:val="20"/>
              </w:rPr>
              <w:t xml:space="preserve"> 1.22.1+, </w:t>
            </w:r>
          </w:p>
          <w:p w14:paraId="420FE619" w14:textId="77777777" w:rsidR="00EC234B" w:rsidRPr="00FF770F" w:rsidRDefault="00EC234B" w:rsidP="00B50121">
            <w:pPr>
              <w:numPr>
                <w:ilvl w:val="0"/>
                <w:numId w:val="67"/>
              </w:numPr>
              <w:spacing w:after="240"/>
              <w:contextualSpacing/>
              <w:jc w:val="both"/>
              <w:rPr>
                <w:rFonts w:ascii="Muli" w:eastAsia="Calibri" w:hAnsi="Muli" w:cs="Calibri Light"/>
                <w:sz w:val="20"/>
              </w:rPr>
            </w:pPr>
            <w:r w:rsidRPr="00FF770F">
              <w:rPr>
                <w:rFonts w:ascii="Muli" w:eastAsia="Calibri" w:hAnsi="Muli" w:cs="Calibri Light"/>
                <w:sz w:val="20"/>
              </w:rPr>
              <w:t>PHP w wersji: 8.4</w:t>
            </w:r>
          </w:p>
          <w:p w14:paraId="76FB24BF"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proofErr w:type="spellStart"/>
            <w:r w:rsidRPr="00FF770F">
              <w:rPr>
                <w:rFonts w:ascii="Muli" w:eastAsia="Times New Roman" w:hAnsi="Muli" w:cs="Calibri Light"/>
                <w:sz w:val="20"/>
                <w:lang w:eastAsia="pl-PL"/>
              </w:rPr>
              <w:t>ionCube</w:t>
            </w:r>
            <w:proofErr w:type="spellEnd"/>
            <w:r w:rsidRPr="00FF770F">
              <w:rPr>
                <w:rFonts w:ascii="Muli" w:eastAsia="Times New Roman" w:hAnsi="Muli" w:cs="Calibri Light"/>
                <w:sz w:val="20"/>
                <w:lang w:eastAsia="pl-PL"/>
              </w:rPr>
              <w:t xml:space="preserve"> </w:t>
            </w:r>
            <w:proofErr w:type="spellStart"/>
            <w:r w:rsidRPr="00FF770F">
              <w:rPr>
                <w:rFonts w:ascii="Muli" w:eastAsia="Times New Roman" w:hAnsi="Muli" w:cs="Calibri Light"/>
                <w:sz w:val="20"/>
                <w:lang w:eastAsia="pl-PL"/>
              </w:rPr>
              <w:t>Loader</w:t>
            </w:r>
            <w:proofErr w:type="spellEnd"/>
            <w:r w:rsidRPr="00FF770F">
              <w:rPr>
                <w:rFonts w:ascii="Muli" w:eastAsia="Times New Roman" w:hAnsi="Muli" w:cs="Calibri Light"/>
                <w:sz w:val="20"/>
                <w:lang w:eastAsia="pl-PL"/>
              </w:rPr>
              <w:t xml:space="preserve"> 14.0.0+</w:t>
            </w:r>
          </w:p>
          <w:p w14:paraId="1BBDA129"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 xml:space="preserve">Kolejkowanie zadań: </w:t>
            </w:r>
            <w:proofErr w:type="spellStart"/>
            <w:r w:rsidRPr="00FF770F">
              <w:rPr>
                <w:rFonts w:ascii="Muli" w:eastAsia="Times New Roman" w:hAnsi="Muli" w:cs="Calibri Light"/>
                <w:sz w:val="20"/>
                <w:lang w:eastAsia="pl-PL"/>
              </w:rPr>
              <w:t>RabbitMQ</w:t>
            </w:r>
            <w:proofErr w:type="spellEnd"/>
            <w:r w:rsidRPr="00FF770F">
              <w:rPr>
                <w:rFonts w:ascii="Muli" w:eastAsia="Times New Roman" w:hAnsi="Muli" w:cs="Calibri Light"/>
                <w:sz w:val="20"/>
                <w:lang w:eastAsia="pl-PL"/>
              </w:rPr>
              <w:t xml:space="preserve"> 3.10.8+</w:t>
            </w:r>
          </w:p>
          <w:p w14:paraId="54DC596A"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 xml:space="preserve">Serwer cache aplikacji: </w:t>
            </w:r>
            <w:proofErr w:type="spellStart"/>
            <w:r w:rsidRPr="00FF770F">
              <w:rPr>
                <w:rFonts w:ascii="Muli" w:eastAsia="Times New Roman" w:hAnsi="Muli" w:cs="Calibri Light"/>
                <w:sz w:val="20"/>
                <w:lang w:eastAsia="pl-PL"/>
              </w:rPr>
              <w:t>Redis</w:t>
            </w:r>
            <w:proofErr w:type="spellEnd"/>
            <w:r w:rsidRPr="00FF770F">
              <w:rPr>
                <w:rFonts w:ascii="Muli" w:eastAsia="Times New Roman" w:hAnsi="Muli" w:cs="Calibri Light"/>
                <w:sz w:val="20"/>
                <w:lang w:eastAsia="pl-PL"/>
              </w:rPr>
              <w:t xml:space="preserve"> 7.0.15+</w:t>
            </w:r>
          </w:p>
          <w:p w14:paraId="245F2834"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 xml:space="preserve">Wyszukiwarka: </w:t>
            </w:r>
            <w:proofErr w:type="spellStart"/>
            <w:r w:rsidRPr="00FF770F">
              <w:rPr>
                <w:rFonts w:ascii="Muli" w:eastAsia="Times New Roman" w:hAnsi="Muli" w:cs="Calibri Light"/>
                <w:sz w:val="20"/>
                <w:lang w:eastAsia="pl-PL"/>
              </w:rPr>
              <w:t>Solr</w:t>
            </w:r>
            <w:proofErr w:type="spellEnd"/>
            <w:r w:rsidRPr="00FF770F">
              <w:rPr>
                <w:rFonts w:ascii="Muli" w:eastAsia="Times New Roman" w:hAnsi="Muli" w:cs="Calibri Light"/>
                <w:sz w:val="20"/>
                <w:lang w:eastAsia="pl-PL"/>
              </w:rPr>
              <w:t xml:space="preserve"> 9.7.0</w:t>
            </w:r>
          </w:p>
          <w:p w14:paraId="71960D8F"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 xml:space="preserve">Baza danych: </w:t>
            </w:r>
            <w:proofErr w:type="spellStart"/>
            <w:r w:rsidRPr="00FF770F">
              <w:rPr>
                <w:rFonts w:ascii="Muli" w:eastAsia="Times New Roman" w:hAnsi="Muli" w:cs="Calibri Light"/>
                <w:sz w:val="20"/>
                <w:lang w:eastAsia="pl-PL"/>
              </w:rPr>
              <w:t>MariaDB</w:t>
            </w:r>
            <w:proofErr w:type="spellEnd"/>
            <w:r w:rsidRPr="00FF770F">
              <w:rPr>
                <w:rFonts w:ascii="Muli" w:eastAsia="Times New Roman" w:hAnsi="Muli" w:cs="Calibri Light"/>
                <w:sz w:val="20"/>
                <w:lang w:eastAsia="pl-PL"/>
              </w:rPr>
              <w:t xml:space="preserve"> 10.11.6+</w:t>
            </w:r>
          </w:p>
          <w:p w14:paraId="24930968"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proofErr w:type="spellStart"/>
            <w:r w:rsidRPr="00FF770F">
              <w:rPr>
                <w:rFonts w:ascii="Muli" w:eastAsia="Times New Roman" w:hAnsi="Muli" w:cs="Calibri Light"/>
                <w:sz w:val="20"/>
                <w:lang w:eastAsia="pl-PL"/>
              </w:rPr>
              <w:t>LibreOffice</w:t>
            </w:r>
            <w:proofErr w:type="spellEnd"/>
            <w:r w:rsidRPr="00FF770F">
              <w:rPr>
                <w:rFonts w:ascii="Muli" w:eastAsia="Times New Roman" w:hAnsi="Muli" w:cs="Calibri Light"/>
                <w:sz w:val="20"/>
                <w:lang w:eastAsia="pl-PL"/>
              </w:rPr>
              <w:t xml:space="preserve"> 7.4.7+</w:t>
            </w:r>
          </w:p>
          <w:p w14:paraId="37DCA855"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lastRenderedPageBreak/>
              <w:t xml:space="preserve">Repozytorium kodu: </w:t>
            </w:r>
          </w:p>
          <w:p w14:paraId="27329EA5" w14:textId="77777777" w:rsidR="00EC234B" w:rsidRPr="00FF770F" w:rsidRDefault="00EC234B" w:rsidP="00B50121">
            <w:pPr>
              <w:numPr>
                <w:ilvl w:val="1"/>
                <w:numId w:val="67"/>
              </w:numPr>
              <w:spacing w:before="100" w:beforeAutospacing="1" w:after="100" w:afterAutospacing="1" w:line="240" w:lineRule="auto"/>
              <w:rPr>
                <w:rFonts w:ascii="Muli" w:eastAsia="Times New Roman" w:hAnsi="Muli" w:cs="Calibri Light"/>
                <w:sz w:val="20"/>
                <w:lang w:eastAsia="pl-PL"/>
              </w:rPr>
            </w:pPr>
            <w:proofErr w:type="spellStart"/>
            <w:r w:rsidRPr="00FF770F">
              <w:rPr>
                <w:rFonts w:ascii="Muli" w:eastAsia="Times New Roman" w:hAnsi="Muli" w:cs="Calibri Light"/>
                <w:sz w:val="20"/>
                <w:lang w:eastAsia="pl-PL"/>
              </w:rPr>
              <w:t>composer</w:t>
            </w:r>
            <w:proofErr w:type="spellEnd"/>
            <w:r w:rsidRPr="00FF770F">
              <w:rPr>
                <w:rFonts w:ascii="Muli" w:eastAsia="Times New Roman" w:hAnsi="Muli" w:cs="Calibri Light"/>
                <w:sz w:val="20"/>
                <w:lang w:eastAsia="pl-PL"/>
              </w:rPr>
              <w:t xml:space="preserve"> 2.5.5+</w:t>
            </w:r>
          </w:p>
          <w:p w14:paraId="5BFCEAA5" w14:textId="77777777" w:rsidR="00EC234B" w:rsidRPr="00FF770F" w:rsidRDefault="00EC234B" w:rsidP="00B50121">
            <w:pPr>
              <w:numPr>
                <w:ilvl w:val="1"/>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git 2.39.5+</w:t>
            </w:r>
          </w:p>
          <w:p w14:paraId="10C29975" w14:textId="77777777" w:rsidR="00EC234B" w:rsidRPr="00FF770F" w:rsidRDefault="00EC234B" w:rsidP="00B50121">
            <w:pPr>
              <w:numPr>
                <w:ilvl w:val="1"/>
                <w:numId w:val="67"/>
              </w:numPr>
              <w:spacing w:before="100" w:beforeAutospacing="1" w:after="100" w:afterAutospacing="1" w:line="240" w:lineRule="auto"/>
              <w:rPr>
                <w:rFonts w:ascii="Muli" w:eastAsia="Times New Roman" w:hAnsi="Muli" w:cs="Calibri Light"/>
                <w:sz w:val="20"/>
                <w:lang w:eastAsia="pl-PL"/>
              </w:rPr>
            </w:pPr>
            <w:proofErr w:type="spellStart"/>
            <w:r w:rsidRPr="00FF770F">
              <w:rPr>
                <w:rFonts w:ascii="Muli" w:eastAsia="Times New Roman" w:hAnsi="Muli" w:cs="Calibri Light"/>
                <w:sz w:val="20"/>
                <w:lang w:eastAsia="pl-PL"/>
              </w:rPr>
              <w:t>sudo</w:t>
            </w:r>
            <w:proofErr w:type="spellEnd"/>
            <w:r w:rsidRPr="00FF770F">
              <w:rPr>
                <w:rFonts w:ascii="Muli" w:eastAsia="Times New Roman" w:hAnsi="Muli" w:cs="Calibri Light"/>
                <w:sz w:val="20"/>
                <w:lang w:eastAsia="pl-PL"/>
              </w:rPr>
              <w:t xml:space="preserve"> 1.9.13p3+</w:t>
            </w:r>
          </w:p>
          <w:p w14:paraId="1485C4FE" w14:textId="77777777" w:rsidR="00EC234B" w:rsidRPr="00FF770F" w:rsidRDefault="00EC234B" w:rsidP="00B50121">
            <w:pPr>
              <w:numPr>
                <w:ilvl w:val="0"/>
                <w:numId w:val="67"/>
              </w:numPr>
              <w:spacing w:before="100" w:beforeAutospacing="1" w:after="100" w:afterAutospacing="1" w:line="240" w:lineRule="auto"/>
              <w:rPr>
                <w:rFonts w:ascii="Muli" w:eastAsia="Times New Roman" w:hAnsi="Muli" w:cs="Calibri Light"/>
                <w:sz w:val="20"/>
                <w:lang w:eastAsia="pl-PL"/>
              </w:rPr>
            </w:pPr>
            <w:r w:rsidRPr="00FF770F">
              <w:rPr>
                <w:rFonts w:ascii="Muli" w:eastAsia="Times New Roman" w:hAnsi="Muli" w:cs="Calibri Light"/>
                <w:sz w:val="20"/>
                <w:lang w:eastAsia="pl-PL"/>
              </w:rPr>
              <w:t xml:space="preserve">System: </w:t>
            </w:r>
          </w:p>
          <w:p w14:paraId="6AE3138C" w14:textId="77777777" w:rsidR="00EC234B" w:rsidRPr="00FF770F" w:rsidRDefault="00EC234B" w:rsidP="00B50121">
            <w:pPr>
              <w:numPr>
                <w:ilvl w:val="1"/>
                <w:numId w:val="67"/>
              </w:numPr>
              <w:spacing w:before="100" w:beforeAutospacing="1" w:after="100" w:afterAutospacing="1" w:line="240" w:lineRule="auto"/>
              <w:rPr>
                <w:rFonts w:ascii="Muli" w:eastAsia="Times New Roman" w:hAnsi="Muli" w:cs="Calibri Light"/>
                <w:sz w:val="20"/>
                <w:lang w:eastAsia="pl-PL"/>
              </w:rPr>
            </w:pPr>
            <w:proofErr w:type="spellStart"/>
            <w:r w:rsidRPr="00FF770F">
              <w:rPr>
                <w:rFonts w:ascii="Muli" w:eastAsia="Times New Roman" w:hAnsi="Muli" w:cs="Calibri Light"/>
                <w:sz w:val="20"/>
                <w:lang w:eastAsia="pl-PL"/>
              </w:rPr>
              <w:t>curl</w:t>
            </w:r>
            <w:proofErr w:type="spellEnd"/>
            <w:r w:rsidRPr="00FF770F">
              <w:rPr>
                <w:rFonts w:ascii="Muli" w:eastAsia="Times New Roman" w:hAnsi="Muli" w:cs="Calibri Light"/>
                <w:sz w:val="20"/>
                <w:lang w:eastAsia="pl-PL"/>
              </w:rPr>
              <w:t xml:space="preserve"> 7.88.2+</w:t>
            </w:r>
          </w:p>
          <w:p w14:paraId="131D7DD8" w14:textId="3FB4851F" w:rsidR="00EC234B" w:rsidRPr="00B6392D" w:rsidRDefault="00EC234B" w:rsidP="00B6392D">
            <w:pPr>
              <w:numPr>
                <w:ilvl w:val="1"/>
                <w:numId w:val="67"/>
              </w:numPr>
              <w:spacing w:before="100" w:beforeAutospacing="1" w:after="0" w:line="240" w:lineRule="auto"/>
              <w:rPr>
                <w:rFonts w:ascii="Muli" w:eastAsia="Times New Roman" w:hAnsi="Muli" w:cs="Calibri Light"/>
                <w:sz w:val="20"/>
                <w:szCs w:val="20"/>
                <w:lang w:eastAsia="pl-PL"/>
              </w:rPr>
            </w:pPr>
            <w:proofErr w:type="spellStart"/>
            <w:r w:rsidRPr="00FF770F">
              <w:rPr>
                <w:rFonts w:ascii="Muli" w:eastAsia="Times New Roman" w:hAnsi="Muli" w:cs="Calibri Light"/>
                <w:sz w:val="20"/>
                <w:lang w:eastAsia="pl-PL"/>
              </w:rPr>
              <w:t>Python</w:t>
            </w:r>
            <w:proofErr w:type="spellEnd"/>
            <w:r w:rsidRPr="00FF770F">
              <w:rPr>
                <w:rFonts w:ascii="Muli" w:eastAsia="Times New Roman" w:hAnsi="Muli" w:cs="Calibri Light"/>
                <w:sz w:val="20"/>
                <w:lang w:eastAsia="pl-PL"/>
              </w:rPr>
              <w:t xml:space="preserve"> 3.11.2+</w:t>
            </w:r>
          </w:p>
        </w:tc>
      </w:tr>
      <w:tr w:rsidR="00EC234B" w:rsidRPr="00EC234B" w14:paraId="136B984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052D73"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AD5A3D"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Zamawiający nie dopuszcza zmiany w ww. konfiguracji za wyjątkiem podniesienia ich wersji mających na celu zapewnienie stabilności i zwiększenie bezpieczeństwa.</w:t>
            </w:r>
          </w:p>
        </w:tc>
      </w:tr>
      <w:tr w:rsidR="00EC234B" w:rsidRPr="00EC234B" w14:paraId="53485B5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1BC8AAC" w14:textId="77777777" w:rsidR="00EC234B" w:rsidRPr="00FF770F" w:rsidRDefault="00EC234B" w:rsidP="00B50121">
            <w:pPr>
              <w:numPr>
                <w:ilvl w:val="0"/>
                <w:numId w:val="6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9209D88" w14:textId="77777777" w:rsidR="00EC234B" w:rsidRPr="00FF770F" w:rsidRDefault="00EC234B" w:rsidP="00EC234B">
            <w:pPr>
              <w:spacing w:after="240"/>
              <w:jc w:val="both"/>
              <w:rPr>
                <w:rFonts w:ascii="Muli" w:eastAsia="Calibri" w:hAnsi="Muli" w:cs="Calibri Light"/>
                <w:sz w:val="20"/>
              </w:rPr>
            </w:pPr>
            <w:r w:rsidRPr="00FF770F">
              <w:rPr>
                <w:rFonts w:ascii="Muli" w:eastAsia="Calibri" w:hAnsi="Muli" w:cs="Calibri Light"/>
                <w:sz w:val="20"/>
              </w:rPr>
              <w:t>Platforma klasy CMS, w oparciu o którą stworzony zostanie moduł monitorowania zjawiska drop-out’u musi być oparta na kodzie autorskim stworzonym i utrzymywanym przez Wykonawcę. Celem Zamawiającego jest uruchomienie Autorskiego systemu (klasy CMS), stworzonego, rozwijanego i utrzymywanego przez producenta oprogramowania (wykonawcę) objętego autorską gwa</w:t>
            </w:r>
            <w:r w:rsidR="00FF770F">
              <w:rPr>
                <w:rFonts w:ascii="Muli" w:eastAsia="Calibri" w:hAnsi="Muli" w:cs="Calibri Light"/>
                <w:sz w:val="20"/>
              </w:rPr>
              <w:t xml:space="preserve">rancją producenta (wykonawcy). </w:t>
            </w:r>
            <w:r w:rsidRPr="00FF770F">
              <w:rPr>
                <w:rFonts w:ascii="Muli" w:eastAsia="Calibri" w:hAnsi="Muli" w:cs="Calibri Light"/>
                <w:sz w:val="20"/>
              </w:rPr>
              <w:t xml:space="preserve">Może wykorzystywać komponenty open </w:t>
            </w:r>
            <w:proofErr w:type="spellStart"/>
            <w:r w:rsidRPr="00FF770F">
              <w:rPr>
                <w:rFonts w:ascii="Muli" w:eastAsia="Calibri" w:hAnsi="Muli" w:cs="Calibri Light"/>
                <w:sz w:val="20"/>
              </w:rPr>
              <w:t>source</w:t>
            </w:r>
            <w:proofErr w:type="spellEnd"/>
            <w:r w:rsidRPr="00FF770F">
              <w:rPr>
                <w:rFonts w:ascii="Muli" w:eastAsia="Calibri" w:hAnsi="Muli" w:cs="Calibri Light"/>
                <w:sz w:val="20"/>
              </w:rPr>
              <w:t xml:space="preserve">, pod warunkiem, że nie są objęte tzw. licencjami GNU GPL, nie wymuszają udostępnienia kodu źródłowego, oraz nie ograniczają praw Zamawiającego </w:t>
            </w:r>
            <w:r w:rsidR="00FF770F">
              <w:rPr>
                <w:rFonts w:ascii="Muli" w:eastAsia="Calibri" w:hAnsi="Muli" w:cs="Calibri Light"/>
                <w:sz w:val="20"/>
              </w:rPr>
              <w:br/>
            </w:r>
            <w:r w:rsidRPr="00FF770F">
              <w:rPr>
                <w:rFonts w:ascii="Muli" w:eastAsia="Calibri" w:hAnsi="Muli" w:cs="Calibri Light"/>
                <w:sz w:val="20"/>
              </w:rPr>
              <w:t xml:space="preserve">do dalszego użytkowania systemu. Zamawiający nie dopuszcza zastosowania systemu opartego na gotowych rozwiązaniach CMS typu </w:t>
            </w:r>
            <w:proofErr w:type="spellStart"/>
            <w:r w:rsidRPr="00FF770F">
              <w:rPr>
                <w:rFonts w:ascii="Muli" w:eastAsia="Calibri" w:hAnsi="Muli" w:cs="Calibri Light"/>
                <w:sz w:val="20"/>
              </w:rPr>
              <w:t>WordPress</w:t>
            </w:r>
            <w:proofErr w:type="spellEnd"/>
            <w:r w:rsidRPr="00FF770F">
              <w:rPr>
                <w:rFonts w:ascii="Muli" w:eastAsia="Calibri" w:hAnsi="Muli" w:cs="Calibri Light"/>
                <w:sz w:val="20"/>
              </w:rPr>
              <w:t xml:space="preserve">, </w:t>
            </w:r>
            <w:proofErr w:type="spellStart"/>
            <w:r w:rsidRPr="00FF770F">
              <w:rPr>
                <w:rFonts w:ascii="Muli" w:eastAsia="Calibri" w:hAnsi="Muli" w:cs="Calibri Light"/>
                <w:sz w:val="20"/>
              </w:rPr>
              <w:t>Joomla</w:t>
            </w:r>
            <w:proofErr w:type="spellEnd"/>
            <w:r w:rsidRPr="00FF770F">
              <w:rPr>
                <w:rFonts w:ascii="Muli" w:eastAsia="Calibri" w:hAnsi="Muli" w:cs="Calibri Light"/>
                <w:sz w:val="20"/>
              </w:rPr>
              <w:t xml:space="preserve">, </w:t>
            </w:r>
            <w:proofErr w:type="spellStart"/>
            <w:r w:rsidRPr="00FF770F">
              <w:rPr>
                <w:rFonts w:ascii="Muli" w:eastAsia="Calibri" w:hAnsi="Muli" w:cs="Calibri Light"/>
                <w:sz w:val="20"/>
              </w:rPr>
              <w:t>Drupal</w:t>
            </w:r>
            <w:proofErr w:type="spellEnd"/>
            <w:r w:rsidRPr="00FF770F">
              <w:rPr>
                <w:rFonts w:ascii="Muli" w:eastAsia="Calibri" w:hAnsi="Muli" w:cs="Calibri Light"/>
                <w:sz w:val="20"/>
              </w:rPr>
              <w:t xml:space="preserve"> oraz innych powszechnie dostępnych rozwiązań tego typu.</w:t>
            </w:r>
          </w:p>
        </w:tc>
      </w:tr>
    </w:tbl>
    <w:p w14:paraId="19E44EBB" w14:textId="77777777" w:rsidR="00EC234B" w:rsidRPr="00EC234B" w:rsidRDefault="00EC234B" w:rsidP="00EC234B">
      <w:pPr>
        <w:rPr>
          <w:rFonts w:ascii="Aptos" w:eastAsia="Aptos" w:hAnsi="Aptos" w:cs="Times New Roman"/>
        </w:rPr>
      </w:pPr>
    </w:p>
    <w:p w14:paraId="66AD0BA9"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Architektura</w:t>
      </w:r>
    </w:p>
    <w:p w14:paraId="17A54749"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430711F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3AAC7CC8" w14:textId="77777777" w:rsidR="00EC234B" w:rsidRPr="00FF770F" w:rsidRDefault="00EC234B" w:rsidP="00B50121">
            <w:pPr>
              <w:numPr>
                <w:ilvl w:val="0"/>
                <w:numId w:val="63"/>
              </w:numPr>
              <w:contextualSpacing/>
              <w:rPr>
                <w:rFonts w:ascii="Muli" w:eastAsia="Calibri" w:hAnsi="Muli" w:cs="Calibri Light"/>
                <w:sz w:val="20"/>
              </w:rPr>
            </w:pPr>
            <w:bookmarkStart w:id="2" w:name="_Hlk203551710"/>
          </w:p>
        </w:tc>
        <w:tc>
          <w:tcPr>
            <w:tcW w:w="4533" w:type="pct"/>
            <w:tcBorders>
              <w:top w:val="single" w:sz="4" w:space="0" w:color="auto"/>
              <w:left w:val="single" w:sz="4" w:space="0" w:color="auto"/>
              <w:bottom w:val="single" w:sz="4" w:space="0" w:color="auto"/>
              <w:right w:val="single" w:sz="4" w:space="0" w:color="auto"/>
            </w:tcBorders>
          </w:tcPr>
          <w:p w14:paraId="063BE684"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 xml:space="preserve">Środowisko systemu powinno pracować na zasobach </w:t>
            </w:r>
            <w:proofErr w:type="spellStart"/>
            <w:r w:rsidRPr="00FF770F">
              <w:rPr>
                <w:rFonts w:ascii="Muli" w:eastAsia="Calibri" w:hAnsi="Muli" w:cs="Calibri Light"/>
                <w:sz w:val="20"/>
              </w:rPr>
              <w:t>zwirtualizowanych</w:t>
            </w:r>
            <w:proofErr w:type="spellEnd"/>
            <w:r w:rsidRPr="00FF770F">
              <w:rPr>
                <w:rFonts w:ascii="Muli" w:eastAsia="Calibri" w:hAnsi="Muli" w:cs="Calibri Light"/>
                <w:sz w:val="20"/>
              </w:rPr>
              <w:t>.</w:t>
            </w:r>
          </w:p>
        </w:tc>
      </w:tr>
      <w:tr w:rsidR="00EC234B" w:rsidRPr="00EC234B" w14:paraId="0A5411DE"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14943E5"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72BE51C6"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System musi być zrealizowany zgodnie z założeniami architektury trójwarstwowej (warstwa prezentacji, warstwa logiki, warstwa bazy danych).</w:t>
            </w:r>
          </w:p>
        </w:tc>
      </w:tr>
      <w:tr w:rsidR="00EC234B" w:rsidRPr="00EC234B" w14:paraId="22EB98C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63E371B"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2BD4EF43"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Wszystkie funkcjonalności systemu i zarządzanie nim muszą być możliwe z poziomu przeglądarki internetowej, bez konieczności instalacji dodatkowego oprogramowania.</w:t>
            </w:r>
          </w:p>
        </w:tc>
      </w:tr>
      <w:tr w:rsidR="00EC234B" w:rsidRPr="00EC234B" w14:paraId="13C68D2E"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35025E4"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74CA6661"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System musi obsługiwać wystąpienia wyjątków. Niedopuszczalne jest wyświetlanie błędów systemu na froncie portalu.</w:t>
            </w:r>
          </w:p>
        </w:tc>
      </w:tr>
      <w:tr w:rsidR="00EC234B" w:rsidRPr="00EC234B" w14:paraId="163760D0"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322CD97"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2935F652"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System musi umożliwiać definiowanie przyjaznych adresów URL.</w:t>
            </w:r>
          </w:p>
        </w:tc>
      </w:tr>
      <w:tr w:rsidR="00EC234B" w:rsidRPr="00EC234B" w14:paraId="61AA52EE"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6589C7CE"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71C3052C"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Wszystkie aplikacje w ramach panelu administracyjnego systemu muszą posiadać ten sam wygląd oraz logikę działania.</w:t>
            </w:r>
          </w:p>
        </w:tc>
      </w:tr>
      <w:tr w:rsidR="00EC234B" w:rsidRPr="00EC234B" w14:paraId="5C42911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E3C6EAB"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4F6E79C6"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 xml:space="preserve">System musi funkcjonować w oparciu o budowę modułową. Musi pozwalać na jej rozbudowę, bez naruszenia stabilności modułów już istniejących. </w:t>
            </w:r>
          </w:p>
        </w:tc>
      </w:tr>
      <w:tr w:rsidR="00EC234B" w:rsidRPr="00EC234B" w14:paraId="5697E5D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0C542B4"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2A9CA5F8"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 xml:space="preserve">Instalacja nowych modułów musi odbywać się bez konieczności wyłączenia / przestoju w funkcjonowaniu systemu oraz uruchomionych portali. </w:t>
            </w:r>
          </w:p>
        </w:tc>
      </w:tr>
      <w:tr w:rsidR="00EC234B" w:rsidRPr="00EC234B" w14:paraId="5BCBB1AA"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C5A8BFF" w14:textId="77777777" w:rsidR="00EC234B" w:rsidRPr="00FF770F" w:rsidRDefault="00EC234B" w:rsidP="00B50121">
            <w:pPr>
              <w:numPr>
                <w:ilvl w:val="0"/>
                <w:numId w:val="63"/>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58B967B0" w14:textId="77777777" w:rsidR="00EC234B" w:rsidRPr="00FF770F" w:rsidRDefault="00EC234B" w:rsidP="00EC234B">
            <w:pPr>
              <w:jc w:val="both"/>
              <w:rPr>
                <w:rFonts w:ascii="Muli" w:eastAsia="Calibri" w:hAnsi="Muli" w:cs="Calibri Light"/>
                <w:sz w:val="20"/>
              </w:rPr>
            </w:pPr>
            <w:r w:rsidRPr="00FF770F">
              <w:rPr>
                <w:rFonts w:ascii="Muli" w:eastAsia="Calibri" w:hAnsi="Muli" w:cs="Calibri Light"/>
                <w:sz w:val="20"/>
              </w:rPr>
              <w:t>Środowisko systemu musi pracować w oparciu o wspólną bazę danych.</w:t>
            </w:r>
          </w:p>
        </w:tc>
      </w:tr>
      <w:bookmarkEnd w:id="2"/>
    </w:tbl>
    <w:p w14:paraId="306BA1B9" w14:textId="77777777" w:rsidR="00EC234B" w:rsidRPr="00EC234B" w:rsidRDefault="00EC234B" w:rsidP="00EC234B">
      <w:pPr>
        <w:rPr>
          <w:rFonts w:ascii="Calibri" w:eastAsia="Calibri" w:hAnsi="Calibri" w:cs="Times New Roman"/>
        </w:rPr>
      </w:pPr>
    </w:p>
    <w:p w14:paraId="2C27FD51"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Bezpieczeństwo</w:t>
      </w:r>
    </w:p>
    <w:p w14:paraId="152DCE5E"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1EF65C97" w14:textId="77777777" w:rsidTr="00B6392D">
        <w:trPr>
          <w:trHeight w:val="4466"/>
        </w:trPr>
        <w:tc>
          <w:tcPr>
            <w:tcW w:w="467" w:type="pct"/>
            <w:tcBorders>
              <w:top w:val="single" w:sz="4" w:space="0" w:color="auto"/>
              <w:left w:val="single" w:sz="4" w:space="0" w:color="auto"/>
              <w:bottom w:val="single" w:sz="4" w:space="0" w:color="auto"/>
              <w:right w:val="single" w:sz="4" w:space="0" w:color="auto"/>
            </w:tcBorders>
            <w:noWrap/>
          </w:tcPr>
          <w:p w14:paraId="195299A2" w14:textId="77777777" w:rsidR="00EC234B" w:rsidRPr="00FF770F" w:rsidRDefault="00EC234B" w:rsidP="00B50121">
            <w:pPr>
              <w:numPr>
                <w:ilvl w:val="0"/>
                <w:numId w:val="6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10DC9925" w14:textId="77777777" w:rsidR="00EC234B" w:rsidRPr="00FF770F" w:rsidRDefault="00EC234B" w:rsidP="00EC234B">
            <w:pPr>
              <w:spacing w:after="0"/>
              <w:jc w:val="both"/>
              <w:rPr>
                <w:rFonts w:ascii="Muli" w:eastAsia="Calibri" w:hAnsi="Muli" w:cs="Calibri Light"/>
                <w:sz w:val="20"/>
              </w:rPr>
            </w:pPr>
            <w:r w:rsidRPr="00FF770F">
              <w:rPr>
                <w:rFonts w:ascii="Muli" w:eastAsia="Calibri" w:hAnsi="Muli" w:cs="Calibri Light"/>
                <w:sz w:val="20"/>
              </w:rPr>
              <w:t xml:space="preserve">System musi spełniać najnowsze standardy bezpieczeństwa zgodne </w:t>
            </w:r>
            <w:r w:rsidRPr="00FF770F">
              <w:rPr>
                <w:rFonts w:ascii="Muli" w:eastAsia="Calibri" w:hAnsi="Muli" w:cs="Calibri Light"/>
                <w:sz w:val="20"/>
                <w:lang w:val="nl-NL"/>
              </w:rPr>
              <w:t>z OWASP Top 10:2025 (Open Web Application Security Project) obejmujące:</w:t>
            </w:r>
          </w:p>
          <w:p w14:paraId="79EBEA3E"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A01:2025 - Broken Access Control</w:t>
            </w:r>
          </w:p>
          <w:p w14:paraId="6A864980"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A02:2025 - Security Misconfiguration</w:t>
            </w:r>
          </w:p>
          <w:p w14:paraId="3CBEB2CE"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A03:2025 - Software Supply Chain Failures</w:t>
            </w:r>
          </w:p>
          <w:p w14:paraId="7ADE539C"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A04:2025 - Cryptographic Failures</w:t>
            </w:r>
          </w:p>
          <w:p w14:paraId="3E3A9284"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A05:2025 - Injection</w:t>
            </w:r>
          </w:p>
          <w:p w14:paraId="68139BC1"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A06:2025 - Insecure Design</w:t>
            </w:r>
          </w:p>
          <w:p w14:paraId="534B3818"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A07:2025 - Authentication Failures</w:t>
            </w:r>
          </w:p>
          <w:p w14:paraId="07B3C9AA"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A08:2025 - Software or Data Integrity Failures</w:t>
            </w:r>
          </w:p>
          <w:p w14:paraId="174C232D" w14:textId="77777777" w:rsidR="00EC234B" w:rsidRPr="00FF770F" w:rsidRDefault="00EC234B" w:rsidP="00B50121">
            <w:pPr>
              <w:numPr>
                <w:ilvl w:val="0"/>
                <w:numId w:val="341"/>
              </w:numPr>
              <w:spacing w:after="0"/>
              <w:contextualSpacing/>
              <w:jc w:val="both"/>
              <w:rPr>
                <w:rFonts w:ascii="Muli" w:eastAsia="Calibri" w:hAnsi="Muli" w:cs="Calibri Light"/>
                <w:sz w:val="20"/>
                <w:lang w:val="nl-NL"/>
              </w:rPr>
            </w:pPr>
            <w:r w:rsidRPr="00FF770F">
              <w:rPr>
                <w:rFonts w:ascii="Muli" w:eastAsia="Calibri" w:hAnsi="Muli" w:cs="Calibri Light"/>
                <w:sz w:val="20"/>
                <w:lang w:val="nl-NL"/>
              </w:rPr>
              <w:t>A09:2025 - Security Logging and Alerting Failures</w:t>
            </w:r>
          </w:p>
          <w:p w14:paraId="5EEE3376" w14:textId="77777777" w:rsidR="00EC234B" w:rsidRPr="00FF770F" w:rsidRDefault="00EC234B" w:rsidP="00B50121">
            <w:pPr>
              <w:numPr>
                <w:ilvl w:val="0"/>
                <w:numId w:val="341"/>
              </w:numPr>
              <w:spacing w:after="0"/>
              <w:contextualSpacing/>
              <w:jc w:val="both"/>
              <w:rPr>
                <w:rFonts w:ascii="Muli" w:eastAsia="Calibri" w:hAnsi="Muli" w:cs="Calibri Light"/>
                <w:sz w:val="20"/>
              </w:rPr>
            </w:pPr>
            <w:r w:rsidRPr="00FF770F">
              <w:rPr>
                <w:rFonts w:ascii="Muli" w:eastAsia="Calibri" w:hAnsi="Muli" w:cs="Calibri Light"/>
                <w:sz w:val="20"/>
                <w:lang w:val="nl-NL"/>
              </w:rPr>
              <w:t>A10:2025 - Mishandling of Exceptional Conditions</w:t>
            </w:r>
          </w:p>
          <w:p w14:paraId="733925F5" w14:textId="77777777" w:rsidR="00EC234B" w:rsidRPr="00FF770F" w:rsidRDefault="00EC234B" w:rsidP="00EC234B">
            <w:pPr>
              <w:spacing w:after="0"/>
              <w:ind w:left="720"/>
              <w:contextualSpacing/>
              <w:jc w:val="both"/>
              <w:rPr>
                <w:rFonts w:ascii="Muli" w:eastAsia="Calibri" w:hAnsi="Muli" w:cs="Calibri Light"/>
                <w:sz w:val="20"/>
              </w:rPr>
            </w:pPr>
          </w:p>
          <w:p w14:paraId="72721E03" w14:textId="77777777" w:rsidR="00EC234B" w:rsidRPr="00FF770F" w:rsidRDefault="00EC234B" w:rsidP="00FF770F">
            <w:pPr>
              <w:spacing w:after="0"/>
              <w:rPr>
                <w:rFonts w:ascii="Muli" w:eastAsia="Calibri" w:hAnsi="Muli" w:cs="Calibri Light"/>
                <w:sz w:val="20"/>
              </w:rPr>
            </w:pPr>
            <w:r w:rsidRPr="00FF770F">
              <w:rPr>
                <w:rFonts w:ascii="Muli" w:eastAsia="Calibri" w:hAnsi="Muli" w:cs="Calibri Light"/>
                <w:sz w:val="20"/>
              </w:rPr>
              <w:t>Wykonawca powinien przedstawić odpowiedni dokument potwierdzający spełnienie powyższego warunku na etapie składania oferty wraz z r</w:t>
            </w:r>
            <w:r w:rsidR="00FF770F" w:rsidRPr="00FF770F">
              <w:rPr>
                <w:rFonts w:ascii="Muli" w:eastAsia="Calibri" w:hAnsi="Muli" w:cs="Calibri Light"/>
                <w:sz w:val="20"/>
              </w:rPr>
              <w:t>aportem przeprowadzonego testu.</w:t>
            </w:r>
          </w:p>
        </w:tc>
      </w:tr>
    </w:tbl>
    <w:p w14:paraId="6C4ADE4D" w14:textId="77777777" w:rsidR="00EC234B" w:rsidRPr="00EC234B" w:rsidRDefault="00EC234B" w:rsidP="00EC234B">
      <w:pPr>
        <w:rPr>
          <w:rFonts w:ascii="Calibri" w:eastAsia="Calibri" w:hAnsi="Calibri" w:cs="Times New Roman"/>
        </w:rPr>
      </w:pPr>
    </w:p>
    <w:p w14:paraId="0F3F1AD3"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 xml:space="preserve">Wymagania ogólne </w:t>
      </w:r>
    </w:p>
    <w:p w14:paraId="02F4C508" w14:textId="77777777" w:rsidR="00EC234B" w:rsidRPr="00EC234B" w:rsidRDefault="00EC234B" w:rsidP="00EC234B">
      <w:pPr>
        <w:rPr>
          <w:rFonts w:ascii="Aptos" w:eastAsia="Aptos" w:hAnsi="Aptos"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78F5B1AC"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337761D"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1BADE7A"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 xml:space="preserve">System musi umożliwiać tworzenie wielu niezależnych od siebie serwisów i stron www. </w:t>
            </w:r>
          </w:p>
        </w:tc>
      </w:tr>
      <w:tr w:rsidR="00EC234B" w:rsidRPr="00EC234B" w14:paraId="5AF960A7"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4AE1761"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5C3935F"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 xml:space="preserve">System musi umożliwiać tworzenie dedykowanych portali np. Portal Biura Karier. </w:t>
            </w:r>
          </w:p>
        </w:tc>
      </w:tr>
      <w:tr w:rsidR="00EC234B" w:rsidRPr="00EC234B" w14:paraId="20FD00B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2BFDC8E7"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210FE6A"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Uruchomione portale mogą różnić się funkcjonalnościami, ale w obrębie dostępnych (opisanych w niniejszym dokumencie).</w:t>
            </w:r>
          </w:p>
        </w:tc>
      </w:tr>
      <w:tr w:rsidR="00EC234B" w:rsidRPr="00EC234B" w14:paraId="2E04BD89" w14:textId="77777777" w:rsidTr="00FF770F">
        <w:trPr>
          <w:trHeight w:val="1691"/>
        </w:trPr>
        <w:tc>
          <w:tcPr>
            <w:tcW w:w="467" w:type="pct"/>
            <w:tcBorders>
              <w:top w:val="single" w:sz="4" w:space="0" w:color="auto"/>
              <w:left w:val="single" w:sz="4" w:space="0" w:color="auto"/>
              <w:bottom w:val="single" w:sz="4" w:space="0" w:color="auto"/>
              <w:right w:val="single" w:sz="4" w:space="0" w:color="auto"/>
            </w:tcBorders>
            <w:noWrap/>
          </w:tcPr>
          <w:p w14:paraId="2510A4DA"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A910029"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System musi posiadać oddzielne mechanizmy administracyjne w postaci:</w:t>
            </w:r>
          </w:p>
          <w:p w14:paraId="77BFEAE0" w14:textId="77777777" w:rsidR="00EC234B" w:rsidRPr="00FF770F" w:rsidRDefault="00EC234B" w:rsidP="00B50121">
            <w:pPr>
              <w:numPr>
                <w:ilvl w:val="0"/>
                <w:numId w:val="62"/>
              </w:numPr>
              <w:spacing w:after="200" w:line="276" w:lineRule="auto"/>
              <w:contextualSpacing/>
              <w:jc w:val="both"/>
              <w:rPr>
                <w:rFonts w:ascii="Muli" w:eastAsia="Calibri" w:hAnsi="Muli" w:cs="Calibri Light"/>
                <w:sz w:val="20"/>
                <w:szCs w:val="20"/>
              </w:rPr>
            </w:pPr>
            <w:r w:rsidRPr="00FF770F">
              <w:rPr>
                <w:rFonts w:ascii="Muli" w:eastAsia="Calibri" w:hAnsi="Muli" w:cs="Calibri Light"/>
                <w:sz w:val="20"/>
                <w:szCs w:val="20"/>
              </w:rPr>
              <w:t>Globalny panel administracyjny umożliwiający zarządzanie wszystkimi portalami uruchomionymi w obrębie systemu,</w:t>
            </w:r>
          </w:p>
          <w:p w14:paraId="18A2863E" w14:textId="77777777" w:rsidR="00EC234B" w:rsidRPr="00FF770F" w:rsidRDefault="00EC234B" w:rsidP="00B50121">
            <w:pPr>
              <w:numPr>
                <w:ilvl w:val="0"/>
                <w:numId w:val="62"/>
              </w:numPr>
              <w:spacing w:after="200" w:line="276" w:lineRule="auto"/>
              <w:contextualSpacing/>
              <w:jc w:val="both"/>
              <w:rPr>
                <w:rFonts w:ascii="Muli" w:eastAsia="Calibri" w:hAnsi="Muli" w:cs="Times New Roman"/>
                <w:sz w:val="20"/>
                <w:szCs w:val="20"/>
              </w:rPr>
            </w:pPr>
            <w:r w:rsidRPr="00FF770F">
              <w:rPr>
                <w:rFonts w:ascii="Muli" w:eastAsia="Calibri" w:hAnsi="Muli" w:cs="Calibri Light"/>
                <w:sz w:val="20"/>
                <w:szCs w:val="20"/>
              </w:rPr>
              <w:t>lokalnego panelu administracyjnego umożliwiającego zarządzanie pojedynczym portalem w obrębie systemu.</w:t>
            </w:r>
          </w:p>
        </w:tc>
      </w:tr>
      <w:tr w:rsidR="00EC234B" w:rsidRPr="00EC234B" w14:paraId="2A65E70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6E7EF6A"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AD8634B" w14:textId="53779D4E" w:rsidR="00EC234B" w:rsidRPr="00FF770F" w:rsidRDefault="00EC234B" w:rsidP="00EC234B">
            <w:pPr>
              <w:jc w:val="both"/>
              <w:rPr>
                <w:rFonts w:ascii="Muli" w:eastAsia="Calibri" w:hAnsi="Muli" w:cs="Calibri Light"/>
                <w:sz w:val="20"/>
                <w:szCs w:val="20"/>
              </w:rPr>
            </w:pPr>
            <w:r w:rsidRPr="00FF770F">
              <w:rPr>
                <w:rFonts w:ascii="Muli" w:eastAsia="Aptos" w:hAnsi="Muli" w:cs="Calibri Light"/>
                <w:sz w:val="20"/>
                <w:szCs w:val="20"/>
              </w:rPr>
              <w:t xml:space="preserve">System musi być natywną częścią (działający w oparciu o ten sam </w:t>
            </w:r>
            <w:proofErr w:type="spellStart"/>
            <w:r w:rsidRPr="00FF770F">
              <w:rPr>
                <w:rFonts w:ascii="Muli" w:eastAsia="Aptos" w:hAnsi="Muli" w:cs="Calibri Light"/>
                <w:sz w:val="20"/>
                <w:szCs w:val="20"/>
              </w:rPr>
              <w:t>interface</w:t>
            </w:r>
            <w:proofErr w:type="spellEnd"/>
            <w:r w:rsidRPr="00FF770F">
              <w:rPr>
                <w:rFonts w:ascii="Muli" w:eastAsia="Aptos" w:hAnsi="Muli" w:cs="Calibri Light"/>
                <w:sz w:val="20"/>
                <w:szCs w:val="20"/>
              </w:rPr>
              <w:t xml:space="preserve"> graficzny </w:t>
            </w:r>
            <w:r w:rsidR="00BF4415">
              <w:rPr>
                <w:rFonts w:ascii="Muli" w:eastAsia="Aptos" w:hAnsi="Muli" w:cs="Calibri Light"/>
                <w:sz w:val="20"/>
                <w:szCs w:val="20"/>
              </w:rPr>
              <w:br/>
              <w:t>i logikę)</w:t>
            </w:r>
            <w:r w:rsidRPr="00FF770F">
              <w:rPr>
                <w:rFonts w:ascii="Muli" w:eastAsia="Aptos" w:hAnsi="Muli" w:cs="Calibri Light"/>
                <w:sz w:val="20"/>
                <w:szCs w:val="20"/>
              </w:rPr>
              <w:t xml:space="preserve"> posiadanej przez zamawiającego Platformy komunikacyjnej AI </w:t>
            </w:r>
            <w:r w:rsidR="00BF4415">
              <w:rPr>
                <w:rFonts w:ascii="Muli" w:eastAsia="Aptos" w:hAnsi="Muli" w:cs="Calibri Light"/>
                <w:sz w:val="20"/>
                <w:szCs w:val="20"/>
              </w:rPr>
              <w:br/>
            </w:r>
            <w:r w:rsidRPr="00FF770F">
              <w:rPr>
                <w:rFonts w:ascii="Muli" w:eastAsia="Aptos" w:hAnsi="Muli" w:cs="Calibri Light"/>
                <w:sz w:val="20"/>
                <w:szCs w:val="20"/>
              </w:rPr>
              <w:lastRenderedPageBreak/>
              <w:t xml:space="preserve">za pośrednictwem której Uczelnia zarządza </w:t>
            </w:r>
            <w:r w:rsidRPr="00FF770F">
              <w:rPr>
                <w:rFonts w:ascii="Muli" w:eastAsia="Calibri" w:hAnsi="Muli" w:cs="Calibri Light"/>
                <w:sz w:val="20"/>
                <w:szCs w:val="20"/>
              </w:rPr>
              <w:t>modułem E-komunikaty oraz modułem Wirtualnego Asystenta i Wirtualnego Asystenta Rekrutacji</w:t>
            </w:r>
            <w:r w:rsidRPr="00FF770F">
              <w:rPr>
                <w:rFonts w:ascii="Muli" w:eastAsia="Aptos" w:hAnsi="Muli" w:cs="Calibri Light"/>
                <w:sz w:val="20"/>
                <w:szCs w:val="20"/>
              </w:rPr>
              <w:t>. W związku z czym musi być zarządzany ze wspólnego panelu administracyjnego, osadzonego w jednolitym interfejsie graficznym.</w:t>
            </w:r>
          </w:p>
        </w:tc>
      </w:tr>
      <w:tr w:rsidR="00EC234B" w:rsidRPr="00EC234B" w14:paraId="550A20A6" w14:textId="77777777" w:rsidTr="00BF4415">
        <w:trPr>
          <w:trHeight w:val="2542"/>
        </w:trPr>
        <w:tc>
          <w:tcPr>
            <w:tcW w:w="467" w:type="pct"/>
            <w:tcBorders>
              <w:top w:val="single" w:sz="4" w:space="0" w:color="auto"/>
              <w:left w:val="single" w:sz="4" w:space="0" w:color="auto"/>
              <w:bottom w:val="single" w:sz="4" w:space="0" w:color="auto"/>
              <w:right w:val="single" w:sz="4" w:space="0" w:color="auto"/>
            </w:tcBorders>
            <w:noWrap/>
          </w:tcPr>
          <w:p w14:paraId="225D970C"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B78591C" w14:textId="77777777" w:rsidR="00EC234B" w:rsidRPr="00FF770F" w:rsidRDefault="00EC234B" w:rsidP="00EC234B">
            <w:pPr>
              <w:spacing w:after="240"/>
              <w:jc w:val="both"/>
              <w:rPr>
                <w:rFonts w:ascii="Muli" w:eastAsia="Calibri" w:hAnsi="Muli" w:cs="Calibri Light"/>
                <w:sz w:val="20"/>
                <w:szCs w:val="20"/>
              </w:rPr>
            </w:pPr>
            <w:r w:rsidRPr="00FF770F">
              <w:rPr>
                <w:rFonts w:ascii="Muli" w:eastAsia="Calibri" w:hAnsi="Muli" w:cs="Calibri Light"/>
                <w:sz w:val="20"/>
                <w:szCs w:val="20"/>
              </w:rPr>
              <w:t xml:space="preserve">System musi umożliwiać tworzenie dodatkowych dedykowanych portali np. Portal Biura Karier, Ekstranet dla studentów, Elektronicznego Biura ds. Osób </w:t>
            </w:r>
            <w:r w:rsidR="00BF4415">
              <w:rPr>
                <w:rFonts w:ascii="Muli" w:eastAsia="Calibri" w:hAnsi="Muli" w:cs="Calibri Light"/>
                <w:sz w:val="20"/>
                <w:szCs w:val="20"/>
              </w:rPr>
              <w:br/>
            </w:r>
            <w:r w:rsidRPr="00FF770F">
              <w:rPr>
                <w:rFonts w:ascii="Muli" w:eastAsia="Calibri" w:hAnsi="Muli" w:cs="Calibri Light"/>
                <w:sz w:val="20"/>
                <w:szCs w:val="20"/>
              </w:rPr>
              <w:t xml:space="preserve">z Niepełnosprawnościami itp. </w:t>
            </w:r>
            <w:r w:rsidRPr="00FF770F">
              <w:rPr>
                <w:rFonts w:ascii="Muli" w:eastAsia="Aptos" w:hAnsi="Muli" w:cs="Calibri Light"/>
                <w:sz w:val="20"/>
                <w:szCs w:val="20"/>
              </w:rPr>
              <w:t xml:space="preserve">wspierających działalność uczelni i wpływających </w:t>
            </w:r>
            <w:r w:rsidR="00BF4415">
              <w:rPr>
                <w:rFonts w:ascii="Muli" w:eastAsia="Aptos" w:hAnsi="Muli" w:cs="Calibri Light"/>
                <w:sz w:val="20"/>
                <w:szCs w:val="20"/>
              </w:rPr>
              <w:br/>
            </w:r>
            <w:r w:rsidRPr="00FF770F">
              <w:rPr>
                <w:rFonts w:ascii="Muli" w:eastAsia="Aptos" w:hAnsi="Muli" w:cs="Calibri Light"/>
                <w:sz w:val="20"/>
                <w:szCs w:val="20"/>
              </w:rPr>
              <w:t>na minimalizację ryzyka drop out`u studentów</w:t>
            </w:r>
            <w:r w:rsidRPr="00FF770F">
              <w:rPr>
                <w:rFonts w:ascii="Muli" w:eastAsia="Calibri" w:hAnsi="Muli" w:cs="Calibri Light"/>
                <w:sz w:val="20"/>
                <w:szCs w:val="20"/>
              </w:rPr>
              <w:t xml:space="preserve"> z wykorzystaniem </w:t>
            </w:r>
            <w:r w:rsidRPr="00FF770F">
              <w:rPr>
                <w:rFonts w:ascii="Muli" w:eastAsia="Aptos" w:hAnsi="Muli" w:cs="Calibri Light"/>
                <w:sz w:val="20"/>
                <w:szCs w:val="20"/>
              </w:rPr>
              <w:t xml:space="preserve">komponentów </w:t>
            </w:r>
            <w:r w:rsidR="00BF4415">
              <w:rPr>
                <w:rFonts w:ascii="Muli" w:eastAsia="Aptos" w:hAnsi="Muli" w:cs="Calibri Light"/>
                <w:sz w:val="20"/>
                <w:szCs w:val="20"/>
              </w:rPr>
              <w:br/>
            </w:r>
            <w:r w:rsidRPr="00FF770F">
              <w:rPr>
                <w:rFonts w:ascii="Muli" w:eastAsia="Aptos" w:hAnsi="Muli" w:cs="Calibri Light"/>
                <w:sz w:val="20"/>
                <w:szCs w:val="20"/>
              </w:rPr>
              <w:t xml:space="preserve">i funkcjonalności systemu / </w:t>
            </w:r>
            <w:r w:rsidRPr="00FF770F">
              <w:rPr>
                <w:rFonts w:ascii="Muli" w:eastAsia="Calibri" w:hAnsi="Muli" w:cs="Calibri Light"/>
                <w:sz w:val="20"/>
                <w:szCs w:val="20"/>
              </w:rPr>
              <w:t xml:space="preserve">Platformy Komunikacyjnej AI tj.: </w:t>
            </w:r>
          </w:p>
          <w:p w14:paraId="52FF786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 xml:space="preserve">Centralny Panel Systemu </w:t>
            </w:r>
          </w:p>
          <w:p w14:paraId="2DBA597D"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Zarządzanie portalami i stronami</w:t>
            </w:r>
          </w:p>
          <w:p w14:paraId="6107DCFC"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proofErr w:type="spellStart"/>
            <w:r w:rsidRPr="00FF770F">
              <w:rPr>
                <w:rFonts w:ascii="Muli" w:eastAsia="Aptos" w:hAnsi="Muli" w:cs="Calibri Light"/>
                <w:sz w:val="20"/>
                <w:szCs w:val="20"/>
              </w:rPr>
              <w:t>Page</w:t>
            </w:r>
            <w:proofErr w:type="spellEnd"/>
            <w:r w:rsidRPr="00FF770F">
              <w:rPr>
                <w:rFonts w:ascii="Muli" w:eastAsia="Aptos" w:hAnsi="Muli" w:cs="Calibri Light"/>
                <w:sz w:val="20"/>
                <w:szCs w:val="20"/>
              </w:rPr>
              <w:t xml:space="preserve"> Builder</w:t>
            </w:r>
          </w:p>
          <w:p w14:paraId="05B5A1D1"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Zarządzanie użytkownikami</w:t>
            </w:r>
          </w:p>
          <w:p w14:paraId="240D827A"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Strony opisowe, Akapity, Edytor treści WYSIWYG</w:t>
            </w:r>
          </w:p>
          <w:p w14:paraId="35535AF6"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Zarządzanie multimediami</w:t>
            </w:r>
          </w:p>
          <w:p w14:paraId="59D564A2"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Rejestry</w:t>
            </w:r>
          </w:p>
          <w:p w14:paraId="6A828FD0"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Kosz systemowy</w:t>
            </w:r>
          </w:p>
          <w:p w14:paraId="2DD40D28"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Polityka prywatności</w:t>
            </w:r>
          </w:p>
          <w:p w14:paraId="3B099544"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Wersje graficzne</w:t>
            </w:r>
          </w:p>
          <w:p w14:paraId="79B03475"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Aktualności, Strony opisowe, Akapity, Treści globalne, Aktualności globalne</w:t>
            </w:r>
          </w:p>
          <w:p w14:paraId="77D955C6"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Kalendarz wydarzeń</w:t>
            </w:r>
          </w:p>
          <w:p w14:paraId="67BC951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 xml:space="preserve">Strefy </w:t>
            </w:r>
            <w:proofErr w:type="spellStart"/>
            <w:r w:rsidRPr="00FF770F">
              <w:rPr>
                <w:rFonts w:ascii="Muli" w:eastAsia="Aptos" w:hAnsi="Muli" w:cs="Calibri Light"/>
                <w:sz w:val="20"/>
                <w:szCs w:val="20"/>
              </w:rPr>
              <w:t>banerowe</w:t>
            </w:r>
            <w:proofErr w:type="spellEnd"/>
            <w:r w:rsidRPr="00FF770F">
              <w:rPr>
                <w:rFonts w:ascii="Muli" w:eastAsia="Aptos" w:hAnsi="Muli" w:cs="Calibri Light"/>
                <w:sz w:val="20"/>
                <w:szCs w:val="20"/>
              </w:rPr>
              <w:t xml:space="preserve">, </w:t>
            </w:r>
            <w:proofErr w:type="spellStart"/>
            <w:r w:rsidRPr="00FF770F">
              <w:rPr>
                <w:rFonts w:ascii="Muli" w:eastAsia="Aptos" w:hAnsi="Muli" w:cs="Calibri Light"/>
                <w:sz w:val="20"/>
                <w:szCs w:val="20"/>
              </w:rPr>
              <w:t>Slajder</w:t>
            </w:r>
            <w:proofErr w:type="spellEnd"/>
          </w:p>
          <w:p w14:paraId="48AFD564"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Formularz kontaktowy</w:t>
            </w:r>
          </w:p>
          <w:p w14:paraId="1C9A2EDA"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proofErr w:type="spellStart"/>
            <w:r w:rsidRPr="00FF770F">
              <w:rPr>
                <w:rFonts w:ascii="Muli" w:eastAsia="Aptos" w:hAnsi="Muli" w:cs="Calibri Light"/>
                <w:sz w:val="20"/>
                <w:szCs w:val="20"/>
              </w:rPr>
              <w:t>Tagi</w:t>
            </w:r>
            <w:proofErr w:type="spellEnd"/>
          </w:p>
          <w:p w14:paraId="62042CA5"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Sonda, Ankiety</w:t>
            </w:r>
          </w:p>
          <w:p w14:paraId="5531B2C5"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Galeria zdjęć i video</w:t>
            </w:r>
          </w:p>
          <w:p w14:paraId="6EA420EE"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Mapa serwisu</w:t>
            </w:r>
          </w:p>
          <w:p w14:paraId="299043D9"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Wyszukiwarka</w:t>
            </w:r>
          </w:p>
          <w:p w14:paraId="1E87993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Konta użytkowników</w:t>
            </w:r>
          </w:p>
          <w:p w14:paraId="530D0A4D"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PWA</w:t>
            </w:r>
          </w:p>
          <w:p w14:paraId="3650FE78"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Wersje językowe</w:t>
            </w:r>
          </w:p>
          <w:p w14:paraId="5C3F1AE8"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Newsletter</w:t>
            </w:r>
          </w:p>
          <w:p w14:paraId="7BF823E6"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Rejestracja</w:t>
            </w:r>
          </w:p>
          <w:p w14:paraId="798624CA"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Wizytówki pracownicze</w:t>
            </w:r>
          </w:p>
          <w:p w14:paraId="2A3E4B80"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Katalog produktów</w:t>
            </w:r>
          </w:p>
          <w:p w14:paraId="32E3398E"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Baza wiedzy - Słowniki</w:t>
            </w:r>
          </w:p>
          <w:p w14:paraId="5223BE1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Materiały do pobrania</w:t>
            </w:r>
          </w:p>
          <w:p w14:paraId="403FAF4D"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Mapy interaktywne</w:t>
            </w:r>
          </w:p>
          <w:p w14:paraId="6634F2FD"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Interaktywna Mapa Budynków</w:t>
            </w:r>
          </w:p>
          <w:p w14:paraId="185AC1D5"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Kalendarz zapisów</w:t>
            </w:r>
          </w:p>
          <w:p w14:paraId="6CCACDC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Oferty pracy</w:t>
            </w:r>
          </w:p>
          <w:p w14:paraId="3B449352"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Forum</w:t>
            </w:r>
          </w:p>
          <w:p w14:paraId="50D496C4"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Struktura organizacyjna</w:t>
            </w:r>
          </w:p>
          <w:p w14:paraId="06A8BF37"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lastRenderedPageBreak/>
              <w:t>Kalendarz akademicki</w:t>
            </w:r>
          </w:p>
          <w:p w14:paraId="12BC4493"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Darowizny</w:t>
            </w:r>
          </w:p>
          <w:p w14:paraId="5B9F7997"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Kierunki studiów</w:t>
            </w:r>
          </w:p>
          <w:p w14:paraId="10088CEB"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Wirtualny Asystent</w:t>
            </w:r>
          </w:p>
          <w:p w14:paraId="3312DEE6"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Akademickie Biuro Karier</w:t>
            </w:r>
          </w:p>
          <w:p w14:paraId="75FDFAFD"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Ekstranet Studencki</w:t>
            </w:r>
          </w:p>
          <w:p w14:paraId="2B92A928" w14:textId="77777777" w:rsidR="00EC234B" w:rsidRPr="00FF770F" w:rsidRDefault="00EC234B" w:rsidP="00B50121">
            <w:pPr>
              <w:numPr>
                <w:ilvl w:val="0"/>
                <w:numId w:val="325"/>
              </w:numPr>
              <w:spacing w:after="240"/>
              <w:contextualSpacing/>
              <w:jc w:val="both"/>
              <w:rPr>
                <w:rFonts w:ascii="Muli" w:eastAsia="Aptos" w:hAnsi="Muli" w:cs="Calibri Light"/>
                <w:sz w:val="20"/>
                <w:szCs w:val="20"/>
              </w:rPr>
            </w:pPr>
            <w:r w:rsidRPr="00FF770F">
              <w:rPr>
                <w:rFonts w:ascii="Muli" w:eastAsia="Aptos" w:hAnsi="Muli" w:cs="Calibri Light"/>
                <w:sz w:val="20"/>
                <w:szCs w:val="20"/>
              </w:rPr>
              <w:t>e-Sklep</w:t>
            </w:r>
          </w:p>
          <w:p w14:paraId="34703714" w14:textId="77777777" w:rsidR="00EC234B" w:rsidRPr="00FF770F" w:rsidRDefault="00EC234B" w:rsidP="00B50121">
            <w:pPr>
              <w:numPr>
                <w:ilvl w:val="0"/>
                <w:numId w:val="325"/>
              </w:numPr>
              <w:spacing w:after="240"/>
              <w:contextualSpacing/>
              <w:jc w:val="both"/>
              <w:rPr>
                <w:rFonts w:ascii="Muli" w:eastAsia="Calibri" w:hAnsi="Muli" w:cs="Calibri Light"/>
                <w:sz w:val="20"/>
                <w:szCs w:val="20"/>
              </w:rPr>
            </w:pPr>
            <w:r w:rsidRPr="00FF770F">
              <w:rPr>
                <w:rFonts w:ascii="Muli" w:eastAsia="Aptos" w:hAnsi="Muli" w:cs="Calibri Light"/>
                <w:sz w:val="20"/>
                <w:szCs w:val="20"/>
              </w:rPr>
              <w:t>Biuletyn Informacji Publicznej</w:t>
            </w:r>
          </w:p>
          <w:p w14:paraId="4FFDC20C" w14:textId="77777777" w:rsidR="00EC234B" w:rsidRPr="00FF770F" w:rsidRDefault="00EC234B" w:rsidP="00B50121">
            <w:pPr>
              <w:numPr>
                <w:ilvl w:val="0"/>
                <w:numId w:val="325"/>
              </w:numPr>
              <w:spacing w:after="240"/>
              <w:contextualSpacing/>
              <w:jc w:val="both"/>
              <w:rPr>
                <w:rFonts w:ascii="Muli" w:eastAsia="Calibri" w:hAnsi="Muli" w:cs="Calibri Light"/>
                <w:sz w:val="20"/>
                <w:szCs w:val="20"/>
              </w:rPr>
            </w:pPr>
            <w:r w:rsidRPr="00FF770F">
              <w:rPr>
                <w:rFonts w:ascii="Muli" w:eastAsia="Aptos" w:hAnsi="Muli" w:cs="Calibri Light"/>
                <w:sz w:val="20"/>
                <w:szCs w:val="20"/>
              </w:rPr>
              <w:t>e-Wizytówka - Indywidualny Portal Pracownika</w:t>
            </w:r>
          </w:p>
        </w:tc>
      </w:tr>
      <w:tr w:rsidR="00EC234B" w:rsidRPr="00EC234B" w14:paraId="6A5A95D0"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093556D"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F40F743"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Uruchomione ww. portale mogą różnić się zakresem wykorzystywanych funkcjonalności (opisanych w niniejszym dokumencie).</w:t>
            </w:r>
          </w:p>
        </w:tc>
      </w:tr>
      <w:tr w:rsidR="00EC234B" w:rsidRPr="00EC234B" w14:paraId="2093BA88" w14:textId="77777777" w:rsidTr="00BF4415">
        <w:trPr>
          <w:trHeight w:val="1671"/>
        </w:trPr>
        <w:tc>
          <w:tcPr>
            <w:tcW w:w="467" w:type="pct"/>
            <w:tcBorders>
              <w:top w:val="single" w:sz="4" w:space="0" w:color="auto"/>
              <w:left w:val="single" w:sz="4" w:space="0" w:color="auto"/>
              <w:bottom w:val="single" w:sz="4" w:space="0" w:color="auto"/>
              <w:right w:val="single" w:sz="4" w:space="0" w:color="auto"/>
            </w:tcBorders>
            <w:noWrap/>
          </w:tcPr>
          <w:p w14:paraId="3032350D"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12A05D9"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System musi posiadać oddzielne mechanizmy administracyjne w postaci:</w:t>
            </w:r>
          </w:p>
          <w:p w14:paraId="142F0C4F" w14:textId="77777777" w:rsidR="00EC234B" w:rsidRPr="00FF770F" w:rsidRDefault="00EC234B" w:rsidP="00B50121">
            <w:pPr>
              <w:numPr>
                <w:ilvl w:val="0"/>
                <w:numId w:val="62"/>
              </w:numPr>
              <w:spacing w:after="200" w:line="276" w:lineRule="auto"/>
              <w:contextualSpacing/>
              <w:jc w:val="both"/>
              <w:rPr>
                <w:rFonts w:ascii="Muli" w:eastAsia="Calibri" w:hAnsi="Muli" w:cs="Calibri Light"/>
                <w:sz w:val="20"/>
                <w:szCs w:val="20"/>
              </w:rPr>
            </w:pPr>
            <w:r w:rsidRPr="00FF770F">
              <w:rPr>
                <w:rFonts w:ascii="Muli" w:eastAsia="Calibri" w:hAnsi="Muli" w:cs="Calibri Light"/>
                <w:sz w:val="20"/>
                <w:szCs w:val="20"/>
              </w:rPr>
              <w:t>globalnego panelu administracyjnego umożliwiającego zarządzanie wszystkimi portalami uruchomionymi w obrębie systemu,</w:t>
            </w:r>
          </w:p>
          <w:p w14:paraId="6BF7E832" w14:textId="77777777" w:rsidR="00EC234B" w:rsidRPr="00FF770F" w:rsidRDefault="00EC234B" w:rsidP="00B50121">
            <w:pPr>
              <w:numPr>
                <w:ilvl w:val="0"/>
                <w:numId w:val="62"/>
              </w:numPr>
              <w:spacing w:after="200" w:line="276" w:lineRule="auto"/>
              <w:contextualSpacing/>
              <w:jc w:val="both"/>
              <w:rPr>
                <w:rFonts w:ascii="Muli" w:eastAsia="Calibri" w:hAnsi="Muli" w:cs="Calibri Light"/>
                <w:sz w:val="20"/>
                <w:szCs w:val="20"/>
              </w:rPr>
            </w:pPr>
            <w:r w:rsidRPr="00FF770F">
              <w:rPr>
                <w:rFonts w:ascii="Muli" w:eastAsia="Calibri" w:hAnsi="Muli" w:cs="Calibri Light"/>
                <w:sz w:val="20"/>
                <w:szCs w:val="20"/>
              </w:rPr>
              <w:t>lokalnego panelu administracyjnego umożliwiającego zarządzanie pojedynczym portalem w obrębie systemu,</w:t>
            </w:r>
          </w:p>
        </w:tc>
      </w:tr>
      <w:tr w:rsidR="00EC234B" w:rsidRPr="00EC234B" w14:paraId="38B0754A"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E67AA54" w14:textId="77777777" w:rsidR="00EC234B" w:rsidRPr="00FF770F" w:rsidRDefault="00EC234B" w:rsidP="00B50121">
            <w:pPr>
              <w:numPr>
                <w:ilvl w:val="0"/>
                <w:numId w:val="68"/>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9FE37D3" w14:textId="77777777" w:rsidR="00EC234B" w:rsidRPr="00FF770F" w:rsidRDefault="00EC234B" w:rsidP="00EC234B">
            <w:pPr>
              <w:jc w:val="both"/>
              <w:rPr>
                <w:rFonts w:ascii="Muli" w:eastAsia="Calibri" w:hAnsi="Muli" w:cs="Calibri Light"/>
                <w:sz w:val="20"/>
                <w:szCs w:val="20"/>
              </w:rPr>
            </w:pPr>
            <w:r w:rsidRPr="00FF770F">
              <w:rPr>
                <w:rFonts w:ascii="Muli" w:eastAsia="Calibri" w:hAnsi="Muli" w:cs="Calibri Light"/>
                <w:sz w:val="20"/>
                <w:szCs w:val="20"/>
              </w:rPr>
              <w:t xml:space="preserve">Ewentualne koszty wynikające z korzystania z zewnętrznych płatnych usług </w:t>
            </w:r>
            <w:r w:rsidR="00BF4415">
              <w:rPr>
                <w:rFonts w:ascii="Muli" w:eastAsia="Calibri" w:hAnsi="Muli" w:cs="Calibri Light"/>
                <w:sz w:val="20"/>
                <w:szCs w:val="20"/>
              </w:rPr>
              <w:br/>
            </w:r>
            <w:r w:rsidRPr="00FF770F">
              <w:rPr>
                <w:rFonts w:ascii="Muli" w:eastAsia="Calibri" w:hAnsi="Muli" w:cs="Calibri Light"/>
                <w:sz w:val="20"/>
                <w:szCs w:val="20"/>
              </w:rPr>
              <w:t>np. narzędzi AI – dużego modelu językowego LLM (</w:t>
            </w:r>
            <w:proofErr w:type="spellStart"/>
            <w:r w:rsidRPr="00FF770F">
              <w:rPr>
                <w:rFonts w:ascii="Muli" w:eastAsia="Calibri" w:hAnsi="Muli" w:cs="Calibri Light"/>
                <w:sz w:val="20"/>
                <w:szCs w:val="20"/>
              </w:rPr>
              <w:t>Large</w:t>
            </w:r>
            <w:proofErr w:type="spellEnd"/>
            <w:r w:rsidRPr="00FF770F">
              <w:rPr>
                <w:rFonts w:ascii="Muli" w:eastAsia="Calibri" w:hAnsi="Muli" w:cs="Calibri Light"/>
                <w:sz w:val="20"/>
                <w:szCs w:val="20"/>
              </w:rPr>
              <w:t xml:space="preserve"> Language Model) czy </w:t>
            </w:r>
            <w:proofErr w:type="spellStart"/>
            <w:r w:rsidRPr="00FF770F">
              <w:rPr>
                <w:rFonts w:ascii="Muli" w:eastAsia="Calibri" w:hAnsi="Muli" w:cs="Calibri Light"/>
                <w:sz w:val="20"/>
                <w:szCs w:val="20"/>
              </w:rPr>
              <w:t>reCAPTCHA</w:t>
            </w:r>
            <w:proofErr w:type="spellEnd"/>
            <w:r w:rsidRPr="00FF770F">
              <w:rPr>
                <w:rFonts w:ascii="Muli" w:eastAsia="Calibri" w:hAnsi="Muli" w:cs="Calibri Light"/>
                <w:sz w:val="20"/>
                <w:szCs w:val="20"/>
              </w:rPr>
              <w:t xml:space="preserve"> i innych wskazanych w poniższej dokumentacji poniesie Zamawiający.</w:t>
            </w:r>
          </w:p>
        </w:tc>
      </w:tr>
    </w:tbl>
    <w:p w14:paraId="64907757" w14:textId="77777777" w:rsidR="00EC234B" w:rsidRPr="00EC234B" w:rsidRDefault="00EC234B" w:rsidP="00EC234B">
      <w:pPr>
        <w:rPr>
          <w:rFonts w:ascii="Calibri" w:eastAsia="Calibri" w:hAnsi="Calibri" w:cs="Times New Roman"/>
        </w:rPr>
      </w:pPr>
    </w:p>
    <w:p w14:paraId="153F2E2F" w14:textId="77777777" w:rsidR="00EC234B" w:rsidRPr="002F6B10" w:rsidRDefault="00EC234B" w:rsidP="00B50121">
      <w:pPr>
        <w:keepNext/>
        <w:keepLines/>
        <w:numPr>
          <w:ilvl w:val="0"/>
          <w:numId w:val="334"/>
        </w:numPr>
        <w:spacing w:before="160" w:after="80"/>
        <w:outlineLvl w:val="1"/>
        <w:rPr>
          <w:rFonts w:ascii="Muli" w:eastAsia="Times New Roman" w:hAnsi="Muli" w:cstheme="minorHAnsi"/>
          <w:color w:val="000000"/>
          <w:sz w:val="24"/>
          <w:szCs w:val="32"/>
        </w:rPr>
      </w:pPr>
      <w:r w:rsidRPr="002F6B10">
        <w:rPr>
          <w:rFonts w:ascii="Muli" w:eastAsia="Times New Roman" w:hAnsi="Muli" w:cstheme="minorHAnsi"/>
          <w:color w:val="000000"/>
          <w:sz w:val="24"/>
          <w:szCs w:val="32"/>
        </w:rPr>
        <w:t>W3C</w:t>
      </w:r>
    </w:p>
    <w:p w14:paraId="33DB71EE"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054CB34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4AE7B6D" w14:textId="77777777" w:rsidR="00EC234B" w:rsidRPr="00BF4415" w:rsidRDefault="00EC234B" w:rsidP="00B50121">
            <w:pPr>
              <w:numPr>
                <w:ilvl w:val="0"/>
                <w:numId w:val="64"/>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34C1AE69" w14:textId="77777777" w:rsidR="00EC234B" w:rsidRPr="00BF4415" w:rsidRDefault="00EC234B" w:rsidP="00EC234B">
            <w:pPr>
              <w:jc w:val="both"/>
              <w:rPr>
                <w:rFonts w:ascii="Muli" w:eastAsia="Calibri" w:hAnsi="Muli" w:cs="Calibri Light"/>
                <w:sz w:val="20"/>
              </w:rPr>
            </w:pPr>
            <w:r w:rsidRPr="00BF4415">
              <w:rPr>
                <w:rFonts w:ascii="Muli" w:eastAsia="Calibri" w:hAnsi="Muli" w:cs="Calibri Light"/>
                <w:sz w:val="20"/>
              </w:rPr>
              <w:t xml:space="preserve">System musi zostać przygotowany w oparciu o otwarte standardy W3C, zgodnie </w:t>
            </w:r>
            <w:r w:rsidR="00BF4415">
              <w:rPr>
                <w:rFonts w:ascii="Muli" w:eastAsia="Calibri" w:hAnsi="Muli" w:cs="Calibri Light"/>
                <w:sz w:val="20"/>
              </w:rPr>
              <w:br/>
            </w:r>
            <w:r w:rsidRPr="00BF4415">
              <w:rPr>
                <w:rFonts w:ascii="Muli" w:eastAsia="Calibri" w:hAnsi="Muli" w:cs="Calibri Light"/>
                <w:sz w:val="20"/>
              </w:rPr>
              <w:t xml:space="preserve">z najnowszymi trendami i możliwościami jakie daje język HTML 5 oraz zastosowanie CSS 3. </w:t>
            </w:r>
          </w:p>
        </w:tc>
      </w:tr>
    </w:tbl>
    <w:p w14:paraId="6A85BEE5" w14:textId="77777777" w:rsidR="00EC234B" w:rsidRPr="00EC234B" w:rsidRDefault="00EC234B" w:rsidP="00EC234B">
      <w:pPr>
        <w:rPr>
          <w:rFonts w:ascii="Calibri" w:eastAsia="Calibri" w:hAnsi="Calibri" w:cs="Times New Roman"/>
        </w:rPr>
      </w:pPr>
    </w:p>
    <w:p w14:paraId="27F941D1"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API</w:t>
      </w:r>
    </w:p>
    <w:p w14:paraId="205EB49D"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373C00E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6C439BA9" w14:textId="77777777" w:rsidR="00EC234B" w:rsidRPr="00BF4415" w:rsidRDefault="00EC234B" w:rsidP="00B50121">
            <w:pPr>
              <w:numPr>
                <w:ilvl w:val="0"/>
                <w:numId w:val="65"/>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8B79E2C" w14:textId="77777777" w:rsidR="00EC234B" w:rsidRPr="00BF4415" w:rsidRDefault="00EC234B" w:rsidP="00EC234B">
            <w:pPr>
              <w:jc w:val="both"/>
              <w:rPr>
                <w:rFonts w:ascii="Muli" w:eastAsia="Calibri" w:hAnsi="Muli" w:cs="Times New Roman"/>
                <w:i/>
                <w:iCs/>
                <w:sz w:val="20"/>
                <w:szCs w:val="20"/>
              </w:rPr>
            </w:pPr>
            <w:r w:rsidRPr="00BF4415">
              <w:rPr>
                <w:rFonts w:ascii="Muli" w:eastAsia="Calibri" w:hAnsi="Muli" w:cs="Calibri Light"/>
                <w:sz w:val="20"/>
                <w:szCs w:val="20"/>
              </w:rPr>
              <w:t>System musi posiadać Web API udostępniające metody pozwalające na jego zdalną administrację wykonane w oparciu o rozwiązanie REST.</w:t>
            </w:r>
          </w:p>
        </w:tc>
      </w:tr>
      <w:tr w:rsidR="00EC234B" w:rsidRPr="00EC234B" w14:paraId="2FD0C3F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3FAC488" w14:textId="77777777" w:rsidR="00EC234B" w:rsidRPr="00BF4415" w:rsidRDefault="00EC234B" w:rsidP="00B50121">
            <w:pPr>
              <w:numPr>
                <w:ilvl w:val="0"/>
                <w:numId w:val="65"/>
              </w:numPr>
              <w:spacing w:after="0"/>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6525480"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W ramach dostępnych metod system musi umożliwiać przynajmniej na:</w:t>
            </w:r>
          </w:p>
          <w:p w14:paraId="6F8063BA" w14:textId="77777777" w:rsidR="00EC234B" w:rsidRPr="00BF4415" w:rsidRDefault="00EC234B" w:rsidP="00EC234B">
            <w:pPr>
              <w:spacing w:after="0" w:line="240" w:lineRule="auto"/>
              <w:jc w:val="both"/>
              <w:rPr>
                <w:rFonts w:ascii="Muli" w:eastAsia="Calibri" w:hAnsi="Muli" w:cs="Calibri Light"/>
                <w:sz w:val="20"/>
                <w:szCs w:val="20"/>
              </w:rPr>
            </w:pPr>
          </w:p>
          <w:p w14:paraId="2B7EBD60"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Zarządzanie portalami:</w:t>
            </w:r>
          </w:p>
          <w:p w14:paraId="3833C772"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pobieranie informacji o uruchomionych portalach,</w:t>
            </w:r>
          </w:p>
          <w:p w14:paraId="35772367"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informacji o konkretnym portalu,</w:t>
            </w:r>
          </w:p>
          <w:p w14:paraId="3695E8BB"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dodanie nowego portalu,</w:t>
            </w:r>
          </w:p>
          <w:p w14:paraId="300E1E42"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aktywacja / dezaktywacja portalu,</w:t>
            </w:r>
          </w:p>
          <w:p w14:paraId="28AB9907"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włączenie / wyłączenie dostępności frontu portalu,</w:t>
            </w:r>
          </w:p>
          <w:p w14:paraId="5A1A6D38"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lastRenderedPageBreak/>
              <w:t>usunięcie portalu (przeniesienie do kosza)</w:t>
            </w:r>
          </w:p>
          <w:p w14:paraId="42DCE8B7" w14:textId="77777777" w:rsidR="00EC234B" w:rsidRPr="00BF4415" w:rsidRDefault="00EC234B" w:rsidP="00EC234B">
            <w:pPr>
              <w:spacing w:after="0" w:line="240" w:lineRule="auto"/>
              <w:jc w:val="both"/>
              <w:rPr>
                <w:rFonts w:ascii="Muli" w:eastAsia="Calibri" w:hAnsi="Muli" w:cs="Calibri Light"/>
                <w:sz w:val="20"/>
                <w:szCs w:val="20"/>
              </w:rPr>
            </w:pPr>
          </w:p>
          <w:p w14:paraId="2FD8997C"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Zarządzanie użytkownikami:</w:t>
            </w:r>
          </w:p>
          <w:p w14:paraId="2384FE32"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pobieranie listy użytkowników,</w:t>
            </w:r>
          </w:p>
          <w:p w14:paraId="401876F7"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dodawanie użytkownika,</w:t>
            </w:r>
          </w:p>
          <w:p w14:paraId="0598C16B"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edycja użytkownika,</w:t>
            </w:r>
          </w:p>
          <w:p w14:paraId="5040D79F"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szczegóły użytkownika,</w:t>
            </w:r>
          </w:p>
          <w:p w14:paraId="629CDFFA"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aktywacja / dezaktywacja użytkownika,</w:t>
            </w:r>
          </w:p>
          <w:p w14:paraId="37496545" w14:textId="77777777" w:rsidR="00EC234B" w:rsidRPr="00BF4415" w:rsidRDefault="00EC234B" w:rsidP="00B50121">
            <w:pPr>
              <w:numPr>
                <w:ilvl w:val="0"/>
                <w:numId w:val="71"/>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usunięcie użytkownika</w:t>
            </w:r>
          </w:p>
          <w:p w14:paraId="15BECDAD" w14:textId="77777777" w:rsidR="00EC234B" w:rsidRPr="00BF4415" w:rsidRDefault="00EC234B" w:rsidP="00EC234B">
            <w:pPr>
              <w:spacing w:after="0" w:line="240" w:lineRule="auto"/>
              <w:jc w:val="both"/>
              <w:rPr>
                <w:rFonts w:ascii="Muli" w:eastAsia="Calibri" w:hAnsi="Muli" w:cs="Calibri Light"/>
                <w:sz w:val="20"/>
                <w:szCs w:val="20"/>
              </w:rPr>
            </w:pPr>
          </w:p>
          <w:p w14:paraId="53E535D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Zarządzanie stronami:</w:t>
            </w:r>
          </w:p>
          <w:p w14:paraId="1B50858E" w14:textId="77777777" w:rsidR="00EC234B" w:rsidRPr="00BF4415" w:rsidRDefault="00EC234B" w:rsidP="00B50121">
            <w:pPr>
              <w:numPr>
                <w:ilvl w:val="0"/>
                <w:numId w:val="72"/>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pobieranie listy stron zawężonej do konkretnego modułu</w:t>
            </w:r>
          </w:p>
          <w:p w14:paraId="7B204E62" w14:textId="77777777" w:rsidR="00EC234B" w:rsidRPr="00BF4415" w:rsidRDefault="00EC234B" w:rsidP="00EC234B">
            <w:pPr>
              <w:spacing w:after="0" w:line="240" w:lineRule="auto"/>
              <w:jc w:val="both"/>
              <w:rPr>
                <w:rFonts w:ascii="Muli" w:eastAsia="Calibri" w:hAnsi="Muli" w:cs="Calibri Light"/>
                <w:sz w:val="20"/>
                <w:szCs w:val="20"/>
              </w:rPr>
            </w:pPr>
          </w:p>
          <w:p w14:paraId="216BEF7A"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Wirtualny Asystent (</w:t>
            </w:r>
            <w:proofErr w:type="spellStart"/>
            <w:r w:rsidRPr="00BF4415">
              <w:rPr>
                <w:rFonts w:ascii="Muli" w:eastAsia="Calibri" w:hAnsi="Muli" w:cs="Calibri Light"/>
                <w:sz w:val="20"/>
                <w:szCs w:val="20"/>
              </w:rPr>
              <w:t>chatbot</w:t>
            </w:r>
            <w:proofErr w:type="spellEnd"/>
            <w:r w:rsidRPr="00BF4415">
              <w:rPr>
                <w:rFonts w:ascii="Muli" w:eastAsia="Calibri" w:hAnsi="Muli" w:cs="Calibri Light"/>
                <w:sz w:val="20"/>
                <w:szCs w:val="20"/>
              </w:rPr>
              <w:t>)</w:t>
            </w:r>
          </w:p>
          <w:p w14:paraId="44CEE81F" w14:textId="77777777" w:rsidR="00EC234B" w:rsidRPr="00BF4415" w:rsidRDefault="00EC234B" w:rsidP="00B50121">
            <w:pPr>
              <w:numPr>
                <w:ilvl w:val="0"/>
                <w:numId w:val="70"/>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wysyłka maila do użytkownika z historią rozmowy</w:t>
            </w:r>
          </w:p>
          <w:p w14:paraId="50ABCE12" w14:textId="77777777" w:rsidR="00EC234B" w:rsidRPr="00BF4415" w:rsidRDefault="00EC234B" w:rsidP="00EC234B">
            <w:pPr>
              <w:spacing w:after="0" w:line="240" w:lineRule="auto"/>
              <w:jc w:val="both"/>
              <w:rPr>
                <w:rFonts w:ascii="Muli" w:eastAsia="Calibri" w:hAnsi="Muli" w:cs="Calibri Light"/>
                <w:sz w:val="20"/>
                <w:szCs w:val="20"/>
              </w:rPr>
            </w:pPr>
          </w:p>
          <w:p w14:paraId="6A0D5616"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Aktualności:</w:t>
            </w:r>
          </w:p>
          <w:p w14:paraId="1CAC8A1F"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listy aktualności,</w:t>
            </w:r>
          </w:p>
          <w:p w14:paraId="223B91F8"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szczegółów konkretnej aktualności,</w:t>
            </w:r>
          </w:p>
          <w:p w14:paraId="625B8E3D"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dodanie aktualności (w tym zdjęcia i pliku),</w:t>
            </w:r>
          </w:p>
          <w:p w14:paraId="6D6CAE5F"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edycja aktualności,</w:t>
            </w:r>
          </w:p>
          <w:p w14:paraId="7D6A6825"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 xml:space="preserve">publikacja / </w:t>
            </w:r>
            <w:proofErr w:type="spellStart"/>
            <w:r w:rsidRPr="00BF4415">
              <w:rPr>
                <w:rFonts w:ascii="Muli" w:eastAsia="Calibri" w:hAnsi="Muli" w:cs="Calibri Light"/>
                <w:sz w:val="20"/>
                <w:szCs w:val="20"/>
              </w:rPr>
              <w:t>odpublikowanie</w:t>
            </w:r>
            <w:proofErr w:type="spellEnd"/>
            <w:r w:rsidRPr="00BF4415">
              <w:rPr>
                <w:rFonts w:ascii="Muli" w:eastAsia="Calibri" w:hAnsi="Muli" w:cs="Calibri Light"/>
                <w:sz w:val="20"/>
                <w:szCs w:val="20"/>
              </w:rPr>
              <w:t xml:space="preserve"> aktualności,</w:t>
            </w:r>
          </w:p>
          <w:p w14:paraId="762A5A89"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usunięcie aktualności (przeniesienie do kosza).</w:t>
            </w:r>
          </w:p>
          <w:p w14:paraId="51E026CA" w14:textId="77777777" w:rsidR="00EC234B" w:rsidRPr="00BF4415" w:rsidRDefault="00EC234B" w:rsidP="00EC234B">
            <w:pPr>
              <w:spacing w:after="0" w:line="240" w:lineRule="auto"/>
              <w:ind w:left="720"/>
              <w:contextualSpacing/>
              <w:jc w:val="both"/>
              <w:rPr>
                <w:rFonts w:ascii="Muli" w:eastAsia="Calibri" w:hAnsi="Muli" w:cs="Calibri Light"/>
                <w:sz w:val="20"/>
                <w:szCs w:val="20"/>
              </w:rPr>
            </w:pPr>
          </w:p>
          <w:p w14:paraId="1F3CF850"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Akapity:</w:t>
            </w:r>
          </w:p>
          <w:p w14:paraId="010EE23E"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listy akapitów,</w:t>
            </w:r>
          </w:p>
          <w:p w14:paraId="330A1B72"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szczegółów konkretnego akapitu,</w:t>
            </w:r>
          </w:p>
          <w:p w14:paraId="25CBC3BA"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dodanie akapitu (w tym zdjęcia i pliku),</w:t>
            </w:r>
          </w:p>
          <w:p w14:paraId="15207759"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edycja akapitu,</w:t>
            </w:r>
          </w:p>
          <w:p w14:paraId="198F5914"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 xml:space="preserve">publikacja / </w:t>
            </w:r>
            <w:proofErr w:type="spellStart"/>
            <w:r w:rsidRPr="00BF4415">
              <w:rPr>
                <w:rFonts w:ascii="Muli" w:eastAsia="Calibri" w:hAnsi="Muli" w:cs="Calibri Light"/>
                <w:sz w:val="20"/>
                <w:szCs w:val="20"/>
              </w:rPr>
              <w:t>odpublikowanie</w:t>
            </w:r>
            <w:proofErr w:type="spellEnd"/>
            <w:r w:rsidRPr="00BF4415">
              <w:rPr>
                <w:rFonts w:ascii="Muli" w:eastAsia="Calibri" w:hAnsi="Muli" w:cs="Calibri Light"/>
                <w:sz w:val="20"/>
                <w:szCs w:val="20"/>
              </w:rPr>
              <w:t xml:space="preserve"> akapitu,</w:t>
            </w:r>
          </w:p>
          <w:p w14:paraId="2B5917E4"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usunięcie akapitu (przeniesienie do kosza).</w:t>
            </w:r>
          </w:p>
          <w:p w14:paraId="13F649D4" w14:textId="77777777" w:rsidR="00EC234B" w:rsidRPr="00BF4415" w:rsidRDefault="00EC234B" w:rsidP="00EC234B">
            <w:pPr>
              <w:spacing w:after="0" w:line="240" w:lineRule="auto"/>
              <w:ind w:left="720"/>
              <w:contextualSpacing/>
              <w:jc w:val="both"/>
              <w:rPr>
                <w:rFonts w:ascii="Muli" w:eastAsia="Calibri" w:hAnsi="Muli" w:cs="Calibri Light"/>
                <w:sz w:val="20"/>
                <w:szCs w:val="20"/>
              </w:rPr>
            </w:pPr>
          </w:p>
          <w:p w14:paraId="6A7B0A7D"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Wydarzenia:</w:t>
            </w:r>
          </w:p>
          <w:p w14:paraId="0D4E5603"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listy wydarzeń,</w:t>
            </w:r>
          </w:p>
          <w:p w14:paraId="11465ECD"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szczegółów konkretnego wydarzenia,</w:t>
            </w:r>
          </w:p>
          <w:p w14:paraId="53AF8A4E"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dodanie wydarzenia (w tym zdjęcia i pliku),</w:t>
            </w:r>
          </w:p>
          <w:p w14:paraId="1059B625"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edycja wydarzenia,</w:t>
            </w:r>
          </w:p>
          <w:p w14:paraId="5CAD5AD1"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 xml:space="preserve">publikacja / </w:t>
            </w:r>
            <w:proofErr w:type="spellStart"/>
            <w:r w:rsidRPr="00BF4415">
              <w:rPr>
                <w:rFonts w:ascii="Muli" w:eastAsia="Calibri" w:hAnsi="Muli" w:cs="Calibri Light"/>
                <w:sz w:val="20"/>
                <w:szCs w:val="20"/>
              </w:rPr>
              <w:t>odpublikowanie</w:t>
            </w:r>
            <w:proofErr w:type="spellEnd"/>
            <w:r w:rsidRPr="00BF4415">
              <w:rPr>
                <w:rFonts w:ascii="Muli" w:eastAsia="Calibri" w:hAnsi="Muli" w:cs="Calibri Light"/>
                <w:sz w:val="20"/>
                <w:szCs w:val="20"/>
              </w:rPr>
              <w:t xml:space="preserve"> wydarzenia,</w:t>
            </w:r>
          </w:p>
          <w:p w14:paraId="0181F8AB"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usunięcie wydarzenia (przeniesienie do kosza).</w:t>
            </w:r>
          </w:p>
          <w:p w14:paraId="722D6B72" w14:textId="77777777" w:rsidR="00EC234B" w:rsidRPr="00BF4415" w:rsidRDefault="00EC234B" w:rsidP="00EC234B">
            <w:pPr>
              <w:spacing w:after="0" w:line="240" w:lineRule="auto"/>
              <w:jc w:val="both"/>
              <w:rPr>
                <w:rFonts w:ascii="Muli" w:eastAsia="Calibri" w:hAnsi="Muli" w:cs="Calibri Light"/>
                <w:sz w:val="20"/>
                <w:szCs w:val="20"/>
              </w:rPr>
            </w:pPr>
          </w:p>
          <w:p w14:paraId="537FDE83"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Galeria zdjęć:</w:t>
            </w:r>
          </w:p>
          <w:p w14:paraId="6B8834C2"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listy galerii,</w:t>
            </w:r>
          </w:p>
          <w:p w14:paraId="635CE944"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pobranie szczegółów galerii,</w:t>
            </w:r>
          </w:p>
          <w:p w14:paraId="7E6DBA07"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dodanie zdjęć w galerii</w:t>
            </w:r>
          </w:p>
          <w:p w14:paraId="5286A710"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edycja galerii,</w:t>
            </w:r>
          </w:p>
          <w:p w14:paraId="12C3E8DB"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 xml:space="preserve">publikacja / </w:t>
            </w:r>
            <w:proofErr w:type="spellStart"/>
            <w:r w:rsidRPr="00BF4415">
              <w:rPr>
                <w:rFonts w:ascii="Muli" w:eastAsia="Calibri" w:hAnsi="Muli" w:cs="Calibri Light"/>
                <w:sz w:val="20"/>
                <w:szCs w:val="20"/>
              </w:rPr>
              <w:t>odpublikowanie</w:t>
            </w:r>
            <w:proofErr w:type="spellEnd"/>
            <w:r w:rsidRPr="00BF4415">
              <w:rPr>
                <w:rFonts w:ascii="Muli" w:eastAsia="Calibri" w:hAnsi="Muli" w:cs="Calibri Light"/>
                <w:sz w:val="20"/>
                <w:szCs w:val="20"/>
              </w:rPr>
              <w:t xml:space="preserve"> galerii,</w:t>
            </w:r>
          </w:p>
          <w:p w14:paraId="00C8DD73" w14:textId="77777777" w:rsidR="00EC234B" w:rsidRPr="00BF4415" w:rsidRDefault="00EC234B" w:rsidP="00B50121">
            <w:pPr>
              <w:numPr>
                <w:ilvl w:val="0"/>
                <w:numId w:val="69"/>
              </w:numPr>
              <w:spacing w:after="0" w:line="240" w:lineRule="auto"/>
              <w:contextualSpacing/>
              <w:jc w:val="both"/>
              <w:rPr>
                <w:rFonts w:ascii="Muli" w:eastAsia="Calibri" w:hAnsi="Muli" w:cs="Calibri Light"/>
                <w:sz w:val="20"/>
                <w:szCs w:val="20"/>
              </w:rPr>
            </w:pPr>
            <w:r w:rsidRPr="00BF4415">
              <w:rPr>
                <w:rFonts w:ascii="Muli" w:eastAsia="Calibri" w:hAnsi="Muli" w:cs="Calibri Light"/>
                <w:sz w:val="20"/>
                <w:szCs w:val="20"/>
              </w:rPr>
              <w:t>usunięcie galerii (przeniesienie do kosza).</w:t>
            </w:r>
          </w:p>
          <w:p w14:paraId="34E4279F" w14:textId="77777777" w:rsidR="00EC234B" w:rsidRPr="00BF4415" w:rsidRDefault="00EC234B" w:rsidP="00EC234B">
            <w:pPr>
              <w:spacing w:after="0" w:line="240" w:lineRule="auto"/>
              <w:jc w:val="both"/>
              <w:rPr>
                <w:rFonts w:ascii="Muli" w:eastAsia="Calibri" w:hAnsi="Muli" w:cs="Calibri Light"/>
                <w:sz w:val="20"/>
                <w:szCs w:val="20"/>
              </w:rPr>
            </w:pPr>
          </w:p>
        </w:tc>
      </w:tr>
      <w:tr w:rsidR="00EC234B" w:rsidRPr="00EC234B" w14:paraId="41A61D1A" w14:textId="77777777" w:rsidTr="00BF4415">
        <w:trPr>
          <w:trHeight w:val="406"/>
        </w:trPr>
        <w:tc>
          <w:tcPr>
            <w:tcW w:w="467" w:type="pct"/>
            <w:tcBorders>
              <w:top w:val="single" w:sz="4" w:space="0" w:color="auto"/>
              <w:left w:val="single" w:sz="4" w:space="0" w:color="auto"/>
              <w:bottom w:val="single" w:sz="4" w:space="0" w:color="auto"/>
              <w:right w:val="single" w:sz="4" w:space="0" w:color="auto"/>
            </w:tcBorders>
            <w:noWrap/>
          </w:tcPr>
          <w:p w14:paraId="76FBECAE" w14:textId="77777777" w:rsidR="00EC234B" w:rsidRPr="00BF4415" w:rsidRDefault="00EC234B" w:rsidP="00B50121">
            <w:pPr>
              <w:numPr>
                <w:ilvl w:val="0"/>
                <w:numId w:val="65"/>
              </w:numPr>
              <w:spacing w:after="0"/>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9B3CC01" w14:textId="77777777" w:rsidR="00EC234B" w:rsidRPr="00BF4415" w:rsidRDefault="00EC234B" w:rsidP="00EC234B">
            <w:pPr>
              <w:spacing w:after="0"/>
              <w:jc w:val="both"/>
              <w:rPr>
                <w:rFonts w:ascii="Muli" w:eastAsia="Calibri" w:hAnsi="Muli" w:cs="Calibri Light"/>
                <w:sz w:val="20"/>
                <w:szCs w:val="20"/>
              </w:rPr>
            </w:pPr>
            <w:r w:rsidRPr="00BF4415">
              <w:rPr>
                <w:rFonts w:ascii="Muli" w:eastAsia="Calibri" w:hAnsi="Muli" w:cs="Calibri Light"/>
                <w:sz w:val="20"/>
                <w:szCs w:val="20"/>
              </w:rPr>
              <w:t>System musi posiadać dokumentację opisującą udostępniane metody.</w:t>
            </w:r>
          </w:p>
        </w:tc>
      </w:tr>
    </w:tbl>
    <w:p w14:paraId="1CB74703" w14:textId="77777777" w:rsidR="00EC234B" w:rsidRPr="00EC234B" w:rsidRDefault="00EC234B" w:rsidP="00EC234B">
      <w:pPr>
        <w:rPr>
          <w:rFonts w:ascii="Calibri" w:eastAsia="Calibri" w:hAnsi="Calibri" w:cs="Times New Roman"/>
        </w:rPr>
      </w:pPr>
      <w:bookmarkStart w:id="3" w:name="_Hlk182553216"/>
    </w:p>
    <w:p w14:paraId="3E2C0C64" w14:textId="77777777" w:rsidR="00EC234B" w:rsidRPr="002F6B10"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2F6B10">
        <w:rPr>
          <w:rFonts w:ascii="Muli" w:eastAsia="Times New Roman" w:hAnsi="Muli" w:cs="Times New Roman"/>
          <w:color w:val="000000"/>
          <w:sz w:val="24"/>
          <w:szCs w:val="32"/>
        </w:rPr>
        <w:t>WCAG 2.2</w:t>
      </w:r>
    </w:p>
    <w:p w14:paraId="3AE42B0D"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67F30B2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E545994" w14:textId="77777777" w:rsidR="00EC234B" w:rsidRPr="00BF4415" w:rsidRDefault="00EC234B" w:rsidP="00B50121">
            <w:pPr>
              <w:numPr>
                <w:ilvl w:val="0"/>
                <w:numId w:val="296"/>
              </w:numPr>
              <w:contextualSpacing/>
              <w:rPr>
                <w:rFonts w:ascii="Muli" w:eastAsia="Calibri" w:hAnsi="Muli" w:cs="Calibri Light"/>
                <w:sz w:val="20"/>
                <w:szCs w:val="20"/>
              </w:rPr>
            </w:pPr>
            <w:bookmarkStart w:id="4" w:name="_Hlk203552441"/>
          </w:p>
        </w:tc>
        <w:tc>
          <w:tcPr>
            <w:tcW w:w="4533" w:type="pct"/>
            <w:tcBorders>
              <w:top w:val="single" w:sz="4" w:space="0" w:color="auto"/>
              <w:left w:val="single" w:sz="4" w:space="0" w:color="auto"/>
              <w:bottom w:val="single" w:sz="4" w:space="0" w:color="auto"/>
              <w:right w:val="single" w:sz="4" w:space="0" w:color="auto"/>
            </w:tcBorders>
          </w:tcPr>
          <w:p w14:paraId="64FD6405" w14:textId="77777777" w:rsidR="00EC234B" w:rsidRPr="00BF4415" w:rsidRDefault="00EC234B" w:rsidP="00EC234B">
            <w:pPr>
              <w:jc w:val="both"/>
              <w:rPr>
                <w:rFonts w:ascii="Muli" w:eastAsia="Calibri" w:hAnsi="Muli" w:cs="Calibri Light"/>
                <w:sz w:val="20"/>
                <w:szCs w:val="20"/>
              </w:rPr>
            </w:pPr>
            <w:r w:rsidRPr="00BF4415">
              <w:rPr>
                <w:rFonts w:ascii="Muli" w:eastAsia="Calibri" w:hAnsi="Muli" w:cs="Calibri Light"/>
                <w:sz w:val="20"/>
                <w:szCs w:val="20"/>
              </w:rPr>
              <w:t xml:space="preserve">System musi być dostępny dla osób z niepełnosprawnością, zarówno dla redaktorów </w:t>
            </w:r>
            <w:r w:rsidR="00BF4415">
              <w:rPr>
                <w:rFonts w:ascii="Muli" w:eastAsia="Calibri" w:hAnsi="Muli" w:cs="Calibri Light"/>
                <w:sz w:val="20"/>
                <w:szCs w:val="20"/>
              </w:rPr>
              <w:br/>
            </w:r>
            <w:r w:rsidRPr="00BF4415">
              <w:rPr>
                <w:rFonts w:ascii="Muli" w:eastAsia="Calibri" w:hAnsi="Muli" w:cs="Calibri Light"/>
                <w:sz w:val="20"/>
                <w:szCs w:val="20"/>
              </w:rPr>
              <w:t>od strony panelu administracyjnego, jak i dla pozostałych użytkowników – tzw. front systemu. W związku z tym musi być zgodny ze wszystkimi wytycznymi WCAG zawartymi w załączniku do Ustawy z dnia 4 kwietnia 2019 r. o dostępności cyfrowej stron internetowych i aplikacji mobilnych podmiotów publicznych Dz.U. z 2019 roku poz</w:t>
            </w:r>
            <w:r w:rsidR="00BF4415">
              <w:rPr>
                <w:rFonts w:ascii="Muli" w:eastAsia="Calibri" w:hAnsi="Muli" w:cs="Calibri Light"/>
                <w:sz w:val="20"/>
                <w:szCs w:val="20"/>
              </w:rPr>
              <w:t>.</w:t>
            </w:r>
            <w:r w:rsidRPr="00BF4415">
              <w:rPr>
                <w:rFonts w:ascii="Muli" w:eastAsia="Calibri" w:hAnsi="Muli" w:cs="Calibri Light"/>
                <w:sz w:val="20"/>
                <w:szCs w:val="20"/>
              </w:rPr>
              <w:t xml:space="preserve"> 848 oraz Europejskiego Aktu o Dostępności EAA wdrożonego poprzez Ustawę z dnia </w:t>
            </w:r>
            <w:r w:rsidR="00BF4415">
              <w:rPr>
                <w:rFonts w:ascii="Muli" w:eastAsia="Calibri" w:hAnsi="Muli" w:cs="Calibri Light"/>
                <w:sz w:val="20"/>
                <w:szCs w:val="20"/>
              </w:rPr>
              <w:br/>
            </w:r>
            <w:r w:rsidRPr="00BF4415">
              <w:rPr>
                <w:rFonts w:ascii="Muli" w:eastAsia="Calibri" w:hAnsi="Muli" w:cs="Calibri Light"/>
                <w:sz w:val="20"/>
                <w:szCs w:val="20"/>
              </w:rPr>
              <w:t>26 kwietnia 2024 roku o zapewnianiu spełniania wymagań dostępności niektórych produktów i usług przez podmioty gospodarcze.</w:t>
            </w:r>
          </w:p>
        </w:tc>
      </w:tr>
      <w:tr w:rsidR="00EC234B" w:rsidRPr="00EC234B" w14:paraId="7C828FD8"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200A4BF"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DBD26B4" w14:textId="77777777" w:rsidR="00EC234B" w:rsidRPr="00BF4415" w:rsidRDefault="00EC234B" w:rsidP="00EC234B">
            <w:pPr>
              <w:jc w:val="both"/>
              <w:rPr>
                <w:rFonts w:ascii="Muli" w:eastAsia="Aptos" w:hAnsi="Muli" w:cs="Calibri Light"/>
                <w:sz w:val="20"/>
                <w:szCs w:val="20"/>
              </w:rPr>
            </w:pPr>
            <w:r w:rsidRPr="00BF4415">
              <w:rPr>
                <w:rFonts w:ascii="Muli" w:eastAsia="Aptos" w:hAnsi="Muli" w:cs="Calibri Light"/>
                <w:sz w:val="20"/>
                <w:szCs w:val="20"/>
              </w:rPr>
              <w:t xml:space="preserve">Panel administracyjny Systemu musi zapewniać pełną dostępność dla administratorów </w:t>
            </w:r>
            <w:r w:rsidR="00BF4415">
              <w:rPr>
                <w:rFonts w:ascii="Muli" w:eastAsia="Aptos" w:hAnsi="Muli" w:cs="Calibri Light"/>
                <w:sz w:val="20"/>
                <w:szCs w:val="20"/>
              </w:rPr>
              <w:br/>
            </w:r>
            <w:r w:rsidRPr="00BF4415">
              <w:rPr>
                <w:rFonts w:ascii="Muli" w:eastAsia="Aptos" w:hAnsi="Muli" w:cs="Calibri Light"/>
                <w:sz w:val="20"/>
                <w:szCs w:val="20"/>
              </w:rPr>
              <w:t>i redaktorów, to znaczy musi być dostosowany do korzystania przez osoby z różnymi rodzajami niepełnosprawności poprzez zapewnienie łatwego korzystania z systemu bez względu na indywidualne potrzeby użytkowników.</w:t>
            </w:r>
          </w:p>
        </w:tc>
      </w:tr>
      <w:tr w:rsidR="00EC234B" w:rsidRPr="00EC234B" w14:paraId="7D2E8A7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37D5441C"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BA2BCB8" w14:textId="77777777" w:rsidR="00EC234B" w:rsidRPr="00BF4415" w:rsidRDefault="00EC234B" w:rsidP="00EC234B">
            <w:pPr>
              <w:jc w:val="both"/>
              <w:rPr>
                <w:rFonts w:ascii="Muli" w:eastAsia="Calibri" w:hAnsi="Muli" w:cs="Calibri Light"/>
                <w:sz w:val="20"/>
                <w:szCs w:val="20"/>
              </w:rPr>
            </w:pPr>
            <w:r w:rsidRPr="00BF4415">
              <w:rPr>
                <w:rFonts w:ascii="Muli" w:eastAsia="Aptos" w:hAnsi="Muli" w:cs="Calibri Light"/>
                <w:sz w:val="20"/>
                <w:szCs w:val="20"/>
              </w:rPr>
              <w:t xml:space="preserve">System i panel administracyjny muszą być zoptymalizowane do działania </w:t>
            </w:r>
            <w:r w:rsidR="00BF4415">
              <w:rPr>
                <w:rFonts w:ascii="Muli" w:eastAsia="Aptos" w:hAnsi="Muli" w:cs="Calibri Light"/>
                <w:sz w:val="20"/>
                <w:szCs w:val="20"/>
              </w:rPr>
              <w:br/>
            </w:r>
            <w:r w:rsidRPr="00BF4415">
              <w:rPr>
                <w:rFonts w:ascii="Muli" w:eastAsia="Aptos" w:hAnsi="Muli" w:cs="Calibri Light"/>
                <w:sz w:val="20"/>
                <w:szCs w:val="20"/>
              </w:rPr>
              <w:t>z technologiami asystującymi, takimi jak czytniki ekranowe, umożliwiając osobom niewidomym lub niedowidzącym pełny dostęp do treści i funkcjonalności systemu.</w:t>
            </w:r>
          </w:p>
        </w:tc>
      </w:tr>
      <w:tr w:rsidR="00EC234B" w:rsidRPr="00EC234B" w14:paraId="296511AC" w14:textId="77777777" w:rsidTr="00BF4415">
        <w:trPr>
          <w:trHeight w:val="5792"/>
        </w:trPr>
        <w:tc>
          <w:tcPr>
            <w:tcW w:w="467" w:type="pct"/>
            <w:tcBorders>
              <w:top w:val="single" w:sz="4" w:space="0" w:color="auto"/>
              <w:left w:val="single" w:sz="4" w:space="0" w:color="auto"/>
              <w:bottom w:val="single" w:sz="4" w:space="0" w:color="auto"/>
              <w:right w:val="single" w:sz="4" w:space="0" w:color="auto"/>
            </w:tcBorders>
            <w:noWrap/>
          </w:tcPr>
          <w:p w14:paraId="7D825309" w14:textId="77777777" w:rsidR="00EC234B" w:rsidRPr="00BF4415" w:rsidRDefault="00EC234B" w:rsidP="00B50121">
            <w:pPr>
              <w:numPr>
                <w:ilvl w:val="0"/>
                <w:numId w:val="296"/>
              </w:numPr>
              <w:spacing w:after="0"/>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BB88AD1" w14:textId="77777777" w:rsidR="00EC234B" w:rsidRPr="00BF4415" w:rsidRDefault="00EC234B" w:rsidP="00EC234B">
            <w:pPr>
              <w:spacing w:after="0"/>
              <w:jc w:val="both"/>
              <w:rPr>
                <w:rFonts w:ascii="Muli" w:eastAsia="Calibri" w:hAnsi="Muli" w:cs="Calibri Light"/>
                <w:sz w:val="20"/>
                <w:szCs w:val="20"/>
              </w:rPr>
            </w:pPr>
            <w:r w:rsidRPr="00BF4415">
              <w:rPr>
                <w:rFonts w:ascii="Muli" w:eastAsia="Calibri" w:hAnsi="Muli" w:cs="Calibri Light"/>
                <w:sz w:val="20"/>
                <w:szCs w:val="20"/>
              </w:rPr>
              <w:t xml:space="preserve">System musi uwzględnić poniższe kryteria sukcesu na poziomie </w:t>
            </w:r>
            <w:r w:rsidRPr="00BF4415">
              <w:rPr>
                <w:rFonts w:ascii="Muli" w:eastAsia="Aptos" w:hAnsi="Muli" w:cs="Times New Roman"/>
                <w:b/>
                <w:sz w:val="20"/>
                <w:szCs w:val="20"/>
              </w:rPr>
              <w:t xml:space="preserve">A oraz AA </w:t>
            </w:r>
            <w:r w:rsidRPr="00BF4415">
              <w:rPr>
                <w:rFonts w:ascii="Muli" w:eastAsia="Calibri" w:hAnsi="Muli" w:cs="Calibri Light"/>
                <w:sz w:val="20"/>
                <w:szCs w:val="20"/>
              </w:rPr>
              <w:t>zgrupowane w czterech głównych zasadach normy WCAG 2.2:</w:t>
            </w:r>
          </w:p>
          <w:p w14:paraId="41B221DB" w14:textId="77777777" w:rsidR="00EC234B" w:rsidRPr="00BF4415" w:rsidRDefault="00EC234B" w:rsidP="00EC234B">
            <w:pPr>
              <w:spacing w:after="0"/>
              <w:jc w:val="both"/>
              <w:rPr>
                <w:rFonts w:ascii="Muli" w:eastAsia="Calibri" w:hAnsi="Muli" w:cs="Calibri Light"/>
                <w:sz w:val="20"/>
                <w:szCs w:val="20"/>
              </w:rPr>
            </w:pPr>
          </w:p>
          <w:p w14:paraId="69C9B5A8" w14:textId="77777777" w:rsidR="00EC234B" w:rsidRPr="00BF4415" w:rsidRDefault="00EC234B" w:rsidP="00B50121">
            <w:pPr>
              <w:numPr>
                <w:ilvl w:val="1"/>
                <w:numId w:val="299"/>
              </w:numPr>
              <w:spacing w:after="0"/>
              <w:contextualSpacing/>
              <w:jc w:val="both"/>
              <w:rPr>
                <w:rFonts w:ascii="Muli" w:eastAsia="Aptos" w:hAnsi="Muli" w:cs="Times New Roman"/>
                <w:b/>
                <w:sz w:val="20"/>
                <w:szCs w:val="20"/>
              </w:rPr>
            </w:pPr>
            <w:r w:rsidRPr="00BF4415">
              <w:rPr>
                <w:rFonts w:ascii="Muli" w:eastAsia="Aptos" w:hAnsi="Muli" w:cs="Times New Roman"/>
                <w:b/>
                <w:sz w:val="20"/>
                <w:szCs w:val="20"/>
              </w:rPr>
              <w:t>Postrzegalność (</w:t>
            </w:r>
            <w:proofErr w:type="spellStart"/>
            <w:r w:rsidRPr="00BF4415">
              <w:rPr>
                <w:rFonts w:ascii="Muli" w:eastAsia="Aptos" w:hAnsi="Muli" w:cs="Times New Roman"/>
                <w:b/>
                <w:sz w:val="20"/>
                <w:szCs w:val="20"/>
              </w:rPr>
              <w:t>Perceivable</w:t>
            </w:r>
            <w:proofErr w:type="spellEnd"/>
            <w:r w:rsidRPr="00BF4415">
              <w:rPr>
                <w:rFonts w:ascii="Muli" w:eastAsia="Aptos" w:hAnsi="Muli" w:cs="Times New Roman"/>
                <w:b/>
                <w:sz w:val="20"/>
                <w:szCs w:val="20"/>
              </w:rPr>
              <w:t>):</w:t>
            </w:r>
          </w:p>
          <w:p w14:paraId="7A4AEBD5" w14:textId="77777777" w:rsidR="00EC234B" w:rsidRPr="00BF4415" w:rsidRDefault="00EC234B" w:rsidP="00EC234B">
            <w:pPr>
              <w:spacing w:after="0"/>
              <w:ind w:left="360"/>
              <w:contextualSpacing/>
              <w:jc w:val="both"/>
              <w:rPr>
                <w:rFonts w:ascii="Muli" w:eastAsia="Aptos" w:hAnsi="Muli" w:cs="Times New Roman"/>
                <w:b/>
                <w:sz w:val="20"/>
                <w:szCs w:val="20"/>
              </w:rPr>
            </w:pPr>
            <w:r w:rsidRPr="00BF4415">
              <w:rPr>
                <w:rFonts w:ascii="Muli" w:eastAsia="Aptos" w:hAnsi="Muli" w:cs="Times New Roman"/>
                <w:b/>
                <w:sz w:val="20"/>
                <w:szCs w:val="20"/>
              </w:rPr>
              <w:t>1.1 Tekst alternatywny</w:t>
            </w:r>
          </w:p>
          <w:p w14:paraId="2746499C" w14:textId="77777777" w:rsidR="00EC234B" w:rsidRPr="00BF4415" w:rsidRDefault="00EC234B" w:rsidP="00B50121">
            <w:pPr>
              <w:numPr>
                <w:ilvl w:val="0"/>
                <w:numId w:val="300"/>
              </w:numPr>
              <w:spacing w:after="0"/>
              <w:contextualSpacing/>
              <w:jc w:val="both"/>
              <w:rPr>
                <w:rFonts w:ascii="Muli" w:eastAsia="Calibri" w:hAnsi="Muli" w:cs="Calibri Light"/>
                <w:sz w:val="20"/>
                <w:szCs w:val="20"/>
              </w:rPr>
            </w:pPr>
            <w:r w:rsidRPr="00BF4415">
              <w:rPr>
                <w:rFonts w:ascii="Muli" w:eastAsia="Calibri" w:hAnsi="Muli" w:cs="Calibri Light"/>
                <w:sz w:val="20"/>
                <w:szCs w:val="20"/>
              </w:rPr>
              <w:t>1.1.1 Treść nietekstowa (Poziom A)</w:t>
            </w:r>
          </w:p>
          <w:p w14:paraId="4E82A9A2" w14:textId="77777777" w:rsidR="00EC234B" w:rsidRPr="00BF4415" w:rsidRDefault="00EC234B" w:rsidP="00EC234B">
            <w:pPr>
              <w:spacing w:after="0"/>
              <w:ind w:left="720"/>
              <w:contextualSpacing/>
              <w:jc w:val="both"/>
              <w:rPr>
                <w:rFonts w:ascii="Muli" w:eastAsia="Calibri" w:hAnsi="Muli" w:cs="Calibri Light"/>
                <w:sz w:val="20"/>
                <w:szCs w:val="20"/>
              </w:rPr>
            </w:pPr>
          </w:p>
          <w:p w14:paraId="05B27C07"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1.2 Media zależne od czasu</w:t>
            </w:r>
          </w:p>
          <w:p w14:paraId="2B4CD9A8" w14:textId="77777777" w:rsidR="00EC234B" w:rsidRPr="00BF4415" w:rsidRDefault="00EC234B" w:rsidP="00B50121">
            <w:pPr>
              <w:numPr>
                <w:ilvl w:val="0"/>
                <w:numId w:val="301"/>
              </w:numPr>
              <w:spacing w:after="0"/>
              <w:jc w:val="both"/>
              <w:rPr>
                <w:rFonts w:ascii="Muli" w:eastAsia="Calibri" w:hAnsi="Muli" w:cs="Calibri Light"/>
                <w:sz w:val="20"/>
                <w:szCs w:val="20"/>
              </w:rPr>
            </w:pPr>
            <w:r w:rsidRPr="00BF4415">
              <w:rPr>
                <w:rFonts w:ascii="Muli" w:eastAsia="Calibri" w:hAnsi="Muli" w:cs="Calibri Light"/>
                <w:sz w:val="20"/>
                <w:szCs w:val="20"/>
              </w:rPr>
              <w:t>1.2.1 Tylko audio i tylko wideo (Poziom A)</w:t>
            </w:r>
          </w:p>
          <w:p w14:paraId="3E46D5F4" w14:textId="77777777" w:rsidR="00EC234B" w:rsidRPr="00BF4415" w:rsidRDefault="00EC234B" w:rsidP="00B50121">
            <w:pPr>
              <w:numPr>
                <w:ilvl w:val="0"/>
                <w:numId w:val="301"/>
              </w:numPr>
              <w:spacing w:after="0"/>
              <w:jc w:val="both"/>
              <w:rPr>
                <w:rFonts w:ascii="Muli" w:eastAsia="Calibri" w:hAnsi="Muli" w:cs="Calibri Light"/>
                <w:sz w:val="20"/>
                <w:szCs w:val="20"/>
              </w:rPr>
            </w:pPr>
            <w:r w:rsidRPr="00BF4415">
              <w:rPr>
                <w:rFonts w:ascii="Muli" w:eastAsia="Calibri" w:hAnsi="Muli" w:cs="Calibri Light"/>
                <w:sz w:val="20"/>
                <w:szCs w:val="20"/>
              </w:rPr>
              <w:t>1.2.2 Napisy rozszerzone (nagranie) (Poziom A)</w:t>
            </w:r>
          </w:p>
          <w:p w14:paraId="3E8AB5E7" w14:textId="77777777" w:rsidR="00EC234B" w:rsidRPr="00BF4415" w:rsidRDefault="00EC234B" w:rsidP="00B50121">
            <w:pPr>
              <w:numPr>
                <w:ilvl w:val="0"/>
                <w:numId w:val="301"/>
              </w:numPr>
              <w:spacing w:after="0"/>
              <w:jc w:val="both"/>
              <w:rPr>
                <w:rFonts w:ascii="Muli" w:eastAsia="Calibri" w:hAnsi="Muli" w:cs="Calibri Light"/>
                <w:sz w:val="20"/>
                <w:szCs w:val="20"/>
              </w:rPr>
            </w:pPr>
            <w:r w:rsidRPr="00BF4415">
              <w:rPr>
                <w:rFonts w:ascii="Muli" w:eastAsia="Calibri" w:hAnsi="Muli" w:cs="Calibri Light"/>
                <w:sz w:val="20"/>
                <w:szCs w:val="20"/>
              </w:rPr>
              <w:t>1.2.3 Opis dźwiękowy lub media alternatywne (Poziom A)</w:t>
            </w:r>
          </w:p>
          <w:p w14:paraId="6A712499" w14:textId="77777777" w:rsidR="00EC234B" w:rsidRPr="00BF4415" w:rsidRDefault="00EC234B" w:rsidP="00B50121">
            <w:pPr>
              <w:numPr>
                <w:ilvl w:val="0"/>
                <w:numId w:val="301"/>
              </w:numPr>
              <w:spacing w:after="0"/>
              <w:jc w:val="both"/>
              <w:rPr>
                <w:rFonts w:ascii="Muli" w:eastAsia="Calibri" w:hAnsi="Muli" w:cs="Calibri Light"/>
                <w:sz w:val="20"/>
                <w:szCs w:val="20"/>
              </w:rPr>
            </w:pPr>
            <w:r w:rsidRPr="00BF4415">
              <w:rPr>
                <w:rFonts w:ascii="Muli" w:eastAsia="Calibri" w:hAnsi="Muli" w:cs="Calibri Light"/>
                <w:sz w:val="20"/>
                <w:szCs w:val="20"/>
              </w:rPr>
              <w:t>1.2.4 Napisy rozszerzone (na żywo) (Poziom AA)</w:t>
            </w:r>
          </w:p>
          <w:p w14:paraId="1195FEF1" w14:textId="77777777" w:rsidR="00EC234B" w:rsidRPr="00BF4415" w:rsidRDefault="00EC234B" w:rsidP="00B50121">
            <w:pPr>
              <w:numPr>
                <w:ilvl w:val="0"/>
                <w:numId w:val="301"/>
              </w:numPr>
              <w:spacing w:after="0"/>
              <w:jc w:val="both"/>
              <w:rPr>
                <w:rFonts w:ascii="Muli" w:eastAsia="Calibri" w:hAnsi="Muli" w:cs="Calibri Light"/>
                <w:sz w:val="20"/>
                <w:szCs w:val="20"/>
              </w:rPr>
            </w:pPr>
            <w:r w:rsidRPr="00BF4415">
              <w:rPr>
                <w:rFonts w:ascii="Muli" w:eastAsia="Calibri" w:hAnsi="Muli" w:cs="Calibri Light"/>
                <w:sz w:val="20"/>
                <w:szCs w:val="20"/>
              </w:rPr>
              <w:t>1.2.5 Opis dźwiękowy (nagranie) (Poziom AA)</w:t>
            </w:r>
          </w:p>
          <w:p w14:paraId="4262129B" w14:textId="77777777" w:rsidR="00EC234B" w:rsidRPr="00BF4415" w:rsidRDefault="00EC234B" w:rsidP="00EC234B">
            <w:pPr>
              <w:spacing w:after="0"/>
              <w:ind w:left="720"/>
              <w:jc w:val="both"/>
              <w:rPr>
                <w:rFonts w:ascii="Muli" w:eastAsia="Calibri" w:hAnsi="Muli" w:cs="Calibri Light"/>
                <w:sz w:val="20"/>
                <w:szCs w:val="20"/>
              </w:rPr>
            </w:pPr>
          </w:p>
          <w:p w14:paraId="4770A0D8"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1.3 Możliwość adaptacji</w:t>
            </w:r>
          </w:p>
          <w:p w14:paraId="46D764D2"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1.3.1 Informacje i relacje (Poziom A)</w:t>
            </w:r>
          </w:p>
          <w:p w14:paraId="5043AAC6"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1.3.2 Kolejność odczytu (Poziom A)</w:t>
            </w:r>
          </w:p>
          <w:p w14:paraId="4EFB49A4"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1.3.3 Właściwości czujników (Poziom A)</w:t>
            </w:r>
          </w:p>
          <w:p w14:paraId="1944FF02"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1.3.4 Orientacja (Poziom AA)</w:t>
            </w:r>
          </w:p>
          <w:p w14:paraId="06F7AED2"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 xml:space="preserve">1.3.6 Identyfikacja celu wejściowego (Poziom AA) </w:t>
            </w:r>
          </w:p>
          <w:p w14:paraId="66FA5F84" w14:textId="77777777" w:rsidR="00EC234B" w:rsidRPr="00BF4415" w:rsidRDefault="00EC234B" w:rsidP="00B50121">
            <w:pPr>
              <w:numPr>
                <w:ilvl w:val="0"/>
                <w:numId w:val="302"/>
              </w:numPr>
              <w:spacing w:after="0"/>
              <w:jc w:val="both"/>
              <w:rPr>
                <w:rFonts w:ascii="Muli" w:eastAsia="Calibri" w:hAnsi="Muli" w:cs="Calibri Light"/>
                <w:sz w:val="20"/>
                <w:szCs w:val="20"/>
              </w:rPr>
            </w:pPr>
            <w:r w:rsidRPr="00BF4415">
              <w:rPr>
                <w:rFonts w:ascii="Muli" w:eastAsia="Calibri" w:hAnsi="Muli" w:cs="Calibri Light"/>
                <w:sz w:val="20"/>
                <w:szCs w:val="20"/>
              </w:rPr>
              <w:t xml:space="preserve">1.3.7 Widoczność fokusu (Poziom AA) </w:t>
            </w:r>
          </w:p>
          <w:p w14:paraId="2E2F31C2" w14:textId="77777777" w:rsidR="00EC234B" w:rsidRPr="00BF4415" w:rsidRDefault="00EC234B" w:rsidP="00EC234B">
            <w:pPr>
              <w:spacing w:after="0"/>
              <w:ind w:left="720"/>
              <w:jc w:val="both"/>
              <w:rPr>
                <w:rFonts w:ascii="Muli" w:eastAsia="Calibri" w:hAnsi="Muli" w:cs="Calibri Light"/>
                <w:sz w:val="20"/>
                <w:szCs w:val="20"/>
              </w:rPr>
            </w:pPr>
          </w:p>
          <w:p w14:paraId="63949B0B"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lastRenderedPageBreak/>
              <w:t>1.4 Rozróżnialność</w:t>
            </w:r>
          </w:p>
          <w:p w14:paraId="570CDE58"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1.4.1 Użycie koloru (Poziom A)</w:t>
            </w:r>
          </w:p>
          <w:p w14:paraId="23BABEA5"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1.4.2 Kontrola dźwięku (Poziom A)</w:t>
            </w:r>
          </w:p>
          <w:p w14:paraId="4E309044"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1.4.3 Kontrast (minimum) (Poziom AA)</w:t>
            </w:r>
          </w:p>
          <w:p w14:paraId="381B4FC1"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1.4.4 Zmiana rozmiaru tekstu (Poziom AA)</w:t>
            </w:r>
          </w:p>
          <w:p w14:paraId="0ACF6ACB"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1.4.5 Obrazy tekstu (Poziom AA)</w:t>
            </w:r>
          </w:p>
          <w:p w14:paraId="5240B2C1"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 xml:space="preserve">1.4.10 </w:t>
            </w:r>
            <w:proofErr w:type="spellStart"/>
            <w:r w:rsidRPr="00BF4415">
              <w:rPr>
                <w:rFonts w:ascii="Muli" w:eastAsia="Calibri" w:hAnsi="Muli" w:cs="Calibri Light"/>
                <w:sz w:val="20"/>
                <w:szCs w:val="20"/>
              </w:rPr>
              <w:t>Reflow</w:t>
            </w:r>
            <w:proofErr w:type="spellEnd"/>
            <w:r w:rsidRPr="00BF4415">
              <w:rPr>
                <w:rFonts w:ascii="Muli" w:eastAsia="Calibri" w:hAnsi="Muli" w:cs="Calibri Light"/>
                <w:sz w:val="20"/>
                <w:szCs w:val="20"/>
              </w:rPr>
              <w:t xml:space="preserve"> (Poziom AA) </w:t>
            </w:r>
          </w:p>
          <w:p w14:paraId="17167B1F"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 xml:space="preserve">1.4.11 Kontrast elementów nietekstowych (Poziom AA) </w:t>
            </w:r>
          </w:p>
          <w:p w14:paraId="547E020B"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 xml:space="preserve">1.4.12 Odstępy tekstu (Poziom AA) </w:t>
            </w:r>
          </w:p>
          <w:p w14:paraId="0121392A" w14:textId="77777777" w:rsidR="00EC234B" w:rsidRPr="00BF4415" w:rsidRDefault="00EC234B" w:rsidP="00B50121">
            <w:pPr>
              <w:numPr>
                <w:ilvl w:val="0"/>
                <w:numId w:val="308"/>
              </w:numPr>
              <w:spacing w:after="0"/>
              <w:jc w:val="both"/>
              <w:rPr>
                <w:rFonts w:ascii="Muli" w:eastAsia="Calibri" w:hAnsi="Muli" w:cs="Calibri Light"/>
                <w:sz w:val="20"/>
                <w:szCs w:val="20"/>
              </w:rPr>
            </w:pPr>
            <w:r w:rsidRPr="00BF4415">
              <w:rPr>
                <w:rFonts w:ascii="Muli" w:eastAsia="Calibri" w:hAnsi="Muli" w:cs="Calibri Light"/>
                <w:sz w:val="20"/>
                <w:szCs w:val="20"/>
              </w:rPr>
              <w:t xml:space="preserve">1.4.13 Treść po najechaniu / skupieniu (Poziom AA) </w:t>
            </w:r>
          </w:p>
          <w:p w14:paraId="729AB993" w14:textId="77777777" w:rsidR="00EC234B" w:rsidRPr="00BF4415" w:rsidRDefault="00EC234B" w:rsidP="00EC234B">
            <w:pPr>
              <w:spacing w:after="0"/>
              <w:jc w:val="both"/>
              <w:rPr>
                <w:rFonts w:ascii="Muli" w:eastAsia="Calibri" w:hAnsi="Muli" w:cs="Calibri Light"/>
                <w:sz w:val="20"/>
                <w:szCs w:val="20"/>
              </w:rPr>
            </w:pPr>
          </w:p>
          <w:p w14:paraId="34CE3AE2" w14:textId="77777777" w:rsidR="00EC234B" w:rsidRPr="00BF4415" w:rsidRDefault="00EC234B" w:rsidP="00EC234B">
            <w:pPr>
              <w:spacing w:after="0"/>
              <w:jc w:val="both"/>
              <w:rPr>
                <w:rFonts w:ascii="Muli" w:eastAsia="Aptos" w:hAnsi="Muli" w:cs="Times New Roman"/>
                <w:b/>
                <w:sz w:val="20"/>
                <w:szCs w:val="20"/>
              </w:rPr>
            </w:pPr>
            <w:r w:rsidRPr="00BF4415">
              <w:rPr>
                <w:rFonts w:ascii="Muli" w:eastAsia="Aptos" w:hAnsi="Muli" w:cs="Times New Roman"/>
                <w:b/>
                <w:sz w:val="20"/>
                <w:szCs w:val="20"/>
              </w:rPr>
              <w:t>2. Funkcjonalność (</w:t>
            </w:r>
            <w:proofErr w:type="spellStart"/>
            <w:r w:rsidRPr="00BF4415">
              <w:rPr>
                <w:rFonts w:ascii="Muli" w:eastAsia="Aptos" w:hAnsi="Muli" w:cs="Times New Roman"/>
                <w:b/>
                <w:sz w:val="20"/>
                <w:szCs w:val="20"/>
              </w:rPr>
              <w:t>Operable</w:t>
            </w:r>
            <w:proofErr w:type="spellEnd"/>
            <w:r w:rsidRPr="00BF4415">
              <w:rPr>
                <w:rFonts w:ascii="Muli" w:eastAsia="Aptos" w:hAnsi="Muli" w:cs="Times New Roman"/>
                <w:b/>
                <w:sz w:val="20"/>
                <w:szCs w:val="20"/>
              </w:rPr>
              <w:t>)</w:t>
            </w:r>
          </w:p>
          <w:p w14:paraId="66B5C67E"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2.1 Dostępność z klawiatury</w:t>
            </w:r>
          </w:p>
          <w:p w14:paraId="668CBA2B" w14:textId="77777777" w:rsidR="00EC234B" w:rsidRPr="00BF4415" w:rsidRDefault="00EC234B" w:rsidP="00B50121">
            <w:pPr>
              <w:numPr>
                <w:ilvl w:val="0"/>
                <w:numId w:val="303"/>
              </w:numPr>
              <w:spacing w:after="0"/>
              <w:ind w:left="1080"/>
              <w:jc w:val="both"/>
              <w:rPr>
                <w:rFonts w:ascii="Muli" w:eastAsia="Calibri" w:hAnsi="Muli" w:cs="Calibri Light"/>
                <w:sz w:val="20"/>
                <w:szCs w:val="20"/>
              </w:rPr>
            </w:pPr>
            <w:r w:rsidRPr="00BF4415">
              <w:rPr>
                <w:rFonts w:ascii="Muli" w:eastAsia="Calibri" w:hAnsi="Muli" w:cs="Calibri Light"/>
                <w:sz w:val="20"/>
                <w:szCs w:val="20"/>
              </w:rPr>
              <w:t>2.1.1 Klawiatura (Poziom A)</w:t>
            </w:r>
          </w:p>
          <w:p w14:paraId="3FCF0120" w14:textId="77777777" w:rsidR="00EC234B" w:rsidRPr="00BF4415" w:rsidRDefault="00EC234B" w:rsidP="00B50121">
            <w:pPr>
              <w:numPr>
                <w:ilvl w:val="0"/>
                <w:numId w:val="303"/>
              </w:numPr>
              <w:spacing w:after="0"/>
              <w:ind w:left="1080"/>
              <w:jc w:val="both"/>
              <w:rPr>
                <w:rFonts w:ascii="Muli" w:eastAsia="Calibri" w:hAnsi="Muli" w:cs="Calibri Light"/>
                <w:sz w:val="20"/>
                <w:szCs w:val="20"/>
              </w:rPr>
            </w:pPr>
            <w:r w:rsidRPr="00BF4415">
              <w:rPr>
                <w:rFonts w:ascii="Muli" w:eastAsia="Calibri" w:hAnsi="Muli" w:cs="Calibri Light"/>
                <w:sz w:val="20"/>
                <w:szCs w:val="20"/>
              </w:rPr>
              <w:t>2.1.2 Bez pułapek klawiatury (Poziom A)</w:t>
            </w:r>
          </w:p>
          <w:p w14:paraId="036B0BFC" w14:textId="77777777" w:rsidR="00EC234B" w:rsidRPr="00BF4415" w:rsidRDefault="00EC234B" w:rsidP="00B50121">
            <w:pPr>
              <w:numPr>
                <w:ilvl w:val="0"/>
                <w:numId w:val="303"/>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2.1.4 Skróty klawiaturowe (Poziom A) </w:t>
            </w:r>
          </w:p>
          <w:p w14:paraId="3CB7707A" w14:textId="77777777" w:rsidR="00EC234B" w:rsidRPr="00BF4415" w:rsidRDefault="00EC234B" w:rsidP="00EC234B">
            <w:pPr>
              <w:spacing w:after="0"/>
              <w:ind w:left="1080"/>
              <w:jc w:val="both"/>
              <w:rPr>
                <w:rFonts w:ascii="Muli" w:eastAsia="Calibri" w:hAnsi="Muli" w:cs="Calibri Light"/>
                <w:sz w:val="20"/>
                <w:szCs w:val="20"/>
              </w:rPr>
            </w:pPr>
          </w:p>
          <w:p w14:paraId="6462DF6B"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2.2 Wystarczająco dużo czasu</w:t>
            </w:r>
          </w:p>
          <w:p w14:paraId="402209AD" w14:textId="77777777" w:rsidR="00EC234B" w:rsidRPr="00BF4415" w:rsidRDefault="00EC234B" w:rsidP="00B50121">
            <w:pPr>
              <w:numPr>
                <w:ilvl w:val="0"/>
                <w:numId w:val="304"/>
              </w:numPr>
              <w:spacing w:after="0"/>
              <w:ind w:left="1080"/>
              <w:jc w:val="both"/>
              <w:rPr>
                <w:rFonts w:ascii="Muli" w:eastAsia="Calibri" w:hAnsi="Muli" w:cs="Calibri Light"/>
                <w:sz w:val="20"/>
                <w:szCs w:val="20"/>
              </w:rPr>
            </w:pPr>
            <w:r w:rsidRPr="00BF4415">
              <w:rPr>
                <w:rFonts w:ascii="Muli" w:eastAsia="Calibri" w:hAnsi="Muli" w:cs="Calibri Light"/>
                <w:sz w:val="20"/>
                <w:szCs w:val="20"/>
              </w:rPr>
              <w:t>2.2.1 Regulacja limitu czasu (Poziom A)</w:t>
            </w:r>
          </w:p>
          <w:p w14:paraId="74DA0AB6" w14:textId="77777777" w:rsidR="00EC234B" w:rsidRPr="00BF4415" w:rsidRDefault="00EC234B" w:rsidP="00B50121">
            <w:pPr>
              <w:numPr>
                <w:ilvl w:val="0"/>
                <w:numId w:val="304"/>
              </w:numPr>
              <w:spacing w:after="0"/>
              <w:ind w:left="1080"/>
              <w:jc w:val="both"/>
              <w:rPr>
                <w:rFonts w:ascii="Muli" w:eastAsia="Calibri" w:hAnsi="Muli" w:cs="Calibri Light"/>
                <w:sz w:val="20"/>
                <w:szCs w:val="20"/>
              </w:rPr>
            </w:pPr>
            <w:r w:rsidRPr="00BF4415">
              <w:rPr>
                <w:rFonts w:ascii="Muli" w:eastAsia="Calibri" w:hAnsi="Muli" w:cs="Calibri Light"/>
                <w:sz w:val="20"/>
                <w:szCs w:val="20"/>
              </w:rPr>
              <w:t>2.2.2 Pauza, zatrzymanie, ukrycie (Poziom A)</w:t>
            </w:r>
          </w:p>
          <w:p w14:paraId="6BD9D24A" w14:textId="77777777" w:rsidR="00EC234B" w:rsidRPr="00BF4415" w:rsidRDefault="00EC234B" w:rsidP="00B50121">
            <w:pPr>
              <w:numPr>
                <w:ilvl w:val="0"/>
                <w:numId w:val="304"/>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2.2.7 Cofanie błędnych działań (Poziom A) </w:t>
            </w:r>
          </w:p>
          <w:p w14:paraId="1E65498F" w14:textId="77777777" w:rsidR="00EC234B" w:rsidRPr="00BF4415" w:rsidRDefault="00EC234B" w:rsidP="00EC234B">
            <w:pPr>
              <w:spacing w:after="0"/>
              <w:ind w:left="1080"/>
              <w:jc w:val="both"/>
              <w:rPr>
                <w:rFonts w:ascii="Muli" w:eastAsia="Calibri" w:hAnsi="Muli" w:cs="Calibri Light"/>
                <w:sz w:val="20"/>
                <w:szCs w:val="20"/>
              </w:rPr>
            </w:pPr>
          </w:p>
          <w:p w14:paraId="2EC3C359"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2.3 Napady padaczkowe</w:t>
            </w:r>
          </w:p>
          <w:p w14:paraId="272A035A" w14:textId="77777777" w:rsidR="00EC234B" w:rsidRPr="00BF4415" w:rsidRDefault="00EC234B" w:rsidP="00B50121">
            <w:pPr>
              <w:numPr>
                <w:ilvl w:val="0"/>
                <w:numId w:val="305"/>
              </w:numPr>
              <w:spacing w:after="0"/>
              <w:ind w:left="1080"/>
              <w:jc w:val="both"/>
              <w:rPr>
                <w:rFonts w:ascii="Muli" w:eastAsia="Calibri" w:hAnsi="Muli" w:cs="Calibri Light"/>
                <w:sz w:val="20"/>
                <w:szCs w:val="20"/>
              </w:rPr>
            </w:pPr>
            <w:r w:rsidRPr="00BF4415">
              <w:rPr>
                <w:rFonts w:ascii="Muli" w:eastAsia="Calibri" w:hAnsi="Muli" w:cs="Calibri Light"/>
                <w:sz w:val="20"/>
                <w:szCs w:val="20"/>
              </w:rPr>
              <w:t>2.3.1 Trzy błyski lub mniej (Poziom A)</w:t>
            </w:r>
          </w:p>
          <w:p w14:paraId="11CF5B41" w14:textId="77777777" w:rsidR="00EC234B" w:rsidRPr="00BF4415" w:rsidRDefault="00EC234B" w:rsidP="00EC234B">
            <w:pPr>
              <w:spacing w:after="0"/>
              <w:ind w:left="1080"/>
              <w:jc w:val="both"/>
              <w:rPr>
                <w:rFonts w:ascii="Muli" w:eastAsia="Calibri" w:hAnsi="Muli" w:cs="Calibri Light"/>
                <w:sz w:val="20"/>
                <w:szCs w:val="20"/>
              </w:rPr>
            </w:pPr>
          </w:p>
          <w:p w14:paraId="5AEC91FF"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 xml:space="preserve">2.4 </w:t>
            </w:r>
            <w:proofErr w:type="spellStart"/>
            <w:r w:rsidRPr="00BF4415">
              <w:rPr>
                <w:rFonts w:ascii="Muli" w:eastAsia="Aptos" w:hAnsi="Muli" w:cs="Times New Roman"/>
                <w:b/>
                <w:sz w:val="20"/>
                <w:szCs w:val="20"/>
              </w:rPr>
              <w:t>Nawigowalność</w:t>
            </w:r>
            <w:proofErr w:type="spellEnd"/>
          </w:p>
          <w:p w14:paraId="40A9C51E"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2.4.1 Unikalne tytuły (Poziom A)</w:t>
            </w:r>
          </w:p>
          <w:p w14:paraId="4BFBF5CD"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2.4.2 Kolejność fokusu (Poziom A)</w:t>
            </w:r>
          </w:p>
          <w:p w14:paraId="1C119483"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2.4.3 Możliwość pominięcia bloków (Poziom A)</w:t>
            </w:r>
          </w:p>
          <w:p w14:paraId="697B33AA"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2.4.4 Cel linku (kontekst) (Poziom A)</w:t>
            </w:r>
          </w:p>
          <w:p w14:paraId="3679E4F0"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2.4.5 Wiele sposobów (Poziom AA)</w:t>
            </w:r>
          </w:p>
          <w:p w14:paraId="7D509F67"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2.4.6 Nagłówki i etykiety (Poziom AA)</w:t>
            </w:r>
          </w:p>
          <w:p w14:paraId="190038EB"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2.4.7 Widoczność fokusu (Poziom AA)</w:t>
            </w:r>
          </w:p>
          <w:p w14:paraId="389444A5"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2.4.11 Widoczność fokusu (Poziom AA</w:t>
            </w:r>
          </w:p>
          <w:p w14:paraId="2B1A4D67"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2.4.12 Nazwa widoczna (Poziom A) </w:t>
            </w:r>
          </w:p>
          <w:p w14:paraId="2B182BA1" w14:textId="77777777" w:rsidR="00EC234B" w:rsidRPr="00BF4415" w:rsidRDefault="00EC234B" w:rsidP="00B50121">
            <w:pPr>
              <w:numPr>
                <w:ilvl w:val="0"/>
                <w:numId w:val="306"/>
              </w:numPr>
              <w:spacing w:after="0"/>
              <w:ind w:left="1080"/>
              <w:jc w:val="both"/>
              <w:rPr>
                <w:rFonts w:ascii="Muli" w:eastAsia="Calibri" w:hAnsi="Muli" w:cs="Calibri Light"/>
                <w:sz w:val="20"/>
                <w:szCs w:val="20"/>
              </w:rPr>
            </w:pPr>
            <w:r w:rsidRPr="00BF4415">
              <w:rPr>
                <w:rFonts w:ascii="Muli" w:eastAsia="Calibri" w:hAnsi="Muli" w:cs="Calibri Light"/>
                <w:sz w:val="20"/>
                <w:szCs w:val="20"/>
              </w:rPr>
              <w:t>2.4.13 Punkt początkowy fokusu (Poziom A)</w:t>
            </w:r>
          </w:p>
          <w:p w14:paraId="594E96B4" w14:textId="77777777" w:rsidR="00EC234B" w:rsidRPr="00BF4415" w:rsidRDefault="00EC234B" w:rsidP="00EC234B">
            <w:p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 </w:t>
            </w:r>
          </w:p>
          <w:p w14:paraId="36F861B7"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2.5 Modalności wejściowe</w:t>
            </w:r>
          </w:p>
          <w:p w14:paraId="71C979A7"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2.5.1 Gesty dotykowe (Poziom A) </w:t>
            </w:r>
          </w:p>
          <w:p w14:paraId="594CE325"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2.5.2 Anulowanie punktu wejścia (Poziom A) </w:t>
            </w:r>
          </w:p>
          <w:p w14:paraId="75B2D66F"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2.5.3 Etykieta w nazwie (Poziom A) </w:t>
            </w:r>
          </w:p>
          <w:p w14:paraId="68D951EA"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2.5.4 Aktywacja ruchowa (Poziom A) </w:t>
            </w:r>
          </w:p>
          <w:p w14:paraId="742865EE"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2.5.6 Rozmiar celu (Poziom AA) </w:t>
            </w:r>
          </w:p>
          <w:p w14:paraId="4CDB5931" w14:textId="77777777" w:rsidR="00EC234B" w:rsidRPr="00BF4415" w:rsidRDefault="00EC234B" w:rsidP="00B50121">
            <w:pPr>
              <w:numPr>
                <w:ilvl w:val="0"/>
                <w:numId w:val="307"/>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2.5.7 Przeciąganie (Poziom AA) </w:t>
            </w:r>
          </w:p>
          <w:p w14:paraId="15F97EDA" w14:textId="77777777" w:rsidR="00EC234B" w:rsidRPr="00BF4415" w:rsidRDefault="00EC234B" w:rsidP="00EC234B">
            <w:pPr>
              <w:spacing w:after="0"/>
              <w:jc w:val="both"/>
              <w:rPr>
                <w:rFonts w:ascii="Muli" w:eastAsia="Calibri" w:hAnsi="Muli" w:cs="Calibri Light"/>
                <w:sz w:val="20"/>
                <w:szCs w:val="20"/>
              </w:rPr>
            </w:pPr>
          </w:p>
          <w:p w14:paraId="1F8420B4" w14:textId="77777777" w:rsidR="00EC234B" w:rsidRPr="00BF4415" w:rsidRDefault="00EC234B" w:rsidP="00EC234B">
            <w:pPr>
              <w:spacing w:after="0"/>
              <w:jc w:val="both"/>
              <w:rPr>
                <w:rFonts w:ascii="Muli" w:eastAsia="Aptos" w:hAnsi="Muli" w:cs="Times New Roman"/>
                <w:b/>
                <w:sz w:val="20"/>
                <w:szCs w:val="20"/>
              </w:rPr>
            </w:pPr>
            <w:r w:rsidRPr="00BF4415">
              <w:rPr>
                <w:rFonts w:ascii="Muli" w:eastAsia="Aptos" w:hAnsi="Muli" w:cs="Times New Roman"/>
                <w:b/>
                <w:sz w:val="20"/>
                <w:szCs w:val="20"/>
              </w:rPr>
              <w:lastRenderedPageBreak/>
              <w:t>3. Zrozumiałość (</w:t>
            </w:r>
            <w:proofErr w:type="spellStart"/>
            <w:r w:rsidRPr="00BF4415">
              <w:rPr>
                <w:rFonts w:ascii="Muli" w:eastAsia="Aptos" w:hAnsi="Muli" w:cs="Times New Roman"/>
                <w:b/>
                <w:sz w:val="20"/>
                <w:szCs w:val="20"/>
              </w:rPr>
              <w:t>Understandable</w:t>
            </w:r>
            <w:proofErr w:type="spellEnd"/>
            <w:r w:rsidRPr="00BF4415">
              <w:rPr>
                <w:rFonts w:ascii="Muli" w:eastAsia="Aptos" w:hAnsi="Muli" w:cs="Times New Roman"/>
                <w:b/>
                <w:sz w:val="20"/>
                <w:szCs w:val="20"/>
              </w:rPr>
              <w:t>)</w:t>
            </w:r>
          </w:p>
          <w:p w14:paraId="2AE75303"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3.1 Czytelność</w:t>
            </w:r>
          </w:p>
          <w:p w14:paraId="076867B8" w14:textId="77777777" w:rsidR="00EC234B" w:rsidRPr="00BF4415" w:rsidRDefault="00EC234B" w:rsidP="00B50121">
            <w:pPr>
              <w:numPr>
                <w:ilvl w:val="0"/>
                <w:numId w:val="309"/>
              </w:numPr>
              <w:spacing w:after="0"/>
              <w:ind w:left="1080"/>
              <w:jc w:val="both"/>
              <w:rPr>
                <w:rFonts w:ascii="Muli" w:eastAsia="Calibri" w:hAnsi="Muli" w:cs="Calibri Light"/>
                <w:sz w:val="20"/>
                <w:szCs w:val="20"/>
              </w:rPr>
            </w:pPr>
            <w:r w:rsidRPr="00BF4415">
              <w:rPr>
                <w:rFonts w:ascii="Muli" w:eastAsia="Calibri" w:hAnsi="Muli" w:cs="Calibri Light"/>
                <w:sz w:val="20"/>
                <w:szCs w:val="20"/>
              </w:rPr>
              <w:t>3.1.1 Język strony (Poziom A)</w:t>
            </w:r>
          </w:p>
          <w:p w14:paraId="4B5FB836" w14:textId="77777777" w:rsidR="00EC234B" w:rsidRPr="00BF4415" w:rsidRDefault="00EC234B" w:rsidP="00B50121">
            <w:pPr>
              <w:numPr>
                <w:ilvl w:val="0"/>
                <w:numId w:val="309"/>
              </w:numPr>
              <w:spacing w:after="0"/>
              <w:ind w:left="1080"/>
              <w:jc w:val="both"/>
              <w:rPr>
                <w:rFonts w:ascii="Muli" w:eastAsia="Calibri" w:hAnsi="Muli" w:cs="Calibri Light"/>
                <w:sz w:val="20"/>
                <w:szCs w:val="20"/>
              </w:rPr>
            </w:pPr>
            <w:r w:rsidRPr="00BF4415">
              <w:rPr>
                <w:rFonts w:ascii="Muli" w:eastAsia="Calibri" w:hAnsi="Muli" w:cs="Calibri Light"/>
                <w:sz w:val="20"/>
                <w:szCs w:val="20"/>
              </w:rPr>
              <w:t>3.1.2 Język fragmentów (Poziom AA)</w:t>
            </w:r>
          </w:p>
          <w:p w14:paraId="322ADC90" w14:textId="77777777" w:rsidR="00EC234B" w:rsidRPr="00BF4415" w:rsidRDefault="00EC234B" w:rsidP="00EC234B">
            <w:pPr>
              <w:spacing w:after="0"/>
              <w:ind w:left="1080"/>
              <w:jc w:val="both"/>
              <w:rPr>
                <w:rFonts w:ascii="Muli" w:eastAsia="Calibri" w:hAnsi="Muli" w:cs="Calibri Light"/>
                <w:sz w:val="20"/>
                <w:szCs w:val="20"/>
              </w:rPr>
            </w:pPr>
          </w:p>
          <w:p w14:paraId="315C5E33"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3.2 Przewidywalność</w:t>
            </w:r>
          </w:p>
          <w:p w14:paraId="3F9694DB" w14:textId="77777777" w:rsidR="00EC234B" w:rsidRPr="00BF4415" w:rsidRDefault="00EC234B" w:rsidP="00B50121">
            <w:pPr>
              <w:numPr>
                <w:ilvl w:val="0"/>
                <w:numId w:val="310"/>
              </w:numPr>
              <w:spacing w:after="0"/>
              <w:ind w:left="1080"/>
              <w:jc w:val="both"/>
              <w:rPr>
                <w:rFonts w:ascii="Muli" w:eastAsia="Calibri" w:hAnsi="Muli" w:cs="Calibri Light"/>
                <w:sz w:val="20"/>
                <w:szCs w:val="20"/>
              </w:rPr>
            </w:pPr>
            <w:r w:rsidRPr="00BF4415">
              <w:rPr>
                <w:rFonts w:ascii="Muli" w:eastAsia="Calibri" w:hAnsi="Muli" w:cs="Calibri Light"/>
                <w:sz w:val="20"/>
                <w:szCs w:val="20"/>
              </w:rPr>
              <w:t>3.2.1 Reakcja na fokus (Poziom A)</w:t>
            </w:r>
          </w:p>
          <w:p w14:paraId="0ED97698" w14:textId="77777777" w:rsidR="00EC234B" w:rsidRPr="00BF4415" w:rsidRDefault="00EC234B" w:rsidP="00B50121">
            <w:pPr>
              <w:numPr>
                <w:ilvl w:val="0"/>
                <w:numId w:val="310"/>
              </w:numPr>
              <w:spacing w:after="0"/>
              <w:ind w:left="1080"/>
              <w:jc w:val="both"/>
              <w:rPr>
                <w:rFonts w:ascii="Muli" w:eastAsia="Calibri" w:hAnsi="Muli" w:cs="Calibri Light"/>
                <w:sz w:val="20"/>
                <w:szCs w:val="20"/>
              </w:rPr>
            </w:pPr>
            <w:r w:rsidRPr="00BF4415">
              <w:rPr>
                <w:rFonts w:ascii="Muli" w:eastAsia="Calibri" w:hAnsi="Muli" w:cs="Calibri Light"/>
                <w:sz w:val="20"/>
                <w:szCs w:val="20"/>
              </w:rPr>
              <w:t>3.2.2 Reakcja na dane wejściowe (Poziom A)</w:t>
            </w:r>
          </w:p>
          <w:p w14:paraId="47A76150" w14:textId="77777777" w:rsidR="00EC234B" w:rsidRPr="00BF4415" w:rsidRDefault="00EC234B" w:rsidP="00B50121">
            <w:pPr>
              <w:numPr>
                <w:ilvl w:val="0"/>
                <w:numId w:val="310"/>
              </w:numPr>
              <w:spacing w:after="0"/>
              <w:ind w:left="1080"/>
              <w:jc w:val="both"/>
              <w:rPr>
                <w:rFonts w:ascii="Muli" w:eastAsia="Calibri" w:hAnsi="Muli" w:cs="Calibri Light"/>
                <w:sz w:val="20"/>
                <w:szCs w:val="20"/>
              </w:rPr>
            </w:pPr>
            <w:r w:rsidRPr="00BF4415">
              <w:rPr>
                <w:rFonts w:ascii="Muli" w:eastAsia="Calibri" w:hAnsi="Muli" w:cs="Calibri Light"/>
                <w:sz w:val="20"/>
                <w:szCs w:val="20"/>
              </w:rPr>
              <w:t>3.2.3 Spójna nawigacja (Poziom AA)</w:t>
            </w:r>
          </w:p>
          <w:p w14:paraId="7B4D0776" w14:textId="77777777" w:rsidR="00EC234B" w:rsidRPr="00BF4415" w:rsidRDefault="00EC234B" w:rsidP="00B50121">
            <w:pPr>
              <w:numPr>
                <w:ilvl w:val="0"/>
                <w:numId w:val="310"/>
              </w:numPr>
              <w:spacing w:after="0"/>
              <w:ind w:left="1080"/>
              <w:jc w:val="both"/>
              <w:rPr>
                <w:rFonts w:ascii="Muli" w:eastAsia="Calibri" w:hAnsi="Muli" w:cs="Calibri Light"/>
                <w:sz w:val="20"/>
                <w:szCs w:val="20"/>
              </w:rPr>
            </w:pPr>
            <w:r w:rsidRPr="00BF4415">
              <w:rPr>
                <w:rFonts w:ascii="Muli" w:eastAsia="Calibri" w:hAnsi="Muli" w:cs="Calibri Light"/>
                <w:sz w:val="20"/>
                <w:szCs w:val="20"/>
              </w:rPr>
              <w:t>3.2.4 Spójna identyfikacja (Poziom AA)</w:t>
            </w:r>
          </w:p>
          <w:p w14:paraId="55242C0F" w14:textId="77777777" w:rsidR="00EC234B" w:rsidRPr="00BF4415" w:rsidRDefault="00EC234B" w:rsidP="00EC234B">
            <w:pPr>
              <w:spacing w:after="0"/>
              <w:ind w:left="1080"/>
              <w:jc w:val="both"/>
              <w:rPr>
                <w:rFonts w:ascii="Muli" w:eastAsia="Calibri" w:hAnsi="Muli" w:cs="Calibri Light"/>
                <w:sz w:val="20"/>
                <w:szCs w:val="20"/>
              </w:rPr>
            </w:pPr>
          </w:p>
          <w:p w14:paraId="67BB0E65"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3.3 Pomoc przy wprowadzaniu danych</w:t>
            </w:r>
          </w:p>
          <w:p w14:paraId="0E241575" w14:textId="77777777" w:rsidR="00EC234B" w:rsidRPr="00BF4415" w:rsidRDefault="00EC234B" w:rsidP="00B50121">
            <w:pPr>
              <w:numPr>
                <w:ilvl w:val="0"/>
                <w:numId w:val="311"/>
              </w:numPr>
              <w:spacing w:after="0"/>
              <w:ind w:left="1080"/>
              <w:jc w:val="both"/>
              <w:rPr>
                <w:rFonts w:ascii="Muli" w:eastAsia="Calibri" w:hAnsi="Muli" w:cs="Calibri Light"/>
                <w:sz w:val="20"/>
                <w:szCs w:val="20"/>
              </w:rPr>
            </w:pPr>
            <w:r w:rsidRPr="00BF4415">
              <w:rPr>
                <w:rFonts w:ascii="Muli" w:eastAsia="Calibri" w:hAnsi="Muli" w:cs="Calibri Light"/>
                <w:sz w:val="20"/>
                <w:szCs w:val="20"/>
              </w:rPr>
              <w:t>3.3.1 Identyfikacja błędu (Poziom A)</w:t>
            </w:r>
          </w:p>
          <w:p w14:paraId="1957D809" w14:textId="77777777" w:rsidR="00EC234B" w:rsidRPr="00BF4415" w:rsidRDefault="00EC234B" w:rsidP="00B50121">
            <w:pPr>
              <w:numPr>
                <w:ilvl w:val="0"/>
                <w:numId w:val="311"/>
              </w:numPr>
              <w:spacing w:after="0"/>
              <w:ind w:left="1080"/>
              <w:jc w:val="both"/>
              <w:rPr>
                <w:rFonts w:ascii="Muli" w:eastAsia="Calibri" w:hAnsi="Muli" w:cs="Calibri Light"/>
                <w:sz w:val="20"/>
                <w:szCs w:val="20"/>
              </w:rPr>
            </w:pPr>
            <w:r w:rsidRPr="00BF4415">
              <w:rPr>
                <w:rFonts w:ascii="Muli" w:eastAsia="Calibri" w:hAnsi="Muli" w:cs="Calibri Light"/>
                <w:sz w:val="20"/>
                <w:szCs w:val="20"/>
              </w:rPr>
              <w:t>3.3.2 Etykiety lub instrukcje (Poziom A)</w:t>
            </w:r>
          </w:p>
          <w:p w14:paraId="5A07A364" w14:textId="77777777" w:rsidR="00EC234B" w:rsidRPr="00BF4415" w:rsidRDefault="00EC234B" w:rsidP="00B50121">
            <w:pPr>
              <w:numPr>
                <w:ilvl w:val="0"/>
                <w:numId w:val="311"/>
              </w:numPr>
              <w:spacing w:after="0"/>
              <w:ind w:left="1080"/>
              <w:jc w:val="both"/>
              <w:rPr>
                <w:rFonts w:ascii="Muli" w:eastAsia="Calibri" w:hAnsi="Muli" w:cs="Calibri Light"/>
                <w:sz w:val="20"/>
                <w:szCs w:val="20"/>
              </w:rPr>
            </w:pPr>
            <w:r w:rsidRPr="00BF4415">
              <w:rPr>
                <w:rFonts w:ascii="Muli" w:eastAsia="Calibri" w:hAnsi="Muli" w:cs="Calibri Light"/>
                <w:sz w:val="20"/>
                <w:szCs w:val="20"/>
              </w:rPr>
              <w:t>3.3.3 Sugestie korekty błędów (Poziom AA)</w:t>
            </w:r>
          </w:p>
          <w:p w14:paraId="72141029" w14:textId="77777777" w:rsidR="00EC234B" w:rsidRPr="00BF4415" w:rsidRDefault="00EC234B" w:rsidP="00B50121">
            <w:pPr>
              <w:numPr>
                <w:ilvl w:val="0"/>
                <w:numId w:val="311"/>
              </w:numPr>
              <w:spacing w:after="0"/>
              <w:ind w:left="1080"/>
              <w:jc w:val="both"/>
              <w:rPr>
                <w:rFonts w:ascii="Muli" w:eastAsia="Calibri" w:hAnsi="Muli" w:cs="Calibri Light"/>
                <w:sz w:val="20"/>
                <w:szCs w:val="20"/>
              </w:rPr>
            </w:pPr>
            <w:r w:rsidRPr="00BF4415">
              <w:rPr>
                <w:rFonts w:ascii="Muli" w:eastAsia="Calibri" w:hAnsi="Muli" w:cs="Calibri Light"/>
                <w:sz w:val="20"/>
                <w:szCs w:val="20"/>
              </w:rPr>
              <w:t>3.3.4 Zapobieganie błędom (Poziom AA)</w:t>
            </w:r>
          </w:p>
          <w:p w14:paraId="06BCF720" w14:textId="77777777" w:rsidR="00EC234B" w:rsidRPr="00BF4415" w:rsidRDefault="00EC234B" w:rsidP="00EC234B">
            <w:pPr>
              <w:spacing w:after="0"/>
              <w:ind w:left="360"/>
              <w:jc w:val="both"/>
              <w:rPr>
                <w:rFonts w:ascii="Muli" w:eastAsia="Calibri" w:hAnsi="Muli" w:cs="Calibri Light"/>
                <w:sz w:val="20"/>
                <w:szCs w:val="20"/>
              </w:rPr>
            </w:pPr>
          </w:p>
          <w:p w14:paraId="1A612E6A" w14:textId="77777777" w:rsidR="00EC234B" w:rsidRPr="00BF4415" w:rsidRDefault="00EC234B" w:rsidP="00EC234B">
            <w:pPr>
              <w:spacing w:after="0"/>
              <w:jc w:val="both"/>
              <w:rPr>
                <w:rFonts w:ascii="Muli" w:eastAsia="Aptos" w:hAnsi="Muli" w:cs="Times New Roman"/>
                <w:b/>
                <w:sz w:val="20"/>
                <w:szCs w:val="20"/>
              </w:rPr>
            </w:pPr>
            <w:r w:rsidRPr="00BF4415">
              <w:rPr>
                <w:rFonts w:ascii="Muli" w:eastAsia="Aptos" w:hAnsi="Muli" w:cs="Times New Roman"/>
                <w:b/>
                <w:sz w:val="20"/>
                <w:szCs w:val="20"/>
              </w:rPr>
              <w:t>4. Solidność (</w:t>
            </w:r>
            <w:proofErr w:type="spellStart"/>
            <w:r w:rsidRPr="00BF4415">
              <w:rPr>
                <w:rFonts w:ascii="Muli" w:eastAsia="Aptos" w:hAnsi="Muli" w:cs="Times New Roman"/>
                <w:b/>
                <w:sz w:val="20"/>
                <w:szCs w:val="20"/>
              </w:rPr>
              <w:t>Robust</w:t>
            </w:r>
            <w:proofErr w:type="spellEnd"/>
            <w:r w:rsidRPr="00BF4415">
              <w:rPr>
                <w:rFonts w:ascii="Muli" w:eastAsia="Aptos" w:hAnsi="Muli" w:cs="Times New Roman"/>
                <w:b/>
                <w:sz w:val="20"/>
                <w:szCs w:val="20"/>
              </w:rPr>
              <w:t>)</w:t>
            </w:r>
          </w:p>
          <w:p w14:paraId="1D3E5D4B" w14:textId="77777777" w:rsidR="00EC234B" w:rsidRPr="00BF4415" w:rsidRDefault="00EC234B" w:rsidP="00EC234B">
            <w:pPr>
              <w:spacing w:after="0"/>
              <w:ind w:left="360"/>
              <w:jc w:val="both"/>
              <w:rPr>
                <w:rFonts w:ascii="Muli" w:eastAsia="Aptos" w:hAnsi="Muli" w:cs="Times New Roman"/>
                <w:b/>
                <w:sz w:val="20"/>
                <w:szCs w:val="20"/>
              </w:rPr>
            </w:pPr>
            <w:r w:rsidRPr="00BF4415">
              <w:rPr>
                <w:rFonts w:ascii="Muli" w:eastAsia="Aptos" w:hAnsi="Muli" w:cs="Times New Roman"/>
                <w:b/>
                <w:sz w:val="20"/>
                <w:szCs w:val="20"/>
              </w:rPr>
              <w:t>4.1 Kompatybilność</w:t>
            </w:r>
          </w:p>
          <w:p w14:paraId="7C8DD657" w14:textId="77777777" w:rsidR="00EC234B" w:rsidRPr="00BF4415" w:rsidRDefault="00EC234B" w:rsidP="00B50121">
            <w:pPr>
              <w:numPr>
                <w:ilvl w:val="0"/>
                <w:numId w:val="312"/>
              </w:numPr>
              <w:spacing w:after="0"/>
              <w:ind w:left="1080"/>
              <w:jc w:val="both"/>
              <w:rPr>
                <w:rFonts w:ascii="Muli" w:eastAsia="Calibri" w:hAnsi="Muli" w:cs="Calibri Light"/>
                <w:sz w:val="20"/>
                <w:szCs w:val="20"/>
              </w:rPr>
            </w:pPr>
            <w:r w:rsidRPr="00BF4415">
              <w:rPr>
                <w:rFonts w:ascii="Muli" w:eastAsia="Calibri" w:hAnsi="Muli" w:cs="Calibri Light"/>
                <w:sz w:val="20"/>
                <w:szCs w:val="20"/>
              </w:rPr>
              <w:t xml:space="preserve">4.1.1 </w:t>
            </w:r>
            <w:proofErr w:type="spellStart"/>
            <w:r w:rsidRPr="00BF4415">
              <w:rPr>
                <w:rFonts w:ascii="Muli" w:eastAsia="Calibri" w:hAnsi="Muli" w:cs="Calibri Light"/>
                <w:sz w:val="20"/>
                <w:szCs w:val="20"/>
              </w:rPr>
              <w:t>Parsowanie</w:t>
            </w:r>
            <w:proofErr w:type="spellEnd"/>
            <w:r w:rsidRPr="00BF4415">
              <w:rPr>
                <w:rFonts w:ascii="Muli" w:eastAsia="Calibri" w:hAnsi="Muli" w:cs="Calibri Light"/>
                <w:sz w:val="20"/>
                <w:szCs w:val="20"/>
              </w:rPr>
              <w:t xml:space="preserve"> (Poziom A)</w:t>
            </w:r>
          </w:p>
          <w:p w14:paraId="6864CE79" w14:textId="77777777" w:rsidR="00EC234B" w:rsidRPr="00BF4415" w:rsidRDefault="00EC234B" w:rsidP="00B50121">
            <w:pPr>
              <w:numPr>
                <w:ilvl w:val="0"/>
                <w:numId w:val="312"/>
              </w:numPr>
              <w:spacing w:after="0"/>
              <w:ind w:left="1080"/>
              <w:jc w:val="both"/>
              <w:rPr>
                <w:rFonts w:ascii="Muli" w:eastAsia="Calibri" w:hAnsi="Muli" w:cs="Calibri Light"/>
                <w:sz w:val="20"/>
                <w:szCs w:val="20"/>
              </w:rPr>
            </w:pPr>
            <w:r w:rsidRPr="00BF4415">
              <w:rPr>
                <w:rFonts w:ascii="Muli" w:eastAsia="Calibri" w:hAnsi="Muli" w:cs="Calibri Light"/>
                <w:sz w:val="20"/>
                <w:szCs w:val="20"/>
              </w:rPr>
              <w:t>4.1.2 Nazwa, rola, wartość (Poziom A)</w:t>
            </w:r>
          </w:p>
          <w:p w14:paraId="7E51F65C" w14:textId="77777777" w:rsidR="00EC234B" w:rsidRPr="00BF4415" w:rsidRDefault="00EC234B" w:rsidP="00BF4415">
            <w:pPr>
              <w:numPr>
                <w:ilvl w:val="0"/>
                <w:numId w:val="312"/>
              </w:numPr>
              <w:ind w:left="1080"/>
              <w:jc w:val="both"/>
              <w:rPr>
                <w:rFonts w:ascii="Muli" w:eastAsia="Calibri" w:hAnsi="Muli" w:cs="Calibri Light"/>
                <w:sz w:val="20"/>
                <w:szCs w:val="20"/>
              </w:rPr>
            </w:pPr>
            <w:r w:rsidRPr="00BF4415">
              <w:rPr>
                <w:rFonts w:ascii="Muli" w:eastAsia="Calibri" w:hAnsi="Muli" w:cs="Calibri Light"/>
                <w:sz w:val="20"/>
                <w:szCs w:val="20"/>
              </w:rPr>
              <w:t xml:space="preserve">4.1.3 Komunikaty o stanie (Poziom AA) </w:t>
            </w:r>
          </w:p>
        </w:tc>
      </w:tr>
      <w:tr w:rsidR="00EC234B" w:rsidRPr="00EC234B" w14:paraId="6B310A18" w14:textId="77777777" w:rsidTr="00BF4415">
        <w:trPr>
          <w:trHeight w:val="1074"/>
        </w:trPr>
        <w:tc>
          <w:tcPr>
            <w:tcW w:w="467" w:type="pct"/>
            <w:tcBorders>
              <w:top w:val="single" w:sz="4" w:space="0" w:color="auto"/>
              <w:left w:val="single" w:sz="4" w:space="0" w:color="auto"/>
              <w:bottom w:val="single" w:sz="4" w:space="0" w:color="auto"/>
              <w:right w:val="single" w:sz="4" w:space="0" w:color="auto"/>
            </w:tcBorders>
            <w:noWrap/>
          </w:tcPr>
          <w:p w14:paraId="2563BCD7"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E505746"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jasno informować administratora, redaktora serwisu o brakującym atrybucie „alt” (opisie elementów graficznych) przy grafikach możliwych </w:t>
            </w:r>
            <w:r w:rsidR="00BF4415">
              <w:rPr>
                <w:rFonts w:ascii="Muli" w:eastAsia="Calibri" w:hAnsi="Muli" w:cs="Calibri Light"/>
                <w:sz w:val="20"/>
                <w:szCs w:val="20"/>
              </w:rPr>
              <w:br/>
            </w:r>
            <w:r w:rsidRPr="00BF4415">
              <w:rPr>
                <w:rFonts w:ascii="Muli" w:eastAsia="Calibri" w:hAnsi="Muli" w:cs="Calibri Light"/>
                <w:sz w:val="20"/>
                <w:szCs w:val="20"/>
              </w:rPr>
              <w:t>do umieszczenia w tworzonych wpisach, tak aby zagwarantować właściwy opis elementów graficznych.</w:t>
            </w:r>
          </w:p>
        </w:tc>
      </w:tr>
      <w:tr w:rsidR="00EC234B" w:rsidRPr="00EC234B" w14:paraId="1D5BC931" w14:textId="77777777" w:rsidTr="00BF4415">
        <w:trPr>
          <w:trHeight w:val="1131"/>
        </w:trPr>
        <w:tc>
          <w:tcPr>
            <w:tcW w:w="467" w:type="pct"/>
            <w:tcBorders>
              <w:top w:val="single" w:sz="4" w:space="0" w:color="auto"/>
              <w:left w:val="single" w:sz="4" w:space="0" w:color="auto"/>
              <w:bottom w:val="single" w:sz="4" w:space="0" w:color="auto"/>
              <w:right w:val="single" w:sz="4" w:space="0" w:color="auto"/>
            </w:tcBorders>
            <w:noWrap/>
          </w:tcPr>
          <w:p w14:paraId="535D29B0" w14:textId="77777777" w:rsidR="00EC234B" w:rsidRPr="00BF4415" w:rsidRDefault="00EC234B" w:rsidP="00B50121">
            <w:pPr>
              <w:numPr>
                <w:ilvl w:val="0"/>
                <w:numId w:val="296"/>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8151F3A" w14:textId="77777777" w:rsidR="00EC234B" w:rsidRPr="00BF4415" w:rsidRDefault="00EC234B" w:rsidP="00EC234B">
            <w:pPr>
              <w:spacing w:after="0" w:line="240" w:lineRule="auto"/>
              <w:jc w:val="both"/>
              <w:rPr>
                <w:rFonts w:ascii="Muli" w:eastAsia="Aptos" w:hAnsi="Muli" w:cs="Times New Roman"/>
                <w:sz w:val="20"/>
                <w:szCs w:val="20"/>
              </w:rPr>
            </w:pPr>
            <w:r w:rsidRPr="00BF4415">
              <w:rPr>
                <w:rFonts w:ascii="Muli" w:eastAsia="Aptos" w:hAnsi="Muli" w:cs="Times New Roman"/>
                <w:sz w:val="20"/>
                <w:szCs w:val="20"/>
              </w:rPr>
              <w:t xml:space="preserve">System musi umożliwiać włączenie automatycznego generowania zgodnych z normą WCAG 2.2 opisów alternatywnych dla elementów graficznych z wykorzystaniem </w:t>
            </w:r>
            <w:r w:rsidR="00BF4415">
              <w:rPr>
                <w:rFonts w:ascii="Muli" w:eastAsia="Aptos" w:hAnsi="Muli" w:cs="Times New Roman"/>
                <w:sz w:val="20"/>
                <w:szCs w:val="20"/>
              </w:rPr>
              <w:br/>
            </w:r>
            <w:r w:rsidRPr="00BF4415">
              <w:rPr>
                <w:rFonts w:ascii="Muli" w:eastAsia="Aptos" w:hAnsi="Muli" w:cs="Times New Roman"/>
                <w:sz w:val="20"/>
                <w:szCs w:val="20"/>
              </w:rPr>
              <w:t>co najmniej jednego zewnętrznego, płatnego narzędzia AI – dużego modelu językowego LLM (</w:t>
            </w:r>
            <w:proofErr w:type="spellStart"/>
            <w:r w:rsidRPr="00BF4415">
              <w:rPr>
                <w:rFonts w:ascii="Muli" w:eastAsia="Aptos" w:hAnsi="Muli" w:cs="Times New Roman"/>
                <w:sz w:val="20"/>
                <w:szCs w:val="20"/>
              </w:rPr>
              <w:t>Large</w:t>
            </w:r>
            <w:proofErr w:type="spellEnd"/>
            <w:r w:rsidRPr="00BF4415">
              <w:rPr>
                <w:rFonts w:ascii="Muli" w:eastAsia="Aptos" w:hAnsi="Muli" w:cs="Times New Roman"/>
                <w:sz w:val="20"/>
                <w:szCs w:val="20"/>
              </w:rPr>
              <w:t xml:space="preserve"> Language Model</w:t>
            </w:r>
            <w:r w:rsidRPr="00BF4415">
              <w:rPr>
                <w:rFonts w:ascii="Muli" w:eastAsia="Calibri" w:hAnsi="Muli" w:cs="Calibri Light"/>
                <w:sz w:val="20"/>
                <w:szCs w:val="20"/>
              </w:rPr>
              <w:t xml:space="preserve">). </w:t>
            </w:r>
          </w:p>
        </w:tc>
      </w:tr>
      <w:tr w:rsidR="00EC234B" w:rsidRPr="00EC234B" w14:paraId="75198C60" w14:textId="77777777" w:rsidTr="00BF4415">
        <w:trPr>
          <w:trHeight w:val="1416"/>
        </w:trPr>
        <w:tc>
          <w:tcPr>
            <w:tcW w:w="467" w:type="pct"/>
            <w:tcBorders>
              <w:top w:val="single" w:sz="4" w:space="0" w:color="auto"/>
              <w:left w:val="single" w:sz="4" w:space="0" w:color="auto"/>
              <w:bottom w:val="single" w:sz="4" w:space="0" w:color="auto"/>
              <w:right w:val="single" w:sz="4" w:space="0" w:color="auto"/>
            </w:tcBorders>
            <w:noWrap/>
          </w:tcPr>
          <w:p w14:paraId="65421D76"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4712EB4" w14:textId="77777777" w:rsidR="00EC234B" w:rsidRPr="00BF4415" w:rsidRDefault="00EC234B" w:rsidP="00EC234B">
            <w:pPr>
              <w:spacing w:after="0" w:line="240" w:lineRule="auto"/>
              <w:jc w:val="both"/>
              <w:rPr>
                <w:rFonts w:ascii="Muli" w:eastAsia="Aptos" w:hAnsi="Muli" w:cs="Times New Roman"/>
                <w:sz w:val="20"/>
                <w:szCs w:val="20"/>
              </w:rPr>
            </w:pPr>
            <w:r w:rsidRPr="00BF4415">
              <w:rPr>
                <w:rFonts w:ascii="Muli" w:eastAsia="Aptos" w:hAnsi="Muli" w:cs="Times New Roman"/>
                <w:sz w:val="20"/>
                <w:szCs w:val="20"/>
              </w:rPr>
              <w:t xml:space="preserve">System musi umożliwiać włączenie automatycznej korekty błędów redaktorskich </w:t>
            </w:r>
            <w:r w:rsidR="00BF4415">
              <w:rPr>
                <w:rFonts w:ascii="Muli" w:eastAsia="Aptos" w:hAnsi="Muli" w:cs="Times New Roman"/>
                <w:sz w:val="20"/>
                <w:szCs w:val="20"/>
              </w:rPr>
              <w:br/>
            </w:r>
            <w:r w:rsidRPr="00BF4415">
              <w:rPr>
                <w:rFonts w:ascii="Muli" w:eastAsia="Aptos" w:hAnsi="Muli" w:cs="Times New Roman"/>
                <w:sz w:val="20"/>
                <w:szCs w:val="20"/>
              </w:rPr>
              <w:t>w treściach wpisów wynikających z normy WCAG 2.2 z wykorzystaniem co najmniej jednego zewnętrznego, płatnego narzędzia AI – dużego modelu językowego LLM (</w:t>
            </w:r>
            <w:proofErr w:type="spellStart"/>
            <w:r w:rsidRPr="00BF4415">
              <w:rPr>
                <w:rFonts w:ascii="Muli" w:eastAsia="Aptos" w:hAnsi="Muli" w:cs="Times New Roman"/>
                <w:sz w:val="20"/>
                <w:szCs w:val="20"/>
              </w:rPr>
              <w:t>Large</w:t>
            </w:r>
            <w:proofErr w:type="spellEnd"/>
            <w:r w:rsidRPr="00BF4415">
              <w:rPr>
                <w:rFonts w:ascii="Muli" w:eastAsia="Aptos" w:hAnsi="Muli" w:cs="Times New Roman"/>
                <w:sz w:val="20"/>
                <w:szCs w:val="20"/>
              </w:rPr>
              <w:t xml:space="preserve"> Language Model). Funkcjonalność musi być dostępna w ramach wbudowanego </w:t>
            </w:r>
            <w:proofErr w:type="spellStart"/>
            <w:r w:rsidRPr="00BF4415">
              <w:rPr>
                <w:rFonts w:ascii="Muli" w:eastAsia="Aptos" w:hAnsi="Muli" w:cs="Times New Roman"/>
                <w:sz w:val="20"/>
                <w:szCs w:val="20"/>
              </w:rPr>
              <w:t>walidatora</w:t>
            </w:r>
            <w:proofErr w:type="spellEnd"/>
            <w:r w:rsidRPr="00BF4415">
              <w:rPr>
                <w:rFonts w:ascii="Muli" w:eastAsia="Aptos" w:hAnsi="Muli" w:cs="Times New Roman"/>
                <w:sz w:val="20"/>
                <w:szCs w:val="20"/>
              </w:rPr>
              <w:t xml:space="preserve"> treści.</w:t>
            </w:r>
          </w:p>
        </w:tc>
      </w:tr>
      <w:tr w:rsidR="00EC234B" w:rsidRPr="00EC234B" w14:paraId="7D092A57" w14:textId="77777777" w:rsidTr="00BF4415">
        <w:trPr>
          <w:trHeight w:val="842"/>
        </w:trPr>
        <w:tc>
          <w:tcPr>
            <w:tcW w:w="467" w:type="pct"/>
            <w:tcBorders>
              <w:top w:val="single" w:sz="4" w:space="0" w:color="auto"/>
              <w:left w:val="single" w:sz="4" w:space="0" w:color="auto"/>
              <w:bottom w:val="single" w:sz="4" w:space="0" w:color="auto"/>
              <w:right w:val="single" w:sz="4" w:space="0" w:color="auto"/>
            </w:tcBorders>
            <w:noWrap/>
          </w:tcPr>
          <w:p w14:paraId="702B28AC"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2C43A9B" w14:textId="77777777" w:rsidR="00EC234B" w:rsidRPr="00BF4415" w:rsidRDefault="00EC234B" w:rsidP="00EC234B">
            <w:pPr>
              <w:spacing w:after="0" w:line="240" w:lineRule="auto"/>
              <w:jc w:val="both"/>
              <w:rPr>
                <w:rFonts w:ascii="Muli" w:eastAsia="Aptos" w:hAnsi="Muli" w:cs="Times New Roman"/>
                <w:color w:val="FF0000"/>
                <w:sz w:val="20"/>
                <w:szCs w:val="20"/>
              </w:rPr>
            </w:pPr>
            <w:r w:rsidRPr="00BF4415">
              <w:rPr>
                <w:rFonts w:ascii="Muli" w:eastAsia="Aptos" w:hAnsi="Muli" w:cs="Times New Roman"/>
                <w:sz w:val="20"/>
                <w:szCs w:val="20"/>
              </w:rPr>
              <w:t>System musi umożliwiać zarządzanie treścią polecenia tzw. „</w:t>
            </w:r>
            <w:proofErr w:type="spellStart"/>
            <w:r w:rsidRPr="00BF4415">
              <w:rPr>
                <w:rFonts w:ascii="Muli" w:eastAsia="Aptos" w:hAnsi="Muli" w:cs="Times New Roman"/>
                <w:sz w:val="20"/>
                <w:szCs w:val="20"/>
              </w:rPr>
              <w:t>promptem</w:t>
            </w:r>
            <w:proofErr w:type="spellEnd"/>
            <w:r w:rsidRPr="00BF4415">
              <w:rPr>
                <w:rFonts w:ascii="Muli" w:eastAsia="Aptos" w:hAnsi="Muli" w:cs="Times New Roman"/>
                <w:sz w:val="20"/>
                <w:szCs w:val="20"/>
              </w:rPr>
              <w:t>” – tekstem przesyłanym do modelu języka LLM dla funkcjonalności generowania opisów alternatywnych, jak i automatycznej korekty błędów redaktorskich w treściach wpisów.</w:t>
            </w:r>
          </w:p>
        </w:tc>
      </w:tr>
      <w:tr w:rsidR="00EC234B" w:rsidRPr="00EC234B" w14:paraId="5F31F570" w14:textId="77777777" w:rsidTr="00BF4415">
        <w:trPr>
          <w:trHeight w:val="826"/>
        </w:trPr>
        <w:tc>
          <w:tcPr>
            <w:tcW w:w="467" w:type="pct"/>
            <w:tcBorders>
              <w:top w:val="single" w:sz="4" w:space="0" w:color="auto"/>
              <w:left w:val="single" w:sz="4" w:space="0" w:color="auto"/>
              <w:bottom w:val="single" w:sz="4" w:space="0" w:color="auto"/>
              <w:right w:val="single" w:sz="4" w:space="0" w:color="auto"/>
            </w:tcBorders>
            <w:noWrap/>
          </w:tcPr>
          <w:p w14:paraId="63AA4A3C"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6EEB8BD"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posiadać możliwość konfiguracji, która po aktywacji uniemożliwi dodawanie grafik do wpisów bez alternatywnego opisu oraz publikacji wpisów </w:t>
            </w:r>
            <w:r w:rsidR="00BF4415">
              <w:rPr>
                <w:rFonts w:ascii="Muli" w:eastAsia="Calibri" w:hAnsi="Muli" w:cs="Calibri Light"/>
                <w:sz w:val="20"/>
                <w:szCs w:val="20"/>
              </w:rPr>
              <w:br/>
            </w:r>
            <w:r w:rsidRPr="00BF4415">
              <w:rPr>
                <w:rFonts w:ascii="Muli" w:eastAsia="Calibri" w:hAnsi="Muli" w:cs="Calibri Light"/>
                <w:sz w:val="20"/>
                <w:szCs w:val="20"/>
              </w:rPr>
              <w:t>z występującymi w ich treści błędami WCAG 2.2.</w:t>
            </w:r>
          </w:p>
        </w:tc>
      </w:tr>
      <w:tr w:rsidR="00EC234B" w:rsidRPr="00EC234B" w14:paraId="64405958"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AA1AE2B"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7A3715A" w14:textId="77777777" w:rsidR="00EC234B" w:rsidRPr="00BF4415" w:rsidRDefault="00EC234B" w:rsidP="00BF4415">
            <w:pPr>
              <w:spacing w:line="240" w:lineRule="auto"/>
              <w:jc w:val="both"/>
              <w:rPr>
                <w:rFonts w:ascii="Muli" w:eastAsia="Calibri" w:hAnsi="Muli" w:cs="Calibri Light"/>
                <w:sz w:val="20"/>
                <w:szCs w:val="20"/>
              </w:rPr>
            </w:pPr>
            <w:r w:rsidRPr="00BF4415">
              <w:rPr>
                <w:rFonts w:ascii="Muli" w:eastAsia="Calibri" w:hAnsi="Muli" w:cs="Calibri Light"/>
                <w:sz w:val="20"/>
                <w:szCs w:val="20"/>
              </w:rPr>
              <w:t>System musi posiadać możliwość konfiguracji, która po aktywacji uniemożliwi justowanie tekstu w edytorze tekstowym WYSIWYG.</w:t>
            </w:r>
          </w:p>
        </w:tc>
      </w:tr>
      <w:tr w:rsidR="00EC234B" w:rsidRPr="00EC234B" w14:paraId="4E9299B3" w14:textId="77777777" w:rsidTr="00BF4415">
        <w:trPr>
          <w:trHeight w:val="547"/>
        </w:trPr>
        <w:tc>
          <w:tcPr>
            <w:tcW w:w="467" w:type="pct"/>
            <w:tcBorders>
              <w:top w:val="single" w:sz="4" w:space="0" w:color="auto"/>
              <w:left w:val="single" w:sz="4" w:space="0" w:color="auto"/>
              <w:bottom w:val="single" w:sz="4" w:space="0" w:color="auto"/>
              <w:right w:val="single" w:sz="4" w:space="0" w:color="auto"/>
            </w:tcBorders>
            <w:noWrap/>
          </w:tcPr>
          <w:p w14:paraId="13B06208"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0AD974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System musi posiadać możliwość konfiguracji, która po aktywacji będzie domyślnie wstawiać tabele dostosowane do normy WCAG 2.2 w edytorze tekstowym WYSIWYG.</w:t>
            </w:r>
          </w:p>
        </w:tc>
      </w:tr>
      <w:tr w:rsidR="00EC234B" w:rsidRPr="00EC234B" w14:paraId="4622FB9E" w14:textId="77777777" w:rsidTr="00BF4415">
        <w:trPr>
          <w:trHeight w:val="569"/>
        </w:trPr>
        <w:tc>
          <w:tcPr>
            <w:tcW w:w="467" w:type="pct"/>
            <w:tcBorders>
              <w:top w:val="single" w:sz="4" w:space="0" w:color="auto"/>
              <w:left w:val="single" w:sz="4" w:space="0" w:color="auto"/>
              <w:bottom w:val="single" w:sz="4" w:space="0" w:color="auto"/>
              <w:right w:val="single" w:sz="4" w:space="0" w:color="auto"/>
            </w:tcBorders>
            <w:noWrap/>
          </w:tcPr>
          <w:p w14:paraId="691F465C"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FDB2B8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posiadać funkcjonalność umożliwiającą dodatkowe wyróżnienie linków poprzez podkreślenie na froncie portalu. </w:t>
            </w:r>
          </w:p>
        </w:tc>
      </w:tr>
      <w:tr w:rsidR="00EC234B" w:rsidRPr="00EC234B" w14:paraId="2CCD0FCF" w14:textId="77777777" w:rsidTr="00BF4415">
        <w:trPr>
          <w:trHeight w:val="408"/>
        </w:trPr>
        <w:tc>
          <w:tcPr>
            <w:tcW w:w="467" w:type="pct"/>
            <w:tcBorders>
              <w:top w:val="single" w:sz="4" w:space="0" w:color="auto"/>
              <w:left w:val="single" w:sz="4" w:space="0" w:color="auto"/>
              <w:bottom w:val="single" w:sz="4" w:space="0" w:color="auto"/>
              <w:right w:val="single" w:sz="4" w:space="0" w:color="auto"/>
            </w:tcBorders>
            <w:noWrap/>
          </w:tcPr>
          <w:p w14:paraId="471BC12D"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ECEC0F4"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umożliwiać dołączanie </w:t>
            </w:r>
            <w:proofErr w:type="spellStart"/>
            <w:r w:rsidRPr="00BF4415">
              <w:rPr>
                <w:rFonts w:ascii="Muli" w:eastAsia="Calibri" w:hAnsi="Muli" w:cs="Calibri Light"/>
                <w:sz w:val="20"/>
                <w:szCs w:val="20"/>
              </w:rPr>
              <w:t>audiodeskrypcji</w:t>
            </w:r>
            <w:proofErr w:type="spellEnd"/>
            <w:r w:rsidRPr="00BF4415">
              <w:rPr>
                <w:rFonts w:ascii="Muli" w:eastAsia="Calibri" w:hAnsi="Muli" w:cs="Calibri Light"/>
                <w:sz w:val="20"/>
                <w:szCs w:val="20"/>
              </w:rPr>
              <w:t xml:space="preserve"> do osadzanych plików wideo. </w:t>
            </w:r>
          </w:p>
        </w:tc>
      </w:tr>
      <w:tr w:rsidR="00EC234B" w:rsidRPr="00EC234B" w14:paraId="30A09FD2" w14:textId="77777777" w:rsidTr="00BF4415">
        <w:trPr>
          <w:trHeight w:val="1406"/>
        </w:trPr>
        <w:tc>
          <w:tcPr>
            <w:tcW w:w="467" w:type="pct"/>
            <w:tcBorders>
              <w:top w:val="single" w:sz="4" w:space="0" w:color="auto"/>
              <w:left w:val="single" w:sz="4" w:space="0" w:color="auto"/>
              <w:bottom w:val="single" w:sz="4" w:space="0" w:color="auto"/>
              <w:right w:val="single" w:sz="4" w:space="0" w:color="auto"/>
            </w:tcBorders>
            <w:noWrap/>
          </w:tcPr>
          <w:p w14:paraId="51E43065"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A21755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zapewniać alternatywną obsługę za pomocą klawiatury dla funkcjonalności opartych na przeciąganiu (Drag&amp;Drop), w tym definicji formularzy, zarządzaniem układem szablonów stron czy pozycją rekordu na </w:t>
            </w:r>
            <w:proofErr w:type="spellStart"/>
            <w:r w:rsidRPr="00BF4415">
              <w:rPr>
                <w:rFonts w:ascii="Muli" w:eastAsia="Calibri" w:hAnsi="Muli" w:cs="Calibri Light"/>
                <w:sz w:val="20"/>
                <w:szCs w:val="20"/>
              </w:rPr>
              <w:t>gridzie</w:t>
            </w:r>
            <w:proofErr w:type="spellEnd"/>
            <w:r w:rsidRPr="00BF4415">
              <w:rPr>
                <w:rFonts w:ascii="Muli" w:eastAsia="Calibri" w:hAnsi="Muli" w:cs="Calibri Light"/>
                <w:sz w:val="20"/>
                <w:szCs w:val="20"/>
              </w:rPr>
              <w:t>, z wyjątkiem przypadków, gdy przeciąganie jest niezbędne do poprawnego działania funkcji lub wynika bezpośrednio z charakterystyki oprogramowania.</w:t>
            </w:r>
          </w:p>
        </w:tc>
      </w:tr>
      <w:tr w:rsidR="00EC234B" w:rsidRPr="00EC234B" w14:paraId="2B6BE746" w14:textId="77777777" w:rsidTr="00BF4415">
        <w:trPr>
          <w:trHeight w:val="1411"/>
        </w:trPr>
        <w:tc>
          <w:tcPr>
            <w:tcW w:w="467" w:type="pct"/>
            <w:tcBorders>
              <w:top w:val="single" w:sz="4" w:space="0" w:color="auto"/>
              <w:left w:val="single" w:sz="4" w:space="0" w:color="auto"/>
              <w:bottom w:val="single" w:sz="4" w:space="0" w:color="auto"/>
              <w:right w:val="single" w:sz="4" w:space="0" w:color="auto"/>
            </w:tcBorders>
            <w:noWrap/>
          </w:tcPr>
          <w:p w14:paraId="1D1FFAC1"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EE3922E" w14:textId="77777777" w:rsidR="00EC234B" w:rsidRPr="00BF4415" w:rsidRDefault="00EC234B" w:rsidP="00EC234B">
            <w:pPr>
              <w:spacing w:after="0" w:line="240" w:lineRule="auto"/>
              <w:jc w:val="both"/>
              <w:rPr>
                <w:rFonts w:ascii="Muli" w:eastAsia="Calibri" w:hAnsi="Muli" w:cs="Calibri Light"/>
                <w:kern w:val="2"/>
                <w:sz w:val="20"/>
                <w:szCs w:val="20"/>
              </w:rPr>
            </w:pPr>
            <w:r w:rsidRPr="00BF4415">
              <w:rPr>
                <w:rFonts w:ascii="Muli" w:eastAsia="Calibri" w:hAnsi="Muli" w:cs="Calibri Light"/>
                <w:kern w:val="2"/>
                <w:sz w:val="20"/>
                <w:szCs w:val="20"/>
              </w:rPr>
              <w:t xml:space="preserve">Wykonawca musi przedstawić oświadczenie potwierdzające spełnianie wymogów WCAG 2.2 przez Platformę wraz z jej panelem administracyjnym w dniu złożenia oferty. Oświadczenie musi mieć formę raportu z przeprowadzonego audytu przez zewnętrznego audytora posiadającego odpowiednie kompetencje i kwalifikacje </w:t>
            </w:r>
            <w:r w:rsidR="00BF4415">
              <w:rPr>
                <w:rFonts w:ascii="Muli" w:eastAsia="Calibri" w:hAnsi="Muli" w:cs="Calibri Light"/>
                <w:kern w:val="2"/>
                <w:sz w:val="20"/>
                <w:szCs w:val="20"/>
              </w:rPr>
              <w:br/>
            </w:r>
            <w:r w:rsidRPr="00BF4415">
              <w:rPr>
                <w:rFonts w:ascii="Muli" w:eastAsia="Calibri" w:hAnsi="Muli" w:cs="Calibri Light"/>
                <w:kern w:val="2"/>
                <w:sz w:val="20"/>
                <w:szCs w:val="20"/>
              </w:rPr>
              <w:t>w zakresie wykonywania cyfrowych audytów dostępności.</w:t>
            </w:r>
          </w:p>
        </w:tc>
      </w:tr>
      <w:tr w:rsidR="00EC234B" w:rsidRPr="00EC234B" w14:paraId="02AC2B62" w14:textId="77777777" w:rsidTr="00BF4415">
        <w:trPr>
          <w:trHeight w:val="1120"/>
        </w:trPr>
        <w:tc>
          <w:tcPr>
            <w:tcW w:w="467" w:type="pct"/>
            <w:tcBorders>
              <w:top w:val="single" w:sz="4" w:space="0" w:color="auto"/>
              <w:left w:val="single" w:sz="4" w:space="0" w:color="auto"/>
              <w:bottom w:val="single" w:sz="4" w:space="0" w:color="auto"/>
              <w:right w:val="single" w:sz="4" w:space="0" w:color="auto"/>
            </w:tcBorders>
            <w:noWrap/>
          </w:tcPr>
          <w:p w14:paraId="659425F2"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F80939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umożliwiać tworzenie administratorom deklaracji dostępności zgodnie </w:t>
            </w:r>
            <w:r w:rsidR="00BF4415">
              <w:rPr>
                <w:rFonts w:ascii="Muli" w:eastAsia="Calibri" w:hAnsi="Muli" w:cs="Calibri Light"/>
                <w:sz w:val="20"/>
                <w:szCs w:val="20"/>
              </w:rPr>
              <w:br/>
            </w:r>
            <w:r w:rsidRPr="00BF4415">
              <w:rPr>
                <w:rFonts w:ascii="Muli" w:eastAsia="Calibri" w:hAnsi="Muli" w:cs="Calibri Light"/>
                <w:sz w:val="20"/>
                <w:szCs w:val="20"/>
              </w:rPr>
              <w:t>z warunkami technicznymi publikacji oraz zawartością na podstawie art. 12 pkt 7 ustawy z dnia 4 kwietnia 2019 r. o dostępności cyfrowej stron internetowych i aplikacji mobilnych podmiotów publicznych (Dz. U. poz. 848).</w:t>
            </w:r>
          </w:p>
        </w:tc>
      </w:tr>
      <w:tr w:rsidR="00EC234B" w:rsidRPr="00EC234B" w14:paraId="5F75B124"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22090261"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EAD0A6C" w14:textId="77777777" w:rsidR="00EC234B" w:rsidRPr="00BF4415" w:rsidRDefault="00EC234B" w:rsidP="00726177">
            <w:pPr>
              <w:spacing w:line="240" w:lineRule="auto"/>
              <w:jc w:val="both"/>
              <w:rPr>
                <w:rFonts w:ascii="Muli" w:eastAsia="Calibri" w:hAnsi="Muli" w:cs="Calibri Light"/>
                <w:sz w:val="20"/>
                <w:szCs w:val="20"/>
              </w:rPr>
            </w:pPr>
            <w:r w:rsidRPr="00BF4415">
              <w:rPr>
                <w:rFonts w:ascii="Muli" w:eastAsia="Calibri" w:hAnsi="Muli" w:cs="Calibri Light"/>
                <w:sz w:val="20"/>
                <w:szCs w:val="20"/>
              </w:rPr>
              <w:t>Moduł umożliwiający tworzenie deklaracji dostępności musi być dostępny na wszystkich serwisach uruchamianych w ramach wdrożenia.</w:t>
            </w:r>
          </w:p>
        </w:tc>
      </w:tr>
      <w:tr w:rsidR="00EC234B" w:rsidRPr="00EC234B" w14:paraId="0787C628" w14:textId="77777777" w:rsidTr="00726177">
        <w:trPr>
          <w:trHeight w:val="973"/>
        </w:trPr>
        <w:tc>
          <w:tcPr>
            <w:tcW w:w="467" w:type="pct"/>
            <w:tcBorders>
              <w:top w:val="single" w:sz="4" w:space="0" w:color="auto"/>
              <w:left w:val="single" w:sz="4" w:space="0" w:color="auto"/>
              <w:bottom w:val="single" w:sz="4" w:space="0" w:color="auto"/>
              <w:right w:val="single" w:sz="4" w:space="0" w:color="auto"/>
            </w:tcBorders>
            <w:noWrap/>
          </w:tcPr>
          <w:p w14:paraId="41199F19"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EF966F0"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W ramach tworzonej deklaracji dostępności administrator musi mieć możliwość określenia atrybutów id ułatwiających ich odnalezienie przez oprogramowanie </w:t>
            </w:r>
            <w:r w:rsidR="00726177">
              <w:rPr>
                <w:rFonts w:ascii="Muli" w:eastAsia="Calibri" w:hAnsi="Muli" w:cs="Calibri Light"/>
                <w:sz w:val="20"/>
                <w:szCs w:val="20"/>
              </w:rPr>
              <w:br/>
            </w:r>
            <w:r w:rsidRPr="00BF4415">
              <w:rPr>
                <w:rFonts w:ascii="Muli" w:eastAsia="Calibri" w:hAnsi="Muli" w:cs="Calibri Light"/>
                <w:sz w:val="20"/>
                <w:szCs w:val="20"/>
              </w:rPr>
              <w:t>w zakresie:</w:t>
            </w:r>
          </w:p>
          <w:p w14:paraId="10EECB66" w14:textId="77777777" w:rsidR="00EC234B" w:rsidRPr="00BF4415" w:rsidRDefault="00EC234B" w:rsidP="00EC234B">
            <w:pPr>
              <w:spacing w:after="0" w:line="240" w:lineRule="auto"/>
              <w:jc w:val="both"/>
              <w:rPr>
                <w:rFonts w:ascii="Muli" w:eastAsia="Calibri" w:hAnsi="Muli" w:cs="Calibri Light"/>
                <w:sz w:val="20"/>
                <w:szCs w:val="20"/>
              </w:rPr>
            </w:pPr>
          </w:p>
          <w:p w14:paraId="33FDC319"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a11y-wstep</w:t>
            </w:r>
            <w:r w:rsidRPr="00BF4415">
              <w:rPr>
                <w:rFonts w:ascii="Muli" w:eastAsia="Arial Unicode MS" w:hAnsi="Muli" w:cs="Calibri Light"/>
                <w:sz w:val="20"/>
                <w:szCs w:val="20"/>
                <w:u w:color="000000"/>
                <w:bdr w:val="nil"/>
                <w:lang w:eastAsia="pl-PL"/>
              </w:rPr>
              <w:t>: obowiązkowe oświadczenie o dostępności;</w:t>
            </w:r>
          </w:p>
          <w:p w14:paraId="29327505"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a11y-podmiot</w:t>
            </w:r>
            <w:r w:rsidRPr="00BF4415">
              <w:rPr>
                <w:rFonts w:ascii="Muli" w:eastAsia="Arial Unicode MS" w:hAnsi="Muli" w:cs="Calibri Light"/>
                <w:sz w:val="20"/>
                <w:szCs w:val="20"/>
                <w:u w:color="000000"/>
                <w:bdr w:val="nil"/>
                <w:lang w:eastAsia="pl-PL"/>
              </w:rPr>
              <w:t>: nazwa podmiotu publicznego;</w:t>
            </w:r>
          </w:p>
          <w:p w14:paraId="0FBFF99E"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a11y-url</w:t>
            </w:r>
            <w:r w:rsidRPr="00BF4415">
              <w:rPr>
                <w:rFonts w:ascii="Muli" w:eastAsia="Arial Unicode MS" w:hAnsi="Muli" w:cs="Calibri Light"/>
                <w:sz w:val="20"/>
                <w:szCs w:val="20"/>
                <w:u w:color="000000"/>
                <w:bdr w:val="nil"/>
                <w:lang w:eastAsia="pl-PL"/>
              </w:rPr>
              <w:t>: adres strony internetowej lub aplikacji mobilnej do pobrania;</w:t>
            </w:r>
          </w:p>
          <w:p w14:paraId="52D7C9BC"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a11y-data-publikacja</w:t>
            </w:r>
            <w:r w:rsidRPr="00BF4415">
              <w:rPr>
                <w:rFonts w:ascii="Muli" w:eastAsia="Arial Unicode MS" w:hAnsi="Muli" w:cs="Calibri Light"/>
                <w:sz w:val="20"/>
                <w:szCs w:val="20"/>
                <w:u w:color="000000"/>
                <w:bdr w:val="nil"/>
                <w:lang w:eastAsia="pl-PL"/>
              </w:rPr>
              <w:t>: data opublikowania strony internetowej lub wydania aplikacji;</w:t>
            </w:r>
          </w:p>
          <w:p w14:paraId="3B631900"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a11y-data-aktualizacja</w:t>
            </w:r>
            <w:r w:rsidRPr="00BF4415">
              <w:rPr>
                <w:rFonts w:ascii="Muli" w:eastAsia="Arial Unicode MS" w:hAnsi="Muli" w:cs="Calibri Light"/>
                <w:sz w:val="20"/>
                <w:szCs w:val="20"/>
                <w:u w:color="000000"/>
                <w:bdr w:val="nil"/>
                <w:lang w:eastAsia="pl-PL"/>
              </w:rPr>
              <w:t>: data ostatniej aktualizacji strony internetowej lub aplikacji mobilnej;</w:t>
            </w:r>
          </w:p>
          <w:p w14:paraId="63C2D776"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a11y-status</w:t>
            </w:r>
            <w:r w:rsidRPr="00BF4415">
              <w:rPr>
                <w:rFonts w:ascii="Muli" w:eastAsia="Arial Unicode MS" w:hAnsi="Muli" w:cs="Calibri Light"/>
                <w:sz w:val="20"/>
                <w:szCs w:val="20"/>
                <w:u w:color="000000"/>
                <w:bdr w:val="nil"/>
                <w:lang w:eastAsia="pl-PL"/>
              </w:rPr>
              <w:t>: status pod względem zgodności z ustawą o dostępności cyfrowej;</w:t>
            </w:r>
          </w:p>
          <w:p w14:paraId="44D0A821"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a11y-ocena</w:t>
            </w:r>
            <w:r w:rsidRPr="00BF4415">
              <w:rPr>
                <w:rFonts w:ascii="Muli" w:eastAsia="Arial Unicode MS" w:hAnsi="Muli" w:cs="Calibri Light"/>
                <w:sz w:val="20"/>
                <w:szCs w:val="20"/>
                <w:u w:color="000000"/>
                <w:bdr w:val="nil"/>
                <w:lang w:eastAsia="pl-PL"/>
              </w:rPr>
              <w:t>: link do dokumentu z analizą o nadmiernym obciążeniu. Identyfikator jest opcjonalny;</w:t>
            </w:r>
          </w:p>
          <w:p w14:paraId="13CEC0CC"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a11y-data-sporzadzenie</w:t>
            </w:r>
            <w:r w:rsidRPr="00BF4415">
              <w:rPr>
                <w:rFonts w:ascii="Muli" w:eastAsia="Arial Unicode MS" w:hAnsi="Muli" w:cs="Calibri Light"/>
                <w:sz w:val="20"/>
                <w:szCs w:val="20"/>
                <w:u w:color="000000"/>
                <w:bdr w:val="nil"/>
                <w:lang w:eastAsia="pl-PL"/>
              </w:rPr>
              <w:t>: data sporządzenia Deklaracji Dostępności;</w:t>
            </w:r>
          </w:p>
          <w:p w14:paraId="7DC71E88"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a11y-audytor</w:t>
            </w:r>
            <w:r w:rsidRPr="00BF4415">
              <w:rPr>
                <w:rFonts w:ascii="Muli" w:eastAsia="Arial Unicode MS" w:hAnsi="Muli" w:cs="Calibri Light"/>
                <w:sz w:val="20"/>
                <w:szCs w:val="20"/>
                <w:u w:color="000000"/>
                <w:bdr w:val="nil"/>
                <w:lang w:eastAsia="pl-PL"/>
              </w:rPr>
              <w:t>: nazwa podmiotu zewnętrznego, który przeprowadził badanie dostępności. Identyfikator jest opcjonalny;</w:t>
            </w:r>
          </w:p>
          <w:p w14:paraId="5AEB5219"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a11y-kontakt</w:t>
            </w:r>
            <w:r w:rsidRPr="00BF4415">
              <w:rPr>
                <w:rFonts w:ascii="Muli" w:eastAsia="Arial Unicode MS" w:hAnsi="Muli" w:cs="Calibri Light"/>
                <w:sz w:val="20"/>
                <w:szCs w:val="20"/>
                <w:u w:color="000000"/>
                <w:bdr w:val="nil"/>
                <w:lang w:eastAsia="pl-PL"/>
              </w:rPr>
              <w:t>: sekcja z danymi kontaktowymi;</w:t>
            </w:r>
          </w:p>
          <w:p w14:paraId="10B96B51"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a11y-osoba</w:t>
            </w:r>
            <w:r w:rsidRPr="00BF4415">
              <w:rPr>
                <w:rFonts w:ascii="Muli" w:eastAsia="Arial Unicode MS" w:hAnsi="Muli" w:cs="Calibri Light"/>
                <w:sz w:val="20"/>
                <w:szCs w:val="20"/>
                <w:u w:color="000000"/>
                <w:bdr w:val="nil"/>
                <w:lang w:eastAsia="pl-PL"/>
              </w:rPr>
              <w:t>: imię i nazwisko osoby odpowiedzialnej za kontakt w sprawie niedostępności (osoba kontaktowa);</w:t>
            </w:r>
          </w:p>
          <w:p w14:paraId="3456BAEC"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a11y-email</w:t>
            </w:r>
            <w:r w:rsidRPr="00BF4415">
              <w:rPr>
                <w:rFonts w:ascii="Muli" w:eastAsia="Arial Unicode MS" w:hAnsi="Muli" w:cs="Calibri Light"/>
                <w:sz w:val="20"/>
                <w:szCs w:val="20"/>
                <w:u w:color="000000"/>
                <w:bdr w:val="nil"/>
                <w:lang w:eastAsia="pl-PL"/>
              </w:rPr>
              <w:t>: adres poczty elektronicznej osoby kontaktowej – przykład:</w:t>
            </w:r>
          </w:p>
          <w:p w14:paraId="7E4DC7EC" w14:textId="77777777" w:rsidR="00EC234B" w:rsidRPr="00BF4415" w:rsidRDefault="00EC234B" w:rsidP="00EC234B">
            <w:pPr>
              <w:pBdr>
                <w:top w:val="nil"/>
                <w:left w:val="nil"/>
                <w:bottom w:val="nil"/>
                <w:right w:val="nil"/>
                <w:between w:val="nil"/>
                <w:bar w:val="nil"/>
              </w:pBdr>
              <w:suppressAutoHyphens/>
              <w:spacing w:after="0" w:line="240" w:lineRule="auto"/>
              <w:ind w:left="720"/>
              <w:rPr>
                <w:rFonts w:ascii="Muli" w:eastAsia="Arial Unicode MS" w:hAnsi="Muli" w:cs="Calibri Light"/>
                <w:sz w:val="20"/>
                <w:szCs w:val="20"/>
                <w:u w:color="000000"/>
                <w:bdr w:val="nil"/>
                <w:lang w:val="en-US" w:eastAsia="pl-PL"/>
              </w:rPr>
            </w:pPr>
            <w:r w:rsidRPr="00BF4415">
              <w:rPr>
                <w:rFonts w:ascii="Muli" w:eastAsia="Arial Unicode MS" w:hAnsi="Muli" w:cs="Calibri Light"/>
                <w:sz w:val="20"/>
                <w:szCs w:val="20"/>
                <w:u w:color="000000"/>
                <w:bdr w:val="nil"/>
                <w:lang w:val="en-US" w:eastAsia="pl-PL"/>
              </w:rPr>
              <w:t xml:space="preserve">&lt;a id=”a11y-email” </w:t>
            </w:r>
            <w:proofErr w:type="spellStart"/>
            <w:r w:rsidRPr="00BF4415">
              <w:rPr>
                <w:rFonts w:ascii="Muli" w:eastAsia="Arial Unicode MS" w:hAnsi="Muli" w:cs="Calibri Light"/>
                <w:sz w:val="20"/>
                <w:szCs w:val="20"/>
                <w:u w:color="000000"/>
                <w:bdr w:val="nil"/>
                <w:lang w:val="en-US" w:eastAsia="pl-PL"/>
              </w:rPr>
              <w:t>href</w:t>
            </w:r>
            <w:proofErr w:type="spellEnd"/>
            <w:r w:rsidRPr="00BF4415">
              <w:rPr>
                <w:rFonts w:ascii="Muli" w:eastAsia="Arial Unicode MS" w:hAnsi="Muli" w:cs="Calibri Light"/>
                <w:sz w:val="20"/>
                <w:szCs w:val="20"/>
                <w:u w:color="000000"/>
                <w:bdr w:val="nil"/>
                <w:lang w:val="en-US" w:eastAsia="pl-PL"/>
              </w:rPr>
              <w:t>=”mailto: dostepnosc@podmiot-publiczny.pl”&gt;dostepnosc@podmiot-publiczny.pl&lt;/a&gt;;</w:t>
            </w:r>
          </w:p>
          <w:p w14:paraId="08FBA0EC"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a11y-telefon</w:t>
            </w:r>
            <w:r w:rsidRPr="00BF4415">
              <w:rPr>
                <w:rFonts w:ascii="Muli" w:eastAsia="Arial Unicode MS" w:hAnsi="Muli" w:cs="Calibri Light"/>
                <w:sz w:val="20"/>
                <w:szCs w:val="20"/>
                <w:u w:color="000000"/>
                <w:bdr w:val="nil"/>
                <w:lang w:eastAsia="pl-PL"/>
              </w:rPr>
              <w:t>: numer telefonu do osoby kontaktowej;</w:t>
            </w:r>
          </w:p>
          <w:p w14:paraId="38593EB3"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lastRenderedPageBreak/>
              <w:t>a11y-procedura</w:t>
            </w:r>
            <w:r w:rsidRPr="00BF4415">
              <w:rPr>
                <w:rFonts w:ascii="Muli" w:eastAsia="Arial Unicode MS" w:hAnsi="Muli" w:cs="Calibri Light"/>
                <w:sz w:val="20"/>
                <w:szCs w:val="20"/>
                <w:u w:color="000000"/>
                <w:bdr w:val="nil"/>
                <w:lang w:eastAsia="pl-PL"/>
              </w:rPr>
              <w:t>: opis procedury wnioskowo-skargowej;</w:t>
            </w:r>
          </w:p>
          <w:p w14:paraId="52C71F02"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Light"/>
                <w:sz w:val="20"/>
                <w:szCs w:val="20"/>
                <w:u w:color="000000"/>
                <w:bdr w:val="nil"/>
                <w:lang w:eastAsia="pl-PL"/>
              </w:rPr>
            </w:pPr>
            <w:r w:rsidRPr="00BF4415">
              <w:rPr>
                <w:rFonts w:ascii="Muli" w:eastAsia="Arial Unicode MS" w:hAnsi="Muli" w:cs="Calibri Light"/>
                <w:b/>
                <w:sz w:val="20"/>
                <w:szCs w:val="20"/>
                <w:u w:color="000000"/>
                <w:bdr w:val="nil"/>
                <w:lang w:eastAsia="pl-PL"/>
              </w:rPr>
              <w:t>a11y-architektura</w:t>
            </w:r>
            <w:r w:rsidRPr="00BF4415">
              <w:rPr>
                <w:rFonts w:ascii="Muli" w:eastAsia="Arial Unicode MS" w:hAnsi="Muli" w:cs="Calibri Light"/>
                <w:sz w:val="20"/>
                <w:szCs w:val="20"/>
                <w:u w:color="000000"/>
                <w:bdr w:val="nil"/>
                <w:lang w:eastAsia="pl-PL"/>
              </w:rPr>
              <w:t>: sekcja z informacjami o dostępności architektonicznej.</w:t>
            </w:r>
          </w:p>
          <w:p w14:paraId="3BFD8298" w14:textId="77777777" w:rsidR="00EC234B" w:rsidRPr="00BF4415" w:rsidRDefault="00EC234B" w:rsidP="00B50121">
            <w:pPr>
              <w:numPr>
                <w:ilvl w:val="0"/>
                <w:numId w:val="74"/>
              </w:numPr>
              <w:pBdr>
                <w:top w:val="nil"/>
                <w:left w:val="nil"/>
                <w:bottom w:val="nil"/>
                <w:right w:val="nil"/>
                <w:between w:val="nil"/>
                <w:bar w:val="nil"/>
              </w:pBdr>
              <w:suppressAutoHyphens/>
              <w:spacing w:after="0" w:line="240" w:lineRule="auto"/>
              <w:rPr>
                <w:rFonts w:ascii="Muli" w:eastAsia="Arial Unicode MS" w:hAnsi="Muli" w:cs="Calibri"/>
                <w:color w:val="FF0000"/>
                <w:sz w:val="20"/>
                <w:szCs w:val="20"/>
                <w:u w:color="000000"/>
                <w:bdr w:val="nil"/>
                <w:lang w:eastAsia="pl-PL"/>
              </w:rPr>
            </w:pPr>
            <w:r w:rsidRPr="00BF4415">
              <w:rPr>
                <w:rFonts w:ascii="Muli" w:eastAsia="Arial Unicode MS" w:hAnsi="Muli" w:cs="Calibri Light"/>
                <w:b/>
                <w:sz w:val="20"/>
                <w:szCs w:val="20"/>
                <w:u w:color="000000"/>
                <w:bdr w:val="nil"/>
                <w:lang w:eastAsia="pl-PL"/>
              </w:rPr>
              <w:t>a11y-aplikacje</w:t>
            </w:r>
            <w:r w:rsidRPr="00BF4415">
              <w:rPr>
                <w:rFonts w:ascii="Muli" w:eastAsia="Arial Unicode MS" w:hAnsi="Muli" w:cs="Calibri Light"/>
                <w:sz w:val="20"/>
                <w:szCs w:val="20"/>
                <w:u w:color="000000"/>
                <w:bdr w:val="nil"/>
                <w:lang w:eastAsia="pl-PL"/>
              </w:rPr>
              <w:t>: sekcja z informacjami o aplikacjach</w:t>
            </w:r>
          </w:p>
        </w:tc>
      </w:tr>
      <w:tr w:rsidR="00EC234B" w:rsidRPr="00EC234B" w14:paraId="4829D279" w14:textId="77777777" w:rsidTr="00726177">
        <w:trPr>
          <w:trHeight w:val="548"/>
        </w:trPr>
        <w:tc>
          <w:tcPr>
            <w:tcW w:w="467" w:type="pct"/>
            <w:tcBorders>
              <w:top w:val="single" w:sz="4" w:space="0" w:color="auto"/>
              <w:left w:val="single" w:sz="4" w:space="0" w:color="auto"/>
              <w:bottom w:val="single" w:sz="4" w:space="0" w:color="auto"/>
              <w:right w:val="single" w:sz="4" w:space="0" w:color="auto"/>
            </w:tcBorders>
            <w:noWrap/>
          </w:tcPr>
          <w:p w14:paraId="7EC9A433"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8AD3729"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umożliwiać tworzenie deklaracji dostępności, bez konieczności znajomości języka </w:t>
            </w:r>
            <w:proofErr w:type="spellStart"/>
            <w:r w:rsidRPr="00BF4415">
              <w:rPr>
                <w:rFonts w:ascii="Muli" w:eastAsia="Calibri" w:hAnsi="Muli" w:cs="Calibri Light"/>
                <w:sz w:val="20"/>
                <w:szCs w:val="20"/>
              </w:rPr>
              <w:t>html</w:t>
            </w:r>
            <w:proofErr w:type="spellEnd"/>
            <w:r w:rsidRPr="00BF4415">
              <w:rPr>
                <w:rFonts w:ascii="Muli" w:eastAsia="Calibri" w:hAnsi="Muli" w:cs="Calibri Light"/>
                <w:sz w:val="20"/>
                <w:szCs w:val="20"/>
              </w:rPr>
              <w:t xml:space="preserve">, poprzez formularz z polami powiązanymi z odpowiednikami atrybutów id. </w:t>
            </w:r>
          </w:p>
        </w:tc>
      </w:tr>
      <w:tr w:rsidR="00EC234B" w:rsidRPr="00EC234B" w14:paraId="6FD9D205" w14:textId="77777777" w:rsidTr="00726177">
        <w:trPr>
          <w:trHeight w:val="852"/>
        </w:trPr>
        <w:tc>
          <w:tcPr>
            <w:tcW w:w="467" w:type="pct"/>
            <w:tcBorders>
              <w:top w:val="single" w:sz="4" w:space="0" w:color="auto"/>
              <w:left w:val="single" w:sz="4" w:space="0" w:color="auto"/>
              <w:bottom w:val="single" w:sz="4" w:space="0" w:color="auto"/>
              <w:right w:val="single" w:sz="4" w:space="0" w:color="auto"/>
            </w:tcBorders>
            <w:noWrap/>
          </w:tcPr>
          <w:p w14:paraId="077C36BD"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34CAEC7"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System musi posiadać opcję dziedziczenia treści kontaktowych oraz dostępności architektonicznej na wszystkie portale z możliwością jej nadpisania w każdym portalu osobno.</w:t>
            </w:r>
          </w:p>
        </w:tc>
      </w:tr>
      <w:tr w:rsidR="00EC234B" w:rsidRPr="00EC234B" w14:paraId="730ABA8A" w14:textId="77777777" w:rsidTr="00726177">
        <w:trPr>
          <w:trHeight w:val="851"/>
        </w:trPr>
        <w:tc>
          <w:tcPr>
            <w:tcW w:w="467" w:type="pct"/>
            <w:tcBorders>
              <w:top w:val="single" w:sz="4" w:space="0" w:color="auto"/>
              <w:left w:val="single" w:sz="4" w:space="0" w:color="auto"/>
              <w:bottom w:val="single" w:sz="4" w:space="0" w:color="auto"/>
              <w:right w:val="single" w:sz="4" w:space="0" w:color="auto"/>
            </w:tcBorders>
            <w:noWrap/>
          </w:tcPr>
          <w:p w14:paraId="125AFFD5"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8154527"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System musi informować administratora w panelu administracyjnym o braku uzupełnionej deklaracji dostępności oraz o konieczności jej aktualizacji w wyznaczonym okresie np. raz w roku.</w:t>
            </w:r>
          </w:p>
        </w:tc>
      </w:tr>
      <w:tr w:rsidR="00EC234B" w:rsidRPr="00EC234B" w14:paraId="5BB613AC" w14:textId="77777777" w:rsidTr="00726177">
        <w:trPr>
          <w:trHeight w:val="679"/>
        </w:trPr>
        <w:tc>
          <w:tcPr>
            <w:tcW w:w="467" w:type="pct"/>
            <w:tcBorders>
              <w:top w:val="single" w:sz="4" w:space="0" w:color="auto"/>
              <w:left w:val="single" w:sz="4" w:space="0" w:color="auto"/>
              <w:bottom w:val="single" w:sz="4" w:space="0" w:color="auto"/>
              <w:right w:val="single" w:sz="4" w:space="0" w:color="auto"/>
            </w:tcBorders>
            <w:noWrap/>
          </w:tcPr>
          <w:p w14:paraId="7DA32402"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6A965D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System musi zapewnić działanie modułu deklaracji na podstawie uprawnień użytkowników.</w:t>
            </w:r>
          </w:p>
        </w:tc>
      </w:tr>
      <w:tr w:rsidR="00EC234B" w:rsidRPr="00EC234B" w14:paraId="32667373" w14:textId="77777777" w:rsidTr="00726177">
        <w:trPr>
          <w:trHeight w:val="1128"/>
        </w:trPr>
        <w:tc>
          <w:tcPr>
            <w:tcW w:w="467" w:type="pct"/>
            <w:tcBorders>
              <w:top w:val="single" w:sz="4" w:space="0" w:color="auto"/>
              <w:left w:val="single" w:sz="4" w:space="0" w:color="auto"/>
              <w:bottom w:val="single" w:sz="4" w:space="0" w:color="auto"/>
              <w:right w:val="single" w:sz="4" w:space="0" w:color="auto"/>
            </w:tcBorders>
            <w:noWrap/>
          </w:tcPr>
          <w:p w14:paraId="731D8A78"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F560764"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umożliwiać administratorowi portalu wgląd do listy aktywnych portali </w:t>
            </w:r>
            <w:r w:rsidR="00726177">
              <w:rPr>
                <w:rFonts w:ascii="Muli" w:eastAsia="Calibri" w:hAnsi="Muli" w:cs="Calibri Light"/>
                <w:sz w:val="20"/>
                <w:szCs w:val="20"/>
              </w:rPr>
              <w:br/>
            </w:r>
            <w:r w:rsidRPr="00BF4415">
              <w:rPr>
                <w:rFonts w:ascii="Muli" w:eastAsia="Calibri" w:hAnsi="Muli" w:cs="Calibri Light"/>
                <w:sz w:val="20"/>
                <w:szCs w:val="20"/>
              </w:rPr>
              <w:t xml:space="preserve">w systemie na której opublikowana będzie informacja o stanie dostępności danego portalu i datach sporządzenia. System musi zaczytywać informację o stanie dostępności danego portalu z pola </w:t>
            </w:r>
            <w:bookmarkStart w:id="5" w:name="_Hlk167798563"/>
            <w:r w:rsidRPr="00BF4415">
              <w:rPr>
                <w:rFonts w:ascii="Muli" w:eastAsia="Calibri" w:hAnsi="Muli" w:cs="Calibri Light"/>
                <w:sz w:val="20"/>
                <w:szCs w:val="20"/>
              </w:rPr>
              <w:t>a11y-status</w:t>
            </w:r>
            <w:bookmarkEnd w:id="5"/>
            <w:r w:rsidRPr="00BF4415">
              <w:rPr>
                <w:rFonts w:ascii="Muli" w:eastAsia="Calibri" w:hAnsi="Muli" w:cs="Calibri Light"/>
                <w:sz w:val="20"/>
                <w:szCs w:val="20"/>
              </w:rPr>
              <w:t xml:space="preserve">, natomiast data z pola a11y-data-sporzadzenie. </w:t>
            </w:r>
          </w:p>
        </w:tc>
      </w:tr>
      <w:tr w:rsidR="00EC234B" w:rsidRPr="00EC234B" w14:paraId="0D442AEB" w14:textId="77777777" w:rsidTr="00726177">
        <w:trPr>
          <w:trHeight w:val="1413"/>
        </w:trPr>
        <w:tc>
          <w:tcPr>
            <w:tcW w:w="467" w:type="pct"/>
            <w:tcBorders>
              <w:top w:val="single" w:sz="4" w:space="0" w:color="auto"/>
              <w:left w:val="single" w:sz="4" w:space="0" w:color="auto"/>
              <w:bottom w:val="single" w:sz="4" w:space="0" w:color="auto"/>
              <w:right w:val="single" w:sz="4" w:space="0" w:color="auto"/>
            </w:tcBorders>
            <w:noWrap/>
          </w:tcPr>
          <w:p w14:paraId="1F67E0BD"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F2583F4"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umożliwiać generowanie raportu dostępności w formie pdf zawierającego zestawienie deklaracji dostępności w każdym aktywnym portalu środowiska </w:t>
            </w:r>
            <w:proofErr w:type="spellStart"/>
            <w:r w:rsidRPr="00BF4415">
              <w:rPr>
                <w:rFonts w:ascii="Muli" w:eastAsia="Calibri" w:hAnsi="Muli" w:cs="Calibri Light"/>
                <w:sz w:val="20"/>
                <w:szCs w:val="20"/>
              </w:rPr>
              <w:t>multiportalowego</w:t>
            </w:r>
            <w:proofErr w:type="spellEnd"/>
            <w:r w:rsidRPr="00BF4415">
              <w:rPr>
                <w:rFonts w:ascii="Muli" w:eastAsia="Calibri" w:hAnsi="Muli" w:cs="Calibri Light"/>
                <w:sz w:val="20"/>
                <w:szCs w:val="20"/>
              </w:rPr>
              <w:t xml:space="preserve"> wraz z procentowymi danymi dotyczącymi statusu zgodności. Narzędzie musi umożliwiać również zmianę tytułu i ogólnego opisu znajdującego się </w:t>
            </w:r>
            <w:r w:rsidR="00726177">
              <w:rPr>
                <w:rFonts w:ascii="Muli" w:eastAsia="Calibri" w:hAnsi="Muli" w:cs="Calibri Light"/>
                <w:sz w:val="20"/>
                <w:szCs w:val="20"/>
              </w:rPr>
              <w:br/>
            </w:r>
            <w:r w:rsidRPr="00BF4415">
              <w:rPr>
                <w:rFonts w:ascii="Muli" w:eastAsia="Calibri" w:hAnsi="Muli" w:cs="Calibri Light"/>
                <w:sz w:val="20"/>
                <w:szCs w:val="20"/>
              </w:rPr>
              <w:t>w raporcie.</w:t>
            </w:r>
          </w:p>
        </w:tc>
      </w:tr>
      <w:tr w:rsidR="00EC234B" w:rsidRPr="00EC234B" w14:paraId="6402EBF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B2F35D7" w14:textId="77777777" w:rsidR="00EC234B" w:rsidRPr="00BF4415" w:rsidRDefault="00EC234B" w:rsidP="00B50121">
            <w:pPr>
              <w:numPr>
                <w:ilvl w:val="0"/>
                <w:numId w:val="296"/>
              </w:numPr>
              <w:contextualSpacing/>
              <w:rPr>
                <w:rFonts w:ascii="Muli" w:eastAsia="Calibri" w:hAnsi="Muli" w:cs="Calibri Light"/>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D3142FC"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posiadać wbudowane </w:t>
            </w:r>
            <w:proofErr w:type="spellStart"/>
            <w:r w:rsidRPr="00BF4415">
              <w:rPr>
                <w:rFonts w:ascii="Muli" w:eastAsia="Calibri" w:hAnsi="Muli" w:cs="Calibri Light"/>
                <w:sz w:val="20"/>
                <w:szCs w:val="20"/>
              </w:rPr>
              <w:t>Walidatory</w:t>
            </w:r>
            <w:proofErr w:type="spellEnd"/>
            <w:r w:rsidRPr="00BF4415">
              <w:rPr>
                <w:rFonts w:ascii="Muli" w:eastAsia="Calibri" w:hAnsi="Muli" w:cs="Calibri Light"/>
                <w:sz w:val="20"/>
                <w:szCs w:val="20"/>
              </w:rPr>
              <w:t xml:space="preserve"> WCAG 2.2 dla tworzonych treści oraz szablonów stron, wskazujące możliwe błędy minimum w zakresie:</w:t>
            </w:r>
          </w:p>
          <w:p w14:paraId="55E39B22"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bookmarkStart w:id="6" w:name="_Hlk175745713"/>
            <w:r w:rsidRPr="00BF4415">
              <w:rPr>
                <w:rFonts w:ascii="Muli" w:eastAsia="Times New Roman" w:hAnsi="Muli" w:cs="Calibri Light"/>
                <w:sz w:val="20"/>
                <w:szCs w:val="20"/>
                <w:lang w:eastAsia="pl-PL"/>
              </w:rPr>
              <w:t>Nagłówki h1 - h6 powinny mieć odpowiednią kolejność.</w:t>
            </w:r>
          </w:p>
          <w:p w14:paraId="17C33C2C"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 xml:space="preserve">Wszystkie elementy </w:t>
            </w:r>
            <w:proofErr w:type="spellStart"/>
            <w:r w:rsidRPr="00BF4415">
              <w:rPr>
                <w:rFonts w:ascii="Muli" w:eastAsia="Times New Roman" w:hAnsi="Muli" w:cs="Calibri Light"/>
                <w:sz w:val="20"/>
                <w:szCs w:val="20"/>
                <w:lang w:eastAsia="pl-PL"/>
              </w:rPr>
              <w:t>img</w:t>
            </w:r>
            <w:proofErr w:type="spellEnd"/>
            <w:r w:rsidRPr="00BF4415">
              <w:rPr>
                <w:rFonts w:ascii="Muli" w:eastAsia="Times New Roman" w:hAnsi="Muli" w:cs="Calibri Light"/>
                <w:sz w:val="20"/>
                <w:szCs w:val="20"/>
                <w:lang w:eastAsia="pl-PL"/>
              </w:rPr>
              <w:t xml:space="preserve"> powinny mieć atrybut alt.</w:t>
            </w:r>
          </w:p>
          <w:p w14:paraId="37E82F23"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 xml:space="preserve">Wszystkie elementy a powinny mieć atrybut </w:t>
            </w:r>
            <w:proofErr w:type="spellStart"/>
            <w:r w:rsidRPr="00BF4415">
              <w:rPr>
                <w:rFonts w:ascii="Muli" w:eastAsia="Times New Roman" w:hAnsi="Muli" w:cs="Calibri Light"/>
                <w:sz w:val="20"/>
                <w:szCs w:val="20"/>
                <w:lang w:eastAsia="pl-PL"/>
              </w:rPr>
              <w:t>href</w:t>
            </w:r>
            <w:proofErr w:type="spellEnd"/>
            <w:r w:rsidRPr="00BF4415">
              <w:rPr>
                <w:rFonts w:ascii="Muli" w:eastAsia="Times New Roman" w:hAnsi="Muli" w:cs="Calibri Light"/>
                <w:sz w:val="20"/>
                <w:szCs w:val="20"/>
                <w:lang w:eastAsia="pl-PL"/>
              </w:rPr>
              <w:t xml:space="preserve"> lub ten atrybut nie może być pusty.</w:t>
            </w:r>
          </w:p>
          <w:p w14:paraId="616532AC"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Tekst musi posiadać stosunek kontrastu minimum 4.5:1.</w:t>
            </w:r>
          </w:p>
          <w:p w14:paraId="0255CBFA"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Atrybut ID musi być unikalny</w:t>
            </w:r>
          </w:p>
          <w:p w14:paraId="307EE0FB"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Tabele muszą zawierać podpisy.</w:t>
            </w:r>
          </w:p>
          <w:p w14:paraId="0E89C8A4"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 xml:space="preserve">Tabela musi posiadać elementy th i </w:t>
            </w:r>
            <w:proofErr w:type="spellStart"/>
            <w:r w:rsidRPr="00BF4415">
              <w:rPr>
                <w:rFonts w:ascii="Muli" w:eastAsia="Times New Roman" w:hAnsi="Muli" w:cs="Calibri Light"/>
                <w:sz w:val="20"/>
                <w:szCs w:val="20"/>
                <w:lang w:eastAsia="pl-PL"/>
              </w:rPr>
              <w:t>td</w:t>
            </w:r>
            <w:proofErr w:type="spellEnd"/>
          </w:p>
          <w:p w14:paraId="56E302AF" w14:textId="77777777" w:rsidR="00EC234B" w:rsidRPr="00BF4415"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BF4415">
              <w:rPr>
                <w:rFonts w:ascii="Muli" w:eastAsia="Times New Roman" w:hAnsi="Muli" w:cs="Calibri Light"/>
                <w:sz w:val="20"/>
                <w:szCs w:val="20"/>
                <w:lang w:eastAsia="pl-PL"/>
              </w:rPr>
              <w:t xml:space="preserve">Element th musi mieć atrybut </w:t>
            </w:r>
            <w:proofErr w:type="spellStart"/>
            <w:r w:rsidRPr="00BF4415">
              <w:rPr>
                <w:rFonts w:ascii="Muli" w:eastAsia="Times New Roman" w:hAnsi="Muli" w:cs="Calibri Light"/>
                <w:sz w:val="20"/>
                <w:szCs w:val="20"/>
                <w:lang w:eastAsia="pl-PL"/>
              </w:rPr>
              <w:t>scope</w:t>
            </w:r>
            <w:proofErr w:type="spellEnd"/>
            <w:r w:rsidRPr="00BF4415">
              <w:rPr>
                <w:rFonts w:ascii="Muli" w:eastAsia="Times New Roman" w:hAnsi="Muli" w:cs="Calibri Light"/>
                <w:sz w:val="20"/>
                <w:szCs w:val="20"/>
                <w:lang w:eastAsia="pl-PL"/>
              </w:rPr>
              <w:t xml:space="preserve"> określający czy jest to nagłówek wiersza, czy nagłówek kolumny</w:t>
            </w:r>
          </w:p>
          <w:bookmarkEnd w:id="6"/>
          <w:p w14:paraId="5DEADBDF"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Light"/>
                <w:sz w:val="20"/>
                <w:szCs w:val="20"/>
              </w:rPr>
              <w:t xml:space="preserve">System musi posiadać </w:t>
            </w:r>
            <w:proofErr w:type="spellStart"/>
            <w:r w:rsidRPr="00BF4415">
              <w:rPr>
                <w:rFonts w:ascii="Muli" w:eastAsia="Calibri" w:hAnsi="Muli" w:cs="Calibri Light"/>
                <w:sz w:val="20"/>
                <w:szCs w:val="20"/>
              </w:rPr>
              <w:t>walidatory</w:t>
            </w:r>
            <w:proofErr w:type="spellEnd"/>
            <w:r w:rsidRPr="00BF4415">
              <w:rPr>
                <w:rFonts w:ascii="Muli" w:eastAsia="Calibri" w:hAnsi="Muli" w:cs="Calibri Light"/>
                <w:sz w:val="20"/>
                <w:szCs w:val="20"/>
              </w:rPr>
              <w:t xml:space="preserve"> jako integralne elementy funkcjonalne systemu, nie mogą być w formie dodatków do przeglądarki internetowej.</w:t>
            </w:r>
          </w:p>
          <w:p w14:paraId="1601F439" w14:textId="77777777" w:rsidR="00EC234B" w:rsidRPr="00BF4415" w:rsidRDefault="00EC234B" w:rsidP="00EC234B">
            <w:pPr>
              <w:spacing w:after="0" w:line="240" w:lineRule="auto"/>
              <w:jc w:val="both"/>
              <w:rPr>
                <w:rFonts w:ascii="Muli" w:eastAsia="Calibri" w:hAnsi="Muli" w:cs="Calibri Light"/>
                <w:sz w:val="20"/>
                <w:szCs w:val="20"/>
              </w:rPr>
            </w:pPr>
            <w:r w:rsidRPr="00BF4415">
              <w:rPr>
                <w:rFonts w:ascii="Muli" w:eastAsia="Calibri" w:hAnsi="Muli" w:cs="Calibri"/>
                <w:sz w:val="20"/>
                <w:szCs w:val="20"/>
              </w:rPr>
              <w:t xml:space="preserve"> </w:t>
            </w:r>
          </w:p>
        </w:tc>
      </w:tr>
    </w:tbl>
    <w:p w14:paraId="5F2485CE" w14:textId="77777777" w:rsidR="00EC234B" w:rsidRPr="00EC234B" w:rsidRDefault="00EC234B" w:rsidP="00EC234B">
      <w:pPr>
        <w:rPr>
          <w:rFonts w:ascii="Calibri" w:eastAsia="Calibri" w:hAnsi="Calibri" w:cs="Times New Roman"/>
        </w:rPr>
      </w:pPr>
      <w:bookmarkStart w:id="7" w:name="_Hlk182553373"/>
      <w:bookmarkEnd w:id="0"/>
      <w:bookmarkEnd w:id="3"/>
      <w:bookmarkEnd w:id="4"/>
    </w:p>
    <w:p w14:paraId="172E0675" w14:textId="77777777" w:rsidR="00EC234B" w:rsidRPr="00D82953" w:rsidRDefault="00EC234B" w:rsidP="00EC234B">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lastRenderedPageBreak/>
        <w:t>Kodowanie stron</w:t>
      </w:r>
    </w:p>
    <w:p w14:paraId="5BBA6914" w14:textId="77777777" w:rsidR="00CC4EB4" w:rsidRPr="00CC4EB4" w:rsidRDefault="00CC4EB4" w:rsidP="00CC4EB4">
      <w:pPr>
        <w:keepNext/>
        <w:keepLines/>
        <w:spacing w:before="160" w:after="80"/>
        <w:ind w:left="360"/>
        <w:outlineLvl w:val="1"/>
        <w:rPr>
          <w:rFonts w:ascii="Muli" w:eastAsia="Times New Roman" w:hAnsi="Muli" w:cs="Times New Roman"/>
          <w:color w:val="000000"/>
          <w:szCs w:val="32"/>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39EAA312" w14:textId="77777777" w:rsidTr="00CC4EB4">
        <w:trPr>
          <w:trHeight w:val="344"/>
        </w:trPr>
        <w:tc>
          <w:tcPr>
            <w:tcW w:w="467" w:type="pct"/>
            <w:tcBorders>
              <w:top w:val="single" w:sz="4" w:space="0" w:color="auto"/>
              <w:left w:val="single" w:sz="4" w:space="0" w:color="auto"/>
              <w:bottom w:val="single" w:sz="4" w:space="0" w:color="auto"/>
              <w:right w:val="single" w:sz="4" w:space="0" w:color="auto"/>
            </w:tcBorders>
            <w:noWrap/>
          </w:tcPr>
          <w:p w14:paraId="195E1569" w14:textId="77777777" w:rsidR="00EC234B" w:rsidRPr="00CC4EB4" w:rsidRDefault="00CC4EB4" w:rsidP="00CC4EB4">
            <w:pPr>
              <w:contextualSpacing/>
              <w:rPr>
                <w:rFonts w:ascii="Muli" w:eastAsia="Calibri" w:hAnsi="Muli" w:cs="Calibri Light"/>
                <w:sz w:val="20"/>
              </w:rPr>
            </w:pPr>
            <w:r w:rsidRPr="00CC4EB4">
              <w:rPr>
                <w:rFonts w:ascii="Muli" w:eastAsia="Calibri" w:hAnsi="Muli" w:cs="Calibri Light"/>
                <w:sz w:val="20"/>
              </w:rPr>
              <w:t>1.</w:t>
            </w:r>
          </w:p>
        </w:tc>
        <w:tc>
          <w:tcPr>
            <w:tcW w:w="4533" w:type="pct"/>
            <w:tcBorders>
              <w:top w:val="single" w:sz="4" w:space="0" w:color="auto"/>
              <w:left w:val="single" w:sz="4" w:space="0" w:color="auto"/>
              <w:bottom w:val="single" w:sz="4" w:space="0" w:color="auto"/>
              <w:right w:val="single" w:sz="4" w:space="0" w:color="auto"/>
            </w:tcBorders>
          </w:tcPr>
          <w:p w14:paraId="49681B43" w14:textId="77777777" w:rsidR="00EC234B" w:rsidRPr="00CC4EB4" w:rsidRDefault="00EC234B" w:rsidP="00CC4EB4">
            <w:pPr>
              <w:spacing w:after="0"/>
              <w:jc w:val="both"/>
              <w:rPr>
                <w:rFonts w:ascii="Muli" w:eastAsia="Calibri" w:hAnsi="Muli" w:cs="Calibri Light"/>
                <w:sz w:val="20"/>
              </w:rPr>
            </w:pPr>
            <w:r w:rsidRPr="00CC4EB4">
              <w:rPr>
                <w:rFonts w:ascii="Muli" w:eastAsia="Calibri" w:hAnsi="Muli" w:cs="Calibri Light"/>
                <w:sz w:val="20"/>
              </w:rPr>
              <w:t>System musi zapewnić kodowanie znaków w postaci Unicode UTF-8.</w:t>
            </w:r>
          </w:p>
        </w:tc>
      </w:tr>
    </w:tbl>
    <w:p w14:paraId="797EB92F" w14:textId="77777777" w:rsidR="00EC234B" w:rsidRPr="00CC4EB4" w:rsidRDefault="00EC234B" w:rsidP="00CC4EB4">
      <w:pPr>
        <w:spacing w:after="0"/>
        <w:rPr>
          <w:rFonts w:ascii="Calibri" w:eastAsia="Calibri" w:hAnsi="Calibri" w:cs="Times New Roman"/>
        </w:rPr>
      </w:pPr>
    </w:p>
    <w:p w14:paraId="0D934380"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Przeglądarki internetowe </w:t>
      </w:r>
    </w:p>
    <w:p w14:paraId="6591500D"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6C6526E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2B8F8AA" w14:textId="77777777" w:rsidR="00EC234B" w:rsidRPr="00CC4EB4" w:rsidRDefault="00EC234B" w:rsidP="00B50121">
            <w:pPr>
              <w:numPr>
                <w:ilvl w:val="0"/>
                <w:numId w:val="7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5D28417C"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System musi wyświetlać się prawidłowo na co najmniej następujących przeglądarkach internetowych: Microsoft Edge, Chrome, Firefox, Safari, Opera dla oficjalnych najnowszych wersji produktów (tzw. wersjach stabilnych) wydanych przez producentów w momencie produkcyjnego uruchomienia systemu oraz dla trzech wersji wcześniejszych produktu.</w:t>
            </w:r>
          </w:p>
        </w:tc>
      </w:tr>
      <w:tr w:rsidR="00EC234B" w:rsidRPr="00EC234B" w14:paraId="7C28C82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F938672" w14:textId="77777777" w:rsidR="00EC234B" w:rsidRPr="00CC4EB4" w:rsidRDefault="00EC234B" w:rsidP="00B50121">
            <w:pPr>
              <w:numPr>
                <w:ilvl w:val="0"/>
                <w:numId w:val="7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5999CBB5"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Witryny muszą wyświetlać się prawidłowo również dla przeglądarek tabletów </w:t>
            </w:r>
            <w:r w:rsidR="00CC4EB4">
              <w:rPr>
                <w:rFonts w:ascii="Muli" w:eastAsia="Calibri" w:hAnsi="Muli" w:cs="Calibri Light"/>
                <w:sz w:val="20"/>
              </w:rPr>
              <w:br/>
            </w:r>
            <w:r w:rsidRPr="00CC4EB4">
              <w:rPr>
                <w:rFonts w:ascii="Muli" w:eastAsia="Calibri" w:hAnsi="Muli" w:cs="Calibri Light"/>
                <w:sz w:val="20"/>
              </w:rPr>
              <w:t xml:space="preserve">i telefonów komórkowych instalowanych na najpopularniejszych urządzeniach mobilnych (Apple iPad i iPhone, tablety i telefony z systemem Android), zgodnie </w:t>
            </w:r>
            <w:r w:rsidR="00CC4EB4">
              <w:rPr>
                <w:rFonts w:ascii="Muli" w:eastAsia="Calibri" w:hAnsi="Muli" w:cs="Calibri Light"/>
                <w:sz w:val="20"/>
              </w:rPr>
              <w:br/>
            </w:r>
            <w:r w:rsidRPr="00CC4EB4">
              <w:rPr>
                <w:rFonts w:ascii="Muli" w:eastAsia="Calibri" w:hAnsi="Muli" w:cs="Calibri Light"/>
                <w:sz w:val="20"/>
              </w:rPr>
              <w:t>z zasadami elastycznego projektowania (Responsive Web Design).</w:t>
            </w:r>
          </w:p>
        </w:tc>
      </w:tr>
    </w:tbl>
    <w:p w14:paraId="439455FE" w14:textId="77777777" w:rsidR="00EC234B" w:rsidRPr="00EC234B" w:rsidRDefault="00EC234B" w:rsidP="00EC234B">
      <w:pPr>
        <w:rPr>
          <w:rFonts w:ascii="Calibri" w:eastAsia="Aptos" w:hAnsi="Calibri" w:cs="Times New Roman"/>
        </w:rPr>
      </w:pPr>
    </w:p>
    <w:p w14:paraId="2CB3BDA0" w14:textId="77777777" w:rsidR="00EC234B" w:rsidRPr="00D82953" w:rsidRDefault="00CC4EB4" w:rsidP="00B50121">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 </w:t>
      </w:r>
      <w:r w:rsidR="00EC234B" w:rsidRPr="00D82953">
        <w:rPr>
          <w:rFonts w:ascii="Muli" w:eastAsia="Times New Roman" w:hAnsi="Muli" w:cs="Times New Roman"/>
          <w:color w:val="000000"/>
          <w:sz w:val="24"/>
          <w:szCs w:val="32"/>
        </w:rPr>
        <w:t xml:space="preserve">Responsywność </w:t>
      </w:r>
    </w:p>
    <w:p w14:paraId="067E807D"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76DE5DF4"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3E13FB53" w14:textId="77777777" w:rsidR="00EC234B" w:rsidRPr="00CC4EB4" w:rsidRDefault="00EC234B" w:rsidP="00B50121">
            <w:pPr>
              <w:numPr>
                <w:ilvl w:val="0"/>
                <w:numId w:val="77"/>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1F9D76AC"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System musi być zaprojektowany i wykonany przy wykorzystaniu zasad RWD (Responsive Web Design). Dodatkowo system musi posiadać natywną możliwość generowania utworzonych portali w modelu PWA (Progressive Web </w:t>
            </w:r>
            <w:proofErr w:type="spellStart"/>
            <w:r w:rsidRPr="00CC4EB4">
              <w:rPr>
                <w:rFonts w:ascii="Muli" w:eastAsia="Calibri" w:hAnsi="Muli" w:cs="Calibri Light"/>
                <w:sz w:val="20"/>
              </w:rPr>
              <w:t>App</w:t>
            </w:r>
            <w:proofErr w:type="spellEnd"/>
            <w:r w:rsidRPr="00CC4EB4">
              <w:rPr>
                <w:rFonts w:ascii="Muli" w:eastAsia="Calibri" w:hAnsi="Muli" w:cs="Calibri Light"/>
                <w:sz w:val="20"/>
              </w:rPr>
              <w:t>).</w:t>
            </w:r>
          </w:p>
        </w:tc>
      </w:tr>
      <w:tr w:rsidR="00EC234B" w:rsidRPr="00EC234B" w14:paraId="6CDDF35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BC73FB1" w14:textId="77777777" w:rsidR="00EC234B" w:rsidRPr="00CC4EB4" w:rsidRDefault="00EC234B" w:rsidP="00B50121">
            <w:pPr>
              <w:numPr>
                <w:ilvl w:val="0"/>
                <w:numId w:val="6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35E3526D"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Skalująca się grafika musi być zorientowana na dotyk dla urządzeń typu smartfon lub tablet.</w:t>
            </w:r>
          </w:p>
        </w:tc>
      </w:tr>
      <w:tr w:rsidR="00EC234B" w:rsidRPr="00EC234B" w14:paraId="2D901A3C"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9CE39D6" w14:textId="77777777" w:rsidR="00EC234B" w:rsidRPr="00CC4EB4" w:rsidRDefault="00EC234B" w:rsidP="00B50121">
            <w:pPr>
              <w:numPr>
                <w:ilvl w:val="0"/>
                <w:numId w:val="6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178D94BF" w14:textId="77777777" w:rsidR="00EC234B" w:rsidRPr="00CC4EB4" w:rsidRDefault="00EC234B" w:rsidP="00EC234B">
            <w:pPr>
              <w:spacing w:after="200" w:line="276" w:lineRule="auto"/>
              <w:jc w:val="both"/>
              <w:rPr>
                <w:rFonts w:ascii="Muli" w:eastAsia="Calibri" w:hAnsi="Muli" w:cs="Calibri Light"/>
                <w:sz w:val="20"/>
              </w:rPr>
            </w:pPr>
            <w:r w:rsidRPr="00CC4EB4">
              <w:rPr>
                <w:rFonts w:ascii="Muli" w:eastAsia="Calibri" w:hAnsi="Muli" w:cs="Calibri Light"/>
                <w:sz w:val="20"/>
              </w:rPr>
              <w:t xml:space="preserve">Wraz ze zmianą wielkości okna przeglądarki grafika strony musi się skalować. System musi prawidłowo się wyświetlać niezależnie od ustawionych rozdzielczości i wielkości okna w przeglądarce, wszystkie treści mają być czytelne, bez nakładania się tekstu lub jego obcinania. Wygląd strony musi być dostosowany do rozdzielczości ekranu, </w:t>
            </w:r>
            <w:r w:rsidR="00CC4EB4">
              <w:rPr>
                <w:rFonts w:ascii="Muli" w:eastAsia="Calibri" w:hAnsi="Muli" w:cs="Calibri Light"/>
                <w:sz w:val="20"/>
              </w:rPr>
              <w:br/>
            </w:r>
            <w:r w:rsidRPr="00CC4EB4">
              <w:rPr>
                <w:rFonts w:ascii="Muli" w:eastAsia="Calibri" w:hAnsi="Muli" w:cs="Calibri Light"/>
                <w:sz w:val="20"/>
              </w:rPr>
              <w:t>na którym strona jest przeglądana.</w:t>
            </w:r>
          </w:p>
        </w:tc>
      </w:tr>
      <w:tr w:rsidR="00EC234B" w:rsidRPr="00EC234B" w14:paraId="146B6F0B"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C4B4824" w14:textId="77777777" w:rsidR="00EC234B" w:rsidRPr="00CC4EB4" w:rsidRDefault="00EC234B" w:rsidP="00B50121">
            <w:pPr>
              <w:numPr>
                <w:ilvl w:val="0"/>
                <w:numId w:val="66"/>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3F1B4679"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System musi reagować na tzw. breakpoints, czyli punkty "graniczne", dla których występują zamiany na stronie. Zmienić może się zarówno układ witryny, elementy graficzne (mogą zniknąć bądź dopasować się szerokością i wysokością), ilość elementów na stronie czy system nawigacyjny, itd.</w:t>
            </w:r>
          </w:p>
        </w:tc>
      </w:tr>
    </w:tbl>
    <w:p w14:paraId="788FBFBA" w14:textId="77777777" w:rsidR="00EC234B" w:rsidRPr="00EC234B" w:rsidRDefault="00EC234B" w:rsidP="00EC234B">
      <w:pPr>
        <w:rPr>
          <w:rFonts w:ascii="Calibri" w:eastAsia="Calibri" w:hAnsi="Calibri" w:cs="Times New Roman"/>
        </w:rPr>
      </w:pPr>
      <w:bookmarkStart w:id="8" w:name="_Hlk182553458"/>
    </w:p>
    <w:bookmarkEnd w:id="7"/>
    <w:p w14:paraId="3DBB2E65"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lastRenderedPageBreak/>
        <w:t>Grafika</w:t>
      </w:r>
    </w:p>
    <w:p w14:paraId="50EF9ADA" w14:textId="77777777" w:rsidR="00EC234B" w:rsidRPr="00EC234B" w:rsidRDefault="00EC234B" w:rsidP="00EC234B">
      <w:pPr>
        <w:rPr>
          <w:rFonts w:ascii="Calibri" w:eastAsia="Calibri" w:hAnsi="Calibri" w:cs="Times New Roman"/>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0"/>
      </w:tblGrid>
      <w:tr w:rsidR="00EC234B" w:rsidRPr="00EC234B" w14:paraId="223AF82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31485F3" w14:textId="77777777" w:rsidR="00EC234B" w:rsidRPr="00CC4EB4" w:rsidRDefault="00EC234B" w:rsidP="00B50121">
            <w:pPr>
              <w:numPr>
                <w:ilvl w:val="0"/>
                <w:numId w:val="33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15636C35"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Projekt graficzny musi spełniać wymagania identyfikacji wizualnej Zamawiającego. Zamawiający dostarczy wszelkie niezbędne elementy potrzebne do projektu strony </w:t>
            </w:r>
            <w:r w:rsidR="00CC4EB4">
              <w:rPr>
                <w:rFonts w:ascii="Muli" w:eastAsia="Calibri" w:hAnsi="Muli" w:cs="Calibri Light"/>
                <w:sz w:val="20"/>
              </w:rPr>
              <w:br/>
            </w:r>
            <w:r w:rsidRPr="00CC4EB4">
              <w:rPr>
                <w:rFonts w:ascii="Muli" w:eastAsia="Calibri" w:hAnsi="Muli" w:cs="Calibri Light"/>
                <w:sz w:val="20"/>
              </w:rPr>
              <w:t>(m. in. księga znaków, kolorystyka, materiały graficzne, logo itp.).</w:t>
            </w:r>
          </w:p>
        </w:tc>
      </w:tr>
      <w:tr w:rsidR="00EC234B" w:rsidRPr="00EC234B" w14:paraId="0754C6B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B4FEF20" w14:textId="77777777" w:rsidR="00EC234B" w:rsidRPr="00CC4EB4" w:rsidRDefault="00EC234B" w:rsidP="00B50121">
            <w:pPr>
              <w:numPr>
                <w:ilvl w:val="0"/>
                <w:numId w:val="33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5495867A"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Wykonawca musi skonsultować wygląd wszystkich projektowanych podstron </w:t>
            </w:r>
            <w:r w:rsidR="00CC4EB4">
              <w:rPr>
                <w:rFonts w:ascii="Muli" w:eastAsia="Calibri" w:hAnsi="Muli" w:cs="Calibri Light"/>
                <w:sz w:val="20"/>
              </w:rPr>
              <w:br/>
            </w:r>
            <w:r w:rsidRPr="00CC4EB4">
              <w:rPr>
                <w:rFonts w:ascii="Muli" w:eastAsia="Calibri" w:hAnsi="Muli" w:cs="Calibri Light"/>
                <w:sz w:val="20"/>
              </w:rPr>
              <w:t>z Zamawiającym.</w:t>
            </w:r>
          </w:p>
        </w:tc>
      </w:tr>
      <w:tr w:rsidR="00EC234B" w:rsidRPr="00EC234B" w14:paraId="1BB0DADB"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A5856DC" w14:textId="77777777" w:rsidR="00EC234B" w:rsidRPr="00CC4EB4" w:rsidRDefault="00EC234B" w:rsidP="00B50121">
            <w:pPr>
              <w:numPr>
                <w:ilvl w:val="0"/>
                <w:numId w:val="33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0A0923D8" w14:textId="77777777" w:rsidR="00EC234B" w:rsidRPr="00CC4EB4" w:rsidRDefault="00EC234B" w:rsidP="00EC234B">
            <w:pPr>
              <w:rPr>
                <w:rFonts w:ascii="Muli" w:eastAsia="Calibri" w:hAnsi="Muli" w:cs="Calibri Light"/>
                <w:sz w:val="20"/>
              </w:rPr>
            </w:pPr>
            <w:r w:rsidRPr="00CC4EB4">
              <w:rPr>
                <w:rFonts w:ascii="Muli" w:eastAsia="Calibri" w:hAnsi="Muli" w:cs="Calibri Light"/>
                <w:sz w:val="20"/>
              </w:rPr>
              <w:t xml:space="preserve">Zamawiający wymaga, aby dla modułu monitorowania zjawiska rezygnacji z nauki zostały stworzone projekty graficzne. </w:t>
            </w:r>
          </w:p>
        </w:tc>
      </w:tr>
      <w:bookmarkEnd w:id="8"/>
    </w:tbl>
    <w:p w14:paraId="6AC8BEAD" w14:textId="77777777" w:rsidR="00EC234B" w:rsidRPr="00EC234B" w:rsidRDefault="00EC234B" w:rsidP="00EC234B">
      <w:pPr>
        <w:rPr>
          <w:rFonts w:ascii="Calibri" w:eastAsia="Calibri" w:hAnsi="Calibri" w:cs="Times New Roman"/>
        </w:rPr>
      </w:pPr>
    </w:p>
    <w:p w14:paraId="3247D8C0"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Panel Globalny – informacje ogólne</w:t>
      </w:r>
    </w:p>
    <w:p w14:paraId="095318CB" w14:textId="77777777" w:rsidR="00EC234B" w:rsidRPr="00EC234B" w:rsidRDefault="00EC234B" w:rsidP="00EC234B">
      <w:pPr>
        <w:rPr>
          <w:rFonts w:ascii="Calibri" w:eastAsia="Calibri" w:hAnsi="Calibri" w:cs="Times New Roman"/>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2"/>
      </w:tblGrid>
      <w:tr w:rsidR="00EC234B" w:rsidRPr="00EC234B" w14:paraId="2974ACCC"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3EACB75"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18C2BAE"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System musi posiadać oddzielny panel globalny do zarządzania wszystkimi portalami uruchomionymi w jego obrębie. </w:t>
            </w:r>
          </w:p>
        </w:tc>
      </w:tr>
      <w:tr w:rsidR="00EC234B" w:rsidRPr="00EC234B" w14:paraId="5EDA089C"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C15C7E0"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AA1DE4C"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pozwalać na tworzenie wielu niezależnych portali, różniących się treściami i funkcjonalnościami.</w:t>
            </w:r>
          </w:p>
        </w:tc>
      </w:tr>
      <w:tr w:rsidR="00EC234B" w:rsidRPr="00EC234B" w14:paraId="29C4E97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6D89444D"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60E32F0"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Użytkownicy panelu globalnego muszą być oddzieleni od reszty systemu. Nie mogą mieć dostępu do lokalnych paneli administracyjnych. </w:t>
            </w:r>
          </w:p>
        </w:tc>
      </w:tr>
      <w:tr w:rsidR="00EC234B" w:rsidRPr="00EC234B" w14:paraId="42274B4B"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23E6B7B"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FAE05F5"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Użytkownicy z dostępem do panelu globalnego muszą mieć pełne uprawnienia w jego obszarze.</w:t>
            </w:r>
          </w:p>
        </w:tc>
      </w:tr>
      <w:tr w:rsidR="00EC234B" w:rsidRPr="00EC234B" w14:paraId="0821944C"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8804B11"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CCCCEAC"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Dostęp do panelu globalnego musi odbywać się poprzez połączenie szyfrowane (SSL/TLS).</w:t>
            </w:r>
          </w:p>
        </w:tc>
      </w:tr>
      <w:tr w:rsidR="00EC234B" w:rsidRPr="00EC234B" w14:paraId="23321E38"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B42EC2C"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16B0F2E"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pozwalać na dodawanie, edycję, konfigurację parametrów oraz usuwanie serwisów.</w:t>
            </w:r>
          </w:p>
        </w:tc>
      </w:tr>
      <w:tr w:rsidR="00EC234B" w:rsidRPr="00EC234B" w14:paraId="5D2C870A"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4BE2142"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D0ED5CB"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posiadać funkcję umożliwiającą automatyczne usuwanie portalu </w:t>
            </w:r>
            <w:r w:rsidR="00CC4EB4">
              <w:rPr>
                <w:rFonts w:ascii="Muli" w:eastAsia="Aptos" w:hAnsi="Muli" w:cs="Times New Roman"/>
                <w:sz w:val="20"/>
                <w:szCs w:val="20"/>
              </w:rPr>
              <w:br/>
            </w:r>
            <w:r w:rsidRPr="00CC4EB4">
              <w:rPr>
                <w:rFonts w:ascii="Muli" w:eastAsia="Aptos" w:hAnsi="Muli" w:cs="Times New Roman"/>
                <w:sz w:val="20"/>
                <w:szCs w:val="20"/>
              </w:rPr>
              <w:t>po określonej dacie.</w:t>
            </w:r>
          </w:p>
        </w:tc>
      </w:tr>
      <w:tr w:rsidR="00EC234B" w:rsidRPr="00EC234B" w14:paraId="7353C72A"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045709D"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52FDF2AD"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umożliwiać dodawanie portali w strukturze drzewiastej.</w:t>
            </w:r>
          </w:p>
        </w:tc>
      </w:tr>
      <w:tr w:rsidR="00EC234B" w:rsidRPr="00EC234B" w14:paraId="375CEBAF"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00C7ACF"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9D04E69"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posiadać funkcjonalność filtrowania listy projektów, umożliwiającą co najmniej wyszukanie projektu po nazwie.</w:t>
            </w:r>
          </w:p>
        </w:tc>
      </w:tr>
      <w:tr w:rsidR="00EC234B" w:rsidRPr="00EC234B" w14:paraId="46DD76B7"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2CA74BD"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BED3A2C"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umożliwiać tworzenie nowych portali poprzez wypełnienie formularza</w:t>
            </w:r>
            <w:r w:rsidRPr="00CC4EB4">
              <w:rPr>
                <w:rFonts w:ascii="Muli" w:eastAsia="Calibri" w:hAnsi="Muli" w:cs="Calibri Light"/>
                <w:sz w:val="20"/>
                <w:szCs w:val="20"/>
              </w:rPr>
              <w:t>,</w:t>
            </w:r>
            <w:r w:rsidRPr="00CC4EB4">
              <w:rPr>
                <w:rFonts w:ascii="Muli" w:eastAsia="Aptos" w:hAnsi="Muli" w:cs="Times New Roman"/>
                <w:sz w:val="20"/>
                <w:szCs w:val="20"/>
              </w:rPr>
              <w:t xml:space="preserve"> jako kopię serwisu już istniejącego lub poprzez wgranie domyślnego contentu demo przy wyborze nowego projektu. </w:t>
            </w:r>
          </w:p>
        </w:tc>
      </w:tr>
      <w:tr w:rsidR="00EC234B" w:rsidRPr="00EC234B" w14:paraId="406A4068" w14:textId="77777777" w:rsidTr="00CC4EB4">
        <w:trPr>
          <w:trHeight w:val="1833"/>
        </w:trPr>
        <w:tc>
          <w:tcPr>
            <w:tcW w:w="467" w:type="pct"/>
            <w:tcBorders>
              <w:top w:val="single" w:sz="4" w:space="0" w:color="auto"/>
              <w:left w:val="single" w:sz="4" w:space="0" w:color="auto"/>
              <w:bottom w:val="single" w:sz="4" w:space="0" w:color="auto"/>
              <w:right w:val="single" w:sz="4" w:space="0" w:color="auto"/>
            </w:tcBorders>
            <w:noWrap/>
          </w:tcPr>
          <w:p w14:paraId="392014F6"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1ED0E9FA"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pozwalać na definiowanie takich parametrów portalu jak:</w:t>
            </w:r>
          </w:p>
          <w:p w14:paraId="4FACCFAC"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 xml:space="preserve">nazwa portalu, </w:t>
            </w:r>
          </w:p>
          <w:p w14:paraId="33A7C7A3"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 xml:space="preserve">symbol portalu, </w:t>
            </w:r>
          </w:p>
          <w:p w14:paraId="46A27D00"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domena,</w:t>
            </w:r>
          </w:p>
          <w:p w14:paraId="62A23919"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wskazanie domeny alternatywnej,</w:t>
            </w:r>
          </w:p>
          <w:p w14:paraId="04755498"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wybór typu projektu/portalu,</w:t>
            </w:r>
          </w:p>
          <w:p w14:paraId="243AFCE6"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zarządzanie aktywnymi wersjami językowymi, włączenie/wyłączenie ich dostępności w danym projekcie,</w:t>
            </w:r>
          </w:p>
          <w:p w14:paraId="0604C772"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przypisanie administratora do projektu/portalu spośród istniejących administratorów w systemie lub dodanie nowego,</w:t>
            </w:r>
          </w:p>
          <w:p w14:paraId="00640343"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portal aktywny - zarządzanie aktywnością danego projektu – panel i front,</w:t>
            </w:r>
          </w:p>
          <w:p w14:paraId="17DDC037"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portal dostępny – zarządzanie aktywnością frontu,</w:t>
            </w:r>
          </w:p>
          <w:p w14:paraId="3123AB2A" w14:textId="77777777" w:rsidR="00EC234B" w:rsidRPr="00CC4EB4" w:rsidRDefault="00EC234B" w:rsidP="00B50121">
            <w:pPr>
              <w:numPr>
                <w:ilvl w:val="0"/>
                <w:numId w:val="80"/>
              </w:numPr>
              <w:spacing w:after="200" w:line="276" w:lineRule="auto"/>
              <w:contextualSpacing/>
              <w:jc w:val="both"/>
              <w:rPr>
                <w:rFonts w:ascii="Muli" w:eastAsia="Aptos" w:hAnsi="Muli" w:cs="Times New Roman"/>
                <w:sz w:val="20"/>
                <w:szCs w:val="20"/>
              </w:rPr>
            </w:pPr>
            <w:r w:rsidRPr="00CC4EB4">
              <w:rPr>
                <w:rFonts w:ascii="Muli" w:eastAsia="Aptos" w:hAnsi="Muli" w:cs="Times New Roman"/>
                <w:sz w:val="20"/>
                <w:szCs w:val="20"/>
              </w:rPr>
              <w:t>portal domyślny – definicja czy dany portal będzie dostępny pod domeną główną.</w:t>
            </w:r>
          </w:p>
        </w:tc>
      </w:tr>
      <w:tr w:rsidR="00EC234B" w:rsidRPr="00EC234B" w14:paraId="4332449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735B324"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7226525A"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Symbol tworzonych portali musi być unikalny, ze względu na wykorzystanie go w linku, jako subdomeny domeny głównej.</w:t>
            </w:r>
          </w:p>
        </w:tc>
      </w:tr>
      <w:tr w:rsidR="00EC234B" w:rsidRPr="00EC234B" w14:paraId="3EE097F5"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A7D9B3B"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FB932D9"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umożliwiać włączanie/wyłączanie funkcjonalności zgrupowanych </w:t>
            </w:r>
            <w:r w:rsidR="00CC4EB4">
              <w:rPr>
                <w:rFonts w:ascii="Muli" w:eastAsia="Aptos" w:hAnsi="Muli" w:cs="Times New Roman"/>
                <w:sz w:val="20"/>
                <w:szCs w:val="20"/>
              </w:rPr>
              <w:br/>
            </w:r>
            <w:r w:rsidRPr="00CC4EB4">
              <w:rPr>
                <w:rFonts w:ascii="Muli" w:eastAsia="Aptos" w:hAnsi="Muli" w:cs="Times New Roman"/>
                <w:sz w:val="20"/>
                <w:szCs w:val="20"/>
              </w:rPr>
              <w:t>w ramach dostępnych komponentów (spośród wszystkich dostępnych w systemie) dla danego portalu przez administratora panelu globalnego, w zależności od potrzeb oraz posiadanej licencji.</w:t>
            </w:r>
          </w:p>
        </w:tc>
      </w:tr>
      <w:tr w:rsidR="00EC234B" w:rsidRPr="00EC234B" w14:paraId="51EA3053"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93265C6"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D77399E"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posiadać możliwość określenia typu projektu (lista rozwijana) przy uruchamianiu nowej witryny. Typy muszą automatycznie włączać funkcjonalności dedykowane temu typowi portalu, bez konieczności manualnego zaznaczania ich. </w:t>
            </w:r>
          </w:p>
        </w:tc>
      </w:tr>
      <w:tr w:rsidR="00EC234B" w:rsidRPr="00EC234B" w14:paraId="64B1408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204CB666"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9FE1D27"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System z poziomu Panelu globalnego musi pozwalać na zarządzanie uprawnieniami </w:t>
            </w:r>
            <w:r w:rsidR="00CC4EB4">
              <w:rPr>
                <w:rFonts w:ascii="Muli" w:eastAsia="Aptos" w:hAnsi="Muli" w:cs="Times New Roman"/>
                <w:sz w:val="20"/>
                <w:szCs w:val="20"/>
              </w:rPr>
              <w:br/>
            </w:r>
            <w:r w:rsidRPr="00CC4EB4">
              <w:rPr>
                <w:rFonts w:ascii="Muli" w:eastAsia="Aptos" w:hAnsi="Muli" w:cs="Times New Roman"/>
                <w:sz w:val="20"/>
                <w:szCs w:val="20"/>
              </w:rPr>
              <w:t xml:space="preserve">do logowania użytkowników do poszczególnych projektów dostępnych w ramach </w:t>
            </w:r>
            <w:r w:rsidRPr="00CC4EB4">
              <w:rPr>
                <w:rFonts w:ascii="Muli" w:eastAsia="Calibri" w:hAnsi="Muli" w:cs="Calibri Light"/>
                <w:sz w:val="20"/>
                <w:szCs w:val="20"/>
              </w:rPr>
              <w:t>platformy portalowej.</w:t>
            </w:r>
          </w:p>
        </w:tc>
      </w:tr>
      <w:tr w:rsidR="00EC234B" w:rsidRPr="00EC234B" w14:paraId="727221B7"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F0643D3"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E64F75B"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pozwalać na uruchomienie dodatkowych wersji językowych oraz zarządzanie ich dostępnością dla danego portalu. </w:t>
            </w:r>
          </w:p>
        </w:tc>
      </w:tr>
      <w:tr w:rsidR="00EC234B" w:rsidRPr="00EC234B" w14:paraId="586F06D0"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F846A82"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5F6CEF9"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posiadać rejestr zmian i logowań dokonywanych w ramach Panelu Globalnego. </w:t>
            </w:r>
          </w:p>
        </w:tc>
      </w:tr>
      <w:tr w:rsidR="00EC234B" w:rsidRPr="00EC234B" w14:paraId="0A711D1C" w14:textId="77777777" w:rsidTr="00CC4EB4">
        <w:trPr>
          <w:trHeight w:val="2137"/>
        </w:trPr>
        <w:tc>
          <w:tcPr>
            <w:tcW w:w="467" w:type="pct"/>
            <w:tcBorders>
              <w:top w:val="single" w:sz="4" w:space="0" w:color="auto"/>
              <w:left w:val="single" w:sz="4" w:space="0" w:color="auto"/>
              <w:bottom w:val="single" w:sz="4" w:space="0" w:color="auto"/>
              <w:right w:val="single" w:sz="4" w:space="0" w:color="auto"/>
            </w:tcBorders>
            <w:noWrap/>
          </w:tcPr>
          <w:p w14:paraId="36654A08"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66D5E108"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Panel globalny musi posiadać funkcjonalność umożliwiającą globalne dodawanie komunikatów tekstowych, które wyświetlane są w lokalnych panelach administracyjnych w określonym czasie. Konfiguracja musi pozwalać na:</w:t>
            </w:r>
          </w:p>
          <w:p w14:paraId="3626DEBA" w14:textId="77777777" w:rsidR="00EC234B" w:rsidRPr="00CC4EB4" w:rsidRDefault="00EC234B" w:rsidP="00B50121">
            <w:pPr>
              <w:numPr>
                <w:ilvl w:val="0"/>
                <w:numId w:val="82"/>
              </w:numPr>
              <w:contextualSpacing/>
              <w:jc w:val="both"/>
              <w:rPr>
                <w:rFonts w:ascii="Muli" w:eastAsia="Aptos" w:hAnsi="Muli" w:cs="Times New Roman"/>
                <w:sz w:val="20"/>
                <w:szCs w:val="20"/>
              </w:rPr>
            </w:pPr>
            <w:r w:rsidRPr="00CC4EB4">
              <w:rPr>
                <w:rFonts w:ascii="Muli" w:eastAsia="Aptos" w:hAnsi="Muli" w:cs="Times New Roman"/>
                <w:sz w:val="20"/>
                <w:szCs w:val="20"/>
              </w:rPr>
              <w:t>Wybór projektów oraz typów projektów, w jakich komunikat ma być wyświetlany.</w:t>
            </w:r>
          </w:p>
          <w:p w14:paraId="0C3B51DA" w14:textId="77777777" w:rsidR="00EC234B" w:rsidRPr="00CC4EB4" w:rsidRDefault="00EC234B" w:rsidP="00B50121">
            <w:pPr>
              <w:numPr>
                <w:ilvl w:val="0"/>
                <w:numId w:val="82"/>
              </w:numPr>
              <w:contextualSpacing/>
              <w:jc w:val="both"/>
              <w:rPr>
                <w:rFonts w:ascii="Muli" w:eastAsia="Aptos" w:hAnsi="Muli" w:cs="Times New Roman"/>
                <w:sz w:val="20"/>
                <w:szCs w:val="20"/>
              </w:rPr>
            </w:pPr>
            <w:r w:rsidRPr="00CC4EB4">
              <w:rPr>
                <w:rFonts w:ascii="Muli" w:eastAsia="Aptos" w:hAnsi="Muli" w:cs="Times New Roman"/>
                <w:sz w:val="20"/>
                <w:szCs w:val="20"/>
              </w:rPr>
              <w:t>Wybór stylistyki komunikatu (np. Informacja, Powodzenie, Błąd, Ostrzeżenie).</w:t>
            </w:r>
          </w:p>
          <w:p w14:paraId="5ABFC839" w14:textId="77777777" w:rsidR="00EC234B" w:rsidRPr="00CC4EB4" w:rsidRDefault="00EC234B" w:rsidP="00B50121">
            <w:pPr>
              <w:numPr>
                <w:ilvl w:val="0"/>
                <w:numId w:val="82"/>
              </w:numPr>
              <w:contextualSpacing/>
              <w:jc w:val="both"/>
              <w:rPr>
                <w:rFonts w:ascii="Muli" w:eastAsia="Aptos" w:hAnsi="Muli" w:cs="Times New Roman"/>
                <w:sz w:val="20"/>
                <w:szCs w:val="20"/>
              </w:rPr>
            </w:pPr>
            <w:r w:rsidRPr="00CC4EB4">
              <w:rPr>
                <w:rFonts w:ascii="Muli" w:eastAsia="Aptos" w:hAnsi="Muli" w:cs="Times New Roman"/>
                <w:sz w:val="20"/>
                <w:szCs w:val="20"/>
              </w:rPr>
              <w:t>Wybór zdefiniowanych stref do wyświetlania komunikatu.</w:t>
            </w:r>
          </w:p>
        </w:tc>
      </w:tr>
      <w:tr w:rsidR="00EC234B" w:rsidRPr="00EC234B" w14:paraId="1C751726"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30766BF4"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4A182CA2"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pozwalać na definiowanie połączeń z zewnętrznymi usługami </w:t>
            </w:r>
            <w:r w:rsidR="00CC4EB4">
              <w:rPr>
                <w:rFonts w:ascii="Muli" w:eastAsia="Aptos" w:hAnsi="Muli" w:cs="Times New Roman"/>
                <w:sz w:val="20"/>
                <w:szCs w:val="20"/>
              </w:rPr>
              <w:br/>
            </w:r>
            <w:r w:rsidRPr="00CC4EB4">
              <w:rPr>
                <w:rFonts w:ascii="Muli" w:eastAsia="Aptos" w:hAnsi="Muli" w:cs="Times New Roman"/>
                <w:sz w:val="20"/>
                <w:szCs w:val="20"/>
              </w:rPr>
              <w:t xml:space="preserve">(np. dodatkowe autoryzacje, logowanie google, globalne zabezpieczenie formularzy </w:t>
            </w:r>
            <w:r w:rsidRPr="00CC4EB4">
              <w:rPr>
                <w:rFonts w:ascii="Muli" w:eastAsia="Aptos" w:hAnsi="Muli" w:cs="Times New Roman"/>
                <w:sz w:val="20"/>
                <w:szCs w:val="20"/>
              </w:rPr>
              <w:lastRenderedPageBreak/>
              <w:t xml:space="preserve">Google: </w:t>
            </w:r>
            <w:proofErr w:type="spellStart"/>
            <w:r w:rsidRPr="00CC4EB4">
              <w:rPr>
                <w:rFonts w:ascii="Muli" w:eastAsia="Aptos" w:hAnsi="Muli" w:cs="Times New Roman"/>
                <w:sz w:val="20"/>
                <w:szCs w:val="20"/>
              </w:rPr>
              <w:t>reCAPTCHA</w:t>
            </w:r>
            <w:proofErr w:type="spellEnd"/>
            <w:r w:rsidRPr="00CC4EB4">
              <w:rPr>
                <w:rFonts w:ascii="Muli" w:eastAsia="Aptos" w:hAnsi="Muli" w:cs="Times New Roman"/>
                <w:sz w:val="20"/>
                <w:szCs w:val="20"/>
              </w:rPr>
              <w:t>,</w:t>
            </w:r>
            <w:r w:rsidRPr="00CC4EB4">
              <w:rPr>
                <w:rFonts w:ascii="Muli" w:eastAsia="Aptos" w:hAnsi="Muli" w:cs="Segoe UI"/>
                <w:sz w:val="20"/>
                <w:szCs w:val="20"/>
              </w:rPr>
              <w:t xml:space="preserve"> </w:t>
            </w:r>
            <w:r w:rsidRPr="00CC4EB4">
              <w:rPr>
                <w:rFonts w:ascii="Muli" w:eastAsia="Aptos" w:hAnsi="Muli" w:cs="Times New Roman"/>
                <w:sz w:val="20"/>
                <w:szCs w:val="20"/>
              </w:rPr>
              <w:t xml:space="preserve">Cloudflare Turnstile serwis do zbierania statystyk, połączenie </w:t>
            </w:r>
            <w:r w:rsidR="00CC4EB4">
              <w:rPr>
                <w:rFonts w:ascii="Muli" w:eastAsia="Aptos" w:hAnsi="Muli" w:cs="Times New Roman"/>
                <w:sz w:val="20"/>
                <w:szCs w:val="20"/>
              </w:rPr>
              <w:br/>
            </w:r>
            <w:r w:rsidRPr="00CC4EB4">
              <w:rPr>
                <w:rFonts w:ascii="Muli" w:eastAsia="Aptos" w:hAnsi="Muli" w:cs="Times New Roman"/>
                <w:sz w:val="20"/>
                <w:szCs w:val="20"/>
              </w:rPr>
              <w:t>z wybranym LLM np. OpenAI).</w:t>
            </w:r>
          </w:p>
        </w:tc>
      </w:tr>
      <w:tr w:rsidR="00EC234B" w:rsidRPr="00EC234B" w14:paraId="60B4E40D"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305CD8B"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0AB24F1"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umożliwiać definicję dozwolonych w systemie domen dodawanych do nagłówka CSP. </w:t>
            </w:r>
          </w:p>
        </w:tc>
      </w:tr>
      <w:tr w:rsidR="00EC234B" w:rsidRPr="00EC234B" w14:paraId="7A881A1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69DB0E6"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3A9829CB"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 xml:space="preserve">Panel globalny musi umożliwiać włączenie lub wyłączenie rejestru odwiedzin </w:t>
            </w:r>
            <w:r w:rsidR="00CC4EB4">
              <w:rPr>
                <w:rFonts w:ascii="Muli" w:eastAsia="Aptos" w:hAnsi="Muli" w:cs="Times New Roman"/>
                <w:sz w:val="20"/>
                <w:szCs w:val="20"/>
              </w:rPr>
              <w:br/>
            </w:r>
            <w:r w:rsidRPr="00CC4EB4">
              <w:rPr>
                <w:rFonts w:ascii="Muli" w:eastAsia="Aptos" w:hAnsi="Muli" w:cs="Times New Roman"/>
                <w:sz w:val="20"/>
                <w:szCs w:val="20"/>
              </w:rPr>
              <w:t>we wszystkich dostępnych projektach – portalach.</w:t>
            </w:r>
          </w:p>
        </w:tc>
      </w:tr>
      <w:tr w:rsidR="00EC234B" w:rsidRPr="00EC234B" w14:paraId="682E13A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25E2A9D"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0195BADB" w14:textId="77777777" w:rsidR="00EC234B" w:rsidRPr="00CC4EB4" w:rsidRDefault="00EC234B" w:rsidP="00EC234B">
            <w:pPr>
              <w:jc w:val="both"/>
              <w:rPr>
                <w:rFonts w:ascii="Muli" w:eastAsia="Aptos" w:hAnsi="Muli" w:cs="Times New Roman"/>
                <w:sz w:val="20"/>
                <w:szCs w:val="20"/>
              </w:rPr>
            </w:pPr>
            <w:r w:rsidRPr="00CC4EB4">
              <w:rPr>
                <w:rFonts w:ascii="Muli" w:eastAsia="Calibri" w:hAnsi="Muli" w:cs="Calibri Light"/>
                <w:sz w:val="20"/>
                <w:szCs w:val="20"/>
              </w:rPr>
              <w:t>Panel globalny musi umożliwiać ręczną przebudowę indeksu wyszukiwarki dla każdego projektu osobno.</w:t>
            </w:r>
          </w:p>
        </w:tc>
      </w:tr>
      <w:tr w:rsidR="00EC234B" w:rsidRPr="00EC234B" w14:paraId="36CB69DE"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4AB52BC3" w14:textId="77777777" w:rsidR="00EC234B" w:rsidRPr="00CC4EB4" w:rsidRDefault="00EC234B" w:rsidP="00B50121">
            <w:pPr>
              <w:numPr>
                <w:ilvl w:val="0"/>
                <w:numId w:val="81"/>
              </w:numPr>
              <w:contextualSpacing/>
              <w:rPr>
                <w:rFonts w:ascii="Muli" w:eastAsia="Aptos" w:hAnsi="Muli" w:cs="Times New Roman"/>
                <w:sz w:val="20"/>
                <w:szCs w:val="20"/>
              </w:rPr>
            </w:pPr>
          </w:p>
        </w:tc>
        <w:tc>
          <w:tcPr>
            <w:tcW w:w="4533" w:type="pct"/>
            <w:tcBorders>
              <w:top w:val="single" w:sz="4" w:space="0" w:color="auto"/>
              <w:left w:val="single" w:sz="4" w:space="0" w:color="auto"/>
              <w:bottom w:val="single" w:sz="4" w:space="0" w:color="auto"/>
              <w:right w:val="single" w:sz="4" w:space="0" w:color="auto"/>
            </w:tcBorders>
          </w:tcPr>
          <w:p w14:paraId="235CB654" w14:textId="77777777" w:rsidR="00EC234B" w:rsidRPr="00CC4EB4" w:rsidRDefault="00EC234B" w:rsidP="00EC234B">
            <w:pPr>
              <w:jc w:val="both"/>
              <w:rPr>
                <w:rFonts w:ascii="Muli" w:eastAsia="Aptos" w:hAnsi="Muli" w:cs="Times New Roman"/>
                <w:sz w:val="20"/>
                <w:szCs w:val="20"/>
              </w:rPr>
            </w:pPr>
            <w:r w:rsidRPr="00CC4EB4">
              <w:rPr>
                <w:rFonts w:ascii="Muli" w:eastAsia="Aptos" w:hAnsi="Muli" w:cs="Times New Roman"/>
                <w:sz w:val="20"/>
                <w:szCs w:val="20"/>
              </w:rPr>
              <w:t>Interfejs Panelu globalnego powinien umożliwiać użytkownikowi dostosowanie preferencji trybu wyświetlania w postaci tryb jasny/ciemny.</w:t>
            </w:r>
          </w:p>
        </w:tc>
      </w:tr>
    </w:tbl>
    <w:p w14:paraId="34A929B7" w14:textId="77777777" w:rsidR="00EC234B" w:rsidRPr="00EC234B" w:rsidRDefault="00EC234B" w:rsidP="00EC234B">
      <w:pPr>
        <w:rPr>
          <w:rFonts w:ascii="Calibri" w:eastAsia="Calibri" w:hAnsi="Calibri" w:cs="Times New Roman"/>
        </w:rPr>
      </w:pPr>
      <w:bookmarkStart w:id="9" w:name="_Hlk182555877"/>
    </w:p>
    <w:p w14:paraId="58B21092"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Lokalny panel administracyjny – informacje ogólne</w:t>
      </w:r>
    </w:p>
    <w:p w14:paraId="423288A1" w14:textId="77777777" w:rsidR="00EC234B" w:rsidRPr="00EC234B" w:rsidRDefault="00EC234B" w:rsidP="00EC234B">
      <w:pPr>
        <w:rPr>
          <w:rFonts w:ascii="Calibri Light" w:eastAsia="Calibri" w:hAnsi="Calibri Light" w:cs="Calibri Light"/>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3E2B53E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B06F4B"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bookmarkStart w:id="10" w:name="_Hlk203553359"/>
          </w:p>
        </w:tc>
        <w:tc>
          <w:tcPr>
            <w:tcW w:w="4550" w:type="pct"/>
            <w:tcBorders>
              <w:top w:val="single" w:sz="4" w:space="0" w:color="auto"/>
              <w:left w:val="single" w:sz="4" w:space="0" w:color="auto"/>
              <w:bottom w:val="single" w:sz="4" w:space="0" w:color="auto"/>
              <w:right w:val="single" w:sz="4" w:space="0" w:color="auto"/>
            </w:tcBorders>
          </w:tcPr>
          <w:p w14:paraId="36AA4BD1"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Portal musi posiadać swój własny, niezależny panel administracyjny, umożliwiający zarządzanie jego danymi.</w:t>
            </w:r>
          </w:p>
        </w:tc>
      </w:tr>
      <w:tr w:rsidR="00EC234B" w:rsidRPr="00EC234B" w14:paraId="3A0FE39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3EFA52"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15EC1D"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Dostęp do panelu administracyjnego musi odbywać się poprzez połączenie szyfrowane (SSL/TLS).</w:t>
            </w:r>
          </w:p>
        </w:tc>
      </w:tr>
      <w:tr w:rsidR="00EC234B" w:rsidRPr="00EC234B" w14:paraId="08EAC64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9ABD2C"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5805FE"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Portal musi posiadać indywidualnie definiowaną strukturę, treści, wersje językowe, ustawienia konfiguracyjne, administratorów itp.,</w:t>
            </w:r>
          </w:p>
        </w:tc>
      </w:tr>
      <w:tr w:rsidR="00EC234B" w:rsidRPr="00EC234B" w14:paraId="6543396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1C565F0"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CE48159"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System musi umożliwiać nadawanie uprawnień indywidualnych do poszczególnych funkcjonalności dostępnych w panelu administracyjnym. </w:t>
            </w:r>
          </w:p>
        </w:tc>
      </w:tr>
      <w:tr w:rsidR="00EC234B" w:rsidRPr="00EC234B" w14:paraId="26321EF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FD166D"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E524BC9"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Zalogowany użytkownik musi widzieć jedynie te funkcjonalności, do których ma dostęp.</w:t>
            </w:r>
          </w:p>
        </w:tc>
      </w:tr>
      <w:tr w:rsidR="00EC234B" w:rsidRPr="00EC234B" w14:paraId="64282FA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DB6F87"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5280E8"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Zalogowany użytkownik powinien mieć możliwość definiowania własnych skrótów </w:t>
            </w:r>
            <w:r w:rsidR="00CC4EB4">
              <w:rPr>
                <w:rFonts w:ascii="Muli" w:eastAsia="Calibri" w:hAnsi="Muli" w:cs="Calibri Light"/>
                <w:sz w:val="20"/>
              </w:rPr>
              <w:br/>
            </w:r>
            <w:r w:rsidRPr="00CC4EB4">
              <w:rPr>
                <w:rFonts w:ascii="Muli" w:eastAsia="Calibri" w:hAnsi="Muli" w:cs="Calibri Light"/>
                <w:sz w:val="20"/>
              </w:rPr>
              <w:t>do wskazanych funkcjonalności dostępnych w ramach posiadanych uprawnień.</w:t>
            </w:r>
          </w:p>
        </w:tc>
      </w:tr>
      <w:tr w:rsidR="00EC234B" w:rsidRPr="00EC234B" w14:paraId="539B1B4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B8FEAB"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80EE0A0"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System powinien wyświetlać czas sesji zalogowanego użytkownik oraz zbliżający się koniec sesji, a także powinien informować użytkownika o możliwości wylogowania lub przedłużenia sesji.</w:t>
            </w:r>
          </w:p>
          <w:p w14:paraId="6DCC59BA"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Po przekroczeniu tego czasu system automatycznie wyloguje użytkownika informując </w:t>
            </w:r>
            <w:r w:rsidR="00CC4EB4">
              <w:rPr>
                <w:rFonts w:ascii="Muli" w:eastAsia="Calibri" w:hAnsi="Muli" w:cs="Calibri Light"/>
                <w:sz w:val="20"/>
              </w:rPr>
              <w:br/>
            </w:r>
            <w:r w:rsidRPr="00CC4EB4">
              <w:rPr>
                <w:rFonts w:ascii="Muli" w:eastAsia="Calibri" w:hAnsi="Muli" w:cs="Calibri Light"/>
                <w:sz w:val="20"/>
              </w:rPr>
              <w:t>go odpowiednim komunikatem z powodem automatycznego wylogowania.</w:t>
            </w:r>
          </w:p>
        </w:tc>
      </w:tr>
      <w:tr w:rsidR="00EC234B" w:rsidRPr="00EC234B" w14:paraId="0D8DD86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0730DA7"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8DF6761"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Panel administracyjny systemu musi umożliwiać zmianę języka obsługi panelu na język angielski. </w:t>
            </w:r>
          </w:p>
        </w:tc>
      </w:tr>
      <w:tr w:rsidR="00EC234B" w:rsidRPr="00EC234B" w14:paraId="5CA6673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15B4608F"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43E8FFB4"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Interfejs lokalnego panelu administracyjnego powinien pozwalać użytkownikowi </w:t>
            </w:r>
            <w:r w:rsidR="00CC4EB4">
              <w:rPr>
                <w:rFonts w:ascii="Muli" w:eastAsia="Calibri" w:hAnsi="Muli" w:cs="Calibri Light"/>
                <w:sz w:val="20"/>
              </w:rPr>
              <w:br/>
            </w:r>
            <w:r w:rsidRPr="00CC4EB4">
              <w:rPr>
                <w:rFonts w:ascii="Muli" w:eastAsia="Calibri" w:hAnsi="Muli" w:cs="Calibri Light"/>
                <w:sz w:val="20"/>
              </w:rPr>
              <w:t>na dostosowanie preferencji trybu wyświetlania - tryb jasny/ciemny.</w:t>
            </w:r>
          </w:p>
        </w:tc>
      </w:tr>
      <w:tr w:rsidR="00EC234B" w:rsidRPr="00EC234B" w14:paraId="54CDFA4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76D3A0F8"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2FD33611"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System musi umożliwiać wstawienie własnej grafiki np. zdjęcia do ekranu logowania </w:t>
            </w:r>
            <w:r w:rsidR="00CC4EB4">
              <w:rPr>
                <w:rFonts w:ascii="Muli" w:eastAsia="Calibri" w:hAnsi="Muli" w:cs="Calibri Light"/>
                <w:sz w:val="20"/>
              </w:rPr>
              <w:br/>
            </w:r>
            <w:r w:rsidRPr="00CC4EB4">
              <w:rPr>
                <w:rFonts w:ascii="Muli" w:eastAsia="Calibri" w:hAnsi="Muli" w:cs="Calibri Light"/>
                <w:sz w:val="20"/>
              </w:rPr>
              <w:t>do panelu administracyjnego.</w:t>
            </w:r>
          </w:p>
        </w:tc>
      </w:tr>
      <w:tr w:rsidR="00EC234B" w:rsidRPr="00EC234B" w14:paraId="43E1B56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7D072FEF"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17C6E23B"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System musi posiadać funkcjonalność pozwalającą na wyświetlenie listy aktualnie zalogowanych użytkowników do panelu administracyjnego w danym portalu.</w:t>
            </w:r>
          </w:p>
        </w:tc>
      </w:tr>
      <w:tr w:rsidR="00EC234B" w:rsidRPr="00EC234B" w14:paraId="200B68C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44F8B3DD"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14190CC4"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System musi posiadać funkcjonalność umożliwiającą przypomnienie hasła do panelu administracyjnego.</w:t>
            </w:r>
          </w:p>
        </w:tc>
      </w:tr>
      <w:tr w:rsidR="00EC234B" w:rsidRPr="00EC234B" w14:paraId="41BB952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BEC519" w14:textId="77777777" w:rsidR="00EC234B" w:rsidRPr="00CC4EB4" w:rsidRDefault="00EC234B" w:rsidP="00B50121">
            <w:pPr>
              <w:numPr>
                <w:ilvl w:val="0"/>
                <w:numId w:val="31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9C3C20" w14:textId="77777777" w:rsidR="00EC234B" w:rsidRPr="00CC4EB4" w:rsidRDefault="00EC234B" w:rsidP="00EC234B">
            <w:pPr>
              <w:jc w:val="both"/>
              <w:rPr>
                <w:rFonts w:ascii="Muli" w:eastAsia="Calibri" w:hAnsi="Muli" w:cs="Calibri Light"/>
                <w:strike/>
                <w:sz w:val="20"/>
              </w:rPr>
            </w:pPr>
            <w:r w:rsidRPr="00CC4EB4">
              <w:rPr>
                <w:rFonts w:ascii="Muli" w:eastAsia="Calibri" w:hAnsi="Muli" w:cs="Calibri Light"/>
                <w:sz w:val="20"/>
              </w:rPr>
              <w:t xml:space="preserve">Prezentacja wpisów w systemie musi pozwalać na dynamiczne wyszukanie rekordów, </w:t>
            </w:r>
            <w:r w:rsidR="00CC4EB4">
              <w:rPr>
                <w:rFonts w:ascii="Muli" w:eastAsia="Calibri" w:hAnsi="Muli" w:cs="Calibri Light"/>
                <w:sz w:val="20"/>
              </w:rPr>
              <w:br/>
            </w:r>
            <w:r w:rsidRPr="00CC4EB4">
              <w:rPr>
                <w:rFonts w:ascii="Muli" w:eastAsia="Calibri" w:hAnsi="Muli" w:cs="Calibri Light"/>
                <w:sz w:val="20"/>
              </w:rPr>
              <w:t xml:space="preserve">a także sterowanie widocznością zdefiniowanych kolumn w </w:t>
            </w:r>
            <w:proofErr w:type="spellStart"/>
            <w:r w:rsidRPr="00CC4EB4">
              <w:rPr>
                <w:rFonts w:ascii="Muli" w:eastAsia="Calibri" w:hAnsi="Muli" w:cs="Calibri Light"/>
                <w:sz w:val="20"/>
              </w:rPr>
              <w:t>gridzie</w:t>
            </w:r>
            <w:proofErr w:type="spellEnd"/>
            <w:r w:rsidRPr="00CC4EB4">
              <w:rPr>
                <w:rFonts w:ascii="Muli" w:eastAsia="Calibri" w:hAnsi="Muli" w:cs="Calibri Light"/>
                <w:sz w:val="20"/>
              </w:rPr>
              <w:t xml:space="preserve">. Wpisy na </w:t>
            </w:r>
            <w:proofErr w:type="spellStart"/>
            <w:r w:rsidRPr="00CC4EB4">
              <w:rPr>
                <w:rFonts w:ascii="Muli" w:eastAsia="Calibri" w:hAnsi="Muli" w:cs="Calibri Light"/>
                <w:sz w:val="20"/>
              </w:rPr>
              <w:t>gridzie</w:t>
            </w:r>
            <w:proofErr w:type="spellEnd"/>
            <w:r w:rsidRPr="00CC4EB4">
              <w:rPr>
                <w:rFonts w:ascii="Muli" w:eastAsia="Calibri" w:hAnsi="Muli" w:cs="Calibri Light"/>
                <w:sz w:val="20"/>
              </w:rPr>
              <w:t xml:space="preserve"> powinny pozwalać na domyślną opcję eksportu wpisów do formatu .</w:t>
            </w:r>
            <w:proofErr w:type="spellStart"/>
            <w:r w:rsidRPr="00CC4EB4">
              <w:rPr>
                <w:rFonts w:ascii="Muli" w:eastAsia="Calibri" w:hAnsi="Muli" w:cs="Calibri Light"/>
                <w:sz w:val="20"/>
              </w:rPr>
              <w:t>csv</w:t>
            </w:r>
            <w:proofErr w:type="spellEnd"/>
            <w:r w:rsidRPr="00CC4EB4">
              <w:rPr>
                <w:rFonts w:ascii="Muli" w:eastAsia="Calibri" w:hAnsi="Muli" w:cs="Calibri Light"/>
                <w:sz w:val="20"/>
              </w:rPr>
              <w:t xml:space="preserve"> oraz .pdf</w:t>
            </w:r>
          </w:p>
        </w:tc>
      </w:tr>
      <w:bookmarkEnd w:id="10"/>
    </w:tbl>
    <w:p w14:paraId="5454F658" w14:textId="77777777" w:rsidR="00EC234B" w:rsidRPr="00EC234B" w:rsidRDefault="00EC234B" w:rsidP="00EC234B">
      <w:pPr>
        <w:rPr>
          <w:rFonts w:ascii="Calibri Light" w:eastAsia="Calibri" w:hAnsi="Calibri Light" w:cs="Calibri Light"/>
        </w:rPr>
      </w:pPr>
    </w:p>
    <w:p w14:paraId="5A7B6243"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32"/>
          <w:szCs w:val="32"/>
        </w:rPr>
      </w:pPr>
      <w:r w:rsidRPr="00D82953">
        <w:rPr>
          <w:rFonts w:ascii="Muli" w:eastAsia="Times New Roman" w:hAnsi="Muli" w:cs="Times New Roman"/>
          <w:color w:val="000000"/>
          <w:sz w:val="24"/>
          <w:szCs w:val="32"/>
        </w:rPr>
        <w:t>Zabezpieczenie formularzy</w:t>
      </w:r>
    </w:p>
    <w:p w14:paraId="4A758B7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4BA166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73457F" w14:textId="77777777" w:rsidR="00EC234B" w:rsidRPr="00CC4EB4" w:rsidRDefault="00EC234B" w:rsidP="00B50121">
            <w:pPr>
              <w:numPr>
                <w:ilvl w:val="0"/>
                <w:numId w:val="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33DCBA3" w14:textId="77777777" w:rsidR="00EC234B" w:rsidRPr="00CC4EB4" w:rsidRDefault="00EC234B" w:rsidP="00EC234B">
            <w:pPr>
              <w:jc w:val="both"/>
              <w:rPr>
                <w:rFonts w:ascii="Muli" w:eastAsia="Calibri" w:hAnsi="Muli" w:cs="Calibri Light"/>
                <w:strike/>
                <w:sz w:val="20"/>
              </w:rPr>
            </w:pPr>
            <w:r w:rsidRPr="00CC4EB4">
              <w:rPr>
                <w:rFonts w:ascii="Muli" w:eastAsia="Calibri" w:hAnsi="Muli" w:cs="Calibri Light"/>
                <w:sz w:val="20"/>
              </w:rPr>
              <w:t xml:space="preserve">Wszystkie formularze w systemie muszą być zabezpieczone z wykorzystaniem rozwiązania Google </w:t>
            </w:r>
            <w:proofErr w:type="spellStart"/>
            <w:r w:rsidRPr="00CC4EB4">
              <w:rPr>
                <w:rFonts w:ascii="Muli" w:eastAsia="Calibri" w:hAnsi="Muli" w:cs="Calibri Light"/>
                <w:sz w:val="20"/>
              </w:rPr>
              <w:t>reCAPTCHA</w:t>
            </w:r>
            <w:proofErr w:type="spellEnd"/>
            <w:r w:rsidRPr="00CC4EB4">
              <w:rPr>
                <w:rFonts w:ascii="Muli" w:eastAsia="Calibri" w:hAnsi="Muli" w:cs="Calibri Light"/>
                <w:sz w:val="20"/>
              </w:rPr>
              <w:t xml:space="preserve"> lub Cloudflare Turnstile. Dotyczy to zarówno formularzy rejestracyjnych, jak i kontaktowych. </w:t>
            </w:r>
          </w:p>
        </w:tc>
      </w:tr>
      <w:tr w:rsidR="00EC234B" w:rsidRPr="00EC234B" w14:paraId="371096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F9BC90" w14:textId="77777777" w:rsidR="00EC234B" w:rsidRPr="00CC4EB4" w:rsidRDefault="00EC234B" w:rsidP="00B50121">
            <w:pPr>
              <w:numPr>
                <w:ilvl w:val="0"/>
                <w:numId w:val="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C3D009"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Formularze w modułach kontaktowym, do pobrania muszą posiadać w konfiguracji możliwość dodania pola typu „honeypot” (pola widocznego tylko dla botów, nie jest widoczne dla użytkowników, jako dodatkowego zabezpieczenia przed spamem, mające </w:t>
            </w:r>
            <w:r w:rsidR="00CC4EB4">
              <w:rPr>
                <w:rFonts w:ascii="Muli" w:eastAsia="Calibri" w:hAnsi="Muli" w:cs="Calibri Light"/>
                <w:sz w:val="20"/>
              </w:rPr>
              <w:br/>
            </w:r>
            <w:r w:rsidRPr="00CC4EB4">
              <w:rPr>
                <w:rFonts w:ascii="Muli" w:eastAsia="Calibri" w:hAnsi="Muli" w:cs="Calibri Light"/>
                <w:sz w:val="20"/>
              </w:rPr>
              <w:t>na celu weryfikacje zgłoszeń, które generowane są przez boty).</w:t>
            </w:r>
          </w:p>
        </w:tc>
      </w:tr>
    </w:tbl>
    <w:p w14:paraId="125D2871" w14:textId="77777777" w:rsidR="00EC234B" w:rsidRPr="00EC234B" w:rsidRDefault="00EC234B" w:rsidP="00EC234B">
      <w:pPr>
        <w:rPr>
          <w:rFonts w:ascii="Calibri" w:eastAsia="Calibri" w:hAnsi="Calibri" w:cs="Times New Roman"/>
        </w:rPr>
      </w:pPr>
    </w:p>
    <w:p w14:paraId="1AE53B77" w14:textId="77777777" w:rsidR="00EC234B" w:rsidRPr="00D82953" w:rsidRDefault="00EC234B" w:rsidP="00B50121">
      <w:pPr>
        <w:keepNext/>
        <w:keepLines/>
        <w:numPr>
          <w:ilvl w:val="0"/>
          <w:numId w:val="334"/>
        </w:numPr>
        <w:spacing w:before="160" w:after="80"/>
        <w:outlineLvl w:val="1"/>
        <w:rPr>
          <w:rFonts w:ascii="Muli" w:eastAsia="Times New Roman" w:hAnsi="Muli" w:cs="Times New Roman"/>
          <w:color w:val="000000"/>
          <w:sz w:val="24"/>
        </w:rPr>
      </w:pPr>
      <w:bookmarkStart w:id="11" w:name="_Hlk182555891"/>
      <w:bookmarkEnd w:id="9"/>
      <w:r w:rsidRPr="00D82953">
        <w:rPr>
          <w:rFonts w:ascii="Muli" w:eastAsia="Times New Roman" w:hAnsi="Muli" w:cs="Times New Roman"/>
          <w:color w:val="000000"/>
          <w:sz w:val="24"/>
        </w:rPr>
        <w:t>Wersje językowe</w:t>
      </w:r>
    </w:p>
    <w:p w14:paraId="6726F17C" w14:textId="77777777" w:rsidR="00EC234B" w:rsidRPr="00EC234B" w:rsidRDefault="00EC234B" w:rsidP="00EC234B">
      <w:pPr>
        <w:rPr>
          <w:rFonts w:ascii="Calibri Light" w:eastAsia="Calibri" w:hAnsi="Calibri Light" w:cs="Calibri Light"/>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5FE6794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0B1729"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0845610"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System musi umożliwiać uruchomienie wielu różnych wersji językowych serwisów dostępnych w ramach Platformy komunikacyjnej AI.</w:t>
            </w:r>
          </w:p>
        </w:tc>
      </w:tr>
      <w:tr w:rsidR="00EC234B" w:rsidRPr="00EC234B" w14:paraId="6D32FC1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C888D8"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3368256"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Wersje językowe tej strony podstawowej (np. wersji PL) muszą być od siebie niezależne, tzn. mogą mieć różne struktury i treści.</w:t>
            </w:r>
          </w:p>
        </w:tc>
      </w:tr>
      <w:tr w:rsidR="00EC234B" w:rsidRPr="00EC234B" w14:paraId="487F547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57FE49A3"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515BC41C" w14:textId="77777777" w:rsidR="00EC234B" w:rsidRPr="00CC4EB4" w:rsidRDefault="00EC234B" w:rsidP="00EC234B">
            <w:pPr>
              <w:jc w:val="both"/>
              <w:rPr>
                <w:rFonts w:ascii="Muli" w:eastAsia="Calibri" w:hAnsi="Muli" w:cs="Calibri Light"/>
                <w:b/>
                <w:strike/>
                <w:sz w:val="20"/>
              </w:rPr>
            </w:pPr>
            <w:r w:rsidRPr="00CC4EB4">
              <w:rPr>
                <w:rFonts w:ascii="Muli" w:eastAsia="Calibri" w:hAnsi="Muli" w:cs="Calibri Light"/>
                <w:sz w:val="20"/>
              </w:rPr>
              <w:t xml:space="preserve">System musi posiadać domyśle tłumaczenia systemowe dla wersji polskiej i angielskiej oraz umożliwiać dodanie pozostałych tłumaczeń przez administratora serwisu. </w:t>
            </w:r>
          </w:p>
        </w:tc>
      </w:tr>
      <w:tr w:rsidR="00EC234B" w:rsidRPr="00EC234B" w14:paraId="15865B0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57D84174"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1E53F262" w14:textId="77777777" w:rsidR="00EC234B" w:rsidRPr="00CC4EB4" w:rsidRDefault="00EC234B" w:rsidP="00EC234B">
            <w:pPr>
              <w:jc w:val="both"/>
              <w:rPr>
                <w:rFonts w:ascii="Muli" w:eastAsia="Calibri" w:hAnsi="Muli" w:cs="Calibri Light"/>
                <w:b/>
                <w:sz w:val="20"/>
              </w:rPr>
            </w:pPr>
            <w:bookmarkStart w:id="12" w:name="_Hlk130215189"/>
            <w:r w:rsidRPr="00CC4EB4">
              <w:rPr>
                <w:rFonts w:ascii="Muli" w:eastAsia="Calibri" w:hAnsi="Muli" w:cs="Calibri Light"/>
                <w:sz w:val="20"/>
              </w:rPr>
              <w:t>System musi posiadać możliwość dodawania nowych wersji językowych i wprowadzania ich tłumaczeń z poziomu panelu administracyjnego.</w:t>
            </w:r>
            <w:bookmarkEnd w:id="12"/>
          </w:p>
        </w:tc>
      </w:tr>
      <w:tr w:rsidR="00EC234B" w:rsidRPr="00EC234B" w14:paraId="0AF2A2B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5E71E2"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843C53D"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System musi pozwalać na powiązywanie ze sobą tych samych treści w różnych wersjach językowych.</w:t>
            </w:r>
          </w:p>
        </w:tc>
      </w:tr>
      <w:tr w:rsidR="00EC234B" w:rsidRPr="00EC234B" w14:paraId="4D086BE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958C2A9"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309D1D" w14:textId="77777777" w:rsidR="00EC234B" w:rsidRPr="00CC4EB4" w:rsidRDefault="00EC234B" w:rsidP="00EC234B">
            <w:pPr>
              <w:jc w:val="both"/>
              <w:rPr>
                <w:rFonts w:ascii="Muli" w:eastAsia="Calibri" w:hAnsi="Muli" w:cs="Calibri Light"/>
                <w:b/>
                <w:sz w:val="20"/>
              </w:rPr>
            </w:pPr>
            <w:r w:rsidRPr="00CC4EB4">
              <w:rPr>
                <w:rFonts w:ascii="Muli" w:eastAsia="Calibri" w:hAnsi="Muli" w:cs="Calibri Light"/>
                <w:sz w:val="20"/>
              </w:rPr>
              <w:t xml:space="preserve">W przypadku zmiany języka na podstronie, która posiada odpowiednik w wybranej wersji językowej, system musi przekierować użytkownika od razu na wybraną podstronę. </w:t>
            </w:r>
            <w:r w:rsidR="00CC4EB4">
              <w:rPr>
                <w:rFonts w:ascii="Muli" w:eastAsia="Calibri" w:hAnsi="Muli" w:cs="Calibri Light"/>
                <w:sz w:val="20"/>
              </w:rPr>
              <w:br/>
            </w:r>
            <w:r w:rsidRPr="00CC4EB4">
              <w:rPr>
                <w:rFonts w:ascii="Muli" w:eastAsia="Calibri" w:hAnsi="Muli" w:cs="Calibri Light"/>
                <w:sz w:val="20"/>
              </w:rPr>
              <w:lastRenderedPageBreak/>
              <w:t xml:space="preserve">W przypadku, gdy takiego powiązania nie ma, system musi przekierować użytkownika </w:t>
            </w:r>
            <w:r w:rsidR="00CC4EB4">
              <w:rPr>
                <w:rFonts w:ascii="Muli" w:eastAsia="Calibri" w:hAnsi="Muli" w:cs="Calibri Light"/>
                <w:sz w:val="20"/>
              </w:rPr>
              <w:br/>
            </w:r>
            <w:r w:rsidRPr="00CC4EB4">
              <w:rPr>
                <w:rFonts w:ascii="Muli" w:eastAsia="Calibri" w:hAnsi="Muli" w:cs="Calibri Light"/>
                <w:sz w:val="20"/>
              </w:rPr>
              <w:t>na stronę główną danej wersji językowej.</w:t>
            </w:r>
          </w:p>
        </w:tc>
      </w:tr>
      <w:tr w:rsidR="00EC234B" w:rsidRPr="00EC234B" w14:paraId="7D4AD1C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7214FD1" w14:textId="77777777" w:rsidR="00EC234B" w:rsidRPr="00CC4EB4" w:rsidRDefault="00EC234B" w:rsidP="00B50121">
            <w:pPr>
              <w:numPr>
                <w:ilvl w:val="0"/>
                <w:numId w:val="8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3FFF445" w14:textId="77777777" w:rsidR="00EC234B" w:rsidRPr="00CC4EB4" w:rsidRDefault="00EC234B" w:rsidP="00EC234B">
            <w:pPr>
              <w:jc w:val="both"/>
              <w:rPr>
                <w:rFonts w:ascii="Muli" w:eastAsia="Calibri" w:hAnsi="Muli" w:cs="Calibri Light"/>
                <w:sz w:val="20"/>
              </w:rPr>
            </w:pPr>
            <w:r w:rsidRPr="00CC4EB4">
              <w:rPr>
                <w:rFonts w:ascii="Muli" w:eastAsia="Calibri" w:hAnsi="Muli" w:cs="Calibri Light"/>
                <w:sz w:val="20"/>
              </w:rPr>
              <w:t xml:space="preserve">System powinien mieć możliwość kopiowania istniejącego wpisu/treści np. aktualności </w:t>
            </w:r>
            <w:r w:rsidR="00CC4EB4">
              <w:rPr>
                <w:rFonts w:ascii="Muli" w:eastAsia="Calibri" w:hAnsi="Muli" w:cs="Calibri Light"/>
                <w:sz w:val="20"/>
              </w:rPr>
              <w:br/>
            </w:r>
            <w:r w:rsidRPr="00CC4EB4">
              <w:rPr>
                <w:rFonts w:ascii="Muli" w:eastAsia="Calibri" w:hAnsi="Muli" w:cs="Calibri Light"/>
                <w:sz w:val="20"/>
              </w:rPr>
              <w:t xml:space="preserve">do strony o tym samym typie we wskazanej wersji językowej. </w:t>
            </w:r>
          </w:p>
        </w:tc>
      </w:tr>
    </w:tbl>
    <w:p w14:paraId="3A5DDF63" w14:textId="77777777" w:rsidR="00EC234B" w:rsidRPr="00EC234B" w:rsidRDefault="00EC234B" w:rsidP="00EC234B">
      <w:pPr>
        <w:rPr>
          <w:rFonts w:ascii="Aptos" w:eastAsia="Aptos" w:hAnsi="Aptos" w:cs="Times New Roman"/>
        </w:rPr>
      </w:pPr>
      <w:bookmarkStart w:id="13" w:name="_Hlk182555940"/>
      <w:bookmarkEnd w:id="11"/>
    </w:p>
    <w:p w14:paraId="3E4F9F9F"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Szablony graficzne </w:t>
      </w:r>
    </w:p>
    <w:p w14:paraId="0FAB7B9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03ECC6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0B2229B" w14:textId="77777777" w:rsidR="00EC234B" w:rsidRPr="00EC3256" w:rsidRDefault="00EC234B" w:rsidP="00B50121">
            <w:pPr>
              <w:numPr>
                <w:ilvl w:val="0"/>
                <w:numId w:val="84"/>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E675B8"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 musi wspierać obsługę szablonów graficznych.</w:t>
            </w:r>
          </w:p>
        </w:tc>
      </w:tr>
      <w:tr w:rsidR="00EC234B" w:rsidRPr="00EC234B" w14:paraId="63FA8C5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434DDAC"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28B6D2"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Warstwa prezentacji danych musi być oddzielona od warstwy logiki.</w:t>
            </w:r>
          </w:p>
        </w:tc>
      </w:tr>
      <w:tr w:rsidR="00EC234B" w:rsidRPr="00EC234B" w14:paraId="2A2739D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E7990A"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8E6D286"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 xml:space="preserve">System musi posiadać oddzielne katalogi do przechowywania plików odpowiedzialnych </w:t>
            </w:r>
            <w:r w:rsidR="00EC3256">
              <w:rPr>
                <w:rFonts w:ascii="Muli" w:eastAsia="Calibri" w:hAnsi="Muli" w:cs="Calibri Light"/>
                <w:sz w:val="20"/>
              </w:rPr>
              <w:br/>
            </w:r>
            <w:r w:rsidRPr="00EC3256">
              <w:rPr>
                <w:rFonts w:ascii="Muli" w:eastAsia="Calibri" w:hAnsi="Muli" w:cs="Calibri Light"/>
                <w:sz w:val="20"/>
              </w:rPr>
              <w:t xml:space="preserve">za wygląd strony (np. </w:t>
            </w:r>
            <w:proofErr w:type="spellStart"/>
            <w:r w:rsidRPr="00EC3256">
              <w:rPr>
                <w:rFonts w:ascii="Muli" w:eastAsia="Calibri" w:hAnsi="Muli" w:cs="Calibri Light"/>
                <w:sz w:val="20"/>
              </w:rPr>
              <w:t>html</w:t>
            </w:r>
            <w:proofErr w:type="spellEnd"/>
            <w:r w:rsidRPr="00EC3256">
              <w:rPr>
                <w:rFonts w:ascii="Muli" w:eastAsia="Calibri" w:hAnsi="Muli" w:cs="Calibri Light"/>
                <w:sz w:val="20"/>
              </w:rPr>
              <w:t xml:space="preserve">, css, js, </w:t>
            </w:r>
            <w:proofErr w:type="spellStart"/>
            <w:r w:rsidRPr="00EC3256">
              <w:rPr>
                <w:rFonts w:ascii="Muli" w:eastAsia="Calibri" w:hAnsi="Muli" w:cs="Calibri Light"/>
                <w:sz w:val="20"/>
              </w:rPr>
              <w:t>img</w:t>
            </w:r>
            <w:proofErr w:type="spellEnd"/>
            <w:r w:rsidRPr="00EC3256">
              <w:rPr>
                <w:rFonts w:ascii="Muli" w:eastAsia="Calibri" w:hAnsi="Muli" w:cs="Calibri Light"/>
                <w:sz w:val="20"/>
              </w:rPr>
              <w:t>, obrazki).</w:t>
            </w:r>
          </w:p>
        </w:tc>
      </w:tr>
      <w:tr w:rsidR="00EC234B" w:rsidRPr="00EC234B" w14:paraId="5A15E1D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DE3D5A9"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8889054" w14:textId="77777777" w:rsidR="00EC3256" w:rsidRPr="00EC3256" w:rsidRDefault="00EC234B" w:rsidP="00EC234B">
            <w:pPr>
              <w:jc w:val="both"/>
              <w:rPr>
                <w:rFonts w:ascii="Muli" w:eastAsia="Calibri" w:hAnsi="Muli" w:cs="Calibri Light"/>
                <w:sz w:val="20"/>
              </w:rPr>
            </w:pPr>
            <w:r w:rsidRPr="00EC3256">
              <w:rPr>
                <w:rFonts w:ascii="Muli" w:eastAsia="Calibri" w:hAnsi="Muli" w:cs="Calibri Light"/>
                <w:sz w:val="20"/>
              </w:rPr>
              <w:t xml:space="preserve">System musi posiadać oddzielne katalogi do przechowywania plików odpowiedzialnych </w:t>
            </w:r>
            <w:r w:rsidR="00EC3256">
              <w:rPr>
                <w:rFonts w:ascii="Muli" w:eastAsia="Calibri" w:hAnsi="Muli" w:cs="Calibri Light"/>
                <w:sz w:val="20"/>
              </w:rPr>
              <w:br/>
            </w:r>
            <w:r w:rsidRPr="00EC3256">
              <w:rPr>
                <w:rFonts w:ascii="Muli" w:eastAsia="Calibri" w:hAnsi="Muli" w:cs="Calibri Light"/>
                <w:sz w:val="20"/>
              </w:rPr>
              <w:t>za wygląd strony dla każdego szablonu osobno.</w:t>
            </w:r>
          </w:p>
        </w:tc>
      </w:tr>
      <w:tr w:rsidR="00EC234B" w:rsidRPr="00EC234B" w14:paraId="2822200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4861AED"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7C3A872"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w:t>
            </w:r>
            <w:r w:rsidRPr="00EC3256">
              <w:rPr>
                <w:rFonts w:ascii="Muli" w:eastAsia="Arial Unicode MS" w:hAnsi="Muli" w:cs="Calibri Light"/>
                <w:sz w:val="20"/>
              </w:rPr>
              <w:t xml:space="preserve"> </w:t>
            </w:r>
            <w:r w:rsidRPr="00EC3256">
              <w:rPr>
                <w:rFonts w:ascii="Muli" w:eastAsia="Calibri" w:hAnsi="Muli" w:cs="Calibri Light"/>
                <w:sz w:val="20"/>
              </w:rPr>
              <w:t xml:space="preserve">musi posiadać katalog wspólny dla wszystkich szablonów graficznych, </w:t>
            </w:r>
            <w:r w:rsidR="00EC3256">
              <w:rPr>
                <w:rFonts w:ascii="Muli" w:eastAsia="Calibri" w:hAnsi="Muli" w:cs="Calibri Light"/>
                <w:sz w:val="20"/>
              </w:rPr>
              <w:br/>
            </w:r>
            <w:r w:rsidRPr="00EC3256">
              <w:rPr>
                <w:rFonts w:ascii="Muli" w:eastAsia="Calibri" w:hAnsi="Muli" w:cs="Calibri Light"/>
                <w:sz w:val="20"/>
              </w:rPr>
              <w:t>do przechowywania np. wspólnych bibliotek js (java script).</w:t>
            </w:r>
          </w:p>
        </w:tc>
      </w:tr>
      <w:tr w:rsidR="00EC234B" w:rsidRPr="00EC234B" w14:paraId="6F05B01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0330402"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02D904E"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 musi pozwalać na nadpisywanie styli z katalogu głównego, stylami w katalogu konkretnego szablonu graficznego.</w:t>
            </w:r>
          </w:p>
        </w:tc>
      </w:tr>
      <w:tr w:rsidR="00EC234B" w:rsidRPr="00EC234B" w14:paraId="47747BB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8404AB4" w14:textId="77777777" w:rsidR="00EC234B" w:rsidRPr="00EC3256" w:rsidRDefault="00EC234B" w:rsidP="00B50121">
            <w:pPr>
              <w:numPr>
                <w:ilvl w:val="0"/>
                <w:numId w:val="8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57EAB0A" w14:textId="77777777" w:rsidR="00EC234B" w:rsidRPr="00EC3256" w:rsidRDefault="00EC234B" w:rsidP="00EC234B">
            <w:pPr>
              <w:jc w:val="both"/>
              <w:rPr>
                <w:rFonts w:ascii="Muli" w:eastAsia="Calibri" w:hAnsi="Muli" w:cs="Times New Roman"/>
                <w:sz w:val="20"/>
              </w:rPr>
            </w:pPr>
            <w:r w:rsidRPr="00EC3256">
              <w:rPr>
                <w:rFonts w:ascii="Muli" w:eastAsia="Calibri" w:hAnsi="Muli" w:cs="Calibri Light"/>
                <w:sz w:val="20"/>
              </w:rPr>
              <w:t xml:space="preserve">Wykonawca zapewni projekty graficzne modułu monitorowania zjawiska rezygnacji z nauki w momencie uruchomienia produkcyjnego. Ilość projektów zostanie uzgodniona na etapie analizy przedwdrożeniowej. </w:t>
            </w:r>
          </w:p>
        </w:tc>
      </w:tr>
    </w:tbl>
    <w:p w14:paraId="5ABA2611" w14:textId="77777777" w:rsidR="00EC234B" w:rsidRPr="00EC234B" w:rsidRDefault="00EC234B" w:rsidP="00EC234B">
      <w:pPr>
        <w:rPr>
          <w:rFonts w:ascii="Calibri" w:eastAsia="Calibri" w:hAnsi="Calibri" w:cs="Times New Roman"/>
        </w:rPr>
      </w:pPr>
    </w:p>
    <w:p w14:paraId="3253422D"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Zarządzanie strukturą stron </w:t>
      </w:r>
    </w:p>
    <w:p w14:paraId="3F1E96AF"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76E62B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87855A"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1139600"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System musi posiadać możliwość definiowania drzew stron, które tworzą strukturę portalu </w:t>
            </w:r>
            <w:r w:rsidR="00EC3256">
              <w:rPr>
                <w:rFonts w:ascii="Muli" w:eastAsia="Calibri" w:hAnsi="Muli" w:cs="Calibri Light"/>
                <w:sz w:val="20"/>
                <w:szCs w:val="20"/>
              </w:rPr>
              <w:br/>
            </w:r>
            <w:r w:rsidRPr="00EC3256">
              <w:rPr>
                <w:rFonts w:ascii="Muli" w:eastAsia="Calibri" w:hAnsi="Muli" w:cs="Calibri Light"/>
                <w:sz w:val="20"/>
                <w:szCs w:val="20"/>
              </w:rPr>
              <w:t>i informacji na stronie www.</w:t>
            </w:r>
          </w:p>
        </w:tc>
      </w:tr>
      <w:tr w:rsidR="00EC234B" w:rsidRPr="00EC234B" w14:paraId="3866381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CD720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49C39E7"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System musi pozwalać na tworzenie wielu niezależnych od siebie drzew stron. </w:t>
            </w:r>
          </w:p>
        </w:tc>
      </w:tr>
      <w:tr w:rsidR="00EC234B" w:rsidRPr="00EC234B" w14:paraId="310CFA0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81EC9F"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75F60AF" w14:textId="77777777" w:rsidR="00EC234B" w:rsidRPr="00EC3256" w:rsidRDefault="00EC234B" w:rsidP="00EC234B">
            <w:pPr>
              <w:jc w:val="both"/>
              <w:rPr>
                <w:rFonts w:ascii="Muli" w:eastAsia="Calibri" w:hAnsi="Muli" w:cs="Calibri Light"/>
                <w:b/>
                <w:strike/>
                <w:sz w:val="20"/>
                <w:szCs w:val="20"/>
              </w:rPr>
            </w:pPr>
            <w:r w:rsidRPr="00EC3256">
              <w:rPr>
                <w:rFonts w:ascii="Muli" w:eastAsia="Calibri" w:hAnsi="Muli" w:cs="Calibri Light"/>
                <w:sz w:val="20"/>
                <w:szCs w:val="20"/>
              </w:rPr>
              <w:t>System umożliwia sterowanie strukturą stron dostępnych w ramach drzewa (tworzenie podstron, struktury drzewiastej) oraz na przypisanie do drzewa dla istniejącej serwisu.</w:t>
            </w:r>
          </w:p>
        </w:tc>
      </w:tr>
      <w:tr w:rsidR="00EC234B" w:rsidRPr="00EC234B" w14:paraId="24325E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DFEFCC"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EFF537A"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Dodane pozycje drzewa muszą reprezentować podstrony portalu.</w:t>
            </w:r>
          </w:p>
        </w:tc>
      </w:tr>
      <w:tr w:rsidR="00EC234B" w:rsidRPr="00EC234B" w14:paraId="3910FB3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B60B6B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4E25E8"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prezentować zdefiniowane drzewa stron oraz w postaci listy, z możliwością filtrowania i wyszukiwania.</w:t>
            </w:r>
          </w:p>
        </w:tc>
      </w:tr>
      <w:tr w:rsidR="00EC234B" w:rsidRPr="00EC234B" w14:paraId="7695207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814C55"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A5A484D"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pozwalać na definiowanie takich parametrów strony jak:</w:t>
            </w:r>
          </w:p>
          <w:p w14:paraId="44946945"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lastRenderedPageBreak/>
              <w:t>nazwa strony - podstawowa i skrócona,</w:t>
            </w:r>
          </w:p>
          <w:p w14:paraId="0C9757DB"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symbol strony,</w:t>
            </w:r>
          </w:p>
          <w:p w14:paraId="25123398"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przypisanie strony do konkretnego drzewa oraz położenia w jego strukturze,</w:t>
            </w:r>
          </w:p>
          <w:p w14:paraId="46520930"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wybór typu strony,</w:t>
            </w:r>
          </w:p>
          <w:p w14:paraId="54374E67"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 xml:space="preserve">wybór szablonu, układu dla strony, </w:t>
            </w:r>
          </w:p>
          <w:p w14:paraId="68C7A8B2"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pokaż / ukryj w menu,</w:t>
            </w:r>
          </w:p>
          <w:p w14:paraId="4E9FA85A"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status strony: szkic, strona zatwierdzona, strona opublikowana,</w:t>
            </w:r>
          </w:p>
          <w:p w14:paraId="5E0A6FEB"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strona dostępna dla zalogowanych,</w:t>
            </w:r>
          </w:p>
          <w:p w14:paraId="51746170"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opis strony (Edytor WYSIWYG),</w:t>
            </w:r>
          </w:p>
          <w:p w14:paraId="78CAE212"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zdjęcie strony i ikona strony,</w:t>
            </w:r>
          </w:p>
          <w:p w14:paraId="1A4FCB52"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ustawienie indywidualnej kolorystyki strony,</w:t>
            </w:r>
          </w:p>
          <w:p w14:paraId="0237C928"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wybór szablonu, układu strony,</w:t>
            </w:r>
          </w:p>
          <w:p w14:paraId="312CB822"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 xml:space="preserve">data publikacji i data dezaktywacji, </w:t>
            </w:r>
          </w:p>
          <w:p w14:paraId="1BA0B777"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dodatkowe parametry wagowe wyszukiwania strony, w tym możliwość zablokowania jej indeksacji w module wyszukiwarki,</w:t>
            </w:r>
          </w:p>
          <w:p w14:paraId="7FAB02CE" w14:textId="77777777" w:rsidR="00EC234B" w:rsidRPr="00EC3256" w:rsidRDefault="00EC234B" w:rsidP="00B50121">
            <w:pPr>
              <w:numPr>
                <w:ilvl w:val="0"/>
                <w:numId w:val="8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pole na dane redaktora,</w:t>
            </w:r>
          </w:p>
          <w:p w14:paraId="5E9789FA" w14:textId="77777777" w:rsidR="00EC234B" w:rsidRPr="00EC3256" w:rsidRDefault="00EC234B" w:rsidP="00EC3256">
            <w:pPr>
              <w:numPr>
                <w:ilvl w:val="0"/>
                <w:numId w:val="85"/>
              </w:numPr>
              <w:spacing w:after="120" w:line="276" w:lineRule="auto"/>
              <w:ind w:left="1077" w:hanging="357"/>
              <w:jc w:val="both"/>
              <w:rPr>
                <w:rFonts w:ascii="Muli" w:eastAsia="Calibri" w:hAnsi="Muli" w:cs="Calibri Light"/>
                <w:sz w:val="20"/>
                <w:szCs w:val="20"/>
              </w:rPr>
            </w:pPr>
            <w:r w:rsidRPr="00EC3256">
              <w:rPr>
                <w:rFonts w:ascii="Muli" w:eastAsia="Calibri" w:hAnsi="Muli" w:cs="Calibri Light"/>
                <w:sz w:val="20"/>
                <w:szCs w:val="20"/>
              </w:rPr>
              <w:t>zawężenie dostępu do strony dla zalogowanych poprzez następujące mechanizmy 1) hasło 2) pełnej autoryzacji (login, hasło).</w:t>
            </w:r>
          </w:p>
        </w:tc>
      </w:tr>
      <w:tr w:rsidR="00EC234B" w:rsidRPr="00EC234B" w14:paraId="41408CD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0AB371"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F92E3F8"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Symbol pozycji musi być unikalny w obrębie całej struktury informacji </w:t>
            </w:r>
            <w:r w:rsidRPr="00EC3256">
              <w:rPr>
                <w:rFonts w:ascii="Muli" w:eastAsia="Calibri" w:hAnsi="Muli" w:cs="Calibri Light"/>
                <w:sz w:val="20"/>
                <w:szCs w:val="20"/>
              </w:rPr>
              <w:br/>
              <w:t>w portalu ze względu na jego późniejsze wykorzystanie w odnośnikach na stronie.</w:t>
            </w:r>
          </w:p>
        </w:tc>
      </w:tr>
      <w:tr w:rsidR="00EC234B" w:rsidRPr="00EC234B" w14:paraId="74430E8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67F5BC"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4B2124"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Zarządzanie strukturą portalu musi odbywać się według procesu zatwierdzania i publikacji.</w:t>
            </w:r>
          </w:p>
        </w:tc>
      </w:tr>
      <w:tr w:rsidR="00EC234B" w:rsidRPr="00EC234B" w14:paraId="3DCD7C7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B90866B"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8184BA"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Struktura portalu musi posiadać funkcjonalność kosza.</w:t>
            </w:r>
          </w:p>
        </w:tc>
      </w:tr>
      <w:tr w:rsidR="00EC234B" w:rsidRPr="00EC234B" w14:paraId="2E008A8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2D5B4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A1335B7"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Struktura portalu musi podlegać procesowi wersjonowania wpisów.</w:t>
            </w:r>
          </w:p>
        </w:tc>
      </w:tr>
      <w:tr w:rsidR="00EC234B" w:rsidRPr="00EC234B" w14:paraId="144F68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5CFC0E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281F8D"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pozwolić administratorowi na podgląd danej strony, bez konieczności jej publikacji.</w:t>
            </w:r>
          </w:p>
        </w:tc>
      </w:tr>
      <w:tr w:rsidR="00EC234B" w:rsidRPr="00EC234B" w14:paraId="23D2E83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78F39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C2590C4"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Strony dostępne w ramach drzewa muszą mieć możliwość przypisania jednej z poniższych funkcji (typ strony):</w:t>
            </w:r>
          </w:p>
          <w:p w14:paraId="582F8FC9" w14:textId="77777777" w:rsidR="00EC234B" w:rsidRPr="00EC3256" w:rsidRDefault="00EC234B" w:rsidP="00B50121">
            <w:pPr>
              <w:numPr>
                <w:ilvl w:val="0"/>
                <w:numId w:val="8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link do strony głównej,</w:t>
            </w:r>
          </w:p>
          <w:p w14:paraId="33ABF108" w14:textId="77777777" w:rsidR="00EC234B" w:rsidRPr="00EC3256" w:rsidRDefault="00EC234B" w:rsidP="00B50121">
            <w:pPr>
              <w:numPr>
                <w:ilvl w:val="0"/>
                <w:numId w:val="8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link zewnętrzny (możliwość podania odnośnika do zewnętrznego portalu),</w:t>
            </w:r>
          </w:p>
          <w:p w14:paraId="664A7FAB" w14:textId="77777777" w:rsidR="00EC234B" w:rsidRPr="00EC3256" w:rsidRDefault="00EC234B" w:rsidP="00B50121">
            <w:pPr>
              <w:numPr>
                <w:ilvl w:val="0"/>
                <w:numId w:val="8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link wewnętrzny (alias do pozycji już istniejącej w ramach wszystkich dostępnych menu),</w:t>
            </w:r>
          </w:p>
          <w:p w14:paraId="5310B310" w14:textId="77777777" w:rsidR="00EC234B" w:rsidRPr="00EC3256" w:rsidRDefault="00EC234B" w:rsidP="00B50121">
            <w:pPr>
              <w:numPr>
                <w:ilvl w:val="0"/>
                <w:numId w:val="8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 xml:space="preserve">moduł (wybór funkcjonalności z listy dostępnych w systemie, moduły opisane </w:t>
            </w:r>
            <w:r w:rsidR="00EC3256">
              <w:rPr>
                <w:rFonts w:ascii="Muli" w:eastAsia="Calibri" w:hAnsi="Muli" w:cs="Calibri Light"/>
                <w:sz w:val="20"/>
                <w:szCs w:val="20"/>
              </w:rPr>
              <w:br/>
            </w:r>
            <w:r w:rsidRPr="00EC3256">
              <w:rPr>
                <w:rFonts w:ascii="Muli" w:eastAsia="Calibri" w:hAnsi="Muli" w:cs="Calibri Light"/>
                <w:sz w:val="20"/>
                <w:szCs w:val="20"/>
              </w:rPr>
              <w:t>są w dalszej części dokumentu),</w:t>
            </w:r>
          </w:p>
          <w:p w14:paraId="42B254E3" w14:textId="77777777" w:rsidR="00EC234B" w:rsidRPr="00EC3256" w:rsidRDefault="00EC234B" w:rsidP="00B50121">
            <w:pPr>
              <w:numPr>
                <w:ilvl w:val="0"/>
                <w:numId w:val="8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plik do pobrania (przejście do strony automatycznie wywołuje pobranie wskazanego pliku),</w:t>
            </w:r>
          </w:p>
          <w:p w14:paraId="4E6F6DC4" w14:textId="77777777" w:rsidR="00EC234B" w:rsidRPr="00EC3256" w:rsidRDefault="00EC234B" w:rsidP="00EC3256">
            <w:pPr>
              <w:numPr>
                <w:ilvl w:val="0"/>
                <w:numId w:val="86"/>
              </w:numPr>
              <w:spacing w:after="120" w:line="276" w:lineRule="auto"/>
              <w:ind w:left="1077" w:hanging="357"/>
              <w:jc w:val="both"/>
              <w:rPr>
                <w:rFonts w:ascii="Muli" w:eastAsia="Calibri" w:hAnsi="Muli" w:cs="Calibri Light"/>
                <w:sz w:val="20"/>
                <w:szCs w:val="20"/>
              </w:rPr>
            </w:pPr>
            <w:r w:rsidRPr="00EC3256">
              <w:rPr>
                <w:rFonts w:ascii="Muli" w:eastAsia="Calibri" w:hAnsi="Muli" w:cs="Calibri Light"/>
                <w:sz w:val="20"/>
                <w:szCs w:val="20"/>
              </w:rPr>
              <w:t xml:space="preserve">strona opisowa – treść strony tworzona w edytorze tekstowym dostępnym </w:t>
            </w:r>
            <w:r w:rsidR="00EC3256">
              <w:rPr>
                <w:rFonts w:ascii="Muli" w:eastAsia="Calibri" w:hAnsi="Muli" w:cs="Calibri Light"/>
                <w:sz w:val="20"/>
                <w:szCs w:val="20"/>
              </w:rPr>
              <w:br/>
            </w:r>
            <w:r w:rsidRPr="00EC3256">
              <w:rPr>
                <w:rFonts w:ascii="Muli" w:eastAsia="Calibri" w:hAnsi="Muli" w:cs="Calibri Light"/>
                <w:sz w:val="20"/>
                <w:szCs w:val="20"/>
              </w:rPr>
              <w:t>na formularzu dodawania/edycji strony.</w:t>
            </w:r>
          </w:p>
        </w:tc>
      </w:tr>
      <w:tr w:rsidR="00EC234B" w:rsidRPr="00EC234B" w14:paraId="30B1A9E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239B63"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A0D0627"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Opis strony oraz zdjęcie strony system może wykorzystać do graficznej prezentacji </w:t>
            </w:r>
            <w:r w:rsidR="00EC3256">
              <w:rPr>
                <w:rFonts w:ascii="Muli" w:eastAsia="Calibri" w:hAnsi="Muli" w:cs="Calibri Light"/>
                <w:sz w:val="20"/>
                <w:szCs w:val="20"/>
              </w:rPr>
              <w:br/>
            </w:r>
            <w:r w:rsidRPr="00EC3256">
              <w:rPr>
                <w:rFonts w:ascii="Muli" w:eastAsia="Calibri" w:hAnsi="Muli" w:cs="Calibri Light"/>
                <w:sz w:val="20"/>
                <w:szCs w:val="20"/>
              </w:rPr>
              <w:t>na froncie oraz do wyświetlania treści na podstronie w przypadku braku treści w podpiętym do pozycji module.</w:t>
            </w:r>
          </w:p>
        </w:tc>
      </w:tr>
      <w:tr w:rsidR="00EC234B" w:rsidRPr="00EC234B" w14:paraId="2D13F93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AD01BC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C64364"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pozwalać na dodawanie wielu pozycji struktury, stron z przypisanym tym samym modułem. Oznacza to, że w systemie będzie mogło funkcjonować np. kilka podstron z niezależnymi aktualnościami, dostępnymi pod różnymi odnośnikami.</w:t>
            </w:r>
          </w:p>
        </w:tc>
      </w:tr>
      <w:tr w:rsidR="00EC234B" w:rsidRPr="00EC234B" w14:paraId="4BB798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4D95EA"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57D1C68"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umożliwiać duplikowanie stron, a podczas duplikacji musi zostać skopiowana konfiguracja modułu oraz przypisany szablon graficzny.</w:t>
            </w:r>
          </w:p>
        </w:tc>
      </w:tr>
      <w:tr w:rsidR="00EC234B" w:rsidRPr="00EC234B" w14:paraId="03A9366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D727916"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9C3BA7"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W przypadku modułu aktualności oraz modułu wydarzenia, system musi pozwalać </w:t>
            </w:r>
            <w:r w:rsidR="00EC3256">
              <w:rPr>
                <w:rFonts w:ascii="Muli" w:eastAsia="Calibri" w:hAnsi="Muli" w:cs="Calibri Light"/>
                <w:sz w:val="20"/>
                <w:szCs w:val="20"/>
              </w:rPr>
              <w:br/>
            </w:r>
            <w:r w:rsidRPr="00EC3256">
              <w:rPr>
                <w:rFonts w:ascii="Muli" w:eastAsia="Calibri" w:hAnsi="Muli" w:cs="Calibri Light"/>
                <w:sz w:val="20"/>
                <w:szCs w:val="20"/>
              </w:rPr>
              <w:t xml:space="preserve">na oznaczenie tych modułów jako domyślne w obrębie konkretnego portalu. Funkcjonalność wykorzystywana będzie w aktualnościach globalnych oraz wydarzeniach globalnych. </w:t>
            </w:r>
          </w:p>
        </w:tc>
      </w:tr>
      <w:tr w:rsidR="00EC234B" w:rsidRPr="00EC234B" w14:paraId="7DE2653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990B3A"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506292"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Tylko jedna strona o typie moduł aktualności może być oznaczona jako domyślna w portalu.</w:t>
            </w:r>
          </w:p>
        </w:tc>
      </w:tr>
      <w:tr w:rsidR="00EC234B" w:rsidRPr="00EC234B" w14:paraId="6E57F84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51B137"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087AB2"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Tylko jedna strona o typie moduł wydarzenia może być oznaczona jako domyślna w portalu.</w:t>
            </w:r>
          </w:p>
        </w:tc>
      </w:tr>
      <w:tr w:rsidR="00EC234B" w:rsidRPr="00EC234B" w14:paraId="13C6D3D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DC67B4"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8328F4"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W przypadku modułów opisowych (np. akapity, aktualności) system musi pozwalać administratorowi na wyświetlanie elementów społecznościowych na tej podstronie.</w:t>
            </w:r>
          </w:p>
        </w:tc>
      </w:tr>
      <w:tr w:rsidR="00EC234B" w:rsidRPr="00EC234B" w14:paraId="00F4ED1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DB97F40"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053912A"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Drzewa stron muszą mieć możliwość sortowania, sterowania pozycją wyświetlania.</w:t>
            </w:r>
          </w:p>
        </w:tc>
      </w:tr>
      <w:tr w:rsidR="00EC234B" w:rsidRPr="00EC234B" w14:paraId="1904B28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F37AC32"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5D5E025"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Do strony musi być przypisany określony szablon, układ.</w:t>
            </w:r>
          </w:p>
        </w:tc>
      </w:tr>
      <w:tr w:rsidR="00EC234B" w:rsidRPr="00EC234B" w14:paraId="4F37035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428D28" w14:textId="77777777" w:rsidR="00EC234B" w:rsidRPr="00EC3256" w:rsidRDefault="00EC234B" w:rsidP="00B50121">
            <w:pPr>
              <w:numPr>
                <w:ilvl w:val="0"/>
                <w:numId w:val="87"/>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82E31BD"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Prezentacja stron w zdefiniowanym drzewie musi uwzględniać wyróżnik graficzny </w:t>
            </w:r>
            <w:r w:rsidR="00EC3256">
              <w:rPr>
                <w:rFonts w:ascii="Muli" w:eastAsia="Calibri" w:hAnsi="Muli" w:cs="Calibri Light"/>
                <w:sz w:val="20"/>
                <w:szCs w:val="20"/>
              </w:rPr>
              <w:br/>
            </w:r>
            <w:r w:rsidRPr="00EC3256">
              <w:rPr>
                <w:rFonts w:ascii="Muli" w:eastAsia="Calibri" w:hAnsi="Muli" w:cs="Calibri Light"/>
                <w:sz w:val="20"/>
                <w:szCs w:val="20"/>
              </w:rPr>
              <w:t>w postaci ikony będącej odwzorowaniem przypisanej do niej funkcjonalności.</w:t>
            </w:r>
          </w:p>
        </w:tc>
      </w:tr>
    </w:tbl>
    <w:p w14:paraId="0C87043C" w14:textId="77777777" w:rsidR="00EC234B" w:rsidRPr="00EC234B" w:rsidRDefault="00EC234B" w:rsidP="00EC234B">
      <w:pPr>
        <w:rPr>
          <w:rFonts w:ascii="Calibri" w:eastAsia="Calibri" w:hAnsi="Calibri" w:cs="Times New Roman"/>
        </w:rPr>
      </w:pPr>
      <w:bookmarkStart w:id="14" w:name="_Hlk182555960"/>
    </w:p>
    <w:bookmarkEnd w:id="13"/>
    <w:p w14:paraId="32BA220D"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Kosz systemowy </w:t>
      </w:r>
    </w:p>
    <w:p w14:paraId="29B925AA"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5"/>
        <w:gridCol w:w="8692"/>
      </w:tblGrid>
      <w:tr w:rsidR="00EC234B" w:rsidRPr="00EC234B" w14:paraId="2E07B9FB"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3EE6B589"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33CF2D40"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 musi posiadać funkcjonalności kosza systemowego.</w:t>
            </w:r>
          </w:p>
        </w:tc>
      </w:tr>
      <w:tr w:rsidR="00EC234B" w:rsidRPr="00EC234B" w14:paraId="3213CA9B"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7976A1D4"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572B4570" w14:textId="77777777" w:rsidR="00EC234B" w:rsidRPr="00EC3256" w:rsidRDefault="00EC234B" w:rsidP="00EC234B">
            <w:pPr>
              <w:jc w:val="both"/>
              <w:rPr>
                <w:rFonts w:ascii="Muli" w:eastAsia="Calibri" w:hAnsi="Muli" w:cs="Calibri Light"/>
                <w:sz w:val="20"/>
              </w:rPr>
            </w:pPr>
            <w:r w:rsidRPr="00EC3256">
              <w:rPr>
                <w:rFonts w:ascii="Muli" w:eastAsia="Calibri" w:hAnsi="Muli" w:cs="Calibri Light"/>
                <w:sz w:val="20"/>
              </w:rPr>
              <w:t xml:space="preserve">Kosz systemowy powinien posiadać funkcjonalność automatycznego oczyszczenia (rozumianego jako fizycznego usunięcia plików z serwera) (np. co 30 dni), wraz z informacją </w:t>
            </w:r>
            <w:r w:rsidR="00EC3256">
              <w:rPr>
                <w:rFonts w:ascii="Muli" w:eastAsia="Calibri" w:hAnsi="Muli" w:cs="Calibri Light"/>
                <w:sz w:val="20"/>
              </w:rPr>
              <w:br/>
            </w:r>
            <w:r w:rsidRPr="00EC3256">
              <w:rPr>
                <w:rFonts w:ascii="Muli" w:eastAsia="Calibri" w:hAnsi="Muli" w:cs="Calibri Light"/>
                <w:sz w:val="20"/>
              </w:rPr>
              <w:t xml:space="preserve">o dacie ostatniego czyszczenia oraz datą kolejnego czyszczenia. </w:t>
            </w:r>
          </w:p>
        </w:tc>
      </w:tr>
      <w:tr w:rsidR="00EC234B" w:rsidRPr="00EC234B" w14:paraId="78E6B3B0"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3C506BE2"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74479331"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Usuwane z Portalu elementy nie mogą być fizycznie usunięte z serwera. Muszą zostać przeniesione do kosza.</w:t>
            </w:r>
          </w:p>
        </w:tc>
      </w:tr>
      <w:tr w:rsidR="00EC234B" w:rsidRPr="00EC234B" w14:paraId="7FBA4FDE"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45884E90"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193ACC3F"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Określone funkcjonalności lub moduły muszą posiadać swój własny kosz. Kosz ten musi funkcjonować w obrębie modułu przypiętego do konkretnej strony.</w:t>
            </w:r>
          </w:p>
        </w:tc>
      </w:tr>
      <w:tr w:rsidR="00EC234B" w:rsidRPr="00EC234B" w14:paraId="6A77DF42"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299706B0"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21E85E56"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Elementy w koszu mogą zostać przywrócone lub faktycznie usunięte z kosza.</w:t>
            </w:r>
          </w:p>
        </w:tc>
      </w:tr>
      <w:tr w:rsidR="00EC234B" w:rsidRPr="00EC234B" w14:paraId="120818AC"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13BCD4E6"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4E4040F0"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Elementy przeniesione do kosza, nie mogą być widoczne na froncie strony.</w:t>
            </w:r>
          </w:p>
        </w:tc>
      </w:tr>
      <w:tr w:rsidR="00EC234B" w:rsidRPr="00EC234B" w14:paraId="2ACFFD6C"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5BA73E06"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3A034738"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 xml:space="preserve">Elementy przywrócone z kosza muszą posiadać status nieopublikowany, bez względu </w:t>
            </w:r>
            <w:r w:rsidR="00EC3256">
              <w:rPr>
                <w:rFonts w:ascii="Muli" w:eastAsia="Calibri" w:hAnsi="Muli" w:cs="Calibri Light"/>
                <w:sz w:val="20"/>
              </w:rPr>
              <w:br/>
            </w:r>
            <w:r w:rsidRPr="00EC3256">
              <w:rPr>
                <w:rFonts w:ascii="Muli" w:eastAsia="Calibri" w:hAnsi="Muli" w:cs="Calibri Light"/>
                <w:sz w:val="20"/>
              </w:rPr>
              <w:t>na to jaki miały status przed przeniesieniem do kosza.</w:t>
            </w:r>
          </w:p>
        </w:tc>
      </w:tr>
      <w:tr w:rsidR="00EC234B" w:rsidRPr="00EC234B" w14:paraId="7359F1AE"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0839D60E"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2DD584F2" w14:textId="77777777" w:rsidR="00EC234B" w:rsidRPr="00EC3256" w:rsidRDefault="00EC234B" w:rsidP="00EC234B">
            <w:pPr>
              <w:jc w:val="both"/>
              <w:rPr>
                <w:rFonts w:ascii="Muli" w:eastAsia="Calibri" w:hAnsi="Muli" w:cs="Calibri Light"/>
                <w:sz w:val="20"/>
              </w:rPr>
            </w:pPr>
            <w:r w:rsidRPr="00EC3256">
              <w:rPr>
                <w:rFonts w:ascii="Muli" w:eastAsia="Calibri" w:hAnsi="Muli" w:cs="Calibri Light"/>
                <w:sz w:val="20"/>
              </w:rPr>
              <w:t>Elementy przywracane są do lokalizacji z której zostały przeniesione do kosza.</w:t>
            </w:r>
          </w:p>
        </w:tc>
      </w:tr>
      <w:tr w:rsidR="00EC234B" w:rsidRPr="00EC234B" w14:paraId="1F510554"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5C99A223"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0CEDF15C" w14:textId="77777777" w:rsidR="00EC234B" w:rsidRPr="00EC3256" w:rsidRDefault="00EC234B" w:rsidP="00EC234B">
            <w:pPr>
              <w:jc w:val="both"/>
              <w:rPr>
                <w:rFonts w:ascii="Muli" w:eastAsia="Calibri" w:hAnsi="Muli" w:cs="Calibri Light"/>
                <w:b/>
                <w:sz w:val="20"/>
              </w:rPr>
            </w:pPr>
            <w:r w:rsidRPr="00EC3256">
              <w:rPr>
                <w:rFonts w:ascii="Muli" w:eastAsia="Aptos" w:hAnsi="Muli" w:cs="Times New Roman"/>
                <w:sz w:val="20"/>
              </w:rPr>
              <w:t xml:space="preserve">Portal w ramach panelu administracyjnego musi posiadać funkcjonalność wyświetlania wszystkich elementów w koszu w danym systemie, tak by administrator nie musiał przechodzić przez wszystkie strony portalu. </w:t>
            </w:r>
          </w:p>
        </w:tc>
      </w:tr>
      <w:tr w:rsidR="00EC234B" w:rsidRPr="00EC234B" w14:paraId="69E100B9" w14:textId="77777777" w:rsidTr="00EC234B">
        <w:trPr>
          <w:trHeight w:val="276"/>
        </w:trPr>
        <w:tc>
          <w:tcPr>
            <w:tcW w:w="375" w:type="pct"/>
            <w:tcBorders>
              <w:top w:val="single" w:sz="4" w:space="0" w:color="auto"/>
              <w:left w:val="single" w:sz="4" w:space="0" w:color="auto"/>
              <w:bottom w:val="single" w:sz="4" w:space="0" w:color="auto"/>
              <w:right w:val="single" w:sz="4" w:space="0" w:color="auto"/>
            </w:tcBorders>
            <w:noWrap/>
          </w:tcPr>
          <w:p w14:paraId="0246361F" w14:textId="77777777" w:rsidR="00EC234B" w:rsidRPr="00EC3256" w:rsidRDefault="00EC234B" w:rsidP="00B50121">
            <w:pPr>
              <w:numPr>
                <w:ilvl w:val="0"/>
                <w:numId w:val="88"/>
              </w:numPr>
              <w:spacing w:line="240" w:lineRule="auto"/>
              <w:contextualSpacing/>
              <w:rPr>
                <w:rFonts w:ascii="Muli" w:eastAsia="Calibri" w:hAnsi="Muli" w:cs="Calibri Light"/>
                <w:sz w:val="20"/>
                <w:szCs w:val="20"/>
              </w:rPr>
            </w:pPr>
          </w:p>
        </w:tc>
        <w:tc>
          <w:tcPr>
            <w:tcW w:w="4625" w:type="pct"/>
            <w:tcBorders>
              <w:top w:val="single" w:sz="4" w:space="0" w:color="auto"/>
              <w:left w:val="single" w:sz="4" w:space="0" w:color="auto"/>
              <w:bottom w:val="single" w:sz="4" w:space="0" w:color="auto"/>
              <w:right w:val="single" w:sz="4" w:space="0" w:color="auto"/>
            </w:tcBorders>
          </w:tcPr>
          <w:p w14:paraId="5A96E521"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 xml:space="preserve">W ramach funkcjonowania uprawnień w portalu, system musi pozwalać na zdefiniowanie uprawnień możliwości przenoszenia do kosza, przywracania z kosza i usuwania z kosza </w:t>
            </w:r>
            <w:r w:rsidR="00EC3256">
              <w:rPr>
                <w:rFonts w:ascii="Muli" w:eastAsia="Calibri" w:hAnsi="Muli" w:cs="Calibri Light"/>
                <w:sz w:val="20"/>
              </w:rPr>
              <w:br/>
            </w:r>
            <w:r w:rsidRPr="00EC3256">
              <w:rPr>
                <w:rFonts w:ascii="Muli" w:eastAsia="Calibri" w:hAnsi="Muli" w:cs="Calibri Light"/>
                <w:sz w:val="20"/>
              </w:rPr>
              <w:t xml:space="preserve">w ramach funkcjonowania modułu konkretnej podstrony. System musi pozwalać </w:t>
            </w:r>
            <w:r w:rsidR="00EC3256">
              <w:rPr>
                <w:rFonts w:ascii="Muli" w:eastAsia="Calibri" w:hAnsi="Muli" w:cs="Calibri Light"/>
                <w:sz w:val="20"/>
              </w:rPr>
              <w:br/>
            </w:r>
            <w:r w:rsidRPr="00EC3256">
              <w:rPr>
                <w:rFonts w:ascii="Muli" w:eastAsia="Calibri" w:hAnsi="Muli" w:cs="Calibri Light"/>
                <w:sz w:val="20"/>
              </w:rPr>
              <w:t>na nadawanie tych uprawnień osobno lub w różnych wariantach.</w:t>
            </w:r>
          </w:p>
        </w:tc>
      </w:tr>
    </w:tbl>
    <w:p w14:paraId="77E5B2F6" w14:textId="77777777" w:rsidR="00EC234B" w:rsidRPr="00EC234B" w:rsidRDefault="00EC234B" w:rsidP="00EC234B">
      <w:pPr>
        <w:rPr>
          <w:rFonts w:ascii="Calibri" w:eastAsia="Calibri" w:hAnsi="Calibri" w:cs="Times New Roman"/>
        </w:rPr>
      </w:pPr>
      <w:bookmarkStart w:id="15" w:name="_Hlk182556011"/>
    </w:p>
    <w:bookmarkEnd w:id="14"/>
    <w:p w14:paraId="420F8DF0"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Publikacja treści w serwisach</w:t>
      </w:r>
    </w:p>
    <w:p w14:paraId="69C512B7"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6D353D4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86BF136"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01192AF"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Portal musi posiadać funkcjonalności zatwierdzania i publikacji treści opisowych.</w:t>
            </w:r>
          </w:p>
        </w:tc>
      </w:tr>
      <w:tr w:rsidR="00EC234B" w:rsidRPr="00EC234B" w14:paraId="163F6B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E7BE638"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23BB2B5" w14:textId="77777777" w:rsidR="00EC234B" w:rsidRPr="00EC3256" w:rsidRDefault="00EC234B" w:rsidP="00EC234B">
            <w:pPr>
              <w:jc w:val="both"/>
              <w:rPr>
                <w:rFonts w:ascii="Muli" w:eastAsia="Calibri" w:hAnsi="Muli" w:cs="Calibri Light"/>
                <w:sz w:val="20"/>
              </w:rPr>
            </w:pPr>
            <w:r w:rsidRPr="00EC3256">
              <w:rPr>
                <w:rFonts w:ascii="Muli" w:eastAsia="Calibri" w:hAnsi="Muli" w:cs="Calibri Light"/>
                <w:sz w:val="20"/>
              </w:rPr>
              <w:t>Aby wpis / treść była widoczna na froncie strony musi mieć zaznaczone dwie flagi:</w:t>
            </w:r>
          </w:p>
          <w:p w14:paraId="2743A4B8" w14:textId="77777777" w:rsidR="00EC234B" w:rsidRPr="00EC3256" w:rsidRDefault="00EC234B" w:rsidP="00B50121">
            <w:pPr>
              <w:numPr>
                <w:ilvl w:val="0"/>
                <w:numId w:val="89"/>
              </w:numPr>
              <w:spacing w:after="200" w:line="276" w:lineRule="auto"/>
              <w:contextualSpacing/>
              <w:jc w:val="both"/>
              <w:rPr>
                <w:rFonts w:ascii="Muli" w:eastAsia="Calibri" w:hAnsi="Muli" w:cs="Calibri Light"/>
                <w:sz w:val="20"/>
              </w:rPr>
            </w:pPr>
            <w:r w:rsidRPr="00EC3256">
              <w:rPr>
                <w:rFonts w:ascii="Muli" w:eastAsia="Calibri" w:hAnsi="Muli" w:cs="Calibri Light"/>
                <w:sz w:val="20"/>
              </w:rPr>
              <w:t>Zatwierdzone,</w:t>
            </w:r>
          </w:p>
          <w:p w14:paraId="6912EDF3" w14:textId="77777777" w:rsidR="00EC234B" w:rsidRPr="00EC3256" w:rsidRDefault="00EC234B" w:rsidP="00B50121">
            <w:pPr>
              <w:numPr>
                <w:ilvl w:val="0"/>
                <w:numId w:val="89"/>
              </w:numPr>
              <w:spacing w:after="200" w:line="276" w:lineRule="auto"/>
              <w:contextualSpacing/>
              <w:jc w:val="both"/>
              <w:rPr>
                <w:rFonts w:ascii="Muli" w:eastAsia="Calibri" w:hAnsi="Muli" w:cs="Calibri Light"/>
                <w:sz w:val="20"/>
              </w:rPr>
            </w:pPr>
            <w:r w:rsidRPr="00EC3256">
              <w:rPr>
                <w:rFonts w:ascii="Muli" w:eastAsia="Calibri" w:hAnsi="Muli" w:cs="Calibri Light"/>
                <w:sz w:val="20"/>
              </w:rPr>
              <w:t>Opublikowane.</w:t>
            </w:r>
          </w:p>
        </w:tc>
      </w:tr>
      <w:tr w:rsidR="00EC234B" w:rsidRPr="00EC234B" w14:paraId="6A6BF45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0EE09D"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7CBA454"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Widoczność flagi „zatwierdzone” oraz „opublikowane” musi zależeć od uprawnień redaktora wprowadzającego treści.</w:t>
            </w:r>
          </w:p>
        </w:tc>
      </w:tr>
      <w:tr w:rsidR="00EC234B" w:rsidRPr="00EC234B" w14:paraId="66E65DF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A88C468"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E3A2B8"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 musi pozwalać na podgląd wprowadzonych treści opisowych bez konieczności ich zatwierdzenia i publikacji.</w:t>
            </w:r>
          </w:p>
        </w:tc>
      </w:tr>
      <w:tr w:rsidR="00EC234B" w:rsidRPr="00EC234B" w14:paraId="146497D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EB0712D"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F2A304"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System musi kontrolować statusy powyższych flag i pozwalać na publikację wyłącznie tych wpisów, które zostały uprzednio zatwierdzone. Nie można opublikować wpisu bez wcześniejszego zatwierdzenia.</w:t>
            </w:r>
          </w:p>
        </w:tc>
      </w:tr>
      <w:tr w:rsidR="00EC234B" w:rsidRPr="00EC234B" w14:paraId="15AB154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22B0BB"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E2DFA9"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 xml:space="preserve">System w ramach panelu administracyjnego musi posiadać funkcjonalność wyświetlania wszystkich elementów, które oczekują na zatwierdzenie lub publikację w danym serwisie </w:t>
            </w:r>
            <w:r w:rsidR="00EC3256">
              <w:rPr>
                <w:rFonts w:ascii="Muli" w:eastAsia="Calibri" w:hAnsi="Muli" w:cs="Calibri Light"/>
                <w:sz w:val="20"/>
              </w:rPr>
              <w:br/>
            </w:r>
            <w:r w:rsidRPr="00EC3256">
              <w:rPr>
                <w:rFonts w:ascii="Muli" w:eastAsia="Calibri" w:hAnsi="Muli" w:cs="Calibri Light"/>
                <w:sz w:val="20"/>
              </w:rPr>
              <w:t xml:space="preserve">w jednym miejscu. </w:t>
            </w:r>
          </w:p>
        </w:tc>
      </w:tr>
      <w:tr w:rsidR="00EC234B" w:rsidRPr="00EC234B" w14:paraId="6E5743C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F5B6E06"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198CF58" w14:textId="77777777" w:rsidR="00EC234B" w:rsidRPr="00EC3256" w:rsidRDefault="00EC234B" w:rsidP="00EC234B">
            <w:pPr>
              <w:jc w:val="both"/>
              <w:rPr>
                <w:rFonts w:ascii="Muli" w:eastAsia="Calibri" w:hAnsi="Muli" w:cs="Calibri Light"/>
                <w:b/>
                <w:sz w:val="20"/>
              </w:rPr>
            </w:pPr>
            <w:r w:rsidRPr="00EC3256">
              <w:rPr>
                <w:rFonts w:ascii="Muli" w:eastAsia="Calibri" w:hAnsi="Muli" w:cs="Calibri Light"/>
                <w:sz w:val="20"/>
              </w:rPr>
              <w:t>W ramach funkcjonowania uprawnień w portalach, system musi pozwalać na zdefiniowanie użytkownika o uprawnieniach do zatwierdzania oraz do publikowania treści w ramach funkcjonowania modułu konkretnej podstrony. System musi pozwalać na nadawanie tych uprawnień osobno lub w różnych wariantach.</w:t>
            </w:r>
          </w:p>
        </w:tc>
      </w:tr>
      <w:tr w:rsidR="00EC234B" w:rsidRPr="00EC234B" w14:paraId="2ABC265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4CFF6D9"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93D964E" w14:textId="77777777" w:rsidR="00EC234B" w:rsidRPr="00EC3256" w:rsidRDefault="00EC234B" w:rsidP="00EC234B">
            <w:pPr>
              <w:jc w:val="both"/>
              <w:rPr>
                <w:rFonts w:ascii="Muli" w:eastAsia="Calibri" w:hAnsi="Muli" w:cs="Calibri Light"/>
                <w:sz w:val="20"/>
              </w:rPr>
            </w:pPr>
            <w:r w:rsidRPr="00EC3256">
              <w:rPr>
                <w:rFonts w:ascii="Muli" w:eastAsia="Calibri" w:hAnsi="Muli" w:cs="Calibri Light"/>
                <w:sz w:val="20"/>
              </w:rPr>
              <w:t>System musi posiadać funkcjonalność odpowiadającą za automatyczne wyłączenie widoczności wybranego wpisu w przypadku określenia w konfiguracji daty dezaktywacji. Taki wpis musi zostać odpowiednio oznaczony w panelu administracyjnym oraz nie będzie dostępny na froncie strony</w:t>
            </w:r>
            <w:r w:rsidRPr="00EC3256">
              <w:rPr>
                <w:rFonts w:ascii="Muli" w:eastAsia="Calibri" w:hAnsi="Muli" w:cs="Calibri Light"/>
                <w:i/>
                <w:iCs/>
                <w:sz w:val="20"/>
              </w:rPr>
              <w:t>.</w:t>
            </w:r>
          </w:p>
        </w:tc>
      </w:tr>
      <w:tr w:rsidR="00EC234B" w:rsidRPr="00EC234B" w14:paraId="1C75CE3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18E3E8"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8EBE325" w14:textId="77777777" w:rsidR="00EC234B" w:rsidRPr="00EC3256" w:rsidRDefault="00EC234B" w:rsidP="00EC234B">
            <w:pPr>
              <w:jc w:val="both"/>
              <w:rPr>
                <w:rFonts w:ascii="Muli" w:eastAsia="Calibri" w:hAnsi="Muli" w:cs="Calibri Light"/>
                <w:sz w:val="20"/>
              </w:rPr>
            </w:pPr>
            <w:r w:rsidRPr="00EC3256">
              <w:rPr>
                <w:rFonts w:ascii="Muli" w:eastAsia="Calibri" w:hAnsi="Muli" w:cs="Calibri Light"/>
                <w:sz w:val="20"/>
              </w:rPr>
              <w:t>System musi umożliwiać automatyczne przenoszenie dezaktywowanych wpisów do strony z wpisami archiwalnymi.</w:t>
            </w:r>
          </w:p>
        </w:tc>
      </w:tr>
      <w:tr w:rsidR="00EC234B" w:rsidRPr="00EC234B" w14:paraId="0129B632" w14:textId="77777777" w:rsidTr="00EC3256">
        <w:trPr>
          <w:trHeight w:val="2117"/>
        </w:trPr>
        <w:tc>
          <w:tcPr>
            <w:tcW w:w="450" w:type="pct"/>
            <w:tcBorders>
              <w:top w:val="single" w:sz="4" w:space="0" w:color="auto"/>
              <w:left w:val="single" w:sz="4" w:space="0" w:color="auto"/>
              <w:bottom w:val="single" w:sz="4" w:space="0" w:color="auto"/>
              <w:right w:val="single" w:sz="4" w:space="0" w:color="auto"/>
            </w:tcBorders>
            <w:noWrap/>
          </w:tcPr>
          <w:p w14:paraId="6E742024"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801E5F5" w14:textId="77777777" w:rsidR="00EC234B" w:rsidRPr="00EC3256" w:rsidRDefault="00EC234B" w:rsidP="00EC3256">
            <w:pPr>
              <w:spacing w:after="0" w:line="240" w:lineRule="auto"/>
              <w:jc w:val="both"/>
              <w:rPr>
                <w:rFonts w:ascii="Muli" w:eastAsia="Calibri" w:hAnsi="Muli" w:cs="Calibri Light"/>
                <w:sz w:val="20"/>
              </w:rPr>
            </w:pPr>
            <w:r w:rsidRPr="00EC3256">
              <w:rPr>
                <w:rFonts w:ascii="Muli" w:eastAsia="Calibri" w:hAnsi="Muli" w:cs="Calibri Light"/>
                <w:sz w:val="20"/>
              </w:rPr>
              <w:t xml:space="preserve">System musi umożliwiać wyświetlanie plików osadzonych w treściach wpisów wraz </w:t>
            </w:r>
            <w:r w:rsidR="00EC3256">
              <w:rPr>
                <w:rFonts w:ascii="Muli" w:eastAsia="Calibri" w:hAnsi="Muli" w:cs="Calibri Light"/>
                <w:sz w:val="20"/>
              </w:rPr>
              <w:br/>
            </w:r>
            <w:r w:rsidRPr="00EC3256">
              <w:rPr>
                <w:rFonts w:ascii="Muli" w:eastAsia="Calibri" w:hAnsi="Muli" w:cs="Calibri Light"/>
                <w:sz w:val="20"/>
              </w:rPr>
              <w:t>z następującymi informacjami:</w:t>
            </w:r>
          </w:p>
          <w:p w14:paraId="7BDFE2F5"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w:t>
            </w:r>
            <w:r w:rsidRPr="00EC3256">
              <w:rPr>
                <w:rFonts w:ascii="Muli" w:eastAsia="Calibri" w:hAnsi="Muli" w:cs="Calibri Light"/>
                <w:sz w:val="20"/>
              </w:rPr>
              <w:tab/>
              <w:t>Nazwa pliku</w:t>
            </w:r>
          </w:p>
          <w:p w14:paraId="5712D40D"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w:t>
            </w:r>
            <w:r w:rsidRPr="00EC3256">
              <w:rPr>
                <w:rFonts w:ascii="Muli" w:eastAsia="Calibri" w:hAnsi="Muli" w:cs="Calibri Light"/>
                <w:sz w:val="20"/>
              </w:rPr>
              <w:tab/>
              <w:t>Rozmiar pliku</w:t>
            </w:r>
          </w:p>
          <w:p w14:paraId="085DEB17"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w:t>
            </w:r>
            <w:r w:rsidRPr="00EC3256">
              <w:rPr>
                <w:rFonts w:ascii="Muli" w:eastAsia="Calibri" w:hAnsi="Muli" w:cs="Calibri Light"/>
                <w:sz w:val="20"/>
              </w:rPr>
              <w:tab/>
              <w:t>Typ pliku</w:t>
            </w:r>
          </w:p>
          <w:p w14:paraId="16108835" w14:textId="77777777" w:rsidR="00EC234B" w:rsidRPr="00EC3256" w:rsidRDefault="00EC234B" w:rsidP="00EC3256">
            <w:pPr>
              <w:spacing w:after="0" w:line="240" w:lineRule="auto"/>
              <w:jc w:val="both"/>
              <w:rPr>
                <w:rFonts w:ascii="Muli" w:eastAsia="Calibri" w:hAnsi="Muli" w:cs="Calibri Light"/>
                <w:sz w:val="20"/>
              </w:rPr>
            </w:pPr>
            <w:r w:rsidRPr="00EC3256">
              <w:rPr>
                <w:rFonts w:ascii="Muli" w:eastAsia="Calibri" w:hAnsi="Muli" w:cs="Calibri Light"/>
                <w:sz w:val="20"/>
              </w:rPr>
              <w:t>Dodatkowo, dla popularnych formatów plików należy prezentować miniatury (ikony) wskazujące na ich typ. Obsługiwane formaty miniatur obejmują co najmniej:</w:t>
            </w:r>
          </w:p>
          <w:p w14:paraId="13460B3C"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.pdf, .</w:t>
            </w:r>
            <w:proofErr w:type="spellStart"/>
            <w:r w:rsidRPr="00EC3256">
              <w:rPr>
                <w:rFonts w:ascii="Muli" w:eastAsia="Calibri" w:hAnsi="Muli" w:cs="Calibri Light"/>
                <w:sz w:val="20"/>
              </w:rPr>
              <w:t>doc</w:t>
            </w:r>
            <w:proofErr w:type="spellEnd"/>
            <w:r w:rsidRPr="00EC3256">
              <w:rPr>
                <w:rFonts w:ascii="Muli" w:eastAsia="Calibri" w:hAnsi="Muli" w:cs="Calibri Light"/>
                <w:sz w:val="20"/>
              </w:rPr>
              <w:t>, .</w:t>
            </w:r>
            <w:proofErr w:type="spellStart"/>
            <w:r w:rsidRPr="00EC3256">
              <w:rPr>
                <w:rFonts w:ascii="Muli" w:eastAsia="Calibri" w:hAnsi="Muli" w:cs="Calibri Light"/>
                <w:sz w:val="20"/>
              </w:rPr>
              <w:t>docx</w:t>
            </w:r>
            <w:proofErr w:type="spellEnd"/>
            <w:r w:rsidRPr="00EC3256">
              <w:rPr>
                <w:rFonts w:ascii="Muli" w:eastAsia="Calibri" w:hAnsi="Muli" w:cs="Calibri Light"/>
                <w:sz w:val="20"/>
              </w:rPr>
              <w:t>, .txt, .svg, .png, .jpg.</w:t>
            </w:r>
          </w:p>
        </w:tc>
      </w:tr>
      <w:tr w:rsidR="00EC234B" w:rsidRPr="00EC234B" w14:paraId="48B85188" w14:textId="77777777" w:rsidTr="00EC3256">
        <w:trPr>
          <w:trHeight w:val="1967"/>
        </w:trPr>
        <w:tc>
          <w:tcPr>
            <w:tcW w:w="450" w:type="pct"/>
            <w:tcBorders>
              <w:top w:val="single" w:sz="4" w:space="0" w:color="auto"/>
              <w:left w:val="single" w:sz="4" w:space="0" w:color="auto"/>
              <w:bottom w:val="single" w:sz="4" w:space="0" w:color="auto"/>
              <w:right w:val="single" w:sz="4" w:space="0" w:color="auto"/>
            </w:tcBorders>
            <w:noWrap/>
          </w:tcPr>
          <w:p w14:paraId="383F54E3" w14:textId="77777777" w:rsidR="00EC234B" w:rsidRPr="00EC3256" w:rsidRDefault="00EC234B" w:rsidP="00B50121">
            <w:pPr>
              <w:numPr>
                <w:ilvl w:val="0"/>
                <w:numId w:val="9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0A84F32" w14:textId="08A57725" w:rsidR="00EC234B" w:rsidRPr="00EC3256" w:rsidRDefault="00EC234B" w:rsidP="00E064EA">
            <w:pPr>
              <w:spacing w:after="0" w:line="240" w:lineRule="auto"/>
              <w:jc w:val="both"/>
              <w:rPr>
                <w:rFonts w:ascii="Muli" w:eastAsia="Calibri" w:hAnsi="Muli" w:cs="Calibri Light"/>
                <w:sz w:val="20"/>
              </w:rPr>
            </w:pPr>
            <w:r w:rsidRPr="00EC3256">
              <w:rPr>
                <w:rFonts w:ascii="Muli" w:eastAsia="Calibri" w:hAnsi="Muli" w:cs="Calibri Light"/>
                <w:sz w:val="20"/>
              </w:rPr>
              <w:t xml:space="preserve">System musi umożliwiać zgłoszenie błędu na stronach z treścią (w aktualnościach, wpisach kalendarza, akapitach) – opcja „Zgłoś błąd”. Zgłoszenie błędu będzie polegało </w:t>
            </w:r>
            <w:r w:rsidR="00E064EA">
              <w:rPr>
                <w:rFonts w:ascii="Muli" w:eastAsia="Calibri" w:hAnsi="Muli" w:cs="Calibri Light"/>
                <w:sz w:val="20"/>
              </w:rPr>
              <w:br/>
            </w:r>
            <w:r w:rsidRPr="00EC3256">
              <w:rPr>
                <w:rFonts w:ascii="Muli" w:eastAsia="Calibri" w:hAnsi="Muli" w:cs="Calibri Light"/>
                <w:sz w:val="20"/>
              </w:rPr>
              <w:t>na wypełnieniu formularza i wysłaniu do administratora e-maila zawierającego:</w:t>
            </w:r>
          </w:p>
          <w:p w14:paraId="03F32874"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a.</w:t>
            </w:r>
            <w:r w:rsidRPr="00EC3256">
              <w:rPr>
                <w:rFonts w:ascii="Muli" w:eastAsia="Calibri" w:hAnsi="Muli" w:cs="Calibri Light"/>
                <w:sz w:val="20"/>
              </w:rPr>
              <w:tab/>
              <w:t>link do strony,</w:t>
            </w:r>
          </w:p>
          <w:p w14:paraId="2263A436"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b.</w:t>
            </w:r>
            <w:r w:rsidRPr="00EC3256">
              <w:rPr>
                <w:rFonts w:ascii="Muli" w:eastAsia="Calibri" w:hAnsi="Muli" w:cs="Calibri Light"/>
                <w:sz w:val="20"/>
              </w:rPr>
              <w:tab/>
              <w:t>opis zgłoszenia,</w:t>
            </w:r>
          </w:p>
          <w:p w14:paraId="639F7CB0"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c.</w:t>
            </w:r>
            <w:r w:rsidRPr="00EC3256">
              <w:rPr>
                <w:rFonts w:ascii="Muli" w:eastAsia="Calibri" w:hAnsi="Muli" w:cs="Calibri Light"/>
                <w:sz w:val="20"/>
              </w:rPr>
              <w:tab/>
              <w:t>podpis: Imię Nazwisko (opcjonalnie),</w:t>
            </w:r>
          </w:p>
          <w:p w14:paraId="787F5A4E" w14:textId="77777777" w:rsidR="00EC234B" w:rsidRPr="00EC3256" w:rsidRDefault="00EC234B" w:rsidP="00EC234B">
            <w:pPr>
              <w:spacing w:after="0" w:line="240" w:lineRule="auto"/>
              <w:rPr>
                <w:rFonts w:ascii="Muli" w:eastAsia="Calibri" w:hAnsi="Muli" w:cs="Calibri Light"/>
                <w:sz w:val="20"/>
              </w:rPr>
            </w:pPr>
            <w:r w:rsidRPr="00EC3256">
              <w:rPr>
                <w:rFonts w:ascii="Muli" w:eastAsia="Calibri" w:hAnsi="Muli" w:cs="Calibri Light"/>
                <w:sz w:val="20"/>
              </w:rPr>
              <w:t>d.</w:t>
            </w:r>
            <w:r w:rsidRPr="00EC3256">
              <w:rPr>
                <w:rFonts w:ascii="Muli" w:eastAsia="Calibri" w:hAnsi="Muli" w:cs="Calibri Light"/>
                <w:sz w:val="20"/>
              </w:rPr>
              <w:tab/>
              <w:t>kontakt do zgłaszającego (opcjonalnie).</w:t>
            </w:r>
          </w:p>
        </w:tc>
      </w:tr>
    </w:tbl>
    <w:p w14:paraId="621C9729" w14:textId="77777777" w:rsidR="00EC234B" w:rsidRPr="00EC234B" w:rsidRDefault="00EC234B" w:rsidP="00EC234B">
      <w:pPr>
        <w:rPr>
          <w:rFonts w:ascii="Calibri" w:eastAsia="Calibri" w:hAnsi="Calibri" w:cs="Times New Roman"/>
        </w:rPr>
      </w:pPr>
    </w:p>
    <w:bookmarkEnd w:id="15"/>
    <w:p w14:paraId="7DDFE80B"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Treści globalne</w:t>
      </w:r>
    </w:p>
    <w:p w14:paraId="11D5DA45"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A76CE8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4234EAD" w14:textId="77777777" w:rsidR="00EC234B" w:rsidRPr="00EC3256" w:rsidRDefault="00EC234B" w:rsidP="00B50121">
            <w:pPr>
              <w:numPr>
                <w:ilvl w:val="0"/>
                <w:numId w:val="92"/>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698E12DE" w14:textId="77777777" w:rsidR="00EC234B" w:rsidRPr="00EC3256" w:rsidRDefault="00EC234B" w:rsidP="00EC234B">
            <w:pPr>
              <w:jc w:val="both"/>
              <w:rPr>
                <w:rFonts w:ascii="Muli" w:eastAsia="Aptos" w:hAnsi="Muli" w:cs="Times New Roman"/>
                <w:b/>
                <w:sz w:val="20"/>
              </w:rPr>
            </w:pPr>
            <w:r w:rsidRPr="00EC3256">
              <w:rPr>
                <w:rFonts w:ascii="Muli" w:eastAsia="Aptos" w:hAnsi="Muli" w:cs="Times New Roman"/>
                <w:sz w:val="20"/>
              </w:rPr>
              <w:t xml:space="preserve">System musi pozwolić na tworzenie treści globalnych możliwych do osadzenia w dowolnym portalu utworzonym w środowisku </w:t>
            </w:r>
            <w:r w:rsidRPr="00EC3256">
              <w:rPr>
                <w:rFonts w:ascii="Muli" w:eastAsia="Calibri" w:hAnsi="Muli" w:cs="Calibri Light"/>
                <w:sz w:val="20"/>
              </w:rPr>
              <w:t>portalowym,</w:t>
            </w:r>
            <w:r w:rsidRPr="00EC3256">
              <w:rPr>
                <w:rFonts w:ascii="Muli" w:eastAsia="Aptos" w:hAnsi="Muli" w:cs="Times New Roman"/>
                <w:sz w:val="20"/>
              </w:rPr>
              <w:t xml:space="preserve"> treści wpisu lub bloku za pomocą [shortcode].</w:t>
            </w:r>
          </w:p>
        </w:tc>
      </w:tr>
      <w:tr w:rsidR="00EC234B" w:rsidRPr="00EC234B" w14:paraId="0496550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ADED363" w14:textId="77777777" w:rsidR="00EC234B" w:rsidRPr="00EC3256" w:rsidRDefault="00EC234B" w:rsidP="00B50121">
            <w:pPr>
              <w:numPr>
                <w:ilvl w:val="0"/>
                <w:numId w:val="92"/>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2160407A" w14:textId="77777777" w:rsidR="00EC234B" w:rsidRPr="00EC3256" w:rsidRDefault="00EC234B" w:rsidP="00EC234B">
            <w:pPr>
              <w:jc w:val="both"/>
              <w:rPr>
                <w:rFonts w:ascii="Muli" w:eastAsia="Aptos" w:hAnsi="Muli" w:cs="Times New Roman"/>
                <w:b/>
                <w:sz w:val="20"/>
              </w:rPr>
            </w:pPr>
            <w:r w:rsidRPr="00EC3256">
              <w:rPr>
                <w:rFonts w:ascii="Muli" w:eastAsia="Aptos" w:hAnsi="Muli" w:cs="Times New Roman"/>
                <w:sz w:val="20"/>
              </w:rPr>
              <w:t xml:space="preserve">Zmiana treści w portalu głównym spowoduje zmianę we wszystkich użytych miejscach </w:t>
            </w:r>
            <w:r w:rsidR="00EC3256">
              <w:rPr>
                <w:rFonts w:ascii="Muli" w:eastAsia="Aptos" w:hAnsi="Muli" w:cs="Times New Roman"/>
                <w:sz w:val="20"/>
              </w:rPr>
              <w:br/>
            </w:r>
            <w:r w:rsidRPr="00EC3256">
              <w:rPr>
                <w:rFonts w:ascii="Muli" w:eastAsia="Aptos" w:hAnsi="Muli" w:cs="Times New Roman"/>
                <w:sz w:val="20"/>
              </w:rPr>
              <w:t xml:space="preserve">w środowisku </w:t>
            </w:r>
            <w:r w:rsidRPr="00EC3256">
              <w:rPr>
                <w:rFonts w:ascii="Muli" w:eastAsia="Calibri" w:hAnsi="Muli" w:cs="Calibri Light"/>
                <w:sz w:val="20"/>
              </w:rPr>
              <w:t>portalowym</w:t>
            </w:r>
            <w:r w:rsidRPr="00EC3256">
              <w:rPr>
                <w:rFonts w:ascii="Muli" w:eastAsia="Aptos" w:hAnsi="Muli" w:cs="Times New Roman"/>
                <w:sz w:val="20"/>
              </w:rPr>
              <w:t xml:space="preserve">. </w:t>
            </w:r>
          </w:p>
        </w:tc>
      </w:tr>
      <w:tr w:rsidR="00EC234B" w:rsidRPr="00EC234B" w14:paraId="7C6D5AE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498734"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3.</w:t>
            </w:r>
          </w:p>
        </w:tc>
        <w:tc>
          <w:tcPr>
            <w:tcW w:w="4550" w:type="pct"/>
            <w:tcBorders>
              <w:top w:val="single" w:sz="4" w:space="0" w:color="auto"/>
              <w:left w:val="single" w:sz="4" w:space="0" w:color="auto"/>
              <w:bottom w:val="single" w:sz="4" w:space="0" w:color="auto"/>
              <w:right w:val="single" w:sz="4" w:space="0" w:color="auto"/>
            </w:tcBorders>
          </w:tcPr>
          <w:p w14:paraId="1DD48134"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System musi umożliwiać podgląd lokalizacji użycia</w:t>
            </w:r>
            <w:r w:rsidRPr="00EC3256">
              <w:rPr>
                <w:rFonts w:ascii="Muli" w:eastAsia="Calibri" w:hAnsi="Muli" w:cs="Calibri Light"/>
                <w:sz w:val="20"/>
              </w:rPr>
              <w:t xml:space="preserve"> </w:t>
            </w:r>
            <w:r w:rsidRPr="00EC3256">
              <w:rPr>
                <w:rFonts w:ascii="Muli" w:eastAsia="Aptos" w:hAnsi="Muli" w:cs="Times New Roman"/>
                <w:sz w:val="20"/>
              </w:rPr>
              <w:t xml:space="preserve">danej treści w systemie (np. w jakim portalu na jakiej stronie dana treść została użyta) oraz przejście do edycji danego wpisu </w:t>
            </w:r>
            <w:r w:rsidR="00EC3256">
              <w:rPr>
                <w:rFonts w:ascii="Muli" w:eastAsia="Aptos" w:hAnsi="Muli" w:cs="Times New Roman"/>
                <w:sz w:val="20"/>
              </w:rPr>
              <w:br/>
            </w:r>
            <w:r w:rsidRPr="00EC3256">
              <w:rPr>
                <w:rFonts w:ascii="Muli" w:eastAsia="Aptos" w:hAnsi="Muli" w:cs="Times New Roman"/>
                <w:sz w:val="20"/>
              </w:rPr>
              <w:t xml:space="preserve">z poziomu podglądu. </w:t>
            </w:r>
          </w:p>
        </w:tc>
      </w:tr>
    </w:tbl>
    <w:p w14:paraId="0A45B79A" w14:textId="77777777" w:rsidR="00EC234B" w:rsidRPr="00EC234B" w:rsidRDefault="00EC234B" w:rsidP="00EC234B">
      <w:pPr>
        <w:rPr>
          <w:rFonts w:ascii="Calibri" w:eastAsia="Aptos" w:hAnsi="Calibri" w:cs="Times New Roman"/>
        </w:rPr>
      </w:pPr>
    </w:p>
    <w:p w14:paraId="2FA13456" w14:textId="77777777" w:rsidR="00EC234B" w:rsidRPr="00D82953" w:rsidRDefault="00EC234B" w:rsidP="00B50121">
      <w:pPr>
        <w:keepNext/>
        <w:keepLines/>
        <w:numPr>
          <w:ilvl w:val="0"/>
          <w:numId w:val="313"/>
        </w:numPr>
        <w:spacing w:before="40" w:after="0"/>
        <w:outlineLvl w:val="1"/>
        <w:rPr>
          <w:rFonts w:ascii="Muli" w:eastAsia="Aptos" w:hAnsi="Muli" w:cs="Times New Roman"/>
          <w:color w:val="2F5496"/>
          <w:sz w:val="26"/>
        </w:rPr>
      </w:pPr>
      <w:r w:rsidRPr="00D82953">
        <w:rPr>
          <w:rFonts w:ascii="Muli" w:eastAsia="Times New Roman" w:hAnsi="Muli" w:cs="Times New Roman"/>
          <w:color w:val="000000"/>
          <w:szCs w:val="32"/>
        </w:rPr>
        <w:t xml:space="preserve"> </w:t>
      </w:r>
      <w:r w:rsidRPr="00D82953">
        <w:rPr>
          <w:rFonts w:ascii="Muli" w:eastAsia="Times New Roman" w:hAnsi="Muli" w:cs="Times New Roman"/>
          <w:color w:val="000000"/>
          <w:sz w:val="24"/>
          <w:szCs w:val="32"/>
        </w:rPr>
        <w:t>Aktualności globalne</w:t>
      </w:r>
      <w:r w:rsidR="00EC3256" w:rsidRPr="00D82953">
        <w:rPr>
          <w:rFonts w:ascii="Muli" w:eastAsia="Times New Roman" w:hAnsi="Muli" w:cs="Times New Roman"/>
          <w:color w:val="000000"/>
          <w:sz w:val="28"/>
          <w:szCs w:val="32"/>
        </w:rPr>
        <w:br/>
      </w: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2331019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619338"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7859AC39" w14:textId="77777777" w:rsidR="00EC234B" w:rsidRPr="00EC3256" w:rsidRDefault="00EC234B" w:rsidP="00EC234B">
            <w:pPr>
              <w:jc w:val="both"/>
              <w:rPr>
                <w:rFonts w:ascii="Muli" w:eastAsia="Aptos" w:hAnsi="Muli" w:cs="Times New Roman"/>
                <w:b/>
                <w:sz w:val="20"/>
              </w:rPr>
            </w:pPr>
            <w:r w:rsidRPr="00EC3256">
              <w:rPr>
                <w:rFonts w:ascii="Muli" w:eastAsia="Aptos" w:hAnsi="Muli" w:cs="Times New Roman"/>
                <w:sz w:val="20"/>
              </w:rPr>
              <w:t>System musi posiadać funkcjonalność definiowania aktualności globalnych.</w:t>
            </w:r>
          </w:p>
        </w:tc>
      </w:tr>
      <w:tr w:rsidR="00EC234B" w:rsidRPr="00EC234B" w14:paraId="076927C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A16D380"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48BCA094"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System musi pozwolić na dodanie aktualności, które muszą być widoczne we wszystkich portalach (np. ważne komunikaty).</w:t>
            </w:r>
          </w:p>
        </w:tc>
      </w:tr>
      <w:tr w:rsidR="00EC234B" w:rsidRPr="00EC234B" w14:paraId="1185BA0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826F6B8"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39D3E85B"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 xml:space="preserve">Aktualności globalne muszą być dostępne w panelu administracyjnym portalu głównym dla jego administratorów. </w:t>
            </w:r>
          </w:p>
        </w:tc>
      </w:tr>
      <w:tr w:rsidR="00EC234B" w:rsidRPr="00EC234B" w14:paraId="62F656B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3EAFFA"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49F1F950"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 xml:space="preserve">Funkcjonalność aktualności globalnych musi pozwalać na dodanie wpisu do wszystkich uruchomionych portalach w ramach środowiska </w:t>
            </w:r>
            <w:r w:rsidRPr="00EC3256">
              <w:rPr>
                <w:rFonts w:ascii="Muli" w:eastAsia="Calibri" w:hAnsi="Muli" w:cs="Calibri Light"/>
                <w:sz w:val="20"/>
              </w:rPr>
              <w:t>portalowego</w:t>
            </w:r>
            <w:r w:rsidRPr="00EC3256">
              <w:rPr>
                <w:rFonts w:ascii="Muli" w:eastAsia="Aptos" w:hAnsi="Muli" w:cs="Times New Roman"/>
                <w:sz w:val="20"/>
              </w:rPr>
              <w:t xml:space="preserve">. </w:t>
            </w:r>
          </w:p>
        </w:tc>
      </w:tr>
      <w:tr w:rsidR="00EC234B" w:rsidRPr="00EC234B" w14:paraId="6E9B4C4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689BF8"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0B344081"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 xml:space="preserve">Formularz dodawania aktualności w ramach aktualności globalnych musi być tożsamy </w:t>
            </w:r>
            <w:r w:rsidR="00EC3256">
              <w:rPr>
                <w:rFonts w:ascii="Muli" w:eastAsia="Aptos" w:hAnsi="Muli" w:cs="Times New Roman"/>
                <w:sz w:val="20"/>
              </w:rPr>
              <w:br/>
            </w:r>
            <w:r w:rsidRPr="00EC3256">
              <w:rPr>
                <w:rFonts w:ascii="Muli" w:eastAsia="Aptos" w:hAnsi="Muli" w:cs="Times New Roman"/>
                <w:sz w:val="20"/>
              </w:rPr>
              <w:t>ze zwykłym modułem aktualności, za wyjątkiem możliwości przypisania do kategorii.</w:t>
            </w:r>
          </w:p>
        </w:tc>
      </w:tr>
      <w:tr w:rsidR="00EC234B" w:rsidRPr="00EC234B" w14:paraId="323E17E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CB5C6C"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52A58076"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Definiując aktualność globalną administrator musi mieć możliwość wskazania na jakich portalach ma być ona opublikowana.</w:t>
            </w:r>
          </w:p>
        </w:tc>
      </w:tr>
      <w:tr w:rsidR="00EC234B" w:rsidRPr="00EC234B" w14:paraId="0EE3684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285F2D"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0ED7FBCC"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Aktualność globalna powinna być widoczna w poszczególnych portalach (tylko tych wskazanych) w module aktualności, który został oznaczony jako domyślny.</w:t>
            </w:r>
          </w:p>
        </w:tc>
      </w:tr>
      <w:tr w:rsidR="00EC234B" w:rsidRPr="00EC234B" w14:paraId="5672514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250560"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384BFE94"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 xml:space="preserve">Wpisy aktualności w poszczególnych portalach muszą być widoczne w panelach administracyjnych tych portali na liście wyłącznie dla celów informacyjnych. Wskazane wpisy nie powinny podlegać edycji, ani usunięciu. Edycję i usuniecie wpisów może dokonywać wyłącznie administrator w panelu administracyjnym portalu głównego. </w:t>
            </w:r>
          </w:p>
        </w:tc>
      </w:tr>
      <w:tr w:rsidR="00EC234B" w:rsidRPr="00EC234B" w14:paraId="2F6631B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AA4DEA4"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21FE2F38"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Aktualności globalne muszą posiadać obsługę procesu zatwierdzania i publikacji.</w:t>
            </w:r>
          </w:p>
        </w:tc>
      </w:tr>
      <w:tr w:rsidR="00EC234B" w:rsidRPr="00EC234B" w14:paraId="6722F46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8E000F"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28A543B3"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Aktualności globalne muszą posiadać funkcjonalność kosza.</w:t>
            </w:r>
          </w:p>
        </w:tc>
      </w:tr>
      <w:tr w:rsidR="00EC234B" w:rsidRPr="00EC234B" w14:paraId="2573352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0807F6"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262646B4"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Aktualności globalne muszą podlegać procesowi wersjonowania wpisów.</w:t>
            </w:r>
          </w:p>
        </w:tc>
      </w:tr>
      <w:tr w:rsidR="00EC234B" w:rsidRPr="00EC234B" w14:paraId="35B07DD1" w14:textId="77777777" w:rsidTr="00EC3256">
        <w:trPr>
          <w:trHeight w:val="2212"/>
        </w:trPr>
        <w:tc>
          <w:tcPr>
            <w:tcW w:w="450" w:type="pct"/>
            <w:tcBorders>
              <w:top w:val="single" w:sz="4" w:space="0" w:color="auto"/>
              <w:left w:val="single" w:sz="4" w:space="0" w:color="auto"/>
              <w:bottom w:val="single" w:sz="4" w:space="0" w:color="auto"/>
              <w:right w:val="single" w:sz="4" w:space="0" w:color="auto"/>
            </w:tcBorders>
            <w:noWrap/>
          </w:tcPr>
          <w:p w14:paraId="4FCB7AED" w14:textId="77777777" w:rsidR="00EC234B" w:rsidRPr="00EC3256" w:rsidRDefault="00EC234B" w:rsidP="00B50121">
            <w:pPr>
              <w:numPr>
                <w:ilvl w:val="0"/>
                <w:numId w:val="93"/>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4C37BACD" w14:textId="77777777" w:rsidR="00EC234B" w:rsidRPr="00EC3256" w:rsidRDefault="00EC234B" w:rsidP="00EC234B">
            <w:pPr>
              <w:jc w:val="both"/>
              <w:rPr>
                <w:rFonts w:ascii="Muli" w:eastAsia="Aptos" w:hAnsi="Muli" w:cs="Times New Roman"/>
                <w:sz w:val="20"/>
              </w:rPr>
            </w:pPr>
            <w:r w:rsidRPr="00EC3256">
              <w:rPr>
                <w:rFonts w:ascii="Muli" w:eastAsia="Aptos" w:hAnsi="Muli" w:cs="Times New Roman"/>
                <w:sz w:val="20"/>
              </w:rPr>
              <w:t>Moduł musi posiadać przynajmniej poniższe akcje, do których można nadawać uprawnienia:</w:t>
            </w:r>
          </w:p>
          <w:p w14:paraId="1106291C"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dostęp do listy,</w:t>
            </w:r>
          </w:p>
          <w:p w14:paraId="3463DA75"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dodawanie,</w:t>
            </w:r>
          </w:p>
          <w:p w14:paraId="75C098B0"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 xml:space="preserve">edycja, </w:t>
            </w:r>
          </w:p>
          <w:p w14:paraId="78AE7E23"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przenoszenie do kosza,</w:t>
            </w:r>
          </w:p>
          <w:p w14:paraId="5929FBA0"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przywracanie z kosza,</w:t>
            </w:r>
          </w:p>
          <w:p w14:paraId="3AA70D28" w14:textId="77777777" w:rsidR="00EC234B" w:rsidRPr="00EC3256" w:rsidRDefault="00EC234B" w:rsidP="00B50121">
            <w:pPr>
              <w:numPr>
                <w:ilvl w:val="0"/>
                <w:numId w:val="73"/>
              </w:numPr>
              <w:contextualSpacing/>
              <w:jc w:val="both"/>
              <w:rPr>
                <w:rFonts w:ascii="Muli" w:eastAsia="Aptos" w:hAnsi="Muli" w:cs="Times New Roman"/>
                <w:sz w:val="20"/>
              </w:rPr>
            </w:pPr>
            <w:r w:rsidRPr="00EC3256">
              <w:rPr>
                <w:rFonts w:ascii="Muli" w:eastAsia="Aptos" w:hAnsi="Muli" w:cs="Times New Roman"/>
                <w:sz w:val="20"/>
              </w:rPr>
              <w:t>publikacja, zatwierdzanie.</w:t>
            </w:r>
          </w:p>
        </w:tc>
      </w:tr>
    </w:tbl>
    <w:p w14:paraId="4ED77CF0" w14:textId="77777777" w:rsidR="00EC234B" w:rsidRPr="00EC234B" w:rsidRDefault="00EC234B" w:rsidP="00EC234B">
      <w:pPr>
        <w:rPr>
          <w:rFonts w:ascii="Calibri" w:eastAsia="Calibri" w:hAnsi="Calibri" w:cs="Times New Roman"/>
        </w:rPr>
      </w:pPr>
      <w:bookmarkStart w:id="16" w:name="_Hlk182556055"/>
    </w:p>
    <w:p w14:paraId="3BE0DE00" w14:textId="77777777" w:rsidR="00EC234B" w:rsidRPr="00D82953" w:rsidRDefault="00EC234B" w:rsidP="00B50121">
      <w:pPr>
        <w:keepNext/>
        <w:keepLines/>
        <w:numPr>
          <w:ilvl w:val="0"/>
          <w:numId w:val="313"/>
        </w:numPr>
        <w:spacing w:before="40" w:after="0"/>
        <w:outlineLvl w:val="1"/>
        <w:rPr>
          <w:rFonts w:ascii="Muli" w:eastAsia="Aptos" w:hAnsi="Muli" w:cs="Times New Roman"/>
          <w:color w:val="2F5496"/>
          <w:sz w:val="24"/>
        </w:rPr>
      </w:pPr>
      <w:r w:rsidRPr="00D82953">
        <w:rPr>
          <w:rFonts w:ascii="Muli" w:eastAsia="Aptos" w:hAnsi="Muli" w:cs="Times New Roman"/>
          <w:color w:val="2F5496"/>
          <w:sz w:val="24"/>
        </w:rPr>
        <w:t xml:space="preserve"> </w:t>
      </w:r>
      <w:r w:rsidRPr="00D82953">
        <w:rPr>
          <w:rFonts w:ascii="Muli" w:eastAsia="Times New Roman" w:hAnsi="Muli" w:cs="Times New Roman"/>
          <w:color w:val="000000"/>
          <w:sz w:val="24"/>
          <w:szCs w:val="32"/>
        </w:rPr>
        <w:t>Wydarzenia globalne</w:t>
      </w:r>
    </w:p>
    <w:p w14:paraId="3CB18589"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E61823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15CA2F4"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9E4175F" w14:textId="77777777" w:rsidR="00EC234B" w:rsidRPr="00EC3256" w:rsidRDefault="00EC234B" w:rsidP="00EC3256">
            <w:pPr>
              <w:jc w:val="both"/>
              <w:rPr>
                <w:rFonts w:ascii="Muli" w:eastAsia="Calibri" w:hAnsi="Muli" w:cs="Calibri Light"/>
                <w:b/>
                <w:sz w:val="20"/>
              </w:rPr>
            </w:pPr>
            <w:r w:rsidRPr="00EC3256">
              <w:rPr>
                <w:rFonts w:ascii="Muli" w:eastAsia="Calibri" w:hAnsi="Muli" w:cs="Calibri Light"/>
                <w:sz w:val="20"/>
              </w:rPr>
              <w:t>System musi posiadać funkcjonalność definiowania wydarzeń globalnych.</w:t>
            </w:r>
          </w:p>
        </w:tc>
      </w:tr>
      <w:tr w:rsidR="00EC234B" w:rsidRPr="00EC234B" w14:paraId="01F8894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CD29BC"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2C6DC26"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System musi pozwolić na dodanie wydarzeń, które muszą być widoczne we wszystkich portalach.</w:t>
            </w:r>
          </w:p>
        </w:tc>
      </w:tr>
      <w:tr w:rsidR="00EC234B" w:rsidRPr="00EC234B" w14:paraId="5D8D307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6B64839"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9FD82BD"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 xml:space="preserve">Wydarzenia globalne muszą być dostępne w panelu administracyjnym portalu głównego dla jego administratorów. </w:t>
            </w:r>
          </w:p>
        </w:tc>
      </w:tr>
      <w:tr w:rsidR="00EC234B" w:rsidRPr="00EC234B" w14:paraId="539659E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C898B6B"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3B64C35"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 xml:space="preserve">Funkcjonalność wydarzeń globalnych musi pozwalać na dodanie wpisu do wszystkich uruchomionych portalach w ramach środowiska portalowego. </w:t>
            </w:r>
          </w:p>
        </w:tc>
      </w:tr>
      <w:tr w:rsidR="00EC234B" w:rsidRPr="00EC234B" w14:paraId="4CF8DB6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A03EC27"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38769F7"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 xml:space="preserve">Formularz dodawania wydarzenia w ramach wydarzeń globalnych musi być tożsamy </w:t>
            </w:r>
            <w:r w:rsidR="00EC3256">
              <w:rPr>
                <w:rFonts w:ascii="Muli" w:eastAsia="Calibri" w:hAnsi="Muli" w:cs="Calibri Light"/>
                <w:sz w:val="20"/>
              </w:rPr>
              <w:br/>
            </w:r>
            <w:r w:rsidRPr="00EC3256">
              <w:rPr>
                <w:rFonts w:ascii="Muli" w:eastAsia="Calibri" w:hAnsi="Muli" w:cs="Calibri Light"/>
                <w:sz w:val="20"/>
              </w:rPr>
              <w:t xml:space="preserve">ze zwykłym modułem kalendarza wydarzeń, za wyjątkiem możliwości przypisania </w:t>
            </w:r>
            <w:r w:rsidR="00EC3256">
              <w:rPr>
                <w:rFonts w:ascii="Muli" w:eastAsia="Calibri" w:hAnsi="Muli" w:cs="Calibri Light"/>
                <w:sz w:val="20"/>
              </w:rPr>
              <w:br/>
            </w:r>
            <w:r w:rsidRPr="00EC3256">
              <w:rPr>
                <w:rFonts w:ascii="Muli" w:eastAsia="Calibri" w:hAnsi="Muli" w:cs="Calibri Light"/>
                <w:sz w:val="20"/>
              </w:rPr>
              <w:t>do kategorii.</w:t>
            </w:r>
          </w:p>
        </w:tc>
      </w:tr>
      <w:tr w:rsidR="00EC234B" w:rsidRPr="00EC234B" w14:paraId="1A7A7E6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05105A"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75106B1"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Definiując wydarzenie globalne administrator musi mieć możliwość wskazania na jakich portalach ma być ono opublikowane.</w:t>
            </w:r>
          </w:p>
        </w:tc>
      </w:tr>
      <w:tr w:rsidR="00EC234B" w:rsidRPr="00EC234B" w14:paraId="7B2154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8503EE9"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98A5665"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Wydarzenie globalne powinno być widoczne w poszczególnych portalach (tylko tych wskazanych) w module wydarzeń, który został oznaczony jako domyślny.</w:t>
            </w:r>
          </w:p>
        </w:tc>
      </w:tr>
      <w:tr w:rsidR="00EC234B" w:rsidRPr="00EC234B" w14:paraId="3998C5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8A658D9"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0AB6043"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 xml:space="preserve">Wpisy wydarzeń w poszczególnych portalach muszą być widoczne w panelach administracyjnych portali na których są opublikowane wyłącznie dla celów informacyjnych. Wskazane wpisy nie powinny podlegać edycji, ani usunięciu z poziomu panelu danego portalu. Edycję i usuniecie wpisów system może umożliwiać wyłącznie administrator </w:t>
            </w:r>
            <w:r w:rsidR="00EC3256">
              <w:rPr>
                <w:rFonts w:ascii="Muli" w:eastAsia="Calibri" w:hAnsi="Muli" w:cs="Calibri Light"/>
                <w:sz w:val="20"/>
              </w:rPr>
              <w:br/>
            </w:r>
            <w:r w:rsidRPr="00EC3256">
              <w:rPr>
                <w:rFonts w:ascii="Muli" w:eastAsia="Calibri" w:hAnsi="Muli" w:cs="Calibri Light"/>
                <w:sz w:val="20"/>
              </w:rPr>
              <w:t xml:space="preserve">w panelu administracyjnym portalu głównego. </w:t>
            </w:r>
          </w:p>
        </w:tc>
      </w:tr>
      <w:tr w:rsidR="00EC234B" w:rsidRPr="00EC234B" w14:paraId="6800F45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E187ED"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B2866EA"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Wydarzenia globalne muszą posiadać obsługę procesu zatwierdzania i publikacji.</w:t>
            </w:r>
          </w:p>
        </w:tc>
      </w:tr>
      <w:tr w:rsidR="00EC234B" w:rsidRPr="00EC234B" w14:paraId="2193D3A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7AAF644"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4B652D0"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Wydarzenia globalne muszą posiadać funkcjonalność kosza.</w:t>
            </w:r>
          </w:p>
        </w:tc>
      </w:tr>
      <w:tr w:rsidR="00EC234B" w:rsidRPr="00EC234B" w14:paraId="79FB9C2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2C4CB8"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1880384"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Wydarzenia globalne muszą podlegać procesowi wersjonowania wpisów.</w:t>
            </w:r>
          </w:p>
        </w:tc>
      </w:tr>
      <w:tr w:rsidR="00EC234B" w:rsidRPr="00EC234B" w14:paraId="6DBDFA43" w14:textId="77777777" w:rsidTr="00EC3256">
        <w:trPr>
          <w:trHeight w:val="2241"/>
        </w:trPr>
        <w:tc>
          <w:tcPr>
            <w:tcW w:w="450" w:type="pct"/>
            <w:tcBorders>
              <w:top w:val="single" w:sz="4" w:space="0" w:color="auto"/>
              <w:left w:val="single" w:sz="4" w:space="0" w:color="auto"/>
              <w:bottom w:val="single" w:sz="4" w:space="0" w:color="auto"/>
              <w:right w:val="single" w:sz="4" w:space="0" w:color="auto"/>
            </w:tcBorders>
            <w:noWrap/>
          </w:tcPr>
          <w:p w14:paraId="44A306D2" w14:textId="77777777" w:rsidR="00EC234B" w:rsidRPr="00EC3256" w:rsidRDefault="00EC234B" w:rsidP="00B50121">
            <w:pPr>
              <w:numPr>
                <w:ilvl w:val="0"/>
                <w:numId w:val="29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D498107" w14:textId="77777777" w:rsidR="00EC234B" w:rsidRPr="00EC3256" w:rsidRDefault="00EC234B" w:rsidP="00EC3256">
            <w:pPr>
              <w:jc w:val="both"/>
              <w:rPr>
                <w:rFonts w:ascii="Muli" w:eastAsia="Calibri" w:hAnsi="Muli" w:cs="Calibri Light"/>
                <w:sz w:val="20"/>
              </w:rPr>
            </w:pPr>
            <w:r w:rsidRPr="00EC3256">
              <w:rPr>
                <w:rFonts w:ascii="Muli" w:eastAsia="Calibri" w:hAnsi="Muli" w:cs="Calibri Light"/>
                <w:sz w:val="20"/>
              </w:rPr>
              <w:t>Moduł musi posiadać przynajmniej poniższe akcje, do których można nadawać uprawnienia:</w:t>
            </w:r>
          </w:p>
          <w:p w14:paraId="47E7C21C"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dostęp do listy,</w:t>
            </w:r>
          </w:p>
          <w:p w14:paraId="210E7A79"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dodawanie,</w:t>
            </w:r>
          </w:p>
          <w:p w14:paraId="437D46AE"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 xml:space="preserve">edycja, </w:t>
            </w:r>
          </w:p>
          <w:p w14:paraId="380D4911"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przenoszenie do kosza,</w:t>
            </w:r>
          </w:p>
          <w:p w14:paraId="70B8F26E"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przywracanie z kosza,</w:t>
            </w:r>
          </w:p>
          <w:p w14:paraId="02395D53" w14:textId="77777777" w:rsidR="00EC234B" w:rsidRPr="00EC3256" w:rsidRDefault="00EC234B" w:rsidP="00EC3256">
            <w:pPr>
              <w:numPr>
                <w:ilvl w:val="0"/>
                <w:numId w:val="73"/>
              </w:numPr>
              <w:contextualSpacing/>
              <w:jc w:val="both"/>
              <w:rPr>
                <w:rFonts w:ascii="Muli" w:eastAsia="Calibri" w:hAnsi="Muli" w:cs="Calibri Light"/>
                <w:sz w:val="20"/>
              </w:rPr>
            </w:pPr>
            <w:r w:rsidRPr="00EC3256">
              <w:rPr>
                <w:rFonts w:ascii="Muli" w:eastAsia="Calibri" w:hAnsi="Muli" w:cs="Calibri Light"/>
                <w:sz w:val="20"/>
              </w:rPr>
              <w:t>publikacja, zatwierdzanie.</w:t>
            </w:r>
          </w:p>
        </w:tc>
      </w:tr>
    </w:tbl>
    <w:p w14:paraId="2C36D6A0" w14:textId="77777777" w:rsidR="00EC234B" w:rsidRPr="00EC234B" w:rsidRDefault="00EC234B" w:rsidP="00EC234B">
      <w:pPr>
        <w:rPr>
          <w:rFonts w:ascii="Aptos" w:eastAsia="Aptos" w:hAnsi="Aptos" w:cs="Times New Roman"/>
        </w:rPr>
      </w:pPr>
    </w:p>
    <w:p w14:paraId="4ED49376"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32"/>
          <w:szCs w:val="32"/>
        </w:rPr>
      </w:pPr>
      <w:r w:rsidRPr="00D82953">
        <w:rPr>
          <w:rFonts w:ascii="Muli" w:eastAsia="Times New Roman" w:hAnsi="Muli" w:cs="Times New Roman"/>
          <w:color w:val="000000"/>
          <w:sz w:val="24"/>
          <w:szCs w:val="32"/>
        </w:rPr>
        <w:t>Zarządzanie multimediami</w:t>
      </w:r>
    </w:p>
    <w:p w14:paraId="4C29FFD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698AADB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47C8A0"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E8517C"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System musi posiadać </w:t>
            </w:r>
            <w:bookmarkStart w:id="17" w:name="_Hlk189228184"/>
            <w:r w:rsidRPr="00EC3256">
              <w:rPr>
                <w:rFonts w:ascii="Muli" w:eastAsia="Calibri" w:hAnsi="Muli" w:cs="Calibri Light"/>
                <w:sz w:val="20"/>
                <w:szCs w:val="20"/>
              </w:rPr>
              <w:t>menadżer plików.</w:t>
            </w:r>
            <w:bookmarkEnd w:id="17"/>
          </w:p>
        </w:tc>
      </w:tr>
      <w:tr w:rsidR="00EC234B" w:rsidRPr="00EC234B" w14:paraId="1095DE9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837CBCF"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9274C0"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Wszystkie pliki udostępniane w serwisach muszą wcześniej znaleźć się w menadżerze plików.</w:t>
            </w:r>
          </w:p>
        </w:tc>
      </w:tr>
      <w:tr w:rsidR="00EC234B" w:rsidRPr="00EC234B" w14:paraId="16ADCE8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881AF8"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07F8212"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Menadżer plików musi pozwalać na katalogowanie plików (tworzenie grup i podgrup) </w:t>
            </w:r>
            <w:r w:rsidR="00EC3256">
              <w:rPr>
                <w:rFonts w:ascii="Muli" w:eastAsia="Calibri" w:hAnsi="Muli" w:cs="Calibri Light"/>
                <w:sz w:val="20"/>
                <w:szCs w:val="20"/>
              </w:rPr>
              <w:br/>
            </w:r>
            <w:r w:rsidRPr="00EC3256">
              <w:rPr>
                <w:rFonts w:ascii="Muli" w:eastAsia="Calibri" w:hAnsi="Muli" w:cs="Calibri Light"/>
                <w:sz w:val="20"/>
                <w:szCs w:val="20"/>
              </w:rPr>
              <w:t xml:space="preserve">w celu zachowania porządku w danych wysyłanych na serwer. </w:t>
            </w:r>
          </w:p>
        </w:tc>
      </w:tr>
      <w:tr w:rsidR="00EC234B" w:rsidRPr="00EC234B" w14:paraId="7FFF099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4D99AD1"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B15021E" w14:textId="77777777" w:rsidR="00EC234B" w:rsidRPr="00EC3256" w:rsidRDefault="00EC234B" w:rsidP="00EC234B">
            <w:pPr>
              <w:jc w:val="both"/>
              <w:rPr>
                <w:rFonts w:ascii="Muli" w:eastAsia="Calibri" w:hAnsi="Muli" w:cs="Calibri Light"/>
                <w:b/>
                <w:strike/>
                <w:sz w:val="20"/>
                <w:szCs w:val="20"/>
              </w:rPr>
            </w:pPr>
            <w:r w:rsidRPr="00EC3256">
              <w:rPr>
                <w:rFonts w:ascii="Muli" w:eastAsia="Calibri" w:hAnsi="Muli" w:cs="Calibri Light"/>
                <w:sz w:val="20"/>
                <w:szCs w:val="20"/>
              </w:rPr>
              <w:t xml:space="preserve">System musi pozwalać na tworzenie i zarządzanie katalogami bez ograniczeń co do ich ilości i zagłębień oraz zapewnić płynność działania. </w:t>
            </w:r>
          </w:p>
        </w:tc>
      </w:tr>
      <w:tr w:rsidR="00EC234B" w:rsidRPr="00EC234B" w14:paraId="583508A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1FFE1B"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464559C"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System musi pozwalać na masowe dodawanie multimediów z dysku lokalnego komputera do repozytorium plików. </w:t>
            </w:r>
          </w:p>
        </w:tc>
      </w:tr>
      <w:tr w:rsidR="00EC234B" w:rsidRPr="00EC234B" w14:paraId="1E8F2A1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98E2DB"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543A148"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przechowywać menadżer plików w osobnym katalogu na serwerze, w celu prostego tworzenia kopi bezpieczeństwa wrzucanych na serwer plików.</w:t>
            </w:r>
          </w:p>
        </w:tc>
      </w:tr>
      <w:tr w:rsidR="00EC234B" w:rsidRPr="00EC234B" w14:paraId="75FF014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54D78A8"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81AC4DC"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pozwalać na zmianę nazw plików i katalogów w menadżerze.</w:t>
            </w:r>
          </w:p>
        </w:tc>
      </w:tr>
      <w:tr w:rsidR="00EC234B" w:rsidRPr="00EC234B" w14:paraId="7E84A3F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E06345"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4D38B1"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pozwalać na nadawanie plikom dodatkowych opisów tzw. opisów alternatywnych oraz słów kluczowych.</w:t>
            </w:r>
          </w:p>
        </w:tc>
      </w:tr>
      <w:tr w:rsidR="00EC234B" w:rsidRPr="00EC234B" w14:paraId="7D1F8DA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193D18A"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DA70A0"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W przypadku obrazów administratorzy muszą widzieć miniatury plików w postaci podglądu danego obrazu. W przypadku innych plików system musi pokazywać ikony z symbolami rozszerzeń tych plików.</w:t>
            </w:r>
          </w:p>
        </w:tc>
      </w:tr>
      <w:tr w:rsidR="00EC234B" w:rsidRPr="00EC234B" w14:paraId="68F0117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893BB8"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1C4E0C7"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Wszystkie pliki dodawane do menadżera plików muszą automatycznie posiadać status „opublikowane”.</w:t>
            </w:r>
          </w:p>
        </w:tc>
      </w:tr>
      <w:tr w:rsidR="00EC234B" w:rsidRPr="00EC234B" w14:paraId="6E8846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DA5CD7"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0288BCE"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wyświetlać status dotyczący braku opisu alternatywnego dla plików graficznych, które go nie posiadają.</w:t>
            </w:r>
          </w:p>
        </w:tc>
      </w:tr>
      <w:tr w:rsidR="00EC234B" w:rsidRPr="00EC234B" w14:paraId="7D90E25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0B9FA7"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F8B6FD"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System musi umożliwiać filtrowanie oraz zawężenie listy wyświetlanych plików tylko </w:t>
            </w:r>
            <w:r w:rsidR="00EC3256">
              <w:rPr>
                <w:rFonts w:ascii="Muli" w:eastAsia="Calibri" w:hAnsi="Muli" w:cs="Calibri Light"/>
                <w:sz w:val="20"/>
                <w:szCs w:val="20"/>
              </w:rPr>
              <w:br/>
            </w:r>
            <w:r w:rsidRPr="00EC3256">
              <w:rPr>
                <w:rFonts w:ascii="Muli" w:eastAsia="Calibri" w:hAnsi="Muli" w:cs="Calibri Light"/>
                <w:sz w:val="20"/>
                <w:szCs w:val="20"/>
              </w:rPr>
              <w:t>do tych, które nie posiadają opisu alternatywnego.</w:t>
            </w:r>
          </w:p>
        </w:tc>
      </w:tr>
      <w:tr w:rsidR="00EC234B" w:rsidRPr="00EC234B" w14:paraId="2607E5B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A485363"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B3DBE7"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uniemożliwiać dodanie pliku graficznego do wpisów, jeśli plik ten nie posiada uzupełnionego opisu alternatywnego.</w:t>
            </w:r>
          </w:p>
        </w:tc>
      </w:tr>
      <w:tr w:rsidR="00EC234B" w:rsidRPr="00EC234B" w14:paraId="550CC3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8046B2F"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C90AB69" w14:textId="77777777" w:rsidR="00EC234B" w:rsidRPr="00EC3256" w:rsidRDefault="00EC234B" w:rsidP="00EC234B">
            <w:pPr>
              <w:jc w:val="both"/>
              <w:rPr>
                <w:rFonts w:ascii="Muli" w:eastAsia="Calibri" w:hAnsi="Muli" w:cs="Calibri Light"/>
                <w:sz w:val="20"/>
                <w:szCs w:val="20"/>
              </w:rPr>
            </w:pPr>
            <w:r w:rsidRPr="00EC3256">
              <w:rPr>
                <w:rFonts w:ascii="Muli" w:eastAsia="Aptos" w:hAnsi="Muli" w:cs="Times New Roman"/>
                <w:sz w:val="20"/>
                <w:szCs w:val="20"/>
              </w:rPr>
              <w:t>System musi pozwalać na włączenie funkcjonalności w menadżerze plików umożliwiającej automatyczne wygenerowanie opisu alternatywnego dla pojedynczego pliku graficznego lub grupy plików z wykorzystaniem co najmniej jednego zewnętrznego, płatnego narzędzia AI – dużego modelu językowego LLM (</w:t>
            </w:r>
            <w:proofErr w:type="spellStart"/>
            <w:r w:rsidRPr="00EC3256">
              <w:rPr>
                <w:rFonts w:ascii="Muli" w:eastAsia="Aptos" w:hAnsi="Muli" w:cs="Times New Roman"/>
                <w:sz w:val="20"/>
                <w:szCs w:val="20"/>
              </w:rPr>
              <w:t>Large</w:t>
            </w:r>
            <w:proofErr w:type="spellEnd"/>
            <w:r w:rsidRPr="00EC3256">
              <w:rPr>
                <w:rFonts w:ascii="Muli" w:eastAsia="Aptos" w:hAnsi="Muli" w:cs="Times New Roman"/>
                <w:sz w:val="20"/>
                <w:szCs w:val="20"/>
              </w:rPr>
              <w:t xml:space="preserve"> Language Model). </w:t>
            </w:r>
          </w:p>
        </w:tc>
      </w:tr>
      <w:tr w:rsidR="00EC234B" w:rsidRPr="00EC234B" w14:paraId="6A6AB6F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5C6DF6D"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9764CBD"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Widok menadżera plików musi pozwalać na przełączanie się między widokami kafelków, </w:t>
            </w:r>
            <w:r w:rsidR="00EC3256">
              <w:rPr>
                <w:rFonts w:ascii="Muli" w:eastAsia="Calibri" w:hAnsi="Muli" w:cs="Calibri Light"/>
                <w:sz w:val="20"/>
                <w:szCs w:val="20"/>
              </w:rPr>
              <w:br/>
            </w:r>
            <w:r w:rsidRPr="00EC3256">
              <w:rPr>
                <w:rFonts w:ascii="Muli" w:eastAsia="Calibri" w:hAnsi="Muli" w:cs="Calibri Light"/>
                <w:sz w:val="20"/>
                <w:szCs w:val="20"/>
              </w:rPr>
              <w:t>a listą. W lewej części repozytorium musi znaleźć się hierarchiczna struktura katalogów, pomagająca w poruszaniu się po repozytorium.</w:t>
            </w:r>
          </w:p>
        </w:tc>
      </w:tr>
      <w:tr w:rsidR="00EC234B" w:rsidRPr="00EC234B" w14:paraId="14A5D6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FA0670"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D5AEF6"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posiadać możliwość wyświetlania lokalizacji użycia danego pliku w portalu.</w:t>
            </w:r>
          </w:p>
        </w:tc>
      </w:tr>
      <w:tr w:rsidR="00EC234B" w:rsidRPr="00EC234B" w14:paraId="7CB0F89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28A2DB"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FC6B65"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System musi umożliwiać globalną, jednoczesną zmianę pliku poprzez zastąpienie </w:t>
            </w:r>
            <w:r w:rsidR="00EC3256">
              <w:rPr>
                <w:rFonts w:ascii="Muli" w:eastAsia="Calibri" w:hAnsi="Muli" w:cs="Calibri Light"/>
                <w:sz w:val="20"/>
                <w:szCs w:val="20"/>
              </w:rPr>
              <w:br/>
            </w:r>
            <w:r w:rsidRPr="00EC3256">
              <w:rPr>
                <w:rFonts w:ascii="Muli" w:eastAsia="Calibri" w:hAnsi="Muli" w:cs="Calibri Light"/>
                <w:sz w:val="20"/>
                <w:szCs w:val="20"/>
              </w:rPr>
              <w:t>go wybranym plikiem tego samego typu we wszystkich miejscach, w których jest używany.</w:t>
            </w:r>
          </w:p>
        </w:tc>
      </w:tr>
      <w:tr w:rsidR="00EC234B" w:rsidRPr="00EC234B" w14:paraId="41EB13A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3E0FE7"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F4D061"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Widok menadżera plików musi mieć możliwość sortowania sposobu wyświetlania zawartości.</w:t>
            </w:r>
          </w:p>
        </w:tc>
      </w:tr>
      <w:tr w:rsidR="00EC234B" w:rsidRPr="00EC234B" w14:paraId="11D3E33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5E7FAE"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E551A04"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umożliwi publikację w treściach portalu tylko plików ze statusem „opublikowane”.</w:t>
            </w:r>
          </w:p>
        </w:tc>
      </w:tr>
      <w:tr w:rsidR="00EC234B" w:rsidRPr="00EC234B" w14:paraId="5EEB886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8BFC38B"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FBD5ED3"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W ramach menadżera plików musi istnieć funkcjonalność kosza.</w:t>
            </w:r>
          </w:p>
        </w:tc>
      </w:tr>
      <w:tr w:rsidR="00EC234B" w:rsidRPr="00EC234B" w14:paraId="0183584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CDC1F9A"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3B4FE0E"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Pliki znajdujące się w koszu w menadżerze plików automatycznie zostają usunięte </w:t>
            </w:r>
            <w:r w:rsidR="00EC3256">
              <w:rPr>
                <w:rFonts w:ascii="Muli" w:eastAsia="Calibri" w:hAnsi="Muli" w:cs="Calibri Light"/>
                <w:sz w:val="20"/>
                <w:szCs w:val="20"/>
              </w:rPr>
              <w:br/>
            </w:r>
            <w:r w:rsidRPr="00EC3256">
              <w:rPr>
                <w:rFonts w:ascii="Muli" w:eastAsia="Calibri" w:hAnsi="Muli" w:cs="Calibri Light"/>
                <w:sz w:val="20"/>
                <w:szCs w:val="20"/>
              </w:rPr>
              <w:t xml:space="preserve">po 30 dniach. </w:t>
            </w:r>
          </w:p>
        </w:tc>
      </w:tr>
      <w:tr w:rsidR="00EC234B" w:rsidRPr="00EC234B" w14:paraId="3A6EEA6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DD37CA"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FB1FE21"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Pliki, które zostały „odpublikowane” nie mogą być używane w treściach portalu, czyli nie mogą być wykorzystywane przez redaktorów. Oznacza to, że nie można ich dodać </w:t>
            </w:r>
            <w:r w:rsidR="00EC3256">
              <w:rPr>
                <w:rFonts w:ascii="Muli" w:eastAsia="Calibri" w:hAnsi="Muli" w:cs="Calibri Light"/>
                <w:sz w:val="20"/>
                <w:szCs w:val="20"/>
              </w:rPr>
              <w:br/>
            </w:r>
            <w:r w:rsidRPr="00EC3256">
              <w:rPr>
                <w:rFonts w:ascii="Muli" w:eastAsia="Calibri" w:hAnsi="Muli" w:cs="Calibri Light"/>
                <w:sz w:val="20"/>
                <w:szCs w:val="20"/>
              </w:rPr>
              <w:lastRenderedPageBreak/>
              <w:t xml:space="preserve">w nowych treściach. Natomiast te, które są wyświetlane aktualnie w treściach portalu, </w:t>
            </w:r>
            <w:r w:rsidR="00EC3256">
              <w:rPr>
                <w:rFonts w:ascii="Muli" w:eastAsia="Calibri" w:hAnsi="Muli" w:cs="Calibri Light"/>
                <w:sz w:val="20"/>
                <w:szCs w:val="20"/>
              </w:rPr>
              <w:br/>
            </w:r>
            <w:r w:rsidRPr="00EC3256">
              <w:rPr>
                <w:rFonts w:ascii="Muli" w:eastAsia="Calibri" w:hAnsi="Muli" w:cs="Calibri Light"/>
                <w:sz w:val="20"/>
                <w:szCs w:val="20"/>
              </w:rPr>
              <w:t>a zostały „odpublikowane” nie będą się już wyświetlać na froncie strony www.</w:t>
            </w:r>
          </w:p>
        </w:tc>
      </w:tr>
      <w:tr w:rsidR="00EC234B" w:rsidRPr="00EC234B" w14:paraId="38B4D63C" w14:textId="77777777" w:rsidTr="00EC3256">
        <w:trPr>
          <w:trHeight w:val="1256"/>
        </w:trPr>
        <w:tc>
          <w:tcPr>
            <w:tcW w:w="450" w:type="pct"/>
            <w:tcBorders>
              <w:top w:val="single" w:sz="4" w:space="0" w:color="auto"/>
              <w:left w:val="single" w:sz="4" w:space="0" w:color="auto"/>
              <w:bottom w:val="single" w:sz="4" w:space="0" w:color="auto"/>
              <w:right w:val="single" w:sz="4" w:space="0" w:color="auto"/>
            </w:tcBorders>
            <w:noWrap/>
          </w:tcPr>
          <w:p w14:paraId="4C2257C7"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8E48DB"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w ramach menadżera plików musi pozwalać na wyszukiwanie plików po:</w:t>
            </w:r>
          </w:p>
          <w:p w14:paraId="598DD20C"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nazwie,</w:t>
            </w:r>
          </w:p>
          <w:p w14:paraId="30C0040E"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opisie,</w:t>
            </w:r>
          </w:p>
          <w:p w14:paraId="516863ED"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słowach kluczowych,</w:t>
            </w:r>
          </w:p>
          <w:p w14:paraId="2CCE68F2"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 xml:space="preserve">statusie publikacji, </w:t>
            </w:r>
          </w:p>
          <w:p w14:paraId="059CCA55"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braku tekstu alternatywnego,</w:t>
            </w:r>
          </w:p>
          <w:p w14:paraId="6B0ADE1E" w14:textId="77777777" w:rsidR="00EC234B" w:rsidRPr="00EC3256" w:rsidRDefault="00EC234B" w:rsidP="00B50121">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nazwie użytkownika, który dodał plik,</w:t>
            </w:r>
          </w:p>
          <w:p w14:paraId="1AF80A6E" w14:textId="77777777" w:rsidR="00EC234B" w:rsidRPr="00EC3256" w:rsidRDefault="00EC234B" w:rsidP="00EC3256">
            <w:pPr>
              <w:numPr>
                <w:ilvl w:val="0"/>
                <w:numId w:val="94"/>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dacie dodania.</w:t>
            </w:r>
          </w:p>
        </w:tc>
      </w:tr>
      <w:tr w:rsidR="00EC234B" w:rsidRPr="00EC234B" w14:paraId="0A40D3B5" w14:textId="77777777" w:rsidTr="00EC3256">
        <w:trPr>
          <w:trHeight w:val="1132"/>
        </w:trPr>
        <w:tc>
          <w:tcPr>
            <w:tcW w:w="450" w:type="pct"/>
            <w:tcBorders>
              <w:top w:val="single" w:sz="4" w:space="0" w:color="auto"/>
              <w:left w:val="single" w:sz="4" w:space="0" w:color="auto"/>
              <w:bottom w:val="single" w:sz="4" w:space="0" w:color="auto"/>
              <w:right w:val="single" w:sz="4" w:space="0" w:color="auto"/>
            </w:tcBorders>
            <w:noWrap/>
          </w:tcPr>
          <w:p w14:paraId="0C8B7F16"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9726D0"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Menadżer plików musi być podzielony na:</w:t>
            </w:r>
          </w:p>
          <w:p w14:paraId="67B8DFC3" w14:textId="77777777" w:rsidR="00EC234B" w:rsidRPr="00EC3256" w:rsidRDefault="00EC234B" w:rsidP="00B50121">
            <w:pPr>
              <w:numPr>
                <w:ilvl w:val="0"/>
                <w:numId w:val="9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katalog publiczny portalu,</w:t>
            </w:r>
          </w:p>
          <w:p w14:paraId="3A6D32C0" w14:textId="77777777" w:rsidR="00EC234B" w:rsidRPr="00EC3256" w:rsidRDefault="00EC234B" w:rsidP="00B50121">
            <w:pPr>
              <w:numPr>
                <w:ilvl w:val="0"/>
                <w:numId w:val="95"/>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katalogi prywatne użytkowników.</w:t>
            </w:r>
          </w:p>
        </w:tc>
      </w:tr>
      <w:tr w:rsidR="00EC234B" w:rsidRPr="00EC234B" w14:paraId="1FA26EE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068611" w14:textId="77777777" w:rsidR="00EC234B" w:rsidRPr="00EC3256" w:rsidRDefault="00EC234B" w:rsidP="00B50121">
            <w:pPr>
              <w:numPr>
                <w:ilvl w:val="0"/>
                <w:numId w:val="97"/>
              </w:numPr>
              <w:spacing w:line="240" w:lineRule="auto"/>
              <w:contextualSpacing/>
              <w:rPr>
                <w:rFonts w:ascii="Muli" w:eastAsia="Aptos" w:hAnsi="Muli" w:cs="Times New Roman"/>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5226AC" w14:textId="77777777" w:rsidR="00EC234B" w:rsidRPr="00EC3256" w:rsidRDefault="00EC234B" w:rsidP="00EC234B">
            <w:pPr>
              <w:jc w:val="both"/>
              <w:rPr>
                <w:rFonts w:ascii="Muli" w:eastAsia="Aptos" w:hAnsi="Muli" w:cs="Times New Roman"/>
                <w:sz w:val="20"/>
                <w:szCs w:val="20"/>
              </w:rPr>
            </w:pPr>
            <w:r w:rsidRPr="00EC3256">
              <w:rPr>
                <w:rFonts w:ascii="Muli" w:eastAsia="Aptos" w:hAnsi="Muli" w:cs="Times New Roman"/>
                <w:sz w:val="20"/>
                <w:szCs w:val="20"/>
              </w:rPr>
              <w:t xml:space="preserve">System powinien pozwolić na włączenie katalogu globalnego umożliwiającego współdzielenie plików w środowisku </w:t>
            </w:r>
            <w:r w:rsidRPr="00EC3256">
              <w:rPr>
                <w:rFonts w:ascii="Muli" w:eastAsia="Calibri" w:hAnsi="Muli" w:cs="Calibri Light"/>
                <w:sz w:val="20"/>
                <w:szCs w:val="20"/>
              </w:rPr>
              <w:t>portalowym.</w:t>
            </w:r>
          </w:p>
        </w:tc>
      </w:tr>
      <w:tr w:rsidR="00EC234B" w:rsidRPr="00EC234B" w14:paraId="4755BCD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58636CA"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8F0C22A"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Menadżer plików musi posiadać funkcjonalności umożliwiające kadrowanie, przycinanie, obrót, zmianę jakości plików graficznych w nim umieszczonych. </w:t>
            </w:r>
          </w:p>
        </w:tc>
      </w:tr>
      <w:tr w:rsidR="00EC234B" w:rsidRPr="00EC234B" w14:paraId="0A183F9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3A8069"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5D2319"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Menadżer plików musi pozwalać na duplikowanie, kopiowanie, wycinanie i wklejanie plików do innych lokalizacji, katalogów.</w:t>
            </w:r>
          </w:p>
        </w:tc>
      </w:tr>
      <w:tr w:rsidR="00EC234B" w:rsidRPr="00EC234B" w14:paraId="6E695B4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F4C3E99"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0A5D02"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System musi pozwalać na przyznawanie użytkownikom uprawnień do menadżera plików </w:t>
            </w:r>
            <w:r w:rsidR="00EC3256">
              <w:rPr>
                <w:rFonts w:ascii="Muli" w:eastAsia="Calibri" w:hAnsi="Muli" w:cs="Calibri Light"/>
                <w:sz w:val="20"/>
                <w:szCs w:val="20"/>
              </w:rPr>
              <w:br/>
            </w:r>
            <w:r w:rsidRPr="00EC3256">
              <w:rPr>
                <w:rFonts w:ascii="Muli" w:eastAsia="Calibri" w:hAnsi="Muli" w:cs="Calibri Light"/>
                <w:sz w:val="20"/>
                <w:szCs w:val="20"/>
              </w:rPr>
              <w:t>z podziałem na:</w:t>
            </w:r>
          </w:p>
          <w:p w14:paraId="279EDF02" w14:textId="77777777" w:rsidR="00EC234B" w:rsidRPr="00EC3256" w:rsidRDefault="00EC234B" w:rsidP="00B50121">
            <w:pPr>
              <w:numPr>
                <w:ilvl w:val="0"/>
                <w:numId w:val="9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dostęp do katalogu prywatnego użytkownika,</w:t>
            </w:r>
          </w:p>
          <w:p w14:paraId="14DE1BEE" w14:textId="77777777" w:rsidR="00EC234B" w:rsidRPr="00EC3256" w:rsidRDefault="00EC234B" w:rsidP="00B50121">
            <w:pPr>
              <w:numPr>
                <w:ilvl w:val="0"/>
                <w:numId w:val="9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dostęp do katalogu prywatnego i publicznego,</w:t>
            </w:r>
          </w:p>
          <w:p w14:paraId="27E248E3" w14:textId="77777777" w:rsidR="00EC234B" w:rsidRPr="00EC3256" w:rsidRDefault="00EC234B" w:rsidP="00B50121">
            <w:pPr>
              <w:numPr>
                <w:ilvl w:val="0"/>
                <w:numId w:val="9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 xml:space="preserve">dostęp do katalogu prywatnego i publicznego oraz do katalogu globalnego – </w:t>
            </w:r>
            <w:r w:rsidR="00EC3256">
              <w:rPr>
                <w:rFonts w:ascii="Muli" w:eastAsia="Calibri" w:hAnsi="Muli" w:cs="Calibri Light"/>
                <w:sz w:val="20"/>
                <w:szCs w:val="20"/>
              </w:rPr>
              <w:br/>
            </w:r>
            <w:r w:rsidRPr="00EC3256">
              <w:rPr>
                <w:rFonts w:ascii="Muli" w:eastAsia="Calibri" w:hAnsi="Muli" w:cs="Calibri Light"/>
                <w:sz w:val="20"/>
                <w:szCs w:val="20"/>
              </w:rPr>
              <w:t>o ile katalog globalny jest włączony,</w:t>
            </w:r>
          </w:p>
          <w:p w14:paraId="2F12F49F" w14:textId="77777777" w:rsidR="00EC234B" w:rsidRPr="00EC3256" w:rsidRDefault="00EC234B" w:rsidP="00B50121">
            <w:pPr>
              <w:numPr>
                <w:ilvl w:val="0"/>
                <w:numId w:val="96"/>
              </w:numPr>
              <w:spacing w:after="200" w:line="276" w:lineRule="auto"/>
              <w:contextualSpacing/>
              <w:jc w:val="both"/>
              <w:rPr>
                <w:rFonts w:ascii="Muli" w:eastAsia="Calibri" w:hAnsi="Muli" w:cs="Calibri Light"/>
                <w:sz w:val="20"/>
                <w:szCs w:val="20"/>
              </w:rPr>
            </w:pPr>
            <w:r w:rsidRPr="00EC3256">
              <w:rPr>
                <w:rFonts w:ascii="Muli" w:eastAsia="Calibri" w:hAnsi="Muli" w:cs="Calibri Light"/>
                <w:sz w:val="20"/>
                <w:szCs w:val="20"/>
              </w:rPr>
              <w:t>pełny dostęp do katalogu publicznego, katalogu globalnego oraz katalogów użytkowników z tego projektu,</w:t>
            </w:r>
          </w:p>
          <w:p w14:paraId="00FBC3F0" w14:textId="77777777" w:rsidR="00EC234B" w:rsidRDefault="00EC234B" w:rsidP="00EC234B">
            <w:pPr>
              <w:numPr>
                <w:ilvl w:val="0"/>
                <w:numId w:val="96"/>
              </w:numPr>
              <w:spacing w:after="200" w:line="276" w:lineRule="auto"/>
              <w:contextualSpacing/>
              <w:jc w:val="both"/>
              <w:rPr>
                <w:rFonts w:ascii="Muli" w:eastAsia="Calibri" w:hAnsi="Muli" w:cs="Calibri"/>
                <w:sz w:val="20"/>
                <w:szCs w:val="20"/>
              </w:rPr>
            </w:pPr>
            <w:r w:rsidRPr="00EC3256">
              <w:rPr>
                <w:rFonts w:ascii="Muli" w:eastAsia="Calibri" w:hAnsi="Muli" w:cs="Calibri Light"/>
                <w:sz w:val="20"/>
                <w:szCs w:val="20"/>
              </w:rPr>
              <w:t>pełny dostęp do katalogu publicznego, katalogu globalnego oraz katalogów wszystkich użytkowników w całym systemie multiportalowym.</w:t>
            </w:r>
          </w:p>
          <w:p w14:paraId="68B477EB" w14:textId="4D81A09F" w:rsidR="00E064EA" w:rsidRPr="00E064EA" w:rsidRDefault="00E064EA" w:rsidP="00E064EA">
            <w:pPr>
              <w:spacing w:after="200" w:line="276" w:lineRule="auto"/>
              <w:ind w:left="1080"/>
              <w:contextualSpacing/>
              <w:jc w:val="both"/>
              <w:rPr>
                <w:rFonts w:ascii="Muli" w:eastAsia="Calibri" w:hAnsi="Muli" w:cs="Calibri"/>
                <w:sz w:val="20"/>
                <w:szCs w:val="20"/>
              </w:rPr>
            </w:pPr>
          </w:p>
        </w:tc>
      </w:tr>
      <w:tr w:rsidR="00EC234B" w:rsidRPr="00EC234B" w14:paraId="6990691C" w14:textId="77777777" w:rsidTr="00EC3256">
        <w:trPr>
          <w:trHeight w:val="3040"/>
        </w:trPr>
        <w:tc>
          <w:tcPr>
            <w:tcW w:w="450" w:type="pct"/>
            <w:tcBorders>
              <w:top w:val="single" w:sz="4" w:space="0" w:color="auto"/>
              <w:left w:val="single" w:sz="4" w:space="0" w:color="auto"/>
              <w:bottom w:val="single" w:sz="4" w:space="0" w:color="auto"/>
              <w:right w:val="single" w:sz="4" w:space="0" w:color="auto"/>
            </w:tcBorders>
            <w:noWrap/>
          </w:tcPr>
          <w:p w14:paraId="5ADF4B4B" w14:textId="77777777" w:rsidR="00EC234B" w:rsidRPr="00EC3256" w:rsidRDefault="00EC234B" w:rsidP="00B50121">
            <w:pPr>
              <w:numPr>
                <w:ilvl w:val="0"/>
                <w:numId w:val="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58655F"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pozwalać na definiowanie indywidualnych uprawnień do menadżera plików:</w:t>
            </w:r>
          </w:p>
          <w:p w14:paraId="3135C148" w14:textId="77777777" w:rsidR="00EC234B" w:rsidRPr="00EC3256" w:rsidRDefault="00EC234B" w:rsidP="00B50121">
            <w:pPr>
              <w:numPr>
                <w:ilvl w:val="0"/>
                <w:numId w:val="100"/>
              </w:numPr>
              <w:contextualSpacing/>
              <w:jc w:val="both"/>
              <w:rPr>
                <w:rFonts w:ascii="Muli" w:eastAsia="Calibri" w:hAnsi="Muli" w:cs="Calibri Light"/>
                <w:sz w:val="20"/>
                <w:szCs w:val="20"/>
              </w:rPr>
            </w:pPr>
            <w:r w:rsidRPr="00EC3256">
              <w:rPr>
                <w:rFonts w:ascii="Muli" w:eastAsia="Calibri" w:hAnsi="Muli" w:cs="Calibri Light"/>
                <w:sz w:val="20"/>
                <w:szCs w:val="20"/>
              </w:rPr>
              <w:t>pełne uprawnienia,</w:t>
            </w:r>
          </w:p>
          <w:p w14:paraId="7644C3D7" w14:textId="77777777" w:rsidR="00EC234B" w:rsidRPr="00EC3256" w:rsidRDefault="00EC234B" w:rsidP="00B50121">
            <w:pPr>
              <w:numPr>
                <w:ilvl w:val="0"/>
                <w:numId w:val="99"/>
              </w:numPr>
              <w:contextualSpacing/>
              <w:jc w:val="both"/>
              <w:rPr>
                <w:rFonts w:ascii="Muli" w:eastAsia="Calibri" w:hAnsi="Muli" w:cs="Calibri Light"/>
                <w:sz w:val="20"/>
                <w:szCs w:val="20"/>
              </w:rPr>
            </w:pPr>
            <w:proofErr w:type="spellStart"/>
            <w:r w:rsidRPr="00EC3256">
              <w:rPr>
                <w:rFonts w:ascii="Muli" w:eastAsia="Calibri" w:hAnsi="Muli" w:cs="Calibri Light"/>
                <w:sz w:val="20"/>
                <w:szCs w:val="20"/>
              </w:rPr>
              <w:t>upload</w:t>
            </w:r>
            <w:proofErr w:type="spellEnd"/>
            <w:r w:rsidRPr="00EC3256">
              <w:rPr>
                <w:rFonts w:ascii="Muli" w:eastAsia="Calibri" w:hAnsi="Muli" w:cs="Calibri Light"/>
                <w:sz w:val="20"/>
                <w:szCs w:val="20"/>
              </w:rPr>
              <w:t>,</w:t>
            </w:r>
          </w:p>
          <w:p w14:paraId="471A0365"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edycja,</w:t>
            </w:r>
          </w:p>
          <w:p w14:paraId="4C010FEF"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przenoszenie do kosza,</w:t>
            </w:r>
          </w:p>
          <w:p w14:paraId="5FCD2049"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przywracanie z kosza,</w:t>
            </w:r>
          </w:p>
          <w:p w14:paraId="5B5C6FE7"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publikowanie,</w:t>
            </w:r>
          </w:p>
          <w:p w14:paraId="043DD387"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tagowanie,</w:t>
            </w:r>
          </w:p>
          <w:p w14:paraId="52E89704" w14:textId="77777777" w:rsidR="00EC234B" w:rsidRPr="00EC3256" w:rsidRDefault="00EC234B" w:rsidP="00B50121">
            <w:pPr>
              <w:numPr>
                <w:ilvl w:val="0"/>
                <w:numId w:val="98"/>
              </w:numPr>
              <w:contextualSpacing/>
              <w:jc w:val="both"/>
              <w:rPr>
                <w:rFonts w:ascii="Muli" w:eastAsia="Calibri" w:hAnsi="Muli" w:cs="Calibri Light"/>
                <w:sz w:val="20"/>
                <w:szCs w:val="20"/>
              </w:rPr>
            </w:pPr>
            <w:r w:rsidRPr="00EC3256">
              <w:rPr>
                <w:rFonts w:ascii="Muli" w:eastAsia="Calibri" w:hAnsi="Muli" w:cs="Calibri Light"/>
                <w:sz w:val="20"/>
                <w:szCs w:val="20"/>
              </w:rPr>
              <w:t>grupowanie,</w:t>
            </w:r>
          </w:p>
          <w:p w14:paraId="3FF65E67" w14:textId="77777777" w:rsidR="00EC234B" w:rsidRPr="00EC3256" w:rsidRDefault="00EC234B" w:rsidP="00B50121">
            <w:pPr>
              <w:numPr>
                <w:ilvl w:val="0"/>
                <w:numId w:val="98"/>
              </w:numPr>
              <w:contextualSpacing/>
              <w:jc w:val="both"/>
              <w:rPr>
                <w:rFonts w:ascii="Muli" w:eastAsia="Times New Roman" w:hAnsi="Muli" w:cs="Calibri Light"/>
                <w:strike/>
                <w:sz w:val="20"/>
                <w:szCs w:val="20"/>
                <w:lang w:eastAsia="pl-PL"/>
              </w:rPr>
            </w:pPr>
            <w:r w:rsidRPr="00EC3256">
              <w:rPr>
                <w:rFonts w:ascii="Muli" w:eastAsia="Calibri" w:hAnsi="Muli" w:cs="Calibri Light"/>
                <w:sz w:val="20"/>
                <w:szCs w:val="20"/>
              </w:rPr>
              <w:t>usuwanie z katalogu globalnego.</w:t>
            </w:r>
          </w:p>
        </w:tc>
      </w:tr>
    </w:tbl>
    <w:p w14:paraId="540FB6A9" w14:textId="7D52F04E" w:rsidR="00F96145" w:rsidRPr="00EC234B" w:rsidRDefault="00F96145" w:rsidP="00EC234B">
      <w:pPr>
        <w:rPr>
          <w:rFonts w:ascii="Calibri" w:eastAsia="Calibri" w:hAnsi="Calibri" w:cs="Times New Roman"/>
        </w:rPr>
      </w:pPr>
      <w:bookmarkStart w:id="18" w:name="_Hlk182556081"/>
    </w:p>
    <w:bookmarkEnd w:id="16"/>
    <w:p w14:paraId="79DF4742"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rPr>
      </w:pPr>
      <w:r w:rsidRPr="00D82953">
        <w:rPr>
          <w:rFonts w:ascii="Muli" w:eastAsia="Times New Roman" w:hAnsi="Muli" w:cs="Times New Roman"/>
          <w:color w:val="000000"/>
          <w:sz w:val="24"/>
        </w:rPr>
        <w:t>Układ podstron</w:t>
      </w:r>
    </w:p>
    <w:p w14:paraId="05BDB554"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2B5FB2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E1FEDA" w14:textId="77777777" w:rsidR="00EC234B" w:rsidRPr="00EC3256" w:rsidRDefault="00EC234B" w:rsidP="00B50121">
            <w:pPr>
              <w:numPr>
                <w:ilvl w:val="0"/>
                <w:numId w:val="10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DFAD8E5"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pozwalać administratorowi na zarządzanie układem stron.</w:t>
            </w:r>
          </w:p>
        </w:tc>
      </w:tr>
      <w:tr w:rsidR="00EC234B" w:rsidRPr="00EC234B" w14:paraId="39A0534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13D21B7"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1433049"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pozwalać na zarządzanie układem strony głównej i układem podstron oraz definiowanie szablonów układów strony głównej.</w:t>
            </w:r>
          </w:p>
        </w:tc>
      </w:tr>
      <w:tr w:rsidR="00EC234B" w:rsidRPr="00EC234B" w14:paraId="57FE92E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A8E207"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F408B3"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pozwalać na zarządzanie układem strony logowania oraz układem strony 404.</w:t>
            </w:r>
          </w:p>
        </w:tc>
      </w:tr>
      <w:tr w:rsidR="00EC234B" w:rsidRPr="00EC234B" w14:paraId="37AD6EA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571DAE"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51A9406"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Układ strony głównej oraz podstron muszą zostać wypracowane na etapie analizy przedwdrożeniowej oraz podczas prac nad projektami graficznymi systemu. </w:t>
            </w:r>
          </w:p>
        </w:tc>
      </w:tr>
      <w:tr w:rsidR="00EC234B" w:rsidRPr="00EC234B" w14:paraId="5BDE6DE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7B4A59"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E002F5"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Strony (w tym główna) muszą zostać podzielone na sekcje, wiersze i kolumny, w których będą prezentowane bloki z treściami, odróżniające się stylowaniem w edytorze. </w:t>
            </w:r>
          </w:p>
        </w:tc>
      </w:tr>
      <w:tr w:rsidR="00EC234B" w:rsidRPr="00EC234B" w14:paraId="11CE7AC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2B55B0"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833D2B"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System musi pozwalać na zarządzanie ustawieniami sekcji, wierszy i kolumn. </w:t>
            </w:r>
          </w:p>
        </w:tc>
      </w:tr>
      <w:tr w:rsidR="00EC234B" w:rsidRPr="00EC234B" w14:paraId="147E02F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4819AD"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0DDA57"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poprzez dodawanie nowej sekcji powinien umożliwiać wybór gotowego szablonu układu wierszy i kolumn.</w:t>
            </w:r>
          </w:p>
        </w:tc>
      </w:tr>
      <w:tr w:rsidR="00EC234B" w:rsidRPr="00EC234B" w14:paraId="13B954B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1438808"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C66263"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Edytor układu strony musi umożliwiać sterowanie główną kolorystyką serwisu.</w:t>
            </w:r>
          </w:p>
        </w:tc>
      </w:tr>
      <w:tr w:rsidR="00EC234B" w:rsidRPr="00EC234B" w14:paraId="58C45A3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F4E2A0"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8A6F9A8"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Edytor układu powinien umożliwiać przełączanie widoku układu dostępnych szablonów stron bez konieczności opuszczania aplikacji.</w:t>
            </w:r>
          </w:p>
        </w:tc>
      </w:tr>
      <w:tr w:rsidR="00EC234B" w:rsidRPr="00EC234B" w14:paraId="56BE33E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C645BF"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46EB90E"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posiadać wersjonowanie układu strony głównej, który umożliwi szybkie przywrócenie wcześniej utworzonej wersji/szablonu.</w:t>
            </w:r>
          </w:p>
        </w:tc>
      </w:tr>
      <w:tr w:rsidR="00EC234B" w:rsidRPr="00EC234B" w14:paraId="1964B59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DA6C27"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73ED56"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umożliwia pracę w trybie podglądowym bez zaznaczonych sekcji/wierszy/kolumn.</w:t>
            </w:r>
          </w:p>
        </w:tc>
      </w:tr>
      <w:tr w:rsidR="00EC234B" w:rsidRPr="00EC234B" w14:paraId="7454DA0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962D6E"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7599FD0"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umożliwia zdefiniowanie sekcji globalnych, które pozwalają na globalne sterowanie ich układem i zawartością – umieszczonymi blokami.</w:t>
            </w:r>
          </w:p>
        </w:tc>
      </w:tr>
      <w:tr w:rsidR="00EC234B" w:rsidRPr="00EC234B" w14:paraId="605B1D3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3C6AB2"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6D62521"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Zmiany dokonywane w układzie stron muszą być widoczne „na żywo”, bez konieczności przełączania widoku na front.</w:t>
            </w:r>
          </w:p>
        </w:tc>
      </w:tr>
      <w:tr w:rsidR="00EC234B" w:rsidRPr="00EC234B" w14:paraId="226AD62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27C5944"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794578"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Użytkownik musi mieć możliwość cofnięcia wprowadzonych zmian w układzie.</w:t>
            </w:r>
          </w:p>
        </w:tc>
      </w:tr>
      <w:tr w:rsidR="00EC234B" w:rsidRPr="00EC234B" w14:paraId="5C1777C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A73E0F"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04AAC0"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Edytor musi umożliwiać sterowanie układem dla różnych rozdzielczości np. układ desktopowy, układ mobilny.</w:t>
            </w:r>
          </w:p>
        </w:tc>
      </w:tr>
      <w:tr w:rsidR="00EC234B" w:rsidRPr="00EC234B" w14:paraId="3A91D79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B5A8940"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501712" w14:textId="77777777" w:rsidR="00EC234B" w:rsidRPr="00EC3256" w:rsidRDefault="00EC234B" w:rsidP="00D446C7">
            <w:pPr>
              <w:spacing w:line="240" w:lineRule="auto"/>
              <w:jc w:val="both"/>
              <w:rPr>
                <w:rFonts w:ascii="Muli" w:eastAsia="Calibri" w:hAnsi="Muli" w:cs="Calibri Light"/>
                <w:sz w:val="20"/>
                <w:szCs w:val="20"/>
              </w:rPr>
            </w:pPr>
            <w:r w:rsidRPr="00EC3256">
              <w:rPr>
                <w:rFonts w:ascii="Muli" w:eastAsia="Calibri" w:hAnsi="Muli" w:cs="Calibri Light"/>
                <w:sz w:val="20"/>
                <w:szCs w:val="20"/>
              </w:rPr>
              <w:t xml:space="preserve">System musi umożliwiać sterowanie widocznością poszczególnych sekcji układu </w:t>
            </w:r>
            <w:r w:rsidR="00D446C7">
              <w:rPr>
                <w:rFonts w:ascii="Muli" w:eastAsia="Calibri" w:hAnsi="Muli" w:cs="Calibri Light"/>
                <w:sz w:val="20"/>
                <w:szCs w:val="20"/>
              </w:rPr>
              <w:br/>
            </w:r>
            <w:r w:rsidRPr="00EC3256">
              <w:rPr>
                <w:rFonts w:ascii="Muli" w:eastAsia="Calibri" w:hAnsi="Muli" w:cs="Calibri Light"/>
                <w:sz w:val="20"/>
                <w:szCs w:val="20"/>
              </w:rPr>
              <w:t>w zależności od rozdzielczości: desktop, tablet, oraz mobile.</w:t>
            </w:r>
          </w:p>
        </w:tc>
      </w:tr>
      <w:tr w:rsidR="00EC234B" w:rsidRPr="00EC234B" w14:paraId="5C1DA636" w14:textId="77777777" w:rsidTr="00D446C7">
        <w:trPr>
          <w:trHeight w:val="1398"/>
        </w:trPr>
        <w:tc>
          <w:tcPr>
            <w:tcW w:w="450" w:type="pct"/>
            <w:tcBorders>
              <w:top w:val="single" w:sz="4" w:space="0" w:color="auto"/>
              <w:left w:val="single" w:sz="4" w:space="0" w:color="auto"/>
              <w:bottom w:val="single" w:sz="4" w:space="0" w:color="auto"/>
              <w:right w:val="single" w:sz="4" w:space="0" w:color="auto"/>
            </w:tcBorders>
            <w:noWrap/>
          </w:tcPr>
          <w:p w14:paraId="0807C134"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8B8E1B" w14:textId="77777777" w:rsidR="00EC234B" w:rsidRPr="00EC3256" w:rsidRDefault="00EC234B" w:rsidP="00EC234B">
            <w:pPr>
              <w:spacing w:after="0" w:line="240" w:lineRule="auto"/>
              <w:jc w:val="both"/>
              <w:rPr>
                <w:rFonts w:ascii="Muli" w:eastAsia="Calibri" w:hAnsi="Muli" w:cs="Calibri Light"/>
                <w:sz w:val="20"/>
                <w:szCs w:val="20"/>
              </w:rPr>
            </w:pPr>
            <w:r w:rsidRPr="00EC3256">
              <w:rPr>
                <w:rFonts w:ascii="Muli" w:eastAsia="Calibri" w:hAnsi="Muli" w:cs="Calibri Light"/>
                <w:sz w:val="20"/>
                <w:szCs w:val="20"/>
              </w:rPr>
              <w:t>System musi posiadać wbudowany walidator WCAG 2.2 dla tworzonych szablonów stron, wskazujące możliwe błędy minimum w zakresie:</w:t>
            </w:r>
          </w:p>
          <w:p w14:paraId="00D76DB7"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Nagłówki h1 - h6 powinny mieć odpowiednią kolejność.</w:t>
            </w:r>
          </w:p>
          <w:p w14:paraId="6398B907"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 xml:space="preserve">Wszystkie elementy </w:t>
            </w:r>
            <w:proofErr w:type="spellStart"/>
            <w:r w:rsidRPr="00EC3256">
              <w:rPr>
                <w:rFonts w:ascii="Muli" w:eastAsia="Times New Roman" w:hAnsi="Muli" w:cs="Calibri Light"/>
                <w:sz w:val="20"/>
                <w:szCs w:val="20"/>
                <w:lang w:eastAsia="pl-PL"/>
              </w:rPr>
              <w:t>img</w:t>
            </w:r>
            <w:proofErr w:type="spellEnd"/>
            <w:r w:rsidRPr="00EC3256">
              <w:rPr>
                <w:rFonts w:ascii="Muli" w:eastAsia="Times New Roman" w:hAnsi="Muli" w:cs="Calibri Light"/>
                <w:sz w:val="20"/>
                <w:szCs w:val="20"/>
                <w:lang w:eastAsia="pl-PL"/>
              </w:rPr>
              <w:t xml:space="preserve"> powinny mieć atrybut alt.</w:t>
            </w:r>
          </w:p>
          <w:p w14:paraId="74FF408B"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 xml:space="preserve">Wszystkie elementy a powinny mieć atrybut </w:t>
            </w:r>
            <w:proofErr w:type="spellStart"/>
            <w:r w:rsidRPr="00EC3256">
              <w:rPr>
                <w:rFonts w:ascii="Muli" w:eastAsia="Times New Roman" w:hAnsi="Muli" w:cs="Calibri Light"/>
                <w:sz w:val="20"/>
                <w:szCs w:val="20"/>
                <w:lang w:eastAsia="pl-PL"/>
              </w:rPr>
              <w:t>href</w:t>
            </w:r>
            <w:proofErr w:type="spellEnd"/>
            <w:r w:rsidRPr="00EC3256">
              <w:rPr>
                <w:rFonts w:ascii="Muli" w:eastAsia="Times New Roman" w:hAnsi="Muli" w:cs="Calibri Light"/>
                <w:sz w:val="20"/>
                <w:szCs w:val="20"/>
                <w:lang w:eastAsia="pl-PL"/>
              </w:rPr>
              <w:t xml:space="preserve"> lub ten atrybut nie może być pusty.</w:t>
            </w:r>
          </w:p>
          <w:p w14:paraId="7F5C1B97"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Tekst musi posiadać stosunek kontrastu minimum 4.5:1.</w:t>
            </w:r>
          </w:p>
          <w:p w14:paraId="0B9B5CE1"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Atrybut ID musi być unikalny</w:t>
            </w:r>
          </w:p>
          <w:p w14:paraId="6246E24D"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Tabele muszą zawierać podpisy.</w:t>
            </w:r>
          </w:p>
          <w:p w14:paraId="54649783"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 xml:space="preserve">Tabela musi posiadać elementy th i </w:t>
            </w:r>
            <w:proofErr w:type="spellStart"/>
            <w:r w:rsidRPr="00EC3256">
              <w:rPr>
                <w:rFonts w:ascii="Muli" w:eastAsia="Times New Roman" w:hAnsi="Muli" w:cs="Calibri Light"/>
                <w:sz w:val="20"/>
                <w:szCs w:val="20"/>
                <w:lang w:eastAsia="pl-PL"/>
              </w:rPr>
              <w:t>td</w:t>
            </w:r>
            <w:proofErr w:type="spellEnd"/>
          </w:p>
          <w:p w14:paraId="321559E0" w14:textId="77777777" w:rsidR="00EC234B" w:rsidRPr="00EC3256" w:rsidRDefault="00EC234B" w:rsidP="00B50121">
            <w:pPr>
              <w:numPr>
                <w:ilvl w:val="0"/>
                <w:numId w:val="75"/>
              </w:numPr>
              <w:spacing w:before="100" w:beforeAutospacing="1" w:after="100" w:afterAutospacing="1" w:line="240" w:lineRule="auto"/>
              <w:rPr>
                <w:rFonts w:ascii="Muli" w:eastAsia="Times New Roman" w:hAnsi="Muli" w:cs="Calibri Light"/>
                <w:sz w:val="20"/>
                <w:szCs w:val="20"/>
                <w:lang w:eastAsia="pl-PL"/>
              </w:rPr>
            </w:pPr>
            <w:r w:rsidRPr="00EC3256">
              <w:rPr>
                <w:rFonts w:ascii="Muli" w:eastAsia="Times New Roman" w:hAnsi="Muli" w:cs="Calibri Light"/>
                <w:sz w:val="20"/>
                <w:szCs w:val="20"/>
                <w:lang w:eastAsia="pl-PL"/>
              </w:rPr>
              <w:t xml:space="preserve">Element th musi mieć atrybut </w:t>
            </w:r>
            <w:proofErr w:type="spellStart"/>
            <w:r w:rsidRPr="00EC3256">
              <w:rPr>
                <w:rFonts w:ascii="Muli" w:eastAsia="Times New Roman" w:hAnsi="Muli" w:cs="Calibri Light"/>
                <w:sz w:val="20"/>
                <w:szCs w:val="20"/>
                <w:lang w:eastAsia="pl-PL"/>
              </w:rPr>
              <w:t>scope</w:t>
            </w:r>
            <w:proofErr w:type="spellEnd"/>
            <w:r w:rsidRPr="00EC3256">
              <w:rPr>
                <w:rFonts w:ascii="Muli" w:eastAsia="Times New Roman" w:hAnsi="Muli" w:cs="Calibri Light"/>
                <w:sz w:val="20"/>
                <w:szCs w:val="20"/>
                <w:lang w:eastAsia="pl-PL"/>
              </w:rPr>
              <w:t xml:space="preserve"> określający czy jest to nagłówek wiersza, czy nagłówek kolumny</w:t>
            </w:r>
          </w:p>
          <w:p w14:paraId="7825C5AE" w14:textId="77777777" w:rsidR="00EC234B" w:rsidRPr="00EC3256" w:rsidRDefault="00EC234B" w:rsidP="00EC234B">
            <w:pPr>
              <w:spacing w:after="0" w:line="240" w:lineRule="auto"/>
              <w:jc w:val="both"/>
              <w:rPr>
                <w:rFonts w:ascii="Muli" w:eastAsia="Calibri" w:hAnsi="Muli" w:cs="Calibri Light"/>
                <w:color w:val="FF0000"/>
                <w:sz w:val="20"/>
                <w:szCs w:val="20"/>
              </w:rPr>
            </w:pPr>
            <w:r w:rsidRPr="00EC3256">
              <w:rPr>
                <w:rFonts w:ascii="Muli" w:eastAsia="Calibri" w:hAnsi="Muli" w:cs="Calibri Light"/>
                <w:sz w:val="20"/>
                <w:szCs w:val="20"/>
              </w:rPr>
              <w:t xml:space="preserve">Walidator musi być integralnym elementem system, nie może być w formie dodatków </w:t>
            </w:r>
            <w:r w:rsidR="00D446C7">
              <w:rPr>
                <w:rFonts w:ascii="Muli" w:eastAsia="Calibri" w:hAnsi="Muli" w:cs="Calibri Light"/>
                <w:sz w:val="20"/>
                <w:szCs w:val="20"/>
              </w:rPr>
              <w:br/>
            </w:r>
            <w:r w:rsidRPr="00EC3256">
              <w:rPr>
                <w:rFonts w:ascii="Muli" w:eastAsia="Calibri" w:hAnsi="Muli" w:cs="Calibri Light"/>
                <w:sz w:val="20"/>
                <w:szCs w:val="20"/>
              </w:rPr>
              <w:t>do przeglądarki internetowej.</w:t>
            </w:r>
          </w:p>
        </w:tc>
      </w:tr>
      <w:tr w:rsidR="00EC234B" w:rsidRPr="00EC234B" w14:paraId="040030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7E4526"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F2FB359"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 xml:space="preserve">System musi umożliwiać sterowanie i konfigurację sposobu wyświetlania bloku w układzie.  </w:t>
            </w:r>
          </w:p>
        </w:tc>
      </w:tr>
      <w:tr w:rsidR="00EC234B" w:rsidRPr="00EC234B" w14:paraId="7C511D9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54700A"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05AF40B"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System musi renderować bloki umieszczone w układzie oraz wyświetlać rzeczywistą zawartość tych bloków.</w:t>
            </w:r>
          </w:p>
        </w:tc>
      </w:tr>
      <w:tr w:rsidR="00EC234B" w:rsidRPr="00EC234B" w14:paraId="2768FDD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EA0526"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D4590D"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Edytor układu musi umożliwiać bezpośrednie dodanie nowego bloku bez konieczności opuszczania aplikacji.</w:t>
            </w:r>
          </w:p>
        </w:tc>
      </w:tr>
      <w:tr w:rsidR="00EC234B" w:rsidRPr="00EC234B" w14:paraId="05646AF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1DE40AE"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640018" w14:textId="77777777" w:rsidR="00EC234B" w:rsidRPr="00EC3256" w:rsidRDefault="00EC234B" w:rsidP="00EC234B">
            <w:pPr>
              <w:jc w:val="both"/>
              <w:rPr>
                <w:rFonts w:ascii="Muli" w:eastAsia="Calibri" w:hAnsi="Muli" w:cs="Calibri Light"/>
                <w:sz w:val="20"/>
                <w:szCs w:val="20"/>
              </w:rPr>
            </w:pPr>
            <w:r w:rsidRPr="00EC3256">
              <w:rPr>
                <w:rFonts w:ascii="Muli" w:eastAsia="Calibri" w:hAnsi="Muli" w:cs="Calibri Light"/>
                <w:sz w:val="20"/>
                <w:szCs w:val="20"/>
              </w:rPr>
              <w:t>Edytor układu musi umożliwiać obsługę z poziomu klawiatury alternatywnie dla funkcji drag&amp;drop min. w zakresie dodania bloku, zmiany kolejności sekcji, kolumn i wierszy, oraz ich szerokości.</w:t>
            </w:r>
          </w:p>
        </w:tc>
      </w:tr>
      <w:tr w:rsidR="00EC234B" w:rsidRPr="00EC234B" w14:paraId="7BD5886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696DAF"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FA1C37D" w14:textId="77777777" w:rsidR="00EC234B" w:rsidRPr="00EC3256" w:rsidRDefault="00EC234B" w:rsidP="00EC234B">
            <w:pPr>
              <w:jc w:val="both"/>
              <w:rPr>
                <w:rFonts w:ascii="Muli" w:eastAsia="Calibri" w:hAnsi="Muli" w:cs="Calibri Light"/>
                <w:b/>
                <w:bCs/>
                <w:i/>
                <w:iCs/>
                <w:sz w:val="20"/>
                <w:szCs w:val="20"/>
              </w:rPr>
            </w:pPr>
            <w:r w:rsidRPr="00EC3256">
              <w:rPr>
                <w:rFonts w:ascii="Muli" w:eastAsia="Calibri" w:hAnsi="Muli" w:cs="Calibri Light"/>
                <w:sz w:val="20"/>
                <w:szCs w:val="20"/>
              </w:rPr>
              <w:t>Edytor układu musi umożliwiać duplikacje bloku o typie WYSIWYG wraz z jego zawartością. Zduplikowany blok powinien zostać dodany do tej samej kolumny w układzie, w której umieszczony jest oryginalny blok.</w:t>
            </w:r>
          </w:p>
        </w:tc>
      </w:tr>
      <w:tr w:rsidR="00EC234B" w:rsidRPr="00EC234B" w14:paraId="2FA416A4" w14:textId="77777777" w:rsidTr="00D446C7">
        <w:trPr>
          <w:trHeight w:val="1982"/>
        </w:trPr>
        <w:tc>
          <w:tcPr>
            <w:tcW w:w="450" w:type="pct"/>
            <w:tcBorders>
              <w:top w:val="single" w:sz="4" w:space="0" w:color="auto"/>
              <w:left w:val="single" w:sz="4" w:space="0" w:color="auto"/>
              <w:bottom w:val="single" w:sz="4" w:space="0" w:color="auto"/>
              <w:right w:val="single" w:sz="4" w:space="0" w:color="auto"/>
            </w:tcBorders>
            <w:noWrap/>
          </w:tcPr>
          <w:p w14:paraId="49DF745F"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C8031F6" w14:textId="77777777" w:rsidR="00EC234B" w:rsidRPr="00EC3256" w:rsidRDefault="00EC234B" w:rsidP="00EC234B">
            <w:pPr>
              <w:rPr>
                <w:rFonts w:ascii="Muli" w:eastAsia="Calibri" w:hAnsi="Muli" w:cs="Calibri Light"/>
                <w:sz w:val="20"/>
                <w:szCs w:val="20"/>
              </w:rPr>
            </w:pPr>
            <w:r w:rsidRPr="00EC3256">
              <w:rPr>
                <w:rFonts w:ascii="Muli" w:eastAsia="Calibri" w:hAnsi="Muli" w:cs="Calibri Light"/>
                <w:sz w:val="20"/>
                <w:szCs w:val="20"/>
              </w:rPr>
              <w:t>System musi umożliwiać zmianę położenia w układzie sekcji, wierszy, kolumn oraz umożliwiać sterowanie dodatkowymi ustawieniami tj.:</w:t>
            </w:r>
          </w:p>
          <w:p w14:paraId="7D096ED9" w14:textId="77777777" w:rsidR="00EC234B" w:rsidRPr="00EC3256" w:rsidRDefault="00EC234B" w:rsidP="00B50121">
            <w:pPr>
              <w:numPr>
                <w:ilvl w:val="0"/>
                <w:numId w:val="101"/>
              </w:numPr>
              <w:contextualSpacing/>
              <w:rPr>
                <w:rFonts w:ascii="Muli" w:eastAsia="Calibri" w:hAnsi="Muli" w:cs="Calibri Light"/>
                <w:sz w:val="20"/>
                <w:szCs w:val="20"/>
              </w:rPr>
            </w:pPr>
            <w:r w:rsidRPr="00EC3256">
              <w:rPr>
                <w:rFonts w:ascii="Muli" w:eastAsia="Calibri" w:hAnsi="Muli" w:cs="Calibri Light"/>
                <w:sz w:val="20"/>
                <w:szCs w:val="20"/>
              </w:rPr>
              <w:t>określenie koloru tła lub obrazka tła,</w:t>
            </w:r>
          </w:p>
          <w:p w14:paraId="6DEE7BC8" w14:textId="77777777" w:rsidR="00EC234B" w:rsidRPr="00EC3256" w:rsidRDefault="00EC234B" w:rsidP="00B50121">
            <w:pPr>
              <w:numPr>
                <w:ilvl w:val="0"/>
                <w:numId w:val="101"/>
              </w:numPr>
              <w:contextualSpacing/>
              <w:rPr>
                <w:rFonts w:ascii="Muli" w:eastAsia="Calibri" w:hAnsi="Muli" w:cs="Calibri Light"/>
                <w:sz w:val="20"/>
                <w:szCs w:val="20"/>
              </w:rPr>
            </w:pPr>
            <w:r w:rsidRPr="00EC3256">
              <w:rPr>
                <w:rFonts w:ascii="Muli" w:eastAsia="Calibri" w:hAnsi="Muli" w:cs="Calibri Light"/>
                <w:sz w:val="20"/>
                <w:szCs w:val="20"/>
              </w:rPr>
              <w:t>definiowanie dodatkowych styli np. FLEX,</w:t>
            </w:r>
          </w:p>
          <w:p w14:paraId="710F98B8" w14:textId="77777777" w:rsidR="00EC234B" w:rsidRPr="00EC3256" w:rsidRDefault="00EC234B" w:rsidP="00B50121">
            <w:pPr>
              <w:numPr>
                <w:ilvl w:val="0"/>
                <w:numId w:val="101"/>
              </w:numPr>
              <w:contextualSpacing/>
              <w:rPr>
                <w:rFonts w:ascii="Muli" w:eastAsia="Calibri" w:hAnsi="Muli" w:cs="Calibri Light"/>
                <w:sz w:val="20"/>
                <w:szCs w:val="20"/>
              </w:rPr>
            </w:pPr>
            <w:r w:rsidRPr="00EC3256">
              <w:rPr>
                <w:rFonts w:ascii="Muli" w:eastAsia="Calibri" w:hAnsi="Muli" w:cs="Calibri Light"/>
                <w:sz w:val="20"/>
                <w:szCs w:val="20"/>
              </w:rPr>
              <w:t>ustawienia szerokości elementów,</w:t>
            </w:r>
          </w:p>
          <w:p w14:paraId="7E62CECA" w14:textId="77777777" w:rsidR="00EC234B" w:rsidRPr="00EC3256" w:rsidRDefault="00EC234B" w:rsidP="00B50121">
            <w:pPr>
              <w:numPr>
                <w:ilvl w:val="0"/>
                <w:numId w:val="101"/>
              </w:numPr>
              <w:contextualSpacing/>
              <w:rPr>
                <w:rFonts w:ascii="Muli" w:eastAsia="Calibri" w:hAnsi="Muli" w:cs="Calibri Light"/>
                <w:i/>
                <w:iCs/>
                <w:sz w:val="20"/>
                <w:szCs w:val="20"/>
              </w:rPr>
            </w:pPr>
            <w:r w:rsidRPr="00EC3256">
              <w:rPr>
                <w:rFonts w:ascii="Muli" w:eastAsia="Calibri" w:hAnsi="Muli" w:cs="Calibri Light"/>
                <w:sz w:val="20"/>
                <w:szCs w:val="20"/>
              </w:rPr>
              <w:t>definiowanie wartości: margin, padding, shadow.</w:t>
            </w:r>
          </w:p>
        </w:tc>
      </w:tr>
      <w:tr w:rsidR="00EC234B" w:rsidRPr="00EC234B" w14:paraId="532AB20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0563C6"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AD186BB"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Przypisywanie bloków do regionów może odbywać się za pomocą mechanizmów drag </w:t>
            </w:r>
            <w:r w:rsidR="00D446C7">
              <w:rPr>
                <w:rFonts w:ascii="Muli" w:eastAsia="Calibri" w:hAnsi="Muli" w:cs="Calibri Light"/>
                <w:sz w:val="20"/>
                <w:szCs w:val="20"/>
              </w:rPr>
              <w:br/>
            </w:r>
            <w:r w:rsidRPr="00EC3256">
              <w:rPr>
                <w:rFonts w:ascii="Muli" w:eastAsia="Calibri" w:hAnsi="Muli" w:cs="Calibri Light"/>
                <w:sz w:val="20"/>
                <w:szCs w:val="20"/>
              </w:rPr>
              <w:t xml:space="preserve">&amp; drop (przeciągnij i upuść). </w:t>
            </w:r>
          </w:p>
        </w:tc>
      </w:tr>
      <w:tr w:rsidR="00EC234B" w:rsidRPr="00EC234B" w14:paraId="0184BC8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FCF816"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EC61E4A"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 xml:space="preserve">System musi pozwalać na definiowanie szablonów układów podstron i przypisywanie ich </w:t>
            </w:r>
            <w:r w:rsidR="00D446C7">
              <w:rPr>
                <w:rFonts w:ascii="Muli" w:eastAsia="Calibri" w:hAnsi="Muli" w:cs="Calibri Light"/>
                <w:sz w:val="20"/>
                <w:szCs w:val="20"/>
              </w:rPr>
              <w:br/>
            </w:r>
            <w:r w:rsidRPr="00EC3256">
              <w:rPr>
                <w:rFonts w:ascii="Muli" w:eastAsia="Calibri" w:hAnsi="Muli" w:cs="Calibri Light"/>
                <w:sz w:val="20"/>
                <w:szCs w:val="20"/>
              </w:rPr>
              <w:t>do stron (struktura portalu).</w:t>
            </w:r>
          </w:p>
        </w:tc>
      </w:tr>
      <w:tr w:rsidR="00EC234B" w:rsidRPr="00EC234B" w14:paraId="49AB59B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403624"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669F366"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System musi pozwalać na czasowe definiowanie układu strony głównej.</w:t>
            </w:r>
          </w:p>
        </w:tc>
      </w:tr>
      <w:tr w:rsidR="00EC234B" w:rsidRPr="00EC234B" w14:paraId="6C9C894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D9D63CC" w14:textId="77777777" w:rsidR="00EC234B" w:rsidRPr="00EC3256" w:rsidRDefault="00EC234B" w:rsidP="00B50121">
            <w:pPr>
              <w:numPr>
                <w:ilvl w:val="0"/>
                <w:numId w:val="10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0A6A4B" w14:textId="77777777" w:rsidR="00EC234B" w:rsidRPr="00EC3256" w:rsidRDefault="00EC234B" w:rsidP="00EC234B">
            <w:pPr>
              <w:jc w:val="both"/>
              <w:rPr>
                <w:rFonts w:ascii="Muli" w:eastAsia="Calibri" w:hAnsi="Muli" w:cs="Calibri Light"/>
                <w:b/>
                <w:sz w:val="20"/>
                <w:szCs w:val="20"/>
              </w:rPr>
            </w:pPr>
            <w:r w:rsidRPr="00EC3256">
              <w:rPr>
                <w:rFonts w:ascii="Muli" w:eastAsia="Calibri" w:hAnsi="Muli" w:cs="Calibri Light"/>
                <w:sz w:val="20"/>
                <w:szCs w:val="20"/>
              </w:rPr>
              <w:t>Przy definiowaniu szablonu podstrony system musi pozwalać na przypisanie do niego schematu SEO.</w:t>
            </w:r>
          </w:p>
        </w:tc>
      </w:tr>
    </w:tbl>
    <w:p w14:paraId="4C4B2DF4" w14:textId="77777777" w:rsidR="00EC234B" w:rsidRPr="00EC234B" w:rsidRDefault="00EC234B" w:rsidP="00EC234B">
      <w:pPr>
        <w:rPr>
          <w:rFonts w:ascii="Calibri" w:eastAsia="Calibri" w:hAnsi="Calibri" w:cs="Times New Roman"/>
        </w:rPr>
      </w:pPr>
    </w:p>
    <w:p w14:paraId="7B2EB64A" w14:textId="77777777" w:rsidR="00EC234B" w:rsidRPr="00D446C7" w:rsidRDefault="00EC234B" w:rsidP="00B50121">
      <w:pPr>
        <w:keepNext/>
        <w:keepLines/>
        <w:numPr>
          <w:ilvl w:val="0"/>
          <w:numId w:val="313"/>
        </w:numPr>
        <w:spacing w:before="40" w:after="0"/>
        <w:outlineLvl w:val="1"/>
        <w:rPr>
          <w:rFonts w:ascii="Muli" w:eastAsia="Times New Roman" w:hAnsi="Muli" w:cs="Times New Roman"/>
          <w:color w:val="000000"/>
          <w:szCs w:val="32"/>
        </w:rPr>
      </w:pPr>
      <w:r w:rsidRPr="00D82953">
        <w:rPr>
          <w:rFonts w:ascii="Muli" w:eastAsia="Times New Roman" w:hAnsi="Muli" w:cs="Times New Roman"/>
          <w:color w:val="000000"/>
          <w:sz w:val="24"/>
          <w:szCs w:val="32"/>
        </w:rPr>
        <w:t>Wersje graficzne</w:t>
      </w:r>
    </w:p>
    <w:p w14:paraId="4A142E1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50125F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33A0AD8"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BEC10E"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 musi posiadać funkcjonalność pozwalającą na zmianę wersji graficznych frontu stron przez administratora.</w:t>
            </w:r>
          </w:p>
        </w:tc>
      </w:tr>
      <w:tr w:rsidR="00EC234B" w:rsidRPr="00EC234B" w14:paraId="080FCB4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819F9C1"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8F1B1C" w14:textId="77777777" w:rsidR="00EC234B" w:rsidRPr="00D446C7" w:rsidRDefault="00EC234B" w:rsidP="00EC234B">
            <w:pPr>
              <w:jc w:val="both"/>
              <w:rPr>
                <w:rFonts w:ascii="Muli" w:eastAsia="Calibri" w:hAnsi="Muli" w:cs="Calibri Light"/>
                <w:b/>
                <w:bCs/>
                <w:i/>
                <w:iCs/>
                <w:sz w:val="20"/>
              </w:rPr>
            </w:pPr>
            <w:r w:rsidRPr="00D446C7">
              <w:rPr>
                <w:rFonts w:ascii="Muli" w:eastAsia="Calibri" w:hAnsi="Muli" w:cs="Calibri Light"/>
                <w:sz w:val="20"/>
              </w:rPr>
              <w:t xml:space="preserve">System musi umożliwiać równocześnie włączenie określonych wersji graficznych </w:t>
            </w:r>
            <w:r w:rsidR="00D446C7">
              <w:rPr>
                <w:rFonts w:ascii="Muli" w:eastAsia="Calibri" w:hAnsi="Muli" w:cs="Calibri Light"/>
                <w:sz w:val="20"/>
              </w:rPr>
              <w:br/>
            </w:r>
            <w:r w:rsidRPr="00D446C7">
              <w:rPr>
                <w:rFonts w:ascii="Muli" w:eastAsia="Calibri" w:hAnsi="Muli" w:cs="Calibri Light"/>
                <w:sz w:val="20"/>
              </w:rPr>
              <w:t>we wskazanych portalach.</w:t>
            </w:r>
          </w:p>
        </w:tc>
      </w:tr>
      <w:tr w:rsidR="00EC234B" w:rsidRPr="00EC234B" w14:paraId="5476101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F62EEB"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72DC30"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Wersje graficzne mają służyć do zmiany elementów graficznych portali ze względu </w:t>
            </w:r>
            <w:r w:rsidR="00D446C7">
              <w:rPr>
                <w:rFonts w:ascii="Muli" w:eastAsia="Calibri" w:hAnsi="Muli" w:cs="Calibri Light"/>
                <w:sz w:val="20"/>
              </w:rPr>
              <w:br/>
            </w:r>
            <w:r w:rsidRPr="00D446C7">
              <w:rPr>
                <w:rFonts w:ascii="Muli" w:eastAsia="Calibri" w:hAnsi="Muli" w:cs="Calibri Light"/>
                <w:sz w:val="20"/>
              </w:rPr>
              <w:t xml:space="preserve">na ważne wydarzenia i uroczystości. </w:t>
            </w:r>
          </w:p>
        </w:tc>
      </w:tr>
      <w:tr w:rsidR="00EC234B" w:rsidRPr="00EC234B" w14:paraId="0CDB3B1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53A5A8"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407086E"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W przypadku wersji żałobnej portali system musi wyświetlać wszystkie grafiki (wraz </w:t>
            </w:r>
            <w:r w:rsidR="00D446C7">
              <w:rPr>
                <w:rFonts w:ascii="Muli" w:eastAsia="Calibri" w:hAnsi="Muli" w:cs="Calibri Light"/>
                <w:sz w:val="20"/>
              </w:rPr>
              <w:br/>
            </w:r>
            <w:r w:rsidRPr="00D446C7">
              <w:rPr>
                <w:rFonts w:ascii="Muli" w:eastAsia="Calibri" w:hAnsi="Muli" w:cs="Calibri Light"/>
                <w:sz w:val="20"/>
              </w:rPr>
              <w:t>ze zdjęciami i miniaturkami zdjęć) w odcieniach szarości.</w:t>
            </w:r>
          </w:p>
        </w:tc>
      </w:tr>
      <w:tr w:rsidR="00EC234B" w:rsidRPr="00EC234B" w14:paraId="73F9514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17737CD"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5A487C4"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w:t>
            </w:r>
            <w:r w:rsidRPr="00D446C7">
              <w:rPr>
                <w:rFonts w:ascii="Muli" w:eastAsia="Arial Unicode MS" w:hAnsi="Muli" w:cs="Calibri Light"/>
                <w:sz w:val="20"/>
              </w:rPr>
              <w:t xml:space="preserve"> </w:t>
            </w:r>
            <w:r w:rsidRPr="00D446C7">
              <w:rPr>
                <w:rFonts w:ascii="Muli" w:eastAsia="Calibri" w:hAnsi="Muli" w:cs="Calibri Light"/>
                <w:sz w:val="20"/>
              </w:rPr>
              <w:t>musi pozwalać na włączenie konkretnej wersji graficznej w zdefiniowanych okresach czasu.</w:t>
            </w:r>
          </w:p>
        </w:tc>
      </w:tr>
      <w:tr w:rsidR="00EC234B" w:rsidRPr="00EC234B" w14:paraId="380B7B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B0F4C7" w14:textId="77777777" w:rsidR="00EC234B" w:rsidRPr="00D446C7" w:rsidRDefault="00EC234B" w:rsidP="00B50121">
            <w:pPr>
              <w:numPr>
                <w:ilvl w:val="0"/>
                <w:numId w:val="10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5AB4F3C"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System musi pozwalać na zdefiniowanie dowolnych styli CSS i osadzenie wgranego pliku graficznego wraz z możliwością określenia jego położenia dla konkretnej wersji graficznej.</w:t>
            </w:r>
          </w:p>
        </w:tc>
      </w:tr>
    </w:tbl>
    <w:p w14:paraId="2B909AE2" w14:textId="77777777" w:rsidR="00EC234B" w:rsidRPr="00EC234B" w:rsidRDefault="00EC234B" w:rsidP="00EC234B">
      <w:pPr>
        <w:rPr>
          <w:rFonts w:ascii="Calibri" w:eastAsia="Calibri" w:hAnsi="Calibri" w:cs="Times New Roman"/>
        </w:rPr>
      </w:pPr>
    </w:p>
    <w:p w14:paraId="659299D4"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32"/>
          <w:szCs w:val="32"/>
        </w:rPr>
      </w:pPr>
      <w:bookmarkStart w:id="19" w:name="_Toc130556914"/>
      <w:bookmarkEnd w:id="18"/>
      <w:r w:rsidRPr="00D82953">
        <w:rPr>
          <w:rFonts w:ascii="Muli" w:eastAsia="Times New Roman" w:hAnsi="Muli" w:cs="Times New Roman"/>
          <w:color w:val="000000"/>
          <w:sz w:val="24"/>
          <w:szCs w:val="32"/>
        </w:rPr>
        <w:t xml:space="preserve"> Rejestracja użytkowników</w:t>
      </w:r>
    </w:p>
    <w:p w14:paraId="44245007"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CFC231E" w14:textId="77777777" w:rsidTr="00D446C7">
        <w:trPr>
          <w:trHeight w:val="738"/>
        </w:trPr>
        <w:tc>
          <w:tcPr>
            <w:tcW w:w="450" w:type="pct"/>
            <w:tcBorders>
              <w:top w:val="single" w:sz="4" w:space="0" w:color="auto"/>
              <w:left w:val="single" w:sz="4" w:space="0" w:color="auto"/>
              <w:bottom w:val="single" w:sz="4" w:space="0" w:color="auto"/>
              <w:right w:val="single" w:sz="4" w:space="0" w:color="auto"/>
            </w:tcBorders>
            <w:noWrap/>
          </w:tcPr>
          <w:p w14:paraId="401EF99B" w14:textId="77777777" w:rsidR="00EC234B" w:rsidRPr="00D446C7" w:rsidRDefault="00EC234B" w:rsidP="00B50121">
            <w:pPr>
              <w:numPr>
                <w:ilvl w:val="0"/>
                <w:numId w:val="109"/>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7F5A79B5"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 xml:space="preserve">System musi pozwalać na konfigurację modułu rejestracji. Zakładane konta mogą być aktywowane przez administratora w panelu </w:t>
            </w:r>
          </w:p>
        </w:tc>
      </w:tr>
      <w:tr w:rsidR="00EC234B" w:rsidRPr="00EC234B" w14:paraId="78BF42DB" w14:textId="77777777" w:rsidTr="00D446C7">
        <w:trPr>
          <w:trHeight w:val="706"/>
        </w:trPr>
        <w:tc>
          <w:tcPr>
            <w:tcW w:w="450" w:type="pct"/>
            <w:tcBorders>
              <w:top w:val="single" w:sz="4" w:space="0" w:color="auto"/>
              <w:left w:val="single" w:sz="4" w:space="0" w:color="auto"/>
              <w:bottom w:val="single" w:sz="4" w:space="0" w:color="auto"/>
              <w:right w:val="single" w:sz="4" w:space="0" w:color="auto"/>
            </w:tcBorders>
            <w:noWrap/>
          </w:tcPr>
          <w:p w14:paraId="7FDC143B" w14:textId="77777777" w:rsidR="00EC234B" w:rsidRPr="00D446C7" w:rsidRDefault="00EC234B" w:rsidP="00B50121">
            <w:pPr>
              <w:numPr>
                <w:ilvl w:val="0"/>
                <w:numId w:val="109"/>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39010F93"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Proces rejestracji konta musi wymagać potwierdzenia danych przez użytkownika poprzez kliknięcie w link weryfikacyjny umieszczony w mailu.</w:t>
            </w:r>
          </w:p>
        </w:tc>
      </w:tr>
      <w:tr w:rsidR="00EC234B" w:rsidRPr="00EC234B" w14:paraId="05B161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74BE33" w14:textId="77777777" w:rsidR="00EC234B" w:rsidRPr="00D446C7" w:rsidRDefault="00EC234B" w:rsidP="00B50121">
            <w:pPr>
              <w:numPr>
                <w:ilvl w:val="0"/>
                <w:numId w:val="109"/>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05B18113"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System musi pozwalać jego administratorom na włączenie modułu rejestracji, w tym konfigurację formularza rejestracyjnego oraz wybór skrzynki nadawczej z której będą wychodzić powiadomienia.</w:t>
            </w:r>
          </w:p>
        </w:tc>
      </w:tr>
      <w:tr w:rsidR="00EC234B" w:rsidRPr="00EC234B" w14:paraId="515CDC94" w14:textId="77777777" w:rsidTr="00EC234B">
        <w:trPr>
          <w:trHeight w:val="283"/>
        </w:trPr>
        <w:tc>
          <w:tcPr>
            <w:tcW w:w="450" w:type="pct"/>
            <w:tcBorders>
              <w:top w:val="single" w:sz="4" w:space="0" w:color="auto"/>
              <w:left w:val="single" w:sz="4" w:space="0" w:color="auto"/>
              <w:bottom w:val="single" w:sz="4" w:space="0" w:color="auto"/>
              <w:right w:val="single" w:sz="4" w:space="0" w:color="auto"/>
            </w:tcBorders>
            <w:noWrap/>
          </w:tcPr>
          <w:p w14:paraId="00F6AD7E" w14:textId="77777777" w:rsidR="00EC234B" w:rsidRPr="00D446C7" w:rsidRDefault="00EC234B" w:rsidP="00B50121">
            <w:pPr>
              <w:numPr>
                <w:ilvl w:val="0"/>
                <w:numId w:val="109"/>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126A7884"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 xml:space="preserve">System musi umożliwiać zarządzanie polami oraz ich położeniem na formularzu rejestracyjnym, czy układem kolumnowym. Obowiązkowe pola w formularzu: email, hasło, imię, nazwisko. </w:t>
            </w:r>
          </w:p>
          <w:p w14:paraId="199E2D35"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Ponadto, system musi zapewnić:</w:t>
            </w:r>
          </w:p>
          <w:p w14:paraId="643913A5"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możliwość dodania nowych pól oraz określenie ich wymagalności,</w:t>
            </w:r>
          </w:p>
          <w:p w14:paraId="7CB38AC6"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określenie nazw,</w:t>
            </w:r>
          </w:p>
          <w:p w14:paraId="0EDFD0C2"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 xml:space="preserve">konfigurację zgód systemowych, </w:t>
            </w:r>
          </w:p>
          <w:p w14:paraId="3B585BA6"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zarządzanie wymagalnością,</w:t>
            </w:r>
          </w:p>
          <w:p w14:paraId="47C0B97C"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włączenie powiadomień mailowych i określenie ich treści,</w:t>
            </w:r>
          </w:p>
          <w:p w14:paraId="47989D24"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konfigurację sposobu aktywacji użytkowników:</w:t>
            </w:r>
          </w:p>
          <w:p w14:paraId="44D158C7" w14:textId="77777777" w:rsidR="00EC234B" w:rsidRPr="00D446C7" w:rsidRDefault="00EC234B" w:rsidP="00B50121">
            <w:pPr>
              <w:numPr>
                <w:ilvl w:val="1"/>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użytkownik jest aktywny po potwierdzeniu danych w linku przesyłanym mailowo,</w:t>
            </w:r>
          </w:p>
          <w:p w14:paraId="2E4796F2" w14:textId="77777777" w:rsidR="00EC234B" w:rsidRPr="00D446C7" w:rsidRDefault="00EC234B" w:rsidP="00B50121">
            <w:pPr>
              <w:numPr>
                <w:ilvl w:val="1"/>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administrator aktywuje konto,</w:t>
            </w:r>
          </w:p>
          <w:p w14:paraId="0B7694CA"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zdefiniowanie domen z których nie będzie możliwa rejestracja.</w:t>
            </w:r>
          </w:p>
          <w:p w14:paraId="5F36B8D0" w14:textId="77777777" w:rsidR="00EC234B" w:rsidRPr="00D446C7" w:rsidRDefault="00EC234B" w:rsidP="00B50121">
            <w:pPr>
              <w:numPr>
                <w:ilvl w:val="0"/>
                <w:numId w:val="110"/>
              </w:numPr>
              <w:spacing w:after="200" w:line="276" w:lineRule="auto"/>
              <w:contextualSpacing/>
              <w:jc w:val="both"/>
              <w:rPr>
                <w:rFonts w:ascii="Muli" w:eastAsia="Aptos" w:hAnsi="Muli" w:cs="Times New Roman"/>
                <w:sz w:val="20"/>
              </w:rPr>
            </w:pPr>
            <w:r w:rsidRPr="00D446C7">
              <w:rPr>
                <w:rFonts w:ascii="Muli" w:eastAsia="Aptos" w:hAnsi="Muli" w:cs="Times New Roman"/>
                <w:sz w:val="20"/>
              </w:rPr>
              <w:t>możliwość zdefiniowania treści komunikatu pojawiającego się po uzupełnieniu formularza</w:t>
            </w:r>
          </w:p>
        </w:tc>
      </w:tr>
      <w:tr w:rsidR="00EC234B" w:rsidRPr="00EC234B" w14:paraId="25939489" w14:textId="77777777" w:rsidTr="00EC234B">
        <w:trPr>
          <w:trHeight w:val="744"/>
        </w:trPr>
        <w:tc>
          <w:tcPr>
            <w:tcW w:w="450" w:type="pct"/>
            <w:tcBorders>
              <w:top w:val="single" w:sz="4" w:space="0" w:color="auto"/>
              <w:left w:val="single" w:sz="4" w:space="0" w:color="auto"/>
              <w:bottom w:val="single" w:sz="4" w:space="0" w:color="auto"/>
              <w:right w:val="single" w:sz="4" w:space="0" w:color="auto"/>
            </w:tcBorders>
            <w:noWrap/>
          </w:tcPr>
          <w:p w14:paraId="7286EB82" w14:textId="77777777" w:rsidR="00EC234B" w:rsidRPr="00D446C7" w:rsidRDefault="00EC234B" w:rsidP="00B50121">
            <w:pPr>
              <w:numPr>
                <w:ilvl w:val="0"/>
                <w:numId w:val="109"/>
              </w:numPr>
              <w:spacing w:line="240" w:lineRule="auto"/>
              <w:contextualSpacing/>
              <w:rPr>
                <w:rFonts w:ascii="Muli" w:eastAsia="Aptos" w:hAnsi="Muli" w:cs="Times New Roman"/>
                <w:sz w:val="20"/>
              </w:rPr>
            </w:pPr>
          </w:p>
        </w:tc>
        <w:tc>
          <w:tcPr>
            <w:tcW w:w="4550" w:type="pct"/>
            <w:tcBorders>
              <w:top w:val="single" w:sz="4" w:space="0" w:color="auto"/>
              <w:left w:val="single" w:sz="4" w:space="0" w:color="auto"/>
              <w:bottom w:val="single" w:sz="4" w:space="0" w:color="auto"/>
              <w:right w:val="single" w:sz="4" w:space="0" w:color="auto"/>
            </w:tcBorders>
          </w:tcPr>
          <w:p w14:paraId="3D05E0F3" w14:textId="77777777" w:rsidR="00EC234B" w:rsidRPr="00D446C7" w:rsidRDefault="00EC234B" w:rsidP="00EC234B">
            <w:pPr>
              <w:jc w:val="both"/>
              <w:rPr>
                <w:rFonts w:ascii="Muli" w:eastAsia="Aptos" w:hAnsi="Muli" w:cs="Times New Roman"/>
                <w:b/>
                <w:sz w:val="20"/>
              </w:rPr>
            </w:pPr>
            <w:r w:rsidRPr="00D446C7">
              <w:rPr>
                <w:rFonts w:ascii="Muli" w:eastAsia="Aptos" w:hAnsi="Muli" w:cs="Times New Roman"/>
                <w:sz w:val="20"/>
              </w:rPr>
              <w:t xml:space="preserve">Identyfikator użytkownika (e-mail) musi być unikalny w skali całego systemu, bez podziału na portale. </w:t>
            </w:r>
          </w:p>
        </w:tc>
      </w:tr>
    </w:tbl>
    <w:p w14:paraId="29B5FF79" w14:textId="77777777" w:rsidR="00EC234B" w:rsidRPr="00EC234B" w:rsidRDefault="00EC234B" w:rsidP="00EC234B">
      <w:pPr>
        <w:rPr>
          <w:rFonts w:ascii="Calibri" w:eastAsia="Calibri" w:hAnsi="Calibri" w:cs="Times New Roman"/>
        </w:rPr>
      </w:pPr>
      <w:bookmarkStart w:id="20" w:name="_Hlk182556105"/>
    </w:p>
    <w:p w14:paraId="4616852C"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Użytkownicy</w:t>
      </w:r>
      <w:bookmarkEnd w:id="19"/>
      <w:r w:rsidRPr="00D82953">
        <w:rPr>
          <w:rFonts w:ascii="Muli" w:eastAsia="Times New Roman" w:hAnsi="Muli" w:cs="Times New Roman"/>
          <w:color w:val="000000"/>
          <w:sz w:val="24"/>
          <w:szCs w:val="32"/>
        </w:rPr>
        <w:t xml:space="preserve"> </w:t>
      </w:r>
    </w:p>
    <w:p w14:paraId="68FFB602"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7504F0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F66071"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DE903C"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System musi pozwalać na gromadzenie i przechowywanie danych o jego użytkownikach.</w:t>
            </w:r>
          </w:p>
        </w:tc>
      </w:tr>
      <w:tr w:rsidR="00EC234B" w:rsidRPr="00EC234B" w14:paraId="4E246E3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F565EF"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54754B"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System musi zapewnić poprawne zbieranie i przetwarzanie danych osobowych użytkowników. W obu tych obszarach musi zapewnić zgodność z wymogami prawnymi oraz dobrymi praktykami.</w:t>
            </w:r>
          </w:p>
        </w:tc>
      </w:tr>
      <w:tr w:rsidR="00EC234B" w:rsidRPr="00EC234B" w14:paraId="4A32F10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6A47DF5"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F80FB44"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Rejestr uwierzytelniania musi przechowywać maksymalnie wiele informacji, pozwalających na identyfikację uwierzytelniania. Muszą to być m.in.: </w:t>
            </w:r>
          </w:p>
          <w:p w14:paraId="223442AF" w14:textId="77777777" w:rsidR="00EC234B" w:rsidRPr="00D446C7" w:rsidRDefault="00EC234B" w:rsidP="00B50121">
            <w:pPr>
              <w:numPr>
                <w:ilvl w:val="0"/>
                <w:numId w:val="104"/>
              </w:numPr>
              <w:spacing w:after="200" w:line="276" w:lineRule="auto"/>
              <w:contextualSpacing/>
              <w:jc w:val="both"/>
              <w:rPr>
                <w:rFonts w:ascii="Muli" w:eastAsia="Calibri" w:hAnsi="Muli" w:cs="Calibri Light"/>
                <w:sz w:val="20"/>
                <w:szCs w:val="20"/>
              </w:rPr>
            </w:pPr>
            <w:r w:rsidRPr="00D446C7">
              <w:rPr>
                <w:rFonts w:ascii="Muli" w:eastAsia="Calibri" w:hAnsi="Muli" w:cs="Calibri Light"/>
                <w:sz w:val="20"/>
                <w:szCs w:val="20"/>
              </w:rPr>
              <w:t>pełna data i czas,</w:t>
            </w:r>
          </w:p>
          <w:p w14:paraId="49EF0B64" w14:textId="77777777" w:rsidR="00EC234B" w:rsidRPr="00D446C7" w:rsidRDefault="00EC234B" w:rsidP="00B50121">
            <w:pPr>
              <w:numPr>
                <w:ilvl w:val="0"/>
                <w:numId w:val="104"/>
              </w:numPr>
              <w:spacing w:after="200" w:line="276" w:lineRule="auto"/>
              <w:contextualSpacing/>
              <w:jc w:val="both"/>
              <w:rPr>
                <w:rFonts w:ascii="Muli" w:eastAsia="Calibri" w:hAnsi="Muli" w:cs="Calibri Light"/>
                <w:sz w:val="20"/>
                <w:szCs w:val="20"/>
              </w:rPr>
            </w:pPr>
            <w:r w:rsidRPr="00D446C7">
              <w:rPr>
                <w:rFonts w:ascii="Muli" w:eastAsia="Calibri" w:hAnsi="Muli" w:cs="Calibri Light"/>
                <w:sz w:val="20"/>
                <w:szCs w:val="20"/>
              </w:rPr>
              <w:t xml:space="preserve">nazwa konta, które zostało poddane autoryzacji, </w:t>
            </w:r>
          </w:p>
          <w:p w14:paraId="7294D0AB" w14:textId="77777777" w:rsidR="00EC234B" w:rsidRPr="00D446C7" w:rsidRDefault="00EC234B" w:rsidP="00B50121">
            <w:pPr>
              <w:numPr>
                <w:ilvl w:val="0"/>
                <w:numId w:val="104"/>
              </w:numPr>
              <w:spacing w:after="200" w:line="276" w:lineRule="auto"/>
              <w:contextualSpacing/>
              <w:jc w:val="both"/>
              <w:rPr>
                <w:rFonts w:ascii="Muli" w:eastAsia="Calibri" w:hAnsi="Muli" w:cs="Calibri Light"/>
                <w:sz w:val="20"/>
                <w:szCs w:val="20"/>
              </w:rPr>
            </w:pPr>
            <w:r w:rsidRPr="00D446C7">
              <w:rPr>
                <w:rFonts w:ascii="Muli" w:eastAsia="Calibri" w:hAnsi="Muli" w:cs="Calibri Light"/>
                <w:sz w:val="20"/>
                <w:szCs w:val="20"/>
              </w:rPr>
              <w:t xml:space="preserve">adres IP, z którego nawiązano połączenie, </w:t>
            </w:r>
          </w:p>
          <w:p w14:paraId="52162C0D" w14:textId="77777777" w:rsidR="00EC234B" w:rsidRPr="00D446C7" w:rsidRDefault="00EC234B" w:rsidP="00B50121">
            <w:pPr>
              <w:numPr>
                <w:ilvl w:val="0"/>
                <w:numId w:val="104"/>
              </w:numPr>
              <w:spacing w:after="200" w:line="276" w:lineRule="auto"/>
              <w:contextualSpacing/>
              <w:jc w:val="both"/>
              <w:rPr>
                <w:rFonts w:ascii="Muli" w:eastAsia="Calibri" w:hAnsi="Muli" w:cs="Calibri Light"/>
                <w:sz w:val="20"/>
                <w:szCs w:val="20"/>
              </w:rPr>
            </w:pPr>
            <w:r w:rsidRPr="00D446C7">
              <w:rPr>
                <w:rFonts w:ascii="Muli" w:eastAsia="Calibri" w:hAnsi="Muli" w:cs="Calibri Light"/>
                <w:sz w:val="20"/>
                <w:szCs w:val="20"/>
              </w:rPr>
              <w:t>dane sesyjne i serwerowe,</w:t>
            </w:r>
          </w:p>
          <w:p w14:paraId="37A4D959" w14:textId="77777777" w:rsidR="00EC234B" w:rsidRPr="00D446C7" w:rsidRDefault="00EC234B" w:rsidP="00B50121">
            <w:pPr>
              <w:numPr>
                <w:ilvl w:val="0"/>
                <w:numId w:val="104"/>
              </w:numPr>
              <w:spacing w:after="200" w:line="276" w:lineRule="auto"/>
              <w:contextualSpacing/>
              <w:jc w:val="both"/>
              <w:rPr>
                <w:rFonts w:ascii="Muli" w:eastAsia="Calibri" w:hAnsi="Muli" w:cs="Calibri Light"/>
                <w:sz w:val="20"/>
                <w:szCs w:val="20"/>
              </w:rPr>
            </w:pPr>
            <w:r w:rsidRPr="00D446C7">
              <w:rPr>
                <w:rFonts w:ascii="Muli" w:eastAsia="Calibri" w:hAnsi="Muli" w:cs="Calibri Light"/>
                <w:sz w:val="20"/>
                <w:szCs w:val="20"/>
              </w:rPr>
              <w:t>rezultat autoryzacji (powodzenie/niepowodzenie).</w:t>
            </w:r>
          </w:p>
        </w:tc>
      </w:tr>
      <w:tr w:rsidR="00EC234B" w:rsidRPr="00EC234B" w14:paraId="014A6EE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54FD72"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8BD3D6"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System musi zapewnić interfejs do przeglądania i przeszukiwania rejestru uwierzytelniania.</w:t>
            </w:r>
          </w:p>
        </w:tc>
      </w:tr>
      <w:tr w:rsidR="00EC234B" w:rsidRPr="00EC234B" w14:paraId="4A106B7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8DED5D"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D7C0E9"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 xml:space="preserve">System musi pozwalać na integrację z usługą katalogową. Integracja ta musi pozwolić </w:t>
            </w:r>
            <w:r w:rsidR="00D446C7">
              <w:rPr>
                <w:rFonts w:ascii="Muli" w:eastAsia="Calibri" w:hAnsi="Muli" w:cs="Calibri Light"/>
                <w:sz w:val="20"/>
                <w:szCs w:val="20"/>
              </w:rPr>
              <w:br/>
            </w:r>
            <w:r w:rsidRPr="00D446C7">
              <w:rPr>
                <w:rFonts w:ascii="Muli" w:eastAsia="Calibri" w:hAnsi="Muli" w:cs="Calibri Light"/>
                <w:sz w:val="20"/>
                <w:szCs w:val="20"/>
              </w:rPr>
              <w:t>na autoryzację użytkowników (pracownicy i studenci) w portalach danymi domenowymi.</w:t>
            </w:r>
          </w:p>
        </w:tc>
      </w:tr>
      <w:tr w:rsidR="00EC234B" w:rsidRPr="00EC234B" w14:paraId="264BA6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F8B5D9"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A652BBC"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 xml:space="preserve">System musi przechowywać dane użytkowników usługi katalogowej w swojej bazie, co jest konieczne ze względu na możliwość przyznawania rozbudowanych uprawnień do treści </w:t>
            </w:r>
            <w:r w:rsidR="00D446C7">
              <w:rPr>
                <w:rFonts w:ascii="Muli" w:eastAsia="Calibri" w:hAnsi="Muli" w:cs="Calibri Light"/>
                <w:sz w:val="20"/>
                <w:szCs w:val="20"/>
              </w:rPr>
              <w:br/>
            </w:r>
            <w:r w:rsidRPr="00D446C7">
              <w:rPr>
                <w:rFonts w:ascii="Muli" w:eastAsia="Calibri" w:hAnsi="Muli" w:cs="Calibri Light"/>
                <w:sz w:val="20"/>
                <w:szCs w:val="20"/>
              </w:rPr>
              <w:t>w portalu.</w:t>
            </w:r>
          </w:p>
        </w:tc>
      </w:tr>
      <w:tr w:rsidR="00EC234B" w:rsidRPr="00EC234B" w14:paraId="2348D08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38FF51"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A7AA9C" w14:textId="77777777" w:rsidR="00EC234B" w:rsidRPr="00D446C7" w:rsidRDefault="00EC234B" w:rsidP="00EC234B">
            <w:pPr>
              <w:jc w:val="both"/>
              <w:rPr>
                <w:rFonts w:ascii="Muli" w:eastAsia="Calibri" w:hAnsi="Muli" w:cs="Calibri Light"/>
                <w:b/>
                <w:sz w:val="20"/>
                <w:szCs w:val="20"/>
              </w:rPr>
            </w:pPr>
            <w:r w:rsidRPr="00D446C7">
              <w:rPr>
                <w:rFonts w:ascii="Muli" w:eastAsia="Calibri" w:hAnsi="Muli" w:cs="Calibri Light"/>
                <w:sz w:val="20"/>
                <w:szCs w:val="20"/>
              </w:rPr>
              <w:t>Synchronizacja danych użytkowników z usługą katalogową, realizowana będzie za pomocą zadań cyklicznych (</w:t>
            </w:r>
            <w:proofErr w:type="spellStart"/>
            <w:r w:rsidRPr="00D446C7">
              <w:rPr>
                <w:rFonts w:ascii="Muli" w:eastAsia="Calibri" w:hAnsi="Muli" w:cs="Calibri Light"/>
                <w:sz w:val="20"/>
                <w:szCs w:val="20"/>
              </w:rPr>
              <w:t>CRON’a</w:t>
            </w:r>
            <w:proofErr w:type="spellEnd"/>
            <w:r w:rsidRPr="00D446C7">
              <w:rPr>
                <w:rFonts w:ascii="Muli" w:eastAsia="Calibri" w:hAnsi="Muli" w:cs="Calibri Light"/>
                <w:sz w:val="20"/>
                <w:szCs w:val="20"/>
              </w:rPr>
              <w:t>).</w:t>
            </w:r>
          </w:p>
        </w:tc>
      </w:tr>
      <w:tr w:rsidR="00EC234B" w:rsidRPr="00EC234B" w14:paraId="3FDD9B2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B74AB2D" w14:textId="77777777" w:rsidR="00EC234B" w:rsidRPr="00D446C7" w:rsidRDefault="00EC234B" w:rsidP="00B50121">
            <w:pPr>
              <w:numPr>
                <w:ilvl w:val="0"/>
                <w:numId w:val="105"/>
              </w:numPr>
              <w:spacing w:line="240" w:lineRule="auto"/>
              <w:contextualSpacing/>
              <w:rPr>
                <w:rFonts w:ascii="Muli" w:eastAsia="Aptos" w:hAnsi="Muli" w:cs="Times New Roman"/>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D7B8EA" w14:textId="77777777" w:rsidR="00EC234B" w:rsidRPr="00D446C7" w:rsidRDefault="00EC234B" w:rsidP="00EC234B">
            <w:pPr>
              <w:jc w:val="both"/>
              <w:rPr>
                <w:rFonts w:ascii="Muli" w:eastAsia="Aptos" w:hAnsi="Muli" w:cs="Times New Roman"/>
                <w:b/>
                <w:sz w:val="20"/>
                <w:szCs w:val="20"/>
              </w:rPr>
            </w:pPr>
            <w:r w:rsidRPr="00D446C7">
              <w:rPr>
                <w:rFonts w:ascii="Muli" w:eastAsia="Aptos" w:hAnsi="Muli" w:cs="Times New Roman"/>
                <w:sz w:val="20"/>
                <w:szCs w:val="20"/>
              </w:rPr>
              <w:t>System musi pozwalać na zakładanie dodatkowych kont użytkowników w obrębie samego systemu portalowego. Konta te mogą być zakładane przez administratora z poziomu panelu CMS lub poprzez samodzielną rejestrację użytkowników na stronie.</w:t>
            </w:r>
          </w:p>
        </w:tc>
      </w:tr>
      <w:tr w:rsidR="00EC234B" w:rsidRPr="00EC234B" w14:paraId="7D88467C" w14:textId="77777777" w:rsidTr="00D446C7">
        <w:trPr>
          <w:trHeight w:val="1403"/>
        </w:trPr>
        <w:tc>
          <w:tcPr>
            <w:tcW w:w="450" w:type="pct"/>
            <w:tcBorders>
              <w:top w:val="single" w:sz="4" w:space="0" w:color="auto"/>
              <w:left w:val="single" w:sz="4" w:space="0" w:color="auto"/>
              <w:bottom w:val="single" w:sz="4" w:space="0" w:color="auto"/>
              <w:right w:val="single" w:sz="4" w:space="0" w:color="auto"/>
            </w:tcBorders>
            <w:noWrap/>
          </w:tcPr>
          <w:p w14:paraId="3395550C"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EC8435"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System musi umożliwiać konfigurację pól użytkowników używanych, w tym dodawanie nowych pól oraz zarządzanie wymagalnością.</w:t>
            </w:r>
          </w:p>
          <w:p w14:paraId="4698865F" w14:textId="77777777" w:rsidR="00EC234B" w:rsidRPr="00D446C7" w:rsidRDefault="00EC234B" w:rsidP="00B50121">
            <w:pPr>
              <w:numPr>
                <w:ilvl w:val="0"/>
                <w:numId w:val="106"/>
              </w:numPr>
              <w:contextualSpacing/>
              <w:jc w:val="both"/>
              <w:rPr>
                <w:rFonts w:ascii="Muli" w:eastAsia="Calibri" w:hAnsi="Muli" w:cs="Calibri Light"/>
                <w:sz w:val="20"/>
                <w:szCs w:val="20"/>
              </w:rPr>
            </w:pPr>
            <w:r w:rsidRPr="00D446C7">
              <w:rPr>
                <w:rFonts w:ascii="Muli" w:eastAsia="Calibri" w:hAnsi="Muli" w:cs="Calibri Light"/>
                <w:sz w:val="20"/>
                <w:szCs w:val="20"/>
              </w:rPr>
              <w:t xml:space="preserve">przy dodawaniu nowych użytkowników, </w:t>
            </w:r>
          </w:p>
          <w:p w14:paraId="6467CF4A" w14:textId="77777777" w:rsidR="00EC234B" w:rsidRPr="00D446C7" w:rsidRDefault="00EC234B" w:rsidP="00B50121">
            <w:pPr>
              <w:numPr>
                <w:ilvl w:val="0"/>
                <w:numId w:val="106"/>
              </w:numPr>
              <w:contextualSpacing/>
              <w:jc w:val="both"/>
              <w:rPr>
                <w:rFonts w:ascii="Muli" w:eastAsia="Calibri" w:hAnsi="Muli" w:cs="Calibri Light"/>
                <w:sz w:val="20"/>
                <w:szCs w:val="20"/>
              </w:rPr>
            </w:pPr>
            <w:r w:rsidRPr="00D446C7">
              <w:rPr>
                <w:rFonts w:ascii="Muli" w:eastAsia="Calibri" w:hAnsi="Muli" w:cs="Calibri Light"/>
                <w:sz w:val="20"/>
                <w:szCs w:val="20"/>
              </w:rPr>
              <w:t>podczas rejestracji.</w:t>
            </w:r>
          </w:p>
        </w:tc>
      </w:tr>
      <w:tr w:rsidR="00EC234B" w:rsidRPr="00EC234B" w14:paraId="3D90941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0505DE"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BF1B8C"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System musi umożliwiać zarzadzanie zgodami użytkowników.</w:t>
            </w:r>
          </w:p>
        </w:tc>
      </w:tr>
      <w:tr w:rsidR="00EC234B" w:rsidRPr="00EC234B" w14:paraId="2C6C1BF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8EF699"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973228"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System musi pozwalać na aktywację i dezaktywację kont użytkowników przez administratora systemu.</w:t>
            </w:r>
          </w:p>
        </w:tc>
      </w:tr>
      <w:tr w:rsidR="00EC234B" w:rsidRPr="00EC234B" w14:paraId="54AA0EB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A7ADC07"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57E2F0"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System musi zawierać mechanizm automatycznego blokowania konta po trzykrotnej nieudanej próbie logowania oraz system powiadomień mailowych o blokadzie konta. </w:t>
            </w:r>
          </w:p>
        </w:tc>
      </w:tr>
      <w:tr w:rsidR="00EC234B" w:rsidRPr="00EC234B" w14:paraId="69C66B4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027FA9"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E82453"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System musi posiadać funkcjonalność automatycznej dezaktywacji konta użytkownika </w:t>
            </w:r>
            <w:r w:rsidR="00D446C7">
              <w:rPr>
                <w:rFonts w:ascii="Muli" w:eastAsia="Calibri" w:hAnsi="Muli" w:cs="Calibri Light"/>
                <w:sz w:val="20"/>
                <w:szCs w:val="20"/>
              </w:rPr>
              <w:br/>
            </w:r>
            <w:r w:rsidRPr="00D446C7">
              <w:rPr>
                <w:rFonts w:ascii="Muli" w:eastAsia="Calibri" w:hAnsi="Muli" w:cs="Calibri Light"/>
                <w:sz w:val="20"/>
                <w:szCs w:val="20"/>
              </w:rPr>
              <w:t>po określonej dacie.</w:t>
            </w:r>
          </w:p>
        </w:tc>
      </w:tr>
      <w:tr w:rsidR="00EC234B" w:rsidRPr="00EC234B" w14:paraId="0898F59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C0D740D"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2A15F4"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System musi posiadać funkcjonalność automatycznego usuwania kont z systemu, które nie zostały aktywowane oraz kont użytkowników, którzy nie logowali się do systemu przez </w:t>
            </w:r>
            <w:r w:rsidR="00D446C7">
              <w:rPr>
                <w:rFonts w:ascii="Muli" w:eastAsia="Calibri" w:hAnsi="Muli" w:cs="Calibri Light"/>
                <w:sz w:val="20"/>
                <w:szCs w:val="20"/>
              </w:rPr>
              <w:br/>
            </w:r>
            <w:r w:rsidRPr="00D446C7">
              <w:rPr>
                <w:rFonts w:ascii="Muli" w:eastAsia="Calibri" w:hAnsi="Muli" w:cs="Calibri Light"/>
                <w:sz w:val="20"/>
                <w:szCs w:val="20"/>
              </w:rPr>
              <w:t>2 lata. Obie sytuacje muszą być poprzedzone wysyłką powiadomień mailowych.</w:t>
            </w:r>
          </w:p>
        </w:tc>
      </w:tr>
      <w:tr w:rsidR="00EC234B" w:rsidRPr="00EC234B" w14:paraId="19B60317" w14:textId="77777777" w:rsidTr="00D446C7">
        <w:trPr>
          <w:trHeight w:val="1400"/>
        </w:trPr>
        <w:tc>
          <w:tcPr>
            <w:tcW w:w="450" w:type="pct"/>
            <w:tcBorders>
              <w:top w:val="single" w:sz="4" w:space="0" w:color="auto"/>
              <w:left w:val="single" w:sz="4" w:space="0" w:color="auto"/>
              <w:bottom w:val="single" w:sz="4" w:space="0" w:color="auto"/>
              <w:right w:val="single" w:sz="4" w:space="0" w:color="auto"/>
            </w:tcBorders>
            <w:noWrap/>
          </w:tcPr>
          <w:p w14:paraId="6F12E51E"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EC9760"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System musi umożliwiać sterowanie polityką haseł w danym portalu poprzez:</w:t>
            </w:r>
          </w:p>
          <w:p w14:paraId="097811E0" w14:textId="77777777" w:rsidR="00EC234B" w:rsidRPr="00D446C7" w:rsidRDefault="00EC234B" w:rsidP="00B50121">
            <w:pPr>
              <w:numPr>
                <w:ilvl w:val="0"/>
                <w:numId w:val="107"/>
              </w:numPr>
              <w:contextualSpacing/>
              <w:jc w:val="both"/>
              <w:rPr>
                <w:rFonts w:ascii="Muli" w:eastAsia="Calibri" w:hAnsi="Muli" w:cs="Calibri Light"/>
                <w:sz w:val="20"/>
                <w:szCs w:val="20"/>
              </w:rPr>
            </w:pPr>
            <w:r w:rsidRPr="00D446C7">
              <w:rPr>
                <w:rFonts w:ascii="Muli" w:eastAsia="Calibri" w:hAnsi="Muli" w:cs="Calibri Light"/>
                <w:sz w:val="20"/>
                <w:szCs w:val="20"/>
              </w:rPr>
              <w:t>wymuszenie okresowej zmiany hasła,</w:t>
            </w:r>
          </w:p>
          <w:p w14:paraId="5E52633D" w14:textId="77777777" w:rsidR="00EC234B" w:rsidRPr="00D446C7" w:rsidRDefault="00EC234B" w:rsidP="00B50121">
            <w:pPr>
              <w:numPr>
                <w:ilvl w:val="0"/>
                <w:numId w:val="107"/>
              </w:numPr>
              <w:contextualSpacing/>
              <w:jc w:val="both"/>
              <w:rPr>
                <w:rFonts w:ascii="Muli" w:eastAsia="Calibri" w:hAnsi="Muli" w:cs="Calibri Light"/>
                <w:sz w:val="20"/>
                <w:szCs w:val="20"/>
              </w:rPr>
            </w:pPr>
            <w:r w:rsidRPr="00D446C7">
              <w:rPr>
                <w:rFonts w:ascii="Muli" w:eastAsia="Calibri" w:hAnsi="Muli" w:cs="Calibri Light"/>
                <w:sz w:val="20"/>
                <w:szCs w:val="20"/>
              </w:rPr>
              <w:t>ustawienia reguł dla tworzonych haseł: minimalna długość hasła, znaki specjalne, cyfry, duże litery.</w:t>
            </w:r>
          </w:p>
        </w:tc>
      </w:tr>
      <w:tr w:rsidR="00EC234B" w:rsidRPr="00EC234B" w14:paraId="592DEAC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A13A5B"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2248AD52"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Portal musi posiadać moduł pozwalający na zarządzanie danymi użytkowników od frontu, którzy posiadają odpowiednie uprawnienia.</w:t>
            </w:r>
          </w:p>
        </w:tc>
      </w:tr>
      <w:tr w:rsidR="00EC234B" w:rsidRPr="00EC234B" w14:paraId="2C98D1FE" w14:textId="77777777" w:rsidTr="00D446C7">
        <w:trPr>
          <w:trHeight w:val="1968"/>
        </w:trPr>
        <w:tc>
          <w:tcPr>
            <w:tcW w:w="450" w:type="pct"/>
            <w:tcBorders>
              <w:top w:val="single" w:sz="4" w:space="0" w:color="auto"/>
              <w:left w:val="single" w:sz="4" w:space="0" w:color="auto"/>
              <w:bottom w:val="single" w:sz="4" w:space="0" w:color="auto"/>
              <w:right w:val="single" w:sz="4" w:space="0" w:color="auto"/>
            </w:tcBorders>
            <w:noWrap/>
          </w:tcPr>
          <w:p w14:paraId="51955CF0"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6A1B524E"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Moduł konta użytkownika musi umożliwiać po wcześniejszej autoryzacji od frontu następujące akcje:</w:t>
            </w:r>
          </w:p>
          <w:p w14:paraId="3531627D" w14:textId="77777777" w:rsidR="00EC234B" w:rsidRPr="00D446C7" w:rsidRDefault="00EC234B" w:rsidP="00B50121">
            <w:pPr>
              <w:numPr>
                <w:ilvl w:val="0"/>
                <w:numId w:val="108"/>
              </w:numPr>
              <w:contextualSpacing/>
              <w:jc w:val="both"/>
              <w:rPr>
                <w:rFonts w:ascii="Muli" w:eastAsia="Calibri" w:hAnsi="Muli" w:cs="Calibri Light"/>
                <w:sz w:val="20"/>
                <w:szCs w:val="20"/>
              </w:rPr>
            </w:pPr>
            <w:r w:rsidRPr="00D446C7">
              <w:rPr>
                <w:rFonts w:ascii="Muli" w:eastAsia="Calibri" w:hAnsi="Muli" w:cs="Calibri Light"/>
                <w:sz w:val="20"/>
                <w:szCs w:val="20"/>
              </w:rPr>
              <w:t>edycję danych,</w:t>
            </w:r>
          </w:p>
          <w:p w14:paraId="429C1B52" w14:textId="77777777" w:rsidR="00EC234B" w:rsidRPr="00D446C7" w:rsidRDefault="00EC234B" w:rsidP="00B50121">
            <w:pPr>
              <w:numPr>
                <w:ilvl w:val="0"/>
                <w:numId w:val="108"/>
              </w:numPr>
              <w:contextualSpacing/>
              <w:jc w:val="both"/>
              <w:rPr>
                <w:rFonts w:ascii="Muli" w:eastAsia="Calibri" w:hAnsi="Muli" w:cs="Calibri Light"/>
                <w:sz w:val="20"/>
                <w:szCs w:val="20"/>
              </w:rPr>
            </w:pPr>
            <w:r w:rsidRPr="00D446C7">
              <w:rPr>
                <w:rFonts w:ascii="Muli" w:eastAsia="Calibri" w:hAnsi="Muli" w:cs="Calibri Light"/>
                <w:sz w:val="20"/>
                <w:szCs w:val="20"/>
              </w:rPr>
              <w:t>zmianę hasła,</w:t>
            </w:r>
          </w:p>
          <w:p w14:paraId="79D0DE52" w14:textId="77777777" w:rsidR="00EC234B" w:rsidRPr="00D446C7" w:rsidRDefault="00EC234B" w:rsidP="00B50121">
            <w:pPr>
              <w:numPr>
                <w:ilvl w:val="0"/>
                <w:numId w:val="108"/>
              </w:numPr>
              <w:contextualSpacing/>
              <w:jc w:val="both"/>
              <w:rPr>
                <w:rFonts w:ascii="Muli" w:eastAsia="Calibri" w:hAnsi="Muli" w:cs="Calibri Light"/>
                <w:sz w:val="20"/>
                <w:szCs w:val="20"/>
              </w:rPr>
            </w:pPr>
            <w:r w:rsidRPr="00D446C7">
              <w:rPr>
                <w:rFonts w:ascii="Muli" w:eastAsia="Calibri" w:hAnsi="Muli" w:cs="Calibri Light"/>
                <w:sz w:val="20"/>
                <w:szCs w:val="20"/>
              </w:rPr>
              <w:t>zmianę adresu e-mail,</w:t>
            </w:r>
          </w:p>
          <w:p w14:paraId="5CEDDF35" w14:textId="77777777" w:rsidR="00EC234B" w:rsidRPr="00D446C7" w:rsidRDefault="00EC234B" w:rsidP="00B50121">
            <w:pPr>
              <w:numPr>
                <w:ilvl w:val="0"/>
                <w:numId w:val="108"/>
              </w:numPr>
              <w:contextualSpacing/>
              <w:jc w:val="both"/>
              <w:rPr>
                <w:rFonts w:ascii="Muli" w:eastAsia="Calibri" w:hAnsi="Muli" w:cs="Calibri Light"/>
                <w:sz w:val="20"/>
                <w:szCs w:val="20"/>
              </w:rPr>
            </w:pPr>
            <w:r w:rsidRPr="00D446C7">
              <w:rPr>
                <w:rFonts w:ascii="Muli" w:eastAsia="Calibri" w:hAnsi="Muli" w:cs="Calibri Light"/>
                <w:sz w:val="20"/>
                <w:szCs w:val="20"/>
              </w:rPr>
              <w:t>usunięcie konta.</w:t>
            </w:r>
          </w:p>
        </w:tc>
      </w:tr>
      <w:tr w:rsidR="00EC234B" w:rsidRPr="00EC234B" w14:paraId="3F744CB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BCB9AA"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C2B9808"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W przypadku zmiany danych system musi posiadać możliwość wysyłania powiadomień </w:t>
            </w:r>
            <w:r w:rsidR="00D446C7">
              <w:rPr>
                <w:rFonts w:ascii="Muli" w:eastAsia="Calibri" w:hAnsi="Muli" w:cs="Calibri Light"/>
                <w:sz w:val="20"/>
                <w:szCs w:val="20"/>
              </w:rPr>
              <w:br/>
            </w:r>
            <w:r w:rsidRPr="00D446C7">
              <w:rPr>
                <w:rFonts w:ascii="Muli" w:eastAsia="Calibri" w:hAnsi="Muli" w:cs="Calibri Light"/>
                <w:sz w:val="20"/>
                <w:szCs w:val="20"/>
              </w:rPr>
              <w:t>z informacją o dokonaniu zmiany tj. adres IP z którego została zainicjowana zmiana oraz czas w którym została wywołana.</w:t>
            </w:r>
          </w:p>
        </w:tc>
      </w:tr>
      <w:tr w:rsidR="00EC234B" w:rsidRPr="00EC234B" w14:paraId="642E00E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AED759" w14:textId="77777777" w:rsidR="00EC234B" w:rsidRPr="00D446C7" w:rsidRDefault="00EC234B" w:rsidP="00B50121">
            <w:pPr>
              <w:numPr>
                <w:ilvl w:val="0"/>
                <w:numId w:val="105"/>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D886240" w14:textId="77777777" w:rsidR="00EC234B" w:rsidRPr="00D446C7" w:rsidRDefault="00EC234B" w:rsidP="00EC234B">
            <w:pPr>
              <w:jc w:val="both"/>
              <w:rPr>
                <w:rFonts w:ascii="Muli" w:eastAsia="Calibri" w:hAnsi="Muli" w:cs="Calibri Light"/>
                <w:sz w:val="20"/>
                <w:szCs w:val="20"/>
              </w:rPr>
            </w:pPr>
            <w:r w:rsidRPr="00D446C7">
              <w:rPr>
                <w:rFonts w:ascii="Muli" w:eastAsia="Calibri" w:hAnsi="Muli" w:cs="Calibri Light"/>
                <w:sz w:val="20"/>
                <w:szCs w:val="20"/>
              </w:rPr>
              <w:t xml:space="preserve">System musi posiadać funkcjonalność pozwalającą na konfigurację adresu startowego (adres wewnętrzny dostępny w systemie) na który zostanie przekierowany użytkownik </w:t>
            </w:r>
            <w:r w:rsidR="00D446C7">
              <w:rPr>
                <w:rFonts w:ascii="Muli" w:eastAsia="Calibri" w:hAnsi="Muli" w:cs="Calibri Light"/>
                <w:sz w:val="20"/>
                <w:szCs w:val="20"/>
              </w:rPr>
              <w:br/>
            </w:r>
            <w:r w:rsidRPr="00D446C7">
              <w:rPr>
                <w:rFonts w:ascii="Muli" w:eastAsia="Calibri" w:hAnsi="Muli" w:cs="Calibri Light"/>
                <w:sz w:val="20"/>
                <w:szCs w:val="20"/>
              </w:rPr>
              <w:t>po autoryzacji.</w:t>
            </w:r>
          </w:p>
        </w:tc>
      </w:tr>
    </w:tbl>
    <w:p w14:paraId="53E5549D" w14:textId="77777777" w:rsidR="00EC234B" w:rsidRPr="00EC234B" w:rsidRDefault="00EC234B" w:rsidP="00EC234B">
      <w:pPr>
        <w:rPr>
          <w:rFonts w:ascii="Calibri" w:eastAsia="Aptos" w:hAnsi="Calibri" w:cs="Times New Roman"/>
        </w:rPr>
      </w:pPr>
    </w:p>
    <w:p w14:paraId="1FEBFBCE"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rPr>
      </w:pPr>
      <w:r w:rsidRPr="00D82953">
        <w:rPr>
          <w:rFonts w:ascii="Muli" w:eastAsia="Times New Roman" w:hAnsi="Muli" w:cs="Times New Roman"/>
          <w:color w:val="000000"/>
          <w:sz w:val="24"/>
        </w:rPr>
        <w:t>2FA - Dwuskładnikowe uwierzytelnianie</w:t>
      </w:r>
    </w:p>
    <w:p w14:paraId="3B27CF79"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141B87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14F334C" w14:textId="77777777" w:rsidR="00EC234B" w:rsidRPr="00D446C7" w:rsidRDefault="00EC234B" w:rsidP="00B50121">
            <w:pPr>
              <w:numPr>
                <w:ilvl w:val="0"/>
                <w:numId w:val="11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6F9205"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 musi umożliwiać włączenie dwuskładnikowej autoryzacji dla użytkowników logujących się do frontu oraz panelu administracyjnego.</w:t>
            </w:r>
          </w:p>
        </w:tc>
      </w:tr>
      <w:tr w:rsidR="00EC234B" w:rsidRPr="00EC234B" w14:paraId="34BD0F8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14F5D37" w14:textId="77777777" w:rsidR="00EC234B" w:rsidRPr="00D446C7" w:rsidRDefault="00EC234B" w:rsidP="00B50121">
            <w:pPr>
              <w:numPr>
                <w:ilvl w:val="0"/>
                <w:numId w:val="11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CB7DD98"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System musi pozwalać na niezależne włączenie dwuskładnikowej autoryzacji dla frontu oraz panelu administracyjnego.</w:t>
            </w:r>
          </w:p>
        </w:tc>
      </w:tr>
      <w:tr w:rsidR="00EC234B" w:rsidRPr="00EC234B" w14:paraId="3FB12D7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4095288" w14:textId="77777777" w:rsidR="00EC234B" w:rsidRPr="00D446C7" w:rsidRDefault="00EC234B" w:rsidP="00B50121">
            <w:pPr>
              <w:numPr>
                <w:ilvl w:val="0"/>
                <w:numId w:val="11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B016DB"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System musi wspierać dwie metody autoryzacji użytkownika w ramach 2FA:</w:t>
            </w:r>
          </w:p>
          <w:p w14:paraId="7269952A" w14:textId="77777777" w:rsidR="00EC234B" w:rsidRPr="00D446C7" w:rsidRDefault="00EC234B" w:rsidP="00B50121">
            <w:pPr>
              <w:numPr>
                <w:ilvl w:val="0"/>
                <w:numId w:val="283"/>
              </w:numPr>
              <w:jc w:val="both"/>
              <w:rPr>
                <w:rFonts w:ascii="Muli" w:eastAsia="Calibri" w:hAnsi="Muli" w:cs="Calibri Light"/>
                <w:sz w:val="20"/>
              </w:rPr>
            </w:pPr>
            <w:r w:rsidRPr="00D446C7">
              <w:rPr>
                <w:rFonts w:ascii="Muli" w:eastAsia="Calibri" w:hAnsi="Muli" w:cs="Calibri Light"/>
                <w:b/>
                <w:bCs/>
                <w:sz w:val="20"/>
              </w:rPr>
              <w:t>Kod wysyłany na adres email</w:t>
            </w:r>
            <w:r w:rsidRPr="00D446C7">
              <w:rPr>
                <w:rFonts w:ascii="Muli" w:eastAsia="Calibri" w:hAnsi="Muli" w:cs="Calibri Light"/>
                <w:sz w:val="20"/>
              </w:rPr>
              <w:t xml:space="preserve"> - System musi generować unikalny kod, który zostanie wysłany na zarejestrowany adres email użytkownika podczas procesu logowania.</w:t>
            </w:r>
          </w:p>
          <w:p w14:paraId="578C62A5" w14:textId="77777777" w:rsidR="00EC234B" w:rsidRPr="00D446C7" w:rsidRDefault="00EC234B" w:rsidP="00B50121">
            <w:pPr>
              <w:numPr>
                <w:ilvl w:val="0"/>
                <w:numId w:val="283"/>
              </w:numPr>
              <w:jc w:val="both"/>
              <w:rPr>
                <w:rFonts w:ascii="Muli" w:eastAsia="Calibri" w:hAnsi="Muli" w:cs="Calibri Light"/>
                <w:sz w:val="20"/>
              </w:rPr>
            </w:pPr>
            <w:r w:rsidRPr="00D446C7">
              <w:rPr>
                <w:rFonts w:ascii="Muli" w:eastAsia="Calibri" w:hAnsi="Muli" w:cs="Calibri Light"/>
                <w:b/>
                <w:bCs/>
                <w:sz w:val="20"/>
              </w:rPr>
              <w:t>Kod z aplikacji uwierzytelniającej</w:t>
            </w:r>
            <w:r w:rsidRPr="00D446C7">
              <w:rPr>
                <w:rFonts w:ascii="Muli" w:eastAsia="Calibri" w:hAnsi="Muli" w:cs="Calibri Light"/>
                <w:sz w:val="20"/>
              </w:rPr>
              <w:t xml:space="preserve"> - System musi umożliwiać użytkownikom korzystanie z kodów generowanych przez aplikacje uwierzytelniające, takie jak Microsoft Authenticator, Google Authenticator, czy inne kompatybilne aplikacje tego typu. Wybór konkretnej aplikacji zostanie określony na etapie analizy. </w:t>
            </w:r>
          </w:p>
        </w:tc>
      </w:tr>
    </w:tbl>
    <w:p w14:paraId="0B2AA3D9" w14:textId="77777777" w:rsidR="00EC234B" w:rsidRPr="00EC234B" w:rsidRDefault="00EC234B" w:rsidP="00EC234B">
      <w:pPr>
        <w:rPr>
          <w:rFonts w:ascii="Calibri" w:eastAsia="Calibri" w:hAnsi="Calibri" w:cs="Times New Roman"/>
        </w:rPr>
      </w:pPr>
      <w:bookmarkStart w:id="21" w:name="_Hlk182556151"/>
    </w:p>
    <w:bookmarkEnd w:id="20"/>
    <w:p w14:paraId="7DDC7F57"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rPr>
      </w:pPr>
      <w:r w:rsidRPr="00D82953">
        <w:rPr>
          <w:rFonts w:ascii="Muli" w:eastAsia="Times New Roman" w:hAnsi="Muli" w:cs="Times New Roman"/>
          <w:color w:val="000000"/>
          <w:sz w:val="24"/>
        </w:rPr>
        <w:t xml:space="preserve">Role i uprawnienia </w:t>
      </w:r>
    </w:p>
    <w:p w14:paraId="0F0E1FB3"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5E8002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BE2C981"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6592B89"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umożliwiać tworzenie stref z ograniczonym dostępem. </w:t>
            </w:r>
          </w:p>
        </w:tc>
      </w:tr>
      <w:tr w:rsidR="00EC234B" w:rsidRPr="00EC234B" w14:paraId="40F93D6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05AF320"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2DB804"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Funkcjonalności stref z ograniczonym dostępem do systemu muszą dotyczyć zarówno panelu administracyjnego jak i treści publikowanych na froncie portali. </w:t>
            </w:r>
          </w:p>
        </w:tc>
      </w:tr>
      <w:tr w:rsidR="00EC234B" w:rsidRPr="00EC234B" w14:paraId="7626EA9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B6943B"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B616B28"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Ograniczenia w dostępie do poszczególnych stref muszą zostać rozwiązane za pomocą ról oraz grup uprawnień, gdzie:</w:t>
            </w:r>
          </w:p>
          <w:p w14:paraId="4358C190" w14:textId="77777777" w:rsidR="00EC234B" w:rsidRPr="00D446C7" w:rsidRDefault="00EC234B" w:rsidP="00B50121">
            <w:pPr>
              <w:numPr>
                <w:ilvl w:val="0"/>
                <w:numId w:val="111"/>
              </w:numPr>
              <w:spacing w:after="200" w:line="276" w:lineRule="auto"/>
              <w:contextualSpacing/>
              <w:jc w:val="both"/>
              <w:rPr>
                <w:rFonts w:ascii="Muli" w:eastAsia="Calibri" w:hAnsi="Muli" w:cs="Calibri Light"/>
                <w:sz w:val="20"/>
              </w:rPr>
            </w:pPr>
            <w:r w:rsidRPr="00D446C7">
              <w:rPr>
                <w:rFonts w:ascii="Muli" w:eastAsia="Calibri" w:hAnsi="Muli" w:cs="Calibri Light"/>
                <w:sz w:val="20"/>
              </w:rPr>
              <w:t>rola – zbiór uprawnień w obrębie panelu administracyjnego,</w:t>
            </w:r>
          </w:p>
          <w:p w14:paraId="3F067798" w14:textId="77777777" w:rsidR="00EC234B" w:rsidRPr="00D446C7" w:rsidRDefault="00EC234B" w:rsidP="00B50121">
            <w:pPr>
              <w:numPr>
                <w:ilvl w:val="0"/>
                <w:numId w:val="111"/>
              </w:numPr>
              <w:spacing w:after="200" w:line="276" w:lineRule="auto"/>
              <w:contextualSpacing/>
              <w:jc w:val="both"/>
              <w:rPr>
                <w:rFonts w:ascii="Muli" w:eastAsia="Calibri" w:hAnsi="Muli" w:cs="Calibri Light"/>
                <w:sz w:val="20"/>
              </w:rPr>
            </w:pPr>
            <w:r w:rsidRPr="00D446C7">
              <w:rPr>
                <w:rFonts w:ascii="Muli" w:eastAsia="Calibri" w:hAnsi="Muli" w:cs="Calibri Light"/>
                <w:sz w:val="20"/>
              </w:rPr>
              <w:t>grupa – struktura drzewiasta, do której należą użytkownicy.</w:t>
            </w:r>
          </w:p>
        </w:tc>
      </w:tr>
      <w:tr w:rsidR="00EC234B" w:rsidRPr="00EC234B" w14:paraId="150D073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02A408"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5BA670"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Dostęp do panelu administracyjnego portalu, może mieć wyłącznie użytkownik, któremu przyznano prawo dostępu do logowania się do tego portalu. Taki użytkownik może posiadać pełne uprawnienia, czyli posiadać dostęp do wszystkich funkcjonalności portalu lub ma </w:t>
            </w:r>
            <w:r w:rsidRPr="00D446C7">
              <w:rPr>
                <w:rFonts w:ascii="Muli" w:eastAsia="Calibri" w:hAnsi="Muli" w:cs="Calibri Light"/>
                <w:sz w:val="20"/>
              </w:rPr>
              <w:lastRenderedPageBreak/>
              <w:t xml:space="preserve">dostęp wyłącznie do części opcji panelu, na podstawie uprawnień nadanych </w:t>
            </w:r>
            <w:r w:rsidR="00D446C7">
              <w:rPr>
                <w:rFonts w:ascii="Muli" w:eastAsia="Calibri" w:hAnsi="Muli" w:cs="Calibri Light"/>
                <w:sz w:val="20"/>
              </w:rPr>
              <w:br/>
            </w:r>
            <w:r w:rsidRPr="00D446C7">
              <w:rPr>
                <w:rFonts w:ascii="Muli" w:eastAsia="Calibri" w:hAnsi="Muli" w:cs="Calibri Light"/>
                <w:sz w:val="20"/>
              </w:rPr>
              <w:t>mu przez innego administratora.</w:t>
            </w:r>
          </w:p>
        </w:tc>
      </w:tr>
      <w:tr w:rsidR="00EC234B" w:rsidRPr="00EC234B" w14:paraId="55EF53A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FDB3588"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A166BF"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 musi posiadać możliwość nadawania użytkownikom uprawnień indywidualnych oraz poprzez przypisanie do roli.</w:t>
            </w:r>
          </w:p>
        </w:tc>
      </w:tr>
      <w:tr w:rsidR="00EC234B" w:rsidRPr="00EC234B" w14:paraId="7536A43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69E6B8"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C4F6A3"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Uprawnienia przyznawane użytkownikom na portalach</w:t>
            </w:r>
            <w:r w:rsidRPr="00D446C7" w:rsidDel="001358D0">
              <w:rPr>
                <w:rFonts w:ascii="Muli" w:eastAsia="Aptos" w:hAnsi="Muli" w:cs="Times New Roman"/>
                <w:sz w:val="20"/>
              </w:rPr>
              <w:t xml:space="preserve"> </w:t>
            </w:r>
            <w:r w:rsidRPr="00D446C7">
              <w:rPr>
                <w:rFonts w:ascii="Muli" w:eastAsia="Aptos" w:hAnsi="Muli" w:cs="Times New Roman"/>
                <w:sz w:val="20"/>
              </w:rPr>
              <w:t>muszą się sumować.</w:t>
            </w:r>
          </w:p>
        </w:tc>
      </w:tr>
      <w:tr w:rsidR="00EC234B" w:rsidRPr="00EC234B" w14:paraId="5F76D28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473D2E"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02EE24"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Udostępnianie na froncie systemu treści wyłącznie dla zalogowanych użytkowników musi odbywać się poprzez wskazanie konkretnych grup użytkowników lub typów użytkowników np. Administrator, Pracownik</w:t>
            </w:r>
          </w:p>
        </w:tc>
      </w:tr>
      <w:tr w:rsidR="00EC234B" w:rsidRPr="00EC234B" w14:paraId="29471C4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C76D9F5"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6947B33"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System musi pozwalać na ręczne tworzenie grup użytkowników w poszczególnych panelach administracyjnych uruchomionych portali.</w:t>
            </w:r>
          </w:p>
        </w:tc>
      </w:tr>
      <w:tr w:rsidR="00EC234B" w:rsidRPr="00EC234B" w14:paraId="1C85203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814DE4F"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A1429B"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pozwolić na korzystanie z grup użytkowników zdefiniowanych w usłudze katalogowej Zamawiającego. </w:t>
            </w:r>
          </w:p>
        </w:tc>
      </w:tr>
      <w:tr w:rsidR="00EC234B" w:rsidRPr="00EC234B" w14:paraId="63FDB33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A315A4F"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62665D" w14:textId="77777777" w:rsidR="00EC234B" w:rsidRPr="00D446C7" w:rsidRDefault="00EC234B" w:rsidP="00EC234B">
            <w:pPr>
              <w:jc w:val="both"/>
              <w:rPr>
                <w:rFonts w:ascii="Muli" w:eastAsia="Aptos" w:hAnsi="Muli" w:cs="Times New Roman"/>
                <w:b/>
                <w:sz w:val="20"/>
              </w:rPr>
            </w:pPr>
            <w:r w:rsidRPr="00D446C7">
              <w:rPr>
                <w:rFonts w:ascii="Muli" w:eastAsia="Aptos" w:hAnsi="Muli" w:cs="Times New Roman"/>
                <w:sz w:val="20"/>
              </w:rPr>
              <w:t xml:space="preserve">System musi posiadać możliwość definiowania uprawnień dla wszystkich modułów funkcjonujących w </w:t>
            </w:r>
            <w:r w:rsidRPr="00D446C7">
              <w:rPr>
                <w:rFonts w:ascii="Muli" w:eastAsia="Calibri" w:hAnsi="Muli" w:cs="Calibri Light"/>
                <w:sz w:val="20"/>
              </w:rPr>
              <w:t>Platformie portalowej</w:t>
            </w:r>
            <w:r w:rsidRPr="00D446C7">
              <w:rPr>
                <w:rFonts w:ascii="Muli" w:eastAsia="Aptos" w:hAnsi="Muli" w:cs="Times New Roman"/>
                <w:sz w:val="20"/>
              </w:rPr>
              <w:t xml:space="preserve"> (np. redaktor posiadający możliwość przeglądania wpisów we wszystkich uruchomionych modułach aktualności w danym portalu).</w:t>
            </w:r>
          </w:p>
        </w:tc>
      </w:tr>
      <w:tr w:rsidR="00EC234B" w:rsidRPr="00EC234B" w14:paraId="10972F2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D0E5A7"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706F2A2"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w:t>
            </w:r>
            <w:r w:rsidRPr="00D446C7" w:rsidDel="001358D0">
              <w:rPr>
                <w:rFonts w:ascii="Muli" w:eastAsia="Calibri" w:hAnsi="Muli" w:cs="Calibri Light"/>
                <w:sz w:val="20"/>
              </w:rPr>
              <w:t xml:space="preserve"> </w:t>
            </w:r>
            <w:r w:rsidRPr="00D446C7">
              <w:rPr>
                <w:rFonts w:ascii="Muli" w:eastAsia="Calibri" w:hAnsi="Muli" w:cs="Calibri Light"/>
                <w:sz w:val="20"/>
              </w:rPr>
              <w:t xml:space="preserve">musi posiadać możliwość definiowania uprawnień do poszczególnych stron </w:t>
            </w:r>
            <w:r w:rsidR="00D446C7">
              <w:rPr>
                <w:rFonts w:ascii="Muli" w:eastAsia="Calibri" w:hAnsi="Muli" w:cs="Calibri Light"/>
                <w:sz w:val="20"/>
              </w:rPr>
              <w:br/>
            </w:r>
            <w:r w:rsidRPr="00D446C7">
              <w:rPr>
                <w:rFonts w:ascii="Muli" w:eastAsia="Calibri" w:hAnsi="Muli" w:cs="Calibri Light"/>
                <w:sz w:val="20"/>
              </w:rPr>
              <w:t>(np. redaktor posiadający możliwość przeglądania wpisów wyłącznie z modułu aktualności na podstronie „Najnowsze wydarzenia” w danym portalu).</w:t>
            </w:r>
          </w:p>
        </w:tc>
      </w:tr>
      <w:tr w:rsidR="00EC234B" w:rsidRPr="00EC234B" w14:paraId="0B8A4BC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2F9DAFE"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530F9A"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Użytkownik posiadający możliwość nadawania uprawnień, nie może nadać uprawnień wyższych niż sam posiada.</w:t>
            </w:r>
          </w:p>
        </w:tc>
      </w:tr>
      <w:tr w:rsidR="00EC234B" w:rsidRPr="00EC234B" w14:paraId="41B16EC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38AF4E7" w14:textId="77777777" w:rsidR="00EC234B" w:rsidRPr="00D446C7" w:rsidRDefault="00EC234B" w:rsidP="00B50121">
            <w:pPr>
              <w:numPr>
                <w:ilvl w:val="0"/>
                <w:numId w:val="29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E21E4F"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W ramach tworzenia stref z ograniczonym dostępem, System musi kontrolować dostęp </w:t>
            </w:r>
            <w:r w:rsidR="00D446C7">
              <w:rPr>
                <w:rFonts w:ascii="Muli" w:eastAsia="Calibri" w:hAnsi="Muli" w:cs="Calibri Light"/>
                <w:sz w:val="20"/>
              </w:rPr>
              <w:br/>
            </w:r>
            <w:r w:rsidRPr="00D446C7">
              <w:rPr>
                <w:rFonts w:ascii="Muli" w:eastAsia="Calibri" w:hAnsi="Muli" w:cs="Calibri Light"/>
                <w:sz w:val="20"/>
              </w:rPr>
              <w:t xml:space="preserve">do konkretnych podstron oraz do treści w tych podstronach. Niedopuszczalna jest sytuacja by treść była niedostępna, natomiast plik do pobrania w tej treści lub link do zdjęcia w tej treści pozwalał na zobaczenie go przez użytkowników bez prawa dostępu do tej sekcji </w:t>
            </w:r>
            <w:r w:rsidR="00D446C7">
              <w:rPr>
                <w:rFonts w:ascii="Muli" w:eastAsia="Calibri" w:hAnsi="Muli" w:cs="Calibri Light"/>
                <w:sz w:val="20"/>
              </w:rPr>
              <w:br/>
            </w:r>
            <w:r w:rsidRPr="00D446C7">
              <w:rPr>
                <w:rFonts w:ascii="Muli" w:eastAsia="Calibri" w:hAnsi="Muli" w:cs="Calibri Light"/>
                <w:sz w:val="20"/>
              </w:rPr>
              <w:t xml:space="preserve">(np. poprzez skopiowanie i przekazanie linku). </w:t>
            </w:r>
          </w:p>
        </w:tc>
      </w:tr>
    </w:tbl>
    <w:p w14:paraId="4EF2A27A" w14:textId="77777777" w:rsidR="00EC234B" w:rsidRPr="00EC234B" w:rsidRDefault="00EC234B" w:rsidP="00EC234B">
      <w:pPr>
        <w:rPr>
          <w:rFonts w:ascii="Calibri" w:eastAsia="Calibri" w:hAnsi="Calibri" w:cs="Times New Roman"/>
        </w:rPr>
      </w:pPr>
      <w:bookmarkStart w:id="22" w:name="_Hlk182556194"/>
    </w:p>
    <w:bookmarkEnd w:id="21"/>
    <w:p w14:paraId="4D4FFD48" w14:textId="77777777" w:rsidR="00EC234B" w:rsidRPr="00D82953"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D82953">
        <w:rPr>
          <w:rFonts w:ascii="Muli" w:eastAsia="Times New Roman" w:hAnsi="Muli" w:cs="Times New Roman"/>
          <w:color w:val="000000"/>
          <w:sz w:val="24"/>
          <w:szCs w:val="32"/>
        </w:rPr>
        <w:t xml:space="preserve">Wersjonowanie </w:t>
      </w:r>
    </w:p>
    <w:p w14:paraId="10B4A0A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22249C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C83026C" w14:textId="77777777" w:rsidR="00EC234B" w:rsidRPr="00D446C7" w:rsidRDefault="00EC234B" w:rsidP="00B50121">
            <w:pPr>
              <w:numPr>
                <w:ilvl w:val="0"/>
                <w:numId w:val="11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00E371"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 musi posiadać funkcjonalności wersjonowania treści opisowych.</w:t>
            </w:r>
          </w:p>
        </w:tc>
      </w:tr>
      <w:tr w:rsidR="00EC234B" w:rsidRPr="00EC234B" w14:paraId="6F07F5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8754E6E" w14:textId="77777777" w:rsidR="00EC234B" w:rsidRPr="00D446C7" w:rsidRDefault="00EC234B" w:rsidP="00B50121">
            <w:pPr>
              <w:numPr>
                <w:ilvl w:val="0"/>
                <w:numId w:val="11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4EA476"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Wersjonowanie musi być dostępne w funkcjonalnościach portalu służących do publikacji treści użytkownikom (np. aktualności, wydarzenia, strony opisowe).</w:t>
            </w:r>
          </w:p>
        </w:tc>
      </w:tr>
      <w:tr w:rsidR="00EC234B" w:rsidRPr="00EC234B" w14:paraId="4D3E79C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6E408C" w14:textId="77777777" w:rsidR="00EC234B" w:rsidRPr="00D446C7" w:rsidRDefault="00EC234B" w:rsidP="00B50121">
            <w:pPr>
              <w:numPr>
                <w:ilvl w:val="0"/>
                <w:numId w:val="11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AF0ACE"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Każda edycja treści, zmiana daty publikacji, statusu musi tworzyć nową wersję wpisu. Poprzednia wersja nie może być widoczna na froncie strony - musi zostać </w:t>
            </w:r>
            <w:proofErr w:type="spellStart"/>
            <w:r w:rsidRPr="00D446C7">
              <w:rPr>
                <w:rFonts w:ascii="Muli" w:eastAsia="Calibri" w:hAnsi="Muli" w:cs="Calibri Light"/>
                <w:sz w:val="20"/>
              </w:rPr>
              <w:t>odpublikowana</w:t>
            </w:r>
            <w:proofErr w:type="spellEnd"/>
            <w:r w:rsidRPr="00D446C7">
              <w:rPr>
                <w:rFonts w:ascii="Muli" w:eastAsia="Calibri" w:hAnsi="Muli" w:cs="Calibri Light"/>
                <w:sz w:val="20"/>
              </w:rPr>
              <w:t xml:space="preserve">. </w:t>
            </w:r>
          </w:p>
        </w:tc>
      </w:tr>
      <w:tr w:rsidR="00EC234B" w:rsidRPr="00EC234B" w14:paraId="40892D2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D25AD9" w14:textId="77777777" w:rsidR="00EC234B" w:rsidRPr="00D446C7" w:rsidRDefault="00EC234B" w:rsidP="00B50121">
            <w:pPr>
              <w:numPr>
                <w:ilvl w:val="0"/>
                <w:numId w:val="11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0F42055"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posiadać podgląd poprzednich wersji danego wpisu oraz możliwość oznaczenia tych wersji jako aktualnych (opublikowanych). </w:t>
            </w:r>
          </w:p>
        </w:tc>
      </w:tr>
      <w:tr w:rsidR="00EC234B" w:rsidRPr="00EC234B" w14:paraId="5F1AF33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9951311" w14:textId="77777777" w:rsidR="00EC234B" w:rsidRPr="00D446C7" w:rsidRDefault="00EC234B" w:rsidP="00B50121">
            <w:pPr>
              <w:numPr>
                <w:ilvl w:val="0"/>
                <w:numId w:val="113"/>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096957"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pozwalać na nadawanie uprawnień użytkowników do przeglądania </w:t>
            </w:r>
            <w:r w:rsidR="00D446C7">
              <w:rPr>
                <w:rFonts w:ascii="Muli" w:eastAsia="Calibri" w:hAnsi="Muli" w:cs="Calibri Light"/>
                <w:sz w:val="20"/>
              </w:rPr>
              <w:br/>
            </w:r>
            <w:r w:rsidRPr="00D446C7">
              <w:rPr>
                <w:rFonts w:ascii="Muli" w:eastAsia="Calibri" w:hAnsi="Muli" w:cs="Calibri Light"/>
                <w:sz w:val="20"/>
              </w:rPr>
              <w:t xml:space="preserve">i oznaczania archiwalnych wpisów jako aktywne w ramach funkcjonowania modułu konkretnej podstrony. </w:t>
            </w:r>
            <w:r w:rsidRPr="00D446C7">
              <w:rPr>
                <w:rFonts w:ascii="Muli" w:eastAsia="Aptos" w:hAnsi="Muli" w:cs="Times New Roman"/>
                <w:sz w:val="20"/>
              </w:rPr>
              <w:t xml:space="preserve">System </w:t>
            </w:r>
            <w:r w:rsidRPr="00D446C7">
              <w:rPr>
                <w:rFonts w:ascii="Muli" w:eastAsia="Calibri" w:hAnsi="Muli" w:cs="Calibri Light"/>
                <w:sz w:val="20"/>
              </w:rPr>
              <w:t xml:space="preserve">musi pozwalać na nadawanie uprawnień osobno lub </w:t>
            </w:r>
            <w:r w:rsidR="00D446C7">
              <w:rPr>
                <w:rFonts w:ascii="Muli" w:eastAsia="Calibri" w:hAnsi="Muli" w:cs="Calibri Light"/>
                <w:sz w:val="20"/>
              </w:rPr>
              <w:br/>
            </w:r>
            <w:r w:rsidRPr="00D446C7">
              <w:rPr>
                <w:rFonts w:ascii="Muli" w:eastAsia="Calibri" w:hAnsi="Muli" w:cs="Calibri Light"/>
                <w:sz w:val="20"/>
              </w:rPr>
              <w:t>w różnych wariantach.</w:t>
            </w:r>
          </w:p>
        </w:tc>
      </w:tr>
    </w:tbl>
    <w:p w14:paraId="27F253B0" w14:textId="77777777" w:rsidR="00EC234B" w:rsidRPr="00EC234B" w:rsidRDefault="00EC234B" w:rsidP="00EC234B">
      <w:pPr>
        <w:rPr>
          <w:rFonts w:ascii="Calibri" w:eastAsia="Calibri" w:hAnsi="Calibri" w:cs="Times New Roman"/>
        </w:rPr>
      </w:pPr>
      <w:bookmarkStart w:id="23" w:name="_Hlk182556248"/>
    </w:p>
    <w:bookmarkEnd w:id="22"/>
    <w:p w14:paraId="16814954"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Rejestr</w:t>
      </w:r>
    </w:p>
    <w:p w14:paraId="78E6CC7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DC778CF" w14:textId="77777777" w:rsidTr="00D446C7">
        <w:trPr>
          <w:trHeight w:val="2407"/>
        </w:trPr>
        <w:tc>
          <w:tcPr>
            <w:tcW w:w="450" w:type="pct"/>
            <w:tcBorders>
              <w:top w:val="single" w:sz="4" w:space="0" w:color="auto"/>
              <w:left w:val="single" w:sz="4" w:space="0" w:color="auto"/>
              <w:bottom w:val="single" w:sz="4" w:space="0" w:color="auto"/>
              <w:right w:val="single" w:sz="4" w:space="0" w:color="auto"/>
            </w:tcBorders>
            <w:noWrap/>
          </w:tcPr>
          <w:p w14:paraId="493DFC58"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A068805" w14:textId="77777777" w:rsidR="00EC234B" w:rsidRPr="00D446C7" w:rsidRDefault="00EC234B" w:rsidP="00EC234B">
            <w:pPr>
              <w:jc w:val="both"/>
              <w:rPr>
                <w:rFonts w:ascii="Muli" w:eastAsia="Calibri" w:hAnsi="Muli" w:cs="Calibri Light"/>
                <w:strike/>
                <w:sz w:val="20"/>
              </w:rPr>
            </w:pPr>
            <w:r w:rsidRPr="00D446C7">
              <w:rPr>
                <w:rFonts w:ascii="Muli" w:eastAsia="Calibri" w:hAnsi="Muli" w:cs="Calibri Light"/>
                <w:sz w:val="20"/>
              </w:rPr>
              <w:t>System musi posiadać funkcjonalności rejestru obejmującego przynajmniej:</w:t>
            </w:r>
          </w:p>
          <w:p w14:paraId="179D0FAB"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 xml:space="preserve">Rejestr zmian </w:t>
            </w:r>
          </w:p>
          <w:p w14:paraId="7F6EE384"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Rejestr logowań</w:t>
            </w:r>
          </w:p>
          <w:p w14:paraId="5C1B3B55"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Rejestr powiadomień email</w:t>
            </w:r>
          </w:p>
          <w:p w14:paraId="1BC019CD"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Rejestr błędów 404</w:t>
            </w:r>
          </w:p>
          <w:p w14:paraId="33AA92DB"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Rejestr pobrań plików</w:t>
            </w:r>
          </w:p>
          <w:p w14:paraId="31D0BD0B" w14:textId="77777777" w:rsidR="00EC234B" w:rsidRPr="00D446C7" w:rsidRDefault="00EC234B" w:rsidP="00B50121">
            <w:pPr>
              <w:numPr>
                <w:ilvl w:val="0"/>
                <w:numId w:val="115"/>
              </w:numPr>
              <w:contextualSpacing/>
              <w:jc w:val="both"/>
              <w:rPr>
                <w:rFonts w:ascii="Muli" w:eastAsia="Calibri" w:hAnsi="Muli" w:cs="Calibri Light"/>
                <w:sz w:val="20"/>
              </w:rPr>
            </w:pPr>
            <w:r w:rsidRPr="00D446C7">
              <w:rPr>
                <w:rFonts w:ascii="Muli" w:eastAsia="Calibri" w:hAnsi="Muli" w:cs="Calibri Light"/>
                <w:sz w:val="20"/>
              </w:rPr>
              <w:t>Rejestr odwiedzin</w:t>
            </w:r>
          </w:p>
          <w:p w14:paraId="2FF10E89" w14:textId="77777777" w:rsidR="00EC234B" w:rsidRPr="00D446C7" w:rsidRDefault="00EC234B" w:rsidP="00B50121">
            <w:pPr>
              <w:numPr>
                <w:ilvl w:val="0"/>
                <w:numId w:val="115"/>
              </w:numPr>
              <w:contextualSpacing/>
              <w:jc w:val="both"/>
              <w:rPr>
                <w:rFonts w:ascii="Muli" w:eastAsia="Calibri" w:hAnsi="Muli" w:cs="Calibri Light"/>
                <w:b/>
                <w:bCs/>
                <w:i/>
                <w:iCs/>
                <w:sz w:val="20"/>
              </w:rPr>
            </w:pPr>
            <w:r w:rsidRPr="00D446C7">
              <w:rPr>
                <w:rFonts w:ascii="Muli" w:eastAsia="Calibri" w:hAnsi="Muli" w:cs="Calibri Light"/>
                <w:sz w:val="20"/>
              </w:rPr>
              <w:t>Rejestr API</w:t>
            </w:r>
          </w:p>
        </w:tc>
      </w:tr>
      <w:tr w:rsidR="00EC234B" w:rsidRPr="00EC234B" w14:paraId="4ADD74F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726B45"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88A409C"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System</w:t>
            </w:r>
            <w:r w:rsidRPr="00D446C7">
              <w:rPr>
                <w:rFonts w:ascii="Muli" w:eastAsia="Arial Unicode MS" w:hAnsi="Muli" w:cs="Calibri Light"/>
                <w:sz w:val="20"/>
              </w:rPr>
              <w:t xml:space="preserve"> </w:t>
            </w:r>
            <w:r w:rsidRPr="00D446C7">
              <w:rPr>
                <w:rFonts w:ascii="Muli" w:eastAsia="Calibri" w:hAnsi="Muli" w:cs="Calibri Light"/>
                <w:sz w:val="20"/>
              </w:rPr>
              <w:t>musi rejestrować wszystkie akcje i działania użytkowników od strony panelu administracyjnego.</w:t>
            </w:r>
          </w:p>
        </w:tc>
      </w:tr>
      <w:tr w:rsidR="00EC234B" w:rsidRPr="00EC234B" w14:paraId="7E20C9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DD0ED5"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78ED8D2" w14:textId="77777777" w:rsidR="00EC234B" w:rsidRPr="00D446C7" w:rsidRDefault="00EC234B" w:rsidP="00EC234B">
            <w:pPr>
              <w:jc w:val="both"/>
              <w:rPr>
                <w:rFonts w:ascii="Muli" w:eastAsia="Calibri" w:hAnsi="Muli" w:cs="Calibri Light"/>
                <w:b/>
                <w:bCs/>
                <w:i/>
                <w:iCs/>
                <w:sz w:val="20"/>
              </w:rPr>
            </w:pPr>
            <w:r w:rsidRPr="00D446C7">
              <w:rPr>
                <w:rFonts w:ascii="Muli" w:eastAsia="Calibri" w:hAnsi="Muli" w:cs="Calibri Light"/>
                <w:sz w:val="20"/>
              </w:rPr>
              <w:t>System</w:t>
            </w:r>
            <w:r w:rsidRPr="00D446C7">
              <w:rPr>
                <w:rFonts w:ascii="Muli" w:eastAsia="Arial Unicode MS" w:hAnsi="Muli" w:cs="Calibri Light"/>
                <w:sz w:val="20"/>
              </w:rPr>
              <w:t xml:space="preserve"> </w:t>
            </w:r>
            <w:r w:rsidRPr="00D446C7">
              <w:rPr>
                <w:rFonts w:ascii="Muli" w:eastAsia="Calibri" w:hAnsi="Muli" w:cs="Calibri Light"/>
                <w:sz w:val="20"/>
              </w:rPr>
              <w:t xml:space="preserve">musi rejestrować zmiany na froncie dotyczące wypisania się użytkownika </w:t>
            </w:r>
            <w:r w:rsidR="00D446C7">
              <w:rPr>
                <w:rFonts w:ascii="Muli" w:eastAsia="Calibri" w:hAnsi="Muli" w:cs="Calibri Light"/>
                <w:sz w:val="20"/>
              </w:rPr>
              <w:br/>
            </w:r>
            <w:r w:rsidRPr="00D446C7">
              <w:rPr>
                <w:rFonts w:ascii="Muli" w:eastAsia="Calibri" w:hAnsi="Muli" w:cs="Calibri Light"/>
                <w:sz w:val="20"/>
              </w:rPr>
              <w:t xml:space="preserve">z subskrypcji w newsletterze. </w:t>
            </w:r>
          </w:p>
        </w:tc>
      </w:tr>
      <w:tr w:rsidR="00EC234B" w:rsidRPr="00EC234B" w14:paraId="6510C37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AD1C757"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CD93D47"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System musi rejestrować następujące operacje na wpisach: dodanie, edycja, usunięcie oraz przeniesienie do kosza. </w:t>
            </w:r>
          </w:p>
        </w:tc>
      </w:tr>
      <w:tr w:rsidR="00EC234B" w:rsidRPr="00EC234B" w14:paraId="12955C41" w14:textId="77777777" w:rsidTr="00D446C7">
        <w:trPr>
          <w:trHeight w:val="3392"/>
        </w:trPr>
        <w:tc>
          <w:tcPr>
            <w:tcW w:w="450" w:type="pct"/>
            <w:tcBorders>
              <w:top w:val="single" w:sz="4" w:space="0" w:color="auto"/>
              <w:left w:val="single" w:sz="4" w:space="0" w:color="auto"/>
              <w:bottom w:val="single" w:sz="4" w:space="0" w:color="auto"/>
              <w:right w:val="single" w:sz="4" w:space="0" w:color="auto"/>
            </w:tcBorders>
            <w:noWrap/>
          </w:tcPr>
          <w:p w14:paraId="4F2814BB"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FB03BF9"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Rejestr musi przechowywać co najmniej następujące informacje, pozwalające </w:t>
            </w:r>
            <w:r w:rsidR="00D446C7">
              <w:rPr>
                <w:rFonts w:ascii="Muli" w:eastAsia="Calibri" w:hAnsi="Muli" w:cs="Calibri Light"/>
                <w:sz w:val="20"/>
              </w:rPr>
              <w:br/>
            </w:r>
            <w:r w:rsidRPr="00D446C7">
              <w:rPr>
                <w:rFonts w:ascii="Muli" w:eastAsia="Calibri" w:hAnsi="Muli" w:cs="Calibri Light"/>
                <w:sz w:val="20"/>
              </w:rPr>
              <w:t xml:space="preserve">na identyfikację zmienianych danych. Muszą to być m.in.: </w:t>
            </w:r>
          </w:p>
          <w:p w14:paraId="36F9AAD5"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pełna data i czas,</w:t>
            </w:r>
          </w:p>
          <w:p w14:paraId="231B6C05"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 xml:space="preserve">nazwa użytkownika dokonującego zmiany, </w:t>
            </w:r>
          </w:p>
          <w:p w14:paraId="6E0BCFF5"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nazwa funkcjonalności, w obrębie której nastąpiła zmiana,</w:t>
            </w:r>
          </w:p>
          <w:p w14:paraId="5635E988"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identyfikacja akcji w tej funkcjonalności np. dodanie wpisu,</w:t>
            </w:r>
          </w:p>
          <w:p w14:paraId="6D4CE63D"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wykonana operacja,</w:t>
            </w:r>
          </w:p>
          <w:p w14:paraId="3A299837"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nazwa rekordu,</w:t>
            </w:r>
          </w:p>
          <w:p w14:paraId="68C138BD"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różnice w wpisach, było – jest,</w:t>
            </w:r>
          </w:p>
          <w:p w14:paraId="57AAA4CB"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 xml:space="preserve">adres IP, z którego nawiązano połączenie, </w:t>
            </w:r>
          </w:p>
          <w:p w14:paraId="4880DC6F"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dane sesyjne i serwerowe.</w:t>
            </w:r>
          </w:p>
        </w:tc>
      </w:tr>
      <w:tr w:rsidR="00EC234B" w:rsidRPr="00EC234B" w14:paraId="7FA4CD71" w14:textId="77777777" w:rsidTr="00D446C7">
        <w:trPr>
          <w:trHeight w:val="3100"/>
        </w:trPr>
        <w:tc>
          <w:tcPr>
            <w:tcW w:w="450" w:type="pct"/>
            <w:tcBorders>
              <w:top w:val="single" w:sz="4" w:space="0" w:color="auto"/>
              <w:left w:val="single" w:sz="4" w:space="0" w:color="auto"/>
              <w:bottom w:val="single" w:sz="4" w:space="0" w:color="auto"/>
              <w:right w:val="single" w:sz="4" w:space="0" w:color="auto"/>
            </w:tcBorders>
            <w:noWrap/>
          </w:tcPr>
          <w:p w14:paraId="0700D97F"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6A4933C"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logowań musi przechowywać następujące informacje:</w:t>
            </w:r>
          </w:p>
          <w:p w14:paraId="32B1442F"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nazwa – adres email - zalogowanego użytkownika,</w:t>
            </w:r>
          </w:p>
          <w:p w14:paraId="55917B51"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data i godzina logowania,</w:t>
            </w:r>
          </w:p>
          <w:p w14:paraId="4934ADC3"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czas sesji,</w:t>
            </w:r>
          </w:p>
          <w:p w14:paraId="04FAFBCB"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rezultat logowania,</w:t>
            </w:r>
          </w:p>
          <w:p w14:paraId="2B9A4814"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adres IP z którego nastąpiło logowanie,</w:t>
            </w:r>
          </w:p>
          <w:p w14:paraId="58CBFCFB"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przeglądarka z jakiej nastąpiło logowanie,</w:t>
            </w:r>
          </w:p>
          <w:p w14:paraId="24B52198"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informacja o systemie operacyjnym,</w:t>
            </w:r>
          </w:p>
          <w:p w14:paraId="53D69A16"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host + adres źródłowy,</w:t>
            </w:r>
          </w:p>
          <w:p w14:paraId="6AE21DF9" w14:textId="77777777" w:rsidR="00EC234B" w:rsidRPr="00D446C7" w:rsidRDefault="00EC234B" w:rsidP="00B50121">
            <w:pPr>
              <w:numPr>
                <w:ilvl w:val="0"/>
                <w:numId w:val="114"/>
              </w:numPr>
              <w:spacing w:after="200" w:line="276" w:lineRule="auto"/>
              <w:contextualSpacing/>
              <w:jc w:val="both"/>
              <w:rPr>
                <w:rFonts w:ascii="Muli" w:eastAsia="Calibri" w:hAnsi="Muli" w:cs="Calibri Light"/>
                <w:sz w:val="20"/>
              </w:rPr>
            </w:pPr>
            <w:r w:rsidRPr="00D446C7">
              <w:rPr>
                <w:rFonts w:ascii="Muli" w:eastAsia="Calibri" w:hAnsi="Muli" w:cs="Calibri Light"/>
                <w:sz w:val="20"/>
              </w:rPr>
              <w:t>informacja o warstwie logowania (front/panel).</w:t>
            </w:r>
          </w:p>
        </w:tc>
      </w:tr>
      <w:tr w:rsidR="00EC234B" w:rsidRPr="00EC234B" w14:paraId="572852C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6A6F25"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E36CB76"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Rejestr musi zapewniać mechanizmy identyfikacji zmian wprowadzonych we wpisach. System musi pokazywać różnice w edytowanych treściach i wskazywać zmienione wartości w formularzach.</w:t>
            </w:r>
          </w:p>
        </w:tc>
      </w:tr>
      <w:tr w:rsidR="00EC234B" w:rsidRPr="00EC234B" w14:paraId="0049682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0FD2949"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4B25B2CE"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zapewnić intuicyjny interfejs ułatwiający przeszukiwanie i przeglądanie rejestru. </w:t>
            </w:r>
          </w:p>
        </w:tc>
      </w:tr>
      <w:tr w:rsidR="00EC234B" w:rsidRPr="00EC234B" w14:paraId="0E0D3E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2D2F15"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F73F1BA"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Rejestr musi wyświetlać się w formie graficznej przedstawiając m.in. wykresy, bloki </w:t>
            </w:r>
            <w:r w:rsidR="005622E3">
              <w:rPr>
                <w:rFonts w:ascii="Muli" w:eastAsia="Calibri" w:hAnsi="Muli" w:cs="Calibri Light"/>
                <w:sz w:val="20"/>
              </w:rPr>
              <w:br/>
            </w:r>
            <w:r w:rsidRPr="00D446C7">
              <w:rPr>
                <w:rFonts w:ascii="Muli" w:eastAsia="Calibri" w:hAnsi="Muli" w:cs="Calibri Light"/>
                <w:sz w:val="20"/>
              </w:rPr>
              <w:t>z dzisiejszego dnia oraz ostatnich 7 dni dla wszystkich typów rejestrów.</w:t>
            </w:r>
          </w:p>
        </w:tc>
      </w:tr>
      <w:tr w:rsidR="00EC234B" w:rsidRPr="00EC234B" w14:paraId="05322D5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D16CA0B"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E51DA57"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zmian musi uwzględniać zmiany dokonywane na uprawnieniach użytkowników.</w:t>
            </w:r>
          </w:p>
        </w:tc>
      </w:tr>
      <w:tr w:rsidR="00EC234B" w:rsidRPr="00EC234B" w14:paraId="31F6A78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027ED4"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7C88082"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email musi umożliwiać podgląd wiadomości wysyłanych w systemie.</w:t>
            </w:r>
          </w:p>
        </w:tc>
      </w:tr>
      <w:tr w:rsidR="00EC234B" w:rsidRPr="00EC234B" w14:paraId="06984900" w14:textId="77777777" w:rsidTr="005622E3">
        <w:trPr>
          <w:trHeight w:val="1377"/>
        </w:trPr>
        <w:tc>
          <w:tcPr>
            <w:tcW w:w="450" w:type="pct"/>
            <w:tcBorders>
              <w:top w:val="single" w:sz="4" w:space="0" w:color="auto"/>
              <w:left w:val="single" w:sz="4" w:space="0" w:color="auto"/>
              <w:bottom w:val="single" w:sz="4" w:space="0" w:color="auto"/>
              <w:right w:val="single" w:sz="4" w:space="0" w:color="auto"/>
            </w:tcBorders>
            <w:noWrap/>
          </w:tcPr>
          <w:p w14:paraId="5E850D7A"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162E6B3"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błędów 404 musi przedstawiać następujące informacje:</w:t>
            </w:r>
          </w:p>
          <w:p w14:paraId="3A3931A7" w14:textId="77777777" w:rsidR="00EC234B" w:rsidRPr="00D446C7" w:rsidRDefault="00EC234B" w:rsidP="00B50121">
            <w:pPr>
              <w:numPr>
                <w:ilvl w:val="0"/>
                <w:numId w:val="116"/>
              </w:numPr>
              <w:contextualSpacing/>
              <w:jc w:val="both"/>
              <w:rPr>
                <w:rFonts w:ascii="Muli" w:eastAsia="Calibri" w:hAnsi="Muli" w:cs="Calibri Light"/>
                <w:sz w:val="20"/>
              </w:rPr>
            </w:pPr>
            <w:r w:rsidRPr="00D446C7">
              <w:rPr>
                <w:rFonts w:ascii="Muli" w:eastAsia="Calibri" w:hAnsi="Muli" w:cs="Calibri Light"/>
                <w:sz w:val="20"/>
              </w:rPr>
              <w:t>Informacja w formie linku który wywołał błąd 404</w:t>
            </w:r>
          </w:p>
          <w:p w14:paraId="3F32983A" w14:textId="77777777" w:rsidR="00EC234B" w:rsidRPr="00D446C7" w:rsidRDefault="00EC234B" w:rsidP="00B50121">
            <w:pPr>
              <w:numPr>
                <w:ilvl w:val="0"/>
                <w:numId w:val="116"/>
              </w:numPr>
              <w:contextualSpacing/>
              <w:jc w:val="both"/>
              <w:rPr>
                <w:rFonts w:ascii="Muli" w:eastAsia="Calibri" w:hAnsi="Muli" w:cs="Calibri Light"/>
                <w:sz w:val="20"/>
              </w:rPr>
            </w:pPr>
            <w:r w:rsidRPr="00D446C7">
              <w:rPr>
                <w:rFonts w:ascii="Muli" w:eastAsia="Calibri" w:hAnsi="Muli" w:cs="Calibri Light"/>
                <w:sz w:val="20"/>
              </w:rPr>
              <w:t>Data utworzenia</w:t>
            </w:r>
          </w:p>
          <w:p w14:paraId="1306CAA1" w14:textId="77777777" w:rsidR="00EC234B" w:rsidRPr="005622E3" w:rsidRDefault="00EC234B" w:rsidP="00EC234B">
            <w:pPr>
              <w:numPr>
                <w:ilvl w:val="0"/>
                <w:numId w:val="116"/>
              </w:numPr>
              <w:contextualSpacing/>
              <w:jc w:val="both"/>
              <w:rPr>
                <w:rFonts w:ascii="Muli" w:eastAsia="Calibri" w:hAnsi="Muli" w:cs="Calibri Light"/>
                <w:sz w:val="20"/>
              </w:rPr>
            </w:pPr>
            <w:r w:rsidRPr="00D446C7">
              <w:rPr>
                <w:rFonts w:ascii="Muli" w:eastAsia="Calibri" w:hAnsi="Muli" w:cs="Calibri Light"/>
                <w:sz w:val="20"/>
              </w:rPr>
              <w:t>Adres IP</w:t>
            </w:r>
          </w:p>
        </w:tc>
      </w:tr>
      <w:tr w:rsidR="00EC234B" w:rsidRPr="00EC234B" w14:paraId="359BD4E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35358E"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3545709"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błędów 404 musi umożliwiać przekierowanie na inny dostępny link w systemie.</w:t>
            </w:r>
          </w:p>
        </w:tc>
      </w:tr>
      <w:tr w:rsidR="00EC234B" w:rsidRPr="00EC234B" w14:paraId="599DDB35" w14:textId="77777777" w:rsidTr="005622E3">
        <w:trPr>
          <w:trHeight w:val="2241"/>
        </w:trPr>
        <w:tc>
          <w:tcPr>
            <w:tcW w:w="450" w:type="pct"/>
            <w:tcBorders>
              <w:top w:val="single" w:sz="4" w:space="0" w:color="auto"/>
              <w:left w:val="single" w:sz="4" w:space="0" w:color="auto"/>
              <w:bottom w:val="single" w:sz="4" w:space="0" w:color="auto"/>
              <w:right w:val="single" w:sz="4" w:space="0" w:color="auto"/>
            </w:tcBorders>
            <w:noWrap/>
          </w:tcPr>
          <w:p w14:paraId="36446E13"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A3FB0E8"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Rejestr pobrań rozumiany jako zbiorczy rejestr pobrań plików w obrębie systemu, musi zawierać następujące informacje:</w:t>
            </w:r>
          </w:p>
          <w:p w14:paraId="7872A498" w14:textId="77777777" w:rsidR="00EC234B" w:rsidRPr="00D446C7" w:rsidRDefault="00EC234B" w:rsidP="00B50121">
            <w:pPr>
              <w:numPr>
                <w:ilvl w:val="0"/>
                <w:numId w:val="117"/>
              </w:numPr>
              <w:contextualSpacing/>
              <w:jc w:val="both"/>
              <w:rPr>
                <w:rFonts w:ascii="Muli" w:eastAsia="Calibri" w:hAnsi="Muli" w:cs="Calibri Light"/>
                <w:sz w:val="20"/>
              </w:rPr>
            </w:pPr>
            <w:r w:rsidRPr="00D446C7">
              <w:rPr>
                <w:rFonts w:ascii="Muli" w:eastAsia="Calibri" w:hAnsi="Muli" w:cs="Calibri Light"/>
                <w:sz w:val="20"/>
              </w:rPr>
              <w:t>Nazwę pliku</w:t>
            </w:r>
          </w:p>
          <w:p w14:paraId="61216636" w14:textId="77777777" w:rsidR="00EC234B" w:rsidRPr="00D446C7" w:rsidRDefault="00EC234B" w:rsidP="00B50121">
            <w:pPr>
              <w:numPr>
                <w:ilvl w:val="0"/>
                <w:numId w:val="117"/>
              </w:numPr>
              <w:contextualSpacing/>
              <w:jc w:val="both"/>
              <w:rPr>
                <w:rFonts w:ascii="Muli" w:eastAsia="Calibri" w:hAnsi="Muli" w:cs="Calibri Light"/>
                <w:sz w:val="20"/>
              </w:rPr>
            </w:pPr>
            <w:r w:rsidRPr="00D446C7">
              <w:rPr>
                <w:rFonts w:ascii="Muli" w:eastAsia="Calibri" w:hAnsi="Muli" w:cs="Calibri Light"/>
                <w:sz w:val="20"/>
              </w:rPr>
              <w:t>Adres IP</w:t>
            </w:r>
          </w:p>
          <w:p w14:paraId="595AFD5B" w14:textId="77777777" w:rsidR="00EC234B" w:rsidRPr="00D446C7" w:rsidRDefault="00EC234B" w:rsidP="00B50121">
            <w:pPr>
              <w:numPr>
                <w:ilvl w:val="0"/>
                <w:numId w:val="117"/>
              </w:numPr>
              <w:contextualSpacing/>
              <w:jc w:val="both"/>
              <w:rPr>
                <w:rFonts w:ascii="Muli" w:eastAsia="Calibri" w:hAnsi="Muli" w:cs="Calibri Light"/>
                <w:sz w:val="20"/>
              </w:rPr>
            </w:pPr>
            <w:r w:rsidRPr="00D446C7">
              <w:rPr>
                <w:rFonts w:ascii="Muli" w:eastAsia="Calibri" w:hAnsi="Muli" w:cs="Calibri Light"/>
                <w:sz w:val="20"/>
              </w:rPr>
              <w:t>Datę ostatniego pobrania</w:t>
            </w:r>
          </w:p>
          <w:p w14:paraId="12B680CD" w14:textId="77777777" w:rsidR="00EC234B" w:rsidRPr="00D446C7" w:rsidRDefault="00EC234B" w:rsidP="00B50121">
            <w:pPr>
              <w:numPr>
                <w:ilvl w:val="0"/>
                <w:numId w:val="117"/>
              </w:numPr>
              <w:contextualSpacing/>
              <w:jc w:val="both"/>
              <w:rPr>
                <w:rFonts w:ascii="Muli" w:eastAsia="Calibri" w:hAnsi="Muli" w:cs="Calibri Light"/>
                <w:sz w:val="20"/>
              </w:rPr>
            </w:pPr>
            <w:r w:rsidRPr="00D446C7">
              <w:rPr>
                <w:rFonts w:ascii="Muli" w:eastAsia="Calibri" w:hAnsi="Muli" w:cs="Calibri Light"/>
                <w:sz w:val="20"/>
              </w:rPr>
              <w:t xml:space="preserve">Sumę pobrań dla danego pliku </w:t>
            </w:r>
          </w:p>
          <w:p w14:paraId="7E77EBCC" w14:textId="77777777" w:rsidR="00EC234B" w:rsidRPr="00D446C7" w:rsidRDefault="00EC234B" w:rsidP="00B50121">
            <w:pPr>
              <w:numPr>
                <w:ilvl w:val="0"/>
                <w:numId w:val="117"/>
              </w:numPr>
              <w:contextualSpacing/>
              <w:jc w:val="both"/>
              <w:rPr>
                <w:rFonts w:ascii="Muli" w:eastAsia="Calibri" w:hAnsi="Muli" w:cs="Calibri Light"/>
                <w:i/>
                <w:iCs/>
                <w:sz w:val="20"/>
              </w:rPr>
            </w:pPr>
            <w:r w:rsidRPr="00D446C7">
              <w:rPr>
                <w:rFonts w:ascii="Muli" w:eastAsia="Calibri" w:hAnsi="Muli" w:cs="Calibri Light"/>
                <w:sz w:val="20"/>
              </w:rPr>
              <w:t>Informację z którego dokładnie miejsca w systemie został dany plik pobrany</w:t>
            </w:r>
          </w:p>
        </w:tc>
      </w:tr>
      <w:tr w:rsidR="00EC234B" w:rsidRPr="00EC234B" w14:paraId="52C9065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EF61E3"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58B0EF1"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System musi rejestrować pobranie plików od strony panelu administracyjnego </w:t>
            </w:r>
            <w:r w:rsidR="005622E3">
              <w:rPr>
                <w:rFonts w:ascii="Muli" w:eastAsia="Calibri" w:hAnsi="Muli" w:cs="Calibri Light"/>
                <w:sz w:val="20"/>
              </w:rPr>
              <w:br/>
            </w:r>
            <w:r w:rsidRPr="00D446C7">
              <w:rPr>
                <w:rFonts w:ascii="Muli" w:eastAsia="Calibri" w:hAnsi="Muli" w:cs="Calibri Light"/>
                <w:sz w:val="20"/>
              </w:rPr>
              <w:t>np. odpowiedzi udzielone w ankiecie czy listę zapytań z formularzy.</w:t>
            </w:r>
          </w:p>
        </w:tc>
      </w:tr>
      <w:tr w:rsidR="00EC234B" w:rsidRPr="00EC234B" w14:paraId="09F72B7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055329"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85402AB" w14:textId="77777777" w:rsidR="00EC234B" w:rsidRPr="00D446C7" w:rsidRDefault="00EC234B" w:rsidP="00EC234B">
            <w:pPr>
              <w:jc w:val="both"/>
              <w:rPr>
                <w:rFonts w:ascii="Muli" w:eastAsia="Calibri" w:hAnsi="Muli" w:cs="Calibri Light"/>
                <w:b/>
                <w:sz w:val="20"/>
              </w:rPr>
            </w:pPr>
            <w:r w:rsidRPr="00D446C7">
              <w:rPr>
                <w:rFonts w:ascii="Muli" w:eastAsia="Calibri" w:hAnsi="Muli" w:cs="Calibri Light"/>
                <w:sz w:val="20"/>
              </w:rPr>
              <w:t xml:space="preserve">System musi pozwalać na nadawanie uprawnień użytkownikom do dostępu </w:t>
            </w:r>
            <w:r w:rsidR="005622E3">
              <w:rPr>
                <w:rFonts w:ascii="Muli" w:eastAsia="Calibri" w:hAnsi="Muli" w:cs="Calibri Light"/>
                <w:sz w:val="20"/>
              </w:rPr>
              <w:br/>
            </w:r>
            <w:r w:rsidRPr="00D446C7">
              <w:rPr>
                <w:rFonts w:ascii="Muli" w:eastAsia="Calibri" w:hAnsi="Muli" w:cs="Calibri Light"/>
                <w:sz w:val="20"/>
              </w:rPr>
              <w:t xml:space="preserve">do poszczególnych rejestrów. </w:t>
            </w:r>
          </w:p>
        </w:tc>
      </w:tr>
      <w:tr w:rsidR="00EC234B" w:rsidRPr="00EC234B" w14:paraId="0FAC087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A4C64A7"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FBE3961"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Rejestr musi w łatwy sposób umożliwić wyszukanie użytkownika, a następnie </w:t>
            </w:r>
            <w:proofErr w:type="spellStart"/>
            <w:r w:rsidRPr="00D446C7">
              <w:rPr>
                <w:rFonts w:ascii="Muli" w:eastAsia="Calibri" w:hAnsi="Muli" w:cs="Calibri Light"/>
                <w:sz w:val="20"/>
              </w:rPr>
              <w:t>anonimizację</w:t>
            </w:r>
            <w:proofErr w:type="spellEnd"/>
            <w:r w:rsidRPr="00D446C7">
              <w:rPr>
                <w:rFonts w:ascii="Muli" w:eastAsia="Calibri" w:hAnsi="Muli" w:cs="Calibri Light"/>
                <w:sz w:val="20"/>
              </w:rPr>
              <w:t xml:space="preserve"> jego danych (RODO).</w:t>
            </w:r>
          </w:p>
        </w:tc>
      </w:tr>
      <w:tr w:rsidR="00EC234B" w:rsidRPr="00EC234B" w14:paraId="31D429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5CEA3D6"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3702F51"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 xml:space="preserve">System musi umożliwiać </w:t>
            </w:r>
            <w:proofErr w:type="spellStart"/>
            <w:r w:rsidRPr="00D446C7">
              <w:rPr>
                <w:rFonts w:ascii="Muli" w:eastAsia="Calibri" w:hAnsi="Muli" w:cs="Calibri Light"/>
                <w:sz w:val="20"/>
              </w:rPr>
              <w:t>anonimizację</w:t>
            </w:r>
            <w:proofErr w:type="spellEnd"/>
            <w:r w:rsidRPr="00D446C7">
              <w:rPr>
                <w:rFonts w:ascii="Muli" w:eastAsia="Calibri" w:hAnsi="Muli" w:cs="Calibri Light"/>
                <w:sz w:val="20"/>
              </w:rPr>
              <w:t xml:space="preserve"> pozostawionych danych w </w:t>
            </w:r>
            <w:proofErr w:type="spellStart"/>
            <w:r w:rsidRPr="00D446C7">
              <w:rPr>
                <w:rFonts w:ascii="Muli" w:eastAsia="Calibri" w:hAnsi="Muli" w:cs="Calibri Light"/>
                <w:sz w:val="20"/>
              </w:rPr>
              <w:t>newsleterze</w:t>
            </w:r>
            <w:proofErr w:type="spellEnd"/>
            <w:r w:rsidRPr="00D446C7">
              <w:rPr>
                <w:rFonts w:ascii="Muli" w:eastAsia="Calibri" w:hAnsi="Muli" w:cs="Calibri Light"/>
                <w:sz w:val="20"/>
              </w:rPr>
              <w:t xml:space="preserve"> czy formularzu kontaktowym, a w przypadku formularza kontaktowego z możliwością wskazania konkretnych pól anonimizacji. </w:t>
            </w:r>
          </w:p>
        </w:tc>
      </w:tr>
      <w:tr w:rsidR="00EC234B" w:rsidRPr="00EC234B" w14:paraId="78B9821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3550647"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FDE92FB" w14:textId="77777777" w:rsidR="00EC234B" w:rsidRPr="00D446C7" w:rsidRDefault="00EC234B" w:rsidP="00EC234B">
            <w:pPr>
              <w:jc w:val="both"/>
              <w:rPr>
                <w:rFonts w:ascii="Muli" w:eastAsia="Aptos" w:hAnsi="Muli" w:cs="Times New Roman"/>
                <w:sz w:val="20"/>
              </w:rPr>
            </w:pPr>
            <w:r w:rsidRPr="00D446C7">
              <w:rPr>
                <w:rFonts w:ascii="Muli" w:eastAsia="Aptos" w:hAnsi="Muli" w:cs="Times New Roman"/>
                <w:sz w:val="20"/>
              </w:rPr>
              <w:t>System musi posiadać funkcjonalność rejestru API.</w:t>
            </w:r>
          </w:p>
        </w:tc>
      </w:tr>
      <w:tr w:rsidR="00EC234B" w:rsidRPr="00EC234B" w14:paraId="6CB7D3A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BFD30A"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D10130D" w14:textId="77777777" w:rsidR="00EC234B" w:rsidRPr="00D446C7" w:rsidRDefault="00EC234B" w:rsidP="00EC234B">
            <w:pPr>
              <w:jc w:val="both"/>
              <w:rPr>
                <w:rFonts w:ascii="Muli" w:eastAsia="Calibri" w:hAnsi="Muli" w:cs="Calibri Light"/>
                <w:sz w:val="20"/>
              </w:rPr>
            </w:pPr>
            <w:r w:rsidRPr="00D446C7">
              <w:rPr>
                <w:rFonts w:ascii="Muli" w:eastAsia="Calibri" w:hAnsi="Muli" w:cs="Calibri Light"/>
                <w:sz w:val="20"/>
              </w:rPr>
              <w:t>System musi posiadać rejestr odwiedzin, pokazujący statystyki najczęściej odwiedzanych stron w przedziale dnia, tygodnia i miesiąca.</w:t>
            </w:r>
          </w:p>
        </w:tc>
      </w:tr>
      <w:tr w:rsidR="00EC234B" w:rsidRPr="00EC234B" w14:paraId="2B9B9DF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33EB5B5" w14:textId="77777777" w:rsidR="00EC234B" w:rsidRPr="00D446C7" w:rsidRDefault="00EC234B" w:rsidP="00B50121">
            <w:pPr>
              <w:numPr>
                <w:ilvl w:val="0"/>
                <w:numId w:val="118"/>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7CDC215" w14:textId="77777777" w:rsidR="00EC234B" w:rsidRPr="00D446C7" w:rsidRDefault="00EC234B" w:rsidP="005622E3">
            <w:pPr>
              <w:jc w:val="both"/>
              <w:rPr>
                <w:rFonts w:ascii="Muli" w:eastAsia="Calibri" w:hAnsi="Muli" w:cs="Calibri Light"/>
                <w:sz w:val="20"/>
              </w:rPr>
            </w:pPr>
            <w:r w:rsidRPr="00D446C7">
              <w:rPr>
                <w:rFonts w:ascii="Muli" w:eastAsia="Calibri" w:hAnsi="Muli" w:cs="Calibri Light"/>
                <w:sz w:val="20"/>
              </w:rPr>
              <w:t xml:space="preserve">System musi pozwalać na podłączenie zewnętrznego narzędzia do zbierania statystyk </w:t>
            </w:r>
            <w:r w:rsidR="005622E3">
              <w:rPr>
                <w:rFonts w:ascii="Muli" w:eastAsia="Calibri" w:hAnsi="Muli" w:cs="Calibri Light"/>
                <w:sz w:val="20"/>
              </w:rPr>
              <w:br/>
            </w:r>
            <w:r w:rsidRPr="00D446C7">
              <w:rPr>
                <w:rFonts w:ascii="Muli" w:eastAsia="Calibri" w:hAnsi="Muli" w:cs="Calibri Light"/>
                <w:sz w:val="20"/>
              </w:rPr>
              <w:t>i umożliwiać wyświetlanie dodatkowych danych dot. odwiedzin serwisu.  </w:t>
            </w:r>
          </w:p>
        </w:tc>
      </w:tr>
    </w:tbl>
    <w:p w14:paraId="0C07A370" w14:textId="77777777" w:rsidR="00EC234B" w:rsidRPr="00EC234B" w:rsidRDefault="00EC234B" w:rsidP="00EC234B">
      <w:pPr>
        <w:rPr>
          <w:rFonts w:ascii="Calibri" w:eastAsia="Calibri" w:hAnsi="Calibri" w:cs="Times New Roman"/>
        </w:rPr>
      </w:pPr>
      <w:bookmarkStart w:id="24" w:name="_Hlk182556276"/>
    </w:p>
    <w:bookmarkEnd w:id="23"/>
    <w:p w14:paraId="1C15B497"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 xml:space="preserve">Edytor treści </w:t>
      </w:r>
    </w:p>
    <w:p w14:paraId="07BDC17A"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3151760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B416C7"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8DA7F46" w14:textId="77777777" w:rsidR="00EC234B" w:rsidRPr="005622E3" w:rsidRDefault="00EC234B" w:rsidP="00EC234B">
            <w:pPr>
              <w:jc w:val="both"/>
              <w:rPr>
                <w:rFonts w:ascii="Muli" w:eastAsia="Calibri" w:hAnsi="Muli" w:cs="Calibri Light"/>
                <w:b/>
                <w:sz w:val="20"/>
                <w:szCs w:val="20"/>
                <w:lang w:val="en-GB"/>
              </w:rPr>
            </w:pPr>
            <w:r w:rsidRPr="005622E3">
              <w:rPr>
                <w:rFonts w:ascii="Muli" w:eastAsia="Calibri" w:hAnsi="Muli" w:cs="Calibri Light"/>
                <w:sz w:val="20"/>
                <w:szCs w:val="20"/>
              </w:rPr>
              <w:t xml:space="preserve">System musi posiadać edytor treści WYSIWYG (ang. </w:t>
            </w:r>
            <w:r w:rsidRPr="005622E3">
              <w:rPr>
                <w:rFonts w:ascii="Muli" w:eastAsia="Calibri" w:hAnsi="Muli" w:cs="Calibri Light"/>
                <w:sz w:val="20"/>
                <w:szCs w:val="20"/>
                <w:lang w:val="en-US"/>
              </w:rPr>
              <w:t>What You See Is What You Get).</w:t>
            </w:r>
          </w:p>
        </w:tc>
      </w:tr>
      <w:tr w:rsidR="00EC234B" w:rsidRPr="00EC234B" w14:paraId="3B2BAB6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28A21D" w14:textId="77777777" w:rsidR="00EC234B" w:rsidRPr="005622E3" w:rsidRDefault="00EC234B" w:rsidP="00B50121">
            <w:pPr>
              <w:numPr>
                <w:ilvl w:val="0"/>
                <w:numId w:val="122"/>
              </w:numPr>
              <w:spacing w:line="240" w:lineRule="auto"/>
              <w:contextualSpacing/>
              <w:rPr>
                <w:rFonts w:ascii="Muli" w:eastAsia="Calibri" w:hAnsi="Muli" w:cs="Calibri Light"/>
                <w:sz w:val="20"/>
                <w:szCs w:val="20"/>
                <w:lang w:val="en-GB"/>
              </w:rPr>
            </w:pPr>
          </w:p>
        </w:tc>
        <w:tc>
          <w:tcPr>
            <w:tcW w:w="4550" w:type="pct"/>
            <w:tcBorders>
              <w:top w:val="single" w:sz="4" w:space="0" w:color="auto"/>
              <w:left w:val="single" w:sz="4" w:space="0" w:color="auto"/>
              <w:bottom w:val="single" w:sz="4" w:space="0" w:color="auto"/>
              <w:right w:val="single" w:sz="4" w:space="0" w:color="auto"/>
            </w:tcBorders>
          </w:tcPr>
          <w:p w14:paraId="3ADFEA48"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Edytor treści musi pozwalać na łatwe i intuicyjne wprowadzanie treści przez redaktorów, bez konieczności znajomości zagadnień technicznych, np. atrybutów </w:t>
            </w:r>
            <w:proofErr w:type="spellStart"/>
            <w:r w:rsidRPr="005622E3">
              <w:rPr>
                <w:rFonts w:ascii="Muli" w:eastAsia="Calibri" w:hAnsi="Muli" w:cs="Calibri Light"/>
                <w:sz w:val="20"/>
                <w:szCs w:val="20"/>
              </w:rPr>
              <w:t>html’a</w:t>
            </w:r>
            <w:proofErr w:type="spellEnd"/>
            <w:r w:rsidRPr="005622E3">
              <w:rPr>
                <w:rFonts w:ascii="Muli" w:eastAsia="Calibri" w:hAnsi="Muli" w:cs="Calibri Light"/>
                <w:sz w:val="20"/>
                <w:szCs w:val="20"/>
              </w:rPr>
              <w:t>.</w:t>
            </w:r>
          </w:p>
        </w:tc>
      </w:tr>
      <w:tr w:rsidR="00EC234B" w:rsidRPr="00EC234B" w14:paraId="4A5A402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5AF000"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B5ED37"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Edytor treści musi posiadać możliwość trybu pracy w wersji </w:t>
            </w:r>
            <w:proofErr w:type="spellStart"/>
            <w:r w:rsidRPr="005622E3">
              <w:rPr>
                <w:rFonts w:ascii="Muli" w:eastAsia="Calibri" w:hAnsi="Muli" w:cs="Calibri Light"/>
                <w:sz w:val="20"/>
                <w:szCs w:val="20"/>
              </w:rPr>
              <w:t>html</w:t>
            </w:r>
            <w:proofErr w:type="spellEnd"/>
            <w:r w:rsidRPr="005622E3">
              <w:rPr>
                <w:rFonts w:ascii="Muli" w:eastAsia="Calibri" w:hAnsi="Muli" w:cs="Calibri Light"/>
                <w:sz w:val="20"/>
                <w:szCs w:val="20"/>
              </w:rPr>
              <w:t>.</w:t>
            </w:r>
          </w:p>
        </w:tc>
      </w:tr>
      <w:tr w:rsidR="00EC234B" w:rsidRPr="00EC234B" w14:paraId="38B0789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35CFF74"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1C0B758"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Edytor treści WYSIWYG musi pozwalać na automatyczne tworzenie treści wpisów </w:t>
            </w:r>
            <w:r w:rsidR="005622E3">
              <w:rPr>
                <w:rFonts w:ascii="Muli" w:eastAsia="Calibri" w:hAnsi="Muli" w:cs="Calibri Light"/>
                <w:sz w:val="20"/>
                <w:szCs w:val="20"/>
              </w:rPr>
              <w:br/>
            </w:r>
            <w:r w:rsidRPr="005622E3">
              <w:rPr>
                <w:rFonts w:ascii="Muli" w:eastAsia="Calibri" w:hAnsi="Muli" w:cs="Calibri Light"/>
                <w:sz w:val="20"/>
                <w:szCs w:val="20"/>
              </w:rPr>
              <w:t>z wykorzystaniem narzędzi AI – dużego modelu językowego LLM (</w:t>
            </w:r>
            <w:proofErr w:type="spellStart"/>
            <w:r w:rsidRPr="005622E3">
              <w:rPr>
                <w:rFonts w:ascii="Muli" w:eastAsia="Calibri" w:hAnsi="Muli" w:cs="Calibri Light"/>
                <w:sz w:val="20"/>
                <w:szCs w:val="20"/>
              </w:rPr>
              <w:t>Large</w:t>
            </w:r>
            <w:proofErr w:type="spellEnd"/>
            <w:r w:rsidRPr="005622E3">
              <w:rPr>
                <w:rFonts w:ascii="Muli" w:eastAsia="Calibri" w:hAnsi="Muli" w:cs="Calibri Light"/>
                <w:sz w:val="20"/>
                <w:szCs w:val="20"/>
              </w:rPr>
              <w:t xml:space="preserve"> Language Model). Tworzone treści muszą umożliwiać wybór tzw. tonu w zakresie:</w:t>
            </w:r>
          </w:p>
          <w:p w14:paraId="79467944" w14:textId="77777777" w:rsidR="00EC234B" w:rsidRPr="005622E3" w:rsidRDefault="00EC234B" w:rsidP="00B50121">
            <w:pPr>
              <w:numPr>
                <w:ilvl w:val="0"/>
                <w:numId w:val="315"/>
              </w:numPr>
              <w:contextualSpacing/>
              <w:jc w:val="both"/>
              <w:rPr>
                <w:rFonts w:ascii="Muli" w:eastAsia="Calibri" w:hAnsi="Muli" w:cs="Calibri Light"/>
                <w:sz w:val="20"/>
                <w:szCs w:val="20"/>
              </w:rPr>
            </w:pPr>
            <w:r w:rsidRPr="005622E3">
              <w:rPr>
                <w:rFonts w:ascii="Muli" w:eastAsia="Calibri" w:hAnsi="Muli" w:cs="Calibri Light"/>
                <w:sz w:val="20"/>
                <w:szCs w:val="20"/>
              </w:rPr>
              <w:t>Profesjonalny</w:t>
            </w:r>
          </w:p>
          <w:p w14:paraId="1FA71ECA" w14:textId="77777777" w:rsidR="00EC234B" w:rsidRPr="005622E3" w:rsidRDefault="00EC234B" w:rsidP="00B50121">
            <w:pPr>
              <w:numPr>
                <w:ilvl w:val="0"/>
                <w:numId w:val="315"/>
              </w:numPr>
              <w:contextualSpacing/>
              <w:jc w:val="both"/>
              <w:rPr>
                <w:rFonts w:ascii="Muli" w:eastAsia="Calibri" w:hAnsi="Muli" w:cs="Calibri Light"/>
                <w:sz w:val="20"/>
                <w:szCs w:val="20"/>
              </w:rPr>
            </w:pPr>
            <w:r w:rsidRPr="005622E3">
              <w:rPr>
                <w:rFonts w:ascii="Muli" w:eastAsia="Calibri" w:hAnsi="Muli" w:cs="Calibri Light"/>
                <w:sz w:val="20"/>
                <w:szCs w:val="20"/>
              </w:rPr>
              <w:t>Swobodny</w:t>
            </w:r>
          </w:p>
          <w:p w14:paraId="6954F33D" w14:textId="77777777" w:rsidR="00EC234B" w:rsidRPr="005622E3" w:rsidRDefault="00EC234B" w:rsidP="00B50121">
            <w:pPr>
              <w:numPr>
                <w:ilvl w:val="0"/>
                <w:numId w:val="315"/>
              </w:numPr>
              <w:contextualSpacing/>
              <w:jc w:val="both"/>
              <w:rPr>
                <w:rFonts w:ascii="Muli" w:eastAsia="Calibri" w:hAnsi="Muli" w:cs="Calibri Light"/>
                <w:sz w:val="20"/>
                <w:szCs w:val="20"/>
              </w:rPr>
            </w:pPr>
            <w:r w:rsidRPr="005622E3">
              <w:rPr>
                <w:rFonts w:ascii="Muli" w:eastAsia="Calibri" w:hAnsi="Muli" w:cs="Calibri Light"/>
                <w:sz w:val="20"/>
                <w:szCs w:val="20"/>
              </w:rPr>
              <w:t>Bezpośredni</w:t>
            </w:r>
          </w:p>
          <w:p w14:paraId="7B044C6A" w14:textId="77777777" w:rsidR="00EC234B" w:rsidRPr="005622E3" w:rsidRDefault="00EC234B" w:rsidP="00B50121">
            <w:pPr>
              <w:numPr>
                <w:ilvl w:val="0"/>
                <w:numId w:val="315"/>
              </w:numPr>
              <w:contextualSpacing/>
              <w:jc w:val="both"/>
              <w:rPr>
                <w:rFonts w:ascii="Muli" w:eastAsia="Calibri" w:hAnsi="Muli" w:cs="Calibri Light"/>
                <w:sz w:val="20"/>
                <w:szCs w:val="20"/>
              </w:rPr>
            </w:pPr>
            <w:r w:rsidRPr="005622E3">
              <w:rPr>
                <w:rFonts w:ascii="Muli" w:eastAsia="Calibri" w:hAnsi="Muli" w:cs="Calibri Light"/>
                <w:sz w:val="20"/>
                <w:szCs w:val="20"/>
              </w:rPr>
              <w:t>Wiarygodny</w:t>
            </w:r>
          </w:p>
          <w:p w14:paraId="6EF475DE" w14:textId="77777777" w:rsidR="00EC234B" w:rsidRPr="005622E3" w:rsidRDefault="00EC234B" w:rsidP="00B50121">
            <w:pPr>
              <w:numPr>
                <w:ilvl w:val="0"/>
                <w:numId w:val="315"/>
              </w:numPr>
              <w:contextualSpacing/>
              <w:jc w:val="both"/>
              <w:rPr>
                <w:rFonts w:ascii="Muli" w:eastAsia="Calibri" w:hAnsi="Muli" w:cs="Calibri Light"/>
                <w:sz w:val="20"/>
                <w:szCs w:val="20"/>
              </w:rPr>
            </w:pPr>
            <w:r w:rsidRPr="005622E3">
              <w:rPr>
                <w:rFonts w:ascii="Muli" w:eastAsia="Calibri" w:hAnsi="Muli" w:cs="Calibri Light"/>
                <w:sz w:val="20"/>
                <w:szCs w:val="20"/>
              </w:rPr>
              <w:t>Przyjazny</w:t>
            </w:r>
          </w:p>
          <w:p w14:paraId="335AAD20" w14:textId="77777777" w:rsidR="00EC234B" w:rsidRPr="005622E3" w:rsidRDefault="00EC234B" w:rsidP="00EC234B">
            <w:pPr>
              <w:jc w:val="both"/>
              <w:rPr>
                <w:rFonts w:ascii="Muli" w:eastAsia="Calibri" w:hAnsi="Muli" w:cs="Calibri Light"/>
                <w:color w:val="FF0000"/>
                <w:sz w:val="20"/>
                <w:szCs w:val="20"/>
              </w:rPr>
            </w:pPr>
            <w:r w:rsidRPr="005622E3">
              <w:rPr>
                <w:rFonts w:ascii="Muli" w:eastAsia="Calibri" w:hAnsi="Muli" w:cs="Calibri Light"/>
                <w:sz w:val="20"/>
                <w:szCs w:val="20"/>
              </w:rPr>
              <w:t>System musi umożliwiać zarządzanie tonami tworzonych treści poprzez konfigurację poleceń tzw. „</w:t>
            </w:r>
            <w:proofErr w:type="spellStart"/>
            <w:r w:rsidRPr="005622E3">
              <w:rPr>
                <w:rFonts w:ascii="Muli" w:eastAsia="Calibri" w:hAnsi="Muli" w:cs="Calibri Light"/>
                <w:sz w:val="20"/>
                <w:szCs w:val="20"/>
              </w:rPr>
              <w:t>promptów</w:t>
            </w:r>
            <w:proofErr w:type="spellEnd"/>
            <w:r w:rsidRPr="005622E3">
              <w:rPr>
                <w:rFonts w:ascii="Muli" w:eastAsia="Calibri" w:hAnsi="Muli" w:cs="Calibri Light"/>
                <w:sz w:val="20"/>
                <w:szCs w:val="20"/>
              </w:rPr>
              <w:t>” – tekstów przesyłanych do modelu języka LLM.</w:t>
            </w:r>
          </w:p>
        </w:tc>
      </w:tr>
      <w:tr w:rsidR="00EC234B" w:rsidRPr="00EC234B" w14:paraId="23413C1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51036FD"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A1A6FD6"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treści musi umożliwiać tłumaczenie treści wpisów na wybraną, aktywną w systemie wersje językową z wykorzystaniem narzędzi AI.</w:t>
            </w:r>
          </w:p>
        </w:tc>
      </w:tr>
      <w:tr w:rsidR="00EC234B" w:rsidRPr="00EC234B" w14:paraId="235085D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8ABD012"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5A0A79"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Edytor treści nie może mieć ograniczeń co do wprowadzanych atrybutów lub znaczników kodu </w:t>
            </w:r>
            <w:proofErr w:type="spellStart"/>
            <w:r w:rsidRPr="005622E3">
              <w:rPr>
                <w:rFonts w:ascii="Muli" w:eastAsia="Calibri" w:hAnsi="Muli" w:cs="Calibri Light"/>
                <w:sz w:val="20"/>
                <w:szCs w:val="20"/>
              </w:rPr>
              <w:t>html</w:t>
            </w:r>
            <w:proofErr w:type="spellEnd"/>
            <w:r w:rsidRPr="005622E3">
              <w:rPr>
                <w:rFonts w:ascii="Muli" w:eastAsia="Calibri" w:hAnsi="Muli" w:cs="Calibri Light"/>
                <w:sz w:val="20"/>
                <w:szCs w:val="20"/>
              </w:rPr>
              <w:t xml:space="preserve">. </w:t>
            </w:r>
          </w:p>
        </w:tc>
      </w:tr>
      <w:tr w:rsidR="00EC234B" w:rsidRPr="00EC234B" w14:paraId="31C091D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32A962A"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3CFB108"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WYSIWYG dostępny w portalu musi zawierać co najmniej następujące funkcjonalności:</w:t>
            </w:r>
          </w:p>
          <w:p w14:paraId="01C76FB4" w14:textId="77777777" w:rsidR="00EC234B" w:rsidRPr="005622E3" w:rsidRDefault="00EC234B" w:rsidP="00B50121">
            <w:pPr>
              <w:numPr>
                <w:ilvl w:val="0"/>
                <w:numId w:val="123"/>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tworzenie treści,</w:t>
            </w:r>
          </w:p>
          <w:p w14:paraId="5B15002A"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pogrubianie tekstu (</w:t>
            </w:r>
            <w:proofErr w:type="spellStart"/>
            <w:r w:rsidRPr="005622E3">
              <w:rPr>
                <w:rFonts w:ascii="Muli" w:eastAsia="Calibri" w:hAnsi="Muli" w:cs="Calibri Light"/>
                <w:sz w:val="20"/>
                <w:szCs w:val="20"/>
              </w:rPr>
              <w:t>bold</w:t>
            </w:r>
            <w:proofErr w:type="spellEnd"/>
            <w:r w:rsidRPr="005622E3">
              <w:rPr>
                <w:rFonts w:ascii="Muli" w:eastAsia="Calibri" w:hAnsi="Muli" w:cs="Calibri Light"/>
                <w:sz w:val="20"/>
                <w:szCs w:val="20"/>
              </w:rPr>
              <w:t>),</w:t>
            </w:r>
          </w:p>
          <w:p w14:paraId="4FB438CE"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lastRenderedPageBreak/>
              <w:t>kursywa tekstu,</w:t>
            </w:r>
          </w:p>
          <w:p w14:paraId="4FF416BE"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podkreślanie tekstu,</w:t>
            </w:r>
          </w:p>
          <w:p w14:paraId="6219640B"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justowanie tekstu (jeśli nie jest wyłączone),</w:t>
            </w:r>
          </w:p>
          <w:p w14:paraId="031FDEDB"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przekreślenie tekstu,</w:t>
            </w:r>
          </w:p>
          <w:p w14:paraId="78B51766"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 xml:space="preserve">zmiana wielkości tekstu, </w:t>
            </w:r>
          </w:p>
          <w:p w14:paraId="564FABD3"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zmiana koloru tekstu,</w:t>
            </w:r>
          </w:p>
          <w:p w14:paraId="497FB3AA"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 xml:space="preserve">określenie kierunku tekstu, </w:t>
            </w:r>
          </w:p>
          <w:p w14:paraId="431C5DD2"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cytowanie,</w:t>
            </w:r>
          </w:p>
          <w:p w14:paraId="32480BB2"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proofErr w:type="spellStart"/>
            <w:r w:rsidRPr="005622E3">
              <w:rPr>
                <w:rFonts w:ascii="Muli" w:eastAsia="Calibri" w:hAnsi="Muli" w:cs="Calibri Light"/>
                <w:sz w:val="20"/>
                <w:szCs w:val="20"/>
              </w:rPr>
              <w:t>podlinkowywanie</w:t>
            </w:r>
            <w:proofErr w:type="spellEnd"/>
            <w:r w:rsidRPr="005622E3">
              <w:rPr>
                <w:rFonts w:ascii="Muli" w:eastAsia="Calibri" w:hAnsi="Muli" w:cs="Calibri Light"/>
                <w:sz w:val="20"/>
                <w:szCs w:val="20"/>
              </w:rPr>
              <w:t xml:space="preserve"> / </w:t>
            </w:r>
            <w:proofErr w:type="spellStart"/>
            <w:r w:rsidRPr="005622E3">
              <w:rPr>
                <w:rFonts w:ascii="Muli" w:eastAsia="Calibri" w:hAnsi="Muli" w:cs="Calibri Light"/>
                <w:sz w:val="20"/>
                <w:szCs w:val="20"/>
              </w:rPr>
              <w:t>odlinkowanie</w:t>
            </w:r>
            <w:proofErr w:type="spellEnd"/>
            <w:r w:rsidRPr="005622E3">
              <w:rPr>
                <w:rFonts w:ascii="Muli" w:eastAsia="Calibri" w:hAnsi="Muli" w:cs="Calibri Light"/>
                <w:sz w:val="20"/>
                <w:szCs w:val="20"/>
              </w:rPr>
              <w:t xml:space="preserve"> tekstu,</w:t>
            </w:r>
          </w:p>
          <w:p w14:paraId="10F56D4E"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wypunktowania / numerowanie tekstu,</w:t>
            </w:r>
          </w:p>
          <w:p w14:paraId="326F014F"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plików do pobrania z repozytorium plików, wstawione pliki muszą automatycznie pokazywać rozmiar i typ pliku</w:t>
            </w:r>
            <w:r w:rsidRPr="005622E3">
              <w:rPr>
                <w:rFonts w:ascii="Muli" w:eastAsia="Calibri" w:hAnsi="Muli" w:cs="Calibri Light"/>
                <w:i/>
                <w:iCs/>
                <w:color w:val="FF0000"/>
                <w:sz w:val="20"/>
                <w:szCs w:val="20"/>
              </w:rPr>
              <w:t xml:space="preserve"> </w:t>
            </w:r>
            <w:r w:rsidRPr="005622E3">
              <w:rPr>
                <w:rFonts w:ascii="Muli" w:eastAsia="Calibri" w:hAnsi="Muli" w:cs="Calibri Light"/>
                <w:sz w:val="20"/>
                <w:szCs w:val="20"/>
              </w:rPr>
              <w:t xml:space="preserve">oraz miniatury wskazujące </w:t>
            </w:r>
            <w:r w:rsidR="005622E3">
              <w:rPr>
                <w:rFonts w:ascii="Muli" w:eastAsia="Calibri" w:hAnsi="Muli" w:cs="Calibri Light"/>
                <w:sz w:val="20"/>
                <w:szCs w:val="20"/>
              </w:rPr>
              <w:br/>
            </w:r>
            <w:r w:rsidRPr="005622E3">
              <w:rPr>
                <w:rFonts w:ascii="Muli" w:eastAsia="Calibri" w:hAnsi="Muli" w:cs="Calibri Light"/>
                <w:sz w:val="20"/>
                <w:szCs w:val="20"/>
              </w:rPr>
              <w:t>na popularne typy plików min. .pdf, .</w:t>
            </w:r>
            <w:proofErr w:type="spellStart"/>
            <w:r w:rsidRPr="005622E3">
              <w:rPr>
                <w:rFonts w:ascii="Muli" w:eastAsia="Calibri" w:hAnsi="Muli" w:cs="Calibri Light"/>
                <w:sz w:val="20"/>
                <w:szCs w:val="20"/>
              </w:rPr>
              <w:t>doc</w:t>
            </w:r>
            <w:proofErr w:type="spellEnd"/>
            <w:r w:rsidRPr="005622E3">
              <w:rPr>
                <w:rFonts w:ascii="Muli" w:eastAsia="Calibri" w:hAnsi="Muli" w:cs="Calibri Light"/>
                <w:sz w:val="20"/>
                <w:szCs w:val="20"/>
              </w:rPr>
              <w:t>, .</w:t>
            </w:r>
            <w:proofErr w:type="spellStart"/>
            <w:r w:rsidRPr="005622E3">
              <w:rPr>
                <w:rFonts w:ascii="Muli" w:eastAsia="Calibri" w:hAnsi="Muli" w:cs="Calibri Light"/>
                <w:sz w:val="20"/>
                <w:szCs w:val="20"/>
              </w:rPr>
              <w:t>docx</w:t>
            </w:r>
            <w:proofErr w:type="spellEnd"/>
            <w:r w:rsidRPr="005622E3">
              <w:rPr>
                <w:rFonts w:ascii="Muli" w:eastAsia="Calibri" w:hAnsi="Muli" w:cs="Calibri Light"/>
                <w:sz w:val="20"/>
                <w:szCs w:val="20"/>
              </w:rPr>
              <w:t>, .txt, .svg., .png, .jpg.</w:t>
            </w:r>
          </w:p>
          <w:p w14:paraId="67920179"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zdjęć z repozytorium plików,</w:t>
            </w:r>
          </w:p>
          <w:p w14:paraId="674F6DA0"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filmów z repozytorium plików,</w:t>
            </w:r>
          </w:p>
          <w:p w14:paraId="6D2D77D4"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filmów ze źródeł zewnętrznych,</w:t>
            </w:r>
          </w:p>
          <w:p w14:paraId="045ADEA7"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plików audio z repozytorium plików,</w:t>
            </w:r>
          </w:p>
          <w:p w14:paraId="2D1C7008"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umieszczanie plików audio ze źródeł zewnętrznych,</w:t>
            </w:r>
          </w:p>
          <w:p w14:paraId="3702A1B2"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przeklejanie tekstu z Worda z prawidłową konwersją w locie do formatowania docelowego edytora,</w:t>
            </w:r>
          </w:p>
          <w:p w14:paraId="7B020BBE"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czyszczenie formatowania tekstu,</w:t>
            </w:r>
          </w:p>
          <w:p w14:paraId="18896F50"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wstawianie zdefiniowanych stylów,</w:t>
            </w:r>
          </w:p>
          <w:p w14:paraId="6B800A21"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wstawanie zdefiniowanych nagłówków i paragrafów,</w:t>
            </w:r>
          </w:p>
          <w:p w14:paraId="2A118B6D"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wstawanie znaków specjalnych,</w:t>
            </w:r>
          </w:p>
          <w:p w14:paraId="7E1E9CC0"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wstawianie i edycja tabel (w tym wierszy i kolumn),</w:t>
            </w:r>
          </w:p>
          <w:p w14:paraId="77706EE1"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cofania i przywracania wykonanych akcji,</w:t>
            </w:r>
          </w:p>
          <w:p w14:paraId="2F5A94C4"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znalezienia i podmiany tekstu lub jego fragmentu,</w:t>
            </w:r>
          </w:p>
          <w:p w14:paraId="4109F3C0"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wstawienie linku do tekstu lub obrazka umieszczonego w treści z możliwością Wstawienie „kotwicy” – oznaczenia fragmenty treści specjalnym identyfikatorem umożliwiającym linkowanie do tego fragmentu treści,</w:t>
            </w:r>
          </w:p>
          <w:p w14:paraId="35D8F0B5"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pracy, redagowania treści w trybie pełnoekranowym,</w:t>
            </w:r>
          </w:p>
          <w:p w14:paraId="5E970F11"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statystyki słów użytych w tekście,</w:t>
            </w:r>
          </w:p>
          <w:p w14:paraId="6429EBAC"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osadzanie specjalnych formatów dla treści: fragment kodu, ostrzeżenie, informacja, sukces,</w:t>
            </w:r>
          </w:p>
          <w:p w14:paraId="3742FFEC"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przywrócenia treści wpisu, która nie została zapisana w wyniku wygaśnięcia sesji w obrębie przeglądarki,</w:t>
            </w:r>
          </w:p>
          <w:p w14:paraId="2060E3CB" w14:textId="77777777" w:rsidR="00EC234B" w:rsidRPr="005622E3" w:rsidRDefault="00EC234B" w:rsidP="00B50121">
            <w:pPr>
              <w:numPr>
                <w:ilvl w:val="0"/>
                <w:numId w:val="119"/>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wstawienia podziału strony, paginacji treści wpisu dla określonych modułów.</w:t>
            </w:r>
          </w:p>
          <w:p w14:paraId="400F9B2B"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p>
        </w:tc>
      </w:tr>
      <w:tr w:rsidR="00EC234B" w:rsidRPr="00EC234B" w14:paraId="2396689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A7E169"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7F6019" w14:textId="77777777" w:rsidR="00EC234B" w:rsidRPr="005622E3" w:rsidRDefault="00EC234B" w:rsidP="00EC234B">
            <w:pPr>
              <w:spacing w:after="200" w:line="276" w:lineRule="auto"/>
              <w:jc w:val="both"/>
              <w:rPr>
                <w:rFonts w:ascii="Muli" w:eastAsia="Calibri" w:hAnsi="Muli" w:cs="Calibri Light"/>
                <w:sz w:val="20"/>
                <w:szCs w:val="20"/>
              </w:rPr>
            </w:pPr>
            <w:r w:rsidRPr="005622E3">
              <w:rPr>
                <w:rFonts w:ascii="Muli" w:eastAsia="Calibri" w:hAnsi="Muli" w:cs="Calibri Light"/>
                <w:sz w:val="20"/>
                <w:szCs w:val="20"/>
              </w:rPr>
              <w:t xml:space="preserve">System musi umożliwiać wklejenie skopiowanego tekstu, np. z pliku Microsoft Word, </w:t>
            </w:r>
            <w:r w:rsidR="005622E3">
              <w:rPr>
                <w:rFonts w:ascii="Muli" w:eastAsia="Calibri" w:hAnsi="Muli" w:cs="Calibri Light"/>
                <w:sz w:val="20"/>
                <w:szCs w:val="20"/>
              </w:rPr>
              <w:br/>
            </w:r>
            <w:r w:rsidRPr="005622E3">
              <w:rPr>
                <w:rFonts w:ascii="Muli" w:eastAsia="Calibri" w:hAnsi="Muli" w:cs="Calibri Light"/>
                <w:sz w:val="20"/>
                <w:szCs w:val="20"/>
              </w:rPr>
              <w:t>z zachowaniem jego oryginalnych stylów i formatowania</w:t>
            </w:r>
          </w:p>
        </w:tc>
      </w:tr>
      <w:tr w:rsidR="00EC234B" w:rsidRPr="00EC234B" w14:paraId="021DAC0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372399"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A5D8E01" w14:textId="77777777" w:rsidR="00EC234B" w:rsidRPr="005622E3" w:rsidRDefault="00EC234B" w:rsidP="00EC234B">
            <w:pPr>
              <w:spacing w:after="200" w:line="276" w:lineRule="auto"/>
              <w:jc w:val="both"/>
              <w:rPr>
                <w:rFonts w:ascii="Muli" w:eastAsia="Calibri" w:hAnsi="Muli" w:cs="Calibri Light"/>
                <w:sz w:val="20"/>
                <w:szCs w:val="20"/>
              </w:rPr>
            </w:pPr>
            <w:r w:rsidRPr="005622E3">
              <w:rPr>
                <w:rFonts w:ascii="Muli" w:eastAsia="Calibri" w:hAnsi="Muli" w:cs="Calibri Light"/>
                <w:sz w:val="20"/>
                <w:szCs w:val="20"/>
              </w:rPr>
              <w:t>Edytor treści musi pozwalać na wstawianie linków zewnętrznych (wpisywanych ręcznie) oraz linków wewnętrznych, do istniejących stron w strukturze portalu (wybór menu i pozycji w menu), a także na zdefiniowanie czy link otwierać ma się w tym samym lub nowym oknie przeglądarki.</w:t>
            </w:r>
          </w:p>
        </w:tc>
      </w:tr>
      <w:tr w:rsidR="00EC234B" w:rsidRPr="00EC234B" w14:paraId="5A58413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5C94EE"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CA3DE3"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posiadać poniższe funkcjonalności w przypadku wstawiania zdjęć:</w:t>
            </w:r>
          </w:p>
          <w:p w14:paraId="7AB50C9F" w14:textId="77777777" w:rsidR="00EC234B" w:rsidRPr="005622E3" w:rsidRDefault="00EC234B" w:rsidP="00B50121">
            <w:pPr>
              <w:numPr>
                <w:ilvl w:val="0"/>
                <w:numId w:val="120"/>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wprowadzenia tekstu alternatywnego,</w:t>
            </w:r>
          </w:p>
          <w:p w14:paraId="0EB223D4" w14:textId="77777777" w:rsidR="00EC234B" w:rsidRPr="005622E3" w:rsidRDefault="00EC234B" w:rsidP="00B50121">
            <w:pPr>
              <w:numPr>
                <w:ilvl w:val="0"/>
                <w:numId w:val="120"/>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wprowadzenia etykiety,</w:t>
            </w:r>
          </w:p>
          <w:p w14:paraId="63153D6D" w14:textId="77777777" w:rsidR="00EC234B" w:rsidRPr="005622E3" w:rsidRDefault="00EC234B" w:rsidP="00B50121">
            <w:pPr>
              <w:numPr>
                <w:ilvl w:val="0"/>
                <w:numId w:val="120"/>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 xml:space="preserve">określenie odnośnika po kliknięciu (opcje: brak, </w:t>
            </w:r>
            <w:proofErr w:type="spellStart"/>
            <w:r w:rsidRPr="005622E3">
              <w:rPr>
                <w:rFonts w:ascii="Muli" w:eastAsia="Calibri" w:hAnsi="Muli" w:cs="Calibri Light"/>
                <w:sz w:val="20"/>
                <w:szCs w:val="20"/>
              </w:rPr>
              <w:t>lightbox</w:t>
            </w:r>
            <w:proofErr w:type="spellEnd"/>
            <w:r w:rsidRPr="005622E3">
              <w:rPr>
                <w:rFonts w:ascii="Muli" w:eastAsia="Calibri" w:hAnsi="Muli" w:cs="Calibri Light"/>
                <w:sz w:val="20"/>
                <w:szCs w:val="20"/>
              </w:rPr>
              <w:t>, możliwość wprowadzenia adresu URL),</w:t>
            </w:r>
          </w:p>
          <w:p w14:paraId="40E26E64" w14:textId="77777777" w:rsidR="00EC234B" w:rsidRPr="005622E3" w:rsidRDefault="00EC234B" w:rsidP="00B50121">
            <w:pPr>
              <w:numPr>
                <w:ilvl w:val="0"/>
                <w:numId w:val="120"/>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określenie wyświetlanego rozmiaru,</w:t>
            </w:r>
          </w:p>
          <w:p w14:paraId="49B1CC77" w14:textId="77777777" w:rsidR="00EC234B" w:rsidRPr="005622E3" w:rsidRDefault="00EC234B" w:rsidP="00B50121">
            <w:pPr>
              <w:numPr>
                <w:ilvl w:val="0"/>
                <w:numId w:val="120"/>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możliwość dodania klasy CSS lub styli,</w:t>
            </w:r>
          </w:p>
          <w:p w14:paraId="44FDDEC7" w14:textId="77777777" w:rsidR="00EC234B" w:rsidRPr="005622E3" w:rsidRDefault="00EC234B" w:rsidP="005622E3">
            <w:pPr>
              <w:numPr>
                <w:ilvl w:val="0"/>
                <w:numId w:val="120"/>
              </w:numPr>
              <w:spacing w:after="120" w:line="276" w:lineRule="auto"/>
              <w:ind w:left="1077" w:hanging="357"/>
              <w:jc w:val="both"/>
              <w:rPr>
                <w:rFonts w:ascii="Muli" w:eastAsia="Calibri" w:hAnsi="Muli" w:cs="Calibri Light"/>
                <w:sz w:val="20"/>
                <w:szCs w:val="20"/>
              </w:rPr>
            </w:pPr>
            <w:r w:rsidRPr="005622E3">
              <w:rPr>
                <w:rFonts w:ascii="Muli" w:eastAsia="Calibri" w:hAnsi="Muli" w:cs="Calibri Light"/>
                <w:sz w:val="20"/>
                <w:szCs w:val="20"/>
              </w:rPr>
              <w:t>dodania podpisu do zdjęcia.</w:t>
            </w:r>
          </w:p>
        </w:tc>
      </w:tr>
      <w:tr w:rsidR="00EC234B" w:rsidRPr="00EC234B" w14:paraId="1A51E557" w14:textId="77777777" w:rsidTr="005622E3">
        <w:trPr>
          <w:trHeight w:val="2107"/>
        </w:trPr>
        <w:tc>
          <w:tcPr>
            <w:tcW w:w="450" w:type="pct"/>
            <w:tcBorders>
              <w:top w:val="single" w:sz="4" w:space="0" w:color="auto"/>
              <w:left w:val="single" w:sz="4" w:space="0" w:color="auto"/>
              <w:bottom w:val="single" w:sz="4" w:space="0" w:color="auto"/>
              <w:right w:val="single" w:sz="4" w:space="0" w:color="auto"/>
            </w:tcBorders>
            <w:noWrap/>
          </w:tcPr>
          <w:p w14:paraId="06CA1141"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104A848"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posiadać poniższe funkcjonalności w przypadku wstawiania tabel:</w:t>
            </w:r>
          </w:p>
          <w:p w14:paraId="7AB89870"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wstawianie tabeli,</w:t>
            </w:r>
          </w:p>
          <w:p w14:paraId="16BCE911"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zarządzenie formatowaniem tabel umożlwiające tworzenie tabel dostępnych cyfrowo zgodnie z normą WCAG 2.2,</w:t>
            </w:r>
          </w:p>
          <w:p w14:paraId="6845E5B3"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ustalanie właściwości tabeli - szerokość, wysokość, odstęp między komórkami, margines w komórkach, obramowanie, etykieta, wyrównanie, wybór klasy CSS, obramowanie, kolor tła,</w:t>
            </w:r>
          </w:p>
          <w:p w14:paraId="5C89EA87"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usuwanie tabeli,</w:t>
            </w:r>
          </w:p>
          <w:p w14:paraId="31F72977"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właściwości komórki – typ komórki, kontekst, szerokość, wysokość, styl CSS, obramowanie, kolor tła, wyrównanie w pionie i poziomie,</w:t>
            </w:r>
          </w:p>
          <w:p w14:paraId="71FE8DB3"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scalanie komórek tabeli,</w:t>
            </w:r>
          </w:p>
          <w:p w14:paraId="4D8EF334"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podział komórek tabeli,</w:t>
            </w:r>
          </w:p>
          <w:p w14:paraId="0014F061"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wstawianie wiersza poniżej /powyżej,</w:t>
            </w:r>
          </w:p>
          <w:p w14:paraId="3E566E96"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wstawianie kolumny przed / po,</w:t>
            </w:r>
          </w:p>
          <w:p w14:paraId="14DD56EC"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usuwanie wiersza,</w:t>
            </w:r>
          </w:p>
          <w:p w14:paraId="0A5C6877"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usuwanie kolumny,</w:t>
            </w:r>
          </w:p>
          <w:p w14:paraId="162050B6"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wycięcie wiersza,</w:t>
            </w:r>
          </w:p>
          <w:p w14:paraId="70C5016C"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skopiowanie wiersza,</w:t>
            </w:r>
          </w:p>
          <w:p w14:paraId="50D48BFD"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wklejanie wiersza przed / po,</w:t>
            </w:r>
          </w:p>
          <w:p w14:paraId="050B3737" w14:textId="77777777" w:rsidR="00EC234B" w:rsidRPr="005622E3" w:rsidRDefault="00EC234B" w:rsidP="00B50121">
            <w:pPr>
              <w:numPr>
                <w:ilvl w:val="0"/>
                <w:numId w:val="121"/>
              </w:num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właściwości wiersza – rodzaj (</w:t>
            </w:r>
            <w:proofErr w:type="spellStart"/>
            <w:r w:rsidRPr="005622E3">
              <w:rPr>
                <w:rFonts w:ascii="Muli" w:eastAsia="Calibri" w:hAnsi="Muli" w:cs="Calibri Light"/>
                <w:sz w:val="20"/>
                <w:szCs w:val="20"/>
              </w:rPr>
              <w:t>head</w:t>
            </w:r>
            <w:proofErr w:type="spellEnd"/>
            <w:r w:rsidRPr="005622E3">
              <w:rPr>
                <w:rFonts w:ascii="Muli" w:eastAsia="Calibri" w:hAnsi="Muli" w:cs="Calibri Light"/>
                <w:sz w:val="20"/>
                <w:szCs w:val="20"/>
              </w:rPr>
              <w:t xml:space="preserve">, body, </w:t>
            </w:r>
            <w:proofErr w:type="spellStart"/>
            <w:r w:rsidRPr="005622E3">
              <w:rPr>
                <w:rFonts w:ascii="Muli" w:eastAsia="Calibri" w:hAnsi="Muli" w:cs="Calibri Light"/>
                <w:sz w:val="20"/>
                <w:szCs w:val="20"/>
              </w:rPr>
              <w:t>footer</w:t>
            </w:r>
            <w:proofErr w:type="spellEnd"/>
            <w:r w:rsidRPr="005622E3">
              <w:rPr>
                <w:rFonts w:ascii="Muli" w:eastAsia="Calibri" w:hAnsi="Muli" w:cs="Calibri Light"/>
                <w:sz w:val="20"/>
                <w:szCs w:val="20"/>
              </w:rPr>
              <w:t>), wyrównanie, wysokość, styl CSS, obramowanie, kolor tła.</w:t>
            </w:r>
          </w:p>
        </w:tc>
      </w:tr>
      <w:tr w:rsidR="00EC234B" w:rsidRPr="00EC234B" w14:paraId="3A17E24F" w14:textId="77777777" w:rsidTr="005622E3">
        <w:trPr>
          <w:trHeight w:val="3823"/>
        </w:trPr>
        <w:tc>
          <w:tcPr>
            <w:tcW w:w="450" w:type="pct"/>
            <w:tcBorders>
              <w:top w:val="single" w:sz="4" w:space="0" w:color="auto"/>
              <w:left w:val="single" w:sz="4" w:space="0" w:color="auto"/>
              <w:bottom w:val="single" w:sz="4" w:space="0" w:color="auto"/>
              <w:right w:val="single" w:sz="4" w:space="0" w:color="auto"/>
            </w:tcBorders>
            <w:noWrap/>
          </w:tcPr>
          <w:p w14:paraId="52D80276"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E34A2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Edytor tekstowy musi posiadać funkcjonalność pozwalającą na walidacje treści w edytorze pod kątem WCAG 2.2 (AA) m.in. w zakresie: </w:t>
            </w:r>
          </w:p>
          <w:p w14:paraId="019F7EA0"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Nagłówki h1 - h6 powinny mieć odpowiednią kolejność.</w:t>
            </w:r>
          </w:p>
          <w:p w14:paraId="5EC98129"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Wszystkie elementy </w:t>
            </w:r>
            <w:proofErr w:type="spellStart"/>
            <w:r w:rsidRPr="005622E3">
              <w:rPr>
                <w:rFonts w:ascii="Muli" w:eastAsia="Calibri" w:hAnsi="Muli" w:cs="Calibri Light"/>
                <w:sz w:val="20"/>
                <w:szCs w:val="20"/>
              </w:rPr>
              <w:t>img</w:t>
            </w:r>
            <w:proofErr w:type="spellEnd"/>
            <w:r w:rsidRPr="005622E3">
              <w:rPr>
                <w:rFonts w:ascii="Muli" w:eastAsia="Calibri" w:hAnsi="Muli" w:cs="Calibri Light"/>
                <w:sz w:val="20"/>
                <w:szCs w:val="20"/>
              </w:rPr>
              <w:t xml:space="preserve"> powinny mieć atrybut alt.</w:t>
            </w:r>
          </w:p>
          <w:p w14:paraId="736CF535"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Wszystkie elementy a powinny mieć atrybut </w:t>
            </w:r>
            <w:proofErr w:type="spellStart"/>
            <w:r w:rsidRPr="005622E3">
              <w:rPr>
                <w:rFonts w:ascii="Muli" w:eastAsia="Calibri" w:hAnsi="Muli" w:cs="Calibri Light"/>
                <w:sz w:val="20"/>
                <w:szCs w:val="20"/>
              </w:rPr>
              <w:t>href</w:t>
            </w:r>
            <w:proofErr w:type="spellEnd"/>
            <w:r w:rsidRPr="005622E3">
              <w:rPr>
                <w:rFonts w:ascii="Muli" w:eastAsia="Calibri" w:hAnsi="Muli" w:cs="Calibri Light"/>
                <w:sz w:val="20"/>
                <w:szCs w:val="20"/>
              </w:rPr>
              <w:t xml:space="preserve"> lub ten atrybut nie może być pusty.</w:t>
            </w:r>
          </w:p>
          <w:p w14:paraId="3607EC76"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Linki znajdujące się obok siebie muszą mieć różne odnośniki</w:t>
            </w:r>
          </w:p>
          <w:p w14:paraId="69074E98"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Tekst musi posiadać stosunek kontrastu minimum 4.5:1.</w:t>
            </w:r>
          </w:p>
          <w:p w14:paraId="585F145B"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Atrybut ID musi być unikalny</w:t>
            </w:r>
          </w:p>
          <w:p w14:paraId="529CB98E"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Tekst zdaje się wyglądać jak lista, należy go sformatować, używając listy.</w:t>
            </w:r>
          </w:p>
          <w:p w14:paraId="618755E6"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Tabele muszą zawierać podpisy.</w:t>
            </w:r>
          </w:p>
          <w:p w14:paraId="1FF7462D" w14:textId="77777777" w:rsidR="00EC234B" w:rsidRPr="005622E3" w:rsidRDefault="00EC234B" w:rsidP="00B50121">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Tabela musi posiadać elementy th i </w:t>
            </w:r>
            <w:proofErr w:type="spellStart"/>
            <w:r w:rsidRPr="005622E3">
              <w:rPr>
                <w:rFonts w:ascii="Muli" w:eastAsia="Calibri" w:hAnsi="Muli" w:cs="Calibri Light"/>
                <w:sz w:val="20"/>
                <w:szCs w:val="20"/>
              </w:rPr>
              <w:t>td</w:t>
            </w:r>
            <w:proofErr w:type="spellEnd"/>
          </w:p>
          <w:p w14:paraId="6C4BFC38" w14:textId="77777777" w:rsidR="00EC234B" w:rsidRPr="005622E3" w:rsidRDefault="00EC234B" w:rsidP="005622E3">
            <w:pPr>
              <w:numPr>
                <w:ilvl w:val="0"/>
                <w:numId w:val="284"/>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Element th musi mieć atrybut </w:t>
            </w:r>
            <w:proofErr w:type="spellStart"/>
            <w:r w:rsidRPr="005622E3">
              <w:rPr>
                <w:rFonts w:ascii="Muli" w:eastAsia="Calibri" w:hAnsi="Muli" w:cs="Calibri Light"/>
                <w:sz w:val="20"/>
                <w:szCs w:val="20"/>
              </w:rPr>
              <w:t>scope</w:t>
            </w:r>
            <w:proofErr w:type="spellEnd"/>
            <w:r w:rsidRPr="005622E3">
              <w:rPr>
                <w:rFonts w:ascii="Muli" w:eastAsia="Calibri" w:hAnsi="Muli" w:cs="Calibri Light"/>
                <w:sz w:val="20"/>
                <w:szCs w:val="20"/>
              </w:rPr>
              <w:t xml:space="preserve"> określający czy jest to nagłówek wiersza, czy nagłówek kolumny</w:t>
            </w:r>
          </w:p>
        </w:tc>
      </w:tr>
      <w:tr w:rsidR="00EC234B" w:rsidRPr="00EC234B" w14:paraId="7B9931B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151D52E"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6C0F7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tekstowy musi pozwalać na włączenie funkcjonalności automatycznej naprawy błędów WCAG 2.2 wykrytych przez wbudowany walidator z wykorzystaniem narzędzi AI – dużego modelu językowego LLM (</w:t>
            </w:r>
            <w:proofErr w:type="spellStart"/>
            <w:r w:rsidRPr="005622E3">
              <w:rPr>
                <w:rFonts w:ascii="Muli" w:eastAsia="Calibri" w:hAnsi="Muli" w:cs="Calibri Light"/>
                <w:sz w:val="20"/>
                <w:szCs w:val="20"/>
              </w:rPr>
              <w:t>Large</w:t>
            </w:r>
            <w:proofErr w:type="spellEnd"/>
            <w:r w:rsidRPr="005622E3">
              <w:rPr>
                <w:rFonts w:ascii="Muli" w:eastAsia="Calibri" w:hAnsi="Muli" w:cs="Calibri Light"/>
                <w:sz w:val="20"/>
                <w:szCs w:val="20"/>
              </w:rPr>
              <w:t xml:space="preserve"> Language Model).</w:t>
            </w:r>
          </w:p>
        </w:tc>
      </w:tr>
      <w:tr w:rsidR="00EC234B" w:rsidRPr="00EC234B" w14:paraId="0A3D2ED6" w14:textId="77777777" w:rsidTr="005622E3">
        <w:trPr>
          <w:trHeight w:val="2119"/>
        </w:trPr>
        <w:tc>
          <w:tcPr>
            <w:tcW w:w="450" w:type="pct"/>
            <w:tcBorders>
              <w:top w:val="single" w:sz="4" w:space="0" w:color="auto"/>
              <w:left w:val="single" w:sz="4" w:space="0" w:color="auto"/>
              <w:bottom w:val="single" w:sz="4" w:space="0" w:color="auto"/>
              <w:right w:val="single" w:sz="4" w:space="0" w:color="auto"/>
            </w:tcBorders>
            <w:noWrap/>
          </w:tcPr>
          <w:p w14:paraId="3F147D2A"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01285B5"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treści musi pozwalać na włączenie poniższych animacji dla zaznaczonego tekstu:</w:t>
            </w:r>
          </w:p>
          <w:p w14:paraId="31A0353D" w14:textId="77777777" w:rsidR="00EC234B" w:rsidRPr="005622E3" w:rsidRDefault="00EC234B" w:rsidP="00B50121">
            <w:pPr>
              <w:numPr>
                <w:ilvl w:val="0"/>
                <w:numId w:val="295"/>
              </w:numPr>
              <w:contextualSpacing/>
              <w:jc w:val="both"/>
              <w:rPr>
                <w:rFonts w:ascii="Muli" w:eastAsia="Calibri" w:hAnsi="Muli" w:cs="Calibri Light"/>
                <w:sz w:val="20"/>
                <w:szCs w:val="20"/>
              </w:rPr>
            </w:pPr>
            <w:r w:rsidRPr="005622E3">
              <w:rPr>
                <w:rFonts w:ascii="Muli" w:eastAsia="Calibri" w:hAnsi="Muli" w:cs="Calibri Light"/>
                <w:sz w:val="20"/>
                <w:szCs w:val="20"/>
              </w:rPr>
              <w:t>Wznoszenie tekstu,</w:t>
            </w:r>
          </w:p>
          <w:p w14:paraId="6A273FBF" w14:textId="77777777" w:rsidR="00EC234B" w:rsidRPr="005622E3" w:rsidRDefault="00EC234B" w:rsidP="00B50121">
            <w:pPr>
              <w:numPr>
                <w:ilvl w:val="0"/>
                <w:numId w:val="294"/>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Przesunięcie tekstu z lewej </w:t>
            </w:r>
          </w:p>
          <w:p w14:paraId="7EC57360" w14:textId="77777777" w:rsidR="00EC234B" w:rsidRPr="005622E3" w:rsidRDefault="00EC234B" w:rsidP="00B50121">
            <w:pPr>
              <w:numPr>
                <w:ilvl w:val="0"/>
                <w:numId w:val="294"/>
              </w:numPr>
              <w:contextualSpacing/>
              <w:jc w:val="both"/>
              <w:rPr>
                <w:rFonts w:ascii="Muli" w:eastAsia="Calibri" w:hAnsi="Muli" w:cs="Calibri Light"/>
                <w:sz w:val="20"/>
                <w:szCs w:val="20"/>
              </w:rPr>
            </w:pPr>
            <w:r w:rsidRPr="005622E3">
              <w:rPr>
                <w:rFonts w:ascii="Muli" w:eastAsia="Calibri" w:hAnsi="Muli" w:cs="Calibri Light"/>
                <w:sz w:val="20"/>
                <w:szCs w:val="20"/>
              </w:rPr>
              <w:t>Przesunięcie tekstu z prawej</w:t>
            </w:r>
          </w:p>
          <w:p w14:paraId="77E826C7" w14:textId="77777777" w:rsidR="00EC234B" w:rsidRPr="005622E3" w:rsidRDefault="00EC234B" w:rsidP="00B50121">
            <w:pPr>
              <w:numPr>
                <w:ilvl w:val="0"/>
                <w:numId w:val="294"/>
              </w:numPr>
              <w:contextualSpacing/>
              <w:jc w:val="both"/>
              <w:rPr>
                <w:rFonts w:ascii="Muli" w:eastAsia="Calibri" w:hAnsi="Muli" w:cs="Calibri Light"/>
                <w:sz w:val="20"/>
                <w:szCs w:val="20"/>
              </w:rPr>
            </w:pPr>
            <w:r w:rsidRPr="005622E3">
              <w:rPr>
                <w:rFonts w:ascii="Muli" w:eastAsia="Calibri" w:hAnsi="Muli" w:cs="Calibri Light"/>
                <w:sz w:val="20"/>
                <w:szCs w:val="20"/>
              </w:rPr>
              <w:t>Pojawienie się tekstu</w:t>
            </w:r>
          </w:p>
          <w:p w14:paraId="202498B4" w14:textId="77777777" w:rsidR="00EC234B" w:rsidRPr="005622E3" w:rsidRDefault="00EC234B" w:rsidP="00B50121">
            <w:pPr>
              <w:numPr>
                <w:ilvl w:val="0"/>
                <w:numId w:val="294"/>
              </w:numPr>
              <w:contextualSpacing/>
              <w:jc w:val="both"/>
              <w:rPr>
                <w:rFonts w:ascii="Muli" w:eastAsia="Calibri" w:hAnsi="Muli" w:cs="Calibri Light"/>
                <w:sz w:val="20"/>
                <w:szCs w:val="20"/>
              </w:rPr>
            </w:pPr>
            <w:r w:rsidRPr="005622E3">
              <w:rPr>
                <w:rFonts w:ascii="Muli" w:eastAsia="Calibri" w:hAnsi="Muli" w:cs="Calibri Light"/>
                <w:sz w:val="20"/>
                <w:szCs w:val="20"/>
              </w:rPr>
              <w:t>Impet/pulsowanie</w:t>
            </w:r>
          </w:p>
          <w:p w14:paraId="37030756" w14:textId="77777777" w:rsidR="00EC234B" w:rsidRPr="005622E3" w:rsidRDefault="00EC234B" w:rsidP="00B50121">
            <w:pPr>
              <w:numPr>
                <w:ilvl w:val="0"/>
                <w:numId w:val="294"/>
              </w:numPr>
              <w:contextualSpacing/>
              <w:jc w:val="both"/>
              <w:rPr>
                <w:rFonts w:ascii="Muli" w:eastAsia="Calibri" w:hAnsi="Muli" w:cs="Calibri Light"/>
                <w:i/>
                <w:iCs/>
                <w:color w:val="FF0000"/>
                <w:sz w:val="20"/>
                <w:szCs w:val="20"/>
              </w:rPr>
            </w:pPr>
            <w:r w:rsidRPr="005622E3">
              <w:rPr>
                <w:rFonts w:ascii="Muli" w:eastAsia="Calibri" w:hAnsi="Muli" w:cs="Calibri Light"/>
                <w:sz w:val="20"/>
                <w:szCs w:val="20"/>
              </w:rPr>
              <w:t>Wymazywanie teksu</w:t>
            </w:r>
          </w:p>
        </w:tc>
      </w:tr>
      <w:tr w:rsidR="00EC234B" w:rsidRPr="00EC234B" w14:paraId="778977A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83A6AE2"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4234136"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Edytor treści musi pozwalać na wstawianie treści wewnątrz edytora pochodzących </w:t>
            </w:r>
            <w:r w:rsidR="005622E3">
              <w:rPr>
                <w:rFonts w:ascii="Muli" w:eastAsia="Calibri" w:hAnsi="Muli" w:cs="Calibri Light"/>
                <w:sz w:val="20"/>
                <w:szCs w:val="20"/>
              </w:rPr>
              <w:br/>
            </w:r>
            <w:r w:rsidRPr="005622E3">
              <w:rPr>
                <w:rFonts w:ascii="Muli" w:eastAsia="Calibri" w:hAnsi="Muli" w:cs="Calibri Light"/>
                <w:sz w:val="20"/>
                <w:szCs w:val="20"/>
              </w:rPr>
              <w:t>z innych, dodanych już w systemie modułów.</w:t>
            </w:r>
          </w:p>
        </w:tc>
      </w:tr>
      <w:tr w:rsidR="00EC234B" w:rsidRPr="00EC234B" w14:paraId="1EFDEE1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FC1177D"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DAF092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Edytor treści musi umożliwiać osadzenie treści z zewnętrznych źródeł: np. publikacji </w:t>
            </w:r>
            <w:proofErr w:type="spellStart"/>
            <w:r w:rsidRPr="005622E3">
              <w:rPr>
                <w:rFonts w:ascii="Muli" w:eastAsia="Calibri" w:hAnsi="Muli" w:cs="Calibri Light"/>
                <w:sz w:val="20"/>
                <w:szCs w:val="20"/>
              </w:rPr>
              <w:t>social</w:t>
            </w:r>
            <w:proofErr w:type="spellEnd"/>
            <w:r w:rsidRPr="005622E3">
              <w:rPr>
                <w:rFonts w:ascii="Muli" w:eastAsia="Calibri" w:hAnsi="Muli" w:cs="Calibri Light"/>
                <w:sz w:val="20"/>
                <w:szCs w:val="20"/>
              </w:rPr>
              <w:t xml:space="preserve"> media (</w:t>
            </w:r>
            <w:proofErr w:type="spellStart"/>
            <w:r w:rsidRPr="005622E3">
              <w:rPr>
                <w:rFonts w:ascii="Muli" w:eastAsia="Calibri" w:hAnsi="Muli" w:cs="Calibri Light"/>
                <w:sz w:val="20"/>
                <w:szCs w:val="20"/>
              </w:rPr>
              <w:t>facebook</w:t>
            </w:r>
            <w:proofErr w:type="spellEnd"/>
            <w:r w:rsidRPr="005622E3">
              <w:rPr>
                <w:rFonts w:ascii="Muli" w:eastAsia="Calibri" w:hAnsi="Muli" w:cs="Calibri Light"/>
                <w:sz w:val="20"/>
                <w:szCs w:val="20"/>
              </w:rPr>
              <w:t xml:space="preserve">, </w:t>
            </w:r>
            <w:proofErr w:type="spellStart"/>
            <w:r w:rsidRPr="005622E3">
              <w:rPr>
                <w:rFonts w:ascii="Muli" w:eastAsia="Calibri" w:hAnsi="Muli" w:cs="Calibri Light"/>
                <w:sz w:val="20"/>
                <w:szCs w:val="20"/>
              </w:rPr>
              <w:t>tweeter</w:t>
            </w:r>
            <w:proofErr w:type="spellEnd"/>
            <w:r w:rsidRPr="005622E3">
              <w:rPr>
                <w:rFonts w:ascii="Muli" w:eastAsia="Calibri" w:hAnsi="Muli" w:cs="Calibri Light"/>
                <w:sz w:val="20"/>
                <w:szCs w:val="20"/>
              </w:rPr>
              <w:t xml:space="preserve">, </w:t>
            </w:r>
            <w:proofErr w:type="spellStart"/>
            <w:r w:rsidRPr="005622E3">
              <w:rPr>
                <w:rFonts w:ascii="Muli" w:eastAsia="Calibri" w:hAnsi="Muli" w:cs="Calibri Light"/>
                <w:sz w:val="20"/>
                <w:szCs w:val="20"/>
              </w:rPr>
              <w:t>instagram</w:t>
            </w:r>
            <w:proofErr w:type="spellEnd"/>
            <w:r w:rsidRPr="005622E3">
              <w:rPr>
                <w:rFonts w:ascii="Muli" w:eastAsia="Calibri" w:hAnsi="Muli" w:cs="Calibri Light"/>
                <w:sz w:val="20"/>
                <w:szCs w:val="20"/>
              </w:rPr>
              <w:t xml:space="preserve">) oraz z zastosowanie </w:t>
            </w:r>
            <w:proofErr w:type="spellStart"/>
            <w:r w:rsidRPr="005622E3">
              <w:rPr>
                <w:rFonts w:ascii="Muli" w:eastAsia="Calibri" w:hAnsi="Muli" w:cs="Calibri Light"/>
                <w:sz w:val="20"/>
                <w:szCs w:val="20"/>
              </w:rPr>
              <w:t>iframe</w:t>
            </w:r>
            <w:proofErr w:type="spellEnd"/>
            <w:r w:rsidRPr="005622E3">
              <w:rPr>
                <w:rFonts w:ascii="Muli" w:eastAsia="Calibri" w:hAnsi="Muli" w:cs="Calibri Light"/>
                <w:sz w:val="20"/>
                <w:szCs w:val="20"/>
              </w:rPr>
              <w:t xml:space="preserve"> (np. map google). </w:t>
            </w:r>
          </w:p>
        </w:tc>
      </w:tr>
      <w:tr w:rsidR="00EC234B" w:rsidRPr="00EC234B" w14:paraId="42B3D1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A2A2B3"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0485A1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System musi umożliwiać umieszczanie w edytorze treści danych z innych modułów </w:t>
            </w:r>
            <w:r w:rsidR="005622E3">
              <w:rPr>
                <w:rFonts w:ascii="Muli" w:eastAsia="Calibri" w:hAnsi="Muli" w:cs="Calibri Light"/>
                <w:sz w:val="20"/>
                <w:szCs w:val="20"/>
              </w:rPr>
              <w:br/>
            </w:r>
            <w:r w:rsidRPr="005622E3">
              <w:rPr>
                <w:rFonts w:ascii="Muli" w:eastAsia="Calibri" w:hAnsi="Muli" w:cs="Calibri Light"/>
                <w:sz w:val="20"/>
                <w:szCs w:val="20"/>
              </w:rPr>
              <w:t>za pomocą specjalnych kodów [</w:t>
            </w:r>
            <w:proofErr w:type="spellStart"/>
            <w:r w:rsidRPr="005622E3">
              <w:rPr>
                <w:rFonts w:ascii="Muli" w:eastAsia="Calibri" w:hAnsi="Muli" w:cs="Calibri Light"/>
                <w:sz w:val="20"/>
                <w:szCs w:val="20"/>
              </w:rPr>
              <w:t>shortcodes</w:t>
            </w:r>
            <w:proofErr w:type="spellEnd"/>
            <w:r w:rsidRPr="005622E3">
              <w:rPr>
                <w:rFonts w:ascii="Muli" w:eastAsia="Calibri" w:hAnsi="Muli" w:cs="Calibri Light"/>
                <w:sz w:val="20"/>
                <w:szCs w:val="20"/>
              </w:rPr>
              <w:t xml:space="preserve">], które na froncie strony zostaną zamienione </w:t>
            </w:r>
            <w:r w:rsidR="005622E3">
              <w:rPr>
                <w:rFonts w:ascii="Muli" w:eastAsia="Calibri" w:hAnsi="Muli" w:cs="Calibri Light"/>
                <w:sz w:val="20"/>
                <w:szCs w:val="20"/>
              </w:rPr>
              <w:br/>
            </w:r>
            <w:r w:rsidRPr="005622E3">
              <w:rPr>
                <w:rFonts w:ascii="Muli" w:eastAsia="Calibri" w:hAnsi="Muli" w:cs="Calibri Light"/>
                <w:sz w:val="20"/>
                <w:szCs w:val="20"/>
              </w:rPr>
              <w:t>na właściwą treść.</w:t>
            </w:r>
          </w:p>
        </w:tc>
      </w:tr>
      <w:tr w:rsidR="00EC234B" w:rsidRPr="00EC234B" w14:paraId="38D6A54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77EFC91"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DABF4AF"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System musi renderować kod [shortcode] w formie bloczka zawierającego informację </w:t>
            </w:r>
            <w:r w:rsidR="005622E3">
              <w:rPr>
                <w:rFonts w:ascii="Muli" w:eastAsia="Calibri" w:hAnsi="Muli" w:cs="Calibri Light"/>
                <w:sz w:val="20"/>
                <w:szCs w:val="20"/>
              </w:rPr>
              <w:br/>
            </w:r>
            <w:r w:rsidRPr="005622E3">
              <w:rPr>
                <w:rFonts w:ascii="Muli" w:eastAsia="Calibri" w:hAnsi="Muli" w:cs="Calibri Light"/>
                <w:sz w:val="20"/>
                <w:szCs w:val="20"/>
              </w:rPr>
              <w:t>o źródle zaczytywanych danych (np. drzewo stron / strona / wpis), oraz umożliwiać zmianę położenia tego bloczka w treści za pomocą metody drag&amp;drop.</w:t>
            </w:r>
          </w:p>
        </w:tc>
      </w:tr>
      <w:tr w:rsidR="00EC234B" w:rsidRPr="00EC234B" w14:paraId="37E3CF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8F8E7B"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59B79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automatycznie wstawiać [</w:t>
            </w:r>
            <w:proofErr w:type="spellStart"/>
            <w:r w:rsidRPr="005622E3">
              <w:rPr>
                <w:rFonts w:ascii="Muli" w:eastAsia="Calibri" w:hAnsi="Muli" w:cs="Calibri Light"/>
                <w:sz w:val="20"/>
                <w:szCs w:val="20"/>
              </w:rPr>
              <w:t>shortcodes</w:t>
            </w:r>
            <w:proofErr w:type="spellEnd"/>
            <w:r w:rsidRPr="005622E3">
              <w:rPr>
                <w:rFonts w:ascii="Muli" w:eastAsia="Calibri" w:hAnsi="Muli" w:cs="Calibri Light"/>
                <w:sz w:val="20"/>
                <w:szCs w:val="20"/>
              </w:rPr>
              <w:t>] w treść edytora bez potrzeby ingerencji w kod źródłowy. Administrator musi mieć możliwość wyboru modułu oraz strony z listy dostępnych opcji, z której treść ma być wstawiona.</w:t>
            </w:r>
          </w:p>
        </w:tc>
      </w:tr>
      <w:tr w:rsidR="00EC234B" w:rsidRPr="00EC234B" w14:paraId="16456C3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A01AF1"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365AC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treści musi umożliwiać dodawanie komentarzy do dowolnego fragmentu treści wpisu.</w:t>
            </w:r>
          </w:p>
        </w:tc>
      </w:tr>
      <w:tr w:rsidR="00EC234B" w:rsidRPr="00EC234B" w14:paraId="1123886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05577B7"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9DE5303"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Edytor treści musi pozwalać na tworzenie odpowiedzi do komentarzy a także ich edycję oraz rozwiązywanie.</w:t>
            </w:r>
          </w:p>
        </w:tc>
      </w:tr>
      <w:tr w:rsidR="00EC234B" w:rsidRPr="00EC234B" w14:paraId="4CCB619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340E37"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121C1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pozwalać na oznaczanie użytkowników (tzw. wzmiankę) posiadających odpowiednie uprawnienia w ramach tworzonych komentarzy. Oznaczony użytkownik musi otrzymać powiadomienie mailowe wraz z informacją oraz linkiem do wpisu, w którym został oznaczony w komentarzu.</w:t>
            </w:r>
          </w:p>
        </w:tc>
      </w:tr>
      <w:tr w:rsidR="00EC234B" w:rsidRPr="00EC234B" w14:paraId="16F3D2B2" w14:textId="77777777" w:rsidTr="005622E3">
        <w:trPr>
          <w:trHeight w:val="1555"/>
        </w:trPr>
        <w:tc>
          <w:tcPr>
            <w:tcW w:w="450" w:type="pct"/>
            <w:tcBorders>
              <w:top w:val="single" w:sz="4" w:space="0" w:color="auto"/>
              <w:left w:val="single" w:sz="4" w:space="0" w:color="auto"/>
              <w:bottom w:val="single" w:sz="4" w:space="0" w:color="auto"/>
              <w:right w:val="single" w:sz="4" w:space="0" w:color="auto"/>
            </w:tcBorders>
            <w:noWrap/>
          </w:tcPr>
          <w:p w14:paraId="316C88AC"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C3F0A6" w14:textId="77777777" w:rsidR="00EC234B" w:rsidRPr="005622E3" w:rsidRDefault="00EC234B" w:rsidP="005622E3">
            <w:p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Edytor tekstowy musi wyświetlać listę dodanych komentarzy wraz z zaznaczonym fragmentem treści do której został dodany komentarz. Na liście musi być wyświetlana informacja jaki użytkownik dodał komentarz wraz z dokładną datą dodania. Lista ta musi prezentować również odpowiedzi dodane w ramach konkretnego koment</w:t>
            </w:r>
            <w:r w:rsidR="005622E3">
              <w:rPr>
                <w:rFonts w:ascii="Muli" w:eastAsia="Calibri" w:hAnsi="Muli" w:cs="Calibri Light"/>
                <w:sz w:val="20"/>
                <w:szCs w:val="20"/>
              </w:rPr>
              <w:t>arza przez innych użytkowników.</w:t>
            </w:r>
          </w:p>
        </w:tc>
      </w:tr>
      <w:tr w:rsidR="00EC234B" w:rsidRPr="00EC234B" w14:paraId="3CBD0584" w14:textId="77777777" w:rsidTr="005622E3">
        <w:trPr>
          <w:trHeight w:val="1265"/>
        </w:trPr>
        <w:tc>
          <w:tcPr>
            <w:tcW w:w="450" w:type="pct"/>
            <w:tcBorders>
              <w:top w:val="single" w:sz="4" w:space="0" w:color="auto"/>
              <w:left w:val="single" w:sz="4" w:space="0" w:color="auto"/>
              <w:bottom w:val="single" w:sz="4" w:space="0" w:color="auto"/>
              <w:right w:val="single" w:sz="4" w:space="0" w:color="auto"/>
            </w:tcBorders>
            <w:noWrap/>
          </w:tcPr>
          <w:p w14:paraId="22E6A798"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B83D27" w14:textId="77777777" w:rsidR="00EC234B" w:rsidRPr="005622E3" w:rsidRDefault="00EC234B" w:rsidP="00EC234B">
            <w:pPr>
              <w:spacing w:after="200" w:line="276" w:lineRule="auto"/>
              <w:contextualSpacing/>
              <w:jc w:val="both"/>
              <w:rPr>
                <w:rFonts w:ascii="Muli" w:eastAsia="Calibri" w:hAnsi="Muli" w:cs="Calibri Light"/>
                <w:sz w:val="20"/>
                <w:szCs w:val="20"/>
              </w:rPr>
            </w:pPr>
            <w:r w:rsidRPr="005622E3">
              <w:rPr>
                <w:rFonts w:ascii="Muli" w:eastAsia="Calibri" w:hAnsi="Muli" w:cs="Calibri Light"/>
                <w:sz w:val="20"/>
                <w:szCs w:val="20"/>
              </w:rPr>
              <w:t>Edytor tekstowy musi pozwalać także na:</w:t>
            </w:r>
          </w:p>
          <w:p w14:paraId="080EA6DC"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ukrywanie listy komentarzy,</w:t>
            </w:r>
          </w:p>
          <w:p w14:paraId="35240769"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masowe usunięcie wszystkich komentarzy w treści,</w:t>
            </w:r>
          </w:p>
          <w:p w14:paraId="423D178B" w14:textId="77777777" w:rsidR="00EC234B" w:rsidRPr="005622E3" w:rsidRDefault="00EC234B" w:rsidP="005622E3">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masowe usunięcie tylk</w:t>
            </w:r>
            <w:r w:rsidR="005622E3">
              <w:rPr>
                <w:rFonts w:ascii="Muli" w:eastAsia="Calibri" w:hAnsi="Muli" w:cs="Calibri Light"/>
                <w:sz w:val="20"/>
                <w:szCs w:val="20"/>
              </w:rPr>
              <w:t>o własnych komentarzy w treści.</w:t>
            </w:r>
          </w:p>
        </w:tc>
      </w:tr>
      <w:tr w:rsidR="00EC234B" w:rsidRPr="00EC234B" w14:paraId="68C03228" w14:textId="77777777" w:rsidTr="005622E3">
        <w:trPr>
          <w:trHeight w:val="3665"/>
        </w:trPr>
        <w:tc>
          <w:tcPr>
            <w:tcW w:w="450" w:type="pct"/>
            <w:tcBorders>
              <w:top w:val="single" w:sz="4" w:space="0" w:color="auto"/>
              <w:left w:val="single" w:sz="4" w:space="0" w:color="auto"/>
              <w:bottom w:val="single" w:sz="4" w:space="0" w:color="auto"/>
              <w:right w:val="single" w:sz="4" w:space="0" w:color="auto"/>
            </w:tcBorders>
            <w:noWrap/>
          </w:tcPr>
          <w:p w14:paraId="3A896083" w14:textId="77777777" w:rsidR="00EC234B" w:rsidRPr="005622E3" w:rsidRDefault="00EC234B" w:rsidP="00B50121">
            <w:pPr>
              <w:numPr>
                <w:ilvl w:val="0"/>
                <w:numId w:val="1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4846F9"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pozwalać na wstawianie treści z funkcjonalności:</w:t>
            </w:r>
          </w:p>
          <w:p w14:paraId="46D79FF0"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ab/>
              <w:t>aktualności,</w:t>
            </w:r>
          </w:p>
          <w:p w14:paraId="591FA017"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galeria zdjęć,</w:t>
            </w:r>
          </w:p>
          <w:p w14:paraId="2D4D6D65"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galeria wideo,</w:t>
            </w:r>
          </w:p>
          <w:p w14:paraId="0E6A89C5"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lista plików,</w:t>
            </w:r>
          </w:p>
          <w:p w14:paraId="28340862"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lista stron,</w:t>
            </w:r>
          </w:p>
          <w:p w14:paraId="6F326BD2"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bannery,</w:t>
            </w:r>
          </w:p>
          <w:p w14:paraId="7C5F376B"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 xml:space="preserve">ankiety, </w:t>
            </w:r>
          </w:p>
          <w:p w14:paraId="6BDE05DF"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treść globalna</w:t>
            </w:r>
          </w:p>
          <w:p w14:paraId="3F941B8C"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sonda</w:t>
            </w:r>
          </w:p>
          <w:p w14:paraId="2FF1941D" w14:textId="77777777" w:rsidR="00EC234B" w:rsidRPr="005622E3" w:rsidRDefault="00EC234B" w:rsidP="00EC234B">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mapa interaktywna</w:t>
            </w:r>
          </w:p>
          <w:p w14:paraId="61CBF699" w14:textId="77777777" w:rsidR="00EC234B" w:rsidRPr="005622E3" w:rsidRDefault="005622E3" w:rsidP="005622E3">
            <w:pPr>
              <w:spacing w:after="200" w:line="276" w:lineRule="auto"/>
              <w:ind w:left="1080"/>
              <w:contextualSpacing/>
              <w:jc w:val="both"/>
              <w:rPr>
                <w:rFonts w:ascii="Muli" w:eastAsia="Calibri" w:hAnsi="Muli" w:cs="Calibri Light"/>
                <w:sz w:val="20"/>
                <w:szCs w:val="20"/>
              </w:rPr>
            </w:pPr>
            <w:r w:rsidRPr="005622E3">
              <w:rPr>
                <w:rFonts w:ascii="Muli" w:eastAsia="Calibri" w:hAnsi="Muli" w:cs="Calibri Light"/>
                <w:sz w:val="20"/>
                <w:szCs w:val="20"/>
              </w:rPr>
              <w:t>•</w:t>
            </w:r>
            <w:r w:rsidRPr="005622E3">
              <w:rPr>
                <w:rFonts w:ascii="Muli" w:eastAsia="Calibri" w:hAnsi="Muli" w:cs="Calibri Light"/>
                <w:sz w:val="20"/>
                <w:szCs w:val="20"/>
              </w:rPr>
              <w:tab/>
              <w:t>lista linków.</w:t>
            </w:r>
          </w:p>
        </w:tc>
      </w:tr>
    </w:tbl>
    <w:p w14:paraId="30511BEC" w14:textId="77777777" w:rsidR="00EC234B" w:rsidRPr="00EC234B" w:rsidRDefault="00EC234B" w:rsidP="00EC234B">
      <w:pPr>
        <w:rPr>
          <w:rFonts w:ascii="Aptos" w:eastAsia="Aptos" w:hAnsi="Aptos" w:cs="Times New Roman"/>
        </w:rPr>
      </w:pPr>
      <w:bookmarkStart w:id="25" w:name="_Hlk182556309"/>
    </w:p>
    <w:bookmarkEnd w:id="24"/>
    <w:p w14:paraId="32A8FC16"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Strona błędu 404</w:t>
      </w:r>
    </w:p>
    <w:p w14:paraId="17DB992F"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1E20A0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905499" w14:textId="77777777" w:rsidR="00EC234B" w:rsidRPr="005622E3" w:rsidRDefault="00EC234B" w:rsidP="00B50121">
            <w:pPr>
              <w:numPr>
                <w:ilvl w:val="0"/>
                <w:numId w:val="12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20A5815" w14:textId="77777777" w:rsidR="00EC234B" w:rsidRPr="005622E3" w:rsidRDefault="00EC234B" w:rsidP="00EC234B">
            <w:pPr>
              <w:jc w:val="both"/>
              <w:rPr>
                <w:rFonts w:ascii="Muli" w:eastAsia="Calibri" w:hAnsi="Muli" w:cs="Calibri Light"/>
                <w:b/>
                <w:sz w:val="20"/>
              </w:rPr>
            </w:pPr>
            <w:r w:rsidRPr="005622E3">
              <w:rPr>
                <w:rFonts w:ascii="Muli" w:eastAsia="Calibri" w:hAnsi="Muli" w:cs="Calibri Light"/>
                <w:sz w:val="20"/>
              </w:rPr>
              <w:t>System musi posiadać możliwość zarządzania stroną błędu 404.</w:t>
            </w:r>
          </w:p>
        </w:tc>
      </w:tr>
      <w:tr w:rsidR="00EC234B" w:rsidRPr="00EC234B" w14:paraId="72C2833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A86832" w14:textId="77777777" w:rsidR="00EC234B" w:rsidRPr="005622E3" w:rsidRDefault="00EC234B" w:rsidP="00B50121">
            <w:pPr>
              <w:numPr>
                <w:ilvl w:val="0"/>
                <w:numId w:val="12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2B206FA" w14:textId="77777777" w:rsidR="00EC234B" w:rsidRPr="005622E3" w:rsidRDefault="00EC234B" w:rsidP="00EC234B">
            <w:pPr>
              <w:jc w:val="both"/>
              <w:rPr>
                <w:rFonts w:ascii="Muli" w:eastAsia="Calibri" w:hAnsi="Muli" w:cs="Calibri Light"/>
                <w:b/>
                <w:sz w:val="20"/>
              </w:rPr>
            </w:pPr>
            <w:r w:rsidRPr="005622E3">
              <w:rPr>
                <w:rFonts w:ascii="Muli" w:eastAsia="Calibri" w:hAnsi="Muli" w:cs="Calibri Light"/>
                <w:sz w:val="20"/>
              </w:rPr>
              <w:t>System</w:t>
            </w:r>
            <w:r w:rsidRPr="005622E3" w:rsidDel="0020281B">
              <w:rPr>
                <w:rFonts w:ascii="Muli" w:eastAsia="Calibri" w:hAnsi="Muli" w:cs="Calibri Light"/>
                <w:sz w:val="20"/>
              </w:rPr>
              <w:t xml:space="preserve"> </w:t>
            </w:r>
            <w:r w:rsidRPr="005622E3">
              <w:rPr>
                <w:rFonts w:ascii="Muli" w:eastAsia="Calibri" w:hAnsi="Muli" w:cs="Calibri Light"/>
                <w:sz w:val="20"/>
              </w:rPr>
              <w:t>musi pozwalać na zarządzanie treścią strony 404.</w:t>
            </w:r>
          </w:p>
        </w:tc>
      </w:tr>
      <w:tr w:rsidR="00EC234B" w:rsidRPr="00EC234B" w14:paraId="216AB92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B31432E" w14:textId="77777777" w:rsidR="00EC234B" w:rsidRPr="005622E3" w:rsidRDefault="00EC234B" w:rsidP="00B50121">
            <w:pPr>
              <w:numPr>
                <w:ilvl w:val="0"/>
                <w:numId w:val="12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BEAFFF9" w14:textId="77777777" w:rsidR="00EC234B" w:rsidRPr="005622E3" w:rsidRDefault="00EC234B" w:rsidP="00EC234B">
            <w:pPr>
              <w:jc w:val="both"/>
              <w:rPr>
                <w:rFonts w:ascii="Muli" w:eastAsia="Calibri" w:hAnsi="Muli" w:cs="Calibri Light"/>
                <w:b/>
                <w:sz w:val="20"/>
              </w:rPr>
            </w:pPr>
            <w:r w:rsidRPr="005622E3">
              <w:rPr>
                <w:rFonts w:ascii="Muli" w:eastAsia="Calibri" w:hAnsi="Muli" w:cs="Calibri Light"/>
                <w:sz w:val="20"/>
              </w:rPr>
              <w:t>System musi pozwalać na zarządzanie układem strony 404, analogicznie jak w przypadku układu podstron.</w:t>
            </w:r>
          </w:p>
        </w:tc>
      </w:tr>
    </w:tbl>
    <w:p w14:paraId="164D7113" w14:textId="77777777" w:rsidR="00EC234B" w:rsidRPr="00EC234B" w:rsidRDefault="00EC234B" w:rsidP="00EC234B">
      <w:pPr>
        <w:rPr>
          <w:rFonts w:ascii="Calibri" w:eastAsia="Calibri" w:hAnsi="Calibri" w:cs="Times New Roman"/>
        </w:rPr>
      </w:pPr>
      <w:bookmarkStart w:id="26" w:name="_Hlk182556324"/>
    </w:p>
    <w:bookmarkEnd w:id="25"/>
    <w:p w14:paraId="33F794F5"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lastRenderedPageBreak/>
        <w:t>Konfiguracja systemu</w:t>
      </w:r>
    </w:p>
    <w:p w14:paraId="3C1A578A"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9BCEB1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9D2F7C"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E338687"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System musi posiadać możliwość konfiguracji posiadanych funkcjonalności, modułów </w:t>
            </w:r>
            <w:r w:rsidR="005622E3">
              <w:rPr>
                <w:rFonts w:ascii="Muli" w:eastAsia="Calibri" w:hAnsi="Muli" w:cs="Calibri Light"/>
                <w:sz w:val="20"/>
                <w:szCs w:val="20"/>
              </w:rPr>
              <w:br/>
            </w:r>
            <w:r w:rsidRPr="005622E3">
              <w:rPr>
                <w:rFonts w:ascii="Muli" w:eastAsia="Aptos" w:hAnsi="Muli" w:cs="Times New Roman"/>
                <w:sz w:val="20"/>
                <w:szCs w:val="20"/>
              </w:rPr>
              <w:t>i portali</w:t>
            </w:r>
            <w:r w:rsidRPr="005622E3">
              <w:rPr>
                <w:rFonts w:ascii="Muli" w:eastAsia="Calibri" w:hAnsi="Muli" w:cs="Calibri Light"/>
                <w:sz w:val="20"/>
                <w:szCs w:val="20"/>
              </w:rPr>
              <w:t>.</w:t>
            </w:r>
          </w:p>
        </w:tc>
      </w:tr>
      <w:tr w:rsidR="00EC234B" w:rsidRPr="00EC234B" w14:paraId="7277D70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94C452"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93C899C" w14:textId="77777777" w:rsidR="00EC234B" w:rsidRPr="005622E3" w:rsidRDefault="00EC234B" w:rsidP="00EC234B">
            <w:pPr>
              <w:jc w:val="both"/>
              <w:rPr>
                <w:rFonts w:ascii="Muli" w:eastAsia="Calibri" w:hAnsi="Muli" w:cs="Calibri Light"/>
                <w:sz w:val="20"/>
                <w:szCs w:val="20"/>
              </w:rPr>
            </w:pPr>
            <w:r w:rsidRPr="005622E3">
              <w:rPr>
                <w:rFonts w:ascii="Muli" w:eastAsia="Aptos" w:hAnsi="Muli" w:cs="Times New Roman"/>
                <w:sz w:val="20"/>
                <w:szCs w:val="20"/>
              </w:rPr>
              <w:t>System musi pozwalać na oddzielną konfigurację dla każdego z portali, w jego panelu administracyjnym.</w:t>
            </w:r>
          </w:p>
        </w:tc>
      </w:tr>
      <w:tr w:rsidR="00EC234B" w:rsidRPr="00EC234B" w14:paraId="1A29237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A81DC18"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2E584EB"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System musi pozwalać na ustawienie parametrów </w:t>
            </w:r>
            <w:r w:rsidRPr="005622E3">
              <w:rPr>
                <w:rFonts w:ascii="Muli" w:eastAsia="Aptos" w:hAnsi="Muli" w:cs="Times New Roman"/>
                <w:sz w:val="20"/>
                <w:szCs w:val="20"/>
              </w:rPr>
              <w:t>portali</w:t>
            </w:r>
            <w:r w:rsidRPr="005622E3">
              <w:rPr>
                <w:rFonts w:ascii="Muli" w:eastAsia="Calibri" w:hAnsi="Muli" w:cs="Calibri Light"/>
                <w:sz w:val="20"/>
                <w:szCs w:val="20"/>
              </w:rPr>
              <w:t xml:space="preserve">, takich jak: nazwa strony, tytuł strony (meta </w:t>
            </w:r>
            <w:proofErr w:type="spellStart"/>
            <w:r w:rsidRPr="005622E3">
              <w:rPr>
                <w:rFonts w:ascii="Muli" w:eastAsia="Calibri" w:hAnsi="Muli" w:cs="Calibri Light"/>
                <w:sz w:val="20"/>
                <w:szCs w:val="20"/>
              </w:rPr>
              <w:t>title</w:t>
            </w:r>
            <w:proofErr w:type="spellEnd"/>
            <w:r w:rsidRPr="005622E3">
              <w:rPr>
                <w:rFonts w:ascii="Muli" w:eastAsia="Calibri" w:hAnsi="Muli" w:cs="Calibri Light"/>
                <w:sz w:val="20"/>
                <w:szCs w:val="20"/>
              </w:rPr>
              <w:t>), opis strony.</w:t>
            </w:r>
          </w:p>
        </w:tc>
      </w:tr>
      <w:tr w:rsidR="00EC234B" w:rsidRPr="00EC234B" w14:paraId="6CFD179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743060B"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14B9E1A"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System musi pozwalać na włączenie lub wyłączenie wersji językowych strony oraz wskazanie domyślnego języka portalu. </w:t>
            </w:r>
          </w:p>
        </w:tc>
      </w:tr>
      <w:tr w:rsidR="00EC234B" w:rsidRPr="00EC234B" w14:paraId="07E088C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7E2ADC"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3F0646"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Konfiguracja strony musi pozwalać na włączenie lub wyłączenie całej strony. W przypadku jej wyłączenia, front serwisu jest wyłączony, natomiast administrator może pracować </w:t>
            </w:r>
            <w:r w:rsidR="005622E3">
              <w:rPr>
                <w:rFonts w:ascii="Muli" w:eastAsia="Calibri" w:hAnsi="Muli" w:cs="Calibri Light"/>
                <w:sz w:val="20"/>
                <w:szCs w:val="20"/>
              </w:rPr>
              <w:br/>
            </w:r>
            <w:r w:rsidRPr="005622E3">
              <w:rPr>
                <w:rFonts w:ascii="Muli" w:eastAsia="Calibri" w:hAnsi="Muli" w:cs="Calibri Light"/>
                <w:sz w:val="20"/>
                <w:szCs w:val="20"/>
              </w:rPr>
              <w:t>w panelu administracyjnym strony.</w:t>
            </w:r>
          </w:p>
        </w:tc>
      </w:tr>
      <w:tr w:rsidR="00EC234B" w:rsidRPr="00EC234B" w14:paraId="148F777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BEC93A9"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DE991E9"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pozwalać na włączenie lub wyłączenie dostępności portalu (front) tylko dla zalogowanych użytkowników posiadających do niego uprawnienia.</w:t>
            </w:r>
          </w:p>
        </w:tc>
      </w:tr>
      <w:tr w:rsidR="00EC234B" w:rsidRPr="00EC234B" w14:paraId="7BBBFD50" w14:textId="77777777" w:rsidTr="005622E3">
        <w:trPr>
          <w:trHeight w:val="1169"/>
        </w:trPr>
        <w:tc>
          <w:tcPr>
            <w:tcW w:w="450" w:type="pct"/>
            <w:tcBorders>
              <w:top w:val="single" w:sz="4" w:space="0" w:color="auto"/>
              <w:left w:val="single" w:sz="4" w:space="0" w:color="auto"/>
              <w:bottom w:val="single" w:sz="4" w:space="0" w:color="auto"/>
              <w:right w:val="single" w:sz="4" w:space="0" w:color="auto"/>
            </w:tcBorders>
            <w:noWrap/>
          </w:tcPr>
          <w:p w14:paraId="5EE7695F"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C24A7C"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System musi posiadać funkcjonalność pozwalającą na: </w:t>
            </w:r>
          </w:p>
          <w:p w14:paraId="2EB0633F" w14:textId="77777777" w:rsidR="00EC234B" w:rsidRPr="005622E3" w:rsidRDefault="00EC234B" w:rsidP="00B50121">
            <w:pPr>
              <w:numPr>
                <w:ilvl w:val="1"/>
                <w:numId w:val="75"/>
              </w:numPr>
              <w:contextualSpacing/>
              <w:jc w:val="both"/>
              <w:rPr>
                <w:rFonts w:ascii="Muli" w:eastAsia="Calibri" w:hAnsi="Muli" w:cs="Calibri Light"/>
                <w:sz w:val="20"/>
                <w:szCs w:val="20"/>
              </w:rPr>
            </w:pPr>
            <w:r w:rsidRPr="005622E3">
              <w:rPr>
                <w:rFonts w:ascii="Muli" w:eastAsia="Calibri" w:hAnsi="Muli" w:cs="Calibri Light"/>
                <w:sz w:val="20"/>
                <w:szCs w:val="20"/>
              </w:rPr>
              <w:t>włączanie i wyłączanie opcji drukowania wpisów na froncie</w:t>
            </w:r>
          </w:p>
          <w:p w14:paraId="3FDC2674" w14:textId="77777777" w:rsidR="00EC234B" w:rsidRPr="005622E3" w:rsidRDefault="00EC234B" w:rsidP="00B50121">
            <w:pPr>
              <w:numPr>
                <w:ilvl w:val="1"/>
                <w:numId w:val="75"/>
              </w:numPr>
              <w:contextualSpacing/>
              <w:jc w:val="both"/>
              <w:rPr>
                <w:rFonts w:ascii="Muli" w:eastAsia="Calibri" w:hAnsi="Muli" w:cs="Calibri Light"/>
                <w:sz w:val="20"/>
                <w:szCs w:val="20"/>
              </w:rPr>
            </w:pPr>
            <w:r w:rsidRPr="005622E3">
              <w:rPr>
                <w:rFonts w:ascii="Muli" w:eastAsia="Calibri" w:hAnsi="Muli" w:cs="Calibri Light"/>
                <w:sz w:val="20"/>
                <w:szCs w:val="20"/>
              </w:rPr>
              <w:t>włączenie/wyłączenie wyświetlania licznika odwiedzin na stronach portalu</w:t>
            </w:r>
            <w:r w:rsidRPr="005622E3">
              <w:rPr>
                <w:rFonts w:ascii="Muli" w:eastAsia="Calibri" w:hAnsi="Muli" w:cs="Calibri Light"/>
                <w:b/>
                <w:bCs/>
                <w:i/>
                <w:iCs/>
                <w:sz w:val="20"/>
                <w:szCs w:val="20"/>
              </w:rPr>
              <w:t xml:space="preserve"> </w:t>
            </w:r>
          </w:p>
        </w:tc>
      </w:tr>
      <w:tr w:rsidR="00EC234B" w:rsidRPr="00EC234B" w14:paraId="7928732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5F1E9B5"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9FCA8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System musi pozwalać na dodawanie atrybutu </w:t>
            </w:r>
            <w:proofErr w:type="spellStart"/>
            <w:r w:rsidRPr="005622E3">
              <w:rPr>
                <w:rFonts w:ascii="Muli" w:eastAsia="Calibri" w:hAnsi="Muli" w:cs="Calibri Light"/>
                <w:sz w:val="20"/>
                <w:szCs w:val="20"/>
              </w:rPr>
              <w:t>rel</w:t>
            </w:r>
            <w:proofErr w:type="spellEnd"/>
            <w:r w:rsidRPr="005622E3">
              <w:rPr>
                <w:rFonts w:ascii="Muli" w:eastAsia="Calibri" w:hAnsi="Muli" w:cs="Calibri Light"/>
                <w:sz w:val="20"/>
                <w:szCs w:val="20"/>
              </w:rPr>
              <w:t>="</w:t>
            </w:r>
            <w:proofErr w:type="spellStart"/>
            <w:r w:rsidRPr="005622E3">
              <w:rPr>
                <w:rFonts w:ascii="Muli" w:eastAsia="Calibri" w:hAnsi="Muli" w:cs="Calibri Light"/>
                <w:sz w:val="20"/>
                <w:szCs w:val="20"/>
              </w:rPr>
              <w:t>nofollow</w:t>
            </w:r>
            <w:proofErr w:type="spellEnd"/>
            <w:r w:rsidRPr="005622E3">
              <w:rPr>
                <w:rFonts w:ascii="Muli" w:eastAsia="Calibri" w:hAnsi="Muli" w:cs="Calibri Light"/>
                <w:sz w:val="20"/>
                <w:szCs w:val="20"/>
              </w:rPr>
              <w:t>" dla linków spoza domeny głównej portalu w edytorach treści WYSIWYG.</w:t>
            </w:r>
          </w:p>
        </w:tc>
      </w:tr>
      <w:tr w:rsidR="00EC234B" w:rsidRPr="00EC234B" w14:paraId="05ED3F3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D78E05"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701548"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Konfiguracja musi pozwalać na osadzenie skryptów zewnętrznych w sekcji HEAD oraz </w:t>
            </w:r>
            <w:r w:rsidR="005622E3">
              <w:rPr>
                <w:rFonts w:ascii="Muli" w:eastAsia="Calibri" w:hAnsi="Muli" w:cs="Calibri Light"/>
                <w:sz w:val="20"/>
                <w:szCs w:val="20"/>
              </w:rPr>
              <w:br/>
            </w:r>
            <w:r w:rsidRPr="005622E3">
              <w:rPr>
                <w:rFonts w:ascii="Muli" w:eastAsia="Calibri" w:hAnsi="Muli" w:cs="Calibri Light"/>
                <w:sz w:val="20"/>
                <w:szCs w:val="20"/>
              </w:rPr>
              <w:t>w sekcji BODY.</w:t>
            </w:r>
          </w:p>
        </w:tc>
      </w:tr>
      <w:tr w:rsidR="00EC234B" w:rsidRPr="00EC234B" w14:paraId="25EFAC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99F6643"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3232281"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posiadać funkcjonalności tzw. skip linków służących do pominięcia pewnych sekcji w serwisie dzięki zastosowaniu odpowiednich kotwic na stronie.</w:t>
            </w:r>
          </w:p>
        </w:tc>
      </w:tr>
      <w:tr w:rsidR="00EC234B" w:rsidRPr="00EC234B" w14:paraId="735207F0" w14:textId="77777777" w:rsidTr="005622E3">
        <w:trPr>
          <w:trHeight w:val="689"/>
        </w:trPr>
        <w:tc>
          <w:tcPr>
            <w:tcW w:w="450" w:type="pct"/>
            <w:tcBorders>
              <w:top w:val="single" w:sz="4" w:space="0" w:color="auto"/>
              <w:left w:val="single" w:sz="4" w:space="0" w:color="auto"/>
              <w:bottom w:val="single" w:sz="4" w:space="0" w:color="auto"/>
              <w:right w:val="single" w:sz="4" w:space="0" w:color="auto"/>
            </w:tcBorders>
            <w:noWrap/>
          </w:tcPr>
          <w:p w14:paraId="76CB748A"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642D92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systemu musi posiadać możliwość sterowania parametrami redaktorskimi wynikającymi z normy WCAG 2.2 w zakresie:</w:t>
            </w:r>
          </w:p>
          <w:p w14:paraId="7D91934B" w14:textId="77777777" w:rsidR="00EC234B" w:rsidRPr="005622E3" w:rsidRDefault="00EC234B" w:rsidP="00B50121">
            <w:pPr>
              <w:numPr>
                <w:ilvl w:val="0"/>
                <w:numId w:val="298"/>
              </w:numPr>
              <w:contextualSpacing/>
              <w:jc w:val="both"/>
              <w:rPr>
                <w:rFonts w:ascii="Muli" w:eastAsia="Calibri" w:hAnsi="Muli" w:cs="Calibri Light"/>
                <w:sz w:val="20"/>
                <w:szCs w:val="20"/>
              </w:rPr>
            </w:pPr>
            <w:r w:rsidRPr="005622E3">
              <w:rPr>
                <w:rFonts w:ascii="Muli" w:eastAsia="Calibri" w:hAnsi="Muli" w:cs="Calibri Light"/>
                <w:sz w:val="20"/>
                <w:szCs w:val="20"/>
              </w:rPr>
              <w:t>blokowania możliwości dodawania wpisów z błędami WCAG 2.2 w edytorze WYSIWYG,</w:t>
            </w:r>
          </w:p>
          <w:p w14:paraId="54CC9443" w14:textId="77777777" w:rsidR="00EC234B" w:rsidRPr="005622E3" w:rsidRDefault="00EC234B" w:rsidP="00B50121">
            <w:pPr>
              <w:numPr>
                <w:ilvl w:val="0"/>
                <w:numId w:val="298"/>
              </w:numPr>
              <w:contextualSpacing/>
              <w:jc w:val="both"/>
              <w:rPr>
                <w:rFonts w:ascii="Muli" w:eastAsia="Calibri" w:hAnsi="Muli" w:cs="Calibri Light"/>
                <w:sz w:val="20"/>
                <w:szCs w:val="20"/>
              </w:rPr>
            </w:pPr>
            <w:r w:rsidRPr="005622E3">
              <w:rPr>
                <w:rFonts w:ascii="Muli" w:eastAsia="Calibri" w:hAnsi="Muli" w:cs="Calibri Light"/>
                <w:sz w:val="20"/>
                <w:szCs w:val="20"/>
              </w:rPr>
              <w:t>blokowania możliwości użycia plików z repozytorium z brakującym tekstem alternatywnym.</w:t>
            </w:r>
          </w:p>
          <w:p w14:paraId="4760BD75" w14:textId="77777777" w:rsidR="00EC234B" w:rsidRPr="005622E3" w:rsidRDefault="00EC234B" w:rsidP="00B50121">
            <w:pPr>
              <w:numPr>
                <w:ilvl w:val="0"/>
                <w:numId w:val="298"/>
              </w:numPr>
              <w:contextualSpacing/>
              <w:jc w:val="both"/>
              <w:rPr>
                <w:rFonts w:ascii="Muli" w:eastAsia="Calibri" w:hAnsi="Muli" w:cs="Calibri Light"/>
                <w:sz w:val="20"/>
                <w:szCs w:val="20"/>
              </w:rPr>
            </w:pPr>
            <w:r w:rsidRPr="005622E3">
              <w:rPr>
                <w:rFonts w:ascii="Muli" w:eastAsia="Calibri" w:hAnsi="Muli" w:cs="Calibri Light"/>
                <w:sz w:val="20"/>
                <w:szCs w:val="20"/>
              </w:rPr>
              <w:t>blokowanie możliwość justowania tekstu w edytorze WYSIWYG.</w:t>
            </w:r>
          </w:p>
          <w:p w14:paraId="655119A7" w14:textId="77777777" w:rsidR="00EC234B" w:rsidRPr="005622E3" w:rsidRDefault="00EC234B" w:rsidP="00B50121">
            <w:pPr>
              <w:numPr>
                <w:ilvl w:val="0"/>
                <w:numId w:val="298"/>
              </w:numPr>
              <w:contextualSpacing/>
              <w:jc w:val="both"/>
              <w:rPr>
                <w:rFonts w:ascii="Muli" w:eastAsia="Calibri" w:hAnsi="Muli" w:cs="Calibri Light"/>
                <w:sz w:val="20"/>
                <w:szCs w:val="20"/>
              </w:rPr>
            </w:pPr>
            <w:r w:rsidRPr="005622E3">
              <w:rPr>
                <w:rFonts w:ascii="Muli" w:eastAsia="Calibri" w:hAnsi="Muli" w:cs="Calibri Light"/>
                <w:sz w:val="20"/>
                <w:szCs w:val="20"/>
              </w:rPr>
              <w:t>wstawiania domyślnie tabel dostosowanych do normy WCAG 2.2 w edytorze WYSIWYG</w:t>
            </w:r>
            <w:r w:rsidRPr="005622E3">
              <w:rPr>
                <w:rFonts w:ascii="Muli" w:eastAsia="Calibri" w:hAnsi="Muli" w:cs="Calibri Light"/>
                <w:i/>
                <w:iCs/>
                <w:color w:val="FF0000"/>
                <w:sz w:val="20"/>
                <w:szCs w:val="20"/>
              </w:rPr>
              <w:t>.</w:t>
            </w:r>
          </w:p>
        </w:tc>
      </w:tr>
      <w:tr w:rsidR="00EC234B" w:rsidRPr="00EC234B" w14:paraId="70C847EF" w14:textId="77777777" w:rsidTr="005622E3">
        <w:trPr>
          <w:trHeight w:val="1691"/>
        </w:trPr>
        <w:tc>
          <w:tcPr>
            <w:tcW w:w="450" w:type="pct"/>
            <w:tcBorders>
              <w:top w:val="single" w:sz="4" w:space="0" w:color="auto"/>
              <w:left w:val="single" w:sz="4" w:space="0" w:color="auto"/>
              <w:bottom w:val="single" w:sz="4" w:space="0" w:color="auto"/>
              <w:right w:val="single" w:sz="4" w:space="0" w:color="auto"/>
            </w:tcBorders>
            <w:noWrap/>
          </w:tcPr>
          <w:p w14:paraId="2D076E16"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1170B0D"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zarządzanie ustawieniami plików w tym:</w:t>
            </w:r>
          </w:p>
          <w:p w14:paraId="3C0FA905" w14:textId="77777777" w:rsidR="00EC234B" w:rsidRPr="005622E3" w:rsidRDefault="00EC234B" w:rsidP="00B50121">
            <w:pPr>
              <w:numPr>
                <w:ilvl w:val="0"/>
                <w:numId w:val="125"/>
              </w:numPr>
              <w:contextualSpacing/>
              <w:jc w:val="both"/>
              <w:rPr>
                <w:rFonts w:ascii="Muli" w:eastAsia="Calibri" w:hAnsi="Muli" w:cs="Calibri Light"/>
                <w:sz w:val="20"/>
                <w:szCs w:val="20"/>
              </w:rPr>
            </w:pPr>
            <w:r w:rsidRPr="005622E3">
              <w:rPr>
                <w:rFonts w:ascii="Muli" w:eastAsia="Calibri" w:hAnsi="Muli" w:cs="Calibri Light"/>
                <w:sz w:val="20"/>
                <w:szCs w:val="20"/>
              </w:rPr>
              <w:t>rozmiarem plików wgrywanych do menadżera plików w ramach dopuszczalnej wartości,</w:t>
            </w:r>
          </w:p>
          <w:p w14:paraId="3FD4009B" w14:textId="77777777" w:rsidR="00EC234B" w:rsidRPr="005622E3" w:rsidRDefault="00EC234B" w:rsidP="00B50121">
            <w:pPr>
              <w:numPr>
                <w:ilvl w:val="0"/>
                <w:numId w:val="125"/>
              </w:numPr>
              <w:contextualSpacing/>
              <w:jc w:val="both"/>
              <w:rPr>
                <w:rFonts w:ascii="Muli" w:eastAsia="Calibri" w:hAnsi="Muli" w:cs="Calibri Light"/>
                <w:sz w:val="20"/>
                <w:szCs w:val="20"/>
              </w:rPr>
            </w:pPr>
            <w:r w:rsidRPr="005622E3">
              <w:rPr>
                <w:rFonts w:ascii="Muli" w:eastAsia="Calibri" w:hAnsi="Muli" w:cs="Calibri Light"/>
                <w:sz w:val="20"/>
                <w:szCs w:val="20"/>
              </w:rPr>
              <w:t>maksymalnej liczby plików możliwych do dodawania w modułach,</w:t>
            </w:r>
          </w:p>
          <w:p w14:paraId="43280157" w14:textId="77777777" w:rsidR="00EC234B" w:rsidRPr="005622E3" w:rsidRDefault="00EC234B" w:rsidP="00B50121">
            <w:pPr>
              <w:numPr>
                <w:ilvl w:val="0"/>
                <w:numId w:val="125"/>
              </w:numPr>
              <w:contextualSpacing/>
              <w:jc w:val="both"/>
              <w:rPr>
                <w:rFonts w:ascii="Muli" w:eastAsia="Calibri" w:hAnsi="Muli" w:cs="Calibri Light"/>
                <w:sz w:val="20"/>
                <w:szCs w:val="20"/>
              </w:rPr>
            </w:pPr>
            <w:r w:rsidRPr="005622E3">
              <w:rPr>
                <w:rFonts w:ascii="Muli" w:eastAsia="Calibri" w:hAnsi="Muli" w:cs="Calibri Light"/>
                <w:sz w:val="20"/>
                <w:szCs w:val="20"/>
              </w:rPr>
              <w:t>maksymalny rozmiar pojedynczego pakietu pobieranego pliku.</w:t>
            </w:r>
          </w:p>
        </w:tc>
      </w:tr>
      <w:tr w:rsidR="00EC234B" w:rsidRPr="00EC234B" w14:paraId="3C3AA1D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7C9A27"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D32AD9A"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zarządzanie maksymalnym rozmiarem głównego katalogu publicznego w repozytorium plików danego portalu.</w:t>
            </w:r>
          </w:p>
        </w:tc>
      </w:tr>
      <w:tr w:rsidR="00EC234B" w:rsidRPr="00EC234B" w14:paraId="5854B19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5FBE73"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1A199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definicję połączenia portali z serwisami społecznościowymi: Facebook, Twitter, Instagram.</w:t>
            </w:r>
          </w:p>
        </w:tc>
      </w:tr>
      <w:tr w:rsidR="00EC234B" w:rsidRPr="00EC234B" w14:paraId="3A8AB5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2CB6E1"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70C03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zarządzanie podstawową kolorystyką portalu, w tym kolorów podstawowych, drugorzędnych, kolorów linków oraz zmiany koloru tła strony.</w:t>
            </w:r>
          </w:p>
        </w:tc>
      </w:tr>
      <w:tr w:rsidR="00EC234B" w:rsidRPr="00EC234B" w14:paraId="54656ED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6A7FCE"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B5ED81"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ustawienie ikony dla portalów [favicon].</w:t>
            </w:r>
          </w:p>
        </w:tc>
      </w:tr>
      <w:tr w:rsidR="00EC234B" w:rsidRPr="00EC234B" w14:paraId="4D6A35D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5912A1"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2C880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systemu musi umożliwiać personalizację ekranu logowania do panelu administracyjnego poprzez wstawienie grafiki do tła strony.</w:t>
            </w:r>
          </w:p>
        </w:tc>
      </w:tr>
      <w:tr w:rsidR="00EC234B" w:rsidRPr="00EC234B" w14:paraId="25335C6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A0BB77"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744CB2C"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Konfiguracja musi umożliwiać osadzenie zewnętrznego skryptu z biblioteki google </w:t>
            </w:r>
            <w:proofErr w:type="spellStart"/>
            <w:r w:rsidRPr="005622E3">
              <w:rPr>
                <w:rFonts w:ascii="Muli" w:eastAsia="Calibri" w:hAnsi="Muli" w:cs="Calibri Light"/>
                <w:sz w:val="20"/>
                <w:szCs w:val="20"/>
              </w:rPr>
              <w:t>fonts</w:t>
            </w:r>
            <w:proofErr w:type="spellEnd"/>
            <w:r w:rsidRPr="005622E3">
              <w:rPr>
                <w:rFonts w:ascii="Muli" w:eastAsia="Calibri" w:hAnsi="Muli" w:cs="Calibri Light"/>
                <w:sz w:val="20"/>
                <w:szCs w:val="20"/>
              </w:rPr>
              <w:t xml:space="preserve"> umożliwiającego zmianę używanej na froncie czcionki w portalu.</w:t>
            </w:r>
          </w:p>
        </w:tc>
      </w:tr>
      <w:tr w:rsidR="00EC234B" w:rsidRPr="00EC234B" w14:paraId="1DFFC7A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6DD522"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9645C8"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Konfiguracja musi umożliwiać ustawienie znaku wodnego oraz sposobu jego wyświetlania na zdjęciach w portalach.</w:t>
            </w:r>
          </w:p>
        </w:tc>
      </w:tr>
      <w:tr w:rsidR="00EC234B" w:rsidRPr="00EC234B" w14:paraId="00B059B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9A00EA"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7220F43"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Konfiguracja musi umożliwiać osadzenie własnych styli CSS nadpisujących używane style </w:t>
            </w:r>
            <w:r w:rsidR="005622E3">
              <w:rPr>
                <w:rFonts w:ascii="Muli" w:eastAsia="Calibri" w:hAnsi="Muli" w:cs="Calibri Light"/>
                <w:sz w:val="20"/>
                <w:szCs w:val="20"/>
              </w:rPr>
              <w:br/>
            </w:r>
            <w:r w:rsidRPr="005622E3">
              <w:rPr>
                <w:rFonts w:ascii="Muli" w:eastAsia="Calibri" w:hAnsi="Muli" w:cs="Calibri Light"/>
                <w:sz w:val="20"/>
                <w:szCs w:val="20"/>
              </w:rPr>
              <w:t xml:space="preserve">w ramach dostępnej liczby znaków. </w:t>
            </w:r>
          </w:p>
        </w:tc>
      </w:tr>
      <w:tr w:rsidR="00EC234B" w:rsidRPr="00EC234B" w14:paraId="68E9CC2B" w14:textId="77777777" w:rsidTr="005622E3">
        <w:trPr>
          <w:trHeight w:val="3068"/>
        </w:trPr>
        <w:tc>
          <w:tcPr>
            <w:tcW w:w="450" w:type="pct"/>
            <w:tcBorders>
              <w:top w:val="single" w:sz="4" w:space="0" w:color="auto"/>
              <w:left w:val="single" w:sz="4" w:space="0" w:color="auto"/>
              <w:bottom w:val="single" w:sz="4" w:space="0" w:color="auto"/>
              <w:right w:val="single" w:sz="4" w:space="0" w:color="auto"/>
            </w:tcBorders>
            <w:noWrap/>
          </w:tcPr>
          <w:p w14:paraId="086F0CFD"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52064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System musi wspierać pozycjonowanie (SEO) poprzez możliwość konfiguracji następujących elementów stron </w:t>
            </w:r>
            <w:r w:rsidR="005622E3" w:rsidRPr="005622E3">
              <w:rPr>
                <w:rFonts w:ascii="Muli" w:eastAsia="Calibri" w:hAnsi="Muli" w:cs="Calibri Light"/>
                <w:sz w:val="20"/>
                <w:szCs w:val="20"/>
              </w:rPr>
              <w:t>tj.</w:t>
            </w:r>
            <w:r w:rsidRPr="005622E3">
              <w:rPr>
                <w:rFonts w:ascii="Muli" w:eastAsia="Calibri" w:hAnsi="Muli" w:cs="Calibri Light"/>
                <w:sz w:val="20"/>
                <w:szCs w:val="20"/>
              </w:rPr>
              <w:t>:</w:t>
            </w:r>
          </w:p>
          <w:p w14:paraId="10C791E6" w14:textId="77777777" w:rsidR="00EC234B" w:rsidRPr="005622E3" w:rsidRDefault="00EC234B" w:rsidP="00B50121">
            <w:pPr>
              <w:numPr>
                <w:ilvl w:val="0"/>
                <w:numId w:val="126"/>
              </w:numPr>
              <w:contextualSpacing/>
              <w:jc w:val="both"/>
              <w:rPr>
                <w:rFonts w:ascii="Muli" w:eastAsia="Calibri" w:hAnsi="Muli" w:cs="Calibri Light"/>
                <w:sz w:val="20"/>
                <w:szCs w:val="20"/>
              </w:rPr>
            </w:pPr>
            <w:r w:rsidRPr="005622E3">
              <w:rPr>
                <w:rFonts w:ascii="Muli" w:eastAsia="Calibri" w:hAnsi="Muli" w:cs="Calibri Light"/>
                <w:sz w:val="20"/>
                <w:szCs w:val="20"/>
              </w:rPr>
              <w:t>włączenie/wyłączenie indeksowania strony przez boty śledzące,</w:t>
            </w:r>
          </w:p>
          <w:p w14:paraId="5334D3F2" w14:textId="77777777" w:rsidR="00EC234B" w:rsidRPr="005622E3" w:rsidRDefault="00EC234B" w:rsidP="00B50121">
            <w:pPr>
              <w:numPr>
                <w:ilvl w:val="0"/>
                <w:numId w:val="126"/>
              </w:numPr>
              <w:contextualSpacing/>
              <w:jc w:val="both"/>
              <w:rPr>
                <w:rFonts w:ascii="Muli" w:eastAsia="Calibri" w:hAnsi="Muli" w:cs="Calibri Light"/>
                <w:sz w:val="20"/>
                <w:szCs w:val="20"/>
              </w:rPr>
            </w:pPr>
            <w:r w:rsidRPr="005622E3">
              <w:rPr>
                <w:rFonts w:ascii="Muli" w:eastAsia="Calibri" w:hAnsi="Muli" w:cs="Calibri Light"/>
                <w:sz w:val="20"/>
                <w:szCs w:val="20"/>
              </w:rPr>
              <w:t>ustawienie sloganu (META TITLE) wraz z separatorem,</w:t>
            </w:r>
          </w:p>
          <w:p w14:paraId="2CB3D3A1" w14:textId="77777777" w:rsidR="00EC234B" w:rsidRPr="005622E3" w:rsidRDefault="00EC234B" w:rsidP="00B50121">
            <w:pPr>
              <w:numPr>
                <w:ilvl w:val="0"/>
                <w:numId w:val="126"/>
              </w:numPr>
              <w:contextualSpacing/>
              <w:jc w:val="both"/>
              <w:rPr>
                <w:rFonts w:ascii="Muli" w:eastAsia="Calibri" w:hAnsi="Muli" w:cs="Calibri Light"/>
                <w:sz w:val="20"/>
                <w:szCs w:val="20"/>
              </w:rPr>
            </w:pPr>
            <w:r w:rsidRPr="005622E3">
              <w:rPr>
                <w:rFonts w:ascii="Muli" w:eastAsia="Calibri" w:hAnsi="Muli" w:cs="Calibri Light"/>
                <w:sz w:val="20"/>
                <w:szCs w:val="20"/>
              </w:rPr>
              <w:t>opisu – META DESCRIPTION,</w:t>
            </w:r>
          </w:p>
          <w:p w14:paraId="09CA8815" w14:textId="77777777" w:rsidR="00EC234B" w:rsidRPr="005622E3" w:rsidRDefault="00EC234B" w:rsidP="00B50121">
            <w:pPr>
              <w:numPr>
                <w:ilvl w:val="0"/>
                <w:numId w:val="126"/>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dodatkowych, własnych Meta </w:t>
            </w:r>
            <w:proofErr w:type="spellStart"/>
            <w:r w:rsidRPr="005622E3">
              <w:rPr>
                <w:rFonts w:ascii="Muli" w:eastAsia="Calibri" w:hAnsi="Muli" w:cs="Calibri Light"/>
                <w:sz w:val="20"/>
                <w:szCs w:val="20"/>
              </w:rPr>
              <w:t>tagów</w:t>
            </w:r>
            <w:proofErr w:type="spellEnd"/>
            <w:r w:rsidRPr="005622E3">
              <w:rPr>
                <w:rFonts w:ascii="Muli" w:eastAsia="Calibri" w:hAnsi="Muli" w:cs="Calibri Light"/>
                <w:sz w:val="20"/>
                <w:szCs w:val="20"/>
              </w:rPr>
              <w:t>, z opcją wyboru:</w:t>
            </w:r>
          </w:p>
          <w:p w14:paraId="39D330C5" w14:textId="77777777" w:rsidR="00EC234B" w:rsidRPr="005622E3" w:rsidRDefault="00EC234B" w:rsidP="00B50121">
            <w:pPr>
              <w:numPr>
                <w:ilvl w:val="1"/>
                <w:numId w:val="126"/>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typu META </w:t>
            </w:r>
            <w:proofErr w:type="spellStart"/>
            <w:r w:rsidRPr="005622E3">
              <w:rPr>
                <w:rFonts w:ascii="Muli" w:eastAsia="Calibri" w:hAnsi="Muli" w:cs="Calibri Light"/>
                <w:sz w:val="20"/>
                <w:szCs w:val="20"/>
              </w:rPr>
              <w:t>tagu</w:t>
            </w:r>
            <w:proofErr w:type="spellEnd"/>
            <w:r w:rsidRPr="005622E3">
              <w:rPr>
                <w:rFonts w:ascii="Muli" w:eastAsia="Calibri" w:hAnsi="Muli" w:cs="Calibri Light"/>
                <w:sz w:val="20"/>
                <w:szCs w:val="20"/>
              </w:rPr>
              <w:t xml:space="preserve">, </w:t>
            </w:r>
          </w:p>
          <w:p w14:paraId="7602D6AC" w14:textId="77777777" w:rsidR="00EC234B" w:rsidRPr="005622E3" w:rsidRDefault="00EC234B" w:rsidP="00B50121">
            <w:pPr>
              <w:numPr>
                <w:ilvl w:val="1"/>
                <w:numId w:val="126"/>
              </w:numPr>
              <w:contextualSpacing/>
              <w:jc w:val="both"/>
              <w:rPr>
                <w:rFonts w:ascii="Muli" w:eastAsia="Calibri" w:hAnsi="Muli" w:cs="Calibri Light"/>
                <w:sz w:val="20"/>
                <w:szCs w:val="20"/>
              </w:rPr>
            </w:pPr>
            <w:r w:rsidRPr="005622E3">
              <w:rPr>
                <w:rFonts w:ascii="Muli" w:eastAsia="Calibri" w:hAnsi="Muli" w:cs="Calibri Light"/>
                <w:sz w:val="20"/>
                <w:szCs w:val="20"/>
              </w:rPr>
              <w:t>wartości pola,</w:t>
            </w:r>
          </w:p>
          <w:p w14:paraId="65F26DE8" w14:textId="77777777" w:rsidR="00EC234B" w:rsidRPr="005622E3" w:rsidRDefault="00EC234B" w:rsidP="00B50121">
            <w:pPr>
              <w:numPr>
                <w:ilvl w:val="1"/>
                <w:numId w:val="126"/>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atrybutu </w:t>
            </w:r>
            <w:proofErr w:type="spellStart"/>
            <w:r w:rsidRPr="005622E3">
              <w:rPr>
                <w:rFonts w:ascii="Muli" w:eastAsia="Calibri" w:hAnsi="Muli" w:cs="Calibri Light"/>
                <w:sz w:val="20"/>
                <w:szCs w:val="20"/>
              </w:rPr>
              <w:t>content</w:t>
            </w:r>
            <w:proofErr w:type="spellEnd"/>
            <w:r w:rsidRPr="005622E3">
              <w:rPr>
                <w:rFonts w:ascii="Muli" w:eastAsia="Calibri" w:hAnsi="Muli" w:cs="Calibri Light"/>
                <w:sz w:val="20"/>
                <w:szCs w:val="20"/>
              </w:rPr>
              <w:t>,</w:t>
            </w:r>
          </w:p>
          <w:p w14:paraId="206F4D00" w14:textId="77777777" w:rsidR="00EC234B" w:rsidRPr="005622E3" w:rsidRDefault="00EC234B" w:rsidP="00B50121">
            <w:pPr>
              <w:numPr>
                <w:ilvl w:val="0"/>
                <w:numId w:val="126"/>
              </w:numPr>
              <w:contextualSpacing/>
              <w:jc w:val="both"/>
              <w:rPr>
                <w:rFonts w:ascii="Muli" w:eastAsia="Calibri" w:hAnsi="Muli" w:cs="Calibri Light"/>
                <w:sz w:val="20"/>
                <w:szCs w:val="20"/>
              </w:rPr>
            </w:pPr>
            <w:r w:rsidRPr="005622E3">
              <w:rPr>
                <w:rFonts w:ascii="Muli" w:eastAsia="Calibri" w:hAnsi="Muli" w:cs="Calibri Light"/>
                <w:sz w:val="20"/>
                <w:szCs w:val="20"/>
              </w:rPr>
              <w:t xml:space="preserve">ustawienie OG IMAGE – obrazka umieszczanego w </w:t>
            </w:r>
            <w:proofErr w:type="spellStart"/>
            <w:r w:rsidRPr="005622E3">
              <w:rPr>
                <w:rFonts w:ascii="Muli" w:eastAsia="Calibri" w:hAnsi="Muli" w:cs="Calibri Light"/>
                <w:sz w:val="20"/>
                <w:szCs w:val="20"/>
              </w:rPr>
              <w:t>tagu</w:t>
            </w:r>
            <w:proofErr w:type="spellEnd"/>
            <w:r w:rsidRPr="005622E3">
              <w:rPr>
                <w:rFonts w:ascii="Muli" w:eastAsia="Calibri" w:hAnsi="Muli" w:cs="Calibri Light"/>
                <w:sz w:val="20"/>
                <w:szCs w:val="20"/>
              </w:rPr>
              <w:t xml:space="preserve"> </w:t>
            </w:r>
            <w:proofErr w:type="spellStart"/>
            <w:r w:rsidRPr="005622E3">
              <w:rPr>
                <w:rFonts w:ascii="Muli" w:eastAsia="Calibri" w:hAnsi="Muli" w:cs="Calibri Light"/>
                <w:sz w:val="20"/>
                <w:szCs w:val="20"/>
              </w:rPr>
              <w:t>og:image</w:t>
            </w:r>
            <w:proofErr w:type="spellEnd"/>
          </w:p>
        </w:tc>
      </w:tr>
      <w:tr w:rsidR="00EC234B" w:rsidRPr="00EC234B" w14:paraId="45236FC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C4A7F49"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02026B"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 xml:space="preserve">System musi pozwalać na zarządzanie treścią wyświetlaną na froncie systemu przy jego wyłączeniu (edytor WYSIWYG) lub pozwalać na automatyczne przekierowanie do panelu administracyjnego. </w:t>
            </w:r>
          </w:p>
        </w:tc>
      </w:tr>
      <w:tr w:rsidR="00EC234B" w:rsidRPr="00EC234B" w14:paraId="7B2B4DD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831162"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3ED2D6" w14:textId="77777777" w:rsidR="00EC234B" w:rsidRPr="005622E3" w:rsidRDefault="00EC234B" w:rsidP="00EC234B">
            <w:pPr>
              <w:jc w:val="both"/>
              <w:rPr>
                <w:rFonts w:ascii="Muli" w:eastAsia="Calibri" w:hAnsi="Muli" w:cs="Calibri Light"/>
                <w:b/>
                <w:sz w:val="20"/>
                <w:szCs w:val="20"/>
              </w:rPr>
            </w:pPr>
            <w:r w:rsidRPr="005622E3">
              <w:rPr>
                <w:rFonts w:ascii="Muli" w:eastAsia="Calibri" w:hAnsi="Muli" w:cs="Calibri Light"/>
                <w:sz w:val="20"/>
                <w:szCs w:val="20"/>
              </w:rPr>
              <w:t>System musi pozwalać na ustawienie parametrów powiadomień mailowych, parametrów poczty niezbędnych do wysyłki powiadomień z dostępnych w serwisie funkcjonalności.</w:t>
            </w:r>
          </w:p>
        </w:tc>
      </w:tr>
      <w:tr w:rsidR="00EC234B" w:rsidRPr="00EC234B" w14:paraId="408F7A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56BCF9"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59C8461"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W ramach ustawień poczty konfiguracja musi pozwalać na definicję wielu skrzynek nadawczych używanych w portalach.</w:t>
            </w:r>
          </w:p>
        </w:tc>
      </w:tr>
      <w:tr w:rsidR="00EC234B" w:rsidRPr="00EC234B" w14:paraId="7647A01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6D4DFD"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55D135"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 xml:space="preserve">Skrzynki nadawcze muszą posiadać niezależne ustawienia oraz szablony wiadomości. </w:t>
            </w:r>
          </w:p>
        </w:tc>
      </w:tr>
      <w:tr w:rsidR="00EC234B" w:rsidRPr="00EC234B" w14:paraId="69D012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D66BC7"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bookmarkStart w:id="27" w:name="_Hlk182556385"/>
            <w:bookmarkEnd w:id="26"/>
          </w:p>
        </w:tc>
        <w:tc>
          <w:tcPr>
            <w:tcW w:w="4550" w:type="pct"/>
            <w:tcBorders>
              <w:top w:val="single" w:sz="4" w:space="0" w:color="auto"/>
              <w:left w:val="single" w:sz="4" w:space="0" w:color="auto"/>
              <w:bottom w:val="single" w:sz="4" w:space="0" w:color="auto"/>
              <w:right w:val="single" w:sz="4" w:space="0" w:color="auto"/>
            </w:tcBorders>
          </w:tcPr>
          <w:p w14:paraId="20F172DC"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zapewnić wyświetlenie strony głównej portalu wraz z jej treścią w przypadku braku połączenia z Internetem w tzw. trybie „offline”.</w:t>
            </w:r>
          </w:p>
        </w:tc>
      </w:tr>
      <w:tr w:rsidR="00EC234B" w:rsidRPr="00EC234B" w14:paraId="7630FFE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72DFFE"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8080191"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umożliwiać ustawienie jednej wspólnej aplikacji dla wszystkich istniejących projektów lub osobnej dla każdego projektu.</w:t>
            </w:r>
          </w:p>
        </w:tc>
      </w:tr>
      <w:tr w:rsidR="00EC234B" w:rsidRPr="00EC234B" w14:paraId="1ADEF9D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D60DCB"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DC0CAC"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pozwalać na nadawanie krótkiej nazwy aplikacji pozwalającej na zastąpienie długiej nazwy danego portalu.</w:t>
            </w:r>
          </w:p>
        </w:tc>
      </w:tr>
      <w:tr w:rsidR="00EC234B" w:rsidRPr="00EC234B" w14:paraId="013BAA8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23F217"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0B4AA7"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pozwalać na dodanie opisu aplikacji.</w:t>
            </w:r>
          </w:p>
        </w:tc>
      </w:tr>
      <w:tr w:rsidR="00EC234B" w:rsidRPr="00EC234B" w14:paraId="560F62B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909F048"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53E1EF"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umożliwiać na dołączenie grafiki używanej jako ikona aplikacji.</w:t>
            </w:r>
          </w:p>
        </w:tc>
      </w:tr>
      <w:tr w:rsidR="00EC234B" w:rsidRPr="00EC234B" w14:paraId="1CE8648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4AFEF8"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242692"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umożliwiać na dołączenie zrzutów ekranów aplikacji.</w:t>
            </w:r>
          </w:p>
        </w:tc>
      </w:tr>
      <w:tr w:rsidR="00EC234B" w:rsidRPr="00EC234B" w14:paraId="59DD55EE" w14:textId="77777777" w:rsidTr="00AF1660">
        <w:trPr>
          <w:trHeight w:val="1172"/>
        </w:trPr>
        <w:tc>
          <w:tcPr>
            <w:tcW w:w="450" w:type="pct"/>
            <w:tcBorders>
              <w:top w:val="single" w:sz="4" w:space="0" w:color="auto"/>
              <w:left w:val="single" w:sz="4" w:space="0" w:color="auto"/>
              <w:bottom w:val="single" w:sz="4" w:space="0" w:color="auto"/>
              <w:right w:val="single" w:sz="4" w:space="0" w:color="auto"/>
            </w:tcBorders>
            <w:noWrap/>
          </w:tcPr>
          <w:p w14:paraId="1A65D023"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EE9C91"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umożliwiać co najmniej następujące tryby wyświetlania ikony:</w:t>
            </w:r>
          </w:p>
          <w:p w14:paraId="32F935F3" w14:textId="77777777" w:rsidR="00EC234B" w:rsidRPr="005622E3" w:rsidRDefault="00EC234B" w:rsidP="00B50121">
            <w:pPr>
              <w:numPr>
                <w:ilvl w:val="0"/>
                <w:numId w:val="128"/>
              </w:numPr>
              <w:contextualSpacing/>
              <w:jc w:val="both"/>
              <w:rPr>
                <w:rFonts w:ascii="Muli" w:eastAsia="Calibri" w:hAnsi="Muli" w:cs="Calibri Light"/>
                <w:sz w:val="20"/>
                <w:szCs w:val="20"/>
              </w:rPr>
            </w:pPr>
            <w:r w:rsidRPr="005622E3">
              <w:rPr>
                <w:rFonts w:ascii="Muli" w:eastAsia="Calibri" w:hAnsi="Muli" w:cs="Calibri Light"/>
                <w:sz w:val="20"/>
                <w:szCs w:val="20"/>
              </w:rPr>
              <w:t>Niezależny – wyświetlany bez widocznego interfejsu przeglądarki</w:t>
            </w:r>
          </w:p>
          <w:p w14:paraId="1D978BDD" w14:textId="77777777" w:rsidR="00EC234B" w:rsidRPr="005622E3" w:rsidRDefault="00EC234B" w:rsidP="00B50121">
            <w:pPr>
              <w:numPr>
                <w:ilvl w:val="0"/>
                <w:numId w:val="128"/>
              </w:numPr>
              <w:contextualSpacing/>
              <w:jc w:val="both"/>
              <w:rPr>
                <w:rFonts w:ascii="Muli" w:eastAsia="Calibri" w:hAnsi="Muli" w:cs="Calibri Light"/>
                <w:sz w:val="20"/>
                <w:szCs w:val="20"/>
              </w:rPr>
            </w:pPr>
            <w:r w:rsidRPr="005622E3">
              <w:rPr>
                <w:rFonts w:ascii="Muli" w:eastAsia="Calibri" w:hAnsi="Muli" w:cs="Calibri Light"/>
                <w:sz w:val="20"/>
                <w:szCs w:val="20"/>
              </w:rPr>
              <w:t>Pełny ekran – w przypadku urządzeń korzystających z systemu Android</w:t>
            </w:r>
          </w:p>
        </w:tc>
      </w:tr>
      <w:tr w:rsidR="00EC234B" w:rsidRPr="00EC234B" w14:paraId="16E2C56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367197"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B07770"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musi pozwalać na wybór domyślnego wyświetlania aplikacji w orientacji poziomej lub pionowej.</w:t>
            </w:r>
          </w:p>
        </w:tc>
      </w:tr>
      <w:tr w:rsidR="00EC234B" w:rsidRPr="00EC234B" w14:paraId="49F525F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4BBBF5C" w14:textId="77777777" w:rsidR="00EC234B" w:rsidRPr="005622E3" w:rsidRDefault="00EC234B" w:rsidP="00B50121">
            <w:pPr>
              <w:numPr>
                <w:ilvl w:val="0"/>
                <w:numId w:val="12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A8F615" w14:textId="77777777" w:rsidR="00EC234B" w:rsidRPr="005622E3" w:rsidRDefault="00EC234B" w:rsidP="00EC234B">
            <w:pPr>
              <w:jc w:val="both"/>
              <w:rPr>
                <w:rFonts w:ascii="Muli" w:eastAsia="Calibri" w:hAnsi="Muli" w:cs="Calibri Light"/>
                <w:sz w:val="20"/>
                <w:szCs w:val="20"/>
              </w:rPr>
            </w:pPr>
            <w:r w:rsidRPr="005622E3">
              <w:rPr>
                <w:rFonts w:ascii="Muli" w:eastAsia="Calibri" w:hAnsi="Muli" w:cs="Calibri Light"/>
                <w:sz w:val="20"/>
                <w:szCs w:val="20"/>
              </w:rPr>
              <w:t>System w ramach konfiguracji umożliwi wybór kolorystyki aplikacji tj. koloru wiodącego oraz koloru tła.</w:t>
            </w:r>
          </w:p>
        </w:tc>
      </w:tr>
    </w:tbl>
    <w:p w14:paraId="5CBD9619" w14:textId="77777777" w:rsidR="00EC234B" w:rsidRPr="00EC234B" w:rsidRDefault="00EC234B" w:rsidP="00EC234B">
      <w:pPr>
        <w:rPr>
          <w:rFonts w:ascii="Calibri" w:eastAsia="Calibri" w:hAnsi="Calibri" w:cs="Times New Roman"/>
        </w:rPr>
      </w:pPr>
    </w:p>
    <w:p w14:paraId="70341293"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PWA</w:t>
      </w:r>
    </w:p>
    <w:p w14:paraId="18B974E9"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23232D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C6CA84"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53E272"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System musi umożliwiać włączenie działania portalu jako tzw. PWA (ang. Progressive Web </w:t>
            </w:r>
            <w:proofErr w:type="spellStart"/>
            <w:r w:rsidRPr="00A41F35">
              <w:rPr>
                <w:rFonts w:ascii="Muli" w:eastAsia="Calibri" w:hAnsi="Muli" w:cs="Calibri Light"/>
                <w:sz w:val="20"/>
              </w:rPr>
              <w:t>App</w:t>
            </w:r>
            <w:proofErr w:type="spellEnd"/>
            <w:r w:rsidRPr="00A41F35">
              <w:rPr>
                <w:rFonts w:ascii="Muli" w:eastAsia="Calibri" w:hAnsi="Muli" w:cs="Calibri Light"/>
                <w:sz w:val="20"/>
              </w:rPr>
              <w:t>), które spowoduje dodanie skrótu wraz z ikoną i odpowiednią nazwą na urządzeniu mobilnym.</w:t>
            </w:r>
          </w:p>
        </w:tc>
      </w:tr>
      <w:tr w:rsidR="00EC234B" w:rsidRPr="00EC234B" w14:paraId="50021F1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A754FE"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9745C35"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zapewnić wyświetlenie strony głównej portalu wraz z jej treścią w przypadku braku połączenia z Internetem w tzw. trybie „offline”.</w:t>
            </w:r>
          </w:p>
        </w:tc>
      </w:tr>
      <w:tr w:rsidR="00EC234B" w:rsidRPr="00EC234B" w14:paraId="0AA6CE4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C708EC6"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2229B6"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umożliwiać ustawienie jednej wspólnej aplikacji dla wszystkich istniejących projektów lub osobnej dla każdego projektu.</w:t>
            </w:r>
          </w:p>
        </w:tc>
      </w:tr>
      <w:tr w:rsidR="00EC234B" w:rsidRPr="00EC234B" w14:paraId="31A2085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439B16"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A15E0F"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nadawanie krótkiej nazwy aplikacji pozwalającej na zastąpienie długiej nazwy danego portalu.</w:t>
            </w:r>
          </w:p>
        </w:tc>
      </w:tr>
      <w:tr w:rsidR="00EC234B" w:rsidRPr="00EC234B" w14:paraId="4046A36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27CA5A"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8AAE20"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dodanie opisu aplikacji.</w:t>
            </w:r>
          </w:p>
        </w:tc>
      </w:tr>
      <w:tr w:rsidR="00EC234B" w:rsidRPr="00EC234B" w14:paraId="48D6F19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F816A3"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8895D8D"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umożliwiać na dołączenie grafiki używanej jako ikona aplikacji.</w:t>
            </w:r>
          </w:p>
        </w:tc>
      </w:tr>
      <w:tr w:rsidR="00EC234B" w:rsidRPr="00EC234B" w14:paraId="2840753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9001CED"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62AAD5"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umożliwiać na dołączenie zrzutów ekranów aplikacji.</w:t>
            </w:r>
          </w:p>
        </w:tc>
      </w:tr>
      <w:tr w:rsidR="00EC234B" w:rsidRPr="00EC234B" w14:paraId="44978A4D" w14:textId="77777777" w:rsidTr="00A41F35">
        <w:trPr>
          <w:trHeight w:val="1076"/>
        </w:trPr>
        <w:tc>
          <w:tcPr>
            <w:tcW w:w="450" w:type="pct"/>
            <w:tcBorders>
              <w:top w:val="single" w:sz="4" w:space="0" w:color="auto"/>
              <w:left w:val="single" w:sz="4" w:space="0" w:color="auto"/>
              <w:bottom w:val="single" w:sz="4" w:space="0" w:color="auto"/>
              <w:right w:val="single" w:sz="4" w:space="0" w:color="auto"/>
            </w:tcBorders>
            <w:noWrap/>
          </w:tcPr>
          <w:p w14:paraId="4BDE600E"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D17CA16"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umożliwiać co najmniej następujące tryby wyświetlania ikony:</w:t>
            </w:r>
          </w:p>
          <w:p w14:paraId="04B06F09" w14:textId="77777777" w:rsidR="00EC234B" w:rsidRPr="00A41F35" w:rsidRDefault="00EC234B" w:rsidP="00B50121">
            <w:pPr>
              <w:numPr>
                <w:ilvl w:val="0"/>
                <w:numId w:val="128"/>
              </w:numPr>
              <w:contextualSpacing/>
              <w:jc w:val="both"/>
              <w:rPr>
                <w:rFonts w:ascii="Muli" w:eastAsia="Calibri" w:hAnsi="Muli" w:cs="Calibri Light"/>
                <w:sz w:val="20"/>
              </w:rPr>
            </w:pPr>
            <w:r w:rsidRPr="00A41F35">
              <w:rPr>
                <w:rFonts w:ascii="Muli" w:eastAsia="Calibri" w:hAnsi="Muli" w:cs="Calibri Light"/>
                <w:sz w:val="20"/>
              </w:rPr>
              <w:t>Niezależny – wyświetlany bez widocznego interfejsu przeglądarki</w:t>
            </w:r>
          </w:p>
          <w:p w14:paraId="7FA052DB" w14:textId="77777777" w:rsidR="00EC234B" w:rsidRPr="00A41F35" w:rsidRDefault="00EC234B" w:rsidP="00B50121">
            <w:pPr>
              <w:numPr>
                <w:ilvl w:val="0"/>
                <w:numId w:val="128"/>
              </w:numPr>
              <w:contextualSpacing/>
              <w:jc w:val="both"/>
              <w:rPr>
                <w:rFonts w:ascii="Muli" w:eastAsia="Calibri" w:hAnsi="Muli" w:cs="Calibri Light"/>
                <w:sz w:val="20"/>
              </w:rPr>
            </w:pPr>
            <w:r w:rsidRPr="00A41F35">
              <w:rPr>
                <w:rFonts w:ascii="Muli" w:eastAsia="Calibri" w:hAnsi="Muli" w:cs="Calibri Light"/>
                <w:sz w:val="20"/>
              </w:rPr>
              <w:t>Pełny ekran – w przypadku urządzeń korzystających z systemu Android</w:t>
            </w:r>
          </w:p>
        </w:tc>
      </w:tr>
      <w:tr w:rsidR="00EC234B" w:rsidRPr="00EC234B" w14:paraId="00A472F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4A197CC"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492F32"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wybór domyślnego wyświetlania aplikacji w orientacji poziomej lub pionowej.</w:t>
            </w:r>
          </w:p>
        </w:tc>
      </w:tr>
      <w:tr w:rsidR="00EC234B" w:rsidRPr="00EC234B" w14:paraId="68685B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DA8954" w14:textId="77777777" w:rsidR="00EC234B" w:rsidRPr="00A41F35" w:rsidRDefault="00EC234B" w:rsidP="00A41F35">
            <w:pPr>
              <w:numPr>
                <w:ilvl w:val="0"/>
                <w:numId w:val="314"/>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D32612"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w ramach konfiguracji umożliwi wybór kolorystyki aplikacji tj. koloru wiodącego oraz koloru tła.</w:t>
            </w:r>
          </w:p>
        </w:tc>
      </w:tr>
    </w:tbl>
    <w:p w14:paraId="068E0AD8" w14:textId="77777777" w:rsidR="00EC234B" w:rsidRPr="00EC234B" w:rsidRDefault="00EC234B" w:rsidP="00EC234B">
      <w:pPr>
        <w:rPr>
          <w:rFonts w:ascii="Aptos" w:eastAsia="Aptos" w:hAnsi="Aptos" w:cs="Times New Roman"/>
        </w:rPr>
      </w:pPr>
    </w:p>
    <w:p w14:paraId="1242BE4A"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 xml:space="preserve">Cache </w:t>
      </w:r>
    </w:p>
    <w:p w14:paraId="258ACAB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923AE3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9094CB" w14:textId="77777777" w:rsidR="00EC234B" w:rsidRPr="00A41F35" w:rsidRDefault="00EC234B" w:rsidP="00A41F35">
            <w:pPr>
              <w:numPr>
                <w:ilvl w:val="0"/>
                <w:numId w:val="337"/>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A90B4F"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System musi posiadać mechanizmy </w:t>
            </w:r>
            <w:proofErr w:type="spellStart"/>
            <w:r w:rsidRPr="00A41F35">
              <w:rPr>
                <w:rFonts w:ascii="Muli" w:eastAsia="Calibri" w:hAnsi="Muli" w:cs="Calibri Light"/>
                <w:sz w:val="20"/>
              </w:rPr>
              <w:t>cache’owania</w:t>
            </w:r>
            <w:proofErr w:type="spellEnd"/>
            <w:r w:rsidRPr="00A41F35">
              <w:rPr>
                <w:rFonts w:ascii="Muli" w:eastAsia="Calibri" w:hAnsi="Muli" w:cs="Calibri Light"/>
                <w:sz w:val="20"/>
              </w:rPr>
              <w:t xml:space="preserve"> </w:t>
            </w:r>
            <w:r w:rsidRPr="00A41F35">
              <w:rPr>
                <w:rFonts w:ascii="Muli" w:eastAsia="Aptos" w:hAnsi="Muli" w:cs="Times New Roman"/>
                <w:sz w:val="20"/>
              </w:rPr>
              <w:t>portali</w:t>
            </w:r>
            <w:r w:rsidRPr="00A41F35">
              <w:rPr>
                <w:rFonts w:ascii="Muli" w:eastAsia="Calibri" w:hAnsi="Muli" w:cs="Calibri Light"/>
                <w:sz w:val="20"/>
              </w:rPr>
              <w:t xml:space="preserve"> z poziomu panelu administracyjnego, co pozwoli zwiększyć wydajność działania całego systemu, szybkość ładowania się poszczególnych stron oraz odciążenie serwera bazodanowego.</w:t>
            </w:r>
          </w:p>
        </w:tc>
      </w:tr>
      <w:tr w:rsidR="00EC234B" w:rsidRPr="00EC234B" w14:paraId="2063D5A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8DE5523" w14:textId="77777777" w:rsidR="00EC234B" w:rsidRPr="00A41F35" w:rsidRDefault="00EC234B" w:rsidP="00A41F35">
            <w:pPr>
              <w:numPr>
                <w:ilvl w:val="0"/>
                <w:numId w:val="337"/>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474D031" w14:textId="77777777" w:rsidR="00EC234B" w:rsidRPr="00A41F35" w:rsidRDefault="00EC234B" w:rsidP="00EC234B">
            <w:pPr>
              <w:jc w:val="both"/>
              <w:rPr>
                <w:rFonts w:ascii="Muli" w:eastAsia="Calibri" w:hAnsi="Muli" w:cs="Calibri Light"/>
                <w:sz w:val="20"/>
              </w:rPr>
            </w:pPr>
            <w:r w:rsidRPr="00A41F35">
              <w:rPr>
                <w:rFonts w:ascii="Muli" w:eastAsia="Aptos" w:hAnsi="Muli" w:cs="Times New Roman"/>
                <w:sz w:val="20"/>
              </w:rPr>
              <w:t>System musi posiadać mechanizmy czyszczenia cache danej witryny na żądanie, z poziomu panelu administracyjnego.</w:t>
            </w:r>
          </w:p>
        </w:tc>
      </w:tr>
      <w:tr w:rsidR="00EC234B" w:rsidRPr="00EC234B" w14:paraId="222BC9F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107FFB9" w14:textId="77777777" w:rsidR="00EC234B" w:rsidRPr="00A41F35" w:rsidRDefault="00EC234B" w:rsidP="00A41F35">
            <w:pPr>
              <w:numPr>
                <w:ilvl w:val="0"/>
                <w:numId w:val="337"/>
              </w:numPr>
              <w:spacing w:line="240" w:lineRule="auto"/>
              <w:ind w:left="0" w:firstLine="0"/>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EA1B73"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System musi posiadać mechanizmy automatycznego czyszczenia cache dla konkretnych funkcjonalności w momencie dodania/edycji treści. Oznacza to, iż po zmianie treści konkretnej podstrony będzie ona natychmiast widoczna, bez konieczności ręcznego czyszczenia cache lub odczekania zdefiniowanego okresu czasu. </w:t>
            </w:r>
          </w:p>
        </w:tc>
      </w:tr>
    </w:tbl>
    <w:p w14:paraId="04EF011D" w14:textId="77777777" w:rsidR="00EC234B" w:rsidRPr="00EC234B" w:rsidRDefault="00EC234B" w:rsidP="00EC234B">
      <w:pPr>
        <w:rPr>
          <w:rFonts w:ascii="Calibri" w:eastAsia="Calibri" w:hAnsi="Calibri" w:cs="Times New Roman"/>
        </w:rPr>
      </w:pPr>
    </w:p>
    <w:p w14:paraId="600A71DA"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 xml:space="preserve"> Zadania cykliczne </w:t>
      </w:r>
    </w:p>
    <w:p w14:paraId="0BBE9A8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311784B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A3A0654" w14:textId="77777777" w:rsidR="00EC234B" w:rsidRPr="00A41F35" w:rsidRDefault="00EC234B" w:rsidP="00B50121">
            <w:pPr>
              <w:numPr>
                <w:ilvl w:val="0"/>
                <w:numId w:val="12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F119897"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wymianę danych z zewnętrznymi systemami, poprzez zadania cykliczne.</w:t>
            </w:r>
          </w:p>
        </w:tc>
      </w:tr>
      <w:tr w:rsidR="00EC234B" w:rsidRPr="00EC234B" w14:paraId="06EC6C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4A37BD" w14:textId="77777777" w:rsidR="00EC234B" w:rsidRPr="00A41F35" w:rsidRDefault="00EC234B" w:rsidP="00B50121">
            <w:pPr>
              <w:numPr>
                <w:ilvl w:val="0"/>
                <w:numId w:val="12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0494BC4"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Zadania cykliczne muszą być uruchamiane co zadany okres czasu lub o określonej godzinie (porze), przy czym elementy te muszą być konfigurowalne. </w:t>
            </w:r>
          </w:p>
        </w:tc>
      </w:tr>
    </w:tbl>
    <w:p w14:paraId="37112354" w14:textId="77777777" w:rsidR="00EC234B" w:rsidRPr="00EC234B" w:rsidRDefault="00EC234B" w:rsidP="00EC234B">
      <w:pPr>
        <w:rPr>
          <w:rFonts w:ascii="Calibri" w:eastAsia="Calibri" w:hAnsi="Calibri" w:cs="Times New Roman"/>
        </w:rPr>
      </w:pPr>
    </w:p>
    <w:p w14:paraId="27850D22" w14:textId="77777777" w:rsidR="00EC234B" w:rsidRPr="00B9330E" w:rsidRDefault="00EC234B" w:rsidP="00B50121">
      <w:pPr>
        <w:keepNext/>
        <w:keepLines/>
        <w:numPr>
          <w:ilvl w:val="0"/>
          <w:numId w:val="313"/>
        </w:numPr>
        <w:spacing w:before="40" w:after="0"/>
        <w:outlineLvl w:val="1"/>
        <w:rPr>
          <w:rFonts w:ascii="Muli" w:eastAsia="Times New Roman" w:hAnsi="Muli" w:cs="Times New Roman"/>
          <w:color w:val="000000"/>
          <w:sz w:val="24"/>
          <w:szCs w:val="32"/>
        </w:rPr>
      </w:pPr>
      <w:r w:rsidRPr="00B9330E">
        <w:rPr>
          <w:rFonts w:ascii="Muli" w:eastAsia="Times New Roman" w:hAnsi="Muli" w:cs="Times New Roman"/>
          <w:color w:val="000000"/>
          <w:sz w:val="24"/>
          <w:szCs w:val="32"/>
        </w:rPr>
        <w:t>Bloki portalu</w:t>
      </w:r>
    </w:p>
    <w:p w14:paraId="36558CFF"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7D899D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B0EDC98"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4317169"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w:t>
            </w:r>
            <w:r w:rsidRPr="00A41F35" w:rsidDel="00007DFE">
              <w:rPr>
                <w:rFonts w:ascii="Muli" w:eastAsia="Calibri" w:hAnsi="Muli" w:cs="Calibri Light"/>
                <w:sz w:val="20"/>
              </w:rPr>
              <w:t xml:space="preserve"> </w:t>
            </w:r>
            <w:r w:rsidRPr="00A41F35">
              <w:rPr>
                <w:rFonts w:ascii="Muli" w:eastAsia="Calibri" w:hAnsi="Muli" w:cs="Calibri Light"/>
                <w:sz w:val="20"/>
              </w:rPr>
              <w:t xml:space="preserve">musi pozwalać na definiowanie bloków w obrębie </w:t>
            </w:r>
            <w:r w:rsidRPr="00A41F35">
              <w:rPr>
                <w:rFonts w:ascii="Muli" w:eastAsia="Aptos" w:hAnsi="Muli" w:cs="Times New Roman"/>
                <w:sz w:val="20"/>
              </w:rPr>
              <w:t>portali.</w:t>
            </w:r>
          </w:p>
        </w:tc>
      </w:tr>
      <w:tr w:rsidR="00EC234B" w:rsidRPr="00EC234B" w14:paraId="7B2805B6" w14:textId="77777777" w:rsidTr="00A41F35">
        <w:trPr>
          <w:trHeight w:val="1398"/>
        </w:trPr>
        <w:tc>
          <w:tcPr>
            <w:tcW w:w="450" w:type="pct"/>
            <w:tcBorders>
              <w:top w:val="single" w:sz="4" w:space="0" w:color="auto"/>
              <w:left w:val="single" w:sz="4" w:space="0" w:color="auto"/>
              <w:bottom w:val="single" w:sz="4" w:space="0" w:color="auto"/>
              <w:right w:val="single" w:sz="4" w:space="0" w:color="auto"/>
            </w:tcBorders>
            <w:noWrap/>
          </w:tcPr>
          <w:p w14:paraId="1B92BF00"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7B61A12"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tworzenie poniższych typów bloków:</w:t>
            </w:r>
          </w:p>
          <w:p w14:paraId="501311C9" w14:textId="77777777" w:rsidR="00EC234B" w:rsidRPr="00A41F35" w:rsidRDefault="00EC234B" w:rsidP="00B50121">
            <w:pPr>
              <w:numPr>
                <w:ilvl w:val="0"/>
                <w:numId w:val="130"/>
              </w:numPr>
              <w:spacing w:after="200" w:line="276" w:lineRule="auto"/>
              <w:contextualSpacing/>
              <w:jc w:val="both"/>
              <w:rPr>
                <w:rFonts w:ascii="Muli" w:eastAsia="Calibri" w:hAnsi="Muli" w:cs="Calibri Light"/>
                <w:sz w:val="20"/>
              </w:rPr>
            </w:pPr>
            <w:r w:rsidRPr="00A41F35">
              <w:rPr>
                <w:rFonts w:ascii="Muli" w:eastAsia="Calibri" w:hAnsi="Muli" w:cs="Calibri Light"/>
                <w:sz w:val="20"/>
              </w:rPr>
              <w:t xml:space="preserve">niezależnych (np. blok opisowy z edytorem WYSIWYG, możliwość wstawienia kodu </w:t>
            </w:r>
            <w:proofErr w:type="spellStart"/>
            <w:r w:rsidRPr="00A41F35">
              <w:rPr>
                <w:rFonts w:ascii="Muli" w:eastAsia="Calibri" w:hAnsi="Muli" w:cs="Calibri Light"/>
                <w:sz w:val="20"/>
              </w:rPr>
              <w:t>html</w:t>
            </w:r>
            <w:proofErr w:type="spellEnd"/>
            <w:r w:rsidRPr="00A41F35">
              <w:rPr>
                <w:rFonts w:ascii="Muli" w:eastAsia="Calibri" w:hAnsi="Muli" w:cs="Calibri Light"/>
                <w:sz w:val="20"/>
              </w:rPr>
              <w:t>, ikon społecznościowych),</w:t>
            </w:r>
          </w:p>
          <w:p w14:paraId="069E1F6B" w14:textId="77777777" w:rsidR="00EC234B" w:rsidRPr="00A41F35" w:rsidRDefault="00EC234B" w:rsidP="00B50121">
            <w:pPr>
              <w:numPr>
                <w:ilvl w:val="0"/>
                <w:numId w:val="130"/>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powiązanych z funkcjonalnościami systemu (np. skrót aktualności, blok bannerów).</w:t>
            </w:r>
          </w:p>
        </w:tc>
      </w:tr>
      <w:tr w:rsidR="00EC234B" w:rsidRPr="00EC234B" w14:paraId="3827417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9702003"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D88E788"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rozmieszczanie bloków w regionach dostępnych przy definicji układu strony głównej oraz podstron.</w:t>
            </w:r>
          </w:p>
        </w:tc>
      </w:tr>
      <w:tr w:rsidR="00EC234B" w:rsidRPr="00EC234B" w14:paraId="0881C03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50681C3"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5ACFD63"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rozmieszczanie tego samego bloku w różnych regionach, różnych układów stron.</w:t>
            </w:r>
          </w:p>
        </w:tc>
      </w:tr>
      <w:tr w:rsidR="00EC234B" w:rsidRPr="00EC234B" w14:paraId="0EF35C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B7E48E"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DC80EFA"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Bloki portalu muszą posiadać obsługę procesu zatwierdzania i publikacji.</w:t>
            </w:r>
          </w:p>
        </w:tc>
      </w:tr>
      <w:tr w:rsidR="00EC234B" w:rsidRPr="00EC234B" w14:paraId="04B168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923C52C"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5003DF"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Bloki portalu muszą posiadać funkcjonalność kosza.</w:t>
            </w:r>
          </w:p>
        </w:tc>
      </w:tr>
      <w:tr w:rsidR="00EC234B" w:rsidRPr="00EC234B" w14:paraId="1775492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5035603"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078490"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Bloki portalu o typie WYSIWYG muszą podlegać procesowi wersjonowania wpisów.</w:t>
            </w:r>
          </w:p>
        </w:tc>
      </w:tr>
      <w:tr w:rsidR="00EC234B" w:rsidRPr="00EC234B" w14:paraId="6CBAFAA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9832F0A"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B04104"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Bloki portalu o typie WYSIWYG muszą pozwalać na zawężenie wyświetlania treści </w:t>
            </w:r>
            <w:r w:rsidR="00A41F35">
              <w:rPr>
                <w:rFonts w:ascii="Muli" w:eastAsia="Calibri" w:hAnsi="Muli" w:cs="Calibri Light"/>
                <w:sz w:val="20"/>
              </w:rPr>
              <w:br/>
            </w:r>
            <w:r w:rsidRPr="00A41F35">
              <w:rPr>
                <w:rFonts w:ascii="Muli" w:eastAsia="Calibri" w:hAnsi="Muli" w:cs="Calibri Light"/>
                <w:sz w:val="20"/>
              </w:rPr>
              <w:t>do określonej grupy użytkowników.</w:t>
            </w:r>
          </w:p>
        </w:tc>
      </w:tr>
      <w:tr w:rsidR="00EC234B" w:rsidRPr="00EC234B" w14:paraId="533C7A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2E244B"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1332C6E"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duplikowanie bloku WYSISYG wraz z jego zawartością.</w:t>
            </w:r>
          </w:p>
        </w:tc>
      </w:tr>
      <w:tr w:rsidR="00EC234B" w:rsidRPr="00EC234B" w14:paraId="167F7A4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2E112E"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C55E6AE"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Bloki muszą posiadać możliwość konfiguracji w zakresie sposobu prezentacji danych.</w:t>
            </w:r>
          </w:p>
        </w:tc>
      </w:tr>
      <w:tr w:rsidR="00EC234B" w:rsidRPr="00EC234B" w14:paraId="4588A8D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383B4B0"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B7A02C"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System musi posiadać funkcjonalność ukrywającą automatycznie blok modułu, jeśli strona modułu dostępna jest dla zalogowanych.  </w:t>
            </w:r>
          </w:p>
        </w:tc>
      </w:tr>
      <w:tr w:rsidR="00EC234B" w:rsidRPr="00EC234B" w14:paraId="6D321A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C1959F" w14:textId="77777777" w:rsidR="00EC234B" w:rsidRPr="00A41F35" w:rsidRDefault="00EC234B" w:rsidP="00B50121">
            <w:pPr>
              <w:numPr>
                <w:ilvl w:val="0"/>
                <w:numId w:val="13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B95CEF9"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Formularz konfiguracji bloku musi dawać możliwość określenia semantyki nagłówka – tytułu bloku w zakresie: H1-H5.</w:t>
            </w:r>
          </w:p>
        </w:tc>
      </w:tr>
      <w:bookmarkEnd w:id="27"/>
    </w:tbl>
    <w:p w14:paraId="36418751" w14:textId="77777777" w:rsidR="00EC234B" w:rsidRPr="00EC234B" w:rsidRDefault="00EC234B" w:rsidP="00EC234B">
      <w:pPr>
        <w:rPr>
          <w:rFonts w:ascii="Calibri" w:eastAsia="Calibri" w:hAnsi="Calibri" w:cs="Times New Roman"/>
        </w:rPr>
      </w:pPr>
    </w:p>
    <w:p w14:paraId="0AF10592" w14:textId="77777777" w:rsidR="00EC234B" w:rsidRPr="00A41F35" w:rsidRDefault="00EC234B" w:rsidP="00EC234B">
      <w:pPr>
        <w:keepNext/>
        <w:keepLines/>
        <w:spacing w:before="40" w:after="0"/>
        <w:outlineLvl w:val="1"/>
        <w:rPr>
          <w:rFonts w:ascii="Muli" w:eastAsia="Times New Roman" w:hAnsi="Muli" w:cs="Calibri Light"/>
          <w:sz w:val="28"/>
          <w:szCs w:val="32"/>
        </w:rPr>
      </w:pPr>
      <w:bookmarkStart w:id="28" w:name="_Toc74752125"/>
      <w:r w:rsidRPr="00A41F35">
        <w:rPr>
          <w:rFonts w:ascii="Muli" w:eastAsia="Times New Roman" w:hAnsi="Muli" w:cs="Calibri Light"/>
          <w:sz w:val="28"/>
          <w:szCs w:val="32"/>
        </w:rPr>
        <w:t>Pozostałe wymagania funkcjonalne modułów</w:t>
      </w:r>
      <w:bookmarkEnd w:id="28"/>
      <w:r w:rsidRPr="00A41F35">
        <w:rPr>
          <w:rFonts w:ascii="Muli" w:eastAsia="Times New Roman" w:hAnsi="Muli" w:cs="Calibri Light"/>
          <w:sz w:val="28"/>
          <w:szCs w:val="32"/>
        </w:rPr>
        <w:t xml:space="preserve"> Platformy AI</w:t>
      </w:r>
    </w:p>
    <w:p w14:paraId="5B6F6F08" w14:textId="77777777" w:rsidR="00EC234B" w:rsidRPr="00EC234B" w:rsidRDefault="00EC234B" w:rsidP="00EC234B">
      <w:pPr>
        <w:rPr>
          <w:rFonts w:ascii="Aptos" w:eastAsia="Aptos" w:hAnsi="Aptos" w:cs="Times New Roman"/>
        </w:rPr>
      </w:pPr>
    </w:p>
    <w:p w14:paraId="5D035A33" w14:textId="77777777" w:rsidR="00EC234B" w:rsidRPr="00A41F35"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A41F35">
        <w:rPr>
          <w:rFonts w:ascii="Muli" w:eastAsia="Times New Roman" w:hAnsi="Muli" w:cs="Times New Roman"/>
          <w:color w:val="000000"/>
          <w:sz w:val="24"/>
          <w:szCs w:val="28"/>
        </w:rPr>
        <w:t>Wirtualny Asystent Redaktora</w:t>
      </w:r>
    </w:p>
    <w:p w14:paraId="64A83DA0"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07D1153" w14:textId="77777777" w:rsidTr="00A41F35">
        <w:trPr>
          <w:trHeight w:val="1245"/>
        </w:trPr>
        <w:tc>
          <w:tcPr>
            <w:tcW w:w="450" w:type="pct"/>
            <w:tcBorders>
              <w:top w:val="single" w:sz="4" w:space="0" w:color="auto"/>
              <w:left w:val="single" w:sz="4" w:space="0" w:color="auto"/>
              <w:bottom w:val="single" w:sz="4" w:space="0" w:color="auto"/>
              <w:right w:val="single" w:sz="4" w:space="0" w:color="auto"/>
            </w:tcBorders>
            <w:noWrap/>
          </w:tcPr>
          <w:p w14:paraId="255120EE"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4692354"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System musi posiadać funkcjonalność w postaci kontrolki Wirtualnego Asystenta Redaktora opartej o mechanizmy NLU dostępnej bezpośrednio z poziomu panelu administracyjnego będącego</w:t>
            </w:r>
            <w:r w:rsidRPr="00A41F35">
              <w:rPr>
                <w:rFonts w:ascii="Muli" w:eastAsia="Aptos" w:hAnsi="Muli" w:cs="Times New Roman"/>
                <w:sz w:val="20"/>
              </w:rPr>
              <w:t xml:space="preserve"> </w:t>
            </w:r>
            <w:r w:rsidRPr="00A41F35">
              <w:rPr>
                <w:rFonts w:ascii="Muli" w:eastAsia="Calibri" w:hAnsi="Muli" w:cs="Calibri Light"/>
                <w:sz w:val="20"/>
              </w:rPr>
              <w:t xml:space="preserve">natywną  częścią (działający w oparciu o ten sam </w:t>
            </w:r>
            <w:proofErr w:type="spellStart"/>
            <w:r w:rsidRPr="00A41F35">
              <w:rPr>
                <w:rFonts w:ascii="Muli" w:eastAsia="Calibri" w:hAnsi="Muli" w:cs="Calibri Light"/>
                <w:sz w:val="20"/>
              </w:rPr>
              <w:t>interface</w:t>
            </w:r>
            <w:proofErr w:type="spellEnd"/>
            <w:r w:rsidRPr="00A41F35">
              <w:rPr>
                <w:rFonts w:ascii="Muli" w:eastAsia="Calibri" w:hAnsi="Muli" w:cs="Calibri Light"/>
                <w:sz w:val="20"/>
              </w:rPr>
              <w:t xml:space="preserve"> graficzny i logikę)  posiadanej przez zamawiającego Platformy komunikacyjnej AI.</w:t>
            </w:r>
          </w:p>
        </w:tc>
      </w:tr>
      <w:tr w:rsidR="00EC234B" w:rsidRPr="00EC234B" w14:paraId="49BAFCC4" w14:textId="77777777" w:rsidTr="00A41F35">
        <w:trPr>
          <w:trHeight w:val="979"/>
        </w:trPr>
        <w:tc>
          <w:tcPr>
            <w:tcW w:w="450" w:type="pct"/>
            <w:tcBorders>
              <w:top w:val="single" w:sz="4" w:space="0" w:color="auto"/>
              <w:left w:val="single" w:sz="4" w:space="0" w:color="auto"/>
              <w:bottom w:val="single" w:sz="4" w:space="0" w:color="auto"/>
              <w:right w:val="single" w:sz="4" w:space="0" w:color="auto"/>
            </w:tcBorders>
            <w:noWrap/>
          </w:tcPr>
          <w:p w14:paraId="190E85C1"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D2E0677" w14:textId="77777777" w:rsidR="00EC234B" w:rsidRPr="00A41F35" w:rsidRDefault="00EC234B" w:rsidP="00EC234B">
            <w:pPr>
              <w:contextualSpacing/>
              <w:jc w:val="both"/>
              <w:rPr>
                <w:rFonts w:ascii="Muli" w:eastAsia="Calibri" w:hAnsi="Muli" w:cs="Calibri Light"/>
                <w:sz w:val="20"/>
              </w:rPr>
            </w:pPr>
            <w:r w:rsidRPr="00A41F35">
              <w:rPr>
                <w:rFonts w:ascii="Muli" w:eastAsia="Aptos" w:hAnsi="Muli" w:cs="Calibri Light"/>
                <w:sz w:val="20"/>
              </w:rPr>
              <w:t>Wirtualny Asystent Redaktora musi wykorzystywać mechanizmy NLU do zrozumienia przez system informatyczny treści napisanych językiem naturalnym i przełożenia ich na konkretne wartości, oraz do przetwarzania i generowania treści w języku naturalnym.</w:t>
            </w:r>
          </w:p>
        </w:tc>
      </w:tr>
      <w:tr w:rsidR="00EC234B" w:rsidRPr="00EC234B" w14:paraId="447822B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57FB682"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F8961C2" w14:textId="77777777" w:rsidR="00EC234B" w:rsidRPr="00A41F35" w:rsidRDefault="00EC234B" w:rsidP="00A41F35">
            <w:pPr>
              <w:jc w:val="both"/>
              <w:rPr>
                <w:rFonts w:ascii="Muli" w:eastAsia="Calibri" w:hAnsi="Muli" w:cs="Calibri Light"/>
                <w:sz w:val="20"/>
              </w:rPr>
            </w:pPr>
            <w:r w:rsidRPr="00A41F35">
              <w:rPr>
                <w:rFonts w:ascii="Muli" w:eastAsia="Calibri" w:hAnsi="Muli" w:cs="Calibri Light"/>
                <w:sz w:val="20"/>
              </w:rPr>
              <w:t>Wirtualny Asystent Redaktora musi oferować funkcjonalność interaktywnego FAQ, pozwalając redaktorom na szybkie zapoznanie się z obsługą systemu oraz rozwiązywanie najczęściej spotykanych problemów związanych z pracą w panelu administracyjnym.</w:t>
            </w:r>
          </w:p>
        </w:tc>
      </w:tr>
      <w:tr w:rsidR="00EC234B" w:rsidRPr="00EC234B" w14:paraId="4454C057" w14:textId="77777777" w:rsidTr="00A41F35">
        <w:trPr>
          <w:trHeight w:val="1249"/>
        </w:trPr>
        <w:tc>
          <w:tcPr>
            <w:tcW w:w="450" w:type="pct"/>
            <w:tcBorders>
              <w:top w:val="single" w:sz="4" w:space="0" w:color="auto"/>
              <w:left w:val="single" w:sz="4" w:space="0" w:color="auto"/>
              <w:bottom w:val="single" w:sz="4" w:space="0" w:color="auto"/>
              <w:right w:val="single" w:sz="4" w:space="0" w:color="auto"/>
            </w:tcBorders>
            <w:noWrap/>
          </w:tcPr>
          <w:p w14:paraId="4FD8E57A"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EE86418"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 xml:space="preserve">Wirtualny Asystent musi umożliwiać redaktorom szybkie dodawanie przynajmniej aktualności (newsów) bez konieczności przechodzenia do modułu zarządzania treścią. Funkcjonalność ta powinna być dostępna bezpośrednio z poziomu kontrolki </w:t>
            </w:r>
            <w:proofErr w:type="spellStart"/>
            <w:r w:rsidRPr="00A41F35">
              <w:rPr>
                <w:rFonts w:ascii="Muli" w:eastAsia="Calibri" w:hAnsi="Muli" w:cs="Calibri Light"/>
                <w:sz w:val="20"/>
              </w:rPr>
              <w:t>chatbota</w:t>
            </w:r>
            <w:proofErr w:type="spellEnd"/>
            <w:r w:rsidRPr="00A41F35">
              <w:rPr>
                <w:rFonts w:ascii="Muli" w:eastAsia="Calibri" w:hAnsi="Muli" w:cs="Calibri Light"/>
                <w:sz w:val="20"/>
              </w:rPr>
              <w:t xml:space="preserve"> osadzonej w panelu administracyjnym.</w:t>
            </w:r>
          </w:p>
        </w:tc>
      </w:tr>
      <w:tr w:rsidR="00EC234B" w:rsidRPr="00EC234B" w14:paraId="3113D391" w14:textId="77777777" w:rsidTr="00A41F35">
        <w:trPr>
          <w:trHeight w:val="699"/>
        </w:trPr>
        <w:tc>
          <w:tcPr>
            <w:tcW w:w="450" w:type="pct"/>
            <w:tcBorders>
              <w:top w:val="single" w:sz="4" w:space="0" w:color="auto"/>
              <w:left w:val="single" w:sz="4" w:space="0" w:color="auto"/>
              <w:bottom w:val="single" w:sz="4" w:space="0" w:color="auto"/>
              <w:right w:val="single" w:sz="4" w:space="0" w:color="auto"/>
            </w:tcBorders>
            <w:noWrap/>
          </w:tcPr>
          <w:p w14:paraId="0263985C"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1D8B13A"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System musi weryfikować uprawnienia użytkownika, aby sprawdzić, do których stron redaktor ma możliwość dodawania treści.</w:t>
            </w:r>
          </w:p>
        </w:tc>
      </w:tr>
      <w:tr w:rsidR="00EC234B" w:rsidRPr="00EC234B" w14:paraId="3DB9DE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A835D2"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0259274"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W ramach kontrolki Wirtualny Asystent Redaktora musi umożliwiać zdefiniowanie następujących elementów aktualności:</w:t>
            </w:r>
          </w:p>
          <w:p w14:paraId="2C704BD3" w14:textId="77777777" w:rsidR="00EC234B" w:rsidRPr="00A41F35" w:rsidRDefault="00EC234B" w:rsidP="00B50121">
            <w:pPr>
              <w:numPr>
                <w:ilvl w:val="0"/>
                <w:numId w:val="288"/>
              </w:numPr>
              <w:contextualSpacing/>
              <w:jc w:val="both"/>
              <w:rPr>
                <w:rFonts w:ascii="Muli" w:eastAsia="Calibri" w:hAnsi="Muli" w:cs="Calibri Light"/>
                <w:sz w:val="20"/>
              </w:rPr>
            </w:pPr>
            <w:r w:rsidRPr="00A41F35">
              <w:rPr>
                <w:rFonts w:ascii="Muli" w:eastAsia="Calibri" w:hAnsi="Muli" w:cs="Calibri Light"/>
                <w:sz w:val="20"/>
              </w:rPr>
              <w:t>Tytuł aktualności,</w:t>
            </w:r>
          </w:p>
          <w:p w14:paraId="6B19B5C4" w14:textId="77777777" w:rsidR="00EC234B" w:rsidRPr="00A41F35" w:rsidRDefault="00EC234B" w:rsidP="00B50121">
            <w:pPr>
              <w:numPr>
                <w:ilvl w:val="0"/>
                <w:numId w:val="288"/>
              </w:numPr>
              <w:contextualSpacing/>
              <w:jc w:val="both"/>
              <w:rPr>
                <w:rFonts w:ascii="Muli" w:eastAsia="Calibri" w:hAnsi="Muli" w:cs="Calibri Light"/>
                <w:sz w:val="20"/>
              </w:rPr>
            </w:pPr>
            <w:r w:rsidRPr="00A41F35">
              <w:rPr>
                <w:rFonts w:ascii="Muli" w:eastAsia="Calibri" w:hAnsi="Muli" w:cs="Calibri Light"/>
                <w:sz w:val="20"/>
              </w:rPr>
              <w:t>Treść aktualności, poprzez osadzony w kontrolce uproszczony edytor tekstowy WYSIWYG.</w:t>
            </w:r>
          </w:p>
          <w:p w14:paraId="545F116B" w14:textId="77777777" w:rsidR="00EC234B" w:rsidRPr="00A41F35" w:rsidRDefault="00EC234B" w:rsidP="00B50121">
            <w:pPr>
              <w:numPr>
                <w:ilvl w:val="0"/>
                <w:numId w:val="288"/>
              </w:numPr>
              <w:contextualSpacing/>
              <w:jc w:val="both"/>
              <w:rPr>
                <w:rFonts w:ascii="Muli" w:eastAsia="Calibri" w:hAnsi="Muli" w:cs="Calibri Light"/>
                <w:sz w:val="20"/>
              </w:rPr>
            </w:pPr>
            <w:r w:rsidRPr="00A41F35">
              <w:rPr>
                <w:rFonts w:ascii="Muli" w:eastAsia="Calibri" w:hAnsi="Muli" w:cs="Calibri Light"/>
                <w:sz w:val="20"/>
              </w:rPr>
              <w:t>Możliwość dodania multimediów, takich jak zdjęcia oraz pliki, do treści aktualności.</w:t>
            </w:r>
          </w:p>
          <w:p w14:paraId="5E2C2164" w14:textId="77777777" w:rsidR="00EC234B" w:rsidRPr="00A41F35" w:rsidRDefault="00EC234B" w:rsidP="00B50121">
            <w:pPr>
              <w:numPr>
                <w:ilvl w:val="0"/>
                <w:numId w:val="288"/>
              </w:numPr>
              <w:contextualSpacing/>
              <w:jc w:val="both"/>
              <w:rPr>
                <w:rFonts w:ascii="Muli" w:eastAsia="Calibri" w:hAnsi="Muli" w:cs="Calibri Light"/>
                <w:sz w:val="20"/>
              </w:rPr>
            </w:pPr>
            <w:r w:rsidRPr="00A41F35">
              <w:rPr>
                <w:rFonts w:ascii="Muli" w:eastAsia="Calibri" w:hAnsi="Muli" w:cs="Calibri Light"/>
                <w:sz w:val="20"/>
              </w:rPr>
              <w:t>Określenie warunków publikacji.</w:t>
            </w:r>
          </w:p>
          <w:p w14:paraId="5E09EC44" w14:textId="77777777" w:rsidR="00EC234B" w:rsidRPr="00A41F35" w:rsidRDefault="00EC234B" w:rsidP="00EC234B">
            <w:pPr>
              <w:contextualSpacing/>
              <w:jc w:val="both"/>
              <w:rPr>
                <w:rFonts w:ascii="Muli" w:eastAsia="Calibri" w:hAnsi="Muli" w:cs="Calibri Light"/>
                <w:sz w:val="20"/>
              </w:rPr>
            </w:pPr>
          </w:p>
        </w:tc>
      </w:tr>
      <w:tr w:rsidR="00EC234B" w:rsidRPr="00EC234B" w14:paraId="09A9D66C" w14:textId="77777777" w:rsidTr="00A41F35">
        <w:trPr>
          <w:trHeight w:val="924"/>
        </w:trPr>
        <w:tc>
          <w:tcPr>
            <w:tcW w:w="450" w:type="pct"/>
            <w:tcBorders>
              <w:top w:val="single" w:sz="4" w:space="0" w:color="auto"/>
              <w:left w:val="single" w:sz="4" w:space="0" w:color="auto"/>
              <w:bottom w:val="single" w:sz="4" w:space="0" w:color="auto"/>
              <w:right w:val="single" w:sz="4" w:space="0" w:color="auto"/>
            </w:tcBorders>
            <w:noWrap/>
          </w:tcPr>
          <w:p w14:paraId="1EABAA03"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AA5E75E" w14:textId="77777777" w:rsidR="00EC234B" w:rsidRPr="00A41F35" w:rsidRDefault="00EC234B" w:rsidP="00EC234B">
            <w:pPr>
              <w:contextualSpacing/>
              <w:jc w:val="both"/>
              <w:rPr>
                <w:rFonts w:ascii="Muli" w:eastAsia="Calibri" w:hAnsi="Muli" w:cs="Calibri Light"/>
                <w:sz w:val="20"/>
              </w:rPr>
            </w:pPr>
            <w:proofErr w:type="spellStart"/>
            <w:r w:rsidRPr="00A41F35">
              <w:rPr>
                <w:rFonts w:ascii="Muli" w:eastAsia="Calibri" w:hAnsi="Muli" w:cs="Calibri Light"/>
                <w:sz w:val="20"/>
              </w:rPr>
              <w:t>Chatbot</w:t>
            </w:r>
            <w:proofErr w:type="spellEnd"/>
            <w:r w:rsidRPr="00A41F35">
              <w:rPr>
                <w:rFonts w:ascii="Muli" w:eastAsia="Calibri" w:hAnsi="Muli" w:cs="Calibri Light"/>
                <w:sz w:val="20"/>
              </w:rPr>
              <w:t xml:space="preserve"> musi oferować tryb obsługi głosowej pozwalający na dodawanie newsów przy ograniczonym użyciu klawiatury (element wspierania dostępności cyfrowej, szczególnie dla osób z niepełnosprawnościami manualnymi).</w:t>
            </w:r>
          </w:p>
        </w:tc>
      </w:tr>
      <w:tr w:rsidR="00EC234B" w:rsidRPr="00EC234B" w14:paraId="4AEC0E2C" w14:textId="77777777" w:rsidTr="00A41F35">
        <w:trPr>
          <w:trHeight w:val="979"/>
        </w:trPr>
        <w:tc>
          <w:tcPr>
            <w:tcW w:w="450" w:type="pct"/>
            <w:tcBorders>
              <w:top w:val="single" w:sz="4" w:space="0" w:color="auto"/>
              <w:left w:val="single" w:sz="4" w:space="0" w:color="auto"/>
              <w:bottom w:val="single" w:sz="4" w:space="0" w:color="auto"/>
              <w:right w:val="single" w:sz="4" w:space="0" w:color="auto"/>
            </w:tcBorders>
            <w:noWrap/>
          </w:tcPr>
          <w:p w14:paraId="53939578"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FDA0B30"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W ramach obsługi głosowej redaktor musi mieć możliwość dyktowania tytułu i treści aktualności, a także wydawania poleceń dotyczących możliwości dodania multimediów oraz określenia warunków publikacji.</w:t>
            </w:r>
          </w:p>
        </w:tc>
      </w:tr>
      <w:tr w:rsidR="00EC234B" w:rsidRPr="00EC234B" w14:paraId="2CD63188" w14:textId="77777777" w:rsidTr="00A41F35">
        <w:trPr>
          <w:trHeight w:val="710"/>
        </w:trPr>
        <w:tc>
          <w:tcPr>
            <w:tcW w:w="450" w:type="pct"/>
            <w:tcBorders>
              <w:top w:val="single" w:sz="4" w:space="0" w:color="auto"/>
              <w:left w:val="single" w:sz="4" w:space="0" w:color="auto"/>
              <w:bottom w:val="single" w:sz="4" w:space="0" w:color="auto"/>
              <w:right w:val="single" w:sz="4" w:space="0" w:color="auto"/>
            </w:tcBorders>
            <w:noWrap/>
          </w:tcPr>
          <w:p w14:paraId="5CE890BD"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1058BEF"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 xml:space="preserve">Redaktor musi mieć możliwość zmiany położenia kontrolki </w:t>
            </w:r>
            <w:proofErr w:type="spellStart"/>
            <w:r w:rsidRPr="00A41F35">
              <w:rPr>
                <w:rFonts w:ascii="Muli" w:eastAsia="Calibri" w:hAnsi="Muli" w:cs="Calibri Light"/>
                <w:sz w:val="20"/>
              </w:rPr>
              <w:t>chatbota</w:t>
            </w:r>
            <w:proofErr w:type="spellEnd"/>
            <w:r w:rsidRPr="00A41F35">
              <w:rPr>
                <w:rFonts w:ascii="Muli" w:eastAsia="Calibri" w:hAnsi="Muli" w:cs="Calibri Light"/>
                <w:sz w:val="20"/>
              </w:rPr>
              <w:t xml:space="preserve"> w obrębie interfejsu panelu administracyjnego.</w:t>
            </w:r>
          </w:p>
        </w:tc>
      </w:tr>
      <w:tr w:rsidR="00EC234B" w:rsidRPr="00EC234B" w14:paraId="3053C136" w14:textId="77777777" w:rsidTr="00A41F35">
        <w:trPr>
          <w:trHeight w:val="976"/>
        </w:trPr>
        <w:tc>
          <w:tcPr>
            <w:tcW w:w="450" w:type="pct"/>
            <w:tcBorders>
              <w:top w:val="single" w:sz="4" w:space="0" w:color="auto"/>
              <w:left w:val="single" w:sz="4" w:space="0" w:color="auto"/>
              <w:bottom w:val="single" w:sz="4" w:space="0" w:color="auto"/>
              <w:right w:val="single" w:sz="4" w:space="0" w:color="auto"/>
            </w:tcBorders>
            <w:noWrap/>
          </w:tcPr>
          <w:p w14:paraId="303702DA" w14:textId="77777777" w:rsidR="00EC234B" w:rsidRPr="00A41F35" w:rsidRDefault="00EC234B" w:rsidP="00B50121">
            <w:pPr>
              <w:numPr>
                <w:ilvl w:val="0"/>
                <w:numId w:val="28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97533DF" w14:textId="77777777" w:rsidR="00EC234B" w:rsidRPr="00A41F35" w:rsidRDefault="00EC234B" w:rsidP="00EC234B">
            <w:pPr>
              <w:contextualSpacing/>
              <w:jc w:val="both"/>
              <w:rPr>
                <w:rFonts w:ascii="Muli" w:eastAsia="Calibri" w:hAnsi="Muli" w:cs="Calibri Light"/>
                <w:sz w:val="20"/>
              </w:rPr>
            </w:pPr>
            <w:r w:rsidRPr="00A41F35">
              <w:rPr>
                <w:rFonts w:ascii="Muli" w:eastAsia="Calibri" w:hAnsi="Muli" w:cs="Calibri Light"/>
                <w:sz w:val="20"/>
              </w:rPr>
              <w:t xml:space="preserve">Wirtualny Asystent musi być integralną częścią panelu administracyjnego, łatwo dostępny </w:t>
            </w:r>
            <w:r w:rsidR="00A41F35">
              <w:rPr>
                <w:rFonts w:ascii="Muli" w:eastAsia="Calibri" w:hAnsi="Muli" w:cs="Calibri Light"/>
                <w:sz w:val="20"/>
              </w:rPr>
              <w:br/>
            </w:r>
            <w:r w:rsidRPr="00A41F35">
              <w:rPr>
                <w:rFonts w:ascii="Muli" w:eastAsia="Calibri" w:hAnsi="Muli" w:cs="Calibri Light"/>
                <w:sz w:val="20"/>
              </w:rPr>
              <w:t>z dowolnego miejsca w systemie, bez konieczności otwierania dodatkowych modułów lub okien.</w:t>
            </w:r>
          </w:p>
        </w:tc>
      </w:tr>
    </w:tbl>
    <w:p w14:paraId="18280E3C" w14:textId="77777777" w:rsidR="00EC234B" w:rsidRPr="00EC234B" w:rsidRDefault="00EC234B" w:rsidP="00EC234B">
      <w:pPr>
        <w:rPr>
          <w:rFonts w:ascii="Calibri" w:eastAsia="Calibri" w:hAnsi="Calibri" w:cs="Times New Roman"/>
        </w:rPr>
      </w:pPr>
    </w:p>
    <w:p w14:paraId="53B6D090" w14:textId="77777777" w:rsidR="00EC234B" w:rsidRPr="00A41F35"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A41F35">
        <w:rPr>
          <w:rFonts w:ascii="Muli" w:eastAsia="Times New Roman" w:hAnsi="Muli" w:cs="Times New Roman"/>
          <w:color w:val="000000"/>
          <w:sz w:val="24"/>
          <w:szCs w:val="28"/>
        </w:rPr>
        <w:t>Aktualności</w:t>
      </w:r>
    </w:p>
    <w:p w14:paraId="276C0A1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54627A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CAFB46" w14:textId="77777777" w:rsidR="00EC234B" w:rsidRPr="00A41F35" w:rsidRDefault="00EC234B" w:rsidP="00B50121">
            <w:pPr>
              <w:numPr>
                <w:ilvl w:val="0"/>
                <w:numId w:val="137"/>
              </w:numPr>
              <w:spacing w:line="240" w:lineRule="auto"/>
              <w:contextualSpacing/>
              <w:rPr>
                <w:rFonts w:ascii="Muli" w:eastAsia="Calibri" w:hAnsi="Muli" w:cs="Calibri Light"/>
                <w:sz w:val="20"/>
              </w:rPr>
            </w:pPr>
            <w:bookmarkStart w:id="29" w:name="_Hlk182559236"/>
          </w:p>
        </w:tc>
        <w:tc>
          <w:tcPr>
            <w:tcW w:w="4550" w:type="pct"/>
            <w:tcBorders>
              <w:top w:val="single" w:sz="4" w:space="0" w:color="auto"/>
              <w:left w:val="single" w:sz="4" w:space="0" w:color="auto"/>
              <w:bottom w:val="single" w:sz="4" w:space="0" w:color="auto"/>
              <w:right w:val="single" w:sz="4" w:space="0" w:color="auto"/>
            </w:tcBorders>
          </w:tcPr>
          <w:p w14:paraId="6416A91C"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System musi posiadać moduł aktualności, służący do prezentacji treści takich jak </w:t>
            </w:r>
            <w:proofErr w:type="spellStart"/>
            <w:r w:rsidRPr="00A41F35">
              <w:rPr>
                <w:rFonts w:ascii="Muli" w:eastAsia="Calibri" w:hAnsi="Muli" w:cs="Calibri Light"/>
                <w:sz w:val="20"/>
              </w:rPr>
              <w:t>news’y</w:t>
            </w:r>
            <w:proofErr w:type="spellEnd"/>
            <w:r w:rsidRPr="00A41F35">
              <w:rPr>
                <w:rFonts w:ascii="Muli" w:eastAsia="Calibri" w:hAnsi="Muli" w:cs="Calibri Light"/>
                <w:sz w:val="20"/>
              </w:rPr>
              <w:t>, wydarzenia oraz informacje.</w:t>
            </w:r>
          </w:p>
        </w:tc>
      </w:tr>
      <w:tr w:rsidR="00EC234B" w:rsidRPr="00EC234B" w14:paraId="5404E29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064135"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800713C"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kategoryzację aktualności.</w:t>
            </w:r>
          </w:p>
        </w:tc>
      </w:tr>
      <w:tr w:rsidR="00EC234B" w:rsidRPr="00EC234B" w14:paraId="42BDFED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A767661"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DA83CCF"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zawężanie listy aktualności poprzez wybór:</w:t>
            </w:r>
          </w:p>
          <w:p w14:paraId="0A319550" w14:textId="77777777" w:rsidR="00EC234B" w:rsidRPr="00A41F35" w:rsidRDefault="00EC234B" w:rsidP="00B50121">
            <w:pPr>
              <w:numPr>
                <w:ilvl w:val="0"/>
                <w:numId w:val="138"/>
              </w:numPr>
              <w:contextualSpacing/>
              <w:jc w:val="both"/>
              <w:rPr>
                <w:rFonts w:ascii="Muli" w:eastAsia="Calibri" w:hAnsi="Muli" w:cs="Calibri Light"/>
                <w:b/>
                <w:sz w:val="20"/>
              </w:rPr>
            </w:pPr>
            <w:r w:rsidRPr="00A41F35">
              <w:rPr>
                <w:rFonts w:ascii="Muli" w:eastAsia="Calibri" w:hAnsi="Muli" w:cs="Calibri Light"/>
                <w:sz w:val="20"/>
              </w:rPr>
              <w:t>Kategorii,</w:t>
            </w:r>
          </w:p>
          <w:p w14:paraId="2B39D5D0" w14:textId="77777777" w:rsidR="00EC234B" w:rsidRPr="00A41F35" w:rsidRDefault="00EC234B" w:rsidP="00B50121">
            <w:pPr>
              <w:numPr>
                <w:ilvl w:val="0"/>
                <w:numId w:val="138"/>
              </w:numPr>
              <w:contextualSpacing/>
              <w:jc w:val="both"/>
              <w:rPr>
                <w:rFonts w:ascii="Muli" w:eastAsia="Calibri" w:hAnsi="Muli" w:cs="Calibri Light"/>
                <w:b/>
                <w:sz w:val="20"/>
              </w:rPr>
            </w:pPr>
            <w:r w:rsidRPr="00A41F35">
              <w:rPr>
                <w:rFonts w:ascii="Muli" w:eastAsia="Calibri" w:hAnsi="Muli" w:cs="Calibri Light"/>
                <w:sz w:val="20"/>
              </w:rPr>
              <w:t xml:space="preserve">roku publikacji, </w:t>
            </w:r>
          </w:p>
          <w:p w14:paraId="64CC456E" w14:textId="77777777" w:rsidR="00EC234B" w:rsidRPr="00A41F35" w:rsidRDefault="00EC234B" w:rsidP="00B50121">
            <w:pPr>
              <w:numPr>
                <w:ilvl w:val="0"/>
                <w:numId w:val="138"/>
              </w:numPr>
              <w:contextualSpacing/>
              <w:jc w:val="both"/>
              <w:rPr>
                <w:rFonts w:ascii="Muli" w:eastAsia="Calibri" w:hAnsi="Muli" w:cs="Calibri Light"/>
                <w:b/>
                <w:sz w:val="20"/>
              </w:rPr>
            </w:pPr>
            <w:r w:rsidRPr="00A41F35">
              <w:rPr>
                <w:rFonts w:ascii="Muli" w:eastAsia="Calibri" w:hAnsi="Muli" w:cs="Calibri Light"/>
                <w:sz w:val="20"/>
              </w:rPr>
              <w:lastRenderedPageBreak/>
              <w:t>dacie publikacji aktualności</w:t>
            </w:r>
          </w:p>
          <w:p w14:paraId="0B9087FF" w14:textId="77777777" w:rsidR="00EC234B" w:rsidRPr="00A41F35" w:rsidRDefault="00EC234B" w:rsidP="0004712A">
            <w:pPr>
              <w:numPr>
                <w:ilvl w:val="0"/>
                <w:numId w:val="138"/>
              </w:numPr>
              <w:ind w:left="714" w:hanging="357"/>
              <w:jc w:val="both"/>
              <w:rPr>
                <w:rFonts w:ascii="Muli" w:eastAsia="Calibri" w:hAnsi="Muli" w:cs="Calibri Light"/>
                <w:b/>
                <w:sz w:val="20"/>
              </w:rPr>
            </w:pPr>
            <w:r w:rsidRPr="00A41F35">
              <w:rPr>
                <w:rFonts w:ascii="Muli" w:eastAsia="Calibri" w:hAnsi="Muli" w:cs="Calibri Light"/>
                <w:sz w:val="20"/>
              </w:rPr>
              <w:t>autorze publikacji.</w:t>
            </w:r>
            <w:r w:rsidRPr="00A41F35">
              <w:rPr>
                <w:rFonts w:ascii="Muli" w:eastAsia="Calibri" w:hAnsi="Muli" w:cs="Calibri Light"/>
                <w:i/>
                <w:iCs/>
                <w:sz w:val="20"/>
              </w:rPr>
              <w:t xml:space="preserve">  </w:t>
            </w:r>
          </w:p>
        </w:tc>
      </w:tr>
      <w:tr w:rsidR="00EC234B" w:rsidRPr="00EC234B" w14:paraId="1B09678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E6DA66"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C552F6D"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Podstawowym widokiem modułu powinna być stronicowana lista aktualności ze zdjęciem, tytułem, datą publikacji, kategorią i tekstem wiodącym aktualności.</w:t>
            </w:r>
          </w:p>
        </w:tc>
      </w:tr>
      <w:tr w:rsidR="00EC234B" w:rsidRPr="00EC234B" w14:paraId="58AEEFF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D5747E"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1E2E66E"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podgląd szczegółów aktualności, poprzez wejście w daną aktualność z poziomu listy.</w:t>
            </w:r>
          </w:p>
        </w:tc>
      </w:tr>
      <w:tr w:rsidR="00EC234B" w:rsidRPr="00EC234B" w14:paraId="455492BB" w14:textId="77777777" w:rsidTr="0004712A">
        <w:trPr>
          <w:trHeight w:val="4224"/>
        </w:trPr>
        <w:tc>
          <w:tcPr>
            <w:tcW w:w="450" w:type="pct"/>
            <w:tcBorders>
              <w:top w:val="single" w:sz="4" w:space="0" w:color="auto"/>
              <w:left w:val="single" w:sz="4" w:space="0" w:color="auto"/>
              <w:bottom w:val="single" w:sz="4" w:space="0" w:color="auto"/>
              <w:right w:val="single" w:sz="4" w:space="0" w:color="auto"/>
            </w:tcBorders>
            <w:noWrap/>
          </w:tcPr>
          <w:p w14:paraId="4A37AC32"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4D5C41E"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Na pojedynczą aktualność muszą składać się przynajmniej pola:</w:t>
            </w:r>
          </w:p>
          <w:p w14:paraId="27D19774"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tytuł aktualności,</w:t>
            </w:r>
          </w:p>
          <w:p w14:paraId="2EAC0DD7"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symbol aktualności (używany w odnośniku),</w:t>
            </w:r>
          </w:p>
          <w:p w14:paraId="199BBCA3"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kategorie wpisu,</w:t>
            </w:r>
          </w:p>
          <w:p w14:paraId="06A0704A"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proofErr w:type="spellStart"/>
            <w:r w:rsidRPr="00A41F35">
              <w:rPr>
                <w:rFonts w:ascii="Muli" w:eastAsia="Calibri" w:hAnsi="Muli" w:cs="Calibri Light"/>
                <w:sz w:val="20"/>
              </w:rPr>
              <w:t>lead</w:t>
            </w:r>
            <w:proofErr w:type="spellEnd"/>
            <w:r w:rsidRPr="00A41F35">
              <w:rPr>
                <w:rFonts w:ascii="Muli" w:eastAsia="Calibri" w:hAnsi="Muli" w:cs="Calibri Light"/>
                <w:sz w:val="20"/>
              </w:rPr>
              <w:t xml:space="preserve"> aktualności (skrót aktualności),</w:t>
            </w:r>
          </w:p>
          <w:p w14:paraId="54008DC4"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treść aktualności (WYSIWYG),</w:t>
            </w:r>
          </w:p>
          <w:p w14:paraId="344B6B99"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 xml:space="preserve">data publikacji od, data dezaktywacji,  </w:t>
            </w:r>
          </w:p>
          <w:p w14:paraId="4C6BACCA"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redaktor – autor wpisu,</w:t>
            </w:r>
          </w:p>
          <w:p w14:paraId="59D0A3EA"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status publikacji,</w:t>
            </w:r>
          </w:p>
          <w:p w14:paraId="342D1C61"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zdjęcia,</w:t>
            </w:r>
          </w:p>
          <w:p w14:paraId="41A67CF2"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pliki do pobrania,</w:t>
            </w:r>
          </w:p>
          <w:p w14:paraId="2B14233C"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pozycjonowanie,</w:t>
            </w:r>
          </w:p>
          <w:p w14:paraId="3E988E09" w14:textId="77777777" w:rsidR="00EC234B" w:rsidRPr="00A41F35" w:rsidRDefault="00EC234B" w:rsidP="00B50121">
            <w:pPr>
              <w:numPr>
                <w:ilvl w:val="0"/>
                <w:numId w:val="133"/>
              </w:numPr>
              <w:spacing w:after="200" w:line="276" w:lineRule="auto"/>
              <w:contextualSpacing/>
              <w:jc w:val="both"/>
              <w:rPr>
                <w:rFonts w:ascii="Muli" w:eastAsia="Calibri" w:hAnsi="Muli" w:cs="Calibri Light"/>
                <w:sz w:val="20"/>
              </w:rPr>
            </w:pPr>
            <w:r w:rsidRPr="00A41F35">
              <w:rPr>
                <w:rFonts w:ascii="Muli" w:eastAsia="Calibri" w:hAnsi="Muli" w:cs="Calibri Light"/>
                <w:sz w:val="20"/>
              </w:rPr>
              <w:t>dodanie aktualności do kalendarium,</w:t>
            </w:r>
          </w:p>
          <w:p w14:paraId="7D8DD5EB" w14:textId="77777777" w:rsidR="00EC234B" w:rsidRPr="00A41F35" w:rsidRDefault="00EC234B" w:rsidP="00B50121">
            <w:pPr>
              <w:numPr>
                <w:ilvl w:val="0"/>
                <w:numId w:val="133"/>
              </w:numPr>
              <w:spacing w:after="200" w:line="276" w:lineRule="auto"/>
              <w:contextualSpacing/>
              <w:jc w:val="both"/>
              <w:rPr>
                <w:rFonts w:ascii="Muli" w:eastAsia="Calibri" w:hAnsi="Muli" w:cs="Calibri Light"/>
                <w:i/>
                <w:iCs/>
                <w:sz w:val="20"/>
              </w:rPr>
            </w:pPr>
            <w:r w:rsidRPr="00A41F35">
              <w:rPr>
                <w:rFonts w:ascii="Muli" w:eastAsia="Calibri" w:hAnsi="Muli" w:cs="Calibri Light"/>
                <w:sz w:val="20"/>
              </w:rPr>
              <w:t xml:space="preserve">dodanie aktualności do </w:t>
            </w:r>
            <w:proofErr w:type="spellStart"/>
            <w:r w:rsidRPr="00A41F35">
              <w:rPr>
                <w:rFonts w:ascii="Muli" w:eastAsia="Calibri" w:hAnsi="Muli" w:cs="Calibri Light"/>
                <w:sz w:val="20"/>
              </w:rPr>
              <w:t>slajdera</w:t>
            </w:r>
            <w:proofErr w:type="spellEnd"/>
            <w:r w:rsidRPr="00A41F35">
              <w:rPr>
                <w:rFonts w:ascii="Muli" w:eastAsia="Calibri" w:hAnsi="Muli" w:cs="Calibri Light"/>
                <w:sz w:val="20"/>
              </w:rPr>
              <w:t>.</w:t>
            </w:r>
          </w:p>
        </w:tc>
      </w:tr>
      <w:tr w:rsidR="00EC234B" w:rsidRPr="00EC234B" w14:paraId="5A36088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8DDB3C"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5207BB1"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przypisanie aktualności do kilku kategorii.</w:t>
            </w:r>
          </w:p>
        </w:tc>
      </w:tr>
      <w:tr w:rsidR="00EC234B" w:rsidRPr="00EC234B" w14:paraId="5D80157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5F2B521"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B1B9DC3" w14:textId="77777777" w:rsidR="00EC234B" w:rsidRPr="00A41F35" w:rsidRDefault="00EC234B" w:rsidP="00EC234B">
            <w:pPr>
              <w:jc w:val="both"/>
              <w:rPr>
                <w:rFonts w:ascii="Muli" w:eastAsia="Calibri" w:hAnsi="Muli" w:cs="Calibri Light"/>
                <w:strike/>
                <w:sz w:val="20"/>
              </w:rPr>
            </w:pPr>
            <w:r w:rsidRPr="00A41F35">
              <w:rPr>
                <w:rFonts w:ascii="Muli" w:eastAsia="Calibri" w:hAnsi="Muli" w:cs="Calibri Light"/>
                <w:sz w:val="20"/>
              </w:rPr>
              <w:t>System musi posiadać funkcjonalność odpowiadająca za automatyczną zmianę statusu wpisu na „</w:t>
            </w:r>
            <w:proofErr w:type="spellStart"/>
            <w:r w:rsidRPr="00A41F35">
              <w:rPr>
                <w:rFonts w:ascii="Muli" w:eastAsia="Calibri" w:hAnsi="Muli" w:cs="Calibri Light"/>
                <w:sz w:val="20"/>
              </w:rPr>
              <w:t>odpublikowany</w:t>
            </w:r>
            <w:proofErr w:type="spellEnd"/>
            <w:r w:rsidRPr="00A41F35">
              <w:rPr>
                <w:rFonts w:ascii="Muli" w:eastAsia="Calibri" w:hAnsi="Muli" w:cs="Calibri Light"/>
                <w:sz w:val="20"/>
              </w:rPr>
              <w:t xml:space="preserve">” danej aktualności po zadanej dacie we wpisie oraz archiwizowane wpisu w panelu, ukrycie wpisu froncie serwisu. </w:t>
            </w:r>
          </w:p>
        </w:tc>
      </w:tr>
      <w:tr w:rsidR="00EC234B" w:rsidRPr="00EC234B" w14:paraId="25F9B5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C41E9F"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FD76991"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załączanie do aktualności plików i zdjęć. Musi się ono odbywać poprzez edytor WYSIWYG oraz poprzez osobne zakładki w aktualności. Dodane zdjęcia muszą stworzyć galerię zdjęć pod wpisem (pierwsze zdjęcie widoczne jest na liście wpisów), natomiast dodane pliki musza się znaleźć pod treścią aktualności jako pliki do pobrania.</w:t>
            </w:r>
          </w:p>
        </w:tc>
      </w:tr>
      <w:tr w:rsidR="00EC234B" w:rsidRPr="00EC234B" w14:paraId="057ECF7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A8161F"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665ABDC"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System musi umożliwiać powiększanie zdjęć w galerii poprzez kliknięcie w miniaturę, </w:t>
            </w:r>
            <w:r w:rsidR="0004712A">
              <w:rPr>
                <w:rFonts w:ascii="Muli" w:eastAsia="Calibri" w:hAnsi="Muli" w:cs="Calibri Light"/>
                <w:sz w:val="20"/>
              </w:rPr>
              <w:br/>
            </w:r>
            <w:r w:rsidRPr="00A41F35">
              <w:rPr>
                <w:rFonts w:ascii="Muli" w:eastAsia="Calibri" w:hAnsi="Muli" w:cs="Calibri Light"/>
                <w:sz w:val="20"/>
              </w:rPr>
              <w:t xml:space="preserve">a powiększone zdjęcia powinny być wyświetlane na warstwie zaciemniającej treść strony (tzw. </w:t>
            </w:r>
            <w:proofErr w:type="spellStart"/>
            <w:r w:rsidRPr="00A41F35">
              <w:rPr>
                <w:rFonts w:ascii="Muli" w:eastAsia="Calibri" w:hAnsi="Muli" w:cs="Calibri Light"/>
                <w:sz w:val="20"/>
              </w:rPr>
              <w:t>lightbox</w:t>
            </w:r>
            <w:proofErr w:type="spellEnd"/>
            <w:r w:rsidRPr="00A41F35">
              <w:rPr>
                <w:rFonts w:ascii="Muli" w:eastAsia="Calibri" w:hAnsi="Muli" w:cs="Calibri Light"/>
                <w:sz w:val="20"/>
              </w:rPr>
              <w:t>). Powiększony widok musi także umożliwiać przełączanie zdjęć w galerii (lewo, prawo) bez ko</w:t>
            </w:r>
            <w:r w:rsidR="0004712A">
              <w:rPr>
                <w:rFonts w:ascii="Muli" w:eastAsia="Calibri" w:hAnsi="Muli" w:cs="Calibri Light"/>
                <w:sz w:val="20"/>
              </w:rPr>
              <w:t xml:space="preserve">nieczności zamykania </w:t>
            </w:r>
            <w:proofErr w:type="spellStart"/>
            <w:r w:rsidR="0004712A">
              <w:rPr>
                <w:rFonts w:ascii="Muli" w:eastAsia="Calibri" w:hAnsi="Muli" w:cs="Calibri Light"/>
                <w:sz w:val="20"/>
              </w:rPr>
              <w:t>lightboxa</w:t>
            </w:r>
            <w:proofErr w:type="spellEnd"/>
            <w:r w:rsidR="0004712A">
              <w:rPr>
                <w:rFonts w:ascii="Muli" w:eastAsia="Calibri" w:hAnsi="Muli" w:cs="Calibri Light"/>
                <w:sz w:val="20"/>
              </w:rPr>
              <w:t>.</w:t>
            </w:r>
          </w:p>
        </w:tc>
      </w:tr>
      <w:tr w:rsidR="00EC234B" w:rsidRPr="00EC234B" w14:paraId="7A1E2D7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CEAF3EE"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C9CE587"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 musi pozwalać na tworzenie informacji o dostępie czasowym. Publikacja aktualności od zadanej daty, wycofanie aktualności z portalu od zadanej daty.</w:t>
            </w:r>
          </w:p>
        </w:tc>
      </w:tr>
      <w:tr w:rsidR="00EC234B" w:rsidRPr="00EC234B" w14:paraId="5D7506F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C2AAEE"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1246CF7"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posiadać funkcjonalność podglądu nieopublikowanych wpisów.</w:t>
            </w:r>
          </w:p>
        </w:tc>
      </w:tr>
      <w:tr w:rsidR="00EC234B" w:rsidRPr="00EC234B" w14:paraId="5ED9193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99E7C8"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45DD59F"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posiadać funkcjonalność indywidualnych ustawień SEO dla pojedynczego wpisu.</w:t>
            </w:r>
          </w:p>
        </w:tc>
      </w:tr>
      <w:tr w:rsidR="00EC234B" w:rsidRPr="00EC234B" w14:paraId="5915516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9AA2941"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FFD7244"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posiadać obsługę procesu zatwierdzania i publikacji.</w:t>
            </w:r>
          </w:p>
        </w:tc>
      </w:tr>
      <w:tr w:rsidR="00EC234B" w:rsidRPr="00EC234B" w14:paraId="5E672B3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1E0A6D3"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26CAE4A"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posiadać funkcjonalność kosza.</w:t>
            </w:r>
          </w:p>
        </w:tc>
      </w:tr>
      <w:tr w:rsidR="00EC234B" w:rsidRPr="00EC234B" w14:paraId="20CF516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6F1D11F"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5F05A91"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podlegać procesowi wersjonowania wpisów.</w:t>
            </w:r>
          </w:p>
        </w:tc>
      </w:tr>
      <w:tr w:rsidR="00EC234B" w:rsidRPr="00EC234B" w14:paraId="165629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71D4DF" w14:textId="77777777" w:rsidR="00EC234B" w:rsidRPr="00A41F35" w:rsidRDefault="00EC234B" w:rsidP="00B50121">
            <w:pPr>
              <w:numPr>
                <w:ilvl w:val="0"/>
                <w:numId w:val="137"/>
              </w:numPr>
              <w:spacing w:line="240" w:lineRule="auto"/>
              <w:contextualSpacing/>
              <w:rPr>
                <w:rFonts w:ascii="Muli" w:eastAsia="Calibri" w:hAnsi="Muli" w:cs="Calibri Light"/>
                <w:i/>
                <w:iCs/>
                <w:sz w:val="20"/>
              </w:rPr>
            </w:pPr>
          </w:p>
        </w:tc>
        <w:tc>
          <w:tcPr>
            <w:tcW w:w="4550" w:type="pct"/>
            <w:tcBorders>
              <w:top w:val="single" w:sz="4" w:space="0" w:color="auto"/>
              <w:left w:val="single" w:sz="4" w:space="0" w:color="auto"/>
              <w:bottom w:val="single" w:sz="4" w:space="0" w:color="auto"/>
              <w:right w:val="single" w:sz="4" w:space="0" w:color="auto"/>
            </w:tcBorders>
          </w:tcPr>
          <w:p w14:paraId="460058A9"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System musi pozwalać na przeniesienie wpisu do innego modułu o tym samym typie </w:t>
            </w:r>
            <w:r w:rsidR="0004712A">
              <w:rPr>
                <w:rFonts w:ascii="Muli" w:eastAsia="Calibri" w:hAnsi="Muli" w:cs="Calibri Light"/>
                <w:sz w:val="20"/>
              </w:rPr>
              <w:br/>
            </w:r>
            <w:r w:rsidRPr="00A41F35">
              <w:rPr>
                <w:rFonts w:ascii="Muli" w:eastAsia="Calibri" w:hAnsi="Muli" w:cs="Calibri Light"/>
                <w:sz w:val="20"/>
              </w:rPr>
              <w:t>w ramach portalu.</w:t>
            </w:r>
          </w:p>
        </w:tc>
      </w:tr>
      <w:tr w:rsidR="00EC234B" w:rsidRPr="00EC234B" w14:paraId="52B1018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85F8F9" w14:textId="77777777" w:rsidR="00EC234B" w:rsidRPr="00A41F35" w:rsidRDefault="00EC234B" w:rsidP="00B50121">
            <w:pPr>
              <w:numPr>
                <w:ilvl w:val="0"/>
                <w:numId w:val="137"/>
              </w:numPr>
              <w:spacing w:line="240" w:lineRule="auto"/>
              <w:contextualSpacing/>
              <w:rPr>
                <w:rFonts w:ascii="Muli" w:eastAsia="Calibri" w:hAnsi="Muli" w:cs="Calibri Light"/>
                <w:i/>
                <w:iCs/>
                <w:sz w:val="20"/>
              </w:rPr>
            </w:pPr>
          </w:p>
        </w:tc>
        <w:tc>
          <w:tcPr>
            <w:tcW w:w="4550" w:type="pct"/>
            <w:tcBorders>
              <w:top w:val="single" w:sz="4" w:space="0" w:color="auto"/>
              <w:left w:val="single" w:sz="4" w:space="0" w:color="auto"/>
              <w:bottom w:val="single" w:sz="4" w:space="0" w:color="auto"/>
              <w:right w:val="single" w:sz="4" w:space="0" w:color="auto"/>
            </w:tcBorders>
          </w:tcPr>
          <w:p w14:paraId="68AD12A4"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umożliwiać tworzenie kopii wpisu na podstawie istniejącego, wraz z całą jego zawartością. Kopia wpisu może być utworzona w module o tym samym typie w wybranej dostępnej wersji językowej.</w:t>
            </w:r>
          </w:p>
        </w:tc>
      </w:tr>
      <w:tr w:rsidR="00EC234B" w:rsidRPr="00EC234B" w14:paraId="21CDF0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94BB16"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3DA1E6C"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aktualności musi podlegać procesowi powiązywania wersji językowych wpisów.</w:t>
            </w:r>
          </w:p>
        </w:tc>
      </w:tr>
      <w:tr w:rsidR="00EC234B" w:rsidRPr="00EC234B" w14:paraId="1499031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92FAFC"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5B38F9B"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System musi pozwalać na dodanie do wpisu, aktualności słowa kluczowego tzw. </w:t>
            </w:r>
            <w:proofErr w:type="spellStart"/>
            <w:r w:rsidRPr="00A41F35">
              <w:rPr>
                <w:rFonts w:ascii="Muli" w:eastAsia="Calibri" w:hAnsi="Muli" w:cs="Calibri Light"/>
                <w:sz w:val="20"/>
              </w:rPr>
              <w:t>tagu</w:t>
            </w:r>
            <w:proofErr w:type="spellEnd"/>
            <w:r w:rsidRPr="00A41F35">
              <w:rPr>
                <w:rFonts w:ascii="Muli" w:eastAsia="Calibri" w:hAnsi="Muli" w:cs="Calibri Light"/>
                <w:sz w:val="20"/>
              </w:rPr>
              <w:t>, który umożliwi znalezienie wpisu na froncie.</w:t>
            </w:r>
          </w:p>
        </w:tc>
      </w:tr>
      <w:tr w:rsidR="00EC234B" w:rsidRPr="00EC234B" w14:paraId="44F9246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D18D576"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CC1E19D"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umożliwi automatyczne uzupełnienie pola opis tzw. „</w:t>
            </w:r>
            <w:proofErr w:type="spellStart"/>
            <w:r w:rsidRPr="00A41F35">
              <w:rPr>
                <w:rFonts w:ascii="Muli" w:eastAsia="Calibri" w:hAnsi="Muli" w:cs="Calibri Light"/>
                <w:sz w:val="20"/>
              </w:rPr>
              <w:t>Leadu</w:t>
            </w:r>
            <w:proofErr w:type="spellEnd"/>
            <w:r w:rsidRPr="00A41F35">
              <w:rPr>
                <w:rFonts w:ascii="Muli" w:eastAsia="Calibri" w:hAnsi="Muli" w:cs="Calibri Light"/>
                <w:sz w:val="20"/>
              </w:rPr>
              <w:t xml:space="preserve">” aktualności na bazie treści uzupełnionych w polu „Treść”. </w:t>
            </w:r>
          </w:p>
        </w:tc>
      </w:tr>
      <w:tr w:rsidR="00EC234B" w:rsidRPr="00EC234B" w14:paraId="0CF1129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4F600CC"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C895E3D"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System musi umożliwić dodanie wpisu, który będzie widoczny tylko dla określonej grupy użytkowników. </w:t>
            </w:r>
          </w:p>
        </w:tc>
      </w:tr>
      <w:tr w:rsidR="00EC234B" w:rsidRPr="00EC234B" w14:paraId="29DA408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6403AE"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2EDDA3D"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pozwalać na wskazanie linku zewnętrznego do którego użytkownik zostanie przeniesiony po wyborze wpisu na liście.</w:t>
            </w:r>
          </w:p>
        </w:tc>
      </w:tr>
      <w:tr w:rsidR="00EC234B" w:rsidRPr="00EC234B" w14:paraId="05D1686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EB8518"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A5DA6B6"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musi mieć możliwość przypisania do wpisu grupy zdjęć i zdefiniowania sposobu ich wyświetlania w szczegółach wpisu – np. nad treścią lub pod treścią.</w:t>
            </w:r>
          </w:p>
        </w:tc>
      </w:tr>
      <w:tr w:rsidR="00EC234B" w:rsidRPr="00EC234B" w14:paraId="0B741D87" w14:textId="77777777" w:rsidTr="0004712A">
        <w:trPr>
          <w:trHeight w:val="1348"/>
        </w:trPr>
        <w:tc>
          <w:tcPr>
            <w:tcW w:w="450" w:type="pct"/>
            <w:tcBorders>
              <w:top w:val="single" w:sz="4" w:space="0" w:color="auto"/>
              <w:left w:val="single" w:sz="4" w:space="0" w:color="auto"/>
              <w:bottom w:val="single" w:sz="4" w:space="0" w:color="auto"/>
              <w:right w:val="single" w:sz="4" w:space="0" w:color="auto"/>
            </w:tcBorders>
            <w:noWrap/>
          </w:tcPr>
          <w:p w14:paraId="4D9F6B3F"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7E22753"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Moduł aktualności musi pozwalać na konfigurację w zakresie:</w:t>
            </w:r>
          </w:p>
          <w:p w14:paraId="3A0B9A62" w14:textId="77777777" w:rsidR="00EC234B" w:rsidRPr="00A41F35" w:rsidRDefault="00EC234B" w:rsidP="00B50121">
            <w:pPr>
              <w:numPr>
                <w:ilvl w:val="0"/>
                <w:numId w:val="136"/>
              </w:numPr>
              <w:contextualSpacing/>
              <w:jc w:val="both"/>
              <w:rPr>
                <w:rFonts w:ascii="Muli" w:eastAsia="Calibri" w:hAnsi="Muli" w:cs="Calibri Light"/>
                <w:sz w:val="20"/>
              </w:rPr>
            </w:pPr>
            <w:r w:rsidRPr="00A41F35">
              <w:rPr>
                <w:rFonts w:ascii="Muli" w:eastAsia="Calibri" w:hAnsi="Muli" w:cs="Calibri Light"/>
                <w:sz w:val="20"/>
              </w:rPr>
              <w:t xml:space="preserve">wybór sposobu wyświetlania wpisów wraz z określeniem układu kolumnowego, </w:t>
            </w:r>
          </w:p>
          <w:p w14:paraId="6A2E658F" w14:textId="77777777" w:rsidR="00EC234B" w:rsidRPr="00A41F35" w:rsidRDefault="00EC234B" w:rsidP="00B50121">
            <w:pPr>
              <w:numPr>
                <w:ilvl w:val="0"/>
                <w:numId w:val="136"/>
              </w:numPr>
              <w:contextualSpacing/>
              <w:jc w:val="both"/>
              <w:rPr>
                <w:rFonts w:ascii="Muli" w:eastAsia="Calibri" w:hAnsi="Muli" w:cs="Calibri Light"/>
                <w:sz w:val="20"/>
              </w:rPr>
            </w:pPr>
            <w:r w:rsidRPr="00A41F35">
              <w:rPr>
                <w:rFonts w:ascii="Muli" w:eastAsia="Calibri" w:hAnsi="Muli" w:cs="Calibri Light"/>
                <w:sz w:val="20"/>
              </w:rPr>
              <w:t>wybór sposobu wyświetlania zdjęć, w tym ich ukrywania na liście oraz we wpisie,</w:t>
            </w:r>
          </w:p>
          <w:p w14:paraId="10FB157D" w14:textId="77777777" w:rsidR="00EC234B" w:rsidRPr="0004712A" w:rsidRDefault="00EC234B" w:rsidP="00EC234B">
            <w:pPr>
              <w:numPr>
                <w:ilvl w:val="0"/>
                <w:numId w:val="136"/>
              </w:numPr>
              <w:contextualSpacing/>
              <w:jc w:val="both"/>
              <w:rPr>
                <w:rFonts w:ascii="Muli" w:eastAsia="Calibri" w:hAnsi="Muli" w:cs="Calibri Light"/>
                <w:sz w:val="20"/>
              </w:rPr>
            </w:pPr>
            <w:r w:rsidRPr="00A41F35">
              <w:rPr>
                <w:rFonts w:ascii="Muli" w:eastAsia="Calibri" w:hAnsi="Muli" w:cs="Calibri Light"/>
                <w:sz w:val="20"/>
              </w:rPr>
              <w:t>możliwości określenia ilości wpisów wyświetlanych na stronie.</w:t>
            </w:r>
          </w:p>
        </w:tc>
      </w:tr>
      <w:tr w:rsidR="00EC234B" w:rsidRPr="00EC234B" w14:paraId="4D2D9D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09D719B"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331BE535"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Moduł aktualności musi posiadać przynajmniej poniższe akcje, do których można nadawać uprawnienia:</w:t>
            </w:r>
          </w:p>
          <w:p w14:paraId="5034E7F0"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dostęp do listy aktualności,</w:t>
            </w:r>
          </w:p>
          <w:p w14:paraId="18B2C4AF"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dodawanie aktualności,</w:t>
            </w:r>
          </w:p>
          <w:p w14:paraId="1D302B51"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edycja aktualności,</w:t>
            </w:r>
          </w:p>
          <w:p w14:paraId="5BFA8FAD"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przenoszenie aktualności do kosza,</w:t>
            </w:r>
          </w:p>
          <w:p w14:paraId="3666C41A"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przywracanie aktualności z kosza,</w:t>
            </w:r>
          </w:p>
          <w:p w14:paraId="1F7DF4A3"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publikacja, zatwierdzanie aktualności,</w:t>
            </w:r>
          </w:p>
          <w:p w14:paraId="3E1EC6DD"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wersjonowanie aktualności,</w:t>
            </w:r>
          </w:p>
          <w:p w14:paraId="3DBFE839"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dostęp do kategorii,</w:t>
            </w:r>
          </w:p>
          <w:p w14:paraId="063CA7AE"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dodawanie kategorii,</w:t>
            </w:r>
          </w:p>
          <w:p w14:paraId="5FF970F0" w14:textId="77777777" w:rsidR="00EC234B" w:rsidRPr="00A41F35" w:rsidRDefault="00EC234B" w:rsidP="00B50121">
            <w:pPr>
              <w:numPr>
                <w:ilvl w:val="0"/>
                <w:numId w:val="134"/>
              </w:numPr>
              <w:spacing w:after="200" w:line="276" w:lineRule="auto"/>
              <w:contextualSpacing/>
              <w:jc w:val="both"/>
              <w:rPr>
                <w:rFonts w:ascii="Muli" w:eastAsia="Calibri" w:hAnsi="Muli" w:cs="Calibri Light"/>
                <w:sz w:val="20"/>
              </w:rPr>
            </w:pPr>
            <w:r w:rsidRPr="00A41F35">
              <w:rPr>
                <w:rFonts w:ascii="Muli" w:eastAsia="Calibri" w:hAnsi="Muli" w:cs="Calibri Light"/>
                <w:sz w:val="20"/>
              </w:rPr>
              <w:t>edycja kategorii,</w:t>
            </w:r>
          </w:p>
          <w:p w14:paraId="7F6E7FE6" w14:textId="77777777" w:rsidR="00EC234B" w:rsidRPr="00A41F35" w:rsidRDefault="00EC234B" w:rsidP="0004712A">
            <w:pPr>
              <w:numPr>
                <w:ilvl w:val="0"/>
                <w:numId w:val="134"/>
              </w:numPr>
              <w:spacing w:line="276" w:lineRule="auto"/>
              <w:ind w:left="1151" w:hanging="357"/>
              <w:jc w:val="both"/>
              <w:rPr>
                <w:rFonts w:ascii="Muli" w:eastAsia="Calibri" w:hAnsi="Muli" w:cs="Calibri Light"/>
                <w:sz w:val="20"/>
              </w:rPr>
            </w:pPr>
            <w:r w:rsidRPr="00A41F35">
              <w:rPr>
                <w:rFonts w:ascii="Muli" w:eastAsia="Calibri" w:hAnsi="Muli" w:cs="Calibri Light"/>
                <w:sz w:val="20"/>
              </w:rPr>
              <w:lastRenderedPageBreak/>
              <w:t>przenoszenie kategorii do kosza.</w:t>
            </w:r>
          </w:p>
        </w:tc>
      </w:tr>
      <w:tr w:rsidR="00EC234B" w:rsidRPr="00EC234B" w14:paraId="76AF41C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9F2D215"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3726591"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System</w:t>
            </w:r>
            <w:r w:rsidRPr="00A41F35">
              <w:rPr>
                <w:rFonts w:ascii="Muli" w:eastAsia="Arial Unicode MS" w:hAnsi="Muli" w:cs="Calibri Light"/>
                <w:sz w:val="20"/>
              </w:rPr>
              <w:t xml:space="preserve"> </w:t>
            </w:r>
            <w:r w:rsidRPr="00A41F35">
              <w:rPr>
                <w:rFonts w:ascii="Muli" w:eastAsia="Calibri" w:hAnsi="Muli" w:cs="Calibri Light"/>
                <w:sz w:val="20"/>
              </w:rPr>
              <w:t>musi pozwalać na nadawanie uprawnień użytkownikom osobno lub w różnych wariantach.</w:t>
            </w:r>
          </w:p>
        </w:tc>
      </w:tr>
      <w:tr w:rsidR="00EC234B" w:rsidRPr="00EC234B" w14:paraId="6CCD0D0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7AF118"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537FE6FB"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musi posiadać blok, prezentujący skrót konkretnej podstrony z aktualnościami, który może być użyty w układzie strony.</w:t>
            </w:r>
          </w:p>
        </w:tc>
      </w:tr>
      <w:tr w:rsidR="00EC234B" w:rsidRPr="00EC234B" w14:paraId="7AD39B59" w14:textId="77777777" w:rsidTr="00EE044E">
        <w:trPr>
          <w:trHeight w:val="3654"/>
        </w:trPr>
        <w:tc>
          <w:tcPr>
            <w:tcW w:w="450" w:type="pct"/>
            <w:tcBorders>
              <w:top w:val="single" w:sz="4" w:space="0" w:color="auto"/>
              <w:left w:val="single" w:sz="4" w:space="0" w:color="auto"/>
              <w:bottom w:val="single" w:sz="4" w:space="0" w:color="auto"/>
              <w:right w:val="single" w:sz="4" w:space="0" w:color="auto"/>
            </w:tcBorders>
            <w:noWrap/>
          </w:tcPr>
          <w:p w14:paraId="117A1B04"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46B2EF7"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Blok modułu musi posiadać elementy konfiguracyjne takie jak:</w:t>
            </w:r>
          </w:p>
          <w:p w14:paraId="6EF56A48"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możliwość wyboru strony, z której mają być prezentować wpisy,</w:t>
            </w:r>
          </w:p>
          <w:p w14:paraId="57FB40F8"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 xml:space="preserve">możliwość zmiany widoku wyświetlanych aktualności: lista, </w:t>
            </w:r>
            <w:proofErr w:type="spellStart"/>
            <w:r w:rsidRPr="00A41F35">
              <w:rPr>
                <w:rFonts w:ascii="Muli" w:eastAsia="Calibri" w:hAnsi="Muli" w:cs="Calibri Light"/>
                <w:sz w:val="20"/>
              </w:rPr>
              <w:t>grid</w:t>
            </w:r>
            <w:proofErr w:type="spellEnd"/>
            <w:r w:rsidRPr="00A41F35">
              <w:rPr>
                <w:rFonts w:ascii="Muli" w:eastAsia="Calibri" w:hAnsi="Muli" w:cs="Calibri Light"/>
                <w:sz w:val="20"/>
              </w:rPr>
              <w:t>,</w:t>
            </w:r>
          </w:p>
          <w:p w14:paraId="5CF84AD3"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 xml:space="preserve">definicje kolumn dla widoku </w:t>
            </w:r>
            <w:proofErr w:type="spellStart"/>
            <w:r w:rsidRPr="00A41F35">
              <w:rPr>
                <w:rFonts w:ascii="Muli" w:eastAsia="Calibri" w:hAnsi="Muli" w:cs="Calibri Light"/>
                <w:sz w:val="20"/>
              </w:rPr>
              <w:t>grid</w:t>
            </w:r>
            <w:proofErr w:type="spellEnd"/>
            <w:r w:rsidRPr="00A41F35">
              <w:rPr>
                <w:rFonts w:ascii="Muli" w:eastAsia="Calibri" w:hAnsi="Muli" w:cs="Calibri Light"/>
                <w:sz w:val="20"/>
              </w:rPr>
              <w:t>,</w:t>
            </w:r>
          </w:p>
          <w:p w14:paraId="3C5B6D99"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ilość aktualności w bloku,</w:t>
            </w:r>
          </w:p>
          <w:p w14:paraId="1A886478"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nazwa bloku z możliwością ukrycia,</w:t>
            </w:r>
          </w:p>
          <w:p w14:paraId="7D8319EB"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wybór rozmiaru nagłówka: H1-H5,</w:t>
            </w:r>
          </w:p>
          <w:p w14:paraId="298653C5"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pokaż / ukryj zdjęcie,</w:t>
            </w:r>
          </w:p>
          <w:p w14:paraId="214868BC"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pokaż / ukryj opisy aktualności,</w:t>
            </w:r>
          </w:p>
          <w:p w14:paraId="71E6C8AA"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pokaż / ukryj wybór kategorii,</w:t>
            </w:r>
          </w:p>
          <w:p w14:paraId="3DAD0FD4" w14:textId="77777777" w:rsidR="00EC234B" w:rsidRPr="00A41F35" w:rsidRDefault="00EC234B" w:rsidP="00B50121">
            <w:pPr>
              <w:numPr>
                <w:ilvl w:val="0"/>
                <w:numId w:val="135"/>
              </w:numPr>
              <w:spacing w:after="200" w:line="276" w:lineRule="auto"/>
              <w:contextualSpacing/>
              <w:jc w:val="both"/>
              <w:rPr>
                <w:rFonts w:ascii="Muli" w:eastAsia="Calibri" w:hAnsi="Muli" w:cs="Calibri Light"/>
                <w:sz w:val="20"/>
              </w:rPr>
            </w:pPr>
            <w:r w:rsidRPr="00A41F35">
              <w:rPr>
                <w:rFonts w:ascii="Muli" w:eastAsia="Calibri" w:hAnsi="Muli" w:cs="Calibri Light"/>
                <w:sz w:val="20"/>
              </w:rPr>
              <w:t>możliwość wyboru kategorii z której będą wyświetlane wpisy w bloku.</w:t>
            </w:r>
          </w:p>
          <w:p w14:paraId="33450B69" w14:textId="77777777" w:rsidR="00EC234B" w:rsidRPr="00A41F35" w:rsidRDefault="00EC234B" w:rsidP="00EE044E">
            <w:pPr>
              <w:numPr>
                <w:ilvl w:val="0"/>
                <w:numId w:val="135"/>
              </w:numPr>
              <w:spacing w:after="200" w:line="276" w:lineRule="auto"/>
              <w:ind w:left="1151" w:hanging="357"/>
              <w:jc w:val="both"/>
              <w:rPr>
                <w:rFonts w:ascii="Muli" w:eastAsia="Calibri" w:hAnsi="Muli" w:cs="Calibri Light"/>
                <w:color w:val="FF0000"/>
                <w:sz w:val="20"/>
              </w:rPr>
            </w:pPr>
            <w:r w:rsidRPr="00A41F35">
              <w:rPr>
                <w:rFonts w:ascii="Muli" w:eastAsia="Calibri" w:hAnsi="Muli" w:cs="Calibri Light"/>
                <w:sz w:val="20"/>
              </w:rPr>
              <w:t>określenie statusu publikacji bloku: Zatwierdzone, Opublikowane</w:t>
            </w:r>
          </w:p>
        </w:tc>
      </w:tr>
      <w:tr w:rsidR="00EC234B" w:rsidRPr="00EC234B" w14:paraId="3CC185A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2FBAE3A"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C57BB84"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Moduł musi umożliwiać użytkownikom subskrypcję kanału RSS aktualności.</w:t>
            </w:r>
          </w:p>
        </w:tc>
      </w:tr>
      <w:tr w:rsidR="00EC234B" w:rsidRPr="00EC234B" w14:paraId="2EF9F95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3040AF"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412E798D" w14:textId="77777777" w:rsidR="00EC234B" w:rsidRPr="00A41F35" w:rsidRDefault="00EC234B" w:rsidP="00EC234B">
            <w:pPr>
              <w:jc w:val="both"/>
              <w:rPr>
                <w:rFonts w:ascii="Muli" w:eastAsia="Calibri" w:hAnsi="Muli" w:cs="Calibri Light"/>
                <w:b/>
                <w:sz w:val="20"/>
              </w:rPr>
            </w:pPr>
            <w:r w:rsidRPr="00A41F35">
              <w:rPr>
                <w:rFonts w:ascii="Muli" w:eastAsia="Calibri" w:hAnsi="Muli" w:cs="Calibri Light"/>
                <w:sz w:val="20"/>
              </w:rPr>
              <w:t xml:space="preserve">Moduł musi pozwalać na dodanie aktualności do kalendarium. Oznacza </w:t>
            </w:r>
            <w:r w:rsidR="0004712A">
              <w:rPr>
                <w:rFonts w:ascii="Muli" w:eastAsia="Calibri" w:hAnsi="Muli" w:cs="Calibri Light"/>
                <w:sz w:val="20"/>
              </w:rPr>
              <w:br/>
            </w:r>
            <w:r w:rsidRPr="00A41F35">
              <w:rPr>
                <w:rFonts w:ascii="Muli" w:eastAsia="Calibri" w:hAnsi="Muli" w:cs="Calibri Light"/>
                <w:sz w:val="20"/>
              </w:rPr>
              <w:t>to, że po zaznaczeniu opcji „dodaj aktualność do kalendarium”, dana aktualność pokaże się zarówno w tym module aktualności oraz we wskazanym module wydarzeń.</w:t>
            </w:r>
          </w:p>
        </w:tc>
      </w:tr>
      <w:tr w:rsidR="00EC234B" w:rsidRPr="00EC234B" w14:paraId="56650E29" w14:textId="77777777" w:rsidTr="0004712A">
        <w:trPr>
          <w:trHeight w:val="2818"/>
        </w:trPr>
        <w:tc>
          <w:tcPr>
            <w:tcW w:w="450" w:type="pct"/>
            <w:tcBorders>
              <w:top w:val="single" w:sz="4" w:space="0" w:color="auto"/>
              <w:left w:val="single" w:sz="4" w:space="0" w:color="auto"/>
              <w:bottom w:val="single" w:sz="4" w:space="0" w:color="auto"/>
              <w:right w:val="single" w:sz="4" w:space="0" w:color="auto"/>
            </w:tcBorders>
            <w:noWrap/>
          </w:tcPr>
          <w:p w14:paraId="46DFD773"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145923E2"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System po wybraniu opcji „dodaj aktualność do kalendarium”, musi skutkować koniecznością wypełnienia dodatkowych pól:</w:t>
            </w:r>
          </w:p>
          <w:p w14:paraId="3AC2450E"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data rozpoczęcie wydarzenia,</w:t>
            </w:r>
          </w:p>
          <w:p w14:paraId="49E00D84"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godzina rozpoczęcia wydarzenia,</w:t>
            </w:r>
          </w:p>
          <w:p w14:paraId="33735C38"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data zakończenia wydarzenia,</w:t>
            </w:r>
          </w:p>
          <w:p w14:paraId="6BA58CF5"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godzina zakończenia wydarzenia,</w:t>
            </w:r>
          </w:p>
          <w:p w14:paraId="491D912F"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miejsce wydarzenia,</w:t>
            </w:r>
          </w:p>
          <w:p w14:paraId="0E578D6C"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mapa z naniesionym punktem miejsca wydarzenia</w:t>
            </w:r>
          </w:p>
          <w:p w14:paraId="4FD91770" w14:textId="77777777" w:rsidR="00EC234B" w:rsidRPr="00A41F35" w:rsidRDefault="00EC234B" w:rsidP="00B50121">
            <w:pPr>
              <w:numPr>
                <w:ilvl w:val="0"/>
                <w:numId w:val="132"/>
              </w:numPr>
              <w:spacing w:after="200" w:line="276" w:lineRule="auto"/>
              <w:ind w:left="640"/>
              <w:contextualSpacing/>
              <w:jc w:val="both"/>
              <w:rPr>
                <w:rFonts w:ascii="Muli" w:eastAsia="Calibri" w:hAnsi="Muli" w:cs="Calibri Light"/>
                <w:sz w:val="20"/>
              </w:rPr>
            </w:pPr>
            <w:r w:rsidRPr="00A41F35">
              <w:rPr>
                <w:rFonts w:ascii="Muli" w:eastAsia="Calibri" w:hAnsi="Muli" w:cs="Calibri Light"/>
                <w:sz w:val="20"/>
              </w:rPr>
              <w:t>strona na której ma zostać opublikowany wpis.</w:t>
            </w:r>
          </w:p>
        </w:tc>
      </w:tr>
      <w:tr w:rsidR="00EC234B" w:rsidRPr="00EC234B" w14:paraId="12AA345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DD1900" w14:textId="77777777" w:rsidR="00EC234B" w:rsidRPr="00A41F35" w:rsidRDefault="00EC234B" w:rsidP="00B50121">
            <w:pPr>
              <w:numPr>
                <w:ilvl w:val="0"/>
                <w:numId w:val="137"/>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26151A99" w14:textId="77777777" w:rsidR="00EC234B" w:rsidRPr="00A41F35" w:rsidRDefault="00EC234B" w:rsidP="00EC234B">
            <w:pPr>
              <w:jc w:val="both"/>
              <w:rPr>
                <w:rFonts w:ascii="Muli" w:eastAsia="Calibri" w:hAnsi="Muli" w:cs="Calibri Light"/>
                <w:sz w:val="20"/>
              </w:rPr>
            </w:pPr>
            <w:r w:rsidRPr="00A41F35">
              <w:rPr>
                <w:rFonts w:ascii="Muli" w:eastAsia="Calibri" w:hAnsi="Muli" w:cs="Calibri Light"/>
                <w:sz w:val="20"/>
              </w:rPr>
              <w:t xml:space="preserve">Moduł musi umożliwiać publikację wpisu, aktualności bezpośrednio w określonym bloku aplikacji </w:t>
            </w:r>
            <w:proofErr w:type="spellStart"/>
            <w:r w:rsidRPr="00A41F35">
              <w:rPr>
                <w:rFonts w:ascii="Muli" w:eastAsia="Calibri" w:hAnsi="Muli" w:cs="Calibri Light"/>
                <w:sz w:val="20"/>
              </w:rPr>
              <w:t>slajdera</w:t>
            </w:r>
            <w:proofErr w:type="spellEnd"/>
            <w:r w:rsidRPr="00A41F35">
              <w:rPr>
                <w:rFonts w:ascii="Muli" w:eastAsia="Calibri" w:hAnsi="Muli" w:cs="Calibri Light"/>
                <w:sz w:val="20"/>
              </w:rPr>
              <w:t xml:space="preserve">. </w:t>
            </w:r>
          </w:p>
        </w:tc>
      </w:tr>
      <w:bookmarkEnd w:id="29"/>
    </w:tbl>
    <w:p w14:paraId="26A63EB4" w14:textId="77777777" w:rsidR="00EC234B" w:rsidRPr="00EC234B" w:rsidRDefault="00EC234B" w:rsidP="00EC234B">
      <w:pPr>
        <w:rPr>
          <w:rFonts w:ascii="Calibri" w:eastAsia="Calibri" w:hAnsi="Calibri" w:cs="Times New Roman"/>
        </w:rPr>
      </w:pPr>
    </w:p>
    <w:p w14:paraId="52C03E1B" w14:textId="77777777" w:rsidR="00EC234B" w:rsidRPr="00EE044E"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EE044E">
        <w:rPr>
          <w:rFonts w:ascii="Muli" w:eastAsia="Times New Roman" w:hAnsi="Muli" w:cs="Times New Roman"/>
          <w:color w:val="000000"/>
          <w:sz w:val="24"/>
          <w:szCs w:val="28"/>
        </w:rPr>
        <w:t>Kalendarium wydarzeń</w:t>
      </w:r>
    </w:p>
    <w:p w14:paraId="341B6CEC"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0B3594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2E6EC8"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bookmarkStart w:id="30" w:name="_Hlk182559391"/>
          </w:p>
        </w:tc>
        <w:tc>
          <w:tcPr>
            <w:tcW w:w="4550" w:type="pct"/>
            <w:tcBorders>
              <w:top w:val="single" w:sz="4" w:space="0" w:color="auto"/>
              <w:left w:val="single" w:sz="4" w:space="0" w:color="auto"/>
              <w:bottom w:val="single" w:sz="4" w:space="0" w:color="auto"/>
              <w:right w:val="single" w:sz="4" w:space="0" w:color="auto"/>
            </w:tcBorders>
          </w:tcPr>
          <w:p w14:paraId="5F5CA859"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posiadać moduł kalendarium, służący do prezentacji treści takich jak informacje o planowanych wydarzeniach.</w:t>
            </w:r>
          </w:p>
        </w:tc>
      </w:tr>
      <w:tr w:rsidR="00EC234B" w:rsidRPr="00EC234B" w14:paraId="6B9639B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75487E"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D6AF718"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Kalendarium musi być redagowane przez uprawnionych użytkowników panelu administracyjnego będzie widoczne dla wszystkich użytkowników portalu.</w:t>
            </w:r>
          </w:p>
        </w:tc>
      </w:tr>
      <w:tr w:rsidR="00EC234B" w:rsidRPr="00EC234B" w14:paraId="383A9483" w14:textId="77777777" w:rsidTr="00EE044E">
        <w:trPr>
          <w:trHeight w:val="2241"/>
        </w:trPr>
        <w:tc>
          <w:tcPr>
            <w:tcW w:w="450" w:type="pct"/>
            <w:tcBorders>
              <w:top w:val="single" w:sz="4" w:space="0" w:color="auto"/>
              <w:left w:val="single" w:sz="4" w:space="0" w:color="auto"/>
              <w:bottom w:val="single" w:sz="4" w:space="0" w:color="auto"/>
              <w:right w:val="single" w:sz="4" w:space="0" w:color="auto"/>
            </w:tcBorders>
            <w:noWrap/>
          </w:tcPr>
          <w:p w14:paraId="7D3043A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FA0E770"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Moduł kalendarium musi pozwalać na wyświetlanie kalendarium:</w:t>
            </w:r>
          </w:p>
          <w:p w14:paraId="1ADB9852" w14:textId="77777777" w:rsidR="00EC234B" w:rsidRPr="00EE044E" w:rsidRDefault="00EC234B" w:rsidP="00B50121">
            <w:pPr>
              <w:numPr>
                <w:ilvl w:val="0"/>
                <w:numId w:val="140"/>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 xml:space="preserve">w formie listy - lista wydarzeń powinna zawierać zdjęcie, tytuł, datę publikacji </w:t>
            </w:r>
            <w:r w:rsidR="00EE044E">
              <w:rPr>
                <w:rFonts w:ascii="Muli" w:eastAsia="Calibri" w:hAnsi="Muli" w:cs="Calibri Light"/>
                <w:sz w:val="20"/>
                <w:szCs w:val="20"/>
              </w:rPr>
              <w:br/>
            </w:r>
            <w:r w:rsidRPr="00EE044E">
              <w:rPr>
                <w:rFonts w:ascii="Muli" w:eastAsia="Calibri" w:hAnsi="Muli" w:cs="Calibri Light"/>
                <w:sz w:val="20"/>
                <w:szCs w:val="20"/>
              </w:rPr>
              <w:t xml:space="preserve">i </w:t>
            </w:r>
            <w:proofErr w:type="spellStart"/>
            <w:r w:rsidRPr="00EE044E">
              <w:rPr>
                <w:rFonts w:ascii="Muli" w:eastAsia="Calibri" w:hAnsi="Muli" w:cs="Calibri Light"/>
                <w:sz w:val="20"/>
                <w:szCs w:val="20"/>
              </w:rPr>
              <w:t>lead</w:t>
            </w:r>
            <w:proofErr w:type="spellEnd"/>
            <w:r w:rsidRPr="00EE044E">
              <w:rPr>
                <w:rFonts w:ascii="Muli" w:eastAsia="Calibri" w:hAnsi="Muli" w:cs="Calibri Light"/>
                <w:sz w:val="20"/>
                <w:szCs w:val="20"/>
              </w:rPr>
              <w:t xml:space="preserve"> wydarzeń.</w:t>
            </w:r>
          </w:p>
          <w:p w14:paraId="756F3317" w14:textId="77777777" w:rsidR="00EC234B" w:rsidRPr="00EE044E" w:rsidRDefault="00EC234B" w:rsidP="00B50121">
            <w:pPr>
              <w:numPr>
                <w:ilvl w:val="0"/>
                <w:numId w:val="140"/>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 xml:space="preserve">w formie kalendarza - kalendarz miesięczny z możliwością przeskoczenia </w:t>
            </w:r>
            <w:r w:rsidR="00EE044E">
              <w:rPr>
                <w:rFonts w:ascii="Muli" w:eastAsia="Calibri" w:hAnsi="Muli" w:cs="Calibri Light"/>
                <w:sz w:val="20"/>
                <w:szCs w:val="20"/>
              </w:rPr>
              <w:br/>
            </w:r>
            <w:r w:rsidRPr="00EE044E">
              <w:rPr>
                <w:rFonts w:ascii="Muli" w:eastAsia="Calibri" w:hAnsi="Muli" w:cs="Calibri Light"/>
                <w:sz w:val="20"/>
                <w:szCs w:val="20"/>
              </w:rPr>
              <w:t>do następnych miesięcy lub powrotu do poprzednich.</w:t>
            </w:r>
          </w:p>
          <w:p w14:paraId="4607E720" w14:textId="77777777" w:rsidR="00EC234B" w:rsidRPr="00EE044E" w:rsidRDefault="00EC234B" w:rsidP="00B50121">
            <w:pPr>
              <w:numPr>
                <w:ilvl w:val="0"/>
                <w:numId w:val="140"/>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w formie widoku zbiorczego, czyli wszystkich zakończonych i nadchodzących wydarzeń.</w:t>
            </w:r>
          </w:p>
        </w:tc>
      </w:tr>
      <w:tr w:rsidR="00EC234B" w:rsidRPr="00EC234B" w14:paraId="085CF0E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A602FE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1B2B68"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 xml:space="preserve">W przypadku wystąpienia wydarzeń w danym dniu, kafelek kalendarza musi zostać wyraźnie oznaczony, a informacje o wydarzeniach w tym dniu muszą być dostępne </w:t>
            </w:r>
            <w:r w:rsidR="00EE044E">
              <w:rPr>
                <w:rFonts w:ascii="Muli" w:eastAsia="Calibri" w:hAnsi="Muli" w:cs="Calibri Light"/>
                <w:sz w:val="20"/>
                <w:szCs w:val="20"/>
              </w:rPr>
              <w:br/>
            </w:r>
            <w:r w:rsidRPr="00EE044E">
              <w:rPr>
                <w:rFonts w:ascii="Muli" w:eastAsia="Calibri" w:hAnsi="Muli" w:cs="Calibri Light"/>
                <w:sz w:val="20"/>
                <w:szCs w:val="20"/>
              </w:rPr>
              <w:t xml:space="preserve">w formie skróconej. </w:t>
            </w:r>
          </w:p>
        </w:tc>
      </w:tr>
      <w:tr w:rsidR="00EC234B" w:rsidRPr="00EC234B" w14:paraId="171F5C3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918EC6"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B1F341F"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System musi pozwalać na wyświetlanie widoku zbiorczego wszystkich wydarzeń w danym dniu z poziomu kalendarza.</w:t>
            </w:r>
          </w:p>
        </w:tc>
      </w:tr>
      <w:tr w:rsidR="00EC234B" w:rsidRPr="00EC234B" w14:paraId="0637A87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9213A04"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ABB8058"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System musi pozwolić na przypisanie wydarzeń do kilku kategorii, co umożliwi odfiltrowanie ich na froncie.</w:t>
            </w:r>
          </w:p>
        </w:tc>
      </w:tr>
      <w:tr w:rsidR="00EC234B" w:rsidRPr="00EC234B" w14:paraId="6775C7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04646F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1DC0AF"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 xml:space="preserve">Kategorie wydarzeń powinny posiadać możliwość odznaczenia kolorami, które będą wyświetlane dla danego wydarzenia na froncie. </w:t>
            </w:r>
          </w:p>
        </w:tc>
      </w:tr>
      <w:tr w:rsidR="00EC234B" w:rsidRPr="00EC234B" w14:paraId="17E9ACA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762F9D"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D0D7260"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pozwalać na podgląd szczegółów wydarzeń, poprzez wejście w dane wydarzenie z poziomu listy lub kalendarza.</w:t>
            </w:r>
          </w:p>
        </w:tc>
      </w:tr>
      <w:tr w:rsidR="00EC234B" w:rsidRPr="00EC234B" w14:paraId="178124E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A90A1EF"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9A13AEC"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Na pojedyncze wydarzenie w kalendarium muszą składać się przynajmniej pola:</w:t>
            </w:r>
          </w:p>
          <w:p w14:paraId="595E3531"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tytuł wydarzenia,</w:t>
            </w:r>
          </w:p>
          <w:p w14:paraId="0E2B8141"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symbol wydarzenia (używany w odnośniku),</w:t>
            </w:r>
          </w:p>
          <w:p w14:paraId="360A5608"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proofErr w:type="spellStart"/>
            <w:r w:rsidRPr="00EE044E">
              <w:rPr>
                <w:rFonts w:ascii="Muli" w:eastAsia="Calibri" w:hAnsi="Muli" w:cs="Calibri Light"/>
                <w:sz w:val="20"/>
                <w:szCs w:val="20"/>
              </w:rPr>
              <w:t>lead</w:t>
            </w:r>
            <w:proofErr w:type="spellEnd"/>
            <w:r w:rsidRPr="00EE044E">
              <w:rPr>
                <w:rFonts w:ascii="Muli" w:eastAsia="Calibri" w:hAnsi="Muli" w:cs="Calibri Light"/>
                <w:sz w:val="20"/>
                <w:szCs w:val="20"/>
              </w:rPr>
              <w:t xml:space="preserve"> wydarzenia (skrót wydarzenia),</w:t>
            </w:r>
          </w:p>
          <w:p w14:paraId="45934C52"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wybór kategorii wydarzenia</w:t>
            </w:r>
          </w:p>
          <w:p w14:paraId="3EE3B058"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treść wydarzenia (WYSIWYG),</w:t>
            </w:r>
          </w:p>
          <w:p w14:paraId="3FF0EF8B"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data publikacji od, data dezaktywacji,</w:t>
            </w:r>
          </w:p>
          <w:p w14:paraId="19227D97"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status publikacji,</w:t>
            </w:r>
          </w:p>
          <w:p w14:paraId="5B38D861"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zdjęcia,</w:t>
            </w:r>
          </w:p>
          <w:p w14:paraId="2ED1E8DE"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pliki do pobrania,</w:t>
            </w:r>
          </w:p>
          <w:p w14:paraId="45DF4824"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data rozpoczęcie wydarzenia,</w:t>
            </w:r>
          </w:p>
          <w:p w14:paraId="21DF6F76"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godzina rozpoczęcia wydarzenia,</w:t>
            </w:r>
          </w:p>
          <w:p w14:paraId="13C3C84E"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data zakończenia wydarzenia,</w:t>
            </w:r>
          </w:p>
          <w:p w14:paraId="58E801EC"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godzina zakończenia wydarzenia,</w:t>
            </w:r>
          </w:p>
          <w:p w14:paraId="579E8D4E"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miejsce wydarzenia,</w:t>
            </w:r>
          </w:p>
          <w:p w14:paraId="789FC99E"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organizator wydarzenia,</w:t>
            </w:r>
          </w:p>
          <w:p w14:paraId="25069BE6" w14:textId="77777777" w:rsidR="00EC234B" w:rsidRPr="00EE044E" w:rsidRDefault="00EC234B" w:rsidP="00B50121">
            <w:pPr>
              <w:numPr>
                <w:ilvl w:val="0"/>
                <w:numId w:val="141"/>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lastRenderedPageBreak/>
              <w:t>cena wejścia,</w:t>
            </w:r>
          </w:p>
          <w:p w14:paraId="099796CE" w14:textId="77777777" w:rsidR="00EC234B" w:rsidRPr="00EE044E" w:rsidRDefault="00EC234B" w:rsidP="0020046C">
            <w:pPr>
              <w:numPr>
                <w:ilvl w:val="0"/>
                <w:numId w:val="141"/>
              </w:numPr>
              <w:spacing w:after="200" w:line="276" w:lineRule="auto"/>
              <w:ind w:left="856" w:hanging="357"/>
              <w:jc w:val="both"/>
              <w:rPr>
                <w:rFonts w:ascii="Muli" w:eastAsia="Calibri" w:hAnsi="Muli" w:cs="Calibri Light"/>
                <w:strike/>
                <w:sz w:val="20"/>
                <w:szCs w:val="20"/>
              </w:rPr>
            </w:pPr>
            <w:r w:rsidRPr="00EE044E">
              <w:rPr>
                <w:rFonts w:ascii="Muli" w:eastAsia="Calibri" w:hAnsi="Muli" w:cs="Calibri Light"/>
                <w:sz w:val="20"/>
                <w:szCs w:val="20"/>
              </w:rPr>
              <w:t>mapa z naniesionym punktem miejsca wydarzenia.</w:t>
            </w:r>
          </w:p>
        </w:tc>
      </w:tr>
      <w:tr w:rsidR="00EC234B" w:rsidRPr="00EC234B" w14:paraId="5D5B34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721B2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4892B9E"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posiadać funkcjonalność odpowiadająca za automatyczną zmianę statusu wydarzenia/wpisu na „</w:t>
            </w:r>
            <w:proofErr w:type="spellStart"/>
            <w:r w:rsidRPr="00EE044E">
              <w:rPr>
                <w:rFonts w:ascii="Muli" w:eastAsia="Calibri" w:hAnsi="Muli" w:cs="Calibri Light"/>
                <w:sz w:val="20"/>
                <w:szCs w:val="20"/>
              </w:rPr>
              <w:t>odpublikowany</w:t>
            </w:r>
            <w:proofErr w:type="spellEnd"/>
            <w:r w:rsidRPr="00EE044E">
              <w:rPr>
                <w:rFonts w:ascii="Muli" w:eastAsia="Calibri" w:hAnsi="Muli" w:cs="Calibri Light"/>
                <w:sz w:val="20"/>
                <w:szCs w:val="20"/>
              </w:rPr>
              <w:t xml:space="preserve">” po zadanej dacie w wydarzeniu/wpisie oraz archiwizowanie wydarzenia w panelu, ukrycie wpisu/wydarzenia na froncie serwisu. </w:t>
            </w:r>
          </w:p>
        </w:tc>
      </w:tr>
      <w:tr w:rsidR="00EC234B" w:rsidRPr="00EC234B" w14:paraId="45890A8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0A2A7D"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0CAE57"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 xml:space="preserve">System musi pozwalać na dodanie do wpisu, wydarzenia słowa kluczowego tzw. </w:t>
            </w:r>
            <w:proofErr w:type="spellStart"/>
            <w:r w:rsidRPr="00EE044E">
              <w:rPr>
                <w:rFonts w:ascii="Muli" w:eastAsia="Calibri" w:hAnsi="Muli" w:cs="Calibri Light"/>
                <w:sz w:val="20"/>
                <w:szCs w:val="20"/>
              </w:rPr>
              <w:t>tagu</w:t>
            </w:r>
            <w:proofErr w:type="spellEnd"/>
            <w:r w:rsidRPr="00EE044E">
              <w:rPr>
                <w:rFonts w:ascii="Muli" w:eastAsia="Calibri" w:hAnsi="Muli" w:cs="Calibri Light"/>
                <w:sz w:val="20"/>
                <w:szCs w:val="20"/>
              </w:rPr>
              <w:t>, który umożliwi znalezienie wpisu na froncie.</w:t>
            </w:r>
          </w:p>
        </w:tc>
      </w:tr>
      <w:tr w:rsidR="00EC234B" w:rsidRPr="00EC234B" w14:paraId="0E5F727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565F5D3"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3946124"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pozwalać na załączanie do wydarzeń plików i zdjęć. Musi się ono odbywać poprzez edytor WYSIWYG oraz poprzez osobne zakładki w wydarzeniu. Dodane zdjęcia muszą stworzyć galerię zdjęć pod wpisem (pierwsze zdjęcie widoczne jest na liście wpisów), natomiast dodane pliki musza się znaleźć pod treścią wydarzenia jako pliki do pobrania.</w:t>
            </w:r>
          </w:p>
        </w:tc>
      </w:tr>
      <w:tr w:rsidR="00EC234B" w:rsidRPr="00EC234B" w14:paraId="3DFBC5B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B78856"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F63929" w14:textId="77777777" w:rsidR="00EC234B" w:rsidRPr="00EE044E" w:rsidRDefault="00EC234B" w:rsidP="00EC234B">
            <w:pPr>
              <w:jc w:val="both"/>
              <w:rPr>
                <w:rFonts w:ascii="Muli" w:eastAsia="Calibri" w:hAnsi="Muli" w:cs="Calibri Light"/>
                <w:b/>
                <w:sz w:val="20"/>
                <w:szCs w:val="20"/>
                <w:highlight w:val="yellow"/>
              </w:rPr>
            </w:pPr>
            <w:r w:rsidRPr="00EE044E">
              <w:rPr>
                <w:rFonts w:ascii="Muli" w:eastAsia="Calibri" w:hAnsi="Muli" w:cs="Calibri Light"/>
                <w:sz w:val="20"/>
                <w:szCs w:val="20"/>
              </w:rPr>
              <w:t xml:space="preserve">System musi umożliwiać powiększanie zdjęć w galerii poprzez kliknięcie w miniaturę, </w:t>
            </w:r>
            <w:r w:rsidR="0020046C">
              <w:rPr>
                <w:rFonts w:ascii="Muli" w:eastAsia="Calibri" w:hAnsi="Muli" w:cs="Calibri Light"/>
                <w:sz w:val="20"/>
                <w:szCs w:val="20"/>
              </w:rPr>
              <w:br/>
            </w:r>
            <w:r w:rsidRPr="00EE044E">
              <w:rPr>
                <w:rFonts w:ascii="Muli" w:eastAsia="Calibri" w:hAnsi="Muli" w:cs="Calibri Light"/>
                <w:sz w:val="20"/>
                <w:szCs w:val="20"/>
              </w:rPr>
              <w:t xml:space="preserve">a powiększone zdjęcia powinny być wyświetlane na warstwie zaciemniającej treść strony (tzw. </w:t>
            </w:r>
            <w:proofErr w:type="spellStart"/>
            <w:r w:rsidRPr="00EE044E">
              <w:rPr>
                <w:rFonts w:ascii="Muli" w:eastAsia="Calibri" w:hAnsi="Muli" w:cs="Calibri Light"/>
                <w:sz w:val="20"/>
                <w:szCs w:val="20"/>
              </w:rPr>
              <w:t>lightbox</w:t>
            </w:r>
            <w:proofErr w:type="spellEnd"/>
            <w:r w:rsidRPr="00EE044E">
              <w:rPr>
                <w:rFonts w:ascii="Muli" w:eastAsia="Calibri" w:hAnsi="Muli" w:cs="Calibri Light"/>
                <w:sz w:val="20"/>
                <w:szCs w:val="20"/>
              </w:rPr>
              <w:t xml:space="preserve">). Powiększony widok musi także umożliwiać przełączanie zdjęć w galerii (lewo, prawo) bez konieczności zamykania </w:t>
            </w:r>
            <w:proofErr w:type="spellStart"/>
            <w:r w:rsidRPr="00EE044E">
              <w:rPr>
                <w:rFonts w:ascii="Muli" w:eastAsia="Calibri" w:hAnsi="Muli" w:cs="Calibri Light"/>
                <w:sz w:val="20"/>
                <w:szCs w:val="20"/>
              </w:rPr>
              <w:t>lightboxa</w:t>
            </w:r>
            <w:proofErr w:type="spellEnd"/>
            <w:r w:rsidRPr="00EE044E">
              <w:rPr>
                <w:rFonts w:ascii="Muli" w:eastAsia="Calibri" w:hAnsi="Muli" w:cs="Calibri Light"/>
                <w:sz w:val="20"/>
                <w:szCs w:val="20"/>
              </w:rPr>
              <w:t>.</w:t>
            </w:r>
            <w:r w:rsidRPr="00EE044E">
              <w:rPr>
                <w:rFonts w:ascii="Muli" w:eastAsia="Calibri" w:hAnsi="Muli" w:cs="Times New Roman"/>
                <w:sz w:val="20"/>
                <w:szCs w:val="20"/>
                <w:highlight w:val="yellow"/>
              </w:rPr>
              <w:t xml:space="preserve"> </w:t>
            </w:r>
          </w:p>
        </w:tc>
      </w:tr>
      <w:tr w:rsidR="00EC234B" w:rsidRPr="00EC234B" w14:paraId="3C01CF0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DCE5ED"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6DBD3D"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pozwalać na tworzenie informacji o dostępie czasowym. Publikacja wydarzeń od zadanej daty, wycofanie wydarzeń z portalu od zadanej daty.</w:t>
            </w:r>
          </w:p>
        </w:tc>
      </w:tr>
      <w:tr w:rsidR="00EC234B" w:rsidRPr="00EC234B" w14:paraId="412334C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6F77B0"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B4F6D5C"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kalendarium musi posiadać funkcjonalność podglądu nieopublikowanych wpisów.</w:t>
            </w:r>
          </w:p>
        </w:tc>
      </w:tr>
      <w:tr w:rsidR="00EC234B" w:rsidRPr="00EC234B" w14:paraId="285B6CB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AC34F1"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F77F76A"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kalendarium musi posiadać obsługę procesu zatwierdzania i publikacji.</w:t>
            </w:r>
          </w:p>
        </w:tc>
      </w:tr>
      <w:tr w:rsidR="00EC234B" w:rsidRPr="00EC234B" w14:paraId="4B3A9B8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66355E"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1A3A48"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kalendarium musi posiadać funkcjonalność kosza.</w:t>
            </w:r>
          </w:p>
        </w:tc>
      </w:tr>
      <w:tr w:rsidR="00EC234B" w:rsidRPr="00EC234B" w14:paraId="15746A0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26E16F6"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473B1AF"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kalendarium musi podlegać procesowi wersjonowania wpisów.</w:t>
            </w:r>
          </w:p>
        </w:tc>
      </w:tr>
      <w:tr w:rsidR="00EC234B" w:rsidRPr="00EC234B" w14:paraId="309271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E1383B4"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B053FA"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kalendarium musi podlegać procesowi powiązywania wersji językowych wpisów.</w:t>
            </w:r>
          </w:p>
        </w:tc>
      </w:tr>
      <w:tr w:rsidR="00EC234B" w:rsidRPr="00EC234B" w14:paraId="345EE95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19AAA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B55A88"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Moduł kalendarium musi pozwalać na filtrowanie wydarzeń po dacie.</w:t>
            </w:r>
          </w:p>
        </w:tc>
      </w:tr>
      <w:tr w:rsidR="00EC234B" w:rsidRPr="00EC234B" w14:paraId="3B3E970D" w14:textId="77777777" w:rsidTr="0020046C">
        <w:trPr>
          <w:trHeight w:val="4042"/>
        </w:trPr>
        <w:tc>
          <w:tcPr>
            <w:tcW w:w="450" w:type="pct"/>
            <w:tcBorders>
              <w:top w:val="single" w:sz="4" w:space="0" w:color="auto"/>
              <w:left w:val="single" w:sz="4" w:space="0" w:color="auto"/>
              <w:bottom w:val="single" w:sz="4" w:space="0" w:color="auto"/>
              <w:right w:val="single" w:sz="4" w:space="0" w:color="auto"/>
            </w:tcBorders>
            <w:noWrap/>
          </w:tcPr>
          <w:p w14:paraId="382AE249"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037D406"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Moduł kalendarium musi posiadać przynajmniej poniższe akcje, do których można nadawać uprawnienia:</w:t>
            </w:r>
          </w:p>
          <w:p w14:paraId="58CDCB49"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dostęp do listy wydarzeń,</w:t>
            </w:r>
          </w:p>
          <w:p w14:paraId="69FC98F1"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dodawanie wydarzenia,</w:t>
            </w:r>
          </w:p>
          <w:p w14:paraId="1A844532"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edycja wydarzenia,</w:t>
            </w:r>
          </w:p>
          <w:p w14:paraId="5F5F5B5D"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przenoszenie wydarzenia do kosza,</w:t>
            </w:r>
          </w:p>
          <w:p w14:paraId="6840F492"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przywracanie wydarzenia z kosza,</w:t>
            </w:r>
          </w:p>
          <w:p w14:paraId="1EF37390"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publikacja, zatwierdzanie wydarzenia,</w:t>
            </w:r>
          </w:p>
          <w:p w14:paraId="7CA50BB6"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wersjonowanie wydarzenia</w:t>
            </w:r>
          </w:p>
          <w:p w14:paraId="62BF525B"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dostęp do kategorii,</w:t>
            </w:r>
          </w:p>
          <w:p w14:paraId="60C75608"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dodawanie kategorii,</w:t>
            </w:r>
          </w:p>
          <w:p w14:paraId="5A3C5D1A"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edycja kategorii,</w:t>
            </w:r>
          </w:p>
          <w:p w14:paraId="58CC935F" w14:textId="77777777" w:rsidR="00EC234B" w:rsidRPr="00EE044E" w:rsidRDefault="00EC234B" w:rsidP="00B50121">
            <w:pPr>
              <w:numPr>
                <w:ilvl w:val="0"/>
                <w:numId w:val="139"/>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przenoszenie kategorii do kosza.</w:t>
            </w:r>
          </w:p>
        </w:tc>
      </w:tr>
      <w:tr w:rsidR="00EC234B" w:rsidRPr="00EC234B" w14:paraId="44C173E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35AB02"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EE4B0A"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System musi pozwalać na nadawanie tych uprawnień osobno lub w różnych wariantach.</w:t>
            </w:r>
          </w:p>
        </w:tc>
      </w:tr>
      <w:tr w:rsidR="00EC234B" w:rsidRPr="00EC234B" w14:paraId="7B55DB03" w14:textId="77777777" w:rsidTr="0020046C">
        <w:trPr>
          <w:trHeight w:val="428"/>
        </w:trPr>
        <w:tc>
          <w:tcPr>
            <w:tcW w:w="450" w:type="pct"/>
            <w:tcBorders>
              <w:top w:val="single" w:sz="4" w:space="0" w:color="auto"/>
              <w:left w:val="single" w:sz="4" w:space="0" w:color="auto"/>
              <w:bottom w:val="single" w:sz="4" w:space="0" w:color="auto"/>
              <w:right w:val="single" w:sz="4" w:space="0" w:color="auto"/>
            </w:tcBorders>
            <w:noWrap/>
          </w:tcPr>
          <w:p w14:paraId="4C886ABD"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873BE3C"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musi posiadać blok, prezentujący skrót konkretnej podstrony z wydarzeniami, który może być użyty w układzie strony.</w:t>
            </w:r>
          </w:p>
        </w:tc>
      </w:tr>
      <w:tr w:rsidR="00EC234B" w:rsidRPr="00EC234B" w14:paraId="32E1A18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BFEC6A"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DD6EC2"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Blok modułu kalendarium musi posiadać elementy konfiguracyjne takie jak:</w:t>
            </w:r>
          </w:p>
          <w:p w14:paraId="31EED08F"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wyróżnienie wydarzeń w dniu dzisiejszym</w:t>
            </w:r>
          </w:p>
          <w:p w14:paraId="31C3CDC0"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zarządzanie widokiem kalendarza:</w:t>
            </w:r>
          </w:p>
          <w:p w14:paraId="3FB90362" w14:textId="77777777" w:rsidR="00EC234B" w:rsidRPr="00EE044E" w:rsidRDefault="00EC234B" w:rsidP="00B50121">
            <w:pPr>
              <w:numPr>
                <w:ilvl w:val="1"/>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uproszczony</w:t>
            </w:r>
          </w:p>
          <w:p w14:paraId="37C3AF21" w14:textId="77777777" w:rsidR="00EC234B" w:rsidRPr="00EE044E" w:rsidRDefault="00EC234B" w:rsidP="00B50121">
            <w:pPr>
              <w:numPr>
                <w:ilvl w:val="1"/>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miesięczny</w:t>
            </w:r>
          </w:p>
          <w:p w14:paraId="6922475F"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zarządzanie widokiem listy wydarzeń w tym możliwość ukrycia zdjęć</w:t>
            </w:r>
          </w:p>
          <w:p w14:paraId="6319052A"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ilość wydarzeń w bloku,</w:t>
            </w:r>
          </w:p>
          <w:p w14:paraId="51E80D8C"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nazwa bloku z możliwością ukrycia,</w:t>
            </w:r>
          </w:p>
          <w:p w14:paraId="4E5CA646" w14:textId="77777777" w:rsidR="00EC234B" w:rsidRPr="00EE044E" w:rsidRDefault="00EC234B" w:rsidP="00B50121">
            <w:pPr>
              <w:numPr>
                <w:ilvl w:val="0"/>
                <w:numId w:val="142"/>
              </w:numPr>
              <w:spacing w:after="200" w:line="276" w:lineRule="auto"/>
              <w:contextualSpacing/>
              <w:jc w:val="both"/>
              <w:rPr>
                <w:rFonts w:ascii="Muli" w:eastAsia="Calibri" w:hAnsi="Muli" w:cs="Calibri Light"/>
                <w:sz w:val="20"/>
                <w:szCs w:val="20"/>
              </w:rPr>
            </w:pPr>
            <w:r w:rsidRPr="00EE044E">
              <w:rPr>
                <w:rFonts w:ascii="Muli" w:eastAsia="Calibri" w:hAnsi="Muli" w:cs="Calibri Light"/>
                <w:sz w:val="20"/>
                <w:szCs w:val="20"/>
              </w:rPr>
              <w:t>definicja rozmiaru nagłówka H1-H5 dla tytułu bloku.</w:t>
            </w:r>
          </w:p>
          <w:p w14:paraId="5363B348" w14:textId="77777777" w:rsidR="00EC234B" w:rsidRPr="00EE044E" w:rsidRDefault="00EC234B" w:rsidP="00EC234B">
            <w:pPr>
              <w:spacing w:after="200" w:line="276" w:lineRule="auto"/>
              <w:contextualSpacing/>
              <w:jc w:val="both"/>
              <w:rPr>
                <w:rFonts w:ascii="Muli" w:eastAsia="Calibri" w:hAnsi="Muli" w:cs="Calibri Light"/>
                <w:sz w:val="20"/>
                <w:szCs w:val="20"/>
              </w:rPr>
            </w:pPr>
          </w:p>
        </w:tc>
      </w:tr>
      <w:tr w:rsidR="00EC234B" w:rsidRPr="00EC234B" w14:paraId="66CA510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4FF9A9B"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DAF3DE" w14:textId="77777777" w:rsidR="00EC234B" w:rsidRPr="00EE044E" w:rsidRDefault="00EC234B" w:rsidP="00EC234B">
            <w:pPr>
              <w:jc w:val="both"/>
              <w:rPr>
                <w:rFonts w:ascii="Muli" w:eastAsia="Calibri" w:hAnsi="Muli" w:cs="Calibri Light"/>
                <w:b/>
                <w:sz w:val="20"/>
                <w:szCs w:val="20"/>
              </w:rPr>
            </w:pPr>
            <w:r w:rsidRPr="00EE044E">
              <w:rPr>
                <w:rFonts w:ascii="Muli" w:eastAsia="Calibri" w:hAnsi="Muli" w:cs="Calibri Light"/>
                <w:sz w:val="20"/>
                <w:szCs w:val="20"/>
              </w:rPr>
              <w:t>Moduł musi umożliwiać użytkownikom subskrypcję kanału RSS wydarzeń.</w:t>
            </w:r>
          </w:p>
        </w:tc>
      </w:tr>
      <w:tr w:rsidR="00EC234B" w:rsidRPr="00EC234B" w14:paraId="751057A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A938162"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D798DF"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 xml:space="preserve">System musi pozwalać na przeniesienie wpisu do innego modułu o tym samym typie </w:t>
            </w:r>
            <w:r w:rsidR="0020046C">
              <w:rPr>
                <w:rFonts w:ascii="Muli" w:eastAsia="Calibri" w:hAnsi="Muli" w:cs="Calibri Light"/>
                <w:sz w:val="20"/>
                <w:szCs w:val="20"/>
              </w:rPr>
              <w:br/>
            </w:r>
            <w:r w:rsidRPr="00EE044E">
              <w:rPr>
                <w:rFonts w:ascii="Muli" w:eastAsia="Calibri" w:hAnsi="Muli" w:cs="Calibri Light"/>
                <w:sz w:val="20"/>
                <w:szCs w:val="20"/>
              </w:rPr>
              <w:t>w ramach portalu.</w:t>
            </w:r>
          </w:p>
        </w:tc>
      </w:tr>
      <w:tr w:rsidR="00EC234B" w:rsidRPr="00EC234B" w14:paraId="3CE2570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00C904"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2C5C6C"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System musi pozwać na tworzenie kopii wpisu na podstawie istniejącego, wraz z całą jego zawartością. Kopia wpisu może być utworzona w module o tym samym typie w wybranej dostępnej wersji językowej.</w:t>
            </w:r>
          </w:p>
        </w:tc>
      </w:tr>
      <w:tr w:rsidR="00EC234B" w:rsidRPr="00EC234B" w14:paraId="2A2FBBA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317F6F"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FF2A1A3"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 xml:space="preserve">Moduł musi pozwalać na włączenie funkcjonalności umożliwiającej dodawanie wydarzeń przez użytkowników od frontu. Formularz dodawania wydarzenia musi pozwalać </w:t>
            </w:r>
            <w:r w:rsidR="0020046C">
              <w:rPr>
                <w:rFonts w:ascii="Muli" w:eastAsia="Calibri" w:hAnsi="Muli" w:cs="Calibri Light"/>
                <w:sz w:val="20"/>
                <w:szCs w:val="20"/>
              </w:rPr>
              <w:br/>
            </w:r>
            <w:r w:rsidRPr="00EE044E">
              <w:rPr>
                <w:rFonts w:ascii="Muli" w:eastAsia="Calibri" w:hAnsi="Muli" w:cs="Calibri Light"/>
                <w:sz w:val="20"/>
                <w:szCs w:val="20"/>
              </w:rPr>
              <w:t>na konfigurację dostępnych pól składających się na pojedyncze wydarzenie. Dodatkowo konfiguracja modułu musi pozwalać na ograniczenie dodawania wydarzenia tylko dla zalogowanych użytkowników.</w:t>
            </w:r>
          </w:p>
        </w:tc>
      </w:tr>
      <w:tr w:rsidR="00EC234B" w:rsidRPr="00EC234B" w14:paraId="08C9EA5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43F2D3F" w14:textId="77777777" w:rsidR="00EC234B" w:rsidRPr="00EE044E" w:rsidRDefault="00EC234B" w:rsidP="00B50121">
            <w:pPr>
              <w:numPr>
                <w:ilvl w:val="0"/>
                <w:numId w:val="144"/>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6B77E1E" w14:textId="77777777" w:rsidR="00EC234B" w:rsidRPr="00EE044E" w:rsidRDefault="00EC234B" w:rsidP="00EC234B">
            <w:pPr>
              <w:jc w:val="both"/>
              <w:rPr>
                <w:rFonts w:ascii="Muli" w:eastAsia="Calibri" w:hAnsi="Muli" w:cs="Calibri Light"/>
                <w:sz w:val="20"/>
                <w:szCs w:val="20"/>
              </w:rPr>
            </w:pPr>
            <w:r w:rsidRPr="00EE044E">
              <w:rPr>
                <w:rFonts w:ascii="Muli" w:eastAsia="Calibri" w:hAnsi="Muli" w:cs="Calibri Light"/>
                <w:sz w:val="20"/>
                <w:szCs w:val="20"/>
              </w:rPr>
              <w:t>Konfiguracja modułu musi umożliwiać sterowanie w zakresie:</w:t>
            </w:r>
          </w:p>
          <w:p w14:paraId="486DE92A" w14:textId="77777777" w:rsidR="00EC234B" w:rsidRPr="00EE044E" w:rsidRDefault="00EC234B" w:rsidP="00B50121">
            <w:pPr>
              <w:numPr>
                <w:ilvl w:val="0"/>
                <w:numId w:val="143"/>
              </w:numPr>
              <w:contextualSpacing/>
              <w:jc w:val="both"/>
              <w:rPr>
                <w:rFonts w:ascii="Muli" w:eastAsia="Calibri" w:hAnsi="Muli" w:cs="Calibri Light"/>
                <w:sz w:val="20"/>
                <w:szCs w:val="20"/>
              </w:rPr>
            </w:pPr>
            <w:r w:rsidRPr="00EE044E">
              <w:rPr>
                <w:rFonts w:ascii="Muli" w:eastAsia="Calibri" w:hAnsi="Muli" w:cs="Calibri Light"/>
                <w:sz w:val="20"/>
                <w:szCs w:val="20"/>
              </w:rPr>
              <w:t>widok modułu: kalendarz / lista z podziałem na osobny widok dla rozdzielczości desktopowych i mobilnych</w:t>
            </w:r>
          </w:p>
          <w:p w14:paraId="3B96C6CD" w14:textId="77777777" w:rsidR="00EC234B" w:rsidRPr="00EE044E" w:rsidRDefault="00EC234B" w:rsidP="00B50121">
            <w:pPr>
              <w:numPr>
                <w:ilvl w:val="0"/>
                <w:numId w:val="143"/>
              </w:numPr>
              <w:contextualSpacing/>
              <w:jc w:val="both"/>
              <w:rPr>
                <w:rFonts w:ascii="Muli" w:eastAsia="Calibri" w:hAnsi="Muli" w:cs="Calibri Light"/>
                <w:sz w:val="20"/>
                <w:szCs w:val="20"/>
              </w:rPr>
            </w:pPr>
            <w:r w:rsidRPr="00EE044E">
              <w:rPr>
                <w:rFonts w:ascii="Muli" w:eastAsia="Calibri" w:hAnsi="Muli" w:cs="Calibri Light"/>
                <w:sz w:val="20"/>
                <w:szCs w:val="20"/>
              </w:rPr>
              <w:t>w ramach widoku kalendarza ukrycie tytułów wydarzeń na kalendarzu,</w:t>
            </w:r>
          </w:p>
          <w:p w14:paraId="22557872" w14:textId="77777777" w:rsidR="00EC234B" w:rsidRPr="00EE044E" w:rsidRDefault="00EC234B" w:rsidP="00B50121">
            <w:pPr>
              <w:numPr>
                <w:ilvl w:val="0"/>
                <w:numId w:val="143"/>
              </w:numPr>
              <w:contextualSpacing/>
              <w:jc w:val="both"/>
              <w:rPr>
                <w:rFonts w:ascii="Muli" w:eastAsia="Calibri" w:hAnsi="Muli" w:cs="Calibri Light"/>
                <w:sz w:val="20"/>
                <w:szCs w:val="20"/>
              </w:rPr>
            </w:pPr>
            <w:r w:rsidRPr="00EE044E">
              <w:rPr>
                <w:rFonts w:ascii="Muli" w:eastAsia="Calibri" w:hAnsi="Muli" w:cs="Calibri Light"/>
                <w:sz w:val="20"/>
                <w:szCs w:val="20"/>
              </w:rPr>
              <w:t>możliwość ustawienia widoku zbiorczego dnia z wszystkimi wydarzeniami wyświetlanymi z poziomu kalendarza,</w:t>
            </w:r>
          </w:p>
          <w:p w14:paraId="43FA7C50" w14:textId="77777777" w:rsidR="00EC234B" w:rsidRPr="00EE044E" w:rsidRDefault="00EC234B" w:rsidP="00B50121">
            <w:pPr>
              <w:numPr>
                <w:ilvl w:val="0"/>
                <w:numId w:val="143"/>
              </w:numPr>
              <w:contextualSpacing/>
              <w:jc w:val="both"/>
              <w:rPr>
                <w:rFonts w:ascii="Muli" w:eastAsia="Calibri" w:hAnsi="Muli" w:cs="Calibri Light"/>
                <w:sz w:val="20"/>
                <w:szCs w:val="20"/>
              </w:rPr>
            </w:pPr>
            <w:r w:rsidRPr="00EE044E">
              <w:rPr>
                <w:rFonts w:ascii="Muli" w:eastAsia="Calibri" w:hAnsi="Muli" w:cs="Calibri Light"/>
                <w:sz w:val="20"/>
                <w:szCs w:val="20"/>
              </w:rPr>
              <w:t>możliwość ukrycia mapy z osadzoną lokalizacją w szczegółach wydarzenia,</w:t>
            </w:r>
          </w:p>
          <w:p w14:paraId="7B7FED2A" w14:textId="77777777" w:rsidR="00EC234B" w:rsidRPr="00EE044E" w:rsidRDefault="00EC234B" w:rsidP="00B50121">
            <w:pPr>
              <w:numPr>
                <w:ilvl w:val="0"/>
                <w:numId w:val="143"/>
              </w:numPr>
              <w:contextualSpacing/>
              <w:jc w:val="both"/>
              <w:rPr>
                <w:rFonts w:ascii="Muli" w:eastAsia="Calibri" w:hAnsi="Muli" w:cs="Calibri Light"/>
                <w:i/>
                <w:iCs/>
                <w:sz w:val="20"/>
                <w:szCs w:val="20"/>
              </w:rPr>
            </w:pPr>
            <w:r w:rsidRPr="00EE044E">
              <w:rPr>
                <w:rFonts w:ascii="Muli" w:eastAsia="Calibri" w:hAnsi="Muli" w:cs="Calibri Light"/>
                <w:sz w:val="20"/>
                <w:szCs w:val="20"/>
              </w:rPr>
              <w:t>możliwość ustawienia domyślnej wartości dla długości aktywności wydarzenia (automatyczne uzupełnianie pola dezaktywacji wpisu na froncie),</w:t>
            </w:r>
          </w:p>
          <w:p w14:paraId="75BA57DF" w14:textId="77777777" w:rsidR="00EC234B" w:rsidRPr="00EE044E" w:rsidRDefault="00EC234B" w:rsidP="00B50121">
            <w:pPr>
              <w:numPr>
                <w:ilvl w:val="0"/>
                <w:numId w:val="143"/>
              </w:numPr>
              <w:contextualSpacing/>
              <w:jc w:val="both"/>
              <w:rPr>
                <w:rFonts w:ascii="Muli" w:eastAsia="Calibri" w:hAnsi="Muli" w:cs="Calibri Light"/>
                <w:i/>
                <w:iCs/>
                <w:sz w:val="20"/>
                <w:szCs w:val="20"/>
              </w:rPr>
            </w:pPr>
            <w:r w:rsidRPr="00EE044E">
              <w:rPr>
                <w:rFonts w:ascii="Muli" w:eastAsia="Calibri" w:hAnsi="Muli" w:cs="Calibri Light"/>
                <w:sz w:val="20"/>
                <w:szCs w:val="20"/>
              </w:rPr>
              <w:t>włączenie/wyłączenie wyświetlania opisów na liście wpisów.</w:t>
            </w:r>
          </w:p>
        </w:tc>
      </w:tr>
      <w:bookmarkEnd w:id="30"/>
    </w:tbl>
    <w:p w14:paraId="452FEDD6" w14:textId="77777777" w:rsidR="00EC234B" w:rsidRPr="00EC234B" w:rsidRDefault="00EC234B" w:rsidP="00EC234B">
      <w:pPr>
        <w:rPr>
          <w:rFonts w:ascii="Calibri" w:eastAsia="Calibri" w:hAnsi="Calibri" w:cs="Times New Roman"/>
        </w:rPr>
      </w:pPr>
    </w:p>
    <w:p w14:paraId="5AC4099A" w14:textId="77777777" w:rsidR="00EC234B" w:rsidRPr="0020046C"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20046C">
        <w:rPr>
          <w:rFonts w:ascii="Muli" w:eastAsia="Times New Roman" w:hAnsi="Muli" w:cs="Times New Roman"/>
          <w:color w:val="000000"/>
          <w:sz w:val="24"/>
          <w:szCs w:val="28"/>
        </w:rPr>
        <w:t xml:space="preserve">Akapity </w:t>
      </w:r>
    </w:p>
    <w:p w14:paraId="2DB13123"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296C5D1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1B6DD8A"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bookmarkStart w:id="31" w:name="_Hlk182559479"/>
          </w:p>
        </w:tc>
        <w:tc>
          <w:tcPr>
            <w:tcW w:w="4550" w:type="pct"/>
            <w:tcBorders>
              <w:top w:val="single" w:sz="4" w:space="0" w:color="auto"/>
              <w:left w:val="single" w:sz="4" w:space="0" w:color="auto"/>
              <w:bottom w:val="single" w:sz="4" w:space="0" w:color="auto"/>
              <w:right w:val="single" w:sz="4" w:space="0" w:color="auto"/>
            </w:tcBorders>
          </w:tcPr>
          <w:p w14:paraId="5F5DB818"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System musi posiadać moduł Akapity, służący do prezentacji treści opisowych.</w:t>
            </w:r>
          </w:p>
        </w:tc>
      </w:tr>
      <w:tr w:rsidR="00EC234B" w:rsidRPr="00EC234B" w14:paraId="5479C6E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D3B38AE"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3FA4D72"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System musi pozwalać na podział treść całej podstrony na akapity, które następnie redaktor może sortować oraz decydować o ich publikacji.</w:t>
            </w:r>
          </w:p>
        </w:tc>
      </w:tr>
      <w:tr w:rsidR="00EC234B" w:rsidRPr="00EC234B" w14:paraId="72827877" w14:textId="77777777" w:rsidTr="00553717">
        <w:trPr>
          <w:trHeight w:val="2524"/>
        </w:trPr>
        <w:tc>
          <w:tcPr>
            <w:tcW w:w="450" w:type="pct"/>
            <w:tcBorders>
              <w:top w:val="single" w:sz="4" w:space="0" w:color="auto"/>
              <w:left w:val="single" w:sz="4" w:space="0" w:color="auto"/>
              <w:bottom w:val="single" w:sz="4" w:space="0" w:color="auto"/>
              <w:right w:val="single" w:sz="4" w:space="0" w:color="auto"/>
            </w:tcBorders>
            <w:noWrap/>
          </w:tcPr>
          <w:p w14:paraId="5ED0B0D5"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1CD391"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Na pojedynczy akapit muszą składać się przynajmniej pola:</w:t>
            </w:r>
          </w:p>
          <w:p w14:paraId="77ED22A3"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tytuł akapitu,</w:t>
            </w:r>
          </w:p>
          <w:p w14:paraId="5F56B38F"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treść akapitu (WYSIWYG),</w:t>
            </w:r>
          </w:p>
          <w:p w14:paraId="1C3367F7"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data publikacji oraz data dezaktywacji,</w:t>
            </w:r>
          </w:p>
          <w:p w14:paraId="7B284199"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status publikacji,</w:t>
            </w:r>
          </w:p>
          <w:p w14:paraId="526986BD"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zdjęcia,</w:t>
            </w:r>
          </w:p>
          <w:p w14:paraId="3562D9C0"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pliki do pobrania,</w:t>
            </w:r>
          </w:p>
          <w:p w14:paraId="2C487377" w14:textId="77777777" w:rsidR="00EC234B" w:rsidRPr="0020046C" w:rsidRDefault="00EC234B" w:rsidP="00B50121">
            <w:pPr>
              <w:numPr>
                <w:ilvl w:val="0"/>
                <w:numId w:val="145"/>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 xml:space="preserve">możliwość przypisania akapitu do </w:t>
            </w:r>
            <w:proofErr w:type="spellStart"/>
            <w:r w:rsidRPr="0020046C">
              <w:rPr>
                <w:rFonts w:ascii="Muli" w:eastAsia="Calibri" w:hAnsi="Muli" w:cs="Calibri Light"/>
                <w:sz w:val="20"/>
                <w:szCs w:val="20"/>
              </w:rPr>
              <w:t>tagu</w:t>
            </w:r>
            <w:proofErr w:type="spellEnd"/>
            <w:r w:rsidRPr="0020046C">
              <w:rPr>
                <w:rFonts w:ascii="Muli" w:eastAsia="Calibri" w:hAnsi="Muli" w:cs="Calibri Light"/>
                <w:sz w:val="20"/>
                <w:szCs w:val="20"/>
              </w:rPr>
              <w:t xml:space="preserve"> (słowa kluczowego).</w:t>
            </w:r>
          </w:p>
        </w:tc>
      </w:tr>
      <w:tr w:rsidR="00EC234B" w:rsidRPr="00EC234B" w14:paraId="115D602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2545E13"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A9C7A8"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System musi pozwalać na załączanie do akapitów plików i zdjęć. Musi się ono odbywać poprzez edytor WYSIWYG oraz poprzez osobne zakładki w akapitach. Dodane zdjęcia muszą stworzyć galerię zdjęć pod wpisem, natomiast dodane pliku musza się znaleźć pod treścią akapitu jako pliki do pobrania.</w:t>
            </w:r>
          </w:p>
        </w:tc>
      </w:tr>
      <w:tr w:rsidR="00EC234B" w:rsidRPr="00EC234B" w14:paraId="79B2E3A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63FB0FB"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757915"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Galeria zdjęć powinna pozwalać na powiększanie zdjęć poprzez kliknięcie w miniaturę. Powiększone zdjęcia muszą być prezentowana na warstwie zaciemniającej treść strony pod dużym zdjęciem.</w:t>
            </w:r>
          </w:p>
        </w:tc>
      </w:tr>
      <w:tr w:rsidR="00EC234B" w:rsidRPr="00EC234B" w14:paraId="41D1544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D58E3C"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BE6FBC"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Moduł akapitów musi posiadać funkcjonalność podglądu nieopublikowanych wpisów.</w:t>
            </w:r>
          </w:p>
        </w:tc>
      </w:tr>
      <w:tr w:rsidR="00EC234B" w:rsidRPr="00EC234B" w14:paraId="725FF41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9A8DCC"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3E7D76"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Moduł akapitów musi posiadać obsługę procesu zatwierdzania i publikacji.</w:t>
            </w:r>
          </w:p>
        </w:tc>
      </w:tr>
      <w:tr w:rsidR="00EC234B" w:rsidRPr="00EC234B" w14:paraId="24A1225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6247A49"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07431A4"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Moduł akapitów musi posiadać funkcjonalność kosza.</w:t>
            </w:r>
          </w:p>
        </w:tc>
      </w:tr>
      <w:tr w:rsidR="00EC234B" w:rsidRPr="00EC234B" w14:paraId="0A77669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4B0360E"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16A2FD"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Moduł akapitów musi podlegać procesowi wersjonowania wpisów.</w:t>
            </w:r>
          </w:p>
        </w:tc>
      </w:tr>
      <w:tr w:rsidR="00EC234B" w:rsidRPr="00EC234B" w14:paraId="079ABB1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1A7FF9C"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05B919"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 xml:space="preserve">System musi umożliwiać przeniesienie wpisu do innego modułu o tym samym typie </w:t>
            </w:r>
            <w:r w:rsidR="00553717">
              <w:rPr>
                <w:rFonts w:ascii="Muli" w:eastAsia="Calibri" w:hAnsi="Muli" w:cs="Calibri Light"/>
                <w:sz w:val="20"/>
                <w:szCs w:val="20"/>
              </w:rPr>
              <w:br/>
            </w:r>
            <w:r w:rsidRPr="0020046C">
              <w:rPr>
                <w:rFonts w:ascii="Muli" w:eastAsia="Calibri" w:hAnsi="Muli" w:cs="Calibri Light"/>
                <w:sz w:val="20"/>
                <w:szCs w:val="20"/>
              </w:rPr>
              <w:t xml:space="preserve">w ramach portalu. </w:t>
            </w:r>
          </w:p>
        </w:tc>
      </w:tr>
      <w:tr w:rsidR="00EC234B" w:rsidRPr="00EC234B" w14:paraId="7AC4FE5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0928DE"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871A49D"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 xml:space="preserve">System musi umożliwiać tworzenie kopii wpisu na podstawie istniejącego, wraz z całą jego zawartością. Kopia wpisu może być utworzona w module o tym samym typie w wybranej dostępnej wersji językowej. </w:t>
            </w:r>
          </w:p>
        </w:tc>
      </w:tr>
      <w:tr w:rsidR="00EC234B" w:rsidRPr="00EC234B" w14:paraId="17515A51" w14:textId="77777777" w:rsidTr="00553717">
        <w:trPr>
          <w:trHeight w:val="3080"/>
        </w:trPr>
        <w:tc>
          <w:tcPr>
            <w:tcW w:w="450" w:type="pct"/>
            <w:tcBorders>
              <w:top w:val="single" w:sz="4" w:space="0" w:color="auto"/>
              <w:left w:val="single" w:sz="4" w:space="0" w:color="auto"/>
              <w:bottom w:val="single" w:sz="4" w:space="0" w:color="auto"/>
              <w:right w:val="single" w:sz="4" w:space="0" w:color="auto"/>
            </w:tcBorders>
            <w:noWrap/>
          </w:tcPr>
          <w:p w14:paraId="725D36C0"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0A4EF8" w14:textId="77777777" w:rsidR="00EC234B" w:rsidRPr="0020046C" w:rsidRDefault="00EC234B" w:rsidP="00B9330E">
            <w:pPr>
              <w:jc w:val="both"/>
              <w:rPr>
                <w:rFonts w:ascii="Muli" w:eastAsia="Calibri" w:hAnsi="Muli" w:cs="Calibri Light"/>
                <w:sz w:val="20"/>
                <w:szCs w:val="20"/>
              </w:rPr>
            </w:pPr>
            <w:r w:rsidRPr="0020046C">
              <w:rPr>
                <w:rFonts w:ascii="Muli" w:eastAsia="Calibri" w:hAnsi="Muli" w:cs="Calibri Light"/>
                <w:sz w:val="20"/>
                <w:szCs w:val="20"/>
              </w:rPr>
              <w:t>Moduł akapitów musi posiadać przynajmniej poniższe akcje, do których można nadawać uprawnienia:</w:t>
            </w:r>
          </w:p>
          <w:p w14:paraId="0F847D9A"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dostęp do listy akapitów,</w:t>
            </w:r>
          </w:p>
          <w:p w14:paraId="68D33A02"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dodawanie akapitów,</w:t>
            </w:r>
          </w:p>
          <w:p w14:paraId="0A65605B"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edycja akapitów,</w:t>
            </w:r>
          </w:p>
          <w:p w14:paraId="6E2E3FAC" w14:textId="77777777" w:rsidR="00B9330E" w:rsidRPr="00B9330E"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przenoszenie akapitów do kosza,</w:t>
            </w:r>
          </w:p>
          <w:p w14:paraId="7F4DA7A9" w14:textId="77777777" w:rsidR="00B9330E" w:rsidRPr="00B9330E"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przywracanie akapitów z kosza,</w:t>
            </w:r>
          </w:p>
          <w:p w14:paraId="6125FA19"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publikacja, zatwierdzanie akapitów,</w:t>
            </w:r>
          </w:p>
          <w:p w14:paraId="08F88D18"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wersjonowanie akapitów,</w:t>
            </w:r>
          </w:p>
          <w:p w14:paraId="4249766F" w14:textId="77777777" w:rsidR="00EC234B" w:rsidRPr="0020046C" w:rsidRDefault="00EC234B" w:rsidP="00B9330E">
            <w:pPr>
              <w:numPr>
                <w:ilvl w:val="0"/>
                <w:numId w:val="146"/>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sortowanie akapitów.</w:t>
            </w:r>
          </w:p>
        </w:tc>
      </w:tr>
      <w:tr w:rsidR="00EC234B" w:rsidRPr="00EC234B" w14:paraId="286B6ED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028EAC"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8282DA2"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System musi pozwalać na nadawanie tych uprawnień osobno lub w różnych wariantach.</w:t>
            </w:r>
          </w:p>
        </w:tc>
      </w:tr>
      <w:tr w:rsidR="00EC234B" w:rsidRPr="00EC234B" w14:paraId="520276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877FBA"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3BCBB4" w14:textId="77777777" w:rsidR="00EC234B" w:rsidRPr="0020046C" w:rsidRDefault="00EC234B" w:rsidP="00EC234B">
            <w:pPr>
              <w:jc w:val="both"/>
              <w:rPr>
                <w:rFonts w:ascii="Muli" w:eastAsia="Calibri" w:hAnsi="Muli" w:cs="Calibri Light"/>
                <w:b/>
                <w:sz w:val="20"/>
                <w:szCs w:val="20"/>
              </w:rPr>
            </w:pPr>
            <w:r w:rsidRPr="0020046C">
              <w:rPr>
                <w:rFonts w:ascii="Muli" w:eastAsia="Calibri" w:hAnsi="Muli" w:cs="Calibri Light"/>
                <w:sz w:val="20"/>
                <w:szCs w:val="20"/>
              </w:rPr>
              <w:t>System musi posiadać blok prezentujący akapity.</w:t>
            </w:r>
          </w:p>
        </w:tc>
      </w:tr>
      <w:tr w:rsidR="00EC234B" w:rsidRPr="00EC234B" w14:paraId="4DE2FA3A" w14:textId="77777777" w:rsidTr="00553717">
        <w:trPr>
          <w:trHeight w:val="3091"/>
        </w:trPr>
        <w:tc>
          <w:tcPr>
            <w:tcW w:w="450" w:type="pct"/>
            <w:tcBorders>
              <w:top w:val="single" w:sz="4" w:space="0" w:color="auto"/>
              <w:left w:val="single" w:sz="4" w:space="0" w:color="auto"/>
              <w:bottom w:val="single" w:sz="4" w:space="0" w:color="auto"/>
              <w:right w:val="single" w:sz="4" w:space="0" w:color="auto"/>
            </w:tcBorders>
            <w:noWrap/>
          </w:tcPr>
          <w:p w14:paraId="438EE2B3"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B9BB46F"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Blok akapity musi posiadać elementy konfiguracyjne takie jak:</w:t>
            </w:r>
          </w:p>
          <w:p w14:paraId="7F65E422"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Nazwa,</w:t>
            </w:r>
          </w:p>
          <w:p w14:paraId="02EDD614"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rozmiar nagłówka,</w:t>
            </w:r>
          </w:p>
          <w:p w14:paraId="793A7C21"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strona z której mają być wyświetlane akapity,</w:t>
            </w:r>
          </w:p>
          <w:p w14:paraId="53B8E70A"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widok (</w:t>
            </w:r>
            <w:proofErr w:type="spellStart"/>
            <w:r w:rsidRPr="0020046C">
              <w:rPr>
                <w:rFonts w:ascii="Muli" w:eastAsia="Calibri" w:hAnsi="Muli" w:cs="Calibri Light"/>
                <w:sz w:val="20"/>
                <w:szCs w:val="20"/>
              </w:rPr>
              <w:t>grid</w:t>
            </w:r>
            <w:proofErr w:type="spellEnd"/>
            <w:r w:rsidRPr="0020046C">
              <w:rPr>
                <w:rFonts w:ascii="Muli" w:eastAsia="Calibri" w:hAnsi="Muli" w:cs="Calibri Light"/>
                <w:sz w:val="20"/>
                <w:szCs w:val="20"/>
              </w:rPr>
              <w:t>, lista rozwijana, jeden pod drugim, kafle)</w:t>
            </w:r>
          </w:p>
          <w:p w14:paraId="77844E82"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 xml:space="preserve">liczba kolumn w widoku </w:t>
            </w:r>
            <w:proofErr w:type="spellStart"/>
            <w:r w:rsidRPr="0020046C">
              <w:rPr>
                <w:rFonts w:ascii="Muli" w:eastAsia="Calibri" w:hAnsi="Muli" w:cs="Calibri Light"/>
                <w:sz w:val="20"/>
                <w:szCs w:val="20"/>
              </w:rPr>
              <w:t>grid</w:t>
            </w:r>
            <w:proofErr w:type="spellEnd"/>
            <w:r w:rsidRPr="0020046C">
              <w:rPr>
                <w:rFonts w:ascii="Muli" w:eastAsia="Calibri" w:hAnsi="Muli" w:cs="Calibri Light"/>
                <w:sz w:val="20"/>
                <w:szCs w:val="20"/>
              </w:rPr>
              <w:t xml:space="preserve"> - przy wyborze </w:t>
            </w:r>
            <w:proofErr w:type="spellStart"/>
            <w:r w:rsidRPr="0020046C">
              <w:rPr>
                <w:rFonts w:ascii="Muli" w:eastAsia="Calibri" w:hAnsi="Muli" w:cs="Calibri Light"/>
                <w:sz w:val="20"/>
                <w:szCs w:val="20"/>
              </w:rPr>
              <w:t>grid</w:t>
            </w:r>
            <w:proofErr w:type="spellEnd"/>
            <w:r w:rsidRPr="0020046C">
              <w:rPr>
                <w:rFonts w:ascii="Muli" w:eastAsia="Calibri" w:hAnsi="Muli" w:cs="Calibri Light"/>
                <w:sz w:val="20"/>
                <w:szCs w:val="20"/>
              </w:rPr>
              <w:t>,</w:t>
            </w:r>
          </w:p>
          <w:p w14:paraId="29C4D64D"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pokaż zdjęcia na liście rozwijanej przy wyborze listy rozwijanej,</w:t>
            </w:r>
          </w:p>
          <w:p w14:paraId="7F5E1239"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rozwijanie listy nagłówkiem przy wyborze listy rozwijanej,</w:t>
            </w:r>
          </w:p>
          <w:p w14:paraId="56EE1522" w14:textId="77777777" w:rsidR="00EC234B" w:rsidRPr="0020046C" w:rsidRDefault="00EC234B" w:rsidP="00B50121">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ilość wyświetlanych wpisów,</w:t>
            </w:r>
          </w:p>
          <w:p w14:paraId="06ADA015" w14:textId="77777777" w:rsidR="00EC234B" w:rsidRPr="00553717" w:rsidRDefault="00EC234B" w:rsidP="00EC234B">
            <w:pPr>
              <w:numPr>
                <w:ilvl w:val="0"/>
                <w:numId w:val="147"/>
              </w:numPr>
              <w:spacing w:after="200" w:line="276" w:lineRule="auto"/>
              <w:contextualSpacing/>
              <w:jc w:val="both"/>
              <w:rPr>
                <w:rFonts w:ascii="Muli" w:eastAsia="Calibri" w:hAnsi="Muli" w:cs="Calibri Light"/>
                <w:sz w:val="20"/>
                <w:szCs w:val="20"/>
              </w:rPr>
            </w:pPr>
            <w:r w:rsidRPr="0020046C">
              <w:rPr>
                <w:rFonts w:ascii="Muli" w:eastAsia="Calibri" w:hAnsi="Muli" w:cs="Calibri Light"/>
                <w:sz w:val="20"/>
                <w:szCs w:val="20"/>
              </w:rPr>
              <w:t xml:space="preserve">pokaż opisy wpisów. </w:t>
            </w:r>
          </w:p>
        </w:tc>
      </w:tr>
      <w:tr w:rsidR="00EC234B" w:rsidRPr="00EC234B" w14:paraId="74F2E42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A6708B"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738466E"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 xml:space="preserve">System musi posiadać funkcjonalność umożliwiającą włączenie stopki, metryczki z danymi dotyczącymi wpisu, które publikowane będą na froncie strony. </w:t>
            </w:r>
          </w:p>
        </w:tc>
      </w:tr>
      <w:tr w:rsidR="00EC234B" w:rsidRPr="00EC234B" w14:paraId="6E810EFF" w14:textId="77777777" w:rsidTr="00553717">
        <w:trPr>
          <w:trHeight w:val="2251"/>
        </w:trPr>
        <w:tc>
          <w:tcPr>
            <w:tcW w:w="450" w:type="pct"/>
            <w:tcBorders>
              <w:top w:val="single" w:sz="4" w:space="0" w:color="auto"/>
              <w:left w:val="single" w:sz="4" w:space="0" w:color="auto"/>
              <w:bottom w:val="single" w:sz="4" w:space="0" w:color="auto"/>
              <w:right w:val="single" w:sz="4" w:space="0" w:color="auto"/>
            </w:tcBorders>
            <w:noWrap/>
          </w:tcPr>
          <w:p w14:paraId="25282947" w14:textId="77777777" w:rsidR="00EC234B" w:rsidRPr="0020046C" w:rsidRDefault="00EC234B" w:rsidP="00B50121">
            <w:pPr>
              <w:numPr>
                <w:ilvl w:val="0"/>
                <w:numId w:val="15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0C452C0"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W ramach metryczki publikowane będą następujące informacje:</w:t>
            </w:r>
          </w:p>
          <w:p w14:paraId="56A74DF0" w14:textId="77777777" w:rsidR="00EC234B" w:rsidRPr="0020046C" w:rsidRDefault="00EC234B" w:rsidP="00B50121">
            <w:pPr>
              <w:numPr>
                <w:ilvl w:val="0"/>
                <w:numId w:val="148"/>
              </w:numPr>
              <w:contextualSpacing/>
              <w:jc w:val="both"/>
              <w:rPr>
                <w:rFonts w:ascii="Muli" w:eastAsia="Calibri" w:hAnsi="Muli" w:cs="Calibri Light"/>
                <w:sz w:val="20"/>
                <w:szCs w:val="20"/>
              </w:rPr>
            </w:pPr>
            <w:r w:rsidRPr="0020046C">
              <w:rPr>
                <w:rFonts w:ascii="Muli" w:eastAsia="Calibri" w:hAnsi="Muli" w:cs="Calibri Light"/>
                <w:sz w:val="20"/>
                <w:szCs w:val="20"/>
              </w:rPr>
              <w:t>autor (utworzył) wpisu,</w:t>
            </w:r>
          </w:p>
          <w:p w14:paraId="6B65E73F" w14:textId="77777777" w:rsidR="00EC234B" w:rsidRPr="0020046C" w:rsidRDefault="00EC234B" w:rsidP="00B50121">
            <w:pPr>
              <w:numPr>
                <w:ilvl w:val="0"/>
                <w:numId w:val="148"/>
              </w:numPr>
              <w:contextualSpacing/>
              <w:jc w:val="both"/>
              <w:rPr>
                <w:rFonts w:ascii="Muli" w:eastAsia="Calibri" w:hAnsi="Muli" w:cs="Calibri Light"/>
                <w:sz w:val="20"/>
                <w:szCs w:val="20"/>
              </w:rPr>
            </w:pPr>
            <w:r w:rsidRPr="0020046C">
              <w:rPr>
                <w:rFonts w:ascii="Muli" w:eastAsia="Calibri" w:hAnsi="Muli" w:cs="Calibri Light"/>
                <w:sz w:val="20"/>
                <w:szCs w:val="20"/>
              </w:rPr>
              <w:t>data utworzenia,</w:t>
            </w:r>
          </w:p>
          <w:p w14:paraId="3F654DC7" w14:textId="77777777" w:rsidR="00EC234B" w:rsidRPr="0020046C" w:rsidRDefault="00EC234B" w:rsidP="00B50121">
            <w:pPr>
              <w:numPr>
                <w:ilvl w:val="0"/>
                <w:numId w:val="148"/>
              </w:numPr>
              <w:contextualSpacing/>
              <w:jc w:val="both"/>
              <w:rPr>
                <w:rFonts w:ascii="Muli" w:eastAsia="Calibri" w:hAnsi="Muli" w:cs="Calibri Light"/>
                <w:sz w:val="20"/>
                <w:szCs w:val="20"/>
              </w:rPr>
            </w:pPr>
            <w:r w:rsidRPr="0020046C">
              <w:rPr>
                <w:rFonts w:ascii="Muli" w:eastAsia="Calibri" w:hAnsi="Muli" w:cs="Calibri Light"/>
                <w:sz w:val="20"/>
                <w:szCs w:val="20"/>
              </w:rPr>
              <w:t>opublikowane przez,</w:t>
            </w:r>
          </w:p>
          <w:p w14:paraId="2C65A8BB" w14:textId="77777777" w:rsidR="00EC234B" w:rsidRPr="0020046C" w:rsidRDefault="00EC234B" w:rsidP="00B50121">
            <w:pPr>
              <w:numPr>
                <w:ilvl w:val="0"/>
                <w:numId w:val="148"/>
              </w:numPr>
              <w:contextualSpacing/>
              <w:jc w:val="both"/>
              <w:rPr>
                <w:rFonts w:ascii="Muli" w:eastAsia="Calibri" w:hAnsi="Muli" w:cs="Calibri Light"/>
                <w:sz w:val="20"/>
                <w:szCs w:val="20"/>
              </w:rPr>
            </w:pPr>
            <w:r w:rsidRPr="0020046C">
              <w:rPr>
                <w:rFonts w:ascii="Muli" w:eastAsia="Calibri" w:hAnsi="Muli" w:cs="Calibri Light"/>
                <w:sz w:val="20"/>
                <w:szCs w:val="20"/>
              </w:rPr>
              <w:t>data publikacji,</w:t>
            </w:r>
          </w:p>
          <w:p w14:paraId="5306D4D1" w14:textId="77777777" w:rsidR="00EC234B" w:rsidRPr="0020046C" w:rsidRDefault="00EC234B" w:rsidP="00B50121">
            <w:pPr>
              <w:numPr>
                <w:ilvl w:val="0"/>
                <w:numId w:val="148"/>
              </w:numPr>
              <w:contextualSpacing/>
              <w:jc w:val="both"/>
              <w:rPr>
                <w:rFonts w:ascii="Muli" w:eastAsia="Calibri" w:hAnsi="Muli" w:cs="Calibri Light"/>
                <w:sz w:val="20"/>
                <w:szCs w:val="20"/>
              </w:rPr>
            </w:pPr>
            <w:r w:rsidRPr="0020046C">
              <w:rPr>
                <w:rFonts w:ascii="Muli" w:eastAsia="Calibri" w:hAnsi="Muli" w:cs="Calibri Light"/>
                <w:sz w:val="20"/>
                <w:szCs w:val="20"/>
              </w:rPr>
              <w:t>aktualizowane przez,</w:t>
            </w:r>
          </w:p>
          <w:p w14:paraId="481F2952" w14:textId="77777777" w:rsidR="00EC234B" w:rsidRPr="0020046C" w:rsidRDefault="00EC234B" w:rsidP="00B50121">
            <w:pPr>
              <w:numPr>
                <w:ilvl w:val="0"/>
                <w:numId w:val="148"/>
              </w:numPr>
              <w:contextualSpacing/>
              <w:jc w:val="both"/>
              <w:rPr>
                <w:rFonts w:ascii="Muli" w:eastAsia="Calibri" w:hAnsi="Muli" w:cs="Calibri Light"/>
                <w:i/>
                <w:iCs/>
                <w:sz w:val="20"/>
                <w:szCs w:val="20"/>
              </w:rPr>
            </w:pPr>
            <w:r w:rsidRPr="0020046C">
              <w:rPr>
                <w:rFonts w:ascii="Muli" w:eastAsia="Calibri" w:hAnsi="Muli" w:cs="Calibri Light"/>
                <w:sz w:val="20"/>
                <w:szCs w:val="20"/>
              </w:rPr>
              <w:t>data ostatniej aktualizacji.</w:t>
            </w:r>
          </w:p>
        </w:tc>
      </w:tr>
      <w:tr w:rsidR="00EC234B" w:rsidRPr="00EC234B" w14:paraId="79995476" w14:textId="77777777" w:rsidTr="00553717">
        <w:trPr>
          <w:trHeight w:val="1560"/>
        </w:trPr>
        <w:tc>
          <w:tcPr>
            <w:tcW w:w="450" w:type="pct"/>
            <w:tcBorders>
              <w:top w:val="single" w:sz="4" w:space="0" w:color="auto"/>
              <w:left w:val="single" w:sz="4" w:space="0" w:color="auto"/>
              <w:bottom w:val="single" w:sz="4" w:space="0" w:color="auto"/>
              <w:right w:val="single" w:sz="4" w:space="0" w:color="auto"/>
            </w:tcBorders>
            <w:noWrap/>
          </w:tcPr>
          <w:p w14:paraId="68292F2A" w14:textId="77777777" w:rsidR="00EC234B" w:rsidRPr="0020046C" w:rsidRDefault="00EC234B" w:rsidP="00B50121">
            <w:pPr>
              <w:numPr>
                <w:ilvl w:val="0"/>
                <w:numId w:val="150"/>
              </w:numPr>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F035912" w14:textId="77777777" w:rsidR="00EC234B" w:rsidRPr="0020046C" w:rsidRDefault="00EC234B" w:rsidP="00EC234B">
            <w:pPr>
              <w:jc w:val="both"/>
              <w:rPr>
                <w:rFonts w:ascii="Muli" w:eastAsia="Calibri" w:hAnsi="Muli" w:cs="Calibri Light"/>
                <w:sz w:val="20"/>
                <w:szCs w:val="20"/>
              </w:rPr>
            </w:pPr>
            <w:r w:rsidRPr="0020046C">
              <w:rPr>
                <w:rFonts w:ascii="Muli" w:eastAsia="Calibri" w:hAnsi="Muli" w:cs="Calibri Light"/>
                <w:sz w:val="20"/>
                <w:szCs w:val="20"/>
              </w:rPr>
              <w:t>Konfiguracja modułu akapitu powinna umożliwiać wprowadzenie ustawień tj.:</w:t>
            </w:r>
          </w:p>
          <w:p w14:paraId="0E7CAFDB" w14:textId="77777777" w:rsidR="00EC234B" w:rsidRPr="0020046C" w:rsidRDefault="00EC234B" w:rsidP="00B50121">
            <w:pPr>
              <w:numPr>
                <w:ilvl w:val="0"/>
                <w:numId w:val="149"/>
              </w:numPr>
              <w:contextualSpacing/>
              <w:jc w:val="both"/>
              <w:rPr>
                <w:rFonts w:ascii="Muli" w:eastAsia="Calibri" w:hAnsi="Muli" w:cs="Calibri Light"/>
                <w:sz w:val="20"/>
                <w:szCs w:val="20"/>
              </w:rPr>
            </w:pPr>
            <w:r w:rsidRPr="0020046C">
              <w:rPr>
                <w:rFonts w:ascii="Muli" w:eastAsia="Calibri" w:hAnsi="Muli" w:cs="Calibri Light"/>
                <w:sz w:val="20"/>
                <w:szCs w:val="20"/>
              </w:rPr>
              <w:t>definiowanie ilości wpisów widocznych na stronie,</w:t>
            </w:r>
          </w:p>
          <w:p w14:paraId="60730D65" w14:textId="77777777" w:rsidR="00EC234B" w:rsidRPr="0020046C" w:rsidRDefault="00EC234B" w:rsidP="00B50121">
            <w:pPr>
              <w:numPr>
                <w:ilvl w:val="0"/>
                <w:numId w:val="149"/>
              </w:numPr>
              <w:contextualSpacing/>
              <w:jc w:val="both"/>
              <w:rPr>
                <w:rFonts w:ascii="Muli" w:eastAsia="Calibri" w:hAnsi="Muli" w:cs="Calibri Light"/>
                <w:sz w:val="20"/>
                <w:szCs w:val="20"/>
              </w:rPr>
            </w:pPr>
            <w:r w:rsidRPr="0020046C">
              <w:rPr>
                <w:rFonts w:ascii="Muli" w:eastAsia="Calibri" w:hAnsi="Muli" w:cs="Calibri Light"/>
                <w:sz w:val="20"/>
                <w:szCs w:val="20"/>
              </w:rPr>
              <w:t>zarządzanie sposobem wyświetlania wpisów: min. rozwijany (</w:t>
            </w:r>
            <w:proofErr w:type="spellStart"/>
            <w:r w:rsidRPr="0020046C">
              <w:rPr>
                <w:rFonts w:ascii="Muli" w:eastAsia="Calibri" w:hAnsi="Muli" w:cs="Calibri Light"/>
                <w:sz w:val="20"/>
                <w:szCs w:val="20"/>
              </w:rPr>
              <w:t>accordion</w:t>
            </w:r>
            <w:proofErr w:type="spellEnd"/>
            <w:r w:rsidRPr="0020046C">
              <w:rPr>
                <w:rFonts w:ascii="Muli" w:eastAsia="Calibri" w:hAnsi="Muli" w:cs="Calibri Light"/>
                <w:sz w:val="20"/>
                <w:szCs w:val="20"/>
              </w:rPr>
              <w:t xml:space="preserve">), lista </w:t>
            </w:r>
            <w:r w:rsidR="00553717">
              <w:rPr>
                <w:rFonts w:ascii="Muli" w:eastAsia="Calibri" w:hAnsi="Muli" w:cs="Calibri Light"/>
                <w:sz w:val="20"/>
                <w:szCs w:val="20"/>
              </w:rPr>
              <w:br/>
            </w:r>
            <w:r w:rsidRPr="0020046C">
              <w:rPr>
                <w:rFonts w:ascii="Muli" w:eastAsia="Calibri" w:hAnsi="Muli" w:cs="Calibri Light"/>
                <w:sz w:val="20"/>
                <w:szCs w:val="20"/>
              </w:rPr>
              <w:t>i szczegóły wpisu, mieszany (sposób wyświetlania wybierany na wpisie),</w:t>
            </w:r>
          </w:p>
          <w:p w14:paraId="38D5B54E" w14:textId="77777777" w:rsidR="00EC234B" w:rsidRPr="00553717" w:rsidRDefault="00EC234B" w:rsidP="00EC234B">
            <w:pPr>
              <w:numPr>
                <w:ilvl w:val="0"/>
                <w:numId w:val="149"/>
              </w:numPr>
              <w:contextualSpacing/>
              <w:jc w:val="both"/>
              <w:rPr>
                <w:rFonts w:ascii="Muli" w:eastAsia="Calibri" w:hAnsi="Muli" w:cs="Calibri Light"/>
                <w:sz w:val="20"/>
                <w:szCs w:val="20"/>
              </w:rPr>
            </w:pPr>
            <w:r w:rsidRPr="0020046C">
              <w:rPr>
                <w:rFonts w:ascii="Muli" w:eastAsia="Calibri" w:hAnsi="Muli" w:cs="Calibri Light"/>
                <w:sz w:val="20"/>
                <w:szCs w:val="20"/>
              </w:rPr>
              <w:t>wyłączenie paginacji wpisów w module.</w:t>
            </w:r>
          </w:p>
        </w:tc>
      </w:tr>
      <w:bookmarkEnd w:id="31"/>
    </w:tbl>
    <w:p w14:paraId="0A4A3EFD" w14:textId="77777777" w:rsidR="00EC234B" w:rsidRPr="00EC234B" w:rsidRDefault="00EC234B" w:rsidP="00EC234B">
      <w:pPr>
        <w:rPr>
          <w:rFonts w:ascii="Calibri" w:eastAsia="Calibri" w:hAnsi="Calibri" w:cs="Times New Roman"/>
        </w:rPr>
      </w:pPr>
    </w:p>
    <w:p w14:paraId="5D5F16CC" w14:textId="77777777" w:rsidR="00EC234B" w:rsidRPr="00553717"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553717">
        <w:rPr>
          <w:rFonts w:ascii="Muli" w:eastAsia="Times New Roman" w:hAnsi="Muli" w:cs="Times New Roman"/>
          <w:color w:val="000000"/>
          <w:sz w:val="24"/>
          <w:szCs w:val="28"/>
        </w:rPr>
        <w:t>Sonda</w:t>
      </w:r>
    </w:p>
    <w:p w14:paraId="23FA745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2E8FB18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A4EEEF9"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bookmarkStart w:id="32" w:name="_Hlk182559710"/>
          </w:p>
        </w:tc>
        <w:tc>
          <w:tcPr>
            <w:tcW w:w="4549" w:type="pct"/>
            <w:tcBorders>
              <w:top w:val="single" w:sz="4" w:space="0" w:color="auto"/>
              <w:left w:val="single" w:sz="4" w:space="0" w:color="auto"/>
              <w:bottom w:val="single" w:sz="4" w:space="0" w:color="auto"/>
              <w:right w:val="single" w:sz="4" w:space="0" w:color="auto"/>
            </w:tcBorders>
          </w:tcPr>
          <w:p w14:paraId="2132A279"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 xml:space="preserve">Portal musi posiadać moduł sondy umożliwiający udostępnianie, publikacje prostych pytań </w:t>
            </w:r>
            <w:r w:rsidR="00553717">
              <w:rPr>
                <w:rFonts w:ascii="Muli" w:eastAsia="Calibri" w:hAnsi="Muli" w:cs="Calibri Light"/>
                <w:sz w:val="20"/>
              </w:rPr>
              <w:br/>
            </w:r>
            <w:r w:rsidRPr="00553717">
              <w:rPr>
                <w:rFonts w:ascii="Muli" w:eastAsia="Calibri" w:hAnsi="Muli" w:cs="Calibri Light"/>
                <w:sz w:val="20"/>
              </w:rPr>
              <w:t>i osadzeniu ich na froncie.</w:t>
            </w:r>
          </w:p>
        </w:tc>
      </w:tr>
      <w:tr w:rsidR="00EC234B" w:rsidRPr="00EC234B" w14:paraId="28E0267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99A8360"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17AED2F8"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musi wyświetlać wyniki sondy użytkownikom po udzielonej odpowiedzi.</w:t>
            </w:r>
          </w:p>
        </w:tc>
      </w:tr>
      <w:tr w:rsidR="00EC234B" w:rsidRPr="00EC234B" w14:paraId="05555E6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A2FBFA7"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4D83425" w14:textId="77777777" w:rsidR="00EC234B" w:rsidRPr="00553717" w:rsidRDefault="00EC234B" w:rsidP="00EC234B">
            <w:pPr>
              <w:jc w:val="both"/>
              <w:rPr>
                <w:rFonts w:ascii="Muli" w:eastAsia="Calibri" w:hAnsi="Muli" w:cs="Calibri Light"/>
                <w:b/>
                <w:bCs/>
                <w:i/>
                <w:iCs/>
                <w:sz w:val="20"/>
              </w:rPr>
            </w:pPr>
            <w:r w:rsidRPr="00553717">
              <w:rPr>
                <w:rFonts w:ascii="Muli" w:eastAsia="Calibri" w:hAnsi="Muli" w:cs="Calibri Light"/>
                <w:sz w:val="20"/>
              </w:rPr>
              <w:t>Moduł musi wyświetlać wyniki sondy administratorowi z poziomu panelu administracyjnego.</w:t>
            </w:r>
          </w:p>
        </w:tc>
      </w:tr>
      <w:tr w:rsidR="00EC234B" w:rsidRPr="00EC234B" w14:paraId="4A2C0DE5" w14:textId="77777777" w:rsidTr="00553717">
        <w:trPr>
          <w:trHeight w:val="689"/>
        </w:trPr>
        <w:tc>
          <w:tcPr>
            <w:tcW w:w="451" w:type="pct"/>
            <w:tcBorders>
              <w:top w:val="single" w:sz="4" w:space="0" w:color="auto"/>
              <w:left w:val="single" w:sz="4" w:space="0" w:color="auto"/>
              <w:bottom w:val="single" w:sz="4" w:space="0" w:color="auto"/>
              <w:right w:val="single" w:sz="4" w:space="0" w:color="auto"/>
            </w:tcBorders>
            <w:noWrap/>
          </w:tcPr>
          <w:p w14:paraId="3713BC5C"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B2DE393"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System musi zawierać w formularzu definicji sondy następujące pola:</w:t>
            </w:r>
          </w:p>
          <w:p w14:paraId="7A80432F" w14:textId="77777777" w:rsidR="00EC234B" w:rsidRPr="00553717" w:rsidRDefault="00EC234B" w:rsidP="00B50121">
            <w:pPr>
              <w:numPr>
                <w:ilvl w:val="0"/>
                <w:numId w:val="153"/>
              </w:numPr>
              <w:contextualSpacing/>
              <w:jc w:val="both"/>
              <w:rPr>
                <w:rFonts w:ascii="Muli" w:eastAsia="Calibri" w:hAnsi="Muli" w:cs="Calibri Light"/>
                <w:sz w:val="20"/>
              </w:rPr>
            </w:pPr>
            <w:r w:rsidRPr="00553717">
              <w:rPr>
                <w:rFonts w:ascii="Muli" w:eastAsia="Calibri" w:hAnsi="Muli" w:cs="Calibri Light"/>
                <w:sz w:val="20"/>
              </w:rPr>
              <w:t>pytanie,</w:t>
            </w:r>
          </w:p>
          <w:p w14:paraId="259E588A" w14:textId="77777777" w:rsidR="00EC234B" w:rsidRPr="00553717" w:rsidRDefault="00EC234B" w:rsidP="00B50121">
            <w:pPr>
              <w:numPr>
                <w:ilvl w:val="0"/>
                <w:numId w:val="153"/>
              </w:numPr>
              <w:contextualSpacing/>
              <w:jc w:val="both"/>
              <w:rPr>
                <w:rFonts w:ascii="Muli" w:eastAsia="Calibri" w:hAnsi="Muli" w:cs="Calibri Light"/>
                <w:sz w:val="20"/>
              </w:rPr>
            </w:pPr>
            <w:r w:rsidRPr="00553717">
              <w:rPr>
                <w:rFonts w:ascii="Muli" w:eastAsia="Calibri" w:hAnsi="Muli" w:cs="Calibri Light"/>
                <w:sz w:val="20"/>
              </w:rPr>
              <w:t>określenie możliwych odpowiedzi,</w:t>
            </w:r>
          </w:p>
          <w:p w14:paraId="46B7605A" w14:textId="77777777" w:rsidR="00EC234B" w:rsidRPr="00553717" w:rsidRDefault="00EC234B" w:rsidP="00B50121">
            <w:pPr>
              <w:numPr>
                <w:ilvl w:val="0"/>
                <w:numId w:val="153"/>
              </w:numPr>
              <w:contextualSpacing/>
              <w:jc w:val="both"/>
              <w:rPr>
                <w:rFonts w:ascii="Muli" w:eastAsia="Calibri" w:hAnsi="Muli" w:cs="Calibri Light"/>
                <w:sz w:val="20"/>
              </w:rPr>
            </w:pPr>
            <w:r w:rsidRPr="00553717">
              <w:rPr>
                <w:rFonts w:ascii="Muli" w:eastAsia="Calibri" w:hAnsi="Muli" w:cs="Calibri Light"/>
                <w:sz w:val="20"/>
              </w:rPr>
              <w:t>data publikacji i dezaktywacji sondy,</w:t>
            </w:r>
          </w:p>
          <w:p w14:paraId="03F83BB5" w14:textId="77777777" w:rsidR="00EC234B" w:rsidRPr="00553717" w:rsidRDefault="00EC234B" w:rsidP="00B50121">
            <w:pPr>
              <w:numPr>
                <w:ilvl w:val="0"/>
                <w:numId w:val="153"/>
              </w:numPr>
              <w:contextualSpacing/>
              <w:jc w:val="both"/>
              <w:rPr>
                <w:rFonts w:ascii="Muli" w:eastAsia="Calibri" w:hAnsi="Muli" w:cs="Calibri Light"/>
                <w:sz w:val="20"/>
              </w:rPr>
            </w:pPr>
            <w:r w:rsidRPr="00553717">
              <w:rPr>
                <w:rFonts w:ascii="Muli" w:eastAsia="Calibri" w:hAnsi="Muli" w:cs="Calibri Light"/>
                <w:sz w:val="20"/>
              </w:rPr>
              <w:t xml:space="preserve">Pole opis, </w:t>
            </w:r>
          </w:p>
          <w:p w14:paraId="65174E84" w14:textId="77777777" w:rsidR="00EC234B" w:rsidRPr="00553717" w:rsidRDefault="00EC234B" w:rsidP="00B50121">
            <w:pPr>
              <w:numPr>
                <w:ilvl w:val="0"/>
                <w:numId w:val="153"/>
              </w:numPr>
              <w:contextualSpacing/>
              <w:jc w:val="both"/>
              <w:rPr>
                <w:rFonts w:ascii="Muli" w:eastAsia="Calibri" w:hAnsi="Muli" w:cs="Calibri Light"/>
                <w:sz w:val="20"/>
              </w:rPr>
            </w:pPr>
            <w:r w:rsidRPr="00553717">
              <w:rPr>
                <w:rFonts w:ascii="Muli" w:eastAsia="Calibri" w:hAnsi="Muli" w:cs="Calibri Light"/>
                <w:sz w:val="20"/>
              </w:rPr>
              <w:t>status publikacji.</w:t>
            </w:r>
          </w:p>
        </w:tc>
      </w:tr>
      <w:tr w:rsidR="00EC234B" w:rsidRPr="00EC234B" w14:paraId="2FE1166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71DF245"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2E40001"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sondy musi podlegać procesowi wersjonowania wpisów.</w:t>
            </w:r>
          </w:p>
        </w:tc>
      </w:tr>
      <w:tr w:rsidR="00EC234B" w:rsidRPr="00EC234B" w14:paraId="671A028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924765B"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6DD6936"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sondy musi posiadać obsługę procesu zatwierdzania i publikacji.</w:t>
            </w:r>
          </w:p>
        </w:tc>
      </w:tr>
      <w:tr w:rsidR="00EC234B" w:rsidRPr="00EC234B" w14:paraId="4C5EBE0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BDFBA93"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10588D3"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sondy musi posiadać funkcjonalność podglądu nieopublikowanych wpisów.</w:t>
            </w:r>
          </w:p>
        </w:tc>
      </w:tr>
      <w:tr w:rsidR="00EC234B" w:rsidRPr="00EC234B" w14:paraId="77DBBD0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9ACCEEF"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58B9B90"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sondy musi posiadać funkcjonalność kosza.</w:t>
            </w:r>
          </w:p>
        </w:tc>
      </w:tr>
      <w:tr w:rsidR="00EC234B" w:rsidRPr="00EC234B" w14:paraId="7C1132D2" w14:textId="77777777" w:rsidTr="00553717">
        <w:trPr>
          <w:trHeight w:val="2907"/>
        </w:trPr>
        <w:tc>
          <w:tcPr>
            <w:tcW w:w="451" w:type="pct"/>
            <w:tcBorders>
              <w:top w:val="single" w:sz="4" w:space="0" w:color="auto"/>
              <w:left w:val="single" w:sz="4" w:space="0" w:color="auto"/>
              <w:bottom w:val="single" w:sz="4" w:space="0" w:color="auto"/>
              <w:right w:val="single" w:sz="4" w:space="0" w:color="auto"/>
            </w:tcBorders>
            <w:noWrap/>
          </w:tcPr>
          <w:p w14:paraId="43EE9319"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28E07B7"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Moduł sondy musi posiadać przynajmniej poniższe akcje, do których można nadawać uprawnienia:</w:t>
            </w:r>
          </w:p>
          <w:p w14:paraId="0DCAC4F6" w14:textId="77777777" w:rsidR="00EC234B" w:rsidRPr="00553717" w:rsidRDefault="00EC234B" w:rsidP="00E064EA">
            <w:pPr>
              <w:numPr>
                <w:ilvl w:val="0"/>
                <w:numId w:val="151"/>
              </w:numPr>
              <w:spacing w:after="200" w:line="276" w:lineRule="auto"/>
              <w:ind w:left="782" w:hanging="357"/>
              <w:contextualSpacing/>
              <w:jc w:val="both"/>
              <w:rPr>
                <w:rFonts w:ascii="Muli" w:eastAsia="Calibri" w:hAnsi="Muli" w:cs="Calibri Light"/>
                <w:sz w:val="20"/>
              </w:rPr>
            </w:pPr>
            <w:r w:rsidRPr="00553717">
              <w:rPr>
                <w:rFonts w:ascii="Muli" w:eastAsia="Calibri" w:hAnsi="Muli" w:cs="Calibri Light"/>
                <w:sz w:val="20"/>
              </w:rPr>
              <w:t>dostęp do listy sond,</w:t>
            </w:r>
          </w:p>
          <w:p w14:paraId="36F2BDCD"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dodawanie sondy,</w:t>
            </w:r>
          </w:p>
          <w:p w14:paraId="1968304D"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edycja sondy</w:t>
            </w:r>
          </w:p>
          <w:p w14:paraId="4D11B0BF"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przenoszenie sondy do kosza,</w:t>
            </w:r>
          </w:p>
          <w:p w14:paraId="3AB660C2"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przywracanie sondy z kosza,</w:t>
            </w:r>
          </w:p>
          <w:p w14:paraId="01AAD65C"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osadzenie sondy w edytorze tekstowym WYSIWYG</w:t>
            </w:r>
          </w:p>
          <w:p w14:paraId="11EE3FC5" w14:textId="77777777" w:rsidR="00EC234B" w:rsidRPr="00553717" w:rsidRDefault="00EC234B" w:rsidP="00B50121">
            <w:pPr>
              <w:numPr>
                <w:ilvl w:val="0"/>
                <w:numId w:val="151"/>
              </w:numPr>
              <w:spacing w:after="200" w:line="276" w:lineRule="auto"/>
              <w:contextualSpacing/>
              <w:jc w:val="both"/>
              <w:rPr>
                <w:rFonts w:ascii="Muli" w:eastAsia="Calibri" w:hAnsi="Muli" w:cs="Calibri Light"/>
                <w:sz w:val="20"/>
              </w:rPr>
            </w:pPr>
            <w:r w:rsidRPr="00553717">
              <w:rPr>
                <w:rFonts w:ascii="Muli" w:eastAsia="Calibri" w:hAnsi="Muli" w:cs="Calibri Light"/>
                <w:sz w:val="20"/>
              </w:rPr>
              <w:t>publikacja, zatwierdzanie sondy.</w:t>
            </w:r>
          </w:p>
        </w:tc>
      </w:tr>
      <w:tr w:rsidR="00EC234B" w:rsidRPr="00EC234B" w14:paraId="6A8F79C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AD7935B"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B3CE7A4"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System musi pozwalać na nadawanie tych uprawnień osobno lub w różnych wariantach.</w:t>
            </w:r>
          </w:p>
        </w:tc>
      </w:tr>
      <w:tr w:rsidR="00EC234B" w:rsidRPr="00EC234B" w14:paraId="07E5F7E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D3EF8FF" w14:textId="77777777" w:rsidR="00EC234B" w:rsidRPr="00553717" w:rsidRDefault="00EC234B" w:rsidP="00B50121">
            <w:pPr>
              <w:numPr>
                <w:ilvl w:val="0"/>
                <w:numId w:val="152"/>
              </w:numPr>
              <w:spacing w:line="240" w:lineRule="auto"/>
              <w:contextualSpacing/>
              <w:jc w:val="both"/>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13E3093C"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System musi pozwalać na osadzanie sondy za pomocą [</w:t>
            </w:r>
            <w:proofErr w:type="spellStart"/>
            <w:r w:rsidRPr="00553717">
              <w:rPr>
                <w:rFonts w:ascii="Muli" w:eastAsia="Calibri" w:hAnsi="Muli" w:cs="Calibri Light"/>
                <w:sz w:val="20"/>
              </w:rPr>
              <w:t>shortcodes</w:t>
            </w:r>
            <w:proofErr w:type="spellEnd"/>
            <w:r w:rsidRPr="00553717">
              <w:rPr>
                <w:rFonts w:ascii="Muli" w:eastAsia="Calibri" w:hAnsi="Muli" w:cs="Calibri Light"/>
                <w:sz w:val="20"/>
              </w:rPr>
              <w:t>] w edytorze WYSIWYG.</w:t>
            </w:r>
          </w:p>
        </w:tc>
      </w:tr>
      <w:tr w:rsidR="00EC234B" w:rsidRPr="00EC234B" w14:paraId="32529F6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C64EA42" w14:textId="77777777" w:rsidR="00EC234B" w:rsidRPr="00553717" w:rsidRDefault="00EC234B" w:rsidP="00B50121">
            <w:pPr>
              <w:numPr>
                <w:ilvl w:val="0"/>
                <w:numId w:val="152"/>
              </w:numPr>
              <w:spacing w:line="240" w:lineRule="auto"/>
              <w:contextualSpacing/>
              <w:jc w:val="both"/>
              <w:rPr>
                <w:rFonts w:ascii="Muli" w:eastAsia="Calibri" w:hAnsi="Muli" w:cs="Calibri Light"/>
                <w:b/>
                <w:bCs/>
                <w:i/>
                <w:iCs/>
                <w:color w:val="FF0000"/>
                <w:sz w:val="20"/>
              </w:rPr>
            </w:pPr>
          </w:p>
        </w:tc>
        <w:tc>
          <w:tcPr>
            <w:tcW w:w="4549" w:type="pct"/>
            <w:tcBorders>
              <w:top w:val="single" w:sz="4" w:space="0" w:color="auto"/>
              <w:left w:val="single" w:sz="4" w:space="0" w:color="auto"/>
              <w:bottom w:val="single" w:sz="4" w:space="0" w:color="auto"/>
              <w:right w:val="single" w:sz="4" w:space="0" w:color="auto"/>
            </w:tcBorders>
          </w:tcPr>
          <w:p w14:paraId="667BB16D"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 xml:space="preserve">System musi pozwalać na osadzenie sondy w dowolnym miejscu układu strony </w:t>
            </w:r>
            <w:r w:rsidR="00553717">
              <w:rPr>
                <w:rFonts w:ascii="Muli" w:eastAsia="Calibri" w:hAnsi="Muli" w:cs="Calibri Light"/>
                <w:sz w:val="20"/>
              </w:rPr>
              <w:br/>
            </w:r>
            <w:r w:rsidRPr="00553717">
              <w:rPr>
                <w:rFonts w:ascii="Muli" w:eastAsia="Calibri" w:hAnsi="Muli" w:cs="Calibri Light"/>
                <w:sz w:val="20"/>
              </w:rPr>
              <w:t xml:space="preserve">w dedykowanym bloku. </w:t>
            </w:r>
          </w:p>
        </w:tc>
      </w:tr>
      <w:bookmarkEnd w:id="32"/>
    </w:tbl>
    <w:p w14:paraId="26BB09F7" w14:textId="77777777" w:rsidR="00EC234B" w:rsidRPr="00EC234B" w:rsidRDefault="00EC234B" w:rsidP="00EC234B">
      <w:pPr>
        <w:rPr>
          <w:rFonts w:ascii="Calibri" w:eastAsia="Calibri" w:hAnsi="Calibri" w:cs="Times New Roman"/>
        </w:rPr>
      </w:pPr>
    </w:p>
    <w:p w14:paraId="707A1BC0" w14:textId="77777777" w:rsidR="00EC234B" w:rsidRPr="00553717"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3" w:name="_Hlk215559326"/>
      <w:r w:rsidRPr="00553717">
        <w:rPr>
          <w:rFonts w:ascii="Muli" w:eastAsia="Times New Roman" w:hAnsi="Muli" w:cs="Times New Roman"/>
          <w:color w:val="000000"/>
          <w:sz w:val="24"/>
          <w:szCs w:val="28"/>
        </w:rPr>
        <w:t>Lista stron</w:t>
      </w:r>
    </w:p>
    <w:p w14:paraId="1787787B"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64D213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25D788"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DCA55DF" w14:textId="77777777" w:rsidR="00EC234B" w:rsidRPr="00553717" w:rsidRDefault="00EC234B" w:rsidP="00EC234B">
            <w:pPr>
              <w:jc w:val="both"/>
              <w:rPr>
                <w:rFonts w:ascii="Muli" w:eastAsia="Calibri" w:hAnsi="Muli" w:cs="Calibri Light"/>
                <w:b/>
                <w:sz w:val="20"/>
              </w:rPr>
            </w:pPr>
            <w:r w:rsidRPr="00553717">
              <w:rPr>
                <w:rFonts w:ascii="Muli" w:eastAsia="Calibri" w:hAnsi="Muli" w:cs="Calibri Light"/>
                <w:sz w:val="20"/>
              </w:rPr>
              <w:t>System musi posiadać moduł listy stron, służący do prezentacji w formie skrótu stron podpiętych pod tą pozycję w strukturze portalu.</w:t>
            </w:r>
          </w:p>
        </w:tc>
      </w:tr>
      <w:tr w:rsidR="00EC234B" w:rsidRPr="00EC234B" w14:paraId="0973DC4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7FFB5E4"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7F191D0" w14:textId="77777777" w:rsidR="00EC234B" w:rsidRPr="00553717" w:rsidRDefault="00EC234B" w:rsidP="00EC234B">
            <w:pPr>
              <w:jc w:val="both"/>
              <w:rPr>
                <w:rFonts w:ascii="Muli" w:eastAsia="Calibri" w:hAnsi="Muli" w:cs="Calibri Light"/>
                <w:b/>
                <w:sz w:val="20"/>
              </w:rPr>
            </w:pPr>
            <w:r w:rsidRPr="00553717">
              <w:rPr>
                <w:rFonts w:ascii="Muli" w:eastAsia="Calibri" w:hAnsi="Muli" w:cs="Calibri Light"/>
                <w:sz w:val="20"/>
              </w:rPr>
              <w:t>Moduł listy stron musi wyświetlać wszystkie podstrony zdefiniowane w panelu drzew stron, znajdującego się w obszarze wybranej aktualnie strony.</w:t>
            </w:r>
          </w:p>
        </w:tc>
      </w:tr>
      <w:tr w:rsidR="00EC234B" w:rsidRPr="00EC234B" w14:paraId="57E524B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D6C2F2"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01A35F" w14:textId="77777777" w:rsidR="00EC234B" w:rsidRPr="00553717" w:rsidRDefault="00EC234B" w:rsidP="00EC234B">
            <w:pPr>
              <w:jc w:val="both"/>
              <w:rPr>
                <w:rFonts w:ascii="Muli" w:eastAsia="Calibri" w:hAnsi="Muli" w:cs="Calibri Light"/>
                <w:b/>
                <w:sz w:val="20"/>
              </w:rPr>
            </w:pPr>
            <w:r w:rsidRPr="00553717">
              <w:rPr>
                <w:rFonts w:ascii="Muli" w:eastAsia="Calibri" w:hAnsi="Muli" w:cs="Calibri Light"/>
                <w:sz w:val="20"/>
              </w:rPr>
              <w:t>Pojedyncze pozycje muszą być odnośnikami do tych podstron.</w:t>
            </w:r>
          </w:p>
        </w:tc>
      </w:tr>
      <w:tr w:rsidR="00EC234B" w:rsidRPr="00EC234B" w14:paraId="461D0209" w14:textId="77777777" w:rsidTr="00553717">
        <w:trPr>
          <w:trHeight w:val="1399"/>
        </w:trPr>
        <w:tc>
          <w:tcPr>
            <w:tcW w:w="450" w:type="pct"/>
            <w:tcBorders>
              <w:top w:val="single" w:sz="4" w:space="0" w:color="auto"/>
              <w:left w:val="single" w:sz="4" w:space="0" w:color="auto"/>
              <w:bottom w:val="single" w:sz="4" w:space="0" w:color="auto"/>
              <w:right w:val="single" w:sz="4" w:space="0" w:color="auto"/>
            </w:tcBorders>
            <w:noWrap/>
          </w:tcPr>
          <w:p w14:paraId="0CBF4D77"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0B89CD"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 xml:space="preserve">Moduł musi prezentować listę podstron wraz z danymi opisowymi pochodzącymi </w:t>
            </w:r>
            <w:r w:rsidR="00553717">
              <w:rPr>
                <w:rFonts w:ascii="Muli" w:eastAsia="Calibri" w:hAnsi="Muli" w:cs="Calibri Light"/>
                <w:sz w:val="20"/>
              </w:rPr>
              <w:br/>
            </w:r>
            <w:r w:rsidRPr="00553717">
              <w:rPr>
                <w:rFonts w:ascii="Muli" w:eastAsia="Calibri" w:hAnsi="Muli" w:cs="Calibri Light"/>
                <w:sz w:val="20"/>
              </w:rPr>
              <w:t>ze struktury portalu:</w:t>
            </w:r>
          </w:p>
          <w:p w14:paraId="2FB24076" w14:textId="77777777" w:rsidR="00EC234B" w:rsidRPr="00553717" w:rsidRDefault="00EC234B" w:rsidP="00E064EA">
            <w:pPr>
              <w:numPr>
                <w:ilvl w:val="0"/>
                <w:numId w:val="154"/>
              </w:numPr>
              <w:spacing w:after="200" w:line="276" w:lineRule="auto"/>
              <w:ind w:left="714" w:hanging="357"/>
              <w:contextualSpacing/>
              <w:jc w:val="both"/>
              <w:rPr>
                <w:rFonts w:ascii="Muli" w:eastAsia="Calibri" w:hAnsi="Muli" w:cs="Calibri Light"/>
                <w:sz w:val="20"/>
              </w:rPr>
            </w:pPr>
            <w:r w:rsidRPr="00553717">
              <w:rPr>
                <w:rFonts w:ascii="Muli" w:eastAsia="Calibri" w:hAnsi="Muli" w:cs="Calibri Light"/>
                <w:sz w:val="20"/>
              </w:rPr>
              <w:t>nazwa strony,</w:t>
            </w:r>
          </w:p>
          <w:p w14:paraId="645FB12D" w14:textId="77777777" w:rsidR="00EC234B" w:rsidRPr="00553717" w:rsidRDefault="00EC234B" w:rsidP="00E064EA">
            <w:pPr>
              <w:numPr>
                <w:ilvl w:val="0"/>
                <w:numId w:val="154"/>
              </w:numPr>
              <w:spacing w:after="200" w:line="276" w:lineRule="auto"/>
              <w:ind w:left="714" w:hanging="357"/>
              <w:contextualSpacing/>
              <w:jc w:val="both"/>
              <w:rPr>
                <w:rFonts w:ascii="Muli" w:eastAsia="Calibri" w:hAnsi="Muli" w:cs="Calibri Light"/>
                <w:sz w:val="20"/>
              </w:rPr>
            </w:pPr>
            <w:r w:rsidRPr="00553717">
              <w:rPr>
                <w:rFonts w:ascii="Muli" w:eastAsia="Calibri" w:hAnsi="Muli" w:cs="Calibri Light"/>
                <w:sz w:val="20"/>
              </w:rPr>
              <w:t>zdjęcie strony</w:t>
            </w:r>
          </w:p>
        </w:tc>
      </w:tr>
      <w:tr w:rsidR="00EC234B" w:rsidRPr="00EC234B" w14:paraId="641FD3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E3E251"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E6E2F77"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 xml:space="preserve">Moduł musi umożliwiać definicję sposobu wyświetlania listy stron wraz z określeniem układu kolumnowego. </w:t>
            </w:r>
          </w:p>
        </w:tc>
      </w:tr>
      <w:tr w:rsidR="00EC234B" w:rsidRPr="00EC234B" w14:paraId="0F9DD726" w14:textId="77777777" w:rsidTr="00553717">
        <w:trPr>
          <w:trHeight w:val="1115"/>
        </w:trPr>
        <w:tc>
          <w:tcPr>
            <w:tcW w:w="450" w:type="pct"/>
            <w:tcBorders>
              <w:top w:val="single" w:sz="4" w:space="0" w:color="auto"/>
              <w:left w:val="single" w:sz="4" w:space="0" w:color="auto"/>
              <w:bottom w:val="single" w:sz="4" w:space="0" w:color="auto"/>
              <w:right w:val="single" w:sz="4" w:space="0" w:color="auto"/>
            </w:tcBorders>
            <w:noWrap/>
          </w:tcPr>
          <w:p w14:paraId="3405A006"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D8E14B"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System musi pozwalać na wyświetlanie:</w:t>
            </w:r>
          </w:p>
          <w:p w14:paraId="5947CF4A" w14:textId="77777777" w:rsidR="00EC234B" w:rsidRPr="00553717" w:rsidRDefault="00EC234B" w:rsidP="00B50121">
            <w:pPr>
              <w:numPr>
                <w:ilvl w:val="0"/>
                <w:numId w:val="155"/>
              </w:numPr>
              <w:contextualSpacing/>
              <w:jc w:val="both"/>
              <w:rPr>
                <w:rFonts w:ascii="Muli" w:eastAsia="Calibri" w:hAnsi="Muli" w:cs="Calibri Light"/>
                <w:sz w:val="20"/>
              </w:rPr>
            </w:pPr>
            <w:r w:rsidRPr="00553717">
              <w:rPr>
                <w:rFonts w:ascii="Muli" w:eastAsia="Calibri" w:hAnsi="Muli" w:cs="Calibri Light"/>
                <w:sz w:val="20"/>
              </w:rPr>
              <w:t>nad listą tekstu pochodzącego z aktualnego elementu struktury portalu,</w:t>
            </w:r>
          </w:p>
          <w:p w14:paraId="32E829F1" w14:textId="77777777" w:rsidR="00EC234B" w:rsidRPr="00553717" w:rsidRDefault="00EC234B" w:rsidP="00B50121">
            <w:pPr>
              <w:numPr>
                <w:ilvl w:val="0"/>
                <w:numId w:val="155"/>
              </w:numPr>
              <w:contextualSpacing/>
              <w:jc w:val="both"/>
              <w:rPr>
                <w:rFonts w:ascii="Muli" w:eastAsia="Calibri" w:hAnsi="Muli" w:cs="Calibri Light"/>
                <w:sz w:val="20"/>
              </w:rPr>
            </w:pPr>
            <w:r w:rsidRPr="00553717">
              <w:rPr>
                <w:rFonts w:ascii="Muli" w:eastAsia="Calibri" w:hAnsi="Muli" w:cs="Calibri Light"/>
                <w:sz w:val="20"/>
              </w:rPr>
              <w:t xml:space="preserve">pod listą dodatkowe teksty zdefiniowanego w konfiguracji modułu. </w:t>
            </w:r>
          </w:p>
        </w:tc>
      </w:tr>
      <w:tr w:rsidR="00EC234B" w:rsidRPr="00EC234B" w14:paraId="67FEBB5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553830E"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D7770B" w14:textId="77777777" w:rsidR="00EC234B" w:rsidRPr="00553717" w:rsidRDefault="00EC234B" w:rsidP="00EC234B">
            <w:pPr>
              <w:jc w:val="both"/>
              <w:rPr>
                <w:rFonts w:ascii="Muli" w:eastAsia="Calibri" w:hAnsi="Muli" w:cs="Calibri Light"/>
                <w:b/>
                <w:sz w:val="20"/>
              </w:rPr>
            </w:pPr>
            <w:r w:rsidRPr="00553717">
              <w:rPr>
                <w:rFonts w:ascii="Muli" w:eastAsia="Calibri" w:hAnsi="Muli" w:cs="Calibri Light"/>
                <w:sz w:val="20"/>
              </w:rPr>
              <w:t>System musi pozwalać na osadzanie listy stron za pomocą [</w:t>
            </w:r>
            <w:proofErr w:type="spellStart"/>
            <w:r w:rsidRPr="00553717">
              <w:rPr>
                <w:rFonts w:ascii="Muli" w:eastAsia="Calibri" w:hAnsi="Muli" w:cs="Calibri Light"/>
                <w:sz w:val="20"/>
              </w:rPr>
              <w:t>shortcodes</w:t>
            </w:r>
            <w:proofErr w:type="spellEnd"/>
            <w:r w:rsidRPr="00553717">
              <w:rPr>
                <w:rFonts w:ascii="Muli" w:eastAsia="Calibri" w:hAnsi="Muli" w:cs="Calibri Light"/>
                <w:sz w:val="20"/>
              </w:rPr>
              <w:t>] w edytorze WYSIWYG.</w:t>
            </w:r>
          </w:p>
        </w:tc>
      </w:tr>
      <w:tr w:rsidR="00EC234B" w:rsidRPr="00EC234B" w14:paraId="526BBE00" w14:textId="77777777" w:rsidTr="00553717">
        <w:trPr>
          <w:trHeight w:val="1977"/>
        </w:trPr>
        <w:tc>
          <w:tcPr>
            <w:tcW w:w="450" w:type="pct"/>
            <w:tcBorders>
              <w:top w:val="single" w:sz="4" w:space="0" w:color="auto"/>
              <w:left w:val="single" w:sz="4" w:space="0" w:color="auto"/>
              <w:bottom w:val="single" w:sz="4" w:space="0" w:color="auto"/>
              <w:right w:val="single" w:sz="4" w:space="0" w:color="auto"/>
            </w:tcBorders>
            <w:noWrap/>
          </w:tcPr>
          <w:p w14:paraId="32669483"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45C2222" w14:textId="77777777" w:rsidR="00EC234B" w:rsidRPr="00553717" w:rsidRDefault="00EC234B" w:rsidP="00EC234B">
            <w:pPr>
              <w:spacing w:after="0"/>
              <w:jc w:val="both"/>
              <w:rPr>
                <w:rFonts w:ascii="Muli" w:eastAsia="Calibri" w:hAnsi="Muli" w:cs="Calibri Light"/>
                <w:sz w:val="20"/>
              </w:rPr>
            </w:pPr>
            <w:r w:rsidRPr="00553717">
              <w:rPr>
                <w:rFonts w:ascii="Muli" w:eastAsia="Calibri" w:hAnsi="Muli" w:cs="Calibri Light"/>
                <w:sz w:val="20"/>
              </w:rPr>
              <w:t>System powinien umożliwiać konfigurację sposobu wyświetlania linków do stron spośród jednej z następujących opcji:</w:t>
            </w:r>
          </w:p>
          <w:p w14:paraId="7D964332" w14:textId="77777777" w:rsidR="00EC234B" w:rsidRPr="00553717" w:rsidRDefault="00EC234B" w:rsidP="00B50121">
            <w:pPr>
              <w:numPr>
                <w:ilvl w:val="0"/>
                <w:numId w:val="157"/>
              </w:numPr>
              <w:spacing w:after="0"/>
              <w:jc w:val="both"/>
              <w:rPr>
                <w:rFonts w:ascii="Muli" w:eastAsia="Calibri" w:hAnsi="Muli" w:cs="Calibri Light"/>
                <w:sz w:val="20"/>
              </w:rPr>
            </w:pPr>
            <w:r w:rsidRPr="00553717">
              <w:rPr>
                <w:rFonts w:ascii="Muli" w:eastAsia="Calibri" w:hAnsi="Muli" w:cs="Calibri Light"/>
                <w:sz w:val="20"/>
              </w:rPr>
              <w:t>Lista</w:t>
            </w:r>
          </w:p>
          <w:p w14:paraId="089CD4FF" w14:textId="77777777" w:rsidR="00EC234B" w:rsidRPr="00553717" w:rsidRDefault="00EC234B" w:rsidP="00B50121">
            <w:pPr>
              <w:numPr>
                <w:ilvl w:val="0"/>
                <w:numId w:val="157"/>
              </w:numPr>
              <w:spacing w:after="0"/>
              <w:jc w:val="both"/>
              <w:rPr>
                <w:rFonts w:ascii="Muli" w:eastAsia="Calibri" w:hAnsi="Muli" w:cs="Calibri Light"/>
                <w:sz w:val="20"/>
              </w:rPr>
            </w:pPr>
            <w:r w:rsidRPr="00553717">
              <w:rPr>
                <w:rFonts w:ascii="Muli" w:eastAsia="Calibri" w:hAnsi="Muli" w:cs="Calibri Light"/>
                <w:sz w:val="20"/>
              </w:rPr>
              <w:t>Butony</w:t>
            </w:r>
          </w:p>
          <w:p w14:paraId="03A3E99F" w14:textId="77777777" w:rsidR="00EC234B" w:rsidRPr="00553717" w:rsidRDefault="00EC234B" w:rsidP="00B50121">
            <w:pPr>
              <w:numPr>
                <w:ilvl w:val="0"/>
                <w:numId w:val="157"/>
              </w:numPr>
              <w:spacing w:after="0"/>
              <w:jc w:val="both"/>
              <w:rPr>
                <w:rFonts w:ascii="Muli" w:eastAsia="Calibri" w:hAnsi="Muli" w:cs="Calibri Light"/>
                <w:sz w:val="20"/>
              </w:rPr>
            </w:pPr>
            <w:proofErr w:type="spellStart"/>
            <w:r w:rsidRPr="00553717">
              <w:rPr>
                <w:rFonts w:ascii="Muli" w:eastAsia="Calibri" w:hAnsi="Muli" w:cs="Calibri Light"/>
                <w:sz w:val="20"/>
              </w:rPr>
              <w:t>Grid</w:t>
            </w:r>
            <w:proofErr w:type="spellEnd"/>
          </w:p>
          <w:p w14:paraId="424627F7" w14:textId="77777777" w:rsidR="00EC234B" w:rsidRPr="00553717" w:rsidRDefault="00EC234B" w:rsidP="00B50121">
            <w:pPr>
              <w:numPr>
                <w:ilvl w:val="0"/>
                <w:numId w:val="157"/>
              </w:numPr>
              <w:spacing w:after="0"/>
              <w:jc w:val="both"/>
              <w:rPr>
                <w:rFonts w:ascii="Muli" w:eastAsia="Calibri" w:hAnsi="Muli" w:cs="Calibri Light"/>
                <w:sz w:val="20"/>
              </w:rPr>
            </w:pPr>
            <w:proofErr w:type="spellStart"/>
            <w:r w:rsidRPr="00553717">
              <w:rPr>
                <w:rFonts w:ascii="Muli" w:eastAsia="Calibri" w:hAnsi="Muli" w:cs="Calibri Light"/>
                <w:sz w:val="20"/>
              </w:rPr>
              <w:t>Boxy</w:t>
            </w:r>
            <w:proofErr w:type="spellEnd"/>
          </w:p>
          <w:p w14:paraId="18781935" w14:textId="77777777" w:rsidR="00EC234B" w:rsidRPr="00553717" w:rsidRDefault="00EC234B" w:rsidP="00EC234B">
            <w:pPr>
              <w:numPr>
                <w:ilvl w:val="0"/>
                <w:numId w:val="157"/>
              </w:numPr>
              <w:spacing w:after="0"/>
              <w:jc w:val="both"/>
              <w:rPr>
                <w:rFonts w:ascii="Muli" w:eastAsia="Calibri" w:hAnsi="Muli" w:cs="Calibri Light"/>
                <w:sz w:val="20"/>
              </w:rPr>
            </w:pPr>
            <w:r w:rsidRPr="00553717">
              <w:rPr>
                <w:rFonts w:ascii="Muli" w:eastAsia="Calibri" w:hAnsi="Muli" w:cs="Calibri Light"/>
                <w:sz w:val="20"/>
              </w:rPr>
              <w:t>Drzewo</w:t>
            </w:r>
          </w:p>
        </w:tc>
      </w:tr>
      <w:tr w:rsidR="00EC234B" w:rsidRPr="00EC234B" w14:paraId="3080CFD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A64E53D"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BBB0377"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System powinien umożliwiać włączanie i wyłączanie wyświetlania linków w nowej karcie.</w:t>
            </w:r>
          </w:p>
        </w:tc>
      </w:tr>
      <w:tr w:rsidR="00EC234B" w:rsidRPr="00EC234B" w14:paraId="2905E45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B12166" w14:textId="77777777" w:rsidR="00EC234B" w:rsidRPr="00553717" w:rsidRDefault="00EC234B" w:rsidP="00B50121">
            <w:pPr>
              <w:numPr>
                <w:ilvl w:val="0"/>
                <w:numId w:val="15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5B20CC" w14:textId="77777777" w:rsidR="00EC234B" w:rsidRPr="00553717" w:rsidRDefault="00EC234B" w:rsidP="00EC234B">
            <w:pPr>
              <w:jc w:val="both"/>
              <w:rPr>
                <w:rFonts w:ascii="Muli" w:eastAsia="Calibri" w:hAnsi="Muli" w:cs="Calibri Light"/>
                <w:sz w:val="20"/>
              </w:rPr>
            </w:pPr>
            <w:r w:rsidRPr="00553717">
              <w:rPr>
                <w:rFonts w:ascii="Muli" w:eastAsia="Calibri" w:hAnsi="Muli" w:cs="Calibri Light"/>
                <w:sz w:val="20"/>
              </w:rPr>
              <w:t xml:space="preserve">System powinien pozwalać na nadanie co najmniej uprawnień do ustawień listy wpisów (konfiguracji). </w:t>
            </w:r>
          </w:p>
        </w:tc>
      </w:tr>
    </w:tbl>
    <w:p w14:paraId="62149F5C" w14:textId="55B60D2E" w:rsidR="00EC234B" w:rsidRDefault="00EC234B" w:rsidP="00EC234B">
      <w:pPr>
        <w:rPr>
          <w:rFonts w:ascii="Aptos" w:eastAsia="Aptos" w:hAnsi="Aptos" w:cs="Times New Roman"/>
        </w:rPr>
      </w:pPr>
    </w:p>
    <w:p w14:paraId="44248197" w14:textId="77777777" w:rsidR="007A63DE" w:rsidRPr="00EC234B" w:rsidRDefault="007A63DE" w:rsidP="00EC234B">
      <w:pPr>
        <w:rPr>
          <w:rFonts w:ascii="Aptos" w:eastAsia="Aptos" w:hAnsi="Aptos" w:cs="Times New Roman"/>
        </w:rPr>
      </w:pPr>
    </w:p>
    <w:p w14:paraId="4C328581" w14:textId="77777777" w:rsidR="00EC234B" w:rsidRPr="00553717"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553717">
        <w:rPr>
          <w:rFonts w:ascii="Muli" w:eastAsia="Times New Roman" w:hAnsi="Muli" w:cs="Times New Roman"/>
          <w:color w:val="000000"/>
          <w:sz w:val="24"/>
          <w:szCs w:val="28"/>
        </w:rPr>
        <w:lastRenderedPageBreak/>
        <w:t>Lista plików</w:t>
      </w:r>
    </w:p>
    <w:p w14:paraId="49389415"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A7D914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95CAE3"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F953775"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System musi posiadać moduł listy plików, służący do prezentacji materiałów i dokumentów </w:t>
            </w:r>
            <w:r w:rsidR="00553717">
              <w:rPr>
                <w:rFonts w:ascii="Calibri Light" w:eastAsia="Calibri" w:hAnsi="Calibri Light" w:cs="Calibri Light"/>
              </w:rPr>
              <w:br/>
            </w:r>
            <w:r w:rsidRPr="00EC234B">
              <w:rPr>
                <w:rFonts w:ascii="Calibri Light" w:eastAsia="Calibri" w:hAnsi="Calibri Light" w:cs="Calibri Light"/>
              </w:rPr>
              <w:t>do pobrania.</w:t>
            </w:r>
          </w:p>
        </w:tc>
      </w:tr>
      <w:tr w:rsidR="00EC234B" w:rsidRPr="00EC234B" w14:paraId="48A9EAD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3AD104"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1717533"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System musi pozwalać na definiowanie rejestru, który jest spisem dostępnych w nim plików. </w:t>
            </w:r>
            <w:r w:rsidR="00553717">
              <w:rPr>
                <w:rFonts w:ascii="Calibri Light" w:eastAsia="Calibri" w:hAnsi="Calibri Light" w:cs="Calibri Light"/>
              </w:rPr>
              <w:br/>
            </w:r>
            <w:r w:rsidRPr="00EC234B">
              <w:rPr>
                <w:rFonts w:ascii="Calibri Light" w:eastAsia="Calibri" w:hAnsi="Calibri Light" w:cs="Calibri Light"/>
              </w:rPr>
              <w:t>W ramach modułu można dodać wiele list plików.</w:t>
            </w:r>
          </w:p>
        </w:tc>
      </w:tr>
      <w:tr w:rsidR="00EC234B" w:rsidRPr="00EC234B" w14:paraId="6BCCD0E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A2EE42"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A9B1DA3"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System umożliwi w ramach jednej listy plików dodanie wielu plików.</w:t>
            </w:r>
          </w:p>
        </w:tc>
      </w:tr>
      <w:tr w:rsidR="00EC234B" w:rsidRPr="00EC234B" w14:paraId="59A21A5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B761956"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CB6CABC"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Na pojedynczą listę plików muszą składać się następujące elementy:</w:t>
            </w:r>
          </w:p>
          <w:p w14:paraId="3B8C8DFA"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tytuł,</w:t>
            </w:r>
          </w:p>
          <w:p w14:paraId="1A2F7714"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opis,</w:t>
            </w:r>
          </w:p>
          <w:p w14:paraId="29F80A24"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wybór plików dostępnych w ramach listy,</w:t>
            </w:r>
          </w:p>
          <w:p w14:paraId="2BA9D2AF"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data publikacji i dezaktywacji,</w:t>
            </w:r>
          </w:p>
          <w:p w14:paraId="2D04419E"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redaktor</w:t>
            </w:r>
          </w:p>
          <w:p w14:paraId="17560D2A"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warunki publikacji: szkic, zatwierdzone, opublikowane</w:t>
            </w:r>
          </w:p>
          <w:p w14:paraId="5B43B1AA" w14:textId="77777777" w:rsidR="00EC234B" w:rsidRPr="00EC234B" w:rsidRDefault="00EC234B" w:rsidP="00B50121">
            <w:pPr>
              <w:numPr>
                <w:ilvl w:val="0"/>
                <w:numId w:val="158"/>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określenie koloru będącego opcją wyróżniającą listę na froncie.</w:t>
            </w:r>
          </w:p>
          <w:p w14:paraId="4F03A372" w14:textId="77777777" w:rsidR="00EC234B" w:rsidRPr="00EC234B" w:rsidRDefault="00EC234B" w:rsidP="00EC234B">
            <w:pPr>
              <w:spacing w:after="200" w:line="276" w:lineRule="auto"/>
              <w:jc w:val="both"/>
              <w:rPr>
                <w:rFonts w:ascii="Calibri Light" w:eastAsia="Calibri" w:hAnsi="Calibri Light" w:cs="Calibri Light"/>
                <w:b/>
              </w:rPr>
            </w:pPr>
            <w:r w:rsidRPr="00EC234B">
              <w:rPr>
                <w:rFonts w:ascii="Calibri Light" w:eastAsia="Calibri" w:hAnsi="Calibri Light" w:cs="Calibri Light"/>
              </w:rPr>
              <w:t xml:space="preserve">Powyższe dane, w formie rejestru muszą być prezentowane w podstawowym widoku modułu. </w:t>
            </w:r>
          </w:p>
        </w:tc>
      </w:tr>
      <w:tr w:rsidR="00EC234B" w:rsidRPr="00EC234B" w14:paraId="69158E1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AD951D9"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25CE4B"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Na pojedynczy plik w ramach listy plików dostępne są dodatkowe pola:</w:t>
            </w:r>
          </w:p>
          <w:p w14:paraId="4B67F2A1"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tytuł pliku,</w:t>
            </w:r>
          </w:p>
          <w:p w14:paraId="6DD3ED17"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opis pliku (tekst alternatywny),</w:t>
            </w:r>
          </w:p>
          <w:p w14:paraId="763B8D0E"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etykieta,</w:t>
            </w:r>
          </w:p>
          <w:p w14:paraId="659F3C1C"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redaktor,</w:t>
            </w:r>
          </w:p>
          <w:p w14:paraId="28D1D8E9"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data publikacji,</w:t>
            </w:r>
          </w:p>
          <w:p w14:paraId="157B3B36" w14:textId="77777777" w:rsidR="00EC234B" w:rsidRPr="00EC234B" w:rsidRDefault="00EC234B" w:rsidP="00B50121">
            <w:pPr>
              <w:numPr>
                <w:ilvl w:val="0"/>
                <w:numId w:val="162"/>
              </w:numPr>
              <w:contextualSpacing/>
              <w:jc w:val="both"/>
              <w:rPr>
                <w:rFonts w:ascii="Calibri Light" w:eastAsia="Calibri" w:hAnsi="Calibri Light" w:cs="Calibri Light"/>
              </w:rPr>
            </w:pPr>
            <w:r w:rsidRPr="00EC234B">
              <w:rPr>
                <w:rFonts w:ascii="Calibri Light" w:eastAsia="Calibri" w:hAnsi="Calibri Light" w:cs="Calibri Light"/>
              </w:rPr>
              <w:t>data dezaktywacji,</w:t>
            </w:r>
          </w:p>
          <w:p w14:paraId="339B54EB" w14:textId="77777777" w:rsidR="00EC234B" w:rsidRPr="00EC234B" w:rsidRDefault="00EC234B" w:rsidP="00553717">
            <w:pPr>
              <w:numPr>
                <w:ilvl w:val="0"/>
                <w:numId w:val="162"/>
              </w:numPr>
              <w:ind w:left="714" w:hanging="357"/>
              <w:jc w:val="both"/>
              <w:rPr>
                <w:rFonts w:ascii="Calibri Light" w:eastAsia="Calibri" w:hAnsi="Calibri Light" w:cs="Calibri Light"/>
                <w:i/>
                <w:iCs/>
              </w:rPr>
            </w:pPr>
            <w:r w:rsidRPr="00EC234B">
              <w:rPr>
                <w:rFonts w:ascii="Calibri Light" w:eastAsia="Calibri" w:hAnsi="Calibri Light" w:cs="Calibri Light"/>
              </w:rPr>
              <w:t xml:space="preserve">publikowanie / </w:t>
            </w:r>
            <w:proofErr w:type="spellStart"/>
            <w:r w:rsidRPr="00EC234B">
              <w:rPr>
                <w:rFonts w:ascii="Calibri Light" w:eastAsia="Calibri" w:hAnsi="Calibri Light" w:cs="Calibri Light"/>
              </w:rPr>
              <w:t>odpublikowanie</w:t>
            </w:r>
            <w:proofErr w:type="spellEnd"/>
            <w:r w:rsidRPr="00EC234B">
              <w:rPr>
                <w:rFonts w:ascii="Calibri Light" w:eastAsia="Calibri" w:hAnsi="Calibri Light" w:cs="Calibri Light"/>
              </w:rPr>
              <w:t xml:space="preserve"> pliku.</w:t>
            </w:r>
          </w:p>
        </w:tc>
      </w:tr>
      <w:tr w:rsidR="00EC234B" w:rsidRPr="00EC234B" w14:paraId="0A5B928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AF8F692"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1846A9"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 xml:space="preserve">System musi pozwalać na sortowanie oraz zmianę pozycji listy plików oraz dostępnych w niej plików. </w:t>
            </w:r>
          </w:p>
        </w:tc>
      </w:tr>
      <w:tr w:rsidR="00EC234B" w:rsidRPr="00EC234B" w14:paraId="5F1DCC5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11AD78"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F38BFAB"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Nazwa listy plików na rejestrze musi być odnośnikiem do udostępnianych w ramach tej listy plików.</w:t>
            </w:r>
          </w:p>
        </w:tc>
      </w:tr>
      <w:tr w:rsidR="00EC234B" w:rsidRPr="00EC234B" w14:paraId="50F72F6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3477C1"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8E2D44C"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System musi wyświetlać na rekordzie dla każdej dostępnej listy liczbę znajdujących się w niej plików.</w:t>
            </w:r>
          </w:p>
        </w:tc>
      </w:tr>
      <w:tr w:rsidR="00EC234B" w:rsidRPr="00EC234B" w14:paraId="5114D9F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5E1E99E"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6CC2785"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 xml:space="preserve">System musi pozwalać na przypisanie słowa kluczowego, </w:t>
            </w:r>
            <w:proofErr w:type="spellStart"/>
            <w:r w:rsidRPr="00EC234B">
              <w:rPr>
                <w:rFonts w:ascii="Calibri Light" w:eastAsia="Calibri" w:hAnsi="Calibri Light" w:cs="Calibri Light"/>
              </w:rPr>
              <w:t>tagu</w:t>
            </w:r>
            <w:proofErr w:type="spellEnd"/>
            <w:r w:rsidRPr="00EC234B">
              <w:rPr>
                <w:rFonts w:ascii="Calibri Light" w:eastAsia="Calibri" w:hAnsi="Calibri Light" w:cs="Calibri Light"/>
              </w:rPr>
              <w:t xml:space="preserve"> do listy plików.</w:t>
            </w:r>
          </w:p>
        </w:tc>
      </w:tr>
      <w:tr w:rsidR="00EC234B" w:rsidRPr="00EC234B" w14:paraId="374AA079" w14:textId="77777777" w:rsidTr="00553717">
        <w:trPr>
          <w:trHeight w:val="1804"/>
        </w:trPr>
        <w:tc>
          <w:tcPr>
            <w:tcW w:w="450" w:type="pct"/>
            <w:tcBorders>
              <w:top w:val="single" w:sz="4" w:space="0" w:color="auto"/>
              <w:left w:val="single" w:sz="4" w:space="0" w:color="auto"/>
              <w:bottom w:val="single" w:sz="4" w:space="0" w:color="auto"/>
              <w:right w:val="single" w:sz="4" w:space="0" w:color="auto"/>
            </w:tcBorders>
            <w:noWrap/>
          </w:tcPr>
          <w:p w14:paraId="27FB42A9" w14:textId="77777777" w:rsidR="00EC234B" w:rsidRPr="00EC234B" w:rsidRDefault="00EC234B" w:rsidP="00B50121">
            <w:pPr>
              <w:numPr>
                <w:ilvl w:val="0"/>
                <w:numId w:val="163"/>
              </w:numPr>
              <w:spacing w:line="240" w:lineRule="auto"/>
              <w:contextualSpacing/>
              <w:rPr>
                <w:rFonts w:ascii="Calibri Light" w:eastAsia="Calibri" w:hAnsi="Calibri Light"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D390404"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W ramach dodawanych plików do listy możliwe będzie określenie, wskazanie źródła zaczytywanych plików bezpośrednio z katalogu znajdującego się w menadżerze plików oraz wyboru sposobu wyświetlania:</w:t>
            </w:r>
          </w:p>
          <w:p w14:paraId="3F5BF741" w14:textId="77777777" w:rsidR="00EC234B" w:rsidRPr="00EC234B" w:rsidRDefault="00EC234B" w:rsidP="00B50121">
            <w:pPr>
              <w:numPr>
                <w:ilvl w:val="0"/>
                <w:numId w:val="161"/>
              </w:numPr>
              <w:contextualSpacing/>
              <w:jc w:val="both"/>
              <w:rPr>
                <w:rFonts w:ascii="Calibri Light" w:eastAsia="Calibri" w:hAnsi="Calibri Light" w:cs="Calibri Light"/>
              </w:rPr>
            </w:pPr>
            <w:r w:rsidRPr="00EC234B">
              <w:rPr>
                <w:rFonts w:ascii="Calibri Light" w:eastAsia="Calibri" w:hAnsi="Calibri Light" w:cs="Calibri Light"/>
              </w:rPr>
              <w:t>płaska lista,</w:t>
            </w:r>
          </w:p>
          <w:p w14:paraId="46293E5F" w14:textId="77777777" w:rsidR="00EC234B" w:rsidRPr="00EC234B" w:rsidRDefault="00EC234B" w:rsidP="00B50121">
            <w:pPr>
              <w:numPr>
                <w:ilvl w:val="0"/>
                <w:numId w:val="161"/>
              </w:numPr>
              <w:contextualSpacing/>
              <w:jc w:val="both"/>
              <w:rPr>
                <w:rFonts w:ascii="Calibri Light" w:eastAsia="Calibri" w:hAnsi="Calibri Light" w:cs="Calibri Light"/>
                <w:i/>
                <w:iCs/>
              </w:rPr>
            </w:pPr>
            <w:r w:rsidRPr="00EC234B">
              <w:rPr>
                <w:rFonts w:ascii="Calibri Light" w:eastAsia="Calibri" w:hAnsi="Calibri Light" w:cs="Calibri Light"/>
              </w:rPr>
              <w:t>struktura drzewiasta.</w:t>
            </w:r>
          </w:p>
        </w:tc>
      </w:tr>
      <w:tr w:rsidR="00EC234B" w:rsidRPr="00EC234B" w14:paraId="03A32DD0" w14:textId="77777777" w:rsidTr="00553717">
        <w:trPr>
          <w:trHeight w:val="1858"/>
        </w:trPr>
        <w:tc>
          <w:tcPr>
            <w:tcW w:w="450" w:type="pct"/>
            <w:tcBorders>
              <w:top w:val="single" w:sz="4" w:space="0" w:color="auto"/>
              <w:left w:val="single" w:sz="4" w:space="0" w:color="auto"/>
              <w:bottom w:val="single" w:sz="4" w:space="0" w:color="auto"/>
              <w:right w:val="single" w:sz="4" w:space="0" w:color="auto"/>
            </w:tcBorders>
            <w:noWrap/>
          </w:tcPr>
          <w:p w14:paraId="44FB1341"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F1E8186"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Każdy dokument do pobrania musi prezentować przynajmniej poniższe informacje użytkownikom:</w:t>
            </w:r>
          </w:p>
          <w:p w14:paraId="005BD484" w14:textId="77777777" w:rsidR="00EC234B" w:rsidRPr="00EC234B" w:rsidRDefault="00EC234B" w:rsidP="00B50121">
            <w:pPr>
              <w:numPr>
                <w:ilvl w:val="0"/>
                <w:numId w:val="159"/>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nazwa pliku,</w:t>
            </w:r>
          </w:p>
          <w:p w14:paraId="5DF46F8B" w14:textId="77777777" w:rsidR="00EC234B" w:rsidRPr="00EC234B" w:rsidRDefault="00EC234B" w:rsidP="00B50121">
            <w:pPr>
              <w:numPr>
                <w:ilvl w:val="0"/>
                <w:numId w:val="159"/>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wielkość pliku,</w:t>
            </w:r>
          </w:p>
          <w:p w14:paraId="05680C0E" w14:textId="77777777" w:rsidR="00EC234B" w:rsidRPr="00EC234B" w:rsidRDefault="00EC234B" w:rsidP="00B50121">
            <w:pPr>
              <w:numPr>
                <w:ilvl w:val="0"/>
                <w:numId w:val="159"/>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format pliku.</w:t>
            </w:r>
          </w:p>
        </w:tc>
      </w:tr>
      <w:tr w:rsidR="00EC234B" w:rsidRPr="00EC234B" w14:paraId="759B74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2124EF"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092AA48"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W przypadku, kiedy rejestr zawiera wyłącznie jedną listę plików z dokumentami, Portal musi prezentować od razu dokumenty tej pojedynczej listy.</w:t>
            </w:r>
          </w:p>
        </w:tc>
      </w:tr>
      <w:tr w:rsidR="00EC234B" w:rsidRPr="00EC234B" w14:paraId="123668F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D54017"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B088DD7"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Definiowane przy liście plików słowa kluczowe, muszą być wykorzystane w module wyszukiwarki.</w:t>
            </w:r>
          </w:p>
        </w:tc>
      </w:tr>
      <w:tr w:rsidR="00EC234B" w:rsidRPr="00EC234B" w14:paraId="63C963A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66A3BA"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8A3ED0A"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Moduł listy plików musi posiadać obsługę procesu zatwierdzania i publikacji samej listy. </w:t>
            </w:r>
          </w:p>
        </w:tc>
      </w:tr>
      <w:tr w:rsidR="00EC234B" w:rsidRPr="00EC234B" w14:paraId="233FF7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000373C"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53DC86"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Moduł listy plików musi posiadać funkcjonalność kosza. </w:t>
            </w:r>
          </w:p>
        </w:tc>
      </w:tr>
      <w:tr w:rsidR="00EC234B" w:rsidRPr="00EC234B" w14:paraId="4A51E77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812DF6B"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120B8D"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Moduł listy plików musi podlegać procesowi wersjonowania wpisów. </w:t>
            </w:r>
          </w:p>
        </w:tc>
      </w:tr>
      <w:tr w:rsidR="00EC234B" w:rsidRPr="00EC234B" w14:paraId="7E65EBA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2A298F"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891E8D"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Wszystkie udostępniane w ramach listy plików dokumenty musza pochodzić z menadżera plików w systemie.</w:t>
            </w:r>
          </w:p>
        </w:tc>
      </w:tr>
      <w:tr w:rsidR="00EC234B" w:rsidRPr="00EC234B" w14:paraId="7299F90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70D4240"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B36518"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Moduł listy plików musi posiadać przynajmniej poniższe akcje, do których można nadawać uprawnienia dla użytkowników:</w:t>
            </w:r>
          </w:p>
          <w:p w14:paraId="773A2D5F"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dostęp do rejestru list plików,</w:t>
            </w:r>
          </w:p>
          <w:p w14:paraId="0DEB85AF"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dodawanie listy plików,</w:t>
            </w:r>
          </w:p>
          <w:p w14:paraId="1F743AE8"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edycja listy plików,</w:t>
            </w:r>
          </w:p>
          <w:p w14:paraId="49048FD3"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przenoszenie listy plików do kosza,</w:t>
            </w:r>
          </w:p>
          <w:p w14:paraId="4F0E7EAC"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przywracanie listy plików z kosza,</w:t>
            </w:r>
          </w:p>
          <w:p w14:paraId="7A1E7156" w14:textId="77777777" w:rsidR="00EC234B" w:rsidRPr="00EC234B" w:rsidRDefault="00EC234B" w:rsidP="00B50121">
            <w:pPr>
              <w:numPr>
                <w:ilvl w:val="0"/>
                <w:numId w:val="160"/>
              </w:numPr>
              <w:spacing w:after="200" w:line="276" w:lineRule="auto"/>
              <w:contextualSpacing/>
              <w:jc w:val="both"/>
              <w:rPr>
                <w:rFonts w:ascii="Calibri Light" w:eastAsia="Calibri" w:hAnsi="Calibri Light" w:cs="Calibri Light"/>
              </w:rPr>
            </w:pPr>
            <w:r w:rsidRPr="00EC234B">
              <w:rPr>
                <w:rFonts w:ascii="Calibri Light" w:eastAsia="Calibri" w:hAnsi="Calibri Light" w:cs="Calibri Light"/>
              </w:rPr>
              <w:t>publikacja, zatwierdzanie listy plików,</w:t>
            </w:r>
          </w:p>
          <w:p w14:paraId="7CEEDCCF" w14:textId="77777777" w:rsidR="00EC234B" w:rsidRPr="00EC234B" w:rsidRDefault="00EC234B" w:rsidP="00553717">
            <w:pPr>
              <w:numPr>
                <w:ilvl w:val="0"/>
                <w:numId w:val="160"/>
              </w:numPr>
              <w:spacing w:after="200" w:line="276" w:lineRule="auto"/>
              <w:ind w:left="1434" w:hanging="357"/>
              <w:jc w:val="both"/>
              <w:rPr>
                <w:rFonts w:ascii="Calibri" w:eastAsia="Calibri" w:hAnsi="Calibri" w:cs="Times New Roman"/>
              </w:rPr>
            </w:pPr>
            <w:r w:rsidRPr="00EC234B">
              <w:rPr>
                <w:rFonts w:ascii="Calibri Light" w:eastAsia="Calibri" w:hAnsi="Calibri Light" w:cs="Calibri Light"/>
              </w:rPr>
              <w:t>wersjonowanie listy plików.</w:t>
            </w:r>
          </w:p>
        </w:tc>
      </w:tr>
      <w:tr w:rsidR="00EC234B" w:rsidRPr="00EC234B" w14:paraId="625DA90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F400FA"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6D6328B"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System musi pozwalać na nadawanie tych uprawnień osobno lub w różnych wariantach.</w:t>
            </w:r>
          </w:p>
        </w:tc>
      </w:tr>
      <w:tr w:rsidR="00EC234B" w:rsidRPr="00EC234B" w14:paraId="48CDF5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2B5E85"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0D5E564"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System umożliwi osadzenie listy plików w treści innego wpisu za pomocą [shortcode].</w:t>
            </w:r>
          </w:p>
        </w:tc>
      </w:tr>
      <w:tr w:rsidR="00EC234B" w:rsidRPr="00EC234B" w14:paraId="134B672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049AD13"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817AA8"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W ramach listy plików powinien funkcjonować blok umożlwiający publikacje zawartości modułu we wskazanym miejscu układu strony.</w:t>
            </w:r>
          </w:p>
        </w:tc>
      </w:tr>
      <w:tr w:rsidR="00EC234B" w:rsidRPr="00EC234B" w14:paraId="3DD106A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C23BFB"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83F815" w14:textId="77777777" w:rsidR="00EC234B" w:rsidRPr="00EC234B" w:rsidRDefault="00EC234B" w:rsidP="00EC234B">
            <w:pPr>
              <w:jc w:val="both"/>
              <w:rPr>
                <w:rFonts w:ascii="Calibri Light" w:eastAsia="Calibri" w:hAnsi="Calibri Light" w:cs="Calibri Light"/>
              </w:rPr>
            </w:pPr>
            <w:r w:rsidRPr="00EC234B">
              <w:rPr>
                <w:rFonts w:ascii="Calibri Light" w:eastAsia="Calibri" w:hAnsi="Calibri Light" w:cs="Calibri Light"/>
              </w:rPr>
              <w:t>Blok ten powinien co najmniej pozwalać na nadanie nazwy oraz wybór strony, z której mają by</w:t>
            </w:r>
            <w:r w:rsidR="00553717">
              <w:rPr>
                <w:rFonts w:ascii="Calibri Light" w:eastAsia="Calibri" w:hAnsi="Calibri Light" w:cs="Calibri Light"/>
              </w:rPr>
              <w:t>ć zaczytywane pliki oraz zdefini</w:t>
            </w:r>
            <w:r w:rsidR="00553717" w:rsidRPr="00EC234B">
              <w:rPr>
                <w:rFonts w:ascii="Calibri Light" w:eastAsia="Calibri" w:hAnsi="Calibri Light" w:cs="Calibri Light"/>
              </w:rPr>
              <w:t>owanie</w:t>
            </w:r>
            <w:r w:rsidRPr="00EC234B">
              <w:rPr>
                <w:rFonts w:ascii="Calibri Light" w:eastAsia="Calibri" w:hAnsi="Calibri Light" w:cs="Calibri Light"/>
              </w:rPr>
              <w:t xml:space="preserve"> tytułu bloku H1-H5,</w:t>
            </w:r>
          </w:p>
        </w:tc>
      </w:tr>
      <w:tr w:rsidR="00EC234B" w:rsidRPr="00EC234B" w14:paraId="7ABA438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FA453D" w14:textId="77777777" w:rsidR="00EC234B" w:rsidRPr="00EC234B" w:rsidRDefault="00EC234B" w:rsidP="00B50121">
            <w:pPr>
              <w:numPr>
                <w:ilvl w:val="0"/>
                <w:numId w:val="163"/>
              </w:numPr>
              <w:spacing w:line="240" w:lineRule="auto"/>
              <w:contextualSpacing/>
              <w:rPr>
                <w:rFonts w:ascii="Calibri Light" w:eastAsia="Calibri" w:hAnsi="Calibri Light" w:cs="Calibri Light"/>
                <w:b/>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3EEA96" w14:textId="77777777" w:rsidR="00EC234B" w:rsidRPr="00EC234B" w:rsidRDefault="00EC234B" w:rsidP="00EC234B">
            <w:pPr>
              <w:jc w:val="both"/>
              <w:rPr>
                <w:rFonts w:ascii="Calibri Light" w:eastAsia="Calibri" w:hAnsi="Calibri Light" w:cs="Calibri Light"/>
                <w:b/>
              </w:rPr>
            </w:pPr>
            <w:r w:rsidRPr="00EC234B">
              <w:rPr>
                <w:rFonts w:ascii="Calibri Light" w:eastAsia="Calibri" w:hAnsi="Calibri Light" w:cs="Calibri Light"/>
              </w:rPr>
              <w:t xml:space="preserve">Niezależnie od istnienia modułu listy plików system musi pozwalać administratorom </w:t>
            </w:r>
            <w:r w:rsidR="00B660E8">
              <w:rPr>
                <w:rFonts w:ascii="Calibri Light" w:eastAsia="Calibri" w:hAnsi="Calibri Light" w:cs="Calibri Light"/>
              </w:rPr>
              <w:br/>
            </w:r>
            <w:r w:rsidRPr="00EC234B">
              <w:rPr>
                <w:rFonts w:ascii="Calibri Light" w:eastAsia="Calibri" w:hAnsi="Calibri Light" w:cs="Calibri Light"/>
              </w:rPr>
              <w:t>na udostępnianie plików w formie linków znajdujących się w tekście (edytor WYSIWYG).</w:t>
            </w:r>
          </w:p>
        </w:tc>
      </w:tr>
      <w:bookmarkEnd w:id="33"/>
    </w:tbl>
    <w:p w14:paraId="56BD4D03" w14:textId="77777777" w:rsidR="00EC234B" w:rsidRPr="00EC234B" w:rsidRDefault="00EC234B" w:rsidP="00EC234B">
      <w:pPr>
        <w:rPr>
          <w:rFonts w:ascii="Calibri" w:eastAsia="Calibri" w:hAnsi="Calibri" w:cs="Times New Roman"/>
        </w:rPr>
      </w:pPr>
    </w:p>
    <w:p w14:paraId="37404422"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4" w:name="_Hlk215559353"/>
      <w:r w:rsidRPr="00B660E8">
        <w:rPr>
          <w:rFonts w:ascii="Muli" w:eastAsia="Times New Roman" w:hAnsi="Muli" w:cs="Times New Roman"/>
          <w:color w:val="000000"/>
          <w:sz w:val="24"/>
          <w:szCs w:val="28"/>
        </w:rPr>
        <w:t xml:space="preserve">Linki </w:t>
      </w:r>
    </w:p>
    <w:p w14:paraId="3782903D"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D9BF72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E43D5E"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D130462"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posiadać moduł linków, służący do graficznej prezentacji użytkownikom listy odnośników.</w:t>
            </w:r>
          </w:p>
        </w:tc>
      </w:tr>
      <w:tr w:rsidR="00EC234B" w:rsidRPr="00EC234B" w14:paraId="4357E5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3653496"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9F38EE"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pozwalać na dodawanie w ramach podstrony linków, które redaktor może sortować oraz decydować o ich publikacji. </w:t>
            </w:r>
          </w:p>
        </w:tc>
      </w:tr>
      <w:tr w:rsidR="00EC234B" w:rsidRPr="00EC234B" w14:paraId="10223A0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E0CD7BD"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DBD3EE1"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pozwolić na dodanie pliku graficznego do linku.</w:t>
            </w:r>
          </w:p>
        </w:tc>
      </w:tr>
      <w:tr w:rsidR="00EC234B" w:rsidRPr="00EC234B" w14:paraId="03A5D8A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0C199F07"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4DF679A7" w14:textId="77777777" w:rsidR="00EC234B" w:rsidRPr="00B660E8" w:rsidRDefault="00EC234B" w:rsidP="00EC234B">
            <w:pPr>
              <w:jc w:val="both"/>
              <w:rPr>
                <w:rFonts w:ascii="Muli" w:eastAsia="Calibri" w:hAnsi="Muli" w:cs="Calibri Light"/>
                <w:b/>
                <w:strike/>
                <w:sz w:val="20"/>
                <w:szCs w:val="20"/>
              </w:rPr>
            </w:pPr>
            <w:r w:rsidRPr="00B660E8">
              <w:rPr>
                <w:rFonts w:ascii="Muli" w:eastAsia="Calibri" w:hAnsi="Muli" w:cs="Calibri Light"/>
                <w:sz w:val="20"/>
                <w:szCs w:val="20"/>
              </w:rPr>
              <w:t xml:space="preserve">System musi pozwolić na wyświetlanie linków w wybranej formie graficznej (kafelki, przycisków z dodaną ikoną). </w:t>
            </w:r>
          </w:p>
        </w:tc>
      </w:tr>
      <w:tr w:rsidR="00EC234B" w:rsidRPr="00EC234B" w14:paraId="5D194641" w14:textId="77777777" w:rsidTr="00B660E8">
        <w:trPr>
          <w:trHeight w:val="1256"/>
        </w:trPr>
        <w:tc>
          <w:tcPr>
            <w:tcW w:w="450" w:type="pct"/>
            <w:tcBorders>
              <w:top w:val="single" w:sz="4" w:space="0" w:color="auto"/>
              <w:left w:val="single" w:sz="4" w:space="0" w:color="auto"/>
              <w:bottom w:val="single" w:sz="4" w:space="0" w:color="auto"/>
              <w:right w:val="single" w:sz="4" w:space="0" w:color="auto"/>
            </w:tcBorders>
            <w:noWrap/>
          </w:tcPr>
          <w:p w14:paraId="0C756878"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F35895B"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Na pojedynczy link muszą składać się przynajmniej pola:</w:t>
            </w:r>
          </w:p>
          <w:p w14:paraId="13E31FA9"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nazwa odnośnika,</w:t>
            </w:r>
          </w:p>
          <w:p w14:paraId="0B424155"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wybór typu linku:</w:t>
            </w:r>
          </w:p>
          <w:p w14:paraId="07D1106E" w14:textId="77777777" w:rsidR="00EC234B" w:rsidRPr="00B660E8" w:rsidRDefault="00EC234B" w:rsidP="00B50121">
            <w:pPr>
              <w:numPr>
                <w:ilvl w:val="1"/>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link wewnętrzny  </w:t>
            </w:r>
          </w:p>
          <w:p w14:paraId="7A70086D" w14:textId="77777777" w:rsidR="00EC234B" w:rsidRPr="00B660E8" w:rsidRDefault="00EC234B" w:rsidP="00B50121">
            <w:pPr>
              <w:numPr>
                <w:ilvl w:val="1"/>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link zewnętrzny (wpisanie </w:t>
            </w:r>
            <w:proofErr w:type="spellStart"/>
            <w:r w:rsidRPr="00B660E8">
              <w:rPr>
                <w:rFonts w:ascii="Muli" w:eastAsia="Calibri" w:hAnsi="Muli" w:cs="Calibri Light"/>
                <w:sz w:val="20"/>
                <w:szCs w:val="20"/>
              </w:rPr>
              <w:t>url</w:t>
            </w:r>
            <w:proofErr w:type="spellEnd"/>
            <w:r w:rsidRPr="00B660E8">
              <w:rPr>
                <w:rFonts w:ascii="Muli" w:eastAsia="Calibri" w:hAnsi="Muli" w:cs="Calibri Light"/>
                <w:sz w:val="20"/>
                <w:szCs w:val="20"/>
              </w:rPr>
              <w:t>)</w:t>
            </w:r>
          </w:p>
          <w:p w14:paraId="37002DD7" w14:textId="77777777" w:rsidR="00EC234B" w:rsidRPr="00B660E8" w:rsidRDefault="00EC234B" w:rsidP="00B50121">
            <w:pPr>
              <w:numPr>
                <w:ilvl w:val="1"/>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link do wskazanego pliku</w:t>
            </w:r>
          </w:p>
          <w:p w14:paraId="1CEB6ED8"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otwórz w nowym oknie,</w:t>
            </w:r>
          </w:p>
          <w:p w14:paraId="0F0810DD"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tytuł,</w:t>
            </w:r>
          </w:p>
          <w:p w14:paraId="437BB132"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status publikacji,</w:t>
            </w:r>
          </w:p>
          <w:p w14:paraId="7B49ACDE"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opis linku,</w:t>
            </w:r>
          </w:p>
          <w:p w14:paraId="5479BB74" w14:textId="77777777" w:rsidR="00EC234B" w:rsidRPr="00B660E8" w:rsidRDefault="00EC234B" w:rsidP="00B50121">
            <w:pPr>
              <w:numPr>
                <w:ilvl w:val="0"/>
                <w:numId w:val="16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zdjęcie.</w:t>
            </w:r>
          </w:p>
        </w:tc>
      </w:tr>
      <w:tr w:rsidR="00EC234B" w:rsidRPr="00EC234B" w14:paraId="32A23450" w14:textId="77777777" w:rsidTr="00B660E8">
        <w:trPr>
          <w:trHeight w:val="707"/>
        </w:trPr>
        <w:tc>
          <w:tcPr>
            <w:tcW w:w="450" w:type="pct"/>
            <w:tcBorders>
              <w:top w:val="single" w:sz="4" w:space="0" w:color="auto"/>
              <w:left w:val="single" w:sz="4" w:space="0" w:color="auto"/>
              <w:bottom w:val="single" w:sz="4" w:space="0" w:color="auto"/>
              <w:right w:val="single" w:sz="4" w:space="0" w:color="auto"/>
            </w:tcBorders>
            <w:noWrap/>
          </w:tcPr>
          <w:p w14:paraId="2DA901C8"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7B62B26" w14:textId="77777777" w:rsidR="00EC234B" w:rsidRPr="00B660E8" w:rsidRDefault="00EC234B" w:rsidP="00EC234B">
            <w:p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System musi możliwość zdefiniowania koloru linku, w tym stworzenie gradientu, przejścia tonalnego z wyborem typu liniowy lub radialny.</w:t>
            </w:r>
          </w:p>
        </w:tc>
      </w:tr>
      <w:tr w:rsidR="00EC234B" w:rsidRPr="00EC234B" w14:paraId="101C62F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BD9CEF"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C3A3551"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linków musi posiadać obsługę procesu zatwierdzania i publikacji.</w:t>
            </w:r>
          </w:p>
        </w:tc>
      </w:tr>
      <w:tr w:rsidR="00EC234B" w:rsidRPr="00EC234B" w14:paraId="77C380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0E0915"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17F3290"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linków musi posiadać funkcjonalność kosza.</w:t>
            </w:r>
          </w:p>
        </w:tc>
      </w:tr>
      <w:tr w:rsidR="00EC234B" w:rsidRPr="00EC234B" w14:paraId="18A42B3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2190B3A"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D071A2"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linków musi podlegać procesowi wersjonowania wpisów.</w:t>
            </w:r>
          </w:p>
        </w:tc>
      </w:tr>
      <w:tr w:rsidR="00EC234B" w:rsidRPr="00EC234B" w14:paraId="4E40C576" w14:textId="77777777" w:rsidTr="00B660E8">
        <w:trPr>
          <w:trHeight w:val="3060"/>
        </w:trPr>
        <w:tc>
          <w:tcPr>
            <w:tcW w:w="450" w:type="pct"/>
            <w:tcBorders>
              <w:top w:val="single" w:sz="4" w:space="0" w:color="auto"/>
              <w:left w:val="single" w:sz="4" w:space="0" w:color="auto"/>
              <w:bottom w:val="single" w:sz="4" w:space="0" w:color="auto"/>
              <w:right w:val="single" w:sz="4" w:space="0" w:color="auto"/>
            </w:tcBorders>
            <w:noWrap/>
          </w:tcPr>
          <w:p w14:paraId="6D1AD53D"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737375"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linków musi posiadać przynajmniej poniższe akcje, do których można nadawać uprawnienia:</w:t>
            </w:r>
          </w:p>
          <w:p w14:paraId="1D21115E"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linków,</w:t>
            </w:r>
          </w:p>
          <w:p w14:paraId="18A41007"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dodawanie linków,</w:t>
            </w:r>
          </w:p>
          <w:p w14:paraId="69079DF4"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edycja linków,</w:t>
            </w:r>
          </w:p>
          <w:p w14:paraId="6443896F"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przenoszenie linków do kosza,</w:t>
            </w:r>
          </w:p>
          <w:p w14:paraId="0DFC4177"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przywracanie linków z kosza,</w:t>
            </w:r>
          </w:p>
          <w:p w14:paraId="2168396A"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publikacja, zatwierdzanie linków,</w:t>
            </w:r>
          </w:p>
          <w:p w14:paraId="366F606A"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wersjonowanie linków,</w:t>
            </w:r>
          </w:p>
          <w:p w14:paraId="69D2923B" w14:textId="77777777" w:rsidR="00EC234B" w:rsidRPr="00B660E8" w:rsidRDefault="00EC234B" w:rsidP="00B50121">
            <w:pPr>
              <w:numPr>
                <w:ilvl w:val="0"/>
                <w:numId w:val="16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sortowanie linków.</w:t>
            </w:r>
          </w:p>
        </w:tc>
      </w:tr>
      <w:tr w:rsidR="00EC234B" w:rsidRPr="00EC234B" w14:paraId="52FC2F8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5E42C84"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8C85F7"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nadawanie tych uprawnień osobno lub w różnych wariantach.</w:t>
            </w:r>
          </w:p>
        </w:tc>
      </w:tr>
      <w:tr w:rsidR="00EC234B" w:rsidRPr="00EC234B" w14:paraId="5EB2471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FB8C708"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B84815"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w ramach modułu umożliwi konfigurację sposobu wyświetlania linków oraz wskazanie ilości kolumn wyświetlanych linków na rozdzielczościach desktopowych i mobilnych.</w:t>
            </w:r>
          </w:p>
        </w:tc>
      </w:tr>
      <w:tr w:rsidR="00EC234B" w:rsidRPr="00EC234B" w14:paraId="7631F6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5E01B0"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73AFF4"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musi posiadać blok, prezentujący skrót konkretnej podstrony z linkami, który może być użyty w układzie strony.</w:t>
            </w:r>
          </w:p>
        </w:tc>
      </w:tr>
      <w:tr w:rsidR="00EC234B" w:rsidRPr="00EC234B" w14:paraId="1C7E8FAD" w14:textId="77777777" w:rsidTr="00B660E8">
        <w:trPr>
          <w:trHeight w:val="2822"/>
        </w:trPr>
        <w:tc>
          <w:tcPr>
            <w:tcW w:w="450" w:type="pct"/>
            <w:tcBorders>
              <w:top w:val="single" w:sz="4" w:space="0" w:color="auto"/>
              <w:left w:val="single" w:sz="4" w:space="0" w:color="auto"/>
              <w:bottom w:val="single" w:sz="4" w:space="0" w:color="auto"/>
              <w:right w:val="single" w:sz="4" w:space="0" w:color="auto"/>
            </w:tcBorders>
            <w:noWrap/>
          </w:tcPr>
          <w:p w14:paraId="75CDB540"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FAF53A8"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Blok linków musi posiadać elementy konfiguracyjne takie jak:</w:t>
            </w:r>
          </w:p>
          <w:p w14:paraId="3429342A" w14:textId="77777777" w:rsidR="00EC234B" w:rsidRPr="00B660E8" w:rsidRDefault="00EC234B" w:rsidP="00B50121">
            <w:pPr>
              <w:numPr>
                <w:ilvl w:val="0"/>
                <w:numId w:val="166"/>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nazwa bloku,</w:t>
            </w:r>
          </w:p>
          <w:p w14:paraId="2BC30AE6" w14:textId="77777777" w:rsidR="00EC234B" w:rsidRPr="00B660E8" w:rsidRDefault="00EC234B" w:rsidP="00B50121">
            <w:pPr>
              <w:numPr>
                <w:ilvl w:val="0"/>
                <w:numId w:val="166"/>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definicja semantyki tytułu bloku H1-H5,</w:t>
            </w:r>
          </w:p>
          <w:p w14:paraId="7485D2A6" w14:textId="77777777" w:rsidR="00EC234B" w:rsidRPr="00B660E8" w:rsidRDefault="00EC234B" w:rsidP="00B50121">
            <w:pPr>
              <w:numPr>
                <w:ilvl w:val="0"/>
                <w:numId w:val="166"/>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dodatkowy opis nad odnośnikami (WYSIWYG),</w:t>
            </w:r>
          </w:p>
          <w:p w14:paraId="4CEF13E1" w14:textId="77777777" w:rsidR="00EC234B" w:rsidRPr="00B660E8" w:rsidRDefault="00EC234B" w:rsidP="00B50121">
            <w:pPr>
              <w:numPr>
                <w:ilvl w:val="0"/>
                <w:numId w:val="166"/>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definicja sposobu wyświetlania linków w bloku,</w:t>
            </w:r>
          </w:p>
          <w:p w14:paraId="0ADA7609" w14:textId="77777777" w:rsidR="00EC234B" w:rsidRPr="00B660E8" w:rsidRDefault="00EC234B" w:rsidP="00B50121">
            <w:pPr>
              <w:numPr>
                <w:ilvl w:val="0"/>
                <w:numId w:val="166"/>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określenie ilości wyświetlanych linków w bloku,</w:t>
            </w:r>
          </w:p>
          <w:p w14:paraId="79EEDBD5" w14:textId="77777777" w:rsidR="00EC234B" w:rsidRPr="00B660E8" w:rsidRDefault="00EC234B" w:rsidP="00B50121">
            <w:pPr>
              <w:numPr>
                <w:ilvl w:val="0"/>
                <w:numId w:val="166"/>
              </w:numPr>
              <w:spacing w:after="200" w:line="276" w:lineRule="auto"/>
              <w:contextualSpacing/>
              <w:jc w:val="both"/>
              <w:rPr>
                <w:rFonts w:ascii="Muli" w:eastAsia="Calibri" w:hAnsi="Muli" w:cs="Calibri Light"/>
                <w:i/>
                <w:iCs/>
                <w:sz w:val="20"/>
                <w:szCs w:val="20"/>
              </w:rPr>
            </w:pPr>
            <w:r w:rsidRPr="00B660E8">
              <w:rPr>
                <w:rFonts w:ascii="Muli" w:eastAsia="Calibri" w:hAnsi="Muli" w:cs="Calibri Light"/>
                <w:sz w:val="20"/>
                <w:szCs w:val="20"/>
              </w:rPr>
              <w:t>możliwość ustawienia liczby wyświetlanych linków w kolumnach dla poszczególnych rozdzielczości</w:t>
            </w:r>
          </w:p>
          <w:p w14:paraId="5B746CCB" w14:textId="77777777" w:rsidR="00EC234B" w:rsidRPr="00B660E8" w:rsidRDefault="00EC234B" w:rsidP="00B50121">
            <w:pPr>
              <w:numPr>
                <w:ilvl w:val="0"/>
                <w:numId w:val="166"/>
              </w:numPr>
              <w:spacing w:after="200" w:line="276" w:lineRule="auto"/>
              <w:contextualSpacing/>
              <w:jc w:val="both"/>
              <w:rPr>
                <w:rFonts w:ascii="Muli" w:eastAsia="Calibri" w:hAnsi="Muli" w:cs="Calibri Light"/>
                <w:i/>
                <w:iCs/>
                <w:sz w:val="20"/>
                <w:szCs w:val="20"/>
              </w:rPr>
            </w:pPr>
            <w:r w:rsidRPr="00B660E8">
              <w:rPr>
                <w:rFonts w:ascii="Muli" w:eastAsia="Calibri" w:hAnsi="Muli" w:cs="Calibri Light"/>
                <w:sz w:val="20"/>
                <w:szCs w:val="20"/>
              </w:rPr>
              <w:t>możliwość ukrycia tytułu bloczka.</w:t>
            </w:r>
          </w:p>
        </w:tc>
      </w:tr>
      <w:tr w:rsidR="00EC234B" w:rsidRPr="00EC234B" w14:paraId="7C8FD9A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5A90DA" w14:textId="77777777" w:rsidR="00EC234B" w:rsidRPr="00B660E8" w:rsidRDefault="00EC234B" w:rsidP="00B50121">
            <w:pPr>
              <w:numPr>
                <w:ilvl w:val="0"/>
                <w:numId w:val="167"/>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373CD18"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osadzanie linków za pomocą [</w:t>
            </w:r>
            <w:proofErr w:type="spellStart"/>
            <w:r w:rsidRPr="00B660E8">
              <w:rPr>
                <w:rFonts w:ascii="Muli" w:eastAsia="Calibri" w:hAnsi="Muli" w:cs="Calibri Light"/>
                <w:sz w:val="20"/>
                <w:szCs w:val="20"/>
              </w:rPr>
              <w:t>shortcodes</w:t>
            </w:r>
            <w:proofErr w:type="spellEnd"/>
            <w:r w:rsidRPr="00B660E8">
              <w:rPr>
                <w:rFonts w:ascii="Muli" w:eastAsia="Calibri" w:hAnsi="Muli" w:cs="Calibri Light"/>
                <w:sz w:val="20"/>
                <w:szCs w:val="20"/>
              </w:rPr>
              <w:t>] w edytorze WYSIWYG.</w:t>
            </w:r>
          </w:p>
        </w:tc>
      </w:tr>
    </w:tbl>
    <w:p w14:paraId="359D9D88" w14:textId="77777777" w:rsidR="00EC234B" w:rsidRPr="00EC234B" w:rsidRDefault="00EC234B" w:rsidP="00EC234B">
      <w:pPr>
        <w:rPr>
          <w:rFonts w:ascii="Calibri" w:eastAsia="Calibri" w:hAnsi="Calibri" w:cs="Times New Roman"/>
        </w:rPr>
      </w:pPr>
    </w:p>
    <w:p w14:paraId="7AB1375B"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5" w:name="_Hlk215559373"/>
      <w:bookmarkEnd w:id="34"/>
      <w:r w:rsidRPr="00B660E8">
        <w:rPr>
          <w:rFonts w:ascii="Muli" w:eastAsia="Times New Roman" w:hAnsi="Muli" w:cs="Times New Roman"/>
          <w:color w:val="000000"/>
          <w:sz w:val="24"/>
          <w:szCs w:val="28"/>
        </w:rPr>
        <w:t>Galeria zdjęć</w:t>
      </w:r>
    </w:p>
    <w:p w14:paraId="7BA58CCD"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5615F5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917804C"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A1A5C6"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System musi posiadać moduł galerii zdjęć służący do prezentacji fotografii.</w:t>
            </w:r>
          </w:p>
        </w:tc>
      </w:tr>
      <w:tr w:rsidR="00EC234B" w:rsidRPr="00EC234B" w14:paraId="7DEF65F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3927DB7"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EDC6C6"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pozwalać na grupowanie zdjęć w obrębie tematycznych galerii (wiele galerii w obrębie jednego modułu).</w:t>
            </w:r>
          </w:p>
        </w:tc>
      </w:tr>
      <w:tr w:rsidR="00EC234B" w:rsidRPr="00EC234B" w14:paraId="26D780E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283608"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5ADC7D1"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Podstawowy widok modułu to lista dostępnych galerii, w postaci kafelków z miniaturami zdjęć oraz nazwą galerii.</w:t>
            </w:r>
          </w:p>
        </w:tc>
      </w:tr>
      <w:tr w:rsidR="00EC234B" w:rsidRPr="00EC234B" w14:paraId="1A82CC9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4781D91"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F1317BE"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Moduł musi posiadać konfigurację umożliwiającą sterowanie ilością kolumn, zarówno dla widoku podstawowego jak i każdej galerii z osobna.</w:t>
            </w:r>
          </w:p>
        </w:tc>
      </w:tr>
      <w:tr w:rsidR="00EC234B" w:rsidRPr="00EC234B" w14:paraId="523525F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EF5403"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76AF70"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 xml:space="preserve">Moduł musi pozwalać na prezentację galerii w formie </w:t>
            </w:r>
            <w:proofErr w:type="spellStart"/>
            <w:r w:rsidRPr="00B660E8">
              <w:rPr>
                <w:rFonts w:ascii="Muli" w:eastAsia="Aptos" w:hAnsi="Muli" w:cs="Calibri Light"/>
                <w:sz w:val="20"/>
                <w:szCs w:val="20"/>
              </w:rPr>
              <w:t>slajdera</w:t>
            </w:r>
            <w:proofErr w:type="spellEnd"/>
            <w:r w:rsidRPr="00B660E8">
              <w:rPr>
                <w:rFonts w:ascii="Muli" w:eastAsia="Aptos" w:hAnsi="Muli" w:cs="Calibri Light"/>
                <w:sz w:val="20"/>
                <w:szCs w:val="20"/>
              </w:rPr>
              <w:t xml:space="preserve"> – rotatora.</w:t>
            </w:r>
          </w:p>
        </w:tc>
      </w:tr>
      <w:tr w:rsidR="00EC234B" w:rsidRPr="00EC234B" w14:paraId="474C951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FD689D"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3A3359D"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Portal musi pozwalać na dostęp do wszystkich zdjęć danej galerii, poprzez wejście w daną galerię z odnośnika na kafelku.</w:t>
            </w:r>
          </w:p>
        </w:tc>
      </w:tr>
      <w:tr w:rsidR="00EC234B" w:rsidRPr="00EC234B" w14:paraId="7933C778" w14:textId="77777777" w:rsidTr="00B660E8">
        <w:trPr>
          <w:trHeight w:val="2850"/>
        </w:trPr>
        <w:tc>
          <w:tcPr>
            <w:tcW w:w="450" w:type="pct"/>
            <w:tcBorders>
              <w:top w:val="single" w:sz="4" w:space="0" w:color="auto"/>
              <w:left w:val="single" w:sz="4" w:space="0" w:color="auto"/>
              <w:bottom w:val="single" w:sz="4" w:space="0" w:color="auto"/>
              <w:right w:val="single" w:sz="4" w:space="0" w:color="auto"/>
            </w:tcBorders>
            <w:noWrap/>
          </w:tcPr>
          <w:p w14:paraId="5FFF5629"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994A72"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Na pojedynczą galerię muszą składać się przynajmniej pola:</w:t>
            </w:r>
          </w:p>
          <w:p w14:paraId="50C9D24D"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nazwa galerii,</w:t>
            </w:r>
          </w:p>
          <w:p w14:paraId="6995BA79"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symbol galerii (używany w odnośniku),</w:t>
            </w:r>
          </w:p>
          <w:p w14:paraId="301FA061"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opis galerii (WYSIWYG),</w:t>
            </w:r>
          </w:p>
          <w:p w14:paraId="48587CB5"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data publikacji od, dezaktywacji,</w:t>
            </w:r>
          </w:p>
          <w:p w14:paraId="05B512EF"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status publikacji,</w:t>
            </w:r>
          </w:p>
          <w:p w14:paraId="0EA412E0"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zdjęcia,</w:t>
            </w:r>
          </w:p>
          <w:p w14:paraId="4774C9C1"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wybór widoku galerii, sposobu wyświetlania</w:t>
            </w:r>
          </w:p>
          <w:p w14:paraId="666CDBA9" w14:textId="77777777" w:rsidR="00EC234B" w:rsidRPr="00B660E8" w:rsidRDefault="00EC234B" w:rsidP="00B50121">
            <w:pPr>
              <w:numPr>
                <w:ilvl w:val="0"/>
                <w:numId w:val="289"/>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pozycjonowanie.</w:t>
            </w:r>
          </w:p>
        </w:tc>
      </w:tr>
      <w:tr w:rsidR="00EC234B" w:rsidRPr="00EC234B" w14:paraId="0369C73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784812"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B71AF95"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W ramach konkretnej galerii zdjęć system musi prezentować miniatury wszystkich jej fotografii.</w:t>
            </w:r>
          </w:p>
        </w:tc>
      </w:tr>
      <w:tr w:rsidR="00EC234B" w:rsidRPr="00EC234B" w14:paraId="20B2950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C0B512F"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9363C43" w14:textId="77777777" w:rsidR="00EC234B" w:rsidRPr="00B660E8" w:rsidRDefault="00EC234B" w:rsidP="00EC234B">
            <w:pPr>
              <w:jc w:val="both"/>
              <w:rPr>
                <w:rFonts w:ascii="Muli" w:eastAsia="Aptos" w:hAnsi="Muli" w:cs="Calibri Light"/>
                <w:b/>
                <w:sz w:val="20"/>
                <w:szCs w:val="20"/>
              </w:rPr>
            </w:pPr>
            <w:r w:rsidRPr="00B660E8">
              <w:rPr>
                <w:rFonts w:ascii="Muli" w:eastAsia="Calibri" w:hAnsi="Muli" w:cs="Calibri Light"/>
                <w:sz w:val="20"/>
                <w:szCs w:val="20"/>
              </w:rPr>
              <w:t xml:space="preserve">System musi umożliwiać powiększanie zdjęć w galerii poprzez kliknięcie w miniaturę, </w:t>
            </w:r>
            <w:r w:rsidR="00B660E8">
              <w:rPr>
                <w:rFonts w:ascii="Muli" w:eastAsia="Calibri" w:hAnsi="Muli" w:cs="Calibri Light"/>
                <w:sz w:val="20"/>
                <w:szCs w:val="20"/>
              </w:rPr>
              <w:br/>
            </w:r>
            <w:r w:rsidRPr="00B660E8">
              <w:rPr>
                <w:rFonts w:ascii="Muli" w:eastAsia="Calibri" w:hAnsi="Muli" w:cs="Calibri Light"/>
                <w:sz w:val="20"/>
                <w:szCs w:val="20"/>
              </w:rPr>
              <w:t xml:space="preserve">a powiększone zdjęcia powinny być wyświetlane na warstwie zaciemniającej treść strony (tzw. </w:t>
            </w:r>
            <w:proofErr w:type="spellStart"/>
            <w:r w:rsidRPr="00B660E8">
              <w:rPr>
                <w:rFonts w:ascii="Muli" w:eastAsia="Calibri" w:hAnsi="Muli" w:cs="Calibri Light"/>
                <w:sz w:val="20"/>
                <w:szCs w:val="20"/>
              </w:rPr>
              <w:t>lightbox</w:t>
            </w:r>
            <w:proofErr w:type="spellEnd"/>
            <w:r w:rsidRPr="00B660E8">
              <w:rPr>
                <w:rFonts w:ascii="Muli" w:eastAsia="Calibri" w:hAnsi="Muli" w:cs="Calibri Light"/>
                <w:sz w:val="20"/>
                <w:szCs w:val="20"/>
              </w:rPr>
              <w:t xml:space="preserve">). Powiększony widok musi także umożliwiać przełączanie zdjęć w galerii (lewo, prawo) bez konieczności zamykania </w:t>
            </w:r>
            <w:proofErr w:type="spellStart"/>
            <w:r w:rsidRPr="00B660E8">
              <w:rPr>
                <w:rFonts w:ascii="Muli" w:eastAsia="Calibri" w:hAnsi="Muli" w:cs="Calibri Light"/>
                <w:sz w:val="20"/>
                <w:szCs w:val="20"/>
              </w:rPr>
              <w:t>lightboxa</w:t>
            </w:r>
            <w:proofErr w:type="spellEnd"/>
            <w:r w:rsidRPr="00B660E8">
              <w:rPr>
                <w:rFonts w:ascii="Muli" w:eastAsia="Calibri" w:hAnsi="Muli" w:cs="Calibri Light"/>
                <w:sz w:val="20"/>
                <w:szCs w:val="20"/>
              </w:rPr>
              <w:t>.</w:t>
            </w:r>
            <w:r w:rsidRPr="00B660E8">
              <w:rPr>
                <w:rFonts w:ascii="Muli" w:eastAsia="Aptos" w:hAnsi="Muli" w:cs="Calibri Light"/>
                <w:sz w:val="20"/>
                <w:szCs w:val="20"/>
              </w:rPr>
              <w:t>.</w:t>
            </w:r>
          </w:p>
        </w:tc>
      </w:tr>
      <w:tr w:rsidR="00EC234B" w:rsidRPr="00EC234B" w14:paraId="474F33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E0D1532"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F31A92"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 xml:space="preserve">System musi pozwalać na poruszanie się pomiędzy powiększonymi zdjęciami galerii </w:t>
            </w:r>
            <w:r w:rsidR="00B660E8">
              <w:rPr>
                <w:rFonts w:ascii="Muli" w:eastAsia="Aptos" w:hAnsi="Muli" w:cs="Calibri Light"/>
                <w:sz w:val="20"/>
                <w:szCs w:val="20"/>
              </w:rPr>
              <w:br/>
            </w:r>
            <w:r w:rsidRPr="00B660E8">
              <w:rPr>
                <w:rFonts w:ascii="Muli" w:eastAsia="Aptos" w:hAnsi="Muli" w:cs="Calibri Light"/>
                <w:sz w:val="20"/>
                <w:szCs w:val="20"/>
              </w:rPr>
              <w:t xml:space="preserve">za pomocą przycisków następny, poprzedni. </w:t>
            </w:r>
          </w:p>
        </w:tc>
      </w:tr>
      <w:tr w:rsidR="00EC234B" w:rsidRPr="00EC234B" w14:paraId="3446350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6AFA8C"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71AA559"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System musi pozwalać na załączanie fotografii do galerii zdjęć. Musi się ono odbywać poprzez osobną zakładkę formularza. Dodane zdjęcia muszą stworzyć galerię (pierwsze zdjęcie widoczne jest na kafelku).</w:t>
            </w:r>
          </w:p>
        </w:tc>
      </w:tr>
      <w:tr w:rsidR="00EC234B" w:rsidRPr="00EC234B" w14:paraId="76B9473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46D2464"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19B172"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 xml:space="preserve">System musi umożliwiać konfigurację widoku dla każdej galerii dostępnej w module, pozwalającą na prezentację zdjęć w różnych układach kolumnowych lub wyświetlanie ich jako </w:t>
            </w:r>
            <w:proofErr w:type="spellStart"/>
            <w:r w:rsidRPr="00B660E8">
              <w:rPr>
                <w:rFonts w:ascii="Muli" w:eastAsia="Aptos" w:hAnsi="Muli" w:cs="Calibri Light"/>
                <w:sz w:val="20"/>
                <w:szCs w:val="20"/>
              </w:rPr>
              <w:t>slajder</w:t>
            </w:r>
            <w:proofErr w:type="spellEnd"/>
            <w:r w:rsidRPr="00B660E8">
              <w:rPr>
                <w:rFonts w:ascii="Muli" w:eastAsia="Aptos" w:hAnsi="Muli" w:cs="Calibri Light"/>
                <w:sz w:val="20"/>
                <w:szCs w:val="20"/>
              </w:rPr>
              <w:t>.</w:t>
            </w:r>
          </w:p>
        </w:tc>
      </w:tr>
      <w:tr w:rsidR="00EC234B" w:rsidRPr="00EC234B" w14:paraId="75F6EE7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ED0867"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C683CF2"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 xml:space="preserve">System musi pozwalać na wyświetlanie linków do pozostałych galerii bezpośrednio </w:t>
            </w:r>
            <w:r w:rsidR="00B660E8">
              <w:rPr>
                <w:rFonts w:ascii="Muli" w:eastAsia="Aptos" w:hAnsi="Muli" w:cs="Calibri Light"/>
                <w:sz w:val="20"/>
                <w:szCs w:val="20"/>
              </w:rPr>
              <w:br/>
            </w:r>
            <w:r w:rsidRPr="00B660E8">
              <w:rPr>
                <w:rFonts w:ascii="Muli" w:eastAsia="Aptos" w:hAnsi="Muli" w:cs="Calibri Light"/>
                <w:sz w:val="20"/>
                <w:szCs w:val="20"/>
              </w:rPr>
              <w:t>z poziomu szczegółów konkretnej galerii.</w:t>
            </w:r>
          </w:p>
        </w:tc>
      </w:tr>
      <w:tr w:rsidR="00EC234B" w:rsidRPr="00EC234B" w14:paraId="6D0904C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277ACA"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E9E6157"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 xml:space="preserve">System musi pozwalać na tworzenie informacji o dostępie czasowym. Publikacja galerii </w:t>
            </w:r>
            <w:r w:rsidR="00B660E8">
              <w:rPr>
                <w:rFonts w:ascii="Muli" w:eastAsia="Aptos" w:hAnsi="Muli" w:cs="Calibri Light"/>
                <w:sz w:val="20"/>
                <w:szCs w:val="20"/>
              </w:rPr>
              <w:br/>
            </w:r>
            <w:r w:rsidRPr="00B660E8">
              <w:rPr>
                <w:rFonts w:ascii="Muli" w:eastAsia="Aptos" w:hAnsi="Muli" w:cs="Calibri Light"/>
                <w:sz w:val="20"/>
                <w:szCs w:val="20"/>
              </w:rPr>
              <w:t>od zadanej daty, wycofanie galerii z portalu od zadanej daty.</w:t>
            </w:r>
          </w:p>
        </w:tc>
      </w:tr>
      <w:tr w:rsidR="00EC234B" w:rsidRPr="00EC234B" w14:paraId="6DAD32E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09D6CF"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828ECE"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posiadać funkcjonalność podglądu nieopublikowanych wpisów.</w:t>
            </w:r>
          </w:p>
        </w:tc>
      </w:tr>
      <w:tr w:rsidR="00EC234B" w:rsidRPr="00EC234B" w14:paraId="0D0891A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885A480"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049659"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posiadać funkcjonalność indywidualnych ustawień SEO dla pojedynczego wpisu.</w:t>
            </w:r>
          </w:p>
        </w:tc>
      </w:tr>
      <w:tr w:rsidR="00EC234B" w:rsidRPr="00EC234B" w14:paraId="151BA53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CC770EF"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443114"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posiadać obsługę procesu zatwierdzania i publikacji.</w:t>
            </w:r>
          </w:p>
        </w:tc>
      </w:tr>
      <w:tr w:rsidR="00EC234B" w:rsidRPr="00EC234B" w14:paraId="5E29CFB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9DAD08"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C03F063"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posiadać funkcjonalność kosza.</w:t>
            </w:r>
          </w:p>
        </w:tc>
      </w:tr>
      <w:tr w:rsidR="00EC234B" w:rsidRPr="00EC234B" w14:paraId="3D8A2F0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11AF51"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7F6D20"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Moduł galerii zdjęć musi podlegać procesowi wersjonowania wpisów.</w:t>
            </w:r>
          </w:p>
        </w:tc>
      </w:tr>
      <w:tr w:rsidR="00EC234B" w:rsidRPr="00EC234B" w14:paraId="7359E23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93B078A"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89D3DD4" w14:textId="77777777" w:rsidR="00EC234B" w:rsidRPr="00B660E8" w:rsidRDefault="00EC234B" w:rsidP="00EC234B">
            <w:pPr>
              <w:jc w:val="both"/>
              <w:rPr>
                <w:rFonts w:ascii="Muli" w:eastAsia="Aptos" w:hAnsi="Muli" w:cs="Calibri Light"/>
                <w:b/>
                <w:bCs/>
                <w:i/>
                <w:iCs/>
                <w:color w:val="FF0000"/>
                <w:sz w:val="20"/>
                <w:szCs w:val="20"/>
              </w:rPr>
            </w:pPr>
            <w:r w:rsidRPr="00B660E8">
              <w:rPr>
                <w:rFonts w:ascii="Muli" w:eastAsia="Aptos" w:hAnsi="Muli" w:cs="Calibri Light"/>
                <w:sz w:val="20"/>
                <w:szCs w:val="20"/>
              </w:rPr>
              <w:t>System musi umożliwiać konfigurację modułu, pozwalającą na określenie liczby wyświetlanych galerii na stronie oraz definiowanie układu kolumnowego galerii dla poszczególnych rozdzielczości.</w:t>
            </w:r>
          </w:p>
        </w:tc>
      </w:tr>
      <w:tr w:rsidR="00EC234B" w:rsidRPr="00EC234B" w14:paraId="3387526B" w14:textId="77777777" w:rsidTr="00B660E8">
        <w:trPr>
          <w:trHeight w:val="2894"/>
        </w:trPr>
        <w:tc>
          <w:tcPr>
            <w:tcW w:w="450" w:type="pct"/>
            <w:tcBorders>
              <w:top w:val="single" w:sz="4" w:space="0" w:color="auto"/>
              <w:left w:val="single" w:sz="4" w:space="0" w:color="auto"/>
              <w:bottom w:val="single" w:sz="4" w:space="0" w:color="auto"/>
              <w:right w:val="single" w:sz="4" w:space="0" w:color="auto"/>
            </w:tcBorders>
            <w:noWrap/>
          </w:tcPr>
          <w:p w14:paraId="5A48C0B5"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415C07D"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Moduł galerii zdjęć musi posiadać przynajmniej poniższe akcje, do których można nadawać uprawnienia:</w:t>
            </w:r>
          </w:p>
          <w:p w14:paraId="418641FE"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dostęp do listy galerii,</w:t>
            </w:r>
          </w:p>
          <w:p w14:paraId="569E8B28"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dodawanie galerii,</w:t>
            </w:r>
          </w:p>
          <w:p w14:paraId="1B4D6E3A"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edycja galerii,</w:t>
            </w:r>
          </w:p>
          <w:p w14:paraId="048A61BE"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przenoszenie galerii do kosza,</w:t>
            </w:r>
          </w:p>
          <w:p w14:paraId="4BD4721E"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przywracanie galerii z kosza,</w:t>
            </w:r>
          </w:p>
          <w:p w14:paraId="302AB64D"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publikacja, zatwierdzanie galerii,</w:t>
            </w:r>
          </w:p>
          <w:p w14:paraId="71A073CC" w14:textId="77777777" w:rsidR="00EC234B" w:rsidRPr="00B660E8" w:rsidRDefault="00EC234B" w:rsidP="00B50121">
            <w:pPr>
              <w:numPr>
                <w:ilvl w:val="0"/>
                <w:numId w:val="151"/>
              </w:numPr>
              <w:spacing w:after="200" w:line="276" w:lineRule="auto"/>
              <w:contextualSpacing/>
              <w:jc w:val="both"/>
              <w:rPr>
                <w:rFonts w:ascii="Muli" w:eastAsia="Aptos" w:hAnsi="Muli" w:cs="Calibri Light"/>
                <w:sz w:val="20"/>
                <w:szCs w:val="20"/>
              </w:rPr>
            </w:pPr>
            <w:r w:rsidRPr="00B660E8">
              <w:rPr>
                <w:rFonts w:ascii="Muli" w:eastAsia="Aptos" w:hAnsi="Muli" w:cs="Calibri Light"/>
                <w:sz w:val="20"/>
                <w:szCs w:val="20"/>
              </w:rPr>
              <w:t>wersjonowanie galerii.</w:t>
            </w:r>
          </w:p>
        </w:tc>
      </w:tr>
      <w:tr w:rsidR="00EC234B" w:rsidRPr="00EC234B" w14:paraId="3162116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971AFB4"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6E8E9E"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System musi pozwalać na nadawanie tych uprawnień osobno lub w różnych wariantach.</w:t>
            </w:r>
          </w:p>
        </w:tc>
      </w:tr>
      <w:tr w:rsidR="00EC234B" w:rsidRPr="00EC234B" w14:paraId="601CF5C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425345"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81300A"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W przypadku kiedy galeria zdjęć zawiera wyłącznie jedną galerię z fotografiami, system musi prezentować od razu zdjęcia tej pojedynczej galerii.</w:t>
            </w:r>
          </w:p>
        </w:tc>
      </w:tr>
      <w:tr w:rsidR="00EC234B" w:rsidRPr="00EC234B" w14:paraId="6898AE9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0CCC59"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0084700" w14:textId="77777777" w:rsidR="00EC234B" w:rsidRPr="00B660E8" w:rsidRDefault="00EC234B" w:rsidP="00EC234B">
            <w:pPr>
              <w:jc w:val="both"/>
              <w:rPr>
                <w:rFonts w:ascii="Muli" w:eastAsia="Aptos" w:hAnsi="Muli" w:cs="Calibri Light"/>
                <w:b/>
                <w:sz w:val="20"/>
                <w:szCs w:val="20"/>
              </w:rPr>
            </w:pPr>
            <w:r w:rsidRPr="00B660E8">
              <w:rPr>
                <w:rFonts w:ascii="Muli" w:eastAsia="Aptos" w:hAnsi="Muli" w:cs="Calibri Light"/>
                <w:sz w:val="20"/>
                <w:szCs w:val="20"/>
              </w:rPr>
              <w:t>System musi pozwalać na osadzanie galerii zdjęć za pomocą [</w:t>
            </w:r>
            <w:proofErr w:type="spellStart"/>
            <w:r w:rsidRPr="00B660E8">
              <w:rPr>
                <w:rFonts w:ascii="Muli" w:eastAsia="Aptos" w:hAnsi="Muli" w:cs="Calibri Light"/>
                <w:sz w:val="20"/>
                <w:szCs w:val="20"/>
              </w:rPr>
              <w:t>shortcodes</w:t>
            </w:r>
            <w:proofErr w:type="spellEnd"/>
            <w:r w:rsidRPr="00B660E8">
              <w:rPr>
                <w:rFonts w:ascii="Muli" w:eastAsia="Aptos" w:hAnsi="Muli" w:cs="Calibri Light"/>
                <w:sz w:val="20"/>
                <w:szCs w:val="20"/>
              </w:rPr>
              <w:t>] w edytorze WYSIWYG. Sposób wyświetlania w treści galerii uzależniony będzie od ustawień konfiguracyjnych danej galerii.</w:t>
            </w:r>
          </w:p>
        </w:tc>
      </w:tr>
      <w:tr w:rsidR="00EC234B" w:rsidRPr="00EC234B" w14:paraId="3FE6262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6E4CF7"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8B7A78"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Moduł musi posiadać blok, prezentujący wybraną galerię zdjęć.</w:t>
            </w:r>
          </w:p>
        </w:tc>
      </w:tr>
      <w:tr w:rsidR="00EC234B" w:rsidRPr="00EC234B" w14:paraId="267B1983" w14:textId="77777777" w:rsidTr="00B660E8">
        <w:trPr>
          <w:trHeight w:val="689"/>
        </w:trPr>
        <w:tc>
          <w:tcPr>
            <w:tcW w:w="450" w:type="pct"/>
            <w:tcBorders>
              <w:top w:val="single" w:sz="4" w:space="0" w:color="auto"/>
              <w:left w:val="single" w:sz="4" w:space="0" w:color="auto"/>
              <w:bottom w:val="single" w:sz="4" w:space="0" w:color="auto"/>
              <w:right w:val="single" w:sz="4" w:space="0" w:color="auto"/>
            </w:tcBorders>
            <w:noWrap/>
          </w:tcPr>
          <w:p w14:paraId="7B52C131" w14:textId="77777777" w:rsidR="00EC234B" w:rsidRPr="00B660E8" w:rsidRDefault="00EC234B" w:rsidP="00B50121">
            <w:pPr>
              <w:numPr>
                <w:ilvl w:val="0"/>
                <w:numId w:val="290"/>
              </w:numPr>
              <w:spacing w:line="240" w:lineRule="auto"/>
              <w:contextualSpacing/>
              <w:rPr>
                <w:rFonts w:ascii="Muli" w:eastAsia="Aptos" w:hAnsi="Muli" w:cs="Calibri Light"/>
                <w:b/>
                <w:bCs/>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0CA6DE3" w14:textId="77777777" w:rsidR="00EC234B" w:rsidRPr="00B660E8" w:rsidRDefault="00EC234B" w:rsidP="00EC234B">
            <w:pPr>
              <w:jc w:val="both"/>
              <w:rPr>
                <w:rFonts w:ascii="Muli" w:eastAsia="Aptos" w:hAnsi="Muli" w:cs="Calibri Light"/>
                <w:sz w:val="20"/>
                <w:szCs w:val="20"/>
              </w:rPr>
            </w:pPr>
            <w:r w:rsidRPr="00B660E8">
              <w:rPr>
                <w:rFonts w:ascii="Muli" w:eastAsia="Aptos" w:hAnsi="Muli" w:cs="Calibri Light"/>
                <w:sz w:val="20"/>
                <w:szCs w:val="20"/>
              </w:rPr>
              <w:t>System umożliwi następującą konfigurację bloku:</w:t>
            </w:r>
          </w:p>
          <w:p w14:paraId="60E66552" w14:textId="77777777" w:rsidR="00EC234B" w:rsidRPr="00B660E8" w:rsidRDefault="00EC234B" w:rsidP="00B50121">
            <w:pPr>
              <w:numPr>
                <w:ilvl w:val="0"/>
                <w:numId w:val="168"/>
              </w:numPr>
              <w:contextualSpacing/>
              <w:jc w:val="both"/>
              <w:rPr>
                <w:rFonts w:ascii="Muli" w:eastAsia="Aptos" w:hAnsi="Muli" w:cs="Calibri Light"/>
                <w:sz w:val="20"/>
                <w:szCs w:val="20"/>
              </w:rPr>
            </w:pPr>
            <w:r w:rsidRPr="00B660E8">
              <w:rPr>
                <w:rFonts w:ascii="Muli" w:eastAsia="Aptos" w:hAnsi="Muli" w:cs="Calibri Light"/>
                <w:sz w:val="20"/>
                <w:szCs w:val="20"/>
              </w:rPr>
              <w:t>Wybór widoku:</w:t>
            </w:r>
          </w:p>
          <w:p w14:paraId="01C9DC0D" w14:textId="77777777" w:rsidR="00EC234B" w:rsidRPr="00B660E8" w:rsidRDefault="00EC234B" w:rsidP="00B50121">
            <w:pPr>
              <w:numPr>
                <w:ilvl w:val="1"/>
                <w:numId w:val="168"/>
              </w:numPr>
              <w:contextualSpacing/>
              <w:jc w:val="both"/>
              <w:rPr>
                <w:rFonts w:ascii="Muli" w:eastAsia="Aptos" w:hAnsi="Muli" w:cs="Calibri Light"/>
                <w:sz w:val="20"/>
                <w:szCs w:val="20"/>
              </w:rPr>
            </w:pPr>
            <w:r w:rsidRPr="00B660E8">
              <w:rPr>
                <w:rFonts w:ascii="Muli" w:eastAsia="Aptos" w:hAnsi="Muli" w:cs="Calibri Light"/>
                <w:sz w:val="20"/>
                <w:szCs w:val="20"/>
              </w:rPr>
              <w:t>lista zdjęć,</w:t>
            </w:r>
          </w:p>
          <w:p w14:paraId="380B895C" w14:textId="77777777" w:rsidR="00EC234B" w:rsidRPr="00B660E8" w:rsidRDefault="00EC234B" w:rsidP="00B50121">
            <w:pPr>
              <w:numPr>
                <w:ilvl w:val="1"/>
                <w:numId w:val="168"/>
              </w:numPr>
              <w:contextualSpacing/>
              <w:jc w:val="both"/>
              <w:rPr>
                <w:rFonts w:ascii="Muli" w:eastAsia="Aptos" w:hAnsi="Muli" w:cs="Calibri Light"/>
                <w:sz w:val="20"/>
                <w:szCs w:val="20"/>
              </w:rPr>
            </w:pPr>
            <w:proofErr w:type="spellStart"/>
            <w:r w:rsidRPr="00B660E8">
              <w:rPr>
                <w:rFonts w:ascii="Muli" w:eastAsia="Aptos" w:hAnsi="Muli" w:cs="Calibri Light"/>
                <w:sz w:val="20"/>
                <w:szCs w:val="20"/>
              </w:rPr>
              <w:t>slajder</w:t>
            </w:r>
            <w:proofErr w:type="spellEnd"/>
            <w:r w:rsidRPr="00B660E8">
              <w:rPr>
                <w:rFonts w:ascii="Muli" w:eastAsia="Aptos" w:hAnsi="Muli" w:cs="Calibri Light"/>
                <w:sz w:val="20"/>
                <w:szCs w:val="20"/>
              </w:rPr>
              <w:t xml:space="preserve"> galerii,</w:t>
            </w:r>
          </w:p>
          <w:p w14:paraId="2DA14F77" w14:textId="77777777" w:rsidR="00EC234B" w:rsidRPr="00B660E8" w:rsidRDefault="00EC234B" w:rsidP="00B50121">
            <w:pPr>
              <w:numPr>
                <w:ilvl w:val="1"/>
                <w:numId w:val="168"/>
              </w:numPr>
              <w:contextualSpacing/>
              <w:jc w:val="both"/>
              <w:rPr>
                <w:rFonts w:ascii="Muli" w:eastAsia="Aptos" w:hAnsi="Muli" w:cs="Calibri Light"/>
                <w:sz w:val="20"/>
                <w:szCs w:val="20"/>
              </w:rPr>
            </w:pPr>
            <w:r w:rsidRPr="00B660E8">
              <w:rPr>
                <w:rFonts w:ascii="Muli" w:eastAsia="Aptos" w:hAnsi="Muli" w:cs="Calibri Light"/>
                <w:sz w:val="20"/>
                <w:szCs w:val="20"/>
              </w:rPr>
              <w:t>nazwa.</w:t>
            </w:r>
          </w:p>
          <w:p w14:paraId="207245D3" w14:textId="77777777" w:rsidR="00EC234B" w:rsidRPr="00B660E8" w:rsidRDefault="00EC234B" w:rsidP="00B50121">
            <w:pPr>
              <w:numPr>
                <w:ilvl w:val="0"/>
                <w:numId w:val="168"/>
              </w:numPr>
              <w:contextualSpacing/>
              <w:jc w:val="both"/>
              <w:rPr>
                <w:rFonts w:ascii="Muli" w:eastAsia="Aptos" w:hAnsi="Muli" w:cs="Calibri Light"/>
                <w:sz w:val="20"/>
                <w:szCs w:val="20"/>
              </w:rPr>
            </w:pPr>
            <w:r w:rsidRPr="00B660E8">
              <w:rPr>
                <w:rFonts w:ascii="Muli" w:eastAsia="Aptos" w:hAnsi="Muli" w:cs="Calibri Light"/>
                <w:sz w:val="20"/>
                <w:szCs w:val="20"/>
              </w:rPr>
              <w:t>możliwość zdefiniowania liczby kolumn dla wyświetlanych galerii dla wskazanych rozdzielczości,</w:t>
            </w:r>
          </w:p>
          <w:p w14:paraId="5AED6EF7" w14:textId="77777777" w:rsidR="00EC234B" w:rsidRPr="00B660E8" w:rsidRDefault="00EC234B" w:rsidP="00B50121">
            <w:pPr>
              <w:numPr>
                <w:ilvl w:val="0"/>
                <w:numId w:val="168"/>
              </w:numPr>
              <w:contextualSpacing/>
              <w:jc w:val="both"/>
              <w:rPr>
                <w:rFonts w:ascii="Muli" w:eastAsia="Aptos" w:hAnsi="Muli" w:cs="Calibri Light"/>
                <w:sz w:val="20"/>
                <w:szCs w:val="20"/>
              </w:rPr>
            </w:pPr>
            <w:r w:rsidRPr="00B660E8">
              <w:rPr>
                <w:rFonts w:ascii="Muli" w:eastAsia="Aptos" w:hAnsi="Muli" w:cs="Calibri Light"/>
                <w:sz w:val="20"/>
                <w:szCs w:val="20"/>
              </w:rPr>
              <w:t>możliwość ukrycia tytułu bloku,</w:t>
            </w:r>
          </w:p>
          <w:p w14:paraId="61C6E63A" w14:textId="77777777" w:rsidR="00EC234B" w:rsidRPr="00B660E8" w:rsidRDefault="00EC234B" w:rsidP="00B50121">
            <w:pPr>
              <w:numPr>
                <w:ilvl w:val="0"/>
                <w:numId w:val="168"/>
              </w:numPr>
              <w:contextualSpacing/>
              <w:jc w:val="both"/>
              <w:rPr>
                <w:rFonts w:ascii="Muli" w:eastAsia="Aptos" w:hAnsi="Muli" w:cs="Calibri Light"/>
                <w:sz w:val="20"/>
                <w:szCs w:val="20"/>
              </w:rPr>
            </w:pPr>
            <w:r w:rsidRPr="00B660E8">
              <w:rPr>
                <w:rFonts w:ascii="Muli" w:eastAsia="Aptos" w:hAnsi="Muli" w:cs="Calibri Light"/>
                <w:sz w:val="20"/>
                <w:szCs w:val="20"/>
              </w:rPr>
              <w:t>ustawienia semantyki, wielkości nagłówka bloku: h1-h5.</w:t>
            </w:r>
          </w:p>
        </w:tc>
      </w:tr>
    </w:tbl>
    <w:p w14:paraId="5B8E7348" w14:textId="77777777" w:rsidR="00EC234B" w:rsidRPr="00EC234B" w:rsidRDefault="00EC234B" w:rsidP="00EC234B">
      <w:pPr>
        <w:rPr>
          <w:rFonts w:ascii="Calibri" w:eastAsia="Calibri" w:hAnsi="Calibri" w:cs="Times New Roman"/>
        </w:rPr>
      </w:pPr>
    </w:p>
    <w:p w14:paraId="02E96FF2"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B660E8">
        <w:rPr>
          <w:rFonts w:ascii="Muli" w:eastAsia="Times New Roman" w:hAnsi="Muli" w:cs="Times New Roman"/>
          <w:color w:val="000000"/>
          <w:sz w:val="24"/>
          <w:szCs w:val="28"/>
        </w:rPr>
        <w:t>Galeria video</w:t>
      </w:r>
    </w:p>
    <w:p w14:paraId="507841C6"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6B3B408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801EE0"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2D4EF7"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posiadać moduł galerii video służący do prezentacji materiałów video.</w:t>
            </w:r>
          </w:p>
        </w:tc>
      </w:tr>
      <w:tr w:rsidR="00EC234B" w:rsidRPr="00EC234B" w14:paraId="428A606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278356"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5E663AB"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galerii video musi pozwalać na osadzanie materiałów video ze źródeł zewnętrznych oraz z plików video znajdujących się w repozytorium plików.</w:t>
            </w:r>
          </w:p>
        </w:tc>
      </w:tr>
      <w:tr w:rsidR="00EC234B" w:rsidRPr="00EC234B" w14:paraId="1502639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1A11B9F"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AD7230"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posiadać konfigurację, określającą dostępne w systemie pliki video.</w:t>
            </w:r>
          </w:p>
        </w:tc>
      </w:tr>
      <w:tr w:rsidR="00EC234B" w:rsidRPr="00EC234B" w14:paraId="1E040E2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B394FD"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676E6C"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Podstawowy widok modułu to filmy prezentowane w obrębie danego modułu w postaci kafelków z miniaturami, nazwą oraz opisem filmu.</w:t>
            </w:r>
          </w:p>
        </w:tc>
      </w:tr>
      <w:tr w:rsidR="00EC234B" w:rsidRPr="00EC234B" w14:paraId="431C07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C9F1395"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DBEFDD1"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umożliwiać sterowanie ilością wpisów (filmów video) na stronie.</w:t>
            </w:r>
          </w:p>
        </w:tc>
      </w:tr>
      <w:tr w:rsidR="00EC234B" w:rsidRPr="00EC234B" w14:paraId="5B2FDDA8" w14:textId="77777777" w:rsidTr="00B660E8">
        <w:trPr>
          <w:trHeight w:val="2243"/>
        </w:trPr>
        <w:tc>
          <w:tcPr>
            <w:tcW w:w="450" w:type="pct"/>
            <w:tcBorders>
              <w:top w:val="single" w:sz="4" w:space="0" w:color="auto"/>
              <w:left w:val="single" w:sz="4" w:space="0" w:color="auto"/>
              <w:bottom w:val="single" w:sz="4" w:space="0" w:color="auto"/>
              <w:right w:val="single" w:sz="4" w:space="0" w:color="auto"/>
            </w:tcBorders>
            <w:noWrap/>
          </w:tcPr>
          <w:p w14:paraId="25614B61"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09595CB"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Na pojedynczy film w module galerii video muszą składać się przynajmniej pola:</w:t>
            </w:r>
          </w:p>
          <w:p w14:paraId="25A04026" w14:textId="77777777" w:rsidR="00EC234B" w:rsidRPr="00B660E8" w:rsidRDefault="00EC234B" w:rsidP="00B50121">
            <w:pPr>
              <w:numPr>
                <w:ilvl w:val="0"/>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nazwa filmu,</w:t>
            </w:r>
          </w:p>
          <w:p w14:paraId="0FC9BC83" w14:textId="77777777" w:rsidR="00EC234B" w:rsidRPr="00B660E8" w:rsidRDefault="00EC234B" w:rsidP="00B50121">
            <w:pPr>
              <w:numPr>
                <w:ilvl w:val="0"/>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opis filmu,</w:t>
            </w:r>
          </w:p>
          <w:p w14:paraId="4951A4BD" w14:textId="77777777" w:rsidR="00EC234B" w:rsidRPr="00B660E8" w:rsidRDefault="00EC234B" w:rsidP="00B50121">
            <w:pPr>
              <w:numPr>
                <w:ilvl w:val="0"/>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typ filmu,</w:t>
            </w:r>
          </w:p>
          <w:p w14:paraId="5C29B482" w14:textId="77777777" w:rsidR="00EC234B" w:rsidRPr="00B660E8" w:rsidRDefault="00EC234B" w:rsidP="00B50121">
            <w:pPr>
              <w:numPr>
                <w:ilvl w:val="1"/>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plik,</w:t>
            </w:r>
          </w:p>
          <w:p w14:paraId="46FED4DD" w14:textId="77777777" w:rsidR="00EC234B" w:rsidRPr="00B660E8" w:rsidRDefault="00EC234B" w:rsidP="00B50121">
            <w:pPr>
              <w:numPr>
                <w:ilvl w:val="1"/>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zewnętrzne źródło – np. plik wideo osadzony na YouTube,</w:t>
            </w:r>
          </w:p>
          <w:p w14:paraId="393902DE" w14:textId="77777777" w:rsidR="00EC234B" w:rsidRPr="00B660E8" w:rsidRDefault="00EC234B" w:rsidP="00B50121">
            <w:pPr>
              <w:numPr>
                <w:ilvl w:val="0"/>
                <w:numId w:val="169"/>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status publikacji.</w:t>
            </w:r>
          </w:p>
        </w:tc>
      </w:tr>
      <w:tr w:rsidR="00EC234B" w:rsidRPr="00EC234B" w14:paraId="512C1524" w14:textId="77777777" w:rsidTr="00B660E8">
        <w:trPr>
          <w:trHeight w:val="1411"/>
        </w:trPr>
        <w:tc>
          <w:tcPr>
            <w:tcW w:w="450" w:type="pct"/>
            <w:tcBorders>
              <w:top w:val="single" w:sz="4" w:space="0" w:color="auto"/>
              <w:left w:val="single" w:sz="4" w:space="0" w:color="auto"/>
              <w:bottom w:val="single" w:sz="4" w:space="0" w:color="auto"/>
              <w:right w:val="single" w:sz="4" w:space="0" w:color="auto"/>
            </w:tcBorders>
            <w:noWrap/>
          </w:tcPr>
          <w:p w14:paraId="56575C28"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0775A79"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pozwolić na zamieszczanie filmu:</w:t>
            </w:r>
          </w:p>
          <w:p w14:paraId="2DD6BC09" w14:textId="77777777" w:rsidR="00EC234B" w:rsidRPr="00B660E8" w:rsidRDefault="00EC234B" w:rsidP="00B50121">
            <w:pPr>
              <w:numPr>
                <w:ilvl w:val="0"/>
                <w:numId w:val="17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z zewnętrznych źródeł – poprzez wstawienie kodu </w:t>
            </w:r>
            <w:proofErr w:type="spellStart"/>
            <w:r w:rsidRPr="00B660E8">
              <w:rPr>
                <w:rFonts w:ascii="Muli" w:eastAsia="Calibri" w:hAnsi="Muli" w:cs="Calibri Light"/>
                <w:sz w:val="20"/>
                <w:szCs w:val="20"/>
              </w:rPr>
              <w:t>iframe</w:t>
            </w:r>
            <w:proofErr w:type="spellEnd"/>
            <w:r w:rsidRPr="00B660E8">
              <w:rPr>
                <w:rFonts w:ascii="Muli" w:eastAsia="Calibri" w:hAnsi="Muli" w:cs="Calibri Light"/>
                <w:sz w:val="20"/>
                <w:szCs w:val="20"/>
              </w:rPr>
              <w:t xml:space="preserve"> wygenerowanego </w:t>
            </w:r>
            <w:r w:rsidR="00B660E8">
              <w:rPr>
                <w:rFonts w:ascii="Muli" w:eastAsia="Calibri" w:hAnsi="Muli" w:cs="Calibri Light"/>
                <w:sz w:val="20"/>
                <w:szCs w:val="20"/>
              </w:rPr>
              <w:br/>
            </w:r>
            <w:r w:rsidRPr="00B660E8">
              <w:rPr>
                <w:rFonts w:ascii="Muli" w:eastAsia="Calibri" w:hAnsi="Muli" w:cs="Calibri Light"/>
                <w:sz w:val="20"/>
                <w:szCs w:val="20"/>
              </w:rPr>
              <w:t xml:space="preserve">z serwisów zewnętrznych </w:t>
            </w:r>
          </w:p>
          <w:p w14:paraId="21F86449" w14:textId="77777777" w:rsidR="00EC234B" w:rsidRPr="00B660E8" w:rsidRDefault="00EC234B" w:rsidP="00B50121">
            <w:pPr>
              <w:numPr>
                <w:ilvl w:val="0"/>
                <w:numId w:val="170"/>
              </w:numPr>
              <w:spacing w:after="200" w:line="276" w:lineRule="auto"/>
              <w:contextualSpacing/>
              <w:jc w:val="both"/>
              <w:rPr>
                <w:rFonts w:ascii="Muli" w:eastAsia="Calibri" w:hAnsi="Muli" w:cs="Times New Roman"/>
                <w:sz w:val="20"/>
                <w:szCs w:val="20"/>
              </w:rPr>
            </w:pPr>
            <w:r w:rsidRPr="00B660E8">
              <w:rPr>
                <w:rFonts w:ascii="Muli" w:eastAsia="Calibri" w:hAnsi="Muli" w:cs="Calibri Light"/>
                <w:sz w:val="20"/>
                <w:szCs w:val="20"/>
              </w:rPr>
              <w:t xml:space="preserve">z repozytorium plików – pliku video w odpowiednim formacie. </w:t>
            </w:r>
          </w:p>
        </w:tc>
      </w:tr>
      <w:tr w:rsidR="00EC234B" w:rsidRPr="00EC234B" w14:paraId="23EB2A7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333F101"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B16E8F"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Moduł musi umożliwiać dodawanie napisów do filmów poprzez wgranie pliku tekstowego </w:t>
            </w:r>
            <w:r w:rsidR="00B660E8">
              <w:rPr>
                <w:rFonts w:ascii="Muli" w:eastAsia="Calibri" w:hAnsi="Muli" w:cs="Calibri Light"/>
                <w:sz w:val="20"/>
                <w:szCs w:val="20"/>
              </w:rPr>
              <w:br/>
            </w:r>
            <w:r w:rsidRPr="00B660E8">
              <w:rPr>
                <w:rFonts w:ascii="Muli" w:eastAsia="Calibri" w:hAnsi="Muli" w:cs="Calibri Light"/>
                <w:sz w:val="20"/>
                <w:szCs w:val="20"/>
              </w:rPr>
              <w:t>w formacie .</w:t>
            </w:r>
            <w:proofErr w:type="spellStart"/>
            <w:r w:rsidRPr="00B660E8">
              <w:rPr>
                <w:rFonts w:ascii="Muli" w:eastAsia="Calibri" w:hAnsi="Muli" w:cs="Calibri Light"/>
                <w:sz w:val="20"/>
                <w:szCs w:val="20"/>
              </w:rPr>
              <w:t>vtt</w:t>
            </w:r>
            <w:proofErr w:type="spellEnd"/>
            <w:r w:rsidRPr="00B660E8">
              <w:rPr>
                <w:rFonts w:ascii="Muli" w:eastAsia="Calibri" w:hAnsi="Muli" w:cs="Calibri Light"/>
                <w:sz w:val="20"/>
                <w:szCs w:val="20"/>
              </w:rPr>
              <w:t xml:space="preserve">. </w:t>
            </w:r>
          </w:p>
        </w:tc>
      </w:tr>
      <w:tr w:rsidR="00EC234B" w:rsidRPr="00EC234B" w14:paraId="64A06C3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C8A16D"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E57AB0"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Moduł musi umożliwiać dodanie pliku wideo do repozytorium plików, które będzie automatycznie odtwarzane jako dynamiczna miniatura po najechaniu kursorem. </w:t>
            </w:r>
          </w:p>
        </w:tc>
      </w:tr>
      <w:tr w:rsidR="00EC234B" w:rsidRPr="00EC234B" w14:paraId="5708891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964F968"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1C11327" w14:textId="77777777" w:rsidR="00EC234B" w:rsidRPr="00B660E8" w:rsidRDefault="00EC234B" w:rsidP="00EC234B">
            <w:pPr>
              <w:rPr>
                <w:rFonts w:ascii="Muli" w:eastAsia="Calibri" w:hAnsi="Muli" w:cs="Calibri Light"/>
                <w:sz w:val="20"/>
                <w:szCs w:val="20"/>
              </w:rPr>
            </w:pPr>
            <w:r w:rsidRPr="00B660E8">
              <w:rPr>
                <w:rFonts w:ascii="Muli" w:eastAsia="Calibri" w:hAnsi="Muli" w:cs="Calibri Light"/>
                <w:sz w:val="20"/>
                <w:szCs w:val="20"/>
              </w:rPr>
              <w:t xml:space="preserve">Moduł musi umożliwiać dodanie plakatu do filmu poprzez wgranie pliku w formacie </w:t>
            </w:r>
            <w:proofErr w:type="spellStart"/>
            <w:r w:rsidRPr="00B660E8">
              <w:rPr>
                <w:rFonts w:ascii="Muli" w:eastAsia="Calibri" w:hAnsi="Muli" w:cs="Calibri Light"/>
                <w:sz w:val="20"/>
                <w:szCs w:val="20"/>
              </w:rPr>
              <w:t>webp</w:t>
            </w:r>
            <w:proofErr w:type="spellEnd"/>
            <w:r w:rsidRPr="00B660E8">
              <w:rPr>
                <w:rFonts w:ascii="Muli" w:eastAsia="Calibri" w:hAnsi="Muli" w:cs="Calibri Light"/>
                <w:sz w:val="20"/>
                <w:szCs w:val="20"/>
              </w:rPr>
              <w:t>, .png, .jpg, .svg. Plakat ten będzie wyświetlany przed rozpoczęciem odtwarzania filmu.</w:t>
            </w:r>
          </w:p>
        </w:tc>
      </w:tr>
      <w:tr w:rsidR="00EC234B" w:rsidRPr="00EC234B" w14:paraId="3A555D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814ED0"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B9789F"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galerii video musi posiadać obsługę procesu zatwierdzania i publikacji.</w:t>
            </w:r>
          </w:p>
        </w:tc>
      </w:tr>
      <w:tr w:rsidR="00EC234B" w:rsidRPr="00EC234B" w14:paraId="5422C8F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F98CF9"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BA21595"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galerii video musi posiadać funkcjonalność kosza.</w:t>
            </w:r>
          </w:p>
        </w:tc>
      </w:tr>
      <w:tr w:rsidR="00EC234B" w:rsidRPr="00EC234B" w14:paraId="5B1BF63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584DC1C"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FD0E5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Moduł galerii video musi podlegać procesowi wersjonowania wpisów.</w:t>
            </w:r>
          </w:p>
        </w:tc>
      </w:tr>
      <w:tr w:rsidR="00EC234B" w:rsidRPr="00EC234B" w14:paraId="5BBEB21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AC1C1A5"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2EC815"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musi posiadać blok, prezentujący wybraną galerię video.</w:t>
            </w:r>
          </w:p>
        </w:tc>
      </w:tr>
      <w:tr w:rsidR="00EC234B" w:rsidRPr="00EC234B" w14:paraId="15BE8586" w14:textId="77777777" w:rsidTr="00B660E8">
        <w:trPr>
          <w:trHeight w:val="2532"/>
        </w:trPr>
        <w:tc>
          <w:tcPr>
            <w:tcW w:w="450" w:type="pct"/>
            <w:tcBorders>
              <w:top w:val="single" w:sz="4" w:space="0" w:color="auto"/>
              <w:left w:val="single" w:sz="4" w:space="0" w:color="auto"/>
              <w:bottom w:val="single" w:sz="4" w:space="0" w:color="auto"/>
              <w:right w:val="single" w:sz="4" w:space="0" w:color="auto"/>
            </w:tcBorders>
            <w:noWrap/>
          </w:tcPr>
          <w:p w14:paraId="3DC3A5E7"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5C05E92"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umożliwiać następującą konfigurację bloku:</w:t>
            </w:r>
          </w:p>
          <w:p w14:paraId="0FF8BDBD"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nazwa</w:t>
            </w:r>
          </w:p>
          <w:p w14:paraId="5493C610"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możliwość zdefiniowania liczby kolumn dla wyświetlanych galerii dla wskazanych rozdzielczości,</w:t>
            </w:r>
          </w:p>
          <w:p w14:paraId="44223BD0"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możliwość ukrycia tytułu bloku,</w:t>
            </w:r>
          </w:p>
          <w:p w14:paraId="705D78E5"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ustawienia semantyki, wielkości nagłówka bloku: h1-h5.</w:t>
            </w:r>
          </w:p>
          <w:p w14:paraId="4CF3DD54"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Ukryj tytuł bloczka</w:t>
            </w:r>
          </w:p>
          <w:p w14:paraId="427ECE56" w14:textId="77777777" w:rsidR="00EC234B" w:rsidRPr="00B660E8" w:rsidRDefault="00EC234B" w:rsidP="00B50121">
            <w:pPr>
              <w:numPr>
                <w:ilvl w:val="0"/>
                <w:numId w:val="168"/>
              </w:numPr>
              <w:contextualSpacing/>
              <w:jc w:val="both"/>
              <w:rPr>
                <w:rFonts w:ascii="Muli" w:eastAsia="Calibri" w:hAnsi="Muli" w:cs="Calibri Light"/>
                <w:sz w:val="20"/>
                <w:szCs w:val="20"/>
              </w:rPr>
            </w:pPr>
            <w:r w:rsidRPr="00B660E8">
              <w:rPr>
                <w:rFonts w:ascii="Muli" w:eastAsia="Calibri" w:hAnsi="Muli" w:cs="Calibri Light"/>
                <w:sz w:val="20"/>
                <w:szCs w:val="20"/>
              </w:rPr>
              <w:t>Strona w systemie z której ma zaciągać filmy video</w:t>
            </w:r>
          </w:p>
        </w:tc>
      </w:tr>
      <w:tr w:rsidR="00EC234B" w:rsidRPr="00EC234B" w14:paraId="4D949F56" w14:textId="77777777" w:rsidTr="00B660E8">
        <w:trPr>
          <w:trHeight w:val="2837"/>
        </w:trPr>
        <w:tc>
          <w:tcPr>
            <w:tcW w:w="450" w:type="pct"/>
            <w:tcBorders>
              <w:top w:val="single" w:sz="4" w:space="0" w:color="auto"/>
              <w:left w:val="single" w:sz="4" w:space="0" w:color="auto"/>
              <w:bottom w:val="single" w:sz="4" w:space="0" w:color="auto"/>
              <w:right w:val="single" w:sz="4" w:space="0" w:color="auto"/>
            </w:tcBorders>
            <w:noWrap/>
          </w:tcPr>
          <w:p w14:paraId="491515B5"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8EEAB27"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galerii video musi posiadać przynajmniej poniższe akcje, do których można nadawać uprawnienia dla użytkowników:</w:t>
            </w:r>
          </w:p>
          <w:p w14:paraId="0728CE50"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plików video,</w:t>
            </w:r>
          </w:p>
          <w:p w14:paraId="437F900E"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dodawanie video,</w:t>
            </w:r>
          </w:p>
          <w:p w14:paraId="0FC63D62"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edycja video,</w:t>
            </w:r>
          </w:p>
          <w:p w14:paraId="432D9957"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przenoszenie video do kosza,</w:t>
            </w:r>
          </w:p>
          <w:p w14:paraId="4760760C"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przywracanie video z kosza,</w:t>
            </w:r>
          </w:p>
          <w:p w14:paraId="5A9D8339"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publikacja, zatwierdzanie video,</w:t>
            </w:r>
          </w:p>
          <w:p w14:paraId="67C00BE1" w14:textId="77777777" w:rsidR="00EC234B" w:rsidRPr="00B660E8" w:rsidRDefault="00EC234B" w:rsidP="00B50121">
            <w:pPr>
              <w:numPr>
                <w:ilvl w:val="0"/>
                <w:numId w:val="17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wersjonowanie video.</w:t>
            </w:r>
          </w:p>
        </w:tc>
      </w:tr>
      <w:tr w:rsidR="00EC234B" w:rsidRPr="00EC234B" w14:paraId="0EBD667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B195F6"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D2D18B"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nadawanie tych uprawnień osobno lub w różnych wariantach.</w:t>
            </w:r>
          </w:p>
        </w:tc>
      </w:tr>
      <w:tr w:rsidR="00EC234B" w:rsidRPr="00EC234B" w14:paraId="38A9452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0F9F39"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95BFA9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osadzanie galerii zdjęć za pomocą [</w:t>
            </w:r>
            <w:proofErr w:type="spellStart"/>
            <w:r w:rsidRPr="00B660E8">
              <w:rPr>
                <w:rFonts w:ascii="Muli" w:eastAsia="Calibri" w:hAnsi="Muli" w:cs="Calibri Light"/>
                <w:sz w:val="20"/>
                <w:szCs w:val="20"/>
              </w:rPr>
              <w:t>shortcodes</w:t>
            </w:r>
            <w:proofErr w:type="spellEnd"/>
            <w:r w:rsidRPr="00B660E8">
              <w:rPr>
                <w:rFonts w:ascii="Muli" w:eastAsia="Calibri" w:hAnsi="Muli" w:cs="Calibri Light"/>
                <w:sz w:val="20"/>
                <w:szCs w:val="20"/>
              </w:rPr>
              <w:t>] w edytorze WYSIWYG.</w:t>
            </w:r>
          </w:p>
        </w:tc>
      </w:tr>
      <w:tr w:rsidR="00EC234B" w:rsidRPr="00EC234B" w14:paraId="7701269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CDC766" w14:textId="77777777" w:rsidR="00EC234B" w:rsidRPr="00B660E8" w:rsidRDefault="00EC234B" w:rsidP="00B50121">
            <w:pPr>
              <w:numPr>
                <w:ilvl w:val="0"/>
                <w:numId w:val="17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6767AE"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Niezależnie od istnienia modułu galerii video system musi pozwalać administratorom na udostępnianie plików video w formie możliwych do odtworzenia filmów w tekście (edytor WYSIWYG).</w:t>
            </w:r>
          </w:p>
        </w:tc>
      </w:tr>
    </w:tbl>
    <w:p w14:paraId="023291C1" w14:textId="77777777" w:rsidR="00EC234B" w:rsidRPr="00EC234B" w:rsidRDefault="00EC234B" w:rsidP="00EC234B">
      <w:pPr>
        <w:rPr>
          <w:rFonts w:ascii="Calibri" w:eastAsia="Aptos" w:hAnsi="Calibri" w:cs="Times New Roman"/>
        </w:rPr>
      </w:pPr>
    </w:p>
    <w:p w14:paraId="690E53C8"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6" w:name="_Hlk215559391"/>
      <w:bookmarkEnd w:id="35"/>
      <w:r w:rsidRPr="00B660E8">
        <w:rPr>
          <w:rFonts w:ascii="Muli" w:eastAsia="Times New Roman" w:hAnsi="Muli" w:cs="Times New Roman"/>
          <w:color w:val="000000"/>
          <w:sz w:val="24"/>
          <w:szCs w:val="28"/>
        </w:rPr>
        <w:t xml:space="preserve">Formularz kontaktowy </w:t>
      </w:r>
    </w:p>
    <w:p w14:paraId="65B1021D"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66F356D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AAF6F0"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D03E51"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posiadać moduł formularza kontaktowego. </w:t>
            </w:r>
          </w:p>
        </w:tc>
      </w:tr>
      <w:tr w:rsidR="00EC234B" w:rsidRPr="00EC234B" w14:paraId="181C5E96" w14:textId="77777777" w:rsidTr="00B660E8">
        <w:trPr>
          <w:trHeight w:val="1698"/>
        </w:trPr>
        <w:tc>
          <w:tcPr>
            <w:tcW w:w="450" w:type="pct"/>
            <w:tcBorders>
              <w:top w:val="single" w:sz="4" w:space="0" w:color="auto"/>
              <w:left w:val="single" w:sz="4" w:space="0" w:color="auto"/>
              <w:bottom w:val="single" w:sz="4" w:space="0" w:color="auto"/>
              <w:right w:val="single" w:sz="4" w:space="0" w:color="auto"/>
            </w:tcBorders>
            <w:noWrap/>
          </w:tcPr>
          <w:p w14:paraId="20570611"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90881A"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musi pozwalać przynajmniej na:</w:t>
            </w:r>
          </w:p>
          <w:p w14:paraId="54C223B0" w14:textId="77777777" w:rsidR="00EC234B" w:rsidRPr="00B660E8" w:rsidRDefault="00EC234B" w:rsidP="00B50121">
            <w:pPr>
              <w:numPr>
                <w:ilvl w:val="0"/>
                <w:numId w:val="17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zbieranie wiadomości od użytkowników,</w:t>
            </w:r>
          </w:p>
          <w:p w14:paraId="36DFF366" w14:textId="77777777" w:rsidR="00EC234B" w:rsidRPr="00B660E8" w:rsidRDefault="00EC234B" w:rsidP="00B50121">
            <w:pPr>
              <w:numPr>
                <w:ilvl w:val="0"/>
                <w:numId w:val="17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wysyłkę powiadomień,</w:t>
            </w:r>
          </w:p>
          <w:p w14:paraId="48896F70" w14:textId="77777777" w:rsidR="00EC234B" w:rsidRPr="00B660E8" w:rsidRDefault="00EC234B" w:rsidP="00B50121">
            <w:pPr>
              <w:numPr>
                <w:ilvl w:val="0"/>
                <w:numId w:val="17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prezentacje treści opisowych,</w:t>
            </w:r>
          </w:p>
          <w:p w14:paraId="5B84FE4B" w14:textId="77777777" w:rsidR="00EC234B" w:rsidRPr="00B660E8" w:rsidRDefault="00EC234B" w:rsidP="00B50121">
            <w:pPr>
              <w:numPr>
                <w:ilvl w:val="0"/>
                <w:numId w:val="17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wyświetlanie lokalizacji na osadzonej mapie. </w:t>
            </w:r>
          </w:p>
        </w:tc>
      </w:tr>
      <w:tr w:rsidR="00EC234B" w:rsidRPr="00EC234B" w14:paraId="7A8C811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3656415"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3BD26F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pozwolić każdemu użytkownikowi systemu na wysyłkę powiadomienia </w:t>
            </w:r>
            <w:r w:rsidR="00B660E8">
              <w:rPr>
                <w:rFonts w:ascii="Muli" w:eastAsia="Calibri" w:hAnsi="Muli" w:cs="Calibri Light"/>
                <w:sz w:val="20"/>
                <w:szCs w:val="20"/>
              </w:rPr>
              <w:br/>
            </w:r>
            <w:r w:rsidRPr="00B660E8">
              <w:rPr>
                <w:rFonts w:ascii="Muli" w:eastAsia="Calibri" w:hAnsi="Muli" w:cs="Calibri Light"/>
                <w:sz w:val="20"/>
                <w:szCs w:val="20"/>
              </w:rPr>
              <w:t>/ zapytania za pomocą dostępnego na froncie formularza.</w:t>
            </w:r>
          </w:p>
        </w:tc>
      </w:tr>
      <w:tr w:rsidR="00EC234B" w:rsidRPr="00EC234B" w14:paraId="1449E26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40FB09"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6EB8494"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Wypełniony formularz musi zostać zapisany w bazie danych, co pozwoli na jego sprawną obsługę.</w:t>
            </w:r>
          </w:p>
        </w:tc>
      </w:tr>
      <w:tr w:rsidR="00EC234B" w:rsidRPr="00EC234B" w14:paraId="58C7F99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80666E"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5E68D4F"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prezentować zapisane w bazie danych formularze, z możliwości podglądu szczegółów i usunięcia wpisu.</w:t>
            </w:r>
          </w:p>
        </w:tc>
      </w:tr>
      <w:tr w:rsidR="00EC234B" w:rsidRPr="00EC234B" w14:paraId="7711A6A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ABE4922"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0850D4"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pozwolić na export wpisów w bazie danych do pliku w formacie </w:t>
            </w:r>
            <w:proofErr w:type="spellStart"/>
            <w:r w:rsidRPr="00B660E8">
              <w:rPr>
                <w:rFonts w:ascii="Muli" w:eastAsia="Calibri" w:hAnsi="Muli" w:cs="Calibri Light"/>
                <w:sz w:val="20"/>
                <w:szCs w:val="20"/>
              </w:rPr>
              <w:t>csv</w:t>
            </w:r>
            <w:proofErr w:type="spellEnd"/>
            <w:r w:rsidRPr="00B660E8">
              <w:rPr>
                <w:rFonts w:ascii="Muli" w:eastAsia="Calibri" w:hAnsi="Muli" w:cs="Calibri Light"/>
                <w:sz w:val="20"/>
                <w:szCs w:val="20"/>
              </w:rPr>
              <w:t xml:space="preserve"> i pdf.</w:t>
            </w:r>
          </w:p>
        </w:tc>
      </w:tr>
      <w:tr w:rsidR="00EC234B" w:rsidRPr="00EC234B" w14:paraId="752677B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348753"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9386FD1"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pozwolić na konfigurację wielu administratorów danego formularza kontaktowego.</w:t>
            </w:r>
          </w:p>
        </w:tc>
      </w:tr>
      <w:tr w:rsidR="00EC234B" w:rsidRPr="00EC234B" w14:paraId="287D625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FCBC308"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05E70B"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generować powiadomienie do administratora oraz do wskazanych adresów </w:t>
            </w:r>
            <w:r w:rsidR="00B660E8">
              <w:rPr>
                <w:rFonts w:ascii="Muli" w:eastAsia="Calibri" w:hAnsi="Muli" w:cs="Calibri Light"/>
                <w:sz w:val="20"/>
                <w:szCs w:val="20"/>
              </w:rPr>
              <w:br/>
            </w:r>
            <w:r w:rsidRPr="00B660E8">
              <w:rPr>
                <w:rFonts w:ascii="Muli" w:eastAsia="Calibri" w:hAnsi="Muli" w:cs="Calibri Light"/>
                <w:sz w:val="20"/>
                <w:szCs w:val="20"/>
              </w:rPr>
              <w:t xml:space="preserve">e-mail  o wypełnieniu formularza. </w:t>
            </w:r>
          </w:p>
        </w:tc>
      </w:tr>
      <w:tr w:rsidR="00EC234B" w:rsidRPr="00EC234B" w14:paraId="3DCA1AD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339407"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C2AF40"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pozwolić na konfigurację potwierdzeń mailowych do użytkowników, którzy wypełnili formularz o jego prawidłowym dostarczeniu.</w:t>
            </w:r>
          </w:p>
        </w:tc>
      </w:tr>
      <w:tr w:rsidR="00EC234B" w:rsidRPr="00EC234B" w14:paraId="2A2BEF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7590CA"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2405C90"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pozwolić na konfigurację komunikatów widocznych po wypełnieniu formularza kontaktowego.</w:t>
            </w:r>
          </w:p>
        </w:tc>
      </w:tr>
      <w:tr w:rsidR="00EC234B" w:rsidRPr="00EC234B" w14:paraId="2B23FA3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292F6ED"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17CD19"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System musi umożliwiać wybór zdefiniowanej skrzynki nadawczej, która będzie obsługiwała wysyłkę powiadomień z formularza kontaktowego. </w:t>
            </w:r>
          </w:p>
        </w:tc>
      </w:tr>
      <w:tr w:rsidR="00EC234B" w:rsidRPr="00EC234B" w14:paraId="1F32F52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E440547"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28B25B9"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pozwolić na zamieszczenie dodatkowych treści nad i pod formularzem kontaktowym (edytor WYSIWYG).</w:t>
            </w:r>
          </w:p>
        </w:tc>
      </w:tr>
      <w:tr w:rsidR="00EC234B" w:rsidRPr="00EC234B" w14:paraId="22E7577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00F30BC5"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0717460F" w14:textId="77777777" w:rsidR="00EC234B" w:rsidRPr="00B660E8" w:rsidRDefault="00EC234B" w:rsidP="00EC234B">
            <w:pPr>
              <w:shd w:val="clear" w:color="auto" w:fill="FFFFFF"/>
              <w:jc w:val="both"/>
              <w:rPr>
                <w:rFonts w:ascii="Muli" w:eastAsia="Calibri" w:hAnsi="Muli" w:cs="Calibri Light"/>
                <w:b/>
                <w:strike/>
                <w:sz w:val="20"/>
                <w:szCs w:val="20"/>
              </w:rPr>
            </w:pPr>
            <w:r w:rsidRPr="00B660E8">
              <w:rPr>
                <w:rFonts w:ascii="Muli" w:eastAsia="Calibri" w:hAnsi="Muli" w:cs="Calibri Light"/>
                <w:sz w:val="20"/>
                <w:szCs w:val="20"/>
              </w:rPr>
              <w:t xml:space="preserve">System musi umożliwiać osadzenie zewnętrznego kodu do wyświetlania mapy. </w:t>
            </w:r>
          </w:p>
        </w:tc>
      </w:tr>
      <w:tr w:rsidR="00EC234B" w:rsidRPr="00EC234B" w14:paraId="476B4CE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0141191"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F2BDE2"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umożliwić konfigurację dostępnych pól formularza kontaktowego. </w:t>
            </w:r>
          </w:p>
        </w:tc>
      </w:tr>
      <w:tr w:rsidR="00EC234B" w:rsidRPr="00EC234B" w14:paraId="56572957" w14:textId="77777777" w:rsidTr="00B660E8">
        <w:trPr>
          <w:trHeight w:val="2443"/>
        </w:trPr>
        <w:tc>
          <w:tcPr>
            <w:tcW w:w="450" w:type="pct"/>
            <w:tcBorders>
              <w:top w:val="single" w:sz="4" w:space="0" w:color="auto"/>
              <w:left w:val="single" w:sz="4" w:space="0" w:color="auto"/>
              <w:bottom w:val="single" w:sz="4" w:space="0" w:color="auto"/>
              <w:right w:val="single" w:sz="4" w:space="0" w:color="auto"/>
            </w:tcBorders>
            <w:noWrap/>
          </w:tcPr>
          <w:p w14:paraId="7A71E1C7"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EF8168"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w ramach konfiguracji dostępnych pól musi pozwolić na:</w:t>
            </w:r>
          </w:p>
          <w:p w14:paraId="68446532" w14:textId="77777777" w:rsidR="00EC234B" w:rsidRPr="00B660E8" w:rsidRDefault="00EC234B" w:rsidP="00B50121">
            <w:pPr>
              <w:numPr>
                <w:ilvl w:val="0"/>
                <w:numId w:val="176"/>
              </w:numPr>
              <w:contextualSpacing/>
              <w:jc w:val="both"/>
              <w:rPr>
                <w:rFonts w:ascii="Muli" w:eastAsia="Calibri" w:hAnsi="Muli" w:cs="Calibri Light"/>
                <w:sz w:val="20"/>
                <w:szCs w:val="20"/>
              </w:rPr>
            </w:pPr>
            <w:r w:rsidRPr="00B660E8">
              <w:rPr>
                <w:rFonts w:ascii="Muli" w:eastAsia="Calibri" w:hAnsi="Muli" w:cs="Calibri Light"/>
                <w:sz w:val="20"/>
                <w:szCs w:val="20"/>
              </w:rPr>
              <w:t>definicję kolumn dla pól dostępnych w formularzu,</w:t>
            </w:r>
          </w:p>
          <w:p w14:paraId="22EB1717" w14:textId="77777777" w:rsidR="00EC234B" w:rsidRPr="00B660E8" w:rsidRDefault="00EC234B" w:rsidP="00B50121">
            <w:pPr>
              <w:numPr>
                <w:ilvl w:val="0"/>
                <w:numId w:val="176"/>
              </w:numPr>
              <w:contextualSpacing/>
              <w:jc w:val="both"/>
              <w:rPr>
                <w:rFonts w:ascii="Muli" w:eastAsia="Calibri" w:hAnsi="Muli" w:cs="Calibri Light"/>
                <w:sz w:val="20"/>
                <w:szCs w:val="20"/>
              </w:rPr>
            </w:pPr>
            <w:r w:rsidRPr="00B660E8">
              <w:rPr>
                <w:rFonts w:ascii="Muli" w:eastAsia="Calibri" w:hAnsi="Muli" w:cs="Calibri Light"/>
                <w:sz w:val="20"/>
                <w:szCs w:val="20"/>
              </w:rPr>
              <w:t>dodawanie oraz usuwanie dostępnych pól z formularza,</w:t>
            </w:r>
          </w:p>
          <w:p w14:paraId="2FE1A4B9" w14:textId="77777777" w:rsidR="00EC234B" w:rsidRPr="00B660E8" w:rsidRDefault="00EC234B" w:rsidP="00B50121">
            <w:pPr>
              <w:numPr>
                <w:ilvl w:val="0"/>
                <w:numId w:val="176"/>
              </w:numPr>
              <w:contextualSpacing/>
              <w:jc w:val="both"/>
              <w:rPr>
                <w:rFonts w:ascii="Muli" w:eastAsia="Calibri" w:hAnsi="Muli" w:cs="Calibri Light"/>
                <w:sz w:val="20"/>
                <w:szCs w:val="20"/>
              </w:rPr>
            </w:pPr>
            <w:r w:rsidRPr="00B660E8">
              <w:rPr>
                <w:rFonts w:ascii="Muli" w:eastAsia="Calibri" w:hAnsi="Muli" w:cs="Calibri Light"/>
                <w:sz w:val="20"/>
                <w:szCs w:val="20"/>
              </w:rPr>
              <w:t>zarządzanie wymagalnością określonych pól,</w:t>
            </w:r>
          </w:p>
          <w:p w14:paraId="7E791F1A" w14:textId="77777777" w:rsidR="00EC234B" w:rsidRPr="00B660E8" w:rsidRDefault="00EC234B" w:rsidP="00B50121">
            <w:pPr>
              <w:numPr>
                <w:ilvl w:val="0"/>
                <w:numId w:val="176"/>
              </w:numPr>
              <w:contextualSpacing/>
              <w:jc w:val="both"/>
              <w:rPr>
                <w:rFonts w:ascii="Muli" w:eastAsia="Calibri" w:hAnsi="Muli" w:cs="Calibri Light"/>
                <w:sz w:val="20"/>
                <w:szCs w:val="20"/>
              </w:rPr>
            </w:pPr>
            <w:r w:rsidRPr="00B660E8">
              <w:rPr>
                <w:rFonts w:ascii="Muli" w:eastAsia="Calibri" w:hAnsi="Muli" w:cs="Calibri Light"/>
                <w:sz w:val="20"/>
                <w:szCs w:val="20"/>
              </w:rPr>
              <w:t>zmianę kolejności pól na formularzu,</w:t>
            </w:r>
          </w:p>
          <w:p w14:paraId="07AB16BE" w14:textId="77777777" w:rsidR="00EC234B" w:rsidRPr="00B660E8" w:rsidRDefault="00EC234B" w:rsidP="00B50121">
            <w:pPr>
              <w:numPr>
                <w:ilvl w:val="0"/>
                <w:numId w:val="176"/>
              </w:numPr>
              <w:contextualSpacing/>
              <w:jc w:val="both"/>
              <w:rPr>
                <w:rFonts w:ascii="Muli" w:eastAsia="Calibri" w:hAnsi="Muli" w:cs="Calibri Light"/>
                <w:sz w:val="20"/>
                <w:szCs w:val="20"/>
              </w:rPr>
            </w:pPr>
            <w:r w:rsidRPr="00B660E8">
              <w:rPr>
                <w:rFonts w:ascii="Muli" w:eastAsia="Calibri" w:hAnsi="Muli" w:cs="Calibri Light"/>
                <w:sz w:val="20"/>
                <w:szCs w:val="20"/>
              </w:rPr>
              <w:t>nadpisanie nazwy pola odpowiednią etykietą,</w:t>
            </w:r>
          </w:p>
          <w:p w14:paraId="499438E3" w14:textId="77777777" w:rsidR="00EC234B" w:rsidRPr="00B660E8" w:rsidRDefault="00EC234B" w:rsidP="00B50121">
            <w:pPr>
              <w:numPr>
                <w:ilvl w:val="0"/>
                <w:numId w:val="176"/>
              </w:numPr>
              <w:contextualSpacing/>
              <w:jc w:val="both"/>
              <w:rPr>
                <w:rFonts w:ascii="Muli" w:eastAsia="Calibri" w:hAnsi="Muli" w:cs="Calibri Light"/>
                <w:i/>
                <w:iCs/>
                <w:sz w:val="20"/>
                <w:szCs w:val="20"/>
              </w:rPr>
            </w:pPr>
            <w:r w:rsidRPr="00B660E8">
              <w:rPr>
                <w:rFonts w:ascii="Muli" w:eastAsia="Calibri" w:hAnsi="Muli" w:cs="Calibri Light"/>
                <w:sz w:val="20"/>
                <w:szCs w:val="20"/>
              </w:rPr>
              <w:t>zdefiniowanie tzw. podpowiedzi – dodatkowej etykiety, podpowiedzi tekstowej pokazującej się przy danym polu.</w:t>
            </w:r>
          </w:p>
        </w:tc>
      </w:tr>
      <w:tr w:rsidR="00EC234B" w:rsidRPr="00EC234B" w14:paraId="5806080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8D9D661"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023709"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umożliwić dodanie oraz zmianę kolejności pól alternatywnie z poziomu klawiatury.</w:t>
            </w:r>
          </w:p>
        </w:tc>
      </w:tr>
      <w:tr w:rsidR="00EC234B" w:rsidRPr="00EC234B" w14:paraId="416135DE" w14:textId="77777777" w:rsidTr="00B660E8">
        <w:trPr>
          <w:trHeight w:val="1256"/>
        </w:trPr>
        <w:tc>
          <w:tcPr>
            <w:tcW w:w="450" w:type="pct"/>
            <w:tcBorders>
              <w:top w:val="single" w:sz="4" w:space="0" w:color="auto"/>
              <w:left w:val="single" w:sz="4" w:space="0" w:color="auto"/>
              <w:bottom w:val="single" w:sz="4" w:space="0" w:color="auto"/>
              <w:right w:val="single" w:sz="4" w:space="0" w:color="auto"/>
            </w:tcBorders>
            <w:noWrap/>
          </w:tcPr>
          <w:p w14:paraId="7A6F7B8A"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1E34C67"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Wśród dostępnych typów pól w konfiguracji powinny znaleźć się min.:</w:t>
            </w:r>
          </w:p>
          <w:p w14:paraId="27F6DB38"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adres email – pole zawsze wymagane bez możliwości usunięcia,</w:t>
            </w:r>
          </w:p>
          <w:p w14:paraId="4444B7FA"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telefon,</w:t>
            </w:r>
          </w:p>
          <w:p w14:paraId="1B52DA59"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pola tekstowe,</w:t>
            </w:r>
          </w:p>
          <w:p w14:paraId="548F4AB8"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pole z datą,</w:t>
            </w:r>
          </w:p>
          <w:p w14:paraId="18324C23"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pola umożliwiające wgranie pliku,</w:t>
            </w:r>
          </w:p>
          <w:p w14:paraId="5C9FA5A4"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pola wyboru selekt,</w:t>
            </w:r>
          </w:p>
          <w:p w14:paraId="73A276FE"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pole WYSIWYG, umożliwiające wstawienie dodatkowego tekstu, nagłówka czy pliku graficznego do formularza,</w:t>
            </w:r>
          </w:p>
          <w:p w14:paraId="3ABBD620"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pola wielokrotnego wyboru,</w:t>
            </w:r>
          </w:p>
          <w:p w14:paraId="53125A2C" w14:textId="77777777" w:rsidR="00EC234B" w:rsidRPr="00B660E8" w:rsidRDefault="00EC234B" w:rsidP="00B50121">
            <w:pPr>
              <w:numPr>
                <w:ilvl w:val="0"/>
                <w:numId w:val="177"/>
              </w:numPr>
              <w:contextualSpacing/>
              <w:jc w:val="both"/>
              <w:rPr>
                <w:rFonts w:ascii="Muli" w:eastAsia="Calibri" w:hAnsi="Muli" w:cs="Calibri Light"/>
                <w:sz w:val="20"/>
                <w:szCs w:val="20"/>
              </w:rPr>
            </w:pPr>
            <w:r w:rsidRPr="00B660E8">
              <w:rPr>
                <w:rFonts w:ascii="Muli" w:eastAsia="Calibri" w:hAnsi="Muli" w:cs="Calibri Light"/>
                <w:sz w:val="20"/>
                <w:szCs w:val="20"/>
              </w:rPr>
              <w:t>pola pojedynczego wyboru,</w:t>
            </w:r>
          </w:p>
          <w:p w14:paraId="021A2DF1" w14:textId="77777777" w:rsidR="00EC234B" w:rsidRPr="00B660E8" w:rsidRDefault="00EC234B" w:rsidP="00B50121">
            <w:pPr>
              <w:numPr>
                <w:ilvl w:val="0"/>
                <w:numId w:val="177"/>
              </w:numPr>
              <w:contextualSpacing/>
              <w:jc w:val="both"/>
              <w:rPr>
                <w:rFonts w:ascii="Muli" w:eastAsia="Calibri" w:hAnsi="Muli" w:cs="Calibri Light"/>
                <w:i/>
                <w:iCs/>
                <w:sz w:val="20"/>
                <w:szCs w:val="20"/>
              </w:rPr>
            </w:pPr>
            <w:r w:rsidRPr="00B660E8">
              <w:rPr>
                <w:rFonts w:ascii="Muli" w:eastAsia="Calibri" w:hAnsi="Muli" w:cs="Calibri Light"/>
                <w:sz w:val="20"/>
                <w:szCs w:val="20"/>
              </w:rPr>
              <w:t xml:space="preserve">pola zgód. </w:t>
            </w:r>
          </w:p>
        </w:tc>
      </w:tr>
      <w:tr w:rsidR="00EC234B" w:rsidRPr="00EC234B" w14:paraId="0A397E1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495C4BC9"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74D42918"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umożliwiać zaznaczenie wszystkich zgód.</w:t>
            </w:r>
          </w:p>
        </w:tc>
      </w:tr>
      <w:tr w:rsidR="00EC234B" w:rsidRPr="00EC234B" w14:paraId="26E435AC" w14:textId="77777777" w:rsidTr="00B660E8">
        <w:trPr>
          <w:trHeight w:val="1394"/>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5AA65839"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3A935AD3"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Startowa konfiguracja pól dostępnych na formularzu musi obejmować poniższe pola (bez możliwości ich wyłączenia):</w:t>
            </w:r>
          </w:p>
          <w:p w14:paraId="42101B82" w14:textId="77777777" w:rsidR="00EC234B" w:rsidRPr="00B660E8" w:rsidRDefault="00EC234B" w:rsidP="00B50121">
            <w:pPr>
              <w:numPr>
                <w:ilvl w:val="0"/>
                <w:numId w:val="17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adres email,</w:t>
            </w:r>
          </w:p>
          <w:p w14:paraId="7EFC0F4F" w14:textId="77777777" w:rsidR="00EC234B" w:rsidRPr="00B660E8" w:rsidRDefault="00EC234B" w:rsidP="00B50121">
            <w:pPr>
              <w:numPr>
                <w:ilvl w:val="0"/>
                <w:numId w:val="17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pole </w:t>
            </w:r>
            <w:proofErr w:type="spellStart"/>
            <w:r w:rsidRPr="00B660E8">
              <w:rPr>
                <w:rFonts w:ascii="Muli" w:eastAsia="Calibri" w:hAnsi="Muli" w:cs="Calibri Light"/>
                <w:sz w:val="20"/>
                <w:szCs w:val="20"/>
              </w:rPr>
              <w:t>recaptcha</w:t>
            </w:r>
            <w:proofErr w:type="spellEnd"/>
            <w:r w:rsidRPr="00B660E8">
              <w:rPr>
                <w:rFonts w:ascii="Muli" w:eastAsia="Calibri" w:hAnsi="Muli" w:cs="Calibri Light"/>
                <w:sz w:val="20"/>
                <w:szCs w:val="20"/>
              </w:rPr>
              <w:t xml:space="preserve"> – niezbędne do prawidłowego działania.</w:t>
            </w:r>
          </w:p>
        </w:tc>
      </w:tr>
      <w:tr w:rsidR="00EC234B" w:rsidRPr="00EC234B" w14:paraId="455C7636" w14:textId="77777777" w:rsidTr="00B660E8">
        <w:trPr>
          <w:trHeight w:val="2263"/>
        </w:trPr>
        <w:tc>
          <w:tcPr>
            <w:tcW w:w="450" w:type="pct"/>
            <w:tcBorders>
              <w:top w:val="single" w:sz="4" w:space="0" w:color="auto"/>
              <w:left w:val="single" w:sz="4" w:space="0" w:color="auto"/>
              <w:bottom w:val="single" w:sz="4" w:space="0" w:color="auto"/>
              <w:right w:val="single" w:sz="4" w:space="0" w:color="auto"/>
            </w:tcBorders>
            <w:noWrap/>
          </w:tcPr>
          <w:p w14:paraId="1BEBD796"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BA4FA3"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formularza kontaktowego musi posiadać przynajmniej poniższe akcje, do których można nadawać uprawnienia:</w:t>
            </w:r>
          </w:p>
          <w:p w14:paraId="238DF842" w14:textId="77777777" w:rsidR="00EC234B" w:rsidRPr="00B660E8" w:rsidRDefault="00EC234B" w:rsidP="00B50121">
            <w:pPr>
              <w:numPr>
                <w:ilvl w:val="0"/>
                <w:numId w:val="17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wpisów,</w:t>
            </w:r>
          </w:p>
          <w:p w14:paraId="1879BFDD" w14:textId="77777777" w:rsidR="00EC234B" w:rsidRPr="00B660E8" w:rsidRDefault="00EC234B" w:rsidP="00B50121">
            <w:pPr>
              <w:numPr>
                <w:ilvl w:val="0"/>
                <w:numId w:val="17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usuwanie wpisów,</w:t>
            </w:r>
          </w:p>
          <w:p w14:paraId="11C24A7E" w14:textId="77777777" w:rsidR="00EC234B" w:rsidRPr="00B660E8" w:rsidRDefault="00EC234B" w:rsidP="00B50121">
            <w:pPr>
              <w:numPr>
                <w:ilvl w:val="0"/>
                <w:numId w:val="17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podgląd szczegółów wpisów,</w:t>
            </w:r>
          </w:p>
          <w:p w14:paraId="65B08901" w14:textId="77777777" w:rsidR="00EC234B" w:rsidRPr="00B660E8" w:rsidRDefault="00EC234B" w:rsidP="00B50121">
            <w:pPr>
              <w:numPr>
                <w:ilvl w:val="0"/>
                <w:numId w:val="17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eksport wpisów do pliku,</w:t>
            </w:r>
          </w:p>
          <w:p w14:paraId="4084E546" w14:textId="77777777" w:rsidR="00EC234B" w:rsidRPr="00B660E8" w:rsidRDefault="00EC234B" w:rsidP="00B50121">
            <w:pPr>
              <w:numPr>
                <w:ilvl w:val="0"/>
                <w:numId w:val="17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konfiguracja modułu.</w:t>
            </w:r>
          </w:p>
        </w:tc>
      </w:tr>
      <w:tr w:rsidR="00EC234B" w:rsidRPr="00EC234B" w14:paraId="6D794C1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72FCFE9" w14:textId="77777777" w:rsidR="00EC234B" w:rsidRPr="00B660E8" w:rsidRDefault="00EC234B" w:rsidP="00B50121">
            <w:pPr>
              <w:numPr>
                <w:ilvl w:val="0"/>
                <w:numId w:val="17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047CC6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nadawanie tych uprawnień osobno lub w różnych wariantach.</w:t>
            </w:r>
          </w:p>
        </w:tc>
      </w:tr>
    </w:tbl>
    <w:p w14:paraId="6168921A" w14:textId="77777777" w:rsidR="00EC234B" w:rsidRPr="00EC234B" w:rsidRDefault="00EC234B" w:rsidP="00EC234B">
      <w:pPr>
        <w:rPr>
          <w:rFonts w:ascii="Calibri" w:eastAsia="Calibri" w:hAnsi="Calibri" w:cs="Times New Roman"/>
        </w:rPr>
      </w:pPr>
    </w:p>
    <w:p w14:paraId="03B9CC96"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7" w:name="_Hlk215559477"/>
      <w:bookmarkEnd w:id="36"/>
      <w:r w:rsidRPr="00B660E8">
        <w:rPr>
          <w:rFonts w:ascii="Muli" w:eastAsia="Times New Roman" w:hAnsi="Muli" w:cs="Times New Roman"/>
          <w:color w:val="000000"/>
          <w:sz w:val="24"/>
          <w:szCs w:val="28"/>
        </w:rPr>
        <w:t>Wyszukiwarka treści</w:t>
      </w:r>
    </w:p>
    <w:p w14:paraId="09EA418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34430688" w14:textId="77777777" w:rsidTr="00B660E8">
        <w:trPr>
          <w:trHeight w:val="448"/>
        </w:trPr>
        <w:tc>
          <w:tcPr>
            <w:tcW w:w="451" w:type="pct"/>
            <w:tcBorders>
              <w:top w:val="single" w:sz="4" w:space="0" w:color="auto"/>
              <w:left w:val="single" w:sz="4" w:space="0" w:color="auto"/>
              <w:bottom w:val="single" w:sz="4" w:space="0" w:color="auto"/>
              <w:right w:val="single" w:sz="4" w:space="0" w:color="auto"/>
            </w:tcBorders>
            <w:noWrap/>
          </w:tcPr>
          <w:p w14:paraId="7ADFAF60"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257FAF2"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posiadać moduł wyszukiwania treści.</w:t>
            </w:r>
          </w:p>
        </w:tc>
      </w:tr>
      <w:tr w:rsidR="00EC234B" w:rsidRPr="00EC234B" w14:paraId="27C359E7" w14:textId="77777777" w:rsidTr="00B660E8">
        <w:trPr>
          <w:trHeight w:val="696"/>
        </w:trPr>
        <w:tc>
          <w:tcPr>
            <w:tcW w:w="451" w:type="pct"/>
            <w:tcBorders>
              <w:top w:val="single" w:sz="4" w:space="0" w:color="auto"/>
              <w:left w:val="single" w:sz="4" w:space="0" w:color="auto"/>
              <w:bottom w:val="single" w:sz="4" w:space="0" w:color="auto"/>
              <w:right w:val="single" w:sz="4" w:space="0" w:color="auto"/>
            </w:tcBorders>
            <w:noWrap/>
          </w:tcPr>
          <w:p w14:paraId="0A5E698C"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303E70A"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Wyszukiwarka musi pozwalać użytkownikom na przeszukanie treści całego portalu dla zadanej frazy.</w:t>
            </w:r>
          </w:p>
        </w:tc>
      </w:tr>
      <w:tr w:rsidR="00EC234B" w:rsidRPr="00EC234B" w14:paraId="7578B3F4" w14:textId="77777777" w:rsidTr="00B660E8">
        <w:trPr>
          <w:trHeight w:val="692"/>
        </w:trPr>
        <w:tc>
          <w:tcPr>
            <w:tcW w:w="451" w:type="pct"/>
            <w:tcBorders>
              <w:top w:val="single" w:sz="4" w:space="0" w:color="auto"/>
              <w:left w:val="single" w:sz="4" w:space="0" w:color="auto"/>
              <w:bottom w:val="single" w:sz="4" w:space="0" w:color="auto"/>
              <w:right w:val="single" w:sz="4" w:space="0" w:color="auto"/>
            </w:tcBorders>
            <w:noWrap/>
          </w:tcPr>
          <w:p w14:paraId="0C5CC2A5"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DA3F19B" w14:textId="77777777" w:rsidR="00EC234B" w:rsidRPr="00B660E8" w:rsidRDefault="00EC234B" w:rsidP="00EC234B">
            <w:pPr>
              <w:contextualSpacing/>
              <w:jc w:val="both"/>
              <w:rPr>
                <w:rFonts w:ascii="Muli" w:eastAsia="Calibri" w:hAnsi="Muli" w:cs="Times New Roman"/>
                <w:i/>
                <w:iCs/>
                <w:sz w:val="20"/>
                <w:szCs w:val="20"/>
              </w:rPr>
            </w:pPr>
            <w:r w:rsidRPr="00B660E8">
              <w:rPr>
                <w:rFonts w:ascii="Muli" w:eastAsia="Calibri" w:hAnsi="Muli" w:cs="Calibri Light"/>
                <w:sz w:val="20"/>
                <w:szCs w:val="20"/>
              </w:rPr>
              <w:t>Wyszukiwarka umożliwia wyszukanie treści znajdujących się w innych wskazanych portalach w ramach środowiska portalowego.</w:t>
            </w:r>
          </w:p>
        </w:tc>
      </w:tr>
      <w:tr w:rsidR="00EC234B" w:rsidRPr="00EC234B" w14:paraId="3595941C" w14:textId="77777777" w:rsidTr="00B660E8">
        <w:trPr>
          <w:trHeight w:val="432"/>
        </w:trPr>
        <w:tc>
          <w:tcPr>
            <w:tcW w:w="451" w:type="pct"/>
            <w:tcBorders>
              <w:top w:val="single" w:sz="4" w:space="0" w:color="auto"/>
              <w:left w:val="single" w:sz="4" w:space="0" w:color="auto"/>
              <w:bottom w:val="single" w:sz="4" w:space="0" w:color="auto"/>
              <w:right w:val="single" w:sz="4" w:space="0" w:color="auto"/>
            </w:tcBorders>
            <w:noWrap/>
          </w:tcPr>
          <w:p w14:paraId="329C8004"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8E7F458"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Wyszukiwarka musi przeszukiwać treści wszystkich podstron oraz modułów.</w:t>
            </w:r>
          </w:p>
        </w:tc>
      </w:tr>
      <w:tr w:rsidR="00EC234B" w:rsidRPr="00EC234B" w14:paraId="5C40E318" w14:textId="77777777" w:rsidTr="00B660E8">
        <w:trPr>
          <w:trHeight w:val="694"/>
        </w:trPr>
        <w:tc>
          <w:tcPr>
            <w:tcW w:w="451" w:type="pct"/>
            <w:tcBorders>
              <w:top w:val="single" w:sz="4" w:space="0" w:color="auto"/>
              <w:left w:val="single" w:sz="4" w:space="0" w:color="auto"/>
              <w:bottom w:val="single" w:sz="4" w:space="0" w:color="auto"/>
              <w:right w:val="single" w:sz="4" w:space="0" w:color="auto"/>
            </w:tcBorders>
            <w:noWrap/>
          </w:tcPr>
          <w:p w14:paraId="465FBC3B"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1C4F6E7"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Wyszukiwarka musi przeszukiwać zawartość plików udostępnionych w treściach podstron portalu.</w:t>
            </w:r>
          </w:p>
        </w:tc>
      </w:tr>
      <w:tr w:rsidR="00EC234B" w:rsidRPr="00EC234B" w14:paraId="5C66BC7B" w14:textId="77777777" w:rsidTr="00B660E8">
        <w:trPr>
          <w:trHeight w:val="407"/>
        </w:trPr>
        <w:tc>
          <w:tcPr>
            <w:tcW w:w="451" w:type="pct"/>
            <w:tcBorders>
              <w:top w:val="single" w:sz="4" w:space="0" w:color="auto"/>
              <w:left w:val="single" w:sz="4" w:space="0" w:color="auto"/>
              <w:bottom w:val="single" w:sz="4" w:space="0" w:color="auto"/>
              <w:right w:val="single" w:sz="4" w:space="0" w:color="auto"/>
            </w:tcBorders>
            <w:noWrap/>
          </w:tcPr>
          <w:p w14:paraId="4054EE21"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5403CBC"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Wyszukiwarka musi pozwolić na przeszukiwanie treści dokumentów tekstowych. </w:t>
            </w:r>
          </w:p>
        </w:tc>
      </w:tr>
      <w:tr w:rsidR="00EC234B" w:rsidRPr="00EC234B" w14:paraId="160D23B0" w14:textId="77777777" w:rsidTr="00B660E8">
        <w:trPr>
          <w:trHeight w:val="979"/>
        </w:trPr>
        <w:tc>
          <w:tcPr>
            <w:tcW w:w="451" w:type="pct"/>
            <w:tcBorders>
              <w:top w:val="single" w:sz="4" w:space="0" w:color="auto"/>
              <w:left w:val="single" w:sz="4" w:space="0" w:color="auto"/>
              <w:bottom w:val="single" w:sz="4" w:space="0" w:color="auto"/>
              <w:right w:val="single" w:sz="4" w:space="0" w:color="auto"/>
            </w:tcBorders>
            <w:noWrap/>
          </w:tcPr>
          <w:p w14:paraId="6C599FC2"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552D6F4"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Wyszukiwarka musi posiadać funkcjonalność </w:t>
            </w:r>
            <w:proofErr w:type="spellStart"/>
            <w:r w:rsidRPr="00B660E8">
              <w:rPr>
                <w:rFonts w:ascii="Muli" w:eastAsia="Calibri" w:hAnsi="Muli" w:cs="Calibri Light"/>
                <w:sz w:val="20"/>
                <w:szCs w:val="20"/>
              </w:rPr>
              <w:t>LiveSearch</w:t>
            </w:r>
            <w:proofErr w:type="spellEnd"/>
            <w:r w:rsidRPr="00B660E8">
              <w:rPr>
                <w:rFonts w:ascii="Muli" w:eastAsia="Calibri" w:hAnsi="Muli" w:cs="Calibri Light"/>
                <w:sz w:val="20"/>
                <w:szCs w:val="20"/>
              </w:rPr>
              <w:t xml:space="preserve">, która umożliwia dynamiczne wyszukiwanie treści poprzez wyświetlanie podpowiedzi podczas wpisywania tekstu w polu wyszukiwania wraz z linkiem do wyników. </w:t>
            </w:r>
          </w:p>
        </w:tc>
      </w:tr>
      <w:tr w:rsidR="00EC234B" w:rsidRPr="00EC234B" w14:paraId="5A5C110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11ED0A3"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636AB72" w14:textId="77777777" w:rsidR="00EC234B" w:rsidRPr="00B660E8" w:rsidRDefault="00EC234B" w:rsidP="00B660E8">
            <w:pPr>
              <w:jc w:val="both"/>
              <w:rPr>
                <w:rFonts w:ascii="Muli" w:eastAsia="Calibri" w:hAnsi="Muli" w:cs="Calibri Light"/>
                <w:sz w:val="20"/>
                <w:szCs w:val="20"/>
              </w:rPr>
            </w:pPr>
            <w:r w:rsidRPr="00B660E8">
              <w:rPr>
                <w:rFonts w:ascii="Muli" w:eastAsia="Calibri" w:hAnsi="Muli" w:cs="Calibri Light"/>
                <w:sz w:val="20"/>
                <w:szCs w:val="20"/>
              </w:rPr>
              <w:t>Wyniki wyszukiwania muszą zostać przedstawione w postaci listy wyników z odnośnikami do podstron lub plików według trafności wyników wyszukiwania.</w:t>
            </w:r>
          </w:p>
        </w:tc>
      </w:tr>
      <w:tr w:rsidR="00EC234B" w:rsidRPr="00EC234B" w14:paraId="65F0B3B9" w14:textId="77777777" w:rsidTr="00B660E8">
        <w:trPr>
          <w:trHeight w:val="3099"/>
        </w:trPr>
        <w:tc>
          <w:tcPr>
            <w:tcW w:w="451" w:type="pct"/>
            <w:tcBorders>
              <w:top w:val="single" w:sz="4" w:space="0" w:color="auto"/>
              <w:left w:val="single" w:sz="4" w:space="0" w:color="auto"/>
              <w:bottom w:val="single" w:sz="4" w:space="0" w:color="auto"/>
              <w:right w:val="single" w:sz="4" w:space="0" w:color="auto"/>
            </w:tcBorders>
            <w:noWrap/>
          </w:tcPr>
          <w:p w14:paraId="19060081"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64E08DE"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Prezentacja wyników wyszukiwania musi być podzielona na sekcje:</w:t>
            </w:r>
          </w:p>
          <w:p w14:paraId="4AB6E25F"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treści portalu,</w:t>
            </w:r>
          </w:p>
          <w:p w14:paraId="6517396A"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dokumenty,</w:t>
            </w:r>
          </w:p>
          <w:p w14:paraId="47028EB8"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bloki (wyniki wyszukiwania po blokach </w:t>
            </w:r>
            <w:proofErr w:type="spellStart"/>
            <w:r w:rsidRPr="00B660E8">
              <w:rPr>
                <w:rFonts w:ascii="Muli" w:eastAsia="Calibri" w:hAnsi="Muli" w:cs="Calibri Light"/>
                <w:sz w:val="20"/>
                <w:szCs w:val="20"/>
              </w:rPr>
              <w:t>WYSiWYG</w:t>
            </w:r>
            <w:proofErr w:type="spellEnd"/>
            <w:r w:rsidRPr="00B660E8">
              <w:rPr>
                <w:rFonts w:ascii="Muli" w:eastAsia="Calibri" w:hAnsi="Muli" w:cs="Calibri Light"/>
                <w:sz w:val="20"/>
                <w:szCs w:val="20"/>
              </w:rPr>
              <w:t>),</w:t>
            </w:r>
          </w:p>
          <w:p w14:paraId="482A024F" w14:textId="77777777" w:rsidR="00EC234B" w:rsidRPr="00B660E8" w:rsidRDefault="00EC234B" w:rsidP="00EC234B">
            <w:pPr>
              <w:spacing w:after="200" w:line="276" w:lineRule="auto"/>
              <w:jc w:val="both"/>
              <w:rPr>
                <w:rFonts w:ascii="Muli" w:eastAsia="Calibri" w:hAnsi="Muli" w:cs="Calibri Light"/>
                <w:sz w:val="20"/>
                <w:szCs w:val="20"/>
              </w:rPr>
            </w:pPr>
            <w:r w:rsidRPr="00B660E8">
              <w:rPr>
                <w:rFonts w:ascii="Muli" w:eastAsia="Calibri" w:hAnsi="Muli" w:cs="Calibri Light"/>
                <w:sz w:val="20"/>
                <w:szCs w:val="20"/>
              </w:rPr>
              <w:t>Dodatkowo w zależności od aktywnych innych funkcjonalności mogą wyświetlić się zakładki:</w:t>
            </w:r>
          </w:p>
          <w:p w14:paraId="0EA765E5"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proofErr w:type="spellStart"/>
            <w:r w:rsidRPr="00B660E8">
              <w:rPr>
                <w:rFonts w:ascii="Muli" w:eastAsia="Calibri" w:hAnsi="Muli" w:cs="Calibri Light"/>
                <w:sz w:val="20"/>
                <w:szCs w:val="20"/>
              </w:rPr>
              <w:t>Tagi</w:t>
            </w:r>
            <w:proofErr w:type="spellEnd"/>
            <w:r w:rsidRPr="00B660E8">
              <w:rPr>
                <w:rFonts w:ascii="Muli" w:eastAsia="Calibri" w:hAnsi="Muli" w:cs="Calibri Light"/>
                <w:sz w:val="20"/>
                <w:szCs w:val="20"/>
              </w:rPr>
              <w:t xml:space="preserve"> (w przypadku, kiedy zostały uzupełnione),</w:t>
            </w:r>
          </w:p>
          <w:p w14:paraId="46FCC9D3"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Pracownicy – Wyszukiwarka pracowników,</w:t>
            </w:r>
          </w:p>
          <w:p w14:paraId="6AD77001" w14:textId="77777777" w:rsidR="00EC234B" w:rsidRPr="00B660E8" w:rsidRDefault="00EC234B" w:rsidP="00B50121">
            <w:pPr>
              <w:numPr>
                <w:ilvl w:val="0"/>
                <w:numId w:val="180"/>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Katalog produktów – wyszukiwanie produktów.</w:t>
            </w:r>
          </w:p>
        </w:tc>
      </w:tr>
      <w:tr w:rsidR="00EC234B" w:rsidRPr="00EC234B" w14:paraId="7FF4D9EC" w14:textId="77777777" w:rsidTr="00B660E8">
        <w:trPr>
          <w:trHeight w:val="420"/>
        </w:trPr>
        <w:tc>
          <w:tcPr>
            <w:tcW w:w="451" w:type="pct"/>
            <w:tcBorders>
              <w:top w:val="single" w:sz="4" w:space="0" w:color="auto"/>
              <w:left w:val="single" w:sz="4" w:space="0" w:color="auto"/>
              <w:bottom w:val="single" w:sz="4" w:space="0" w:color="auto"/>
              <w:right w:val="single" w:sz="4" w:space="0" w:color="auto"/>
            </w:tcBorders>
            <w:noWrap/>
          </w:tcPr>
          <w:p w14:paraId="5E2BA6A2"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BA47A4E"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Domyślnie, w pierwszej kolejności wyszukiwarka powinna zwrócić wyniki dla treści portalu.</w:t>
            </w:r>
          </w:p>
        </w:tc>
      </w:tr>
      <w:tr w:rsidR="00EC234B" w:rsidRPr="00EC234B" w14:paraId="541E4A78" w14:textId="77777777" w:rsidTr="00B660E8">
        <w:trPr>
          <w:trHeight w:val="696"/>
        </w:trPr>
        <w:tc>
          <w:tcPr>
            <w:tcW w:w="451" w:type="pct"/>
            <w:tcBorders>
              <w:top w:val="single" w:sz="4" w:space="0" w:color="auto"/>
              <w:left w:val="single" w:sz="4" w:space="0" w:color="auto"/>
              <w:bottom w:val="single" w:sz="4" w:space="0" w:color="auto"/>
              <w:right w:val="single" w:sz="4" w:space="0" w:color="auto"/>
            </w:tcBorders>
            <w:noWrap/>
          </w:tcPr>
          <w:p w14:paraId="6F593FE6"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DF53C7C"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System musi umożliwiać wyłączenie indeksowania wybranej strony w wyszukiwarce wewnętrznej. </w:t>
            </w:r>
          </w:p>
        </w:tc>
      </w:tr>
      <w:tr w:rsidR="00EC234B" w:rsidRPr="00EC234B" w14:paraId="73DFE435" w14:textId="77777777" w:rsidTr="00B660E8">
        <w:trPr>
          <w:trHeight w:val="706"/>
        </w:trPr>
        <w:tc>
          <w:tcPr>
            <w:tcW w:w="451" w:type="pct"/>
            <w:tcBorders>
              <w:top w:val="single" w:sz="4" w:space="0" w:color="auto"/>
              <w:left w:val="single" w:sz="4" w:space="0" w:color="auto"/>
              <w:bottom w:val="single" w:sz="4" w:space="0" w:color="auto"/>
              <w:right w:val="single" w:sz="4" w:space="0" w:color="auto"/>
            </w:tcBorders>
            <w:noWrap/>
          </w:tcPr>
          <w:p w14:paraId="291BCD3D"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A9D695D"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System musi pozwalać we wpisach na dodatkową konfigurację priorytetu wyszukiwania, uwzględnianego w wynikach. </w:t>
            </w:r>
          </w:p>
        </w:tc>
      </w:tr>
      <w:tr w:rsidR="00EC234B" w:rsidRPr="00EC234B" w14:paraId="65091096" w14:textId="77777777" w:rsidTr="00B660E8">
        <w:trPr>
          <w:trHeight w:val="1964"/>
        </w:trPr>
        <w:tc>
          <w:tcPr>
            <w:tcW w:w="451" w:type="pct"/>
            <w:tcBorders>
              <w:top w:val="single" w:sz="4" w:space="0" w:color="auto"/>
              <w:left w:val="single" w:sz="4" w:space="0" w:color="auto"/>
              <w:bottom w:val="single" w:sz="4" w:space="0" w:color="auto"/>
              <w:right w:val="single" w:sz="4" w:space="0" w:color="auto"/>
            </w:tcBorders>
            <w:noWrap/>
          </w:tcPr>
          <w:p w14:paraId="6F42B3C5"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CF789C5"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Wyszukiwarka musi posiadać opcje zaawansowane, pozwalające na przeszukanie bazy danych pod kontem czasu publikacji wpisów:</w:t>
            </w:r>
          </w:p>
          <w:p w14:paraId="6F6D387C" w14:textId="77777777" w:rsidR="00EC234B" w:rsidRPr="00B660E8" w:rsidRDefault="00EC234B" w:rsidP="00B50121">
            <w:pPr>
              <w:numPr>
                <w:ilvl w:val="0"/>
                <w:numId w:val="18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data publikacji od, do,</w:t>
            </w:r>
          </w:p>
          <w:p w14:paraId="4C1CD8DE" w14:textId="77777777" w:rsidR="00EC234B" w:rsidRPr="00B660E8" w:rsidRDefault="00EC234B" w:rsidP="00B50121">
            <w:pPr>
              <w:numPr>
                <w:ilvl w:val="0"/>
                <w:numId w:val="18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 ciągu ostatnich 24 godzin,</w:t>
            </w:r>
          </w:p>
          <w:p w14:paraId="09B8A52D" w14:textId="77777777" w:rsidR="00EC234B" w:rsidRPr="00B660E8" w:rsidRDefault="00EC234B" w:rsidP="00B50121">
            <w:pPr>
              <w:numPr>
                <w:ilvl w:val="0"/>
                <w:numId w:val="18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 ciągu ostatniego tygodnia,</w:t>
            </w:r>
          </w:p>
          <w:p w14:paraId="0BA571BD" w14:textId="77777777" w:rsidR="00EC234B" w:rsidRPr="00B660E8" w:rsidRDefault="00EC234B" w:rsidP="00B50121">
            <w:pPr>
              <w:numPr>
                <w:ilvl w:val="0"/>
                <w:numId w:val="181"/>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 ciągu ostatniego miesiąca.</w:t>
            </w:r>
          </w:p>
        </w:tc>
      </w:tr>
      <w:tr w:rsidR="00EC234B" w:rsidRPr="00EC234B" w14:paraId="58057D96" w14:textId="77777777" w:rsidTr="00B660E8">
        <w:trPr>
          <w:trHeight w:val="1127"/>
        </w:trPr>
        <w:tc>
          <w:tcPr>
            <w:tcW w:w="451" w:type="pct"/>
            <w:tcBorders>
              <w:top w:val="single" w:sz="4" w:space="0" w:color="auto"/>
              <w:left w:val="single" w:sz="4" w:space="0" w:color="auto"/>
              <w:bottom w:val="single" w:sz="4" w:space="0" w:color="auto"/>
              <w:right w:val="single" w:sz="4" w:space="0" w:color="auto"/>
            </w:tcBorders>
            <w:noWrap/>
          </w:tcPr>
          <w:p w14:paraId="27CE3BC9"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DD85A13"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Wyszukiwarka musi umożliwiać sterowanie typem wyszukiwania:</w:t>
            </w:r>
          </w:p>
          <w:p w14:paraId="60044C63" w14:textId="77777777" w:rsidR="00EC234B" w:rsidRPr="00B660E8" w:rsidRDefault="00EC234B" w:rsidP="00B50121">
            <w:pPr>
              <w:numPr>
                <w:ilvl w:val="0"/>
                <w:numId w:val="186"/>
              </w:numPr>
              <w:contextualSpacing/>
              <w:jc w:val="both"/>
              <w:rPr>
                <w:rFonts w:ascii="Muli" w:eastAsia="Calibri" w:hAnsi="Muli" w:cs="Calibri Light"/>
                <w:sz w:val="20"/>
                <w:szCs w:val="20"/>
              </w:rPr>
            </w:pPr>
            <w:r w:rsidRPr="00B660E8">
              <w:rPr>
                <w:rFonts w:ascii="Muli" w:eastAsia="Calibri" w:hAnsi="Muli" w:cs="Calibri Light"/>
                <w:sz w:val="20"/>
                <w:szCs w:val="20"/>
              </w:rPr>
              <w:t>Dopasowania słów</w:t>
            </w:r>
          </w:p>
          <w:p w14:paraId="1FF368BA" w14:textId="77777777" w:rsidR="00EC234B" w:rsidRPr="00B660E8" w:rsidRDefault="00EC234B" w:rsidP="00B50121">
            <w:pPr>
              <w:numPr>
                <w:ilvl w:val="0"/>
                <w:numId w:val="186"/>
              </w:numPr>
              <w:contextualSpacing/>
              <w:jc w:val="both"/>
              <w:rPr>
                <w:rFonts w:ascii="Muli" w:eastAsia="Calibri" w:hAnsi="Muli" w:cs="Calibri Light"/>
                <w:sz w:val="20"/>
                <w:szCs w:val="20"/>
              </w:rPr>
            </w:pPr>
            <w:r w:rsidRPr="00B660E8">
              <w:rPr>
                <w:rFonts w:ascii="Muli" w:eastAsia="Calibri" w:hAnsi="Muli" w:cs="Calibri Light"/>
                <w:sz w:val="20"/>
                <w:szCs w:val="20"/>
              </w:rPr>
              <w:t>Pełne frazy</w:t>
            </w:r>
          </w:p>
        </w:tc>
      </w:tr>
      <w:tr w:rsidR="00EC234B" w:rsidRPr="00EC234B" w14:paraId="48B9D04F" w14:textId="77777777" w:rsidTr="00B660E8">
        <w:trPr>
          <w:trHeight w:val="421"/>
        </w:trPr>
        <w:tc>
          <w:tcPr>
            <w:tcW w:w="451" w:type="pct"/>
            <w:tcBorders>
              <w:top w:val="single" w:sz="4" w:space="0" w:color="auto"/>
              <w:left w:val="single" w:sz="4" w:space="0" w:color="auto"/>
              <w:bottom w:val="single" w:sz="4" w:space="0" w:color="auto"/>
              <w:right w:val="single" w:sz="4" w:space="0" w:color="auto"/>
            </w:tcBorders>
            <w:noWrap/>
          </w:tcPr>
          <w:p w14:paraId="65AFD169"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50194E5"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Wyszukiwarka musi umożliwiać wyszukiwanie wpisów tylko w ramach konkretnej strony.</w:t>
            </w:r>
          </w:p>
        </w:tc>
      </w:tr>
      <w:tr w:rsidR="00EC234B" w:rsidRPr="00EC234B" w14:paraId="1FECB3A0" w14:textId="77777777" w:rsidTr="00B660E8">
        <w:trPr>
          <w:trHeight w:val="696"/>
        </w:trPr>
        <w:tc>
          <w:tcPr>
            <w:tcW w:w="451" w:type="pct"/>
            <w:tcBorders>
              <w:top w:val="single" w:sz="4" w:space="0" w:color="auto"/>
              <w:left w:val="single" w:sz="4" w:space="0" w:color="auto"/>
              <w:bottom w:val="single" w:sz="4" w:space="0" w:color="auto"/>
              <w:right w:val="single" w:sz="4" w:space="0" w:color="auto"/>
            </w:tcBorders>
            <w:noWrap/>
          </w:tcPr>
          <w:p w14:paraId="1B794C9B"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77C8AFC"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rejestrować wyszukiwane przez użytkowników frazy i zapisywać ilość ich wystąpień.</w:t>
            </w:r>
          </w:p>
        </w:tc>
      </w:tr>
      <w:tr w:rsidR="00EC234B" w:rsidRPr="00EC234B" w14:paraId="481E20B3" w14:textId="77777777" w:rsidTr="00B660E8">
        <w:trPr>
          <w:trHeight w:val="692"/>
        </w:trPr>
        <w:tc>
          <w:tcPr>
            <w:tcW w:w="451" w:type="pct"/>
            <w:tcBorders>
              <w:top w:val="single" w:sz="4" w:space="0" w:color="auto"/>
              <w:left w:val="single" w:sz="4" w:space="0" w:color="auto"/>
              <w:bottom w:val="single" w:sz="4" w:space="0" w:color="auto"/>
              <w:right w:val="single" w:sz="4" w:space="0" w:color="auto"/>
            </w:tcBorders>
            <w:noWrap/>
          </w:tcPr>
          <w:p w14:paraId="56B3BEF1"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8B0F7C5"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rejestrować datę i godzinę poszukiwanej frazy oraz IP użytkownika, który dokonał wyszukiwania.</w:t>
            </w:r>
          </w:p>
        </w:tc>
      </w:tr>
      <w:tr w:rsidR="00EC234B" w:rsidRPr="00EC234B" w14:paraId="7C2750A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6D94E97"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9A8CF59" w14:textId="77777777" w:rsidR="00EC234B" w:rsidRPr="00B660E8" w:rsidRDefault="00EC234B" w:rsidP="00B660E8">
            <w:pPr>
              <w:jc w:val="both"/>
              <w:rPr>
                <w:rFonts w:ascii="Muli" w:eastAsia="Calibri" w:hAnsi="Muli" w:cs="Calibri Light"/>
                <w:sz w:val="20"/>
                <w:szCs w:val="20"/>
              </w:rPr>
            </w:pPr>
            <w:r w:rsidRPr="00B660E8">
              <w:rPr>
                <w:rFonts w:ascii="Muli" w:eastAsia="Calibri" w:hAnsi="Muli" w:cs="Calibri Light"/>
                <w:sz w:val="20"/>
                <w:szCs w:val="20"/>
              </w:rPr>
              <w:t xml:space="preserve">Rejestr wpisywanych fraz musi być dostępny w postaci stronicowanej listy wpisów, </w:t>
            </w:r>
            <w:r w:rsidR="00B660E8">
              <w:rPr>
                <w:rFonts w:ascii="Muli" w:eastAsia="Calibri" w:hAnsi="Muli" w:cs="Calibri Light"/>
                <w:sz w:val="20"/>
                <w:szCs w:val="20"/>
              </w:rPr>
              <w:br/>
            </w:r>
            <w:r w:rsidRPr="00B660E8">
              <w:rPr>
                <w:rFonts w:ascii="Muli" w:eastAsia="Calibri" w:hAnsi="Muli" w:cs="Calibri Light"/>
                <w:sz w:val="20"/>
                <w:szCs w:val="20"/>
              </w:rPr>
              <w:t>z możliwością filtrowania i wyszukiwania.</w:t>
            </w:r>
          </w:p>
        </w:tc>
      </w:tr>
      <w:tr w:rsidR="00EC234B" w:rsidRPr="00EC234B" w14:paraId="4B2C115E" w14:textId="77777777" w:rsidTr="00B660E8">
        <w:trPr>
          <w:trHeight w:val="1540"/>
        </w:trPr>
        <w:tc>
          <w:tcPr>
            <w:tcW w:w="451" w:type="pct"/>
            <w:tcBorders>
              <w:top w:val="single" w:sz="4" w:space="0" w:color="auto"/>
              <w:left w:val="single" w:sz="4" w:space="0" w:color="auto"/>
              <w:bottom w:val="single" w:sz="4" w:space="0" w:color="auto"/>
              <w:right w:val="single" w:sz="4" w:space="0" w:color="auto"/>
            </w:tcBorders>
            <w:noWrap/>
          </w:tcPr>
          <w:p w14:paraId="0B4E609A"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8DCBB80"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w ramach wyszukiwarki musi pozwolić na wyszukanie wpisów od strony panelu administracyjnego we wszystkich aktywnych wersjach językowych, a także portalach. Rejestr musi umożliwiać zapoznanie się z:</w:t>
            </w:r>
          </w:p>
          <w:p w14:paraId="27120940" w14:textId="77777777" w:rsidR="00EC234B" w:rsidRPr="00B660E8" w:rsidRDefault="00EC234B" w:rsidP="00B50121">
            <w:pPr>
              <w:numPr>
                <w:ilvl w:val="0"/>
                <w:numId w:val="182"/>
              </w:numPr>
              <w:contextualSpacing/>
              <w:jc w:val="both"/>
              <w:rPr>
                <w:rFonts w:ascii="Muli" w:eastAsia="Calibri" w:hAnsi="Muli" w:cs="Calibri Light"/>
                <w:sz w:val="20"/>
                <w:szCs w:val="20"/>
              </w:rPr>
            </w:pPr>
            <w:r w:rsidRPr="00B660E8">
              <w:rPr>
                <w:rFonts w:ascii="Muli" w:eastAsia="Calibri" w:hAnsi="Muli" w:cs="Calibri Light"/>
                <w:sz w:val="20"/>
                <w:szCs w:val="20"/>
              </w:rPr>
              <w:t>tytułem wpisu,</w:t>
            </w:r>
          </w:p>
          <w:p w14:paraId="79F9975D" w14:textId="77777777" w:rsidR="00EC234B" w:rsidRPr="00B660E8" w:rsidRDefault="00EC234B" w:rsidP="00B50121">
            <w:pPr>
              <w:numPr>
                <w:ilvl w:val="0"/>
                <w:numId w:val="182"/>
              </w:numPr>
              <w:contextualSpacing/>
              <w:jc w:val="both"/>
              <w:rPr>
                <w:rFonts w:ascii="Muli" w:eastAsia="Calibri" w:hAnsi="Muli" w:cs="Calibri Light"/>
                <w:sz w:val="20"/>
                <w:szCs w:val="20"/>
              </w:rPr>
            </w:pPr>
            <w:r w:rsidRPr="00B660E8">
              <w:rPr>
                <w:rFonts w:ascii="Muli" w:eastAsia="Calibri" w:hAnsi="Muli" w:cs="Calibri Light"/>
                <w:sz w:val="20"/>
                <w:szCs w:val="20"/>
              </w:rPr>
              <w:t>projektem, portalem w którym występuje,</w:t>
            </w:r>
          </w:p>
          <w:p w14:paraId="7730D70C" w14:textId="77777777" w:rsidR="00EC234B" w:rsidRPr="00B660E8" w:rsidRDefault="00EC234B" w:rsidP="00B50121">
            <w:pPr>
              <w:numPr>
                <w:ilvl w:val="0"/>
                <w:numId w:val="182"/>
              </w:numPr>
              <w:contextualSpacing/>
              <w:jc w:val="both"/>
              <w:rPr>
                <w:rFonts w:ascii="Muli" w:eastAsia="Calibri" w:hAnsi="Muli" w:cs="Calibri Light"/>
                <w:sz w:val="20"/>
                <w:szCs w:val="20"/>
              </w:rPr>
            </w:pPr>
            <w:r w:rsidRPr="00B660E8">
              <w:rPr>
                <w:rFonts w:ascii="Muli" w:eastAsia="Calibri" w:hAnsi="Muli" w:cs="Calibri Light"/>
                <w:sz w:val="20"/>
                <w:szCs w:val="20"/>
              </w:rPr>
              <w:lastRenderedPageBreak/>
              <w:t>wersji językowej,</w:t>
            </w:r>
          </w:p>
          <w:p w14:paraId="27B6E8C3" w14:textId="77777777" w:rsidR="00EC234B" w:rsidRPr="00B660E8" w:rsidRDefault="00EC234B" w:rsidP="00B50121">
            <w:pPr>
              <w:numPr>
                <w:ilvl w:val="0"/>
                <w:numId w:val="182"/>
              </w:numPr>
              <w:contextualSpacing/>
              <w:jc w:val="both"/>
              <w:rPr>
                <w:rFonts w:ascii="Muli" w:eastAsia="Calibri" w:hAnsi="Muli" w:cs="Calibri Light"/>
                <w:sz w:val="20"/>
                <w:szCs w:val="20"/>
              </w:rPr>
            </w:pPr>
            <w:r w:rsidRPr="00B660E8">
              <w:rPr>
                <w:rFonts w:ascii="Muli" w:eastAsia="Calibri" w:hAnsi="Muli" w:cs="Calibri Light"/>
                <w:sz w:val="20"/>
                <w:szCs w:val="20"/>
              </w:rPr>
              <w:t>lokalizacji (drzewo stron &gt; strona),</w:t>
            </w:r>
          </w:p>
          <w:p w14:paraId="2F0C4EFE" w14:textId="77777777" w:rsidR="00EC234B" w:rsidRPr="00B660E8" w:rsidRDefault="00EC234B" w:rsidP="00B50121">
            <w:pPr>
              <w:numPr>
                <w:ilvl w:val="0"/>
                <w:numId w:val="182"/>
              </w:numPr>
              <w:contextualSpacing/>
              <w:jc w:val="both"/>
              <w:rPr>
                <w:rFonts w:ascii="Muli" w:eastAsia="Calibri" w:hAnsi="Muli" w:cs="Calibri Light"/>
                <w:sz w:val="20"/>
                <w:szCs w:val="20"/>
              </w:rPr>
            </w:pPr>
            <w:r w:rsidRPr="00B660E8">
              <w:rPr>
                <w:rFonts w:ascii="Muli" w:eastAsia="Calibri" w:hAnsi="Muli" w:cs="Calibri Light"/>
                <w:sz w:val="20"/>
                <w:szCs w:val="20"/>
              </w:rPr>
              <w:t>wagi priorytetu dla wpisu.</w:t>
            </w:r>
          </w:p>
          <w:p w14:paraId="063F2B10" w14:textId="77777777" w:rsidR="00EC234B" w:rsidRPr="00B660E8" w:rsidRDefault="00EC234B" w:rsidP="00EC234B">
            <w:pPr>
              <w:contextualSpacing/>
              <w:jc w:val="both"/>
              <w:rPr>
                <w:rFonts w:ascii="Muli" w:eastAsia="Calibri" w:hAnsi="Muli" w:cs="Calibri Light"/>
                <w:sz w:val="20"/>
                <w:szCs w:val="20"/>
              </w:rPr>
            </w:pPr>
          </w:p>
          <w:p w14:paraId="4063AE8C"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z tego poziomu umożliwi przejście do edycji wyszukanego wpisu.</w:t>
            </w:r>
            <w:r w:rsidRPr="00B660E8">
              <w:rPr>
                <w:rFonts w:ascii="Muli" w:eastAsia="Calibri" w:hAnsi="Muli" w:cs="Calibri Light"/>
                <w:i/>
                <w:iCs/>
                <w:sz w:val="20"/>
                <w:szCs w:val="20"/>
              </w:rPr>
              <w:t xml:space="preserve"> </w:t>
            </w:r>
          </w:p>
        </w:tc>
      </w:tr>
      <w:tr w:rsidR="00EC234B" w:rsidRPr="00EC234B" w14:paraId="11762B4C" w14:textId="77777777" w:rsidTr="00B660E8">
        <w:trPr>
          <w:trHeight w:val="994"/>
        </w:trPr>
        <w:tc>
          <w:tcPr>
            <w:tcW w:w="451" w:type="pct"/>
            <w:tcBorders>
              <w:top w:val="single" w:sz="4" w:space="0" w:color="auto"/>
              <w:left w:val="single" w:sz="4" w:space="0" w:color="auto"/>
              <w:bottom w:val="single" w:sz="4" w:space="0" w:color="auto"/>
              <w:right w:val="single" w:sz="4" w:space="0" w:color="auto"/>
            </w:tcBorders>
            <w:noWrap/>
          </w:tcPr>
          <w:p w14:paraId="74A31B30"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056EAB0"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Konfiguracja wyszukiwarki musi pozwolić na ustawienie minimalnej liczby znaków, dla których portal uruchomi proces wyszukiwania. Opcjonalnie: wskazanie stron po których będzie możliwe wyszukiwanie.</w:t>
            </w:r>
          </w:p>
        </w:tc>
      </w:tr>
      <w:tr w:rsidR="00EC234B" w:rsidRPr="00EC234B" w14:paraId="50CABCE7" w14:textId="77777777" w:rsidTr="00B660E8">
        <w:trPr>
          <w:trHeight w:val="2114"/>
        </w:trPr>
        <w:tc>
          <w:tcPr>
            <w:tcW w:w="451" w:type="pct"/>
            <w:tcBorders>
              <w:top w:val="single" w:sz="4" w:space="0" w:color="auto"/>
              <w:left w:val="single" w:sz="4" w:space="0" w:color="auto"/>
              <w:bottom w:val="single" w:sz="4" w:space="0" w:color="auto"/>
              <w:right w:val="single" w:sz="4" w:space="0" w:color="auto"/>
            </w:tcBorders>
            <w:noWrap/>
          </w:tcPr>
          <w:p w14:paraId="7D67AF6A"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DC1672D"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dodatkowo w ramach konfiguracji powinien zapewnić możliwość:</w:t>
            </w:r>
          </w:p>
          <w:p w14:paraId="4F9FF1F4" w14:textId="77777777" w:rsidR="00EC234B" w:rsidRPr="00B660E8" w:rsidRDefault="00EC234B" w:rsidP="00B50121">
            <w:pPr>
              <w:numPr>
                <w:ilvl w:val="0"/>
                <w:numId w:val="183"/>
              </w:numPr>
              <w:contextualSpacing/>
              <w:jc w:val="both"/>
              <w:rPr>
                <w:rFonts w:ascii="Muli" w:eastAsia="Calibri" w:hAnsi="Muli" w:cs="Calibri Light"/>
                <w:sz w:val="20"/>
                <w:szCs w:val="20"/>
              </w:rPr>
            </w:pPr>
            <w:r w:rsidRPr="00B660E8">
              <w:rPr>
                <w:rFonts w:ascii="Muli" w:eastAsia="Calibri" w:hAnsi="Muli" w:cs="Calibri Light"/>
                <w:sz w:val="20"/>
                <w:szCs w:val="20"/>
              </w:rPr>
              <w:t>ustawienia graficzne wyników wyszukiwania tj. kolor wyróżnienie czy sposób wyświetlania (kursywa, pogrubienie) fragmentu tekstu,</w:t>
            </w:r>
          </w:p>
          <w:p w14:paraId="4611F7DB" w14:textId="77777777" w:rsidR="00EC234B" w:rsidRPr="00B660E8" w:rsidRDefault="00EC234B" w:rsidP="00B50121">
            <w:pPr>
              <w:numPr>
                <w:ilvl w:val="0"/>
                <w:numId w:val="183"/>
              </w:numPr>
              <w:contextualSpacing/>
              <w:jc w:val="both"/>
              <w:rPr>
                <w:rFonts w:ascii="Muli" w:eastAsia="Calibri" w:hAnsi="Muli" w:cs="Calibri Light"/>
                <w:sz w:val="20"/>
                <w:szCs w:val="20"/>
              </w:rPr>
            </w:pPr>
            <w:r w:rsidRPr="00B660E8">
              <w:rPr>
                <w:rFonts w:ascii="Muli" w:eastAsia="Calibri" w:hAnsi="Muli" w:cs="Calibri Light"/>
                <w:sz w:val="20"/>
                <w:szCs w:val="20"/>
              </w:rPr>
              <w:t>ustawienia wag dla tytułu, opisu, treści: określenie który z tych elementów wpisu będzie uwzględniany w wynikach jako pierwszy,</w:t>
            </w:r>
          </w:p>
          <w:p w14:paraId="3A5E5AB6" w14:textId="77777777" w:rsidR="00EC234B" w:rsidRPr="00B660E8" w:rsidRDefault="00EC234B" w:rsidP="00B50121">
            <w:pPr>
              <w:numPr>
                <w:ilvl w:val="0"/>
                <w:numId w:val="183"/>
              </w:numPr>
              <w:contextualSpacing/>
              <w:jc w:val="both"/>
              <w:rPr>
                <w:rFonts w:ascii="Muli" w:eastAsia="Calibri" w:hAnsi="Muli" w:cs="Calibri Light"/>
                <w:sz w:val="20"/>
                <w:szCs w:val="20"/>
              </w:rPr>
            </w:pPr>
            <w:r w:rsidRPr="00B660E8">
              <w:rPr>
                <w:rFonts w:ascii="Muli" w:eastAsia="Calibri" w:hAnsi="Muli" w:cs="Calibri Light"/>
                <w:sz w:val="20"/>
                <w:szCs w:val="20"/>
              </w:rPr>
              <w:t>określenie słów zakazanych po których nie będzie możliwe wyszukanie wpisów na froncie strony.</w:t>
            </w:r>
          </w:p>
        </w:tc>
      </w:tr>
      <w:tr w:rsidR="00EC234B" w:rsidRPr="00EC234B" w14:paraId="0C96D01D" w14:textId="77777777" w:rsidTr="00B660E8">
        <w:trPr>
          <w:trHeight w:val="1393"/>
        </w:trPr>
        <w:tc>
          <w:tcPr>
            <w:tcW w:w="451" w:type="pct"/>
            <w:tcBorders>
              <w:top w:val="single" w:sz="4" w:space="0" w:color="auto"/>
              <w:left w:val="single" w:sz="4" w:space="0" w:color="auto"/>
              <w:bottom w:val="single" w:sz="4" w:space="0" w:color="auto"/>
              <w:right w:val="single" w:sz="4" w:space="0" w:color="auto"/>
            </w:tcBorders>
            <w:noWrap/>
          </w:tcPr>
          <w:p w14:paraId="0CBDBA05"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5960BF5"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wyszukiwarki musi posiadać przynajmniej poniższe akcje, do których można nadawać uprawnienia dla użytkowników:</w:t>
            </w:r>
          </w:p>
          <w:p w14:paraId="4855B468" w14:textId="77777777" w:rsidR="00EC234B" w:rsidRPr="00B660E8" w:rsidRDefault="00EC234B" w:rsidP="00B50121">
            <w:pPr>
              <w:numPr>
                <w:ilvl w:val="0"/>
                <w:numId w:val="18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wyszukiwanych fraz,</w:t>
            </w:r>
          </w:p>
          <w:p w14:paraId="1AF6E408" w14:textId="77777777" w:rsidR="00EC234B" w:rsidRPr="00B660E8" w:rsidRDefault="00EC234B" w:rsidP="00B50121">
            <w:pPr>
              <w:numPr>
                <w:ilvl w:val="0"/>
                <w:numId w:val="18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konfiguracji modułu.</w:t>
            </w:r>
          </w:p>
        </w:tc>
      </w:tr>
      <w:tr w:rsidR="00EC234B" w:rsidRPr="00EC234B" w14:paraId="49F44A51" w14:textId="77777777" w:rsidTr="00B660E8">
        <w:trPr>
          <w:trHeight w:val="434"/>
        </w:trPr>
        <w:tc>
          <w:tcPr>
            <w:tcW w:w="451" w:type="pct"/>
            <w:tcBorders>
              <w:top w:val="single" w:sz="4" w:space="0" w:color="auto"/>
              <w:left w:val="single" w:sz="4" w:space="0" w:color="auto"/>
              <w:bottom w:val="single" w:sz="4" w:space="0" w:color="auto"/>
              <w:right w:val="single" w:sz="4" w:space="0" w:color="auto"/>
            </w:tcBorders>
            <w:noWrap/>
          </w:tcPr>
          <w:p w14:paraId="10BAADC6"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4A9321C"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pozwalać na nadawanie tych uprawnień osobno lub w różnych wariantach.</w:t>
            </w:r>
          </w:p>
        </w:tc>
      </w:tr>
      <w:tr w:rsidR="00EC234B" w:rsidRPr="00EC234B" w14:paraId="3866889C" w14:textId="77777777" w:rsidTr="00B660E8">
        <w:trPr>
          <w:trHeight w:val="682"/>
        </w:trPr>
        <w:tc>
          <w:tcPr>
            <w:tcW w:w="451" w:type="pct"/>
            <w:tcBorders>
              <w:top w:val="single" w:sz="4" w:space="0" w:color="auto"/>
              <w:left w:val="single" w:sz="4" w:space="0" w:color="auto"/>
              <w:bottom w:val="single" w:sz="4" w:space="0" w:color="auto"/>
              <w:right w:val="single" w:sz="4" w:space="0" w:color="auto"/>
            </w:tcBorders>
            <w:noWrap/>
          </w:tcPr>
          <w:p w14:paraId="3BD3DFB7"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A3A4499"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Wyszukiwarka treści musi posiadać blok wyszukiwania, który może być użyty w układzie strony.</w:t>
            </w:r>
          </w:p>
        </w:tc>
      </w:tr>
      <w:tr w:rsidR="00EC234B" w:rsidRPr="00EC234B" w14:paraId="6C958785" w14:textId="77777777" w:rsidTr="00B660E8">
        <w:trPr>
          <w:trHeight w:val="1131"/>
        </w:trPr>
        <w:tc>
          <w:tcPr>
            <w:tcW w:w="451" w:type="pct"/>
            <w:tcBorders>
              <w:top w:val="single" w:sz="4" w:space="0" w:color="auto"/>
              <w:left w:val="single" w:sz="4" w:space="0" w:color="auto"/>
              <w:bottom w:val="single" w:sz="4" w:space="0" w:color="auto"/>
              <w:right w:val="single" w:sz="4" w:space="0" w:color="auto"/>
            </w:tcBorders>
            <w:noWrap/>
          </w:tcPr>
          <w:p w14:paraId="50939925"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966FD6D"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Za pomocą bloku system musi umożliwić sterowanie sposobem wyświetlania:</w:t>
            </w:r>
          </w:p>
          <w:p w14:paraId="0F152866" w14:textId="77777777" w:rsidR="00EC234B" w:rsidRPr="00B660E8" w:rsidRDefault="00EC234B" w:rsidP="00B50121">
            <w:pPr>
              <w:numPr>
                <w:ilvl w:val="0"/>
                <w:numId w:val="185"/>
              </w:numPr>
              <w:contextualSpacing/>
              <w:jc w:val="both"/>
              <w:rPr>
                <w:rFonts w:ascii="Muli" w:eastAsia="Calibri" w:hAnsi="Muli" w:cs="Calibri Light"/>
                <w:sz w:val="20"/>
                <w:szCs w:val="20"/>
              </w:rPr>
            </w:pPr>
            <w:r w:rsidRPr="00B660E8">
              <w:rPr>
                <w:rFonts w:ascii="Muli" w:eastAsia="Calibri" w:hAnsi="Muli" w:cs="Calibri Light"/>
                <w:sz w:val="20"/>
                <w:szCs w:val="20"/>
              </w:rPr>
              <w:t>Input wyszukiwarki widoczny bez dodatkowych akcji,</w:t>
            </w:r>
          </w:p>
          <w:p w14:paraId="39BB96D0" w14:textId="77777777" w:rsidR="00EC234B" w:rsidRPr="00B660E8" w:rsidRDefault="00EC234B" w:rsidP="00B50121">
            <w:pPr>
              <w:numPr>
                <w:ilvl w:val="0"/>
                <w:numId w:val="185"/>
              </w:numPr>
              <w:contextualSpacing/>
              <w:jc w:val="both"/>
              <w:rPr>
                <w:rFonts w:ascii="Muli" w:eastAsia="Calibri" w:hAnsi="Muli" w:cs="Calibri Light"/>
                <w:sz w:val="20"/>
                <w:szCs w:val="20"/>
              </w:rPr>
            </w:pPr>
            <w:r w:rsidRPr="00B660E8">
              <w:rPr>
                <w:rFonts w:ascii="Muli" w:eastAsia="Calibri" w:hAnsi="Muli" w:cs="Calibri Light"/>
                <w:sz w:val="20"/>
                <w:szCs w:val="20"/>
              </w:rPr>
              <w:t>Input wyszukiwarki widoczny po rozwinięciu.</w:t>
            </w:r>
          </w:p>
        </w:tc>
      </w:tr>
      <w:tr w:rsidR="00EC234B" w:rsidRPr="00EC234B" w14:paraId="1B0E5FA3" w14:textId="77777777" w:rsidTr="00B660E8">
        <w:trPr>
          <w:trHeight w:val="1133"/>
        </w:trPr>
        <w:tc>
          <w:tcPr>
            <w:tcW w:w="451" w:type="pct"/>
            <w:tcBorders>
              <w:top w:val="single" w:sz="4" w:space="0" w:color="auto"/>
              <w:left w:val="single" w:sz="4" w:space="0" w:color="auto"/>
              <w:bottom w:val="single" w:sz="4" w:space="0" w:color="auto"/>
              <w:right w:val="single" w:sz="4" w:space="0" w:color="auto"/>
            </w:tcBorders>
            <w:noWrap/>
          </w:tcPr>
          <w:p w14:paraId="3F7CF0FA" w14:textId="77777777" w:rsidR="00EC234B" w:rsidRPr="00B660E8" w:rsidRDefault="00EC234B" w:rsidP="00B50121">
            <w:pPr>
              <w:numPr>
                <w:ilvl w:val="0"/>
                <w:numId w:val="179"/>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73583CF"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Dodatkowo system w ramach ustawień bloku powinien umożliwiać włączenie opcji wyszukiwania tylko po treści strony na której blok się znajduje. Ta opcja powinna podświetlać dopasowane wyniki w treści z możliwością sterowania przejścia </w:t>
            </w:r>
            <w:r w:rsidR="00B660E8">
              <w:rPr>
                <w:rFonts w:ascii="Muli" w:eastAsia="Calibri" w:hAnsi="Muli" w:cs="Calibri Light"/>
                <w:sz w:val="20"/>
                <w:szCs w:val="20"/>
              </w:rPr>
              <w:br/>
            </w:r>
            <w:r w:rsidRPr="00B660E8">
              <w:rPr>
                <w:rFonts w:ascii="Muli" w:eastAsia="Calibri" w:hAnsi="Muli" w:cs="Calibri Light"/>
                <w:sz w:val="20"/>
                <w:szCs w:val="20"/>
              </w:rPr>
              <w:t xml:space="preserve">do następnego lub poprzedniego wyniku. </w:t>
            </w:r>
          </w:p>
        </w:tc>
      </w:tr>
    </w:tbl>
    <w:p w14:paraId="1177B5FA" w14:textId="77777777" w:rsidR="00EC234B" w:rsidRPr="00EC234B" w:rsidRDefault="00EC234B" w:rsidP="00EC234B">
      <w:pPr>
        <w:rPr>
          <w:rFonts w:ascii="Calibri" w:eastAsia="Aptos" w:hAnsi="Calibri" w:cs="Times New Roman"/>
        </w:rPr>
      </w:pPr>
    </w:p>
    <w:p w14:paraId="388CEF6B"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proofErr w:type="spellStart"/>
      <w:r w:rsidRPr="00B660E8">
        <w:rPr>
          <w:rFonts w:ascii="Muli" w:eastAsia="Times New Roman" w:hAnsi="Muli" w:cs="Times New Roman"/>
          <w:color w:val="000000"/>
          <w:sz w:val="24"/>
          <w:szCs w:val="28"/>
        </w:rPr>
        <w:t>Slajder</w:t>
      </w:r>
      <w:proofErr w:type="spellEnd"/>
    </w:p>
    <w:p w14:paraId="11C9AD2C"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1A1A410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1052789"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DCA6F3D" w14:textId="77777777" w:rsidR="00EC234B" w:rsidRPr="00B660E8" w:rsidRDefault="00EC234B" w:rsidP="00EC234B">
            <w:pPr>
              <w:spacing w:after="200" w:line="276" w:lineRule="auto"/>
              <w:jc w:val="both"/>
              <w:rPr>
                <w:rFonts w:ascii="Muli" w:eastAsia="Calibri" w:hAnsi="Muli" w:cs="Calibri Light"/>
                <w:sz w:val="20"/>
                <w:szCs w:val="20"/>
              </w:rPr>
            </w:pPr>
            <w:r w:rsidRPr="00B660E8">
              <w:rPr>
                <w:rFonts w:ascii="Muli" w:eastAsia="Calibri" w:hAnsi="Muli" w:cs="Calibri Light"/>
                <w:sz w:val="20"/>
                <w:szCs w:val="20"/>
              </w:rPr>
              <w:t xml:space="preserve">System musi posiadać moduł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w:t>
            </w:r>
          </w:p>
        </w:tc>
      </w:tr>
      <w:tr w:rsidR="00EC234B" w:rsidRPr="00EC234B" w14:paraId="548F5EC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C3E05AE"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26CD75F" w14:textId="77777777" w:rsidR="00EC234B" w:rsidRPr="00B660E8" w:rsidRDefault="00EC234B" w:rsidP="00EC234B">
            <w:pPr>
              <w:jc w:val="both"/>
              <w:rPr>
                <w:rFonts w:ascii="Muli" w:eastAsia="Calibri" w:hAnsi="Muli" w:cs="Calibri Light"/>
                <w:b/>
                <w:sz w:val="20"/>
                <w:szCs w:val="20"/>
              </w:rPr>
            </w:pP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musi pozwolić na wyróżnienie treści w postaci opisu i zdjęcia lub pliku video</w:t>
            </w:r>
            <w:r w:rsidRPr="00B660E8">
              <w:rPr>
                <w:rFonts w:ascii="Muli" w:eastAsia="Calibri" w:hAnsi="Muli" w:cs="Calibri Light"/>
                <w:b/>
                <w:bCs/>
                <w:i/>
                <w:iCs/>
                <w:sz w:val="20"/>
                <w:szCs w:val="20"/>
              </w:rPr>
              <w:t xml:space="preserve"> </w:t>
            </w:r>
            <w:r w:rsidRPr="00B660E8">
              <w:rPr>
                <w:rFonts w:ascii="Muli" w:eastAsia="Calibri" w:hAnsi="Muli" w:cs="Calibri Light"/>
                <w:sz w:val="20"/>
                <w:szCs w:val="20"/>
              </w:rPr>
              <w:t xml:space="preserve">w formie rotujących się slajdów. </w:t>
            </w:r>
          </w:p>
        </w:tc>
      </w:tr>
      <w:tr w:rsidR="00EC234B" w:rsidRPr="00EC234B" w14:paraId="7DA1C71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B330D13"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0894827"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Pojedyncze slajdy muszą być zmieniane według zdefiniowanego w konfiguracji systemu czasu. Dodatkowo użytkownik będzie mógł samodzielnie przełączyć widok pomiędzy kolejnymi slajdami.</w:t>
            </w:r>
          </w:p>
        </w:tc>
      </w:tr>
      <w:tr w:rsidR="00EC234B" w:rsidRPr="00EC234B" w14:paraId="4534DA4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260F0FD"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09F62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definicje wielu slajdów i grupowanie ich wewnątrz bloków.</w:t>
            </w:r>
          </w:p>
        </w:tc>
      </w:tr>
      <w:tr w:rsidR="00EC234B" w:rsidRPr="00EC234B" w14:paraId="31A17A4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7A6EB21"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99704D6"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Bloki mogą być użyte w układzie strony i prezentowane użytkownikom na froncie strony.</w:t>
            </w:r>
          </w:p>
        </w:tc>
      </w:tr>
      <w:tr w:rsidR="00EC234B" w:rsidRPr="00EC234B" w14:paraId="2935739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ADBFAD7"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432BAD0"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Zgrupowane wewnątrz bloków slajdy musza wyświetlać się w postaci rotowanych treści.</w:t>
            </w:r>
          </w:p>
        </w:tc>
      </w:tr>
      <w:tr w:rsidR="00EC234B" w:rsidRPr="00EC234B" w14:paraId="77E8E7B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2A019E9"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30EC002"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Pojedynczy slajd może należeć wyłącznie do jednego bloku.</w:t>
            </w:r>
          </w:p>
        </w:tc>
      </w:tr>
      <w:tr w:rsidR="00EC234B" w:rsidRPr="00EC234B" w14:paraId="4EE152E8" w14:textId="77777777" w:rsidTr="00B660E8">
        <w:trPr>
          <w:trHeight w:val="3744"/>
        </w:trPr>
        <w:tc>
          <w:tcPr>
            <w:tcW w:w="451" w:type="pct"/>
            <w:tcBorders>
              <w:top w:val="single" w:sz="4" w:space="0" w:color="auto"/>
              <w:left w:val="single" w:sz="4" w:space="0" w:color="auto"/>
              <w:bottom w:val="single" w:sz="4" w:space="0" w:color="auto"/>
              <w:right w:val="single" w:sz="4" w:space="0" w:color="auto"/>
            </w:tcBorders>
            <w:noWrap/>
          </w:tcPr>
          <w:p w14:paraId="3D0D4F69"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2AC4E61"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Na pojedynczy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muszą składać się przynajmniej pola:</w:t>
            </w:r>
          </w:p>
          <w:p w14:paraId="6747B3E8"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nawa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w:t>
            </w:r>
          </w:p>
          <w:p w14:paraId="44CDAEDC"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wyświetlany tytuł </w:t>
            </w:r>
            <w:proofErr w:type="spellStart"/>
            <w:r w:rsidRPr="00B660E8">
              <w:rPr>
                <w:rFonts w:ascii="Muli" w:eastAsia="Calibri" w:hAnsi="Muli" w:cs="Calibri Light"/>
                <w:sz w:val="20"/>
                <w:szCs w:val="20"/>
              </w:rPr>
              <w:t>slaidera</w:t>
            </w:r>
            <w:proofErr w:type="spellEnd"/>
            <w:r w:rsidRPr="00B660E8">
              <w:rPr>
                <w:rFonts w:ascii="Muli" w:eastAsia="Calibri" w:hAnsi="Muli" w:cs="Calibri Light"/>
                <w:sz w:val="20"/>
                <w:szCs w:val="20"/>
              </w:rPr>
              <w:t>,</w:t>
            </w:r>
          </w:p>
          <w:p w14:paraId="21BA1720"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etykieta,</w:t>
            </w:r>
          </w:p>
          <w:p w14:paraId="7B15DAFF"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opis,</w:t>
            </w:r>
          </w:p>
          <w:p w14:paraId="107F6792"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status publikacji,</w:t>
            </w:r>
          </w:p>
          <w:p w14:paraId="02B4F421"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data publikacji oraz data dezaktywacji,</w:t>
            </w:r>
          </w:p>
          <w:p w14:paraId="73065048"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wybór typu:</w:t>
            </w:r>
          </w:p>
          <w:p w14:paraId="5442C023" w14:textId="77777777" w:rsidR="00EC234B" w:rsidRPr="00B660E8" w:rsidRDefault="00EC234B" w:rsidP="00B50121">
            <w:pPr>
              <w:numPr>
                <w:ilvl w:val="1"/>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zdjęcie,</w:t>
            </w:r>
          </w:p>
          <w:p w14:paraId="1FD1D15D" w14:textId="77777777" w:rsidR="00EC234B" w:rsidRPr="00B660E8" w:rsidRDefault="00EC234B" w:rsidP="00B50121">
            <w:pPr>
              <w:numPr>
                <w:ilvl w:val="1"/>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plik wideo,</w:t>
            </w:r>
          </w:p>
          <w:p w14:paraId="4F599DAC" w14:textId="77777777" w:rsidR="00EC234B" w:rsidRPr="00B660E8" w:rsidRDefault="00EC234B" w:rsidP="00B50121">
            <w:pPr>
              <w:numPr>
                <w:ilvl w:val="0"/>
                <w:numId w:val="187"/>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odnośnik, link,</w:t>
            </w:r>
          </w:p>
          <w:p w14:paraId="3C02B4DD" w14:textId="77777777" w:rsidR="00EC234B" w:rsidRPr="00B660E8" w:rsidRDefault="00EC234B" w:rsidP="00B50121">
            <w:pPr>
              <w:numPr>
                <w:ilvl w:val="0"/>
                <w:numId w:val="187"/>
              </w:numPr>
              <w:spacing w:after="200" w:line="276" w:lineRule="auto"/>
              <w:contextualSpacing/>
              <w:jc w:val="both"/>
              <w:rPr>
                <w:rFonts w:ascii="Muli" w:eastAsia="Calibri" w:hAnsi="Muli" w:cs="Calibri Light"/>
                <w:b/>
                <w:sz w:val="20"/>
                <w:szCs w:val="20"/>
              </w:rPr>
            </w:pPr>
            <w:r w:rsidRPr="00B660E8">
              <w:rPr>
                <w:rFonts w:ascii="Muli" w:eastAsia="Calibri" w:hAnsi="Muli" w:cs="Calibri Light"/>
                <w:sz w:val="20"/>
                <w:szCs w:val="20"/>
              </w:rPr>
              <w:t>przypisanie do bloku.</w:t>
            </w:r>
          </w:p>
        </w:tc>
      </w:tr>
      <w:tr w:rsidR="00EC234B" w:rsidRPr="00EC234B" w14:paraId="3456B46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5367934"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5D4A173"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w ramach definiowania odnośnika pozwoli na określenie następujących linków:</w:t>
            </w:r>
          </w:p>
          <w:p w14:paraId="49427F49" w14:textId="77777777" w:rsidR="00EC234B" w:rsidRPr="00B660E8" w:rsidRDefault="00EC234B" w:rsidP="00B50121">
            <w:pPr>
              <w:numPr>
                <w:ilvl w:val="0"/>
                <w:numId w:val="189"/>
              </w:numPr>
              <w:contextualSpacing/>
              <w:jc w:val="both"/>
              <w:rPr>
                <w:rFonts w:ascii="Muli" w:eastAsia="Calibri" w:hAnsi="Muli" w:cs="Calibri Light"/>
                <w:sz w:val="20"/>
                <w:szCs w:val="20"/>
              </w:rPr>
            </w:pPr>
            <w:r w:rsidRPr="00B660E8">
              <w:rPr>
                <w:rFonts w:ascii="Muli" w:eastAsia="Calibri" w:hAnsi="Muli" w:cs="Calibri Light"/>
                <w:sz w:val="20"/>
                <w:szCs w:val="20"/>
              </w:rPr>
              <w:t xml:space="preserve">link wewnętrzny, umożliwiający </w:t>
            </w:r>
            <w:proofErr w:type="spellStart"/>
            <w:r w:rsidRPr="00B660E8">
              <w:rPr>
                <w:rFonts w:ascii="Muli" w:eastAsia="Calibri" w:hAnsi="Muli" w:cs="Calibri Light"/>
                <w:sz w:val="20"/>
                <w:szCs w:val="20"/>
              </w:rPr>
              <w:t>podlinkowanie</w:t>
            </w:r>
            <w:proofErr w:type="spellEnd"/>
            <w:r w:rsidRPr="00B660E8">
              <w:rPr>
                <w:rFonts w:ascii="Muli" w:eastAsia="Calibri" w:hAnsi="Muli" w:cs="Calibri Light"/>
                <w:sz w:val="20"/>
                <w:szCs w:val="20"/>
              </w:rPr>
              <w:t xml:space="preserve"> slajdu do konkretnej strony lub wpisu istniejącego w portalu,</w:t>
            </w:r>
          </w:p>
          <w:p w14:paraId="1719EA70" w14:textId="77777777" w:rsidR="00EC234B" w:rsidRPr="00B660E8" w:rsidRDefault="00EC234B" w:rsidP="00B50121">
            <w:pPr>
              <w:numPr>
                <w:ilvl w:val="0"/>
                <w:numId w:val="189"/>
              </w:numPr>
              <w:contextualSpacing/>
              <w:jc w:val="both"/>
              <w:rPr>
                <w:rFonts w:ascii="Muli" w:eastAsia="Calibri" w:hAnsi="Muli" w:cs="Calibri Light"/>
                <w:sz w:val="20"/>
                <w:szCs w:val="20"/>
              </w:rPr>
            </w:pPr>
            <w:r w:rsidRPr="00B660E8">
              <w:rPr>
                <w:rFonts w:ascii="Muli" w:eastAsia="Calibri" w:hAnsi="Muli" w:cs="Calibri Light"/>
                <w:sz w:val="20"/>
                <w:szCs w:val="20"/>
              </w:rPr>
              <w:t>link zewnętrzny, linkujący do konkretnego adresu URL.</w:t>
            </w:r>
          </w:p>
          <w:p w14:paraId="58439923"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Link do pliku musi skutkować pobieraniem wskazanego pliku. </w:t>
            </w:r>
          </w:p>
        </w:tc>
      </w:tr>
      <w:tr w:rsidR="00EC234B" w:rsidRPr="00EC234B" w14:paraId="73A011D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D52867C"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1FE4B6A"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w ramach definiowania odnośnika umożliwia określenie czy będzie on otwierany </w:t>
            </w:r>
            <w:r w:rsidR="00B660E8">
              <w:rPr>
                <w:rFonts w:ascii="Muli" w:eastAsia="Calibri" w:hAnsi="Muli" w:cs="Calibri Light"/>
                <w:sz w:val="20"/>
                <w:szCs w:val="20"/>
              </w:rPr>
              <w:br/>
            </w:r>
            <w:r w:rsidRPr="00B660E8">
              <w:rPr>
                <w:rFonts w:ascii="Muli" w:eastAsia="Calibri" w:hAnsi="Muli" w:cs="Calibri Light"/>
                <w:sz w:val="20"/>
                <w:szCs w:val="20"/>
              </w:rPr>
              <w:t xml:space="preserve">w nowej karcie. </w:t>
            </w:r>
          </w:p>
        </w:tc>
      </w:tr>
      <w:tr w:rsidR="00EC234B" w:rsidRPr="00EC234B" w14:paraId="487968E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ED8B034"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9ECB21A"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Moduł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musi posiadać obsługę procesu zatwierdzania i publikacji.</w:t>
            </w:r>
          </w:p>
        </w:tc>
      </w:tr>
      <w:tr w:rsidR="00EC234B" w:rsidRPr="00EC234B" w14:paraId="3D7AC10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4BA87D6"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2FA0ABD"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Moduł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musi posiadać funkcjonalność kosza.</w:t>
            </w:r>
          </w:p>
        </w:tc>
      </w:tr>
      <w:tr w:rsidR="00EC234B" w:rsidRPr="00EC234B" w14:paraId="5CBEDF9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94B6D74"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DB2BB0E"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Moduł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musi podlegać procesowi wersjonowania wpisów.</w:t>
            </w:r>
          </w:p>
        </w:tc>
      </w:tr>
      <w:tr w:rsidR="00EC234B" w:rsidRPr="00EC234B" w14:paraId="328216F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194F6C8"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ACC1658"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Zamieszczane w </w:t>
            </w:r>
            <w:proofErr w:type="spellStart"/>
            <w:r w:rsidRPr="00B660E8">
              <w:rPr>
                <w:rFonts w:ascii="Muli" w:eastAsia="Calibri" w:hAnsi="Muli" w:cs="Calibri Light"/>
                <w:sz w:val="20"/>
                <w:szCs w:val="20"/>
              </w:rPr>
              <w:t>slajderze</w:t>
            </w:r>
            <w:proofErr w:type="spellEnd"/>
            <w:r w:rsidRPr="00B660E8">
              <w:rPr>
                <w:rFonts w:ascii="Muli" w:eastAsia="Calibri" w:hAnsi="Muli" w:cs="Calibri Light"/>
                <w:sz w:val="20"/>
                <w:szCs w:val="20"/>
              </w:rPr>
              <w:t xml:space="preserve"> zdjęcia musza pochodzić z repozytorium plików.</w:t>
            </w:r>
          </w:p>
        </w:tc>
      </w:tr>
      <w:tr w:rsidR="00EC234B" w:rsidRPr="00EC234B" w14:paraId="2FAA0375" w14:textId="77777777" w:rsidTr="00B660E8">
        <w:trPr>
          <w:trHeight w:val="973"/>
        </w:trPr>
        <w:tc>
          <w:tcPr>
            <w:tcW w:w="451" w:type="pct"/>
            <w:tcBorders>
              <w:top w:val="single" w:sz="4" w:space="0" w:color="auto"/>
              <w:left w:val="single" w:sz="4" w:space="0" w:color="auto"/>
              <w:bottom w:val="single" w:sz="4" w:space="0" w:color="auto"/>
              <w:right w:val="single" w:sz="4" w:space="0" w:color="auto"/>
            </w:tcBorders>
            <w:noWrap/>
          </w:tcPr>
          <w:p w14:paraId="43B707D2"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FB3EF2F"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Moduł </w:t>
            </w:r>
            <w:proofErr w:type="spellStart"/>
            <w:r w:rsidRPr="00B660E8">
              <w:rPr>
                <w:rFonts w:ascii="Muli" w:eastAsia="Calibri" w:hAnsi="Muli" w:cs="Calibri Light"/>
                <w:sz w:val="20"/>
                <w:szCs w:val="20"/>
              </w:rPr>
              <w:t>slajder</w:t>
            </w:r>
            <w:proofErr w:type="spellEnd"/>
            <w:r w:rsidRPr="00B660E8">
              <w:rPr>
                <w:rFonts w:ascii="Muli" w:eastAsia="Calibri" w:hAnsi="Muli" w:cs="Calibri Light"/>
                <w:sz w:val="20"/>
                <w:szCs w:val="20"/>
              </w:rPr>
              <w:t xml:space="preserve"> musi posiadać przynajmniej poniższe akcje, do których można nadawać uprawnienia:</w:t>
            </w:r>
          </w:p>
          <w:p w14:paraId="14EBCD7F"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slajdów,</w:t>
            </w:r>
          </w:p>
          <w:p w14:paraId="3537386F"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dodawanie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w:t>
            </w:r>
          </w:p>
          <w:p w14:paraId="227CD61D"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edycja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w:t>
            </w:r>
          </w:p>
          <w:p w14:paraId="2A2EDD92"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lastRenderedPageBreak/>
              <w:t xml:space="preserve">przenoszenie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 xml:space="preserve"> do kosza,</w:t>
            </w:r>
          </w:p>
          <w:p w14:paraId="62F6E501"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przywracanie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 xml:space="preserve"> z kosza,</w:t>
            </w:r>
          </w:p>
          <w:p w14:paraId="34BC55B2"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publikacja, zatwierdzanie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w:t>
            </w:r>
          </w:p>
          <w:p w14:paraId="38304A95" w14:textId="77777777" w:rsidR="00EC234B" w:rsidRPr="00B660E8" w:rsidRDefault="00EC234B" w:rsidP="00B50121">
            <w:pPr>
              <w:numPr>
                <w:ilvl w:val="0"/>
                <w:numId w:val="188"/>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wersjonowanie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w:t>
            </w:r>
          </w:p>
        </w:tc>
      </w:tr>
      <w:tr w:rsidR="00EC234B" w:rsidRPr="00EC234B" w14:paraId="4398F99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853645D"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23E1ADB"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System musi pozwalać na nadawanie tych uprawnień osobno lub w różnych wariantach.</w:t>
            </w:r>
          </w:p>
        </w:tc>
      </w:tr>
      <w:tr w:rsidR="00EC234B" w:rsidRPr="00EC234B" w14:paraId="21B6BDA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EABA18B"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9613838"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Moduł powinien posiadać blok prezentujący dodane wpisy (slajdy), umożliwiający osadzenie w dowolnym miejscu na układzie strony. </w:t>
            </w:r>
          </w:p>
        </w:tc>
      </w:tr>
      <w:tr w:rsidR="00EC234B" w:rsidRPr="00EC234B" w14:paraId="548DB8F3" w14:textId="77777777" w:rsidTr="00B660E8">
        <w:trPr>
          <w:trHeight w:val="3810"/>
        </w:trPr>
        <w:tc>
          <w:tcPr>
            <w:tcW w:w="451" w:type="pct"/>
            <w:tcBorders>
              <w:top w:val="single" w:sz="4" w:space="0" w:color="auto"/>
              <w:left w:val="single" w:sz="4" w:space="0" w:color="auto"/>
              <w:bottom w:val="single" w:sz="4" w:space="0" w:color="auto"/>
              <w:right w:val="single" w:sz="4" w:space="0" w:color="auto"/>
            </w:tcBorders>
            <w:noWrap/>
          </w:tcPr>
          <w:p w14:paraId="7A9736BD"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61BE6E6"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System musi pozwalać na konfiguracja bloku poprzez sterowanie następującymi parametrami:</w:t>
            </w:r>
          </w:p>
          <w:p w14:paraId="4775D14F"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włączenie / wyłączenie automatycznej rotacji slajdów,</w:t>
            </w:r>
          </w:p>
          <w:p w14:paraId="0DEB8FAE"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włączenie / wyłączenie paska postępu – pokazującego czas do zmiany na kolejny slajd,</w:t>
            </w:r>
          </w:p>
          <w:p w14:paraId="20F3C0BB"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definicję czasu (sek.) długości wyświetlania pojedynczego slajdu,</w:t>
            </w:r>
          </w:p>
          <w:p w14:paraId="42359A74"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 xml:space="preserve">określenie liczby wyświetlanych slajdów, </w:t>
            </w:r>
          </w:p>
          <w:p w14:paraId="1D7329C9"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możliwość włączenia / wyłączenia dodatkowych elementów nawigacyjnych jak strzałki, kropki,</w:t>
            </w:r>
          </w:p>
          <w:p w14:paraId="6616CF18"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określenie sposobu wyświetlania np. zdjęcie po prawej lub lewej stronie,</w:t>
            </w:r>
          </w:p>
          <w:p w14:paraId="1413CC13"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 xml:space="preserve">ustawienie szerokości oraz wysokości zdjęcia w </w:t>
            </w:r>
            <w:proofErr w:type="spellStart"/>
            <w:r w:rsidRPr="00B660E8">
              <w:rPr>
                <w:rFonts w:ascii="Muli" w:eastAsia="Calibri" w:hAnsi="Muli" w:cs="Calibri Light"/>
                <w:sz w:val="20"/>
                <w:szCs w:val="20"/>
              </w:rPr>
              <w:t>slajderze</w:t>
            </w:r>
            <w:proofErr w:type="spellEnd"/>
            <w:r w:rsidRPr="00B660E8">
              <w:rPr>
                <w:rFonts w:ascii="Muli" w:eastAsia="Calibri" w:hAnsi="Muli" w:cs="Calibri Light"/>
                <w:sz w:val="20"/>
                <w:szCs w:val="20"/>
              </w:rPr>
              <w:t xml:space="preserve">, </w:t>
            </w:r>
          </w:p>
          <w:p w14:paraId="5688AE26" w14:textId="77777777" w:rsidR="00EC234B" w:rsidRPr="00B660E8" w:rsidRDefault="00EC234B" w:rsidP="00B50121">
            <w:pPr>
              <w:numPr>
                <w:ilvl w:val="0"/>
                <w:numId w:val="190"/>
              </w:numPr>
              <w:contextualSpacing/>
              <w:jc w:val="both"/>
              <w:rPr>
                <w:rFonts w:ascii="Muli" w:eastAsia="Calibri" w:hAnsi="Muli" w:cs="Calibri Light"/>
                <w:sz w:val="20"/>
                <w:szCs w:val="20"/>
              </w:rPr>
            </w:pPr>
            <w:r w:rsidRPr="00B660E8">
              <w:rPr>
                <w:rFonts w:ascii="Muli" w:eastAsia="Calibri" w:hAnsi="Muli" w:cs="Calibri Light"/>
                <w:sz w:val="20"/>
                <w:szCs w:val="20"/>
              </w:rPr>
              <w:t>możliwość ukrycia tytułu bloku oraz określenia wielkości nagłówka, semantyki H1-H5.</w:t>
            </w:r>
          </w:p>
        </w:tc>
      </w:tr>
      <w:tr w:rsidR="00EC234B" w:rsidRPr="00EC234B" w14:paraId="14A5944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BFD379D"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4B6D1C"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System musi umożliwiać dodawanie filmu do </w:t>
            </w:r>
            <w:proofErr w:type="spellStart"/>
            <w:r w:rsidRPr="00B660E8">
              <w:rPr>
                <w:rFonts w:ascii="Muli" w:eastAsia="Calibri" w:hAnsi="Muli" w:cs="Calibri Light"/>
                <w:sz w:val="20"/>
                <w:szCs w:val="20"/>
              </w:rPr>
              <w:t>slajdera</w:t>
            </w:r>
            <w:proofErr w:type="spellEnd"/>
            <w:r w:rsidRPr="00B660E8">
              <w:rPr>
                <w:rFonts w:ascii="Muli" w:eastAsia="Calibri" w:hAnsi="Muli" w:cs="Calibri Light"/>
                <w:sz w:val="20"/>
                <w:szCs w:val="20"/>
              </w:rPr>
              <w:t xml:space="preserve"> w tym samym formularzu, </w:t>
            </w:r>
            <w:r w:rsidR="00B660E8">
              <w:rPr>
                <w:rFonts w:ascii="Muli" w:eastAsia="Calibri" w:hAnsi="Muli" w:cs="Calibri Light"/>
                <w:sz w:val="20"/>
                <w:szCs w:val="20"/>
              </w:rPr>
              <w:br/>
            </w:r>
            <w:r w:rsidRPr="00B660E8">
              <w:rPr>
                <w:rFonts w:ascii="Muli" w:eastAsia="Calibri" w:hAnsi="Muli" w:cs="Calibri Light"/>
                <w:sz w:val="20"/>
                <w:szCs w:val="20"/>
              </w:rPr>
              <w:t>co w przypadku dodawania zdjęć, przy czym administrator/redaktor wskazuje, jaki typ pliku chce dodać: graficzny czy wideo.</w:t>
            </w:r>
          </w:p>
        </w:tc>
      </w:tr>
      <w:tr w:rsidR="00EC234B" w:rsidRPr="00EC234B" w14:paraId="6C52EF7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F37329A" w14:textId="77777777" w:rsidR="00EC234B" w:rsidRPr="00B660E8" w:rsidRDefault="00EC234B" w:rsidP="00B50121">
            <w:pPr>
              <w:numPr>
                <w:ilvl w:val="0"/>
                <w:numId w:val="19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39D159C"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System powinien umożliwiać zbieranie ilościowych statystyk dotyczących liczby kliknięć </w:t>
            </w:r>
            <w:r w:rsidR="00B660E8">
              <w:rPr>
                <w:rFonts w:ascii="Muli" w:eastAsia="Calibri" w:hAnsi="Muli" w:cs="Calibri Light"/>
                <w:sz w:val="20"/>
                <w:szCs w:val="20"/>
              </w:rPr>
              <w:br/>
            </w:r>
            <w:r w:rsidRPr="00B660E8">
              <w:rPr>
                <w:rFonts w:ascii="Muli" w:eastAsia="Calibri" w:hAnsi="Muli" w:cs="Calibri Light"/>
                <w:sz w:val="20"/>
                <w:szCs w:val="20"/>
              </w:rPr>
              <w:t>w poszczególne slajdy oraz prezentować te dane bezpośrednio na liście slajdów, w formie wartości liczbowej przypisanej do każdego slajdu.</w:t>
            </w:r>
          </w:p>
        </w:tc>
      </w:tr>
    </w:tbl>
    <w:p w14:paraId="44B89FF0" w14:textId="77777777" w:rsidR="00EC234B" w:rsidRPr="00EC234B" w:rsidRDefault="00EC234B" w:rsidP="00EC234B">
      <w:pPr>
        <w:rPr>
          <w:rFonts w:ascii="Calibri" w:eastAsia="Calibri" w:hAnsi="Calibri" w:cs="Times New Roman"/>
        </w:rPr>
      </w:pPr>
    </w:p>
    <w:p w14:paraId="79DC8497"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B660E8">
        <w:rPr>
          <w:rFonts w:ascii="Muli" w:eastAsia="Times New Roman" w:hAnsi="Muli" w:cs="Times New Roman"/>
          <w:color w:val="000000"/>
          <w:sz w:val="24"/>
          <w:szCs w:val="28"/>
        </w:rPr>
        <w:t xml:space="preserve">Banery i strefy </w:t>
      </w:r>
      <w:proofErr w:type="spellStart"/>
      <w:r w:rsidRPr="00B660E8">
        <w:rPr>
          <w:rFonts w:ascii="Muli" w:eastAsia="Times New Roman" w:hAnsi="Muli" w:cs="Times New Roman"/>
          <w:color w:val="000000"/>
          <w:sz w:val="24"/>
          <w:szCs w:val="28"/>
        </w:rPr>
        <w:t>banerowe</w:t>
      </w:r>
      <w:proofErr w:type="spellEnd"/>
    </w:p>
    <w:p w14:paraId="1BD77CDC"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33EAAB6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4DDBBE5"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97E0DF8" w14:textId="77777777" w:rsidR="00EC234B" w:rsidRPr="00B660E8" w:rsidRDefault="00EC234B" w:rsidP="00EC234B">
            <w:pPr>
              <w:jc w:val="both"/>
              <w:rPr>
                <w:rFonts w:ascii="Muli" w:eastAsia="Calibri" w:hAnsi="Muli" w:cs="Calibri Light"/>
                <w:b/>
                <w:sz w:val="20"/>
                <w:szCs w:val="20"/>
              </w:rPr>
            </w:pPr>
            <w:r w:rsidRPr="00B660E8">
              <w:rPr>
                <w:rFonts w:ascii="Muli" w:eastAsia="Calibri" w:hAnsi="Muli" w:cs="Calibri Light"/>
                <w:sz w:val="20"/>
                <w:szCs w:val="20"/>
              </w:rPr>
              <w:t xml:space="preserve">System musi posiadać moduł </w:t>
            </w:r>
            <w:proofErr w:type="spellStart"/>
            <w:r w:rsidRPr="00B660E8">
              <w:rPr>
                <w:rFonts w:ascii="Muli" w:eastAsia="Calibri" w:hAnsi="Muli" w:cs="Calibri Light"/>
                <w:sz w:val="20"/>
                <w:szCs w:val="20"/>
              </w:rPr>
              <w:t>banerowy</w:t>
            </w:r>
            <w:proofErr w:type="spellEnd"/>
            <w:r w:rsidRPr="00B660E8">
              <w:rPr>
                <w:rFonts w:ascii="Muli" w:eastAsia="Calibri" w:hAnsi="Muli" w:cs="Calibri Light"/>
                <w:sz w:val="20"/>
                <w:szCs w:val="20"/>
              </w:rPr>
              <w:t>.</w:t>
            </w:r>
          </w:p>
        </w:tc>
      </w:tr>
      <w:tr w:rsidR="00EC234B" w:rsidRPr="00EC234B" w14:paraId="269954D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CBE4CC2"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B938D1D"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banerów ma służyć graficznej oraz tekstowej prezentacji treści użytkownikom.</w:t>
            </w:r>
          </w:p>
        </w:tc>
      </w:tr>
      <w:tr w:rsidR="00EC234B" w:rsidRPr="00EC234B" w14:paraId="1275077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357DA79"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C653A29"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Banery wyświetlane na portalu muszą mieć formę statyczną (np. pliki jpg, </w:t>
            </w:r>
            <w:proofErr w:type="spellStart"/>
            <w:r w:rsidRPr="00B660E8">
              <w:rPr>
                <w:rFonts w:ascii="Muli" w:eastAsia="Calibri" w:hAnsi="Muli" w:cs="Calibri Light"/>
                <w:sz w:val="20"/>
                <w:szCs w:val="20"/>
              </w:rPr>
              <w:t>jpeg</w:t>
            </w:r>
            <w:proofErr w:type="spellEnd"/>
            <w:r w:rsidRPr="00B660E8">
              <w:rPr>
                <w:rFonts w:ascii="Muli" w:eastAsia="Calibri" w:hAnsi="Muli" w:cs="Calibri Light"/>
                <w:sz w:val="20"/>
                <w:szCs w:val="20"/>
              </w:rPr>
              <w:t>, png, treść) lub dynamiczną (pliki wideo).</w:t>
            </w:r>
          </w:p>
        </w:tc>
      </w:tr>
      <w:tr w:rsidR="00EC234B" w:rsidRPr="00EC234B" w14:paraId="29869621" w14:textId="77777777" w:rsidTr="00B660E8">
        <w:trPr>
          <w:trHeight w:val="728"/>
        </w:trPr>
        <w:tc>
          <w:tcPr>
            <w:tcW w:w="451" w:type="pct"/>
            <w:tcBorders>
              <w:top w:val="single" w:sz="4" w:space="0" w:color="auto"/>
              <w:left w:val="single" w:sz="4" w:space="0" w:color="auto"/>
              <w:bottom w:val="single" w:sz="4" w:space="0" w:color="auto"/>
              <w:right w:val="single" w:sz="4" w:space="0" w:color="auto"/>
            </w:tcBorders>
            <w:noWrap/>
          </w:tcPr>
          <w:p w14:paraId="2EAB5E02"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F42320A"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Banery mogą wyświetlać się w określonych stałych miejscach na stronie wkomponowanych w układ lub w formie pop-up.</w:t>
            </w:r>
          </w:p>
        </w:tc>
      </w:tr>
      <w:tr w:rsidR="00EC234B" w:rsidRPr="00EC234B" w14:paraId="7A79577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B3A4A6E"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6461AA6" w14:textId="77777777" w:rsidR="00EC234B" w:rsidRPr="00B660E8" w:rsidRDefault="00EC234B" w:rsidP="00B660E8">
            <w:pPr>
              <w:jc w:val="both"/>
              <w:rPr>
                <w:rFonts w:ascii="Muli" w:eastAsia="Calibri" w:hAnsi="Muli" w:cs="Calibri Light"/>
                <w:sz w:val="20"/>
                <w:szCs w:val="20"/>
              </w:rPr>
            </w:pPr>
            <w:r w:rsidRPr="00B660E8">
              <w:rPr>
                <w:rFonts w:ascii="Muli" w:eastAsia="Calibri" w:hAnsi="Muli" w:cs="Calibri Light"/>
                <w:sz w:val="20"/>
                <w:szCs w:val="20"/>
              </w:rPr>
              <w:t xml:space="preserve">System musi pozwalać na definicje wielu banerów i grupowanie ich wewnątrz stref </w:t>
            </w:r>
            <w:proofErr w:type="spellStart"/>
            <w:r w:rsidRPr="00B660E8">
              <w:rPr>
                <w:rFonts w:ascii="Muli" w:eastAsia="Calibri" w:hAnsi="Muli" w:cs="Calibri Light"/>
                <w:sz w:val="20"/>
                <w:szCs w:val="20"/>
              </w:rPr>
              <w:t>banerowych</w:t>
            </w:r>
            <w:proofErr w:type="spellEnd"/>
            <w:r w:rsidRPr="00B660E8">
              <w:rPr>
                <w:rFonts w:ascii="Muli" w:eastAsia="Calibri" w:hAnsi="Muli" w:cs="Calibri Light"/>
                <w:sz w:val="20"/>
                <w:szCs w:val="20"/>
              </w:rPr>
              <w:t>.</w:t>
            </w:r>
          </w:p>
        </w:tc>
      </w:tr>
      <w:tr w:rsidR="00EC234B" w:rsidRPr="00EC234B" w14:paraId="641D5F48" w14:textId="77777777" w:rsidTr="00B660E8">
        <w:trPr>
          <w:trHeight w:val="689"/>
        </w:trPr>
        <w:tc>
          <w:tcPr>
            <w:tcW w:w="451" w:type="pct"/>
            <w:tcBorders>
              <w:top w:val="single" w:sz="4" w:space="0" w:color="auto"/>
              <w:left w:val="single" w:sz="4" w:space="0" w:color="auto"/>
              <w:bottom w:val="single" w:sz="4" w:space="0" w:color="auto"/>
              <w:right w:val="single" w:sz="4" w:space="0" w:color="auto"/>
            </w:tcBorders>
            <w:noWrap/>
          </w:tcPr>
          <w:p w14:paraId="1C1CCE71"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8287BAD"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Strefy </w:t>
            </w:r>
            <w:proofErr w:type="spellStart"/>
            <w:r w:rsidRPr="00B660E8">
              <w:rPr>
                <w:rFonts w:ascii="Muli" w:eastAsia="Calibri" w:hAnsi="Muli" w:cs="Calibri Light"/>
                <w:sz w:val="20"/>
                <w:szCs w:val="20"/>
              </w:rPr>
              <w:t>banerowe</w:t>
            </w:r>
            <w:proofErr w:type="spellEnd"/>
            <w:r w:rsidRPr="00B660E8">
              <w:rPr>
                <w:rFonts w:ascii="Muli" w:eastAsia="Calibri" w:hAnsi="Muli" w:cs="Calibri Light"/>
                <w:sz w:val="20"/>
                <w:szCs w:val="20"/>
              </w:rPr>
              <w:t xml:space="preserve"> mogą być użyte w układzie strony i prezentowane użytkownikom </w:t>
            </w:r>
            <w:r w:rsidR="00B660E8">
              <w:rPr>
                <w:rFonts w:ascii="Muli" w:eastAsia="Calibri" w:hAnsi="Muli" w:cs="Calibri Light"/>
                <w:sz w:val="20"/>
                <w:szCs w:val="20"/>
              </w:rPr>
              <w:br/>
            </w:r>
            <w:r w:rsidRPr="00B660E8">
              <w:rPr>
                <w:rFonts w:ascii="Muli" w:eastAsia="Calibri" w:hAnsi="Muli" w:cs="Calibri Light"/>
                <w:sz w:val="20"/>
                <w:szCs w:val="20"/>
              </w:rPr>
              <w:t>na froncie strony.</w:t>
            </w:r>
          </w:p>
        </w:tc>
      </w:tr>
      <w:tr w:rsidR="00EC234B" w:rsidRPr="00EC234B" w14:paraId="34A05B69" w14:textId="77777777" w:rsidTr="00B660E8">
        <w:trPr>
          <w:trHeight w:val="416"/>
        </w:trPr>
        <w:tc>
          <w:tcPr>
            <w:tcW w:w="451" w:type="pct"/>
            <w:tcBorders>
              <w:top w:val="single" w:sz="4" w:space="0" w:color="auto"/>
              <w:left w:val="single" w:sz="4" w:space="0" w:color="auto"/>
              <w:bottom w:val="single" w:sz="4" w:space="0" w:color="auto"/>
              <w:right w:val="single" w:sz="4" w:space="0" w:color="auto"/>
            </w:tcBorders>
            <w:noWrap/>
          </w:tcPr>
          <w:p w14:paraId="55DD3947"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2EB36C1"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Pojedynczy baner może należeć wyłącznie do jednej strefy </w:t>
            </w:r>
            <w:proofErr w:type="spellStart"/>
            <w:r w:rsidRPr="00B660E8">
              <w:rPr>
                <w:rFonts w:ascii="Muli" w:eastAsia="Calibri" w:hAnsi="Muli" w:cs="Calibri Light"/>
                <w:sz w:val="20"/>
                <w:szCs w:val="20"/>
              </w:rPr>
              <w:t>banerowej</w:t>
            </w:r>
            <w:proofErr w:type="spellEnd"/>
            <w:r w:rsidRPr="00B660E8">
              <w:rPr>
                <w:rFonts w:ascii="Muli" w:eastAsia="Calibri" w:hAnsi="Muli" w:cs="Calibri Light"/>
                <w:sz w:val="20"/>
                <w:szCs w:val="20"/>
              </w:rPr>
              <w:t>.</w:t>
            </w:r>
          </w:p>
        </w:tc>
      </w:tr>
      <w:tr w:rsidR="00EC234B" w:rsidRPr="00EC234B" w14:paraId="3A62F49F" w14:textId="77777777" w:rsidTr="00B660E8">
        <w:trPr>
          <w:trHeight w:val="2264"/>
        </w:trPr>
        <w:tc>
          <w:tcPr>
            <w:tcW w:w="451" w:type="pct"/>
            <w:tcBorders>
              <w:top w:val="single" w:sz="4" w:space="0" w:color="auto"/>
              <w:left w:val="single" w:sz="4" w:space="0" w:color="auto"/>
              <w:bottom w:val="single" w:sz="4" w:space="0" w:color="auto"/>
              <w:right w:val="single" w:sz="4" w:space="0" w:color="auto"/>
            </w:tcBorders>
            <w:noWrap/>
          </w:tcPr>
          <w:p w14:paraId="06DFA80F"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D3F03EA"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Na pojedynczy baner muszą składać się przynajmniej pola:</w:t>
            </w:r>
          </w:p>
          <w:p w14:paraId="05861841"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tytuł banera,</w:t>
            </w:r>
          </w:p>
          <w:p w14:paraId="045D2CD7"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pokaż tytuł banera,</w:t>
            </w:r>
          </w:p>
          <w:p w14:paraId="058DE291"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typ banera,</w:t>
            </w:r>
          </w:p>
          <w:p w14:paraId="2F397978"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data publikacji od, data dezaktywacji, </w:t>
            </w:r>
          </w:p>
          <w:p w14:paraId="4AF5AB30"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status publikacji,</w:t>
            </w:r>
          </w:p>
          <w:p w14:paraId="4DB52BED" w14:textId="77777777" w:rsidR="00EC234B" w:rsidRPr="00B660E8" w:rsidRDefault="00EC234B" w:rsidP="00B50121">
            <w:pPr>
              <w:numPr>
                <w:ilvl w:val="0"/>
                <w:numId w:val="192"/>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przypisanie do strefy </w:t>
            </w:r>
            <w:proofErr w:type="spellStart"/>
            <w:r w:rsidRPr="00B660E8">
              <w:rPr>
                <w:rFonts w:ascii="Muli" w:eastAsia="Calibri" w:hAnsi="Muli" w:cs="Calibri Light"/>
                <w:sz w:val="20"/>
                <w:szCs w:val="20"/>
              </w:rPr>
              <w:t>banerowej</w:t>
            </w:r>
            <w:proofErr w:type="spellEnd"/>
            <w:r w:rsidRPr="00B660E8">
              <w:rPr>
                <w:rFonts w:ascii="Muli" w:eastAsia="Calibri" w:hAnsi="Muli" w:cs="Calibri Light"/>
                <w:sz w:val="20"/>
                <w:szCs w:val="20"/>
              </w:rPr>
              <w:t>.</w:t>
            </w:r>
          </w:p>
        </w:tc>
      </w:tr>
      <w:tr w:rsidR="00EC234B" w:rsidRPr="00EC234B" w14:paraId="1B70E5C9" w14:textId="77777777" w:rsidTr="00B660E8">
        <w:trPr>
          <w:trHeight w:val="694"/>
        </w:trPr>
        <w:tc>
          <w:tcPr>
            <w:tcW w:w="451" w:type="pct"/>
            <w:tcBorders>
              <w:top w:val="single" w:sz="4" w:space="0" w:color="auto"/>
              <w:left w:val="single" w:sz="4" w:space="0" w:color="auto"/>
              <w:bottom w:val="single" w:sz="4" w:space="0" w:color="auto"/>
              <w:right w:val="single" w:sz="4" w:space="0" w:color="auto"/>
            </w:tcBorders>
            <w:noWrap/>
          </w:tcPr>
          <w:p w14:paraId="014F4338"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8D26B72"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System musi umożliwiać wybór stron z osadzonym blokiem strefy </w:t>
            </w:r>
            <w:proofErr w:type="spellStart"/>
            <w:r w:rsidRPr="00B660E8">
              <w:rPr>
                <w:rFonts w:ascii="Muli" w:eastAsia="Calibri" w:hAnsi="Muli" w:cs="Calibri Light"/>
                <w:sz w:val="20"/>
                <w:szCs w:val="20"/>
              </w:rPr>
              <w:t>banerowe</w:t>
            </w:r>
            <w:proofErr w:type="spellEnd"/>
            <w:r w:rsidRPr="00B660E8">
              <w:rPr>
                <w:rFonts w:ascii="Muli" w:eastAsia="Calibri" w:hAnsi="Muli" w:cs="Calibri Light"/>
                <w:sz w:val="20"/>
                <w:szCs w:val="20"/>
              </w:rPr>
              <w:t>, na których dany baner będzie wyświetlany.</w:t>
            </w:r>
          </w:p>
        </w:tc>
      </w:tr>
      <w:tr w:rsidR="00EC234B" w:rsidRPr="00EC234B" w14:paraId="7FC6B3CE" w14:textId="77777777" w:rsidTr="00B660E8">
        <w:trPr>
          <w:trHeight w:val="407"/>
        </w:trPr>
        <w:tc>
          <w:tcPr>
            <w:tcW w:w="451" w:type="pct"/>
            <w:tcBorders>
              <w:top w:val="single" w:sz="4" w:space="0" w:color="auto"/>
              <w:left w:val="single" w:sz="4" w:space="0" w:color="auto"/>
              <w:bottom w:val="single" w:sz="4" w:space="0" w:color="auto"/>
              <w:right w:val="single" w:sz="4" w:space="0" w:color="auto"/>
            </w:tcBorders>
            <w:noWrap/>
          </w:tcPr>
          <w:p w14:paraId="552C0824"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54128CB"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Moduł bannerów musi posiadać obsługę procesu zatwierdzania i publikacji.</w:t>
            </w:r>
          </w:p>
        </w:tc>
      </w:tr>
      <w:tr w:rsidR="00EC234B" w:rsidRPr="00EC234B" w14:paraId="31C86985" w14:textId="77777777" w:rsidTr="00B660E8">
        <w:trPr>
          <w:trHeight w:val="427"/>
        </w:trPr>
        <w:tc>
          <w:tcPr>
            <w:tcW w:w="451" w:type="pct"/>
            <w:tcBorders>
              <w:top w:val="single" w:sz="4" w:space="0" w:color="auto"/>
              <w:left w:val="single" w:sz="4" w:space="0" w:color="auto"/>
              <w:bottom w:val="single" w:sz="4" w:space="0" w:color="auto"/>
              <w:right w:val="single" w:sz="4" w:space="0" w:color="auto"/>
            </w:tcBorders>
            <w:noWrap/>
          </w:tcPr>
          <w:p w14:paraId="04ECF1A8"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0FF6B6A"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Moduł bannerów musi posiadać funkcjonalność kosza.</w:t>
            </w:r>
          </w:p>
        </w:tc>
      </w:tr>
      <w:tr w:rsidR="00EC234B" w:rsidRPr="00EC234B" w14:paraId="2D947580" w14:textId="77777777" w:rsidTr="00B660E8">
        <w:trPr>
          <w:trHeight w:val="418"/>
        </w:trPr>
        <w:tc>
          <w:tcPr>
            <w:tcW w:w="451" w:type="pct"/>
            <w:tcBorders>
              <w:top w:val="single" w:sz="4" w:space="0" w:color="auto"/>
              <w:left w:val="single" w:sz="4" w:space="0" w:color="auto"/>
              <w:bottom w:val="single" w:sz="4" w:space="0" w:color="auto"/>
              <w:right w:val="single" w:sz="4" w:space="0" w:color="auto"/>
            </w:tcBorders>
            <w:noWrap/>
          </w:tcPr>
          <w:p w14:paraId="7084ED01"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6852976"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Moduł bannerów musi podlegać procesowi wersjonowania wpisów.</w:t>
            </w:r>
          </w:p>
        </w:tc>
      </w:tr>
      <w:tr w:rsidR="00EC234B" w:rsidRPr="00EC234B" w14:paraId="63F312AE" w14:textId="77777777" w:rsidTr="00B660E8">
        <w:trPr>
          <w:trHeight w:val="3954"/>
        </w:trPr>
        <w:tc>
          <w:tcPr>
            <w:tcW w:w="451" w:type="pct"/>
            <w:tcBorders>
              <w:top w:val="single" w:sz="4" w:space="0" w:color="auto"/>
              <w:left w:val="single" w:sz="4" w:space="0" w:color="auto"/>
              <w:bottom w:val="single" w:sz="4" w:space="0" w:color="auto"/>
              <w:right w:val="single" w:sz="4" w:space="0" w:color="auto"/>
            </w:tcBorders>
            <w:noWrap/>
          </w:tcPr>
          <w:p w14:paraId="336C7CFA"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403559D"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musi pozwalać na definiowanie poniższych typów banerów:</w:t>
            </w:r>
          </w:p>
          <w:p w14:paraId="6EF85D38" w14:textId="77777777" w:rsidR="00EC234B" w:rsidRPr="00B660E8" w:rsidRDefault="00EC234B" w:rsidP="00B50121">
            <w:pPr>
              <w:numPr>
                <w:ilvl w:val="0"/>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graficzny, z możliwością zdefiniowania odnośnika:</w:t>
            </w:r>
          </w:p>
          <w:p w14:paraId="491D30D8" w14:textId="77777777" w:rsidR="00EC234B" w:rsidRPr="00B660E8" w:rsidRDefault="00EC234B" w:rsidP="00B50121">
            <w:pPr>
              <w:numPr>
                <w:ilvl w:val="1"/>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link wewnętrzny w ramach struktury portalu do istniejącej strony lub wpisu,</w:t>
            </w:r>
          </w:p>
          <w:p w14:paraId="7FE79FEA" w14:textId="77777777" w:rsidR="00EC234B" w:rsidRPr="00B660E8" w:rsidRDefault="00EC234B" w:rsidP="00B50121">
            <w:pPr>
              <w:numPr>
                <w:ilvl w:val="1"/>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link zewnętrzny, wpisanie adresu </w:t>
            </w:r>
            <w:proofErr w:type="spellStart"/>
            <w:r w:rsidRPr="00B660E8">
              <w:rPr>
                <w:rFonts w:ascii="Muli" w:eastAsia="Calibri" w:hAnsi="Muli" w:cs="Calibri Light"/>
                <w:sz w:val="20"/>
                <w:szCs w:val="20"/>
              </w:rPr>
              <w:t>url</w:t>
            </w:r>
            <w:proofErr w:type="spellEnd"/>
            <w:r w:rsidRPr="00B660E8">
              <w:rPr>
                <w:rFonts w:ascii="Muli" w:eastAsia="Calibri" w:hAnsi="Muli" w:cs="Calibri Light"/>
                <w:sz w:val="20"/>
                <w:szCs w:val="20"/>
              </w:rPr>
              <w:t>,</w:t>
            </w:r>
          </w:p>
          <w:p w14:paraId="73EEBEDA" w14:textId="77777777" w:rsidR="00EC234B" w:rsidRPr="00B660E8" w:rsidRDefault="00EC234B" w:rsidP="00B50121">
            <w:pPr>
              <w:numPr>
                <w:ilvl w:val="1"/>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link do pliku, pobiera wskazany plik,</w:t>
            </w:r>
          </w:p>
          <w:p w14:paraId="291CB24C" w14:textId="77777777" w:rsidR="00EC234B" w:rsidRPr="00B660E8" w:rsidRDefault="00EC234B" w:rsidP="00B50121">
            <w:pPr>
              <w:numPr>
                <w:ilvl w:val="0"/>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 xml:space="preserve">skrypt zewnętrzny, umożliwiający osadzenie zewnętrznych skryptów </w:t>
            </w:r>
            <w:r w:rsidR="00B660E8">
              <w:rPr>
                <w:rFonts w:ascii="Muli" w:eastAsia="Calibri" w:hAnsi="Muli" w:cs="Calibri Light"/>
                <w:sz w:val="20"/>
                <w:szCs w:val="20"/>
              </w:rPr>
              <w:br/>
            </w:r>
            <w:r w:rsidRPr="00B660E8">
              <w:rPr>
                <w:rFonts w:ascii="Muli" w:eastAsia="Calibri" w:hAnsi="Muli" w:cs="Calibri Light"/>
                <w:sz w:val="20"/>
                <w:szCs w:val="20"/>
              </w:rPr>
              <w:t xml:space="preserve">np. w postaci kodu </w:t>
            </w:r>
            <w:proofErr w:type="spellStart"/>
            <w:r w:rsidRPr="00B660E8">
              <w:rPr>
                <w:rFonts w:ascii="Muli" w:eastAsia="Calibri" w:hAnsi="Muli" w:cs="Calibri Light"/>
                <w:sz w:val="20"/>
                <w:szCs w:val="20"/>
              </w:rPr>
              <w:t>html</w:t>
            </w:r>
            <w:proofErr w:type="spellEnd"/>
            <w:r w:rsidRPr="00B660E8">
              <w:rPr>
                <w:rFonts w:ascii="Muli" w:eastAsia="Calibri" w:hAnsi="Muli" w:cs="Calibri Light"/>
                <w:sz w:val="20"/>
                <w:szCs w:val="20"/>
              </w:rPr>
              <w:t>,</w:t>
            </w:r>
          </w:p>
          <w:p w14:paraId="4CF0E640" w14:textId="77777777" w:rsidR="00EC234B" w:rsidRPr="00B660E8" w:rsidRDefault="00EC234B" w:rsidP="00B50121">
            <w:pPr>
              <w:numPr>
                <w:ilvl w:val="0"/>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tekstowy (edytor WYSIWYG),</w:t>
            </w:r>
          </w:p>
          <w:p w14:paraId="50BDFA85" w14:textId="77777777" w:rsidR="00EC234B" w:rsidRPr="00B660E8" w:rsidRDefault="00EC234B" w:rsidP="00B50121">
            <w:pPr>
              <w:numPr>
                <w:ilvl w:val="0"/>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wideo:</w:t>
            </w:r>
          </w:p>
          <w:p w14:paraId="23408EEB" w14:textId="77777777" w:rsidR="00EC234B" w:rsidRPr="00B660E8" w:rsidRDefault="00EC234B" w:rsidP="00B50121">
            <w:pPr>
              <w:numPr>
                <w:ilvl w:val="1"/>
                <w:numId w:val="193"/>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wskazanie pliku wideo z repozytorium plików</w:t>
            </w:r>
          </w:p>
          <w:p w14:paraId="7EB79599" w14:textId="77777777" w:rsidR="00EC234B" w:rsidRPr="00B660E8" w:rsidRDefault="00EC234B" w:rsidP="00B50121">
            <w:pPr>
              <w:numPr>
                <w:ilvl w:val="1"/>
                <w:numId w:val="193"/>
              </w:numPr>
              <w:contextualSpacing/>
              <w:jc w:val="both"/>
              <w:rPr>
                <w:rFonts w:ascii="Muli" w:eastAsia="Calibri" w:hAnsi="Muli" w:cs="Calibri Light"/>
                <w:sz w:val="20"/>
                <w:szCs w:val="20"/>
              </w:rPr>
            </w:pPr>
            <w:r w:rsidRPr="00B660E8">
              <w:rPr>
                <w:rFonts w:ascii="Muli" w:eastAsia="Calibri" w:hAnsi="Muli" w:cs="Calibri Light"/>
                <w:sz w:val="20"/>
                <w:szCs w:val="20"/>
              </w:rPr>
              <w:t xml:space="preserve">moduł musi pozwolić na określenie dodatkowych parametrów takich jak auto odtwarzanie czy odtwarzanie w tzw. pętli. </w:t>
            </w:r>
          </w:p>
        </w:tc>
      </w:tr>
      <w:tr w:rsidR="00EC234B" w:rsidRPr="00EC234B" w14:paraId="62EB421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F20800A"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DCEFE1" w14:textId="77777777" w:rsidR="00EC234B" w:rsidRPr="00B660E8" w:rsidRDefault="00EC234B" w:rsidP="00B660E8">
            <w:pPr>
              <w:jc w:val="both"/>
              <w:rPr>
                <w:rFonts w:ascii="Muli" w:eastAsia="Calibri" w:hAnsi="Muli" w:cs="Calibri Light"/>
                <w:sz w:val="20"/>
                <w:szCs w:val="20"/>
              </w:rPr>
            </w:pPr>
            <w:r w:rsidRPr="00B660E8">
              <w:rPr>
                <w:rFonts w:ascii="Muli" w:eastAsia="Calibri" w:hAnsi="Muli" w:cs="Calibri Light"/>
                <w:sz w:val="20"/>
                <w:szCs w:val="20"/>
              </w:rPr>
              <w:t>Zamieszczane w banerze zdjęcia lub pliki wideo musza pochodzić z repozytorium plików.</w:t>
            </w:r>
          </w:p>
        </w:tc>
      </w:tr>
      <w:tr w:rsidR="00EC234B" w:rsidRPr="00EC234B" w14:paraId="44F49D02" w14:textId="77777777" w:rsidTr="00B660E8">
        <w:trPr>
          <w:trHeight w:val="406"/>
        </w:trPr>
        <w:tc>
          <w:tcPr>
            <w:tcW w:w="451" w:type="pct"/>
            <w:tcBorders>
              <w:top w:val="single" w:sz="4" w:space="0" w:color="auto"/>
              <w:left w:val="single" w:sz="4" w:space="0" w:color="auto"/>
              <w:bottom w:val="single" w:sz="4" w:space="0" w:color="auto"/>
              <w:right w:val="single" w:sz="4" w:space="0" w:color="auto"/>
            </w:tcBorders>
            <w:noWrap/>
          </w:tcPr>
          <w:p w14:paraId="76540EED"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1CD8360"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Moduł banerów musi posiadać przynajmniej poniższe akcje, do których można nadawać uprawnienia dla użytkowników:</w:t>
            </w:r>
          </w:p>
          <w:p w14:paraId="1435B54C"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dostęp do listy banerów,</w:t>
            </w:r>
          </w:p>
          <w:p w14:paraId="6B78D9A8"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dodawanie banera,</w:t>
            </w:r>
          </w:p>
          <w:p w14:paraId="1642F2F3"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edycja banera,</w:t>
            </w:r>
          </w:p>
          <w:p w14:paraId="216F23EE"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lastRenderedPageBreak/>
              <w:t>przenoszenie banera do kosza,</w:t>
            </w:r>
          </w:p>
          <w:p w14:paraId="3FC21829"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przywracanie banera z kosza,</w:t>
            </w:r>
          </w:p>
          <w:p w14:paraId="1425A74D"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publikacja, zatwierdzanie banera,</w:t>
            </w:r>
          </w:p>
          <w:p w14:paraId="038FF69D" w14:textId="77777777" w:rsidR="00EC234B" w:rsidRPr="00B660E8" w:rsidRDefault="00EC234B" w:rsidP="00B50121">
            <w:pPr>
              <w:numPr>
                <w:ilvl w:val="0"/>
                <w:numId w:val="194"/>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wersjonowanie banera.</w:t>
            </w:r>
          </w:p>
        </w:tc>
      </w:tr>
      <w:tr w:rsidR="00EC234B" w:rsidRPr="00EC234B" w14:paraId="63F65A66" w14:textId="77777777" w:rsidTr="00B660E8">
        <w:trPr>
          <w:trHeight w:val="411"/>
        </w:trPr>
        <w:tc>
          <w:tcPr>
            <w:tcW w:w="451" w:type="pct"/>
            <w:tcBorders>
              <w:top w:val="single" w:sz="4" w:space="0" w:color="auto"/>
              <w:left w:val="single" w:sz="4" w:space="0" w:color="auto"/>
              <w:bottom w:val="single" w:sz="4" w:space="0" w:color="auto"/>
              <w:right w:val="single" w:sz="4" w:space="0" w:color="auto"/>
            </w:tcBorders>
            <w:noWrap/>
          </w:tcPr>
          <w:p w14:paraId="77382380"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FB6D42B"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pozwalać na nadawanie tych uprawnień osobno lub w różnych wariantach.</w:t>
            </w:r>
          </w:p>
        </w:tc>
      </w:tr>
      <w:tr w:rsidR="00EC234B" w:rsidRPr="00EC234B" w14:paraId="1FD8B696" w14:textId="77777777" w:rsidTr="00B660E8">
        <w:trPr>
          <w:trHeight w:val="417"/>
        </w:trPr>
        <w:tc>
          <w:tcPr>
            <w:tcW w:w="451" w:type="pct"/>
            <w:tcBorders>
              <w:top w:val="single" w:sz="4" w:space="0" w:color="auto"/>
              <w:left w:val="single" w:sz="4" w:space="0" w:color="auto"/>
              <w:bottom w:val="single" w:sz="4" w:space="0" w:color="auto"/>
              <w:right w:val="single" w:sz="4" w:space="0" w:color="auto"/>
            </w:tcBorders>
            <w:noWrap/>
          </w:tcPr>
          <w:p w14:paraId="7CF6E0A7"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6157290"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Strefa </w:t>
            </w:r>
            <w:proofErr w:type="spellStart"/>
            <w:r w:rsidRPr="00B660E8">
              <w:rPr>
                <w:rFonts w:ascii="Muli" w:eastAsia="Calibri" w:hAnsi="Muli" w:cs="Calibri Light"/>
                <w:sz w:val="20"/>
                <w:szCs w:val="20"/>
              </w:rPr>
              <w:t>banerowa</w:t>
            </w:r>
            <w:proofErr w:type="spellEnd"/>
            <w:r w:rsidRPr="00B660E8">
              <w:rPr>
                <w:rFonts w:ascii="Muli" w:eastAsia="Calibri" w:hAnsi="Muli" w:cs="Calibri Light"/>
                <w:sz w:val="20"/>
                <w:szCs w:val="20"/>
              </w:rPr>
              <w:t xml:space="preserve"> musi posiadać elementy konfiguracyjne takie jak typ wyświetlania.</w:t>
            </w:r>
          </w:p>
        </w:tc>
      </w:tr>
      <w:tr w:rsidR="00EC234B" w:rsidRPr="00EC234B" w14:paraId="27C87787" w14:textId="77777777" w:rsidTr="00B660E8">
        <w:trPr>
          <w:trHeight w:val="2266"/>
        </w:trPr>
        <w:tc>
          <w:tcPr>
            <w:tcW w:w="451" w:type="pct"/>
            <w:tcBorders>
              <w:top w:val="single" w:sz="4" w:space="0" w:color="auto"/>
              <w:left w:val="single" w:sz="4" w:space="0" w:color="auto"/>
              <w:bottom w:val="single" w:sz="4" w:space="0" w:color="auto"/>
              <w:right w:val="single" w:sz="4" w:space="0" w:color="auto"/>
            </w:tcBorders>
            <w:noWrap/>
          </w:tcPr>
          <w:p w14:paraId="57E15BC7"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B8ABF79" w14:textId="77777777" w:rsidR="00EC234B" w:rsidRPr="00B660E8" w:rsidRDefault="00EC234B" w:rsidP="00EC234B">
            <w:pPr>
              <w:jc w:val="both"/>
              <w:rPr>
                <w:rFonts w:ascii="Muli" w:eastAsia="Calibri" w:hAnsi="Muli" w:cs="Calibri Light"/>
                <w:sz w:val="20"/>
                <w:szCs w:val="20"/>
              </w:rPr>
            </w:pPr>
            <w:r w:rsidRPr="00B660E8">
              <w:rPr>
                <w:rFonts w:ascii="Muli" w:eastAsia="Calibri" w:hAnsi="Muli" w:cs="Calibri Light"/>
                <w:sz w:val="20"/>
                <w:szCs w:val="20"/>
              </w:rPr>
              <w:t xml:space="preserve">Strefa </w:t>
            </w:r>
            <w:proofErr w:type="spellStart"/>
            <w:r w:rsidRPr="00B660E8">
              <w:rPr>
                <w:rFonts w:ascii="Muli" w:eastAsia="Calibri" w:hAnsi="Muli" w:cs="Calibri Light"/>
                <w:sz w:val="20"/>
                <w:szCs w:val="20"/>
              </w:rPr>
              <w:t>banerowa</w:t>
            </w:r>
            <w:proofErr w:type="spellEnd"/>
            <w:r w:rsidRPr="00B660E8">
              <w:rPr>
                <w:rFonts w:ascii="Muli" w:eastAsia="Calibri" w:hAnsi="Muli" w:cs="Calibri Light"/>
                <w:sz w:val="20"/>
                <w:szCs w:val="20"/>
              </w:rPr>
              <w:t xml:space="preserve"> powinna udostępniać poniższe typy wyświetlania banerów:</w:t>
            </w:r>
          </w:p>
          <w:p w14:paraId="14E09187" w14:textId="77777777" w:rsidR="00EC234B" w:rsidRPr="00B660E8" w:rsidRDefault="00EC234B" w:rsidP="00B50121">
            <w:pPr>
              <w:numPr>
                <w:ilvl w:val="0"/>
                <w:numId w:val="19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losowo,</w:t>
            </w:r>
          </w:p>
          <w:p w14:paraId="063B923B" w14:textId="77777777" w:rsidR="00EC234B" w:rsidRPr="00B660E8" w:rsidRDefault="00EC234B" w:rsidP="00B50121">
            <w:pPr>
              <w:numPr>
                <w:ilvl w:val="0"/>
                <w:numId w:val="195"/>
              </w:numPr>
              <w:spacing w:after="200" w:line="276" w:lineRule="auto"/>
              <w:contextualSpacing/>
              <w:jc w:val="both"/>
              <w:rPr>
                <w:rFonts w:ascii="Muli" w:eastAsia="Calibri" w:hAnsi="Muli" w:cs="Calibri Light"/>
                <w:sz w:val="20"/>
                <w:szCs w:val="20"/>
              </w:rPr>
            </w:pPr>
            <w:r w:rsidRPr="00B660E8">
              <w:rPr>
                <w:rFonts w:ascii="Muli" w:eastAsia="Calibri" w:hAnsi="Muli" w:cs="Calibri Light"/>
                <w:sz w:val="20"/>
                <w:szCs w:val="20"/>
              </w:rPr>
              <w:t>wszystkie przypisane do niej banery,</w:t>
            </w:r>
          </w:p>
          <w:p w14:paraId="36659F07" w14:textId="77777777" w:rsidR="00EC234B" w:rsidRPr="00B660E8" w:rsidRDefault="00EC234B" w:rsidP="00B50121">
            <w:pPr>
              <w:numPr>
                <w:ilvl w:val="0"/>
                <w:numId w:val="195"/>
              </w:numPr>
              <w:spacing w:after="200" w:line="276" w:lineRule="auto"/>
              <w:contextualSpacing/>
              <w:jc w:val="both"/>
              <w:rPr>
                <w:rFonts w:ascii="Muli" w:eastAsia="Calibri" w:hAnsi="Muli" w:cs="Calibri Light"/>
                <w:sz w:val="20"/>
                <w:szCs w:val="20"/>
              </w:rPr>
            </w:pPr>
            <w:proofErr w:type="spellStart"/>
            <w:r w:rsidRPr="00B660E8">
              <w:rPr>
                <w:rFonts w:ascii="Muli" w:eastAsia="Calibri" w:hAnsi="Muli" w:cs="Calibri Light"/>
                <w:sz w:val="20"/>
                <w:szCs w:val="20"/>
              </w:rPr>
              <w:t>popup</w:t>
            </w:r>
            <w:proofErr w:type="spellEnd"/>
            <w:r w:rsidRPr="00B660E8">
              <w:rPr>
                <w:rFonts w:ascii="Muli" w:eastAsia="Calibri" w:hAnsi="Muli" w:cs="Calibri Light"/>
                <w:sz w:val="20"/>
                <w:szCs w:val="20"/>
              </w:rPr>
              <w:t xml:space="preserve"> – jednorazowo,</w:t>
            </w:r>
          </w:p>
          <w:p w14:paraId="73928EDB" w14:textId="77777777" w:rsidR="00EC234B" w:rsidRPr="00B660E8" w:rsidRDefault="00EC234B" w:rsidP="00B50121">
            <w:pPr>
              <w:numPr>
                <w:ilvl w:val="0"/>
                <w:numId w:val="195"/>
              </w:numPr>
              <w:spacing w:after="200" w:line="276" w:lineRule="auto"/>
              <w:contextualSpacing/>
              <w:jc w:val="both"/>
              <w:rPr>
                <w:rFonts w:ascii="Muli" w:eastAsia="Calibri" w:hAnsi="Muli" w:cs="Calibri Light"/>
                <w:sz w:val="20"/>
                <w:szCs w:val="20"/>
              </w:rPr>
            </w:pPr>
            <w:proofErr w:type="spellStart"/>
            <w:r w:rsidRPr="00B660E8">
              <w:rPr>
                <w:rFonts w:ascii="Muli" w:eastAsia="Calibri" w:hAnsi="Muli" w:cs="Calibri Light"/>
                <w:sz w:val="20"/>
                <w:szCs w:val="20"/>
              </w:rPr>
              <w:t>popup</w:t>
            </w:r>
            <w:proofErr w:type="spellEnd"/>
            <w:r w:rsidRPr="00B660E8">
              <w:rPr>
                <w:rFonts w:ascii="Muli" w:eastAsia="Calibri" w:hAnsi="Muli" w:cs="Calibri Light"/>
                <w:sz w:val="20"/>
                <w:szCs w:val="20"/>
              </w:rPr>
              <w:t xml:space="preserve"> – przy każdym wejściu na stronę.</w:t>
            </w:r>
          </w:p>
          <w:p w14:paraId="587F540E" w14:textId="77777777" w:rsidR="00EC234B" w:rsidRPr="00B660E8" w:rsidRDefault="00EC234B" w:rsidP="00B50121">
            <w:pPr>
              <w:numPr>
                <w:ilvl w:val="0"/>
                <w:numId w:val="195"/>
              </w:numPr>
              <w:spacing w:after="200" w:line="276" w:lineRule="auto"/>
              <w:contextualSpacing/>
              <w:jc w:val="both"/>
              <w:rPr>
                <w:rFonts w:ascii="Muli" w:eastAsia="Calibri" w:hAnsi="Muli" w:cs="Calibri Light"/>
                <w:sz w:val="20"/>
                <w:szCs w:val="20"/>
              </w:rPr>
            </w:pPr>
            <w:proofErr w:type="spellStart"/>
            <w:r w:rsidRPr="00B660E8">
              <w:rPr>
                <w:rFonts w:ascii="Muli" w:eastAsia="Calibri" w:hAnsi="Muli" w:cs="Calibri Light"/>
                <w:sz w:val="20"/>
                <w:szCs w:val="20"/>
              </w:rPr>
              <w:t>popup</w:t>
            </w:r>
            <w:proofErr w:type="spellEnd"/>
            <w:r w:rsidRPr="00B660E8">
              <w:rPr>
                <w:rFonts w:ascii="Muli" w:eastAsia="Calibri" w:hAnsi="Muli" w:cs="Calibri Light"/>
                <w:sz w:val="20"/>
                <w:szCs w:val="20"/>
              </w:rPr>
              <w:t xml:space="preserve"> - na wyjściu, wyświetlany użytkownikowi np. podczas próby zamknięcia okna przeglądarki.</w:t>
            </w:r>
          </w:p>
        </w:tc>
      </w:tr>
      <w:tr w:rsidR="00EC234B" w:rsidRPr="00EC234B" w14:paraId="75BA37D9" w14:textId="77777777" w:rsidTr="00B660E8">
        <w:trPr>
          <w:trHeight w:val="413"/>
        </w:trPr>
        <w:tc>
          <w:tcPr>
            <w:tcW w:w="451" w:type="pct"/>
            <w:tcBorders>
              <w:top w:val="single" w:sz="4" w:space="0" w:color="auto"/>
              <w:left w:val="single" w:sz="4" w:space="0" w:color="auto"/>
              <w:bottom w:val="single" w:sz="4" w:space="0" w:color="auto"/>
              <w:right w:val="single" w:sz="4" w:space="0" w:color="auto"/>
            </w:tcBorders>
            <w:noWrap/>
          </w:tcPr>
          <w:p w14:paraId="509E32BC"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00D3514"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Moduł bannerów w ramach bloków powinien udostępniać statystyki banerów.</w:t>
            </w:r>
          </w:p>
        </w:tc>
      </w:tr>
      <w:tr w:rsidR="00EC234B" w:rsidRPr="00EC234B" w14:paraId="6CD1167E" w14:textId="77777777" w:rsidTr="00B660E8">
        <w:trPr>
          <w:trHeight w:val="702"/>
        </w:trPr>
        <w:tc>
          <w:tcPr>
            <w:tcW w:w="451" w:type="pct"/>
            <w:tcBorders>
              <w:top w:val="single" w:sz="4" w:space="0" w:color="auto"/>
              <w:left w:val="single" w:sz="4" w:space="0" w:color="auto"/>
              <w:bottom w:val="single" w:sz="4" w:space="0" w:color="auto"/>
              <w:right w:val="single" w:sz="4" w:space="0" w:color="auto"/>
            </w:tcBorders>
            <w:noWrap/>
          </w:tcPr>
          <w:p w14:paraId="03FD7C24"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E9031BE"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 xml:space="preserve">Blok strefy </w:t>
            </w:r>
            <w:proofErr w:type="spellStart"/>
            <w:r w:rsidRPr="00B660E8">
              <w:rPr>
                <w:rFonts w:ascii="Muli" w:eastAsia="Calibri" w:hAnsi="Muli" w:cs="Calibri Light"/>
                <w:sz w:val="20"/>
                <w:szCs w:val="20"/>
              </w:rPr>
              <w:t>banerowej</w:t>
            </w:r>
            <w:proofErr w:type="spellEnd"/>
            <w:r w:rsidRPr="00B660E8">
              <w:rPr>
                <w:rFonts w:ascii="Muli" w:eastAsia="Calibri" w:hAnsi="Muli" w:cs="Calibri Light"/>
                <w:sz w:val="20"/>
                <w:szCs w:val="20"/>
              </w:rPr>
              <w:t xml:space="preserve"> powinien pokazywać statystyki sumaryczne dla całego bloku oraz dla banerów przypisanych do tego bloku.</w:t>
            </w:r>
          </w:p>
        </w:tc>
      </w:tr>
      <w:tr w:rsidR="00EC234B" w:rsidRPr="00EC234B" w14:paraId="5A0E3971" w14:textId="77777777" w:rsidTr="00B660E8">
        <w:trPr>
          <w:trHeight w:val="684"/>
        </w:trPr>
        <w:tc>
          <w:tcPr>
            <w:tcW w:w="451" w:type="pct"/>
            <w:tcBorders>
              <w:top w:val="single" w:sz="4" w:space="0" w:color="auto"/>
              <w:left w:val="single" w:sz="4" w:space="0" w:color="auto"/>
              <w:bottom w:val="single" w:sz="4" w:space="0" w:color="auto"/>
              <w:right w:val="single" w:sz="4" w:space="0" w:color="auto"/>
            </w:tcBorders>
            <w:noWrap/>
          </w:tcPr>
          <w:p w14:paraId="2C58E320"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90E0622"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w:t>
            </w:r>
            <w:r w:rsidRPr="00B660E8" w:rsidDel="00622A53">
              <w:rPr>
                <w:rFonts w:ascii="Muli" w:eastAsia="Calibri" w:hAnsi="Muli" w:cs="Calibri Light"/>
                <w:sz w:val="20"/>
                <w:szCs w:val="20"/>
              </w:rPr>
              <w:t xml:space="preserve"> </w:t>
            </w:r>
            <w:r w:rsidRPr="00B660E8">
              <w:rPr>
                <w:rFonts w:ascii="Muli" w:eastAsia="Calibri" w:hAnsi="Muli" w:cs="Calibri Light"/>
                <w:sz w:val="20"/>
                <w:szCs w:val="20"/>
              </w:rPr>
              <w:t xml:space="preserve">powinien prezentować ilości odsłon (wyświetleń) banerów i ilość kliknięć </w:t>
            </w:r>
            <w:r w:rsidR="00B660E8">
              <w:rPr>
                <w:rFonts w:ascii="Muli" w:eastAsia="Calibri" w:hAnsi="Muli" w:cs="Calibri Light"/>
                <w:sz w:val="20"/>
                <w:szCs w:val="20"/>
              </w:rPr>
              <w:br/>
            </w:r>
            <w:r w:rsidRPr="00B660E8">
              <w:rPr>
                <w:rFonts w:ascii="Muli" w:eastAsia="Calibri" w:hAnsi="Muli" w:cs="Calibri Light"/>
                <w:sz w:val="20"/>
                <w:szCs w:val="20"/>
              </w:rPr>
              <w:t>w odnośniki w banerach.</w:t>
            </w:r>
          </w:p>
        </w:tc>
      </w:tr>
      <w:tr w:rsidR="00EC234B" w:rsidRPr="00EC234B" w14:paraId="4D72B90A" w14:textId="77777777" w:rsidTr="00B660E8">
        <w:trPr>
          <w:trHeight w:val="708"/>
        </w:trPr>
        <w:tc>
          <w:tcPr>
            <w:tcW w:w="451" w:type="pct"/>
            <w:tcBorders>
              <w:top w:val="single" w:sz="4" w:space="0" w:color="auto"/>
              <w:left w:val="single" w:sz="4" w:space="0" w:color="auto"/>
              <w:bottom w:val="single" w:sz="4" w:space="0" w:color="auto"/>
              <w:right w:val="single" w:sz="4" w:space="0" w:color="auto"/>
            </w:tcBorders>
            <w:noWrap/>
          </w:tcPr>
          <w:p w14:paraId="6EBE7DE3"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F06581" w14:textId="77777777" w:rsidR="00EC234B" w:rsidRPr="00B660E8" w:rsidRDefault="00EC234B" w:rsidP="00EC234B">
            <w:pPr>
              <w:contextualSpacing/>
              <w:jc w:val="both"/>
              <w:rPr>
                <w:rFonts w:ascii="Muli" w:eastAsia="Calibri" w:hAnsi="Muli" w:cs="Calibri Light"/>
                <w:sz w:val="20"/>
                <w:szCs w:val="20"/>
              </w:rPr>
            </w:pPr>
            <w:r w:rsidRPr="00B660E8">
              <w:rPr>
                <w:rFonts w:ascii="Muli" w:eastAsia="Calibri" w:hAnsi="Muli" w:cs="Calibri Light"/>
                <w:sz w:val="20"/>
                <w:szCs w:val="20"/>
              </w:rPr>
              <w:t>System musi pozwalać na osadzanie banerów (bloku banerów) za pomocą [</w:t>
            </w:r>
            <w:proofErr w:type="spellStart"/>
            <w:r w:rsidRPr="00B660E8">
              <w:rPr>
                <w:rFonts w:ascii="Muli" w:eastAsia="Calibri" w:hAnsi="Muli" w:cs="Calibri Light"/>
                <w:sz w:val="20"/>
                <w:szCs w:val="20"/>
              </w:rPr>
              <w:t>shortcodes</w:t>
            </w:r>
            <w:proofErr w:type="spellEnd"/>
            <w:r w:rsidRPr="00B660E8">
              <w:rPr>
                <w:rFonts w:ascii="Muli" w:eastAsia="Calibri" w:hAnsi="Muli" w:cs="Calibri Light"/>
                <w:sz w:val="20"/>
                <w:szCs w:val="20"/>
              </w:rPr>
              <w:t xml:space="preserve">] </w:t>
            </w:r>
            <w:r w:rsidR="00B660E8">
              <w:rPr>
                <w:rFonts w:ascii="Muli" w:eastAsia="Calibri" w:hAnsi="Muli" w:cs="Calibri Light"/>
                <w:sz w:val="20"/>
                <w:szCs w:val="20"/>
              </w:rPr>
              <w:br/>
            </w:r>
            <w:r w:rsidRPr="00B660E8">
              <w:rPr>
                <w:rFonts w:ascii="Muli" w:eastAsia="Calibri" w:hAnsi="Muli" w:cs="Calibri Light"/>
                <w:sz w:val="20"/>
                <w:szCs w:val="20"/>
              </w:rPr>
              <w:t>w edytorze WYSIWYG.</w:t>
            </w:r>
          </w:p>
        </w:tc>
      </w:tr>
      <w:tr w:rsidR="00EC234B" w:rsidRPr="00EC234B" w14:paraId="2679807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53190CB" w14:textId="77777777" w:rsidR="00EC234B" w:rsidRPr="00B660E8" w:rsidRDefault="00EC234B" w:rsidP="00B50121">
            <w:pPr>
              <w:numPr>
                <w:ilvl w:val="0"/>
                <w:numId w:val="19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98CA59F" w14:textId="77777777" w:rsidR="00EC234B" w:rsidRPr="00B660E8" w:rsidRDefault="00EC234B" w:rsidP="00EC234B">
            <w:pPr>
              <w:spacing w:after="0"/>
              <w:jc w:val="both"/>
              <w:rPr>
                <w:rFonts w:ascii="Muli" w:eastAsia="Calibri" w:hAnsi="Muli" w:cs="Calibri Light"/>
                <w:sz w:val="20"/>
                <w:szCs w:val="20"/>
              </w:rPr>
            </w:pPr>
            <w:r w:rsidRPr="00B660E8">
              <w:rPr>
                <w:rFonts w:ascii="Muli" w:eastAsia="Calibri" w:hAnsi="Muli" w:cs="Calibri Light"/>
                <w:sz w:val="20"/>
                <w:szCs w:val="20"/>
              </w:rPr>
              <w:t>System musi umożliwiać nadawanie uprawnień do co najmniej:</w:t>
            </w:r>
          </w:p>
          <w:p w14:paraId="43BA917D" w14:textId="77777777" w:rsidR="00EC234B" w:rsidRPr="00B660E8" w:rsidRDefault="00EC234B" w:rsidP="00EC234B">
            <w:pPr>
              <w:spacing w:after="0"/>
              <w:ind w:left="720"/>
              <w:jc w:val="both"/>
              <w:rPr>
                <w:rFonts w:ascii="Muli" w:eastAsia="Calibri" w:hAnsi="Muli" w:cs="Calibri Light"/>
                <w:sz w:val="20"/>
                <w:szCs w:val="20"/>
              </w:rPr>
            </w:pPr>
          </w:p>
          <w:p w14:paraId="676C423F" w14:textId="77777777" w:rsidR="00EC234B" w:rsidRPr="00B660E8" w:rsidRDefault="00EC234B" w:rsidP="00B50121">
            <w:pPr>
              <w:numPr>
                <w:ilvl w:val="0"/>
                <w:numId w:val="197"/>
              </w:numPr>
              <w:spacing w:after="0"/>
              <w:jc w:val="both"/>
              <w:rPr>
                <w:rFonts w:ascii="Muli" w:eastAsia="Calibri" w:hAnsi="Muli" w:cs="Calibri Light"/>
                <w:sz w:val="20"/>
                <w:szCs w:val="20"/>
              </w:rPr>
            </w:pPr>
            <w:r w:rsidRPr="00B660E8">
              <w:rPr>
                <w:rFonts w:ascii="Muli" w:eastAsia="Calibri" w:hAnsi="Muli" w:cs="Calibri Light"/>
                <w:sz w:val="20"/>
                <w:szCs w:val="20"/>
              </w:rPr>
              <w:t xml:space="preserve">Lista stref </w:t>
            </w:r>
            <w:proofErr w:type="spellStart"/>
            <w:r w:rsidRPr="00B660E8">
              <w:rPr>
                <w:rFonts w:ascii="Muli" w:eastAsia="Calibri" w:hAnsi="Muli" w:cs="Calibri Light"/>
                <w:sz w:val="20"/>
                <w:szCs w:val="20"/>
              </w:rPr>
              <w:t>banerowych</w:t>
            </w:r>
            <w:proofErr w:type="spellEnd"/>
          </w:p>
          <w:p w14:paraId="3F3662EC" w14:textId="77777777" w:rsidR="00EC234B" w:rsidRPr="00B660E8" w:rsidRDefault="00EC234B" w:rsidP="00B50121">
            <w:pPr>
              <w:numPr>
                <w:ilvl w:val="0"/>
                <w:numId w:val="197"/>
              </w:numPr>
              <w:spacing w:after="0"/>
              <w:jc w:val="both"/>
              <w:rPr>
                <w:rFonts w:ascii="Muli" w:eastAsia="Calibri" w:hAnsi="Muli" w:cs="Calibri Light"/>
                <w:sz w:val="20"/>
                <w:szCs w:val="20"/>
              </w:rPr>
            </w:pPr>
            <w:r w:rsidRPr="00B660E8">
              <w:rPr>
                <w:rFonts w:ascii="Muli" w:eastAsia="Calibri" w:hAnsi="Muli" w:cs="Calibri Light"/>
                <w:sz w:val="20"/>
                <w:szCs w:val="20"/>
              </w:rPr>
              <w:t>Dodaj strefę</w:t>
            </w:r>
          </w:p>
          <w:p w14:paraId="247DD120" w14:textId="77777777" w:rsidR="00EC234B" w:rsidRPr="00B660E8" w:rsidRDefault="00EC234B" w:rsidP="00B50121">
            <w:pPr>
              <w:numPr>
                <w:ilvl w:val="0"/>
                <w:numId w:val="197"/>
              </w:numPr>
              <w:spacing w:after="0"/>
              <w:jc w:val="both"/>
              <w:rPr>
                <w:rFonts w:ascii="Muli" w:eastAsia="Calibri" w:hAnsi="Muli" w:cs="Calibri Light"/>
                <w:sz w:val="20"/>
                <w:szCs w:val="20"/>
              </w:rPr>
            </w:pPr>
            <w:r w:rsidRPr="00B660E8">
              <w:rPr>
                <w:rFonts w:ascii="Muli" w:eastAsia="Calibri" w:hAnsi="Muli" w:cs="Calibri Light"/>
                <w:sz w:val="20"/>
                <w:szCs w:val="20"/>
              </w:rPr>
              <w:t>Edytuj strefę</w:t>
            </w:r>
          </w:p>
          <w:p w14:paraId="09CC86DB" w14:textId="77777777" w:rsidR="00EC234B" w:rsidRPr="00B660E8" w:rsidRDefault="00EC234B" w:rsidP="00B50121">
            <w:pPr>
              <w:numPr>
                <w:ilvl w:val="0"/>
                <w:numId w:val="197"/>
              </w:numPr>
              <w:spacing w:after="0"/>
              <w:jc w:val="both"/>
              <w:rPr>
                <w:rFonts w:ascii="Muli" w:eastAsia="Calibri" w:hAnsi="Muli" w:cs="Calibri Light"/>
                <w:sz w:val="20"/>
                <w:szCs w:val="20"/>
              </w:rPr>
            </w:pPr>
            <w:r w:rsidRPr="00B660E8">
              <w:rPr>
                <w:rFonts w:ascii="Muli" w:eastAsia="Calibri" w:hAnsi="Muli" w:cs="Calibri Light"/>
                <w:sz w:val="20"/>
                <w:szCs w:val="20"/>
              </w:rPr>
              <w:t>Zatwierdzanie</w:t>
            </w:r>
          </w:p>
          <w:p w14:paraId="065E24F4" w14:textId="77777777" w:rsidR="00EC234B" w:rsidRPr="00B660E8" w:rsidRDefault="00EC234B" w:rsidP="00B50121">
            <w:pPr>
              <w:numPr>
                <w:ilvl w:val="0"/>
                <w:numId w:val="197"/>
              </w:numPr>
              <w:spacing w:after="0"/>
              <w:jc w:val="both"/>
              <w:rPr>
                <w:rFonts w:ascii="Muli" w:eastAsia="Calibri" w:hAnsi="Muli" w:cs="Calibri Light"/>
                <w:sz w:val="20"/>
                <w:szCs w:val="20"/>
              </w:rPr>
            </w:pPr>
            <w:r w:rsidRPr="00B660E8">
              <w:rPr>
                <w:rFonts w:ascii="Muli" w:eastAsia="Calibri" w:hAnsi="Muli" w:cs="Calibri Light"/>
                <w:sz w:val="20"/>
                <w:szCs w:val="20"/>
              </w:rPr>
              <w:t>Publikowanie</w:t>
            </w:r>
          </w:p>
          <w:p w14:paraId="64BC4A41" w14:textId="77777777" w:rsidR="00EC234B" w:rsidRPr="00B660E8" w:rsidRDefault="00EC234B" w:rsidP="00EC234B">
            <w:pPr>
              <w:spacing w:after="0"/>
              <w:ind w:left="1440"/>
              <w:jc w:val="both"/>
              <w:rPr>
                <w:rFonts w:ascii="Muli" w:eastAsia="Calibri" w:hAnsi="Muli" w:cs="Calibri Light"/>
                <w:sz w:val="20"/>
                <w:szCs w:val="20"/>
              </w:rPr>
            </w:pPr>
          </w:p>
        </w:tc>
      </w:tr>
    </w:tbl>
    <w:p w14:paraId="1E435CA9" w14:textId="77777777" w:rsidR="00EC234B" w:rsidRPr="00EC234B" w:rsidRDefault="00EC234B" w:rsidP="00EC234B">
      <w:pPr>
        <w:rPr>
          <w:rFonts w:ascii="Calibri" w:eastAsia="Calibri" w:hAnsi="Calibri" w:cs="Times New Roman"/>
        </w:rPr>
      </w:pPr>
    </w:p>
    <w:p w14:paraId="19466EAD" w14:textId="77777777" w:rsidR="00EC234B" w:rsidRPr="00B660E8"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8" w:name="_Hlk215559544"/>
      <w:bookmarkEnd w:id="37"/>
      <w:r w:rsidRPr="00B660E8">
        <w:rPr>
          <w:rFonts w:ascii="Muli" w:eastAsia="Times New Roman" w:hAnsi="Muli" w:cs="Times New Roman"/>
          <w:color w:val="000000"/>
          <w:sz w:val="24"/>
          <w:szCs w:val="28"/>
        </w:rPr>
        <w:t>Mapa serwisu</w:t>
      </w:r>
    </w:p>
    <w:p w14:paraId="3E10ADED"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5B40B317" w14:textId="77777777" w:rsidTr="00877220">
        <w:trPr>
          <w:trHeight w:val="413"/>
        </w:trPr>
        <w:tc>
          <w:tcPr>
            <w:tcW w:w="451" w:type="pct"/>
            <w:tcBorders>
              <w:top w:val="single" w:sz="4" w:space="0" w:color="auto"/>
              <w:left w:val="single" w:sz="4" w:space="0" w:color="auto"/>
              <w:bottom w:val="single" w:sz="4" w:space="0" w:color="auto"/>
              <w:right w:val="single" w:sz="4" w:space="0" w:color="auto"/>
            </w:tcBorders>
            <w:noWrap/>
          </w:tcPr>
          <w:p w14:paraId="20ED3717"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767269A" w14:textId="77777777" w:rsidR="00EC234B" w:rsidRPr="00B660E8" w:rsidRDefault="00EC234B" w:rsidP="00EC234B">
            <w:pPr>
              <w:contextualSpacing/>
              <w:jc w:val="both"/>
              <w:rPr>
                <w:rFonts w:ascii="Muli" w:eastAsia="Calibri" w:hAnsi="Muli" w:cs="Calibri Light"/>
                <w:sz w:val="20"/>
              </w:rPr>
            </w:pPr>
            <w:r w:rsidRPr="00B660E8">
              <w:rPr>
                <w:rFonts w:ascii="Muli" w:eastAsia="Calibri" w:hAnsi="Muli" w:cs="Calibri Light"/>
                <w:sz w:val="20"/>
              </w:rPr>
              <w:t>System musi posiadać moduł mapy portalu.</w:t>
            </w:r>
          </w:p>
        </w:tc>
      </w:tr>
      <w:tr w:rsidR="00EC234B" w:rsidRPr="00EC234B" w14:paraId="653C9701" w14:textId="77777777" w:rsidTr="00877220">
        <w:trPr>
          <w:trHeight w:val="702"/>
        </w:trPr>
        <w:tc>
          <w:tcPr>
            <w:tcW w:w="451" w:type="pct"/>
            <w:tcBorders>
              <w:top w:val="single" w:sz="4" w:space="0" w:color="auto"/>
              <w:left w:val="single" w:sz="4" w:space="0" w:color="auto"/>
              <w:bottom w:val="single" w:sz="4" w:space="0" w:color="auto"/>
              <w:right w:val="single" w:sz="4" w:space="0" w:color="auto"/>
            </w:tcBorders>
            <w:noWrap/>
          </w:tcPr>
          <w:p w14:paraId="5C236EB1"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65A675F" w14:textId="77777777" w:rsidR="00EC234B" w:rsidRPr="00B660E8" w:rsidRDefault="00EC234B" w:rsidP="00EC234B">
            <w:pPr>
              <w:contextualSpacing/>
              <w:jc w:val="both"/>
              <w:rPr>
                <w:rFonts w:ascii="Muli" w:eastAsia="Calibri" w:hAnsi="Muli" w:cs="Calibri Light"/>
                <w:sz w:val="20"/>
              </w:rPr>
            </w:pPr>
            <w:r w:rsidRPr="00B660E8">
              <w:rPr>
                <w:rFonts w:ascii="Muli" w:eastAsia="Aptos" w:hAnsi="Muli" w:cs="Times New Roman"/>
                <w:sz w:val="20"/>
              </w:rPr>
              <w:t xml:space="preserve">Mapa portalu musi pozwalać na zapoznanie się ze wszystkimi podstronami jakie znajdują się w poszczególnych portalach funkcjonujących w ramach środowiska </w:t>
            </w:r>
            <w:r w:rsidRPr="00B660E8">
              <w:rPr>
                <w:rFonts w:ascii="Muli" w:eastAsia="Calibri" w:hAnsi="Muli" w:cs="Calibri Light"/>
                <w:sz w:val="20"/>
              </w:rPr>
              <w:t>portalowego.</w:t>
            </w:r>
          </w:p>
        </w:tc>
      </w:tr>
      <w:tr w:rsidR="00EC234B" w:rsidRPr="00EC234B" w14:paraId="23BE9CF6" w14:textId="77777777" w:rsidTr="00877220">
        <w:trPr>
          <w:trHeight w:val="685"/>
        </w:trPr>
        <w:tc>
          <w:tcPr>
            <w:tcW w:w="451" w:type="pct"/>
            <w:tcBorders>
              <w:top w:val="single" w:sz="4" w:space="0" w:color="auto"/>
              <w:left w:val="single" w:sz="4" w:space="0" w:color="auto"/>
              <w:bottom w:val="single" w:sz="4" w:space="0" w:color="auto"/>
              <w:right w:val="single" w:sz="4" w:space="0" w:color="auto"/>
            </w:tcBorders>
            <w:noWrap/>
          </w:tcPr>
          <w:p w14:paraId="6079E5FE"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F7918F1" w14:textId="77777777" w:rsidR="00EC234B" w:rsidRPr="00B660E8" w:rsidRDefault="00EC234B" w:rsidP="00EC234B">
            <w:pPr>
              <w:contextualSpacing/>
              <w:jc w:val="both"/>
              <w:rPr>
                <w:rFonts w:ascii="Muli" w:eastAsia="Calibri" w:hAnsi="Muli" w:cs="Calibri Light"/>
                <w:sz w:val="20"/>
              </w:rPr>
            </w:pPr>
            <w:r w:rsidRPr="00B660E8">
              <w:rPr>
                <w:rFonts w:ascii="Muli" w:eastAsia="Calibri" w:hAnsi="Muli" w:cs="Calibri Light"/>
                <w:sz w:val="20"/>
              </w:rPr>
              <w:t>Mapa portalu musi prezentować wszystkie podstrony witryny wraz z zachowaniem hierarchicznej struktury informacji w portalu.</w:t>
            </w:r>
          </w:p>
        </w:tc>
      </w:tr>
      <w:tr w:rsidR="00EC234B" w:rsidRPr="00EC234B" w14:paraId="1603B6AD" w14:textId="77777777" w:rsidTr="00877220">
        <w:trPr>
          <w:trHeight w:val="425"/>
        </w:trPr>
        <w:tc>
          <w:tcPr>
            <w:tcW w:w="451" w:type="pct"/>
            <w:tcBorders>
              <w:top w:val="single" w:sz="4" w:space="0" w:color="auto"/>
              <w:left w:val="single" w:sz="4" w:space="0" w:color="auto"/>
              <w:bottom w:val="single" w:sz="4" w:space="0" w:color="auto"/>
              <w:right w:val="single" w:sz="4" w:space="0" w:color="auto"/>
            </w:tcBorders>
            <w:noWrap/>
          </w:tcPr>
          <w:p w14:paraId="629840D0"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5FB554A" w14:textId="77777777" w:rsidR="00EC234B" w:rsidRPr="00B660E8" w:rsidRDefault="00EC234B" w:rsidP="00EC234B">
            <w:pPr>
              <w:contextualSpacing/>
              <w:jc w:val="both"/>
              <w:rPr>
                <w:rFonts w:ascii="Muli" w:eastAsia="Calibri" w:hAnsi="Muli" w:cs="Calibri Light"/>
                <w:sz w:val="20"/>
              </w:rPr>
            </w:pPr>
            <w:r w:rsidRPr="00B660E8">
              <w:rPr>
                <w:rFonts w:ascii="Muli" w:eastAsia="Calibri" w:hAnsi="Muli" w:cs="Calibri Light"/>
                <w:sz w:val="20"/>
              </w:rPr>
              <w:t>Mapa portalu powinna być dostępna dla wszystkich wersji językowych portalu.</w:t>
            </w:r>
          </w:p>
        </w:tc>
      </w:tr>
      <w:tr w:rsidR="00EC234B" w:rsidRPr="00EC234B" w14:paraId="20F6C304" w14:textId="77777777" w:rsidTr="00877220">
        <w:trPr>
          <w:trHeight w:val="406"/>
        </w:trPr>
        <w:tc>
          <w:tcPr>
            <w:tcW w:w="451" w:type="pct"/>
            <w:tcBorders>
              <w:top w:val="single" w:sz="4" w:space="0" w:color="auto"/>
              <w:left w:val="single" w:sz="4" w:space="0" w:color="auto"/>
              <w:bottom w:val="single" w:sz="4" w:space="0" w:color="auto"/>
              <w:right w:val="single" w:sz="4" w:space="0" w:color="auto"/>
            </w:tcBorders>
            <w:noWrap/>
          </w:tcPr>
          <w:p w14:paraId="2783C691"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565799A" w14:textId="77777777" w:rsidR="00EC234B" w:rsidRPr="00B660E8" w:rsidRDefault="00EC234B" w:rsidP="00EC234B">
            <w:pPr>
              <w:contextualSpacing/>
              <w:jc w:val="both"/>
              <w:rPr>
                <w:rFonts w:ascii="Muli" w:eastAsia="Calibri" w:hAnsi="Muli" w:cs="Calibri Light"/>
                <w:sz w:val="20"/>
              </w:rPr>
            </w:pPr>
            <w:r w:rsidRPr="00B660E8">
              <w:rPr>
                <w:rFonts w:ascii="Muli" w:eastAsia="Calibri" w:hAnsi="Muli" w:cs="Calibri Light"/>
                <w:sz w:val="20"/>
              </w:rPr>
              <w:t xml:space="preserve">Mapa portalu musi mieć formę listy hierarchicznych linków, a użytkownik po kliknięciu </w:t>
            </w:r>
            <w:r w:rsidR="00877220">
              <w:rPr>
                <w:rFonts w:ascii="Muli" w:eastAsia="Calibri" w:hAnsi="Muli" w:cs="Calibri Light"/>
                <w:sz w:val="20"/>
              </w:rPr>
              <w:br/>
            </w:r>
            <w:r w:rsidRPr="00B660E8">
              <w:rPr>
                <w:rFonts w:ascii="Muli" w:eastAsia="Calibri" w:hAnsi="Muli" w:cs="Calibri Light"/>
                <w:sz w:val="20"/>
              </w:rPr>
              <w:t>w wybrany link powinien zostać przeniesiony na odpowiednią podstronę.</w:t>
            </w:r>
          </w:p>
        </w:tc>
      </w:tr>
      <w:tr w:rsidR="00EC234B" w:rsidRPr="00EC234B" w14:paraId="3D72DB8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5A44187"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972A00C" w14:textId="77777777" w:rsidR="00EC234B" w:rsidRPr="00B660E8" w:rsidRDefault="00EC234B" w:rsidP="00EC234B">
            <w:pPr>
              <w:jc w:val="both"/>
              <w:rPr>
                <w:rFonts w:ascii="Muli" w:eastAsia="Calibri" w:hAnsi="Muli" w:cs="Calibri Light"/>
                <w:sz w:val="20"/>
              </w:rPr>
            </w:pPr>
            <w:r w:rsidRPr="00B660E8">
              <w:rPr>
                <w:rFonts w:ascii="Muli" w:eastAsia="Calibri" w:hAnsi="Muli" w:cs="Calibri Light"/>
                <w:sz w:val="20"/>
              </w:rPr>
              <w:t xml:space="preserve">System umożliwi w tym module sterownie widokiem stron znajdujących się w danym drzewie stron w formie struktury drzewiastej oraz w formie indeksacji alfabetycznie A-Z. </w:t>
            </w:r>
          </w:p>
        </w:tc>
      </w:tr>
      <w:tr w:rsidR="00EC234B" w:rsidRPr="00EC234B" w14:paraId="20413C8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A5D9F57"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4B6B4C1" w14:textId="77777777" w:rsidR="00EC234B" w:rsidRPr="00B660E8" w:rsidRDefault="00EC234B" w:rsidP="00EC234B">
            <w:pPr>
              <w:jc w:val="both"/>
              <w:rPr>
                <w:rFonts w:ascii="Muli" w:eastAsia="Calibri" w:hAnsi="Muli" w:cs="Calibri Light"/>
                <w:i/>
                <w:iCs/>
                <w:sz w:val="20"/>
              </w:rPr>
            </w:pPr>
            <w:r w:rsidRPr="00B660E8">
              <w:rPr>
                <w:rFonts w:ascii="Muli" w:eastAsia="Calibri" w:hAnsi="Muli" w:cs="Calibri Light"/>
                <w:sz w:val="20"/>
              </w:rPr>
              <w:t xml:space="preserve">Mapa portalu musi tworzyć się automatycznie na podstawie zdefiniowanych drzew stron </w:t>
            </w:r>
            <w:r w:rsidR="00877220">
              <w:rPr>
                <w:rFonts w:ascii="Muli" w:eastAsia="Calibri" w:hAnsi="Muli" w:cs="Calibri Light"/>
                <w:sz w:val="20"/>
              </w:rPr>
              <w:br/>
            </w:r>
            <w:r w:rsidRPr="00B660E8">
              <w:rPr>
                <w:rFonts w:ascii="Muli" w:eastAsia="Calibri" w:hAnsi="Muli" w:cs="Calibri Light"/>
                <w:sz w:val="20"/>
              </w:rPr>
              <w:t xml:space="preserve">i struktury stron ustalonej przez administratora w tych menu. </w:t>
            </w:r>
          </w:p>
        </w:tc>
      </w:tr>
      <w:tr w:rsidR="00EC234B" w:rsidRPr="00EC234B" w14:paraId="0489C98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1BC2752"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A3D1635" w14:textId="77777777" w:rsidR="00EC234B" w:rsidRPr="00B660E8" w:rsidRDefault="00EC234B" w:rsidP="00EC234B">
            <w:pPr>
              <w:jc w:val="both"/>
              <w:rPr>
                <w:rFonts w:ascii="Muli" w:eastAsia="Calibri" w:hAnsi="Muli" w:cs="Calibri Light"/>
                <w:sz w:val="20"/>
              </w:rPr>
            </w:pPr>
            <w:r w:rsidRPr="00B660E8">
              <w:rPr>
                <w:rFonts w:ascii="Muli" w:eastAsia="Calibri" w:hAnsi="Muli" w:cs="Calibri Light"/>
                <w:sz w:val="20"/>
              </w:rPr>
              <w:t>Mapa portalu musi zachowywać hierarchię struktury stron, np. poprzez wcięcia lub wyróżnienie stron nadrzędnych.</w:t>
            </w:r>
          </w:p>
        </w:tc>
      </w:tr>
      <w:tr w:rsidR="00EC234B" w:rsidRPr="00EC234B" w14:paraId="42FBC6B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505C59E"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97B1C5C" w14:textId="77777777" w:rsidR="00EC234B" w:rsidRPr="00B660E8" w:rsidRDefault="00EC234B" w:rsidP="00EC234B">
            <w:pPr>
              <w:jc w:val="both"/>
              <w:rPr>
                <w:rFonts w:ascii="Muli" w:eastAsia="Calibri" w:hAnsi="Muli" w:cs="Calibri Light"/>
                <w:sz w:val="20"/>
              </w:rPr>
            </w:pPr>
            <w:r w:rsidRPr="00B660E8">
              <w:rPr>
                <w:rFonts w:ascii="Muli" w:eastAsia="Calibri" w:hAnsi="Muli" w:cs="Calibri Light"/>
                <w:sz w:val="20"/>
              </w:rPr>
              <w:t>Konfiguracja modułu musi pozwalać na określenie bloków menu, z których ma być prezentowana struktura portalu.</w:t>
            </w:r>
          </w:p>
        </w:tc>
      </w:tr>
      <w:tr w:rsidR="00EC234B" w:rsidRPr="00EC234B" w14:paraId="5F41E8C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0035DC1" w14:textId="77777777" w:rsidR="00EC234B" w:rsidRPr="00B660E8" w:rsidRDefault="00EC234B" w:rsidP="00B50121">
            <w:pPr>
              <w:numPr>
                <w:ilvl w:val="0"/>
                <w:numId w:val="198"/>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C3097F2" w14:textId="77777777" w:rsidR="00EC234B" w:rsidRPr="00B660E8" w:rsidRDefault="00EC234B" w:rsidP="00EC234B">
            <w:pPr>
              <w:jc w:val="both"/>
              <w:rPr>
                <w:rFonts w:ascii="Muli" w:eastAsia="Calibri" w:hAnsi="Muli" w:cs="Calibri Light"/>
                <w:sz w:val="20"/>
              </w:rPr>
            </w:pPr>
            <w:r w:rsidRPr="00B660E8">
              <w:rPr>
                <w:rFonts w:ascii="Muli" w:eastAsia="Calibri" w:hAnsi="Muli" w:cs="Calibri Light"/>
                <w:sz w:val="20"/>
              </w:rPr>
              <w:t>Konfiguracja modułu musi pozwalać na zamieszczenie dodatkowego opisu (edytor WYSIWYG) nad hierarchią stron.</w:t>
            </w:r>
          </w:p>
        </w:tc>
      </w:tr>
    </w:tbl>
    <w:p w14:paraId="7E8C9154" w14:textId="77777777" w:rsidR="00EC234B" w:rsidRPr="00EC234B" w:rsidRDefault="00EC234B" w:rsidP="00EC234B">
      <w:pPr>
        <w:rPr>
          <w:rFonts w:ascii="Aptos" w:eastAsia="Aptos" w:hAnsi="Aptos" w:cs="Times New Roman"/>
        </w:rPr>
      </w:pPr>
    </w:p>
    <w:bookmarkEnd w:id="38"/>
    <w:p w14:paraId="71B03EB2"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77220">
        <w:rPr>
          <w:rFonts w:ascii="Muli" w:eastAsia="Times New Roman" w:hAnsi="Muli" w:cs="Times New Roman"/>
          <w:color w:val="000000"/>
          <w:sz w:val="24"/>
          <w:szCs w:val="28"/>
        </w:rPr>
        <w:t>Mapa portali</w:t>
      </w:r>
    </w:p>
    <w:p w14:paraId="1162242F"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21A8AC3D" w14:textId="77777777" w:rsidTr="00877220">
        <w:trPr>
          <w:trHeight w:val="451"/>
        </w:trPr>
        <w:tc>
          <w:tcPr>
            <w:tcW w:w="451" w:type="pct"/>
            <w:tcBorders>
              <w:top w:val="single" w:sz="4" w:space="0" w:color="auto"/>
              <w:left w:val="single" w:sz="4" w:space="0" w:color="auto"/>
              <w:bottom w:val="single" w:sz="4" w:space="0" w:color="auto"/>
              <w:right w:val="single" w:sz="4" w:space="0" w:color="auto"/>
            </w:tcBorders>
            <w:noWrap/>
          </w:tcPr>
          <w:p w14:paraId="7D12D9BD"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738307A"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System musi posiadać moduł mapy aktywnych portali.</w:t>
            </w:r>
          </w:p>
        </w:tc>
      </w:tr>
      <w:tr w:rsidR="00EC234B" w:rsidRPr="00EC234B" w14:paraId="103024F8" w14:textId="77777777" w:rsidTr="00877220">
        <w:trPr>
          <w:trHeight w:val="982"/>
        </w:trPr>
        <w:tc>
          <w:tcPr>
            <w:tcW w:w="451" w:type="pct"/>
            <w:tcBorders>
              <w:top w:val="single" w:sz="4" w:space="0" w:color="auto"/>
              <w:left w:val="single" w:sz="4" w:space="0" w:color="auto"/>
              <w:bottom w:val="single" w:sz="4" w:space="0" w:color="auto"/>
              <w:right w:val="single" w:sz="4" w:space="0" w:color="auto"/>
            </w:tcBorders>
            <w:noWrap/>
          </w:tcPr>
          <w:p w14:paraId="5EE4538F"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8668603"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 xml:space="preserve">Mapa portali musi pozwalać na zapoznanie się ze wszystkimi aktywnym portalami jakie znajdują się w środowisku portalowym i dostępna być dla użytkownika końcowego </w:t>
            </w:r>
            <w:r w:rsidR="00877220">
              <w:rPr>
                <w:rFonts w:ascii="Muli" w:eastAsia="Calibri" w:hAnsi="Muli" w:cs="Calibri Light"/>
                <w:sz w:val="20"/>
              </w:rPr>
              <w:br/>
            </w:r>
            <w:r w:rsidRPr="00877220">
              <w:rPr>
                <w:rFonts w:ascii="Muli" w:eastAsia="Calibri" w:hAnsi="Muli" w:cs="Calibri Light"/>
                <w:sz w:val="20"/>
              </w:rPr>
              <w:t>od strony frontu.</w:t>
            </w:r>
          </w:p>
        </w:tc>
      </w:tr>
      <w:tr w:rsidR="00EC234B" w:rsidRPr="00EC234B" w14:paraId="578CD400" w14:textId="77777777" w:rsidTr="00877220">
        <w:trPr>
          <w:trHeight w:val="699"/>
        </w:trPr>
        <w:tc>
          <w:tcPr>
            <w:tcW w:w="451" w:type="pct"/>
            <w:tcBorders>
              <w:top w:val="single" w:sz="4" w:space="0" w:color="auto"/>
              <w:left w:val="single" w:sz="4" w:space="0" w:color="auto"/>
              <w:bottom w:val="single" w:sz="4" w:space="0" w:color="auto"/>
              <w:right w:val="single" w:sz="4" w:space="0" w:color="auto"/>
            </w:tcBorders>
            <w:noWrap/>
          </w:tcPr>
          <w:p w14:paraId="2206E595"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DA25466"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Mapa portalu musi mieć formę listy linków, a użytkownik po kliknięciu w wybrany link powinien zostać przeniesiony na odpowiedni portal.</w:t>
            </w:r>
          </w:p>
        </w:tc>
      </w:tr>
      <w:tr w:rsidR="00EC234B" w:rsidRPr="00EC234B" w14:paraId="68C96A0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0ADE315"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9ED89BA"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umożliwi w tym module sterownie widokiem stron znajdujących się w danym drzewie stron w formie struktury drzewiastej oraz w formie indeksacji alfabetycznie A-Z. </w:t>
            </w:r>
          </w:p>
        </w:tc>
      </w:tr>
      <w:tr w:rsidR="00EC234B" w:rsidRPr="00EC234B" w14:paraId="6854847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1F576FF"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0E2D00F"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Mapa portali musi tworzyć się automatycznie.</w:t>
            </w:r>
          </w:p>
        </w:tc>
      </w:tr>
      <w:tr w:rsidR="00EC234B" w:rsidRPr="00EC234B" w14:paraId="30B6867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D6BED0F"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07201AA"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Konfiguracja modułu musi pozwalać na określenie jakiego typu portale będą wyświetlane użytkownikowi z możliwością zawężenia np. tylko do wizytówek. Dodatkowo musi posiadać funkcjonalność umożliwiającą zawężenie widoku listy do konkretnych portali bez wskazywania na jego typ.</w:t>
            </w:r>
          </w:p>
        </w:tc>
      </w:tr>
      <w:tr w:rsidR="00EC234B" w:rsidRPr="00EC234B" w14:paraId="020260D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55237EF" w14:textId="77777777" w:rsidR="00EC234B" w:rsidRPr="00877220" w:rsidRDefault="00EC234B" w:rsidP="00B50121">
            <w:pPr>
              <w:numPr>
                <w:ilvl w:val="0"/>
                <w:numId w:val="285"/>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E38BEF4"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Konfiguracja modułu musi pozwalać na zamieszczenie dodatkowego opisu (edytor WYSIWYG) nad listą portali.</w:t>
            </w:r>
          </w:p>
        </w:tc>
      </w:tr>
    </w:tbl>
    <w:p w14:paraId="30492B63" w14:textId="6F806CBF" w:rsidR="00EC234B" w:rsidRDefault="00EC234B" w:rsidP="00EC234B">
      <w:pPr>
        <w:rPr>
          <w:rFonts w:ascii="Calibri" w:eastAsia="Times New Roman" w:hAnsi="Calibri" w:cs="Times New Roman"/>
          <w:color w:val="2F5496"/>
          <w:sz w:val="26"/>
          <w:szCs w:val="26"/>
        </w:rPr>
      </w:pPr>
    </w:p>
    <w:p w14:paraId="2CD8D9DE" w14:textId="77777777" w:rsidR="007A63DE" w:rsidRPr="00EC234B" w:rsidRDefault="007A63DE" w:rsidP="00EC234B">
      <w:pPr>
        <w:rPr>
          <w:rFonts w:ascii="Calibri" w:eastAsia="Times New Roman" w:hAnsi="Calibri" w:cs="Times New Roman"/>
          <w:color w:val="2F5496"/>
          <w:sz w:val="26"/>
          <w:szCs w:val="26"/>
        </w:rPr>
      </w:pPr>
    </w:p>
    <w:p w14:paraId="0212394E"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39" w:name="_Hlk215560592"/>
      <w:proofErr w:type="spellStart"/>
      <w:r w:rsidRPr="00877220">
        <w:rPr>
          <w:rFonts w:ascii="Muli" w:eastAsia="Times New Roman" w:hAnsi="Muli" w:cs="Times New Roman"/>
          <w:color w:val="000000"/>
          <w:sz w:val="24"/>
          <w:szCs w:val="28"/>
        </w:rPr>
        <w:lastRenderedPageBreak/>
        <w:t>Tagi</w:t>
      </w:r>
      <w:proofErr w:type="spellEnd"/>
    </w:p>
    <w:p w14:paraId="102D22A1" w14:textId="77777777" w:rsidR="00EC234B" w:rsidRPr="00EC234B" w:rsidRDefault="00EC234B" w:rsidP="00EC234B">
      <w:pPr>
        <w:rPr>
          <w:rFonts w:ascii="Aptos" w:eastAsia="Aptos" w:hAnsi="Aptos" w:cs="Times New Roman"/>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2"/>
      </w:tblGrid>
      <w:tr w:rsidR="00EC234B" w:rsidRPr="00EC234B" w14:paraId="4960BA86"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2E96444C"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55C6DEDD"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Portal musi posiadać możliwość przypisania do określonych wpisów słów kluczowych tzw. </w:t>
            </w:r>
            <w:proofErr w:type="spellStart"/>
            <w:r w:rsidRPr="00877220">
              <w:rPr>
                <w:rFonts w:ascii="Muli" w:eastAsia="Calibri" w:hAnsi="Muli" w:cs="Calibri Light"/>
                <w:sz w:val="20"/>
              </w:rPr>
              <w:t>Tagów</w:t>
            </w:r>
            <w:proofErr w:type="spellEnd"/>
            <w:r w:rsidRPr="00877220">
              <w:rPr>
                <w:rFonts w:ascii="Muli" w:eastAsia="Calibri" w:hAnsi="Muli" w:cs="Calibri Light"/>
                <w:sz w:val="20"/>
              </w:rPr>
              <w:t xml:space="preserve">, po których będzie możliwe wyszukanie danego wpisu. </w:t>
            </w:r>
          </w:p>
        </w:tc>
      </w:tr>
      <w:tr w:rsidR="00EC234B" w:rsidRPr="00EC234B" w14:paraId="76F40F12"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1EE07249"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238D1890"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musi pozwalać na agregowanie </w:t>
            </w:r>
            <w:proofErr w:type="spellStart"/>
            <w:r w:rsidRPr="00877220">
              <w:rPr>
                <w:rFonts w:ascii="Muli" w:eastAsia="Calibri" w:hAnsi="Muli" w:cs="Calibri Light"/>
                <w:sz w:val="20"/>
              </w:rPr>
              <w:t>tagów</w:t>
            </w:r>
            <w:proofErr w:type="spellEnd"/>
            <w:r w:rsidRPr="00877220">
              <w:rPr>
                <w:rFonts w:ascii="Muli" w:eastAsia="Calibri" w:hAnsi="Muli" w:cs="Calibri Light"/>
                <w:sz w:val="20"/>
              </w:rPr>
              <w:t xml:space="preserve"> w aplikacji umożliwiającej zapoznanie się z ilością przypisanych wpisów, wystąpień danego słowa kluczowego w systemie. </w:t>
            </w:r>
          </w:p>
        </w:tc>
      </w:tr>
      <w:tr w:rsidR="00EC234B" w:rsidRPr="00EC234B" w14:paraId="351AB3A7"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BF31FAD"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0912E653"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musi pozwalać na usunięcie </w:t>
            </w:r>
            <w:proofErr w:type="spellStart"/>
            <w:r w:rsidRPr="00877220">
              <w:rPr>
                <w:rFonts w:ascii="Muli" w:eastAsia="Calibri" w:hAnsi="Muli" w:cs="Calibri Light"/>
                <w:sz w:val="20"/>
              </w:rPr>
              <w:t>Tagów</w:t>
            </w:r>
            <w:proofErr w:type="spellEnd"/>
            <w:r w:rsidRPr="00877220">
              <w:rPr>
                <w:rFonts w:ascii="Muli" w:eastAsia="Calibri" w:hAnsi="Muli" w:cs="Calibri Light"/>
                <w:sz w:val="20"/>
              </w:rPr>
              <w:t xml:space="preserve">. </w:t>
            </w:r>
          </w:p>
        </w:tc>
      </w:tr>
      <w:tr w:rsidR="00EC234B" w:rsidRPr="00EC234B" w14:paraId="0737F13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C6ADBAB"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0A7A0C56"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Aplikacja musi posiadać mechanizm grupowego czyszczenia nieużywanych </w:t>
            </w:r>
            <w:proofErr w:type="spellStart"/>
            <w:r w:rsidRPr="00877220">
              <w:rPr>
                <w:rFonts w:ascii="Muli" w:eastAsia="Calibri" w:hAnsi="Muli" w:cs="Calibri Light"/>
                <w:sz w:val="20"/>
              </w:rPr>
              <w:t>tagów</w:t>
            </w:r>
            <w:proofErr w:type="spellEnd"/>
            <w:r w:rsidRPr="00877220">
              <w:rPr>
                <w:rFonts w:ascii="Muli" w:eastAsia="Calibri" w:hAnsi="Muli" w:cs="Calibri Light"/>
                <w:sz w:val="20"/>
              </w:rPr>
              <w:t xml:space="preserve"> </w:t>
            </w:r>
            <w:r w:rsidR="00877220">
              <w:rPr>
                <w:rFonts w:ascii="Muli" w:eastAsia="Calibri" w:hAnsi="Muli" w:cs="Calibri Light"/>
                <w:sz w:val="20"/>
              </w:rPr>
              <w:br/>
            </w:r>
            <w:r w:rsidRPr="00877220">
              <w:rPr>
                <w:rFonts w:ascii="Muli" w:eastAsia="Calibri" w:hAnsi="Muli" w:cs="Calibri Light"/>
                <w:sz w:val="20"/>
              </w:rPr>
              <w:t>w systemie.</w:t>
            </w:r>
          </w:p>
        </w:tc>
      </w:tr>
      <w:tr w:rsidR="00EC234B" w:rsidRPr="00EC234B" w14:paraId="1B967524"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082DD11B"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60BBB187"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podczas dodawanie słów kluczowych do określonych wpisów musi wyświetlać podpowiedź istniejącego </w:t>
            </w:r>
            <w:proofErr w:type="spellStart"/>
            <w:r w:rsidRPr="00877220">
              <w:rPr>
                <w:rFonts w:ascii="Muli" w:eastAsia="Calibri" w:hAnsi="Muli" w:cs="Calibri Light"/>
                <w:sz w:val="20"/>
              </w:rPr>
              <w:t>tagu</w:t>
            </w:r>
            <w:proofErr w:type="spellEnd"/>
            <w:r w:rsidRPr="00877220">
              <w:rPr>
                <w:rFonts w:ascii="Muli" w:eastAsia="Calibri" w:hAnsi="Muli" w:cs="Calibri Light"/>
                <w:sz w:val="20"/>
              </w:rPr>
              <w:t>. W przypadku nieistniejącego słowa kluczowego zostanie ono automatycznie dodane do rejestru aplikacji.</w:t>
            </w:r>
          </w:p>
        </w:tc>
      </w:tr>
      <w:tr w:rsidR="00EC234B" w:rsidRPr="00EC234B" w14:paraId="71783946"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7618AB89"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2B798F39"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powinien posiadać blok wyświetlający najczęściej używane </w:t>
            </w:r>
            <w:proofErr w:type="spellStart"/>
            <w:r w:rsidRPr="00877220">
              <w:rPr>
                <w:rFonts w:ascii="Muli" w:eastAsia="Calibri" w:hAnsi="Muli" w:cs="Calibri Light"/>
                <w:sz w:val="20"/>
              </w:rPr>
              <w:t>tagi</w:t>
            </w:r>
            <w:proofErr w:type="spellEnd"/>
            <w:r w:rsidRPr="00877220">
              <w:rPr>
                <w:rFonts w:ascii="Muli" w:eastAsia="Calibri" w:hAnsi="Muli" w:cs="Calibri Light"/>
                <w:sz w:val="20"/>
              </w:rPr>
              <w:t xml:space="preserve"> wraz z liczbą wystąpień umożliwiający wyszukanie wpisów poprzez kliknięcie w wybrany </w:t>
            </w:r>
            <w:proofErr w:type="spellStart"/>
            <w:r w:rsidRPr="00877220">
              <w:rPr>
                <w:rFonts w:ascii="Muli" w:eastAsia="Calibri" w:hAnsi="Muli" w:cs="Calibri Light"/>
                <w:sz w:val="20"/>
              </w:rPr>
              <w:t>tag</w:t>
            </w:r>
            <w:proofErr w:type="spellEnd"/>
            <w:r w:rsidRPr="00877220">
              <w:rPr>
                <w:rFonts w:ascii="Muli" w:eastAsia="Calibri" w:hAnsi="Muli" w:cs="Calibri Light"/>
                <w:sz w:val="20"/>
              </w:rPr>
              <w:t>.</w:t>
            </w:r>
          </w:p>
        </w:tc>
      </w:tr>
      <w:tr w:rsidR="00EC234B" w:rsidRPr="00EC234B" w14:paraId="15E77F29"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2C3A1BC8"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4C488A1E"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 xml:space="preserve">System musi pozwalać na wyszukanie wpisu po </w:t>
            </w:r>
            <w:proofErr w:type="spellStart"/>
            <w:r w:rsidRPr="00877220">
              <w:rPr>
                <w:rFonts w:ascii="Muli" w:eastAsia="Calibri" w:hAnsi="Muli" w:cs="Calibri Light"/>
                <w:sz w:val="20"/>
              </w:rPr>
              <w:t>tagu</w:t>
            </w:r>
            <w:proofErr w:type="spellEnd"/>
            <w:r w:rsidRPr="00877220">
              <w:rPr>
                <w:rFonts w:ascii="Muli" w:eastAsia="Calibri" w:hAnsi="Muli" w:cs="Calibri Light"/>
                <w:sz w:val="20"/>
              </w:rPr>
              <w:t xml:space="preserve"> również z poziomu wyszukiwarki.</w:t>
            </w:r>
          </w:p>
        </w:tc>
      </w:tr>
      <w:tr w:rsidR="00EC234B" w:rsidRPr="00EC234B" w14:paraId="304C635C" w14:textId="77777777" w:rsidTr="00EC234B">
        <w:trPr>
          <w:trHeight w:val="1328"/>
        </w:trPr>
        <w:tc>
          <w:tcPr>
            <w:tcW w:w="467" w:type="pct"/>
            <w:tcBorders>
              <w:top w:val="single" w:sz="4" w:space="0" w:color="auto"/>
              <w:left w:val="single" w:sz="4" w:space="0" w:color="auto"/>
              <w:bottom w:val="single" w:sz="4" w:space="0" w:color="auto"/>
              <w:right w:val="single" w:sz="4" w:space="0" w:color="auto"/>
            </w:tcBorders>
            <w:noWrap/>
          </w:tcPr>
          <w:p w14:paraId="6D060EB3" w14:textId="77777777" w:rsidR="00EC234B" w:rsidRPr="00877220" w:rsidRDefault="00EC234B" w:rsidP="00B50121">
            <w:pPr>
              <w:numPr>
                <w:ilvl w:val="0"/>
                <w:numId w:val="199"/>
              </w:numPr>
              <w:contextualSpacing/>
              <w:rPr>
                <w:rFonts w:ascii="Muli" w:eastAsia="Calibri" w:hAnsi="Muli" w:cs="Calibri Light"/>
                <w:sz w:val="20"/>
              </w:rPr>
            </w:pPr>
          </w:p>
        </w:tc>
        <w:tc>
          <w:tcPr>
            <w:tcW w:w="4533" w:type="pct"/>
            <w:tcBorders>
              <w:top w:val="single" w:sz="4" w:space="0" w:color="auto"/>
              <w:left w:val="single" w:sz="4" w:space="0" w:color="auto"/>
              <w:bottom w:val="single" w:sz="4" w:space="0" w:color="auto"/>
              <w:right w:val="single" w:sz="4" w:space="0" w:color="auto"/>
            </w:tcBorders>
          </w:tcPr>
          <w:p w14:paraId="1C6EDBD2"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System powinien posiadać możliwość nadawania uprawnień do co najmniej:</w:t>
            </w:r>
          </w:p>
          <w:p w14:paraId="63F3C541" w14:textId="77777777" w:rsidR="00EC234B" w:rsidRPr="00877220" w:rsidRDefault="00EC234B" w:rsidP="00B50121">
            <w:pPr>
              <w:numPr>
                <w:ilvl w:val="0"/>
                <w:numId w:val="200"/>
              </w:numPr>
              <w:contextualSpacing/>
              <w:jc w:val="both"/>
              <w:rPr>
                <w:rFonts w:ascii="Muli" w:eastAsia="Calibri" w:hAnsi="Muli" w:cs="Calibri Light"/>
                <w:sz w:val="20"/>
              </w:rPr>
            </w:pPr>
            <w:r w:rsidRPr="00877220">
              <w:rPr>
                <w:rFonts w:ascii="Muli" w:eastAsia="Calibri" w:hAnsi="Muli" w:cs="Calibri Light"/>
                <w:sz w:val="20"/>
              </w:rPr>
              <w:t xml:space="preserve">Lista </w:t>
            </w:r>
            <w:proofErr w:type="spellStart"/>
            <w:r w:rsidRPr="00877220">
              <w:rPr>
                <w:rFonts w:ascii="Muli" w:eastAsia="Calibri" w:hAnsi="Muli" w:cs="Calibri Light"/>
                <w:sz w:val="20"/>
              </w:rPr>
              <w:t>tagów</w:t>
            </w:r>
            <w:proofErr w:type="spellEnd"/>
          </w:p>
          <w:p w14:paraId="19E330C6" w14:textId="77777777" w:rsidR="00EC234B" w:rsidRPr="00877220" w:rsidRDefault="00EC234B" w:rsidP="00B50121">
            <w:pPr>
              <w:numPr>
                <w:ilvl w:val="0"/>
                <w:numId w:val="200"/>
              </w:numPr>
              <w:contextualSpacing/>
              <w:jc w:val="both"/>
              <w:rPr>
                <w:rFonts w:ascii="Muli" w:eastAsia="Calibri" w:hAnsi="Muli" w:cs="Calibri Light"/>
                <w:sz w:val="20"/>
              </w:rPr>
            </w:pPr>
            <w:r w:rsidRPr="00877220">
              <w:rPr>
                <w:rFonts w:ascii="Muli" w:eastAsia="Calibri" w:hAnsi="Muli" w:cs="Calibri Light"/>
                <w:sz w:val="20"/>
              </w:rPr>
              <w:t xml:space="preserve">Dodawanie </w:t>
            </w:r>
            <w:proofErr w:type="spellStart"/>
            <w:r w:rsidRPr="00877220">
              <w:rPr>
                <w:rFonts w:ascii="Muli" w:eastAsia="Calibri" w:hAnsi="Muli" w:cs="Calibri Light"/>
                <w:sz w:val="20"/>
              </w:rPr>
              <w:t>tagów</w:t>
            </w:r>
            <w:proofErr w:type="spellEnd"/>
          </w:p>
          <w:p w14:paraId="3BD2CD75" w14:textId="77777777" w:rsidR="00EC234B" w:rsidRPr="00877220" w:rsidRDefault="00EC234B" w:rsidP="00B50121">
            <w:pPr>
              <w:numPr>
                <w:ilvl w:val="0"/>
                <w:numId w:val="200"/>
              </w:numPr>
              <w:contextualSpacing/>
              <w:jc w:val="both"/>
              <w:rPr>
                <w:rFonts w:ascii="Muli" w:eastAsia="Calibri" w:hAnsi="Muli" w:cs="Calibri Light"/>
                <w:sz w:val="20"/>
              </w:rPr>
            </w:pPr>
            <w:r w:rsidRPr="00877220">
              <w:rPr>
                <w:rFonts w:ascii="Muli" w:eastAsia="Calibri" w:hAnsi="Muli" w:cs="Calibri Light"/>
                <w:sz w:val="20"/>
              </w:rPr>
              <w:t xml:space="preserve">Czyszczenie nieużywanych </w:t>
            </w:r>
            <w:proofErr w:type="spellStart"/>
            <w:r w:rsidRPr="00877220">
              <w:rPr>
                <w:rFonts w:ascii="Muli" w:eastAsia="Calibri" w:hAnsi="Muli" w:cs="Calibri Light"/>
                <w:sz w:val="20"/>
              </w:rPr>
              <w:t>tagów</w:t>
            </w:r>
            <w:proofErr w:type="spellEnd"/>
          </w:p>
          <w:p w14:paraId="2120DDD1" w14:textId="77777777" w:rsidR="00EC234B" w:rsidRPr="00877220" w:rsidRDefault="00EC234B" w:rsidP="00B50121">
            <w:pPr>
              <w:numPr>
                <w:ilvl w:val="0"/>
                <w:numId w:val="200"/>
              </w:numPr>
              <w:contextualSpacing/>
              <w:jc w:val="both"/>
              <w:rPr>
                <w:rFonts w:ascii="Muli" w:eastAsia="Calibri" w:hAnsi="Muli" w:cs="Calibri Light"/>
                <w:sz w:val="20"/>
              </w:rPr>
            </w:pPr>
            <w:r w:rsidRPr="00877220">
              <w:rPr>
                <w:rFonts w:ascii="Muli" w:eastAsia="Calibri" w:hAnsi="Muli" w:cs="Calibri Light"/>
                <w:sz w:val="20"/>
              </w:rPr>
              <w:t xml:space="preserve">Usuwanie </w:t>
            </w:r>
            <w:proofErr w:type="spellStart"/>
            <w:r w:rsidRPr="00877220">
              <w:rPr>
                <w:rFonts w:ascii="Muli" w:eastAsia="Calibri" w:hAnsi="Muli" w:cs="Calibri Light"/>
                <w:sz w:val="20"/>
              </w:rPr>
              <w:t>tagów</w:t>
            </w:r>
            <w:proofErr w:type="spellEnd"/>
          </w:p>
          <w:p w14:paraId="04EA6C60" w14:textId="77777777" w:rsidR="00EC234B" w:rsidRPr="00877220" w:rsidRDefault="00EC234B" w:rsidP="00EC234B">
            <w:pPr>
              <w:ind w:left="720"/>
              <w:contextualSpacing/>
              <w:jc w:val="both"/>
              <w:rPr>
                <w:rFonts w:ascii="Muli" w:eastAsia="Calibri" w:hAnsi="Muli" w:cs="Calibri Light"/>
                <w:sz w:val="20"/>
              </w:rPr>
            </w:pPr>
          </w:p>
        </w:tc>
      </w:tr>
      <w:bookmarkEnd w:id="39"/>
    </w:tbl>
    <w:p w14:paraId="7D8C9B02" w14:textId="77777777" w:rsidR="00EC234B" w:rsidRPr="00EC234B" w:rsidRDefault="00EC234B" w:rsidP="00EC234B">
      <w:pPr>
        <w:rPr>
          <w:rFonts w:ascii="Calibri" w:eastAsia="Calibri" w:hAnsi="Calibri" w:cs="Times New Roman"/>
        </w:rPr>
      </w:pPr>
    </w:p>
    <w:p w14:paraId="16238CB9"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40" w:name="_Hlk215560621"/>
      <w:r w:rsidRPr="00877220">
        <w:rPr>
          <w:rFonts w:ascii="Muli" w:eastAsia="Times New Roman" w:hAnsi="Muli" w:cs="Times New Roman"/>
          <w:color w:val="000000"/>
          <w:sz w:val="24"/>
          <w:szCs w:val="28"/>
        </w:rPr>
        <w:t xml:space="preserve">Polityka prywatności </w:t>
      </w:r>
    </w:p>
    <w:p w14:paraId="6CDA4562"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0A5E55D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CA4B8F1"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6579E3D"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System musi posiadać moduł pozwalający zarządzanie polityką prywatności użytkowników odwiedzających portal.</w:t>
            </w:r>
          </w:p>
        </w:tc>
      </w:tr>
      <w:tr w:rsidR="00EC234B" w:rsidRPr="00EC234B" w14:paraId="44CDF947" w14:textId="77777777" w:rsidTr="00877220">
        <w:trPr>
          <w:trHeight w:val="592"/>
        </w:trPr>
        <w:tc>
          <w:tcPr>
            <w:tcW w:w="451" w:type="pct"/>
            <w:tcBorders>
              <w:top w:val="single" w:sz="4" w:space="0" w:color="auto"/>
              <w:left w:val="single" w:sz="4" w:space="0" w:color="auto"/>
              <w:bottom w:val="single" w:sz="4" w:space="0" w:color="auto"/>
              <w:right w:val="single" w:sz="4" w:space="0" w:color="auto"/>
            </w:tcBorders>
            <w:noWrap/>
          </w:tcPr>
          <w:p w14:paraId="600FDE1D"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BC8E38A" w14:textId="77777777" w:rsidR="00EC234B" w:rsidRPr="00877220" w:rsidRDefault="00EC234B" w:rsidP="00877220">
            <w:pPr>
              <w:jc w:val="both"/>
              <w:rPr>
                <w:rFonts w:ascii="Muli" w:eastAsia="Calibri" w:hAnsi="Muli" w:cs="Calibri Light"/>
                <w:sz w:val="20"/>
              </w:rPr>
            </w:pPr>
            <w:r w:rsidRPr="00877220">
              <w:rPr>
                <w:rFonts w:ascii="Muli" w:eastAsia="Calibri" w:hAnsi="Muli" w:cs="Calibri Light"/>
                <w:sz w:val="20"/>
              </w:rPr>
              <w:t>Użytkownik może przejść do treści portalu tylko i wyłącznie po zapoznaniu się z treścią zgód, określeniu czy zgadza się na daną zgodę lub nie a następnie zapisie tych ustawień.</w:t>
            </w:r>
          </w:p>
        </w:tc>
      </w:tr>
      <w:tr w:rsidR="00EC234B" w:rsidRPr="00EC234B" w14:paraId="75F8EF0D" w14:textId="77777777" w:rsidTr="00877220">
        <w:trPr>
          <w:trHeight w:val="402"/>
        </w:trPr>
        <w:tc>
          <w:tcPr>
            <w:tcW w:w="451" w:type="pct"/>
            <w:tcBorders>
              <w:top w:val="single" w:sz="4" w:space="0" w:color="auto"/>
              <w:left w:val="single" w:sz="4" w:space="0" w:color="auto"/>
              <w:bottom w:val="single" w:sz="4" w:space="0" w:color="auto"/>
              <w:right w:val="single" w:sz="4" w:space="0" w:color="auto"/>
            </w:tcBorders>
            <w:noWrap/>
          </w:tcPr>
          <w:p w14:paraId="2CE0F1F6"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4CAF23B0"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Zapis przechowywany jest w ciasteczkach przeglądarki.</w:t>
            </w:r>
          </w:p>
        </w:tc>
      </w:tr>
      <w:tr w:rsidR="00EC234B" w:rsidRPr="00EC234B" w14:paraId="1C5212B2" w14:textId="77777777" w:rsidTr="00877220">
        <w:trPr>
          <w:trHeight w:val="608"/>
        </w:trPr>
        <w:tc>
          <w:tcPr>
            <w:tcW w:w="451" w:type="pct"/>
            <w:tcBorders>
              <w:top w:val="single" w:sz="4" w:space="0" w:color="auto"/>
              <w:left w:val="single" w:sz="4" w:space="0" w:color="auto"/>
              <w:bottom w:val="single" w:sz="4" w:space="0" w:color="auto"/>
              <w:right w:val="single" w:sz="4" w:space="0" w:color="auto"/>
            </w:tcBorders>
            <w:noWrap/>
          </w:tcPr>
          <w:p w14:paraId="69F7B6F0"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F3200B5" w14:textId="77777777" w:rsidR="00EC234B" w:rsidRPr="00877220" w:rsidRDefault="00EC234B" w:rsidP="00877220">
            <w:pPr>
              <w:jc w:val="both"/>
              <w:rPr>
                <w:rFonts w:ascii="Muli" w:eastAsia="Calibri" w:hAnsi="Muli" w:cs="Calibri Light"/>
                <w:sz w:val="20"/>
              </w:rPr>
            </w:pPr>
            <w:r w:rsidRPr="00877220">
              <w:rPr>
                <w:rFonts w:ascii="Muli" w:eastAsia="Calibri" w:hAnsi="Muli" w:cs="Calibri Light"/>
                <w:sz w:val="20"/>
              </w:rPr>
              <w:t>Moduł umożliwia przypisanie osobno dla każdej zgody odpowiednich skryptów śledzących, które będą zapisywane w ciasteczkach, jeśli użytkownik wyrazi na to zgodę.</w:t>
            </w:r>
          </w:p>
        </w:tc>
      </w:tr>
      <w:tr w:rsidR="00EC234B" w:rsidRPr="00EC234B" w14:paraId="17EACF80" w14:textId="77777777" w:rsidTr="00877220">
        <w:trPr>
          <w:trHeight w:val="688"/>
        </w:trPr>
        <w:tc>
          <w:tcPr>
            <w:tcW w:w="451" w:type="pct"/>
            <w:tcBorders>
              <w:top w:val="single" w:sz="4" w:space="0" w:color="auto"/>
              <w:left w:val="single" w:sz="4" w:space="0" w:color="auto"/>
              <w:bottom w:val="single" w:sz="4" w:space="0" w:color="auto"/>
              <w:right w:val="single" w:sz="4" w:space="0" w:color="auto"/>
            </w:tcBorders>
            <w:noWrap/>
          </w:tcPr>
          <w:p w14:paraId="13A40292"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16034E98"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W przypadku wyłączenia odrzucenia zgód przypisane skrypty śledzące nie będą uruchamiane.</w:t>
            </w:r>
          </w:p>
        </w:tc>
      </w:tr>
      <w:tr w:rsidR="00EC234B" w:rsidRPr="00EC234B" w14:paraId="66BF5BD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6271068"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43AD3462" w14:textId="77777777" w:rsidR="00EC234B" w:rsidRPr="00877220" w:rsidRDefault="00EC234B" w:rsidP="00877220">
            <w:pPr>
              <w:jc w:val="both"/>
              <w:rPr>
                <w:rFonts w:ascii="Muli" w:eastAsia="Calibri" w:hAnsi="Muli" w:cs="Calibri Light"/>
                <w:sz w:val="20"/>
              </w:rPr>
            </w:pPr>
            <w:r w:rsidRPr="00877220">
              <w:rPr>
                <w:rFonts w:ascii="Muli" w:eastAsia="Calibri" w:hAnsi="Muli" w:cs="Calibri Light"/>
                <w:sz w:val="20"/>
              </w:rPr>
              <w:t xml:space="preserve">Moduł będzie prezentował listę zdefiniowany zgód z możliwością ich sortowania. </w:t>
            </w:r>
          </w:p>
        </w:tc>
      </w:tr>
      <w:tr w:rsidR="00EC234B" w:rsidRPr="00EC234B" w14:paraId="51CE6C0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632D81D"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799B34A" w14:textId="77777777" w:rsidR="00EC234B" w:rsidRPr="00877220" w:rsidRDefault="00EC234B" w:rsidP="00EC234B">
            <w:pPr>
              <w:jc w:val="both"/>
              <w:rPr>
                <w:rFonts w:ascii="Muli" w:eastAsia="Calibri" w:hAnsi="Muli" w:cs="Calibri Light"/>
                <w:sz w:val="20"/>
              </w:rPr>
            </w:pPr>
            <w:r w:rsidRPr="00877220">
              <w:rPr>
                <w:rFonts w:ascii="Muli" w:eastAsia="Calibri" w:hAnsi="Muli" w:cs="Calibri Light"/>
                <w:sz w:val="20"/>
              </w:rPr>
              <w:t>Na każdą zgodę dostępną w module przypadają następujące pola:</w:t>
            </w:r>
          </w:p>
          <w:p w14:paraId="5E800728" w14:textId="77777777" w:rsidR="00EC234B" w:rsidRPr="00877220" w:rsidRDefault="00EC234B" w:rsidP="00B50121">
            <w:pPr>
              <w:numPr>
                <w:ilvl w:val="0"/>
                <w:numId w:val="201"/>
              </w:numPr>
              <w:contextualSpacing/>
              <w:jc w:val="both"/>
              <w:rPr>
                <w:rFonts w:ascii="Muli" w:eastAsia="Calibri" w:hAnsi="Muli" w:cs="Calibri Light"/>
                <w:sz w:val="20"/>
              </w:rPr>
            </w:pPr>
            <w:r w:rsidRPr="00877220">
              <w:rPr>
                <w:rFonts w:ascii="Muli" w:eastAsia="Calibri" w:hAnsi="Muli" w:cs="Calibri Light"/>
                <w:sz w:val="20"/>
              </w:rPr>
              <w:t>tytuł zgody,</w:t>
            </w:r>
          </w:p>
          <w:p w14:paraId="709F6B4F" w14:textId="77777777" w:rsidR="00EC234B" w:rsidRPr="00877220" w:rsidRDefault="00EC234B" w:rsidP="00B50121">
            <w:pPr>
              <w:numPr>
                <w:ilvl w:val="0"/>
                <w:numId w:val="201"/>
              </w:numPr>
              <w:contextualSpacing/>
              <w:jc w:val="both"/>
              <w:rPr>
                <w:rFonts w:ascii="Muli" w:eastAsia="Calibri" w:hAnsi="Muli" w:cs="Calibri Light"/>
                <w:sz w:val="20"/>
              </w:rPr>
            </w:pPr>
            <w:r w:rsidRPr="00877220">
              <w:rPr>
                <w:rFonts w:ascii="Muli" w:eastAsia="Calibri" w:hAnsi="Muli" w:cs="Calibri Light"/>
                <w:sz w:val="20"/>
              </w:rPr>
              <w:t>opcja wyboru czy dana zgoda będzie domyślnie zaznaczona dla użytkownika,</w:t>
            </w:r>
          </w:p>
          <w:p w14:paraId="2EE4B77A" w14:textId="77777777" w:rsidR="00EC234B" w:rsidRPr="00877220" w:rsidRDefault="00EC234B" w:rsidP="00B50121">
            <w:pPr>
              <w:numPr>
                <w:ilvl w:val="0"/>
                <w:numId w:val="201"/>
              </w:numPr>
              <w:contextualSpacing/>
              <w:jc w:val="both"/>
              <w:rPr>
                <w:rFonts w:ascii="Muli" w:eastAsia="Calibri" w:hAnsi="Muli" w:cs="Calibri Light"/>
                <w:sz w:val="20"/>
              </w:rPr>
            </w:pPr>
            <w:r w:rsidRPr="00877220">
              <w:rPr>
                <w:rFonts w:ascii="Muli" w:eastAsia="Calibri" w:hAnsi="Muli" w:cs="Calibri Light"/>
                <w:sz w:val="20"/>
              </w:rPr>
              <w:t>pole WYSIWYG umożliwiające wpisanie treści zgody,</w:t>
            </w:r>
          </w:p>
          <w:p w14:paraId="175F8DE0" w14:textId="77777777" w:rsidR="00EC234B" w:rsidRPr="00877220" w:rsidRDefault="00EC234B" w:rsidP="00B50121">
            <w:pPr>
              <w:numPr>
                <w:ilvl w:val="0"/>
                <w:numId w:val="201"/>
              </w:numPr>
              <w:contextualSpacing/>
              <w:jc w:val="both"/>
              <w:rPr>
                <w:rFonts w:ascii="Muli" w:eastAsia="Calibri" w:hAnsi="Muli" w:cs="Calibri Light"/>
                <w:sz w:val="20"/>
              </w:rPr>
            </w:pPr>
            <w:r w:rsidRPr="00877220">
              <w:rPr>
                <w:rFonts w:ascii="Muli" w:eastAsia="Calibri" w:hAnsi="Muli" w:cs="Calibri Light"/>
                <w:sz w:val="20"/>
              </w:rPr>
              <w:t>kod skryptów HEAD,</w:t>
            </w:r>
          </w:p>
          <w:p w14:paraId="47D299F3" w14:textId="77777777" w:rsidR="00EC234B" w:rsidRPr="00877220" w:rsidRDefault="00EC234B" w:rsidP="00B50121">
            <w:pPr>
              <w:numPr>
                <w:ilvl w:val="0"/>
                <w:numId w:val="201"/>
              </w:numPr>
              <w:contextualSpacing/>
              <w:jc w:val="both"/>
              <w:rPr>
                <w:rFonts w:ascii="Muli" w:eastAsia="Calibri" w:hAnsi="Muli" w:cs="Calibri Light"/>
                <w:sz w:val="20"/>
              </w:rPr>
            </w:pPr>
            <w:r w:rsidRPr="00877220">
              <w:rPr>
                <w:rFonts w:ascii="Muli" w:eastAsia="Calibri" w:hAnsi="Muli" w:cs="Calibri Light"/>
                <w:sz w:val="20"/>
              </w:rPr>
              <w:t>kod skryptów BODY,</w:t>
            </w:r>
          </w:p>
          <w:p w14:paraId="7568D55E" w14:textId="77777777" w:rsidR="00EC234B" w:rsidRPr="00877220" w:rsidRDefault="00EC234B" w:rsidP="00877220">
            <w:pPr>
              <w:numPr>
                <w:ilvl w:val="0"/>
                <w:numId w:val="201"/>
              </w:numPr>
              <w:ind w:left="714" w:hanging="357"/>
              <w:jc w:val="both"/>
              <w:rPr>
                <w:rFonts w:ascii="Muli" w:eastAsia="Calibri" w:hAnsi="Muli" w:cs="Calibri Light"/>
                <w:sz w:val="20"/>
              </w:rPr>
            </w:pPr>
            <w:r w:rsidRPr="00877220">
              <w:rPr>
                <w:rFonts w:ascii="Muli" w:eastAsia="Calibri" w:hAnsi="Muli" w:cs="Calibri Light"/>
                <w:sz w:val="20"/>
              </w:rPr>
              <w:t>publikacja zgody.</w:t>
            </w:r>
          </w:p>
        </w:tc>
      </w:tr>
      <w:tr w:rsidR="00EC234B" w:rsidRPr="00EC234B" w14:paraId="619E91E3" w14:textId="77777777" w:rsidTr="00877220">
        <w:trPr>
          <w:trHeight w:val="424"/>
        </w:trPr>
        <w:tc>
          <w:tcPr>
            <w:tcW w:w="451" w:type="pct"/>
            <w:tcBorders>
              <w:top w:val="single" w:sz="4" w:space="0" w:color="auto"/>
              <w:left w:val="single" w:sz="4" w:space="0" w:color="auto"/>
              <w:bottom w:val="single" w:sz="4" w:space="0" w:color="auto"/>
              <w:right w:val="single" w:sz="4" w:space="0" w:color="auto"/>
            </w:tcBorders>
            <w:noWrap/>
          </w:tcPr>
          <w:p w14:paraId="77137CE4" w14:textId="77777777" w:rsidR="00EC234B" w:rsidRPr="00877220" w:rsidRDefault="00EC234B" w:rsidP="00B50121">
            <w:pPr>
              <w:numPr>
                <w:ilvl w:val="0"/>
                <w:numId w:val="202"/>
              </w:numPr>
              <w:spacing w:line="240" w:lineRule="auto"/>
              <w:contextualSpacing/>
              <w:rPr>
                <w:rFonts w:ascii="Muli" w:eastAsia="Calibri" w:hAnsi="Muli" w:cs="Calibri Light"/>
                <w:sz w:val="20"/>
              </w:rPr>
            </w:pPr>
            <w:bookmarkStart w:id="41" w:name="_Hlk130553957"/>
          </w:p>
        </w:tc>
        <w:tc>
          <w:tcPr>
            <w:tcW w:w="4549" w:type="pct"/>
            <w:tcBorders>
              <w:top w:val="single" w:sz="4" w:space="0" w:color="auto"/>
              <w:left w:val="single" w:sz="4" w:space="0" w:color="auto"/>
              <w:bottom w:val="single" w:sz="4" w:space="0" w:color="auto"/>
              <w:right w:val="single" w:sz="4" w:space="0" w:color="auto"/>
            </w:tcBorders>
          </w:tcPr>
          <w:p w14:paraId="41AB3F0C"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Moduł polityki prywatności musi posiadać funkcjonalność kosza.</w:t>
            </w:r>
          </w:p>
        </w:tc>
      </w:tr>
      <w:tr w:rsidR="00EC234B" w:rsidRPr="00EC234B" w14:paraId="1113191F" w14:textId="77777777" w:rsidTr="00877220">
        <w:trPr>
          <w:trHeight w:val="416"/>
        </w:trPr>
        <w:tc>
          <w:tcPr>
            <w:tcW w:w="451" w:type="pct"/>
            <w:tcBorders>
              <w:top w:val="single" w:sz="4" w:space="0" w:color="auto"/>
              <w:left w:val="single" w:sz="4" w:space="0" w:color="auto"/>
              <w:bottom w:val="single" w:sz="4" w:space="0" w:color="auto"/>
              <w:right w:val="single" w:sz="4" w:space="0" w:color="auto"/>
            </w:tcBorders>
            <w:noWrap/>
          </w:tcPr>
          <w:p w14:paraId="1B4FAC33"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A8DE83C"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Moduł polityki prywatności musi podlegać procesowi wersjonowania wpisów.</w:t>
            </w:r>
          </w:p>
        </w:tc>
      </w:tr>
      <w:tr w:rsidR="00EC234B" w:rsidRPr="00EC234B" w14:paraId="34ADF025" w14:textId="77777777" w:rsidTr="00877220">
        <w:trPr>
          <w:trHeight w:val="704"/>
        </w:trPr>
        <w:tc>
          <w:tcPr>
            <w:tcW w:w="451" w:type="pct"/>
            <w:tcBorders>
              <w:top w:val="single" w:sz="4" w:space="0" w:color="auto"/>
              <w:left w:val="single" w:sz="4" w:space="0" w:color="auto"/>
              <w:bottom w:val="single" w:sz="4" w:space="0" w:color="auto"/>
              <w:right w:val="single" w:sz="4" w:space="0" w:color="auto"/>
            </w:tcBorders>
            <w:noWrap/>
          </w:tcPr>
          <w:p w14:paraId="24B76D24"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BE2BE5E"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 xml:space="preserve">System pozwoli w ramach modułu umieszczać na układach stron, na których ma wyświetlać się użytkownikom treść zgód do akceptacji. </w:t>
            </w:r>
          </w:p>
        </w:tc>
      </w:tr>
      <w:tr w:rsidR="00EC234B" w:rsidRPr="00EC234B" w14:paraId="50B08CBD" w14:textId="77777777" w:rsidTr="00877220">
        <w:trPr>
          <w:trHeight w:val="3096"/>
        </w:trPr>
        <w:tc>
          <w:tcPr>
            <w:tcW w:w="451" w:type="pct"/>
            <w:tcBorders>
              <w:top w:val="single" w:sz="4" w:space="0" w:color="auto"/>
              <w:left w:val="single" w:sz="4" w:space="0" w:color="auto"/>
              <w:bottom w:val="single" w:sz="4" w:space="0" w:color="auto"/>
              <w:right w:val="single" w:sz="4" w:space="0" w:color="auto"/>
            </w:tcBorders>
            <w:noWrap/>
          </w:tcPr>
          <w:p w14:paraId="0FE286AC"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055360D"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System powinien umożliwiać nadawanie uprawnień do co najmniej:</w:t>
            </w:r>
          </w:p>
          <w:p w14:paraId="600741B9"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Lista zgód</w:t>
            </w:r>
          </w:p>
          <w:p w14:paraId="11714E79"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Wersjonowanie zgód</w:t>
            </w:r>
          </w:p>
          <w:p w14:paraId="42DC27E9"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Kosz</w:t>
            </w:r>
          </w:p>
          <w:p w14:paraId="12F3F914"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Dodawanie zgód</w:t>
            </w:r>
          </w:p>
          <w:p w14:paraId="34A7292B"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Edycja zgód</w:t>
            </w:r>
          </w:p>
          <w:p w14:paraId="0BE3133E"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Szczegóły zgód</w:t>
            </w:r>
          </w:p>
          <w:p w14:paraId="2165E2FA"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Przenoszenie do kosza</w:t>
            </w:r>
          </w:p>
          <w:p w14:paraId="5CC1662A"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Przywracanie z kosza</w:t>
            </w:r>
          </w:p>
          <w:p w14:paraId="02792ED4"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Sortowanie</w:t>
            </w:r>
          </w:p>
          <w:p w14:paraId="7E063F1F" w14:textId="77777777" w:rsidR="00EC234B" w:rsidRPr="00877220" w:rsidRDefault="00EC234B" w:rsidP="00B50121">
            <w:pPr>
              <w:numPr>
                <w:ilvl w:val="1"/>
                <w:numId w:val="203"/>
              </w:numPr>
              <w:contextualSpacing/>
              <w:jc w:val="both"/>
              <w:rPr>
                <w:rFonts w:ascii="Muli" w:eastAsia="Calibri" w:hAnsi="Muli" w:cs="Calibri Light"/>
                <w:sz w:val="20"/>
              </w:rPr>
            </w:pPr>
            <w:r w:rsidRPr="00877220">
              <w:rPr>
                <w:rFonts w:ascii="Muli" w:eastAsia="Calibri" w:hAnsi="Muli" w:cs="Calibri Light"/>
                <w:sz w:val="20"/>
              </w:rPr>
              <w:t>Publikowanie</w:t>
            </w:r>
          </w:p>
        </w:tc>
      </w:tr>
      <w:tr w:rsidR="00EC234B" w:rsidRPr="00EC234B" w14:paraId="4B071FCE" w14:textId="77777777" w:rsidTr="00877220">
        <w:trPr>
          <w:trHeight w:val="1269"/>
        </w:trPr>
        <w:tc>
          <w:tcPr>
            <w:tcW w:w="451" w:type="pct"/>
            <w:tcBorders>
              <w:top w:val="single" w:sz="4" w:space="0" w:color="auto"/>
              <w:left w:val="single" w:sz="4" w:space="0" w:color="auto"/>
              <w:bottom w:val="single" w:sz="4" w:space="0" w:color="auto"/>
              <w:right w:val="single" w:sz="4" w:space="0" w:color="auto"/>
            </w:tcBorders>
            <w:noWrap/>
          </w:tcPr>
          <w:p w14:paraId="2013FE9C" w14:textId="77777777" w:rsidR="00EC234B" w:rsidRPr="00877220" w:rsidRDefault="00EC234B" w:rsidP="00B50121">
            <w:pPr>
              <w:numPr>
                <w:ilvl w:val="0"/>
                <w:numId w:val="202"/>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A1B793E" w14:textId="77777777" w:rsidR="00EC234B" w:rsidRPr="00877220" w:rsidRDefault="00EC234B" w:rsidP="00EC234B">
            <w:pPr>
              <w:contextualSpacing/>
              <w:jc w:val="both"/>
              <w:rPr>
                <w:rFonts w:ascii="Muli" w:eastAsia="Calibri" w:hAnsi="Muli" w:cs="Calibri Light"/>
                <w:sz w:val="20"/>
              </w:rPr>
            </w:pPr>
            <w:r w:rsidRPr="00877220">
              <w:rPr>
                <w:rFonts w:ascii="Muli" w:eastAsia="Calibri" w:hAnsi="Muli" w:cs="Calibri Light"/>
                <w:sz w:val="20"/>
              </w:rPr>
              <w:t xml:space="preserve">System musi umożliwiać podłączenie Google Tag Managera w celu szczegółowego wglądu w ustawienia uzyskiwania zgody z wykorzystaniem Google </w:t>
            </w:r>
            <w:proofErr w:type="spellStart"/>
            <w:r w:rsidRPr="00877220">
              <w:rPr>
                <w:rFonts w:ascii="Muli" w:eastAsia="Calibri" w:hAnsi="Muli" w:cs="Calibri Light"/>
                <w:sz w:val="20"/>
              </w:rPr>
              <w:t>Consent</w:t>
            </w:r>
            <w:proofErr w:type="spellEnd"/>
            <w:r w:rsidRPr="00877220">
              <w:rPr>
                <w:rFonts w:ascii="Muli" w:eastAsia="Calibri" w:hAnsi="Muli" w:cs="Calibri Light"/>
                <w:sz w:val="20"/>
              </w:rPr>
              <w:t xml:space="preserve"> </w:t>
            </w:r>
            <w:proofErr w:type="spellStart"/>
            <w:r w:rsidRPr="00877220">
              <w:rPr>
                <w:rFonts w:ascii="Muli" w:eastAsia="Calibri" w:hAnsi="Muli" w:cs="Calibri Light"/>
                <w:sz w:val="20"/>
              </w:rPr>
              <w:t>Mode</w:t>
            </w:r>
            <w:proofErr w:type="spellEnd"/>
            <w:r w:rsidRPr="00877220">
              <w:rPr>
                <w:rFonts w:ascii="Muli" w:eastAsia="Calibri" w:hAnsi="Muli" w:cs="Calibri Light"/>
                <w:sz w:val="20"/>
              </w:rPr>
              <w:t xml:space="preserve"> V2. Ponadto, musi umożliwiać zdefiniowanie i kategoryzację zgód n: niezbędne, statystyczne, marketingowe.   </w:t>
            </w:r>
          </w:p>
        </w:tc>
      </w:tr>
      <w:bookmarkEnd w:id="41"/>
    </w:tbl>
    <w:p w14:paraId="6B5C0B55" w14:textId="77777777" w:rsidR="00EC234B" w:rsidRPr="00EC234B" w:rsidRDefault="00EC234B" w:rsidP="00EC234B">
      <w:pPr>
        <w:rPr>
          <w:rFonts w:ascii="Calibri" w:eastAsia="Aptos" w:hAnsi="Calibri" w:cs="Times New Roman"/>
        </w:rPr>
      </w:pPr>
    </w:p>
    <w:bookmarkEnd w:id="40"/>
    <w:p w14:paraId="452BB27E"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77220">
        <w:rPr>
          <w:rFonts w:ascii="Muli" w:eastAsia="Times New Roman" w:hAnsi="Muli" w:cs="Times New Roman"/>
          <w:color w:val="000000"/>
          <w:sz w:val="24"/>
          <w:szCs w:val="28"/>
        </w:rPr>
        <w:t>Pracownicy</w:t>
      </w:r>
    </w:p>
    <w:p w14:paraId="386B53E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69B5EFD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87FA83B"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4659FF3"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umożliwiać prezentację pracowników w formie listy, kafli na froncie, a także zapewnić przejście do szczegółów. </w:t>
            </w:r>
          </w:p>
        </w:tc>
      </w:tr>
      <w:tr w:rsidR="00EC234B" w:rsidRPr="00EC234B" w14:paraId="604F602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3BDE3CB"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6D8A56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wyświetli na liście podstawowe dane tj., imię, nazwisko, telefon, e-mail i zdjęcie. </w:t>
            </w:r>
          </w:p>
        </w:tc>
      </w:tr>
      <w:tr w:rsidR="00EC234B" w:rsidRPr="00EC234B" w14:paraId="78C2AA2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0278C6E"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8434BD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posiadać wbudowaną wyszukiwarkę po liście pracowników.</w:t>
            </w:r>
          </w:p>
        </w:tc>
      </w:tr>
      <w:tr w:rsidR="00EC234B" w:rsidRPr="00EC234B" w14:paraId="2301165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F05F1C8"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219633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Dodatkowe informacje o pracowniku zostaną wyświetlone po przejściu do szczegółów. </w:t>
            </w:r>
          </w:p>
        </w:tc>
      </w:tr>
      <w:tr w:rsidR="00EC234B" w:rsidRPr="00EC234B" w14:paraId="07E988E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BC2F91F"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1DC123A"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 xml:space="preserve">W formularzu dodawania pracownika system umożliwi wypełnienie następujących pól </w:t>
            </w:r>
            <w:r w:rsidR="00877220">
              <w:rPr>
                <w:rFonts w:ascii="Muli" w:eastAsia="Calibri" w:hAnsi="Muli" w:cs="Calibri Light"/>
                <w:sz w:val="20"/>
                <w:szCs w:val="20"/>
              </w:rPr>
              <w:br/>
            </w:r>
            <w:r w:rsidRPr="00877220">
              <w:rPr>
                <w:rFonts w:ascii="Muli" w:eastAsia="Calibri" w:hAnsi="Muli" w:cs="Calibri Light"/>
                <w:sz w:val="20"/>
                <w:szCs w:val="20"/>
              </w:rPr>
              <w:t>w panelu:</w:t>
            </w:r>
          </w:p>
          <w:p w14:paraId="72B3E733"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lastRenderedPageBreak/>
              <w:t>imię i nazwisko,</w:t>
            </w:r>
          </w:p>
          <w:p w14:paraId="7AB98F34"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e-mail,</w:t>
            </w:r>
          </w:p>
          <w:p w14:paraId="3BB7C297"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telefon,</w:t>
            </w:r>
          </w:p>
          <w:p w14:paraId="13B0E8B6"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symbol,</w:t>
            </w:r>
          </w:p>
          <w:p w14:paraId="04DC3708"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publikacja i zatwierdzenie,</w:t>
            </w:r>
          </w:p>
          <w:p w14:paraId="0F37E821"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data publikacji oraz dezaktywacji,</w:t>
            </w:r>
          </w:p>
          <w:p w14:paraId="6ED0F2A2"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stanowisko,</w:t>
            </w:r>
          </w:p>
          <w:p w14:paraId="60F916FA"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dodatkowe informacje – pole WYSIWYG,</w:t>
            </w:r>
          </w:p>
          <w:p w14:paraId="4EF364D6"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wybór kategorii,</w:t>
            </w:r>
          </w:p>
          <w:p w14:paraId="6A7054C9" w14:textId="77777777" w:rsidR="00EC234B" w:rsidRPr="00877220" w:rsidRDefault="00EC234B" w:rsidP="00B50121">
            <w:pPr>
              <w:numPr>
                <w:ilvl w:val="0"/>
                <w:numId w:val="205"/>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dodanie zdjęcia pracownika,</w:t>
            </w:r>
          </w:p>
          <w:p w14:paraId="72718433" w14:textId="77777777" w:rsidR="00EC234B" w:rsidRPr="00877220" w:rsidRDefault="00EC234B" w:rsidP="00877220">
            <w:pPr>
              <w:numPr>
                <w:ilvl w:val="0"/>
                <w:numId w:val="205"/>
              </w:numPr>
              <w:spacing w:line="240" w:lineRule="auto"/>
              <w:ind w:left="714" w:hanging="357"/>
              <w:jc w:val="both"/>
              <w:rPr>
                <w:rFonts w:ascii="Muli" w:eastAsia="Calibri" w:hAnsi="Muli" w:cs="Calibri Light"/>
                <w:sz w:val="20"/>
                <w:szCs w:val="20"/>
              </w:rPr>
            </w:pPr>
            <w:r w:rsidRPr="00877220">
              <w:rPr>
                <w:rFonts w:ascii="Muli" w:eastAsia="Calibri" w:hAnsi="Muli" w:cs="Calibri Light"/>
                <w:sz w:val="20"/>
                <w:szCs w:val="20"/>
              </w:rPr>
              <w:t>zewnętrzny link do profilu np. w mediach społecznościowych.</w:t>
            </w:r>
          </w:p>
        </w:tc>
      </w:tr>
      <w:tr w:rsidR="00EC234B" w:rsidRPr="00EC234B" w14:paraId="6B4A347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5368AE5"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87B3FC5"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umożliwi przypisywanie pracowników do kategorii po których umożliwi ich filtrowanie. </w:t>
            </w:r>
          </w:p>
        </w:tc>
      </w:tr>
      <w:tr w:rsidR="00EC234B" w:rsidRPr="00EC234B" w14:paraId="28C781E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8CBB983"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A9888DE"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pozwalać na wyłączenie konfiguracji wymagalności przypisania do kategorii. </w:t>
            </w:r>
          </w:p>
        </w:tc>
      </w:tr>
      <w:tr w:rsidR="00EC234B" w:rsidRPr="00EC234B" w14:paraId="6EFC67A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8CFE2F9"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A4332B1"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umożliwi przypisanie koloru wyróżniającego do kategorii. </w:t>
            </w:r>
          </w:p>
        </w:tc>
      </w:tr>
      <w:tr w:rsidR="00EC234B" w:rsidRPr="00EC234B" w14:paraId="6B99B0C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422143D"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A6F5196"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posiadać funkcjonalność kosza.</w:t>
            </w:r>
          </w:p>
        </w:tc>
      </w:tr>
      <w:tr w:rsidR="00EC234B" w:rsidRPr="00EC234B" w14:paraId="0B690D5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21F6823"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9EAAFDB"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podlegać procesowi wersjonowania wpisów.</w:t>
            </w:r>
          </w:p>
        </w:tc>
      </w:tr>
      <w:tr w:rsidR="00EC234B" w:rsidRPr="00EC234B" w14:paraId="3E741DF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830EC6D"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7EB06E3"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posiadać obsługę procesu zatwierdzania i publikacji.</w:t>
            </w:r>
          </w:p>
        </w:tc>
      </w:tr>
      <w:tr w:rsidR="00EC234B" w:rsidRPr="00EC234B" w14:paraId="482F3241" w14:textId="77777777" w:rsidTr="00877220">
        <w:trPr>
          <w:trHeight w:val="2798"/>
        </w:trPr>
        <w:tc>
          <w:tcPr>
            <w:tcW w:w="451" w:type="pct"/>
            <w:tcBorders>
              <w:top w:val="single" w:sz="4" w:space="0" w:color="auto"/>
              <w:left w:val="single" w:sz="4" w:space="0" w:color="auto"/>
              <w:bottom w:val="single" w:sz="4" w:space="0" w:color="auto"/>
              <w:right w:val="single" w:sz="4" w:space="0" w:color="auto"/>
            </w:tcBorders>
            <w:noWrap/>
          </w:tcPr>
          <w:p w14:paraId="07AF3F7E"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9236A4F"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Moduł musi posiadać przynajmniej poniższe akcje, do których można nadawać uprawnienia:</w:t>
            </w:r>
          </w:p>
          <w:p w14:paraId="0EB258FB"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dostęp do listy,</w:t>
            </w:r>
          </w:p>
          <w:p w14:paraId="6B0C4775"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dodawanie,</w:t>
            </w:r>
          </w:p>
          <w:p w14:paraId="511E4F23"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 xml:space="preserve">edycja, </w:t>
            </w:r>
          </w:p>
          <w:p w14:paraId="12CEC078"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przenoszenie do kosza,</w:t>
            </w:r>
          </w:p>
          <w:p w14:paraId="20BA6B66"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wersjonowanie,</w:t>
            </w:r>
          </w:p>
          <w:p w14:paraId="2AB6FD8D"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przywracanie z kosza,</w:t>
            </w:r>
          </w:p>
          <w:p w14:paraId="4929C75D" w14:textId="77777777" w:rsidR="00EC234B" w:rsidRPr="00877220" w:rsidRDefault="00EC234B" w:rsidP="00B50121">
            <w:pPr>
              <w:numPr>
                <w:ilvl w:val="0"/>
                <w:numId w:val="207"/>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osadzenie w edytorze tekstowym WYSIWYG,</w:t>
            </w:r>
          </w:p>
          <w:p w14:paraId="62D21D04" w14:textId="77777777" w:rsidR="00EC234B" w:rsidRPr="00877220" w:rsidRDefault="00EC234B" w:rsidP="00B50121">
            <w:pPr>
              <w:numPr>
                <w:ilvl w:val="0"/>
                <w:numId w:val="206"/>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 xml:space="preserve">       publikacja, zatwierdzanie,</w:t>
            </w:r>
          </w:p>
          <w:p w14:paraId="31B00150" w14:textId="77777777" w:rsidR="00EC234B" w:rsidRPr="00877220" w:rsidRDefault="00EC234B" w:rsidP="00B50121">
            <w:pPr>
              <w:numPr>
                <w:ilvl w:val="0"/>
                <w:numId w:val="206"/>
              </w:numPr>
              <w:spacing w:line="240" w:lineRule="auto"/>
              <w:contextualSpacing/>
              <w:jc w:val="both"/>
              <w:rPr>
                <w:rFonts w:ascii="Muli" w:eastAsia="Calibri" w:hAnsi="Muli" w:cs="Calibri Light"/>
                <w:sz w:val="20"/>
                <w:szCs w:val="20"/>
              </w:rPr>
            </w:pPr>
            <w:r w:rsidRPr="00877220">
              <w:rPr>
                <w:rFonts w:ascii="Muli" w:eastAsia="Calibri" w:hAnsi="Muli" w:cs="Calibri Light"/>
                <w:sz w:val="20"/>
                <w:szCs w:val="20"/>
              </w:rPr>
              <w:t xml:space="preserve">       konfiguracja.</w:t>
            </w:r>
          </w:p>
        </w:tc>
      </w:tr>
      <w:tr w:rsidR="00EC234B" w:rsidRPr="00EC234B" w14:paraId="727BD2A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5A7B96F"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E81BEA7"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Konfiguracja modułu musi umożliwiać nałożenie na adresy e-mail „maski” zabezpieczającej przed robotami.</w:t>
            </w:r>
          </w:p>
        </w:tc>
      </w:tr>
      <w:tr w:rsidR="00EC234B" w:rsidRPr="00EC234B" w14:paraId="09D8264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34D1D2C"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064E5FF"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System w ramach konfiguracji pozwoli na ustawienie ilości kolumn w których będą wyświetlane profile pracowników.</w:t>
            </w:r>
          </w:p>
        </w:tc>
      </w:tr>
      <w:tr w:rsidR="00EC234B" w:rsidRPr="00EC234B" w14:paraId="7CE6196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44145F0"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724E15B"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 xml:space="preserve">Konfiguracja umożliwi dodanie dodatkowego opisu nad listą pracowników oraz pod listą pracowników. </w:t>
            </w:r>
          </w:p>
        </w:tc>
      </w:tr>
      <w:tr w:rsidR="00EC234B" w:rsidRPr="00EC234B" w14:paraId="0D1A151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268765B" w14:textId="77777777" w:rsidR="00EC234B" w:rsidRPr="00877220" w:rsidRDefault="00EC234B" w:rsidP="00B50121">
            <w:pPr>
              <w:numPr>
                <w:ilvl w:val="0"/>
                <w:numId w:val="204"/>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914BEA" w14:textId="77777777" w:rsidR="00EC234B" w:rsidRPr="00877220" w:rsidRDefault="00EC234B" w:rsidP="00EC234B">
            <w:pPr>
              <w:spacing w:line="240" w:lineRule="auto"/>
              <w:jc w:val="both"/>
              <w:rPr>
                <w:rFonts w:ascii="Muli" w:eastAsia="Calibri" w:hAnsi="Muli" w:cs="Calibri Light"/>
                <w:sz w:val="20"/>
                <w:szCs w:val="20"/>
              </w:rPr>
            </w:pPr>
            <w:r w:rsidRPr="00877220">
              <w:rPr>
                <w:rFonts w:ascii="Muli" w:eastAsia="Calibri" w:hAnsi="Muli" w:cs="Calibri Light"/>
                <w:sz w:val="20"/>
                <w:szCs w:val="20"/>
              </w:rPr>
              <w:t>Konfiguracja modułu musi umożliwiać włączenie wyszukiwarki w tym module.</w:t>
            </w:r>
          </w:p>
        </w:tc>
      </w:tr>
    </w:tbl>
    <w:p w14:paraId="3CA7FF54" w14:textId="0B23BED0" w:rsidR="00EC234B" w:rsidRDefault="00EC234B" w:rsidP="00EC234B">
      <w:pPr>
        <w:rPr>
          <w:rFonts w:ascii="Calibri" w:eastAsia="Calibri" w:hAnsi="Calibri" w:cs="Times New Roman"/>
        </w:rPr>
      </w:pPr>
    </w:p>
    <w:p w14:paraId="755BD5FA" w14:textId="77777777" w:rsidR="007A63DE" w:rsidRPr="00EC234B" w:rsidRDefault="007A63DE" w:rsidP="00EC234B">
      <w:pPr>
        <w:rPr>
          <w:rFonts w:ascii="Calibri" w:eastAsia="Calibri" w:hAnsi="Calibri" w:cs="Times New Roman"/>
        </w:rPr>
      </w:pPr>
    </w:p>
    <w:p w14:paraId="13FB098B"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8"/>
          <w:szCs w:val="28"/>
        </w:rPr>
      </w:pPr>
      <w:r w:rsidRPr="00877220">
        <w:rPr>
          <w:rFonts w:ascii="Muli" w:eastAsia="Times New Roman" w:hAnsi="Muli" w:cs="Times New Roman"/>
          <w:color w:val="000000"/>
          <w:sz w:val="24"/>
          <w:szCs w:val="28"/>
        </w:rPr>
        <w:lastRenderedPageBreak/>
        <w:t>Kalendarz zapisów</w:t>
      </w:r>
    </w:p>
    <w:p w14:paraId="20A9CCAD"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31AA83A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D1DBEA6"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bookmarkStart w:id="42" w:name="_Hlk182559457"/>
          </w:p>
        </w:tc>
        <w:tc>
          <w:tcPr>
            <w:tcW w:w="4550" w:type="pct"/>
            <w:tcBorders>
              <w:top w:val="single" w:sz="4" w:space="0" w:color="auto"/>
              <w:left w:val="single" w:sz="4" w:space="0" w:color="auto"/>
              <w:bottom w:val="single" w:sz="4" w:space="0" w:color="auto"/>
              <w:right w:val="single" w:sz="4" w:space="0" w:color="auto"/>
            </w:tcBorders>
          </w:tcPr>
          <w:p w14:paraId="6927A9D0"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posiadać moduł Kalendarza zapisów umożliwiający tworzenie różnego rodzaju wpisów osadzonych w przedziałach czasowych z dodatkową możliwością zapisu.</w:t>
            </w:r>
          </w:p>
        </w:tc>
      </w:tr>
      <w:tr w:rsidR="00EC234B" w:rsidRPr="00EC234B" w14:paraId="132502AF" w14:textId="77777777" w:rsidTr="00877220">
        <w:trPr>
          <w:trHeight w:val="1682"/>
        </w:trPr>
        <w:tc>
          <w:tcPr>
            <w:tcW w:w="450" w:type="pct"/>
            <w:tcBorders>
              <w:top w:val="single" w:sz="4" w:space="0" w:color="auto"/>
              <w:left w:val="single" w:sz="4" w:space="0" w:color="auto"/>
              <w:bottom w:val="single" w:sz="4" w:space="0" w:color="auto"/>
              <w:right w:val="single" w:sz="4" w:space="0" w:color="auto"/>
            </w:tcBorders>
            <w:noWrap/>
          </w:tcPr>
          <w:p w14:paraId="7589778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BA87E6"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wspierać obsługę takich procesów jak:</w:t>
            </w:r>
          </w:p>
          <w:p w14:paraId="4FFC5C18" w14:textId="77777777" w:rsidR="00EC234B" w:rsidRPr="00877220" w:rsidRDefault="00EC234B" w:rsidP="00B50121">
            <w:pPr>
              <w:numPr>
                <w:ilvl w:val="0"/>
                <w:numId w:val="208"/>
              </w:numPr>
              <w:contextualSpacing/>
              <w:jc w:val="both"/>
              <w:rPr>
                <w:rFonts w:ascii="Muli" w:eastAsia="Calibri" w:hAnsi="Muli" w:cs="Calibri Light"/>
                <w:sz w:val="20"/>
                <w:szCs w:val="20"/>
              </w:rPr>
            </w:pPr>
            <w:r w:rsidRPr="00877220">
              <w:rPr>
                <w:rFonts w:ascii="Muli" w:eastAsia="Calibri" w:hAnsi="Muli" w:cs="Calibri Light"/>
                <w:sz w:val="20"/>
                <w:szCs w:val="20"/>
              </w:rPr>
              <w:t xml:space="preserve">Konferencji, </w:t>
            </w:r>
            <w:proofErr w:type="spellStart"/>
            <w:r w:rsidRPr="00877220">
              <w:rPr>
                <w:rFonts w:ascii="Muli" w:eastAsia="Calibri" w:hAnsi="Muli" w:cs="Calibri Light"/>
                <w:sz w:val="20"/>
                <w:szCs w:val="20"/>
              </w:rPr>
              <w:t>Webinarów</w:t>
            </w:r>
            <w:proofErr w:type="spellEnd"/>
            <w:r w:rsidRPr="00877220">
              <w:rPr>
                <w:rFonts w:ascii="Muli" w:eastAsia="Calibri" w:hAnsi="Muli" w:cs="Calibri Light"/>
                <w:sz w:val="20"/>
                <w:szCs w:val="20"/>
              </w:rPr>
              <w:t xml:space="preserve">, </w:t>
            </w:r>
          </w:p>
          <w:p w14:paraId="1F65E0E2" w14:textId="77777777" w:rsidR="00EC234B" w:rsidRPr="00877220" w:rsidRDefault="00EC234B" w:rsidP="00B50121">
            <w:pPr>
              <w:numPr>
                <w:ilvl w:val="0"/>
                <w:numId w:val="208"/>
              </w:numPr>
              <w:contextualSpacing/>
              <w:jc w:val="both"/>
              <w:rPr>
                <w:rFonts w:ascii="Muli" w:eastAsia="Calibri" w:hAnsi="Muli" w:cs="Calibri Light"/>
                <w:sz w:val="20"/>
                <w:szCs w:val="20"/>
              </w:rPr>
            </w:pPr>
            <w:r w:rsidRPr="00877220">
              <w:rPr>
                <w:rFonts w:ascii="Muli" w:eastAsia="Calibri" w:hAnsi="Muli" w:cs="Calibri Light"/>
                <w:sz w:val="20"/>
                <w:szCs w:val="20"/>
              </w:rPr>
              <w:t>Szkoleń i warsztatów (coaching),</w:t>
            </w:r>
          </w:p>
          <w:p w14:paraId="2271019D" w14:textId="77777777" w:rsidR="00EC234B" w:rsidRPr="00877220" w:rsidRDefault="00EC234B" w:rsidP="00B50121">
            <w:pPr>
              <w:numPr>
                <w:ilvl w:val="0"/>
                <w:numId w:val="208"/>
              </w:numPr>
              <w:contextualSpacing/>
              <w:jc w:val="both"/>
              <w:rPr>
                <w:rFonts w:ascii="Muli" w:eastAsia="Calibri" w:hAnsi="Muli" w:cs="Calibri Light"/>
                <w:sz w:val="20"/>
                <w:szCs w:val="20"/>
              </w:rPr>
            </w:pPr>
            <w:r w:rsidRPr="00877220">
              <w:rPr>
                <w:rFonts w:ascii="Muli" w:eastAsia="Calibri" w:hAnsi="Muli" w:cs="Calibri Light"/>
                <w:sz w:val="20"/>
                <w:szCs w:val="20"/>
              </w:rPr>
              <w:t xml:space="preserve">Kalendarzy pracowniczych, zapisy na konsultacje i inne, </w:t>
            </w:r>
          </w:p>
          <w:p w14:paraId="6457B0C3" w14:textId="77777777" w:rsidR="00EC234B" w:rsidRPr="00877220" w:rsidRDefault="00EC234B" w:rsidP="00B50121">
            <w:pPr>
              <w:numPr>
                <w:ilvl w:val="0"/>
                <w:numId w:val="208"/>
              </w:numPr>
              <w:contextualSpacing/>
              <w:jc w:val="both"/>
              <w:rPr>
                <w:rFonts w:ascii="Muli" w:eastAsia="Calibri" w:hAnsi="Muli" w:cs="Calibri Light"/>
                <w:sz w:val="20"/>
                <w:szCs w:val="20"/>
              </w:rPr>
            </w:pPr>
            <w:r w:rsidRPr="00877220">
              <w:rPr>
                <w:rFonts w:ascii="Muli" w:eastAsia="Calibri" w:hAnsi="Muli" w:cs="Calibri Light"/>
                <w:sz w:val="20"/>
                <w:szCs w:val="20"/>
              </w:rPr>
              <w:t xml:space="preserve">Prezentacja zajętości obiektów, </w:t>
            </w:r>
            <w:proofErr w:type="spellStart"/>
            <w:r w:rsidRPr="00877220">
              <w:rPr>
                <w:rFonts w:ascii="Muli" w:eastAsia="Calibri" w:hAnsi="Muli" w:cs="Calibri Light"/>
                <w:sz w:val="20"/>
                <w:szCs w:val="20"/>
              </w:rPr>
              <w:t>sal</w:t>
            </w:r>
            <w:proofErr w:type="spellEnd"/>
            <w:r w:rsidRPr="00877220">
              <w:rPr>
                <w:rFonts w:ascii="Muli" w:eastAsia="Calibri" w:hAnsi="Muli" w:cs="Calibri Light"/>
                <w:sz w:val="20"/>
                <w:szCs w:val="20"/>
              </w:rPr>
              <w:t>, środków trwałych.</w:t>
            </w:r>
          </w:p>
        </w:tc>
      </w:tr>
      <w:tr w:rsidR="00EC234B" w:rsidRPr="00EC234B" w14:paraId="7D6838F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E49EE3"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B01D7E"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Prezentacja wpisów musi pozwalać na widok w postaci kalendarza miesięcznego, tygodniowego lub w formie listy, w tym listy wszystkich zakończonych i nadchodzących wydarzeń.</w:t>
            </w:r>
          </w:p>
        </w:tc>
      </w:tr>
      <w:tr w:rsidR="00EC234B" w:rsidRPr="00EC234B" w14:paraId="29068B1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25F80C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4DB382A"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pozwalać na zdefiniowanie kalendarza tygodniowego obejmującego zakres godzinowy (od- do), a także ustawienie siatki np. co 30 min.</w:t>
            </w:r>
          </w:p>
        </w:tc>
      </w:tr>
      <w:tr w:rsidR="00EC234B" w:rsidRPr="00EC234B" w14:paraId="6562CB0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13819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65E940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Konfiguracja kalendarza musi umożliwiać ukrywanie opisów znajdujących się na nim wpisów.</w:t>
            </w:r>
          </w:p>
        </w:tc>
      </w:tr>
      <w:tr w:rsidR="00EC234B" w:rsidRPr="00EC234B" w14:paraId="453EEC9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12D11D"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ED00A7"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umożliwiać umówienie terminu na konkretną godzinę wraz z możliwością ustawienia limitu zapisu. </w:t>
            </w:r>
          </w:p>
        </w:tc>
      </w:tr>
      <w:tr w:rsidR="00EC234B" w:rsidRPr="00EC234B" w14:paraId="05F19EC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067814"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396558"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Moduł musi umożliwiać obsługę zapisów na wybrane wpisy, zarówno dla użytkowników posiadających konto (wymagana autoryzacja) w portalu oraz dla użytkowników nie posiadających konta. </w:t>
            </w:r>
          </w:p>
        </w:tc>
      </w:tr>
      <w:tr w:rsidR="00EC234B" w:rsidRPr="00EC234B" w14:paraId="5FFF5E71" w14:textId="77777777" w:rsidTr="00877220">
        <w:trPr>
          <w:trHeight w:val="2982"/>
        </w:trPr>
        <w:tc>
          <w:tcPr>
            <w:tcW w:w="450" w:type="pct"/>
            <w:tcBorders>
              <w:top w:val="single" w:sz="4" w:space="0" w:color="auto"/>
              <w:left w:val="single" w:sz="4" w:space="0" w:color="auto"/>
              <w:bottom w:val="single" w:sz="4" w:space="0" w:color="auto"/>
              <w:right w:val="single" w:sz="4" w:space="0" w:color="auto"/>
            </w:tcBorders>
            <w:noWrap/>
          </w:tcPr>
          <w:p w14:paraId="2165593E"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81D594B"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umożliwiać zdefiniowanie formularza odpowiedzialnego za zapis na konkretny wpis. Moduł musi pozwalać na:</w:t>
            </w:r>
          </w:p>
          <w:p w14:paraId="28F76DCF"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dodawanie i usuwanie dostępnych pól,</w:t>
            </w:r>
          </w:p>
          <w:p w14:paraId="373C76B1"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zarządzanie wymagalnością,</w:t>
            </w:r>
          </w:p>
          <w:p w14:paraId="25A22BA2"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zarządzanie kolejnością pól,</w:t>
            </w:r>
          </w:p>
          <w:p w14:paraId="5970BCB1"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podział na kolumny formularza,</w:t>
            </w:r>
          </w:p>
          <w:p w14:paraId="5503C025"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nadanie etykiety dla pola,</w:t>
            </w:r>
          </w:p>
          <w:p w14:paraId="0BEF3039"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możliwość osadzenia dodatkowych materiałów graficznych, nagłówków, tekstów opisowych za pomocą edytora tekstowego WYSIWYG,</w:t>
            </w:r>
          </w:p>
          <w:p w14:paraId="7219B9F2" w14:textId="77777777" w:rsidR="00EC234B" w:rsidRPr="00877220" w:rsidRDefault="00EC234B" w:rsidP="00B50121">
            <w:pPr>
              <w:numPr>
                <w:ilvl w:val="0"/>
                <w:numId w:val="210"/>
              </w:numPr>
              <w:contextualSpacing/>
              <w:jc w:val="both"/>
              <w:rPr>
                <w:rFonts w:ascii="Muli" w:eastAsia="Calibri" w:hAnsi="Muli" w:cs="Calibri Light"/>
                <w:sz w:val="20"/>
                <w:szCs w:val="20"/>
              </w:rPr>
            </w:pPr>
            <w:r w:rsidRPr="00877220">
              <w:rPr>
                <w:rFonts w:ascii="Muli" w:eastAsia="Calibri" w:hAnsi="Muli" w:cs="Calibri Light"/>
                <w:sz w:val="20"/>
                <w:szCs w:val="20"/>
              </w:rPr>
              <w:t>tworzenie zgód.</w:t>
            </w:r>
          </w:p>
        </w:tc>
      </w:tr>
      <w:tr w:rsidR="00EC234B" w:rsidRPr="00EC234B" w14:paraId="60AAEAE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2D6F3AF"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B4F6A39" w14:textId="77777777" w:rsidR="00EC234B" w:rsidRPr="00877220" w:rsidRDefault="00EC234B" w:rsidP="00EC234B">
            <w:pPr>
              <w:jc w:val="both"/>
              <w:rPr>
                <w:rFonts w:ascii="Muli" w:eastAsia="Calibri" w:hAnsi="Muli" w:cs="Calibri Light"/>
                <w:i/>
                <w:iCs/>
                <w:sz w:val="20"/>
                <w:szCs w:val="20"/>
              </w:rPr>
            </w:pPr>
            <w:r w:rsidRPr="00877220">
              <w:rPr>
                <w:rFonts w:ascii="Muli" w:eastAsia="Calibri" w:hAnsi="Muli" w:cs="Calibri Light"/>
                <w:sz w:val="20"/>
                <w:szCs w:val="20"/>
              </w:rPr>
              <w:t>System musi umożliwiać zdefiniowanie dodatkowych pól dla formularza zapisu, a dane podane przez użytkownika w formularzu rejestracji muszą być automatycznie uzupełniane po zalogowaniu.</w:t>
            </w:r>
          </w:p>
        </w:tc>
      </w:tr>
      <w:tr w:rsidR="00EC234B" w:rsidRPr="00EC234B" w14:paraId="0095B1F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802131C"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A3CA54" w14:textId="77777777" w:rsidR="00EC234B" w:rsidRPr="00877220" w:rsidRDefault="00EC234B" w:rsidP="00EC234B">
            <w:pPr>
              <w:jc w:val="both"/>
              <w:rPr>
                <w:rFonts w:ascii="Muli" w:eastAsia="Calibri" w:hAnsi="Muli" w:cs="Calibri Light"/>
                <w:color w:val="FF0000"/>
                <w:sz w:val="20"/>
                <w:szCs w:val="20"/>
              </w:rPr>
            </w:pPr>
            <w:r w:rsidRPr="00877220">
              <w:rPr>
                <w:rFonts w:ascii="Muli" w:eastAsia="Calibri" w:hAnsi="Muli" w:cs="Calibri Light"/>
                <w:sz w:val="20"/>
                <w:szCs w:val="20"/>
              </w:rPr>
              <w:t xml:space="preserve">Moduł musi umożliwiać określenie zakresu czasowego, w którym będą możliwe zapisy </w:t>
            </w:r>
            <w:r w:rsidR="00877220">
              <w:rPr>
                <w:rFonts w:ascii="Muli" w:eastAsia="Calibri" w:hAnsi="Muli" w:cs="Calibri Light"/>
                <w:sz w:val="20"/>
                <w:szCs w:val="20"/>
              </w:rPr>
              <w:br/>
            </w:r>
            <w:r w:rsidRPr="00877220">
              <w:rPr>
                <w:rFonts w:ascii="Muli" w:eastAsia="Calibri" w:hAnsi="Muli" w:cs="Calibri Light"/>
                <w:sz w:val="20"/>
                <w:szCs w:val="20"/>
              </w:rPr>
              <w:t xml:space="preserve">na dany wpis. </w:t>
            </w:r>
          </w:p>
        </w:tc>
      </w:tr>
      <w:tr w:rsidR="00EC234B" w:rsidRPr="00EC234B" w14:paraId="49E7A7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9D9F69A"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9D63490"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W ramach konfiguracji zapisów system musi umożliwiać wprowadzenie następujących ustawień:</w:t>
            </w:r>
          </w:p>
          <w:p w14:paraId="79AB2348" w14:textId="77777777" w:rsidR="00EC234B" w:rsidRPr="00877220" w:rsidRDefault="00EC234B" w:rsidP="00B50121">
            <w:pPr>
              <w:numPr>
                <w:ilvl w:val="0"/>
                <w:numId w:val="211"/>
              </w:numPr>
              <w:contextualSpacing/>
              <w:jc w:val="both"/>
              <w:rPr>
                <w:rFonts w:ascii="Muli" w:eastAsia="Calibri" w:hAnsi="Muli" w:cs="Calibri Light"/>
                <w:sz w:val="20"/>
                <w:szCs w:val="20"/>
              </w:rPr>
            </w:pPr>
            <w:r w:rsidRPr="00877220">
              <w:rPr>
                <w:rFonts w:ascii="Muli" w:eastAsia="Calibri" w:hAnsi="Muli" w:cs="Calibri Light"/>
                <w:sz w:val="20"/>
                <w:szCs w:val="20"/>
              </w:rPr>
              <w:t>zapis wymaga akceptacji przez administratora,</w:t>
            </w:r>
          </w:p>
          <w:p w14:paraId="357574BC" w14:textId="77777777" w:rsidR="00EC234B" w:rsidRPr="00877220" w:rsidRDefault="00EC234B" w:rsidP="00B50121">
            <w:pPr>
              <w:numPr>
                <w:ilvl w:val="0"/>
                <w:numId w:val="211"/>
              </w:numPr>
              <w:contextualSpacing/>
              <w:jc w:val="both"/>
              <w:rPr>
                <w:rFonts w:ascii="Muli" w:eastAsia="Calibri" w:hAnsi="Muli" w:cs="Calibri Light"/>
                <w:i/>
                <w:iCs/>
                <w:sz w:val="20"/>
                <w:szCs w:val="20"/>
              </w:rPr>
            </w:pPr>
            <w:r w:rsidRPr="00877220">
              <w:rPr>
                <w:rFonts w:ascii="Muli" w:eastAsia="Calibri" w:hAnsi="Muli" w:cs="Calibri Light"/>
                <w:sz w:val="20"/>
                <w:szCs w:val="20"/>
              </w:rPr>
              <w:t>zapis wymaga potwierdzenia przez uczestnika,</w:t>
            </w:r>
          </w:p>
          <w:p w14:paraId="760C1DFF" w14:textId="77777777" w:rsidR="00EC234B" w:rsidRPr="00877220" w:rsidRDefault="00EC234B" w:rsidP="00877220">
            <w:pPr>
              <w:numPr>
                <w:ilvl w:val="0"/>
                <w:numId w:val="211"/>
              </w:numPr>
              <w:ind w:left="714" w:hanging="357"/>
              <w:jc w:val="both"/>
              <w:rPr>
                <w:rFonts w:ascii="Muli" w:eastAsia="Calibri" w:hAnsi="Muli" w:cs="Calibri Light"/>
                <w:color w:val="FF0000"/>
                <w:sz w:val="20"/>
                <w:szCs w:val="20"/>
              </w:rPr>
            </w:pPr>
            <w:r w:rsidRPr="00877220">
              <w:rPr>
                <w:rFonts w:ascii="Muli" w:eastAsia="Calibri" w:hAnsi="Muli" w:cs="Calibri Light"/>
                <w:sz w:val="20"/>
                <w:szCs w:val="20"/>
              </w:rPr>
              <w:t>zapis tylko dla użytkowników posiadających konto.</w:t>
            </w:r>
          </w:p>
        </w:tc>
      </w:tr>
      <w:tr w:rsidR="00EC234B" w:rsidRPr="00EC234B" w14:paraId="7A4FDC82" w14:textId="77777777" w:rsidTr="00877220">
        <w:trPr>
          <w:trHeight w:val="1398"/>
        </w:trPr>
        <w:tc>
          <w:tcPr>
            <w:tcW w:w="450" w:type="pct"/>
            <w:tcBorders>
              <w:top w:val="single" w:sz="4" w:space="0" w:color="auto"/>
              <w:left w:val="single" w:sz="4" w:space="0" w:color="auto"/>
              <w:bottom w:val="single" w:sz="4" w:space="0" w:color="auto"/>
              <w:right w:val="single" w:sz="4" w:space="0" w:color="auto"/>
            </w:tcBorders>
            <w:noWrap/>
          </w:tcPr>
          <w:p w14:paraId="570B771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DE3A56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Moduł musi umożliwiać definicję maksymalnej liczby uczestników dla danego wpisu, </w:t>
            </w:r>
            <w:r w:rsidR="00877220">
              <w:rPr>
                <w:rFonts w:ascii="Muli" w:eastAsia="Calibri" w:hAnsi="Muli" w:cs="Calibri Light"/>
                <w:sz w:val="20"/>
                <w:szCs w:val="20"/>
              </w:rPr>
              <w:br/>
            </w:r>
            <w:r w:rsidRPr="00877220">
              <w:rPr>
                <w:rFonts w:ascii="Muli" w:eastAsia="Calibri" w:hAnsi="Muli" w:cs="Calibri Light"/>
                <w:sz w:val="20"/>
                <w:szCs w:val="20"/>
              </w:rPr>
              <w:t>po osiągnięciu której możliwe jest ustawienie dodatkowych opcji:</w:t>
            </w:r>
          </w:p>
          <w:p w14:paraId="514E807E" w14:textId="77777777" w:rsidR="00EC234B" w:rsidRPr="00877220" w:rsidRDefault="00EC234B" w:rsidP="00B50121">
            <w:pPr>
              <w:numPr>
                <w:ilvl w:val="0"/>
                <w:numId w:val="212"/>
              </w:numPr>
              <w:contextualSpacing/>
              <w:jc w:val="both"/>
              <w:rPr>
                <w:rFonts w:ascii="Muli" w:eastAsia="Calibri" w:hAnsi="Muli" w:cs="Calibri Light"/>
                <w:sz w:val="20"/>
                <w:szCs w:val="20"/>
              </w:rPr>
            </w:pPr>
            <w:r w:rsidRPr="00877220">
              <w:rPr>
                <w:rFonts w:ascii="Muli" w:eastAsia="Calibri" w:hAnsi="Muli" w:cs="Calibri Light"/>
                <w:sz w:val="20"/>
                <w:szCs w:val="20"/>
              </w:rPr>
              <w:t>Dalsze zapisy nie będą możliwe,</w:t>
            </w:r>
          </w:p>
          <w:p w14:paraId="4BA454A3" w14:textId="77777777" w:rsidR="00EC234B" w:rsidRPr="00877220" w:rsidRDefault="00EC234B" w:rsidP="00B50121">
            <w:pPr>
              <w:numPr>
                <w:ilvl w:val="0"/>
                <w:numId w:val="212"/>
              </w:numPr>
              <w:contextualSpacing/>
              <w:jc w:val="both"/>
              <w:rPr>
                <w:rFonts w:ascii="Muli" w:eastAsia="Calibri" w:hAnsi="Muli" w:cs="Calibri Light"/>
                <w:sz w:val="20"/>
                <w:szCs w:val="20"/>
              </w:rPr>
            </w:pPr>
            <w:r w:rsidRPr="00877220">
              <w:rPr>
                <w:rFonts w:ascii="Muli" w:eastAsia="Calibri" w:hAnsi="Muli" w:cs="Calibri Light"/>
                <w:sz w:val="20"/>
                <w:szCs w:val="20"/>
              </w:rPr>
              <w:t>Dalsze zapisy będą dodawane do listy rezerwowej.</w:t>
            </w:r>
          </w:p>
        </w:tc>
      </w:tr>
      <w:tr w:rsidR="00EC234B" w:rsidRPr="00EC234B" w14:paraId="156101F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CB6B9F"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ECB177"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Po poprawnym wypełnieniu formularza rejestracji i akceptacji, system zarejestruje zapis użytkowników na liście wraz z odpowiednim statusem.</w:t>
            </w:r>
          </w:p>
        </w:tc>
      </w:tr>
      <w:tr w:rsidR="00EC234B" w:rsidRPr="00EC234B" w14:paraId="01EFCBC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962625"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422E1D"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umożliwiać administratorowi zmianę statusu zapisu dla danego uczestnika.</w:t>
            </w:r>
          </w:p>
        </w:tc>
      </w:tr>
      <w:tr w:rsidR="00EC234B" w:rsidRPr="00EC234B" w14:paraId="68A82F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686DF2"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4EDE05"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umożliwiać administratorowi samodzielne dodanie użytkownika do danego wpisu z poziomu panelu administracyjnego.</w:t>
            </w:r>
          </w:p>
        </w:tc>
      </w:tr>
      <w:tr w:rsidR="00EC234B" w:rsidRPr="00EC234B" w14:paraId="7E282B22" w14:textId="77777777" w:rsidTr="00877220">
        <w:trPr>
          <w:trHeight w:val="2946"/>
        </w:trPr>
        <w:tc>
          <w:tcPr>
            <w:tcW w:w="450" w:type="pct"/>
            <w:tcBorders>
              <w:top w:val="single" w:sz="4" w:space="0" w:color="auto"/>
              <w:left w:val="single" w:sz="4" w:space="0" w:color="auto"/>
              <w:bottom w:val="single" w:sz="4" w:space="0" w:color="auto"/>
              <w:right w:val="single" w:sz="4" w:space="0" w:color="auto"/>
            </w:tcBorders>
            <w:noWrap/>
          </w:tcPr>
          <w:p w14:paraId="1720BE6B"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35BC0D"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Formularz dodawania wpisu musi pozwalać na konfigurację następujących pól:</w:t>
            </w:r>
          </w:p>
          <w:p w14:paraId="4E7C2CDE"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Nazwa/Tytuł wpisu,</w:t>
            </w:r>
          </w:p>
          <w:p w14:paraId="0CD21AF1"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Symbol,</w:t>
            </w:r>
          </w:p>
          <w:p w14:paraId="73603E4E"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Data rozpoczęcia i zakończenia wraz z możliwością określenia godziny,</w:t>
            </w:r>
          </w:p>
          <w:p w14:paraId="4E431D5D"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Data publikacji i dezaktywacji wpisu,</w:t>
            </w:r>
          </w:p>
          <w:p w14:paraId="7FCA4954"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Zatwierdzanie i publikacja,</w:t>
            </w:r>
          </w:p>
          <w:p w14:paraId="0E6C25D6" w14:textId="77777777" w:rsidR="00EC234B" w:rsidRPr="00877220" w:rsidRDefault="00EC234B" w:rsidP="00B50121">
            <w:pPr>
              <w:numPr>
                <w:ilvl w:val="0"/>
                <w:numId w:val="213"/>
              </w:numPr>
              <w:contextualSpacing/>
              <w:jc w:val="both"/>
              <w:rPr>
                <w:rFonts w:ascii="Muli" w:eastAsia="Calibri" w:hAnsi="Muli" w:cs="Calibri Light"/>
                <w:sz w:val="20"/>
                <w:szCs w:val="20"/>
              </w:rPr>
            </w:pPr>
            <w:r w:rsidRPr="00877220">
              <w:rPr>
                <w:rFonts w:ascii="Muli" w:eastAsia="Calibri" w:hAnsi="Muli" w:cs="Calibri Light"/>
                <w:sz w:val="20"/>
                <w:szCs w:val="20"/>
              </w:rPr>
              <w:t>Możliwość dodania zdjęcia,</w:t>
            </w:r>
          </w:p>
          <w:p w14:paraId="65F44234" w14:textId="77777777" w:rsidR="00EC234B" w:rsidRPr="00877220" w:rsidRDefault="00EC234B" w:rsidP="00B50121">
            <w:pPr>
              <w:numPr>
                <w:ilvl w:val="0"/>
                <w:numId w:val="213"/>
              </w:numPr>
              <w:contextualSpacing/>
              <w:jc w:val="both"/>
              <w:rPr>
                <w:rFonts w:ascii="Muli" w:eastAsia="Calibri" w:hAnsi="Muli" w:cs="Calibri Light"/>
                <w:i/>
                <w:iCs/>
                <w:sz w:val="20"/>
                <w:szCs w:val="20"/>
              </w:rPr>
            </w:pPr>
            <w:r w:rsidRPr="00877220">
              <w:rPr>
                <w:rFonts w:ascii="Muli" w:eastAsia="Calibri" w:hAnsi="Muli" w:cs="Calibri Light"/>
                <w:sz w:val="20"/>
                <w:szCs w:val="20"/>
              </w:rPr>
              <w:t>Możliwość dodania pliku,</w:t>
            </w:r>
          </w:p>
          <w:p w14:paraId="669CBF52" w14:textId="77777777" w:rsidR="00EC234B" w:rsidRPr="00877220" w:rsidRDefault="00EC234B" w:rsidP="00B50121">
            <w:pPr>
              <w:numPr>
                <w:ilvl w:val="0"/>
                <w:numId w:val="213"/>
              </w:numPr>
              <w:contextualSpacing/>
              <w:jc w:val="both"/>
              <w:rPr>
                <w:rFonts w:ascii="Muli" w:eastAsia="Calibri" w:hAnsi="Muli" w:cs="Calibri Light"/>
                <w:i/>
                <w:iCs/>
                <w:sz w:val="20"/>
                <w:szCs w:val="20"/>
              </w:rPr>
            </w:pPr>
            <w:r w:rsidRPr="00877220">
              <w:rPr>
                <w:rFonts w:ascii="Muli" w:eastAsia="Calibri" w:hAnsi="Muli" w:cs="Calibri Light"/>
                <w:sz w:val="20"/>
                <w:szCs w:val="20"/>
              </w:rPr>
              <w:t>Treść,</w:t>
            </w:r>
          </w:p>
          <w:p w14:paraId="2664A55A" w14:textId="77777777" w:rsidR="00EC234B" w:rsidRPr="00877220" w:rsidRDefault="00EC234B" w:rsidP="00B50121">
            <w:pPr>
              <w:numPr>
                <w:ilvl w:val="0"/>
                <w:numId w:val="213"/>
              </w:numPr>
              <w:contextualSpacing/>
              <w:jc w:val="both"/>
              <w:rPr>
                <w:rFonts w:ascii="Muli" w:eastAsia="Calibri" w:hAnsi="Muli" w:cs="Calibri Light"/>
                <w:i/>
                <w:iCs/>
                <w:sz w:val="20"/>
                <w:szCs w:val="20"/>
              </w:rPr>
            </w:pPr>
            <w:r w:rsidRPr="00877220">
              <w:rPr>
                <w:rFonts w:ascii="Muli" w:eastAsia="Calibri" w:hAnsi="Muli" w:cs="Calibri Light"/>
                <w:sz w:val="20"/>
                <w:szCs w:val="20"/>
              </w:rPr>
              <w:t>Wyślij email potwierdzający dla użytkownika.</w:t>
            </w:r>
          </w:p>
        </w:tc>
      </w:tr>
      <w:tr w:rsidR="00EC234B" w:rsidRPr="00EC234B" w14:paraId="44CCCC4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60BB574"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3D17F4"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umożliwiać wygenerowanie listy obecności zapisanych użytkowników na dany wpis. </w:t>
            </w:r>
          </w:p>
        </w:tc>
      </w:tr>
      <w:tr w:rsidR="00EC234B" w:rsidRPr="00EC234B" w14:paraId="5CF6B17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C66595"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9340D7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umożliwiać tworzenie harmonogramów - cykliczności (powielenia wpisu) </w:t>
            </w:r>
            <w:r w:rsidR="00877220">
              <w:rPr>
                <w:rFonts w:ascii="Muli" w:eastAsia="Calibri" w:hAnsi="Muli" w:cs="Calibri Light"/>
                <w:sz w:val="20"/>
                <w:szCs w:val="20"/>
              </w:rPr>
              <w:br/>
            </w:r>
            <w:r w:rsidRPr="00877220">
              <w:rPr>
                <w:rFonts w:ascii="Muli" w:eastAsia="Calibri" w:hAnsi="Muli" w:cs="Calibri Light"/>
                <w:sz w:val="20"/>
                <w:szCs w:val="20"/>
              </w:rPr>
              <w:t xml:space="preserve">w ramach zdefiniowanego przedziału czasowego dla wybranych dni tygodnia. </w:t>
            </w:r>
          </w:p>
        </w:tc>
      </w:tr>
      <w:tr w:rsidR="00EC234B" w:rsidRPr="00EC234B" w14:paraId="0FD3F95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0293C4"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0EBC43C"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pozwalać na przypisanie wpisu do kategorii lub kilku kategorii według których będzie możliwe ich filtrowanie.</w:t>
            </w:r>
          </w:p>
        </w:tc>
      </w:tr>
      <w:tr w:rsidR="00EC234B" w:rsidRPr="00EC234B" w14:paraId="65055C4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211DD7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691989"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pozwalać na ustawienie indywidualnej kolorystyki dla danej kategorii.</w:t>
            </w:r>
          </w:p>
        </w:tc>
      </w:tr>
      <w:tr w:rsidR="00EC234B" w:rsidRPr="00EC234B" w14:paraId="20E4757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9B31DBD"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88A9BD"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umożliwiać duplikowanie istniejących wpisów wraz z treścią i ustawieniami zapisu, bez duplikowania zapisanych użytkowników.</w:t>
            </w:r>
          </w:p>
        </w:tc>
      </w:tr>
      <w:tr w:rsidR="00EC234B" w:rsidRPr="00EC234B" w14:paraId="2752E75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7B9D89"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579744"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posiadać funkcjonalność indywidualnych ustawień SEO dla pojedynczego wpisu.</w:t>
            </w:r>
          </w:p>
        </w:tc>
      </w:tr>
      <w:tr w:rsidR="00EC234B" w:rsidRPr="00EC234B" w14:paraId="01DEBA00" w14:textId="77777777" w:rsidTr="00877220">
        <w:trPr>
          <w:trHeight w:val="689"/>
        </w:trPr>
        <w:tc>
          <w:tcPr>
            <w:tcW w:w="450" w:type="pct"/>
            <w:tcBorders>
              <w:top w:val="single" w:sz="4" w:space="0" w:color="auto"/>
              <w:left w:val="single" w:sz="4" w:space="0" w:color="auto"/>
              <w:bottom w:val="single" w:sz="4" w:space="0" w:color="auto"/>
              <w:right w:val="single" w:sz="4" w:space="0" w:color="auto"/>
            </w:tcBorders>
            <w:noWrap/>
          </w:tcPr>
          <w:p w14:paraId="3281D41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B15363"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Konfiguracja modułu musi pozwalać na włączenie dodatkowych opcji i pól, które będą możliwe do ustawienia przy dodawaniu wpisu:</w:t>
            </w:r>
          </w:p>
          <w:p w14:paraId="62D8D42E"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Harmonogram – dodawanie punktów harmonogramu dla wpisu,</w:t>
            </w:r>
          </w:p>
          <w:p w14:paraId="3350D309"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Mapa – określenie na mapie lokalizacji,</w:t>
            </w:r>
          </w:p>
          <w:p w14:paraId="3EBCD071"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Organizator,</w:t>
            </w:r>
          </w:p>
          <w:p w14:paraId="6C956686"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Adres/Miejsce,</w:t>
            </w:r>
          </w:p>
          <w:p w14:paraId="3A8B1CF7"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Cena wejścia,</w:t>
            </w:r>
          </w:p>
          <w:p w14:paraId="05E2F3FE"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 xml:space="preserve">Kontakt, </w:t>
            </w:r>
          </w:p>
          <w:p w14:paraId="6EB71CF4" w14:textId="77777777" w:rsidR="00EC234B" w:rsidRPr="00877220" w:rsidRDefault="00EC234B" w:rsidP="00B50121">
            <w:pPr>
              <w:numPr>
                <w:ilvl w:val="0"/>
                <w:numId w:val="214"/>
              </w:numPr>
              <w:contextualSpacing/>
              <w:jc w:val="both"/>
              <w:rPr>
                <w:rFonts w:ascii="Muli" w:eastAsia="Calibri" w:hAnsi="Muli" w:cs="Calibri Light"/>
                <w:sz w:val="20"/>
                <w:szCs w:val="20"/>
              </w:rPr>
            </w:pPr>
            <w:r w:rsidRPr="00877220">
              <w:rPr>
                <w:rFonts w:ascii="Muli" w:eastAsia="Calibri" w:hAnsi="Muli" w:cs="Calibri Light"/>
                <w:sz w:val="20"/>
                <w:szCs w:val="20"/>
              </w:rPr>
              <w:t xml:space="preserve">Link zewnętrzny. </w:t>
            </w:r>
          </w:p>
        </w:tc>
      </w:tr>
      <w:tr w:rsidR="00EC234B" w:rsidRPr="00EC234B" w14:paraId="66B743E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924121"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D9727E"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umożliwiać konfigurację punktu harmonogramu dla określonego wpisu obejmującą następujące pola:</w:t>
            </w:r>
          </w:p>
          <w:p w14:paraId="1A0A4503" w14:textId="77777777" w:rsidR="00EC234B" w:rsidRPr="00877220" w:rsidRDefault="00EC234B" w:rsidP="00B50121">
            <w:pPr>
              <w:numPr>
                <w:ilvl w:val="0"/>
                <w:numId w:val="215"/>
              </w:numPr>
              <w:contextualSpacing/>
              <w:jc w:val="both"/>
              <w:rPr>
                <w:rFonts w:ascii="Muli" w:eastAsia="Calibri" w:hAnsi="Muli" w:cs="Calibri Light"/>
                <w:sz w:val="20"/>
                <w:szCs w:val="20"/>
              </w:rPr>
            </w:pPr>
            <w:r w:rsidRPr="00877220">
              <w:rPr>
                <w:rFonts w:ascii="Muli" w:eastAsia="Calibri" w:hAnsi="Muli" w:cs="Calibri Light"/>
                <w:sz w:val="20"/>
                <w:szCs w:val="20"/>
              </w:rPr>
              <w:t>Tytuł/Nazwa,</w:t>
            </w:r>
          </w:p>
          <w:p w14:paraId="170633AC" w14:textId="77777777" w:rsidR="00EC234B" w:rsidRPr="00877220" w:rsidRDefault="00EC234B" w:rsidP="00B50121">
            <w:pPr>
              <w:numPr>
                <w:ilvl w:val="0"/>
                <w:numId w:val="215"/>
              </w:numPr>
              <w:contextualSpacing/>
              <w:jc w:val="both"/>
              <w:rPr>
                <w:rFonts w:ascii="Muli" w:eastAsia="Calibri" w:hAnsi="Muli" w:cs="Calibri Light"/>
                <w:sz w:val="20"/>
                <w:szCs w:val="20"/>
              </w:rPr>
            </w:pPr>
            <w:r w:rsidRPr="00877220">
              <w:rPr>
                <w:rFonts w:ascii="Muli" w:eastAsia="Calibri" w:hAnsi="Muli" w:cs="Calibri Light"/>
                <w:sz w:val="20"/>
                <w:szCs w:val="20"/>
              </w:rPr>
              <w:t>Data rozpoczęcia oraz data zakończenia,</w:t>
            </w:r>
          </w:p>
          <w:p w14:paraId="63F90E12" w14:textId="77777777" w:rsidR="00EC234B" w:rsidRPr="00877220" w:rsidRDefault="00EC234B" w:rsidP="00B50121">
            <w:pPr>
              <w:numPr>
                <w:ilvl w:val="0"/>
                <w:numId w:val="215"/>
              </w:numPr>
              <w:contextualSpacing/>
              <w:jc w:val="both"/>
              <w:rPr>
                <w:rFonts w:ascii="Muli" w:eastAsia="Calibri" w:hAnsi="Muli" w:cs="Calibri Light"/>
                <w:sz w:val="20"/>
                <w:szCs w:val="20"/>
              </w:rPr>
            </w:pPr>
            <w:r w:rsidRPr="00877220">
              <w:rPr>
                <w:rFonts w:ascii="Muli" w:eastAsia="Calibri" w:hAnsi="Muli" w:cs="Calibri Light"/>
                <w:sz w:val="20"/>
                <w:szCs w:val="20"/>
              </w:rPr>
              <w:t>Prelegent,</w:t>
            </w:r>
          </w:p>
          <w:p w14:paraId="649DB868" w14:textId="77777777" w:rsidR="00EC234B" w:rsidRPr="00877220" w:rsidRDefault="00EC234B" w:rsidP="00B50121">
            <w:pPr>
              <w:numPr>
                <w:ilvl w:val="0"/>
                <w:numId w:val="215"/>
              </w:numPr>
              <w:contextualSpacing/>
              <w:jc w:val="both"/>
              <w:rPr>
                <w:rFonts w:ascii="Muli" w:eastAsia="Calibri" w:hAnsi="Muli" w:cs="Calibri Light"/>
                <w:sz w:val="20"/>
                <w:szCs w:val="20"/>
              </w:rPr>
            </w:pPr>
            <w:r w:rsidRPr="00877220">
              <w:rPr>
                <w:rFonts w:ascii="Muli" w:eastAsia="Calibri" w:hAnsi="Muli" w:cs="Calibri Light"/>
                <w:sz w:val="20"/>
                <w:szCs w:val="20"/>
              </w:rPr>
              <w:t>Opis.</w:t>
            </w:r>
          </w:p>
          <w:p w14:paraId="11B84EE4" w14:textId="77777777" w:rsidR="00EC234B" w:rsidRPr="00877220" w:rsidRDefault="00EC234B" w:rsidP="00EC234B">
            <w:pPr>
              <w:jc w:val="both"/>
              <w:rPr>
                <w:rFonts w:ascii="Muli" w:eastAsia="Calibri" w:hAnsi="Muli" w:cs="Calibri Light"/>
                <w:i/>
                <w:iCs/>
                <w:sz w:val="20"/>
                <w:szCs w:val="20"/>
              </w:rPr>
            </w:pPr>
            <w:r w:rsidRPr="00877220">
              <w:rPr>
                <w:rFonts w:ascii="Muli" w:eastAsia="Calibri" w:hAnsi="Muli" w:cs="Calibri Light"/>
                <w:sz w:val="20"/>
                <w:szCs w:val="20"/>
              </w:rPr>
              <w:t>Punkty harmonogramu muszą być walidowane względem daty rozpoczęcia i zakończenia wpisu.</w:t>
            </w:r>
          </w:p>
        </w:tc>
      </w:tr>
      <w:tr w:rsidR="00EC234B" w:rsidRPr="00EC234B" w14:paraId="6AE95B4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FB44B1C"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2B23D5F"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Moduł musi umożliwiać wysyłkę dodatkowych materiałów (np. plików do pobrania) </w:t>
            </w:r>
            <w:r w:rsidR="00877220">
              <w:rPr>
                <w:rFonts w:ascii="Muli" w:eastAsia="Calibri" w:hAnsi="Muli" w:cs="Calibri Light"/>
                <w:sz w:val="20"/>
                <w:szCs w:val="20"/>
              </w:rPr>
              <w:br/>
            </w:r>
            <w:r w:rsidRPr="00877220">
              <w:rPr>
                <w:rFonts w:ascii="Muli" w:eastAsia="Calibri" w:hAnsi="Muli" w:cs="Calibri Light"/>
                <w:sz w:val="20"/>
                <w:szCs w:val="20"/>
              </w:rPr>
              <w:t>do zapisanych użytkowników na dany wpis.</w:t>
            </w:r>
          </w:p>
        </w:tc>
      </w:tr>
      <w:tr w:rsidR="00EC234B" w:rsidRPr="00EC234B" w14:paraId="639B83D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606122"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D7B05D5"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w ramach wysyłki musi pozwalać na wysłanie linku do utworzonego </w:t>
            </w:r>
            <w:proofErr w:type="spellStart"/>
            <w:r w:rsidRPr="00877220">
              <w:rPr>
                <w:rFonts w:ascii="Muli" w:eastAsia="Calibri" w:hAnsi="Muli" w:cs="Calibri Light"/>
                <w:sz w:val="20"/>
                <w:szCs w:val="20"/>
              </w:rPr>
              <w:t>webinaru</w:t>
            </w:r>
            <w:proofErr w:type="spellEnd"/>
            <w:r w:rsidRPr="00877220">
              <w:rPr>
                <w:rFonts w:ascii="Muli" w:eastAsia="Calibri" w:hAnsi="Muli" w:cs="Calibri Light"/>
                <w:sz w:val="20"/>
                <w:szCs w:val="20"/>
              </w:rPr>
              <w:t xml:space="preserve"> </w:t>
            </w:r>
            <w:r w:rsidR="00877220">
              <w:rPr>
                <w:rFonts w:ascii="Muli" w:eastAsia="Calibri" w:hAnsi="Muli" w:cs="Calibri Light"/>
                <w:sz w:val="20"/>
                <w:szCs w:val="20"/>
              </w:rPr>
              <w:br/>
            </w:r>
            <w:r w:rsidRPr="00877220">
              <w:rPr>
                <w:rFonts w:ascii="Muli" w:eastAsia="Calibri" w:hAnsi="Muli" w:cs="Calibri Light"/>
                <w:sz w:val="20"/>
                <w:szCs w:val="20"/>
              </w:rPr>
              <w:t>w zewnętrznym oprogramowaniu.</w:t>
            </w:r>
          </w:p>
        </w:tc>
      </w:tr>
      <w:tr w:rsidR="00EC234B" w:rsidRPr="00EC234B" w14:paraId="1DB229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01E73B3"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497FA2"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pozwalać na tworzenie harmonogramu wysyłki poprzez zaplanowanie konkretnej daty i godziny lub poprzez wysyłkę wygenerowaną „natychmiastowo” bez planowania</w:t>
            </w:r>
          </w:p>
        </w:tc>
      </w:tr>
      <w:tr w:rsidR="00EC234B" w:rsidRPr="00EC234B" w14:paraId="304E4DE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DC5D03"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E91EC5"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umożliwiać wysyłanie powiadomień mailowych na wskazane adresy mailowe o zapisanych uczestnikach.</w:t>
            </w:r>
          </w:p>
        </w:tc>
      </w:tr>
      <w:tr w:rsidR="00EC234B" w:rsidRPr="00EC234B" w14:paraId="77553D8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0E49D7"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A33912E"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Moduł musi umożliwia tworzenie certyfikatu lub skorzystanie z gotowych szablonów </w:t>
            </w:r>
            <w:r w:rsidR="00877220">
              <w:rPr>
                <w:rFonts w:ascii="Muli" w:eastAsia="Calibri" w:hAnsi="Muli" w:cs="Calibri Light"/>
                <w:sz w:val="20"/>
                <w:szCs w:val="20"/>
              </w:rPr>
              <w:br/>
            </w:r>
            <w:r w:rsidRPr="00877220">
              <w:rPr>
                <w:rFonts w:ascii="Muli" w:eastAsia="Calibri" w:hAnsi="Muli" w:cs="Calibri Light"/>
                <w:sz w:val="20"/>
                <w:szCs w:val="20"/>
              </w:rPr>
              <w:t xml:space="preserve">z wyborem kolorystyki i przesyłanie certyfikatu ukończenia / uczestnictwa dla zapisanych użytkowników. </w:t>
            </w:r>
          </w:p>
        </w:tc>
      </w:tr>
      <w:tr w:rsidR="00EC234B" w:rsidRPr="00EC234B" w14:paraId="3F0D20D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C26E14E"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9E1EB7"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System musi pozwalać na zdefiniowanie szablonu oraz treści certyfikatu za pomocą edytora tekstowego WYSIWYG. </w:t>
            </w:r>
          </w:p>
        </w:tc>
      </w:tr>
      <w:tr w:rsidR="00EC234B" w:rsidRPr="00EC234B" w14:paraId="43093A2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5B24B3F"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3FD99FC"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Moduł musi podlegać procesowi wersjonowania wpisów.</w:t>
            </w:r>
          </w:p>
        </w:tc>
      </w:tr>
      <w:tr w:rsidR="00EC234B" w:rsidRPr="00EC234B" w14:paraId="5752249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409C430"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5B8383C" w14:textId="77777777" w:rsidR="00EC234B" w:rsidRPr="00877220" w:rsidRDefault="00EC234B" w:rsidP="00EC234B">
            <w:pPr>
              <w:rPr>
                <w:rFonts w:ascii="Muli" w:eastAsia="Calibri" w:hAnsi="Muli" w:cs="Calibri Light"/>
                <w:sz w:val="20"/>
                <w:szCs w:val="20"/>
              </w:rPr>
            </w:pPr>
            <w:r w:rsidRPr="00877220">
              <w:rPr>
                <w:rFonts w:ascii="Muli" w:eastAsia="Calibri" w:hAnsi="Muli" w:cs="Calibri Light"/>
                <w:sz w:val="20"/>
                <w:szCs w:val="20"/>
              </w:rPr>
              <w:t>Moduł musi posiadać obsługę procesu zatwierdzania i publikacji.</w:t>
            </w:r>
          </w:p>
        </w:tc>
      </w:tr>
      <w:tr w:rsidR="00EC234B" w:rsidRPr="00EC234B" w14:paraId="428673F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53C4E7"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9B57CEC" w14:textId="77777777" w:rsidR="00EC234B" w:rsidRPr="00877220" w:rsidRDefault="00EC234B" w:rsidP="00EC234B">
            <w:pPr>
              <w:rPr>
                <w:rFonts w:ascii="Muli" w:eastAsia="Calibri" w:hAnsi="Muli" w:cs="Calibri Light"/>
                <w:sz w:val="20"/>
                <w:szCs w:val="20"/>
              </w:rPr>
            </w:pPr>
            <w:r w:rsidRPr="00877220">
              <w:rPr>
                <w:rFonts w:ascii="Muli" w:eastAsia="Calibri" w:hAnsi="Muli" w:cs="Calibri Light"/>
                <w:sz w:val="20"/>
                <w:szCs w:val="20"/>
              </w:rPr>
              <w:t>Moduł musi posiadać funkcjonalność kosza.</w:t>
            </w:r>
          </w:p>
        </w:tc>
      </w:tr>
      <w:tr w:rsidR="00EC234B" w:rsidRPr="00EC234B" w14:paraId="084F36B2" w14:textId="77777777" w:rsidTr="00877220">
        <w:trPr>
          <w:trHeight w:val="1256"/>
        </w:trPr>
        <w:tc>
          <w:tcPr>
            <w:tcW w:w="450" w:type="pct"/>
            <w:tcBorders>
              <w:top w:val="single" w:sz="4" w:space="0" w:color="auto"/>
              <w:left w:val="single" w:sz="4" w:space="0" w:color="auto"/>
              <w:bottom w:val="single" w:sz="4" w:space="0" w:color="auto"/>
              <w:right w:val="single" w:sz="4" w:space="0" w:color="auto"/>
            </w:tcBorders>
            <w:noWrap/>
          </w:tcPr>
          <w:p w14:paraId="3B1C1C9B"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0823788" w14:textId="77777777" w:rsidR="00EC234B" w:rsidRPr="00877220" w:rsidRDefault="00EC234B" w:rsidP="00EC234B">
            <w:pPr>
              <w:rPr>
                <w:rFonts w:ascii="Muli" w:eastAsia="Calibri" w:hAnsi="Muli" w:cs="Calibri Light"/>
                <w:sz w:val="20"/>
                <w:szCs w:val="20"/>
              </w:rPr>
            </w:pPr>
            <w:r w:rsidRPr="00877220">
              <w:rPr>
                <w:rFonts w:ascii="Muli" w:eastAsia="Calibri" w:hAnsi="Muli" w:cs="Calibri Light"/>
                <w:sz w:val="20"/>
                <w:szCs w:val="20"/>
              </w:rPr>
              <w:t>Moduł musi posiadać przynajmniej poniższe akcje, do których można nadawać uprawnienia dla użytkowników:</w:t>
            </w:r>
          </w:p>
          <w:p w14:paraId="5E993259"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dostęp do listy,</w:t>
            </w:r>
          </w:p>
          <w:p w14:paraId="362D6749"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dodawanie,</w:t>
            </w:r>
          </w:p>
          <w:p w14:paraId="06E02507"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 xml:space="preserve">edycja, </w:t>
            </w:r>
          </w:p>
          <w:p w14:paraId="5FF93849"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podgląd,</w:t>
            </w:r>
          </w:p>
          <w:p w14:paraId="76F131F1"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przenoszenie do kosza,</w:t>
            </w:r>
          </w:p>
          <w:p w14:paraId="1E15DA32"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przywracanie z kosza,</w:t>
            </w:r>
          </w:p>
          <w:p w14:paraId="47607C84"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tworzenie na podstawie istniejącego,</w:t>
            </w:r>
          </w:p>
          <w:p w14:paraId="5B95B150"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publikacja, zatwierdzanie,</w:t>
            </w:r>
          </w:p>
          <w:p w14:paraId="18C03058"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kategorie,</w:t>
            </w:r>
          </w:p>
          <w:p w14:paraId="200B5120"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harmonogram,</w:t>
            </w:r>
          </w:p>
          <w:p w14:paraId="6D33F218" w14:textId="77777777" w:rsidR="00EC234B" w:rsidRPr="00877220" w:rsidRDefault="00EC234B" w:rsidP="00B50121">
            <w:pPr>
              <w:numPr>
                <w:ilvl w:val="0"/>
                <w:numId w:val="216"/>
              </w:numPr>
              <w:contextualSpacing/>
              <w:rPr>
                <w:rFonts w:ascii="Muli" w:eastAsia="Calibri" w:hAnsi="Muli" w:cs="Calibri Light"/>
                <w:sz w:val="20"/>
                <w:szCs w:val="20"/>
              </w:rPr>
            </w:pPr>
            <w:r w:rsidRPr="00877220">
              <w:rPr>
                <w:rFonts w:ascii="Muli" w:eastAsia="Calibri" w:hAnsi="Muli" w:cs="Calibri Light"/>
                <w:sz w:val="20"/>
                <w:szCs w:val="20"/>
              </w:rPr>
              <w:t xml:space="preserve">zapisani użytkownicy, </w:t>
            </w:r>
          </w:p>
          <w:p w14:paraId="7CDB68C5" w14:textId="77777777" w:rsidR="00EC234B" w:rsidRPr="00877220" w:rsidRDefault="00EC234B" w:rsidP="00B50121">
            <w:pPr>
              <w:numPr>
                <w:ilvl w:val="0"/>
                <w:numId w:val="216"/>
              </w:numPr>
              <w:contextualSpacing/>
              <w:rPr>
                <w:rFonts w:ascii="Muli" w:eastAsia="Calibri" w:hAnsi="Muli" w:cs="Calibri Light"/>
                <w:i/>
                <w:iCs/>
                <w:sz w:val="20"/>
                <w:szCs w:val="20"/>
              </w:rPr>
            </w:pPr>
            <w:r w:rsidRPr="00877220">
              <w:rPr>
                <w:rFonts w:ascii="Muli" w:eastAsia="Calibri" w:hAnsi="Muli" w:cs="Calibri Light"/>
                <w:sz w:val="20"/>
                <w:szCs w:val="20"/>
              </w:rPr>
              <w:t>wysyłka wiadomości.</w:t>
            </w:r>
          </w:p>
        </w:tc>
      </w:tr>
      <w:tr w:rsidR="00EC234B" w:rsidRPr="00EC234B" w14:paraId="405093E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F1F825"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C98719"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Moduł musi posiadać blok, prezentujący zdefiniowane wpisy, który może być użyty </w:t>
            </w:r>
            <w:r w:rsidR="00877220">
              <w:rPr>
                <w:rFonts w:ascii="Muli" w:eastAsia="Calibri" w:hAnsi="Muli" w:cs="Calibri Light"/>
                <w:sz w:val="20"/>
                <w:szCs w:val="20"/>
              </w:rPr>
              <w:br/>
            </w:r>
            <w:r w:rsidRPr="00877220">
              <w:rPr>
                <w:rFonts w:ascii="Muli" w:eastAsia="Calibri" w:hAnsi="Muli" w:cs="Calibri Light"/>
                <w:sz w:val="20"/>
                <w:szCs w:val="20"/>
              </w:rPr>
              <w:t>w układzie strony.</w:t>
            </w:r>
          </w:p>
        </w:tc>
      </w:tr>
      <w:tr w:rsidR="00EC234B" w:rsidRPr="00EC234B" w14:paraId="0189C3E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464214"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861F892"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Blok może prezentować wpisy w klasycznej formie listy bądź osadzone na zdefiniowanym kalendarzu.</w:t>
            </w:r>
          </w:p>
        </w:tc>
      </w:tr>
      <w:tr w:rsidR="00EC234B" w:rsidRPr="00EC234B" w14:paraId="527284F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2CED47"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978267"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 xml:space="preserve">Wpisy mogą być prezentowane na kalendarzu miesięcznym lub tygodniowym </w:t>
            </w:r>
            <w:r w:rsidR="00877220">
              <w:rPr>
                <w:rFonts w:ascii="Muli" w:eastAsia="Calibri" w:hAnsi="Muli" w:cs="Calibri Light"/>
                <w:sz w:val="20"/>
                <w:szCs w:val="20"/>
              </w:rPr>
              <w:br/>
            </w:r>
            <w:r w:rsidRPr="00877220">
              <w:rPr>
                <w:rFonts w:ascii="Muli" w:eastAsia="Calibri" w:hAnsi="Muli" w:cs="Calibri Light"/>
                <w:sz w:val="20"/>
                <w:szCs w:val="20"/>
              </w:rPr>
              <w:t>z możliwością wyboru zakresu godzinowego oraz siatki godzin.</w:t>
            </w:r>
          </w:p>
        </w:tc>
      </w:tr>
      <w:tr w:rsidR="00EC234B" w:rsidRPr="00EC234B" w14:paraId="036D338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62F9B4"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612344D"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System musi umożliwiać filtrowanie wpisów w bloku po kategoriach.</w:t>
            </w:r>
          </w:p>
        </w:tc>
      </w:tr>
      <w:tr w:rsidR="00EC234B" w:rsidRPr="00EC234B" w14:paraId="3A113BB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5DCB49" w14:textId="77777777" w:rsidR="00EC234B" w:rsidRPr="00877220" w:rsidRDefault="00EC234B" w:rsidP="00B50121">
            <w:pPr>
              <w:numPr>
                <w:ilvl w:val="0"/>
                <w:numId w:val="209"/>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C4C66D2" w14:textId="77777777" w:rsidR="00EC234B" w:rsidRPr="00877220" w:rsidRDefault="00EC234B" w:rsidP="00EC234B">
            <w:pPr>
              <w:jc w:val="both"/>
              <w:rPr>
                <w:rFonts w:ascii="Muli" w:eastAsia="Calibri" w:hAnsi="Muli" w:cs="Calibri Light"/>
                <w:sz w:val="20"/>
                <w:szCs w:val="20"/>
              </w:rPr>
            </w:pPr>
            <w:r w:rsidRPr="00877220">
              <w:rPr>
                <w:rFonts w:ascii="Muli" w:eastAsia="Calibri" w:hAnsi="Muli" w:cs="Calibri Light"/>
                <w:sz w:val="20"/>
                <w:szCs w:val="20"/>
              </w:rPr>
              <w:t>Wpisy prezentowane na liście oprócz tytułu i daty mogą zawierać zdjęcia z możliwością ich ukrycia.</w:t>
            </w:r>
          </w:p>
        </w:tc>
      </w:tr>
      <w:bookmarkEnd w:id="42"/>
    </w:tbl>
    <w:p w14:paraId="422CA283" w14:textId="77777777" w:rsidR="00EC234B" w:rsidRPr="00EC234B" w:rsidRDefault="00EC234B" w:rsidP="00EC234B">
      <w:pPr>
        <w:rPr>
          <w:rFonts w:ascii="Calibri" w:eastAsia="Calibri" w:hAnsi="Calibri" w:cs="Times New Roman"/>
        </w:rPr>
      </w:pPr>
    </w:p>
    <w:p w14:paraId="45635CEC" w14:textId="77777777" w:rsidR="00EC234B" w:rsidRPr="00877220"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77220">
        <w:rPr>
          <w:rFonts w:ascii="Muli" w:eastAsia="Times New Roman" w:hAnsi="Muli" w:cs="Times New Roman"/>
          <w:color w:val="000000"/>
          <w:sz w:val="24"/>
          <w:szCs w:val="28"/>
        </w:rPr>
        <w:t xml:space="preserve"> Kalendarz akademicki</w:t>
      </w:r>
    </w:p>
    <w:p w14:paraId="0FF0A1B4"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0960706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78334F"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552B07" w14:textId="77777777" w:rsidR="00EC234B" w:rsidRPr="003754D7" w:rsidRDefault="00EC234B" w:rsidP="00EC234B">
            <w:pPr>
              <w:jc w:val="both"/>
              <w:rPr>
                <w:rFonts w:ascii="Muli" w:eastAsia="Calibri" w:hAnsi="Muli" w:cs="Calibri Light"/>
                <w:b/>
                <w:sz w:val="20"/>
              </w:rPr>
            </w:pPr>
            <w:r w:rsidRPr="003754D7">
              <w:rPr>
                <w:rFonts w:ascii="Muli" w:eastAsia="Calibri" w:hAnsi="Muli" w:cs="Calibri Light"/>
                <w:sz w:val="20"/>
              </w:rPr>
              <w:t>Portal musi posiadać moduł kalendarza akademickiego, służącego do prezentacji informacji o planowanych wydarzeniach, ważnych terminach takich jak semestry czy sesje.</w:t>
            </w:r>
          </w:p>
        </w:tc>
      </w:tr>
      <w:tr w:rsidR="00EC234B" w:rsidRPr="00EC234B" w14:paraId="5992ADB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3C4F67C"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30CF6F" w14:textId="77777777" w:rsidR="00EC234B" w:rsidRPr="003754D7" w:rsidRDefault="00EC234B" w:rsidP="00EC234B">
            <w:pPr>
              <w:jc w:val="both"/>
              <w:rPr>
                <w:rFonts w:ascii="Muli" w:eastAsia="Calibri" w:hAnsi="Muli" w:cs="Calibri Light"/>
                <w:b/>
                <w:sz w:val="20"/>
              </w:rPr>
            </w:pPr>
            <w:r w:rsidRPr="003754D7">
              <w:rPr>
                <w:rFonts w:ascii="Muli" w:eastAsia="Calibri" w:hAnsi="Muli" w:cs="Calibri Light"/>
                <w:sz w:val="20"/>
              </w:rPr>
              <w:t>Kalendarz akademicki musi być redagowany przez uprawnionych użytkowników wewnętrznych i będzie widoczny dla wszystkich użytkowników portalu.</w:t>
            </w:r>
          </w:p>
        </w:tc>
      </w:tr>
      <w:tr w:rsidR="00EC234B" w:rsidRPr="00EC234B" w14:paraId="47D783B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201262"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86E3AED" w14:textId="77777777" w:rsidR="00EC234B" w:rsidRPr="003754D7" w:rsidRDefault="00EC234B" w:rsidP="00EC234B">
            <w:pPr>
              <w:jc w:val="both"/>
              <w:rPr>
                <w:rFonts w:ascii="Muli" w:eastAsia="Calibri" w:hAnsi="Muli" w:cs="Calibri Light"/>
                <w:sz w:val="20"/>
              </w:rPr>
            </w:pPr>
            <w:r w:rsidRPr="003754D7">
              <w:rPr>
                <w:rFonts w:ascii="Muli" w:eastAsia="Calibri" w:hAnsi="Muli" w:cs="Calibri Light"/>
                <w:sz w:val="20"/>
              </w:rPr>
              <w:t xml:space="preserve">Moduł musi pozwalać na wyświetlanie kalendarza akademickiego w formie listy lub </w:t>
            </w:r>
            <w:r w:rsidR="004D6464">
              <w:rPr>
                <w:rFonts w:ascii="Muli" w:eastAsia="Calibri" w:hAnsi="Muli" w:cs="Calibri Light"/>
                <w:sz w:val="20"/>
              </w:rPr>
              <w:br/>
            </w:r>
            <w:r w:rsidRPr="003754D7">
              <w:rPr>
                <w:rFonts w:ascii="Muli" w:eastAsia="Calibri" w:hAnsi="Muli" w:cs="Calibri Light"/>
                <w:sz w:val="20"/>
              </w:rPr>
              <w:t>w formie kalendarza.</w:t>
            </w:r>
          </w:p>
        </w:tc>
      </w:tr>
      <w:tr w:rsidR="00EC234B" w:rsidRPr="00EC234B" w14:paraId="7658A0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1E4F9B8"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84CD372" w14:textId="77777777" w:rsidR="00EC234B" w:rsidRPr="003754D7" w:rsidRDefault="00EC234B" w:rsidP="00EC234B">
            <w:pPr>
              <w:jc w:val="both"/>
              <w:rPr>
                <w:rFonts w:ascii="Muli" w:eastAsia="Calibri" w:hAnsi="Muli" w:cs="Calibri Light"/>
                <w:b/>
                <w:i/>
                <w:iCs/>
                <w:color w:val="FF0000"/>
                <w:sz w:val="20"/>
              </w:rPr>
            </w:pPr>
            <w:r w:rsidRPr="003754D7">
              <w:rPr>
                <w:rFonts w:ascii="Muli" w:eastAsia="Calibri" w:hAnsi="Muli" w:cs="Calibri Light"/>
                <w:sz w:val="20"/>
              </w:rPr>
              <w:t>System musi wyraźnie oznaczać kafelek kalendarza, w którym występują wydarzenia, oraz zapewniać dostęp do informacji o tych wydarzeniach w formie skróconej.</w:t>
            </w:r>
          </w:p>
        </w:tc>
      </w:tr>
      <w:tr w:rsidR="00EC234B" w:rsidRPr="00EC234B" w14:paraId="0FE8FF5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11E5B0D"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497D591" w14:textId="77777777" w:rsidR="00EC234B" w:rsidRPr="003754D7" w:rsidRDefault="00EC234B" w:rsidP="00EC234B">
            <w:pPr>
              <w:jc w:val="both"/>
              <w:rPr>
                <w:rFonts w:ascii="Muli" w:eastAsia="Calibri" w:hAnsi="Muli" w:cs="Calibri Light"/>
                <w:sz w:val="20"/>
              </w:rPr>
            </w:pPr>
            <w:r w:rsidRPr="003754D7">
              <w:rPr>
                <w:rFonts w:ascii="Muli" w:eastAsia="Calibri" w:hAnsi="Muli" w:cs="Calibri Light"/>
                <w:sz w:val="20"/>
              </w:rPr>
              <w:t>System musi pozwolić na przypisanie wydarzeń do kategorii.</w:t>
            </w:r>
          </w:p>
        </w:tc>
      </w:tr>
      <w:tr w:rsidR="00EC234B" w:rsidRPr="00EC234B" w14:paraId="616231B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9829AE"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083F532" w14:textId="77777777" w:rsidR="00EC234B" w:rsidRPr="003754D7" w:rsidRDefault="00EC234B" w:rsidP="00EC234B">
            <w:pPr>
              <w:jc w:val="both"/>
              <w:rPr>
                <w:rFonts w:ascii="Muli" w:eastAsia="Calibri" w:hAnsi="Muli" w:cs="Calibri Light"/>
                <w:sz w:val="20"/>
              </w:rPr>
            </w:pPr>
            <w:r w:rsidRPr="003754D7">
              <w:rPr>
                <w:rFonts w:ascii="Muli" w:eastAsia="Calibri" w:hAnsi="Muli" w:cs="Calibri Light"/>
                <w:sz w:val="20"/>
              </w:rPr>
              <w:t xml:space="preserve">Kategorie wydarzeń powinny posiadać możliwość odznaczenia kolorami, które będą wyświetlane dla danego wydarzenia na froncie. </w:t>
            </w:r>
          </w:p>
        </w:tc>
      </w:tr>
      <w:tr w:rsidR="00EC234B" w:rsidRPr="00EC234B" w14:paraId="3BF862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1B10CE"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C60786B" w14:textId="77777777" w:rsidR="00EC234B" w:rsidRPr="003754D7" w:rsidRDefault="00EC234B" w:rsidP="00EC234B">
            <w:pPr>
              <w:jc w:val="both"/>
              <w:rPr>
                <w:rFonts w:ascii="Muli" w:eastAsia="Calibri" w:hAnsi="Muli" w:cs="Calibri Light"/>
                <w:sz w:val="20"/>
              </w:rPr>
            </w:pPr>
            <w:r w:rsidRPr="003754D7">
              <w:rPr>
                <w:rFonts w:ascii="Muli" w:eastAsia="Calibri" w:hAnsi="Muli" w:cs="Calibri Light"/>
                <w:sz w:val="20"/>
              </w:rPr>
              <w:t xml:space="preserve">System musi pozwalać w formularzu tworzenia kategorii na zdefiniowanie nazwy kategorii, symbolu oraz koloru kategorii. </w:t>
            </w:r>
          </w:p>
        </w:tc>
      </w:tr>
      <w:tr w:rsidR="00EC234B" w:rsidRPr="00EC234B" w14:paraId="27EAEFD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2EAD36F"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BE12FB" w14:textId="77777777" w:rsidR="00EC234B" w:rsidRPr="003754D7" w:rsidRDefault="00EC234B" w:rsidP="00EC234B">
            <w:pPr>
              <w:jc w:val="both"/>
              <w:rPr>
                <w:rFonts w:ascii="Muli" w:eastAsia="Calibri" w:hAnsi="Muli" w:cs="Calibri Light"/>
                <w:b/>
                <w:sz w:val="20"/>
              </w:rPr>
            </w:pPr>
            <w:r w:rsidRPr="003754D7">
              <w:rPr>
                <w:rFonts w:ascii="Muli" w:eastAsia="Calibri" w:hAnsi="Muli" w:cs="Calibri Light"/>
                <w:sz w:val="20"/>
              </w:rPr>
              <w:t>System musi pozwalać na wyświetlenie szczegółów wydarzeń bezpośrednio pod wpisem.</w:t>
            </w:r>
          </w:p>
        </w:tc>
      </w:tr>
      <w:tr w:rsidR="00EC234B" w:rsidRPr="00EC234B" w14:paraId="69FAE15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B00D277"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9970F9F" w14:textId="77777777" w:rsidR="00EC234B" w:rsidRPr="003754D7" w:rsidRDefault="00EC234B" w:rsidP="00EC234B">
            <w:pPr>
              <w:jc w:val="both"/>
              <w:rPr>
                <w:rFonts w:ascii="Muli" w:eastAsia="Calibri" w:hAnsi="Muli" w:cs="Calibri Light"/>
                <w:sz w:val="20"/>
              </w:rPr>
            </w:pPr>
            <w:r w:rsidRPr="003754D7">
              <w:rPr>
                <w:rFonts w:ascii="Muli" w:eastAsia="Calibri" w:hAnsi="Muli" w:cs="Calibri Light"/>
                <w:sz w:val="20"/>
              </w:rPr>
              <w:t>Na pojedyncze wydarzenie w kalendarzu akademickim muszą składać się przynajmniej pola:</w:t>
            </w:r>
          </w:p>
          <w:p w14:paraId="633F3248"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nazwa wydarzenia,</w:t>
            </w:r>
          </w:p>
          <w:p w14:paraId="0A78E71A"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data rozpoczęcie wydarzenia,</w:t>
            </w:r>
          </w:p>
          <w:p w14:paraId="5B4675FC"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data zakończenia wydarzenia.</w:t>
            </w:r>
          </w:p>
          <w:p w14:paraId="39291E76"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treść – dodatkowe informacje (WYSIWYG),</w:t>
            </w:r>
          </w:p>
          <w:p w14:paraId="79826D81"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wybór kategorii wydarzenia,</w:t>
            </w:r>
          </w:p>
          <w:p w14:paraId="1BAFE97F"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data publikacji od, data dezaktywacji,</w:t>
            </w:r>
          </w:p>
          <w:p w14:paraId="469D7BE3" w14:textId="77777777" w:rsidR="00EC234B" w:rsidRPr="003754D7" w:rsidRDefault="00EC234B" w:rsidP="00B50121">
            <w:pPr>
              <w:numPr>
                <w:ilvl w:val="0"/>
                <w:numId w:val="141"/>
              </w:numPr>
              <w:spacing w:after="200" w:line="276" w:lineRule="auto"/>
              <w:contextualSpacing/>
              <w:jc w:val="both"/>
              <w:rPr>
                <w:rFonts w:ascii="Muli" w:eastAsia="Calibri" w:hAnsi="Muli" w:cs="Calibri Light"/>
                <w:sz w:val="20"/>
              </w:rPr>
            </w:pPr>
            <w:r w:rsidRPr="003754D7">
              <w:rPr>
                <w:rFonts w:ascii="Muli" w:eastAsia="Calibri" w:hAnsi="Muli" w:cs="Calibri Light"/>
                <w:sz w:val="20"/>
              </w:rPr>
              <w:t>status publikacji,</w:t>
            </w:r>
          </w:p>
          <w:p w14:paraId="22A689A2" w14:textId="77777777" w:rsidR="00EC234B" w:rsidRPr="003754D7" w:rsidRDefault="00EC234B" w:rsidP="004D6464">
            <w:pPr>
              <w:numPr>
                <w:ilvl w:val="0"/>
                <w:numId w:val="141"/>
              </w:numPr>
              <w:spacing w:after="200" w:line="276" w:lineRule="auto"/>
              <w:ind w:left="856" w:hanging="357"/>
              <w:jc w:val="both"/>
              <w:rPr>
                <w:rFonts w:ascii="Muli" w:eastAsia="Calibri" w:hAnsi="Muli" w:cs="Calibri Light"/>
                <w:sz w:val="20"/>
              </w:rPr>
            </w:pPr>
            <w:r w:rsidRPr="003754D7">
              <w:rPr>
                <w:rFonts w:ascii="Muli" w:eastAsia="Calibri" w:hAnsi="Muli" w:cs="Calibri Light"/>
                <w:sz w:val="20"/>
              </w:rPr>
              <w:t>zdjęcia (miniatura wydarzenia).</w:t>
            </w:r>
          </w:p>
        </w:tc>
      </w:tr>
      <w:tr w:rsidR="00EC234B" w:rsidRPr="00EC234B" w14:paraId="491ED44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A3D079"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F819431" w14:textId="77777777" w:rsidR="00EC234B" w:rsidRPr="003754D7" w:rsidRDefault="00EC234B" w:rsidP="00EC234B">
            <w:pPr>
              <w:jc w:val="both"/>
              <w:rPr>
                <w:rFonts w:ascii="Muli" w:eastAsia="Calibri" w:hAnsi="Muli" w:cs="Calibri Light"/>
                <w:b/>
                <w:sz w:val="20"/>
              </w:rPr>
            </w:pPr>
            <w:r w:rsidRPr="003754D7">
              <w:rPr>
                <w:rFonts w:ascii="Muli" w:eastAsia="Calibri" w:hAnsi="Muli" w:cs="Calibri Light"/>
                <w:sz w:val="20"/>
              </w:rPr>
              <w:t>Moduł kalendarza akademickiego musi posiadać obsługę procesu zatwierdzania i publikacji wydarzeń oraz kategorii wydarzeń.</w:t>
            </w:r>
          </w:p>
        </w:tc>
      </w:tr>
      <w:tr w:rsidR="00EC234B" w:rsidRPr="00EC234B" w14:paraId="5E34BD9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C33FCD"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736D4B" w14:textId="77777777" w:rsidR="00EC234B" w:rsidRPr="003754D7" w:rsidRDefault="00EC234B" w:rsidP="00EC234B">
            <w:pPr>
              <w:jc w:val="both"/>
              <w:rPr>
                <w:rFonts w:ascii="Muli" w:eastAsia="Calibri" w:hAnsi="Muli" w:cs="Calibri Light"/>
                <w:b/>
                <w:sz w:val="20"/>
              </w:rPr>
            </w:pPr>
            <w:r w:rsidRPr="003754D7">
              <w:rPr>
                <w:rFonts w:ascii="Muli" w:eastAsia="Calibri" w:hAnsi="Muli" w:cs="Calibri Light"/>
                <w:sz w:val="20"/>
              </w:rPr>
              <w:t>Moduł kalendarza akademickiego musi posiadać funkcjonalność kosza wydarzeń oraz kategorii wydarzeń.</w:t>
            </w:r>
          </w:p>
        </w:tc>
      </w:tr>
      <w:tr w:rsidR="00EC234B" w:rsidRPr="00EC234B" w14:paraId="282A1E2B" w14:textId="77777777" w:rsidTr="004D6464">
        <w:trPr>
          <w:trHeight w:val="1870"/>
        </w:trPr>
        <w:tc>
          <w:tcPr>
            <w:tcW w:w="450" w:type="pct"/>
            <w:tcBorders>
              <w:top w:val="single" w:sz="4" w:space="0" w:color="auto"/>
              <w:left w:val="single" w:sz="4" w:space="0" w:color="auto"/>
              <w:bottom w:val="single" w:sz="4" w:space="0" w:color="auto"/>
              <w:right w:val="single" w:sz="4" w:space="0" w:color="auto"/>
            </w:tcBorders>
            <w:noWrap/>
          </w:tcPr>
          <w:p w14:paraId="28597663"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1F8078" w14:textId="77777777" w:rsidR="00EC234B" w:rsidRPr="003754D7" w:rsidRDefault="00EC234B" w:rsidP="00EC234B">
            <w:pPr>
              <w:rPr>
                <w:rFonts w:ascii="Muli" w:eastAsia="Calibri" w:hAnsi="Muli" w:cs="Calibri Light"/>
                <w:sz w:val="20"/>
              </w:rPr>
            </w:pPr>
            <w:r w:rsidRPr="003754D7">
              <w:rPr>
                <w:rFonts w:ascii="Muli" w:eastAsia="Calibri" w:hAnsi="Muli" w:cs="Calibri Light"/>
                <w:sz w:val="20"/>
              </w:rPr>
              <w:t>Konfiguracja modułu musi umożliwiać sterowanie w zakresie:</w:t>
            </w:r>
          </w:p>
          <w:p w14:paraId="52904087" w14:textId="77777777" w:rsidR="00EC234B" w:rsidRPr="003754D7" w:rsidRDefault="00EC234B" w:rsidP="00B50121">
            <w:pPr>
              <w:numPr>
                <w:ilvl w:val="0"/>
                <w:numId w:val="143"/>
              </w:numPr>
              <w:contextualSpacing/>
              <w:rPr>
                <w:rFonts w:ascii="Muli" w:eastAsia="Calibri" w:hAnsi="Muli" w:cs="Calibri Light"/>
                <w:sz w:val="20"/>
              </w:rPr>
            </w:pPr>
            <w:r w:rsidRPr="003754D7">
              <w:rPr>
                <w:rFonts w:ascii="Muli" w:eastAsia="Calibri" w:hAnsi="Muli" w:cs="Calibri Light"/>
                <w:sz w:val="20"/>
              </w:rPr>
              <w:t>Nazwa semestru,</w:t>
            </w:r>
          </w:p>
          <w:p w14:paraId="03085915" w14:textId="77777777" w:rsidR="00EC234B" w:rsidRPr="003754D7" w:rsidRDefault="00EC234B" w:rsidP="00B50121">
            <w:pPr>
              <w:numPr>
                <w:ilvl w:val="0"/>
                <w:numId w:val="143"/>
              </w:numPr>
              <w:contextualSpacing/>
              <w:rPr>
                <w:rFonts w:ascii="Muli" w:eastAsia="Calibri" w:hAnsi="Muli" w:cs="Calibri Light"/>
                <w:sz w:val="20"/>
              </w:rPr>
            </w:pPr>
            <w:r w:rsidRPr="003754D7">
              <w:rPr>
                <w:rFonts w:ascii="Muli" w:eastAsia="Calibri" w:hAnsi="Muli" w:cs="Calibri Light"/>
                <w:sz w:val="20"/>
              </w:rPr>
              <w:t xml:space="preserve">Data rozpoczęcia semestru, </w:t>
            </w:r>
          </w:p>
          <w:p w14:paraId="724E2C87" w14:textId="77777777" w:rsidR="00EC234B" w:rsidRPr="003754D7" w:rsidRDefault="00EC234B" w:rsidP="00B50121">
            <w:pPr>
              <w:numPr>
                <w:ilvl w:val="0"/>
                <w:numId w:val="143"/>
              </w:numPr>
              <w:contextualSpacing/>
              <w:rPr>
                <w:rFonts w:ascii="Muli" w:eastAsia="Calibri" w:hAnsi="Muli" w:cs="Calibri Light"/>
                <w:sz w:val="20"/>
              </w:rPr>
            </w:pPr>
            <w:r w:rsidRPr="003754D7">
              <w:rPr>
                <w:rFonts w:ascii="Muli" w:eastAsia="Calibri" w:hAnsi="Muli" w:cs="Calibri Light"/>
                <w:sz w:val="20"/>
              </w:rPr>
              <w:t xml:space="preserve">Data zakończenia semestru, </w:t>
            </w:r>
          </w:p>
          <w:p w14:paraId="3C0F3633" w14:textId="77777777" w:rsidR="00EC234B" w:rsidRPr="003754D7" w:rsidRDefault="00EC234B" w:rsidP="00B50121">
            <w:pPr>
              <w:numPr>
                <w:ilvl w:val="0"/>
                <w:numId w:val="143"/>
              </w:numPr>
              <w:contextualSpacing/>
              <w:rPr>
                <w:rFonts w:ascii="Muli" w:eastAsia="Calibri" w:hAnsi="Muli" w:cs="Calibri Light"/>
                <w:sz w:val="20"/>
              </w:rPr>
            </w:pPr>
            <w:r w:rsidRPr="003754D7">
              <w:rPr>
                <w:rFonts w:ascii="Muli" w:eastAsia="Calibri" w:hAnsi="Muli" w:cs="Calibri Light"/>
                <w:sz w:val="20"/>
              </w:rPr>
              <w:t xml:space="preserve">Treść – opis nad kalendarzem, opis pod kalendarzem, </w:t>
            </w:r>
          </w:p>
          <w:p w14:paraId="2E9F1660" w14:textId="77777777" w:rsidR="00EC234B" w:rsidRPr="003754D7" w:rsidRDefault="00EC234B" w:rsidP="00B50121">
            <w:pPr>
              <w:numPr>
                <w:ilvl w:val="0"/>
                <w:numId w:val="143"/>
              </w:numPr>
              <w:contextualSpacing/>
              <w:rPr>
                <w:rFonts w:ascii="Muli" w:eastAsia="Calibri" w:hAnsi="Muli" w:cs="Calibri Light"/>
                <w:sz w:val="20"/>
              </w:rPr>
            </w:pPr>
            <w:r w:rsidRPr="003754D7">
              <w:rPr>
                <w:rFonts w:ascii="Muli" w:eastAsia="Calibri" w:hAnsi="Muli" w:cs="Calibri Light"/>
                <w:sz w:val="20"/>
              </w:rPr>
              <w:t xml:space="preserve">Wyświetlanie kalendarza pod listą wydarzeń. </w:t>
            </w:r>
          </w:p>
        </w:tc>
      </w:tr>
      <w:tr w:rsidR="00EC234B" w:rsidRPr="00EC234B" w14:paraId="53C22EEB" w14:textId="77777777" w:rsidTr="004D6464">
        <w:trPr>
          <w:trHeight w:val="2677"/>
        </w:trPr>
        <w:tc>
          <w:tcPr>
            <w:tcW w:w="450" w:type="pct"/>
            <w:tcBorders>
              <w:top w:val="single" w:sz="4" w:space="0" w:color="auto"/>
              <w:left w:val="single" w:sz="4" w:space="0" w:color="auto"/>
              <w:bottom w:val="single" w:sz="4" w:space="0" w:color="auto"/>
              <w:right w:val="single" w:sz="4" w:space="0" w:color="auto"/>
            </w:tcBorders>
            <w:noWrap/>
          </w:tcPr>
          <w:p w14:paraId="72D4216C" w14:textId="77777777" w:rsidR="00EC234B" w:rsidRPr="003754D7" w:rsidRDefault="00EC234B" w:rsidP="00B50121">
            <w:pPr>
              <w:numPr>
                <w:ilvl w:val="0"/>
                <w:numId w:val="218"/>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F132937" w14:textId="77777777" w:rsidR="00EC234B" w:rsidRPr="003754D7" w:rsidRDefault="00EC234B" w:rsidP="00EC234B">
            <w:p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Moduł musi posiadać przynajmniej poniższe akcje, do których można nadawać uprawnienia:</w:t>
            </w:r>
          </w:p>
          <w:p w14:paraId="2D20FBEC"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dostęp do listy,</w:t>
            </w:r>
          </w:p>
          <w:p w14:paraId="656D5783"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dodawanie,</w:t>
            </w:r>
          </w:p>
          <w:p w14:paraId="2EC32112"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 xml:space="preserve">edycja, </w:t>
            </w:r>
          </w:p>
          <w:p w14:paraId="0ED87946"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przenoszenie do kosza,</w:t>
            </w:r>
          </w:p>
          <w:p w14:paraId="21B11BB8"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przywracanie z kosza,</w:t>
            </w:r>
          </w:p>
          <w:p w14:paraId="2281188B" w14:textId="77777777" w:rsidR="00EC234B" w:rsidRPr="003754D7" w:rsidRDefault="00EC234B" w:rsidP="00B50121">
            <w:pPr>
              <w:numPr>
                <w:ilvl w:val="0"/>
                <w:numId w:val="217"/>
              </w:numPr>
              <w:shd w:val="clear" w:color="auto" w:fill="FFFFFF"/>
              <w:spacing w:before="100" w:beforeAutospacing="1" w:after="100" w:afterAutospacing="1" w:line="240" w:lineRule="auto"/>
              <w:rPr>
                <w:rFonts w:ascii="Muli" w:eastAsia="Times New Roman" w:hAnsi="Muli" w:cs="Calibri Light"/>
                <w:sz w:val="20"/>
                <w:lang w:eastAsia="pl-PL"/>
              </w:rPr>
            </w:pPr>
            <w:r w:rsidRPr="003754D7">
              <w:rPr>
                <w:rFonts w:ascii="Muli" w:eastAsia="Times New Roman" w:hAnsi="Muli" w:cs="Calibri Light"/>
                <w:sz w:val="20"/>
                <w:lang w:eastAsia="pl-PL"/>
              </w:rPr>
              <w:t>konfiguracja,</w:t>
            </w:r>
          </w:p>
          <w:p w14:paraId="4D9756E6" w14:textId="77777777" w:rsidR="00EC234B" w:rsidRPr="003754D7" w:rsidRDefault="00EC234B" w:rsidP="00B50121">
            <w:pPr>
              <w:numPr>
                <w:ilvl w:val="0"/>
                <w:numId w:val="217"/>
              </w:numPr>
              <w:contextualSpacing/>
              <w:rPr>
                <w:rFonts w:ascii="Muli" w:eastAsia="Calibri" w:hAnsi="Muli" w:cs="Calibri Light"/>
                <w:sz w:val="20"/>
              </w:rPr>
            </w:pPr>
            <w:r w:rsidRPr="003754D7">
              <w:rPr>
                <w:rFonts w:ascii="Muli" w:eastAsia="Calibri" w:hAnsi="Muli" w:cs="Calibri Light"/>
                <w:sz w:val="20"/>
              </w:rPr>
              <w:t>publikacja, zatwierdzanie,</w:t>
            </w:r>
          </w:p>
          <w:p w14:paraId="41ED9D8E" w14:textId="77777777" w:rsidR="00EC234B" w:rsidRPr="003754D7" w:rsidRDefault="00EC234B" w:rsidP="00B50121">
            <w:pPr>
              <w:numPr>
                <w:ilvl w:val="0"/>
                <w:numId w:val="217"/>
              </w:numPr>
              <w:contextualSpacing/>
              <w:rPr>
                <w:rFonts w:ascii="Muli" w:eastAsia="Calibri" w:hAnsi="Muli" w:cs="Calibri Light"/>
                <w:sz w:val="20"/>
              </w:rPr>
            </w:pPr>
            <w:r w:rsidRPr="003754D7">
              <w:rPr>
                <w:rFonts w:ascii="Muli" w:eastAsia="Calibri" w:hAnsi="Muli" w:cs="Calibri Light"/>
                <w:sz w:val="20"/>
              </w:rPr>
              <w:t>kategorie.</w:t>
            </w:r>
          </w:p>
        </w:tc>
      </w:tr>
    </w:tbl>
    <w:p w14:paraId="5B8EE182" w14:textId="0652EAF6" w:rsidR="00EC234B" w:rsidRDefault="00EC234B" w:rsidP="00EC234B">
      <w:pPr>
        <w:rPr>
          <w:rFonts w:ascii="Calibri" w:eastAsia="Calibri" w:hAnsi="Calibri" w:cs="Times New Roman"/>
        </w:rPr>
      </w:pPr>
    </w:p>
    <w:p w14:paraId="360C8CED" w14:textId="77777777" w:rsidR="007A63DE" w:rsidRPr="00EC234B" w:rsidRDefault="007A63DE" w:rsidP="00EC234B">
      <w:pPr>
        <w:rPr>
          <w:rFonts w:ascii="Calibri" w:eastAsia="Calibri" w:hAnsi="Calibri" w:cs="Times New Roman"/>
        </w:rPr>
      </w:pPr>
    </w:p>
    <w:p w14:paraId="136E26E6" w14:textId="77777777" w:rsidR="00EC234B" w:rsidRPr="004D6464"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4D6464">
        <w:rPr>
          <w:rFonts w:ascii="Muli" w:eastAsia="Times New Roman" w:hAnsi="Muli" w:cs="Times New Roman"/>
          <w:color w:val="000000"/>
          <w:sz w:val="24"/>
          <w:szCs w:val="28"/>
        </w:rPr>
        <w:lastRenderedPageBreak/>
        <w:t>Kierunki studiów</w:t>
      </w:r>
    </w:p>
    <w:p w14:paraId="03D703E6"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5BBFC628" w14:textId="77777777" w:rsidTr="00EC234B">
        <w:trPr>
          <w:trHeight w:val="688"/>
        </w:trPr>
        <w:tc>
          <w:tcPr>
            <w:tcW w:w="450" w:type="pct"/>
            <w:tcBorders>
              <w:top w:val="single" w:sz="4" w:space="0" w:color="auto"/>
              <w:left w:val="single" w:sz="4" w:space="0" w:color="auto"/>
              <w:bottom w:val="single" w:sz="4" w:space="0" w:color="auto"/>
              <w:right w:val="single" w:sz="4" w:space="0" w:color="auto"/>
            </w:tcBorders>
            <w:noWrap/>
          </w:tcPr>
          <w:p w14:paraId="6ABD46D3"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A52F64C" w14:textId="77777777" w:rsidR="00EC234B" w:rsidRPr="004D6464" w:rsidRDefault="00EC234B" w:rsidP="00EC234B">
            <w:pPr>
              <w:shd w:val="clear" w:color="auto" w:fill="FFFFFF"/>
              <w:spacing w:after="100" w:afterAutospacing="1" w:line="276"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 xml:space="preserve">System musi posiadać moduł umożliwiający zarządzanie kierunkami. Celem modułu jest zaprezentowanie odpowiedniego kierunku dla kandydatów na studia. </w:t>
            </w:r>
          </w:p>
        </w:tc>
      </w:tr>
      <w:tr w:rsidR="00EC234B" w:rsidRPr="00EC234B" w14:paraId="0DECB09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21D2CE"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A126B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pozwolić na zdefiniowanie następujących list:</w:t>
            </w:r>
          </w:p>
          <w:p w14:paraId="1C571A51"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kierunków,</w:t>
            </w:r>
          </w:p>
          <w:p w14:paraId="5499551D"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kategorii kierunków, </w:t>
            </w:r>
          </w:p>
          <w:p w14:paraId="19632283"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naborów,</w:t>
            </w:r>
          </w:p>
          <w:p w14:paraId="0B2FC16D"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kryteriów,</w:t>
            </w:r>
          </w:p>
          <w:p w14:paraId="421C312A"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przedmiotów,</w:t>
            </w:r>
          </w:p>
          <w:p w14:paraId="4E96E56F" w14:textId="77777777" w:rsidR="004D6464" w:rsidRPr="004D6464" w:rsidRDefault="00EC234B" w:rsidP="004D6464">
            <w:pPr>
              <w:numPr>
                <w:ilvl w:val="0"/>
                <w:numId w:val="219"/>
              </w:numPr>
              <w:ind w:left="714" w:hanging="357"/>
              <w:jc w:val="both"/>
              <w:rPr>
                <w:rFonts w:ascii="Muli" w:eastAsia="Calibri" w:hAnsi="Muli" w:cs="Calibri Light"/>
                <w:sz w:val="20"/>
                <w:szCs w:val="20"/>
              </w:rPr>
            </w:pPr>
            <w:r w:rsidRPr="004D6464">
              <w:rPr>
                <w:rFonts w:ascii="Muli" w:eastAsia="Calibri" w:hAnsi="Muli" w:cs="Calibri Light"/>
                <w:sz w:val="20"/>
                <w:szCs w:val="20"/>
              </w:rPr>
              <w:t xml:space="preserve">specjalizacja. </w:t>
            </w:r>
          </w:p>
        </w:tc>
      </w:tr>
      <w:tr w:rsidR="00EC234B" w:rsidRPr="00EC234B" w14:paraId="66D89CF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402FFB"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57D8BD2" w14:textId="77777777" w:rsidR="00EC234B" w:rsidRPr="004D6464" w:rsidRDefault="00EC234B" w:rsidP="00EC234B">
            <w:p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Dodawanie nowych kierunków studiów musi odbywać się za pomocą dedykowanego formularza zawierającego:</w:t>
            </w:r>
          </w:p>
          <w:p w14:paraId="4C69D6BF"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tytuł, </w:t>
            </w:r>
          </w:p>
          <w:p w14:paraId="136046F7"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symbol, </w:t>
            </w:r>
          </w:p>
          <w:p w14:paraId="6F8F2295"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612E9873"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jednostka prowadząca studia,</w:t>
            </w:r>
          </w:p>
          <w:p w14:paraId="539B6A63"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kategoria,</w:t>
            </w:r>
          </w:p>
          <w:p w14:paraId="0C4D466A"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nabór,</w:t>
            </w:r>
          </w:p>
          <w:p w14:paraId="0B92F9F2"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specjalizacja, </w:t>
            </w:r>
          </w:p>
          <w:p w14:paraId="208B7D8D"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przedmiot, </w:t>
            </w:r>
          </w:p>
          <w:p w14:paraId="225C4C63"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koszt studiów,</w:t>
            </w:r>
          </w:p>
          <w:p w14:paraId="49EB345A"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link do systemu rekrutacji, </w:t>
            </w:r>
          </w:p>
          <w:p w14:paraId="5F4437FC"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5724AFD6"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357A9729"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kryteria.</w:t>
            </w:r>
          </w:p>
          <w:p w14:paraId="3B05C162" w14:textId="77777777" w:rsidR="00EC234B" w:rsidRPr="004D6464" w:rsidRDefault="00EC234B" w:rsidP="00EC234B">
            <w:pPr>
              <w:ind w:left="720"/>
              <w:contextualSpacing/>
              <w:jc w:val="both"/>
              <w:rPr>
                <w:rFonts w:ascii="Muli" w:eastAsia="Calibri" w:hAnsi="Muli" w:cs="Calibri Light"/>
                <w:sz w:val="20"/>
                <w:szCs w:val="20"/>
              </w:rPr>
            </w:pPr>
          </w:p>
        </w:tc>
      </w:tr>
      <w:tr w:rsidR="00EC234B" w:rsidRPr="00EC234B" w14:paraId="76044A41" w14:textId="77777777" w:rsidTr="004D6464">
        <w:trPr>
          <w:trHeight w:val="924"/>
        </w:trPr>
        <w:tc>
          <w:tcPr>
            <w:tcW w:w="450" w:type="pct"/>
            <w:tcBorders>
              <w:top w:val="single" w:sz="4" w:space="0" w:color="auto"/>
              <w:left w:val="single" w:sz="4" w:space="0" w:color="auto"/>
              <w:bottom w:val="single" w:sz="4" w:space="0" w:color="auto"/>
              <w:right w:val="single" w:sz="4" w:space="0" w:color="auto"/>
            </w:tcBorders>
            <w:noWrap/>
          </w:tcPr>
          <w:p w14:paraId="1F0BDF05"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5778A60" w14:textId="77777777" w:rsidR="00EC234B" w:rsidRPr="004D6464" w:rsidRDefault="00EC234B" w:rsidP="00EC234B">
            <w:p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 xml:space="preserve">System musi pozwalać na dodatkowe wyróżnienie wybranego kierunku na liście. Wyróżniony kierunek musi wyświetlać się na początku listy, a także posiadać dodatkowe </w:t>
            </w:r>
            <w:proofErr w:type="spellStart"/>
            <w:r w:rsidRPr="004D6464">
              <w:rPr>
                <w:rFonts w:ascii="Muli" w:eastAsia="Times New Roman" w:hAnsi="Muli" w:cs="Calibri Light"/>
                <w:sz w:val="20"/>
                <w:szCs w:val="20"/>
                <w:lang w:eastAsia="pl-PL"/>
              </w:rPr>
              <w:t>stylowanie</w:t>
            </w:r>
            <w:proofErr w:type="spellEnd"/>
            <w:r w:rsidRPr="004D6464">
              <w:rPr>
                <w:rFonts w:ascii="Muli" w:eastAsia="Times New Roman" w:hAnsi="Muli" w:cs="Calibri Light"/>
                <w:sz w:val="20"/>
                <w:szCs w:val="20"/>
                <w:lang w:eastAsia="pl-PL"/>
              </w:rPr>
              <w:t xml:space="preserve"> (wyróżnienie graficzne).</w:t>
            </w:r>
          </w:p>
        </w:tc>
      </w:tr>
      <w:tr w:rsidR="00EC234B" w:rsidRPr="00EC234B" w14:paraId="2EB865B1" w14:textId="77777777" w:rsidTr="004D6464">
        <w:trPr>
          <w:trHeight w:val="554"/>
        </w:trPr>
        <w:tc>
          <w:tcPr>
            <w:tcW w:w="450" w:type="pct"/>
            <w:tcBorders>
              <w:top w:val="single" w:sz="4" w:space="0" w:color="auto"/>
              <w:left w:val="single" w:sz="4" w:space="0" w:color="auto"/>
              <w:bottom w:val="single" w:sz="4" w:space="0" w:color="auto"/>
              <w:right w:val="single" w:sz="4" w:space="0" w:color="auto"/>
            </w:tcBorders>
            <w:noWrap/>
          </w:tcPr>
          <w:p w14:paraId="1DA1A776"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DA2197B"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System musi umożliwiać wprowadzenie kryteriów oraz obsługiwać proces ich zatwierdzania i publikacji.</w:t>
            </w:r>
          </w:p>
        </w:tc>
      </w:tr>
      <w:tr w:rsidR="00EC234B" w:rsidRPr="00EC234B" w14:paraId="0DC7E579" w14:textId="77777777" w:rsidTr="004D6464">
        <w:trPr>
          <w:trHeight w:val="563"/>
        </w:trPr>
        <w:tc>
          <w:tcPr>
            <w:tcW w:w="450" w:type="pct"/>
            <w:tcBorders>
              <w:top w:val="single" w:sz="4" w:space="0" w:color="auto"/>
              <w:left w:val="single" w:sz="4" w:space="0" w:color="auto"/>
              <w:bottom w:val="single" w:sz="4" w:space="0" w:color="auto"/>
              <w:right w:val="single" w:sz="4" w:space="0" w:color="auto"/>
            </w:tcBorders>
            <w:noWrap/>
          </w:tcPr>
          <w:p w14:paraId="73220141"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A96FF2A"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indywidualnych ustawień SEO dla pojedynczego kierunku studiów.</w:t>
            </w:r>
          </w:p>
        </w:tc>
      </w:tr>
      <w:tr w:rsidR="00EC234B" w:rsidRPr="00EC234B" w14:paraId="4323E577" w14:textId="77777777" w:rsidTr="004D6464">
        <w:trPr>
          <w:trHeight w:val="347"/>
        </w:trPr>
        <w:tc>
          <w:tcPr>
            <w:tcW w:w="450" w:type="pct"/>
            <w:tcBorders>
              <w:top w:val="single" w:sz="4" w:space="0" w:color="auto"/>
              <w:left w:val="single" w:sz="4" w:space="0" w:color="auto"/>
              <w:bottom w:val="single" w:sz="4" w:space="0" w:color="auto"/>
              <w:right w:val="single" w:sz="4" w:space="0" w:color="auto"/>
            </w:tcBorders>
            <w:noWrap/>
          </w:tcPr>
          <w:p w14:paraId="48BB0622"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E72283"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podglądu nieopublikowanych kierunków studiów.</w:t>
            </w:r>
          </w:p>
        </w:tc>
      </w:tr>
      <w:tr w:rsidR="00EC234B" w:rsidRPr="00EC234B" w14:paraId="78136223" w14:textId="77777777" w:rsidTr="004D6464">
        <w:trPr>
          <w:trHeight w:val="280"/>
        </w:trPr>
        <w:tc>
          <w:tcPr>
            <w:tcW w:w="450" w:type="pct"/>
            <w:tcBorders>
              <w:top w:val="single" w:sz="4" w:space="0" w:color="auto"/>
              <w:left w:val="single" w:sz="4" w:space="0" w:color="auto"/>
              <w:bottom w:val="single" w:sz="4" w:space="0" w:color="auto"/>
              <w:right w:val="single" w:sz="4" w:space="0" w:color="auto"/>
            </w:tcBorders>
            <w:noWrap/>
          </w:tcPr>
          <w:p w14:paraId="5326D2F5"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377DAD9"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obsługę procesu zatwierdzania i publikacji kierunków studiów.</w:t>
            </w:r>
          </w:p>
        </w:tc>
      </w:tr>
      <w:tr w:rsidR="00EC234B" w:rsidRPr="00EC234B" w14:paraId="453DC0E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AA8D878"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A8541E4"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kosza kierunków studiów.</w:t>
            </w:r>
          </w:p>
        </w:tc>
      </w:tr>
      <w:tr w:rsidR="00EC234B" w:rsidRPr="00EC234B" w14:paraId="73B964E2" w14:textId="77777777" w:rsidTr="004D6464">
        <w:trPr>
          <w:trHeight w:val="1640"/>
        </w:trPr>
        <w:tc>
          <w:tcPr>
            <w:tcW w:w="450" w:type="pct"/>
            <w:tcBorders>
              <w:top w:val="single" w:sz="4" w:space="0" w:color="auto"/>
              <w:left w:val="single" w:sz="4" w:space="0" w:color="auto"/>
              <w:bottom w:val="single" w:sz="4" w:space="0" w:color="auto"/>
              <w:right w:val="single" w:sz="4" w:space="0" w:color="auto"/>
            </w:tcBorders>
            <w:noWrap/>
          </w:tcPr>
          <w:p w14:paraId="6D1E98DD"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DB378B"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definicji naborów musi pozwalać na:</w:t>
            </w:r>
          </w:p>
          <w:p w14:paraId="79EEA0A4"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dodanie tytułu,</w:t>
            </w:r>
          </w:p>
          <w:p w14:paraId="5295A8EA"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zatwierdzenie wpisu,</w:t>
            </w:r>
          </w:p>
          <w:p w14:paraId="527E043B"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opublikowanie wpisu,</w:t>
            </w:r>
          </w:p>
          <w:p w14:paraId="47752280"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zdefiniowanie symbolu.  </w:t>
            </w:r>
          </w:p>
        </w:tc>
      </w:tr>
      <w:tr w:rsidR="00EC234B" w:rsidRPr="00EC234B" w14:paraId="7F77C631" w14:textId="77777777" w:rsidTr="004D6464">
        <w:trPr>
          <w:trHeight w:val="558"/>
        </w:trPr>
        <w:tc>
          <w:tcPr>
            <w:tcW w:w="450" w:type="pct"/>
            <w:tcBorders>
              <w:top w:val="single" w:sz="4" w:space="0" w:color="auto"/>
              <w:left w:val="single" w:sz="4" w:space="0" w:color="auto"/>
              <w:bottom w:val="single" w:sz="4" w:space="0" w:color="auto"/>
              <w:right w:val="single" w:sz="4" w:space="0" w:color="auto"/>
            </w:tcBorders>
            <w:noWrap/>
          </w:tcPr>
          <w:p w14:paraId="2A6030E2"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7400E77"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Zmiany wprowadzane podczas edycji naborów muszą podlegać procesowi wersjonowania wpisów.</w:t>
            </w:r>
          </w:p>
        </w:tc>
      </w:tr>
      <w:tr w:rsidR="00EC234B" w:rsidRPr="00EC234B" w14:paraId="5CCBB7D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FB3346"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FEAC671"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obsługę procesu zatwierdzania i publikacji naborów.</w:t>
            </w:r>
          </w:p>
        </w:tc>
      </w:tr>
      <w:tr w:rsidR="00EC234B" w:rsidRPr="00EC234B" w14:paraId="65D600B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5978D2"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97CDA79"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kosza naborów.</w:t>
            </w:r>
          </w:p>
        </w:tc>
      </w:tr>
      <w:tr w:rsidR="00EC234B" w:rsidRPr="00EC234B" w14:paraId="34D2E68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DE54AA2"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06D1BD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Formularz definicji kryteriów musi pozwalać na dodanie tytułu, wybór typu pola oraz opublikowanie wpisu.  </w:t>
            </w:r>
          </w:p>
        </w:tc>
      </w:tr>
      <w:tr w:rsidR="00EC234B" w:rsidRPr="00EC234B" w14:paraId="455569D0" w14:textId="77777777" w:rsidTr="004D6464">
        <w:trPr>
          <w:trHeight w:val="1682"/>
        </w:trPr>
        <w:tc>
          <w:tcPr>
            <w:tcW w:w="450" w:type="pct"/>
            <w:tcBorders>
              <w:top w:val="single" w:sz="4" w:space="0" w:color="auto"/>
              <w:left w:val="single" w:sz="4" w:space="0" w:color="auto"/>
              <w:bottom w:val="single" w:sz="4" w:space="0" w:color="auto"/>
              <w:right w:val="single" w:sz="4" w:space="0" w:color="auto"/>
            </w:tcBorders>
            <w:noWrap/>
          </w:tcPr>
          <w:p w14:paraId="19E2521D"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A74D53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definicji przedmiotów maturalnych musi pozwalać na:</w:t>
            </w:r>
          </w:p>
          <w:p w14:paraId="0F236430"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dodanie tytułu,</w:t>
            </w:r>
          </w:p>
          <w:p w14:paraId="5BC73F6E"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zatwierdzenie wpisu,</w:t>
            </w:r>
          </w:p>
          <w:p w14:paraId="05D94F6F"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opublikowanie wpisu,</w:t>
            </w:r>
          </w:p>
          <w:p w14:paraId="7CC8FB16"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zdefiniowanie symbolu.  </w:t>
            </w:r>
          </w:p>
        </w:tc>
      </w:tr>
      <w:tr w:rsidR="00EC234B" w:rsidRPr="00EC234B" w14:paraId="4C6B6E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8C91CE9"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671A5E"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Zmiany wprowadzane podczas edycji przedmiotów maturalnych muszą podlegać procesowi wersjonowania wpisów.</w:t>
            </w:r>
          </w:p>
        </w:tc>
      </w:tr>
      <w:tr w:rsidR="00EC234B" w:rsidRPr="00EC234B" w14:paraId="026F6F9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7DE2DB"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74C327"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obsługę procesu zatwierdzania i publikacji przedmiotów maturalnych.</w:t>
            </w:r>
          </w:p>
        </w:tc>
      </w:tr>
      <w:tr w:rsidR="00EC234B" w:rsidRPr="00EC234B" w14:paraId="2BFC5AE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8196F3E"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2CD6083"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kosza przedmiotów maturalnych.</w:t>
            </w:r>
          </w:p>
        </w:tc>
      </w:tr>
      <w:tr w:rsidR="00EC234B" w:rsidRPr="00EC234B" w14:paraId="4C58D19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B37E188"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9D3C5D1" w14:textId="77777777" w:rsidR="00EC234B" w:rsidRPr="004D6464" w:rsidRDefault="00EC234B" w:rsidP="00EC234B">
            <w:pPr>
              <w:jc w:val="both"/>
              <w:rPr>
                <w:rFonts w:ascii="Muli" w:eastAsia="Calibri" w:hAnsi="Muli" w:cs="Calibri Light"/>
                <w:sz w:val="20"/>
                <w:szCs w:val="20"/>
              </w:rPr>
            </w:pPr>
            <w:r w:rsidRPr="004D6464">
              <w:rPr>
                <w:rFonts w:ascii="Muli" w:eastAsia="Times New Roman" w:hAnsi="Muli" w:cs="Calibri Light"/>
                <w:sz w:val="20"/>
                <w:szCs w:val="20"/>
                <w:lang w:eastAsia="pl-PL"/>
              </w:rPr>
              <w:t>Moduł musi pozwalać na osadzenie linku do systemu zewnętrznego dla każdego kierunku oraz przekierowanie do systemu rekrutacyjnego.</w:t>
            </w:r>
          </w:p>
        </w:tc>
      </w:tr>
      <w:tr w:rsidR="00EC234B" w:rsidRPr="00EC234B" w14:paraId="201F8232" w14:textId="77777777" w:rsidTr="004D6464">
        <w:trPr>
          <w:trHeight w:val="1595"/>
        </w:trPr>
        <w:tc>
          <w:tcPr>
            <w:tcW w:w="450" w:type="pct"/>
            <w:tcBorders>
              <w:top w:val="single" w:sz="4" w:space="0" w:color="auto"/>
              <w:left w:val="single" w:sz="4" w:space="0" w:color="auto"/>
              <w:bottom w:val="single" w:sz="4" w:space="0" w:color="auto"/>
              <w:right w:val="single" w:sz="4" w:space="0" w:color="auto"/>
            </w:tcBorders>
            <w:noWrap/>
          </w:tcPr>
          <w:p w14:paraId="066D9900"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93543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definicji specjalizacji musi pozwalać na:</w:t>
            </w:r>
          </w:p>
          <w:p w14:paraId="70138DAF"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dodanie tytułu,</w:t>
            </w:r>
          </w:p>
          <w:p w14:paraId="392F777F"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zatwierdzenie wpisu,</w:t>
            </w:r>
          </w:p>
          <w:p w14:paraId="6D0825F7"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opublikowanie wpisu</w:t>
            </w:r>
          </w:p>
          <w:p w14:paraId="6CA564F8" w14:textId="77777777" w:rsidR="00EC234B" w:rsidRPr="004D6464" w:rsidRDefault="00EC234B" w:rsidP="00B50121">
            <w:pPr>
              <w:numPr>
                <w:ilvl w:val="0"/>
                <w:numId w:val="22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symbol.  </w:t>
            </w:r>
          </w:p>
        </w:tc>
      </w:tr>
      <w:tr w:rsidR="00EC234B" w:rsidRPr="00EC234B" w14:paraId="53E0C7A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3D274A1"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BD134BB"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Zmiany wprowadzane podczas edycji specjalizacji muszą podlegać procesowi wersjonowania wpisów.</w:t>
            </w:r>
          </w:p>
        </w:tc>
      </w:tr>
      <w:tr w:rsidR="00EC234B" w:rsidRPr="00EC234B" w14:paraId="507C730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58CDF3"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6E1D384"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obsługę procesu zatwierdzania i publikacji specjalizacji.</w:t>
            </w:r>
          </w:p>
        </w:tc>
      </w:tr>
      <w:tr w:rsidR="00EC234B" w:rsidRPr="00EC234B" w14:paraId="37315BD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1569C8D"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C0BD78"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funkcjonalność kosza specjalizacji.</w:t>
            </w:r>
          </w:p>
        </w:tc>
      </w:tr>
      <w:tr w:rsidR="00EC234B" w:rsidRPr="00EC234B" w14:paraId="0E22268A" w14:textId="77777777" w:rsidTr="00EC234B">
        <w:trPr>
          <w:trHeight w:val="338"/>
        </w:trPr>
        <w:tc>
          <w:tcPr>
            <w:tcW w:w="450" w:type="pct"/>
            <w:tcBorders>
              <w:top w:val="single" w:sz="4" w:space="0" w:color="auto"/>
              <w:left w:val="single" w:sz="4" w:space="0" w:color="auto"/>
              <w:bottom w:val="single" w:sz="4" w:space="0" w:color="auto"/>
              <w:right w:val="single" w:sz="4" w:space="0" w:color="auto"/>
            </w:tcBorders>
            <w:noWrap/>
          </w:tcPr>
          <w:p w14:paraId="7B9C35BE"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2C6C28B" w14:textId="77777777" w:rsidR="00EC234B" w:rsidRPr="004D6464" w:rsidRDefault="00EC234B" w:rsidP="004D6464">
            <w:pPr>
              <w:shd w:val="clear" w:color="auto" w:fill="FFFFFF"/>
              <w:spacing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 xml:space="preserve">Moduł musi posiadać wyszukiwarkę Kierunków umożliwiającą wyszukiwanie danych </w:t>
            </w:r>
            <w:r w:rsidR="004D6464">
              <w:rPr>
                <w:rFonts w:ascii="Muli" w:eastAsia="Times New Roman" w:hAnsi="Muli" w:cs="Calibri Light"/>
                <w:sz w:val="20"/>
                <w:szCs w:val="20"/>
                <w:lang w:eastAsia="pl-PL"/>
              </w:rPr>
              <w:br/>
            </w:r>
            <w:r w:rsidRPr="004D6464">
              <w:rPr>
                <w:rFonts w:ascii="Muli" w:eastAsia="Times New Roman" w:hAnsi="Muli" w:cs="Calibri Light"/>
                <w:sz w:val="20"/>
                <w:szCs w:val="20"/>
                <w:lang w:eastAsia="pl-PL"/>
              </w:rPr>
              <w:t xml:space="preserve">na froncie. </w:t>
            </w:r>
          </w:p>
        </w:tc>
      </w:tr>
      <w:tr w:rsidR="00EC234B" w:rsidRPr="00EC234B" w14:paraId="74B7D061" w14:textId="77777777" w:rsidTr="004D6464">
        <w:trPr>
          <w:trHeight w:val="1776"/>
        </w:trPr>
        <w:tc>
          <w:tcPr>
            <w:tcW w:w="450" w:type="pct"/>
            <w:tcBorders>
              <w:top w:val="single" w:sz="4" w:space="0" w:color="auto"/>
              <w:left w:val="single" w:sz="4" w:space="0" w:color="auto"/>
              <w:bottom w:val="single" w:sz="4" w:space="0" w:color="auto"/>
              <w:right w:val="single" w:sz="4" w:space="0" w:color="auto"/>
            </w:tcBorders>
            <w:noWrap/>
          </w:tcPr>
          <w:p w14:paraId="4F2D4004"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5FDC906" w14:textId="77777777" w:rsidR="00EC234B" w:rsidRPr="004D6464" w:rsidRDefault="00EC234B" w:rsidP="00EC234B">
            <w:p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 xml:space="preserve">Wyszukiwarka kierunku studiów musi umożliwić filtrowanie wg następujących filtrów: </w:t>
            </w:r>
          </w:p>
          <w:p w14:paraId="4415B06A"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nabór,</w:t>
            </w:r>
          </w:p>
          <w:p w14:paraId="0F1DA60E"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specjalizacja,</w:t>
            </w:r>
          </w:p>
          <w:p w14:paraId="7F782EDD"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przedmiot maturalny,</w:t>
            </w:r>
          </w:p>
          <w:p w14:paraId="40AAD4F0" w14:textId="77777777" w:rsidR="00EC234B" w:rsidRPr="004D6464" w:rsidRDefault="00EC234B" w:rsidP="00B50121">
            <w:pPr>
              <w:numPr>
                <w:ilvl w:val="0"/>
                <w:numId w:val="21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kryterium. </w:t>
            </w:r>
          </w:p>
        </w:tc>
      </w:tr>
      <w:tr w:rsidR="00EC234B" w:rsidRPr="00EC234B" w14:paraId="6078FC5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AC2073C"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09C5527" w14:textId="77777777" w:rsidR="00EC234B" w:rsidRPr="004D6464" w:rsidRDefault="00EC234B" w:rsidP="00EC234B">
            <w:p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umożliwiać sterowanie widokiem listy kierunków poprzez:</w:t>
            </w:r>
          </w:p>
          <w:p w14:paraId="587B702A" w14:textId="77777777" w:rsidR="00EC234B" w:rsidRPr="004D6464" w:rsidRDefault="00EC234B" w:rsidP="00B50121">
            <w:pPr>
              <w:numPr>
                <w:ilvl w:val="0"/>
                <w:numId w:val="221"/>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zdefiniowanie ilości wpisów,</w:t>
            </w:r>
          </w:p>
          <w:p w14:paraId="128AE18A" w14:textId="77777777" w:rsidR="00EC234B" w:rsidRPr="004D6464" w:rsidRDefault="00EC234B" w:rsidP="00B50121">
            <w:pPr>
              <w:numPr>
                <w:ilvl w:val="0"/>
                <w:numId w:val="221"/>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zdefiniowanie widoku w postaci listy lub kafelków,</w:t>
            </w:r>
          </w:p>
          <w:p w14:paraId="74FB1C48" w14:textId="77777777" w:rsidR="00EC234B" w:rsidRPr="004D6464" w:rsidRDefault="00EC234B" w:rsidP="00B50121">
            <w:pPr>
              <w:numPr>
                <w:ilvl w:val="0"/>
                <w:numId w:val="221"/>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ustawienia ilości kolumn na rozdzielczościach desktopowych i mobilnych.</w:t>
            </w:r>
          </w:p>
        </w:tc>
      </w:tr>
      <w:tr w:rsidR="00EC234B" w:rsidRPr="00EC234B" w14:paraId="0B86A6D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C75EED3" w14:textId="77777777" w:rsidR="00EC234B" w:rsidRPr="004D6464" w:rsidRDefault="00EC234B" w:rsidP="00B50121">
            <w:pPr>
              <w:numPr>
                <w:ilvl w:val="0"/>
                <w:numId w:val="22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357DE3B" w14:textId="77777777" w:rsidR="00EC234B" w:rsidRPr="004D6464" w:rsidRDefault="00EC234B" w:rsidP="00EC234B">
            <w:p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Moduł musi posiadać przynajmniej poniższe akcje, do których można nadawać uprawnienia:</w:t>
            </w:r>
          </w:p>
          <w:p w14:paraId="0CF56583" w14:textId="77777777" w:rsidR="00EC234B" w:rsidRPr="004D6464" w:rsidRDefault="00EC234B" w:rsidP="00B50121">
            <w:pPr>
              <w:numPr>
                <w:ilvl w:val="0"/>
                <w:numId w:val="217"/>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dostęp do listy,</w:t>
            </w:r>
          </w:p>
          <w:p w14:paraId="3D44119B" w14:textId="77777777" w:rsidR="00EC234B" w:rsidRPr="004D6464" w:rsidRDefault="00EC234B" w:rsidP="00B50121">
            <w:pPr>
              <w:numPr>
                <w:ilvl w:val="0"/>
                <w:numId w:val="217"/>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dodawanie,</w:t>
            </w:r>
          </w:p>
          <w:p w14:paraId="776437EE" w14:textId="77777777" w:rsidR="00EC234B" w:rsidRPr="004D6464" w:rsidRDefault="00EC234B" w:rsidP="00B50121">
            <w:pPr>
              <w:numPr>
                <w:ilvl w:val="0"/>
                <w:numId w:val="217"/>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 xml:space="preserve">edycja, </w:t>
            </w:r>
          </w:p>
          <w:p w14:paraId="5AC29062" w14:textId="77777777" w:rsidR="00EC234B" w:rsidRPr="004D6464" w:rsidRDefault="00EC234B" w:rsidP="00B50121">
            <w:pPr>
              <w:numPr>
                <w:ilvl w:val="0"/>
                <w:numId w:val="217"/>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przenoszenie do kosza,</w:t>
            </w:r>
          </w:p>
          <w:p w14:paraId="7529E13B" w14:textId="77777777" w:rsidR="00EC234B" w:rsidRPr="004D6464" w:rsidRDefault="00EC234B" w:rsidP="00B50121">
            <w:pPr>
              <w:numPr>
                <w:ilvl w:val="0"/>
                <w:numId w:val="217"/>
              </w:numPr>
              <w:shd w:val="clear" w:color="auto" w:fill="FFFFFF"/>
              <w:spacing w:before="100" w:beforeAutospacing="1"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przywracanie z kosza,</w:t>
            </w:r>
          </w:p>
          <w:p w14:paraId="62B28845" w14:textId="77777777" w:rsidR="00EC234B" w:rsidRPr="004D6464" w:rsidRDefault="00EC234B" w:rsidP="00B50121">
            <w:pPr>
              <w:numPr>
                <w:ilvl w:val="0"/>
                <w:numId w:val="217"/>
              </w:num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publikacja, zatwierdzanie,</w:t>
            </w:r>
          </w:p>
          <w:p w14:paraId="7622B85F" w14:textId="77777777" w:rsidR="00EC234B" w:rsidRPr="004D6464" w:rsidRDefault="00EC234B" w:rsidP="00B50121">
            <w:pPr>
              <w:numPr>
                <w:ilvl w:val="0"/>
                <w:numId w:val="217"/>
              </w:num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nabory,</w:t>
            </w:r>
          </w:p>
          <w:p w14:paraId="2D0817A3" w14:textId="77777777" w:rsidR="00EC234B" w:rsidRPr="004D6464" w:rsidRDefault="00EC234B" w:rsidP="00B50121">
            <w:pPr>
              <w:numPr>
                <w:ilvl w:val="0"/>
                <w:numId w:val="217"/>
              </w:num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przedmioty maturalne,</w:t>
            </w:r>
          </w:p>
          <w:p w14:paraId="2A7F9D43" w14:textId="77777777" w:rsidR="00EC234B" w:rsidRPr="004D6464" w:rsidRDefault="00EC234B" w:rsidP="00B50121">
            <w:pPr>
              <w:numPr>
                <w:ilvl w:val="0"/>
                <w:numId w:val="217"/>
              </w:numPr>
              <w:shd w:val="clear" w:color="auto" w:fill="FFFFFF"/>
              <w:spacing w:after="100" w:afterAutospacing="1" w:line="240" w:lineRule="auto"/>
              <w:jc w:val="both"/>
              <w:rPr>
                <w:rFonts w:ascii="Muli" w:eastAsia="Times New Roman" w:hAnsi="Muli" w:cs="Calibri Light"/>
                <w:sz w:val="20"/>
                <w:szCs w:val="20"/>
                <w:lang w:eastAsia="pl-PL"/>
              </w:rPr>
            </w:pPr>
            <w:r w:rsidRPr="004D6464">
              <w:rPr>
                <w:rFonts w:ascii="Muli" w:eastAsia="Times New Roman" w:hAnsi="Muli" w:cs="Calibri Light"/>
                <w:sz w:val="20"/>
                <w:szCs w:val="20"/>
                <w:lang w:eastAsia="pl-PL"/>
              </w:rPr>
              <w:t>specjalizacje,</w:t>
            </w:r>
          </w:p>
          <w:p w14:paraId="7CC0CD08" w14:textId="77777777" w:rsidR="00EC234B" w:rsidRPr="004D6464" w:rsidRDefault="00EC234B" w:rsidP="00B50121">
            <w:pPr>
              <w:numPr>
                <w:ilvl w:val="0"/>
                <w:numId w:val="217"/>
              </w:numPr>
              <w:shd w:val="clear" w:color="auto" w:fill="FFFFFF"/>
              <w:spacing w:after="100" w:afterAutospacing="1" w:line="240" w:lineRule="auto"/>
              <w:jc w:val="both"/>
              <w:rPr>
                <w:rFonts w:ascii="Muli" w:eastAsia="Times New Roman" w:hAnsi="Muli" w:cs="Calibri Light"/>
                <w:i/>
                <w:iCs/>
                <w:sz w:val="20"/>
                <w:szCs w:val="20"/>
                <w:lang w:eastAsia="pl-PL"/>
              </w:rPr>
            </w:pPr>
            <w:r w:rsidRPr="004D6464">
              <w:rPr>
                <w:rFonts w:ascii="Muli" w:eastAsia="Times New Roman" w:hAnsi="Muli" w:cs="Calibri Light"/>
                <w:sz w:val="20"/>
                <w:szCs w:val="20"/>
                <w:lang w:eastAsia="pl-PL"/>
              </w:rPr>
              <w:t>kryteria.</w:t>
            </w:r>
          </w:p>
        </w:tc>
      </w:tr>
    </w:tbl>
    <w:p w14:paraId="47BC48F9" w14:textId="77777777" w:rsidR="00EC234B" w:rsidRPr="00EC234B" w:rsidRDefault="00EC234B" w:rsidP="00EC234B">
      <w:pPr>
        <w:rPr>
          <w:rFonts w:ascii="Calibri" w:eastAsia="Calibri" w:hAnsi="Calibri" w:cs="Times New Roman"/>
        </w:rPr>
      </w:pPr>
    </w:p>
    <w:p w14:paraId="1D484663" w14:textId="77777777" w:rsidR="00EC234B" w:rsidRPr="004D6464"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bookmarkStart w:id="43" w:name="_Hlk215559236"/>
      <w:r w:rsidRPr="004D6464">
        <w:rPr>
          <w:rFonts w:ascii="Muli" w:eastAsia="Times New Roman" w:hAnsi="Muli" w:cs="Times New Roman"/>
          <w:color w:val="000000"/>
          <w:sz w:val="24"/>
          <w:szCs w:val="28"/>
        </w:rPr>
        <w:t>Ankiety</w:t>
      </w:r>
    </w:p>
    <w:p w14:paraId="78C0F3D7" w14:textId="77777777" w:rsidR="00EC234B" w:rsidRPr="00EC234B" w:rsidRDefault="00EC234B" w:rsidP="00EC234B">
      <w:pPr>
        <w:rPr>
          <w:rFonts w:ascii="Aptos" w:eastAsia="Aptos" w:hAnsi="Aptos"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31C0ED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5781EF"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bookmarkStart w:id="44" w:name="_Hlk182559517"/>
          </w:p>
        </w:tc>
        <w:tc>
          <w:tcPr>
            <w:tcW w:w="4550" w:type="pct"/>
            <w:tcBorders>
              <w:top w:val="single" w:sz="4" w:space="0" w:color="auto"/>
              <w:left w:val="single" w:sz="4" w:space="0" w:color="auto"/>
              <w:bottom w:val="single" w:sz="4" w:space="0" w:color="auto"/>
              <w:right w:val="single" w:sz="4" w:space="0" w:color="auto"/>
            </w:tcBorders>
          </w:tcPr>
          <w:p w14:paraId="412066F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moduł odpowiadający za tworzenie (kreator) i publikację ankiet dla użytkowników.</w:t>
            </w:r>
          </w:p>
        </w:tc>
      </w:tr>
      <w:tr w:rsidR="00EC234B" w:rsidRPr="00EC234B" w14:paraId="1FE4587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6713B06"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0F2198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muszą być dostępne są w 6 głównych typach:</w:t>
            </w:r>
          </w:p>
          <w:p w14:paraId="52C9A99B"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Ankieta z wysyłką maili i powiadomień,</w:t>
            </w:r>
          </w:p>
          <w:p w14:paraId="1D7C722F"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Ankieta umieszczona w treści,</w:t>
            </w:r>
          </w:p>
          <w:p w14:paraId="4A352481"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Ankieta typu quiz umieszczona w treści,</w:t>
            </w:r>
          </w:p>
          <w:p w14:paraId="73C641E0"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Ankieta oceniająca,</w:t>
            </w:r>
          </w:p>
          <w:p w14:paraId="17DA267D"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Ankieta wymagana po zalogowaniu, </w:t>
            </w:r>
          </w:p>
          <w:p w14:paraId="2703437B" w14:textId="77777777" w:rsidR="00EC234B" w:rsidRPr="004D6464" w:rsidRDefault="00EC234B" w:rsidP="00B50121">
            <w:pPr>
              <w:numPr>
                <w:ilvl w:val="0"/>
                <w:numId w:val="224"/>
              </w:numPr>
              <w:contextualSpacing/>
              <w:jc w:val="both"/>
              <w:rPr>
                <w:rFonts w:ascii="Muli" w:eastAsia="Calibri" w:hAnsi="Muli" w:cs="Calibri Light"/>
                <w:sz w:val="20"/>
                <w:szCs w:val="20"/>
              </w:rPr>
            </w:pPr>
            <w:r w:rsidRPr="004D6464">
              <w:rPr>
                <w:rFonts w:ascii="Muli" w:eastAsia="Calibri" w:hAnsi="Muli" w:cs="Calibri Light"/>
                <w:sz w:val="20"/>
                <w:szCs w:val="20"/>
              </w:rPr>
              <w:t>Ankieta zgłoszeniowa.</w:t>
            </w:r>
          </w:p>
          <w:p w14:paraId="434096C2" w14:textId="77777777" w:rsidR="00EC234B" w:rsidRPr="004D6464" w:rsidRDefault="00EC234B" w:rsidP="00EC234B">
            <w:pPr>
              <w:ind w:left="1065"/>
              <w:contextualSpacing/>
              <w:jc w:val="both"/>
              <w:rPr>
                <w:rFonts w:ascii="Muli" w:eastAsia="Calibri" w:hAnsi="Muli" w:cs="Calibri Light"/>
                <w:color w:val="FF0000"/>
                <w:sz w:val="20"/>
                <w:szCs w:val="20"/>
              </w:rPr>
            </w:pPr>
          </w:p>
        </w:tc>
      </w:tr>
      <w:tr w:rsidR="00EC234B" w:rsidRPr="00EC234B" w14:paraId="448306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2355E1"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4A2617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W zależności od wybranego typu ankiety, formularz tworzenia ankiety będzie różnił się dostępnymi polami.</w:t>
            </w:r>
          </w:p>
        </w:tc>
      </w:tr>
      <w:tr w:rsidR="00EC234B" w:rsidRPr="00EC234B" w14:paraId="7D59437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AD7801"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6E1AA4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Ankiety z wysyłką maili i powiadomień musi posiadać pola:</w:t>
            </w:r>
          </w:p>
          <w:p w14:paraId="3A4D9565"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nazwa ankiety,</w:t>
            </w:r>
          </w:p>
          <w:p w14:paraId="4D69215A"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tytuł ankiety,</w:t>
            </w:r>
          </w:p>
          <w:p w14:paraId="5531557B"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60A93D14"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redaktor,</w:t>
            </w:r>
          </w:p>
          <w:p w14:paraId="5799099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zatwierdzenie i publikacja,</w:t>
            </w:r>
          </w:p>
          <w:p w14:paraId="25120A8D"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402B8024"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5FDFB267"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wybór skrzynki nadawczej,</w:t>
            </w:r>
          </w:p>
          <w:p w14:paraId="23CC04A4"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wysyłki powiadomień do wskazanych adresów e-mail administratorów o wypełnieniu ankiety oraz raportów,</w:t>
            </w:r>
          </w:p>
          <w:p w14:paraId="64DADEA5"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ustawienia wysyłki powiadomień w tym min.:</w:t>
            </w:r>
          </w:p>
          <w:p w14:paraId="3B9C3C54" w14:textId="77777777" w:rsidR="00EC234B" w:rsidRPr="004D6464" w:rsidRDefault="00EC234B" w:rsidP="00B50121">
            <w:pPr>
              <w:numPr>
                <w:ilvl w:val="1"/>
                <w:numId w:val="225"/>
              </w:numPr>
              <w:contextualSpacing/>
              <w:jc w:val="both"/>
              <w:rPr>
                <w:rFonts w:ascii="Muli" w:eastAsia="Calibri" w:hAnsi="Muli" w:cs="Calibri Light"/>
                <w:sz w:val="20"/>
                <w:szCs w:val="20"/>
              </w:rPr>
            </w:pPr>
            <w:r w:rsidRPr="004D6464">
              <w:rPr>
                <w:rFonts w:ascii="Muli" w:eastAsia="Calibri" w:hAnsi="Muli" w:cs="Calibri Light"/>
                <w:sz w:val="20"/>
                <w:szCs w:val="20"/>
              </w:rPr>
              <w:t>odstęp pomiędzy powiadomieniami,</w:t>
            </w:r>
          </w:p>
          <w:p w14:paraId="73C33AEE" w14:textId="77777777" w:rsidR="00EC234B" w:rsidRPr="004D6464" w:rsidRDefault="00EC234B" w:rsidP="00B50121">
            <w:pPr>
              <w:numPr>
                <w:ilvl w:val="1"/>
                <w:numId w:val="225"/>
              </w:numPr>
              <w:contextualSpacing/>
              <w:jc w:val="both"/>
              <w:rPr>
                <w:rFonts w:ascii="Muli" w:eastAsia="Calibri" w:hAnsi="Muli" w:cs="Calibri Light"/>
                <w:sz w:val="20"/>
                <w:szCs w:val="20"/>
              </w:rPr>
            </w:pPr>
            <w:r w:rsidRPr="004D6464">
              <w:rPr>
                <w:rFonts w:ascii="Muli" w:eastAsia="Calibri" w:hAnsi="Muli" w:cs="Calibri Light"/>
                <w:sz w:val="20"/>
                <w:szCs w:val="20"/>
              </w:rPr>
              <w:t>maksymalna ilość wysłanych powiadomień,</w:t>
            </w:r>
          </w:p>
          <w:p w14:paraId="23B8A331" w14:textId="77777777" w:rsidR="00EC234B" w:rsidRPr="004D6464" w:rsidRDefault="00EC234B" w:rsidP="004D6464">
            <w:pPr>
              <w:numPr>
                <w:ilvl w:val="1"/>
                <w:numId w:val="225"/>
              </w:numPr>
              <w:ind w:left="1434" w:hanging="357"/>
              <w:jc w:val="both"/>
              <w:rPr>
                <w:rFonts w:ascii="Muli" w:eastAsia="Calibri" w:hAnsi="Muli" w:cs="Calibri Light"/>
                <w:sz w:val="20"/>
                <w:szCs w:val="20"/>
              </w:rPr>
            </w:pPr>
            <w:r w:rsidRPr="004D6464">
              <w:rPr>
                <w:rFonts w:ascii="Muli" w:eastAsia="Calibri" w:hAnsi="Muli" w:cs="Calibri Light"/>
                <w:sz w:val="20"/>
                <w:szCs w:val="20"/>
              </w:rPr>
              <w:t xml:space="preserve">szablon treści wysyłki. </w:t>
            </w:r>
          </w:p>
        </w:tc>
      </w:tr>
      <w:tr w:rsidR="00EC234B" w:rsidRPr="00EC234B" w14:paraId="7101E31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7E6D65"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37A00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Ankiety umieszczonej w treści musi posiadać pola:</w:t>
            </w:r>
          </w:p>
          <w:p w14:paraId="2E02C1F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nazwa ankiety,</w:t>
            </w:r>
          </w:p>
          <w:p w14:paraId="3AD8455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tytuł ankiety,</w:t>
            </w:r>
          </w:p>
          <w:p w14:paraId="15E943A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30D4E264"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redaktor,</w:t>
            </w:r>
          </w:p>
          <w:p w14:paraId="71FDDACF"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zatwierdzenie i publikacja,</w:t>
            </w:r>
          </w:p>
          <w:p w14:paraId="32C03827"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1336FAE0"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3F431A8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komunikat po zakończeniu ankiety,</w:t>
            </w:r>
          </w:p>
          <w:p w14:paraId="0C5D548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wysyłki powiadomień do wskazanych adresów e-mail o wypełnieniu ankiety,</w:t>
            </w:r>
          </w:p>
          <w:p w14:paraId="7380B4AD"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dostępność ankiety tylko dla zalogowanych użytkowników,</w:t>
            </w:r>
          </w:p>
          <w:p w14:paraId="2BA057CC"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publikacji wyników po uzupełnieniu ankiety,</w:t>
            </w:r>
          </w:p>
          <w:p w14:paraId="4154E5D5" w14:textId="77777777" w:rsidR="00EC234B" w:rsidRPr="004D6464" w:rsidRDefault="00EC234B" w:rsidP="004D6464">
            <w:pPr>
              <w:numPr>
                <w:ilvl w:val="0"/>
                <w:numId w:val="225"/>
              </w:numPr>
              <w:ind w:left="1060" w:hanging="703"/>
              <w:jc w:val="both"/>
              <w:rPr>
                <w:rFonts w:ascii="Muli" w:eastAsia="Calibri" w:hAnsi="Muli" w:cs="Calibri Light"/>
                <w:sz w:val="20"/>
                <w:szCs w:val="20"/>
              </w:rPr>
            </w:pPr>
            <w:r w:rsidRPr="004D6464">
              <w:rPr>
                <w:rFonts w:ascii="Muli" w:eastAsia="Calibri" w:hAnsi="Muli" w:cs="Calibri Light"/>
                <w:sz w:val="20"/>
                <w:szCs w:val="20"/>
              </w:rPr>
              <w:t>możliwość określenia maksymalnej liczby wypełnień ankiety.</w:t>
            </w:r>
          </w:p>
        </w:tc>
      </w:tr>
      <w:tr w:rsidR="00EC234B" w:rsidRPr="00EC234B" w14:paraId="53CAEF1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7294FE"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6CABCCC"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ankiety typu quiz musi posiadać pola:</w:t>
            </w:r>
          </w:p>
          <w:p w14:paraId="5AB9C6EF"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nazwa ankiety,</w:t>
            </w:r>
          </w:p>
          <w:p w14:paraId="24119D2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tytuł ankiety,</w:t>
            </w:r>
          </w:p>
          <w:p w14:paraId="52C6FBAB"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36B1BDCB"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redaktor,</w:t>
            </w:r>
          </w:p>
          <w:p w14:paraId="5BCAD31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zatwierdzenie i publikacja,</w:t>
            </w:r>
          </w:p>
          <w:p w14:paraId="0F10D1A1"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1346D0C7"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1EC41A1E"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komunikat po zakończeniu ankiety,</w:t>
            </w:r>
          </w:p>
          <w:p w14:paraId="642AB0BC"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wysyłki powiadomień do wskazanych adresów e-mail o wypełnieniu ankiety,</w:t>
            </w:r>
          </w:p>
          <w:p w14:paraId="54CB1335"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dostępność ankiety tylko dla zalogowanych użytkowników,</w:t>
            </w:r>
          </w:p>
          <w:p w14:paraId="0DACBC3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publikacji wyników po uzupełnieniu ankiety,</w:t>
            </w:r>
          </w:p>
          <w:p w14:paraId="36BD22EF"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maksymalnej liczby wypełnień ankiety,</w:t>
            </w:r>
          </w:p>
          <w:p w14:paraId="10F1F0F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konfiguracja,</w:t>
            </w:r>
          </w:p>
          <w:p w14:paraId="2CB5C172" w14:textId="77777777" w:rsidR="00EC234B" w:rsidRPr="004D6464" w:rsidRDefault="00EC234B" w:rsidP="004D6464">
            <w:pPr>
              <w:numPr>
                <w:ilvl w:val="0"/>
                <w:numId w:val="225"/>
              </w:numPr>
              <w:ind w:left="1060" w:hanging="703"/>
              <w:jc w:val="both"/>
              <w:rPr>
                <w:rFonts w:ascii="Muli" w:eastAsia="Calibri" w:hAnsi="Muli" w:cs="Calibri Light"/>
                <w:sz w:val="20"/>
                <w:szCs w:val="20"/>
              </w:rPr>
            </w:pPr>
            <w:r w:rsidRPr="004D6464">
              <w:rPr>
                <w:rFonts w:ascii="Muli" w:eastAsia="Calibri" w:hAnsi="Muli" w:cs="Calibri Light"/>
                <w:sz w:val="20"/>
                <w:szCs w:val="20"/>
              </w:rPr>
              <w:t>ustawienia certyfikatu.</w:t>
            </w:r>
          </w:p>
        </w:tc>
      </w:tr>
      <w:tr w:rsidR="00EC234B" w:rsidRPr="00EC234B" w14:paraId="7CE5D50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B43BD98"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0CD417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ankiety oceniającej musi posiadać pola:</w:t>
            </w:r>
          </w:p>
          <w:p w14:paraId="3D5461FE"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nazwa ankiety,</w:t>
            </w:r>
          </w:p>
          <w:p w14:paraId="6940343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tytuł ankiety,</w:t>
            </w:r>
          </w:p>
          <w:p w14:paraId="5F205E93"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77D90E82"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redaktor,</w:t>
            </w:r>
          </w:p>
          <w:p w14:paraId="5D0E7AA6"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zatwierdzenie i publikacja,</w:t>
            </w:r>
          </w:p>
          <w:p w14:paraId="0F842207"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5B1A1359"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12652F00"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komunikat po zakończeniu ankiety,</w:t>
            </w:r>
          </w:p>
          <w:p w14:paraId="4EC8DB88"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komunikat po zapisaniu ankiety jako szkic, </w:t>
            </w:r>
          </w:p>
          <w:p w14:paraId="0A9AC3A8"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możliwość wysyłki powiadomień do wskazanych adresów e-mail o wypełnieniu ankiety, </w:t>
            </w:r>
          </w:p>
          <w:p w14:paraId="6E50AFF0"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możliwość wysyłki powiadomienia e-mail do użytkownika, który wypełnij ankietę, </w:t>
            </w:r>
          </w:p>
          <w:p w14:paraId="287A74F6" w14:textId="77777777" w:rsidR="00EC234B" w:rsidRPr="004D6464" w:rsidRDefault="00EC234B" w:rsidP="004D6464">
            <w:pPr>
              <w:numPr>
                <w:ilvl w:val="0"/>
                <w:numId w:val="225"/>
              </w:numPr>
              <w:ind w:left="1060" w:hanging="703"/>
              <w:jc w:val="both"/>
              <w:rPr>
                <w:rFonts w:ascii="Muli" w:eastAsia="Calibri" w:hAnsi="Muli" w:cs="Calibri Light"/>
                <w:sz w:val="20"/>
                <w:szCs w:val="20"/>
              </w:rPr>
            </w:pPr>
            <w:r w:rsidRPr="004D6464">
              <w:rPr>
                <w:rFonts w:ascii="Muli" w:eastAsia="Calibri" w:hAnsi="Muli" w:cs="Calibri Light"/>
                <w:sz w:val="20"/>
                <w:szCs w:val="20"/>
              </w:rPr>
              <w:t>możliwość określenia maksymalnej liczby wypełnień ankiety.</w:t>
            </w:r>
          </w:p>
        </w:tc>
      </w:tr>
      <w:tr w:rsidR="00EC234B" w:rsidRPr="00EC234B" w14:paraId="36DA121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82B9C8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20DF7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Ankiety zgłoszeniowej musi posiadać pola:</w:t>
            </w:r>
          </w:p>
          <w:p w14:paraId="74293B01"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nazwa ankiety,</w:t>
            </w:r>
          </w:p>
          <w:p w14:paraId="6CC99BB5"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tytuł ankiety,</w:t>
            </w:r>
          </w:p>
          <w:p w14:paraId="0D6762D2"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data publikacji i dezaktywacji,</w:t>
            </w:r>
          </w:p>
          <w:p w14:paraId="5246D3B3"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redaktor,</w:t>
            </w:r>
          </w:p>
          <w:p w14:paraId="023469D3"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zatwierdzenie i publikacja,</w:t>
            </w:r>
          </w:p>
          <w:p w14:paraId="2FCC776E"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opis,</w:t>
            </w:r>
          </w:p>
          <w:p w14:paraId="520E7E25"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treść,</w:t>
            </w:r>
          </w:p>
          <w:p w14:paraId="110A315A"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komunikat po zakończeniu ankiety,</w:t>
            </w:r>
          </w:p>
          <w:p w14:paraId="4F14105A"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liczba wypełnień ankiety,</w:t>
            </w:r>
          </w:p>
          <w:p w14:paraId="4FC4318C"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wysyłki powiadomień do wskazanych adresów e-mail o wypełnieniu ankiety wraz z definicją tytułu i treści powiadomienia,</w:t>
            </w:r>
          </w:p>
          <w:p w14:paraId="34ADB46E" w14:textId="77777777" w:rsidR="00EC234B" w:rsidRPr="004D6464" w:rsidRDefault="00EC234B" w:rsidP="00B50121">
            <w:pPr>
              <w:numPr>
                <w:ilvl w:val="0"/>
                <w:numId w:val="225"/>
              </w:numPr>
              <w:contextualSpacing/>
              <w:jc w:val="both"/>
              <w:rPr>
                <w:rFonts w:ascii="Muli" w:eastAsia="Calibri" w:hAnsi="Muli" w:cs="Calibri Light"/>
                <w:sz w:val="20"/>
                <w:szCs w:val="20"/>
              </w:rPr>
            </w:pPr>
            <w:r w:rsidRPr="004D6464">
              <w:rPr>
                <w:rFonts w:ascii="Muli" w:eastAsia="Calibri" w:hAnsi="Muli" w:cs="Calibri Light"/>
                <w:sz w:val="20"/>
                <w:szCs w:val="20"/>
              </w:rPr>
              <w:t>możliwość wysyłki powiadomień e-mail potwierdzających wypełnienie ankiety wraz z definicją treści powiadomienia,</w:t>
            </w:r>
          </w:p>
          <w:p w14:paraId="06EFC15F" w14:textId="77777777" w:rsidR="00EC234B" w:rsidRPr="004D6464" w:rsidRDefault="00EC234B" w:rsidP="004D6464">
            <w:pPr>
              <w:numPr>
                <w:ilvl w:val="0"/>
                <w:numId w:val="225"/>
              </w:numPr>
              <w:ind w:left="1060" w:hanging="703"/>
              <w:jc w:val="both"/>
              <w:rPr>
                <w:rFonts w:ascii="Muli" w:eastAsia="Calibri" w:hAnsi="Muli" w:cs="Calibri Light"/>
                <w:sz w:val="20"/>
                <w:szCs w:val="20"/>
              </w:rPr>
            </w:pPr>
            <w:r w:rsidRPr="004D6464">
              <w:rPr>
                <w:rFonts w:ascii="Muli" w:eastAsia="Calibri" w:hAnsi="Muli" w:cs="Calibri Light"/>
                <w:sz w:val="20"/>
                <w:szCs w:val="20"/>
              </w:rPr>
              <w:t>możliwość wysyłki powiadomień e-mail o zaakceptowaniu przez administratora zgłoszenia ankiety wraz z definicją tytułu i treści tego powiadomienia.</w:t>
            </w:r>
          </w:p>
        </w:tc>
      </w:tr>
      <w:tr w:rsidR="00EC234B" w:rsidRPr="00EC234B" w14:paraId="3361725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6F48EC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F16A91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akceptację przez administratora zgłoszeń z formularzy ankiety zgłoszeniowej wraz z powiadomieniem mailowym o zmianie tego statusu.</w:t>
            </w:r>
          </w:p>
        </w:tc>
      </w:tr>
      <w:tr w:rsidR="00EC234B" w:rsidRPr="00EC234B" w14:paraId="3E9FE77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6BE957"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2E38CD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pozwalać na skonfigurowanie raportów mailowych dot. ankiet do wybranych adresów e-mail.</w:t>
            </w:r>
          </w:p>
        </w:tc>
      </w:tr>
      <w:tr w:rsidR="00EC234B" w:rsidRPr="00EC234B" w14:paraId="1A97AFC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77F3FEF"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C471CB"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Szablon raportu dot. statystyk ankiet może korzystać z predefiniowanych pól takich jak: </w:t>
            </w:r>
          </w:p>
          <w:p w14:paraId="164E348B"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nazwa ankiety, </w:t>
            </w:r>
          </w:p>
          <w:p w14:paraId="51426A06"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liczba wypełnionych ankiet, </w:t>
            </w:r>
          </w:p>
          <w:p w14:paraId="7BEA447D"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 xml:space="preserve">liczba rozpoczętych ankiet, </w:t>
            </w:r>
          </w:p>
          <w:p w14:paraId="65526738"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liczba szkiców, </w:t>
            </w:r>
          </w:p>
          <w:p w14:paraId="254EBA45"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liczba rozpoczętych ankiet od ostatniego powiadomienia, </w:t>
            </w:r>
          </w:p>
          <w:p w14:paraId="584CA442" w14:textId="77777777" w:rsidR="00EC234B" w:rsidRPr="004D6464" w:rsidRDefault="00EC234B" w:rsidP="00B50121">
            <w:pPr>
              <w:numPr>
                <w:ilvl w:val="0"/>
                <w:numId w:val="27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liczba wypełnionych ankiet od ostatniego powiadomienia, </w:t>
            </w:r>
          </w:p>
          <w:p w14:paraId="0F4664DA" w14:textId="77777777" w:rsidR="00EC234B" w:rsidRPr="004D6464" w:rsidRDefault="00EC234B" w:rsidP="004D6464">
            <w:pPr>
              <w:numPr>
                <w:ilvl w:val="0"/>
                <w:numId w:val="279"/>
              </w:numPr>
              <w:ind w:left="714" w:hanging="357"/>
              <w:jc w:val="both"/>
              <w:rPr>
                <w:rFonts w:ascii="Muli" w:eastAsia="Calibri" w:hAnsi="Muli" w:cs="Calibri Light"/>
                <w:sz w:val="20"/>
                <w:szCs w:val="20"/>
              </w:rPr>
            </w:pPr>
            <w:r w:rsidRPr="004D6464">
              <w:rPr>
                <w:rFonts w:ascii="Muli" w:eastAsia="Calibri" w:hAnsi="Muli" w:cs="Calibri Light"/>
                <w:sz w:val="20"/>
                <w:szCs w:val="20"/>
              </w:rPr>
              <w:t>liczba szkiców od ostatniego powiadomienia.</w:t>
            </w:r>
          </w:p>
        </w:tc>
      </w:tr>
      <w:tr w:rsidR="00EC234B" w:rsidRPr="00EC234B" w14:paraId="31DDE10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83E2733"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372B03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posiadać funkcjonalność pozwalającą na dodawanie etapów do ankiety oceniającej: etap formalny i etap merytoryczny. </w:t>
            </w:r>
          </w:p>
        </w:tc>
      </w:tr>
      <w:tr w:rsidR="00EC234B" w:rsidRPr="00EC234B" w14:paraId="2901F5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80F91BB"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8567CE2"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Formularz etapu formalnego powinien zawierać pola: nazwa etapu, adres e-mail, pytania oceny formalnej. Odpowiedzi w ocenie formalnej zostaną wyświetlone w formie (Tak, Nie, Nie dotyczy). </w:t>
            </w:r>
          </w:p>
        </w:tc>
      </w:tr>
      <w:tr w:rsidR="00EC234B" w:rsidRPr="00EC234B" w14:paraId="1CBB5FE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B2191AA"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1DE003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etapu merytorycznego powinien zawierać pola: nazwa etapu, adres e-mail, zakres punktowy, wybór osoby oceniającej (spośród użytkowników systemu), pytania oceny merytorycznej i wagi odpowiedzi.</w:t>
            </w:r>
          </w:p>
        </w:tc>
      </w:tr>
      <w:tr w:rsidR="00EC234B" w:rsidRPr="00EC234B" w14:paraId="6F4C25C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5AE88C"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98359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Formularz etapu merytorycznego 2 może zostać uruchomiony dodatkowo jako kolejny etap oceny przez administratora dla puli wniosków, które otrzymały największą liczbę punktów.  </w:t>
            </w:r>
          </w:p>
        </w:tc>
      </w:tr>
      <w:tr w:rsidR="00EC234B" w:rsidRPr="00EC234B" w14:paraId="2233C93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751901E"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F12A67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Formularz uruchomienia etapu merytorycznego 2 powinien zawierać następujące informacje:</w:t>
            </w:r>
          </w:p>
          <w:p w14:paraId="3989F036" w14:textId="77777777" w:rsidR="00EC234B" w:rsidRPr="004D6464" w:rsidRDefault="00EC234B" w:rsidP="00B50121">
            <w:pPr>
              <w:numPr>
                <w:ilvl w:val="0"/>
                <w:numId w:val="282"/>
              </w:numPr>
              <w:contextualSpacing/>
              <w:jc w:val="both"/>
              <w:rPr>
                <w:rFonts w:ascii="Muli" w:eastAsia="Calibri" w:hAnsi="Muli" w:cs="Calibri Light"/>
                <w:sz w:val="20"/>
                <w:szCs w:val="20"/>
              </w:rPr>
            </w:pPr>
            <w:r w:rsidRPr="004D6464">
              <w:rPr>
                <w:rFonts w:ascii="Muli" w:eastAsia="Calibri" w:hAnsi="Muli" w:cs="Calibri Light"/>
                <w:sz w:val="20"/>
                <w:szCs w:val="20"/>
              </w:rPr>
              <w:t>Ankieta, która przechodzi do etapu merytorycznego 2,</w:t>
            </w:r>
          </w:p>
          <w:p w14:paraId="7BD1298C" w14:textId="77777777" w:rsidR="00EC234B" w:rsidRPr="004D6464" w:rsidRDefault="00EC234B" w:rsidP="004D6464">
            <w:pPr>
              <w:numPr>
                <w:ilvl w:val="0"/>
                <w:numId w:val="282"/>
              </w:numPr>
              <w:ind w:left="714" w:hanging="357"/>
              <w:jc w:val="both"/>
              <w:rPr>
                <w:rFonts w:ascii="Muli" w:eastAsia="Calibri" w:hAnsi="Muli" w:cs="Calibri Light"/>
                <w:sz w:val="20"/>
                <w:szCs w:val="20"/>
              </w:rPr>
            </w:pPr>
            <w:r w:rsidRPr="004D6464">
              <w:rPr>
                <w:rFonts w:ascii="Muli" w:eastAsia="Calibri" w:hAnsi="Muli" w:cs="Calibri Light"/>
                <w:sz w:val="20"/>
                <w:szCs w:val="20"/>
              </w:rPr>
              <w:t>Data do której ekspert będzie mógł oceniać ankietę.</w:t>
            </w:r>
          </w:p>
        </w:tc>
      </w:tr>
      <w:tr w:rsidR="00EC234B" w:rsidRPr="00EC234B" w14:paraId="640E61D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7BADF14"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0CE08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przypisanie liczby punktów do danego wniosku na podstawie oceny eksperta lub ekspertów.</w:t>
            </w:r>
            <w:r w:rsidRPr="004D6464">
              <w:rPr>
                <w:rFonts w:ascii="Muli" w:eastAsia="Calibri" w:hAnsi="Muli" w:cs="Calibri Light"/>
                <w:vanish/>
                <w:sz w:val="20"/>
                <w:szCs w:val="20"/>
              </w:rPr>
              <w:t>Początek formularzaDół formularza</w:t>
            </w:r>
          </w:p>
        </w:tc>
      </w:tr>
      <w:tr w:rsidR="00EC234B" w:rsidRPr="00EC234B" w14:paraId="2EC171F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CCB4A0"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3A1C1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pozwalać na przypisanie odpowiednich uprawnień, które umożliwią:</w:t>
            </w:r>
          </w:p>
          <w:p w14:paraId="3E548083"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wgląd do listy odpowiedzi,</w:t>
            </w:r>
          </w:p>
          <w:p w14:paraId="4AD2F97B"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ocenę formalną,</w:t>
            </w:r>
          </w:p>
          <w:p w14:paraId="1AB9BFFF"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konfigurację, </w:t>
            </w:r>
          </w:p>
          <w:p w14:paraId="63076B15"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odrzucenie zgłoszenia, </w:t>
            </w:r>
          </w:p>
          <w:p w14:paraId="2EA3EF7A"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szczegóły odpowiedzi, </w:t>
            </w:r>
          </w:p>
          <w:p w14:paraId="6226F5E8" w14:textId="77777777" w:rsidR="00EC234B" w:rsidRPr="004D6464" w:rsidRDefault="00EC234B" w:rsidP="00B50121">
            <w:pPr>
              <w:numPr>
                <w:ilvl w:val="0"/>
                <w:numId w:val="280"/>
              </w:numPr>
              <w:contextualSpacing/>
              <w:jc w:val="both"/>
              <w:rPr>
                <w:rFonts w:ascii="Muli" w:eastAsia="Calibri" w:hAnsi="Muli" w:cs="Calibri Light"/>
                <w:sz w:val="20"/>
                <w:szCs w:val="20"/>
              </w:rPr>
            </w:pPr>
            <w:r w:rsidRPr="004D6464">
              <w:rPr>
                <w:rFonts w:ascii="Muli" w:eastAsia="Calibri" w:hAnsi="Muli" w:cs="Calibri Light"/>
                <w:sz w:val="20"/>
                <w:szCs w:val="20"/>
              </w:rPr>
              <w:t>wgląd do historii zgłoszenia</w:t>
            </w:r>
          </w:p>
          <w:p w14:paraId="0BB4B647" w14:textId="77777777" w:rsidR="00EC234B" w:rsidRPr="004D6464" w:rsidRDefault="00EC234B" w:rsidP="004D6464">
            <w:pPr>
              <w:numPr>
                <w:ilvl w:val="0"/>
                <w:numId w:val="280"/>
              </w:numPr>
              <w:ind w:left="714" w:hanging="357"/>
              <w:jc w:val="both"/>
              <w:rPr>
                <w:rFonts w:ascii="Muli" w:eastAsia="Calibri" w:hAnsi="Muli" w:cs="Calibri Light"/>
                <w:sz w:val="20"/>
                <w:szCs w:val="20"/>
              </w:rPr>
            </w:pPr>
            <w:r w:rsidRPr="004D6464">
              <w:rPr>
                <w:rFonts w:ascii="Muli" w:eastAsia="Calibri" w:hAnsi="Muli" w:cs="Calibri Light"/>
                <w:sz w:val="20"/>
                <w:szCs w:val="20"/>
              </w:rPr>
              <w:t xml:space="preserve">ocenę merytoryczną w ankiecie oceniającej. </w:t>
            </w:r>
          </w:p>
        </w:tc>
      </w:tr>
      <w:tr w:rsidR="00EC234B" w:rsidRPr="00EC234B" w14:paraId="3653A50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3E2F6E"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AE5DDC"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po zakończonej ankiecie musi umożliwiać przeprowadzenie procesu oceny ankiety.</w:t>
            </w:r>
          </w:p>
        </w:tc>
      </w:tr>
      <w:tr w:rsidR="00EC234B" w:rsidRPr="00EC234B" w14:paraId="12DEA6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1EECACB"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0E6B20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Użytkownik podczas oceny formalnej będzie miał możliwość nadania odpowiedniego statusu:</w:t>
            </w:r>
          </w:p>
          <w:p w14:paraId="2D478530" w14:textId="77777777" w:rsidR="00EC234B" w:rsidRPr="004D6464" w:rsidRDefault="00EC234B" w:rsidP="00B50121">
            <w:pPr>
              <w:numPr>
                <w:ilvl w:val="0"/>
                <w:numId w:val="281"/>
              </w:numPr>
              <w:contextualSpacing/>
              <w:jc w:val="both"/>
              <w:rPr>
                <w:rFonts w:ascii="Muli" w:eastAsia="Calibri" w:hAnsi="Muli" w:cs="Calibri Light"/>
                <w:sz w:val="20"/>
                <w:szCs w:val="20"/>
              </w:rPr>
            </w:pPr>
            <w:r w:rsidRPr="004D6464">
              <w:rPr>
                <w:rFonts w:ascii="Muli" w:eastAsia="Calibri" w:hAnsi="Muli" w:cs="Calibri Light"/>
                <w:sz w:val="20"/>
                <w:szCs w:val="20"/>
              </w:rPr>
              <w:t>Etap zaakceptowany - pozwoli przejść do kolejnego etapu oceny,</w:t>
            </w:r>
          </w:p>
          <w:p w14:paraId="2BCD5E74" w14:textId="77777777" w:rsidR="00EC234B" w:rsidRPr="004D6464" w:rsidRDefault="00EC234B" w:rsidP="00B50121">
            <w:pPr>
              <w:numPr>
                <w:ilvl w:val="0"/>
                <w:numId w:val="281"/>
              </w:numPr>
              <w:contextualSpacing/>
              <w:jc w:val="both"/>
              <w:rPr>
                <w:rFonts w:ascii="Muli" w:eastAsia="Calibri" w:hAnsi="Muli" w:cs="Calibri Light"/>
                <w:sz w:val="20"/>
                <w:szCs w:val="20"/>
              </w:rPr>
            </w:pPr>
            <w:r w:rsidRPr="004D6464">
              <w:rPr>
                <w:rFonts w:ascii="Muli" w:eastAsia="Calibri" w:hAnsi="Muli" w:cs="Calibri Light"/>
                <w:sz w:val="20"/>
                <w:szCs w:val="20"/>
              </w:rPr>
              <w:t>Etap do poprawy - pozwoli na wskazanie, które odpowiedzi wymagają doprecyzowania przez osobę wypełniającą ankietę. System musi umożliwiać skonfigurowanie przedziału czasowego na poprawę ankiety,</w:t>
            </w:r>
          </w:p>
          <w:p w14:paraId="00AD4938" w14:textId="77777777" w:rsidR="00EC234B" w:rsidRPr="004D6464" w:rsidRDefault="00EC234B" w:rsidP="004D6464">
            <w:pPr>
              <w:numPr>
                <w:ilvl w:val="0"/>
                <w:numId w:val="281"/>
              </w:numPr>
              <w:ind w:left="714" w:hanging="357"/>
              <w:jc w:val="both"/>
              <w:rPr>
                <w:rFonts w:ascii="Muli" w:eastAsia="Calibri" w:hAnsi="Muli" w:cs="Calibri Light"/>
                <w:sz w:val="20"/>
                <w:szCs w:val="20"/>
              </w:rPr>
            </w:pPr>
            <w:r w:rsidRPr="004D6464">
              <w:rPr>
                <w:rFonts w:ascii="Muli" w:eastAsia="Calibri" w:hAnsi="Muli" w:cs="Calibri Light"/>
                <w:sz w:val="20"/>
                <w:szCs w:val="20"/>
              </w:rPr>
              <w:lastRenderedPageBreak/>
              <w:t>Etap odrzucony - ankieta zmienia status na odrzucony, nie ma możliwości wprowadzenia zmian bądź dalszej jej oceny,</w:t>
            </w:r>
          </w:p>
        </w:tc>
      </w:tr>
      <w:tr w:rsidR="00EC234B" w:rsidRPr="00EC234B" w14:paraId="28407A5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AA1517"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1F7BDF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dodanie opcjonalnego komentarza do każdego statusu przez osobę oceniającą.</w:t>
            </w:r>
            <w:r w:rsidRPr="004D6464">
              <w:rPr>
                <w:rFonts w:ascii="Muli" w:eastAsia="Aptos" w:hAnsi="Muli" w:cs="Times New Roman"/>
                <w:sz w:val="20"/>
                <w:szCs w:val="20"/>
              </w:rPr>
              <w:t xml:space="preserve"> </w:t>
            </w:r>
          </w:p>
        </w:tc>
      </w:tr>
      <w:tr w:rsidR="00EC234B" w:rsidRPr="00EC234B" w14:paraId="2A0B0C7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A13304"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2F062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wysyłanie powiadomień mailowych do osoby, której ankieta jest oceniana, przy każdej zmianie jej statusu</w:t>
            </w:r>
          </w:p>
        </w:tc>
      </w:tr>
      <w:tr w:rsidR="00EC234B" w:rsidRPr="00EC234B" w14:paraId="4A87BF3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4EACB7D"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E8D371A"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podczas oceny formalnej musi pozwalać na przypisanie eksperta oceniającego ankietę. </w:t>
            </w:r>
            <w:r w:rsidRPr="004D6464">
              <w:rPr>
                <w:rFonts w:ascii="Muli" w:eastAsia="Aptos" w:hAnsi="Muli" w:cs="Times New Roman"/>
                <w:sz w:val="20"/>
                <w:szCs w:val="20"/>
              </w:rPr>
              <w:t xml:space="preserve"> </w:t>
            </w:r>
            <w:r w:rsidRPr="004D6464">
              <w:rPr>
                <w:rFonts w:ascii="Muli" w:eastAsia="Calibri" w:hAnsi="Muli" w:cs="Calibri Light"/>
                <w:sz w:val="20"/>
                <w:szCs w:val="20"/>
              </w:rPr>
              <w:t>Przypisanie wniosku do eksperta powinno skutkować powiadomieniem mailowym do niego.</w:t>
            </w:r>
          </w:p>
        </w:tc>
      </w:tr>
      <w:tr w:rsidR="00EC234B" w:rsidRPr="00EC234B" w14:paraId="2434946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4C00BA8" w14:textId="77777777" w:rsidR="00EC234B" w:rsidRPr="004D6464" w:rsidRDefault="00EC234B" w:rsidP="00B50121">
            <w:pPr>
              <w:numPr>
                <w:ilvl w:val="0"/>
                <w:numId w:val="223"/>
              </w:numPr>
              <w:spacing w:line="240" w:lineRule="auto"/>
              <w:contextualSpacing/>
              <w:jc w:val="both"/>
              <w:rPr>
                <w:rFonts w:ascii="Muli" w:eastAsia="Calibri" w:hAnsi="Muli" w:cs="Calibri Light"/>
                <w:color w:val="FF0000"/>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8C01F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Eksperci muszą mieć możliwość oceny ankiety w zdefiniowanych w systemie okresie (ustawienie daty, do kiedy mogą oceniać wniosek).</w:t>
            </w:r>
          </w:p>
        </w:tc>
      </w:tr>
      <w:tr w:rsidR="00EC234B" w:rsidRPr="00EC234B" w14:paraId="69B6139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02E49A7"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ACC466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Wynikiem oceny eksperta/ów jest liczba punktów dla danego wniosku.</w:t>
            </w:r>
          </w:p>
        </w:tc>
      </w:tr>
      <w:tr w:rsidR="00EC234B" w:rsidRPr="00EC234B" w14:paraId="608D59B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9199153"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4E8C2F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W ramach ankiety o typie quiz aplikacja musi umożliwiać definiowanie skali ocen poprzez określenie przedziału punktowego od, do.</w:t>
            </w:r>
          </w:p>
        </w:tc>
      </w:tr>
      <w:tr w:rsidR="00EC234B" w:rsidRPr="00EC234B" w14:paraId="449E4BF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9B6F02F"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2911D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Definiując pytania dla ankiety typu quiz należy podać ilość punktów, które uwzględniane będą przy skali oceny.</w:t>
            </w:r>
          </w:p>
        </w:tc>
      </w:tr>
      <w:tr w:rsidR="00EC234B" w:rsidRPr="00EC234B" w14:paraId="45C6099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7D5C516"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EF69BDC"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umożliwiać pobranie certyfikatu po osiągnięciu zdefiniowanej liczby punktów dla danej ankiety (ankieta typu quiz). </w:t>
            </w:r>
          </w:p>
        </w:tc>
      </w:tr>
      <w:tr w:rsidR="00EC234B" w:rsidRPr="00EC234B" w14:paraId="264068C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6B727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A136CC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funkcjonalność umożliwiającą wyświetlenie obowiązkowej ankiety użytkownikowi po zalogowaniu się na portal. Użytkownik, aby uzyskać dostęp do treści portalu, musi wypełnić i przesłać odpowiedzi na wszystkie pytania zawarte w ankiecie. Pola w ankiecie muszą być zgodne z wcześniej zdefiniowanymi pytaniami oraz ich formatem. System powinien blokować dostęp do zawartości portalu do momentu pełnego uzupełnienia ankiety.</w:t>
            </w:r>
          </w:p>
        </w:tc>
      </w:tr>
      <w:tr w:rsidR="00EC234B" w:rsidRPr="00EC234B" w14:paraId="500DBB9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FF8DE1"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9F2BB7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Definiując odpowiedzi na dane pytanie system pozwoli na ustalenie możliwych punktów </w:t>
            </w:r>
            <w:r w:rsidR="004D6464">
              <w:rPr>
                <w:rFonts w:ascii="Muli" w:eastAsia="Calibri" w:hAnsi="Muli" w:cs="Calibri Light"/>
                <w:sz w:val="20"/>
                <w:szCs w:val="20"/>
              </w:rPr>
              <w:br/>
            </w:r>
            <w:r w:rsidRPr="004D6464">
              <w:rPr>
                <w:rFonts w:ascii="Muli" w:eastAsia="Calibri" w:hAnsi="Muli" w:cs="Calibri Light"/>
                <w:sz w:val="20"/>
                <w:szCs w:val="20"/>
              </w:rPr>
              <w:t xml:space="preserve">do zdobycia, które będą zliczane do sumarycznego wyniku. </w:t>
            </w:r>
          </w:p>
        </w:tc>
      </w:tr>
      <w:tr w:rsidR="00EC234B" w:rsidRPr="00EC234B" w14:paraId="00A34CF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E1512A"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3F3878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umożliwi zdefiniowanie szablonu certyfikatu za pomocą edytora tekstowego WYSIWYG.</w:t>
            </w:r>
          </w:p>
        </w:tc>
      </w:tr>
      <w:tr w:rsidR="00EC234B" w:rsidRPr="00EC234B" w14:paraId="5FFD848D" w14:textId="77777777" w:rsidTr="004D6464">
        <w:trPr>
          <w:trHeight w:val="1307"/>
        </w:trPr>
        <w:tc>
          <w:tcPr>
            <w:tcW w:w="450" w:type="pct"/>
            <w:tcBorders>
              <w:top w:val="single" w:sz="4" w:space="0" w:color="auto"/>
              <w:left w:val="single" w:sz="4" w:space="0" w:color="auto"/>
              <w:bottom w:val="single" w:sz="4" w:space="0" w:color="auto"/>
              <w:right w:val="single" w:sz="4" w:space="0" w:color="auto"/>
            </w:tcBorders>
            <w:noWrap/>
          </w:tcPr>
          <w:p w14:paraId="13CD64EC"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A5718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Do szablonu certyfikatu system umożliwi osadzenie gotowych „</w:t>
            </w:r>
            <w:proofErr w:type="spellStart"/>
            <w:r w:rsidRPr="004D6464">
              <w:rPr>
                <w:rFonts w:ascii="Muli" w:eastAsia="Calibri" w:hAnsi="Muli" w:cs="Calibri Light"/>
                <w:sz w:val="20"/>
                <w:szCs w:val="20"/>
              </w:rPr>
              <w:t>tagów</w:t>
            </w:r>
            <w:proofErr w:type="spellEnd"/>
            <w:r w:rsidRPr="004D6464">
              <w:rPr>
                <w:rFonts w:ascii="Muli" w:eastAsia="Calibri" w:hAnsi="Muli" w:cs="Calibri Light"/>
                <w:sz w:val="20"/>
                <w:szCs w:val="20"/>
              </w:rPr>
              <w:t>” np.:</w:t>
            </w:r>
          </w:p>
          <w:p w14:paraId="6B001094" w14:textId="77777777" w:rsidR="00EC234B" w:rsidRPr="004D6464" w:rsidRDefault="00EC234B" w:rsidP="00B50121">
            <w:pPr>
              <w:numPr>
                <w:ilvl w:val="0"/>
                <w:numId w:val="226"/>
              </w:numPr>
              <w:contextualSpacing/>
              <w:jc w:val="both"/>
              <w:rPr>
                <w:rFonts w:ascii="Muli" w:eastAsia="Calibri" w:hAnsi="Muli" w:cs="Calibri Light"/>
                <w:sz w:val="20"/>
                <w:szCs w:val="20"/>
              </w:rPr>
            </w:pPr>
            <w:r w:rsidRPr="004D6464">
              <w:rPr>
                <w:rFonts w:ascii="Muli" w:eastAsia="Calibri" w:hAnsi="Muli" w:cs="Calibri Light"/>
                <w:sz w:val="20"/>
                <w:szCs w:val="20"/>
              </w:rPr>
              <w:t>imię nazwisko użytkownika,</w:t>
            </w:r>
          </w:p>
          <w:p w14:paraId="7C88F473" w14:textId="77777777" w:rsidR="00EC234B" w:rsidRPr="004D6464" w:rsidRDefault="00EC234B" w:rsidP="00B50121">
            <w:pPr>
              <w:numPr>
                <w:ilvl w:val="0"/>
                <w:numId w:val="226"/>
              </w:numPr>
              <w:contextualSpacing/>
              <w:jc w:val="both"/>
              <w:rPr>
                <w:rFonts w:ascii="Muli" w:eastAsia="Calibri" w:hAnsi="Muli" w:cs="Calibri Light"/>
                <w:sz w:val="20"/>
                <w:szCs w:val="20"/>
              </w:rPr>
            </w:pPr>
            <w:r w:rsidRPr="004D6464">
              <w:rPr>
                <w:rFonts w:ascii="Muli" w:eastAsia="Calibri" w:hAnsi="Muli" w:cs="Calibri Light"/>
                <w:sz w:val="20"/>
                <w:szCs w:val="20"/>
              </w:rPr>
              <w:t>ilość zdobytych punktów,</w:t>
            </w:r>
          </w:p>
          <w:p w14:paraId="2D16D531" w14:textId="77777777" w:rsidR="00EC234B" w:rsidRPr="004D6464" w:rsidRDefault="00EC234B" w:rsidP="00B50121">
            <w:pPr>
              <w:numPr>
                <w:ilvl w:val="0"/>
                <w:numId w:val="226"/>
              </w:numPr>
              <w:contextualSpacing/>
              <w:jc w:val="both"/>
              <w:rPr>
                <w:rFonts w:ascii="Muli" w:eastAsia="Calibri" w:hAnsi="Muli" w:cs="Calibri Light"/>
                <w:sz w:val="20"/>
                <w:szCs w:val="20"/>
              </w:rPr>
            </w:pPr>
            <w:r w:rsidRPr="004D6464">
              <w:rPr>
                <w:rFonts w:ascii="Muli" w:eastAsia="Calibri" w:hAnsi="Muli" w:cs="Calibri Light"/>
                <w:sz w:val="20"/>
                <w:szCs w:val="20"/>
              </w:rPr>
              <w:t>ocena na podstawie zdefiniowanej skali.</w:t>
            </w:r>
          </w:p>
        </w:tc>
      </w:tr>
      <w:tr w:rsidR="00EC234B" w:rsidRPr="00EC234B" w14:paraId="71D252A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D30791"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9D6003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Ankiety umieszczone w treści, ankiety zgłoszeniowe oraz quiz będą dostępne na froncie poprzez przejście do zdefiniowanej strony, która jest jej modułem.  </w:t>
            </w:r>
          </w:p>
        </w:tc>
      </w:tr>
      <w:tr w:rsidR="00EC234B" w:rsidRPr="00EC234B" w14:paraId="0EB55D1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CBAD938"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2C048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z wysyłką powiadomień mailowych muszą umożliwiać definiowanie grup odbiorców oraz zakresu czasowego wysyłki powiadomień.</w:t>
            </w:r>
          </w:p>
        </w:tc>
      </w:tr>
      <w:tr w:rsidR="00EC234B" w:rsidRPr="00EC234B" w14:paraId="1942FCC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EC13D34"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655EBC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pozwolić na osadzanie ankiet w treściach różnych wpisów za pomocą [shortcode].</w:t>
            </w:r>
          </w:p>
        </w:tc>
      </w:tr>
      <w:tr w:rsidR="00EC234B" w:rsidRPr="00EC234B" w14:paraId="00F8DC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9E701DB"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E3EF98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pozwolić na tworzenie zależności w module ankiet. Na przykład: przejście </w:t>
            </w:r>
            <w:r w:rsidR="004D6464">
              <w:rPr>
                <w:rFonts w:ascii="Muli" w:eastAsia="Calibri" w:hAnsi="Muli" w:cs="Calibri Light"/>
                <w:sz w:val="20"/>
                <w:szCs w:val="20"/>
              </w:rPr>
              <w:br/>
            </w:r>
            <w:r w:rsidRPr="004D6464">
              <w:rPr>
                <w:rFonts w:ascii="Muli" w:eastAsia="Calibri" w:hAnsi="Muli" w:cs="Calibri Light"/>
                <w:sz w:val="20"/>
                <w:szCs w:val="20"/>
              </w:rPr>
              <w:t xml:space="preserve">do określonej sekcji możliwe będzie tylko po udzieleniu określonej odpowiedzi na dane pytanie. </w:t>
            </w:r>
          </w:p>
        </w:tc>
      </w:tr>
      <w:tr w:rsidR="00EC234B" w:rsidRPr="00EC234B" w14:paraId="2D84AC6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6298C9B"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040D72"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zarządzanie sekcjami oraz dostępnością pytań w danej ankiecie.</w:t>
            </w:r>
          </w:p>
        </w:tc>
      </w:tr>
      <w:tr w:rsidR="00EC234B" w:rsidRPr="00EC234B" w14:paraId="4C2F88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5D5B02C"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D464E6"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Możliwość korzystania z ankiety uzależniona jest od prawidłowej konfiguracji i uzupełnienia dostępnych w niej pytań.</w:t>
            </w:r>
          </w:p>
        </w:tc>
      </w:tr>
      <w:tr w:rsidR="00EC234B" w:rsidRPr="00EC234B" w14:paraId="1129076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82180F"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7E1EC0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Zapis ustawień pytań i sekcji w kreatorze powinien odbywać się dynamicznie bez konieczności dodatkowego zapisu.</w:t>
            </w:r>
          </w:p>
        </w:tc>
      </w:tr>
      <w:tr w:rsidR="00EC234B" w:rsidRPr="00EC234B" w14:paraId="6AB6412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0D2CF1"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A81FA7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Podstawowe akcje dostępne na sekcjach:</w:t>
            </w:r>
          </w:p>
          <w:p w14:paraId="377148EB" w14:textId="77777777" w:rsidR="00EC234B" w:rsidRPr="004D6464" w:rsidRDefault="00EC234B" w:rsidP="00B50121">
            <w:pPr>
              <w:numPr>
                <w:ilvl w:val="0"/>
                <w:numId w:val="227"/>
              </w:numPr>
              <w:contextualSpacing/>
              <w:jc w:val="both"/>
              <w:rPr>
                <w:rFonts w:ascii="Muli" w:eastAsia="Calibri" w:hAnsi="Muli" w:cs="Calibri Light"/>
                <w:sz w:val="20"/>
                <w:szCs w:val="20"/>
              </w:rPr>
            </w:pPr>
            <w:r w:rsidRPr="004D6464">
              <w:rPr>
                <w:rFonts w:ascii="Muli" w:eastAsia="Calibri" w:hAnsi="Muli" w:cs="Calibri Light"/>
                <w:sz w:val="20"/>
                <w:szCs w:val="20"/>
              </w:rPr>
              <w:t>dodawanie sekcji,</w:t>
            </w:r>
          </w:p>
          <w:p w14:paraId="10073BFC" w14:textId="77777777" w:rsidR="00EC234B" w:rsidRPr="004D6464" w:rsidRDefault="00EC234B" w:rsidP="00B50121">
            <w:pPr>
              <w:numPr>
                <w:ilvl w:val="0"/>
                <w:numId w:val="227"/>
              </w:numPr>
              <w:contextualSpacing/>
              <w:jc w:val="both"/>
              <w:rPr>
                <w:rFonts w:ascii="Muli" w:eastAsia="Calibri" w:hAnsi="Muli" w:cs="Calibri Light"/>
                <w:sz w:val="20"/>
                <w:szCs w:val="20"/>
              </w:rPr>
            </w:pPr>
            <w:r w:rsidRPr="004D6464">
              <w:rPr>
                <w:rFonts w:ascii="Muli" w:eastAsia="Calibri" w:hAnsi="Muli" w:cs="Calibri Light"/>
                <w:sz w:val="20"/>
                <w:szCs w:val="20"/>
              </w:rPr>
              <w:t>duplikowanie sekcji,</w:t>
            </w:r>
          </w:p>
          <w:p w14:paraId="0094F982" w14:textId="77777777" w:rsidR="00EC234B" w:rsidRPr="004D6464" w:rsidRDefault="00EC234B" w:rsidP="00B50121">
            <w:pPr>
              <w:numPr>
                <w:ilvl w:val="0"/>
                <w:numId w:val="227"/>
              </w:numPr>
              <w:contextualSpacing/>
              <w:jc w:val="both"/>
              <w:rPr>
                <w:rFonts w:ascii="Muli" w:eastAsia="Calibri" w:hAnsi="Muli" w:cs="Calibri Light"/>
                <w:sz w:val="20"/>
                <w:szCs w:val="20"/>
              </w:rPr>
            </w:pPr>
            <w:r w:rsidRPr="004D6464">
              <w:rPr>
                <w:rFonts w:ascii="Muli" w:eastAsia="Calibri" w:hAnsi="Muli" w:cs="Calibri Light"/>
                <w:sz w:val="20"/>
                <w:szCs w:val="20"/>
              </w:rPr>
              <w:t>usuwanie sekcji,</w:t>
            </w:r>
          </w:p>
          <w:p w14:paraId="6E34A439" w14:textId="77777777" w:rsidR="00EC234B" w:rsidRPr="004D6464" w:rsidRDefault="00EC234B" w:rsidP="00B50121">
            <w:pPr>
              <w:numPr>
                <w:ilvl w:val="0"/>
                <w:numId w:val="227"/>
              </w:numPr>
              <w:contextualSpacing/>
              <w:jc w:val="both"/>
              <w:rPr>
                <w:rFonts w:ascii="Muli" w:eastAsia="Calibri" w:hAnsi="Muli" w:cs="Calibri Light"/>
                <w:sz w:val="20"/>
                <w:szCs w:val="20"/>
              </w:rPr>
            </w:pPr>
            <w:r w:rsidRPr="004D6464">
              <w:rPr>
                <w:rFonts w:ascii="Muli" w:eastAsia="Calibri" w:hAnsi="Muli" w:cs="Calibri Light"/>
                <w:sz w:val="20"/>
                <w:szCs w:val="20"/>
              </w:rPr>
              <w:t>definiowanie nazwy sekcji,</w:t>
            </w:r>
          </w:p>
          <w:p w14:paraId="748D2128" w14:textId="77777777" w:rsidR="00EC234B" w:rsidRPr="004D6464" w:rsidRDefault="00EC234B" w:rsidP="00B50121">
            <w:pPr>
              <w:numPr>
                <w:ilvl w:val="0"/>
                <w:numId w:val="227"/>
              </w:numPr>
              <w:contextualSpacing/>
              <w:jc w:val="both"/>
              <w:rPr>
                <w:rFonts w:ascii="Muli" w:eastAsia="Calibri" w:hAnsi="Muli" w:cs="Calibri Light"/>
                <w:sz w:val="20"/>
                <w:szCs w:val="20"/>
              </w:rPr>
            </w:pPr>
            <w:r w:rsidRPr="004D6464">
              <w:rPr>
                <w:rFonts w:ascii="Muli" w:eastAsia="Calibri" w:hAnsi="Muli" w:cs="Calibri Light"/>
                <w:sz w:val="20"/>
                <w:szCs w:val="20"/>
              </w:rPr>
              <w:t>określenie kolejnego kroku, zachowania ankiety po zakończeniu danej sekcji:</w:t>
            </w:r>
          </w:p>
          <w:p w14:paraId="653DEA0C" w14:textId="77777777" w:rsidR="00EC234B" w:rsidRPr="004D6464" w:rsidRDefault="00EC234B" w:rsidP="00B50121">
            <w:pPr>
              <w:numPr>
                <w:ilvl w:val="1"/>
                <w:numId w:val="227"/>
              </w:numPr>
              <w:contextualSpacing/>
              <w:jc w:val="both"/>
              <w:rPr>
                <w:rFonts w:ascii="Muli" w:eastAsia="Calibri" w:hAnsi="Muli" w:cs="Calibri Light"/>
                <w:sz w:val="20"/>
                <w:szCs w:val="20"/>
              </w:rPr>
            </w:pPr>
            <w:r w:rsidRPr="004D6464">
              <w:rPr>
                <w:rFonts w:ascii="Muli" w:eastAsia="Calibri" w:hAnsi="Muli" w:cs="Calibri Light"/>
                <w:sz w:val="20"/>
                <w:szCs w:val="20"/>
              </w:rPr>
              <w:t>przejście do kolejnej sekcji,</w:t>
            </w:r>
          </w:p>
          <w:p w14:paraId="1348CB91" w14:textId="77777777" w:rsidR="00EC234B" w:rsidRPr="004D6464" w:rsidRDefault="00EC234B" w:rsidP="004D6464">
            <w:pPr>
              <w:numPr>
                <w:ilvl w:val="1"/>
                <w:numId w:val="227"/>
              </w:numPr>
              <w:ind w:left="1434" w:hanging="357"/>
              <w:jc w:val="both"/>
              <w:rPr>
                <w:rFonts w:ascii="Muli" w:eastAsia="Calibri" w:hAnsi="Muli" w:cs="Calibri Light"/>
                <w:sz w:val="20"/>
                <w:szCs w:val="20"/>
              </w:rPr>
            </w:pPr>
            <w:r w:rsidRPr="004D6464">
              <w:rPr>
                <w:rFonts w:ascii="Muli" w:eastAsia="Calibri" w:hAnsi="Muli" w:cs="Calibri Light"/>
                <w:sz w:val="20"/>
                <w:szCs w:val="20"/>
              </w:rPr>
              <w:t xml:space="preserve">zakończenie ankiety. </w:t>
            </w:r>
          </w:p>
        </w:tc>
      </w:tr>
      <w:tr w:rsidR="00EC234B" w:rsidRPr="00EC234B" w14:paraId="7C5567C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CEE804F"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4BD3C4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Funkcja kreatora musi posiadać następujące typy pytań:</w:t>
            </w:r>
          </w:p>
          <w:p w14:paraId="3ABF3B80"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pole z otwartą odpowiedzią typu </w:t>
            </w:r>
            <w:proofErr w:type="spellStart"/>
            <w:r w:rsidRPr="004D6464">
              <w:rPr>
                <w:rFonts w:ascii="Muli" w:eastAsia="Calibri" w:hAnsi="Muli" w:cs="Calibri Light"/>
                <w:sz w:val="20"/>
                <w:szCs w:val="20"/>
              </w:rPr>
              <w:t>input</w:t>
            </w:r>
            <w:proofErr w:type="spellEnd"/>
            <w:r w:rsidRPr="004D6464">
              <w:rPr>
                <w:rFonts w:ascii="Muli" w:eastAsia="Calibri" w:hAnsi="Muli" w:cs="Calibri Light"/>
                <w:sz w:val="20"/>
                <w:szCs w:val="20"/>
              </w:rPr>
              <w:t>,</w:t>
            </w:r>
          </w:p>
          <w:p w14:paraId="555A7C0F"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pole radio – pytanie jednokrotnego wyboru,</w:t>
            </w:r>
          </w:p>
          <w:p w14:paraId="0B562E22"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pole </w:t>
            </w:r>
            <w:proofErr w:type="spellStart"/>
            <w:r w:rsidRPr="004D6464">
              <w:rPr>
                <w:rFonts w:ascii="Muli" w:eastAsia="Calibri" w:hAnsi="Muli" w:cs="Calibri Light"/>
                <w:sz w:val="20"/>
                <w:szCs w:val="20"/>
              </w:rPr>
              <w:t>check</w:t>
            </w:r>
            <w:proofErr w:type="spellEnd"/>
            <w:r w:rsidRPr="004D6464">
              <w:rPr>
                <w:rFonts w:ascii="Muli" w:eastAsia="Calibri" w:hAnsi="Muli" w:cs="Calibri Light"/>
                <w:sz w:val="20"/>
                <w:szCs w:val="20"/>
              </w:rPr>
              <w:t xml:space="preserve"> </w:t>
            </w:r>
            <w:proofErr w:type="spellStart"/>
            <w:r w:rsidRPr="004D6464">
              <w:rPr>
                <w:rFonts w:ascii="Muli" w:eastAsia="Calibri" w:hAnsi="Muli" w:cs="Calibri Light"/>
                <w:sz w:val="20"/>
                <w:szCs w:val="20"/>
              </w:rPr>
              <w:t>box</w:t>
            </w:r>
            <w:proofErr w:type="spellEnd"/>
            <w:r w:rsidRPr="004D6464">
              <w:rPr>
                <w:rFonts w:ascii="Muli" w:eastAsia="Calibri" w:hAnsi="Muli" w:cs="Calibri Light"/>
                <w:sz w:val="20"/>
                <w:szCs w:val="20"/>
              </w:rPr>
              <w:t xml:space="preserve"> – pytanie wielokrotnego wyboru,</w:t>
            </w:r>
          </w:p>
          <w:p w14:paraId="04348A4C"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pole z otwartą odpowiedzią typu </w:t>
            </w:r>
            <w:proofErr w:type="spellStart"/>
            <w:r w:rsidRPr="004D6464">
              <w:rPr>
                <w:rFonts w:ascii="Muli" w:eastAsia="Calibri" w:hAnsi="Muli" w:cs="Calibri Light"/>
                <w:sz w:val="20"/>
                <w:szCs w:val="20"/>
              </w:rPr>
              <w:t>text</w:t>
            </w:r>
            <w:proofErr w:type="spellEnd"/>
            <w:r w:rsidRPr="004D6464">
              <w:rPr>
                <w:rFonts w:ascii="Muli" w:eastAsia="Calibri" w:hAnsi="Muli" w:cs="Calibri Light"/>
                <w:sz w:val="20"/>
                <w:szCs w:val="20"/>
              </w:rPr>
              <w:t xml:space="preserve"> </w:t>
            </w:r>
            <w:proofErr w:type="spellStart"/>
            <w:r w:rsidRPr="004D6464">
              <w:rPr>
                <w:rFonts w:ascii="Muli" w:eastAsia="Calibri" w:hAnsi="Muli" w:cs="Calibri Light"/>
                <w:sz w:val="20"/>
                <w:szCs w:val="20"/>
              </w:rPr>
              <w:t>area</w:t>
            </w:r>
            <w:proofErr w:type="spellEnd"/>
            <w:r w:rsidRPr="004D6464">
              <w:rPr>
                <w:rFonts w:ascii="Muli" w:eastAsia="Calibri" w:hAnsi="Muli" w:cs="Calibri Light"/>
                <w:sz w:val="20"/>
                <w:szCs w:val="20"/>
              </w:rPr>
              <w:t>,</w:t>
            </w:r>
          </w:p>
          <w:p w14:paraId="6EAA4512"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pole typu </w:t>
            </w:r>
            <w:proofErr w:type="spellStart"/>
            <w:r w:rsidRPr="004D6464">
              <w:rPr>
                <w:rFonts w:ascii="Muli" w:eastAsia="Calibri" w:hAnsi="Muli" w:cs="Calibri Light"/>
                <w:sz w:val="20"/>
                <w:szCs w:val="20"/>
              </w:rPr>
              <w:t>select</w:t>
            </w:r>
            <w:proofErr w:type="spellEnd"/>
            <w:r w:rsidRPr="004D6464">
              <w:rPr>
                <w:rFonts w:ascii="Muli" w:eastAsia="Calibri" w:hAnsi="Muli" w:cs="Calibri Light"/>
                <w:sz w:val="20"/>
                <w:szCs w:val="20"/>
              </w:rPr>
              <w:t>,</w:t>
            </w:r>
          </w:p>
          <w:p w14:paraId="1528BDFA"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załączniki – pole umożliwiające wgranie pliku,</w:t>
            </w:r>
          </w:p>
          <w:p w14:paraId="570CCBCD"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pytanie matrycowe,</w:t>
            </w:r>
          </w:p>
          <w:p w14:paraId="20F36937"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sz w:val="20"/>
                <w:szCs w:val="20"/>
              </w:rPr>
              <w:t>nagłówek,</w:t>
            </w:r>
          </w:p>
          <w:p w14:paraId="3518327B" w14:textId="77777777" w:rsidR="00EC234B" w:rsidRPr="004D6464" w:rsidRDefault="00EC234B" w:rsidP="004D6464">
            <w:pPr>
              <w:numPr>
                <w:ilvl w:val="0"/>
                <w:numId w:val="228"/>
              </w:numPr>
              <w:ind w:left="1060" w:hanging="703"/>
              <w:jc w:val="both"/>
              <w:rPr>
                <w:rFonts w:ascii="Muli" w:eastAsia="Calibri" w:hAnsi="Muli" w:cs="Calibri Light"/>
                <w:sz w:val="20"/>
                <w:szCs w:val="20"/>
              </w:rPr>
            </w:pPr>
            <w:r w:rsidRPr="004D6464">
              <w:rPr>
                <w:rFonts w:ascii="Muli" w:eastAsia="Calibri" w:hAnsi="Muli" w:cs="Calibri Light"/>
                <w:sz w:val="20"/>
                <w:szCs w:val="20"/>
              </w:rPr>
              <w:t xml:space="preserve">pole opis - uproszczony edytor WYSIWYG pozwalający na wstawienie tekstu </w:t>
            </w:r>
            <w:r w:rsidR="004D6464">
              <w:rPr>
                <w:rFonts w:ascii="Muli" w:eastAsia="Calibri" w:hAnsi="Muli" w:cs="Calibri Light"/>
                <w:sz w:val="20"/>
                <w:szCs w:val="20"/>
              </w:rPr>
              <w:br/>
            </w:r>
            <w:r w:rsidRPr="004D6464">
              <w:rPr>
                <w:rFonts w:ascii="Muli" w:eastAsia="Calibri" w:hAnsi="Muli" w:cs="Calibri Light"/>
                <w:sz w:val="20"/>
                <w:szCs w:val="20"/>
              </w:rPr>
              <w:t>na formularz ankiety.</w:t>
            </w:r>
          </w:p>
        </w:tc>
      </w:tr>
      <w:tr w:rsidR="00EC234B" w:rsidRPr="00EC234B" w14:paraId="5A253B2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37C42D8"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1D3FC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Dostępne typy pytań w kreatorze uzależnione są od wybranego typu ankiety.</w:t>
            </w:r>
          </w:p>
        </w:tc>
      </w:tr>
      <w:tr w:rsidR="00EC234B" w:rsidRPr="00EC234B" w14:paraId="4FE3B50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5BB417"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618C90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obsługę kreatora ankiety alternatywnie z poziomu klawiatury.</w:t>
            </w:r>
          </w:p>
        </w:tc>
      </w:tr>
      <w:tr w:rsidR="00EC234B" w:rsidRPr="00EC234B" w14:paraId="0EF69C6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A4B7F0"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316FB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Każdy z typów pytań musi posiadać dodatkowe opcje konfiguracyjne:</w:t>
            </w:r>
          </w:p>
          <w:p w14:paraId="7A96BCBA"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 xml:space="preserve">Pole z otwartą odpowiedzią typu </w:t>
            </w:r>
            <w:proofErr w:type="spellStart"/>
            <w:r w:rsidRPr="004D6464">
              <w:rPr>
                <w:rFonts w:ascii="Muli" w:eastAsia="Calibri" w:hAnsi="Muli" w:cs="Calibri Light"/>
                <w:b/>
                <w:bCs/>
                <w:sz w:val="20"/>
                <w:szCs w:val="20"/>
              </w:rPr>
              <w:t>input</w:t>
            </w:r>
            <w:proofErr w:type="spellEnd"/>
            <w:r w:rsidRPr="004D6464">
              <w:rPr>
                <w:rFonts w:ascii="Muli" w:eastAsia="Calibri" w:hAnsi="Muli" w:cs="Calibri Light"/>
                <w:b/>
                <w:bCs/>
                <w:sz w:val="20"/>
                <w:szCs w:val="20"/>
              </w:rPr>
              <w:t>:</w:t>
            </w:r>
          </w:p>
          <w:p w14:paraId="03D32D33"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5779BA4B"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73ECB4FF"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Zarządzanie wymagalnością pytania</w:t>
            </w:r>
          </w:p>
          <w:p w14:paraId="5AE88E1A"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Walidacja pola:</w:t>
            </w:r>
          </w:p>
          <w:p w14:paraId="26A051D7"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Liczba</w:t>
            </w:r>
          </w:p>
          <w:p w14:paraId="6F706923"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E-mail</w:t>
            </w:r>
          </w:p>
          <w:p w14:paraId="467E6138"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Data</w:t>
            </w:r>
          </w:p>
          <w:p w14:paraId="796484C5"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Data i godzina</w:t>
            </w:r>
          </w:p>
          <w:p w14:paraId="20467B32"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Kod pocztowy</w:t>
            </w:r>
          </w:p>
          <w:p w14:paraId="4AF0E9EE"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Pesel</w:t>
            </w:r>
          </w:p>
          <w:p w14:paraId="174B3537"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NIP</w:t>
            </w:r>
          </w:p>
          <w:p w14:paraId="3B454C15" w14:textId="77777777" w:rsidR="00EC234B" w:rsidRPr="004D6464" w:rsidRDefault="00EC234B" w:rsidP="00B50121">
            <w:pPr>
              <w:numPr>
                <w:ilvl w:val="2"/>
                <w:numId w:val="228"/>
              </w:numPr>
              <w:contextualSpacing/>
              <w:jc w:val="both"/>
              <w:rPr>
                <w:rFonts w:ascii="Muli" w:eastAsia="Calibri" w:hAnsi="Muli" w:cs="Calibri Light"/>
                <w:sz w:val="20"/>
                <w:szCs w:val="20"/>
              </w:rPr>
            </w:pPr>
            <w:r w:rsidRPr="004D6464">
              <w:rPr>
                <w:rFonts w:ascii="Muli" w:eastAsia="Calibri" w:hAnsi="Muli" w:cs="Calibri Light"/>
                <w:sz w:val="20"/>
                <w:szCs w:val="20"/>
              </w:rPr>
              <w:t>Regon</w:t>
            </w:r>
          </w:p>
          <w:p w14:paraId="6C8497F2"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Określenie limitu długości wpisywanych znaków w polu</w:t>
            </w:r>
          </w:p>
          <w:p w14:paraId="35C60258"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Pole radio – pytanie jednokrotnego wyboru:</w:t>
            </w:r>
          </w:p>
          <w:p w14:paraId="0854C54F"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37222B49"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34E36337"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12620AB4"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Określenie odpowiedzi wraz z opcją przejścia do wybranej sekcji</w:t>
            </w:r>
          </w:p>
          <w:p w14:paraId="56414713"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tzw. „Innej odpowiedzi” pola umożliwiającego wpisanie dowolnej odpowiedzi</w:t>
            </w:r>
          </w:p>
          <w:p w14:paraId="215079C6"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 xml:space="preserve">Pole </w:t>
            </w:r>
            <w:proofErr w:type="spellStart"/>
            <w:r w:rsidRPr="004D6464">
              <w:rPr>
                <w:rFonts w:ascii="Muli" w:eastAsia="Calibri" w:hAnsi="Muli" w:cs="Calibri Light"/>
                <w:b/>
                <w:bCs/>
                <w:sz w:val="20"/>
                <w:szCs w:val="20"/>
              </w:rPr>
              <w:t>check</w:t>
            </w:r>
            <w:proofErr w:type="spellEnd"/>
            <w:r w:rsidRPr="004D6464">
              <w:rPr>
                <w:rFonts w:ascii="Muli" w:eastAsia="Calibri" w:hAnsi="Muli" w:cs="Calibri Light"/>
                <w:b/>
                <w:bCs/>
                <w:sz w:val="20"/>
                <w:szCs w:val="20"/>
              </w:rPr>
              <w:t xml:space="preserve"> </w:t>
            </w:r>
            <w:proofErr w:type="spellStart"/>
            <w:r w:rsidRPr="004D6464">
              <w:rPr>
                <w:rFonts w:ascii="Muli" w:eastAsia="Calibri" w:hAnsi="Muli" w:cs="Calibri Light"/>
                <w:b/>
                <w:bCs/>
                <w:sz w:val="20"/>
                <w:szCs w:val="20"/>
              </w:rPr>
              <w:t>box</w:t>
            </w:r>
            <w:proofErr w:type="spellEnd"/>
            <w:r w:rsidRPr="004D6464">
              <w:rPr>
                <w:rFonts w:ascii="Muli" w:eastAsia="Calibri" w:hAnsi="Muli" w:cs="Calibri Light"/>
                <w:b/>
                <w:bCs/>
                <w:sz w:val="20"/>
                <w:szCs w:val="20"/>
              </w:rPr>
              <w:t xml:space="preserve"> – pytanie wielokrotnego wyboru:</w:t>
            </w:r>
          </w:p>
          <w:p w14:paraId="275C5A8D"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1D0AA0DA"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3BC98591"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3D15D242"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Określenie odpowiedzi </w:t>
            </w:r>
          </w:p>
          <w:p w14:paraId="09300BDE"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tzw. „Innej odpowiedzi” pola umożliwiającego wpisanie dowolnej odpowiedzi</w:t>
            </w:r>
          </w:p>
          <w:p w14:paraId="1343E79E"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wskazania wartości maksymalnej liczby odpowiedzi</w:t>
            </w:r>
          </w:p>
          <w:p w14:paraId="2F195312"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 xml:space="preserve">Pole z otwartą odpowiedzią typu </w:t>
            </w:r>
            <w:proofErr w:type="spellStart"/>
            <w:r w:rsidRPr="004D6464">
              <w:rPr>
                <w:rFonts w:ascii="Muli" w:eastAsia="Calibri" w:hAnsi="Muli" w:cs="Calibri Light"/>
                <w:b/>
                <w:bCs/>
                <w:sz w:val="20"/>
                <w:szCs w:val="20"/>
              </w:rPr>
              <w:t>text</w:t>
            </w:r>
            <w:proofErr w:type="spellEnd"/>
            <w:r w:rsidRPr="004D6464">
              <w:rPr>
                <w:rFonts w:ascii="Muli" w:eastAsia="Calibri" w:hAnsi="Muli" w:cs="Calibri Light"/>
                <w:b/>
                <w:bCs/>
                <w:sz w:val="20"/>
                <w:szCs w:val="20"/>
              </w:rPr>
              <w:t xml:space="preserve"> </w:t>
            </w:r>
            <w:proofErr w:type="spellStart"/>
            <w:r w:rsidRPr="004D6464">
              <w:rPr>
                <w:rFonts w:ascii="Muli" w:eastAsia="Calibri" w:hAnsi="Muli" w:cs="Calibri Light"/>
                <w:b/>
                <w:bCs/>
                <w:sz w:val="20"/>
                <w:szCs w:val="20"/>
              </w:rPr>
              <w:t>area</w:t>
            </w:r>
            <w:proofErr w:type="spellEnd"/>
            <w:r w:rsidRPr="004D6464">
              <w:rPr>
                <w:rFonts w:ascii="Muli" w:eastAsia="Calibri" w:hAnsi="Muli" w:cs="Calibri Light"/>
                <w:b/>
                <w:bCs/>
                <w:sz w:val="20"/>
                <w:szCs w:val="20"/>
              </w:rPr>
              <w:t>:</w:t>
            </w:r>
          </w:p>
          <w:p w14:paraId="799495A1"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543D3540"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4B30CA84"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29D603DE"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Określenie limitu długości wpisywanych znaków w polu</w:t>
            </w:r>
          </w:p>
          <w:p w14:paraId="125F344B"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 xml:space="preserve">Pole typu </w:t>
            </w:r>
            <w:proofErr w:type="spellStart"/>
            <w:r w:rsidRPr="004D6464">
              <w:rPr>
                <w:rFonts w:ascii="Muli" w:eastAsia="Calibri" w:hAnsi="Muli" w:cs="Calibri Light"/>
                <w:b/>
                <w:bCs/>
                <w:sz w:val="20"/>
                <w:szCs w:val="20"/>
              </w:rPr>
              <w:t>select</w:t>
            </w:r>
            <w:proofErr w:type="spellEnd"/>
            <w:r w:rsidRPr="004D6464">
              <w:rPr>
                <w:rFonts w:ascii="Muli" w:eastAsia="Calibri" w:hAnsi="Muli" w:cs="Calibri Light"/>
                <w:b/>
                <w:bCs/>
                <w:sz w:val="20"/>
                <w:szCs w:val="20"/>
              </w:rPr>
              <w:t>:</w:t>
            </w:r>
          </w:p>
          <w:p w14:paraId="6965D026"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01EF36C6"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5114EBCC"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2AA6CED9"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Określenie odpowiedzi wraz z opcją przejścia do wybranej sekcji</w:t>
            </w:r>
          </w:p>
          <w:p w14:paraId="5C5A2E3A"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Załączniki – pole umożliwiające wgranie pliku:</w:t>
            </w:r>
          </w:p>
          <w:p w14:paraId="0AAC4748"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0E375154"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7B37B185"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22A22963" w14:textId="77777777" w:rsidR="00EC234B" w:rsidRPr="004D6464" w:rsidRDefault="00EC234B" w:rsidP="00B50121">
            <w:pPr>
              <w:numPr>
                <w:ilvl w:val="0"/>
                <w:numId w:val="228"/>
              </w:numPr>
              <w:contextualSpacing/>
              <w:jc w:val="both"/>
              <w:rPr>
                <w:rFonts w:ascii="Muli" w:eastAsia="Calibri" w:hAnsi="Muli" w:cs="Calibri Light"/>
                <w:b/>
                <w:bCs/>
                <w:sz w:val="20"/>
                <w:szCs w:val="20"/>
              </w:rPr>
            </w:pPr>
            <w:r w:rsidRPr="004D6464">
              <w:rPr>
                <w:rFonts w:ascii="Muli" w:eastAsia="Calibri" w:hAnsi="Muli" w:cs="Calibri Light"/>
                <w:b/>
                <w:bCs/>
                <w:sz w:val="20"/>
                <w:szCs w:val="20"/>
              </w:rPr>
              <w:t>Pytanie Matrycowe:</w:t>
            </w:r>
          </w:p>
          <w:p w14:paraId="421A8E5C"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określenia pytania</w:t>
            </w:r>
          </w:p>
          <w:p w14:paraId="0FD43FA2"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Dodanie opisu nad i pod pytaniem</w:t>
            </w:r>
          </w:p>
          <w:p w14:paraId="5C99E604"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Zarządzanie wymagalnością pytania</w:t>
            </w:r>
          </w:p>
          <w:p w14:paraId="171A2230"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Definicja wierszy opcji pytania</w:t>
            </w:r>
          </w:p>
          <w:p w14:paraId="609E5324"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Definicja kolumn opcji pytania</w:t>
            </w:r>
          </w:p>
          <w:p w14:paraId="34E885C3" w14:textId="77777777" w:rsidR="00EC234B" w:rsidRPr="004D6464" w:rsidRDefault="00EC234B" w:rsidP="00B50121">
            <w:pPr>
              <w:numPr>
                <w:ilvl w:val="1"/>
                <w:numId w:val="228"/>
              </w:numPr>
              <w:contextualSpacing/>
              <w:jc w:val="both"/>
              <w:rPr>
                <w:rFonts w:ascii="Muli" w:eastAsia="Calibri" w:hAnsi="Muli" w:cs="Calibri Light"/>
                <w:sz w:val="20"/>
                <w:szCs w:val="20"/>
              </w:rPr>
            </w:pPr>
            <w:r w:rsidRPr="004D6464">
              <w:rPr>
                <w:rFonts w:ascii="Muli" w:eastAsia="Calibri" w:hAnsi="Muli" w:cs="Calibri Light"/>
                <w:sz w:val="20"/>
                <w:szCs w:val="20"/>
              </w:rPr>
              <w:t>Możliwość wskazania wartości maksymalnej liczby odpowiedzi</w:t>
            </w:r>
          </w:p>
          <w:p w14:paraId="57606314"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b/>
                <w:bCs/>
                <w:sz w:val="20"/>
                <w:szCs w:val="20"/>
              </w:rPr>
              <w:t xml:space="preserve">Nagłówek </w:t>
            </w:r>
            <w:r w:rsidRPr="004D6464">
              <w:rPr>
                <w:rFonts w:ascii="Muli" w:eastAsia="Calibri" w:hAnsi="Muli" w:cs="Calibri Light"/>
                <w:sz w:val="20"/>
                <w:szCs w:val="20"/>
              </w:rPr>
              <w:t>– pole do wpisania treści</w:t>
            </w:r>
            <w:r w:rsidRPr="004D6464">
              <w:rPr>
                <w:rFonts w:ascii="Muli" w:eastAsia="Calibri" w:hAnsi="Muli" w:cs="Calibri Light"/>
                <w:b/>
                <w:bCs/>
                <w:sz w:val="20"/>
                <w:szCs w:val="20"/>
              </w:rPr>
              <w:t xml:space="preserve"> </w:t>
            </w:r>
            <w:r w:rsidRPr="004D6464">
              <w:rPr>
                <w:rFonts w:ascii="Muli" w:eastAsia="Calibri" w:hAnsi="Muli" w:cs="Calibri Light"/>
                <w:sz w:val="20"/>
                <w:szCs w:val="20"/>
              </w:rPr>
              <w:t>nagłówka</w:t>
            </w:r>
          </w:p>
          <w:p w14:paraId="27C5DCEB" w14:textId="77777777" w:rsidR="00EC234B" w:rsidRPr="004D6464" w:rsidRDefault="00EC234B" w:rsidP="00B50121">
            <w:pPr>
              <w:numPr>
                <w:ilvl w:val="0"/>
                <w:numId w:val="228"/>
              </w:numPr>
              <w:contextualSpacing/>
              <w:jc w:val="both"/>
              <w:rPr>
                <w:rFonts w:ascii="Muli" w:eastAsia="Calibri" w:hAnsi="Muli" w:cs="Calibri Light"/>
                <w:sz w:val="20"/>
                <w:szCs w:val="20"/>
              </w:rPr>
            </w:pPr>
            <w:r w:rsidRPr="004D6464">
              <w:rPr>
                <w:rFonts w:ascii="Muli" w:eastAsia="Calibri" w:hAnsi="Muli" w:cs="Calibri Light"/>
                <w:b/>
                <w:bCs/>
                <w:sz w:val="20"/>
                <w:szCs w:val="20"/>
              </w:rPr>
              <w:t>Pole opis</w:t>
            </w:r>
            <w:r w:rsidRPr="004D6464">
              <w:rPr>
                <w:rFonts w:ascii="Muli" w:eastAsia="Calibri" w:hAnsi="Muli" w:cs="Calibri Light"/>
                <w:sz w:val="20"/>
                <w:szCs w:val="20"/>
              </w:rPr>
              <w:t xml:space="preserve"> - pole WYSIWYG do definicji treści wyświetlanej na formularzu ankiety</w:t>
            </w:r>
          </w:p>
          <w:p w14:paraId="6CB8F75D" w14:textId="77777777" w:rsidR="00EC234B" w:rsidRPr="004D6464" w:rsidRDefault="00EC234B" w:rsidP="00EC234B">
            <w:pPr>
              <w:ind w:left="1065"/>
              <w:contextualSpacing/>
              <w:jc w:val="both"/>
              <w:rPr>
                <w:rFonts w:ascii="Muli" w:eastAsia="Calibri" w:hAnsi="Muli" w:cs="Calibri Light"/>
                <w:sz w:val="20"/>
                <w:szCs w:val="20"/>
              </w:rPr>
            </w:pPr>
          </w:p>
        </w:tc>
      </w:tr>
      <w:tr w:rsidR="00EC234B" w:rsidRPr="00EC234B" w14:paraId="1DFA230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5D9F6CD"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5DDEDD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na które zostały udzielone odpowiedzi nie mogą być w pełni edytowane. Edycja musi być ograniczona tylko do pól podstawowych.</w:t>
            </w:r>
          </w:p>
        </w:tc>
      </w:tr>
      <w:tr w:rsidR="00EC234B" w:rsidRPr="00EC234B" w14:paraId="3D79ECD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01DA54C"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C5B167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wyeksportowanie ankiety wraz z pytaniami do pliku .pdf.</w:t>
            </w:r>
          </w:p>
        </w:tc>
      </w:tr>
      <w:tr w:rsidR="00EC234B" w:rsidRPr="00EC234B" w14:paraId="0D48498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97F8F2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A3BAF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Aplikacja musi umożliwiać tworzenie nowych ankiet na podstawie już istniejących.</w:t>
            </w:r>
          </w:p>
        </w:tc>
      </w:tr>
      <w:tr w:rsidR="00EC234B" w:rsidRPr="00EC234B" w14:paraId="5FEEBC5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938C77C"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249AFE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umożliwiać wysyłkę powiadomień mailowych o wypełnieniu ankiety </w:t>
            </w:r>
            <w:r w:rsidR="004D6464">
              <w:rPr>
                <w:rFonts w:ascii="Muli" w:eastAsia="Calibri" w:hAnsi="Muli" w:cs="Calibri Light"/>
                <w:sz w:val="20"/>
                <w:szCs w:val="20"/>
              </w:rPr>
              <w:br/>
            </w:r>
            <w:r w:rsidRPr="004D6464">
              <w:rPr>
                <w:rFonts w:ascii="Muli" w:eastAsia="Calibri" w:hAnsi="Muli" w:cs="Calibri Light"/>
                <w:sz w:val="20"/>
                <w:szCs w:val="20"/>
              </w:rPr>
              <w:t xml:space="preserve">na wskazany adres mailowy. System musi pozwalać na edycję treść powiadomienia </w:t>
            </w:r>
            <w:r w:rsidR="004D6464">
              <w:rPr>
                <w:rFonts w:ascii="Muli" w:eastAsia="Calibri" w:hAnsi="Muli" w:cs="Calibri Light"/>
                <w:sz w:val="20"/>
                <w:szCs w:val="20"/>
              </w:rPr>
              <w:br/>
            </w:r>
            <w:r w:rsidRPr="004D6464">
              <w:rPr>
                <w:rFonts w:ascii="Muli" w:eastAsia="Calibri" w:hAnsi="Muli" w:cs="Calibri Light"/>
                <w:sz w:val="20"/>
                <w:szCs w:val="20"/>
              </w:rPr>
              <w:t>o wypełnieniu ankiety z poziomu edytora tekstowego.</w:t>
            </w:r>
          </w:p>
        </w:tc>
      </w:tr>
      <w:tr w:rsidR="00EC234B" w:rsidRPr="00EC234B" w14:paraId="3011FA3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BC13A6"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4AA112"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pozwalać na podgląd odpowiedzi udzielanych przez użytkowników wraz </w:t>
            </w:r>
            <w:r w:rsidR="004D6464">
              <w:rPr>
                <w:rFonts w:ascii="Muli" w:eastAsia="Calibri" w:hAnsi="Muli" w:cs="Calibri Light"/>
                <w:sz w:val="20"/>
                <w:szCs w:val="20"/>
              </w:rPr>
              <w:br/>
            </w:r>
            <w:r w:rsidRPr="004D6464">
              <w:rPr>
                <w:rFonts w:ascii="Muli" w:eastAsia="Calibri" w:hAnsi="Muli" w:cs="Calibri Light"/>
                <w:sz w:val="20"/>
                <w:szCs w:val="20"/>
              </w:rPr>
              <w:t xml:space="preserve">ze statusem: wypełniona / niewypełniona. </w:t>
            </w:r>
          </w:p>
        </w:tc>
      </w:tr>
      <w:tr w:rsidR="00EC234B" w:rsidRPr="00EC234B" w14:paraId="0A96E98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B9FA0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B9F91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pobranie odpowiedzi dla danej ankiety do pliku .</w:t>
            </w:r>
            <w:proofErr w:type="spellStart"/>
            <w:r w:rsidRPr="004D6464">
              <w:rPr>
                <w:rFonts w:ascii="Muli" w:eastAsia="Calibri" w:hAnsi="Muli" w:cs="Calibri Light"/>
                <w:sz w:val="20"/>
                <w:szCs w:val="20"/>
              </w:rPr>
              <w:t>csv</w:t>
            </w:r>
            <w:proofErr w:type="spellEnd"/>
            <w:r w:rsidRPr="004D6464">
              <w:rPr>
                <w:rFonts w:ascii="Muli" w:eastAsia="Calibri" w:hAnsi="Muli" w:cs="Calibri Light"/>
                <w:sz w:val="20"/>
                <w:szCs w:val="20"/>
              </w:rPr>
              <w:t>. Pobierany spakowany plik (zip) musi być zabezpieczony hasłem.</w:t>
            </w:r>
          </w:p>
        </w:tc>
      </w:tr>
      <w:tr w:rsidR="00EC234B" w:rsidRPr="00EC234B" w14:paraId="123A238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A8A0D5A"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D2F14B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Na podstawie udzielonych odpowiedzi system umożliwi generowanie statystyk w formie tabel i wykresów z możliwością zapisu wyników do pliku .</w:t>
            </w:r>
            <w:proofErr w:type="spellStart"/>
            <w:r w:rsidRPr="004D6464">
              <w:rPr>
                <w:rFonts w:ascii="Muli" w:eastAsia="Calibri" w:hAnsi="Muli" w:cs="Calibri Light"/>
                <w:sz w:val="20"/>
                <w:szCs w:val="20"/>
              </w:rPr>
              <w:t>docx</w:t>
            </w:r>
            <w:proofErr w:type="spellEnd"/>
            <w:r w:rsidRPr="004D6464">
              <w:rPr>
                <w:rFonts w:ascii="Muli" w:eastAsia="Calibri" w:hAnsi="Muli" w:cs="Calibri Light"/>
                <w:sz w:val="20"/>
                <w:szCs w:val="20"/>
              </w:rPr>
              <w:t xml:space="preserve">. </w:t>
            </w:r>
          </w:p>
        </w:tc>
      </w:tr>
      <w:tr w:rsidR="00EC234B" w:rsidRPr="00EC234B" w14:paraId="084092E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B716EF8"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9BB0F2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publikowanie odpowiedzi dla użytkowników na froncie w formie wykresów. Rodzaj wykresów możliwy jest do wyboru z poziomu ustawień ankiety.</w:t>
            </w:r>
          </w:p>
        </w:tc>
      </w:tr>
      <w:tr w:rsidR="00EC234B" w:rsidRPr="00EC234B" w14:paraId="5DB7993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504B96"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3707EA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pozwalać na generowanie osobno statystyk dla pytań otwartych (np. pola </w:t>
            </w:r>
            <w:proofErr w:type="spellStart"/>
            <w:r w:rsidRPr="004D6464">
              <w:rPr>
                <w:rFonts w:ascii="Muli" w:eastAsia="Calibri" w:hAnsi="Muli" w:cs="Calibri Light"/>
                <w:sz w:val="20"/>
                <w:szCs w:val="20"/>
              </w:rPr>
              <w:t>text</w:t>
            </w:r>
            <w:proofErr w:type="spellEnd"/>
            <w:r w:rsidRPr="004D6464">
              <w:rPr>
                <w:rFonts w:ascii="Muli" w:eastAsia="Calibri" w:hAnsi="Muli" w:cs="Calibri Light"/>
                <w:sz w:val="20"/>
                <w:szCs w:val="20"/>
              </w:rPr>
              <w:t xml:space="preserve"> </w:t>
            </w:r>
            <w:proofErr w:type="spellStart"/>
            <w:r w:rsidRPr="004D6464">
              <w:rPr>
                <w:rFonts w:ascii="Muli" w:eastAsia="Calibri" w:hAnsi="Muli" w:cs="Calibri Light"/>
                <w:sz w:val="20"/>
                <w:szCs w:val="20"/>
              </w:rPr>
              <w:t>area</w:t>
            </w:r>
            <w:proofErr w:type="spellEnd"/>
            <w:r w:rsidRPr="004D6464">
              <w:rPr>
                <w:rFonts w:ascii="Muli" w:eastAsia="Calibri" w:hAnsi="Muli" w:cs="Calibri Light"/>
                <w:sz w:val="20"/>
                <w:szCs w:val="20"/>
              </w:rPr>
              <w:t>) oraz statystyk z pól podstawowych (np. pola pytań jednokrotnego wyboru).</w:t>
            </w:r>
          </w:p>
        </w:tc>
      </w:tr>
      <w:tr w:rsidR="00EC234B" w:rsidRPr="00EC234B" w14:paraId="323B984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7ED1C9"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430C4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pozwalać na umieszczanie w raportach wygenerowanych statystyk. Raporty muszą posiadać funkcjonalność scalania kilku raportów w jeden. </w:t>
            </w:r>
          </w:p>
        </w:tc>
      </w:tr>
      <w:tr w:rsidR="00EC234B" w:rsidRPr="00EC234B" w14:paraId="0A3D0F9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34CA485"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5050EB"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muszą podlegać procesowi wersjonowania.</w:t>
            </w:r>
          </w:p>
        </w:tc>
      </w:tr>
      <w:tr w:rsidR="00EC234B" w:rsidRPr="00EC234B" w14:paraId="2BC5720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38C64AE"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BFF49F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muszą posiadać obsługę procesu zatwierdzania i publikacji.</w:t>
            </w:r>
          </w:p>
        </w:tc>
      </w:tr>
      <w:tr w:rsidR="00EC234B" w:rsidRPr="00EC234B" w14:paraId="23C8C23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0B37212"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F2BF0F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Ankiety muszą posiadać funkcjonalność kosza.</w:t>
            </w:r>
          </w:p>
        </w:tc>
      </w:tr>
      <w:tr w:rsidR="00EC234B" w:rsidRPr="00EC234B" w14:paraId="145D337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7CFD3E7" w14:textId="77777777" w:rsidR="00EC234B" w:rsidRPr="004D6464" w:rsidRDefault="00EC234B" w:rsidP="00B50121">
            <w:pPr>
              <w:numPr>
                <w:ilvl w:val="0"/>
                <w:numId w:val="223"/>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B0144E6"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posiadać przynajmniej poniższe akcje, do których można nadawać uprawnienia:</w:t>
            </w:r>
          </w:p>
          <w:p w14:paraId="6ABCE852"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dostęp do listy,</w:t>
            </w:r>
          </w:p>
          <w:p w14:paraId="6C29778A"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dodawanie,</w:t>
            </w:r>
          </w:p>
          <w:p w14:paraId="0DDBDC9A"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edycja, </w:t>
            </w:r>
          </w:p>
          <w:p w14:paraId="46AAAFF9"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kopia,</w:t>
            </w:r>
          </w:p>
          <w:p w14:paraId="1D2DCDDC"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przenoszenie do kosza,</w:t>
            </w:r>
          </w:p>
          <w:p w14:paraId="013F21B4"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przywracanie z kosza,</w:t>
            </w:r>
          </w:p>
          <w:p w14:paraId="6DFCB361"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osadzenie w edytorze tekstowym WYSIWYG,</w:t>
            </w:r>
          </w:p>
          <w:p w14:paraId="127A8AE6"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publikacja, zatwierdzanie,</w:t>
            </w:r>
          </w:p>
          <w:p w14:paraId="022F65E9"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lastRenderedPageBreak/>
              <w:t>zapisanie do pliku .pdf,</w:t>
            </w:r>
          </w:p>
          <w:p w14:paraId="6F6552A4"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lista pytań,</w:t>
            </w:r>
          </w:p>
          <w:p w14:paraId="1D2043DC"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skala ocen,</w:t>
            </w:r>
          </w:p>
          <w:p w14:paraId="79D81713"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lista odpowiedzi,</w:t>
            </w:r>
          </w:p>
          <w:p w14:paraId="71FA3108"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odbiorcy,</w:t>
            </w:r>
          </w:p>
          <w:p w14:paraId="2637E6EF" w14:textId="77777777" w:rsidR="00EC234B" w:rsidRPr="004D6464" w:rsidRDefault="00EC234B" w:rsidP="00B50121">
            <w:pPr>
              <w:numPr>
                <w:ilvl w:val="0"/>
                <w:numId w:val="229"/>
              </w:numPr>
              <w:contextualSpacing/>
              <w:jc w:val="both"/>
              <w:rPr>
                <w:rFonts w:ascii="Muli" w:eastAsia="Calibri" w:hAnsi="Muli" w:cs="Calibri Light"/>
                <w:sz w:val="20"/>
                <w:szCs w:val="20"/>
              </w:rPr>
            </w:pPr>
            <w:r w:rsidRPr="004D6464">
              <w:rPr>
                <w:rFonts w:ascii="Muli" w:eastAsia="Calibri" w:hAnsi="Muli" w:cs="Calibri Light"/>
                <w:sz w:val="20"/>
                <w:szCs w:val="20"/>
              </w:rPr>
              <w:t>statystyki,</w:t>
            </w:r>
          </w:p>
          <w:p w14:paraId="49A32F5F" w14:textId="77777777" w:rsidR="00EC234B" w:rsidRPr="004D6464" w:rsidRDefault="00EC234B" w:rsidP="004D6464">
            <w:pPr>
              <w:numPr>
                <w:ilvl w:val="0"/>
                <w:numId w:val="229"/>
              </w:numPr>
              <w:ind w:left="714" w:hanging="357"/>
              <w:jc w:val="both"/>
              <w:rPr>
                <w:rFonts w:ascii="Muli" w:eastAsia="Calibri" w:hAnsi="Muli" w:cs="Calibri Light"/>
                <w:sz w:val="20"/>
                <w:szCs w:val="20"/>
              </w:rPr>
            </w:pPr>
            <w:r w:rsidRPr="004D6464">
              <w:rPr>
                <w:rFonts w:ascii="Muli" w:eastAsia="Calibri" w:hAnsi="Muli" w:cs="Calibri Light"/>
                <w:sz w:val="20"/>
                <w:szCs w:val="20"/>
              </w:rPr>
              <w:t>raporty.</w:t>
            </w:r>
          </w:p>
        </w:tc>
      </w:tr>
      <w:bookmarkEnd w:id="44"/>
    </w:tbl>
    <w:p w14:paraId="568C41E8" w14:textId="77777777" w:rsidR="00EC234B" w:rsidRPr="00EC234B" w:rsidRDefault="00EC234B" w:rsidP="00EC234B">
      <w:pPr>
        <w:rPr>
          <w:rFonts w:ascii="Aptos" w:eastAsia="Aptos" w:hAnsi="Aptos" w:cs="Times New Roman"/>
        </w:rPr>
      </w:pPr>
    </w:p>
    <w:p w14:paraId="5DC94DC7" w14:textId="77777777" w:rsidR="00EC234B" w:rsidRPr="004D6464"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4D6464">
        <w:rPr>
          <w:rFonts w:ascii="Muli" w:eastAsia="Times New Roman" w:hAnsi="Muli" w:cs="Times New Roman"/>
          <w:color w:val="000000"/>
          <w:sz w:val="24"/>
          <w:szCs w:val="28"/>
        </w:rPr>
        <w:t>Forum</w:t>
      </w:r>
    </w:p>
    <w:p w14:paraId="0EB9A5BC" w14:textId="77777777" w:rsidR="00EC234B" w:rsidRPr="00EC234B" w:rsidRDefault="00EC234B" w:rsidP="00EC234B">
      <w:pPr>
        <w:jc w:val="both"/>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63886E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317D9FE"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bookmarkStart w:id="45" w:name="_Hlk182559677"/>
          </w:p>
        </w:tc>
        <w:tc>
          <w:tcPr>
            <w:tcW w:w="4550" w:type="pct"/>
            <w:tcBorders>
              <w:top w:val="single" w:sz="4" w:space="0" w:color="auto"/>
              <w:left w:val="single" w:sz="4" w:space="0" w:color="auto"/>
              <w:bottom w:val="single" w:sz="4" w:space="0" w:color="auto"/>
              <w:right w:val="single" w:sz="4" w:space="0" w:color="auto"/>
            </w:tcBorders>
          </w:tcPr>
          <w:p w14:paraId="45129DB2"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posiadać moduł Forum, umożliwiający dodawanie i publikację postów, wpisów przez użytkowników, które prezentowane będą w formie tablicy społecznościowej. </w:t>
            </w:r>
          </w:p>
        </w:tc>
      </w:tr>
      <w:tr w:rsidR="00EC234B" w:rsidRPr="00EC234B" w14:paraId="6BE6860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9B9F68"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A3F5D2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umożliwiać publikację postu wraz z dodatkowymi materiałami takimi jak zdjęcie czy plik.</w:t>
            </w:r>
          </w:p>
        </w:tc>
      </w:tr>
      <w:tr w:rsidR="00EC234B" w:rsidRPr="00EC234B" w14:paraId="0D1E0F1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B1808F"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59DADB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dodawanie treści postu z poziomu uproszczonego edytora tekstowego WYSIWYG.</w:t>
            </w:r>
          </w:p>
        </w:tc>
      </w:tr>
      <w:tr w:rsidR="00EC234B" w:rsidRPr="00EC234B" w14:paraId="7D21EC3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5349A86"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18EBFB"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pozwalać na zawężenie publikacji postu dla określonej grupy użytkowników bądź pojedynczego użytkownika.</w:t>
            </w:r>
          </w:p>
        </w:tc>
      </w:tr>
      <w:tr w:rsidR="00EC234B" w:rsidRPr="00EC234B" w14:paraId="363F957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96F4F93"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E4C755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pozwalać na przypisywanie postów do zdefiniowanych kategorii, po których istnieje możliwość filtrowania postów. </w:t>
            </w:r>
          </w:p>
        </w:tc>
      </w:tr>
      <w:tr w:rsidR="00EC234B" w:rsidRPr="00EC234B" w14:paraId="77BD2C2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0564C9A"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9C57D4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Dodany post musi zawierać:  </w:t>
            </w:r>
          </w:p>
          <w:p w14:paraId="3863AB4A" w14:textId="77777777" w:rsidR="00EC234B" w:rsidRPr="004D6464" w:rsidRDefault="00EC234B" w:rsidP="00B50121">
            <w:pPr>
              <w:numPr>
                <w:ilvl w:val="0"/>
                <w:numId w:val="230"/>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informacje o autorze, </w:t>
            </w:r>
          </w:p>
          <w:p w14:paraId="62AF0CF3" w14:textId="77777777" w:rsidR="00EC234B" w:rsidRPr="004D6464" w:rsidRDefault="00EC234B" w:rsidP="00B50121">
            <w:pPr>
              <w:numPr>
                <w:ilvl w:val="0"/>
                <w:numId w:val="230"/>
              </w:numPr>
              <w:contextualSpacing/>
              <w:jc w:val="both"/>
              <w:rPr>
                <w:rFonts w:ascii="Muli" w:eastAsia="Calibri" w:hAnsi="Muli" w:cs="Calibri Light"/>
                <w:sz w:val="20"/>
                <w:szCs w:val="20"/>
              </w:rPr>
            </w:pPr>
            <w:r w:rsidRPr="004D6464">
              <w:rPr>
                <w:rFonts w:ascii="Muli" w:eastAsia="Calibri" w:hAnsi="Muli" w:cs="Calibri Light"/>
                <w:sz w:val="20"/>
                <w:szCs w:val="20"/>
              </w:rPr>
              <w:t>datę dodania postu wraz z dokładna godziną,</w:t>
            </w:r>
          </w:p>
          <w:p w14:paraId="7090A2A9" w14:textId="77777777" w:rsidR="00EC234B" w:rsidRPr="004D6464" w:rsidRDefault="00EC234B" w:rsidP="004D6464">
            <w:pPr>
              <w:numPr>
                <w:ilvl w:val="0"/>
                <w:numId w:val="230"/>
              </w:numPr>
              <w:ind w:left="714" w:hanging="357"/>
              <w:jc w:val="both"/>
              <w:rPr>
                <w:rFonts w:ascii="Muli" w:eastAsia="Calibri" w:hAnsi="Muli" w:cs="Calibri Light"/>
                <w:sz w:val="20"/>
                <w:szCs w:val="20"/>
              </w:rPr>
            </w:pPr>
            <w:r w:rsidRPr="004D6464">
              <w:rPr>
                <w:rFonts w:ascii="Muli" w:eastAsia="Calibri" w:hAnsi="Muli" w:cs="Calibri Light"/>
                <w:sz w:val="20"/>
                <w:szCs w:val="20"/>
              </w:rPr>
              <w:t>zdjęcie (</w:t>
            </w:r>
            <w:proofErr w:type="spellStart"/>
            <w:r w:rsidRPr="004D6464">
              <w:rPr>
                <w:rFonts w:ascii="Muli" w:eastAsia="Calibri" w:hAnsi="Muli" w:cs="Calibri Light"/>
                <w:sz w:val="20"/>
                <w:szCs w:val="20"/>
              </w:rPr>
              <w:t>avatar</w:t>
            </w:r>
            <w:proofErr w:type="spellEnd"/>
            <w:r w:rsidRPr="004D6464">
              <w:rPr>
                <w:rFonts w:ascii="Muli" w:eastAsia="Calibri" w:hAnsi="Muli" w:cs="Calibri Light"/>
                <w:sz w:val="20"/>
                <w:szCs w:val="20"/>
              </w:rPr>
              <w:t>) użytkownika, jeśli został dodany.</w:t>
            </w:r>
          </w:p>
        </w:tc>
      </w:tr>
      <w:tr w:rsidR="00EC234B" w:rsidRPr="00EC234B" w14:paraId="7AF2939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F547AB6"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F4732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umożliwiać komentowanie oraz ocenianie opublikowanych postów. </w:t>
            </w:r>
          </w:p>
        </w:tc>
      </w:tr>
      <w:tr w:rsidR="00EC234B" w:rsidRPr="00EC234B" w14:paraId="12EF407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715857D"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FAEE0B5" w14:textId="77777777" w:rsidR="00EC234B" w:rsidRPr="004D6464" w:rsidRDefault="00EC234B" w:rsidP="00EC234B">
            <w:pPr>
              <w:jc w:val="both"/>
              <w:rPr>
                <w:rFonts w:ascii="Muli" w:eastAsia="Calibri" w:hAnsi="Muli" w:cs="Calibri Light"/>
                <w:b/>
                <w:bCs/>
                <w:i/>
                <w:iCs/>
                <w:color w:val="FF0000"/>
                <w:sz w:val="20"/>
                <w:szCs w:val="20"/>
              </w:rPr>
            </w:pPr>
            <w:r w:rsidRPr="004D6464">
              <w:rPr>
                <w:rFonts w:ascii="Muli" w:eastAsia="Calibri" w:hAnsi="Muli" w:cs="Calibri Light"/>
                <w:sz w:val="20"/>
                <w:szCs w:val="20"/>
              </w:rPr>
              <w:t xml:space="preserve">System musi umożliwiać dodanie załącznika do komentarza. </w:t>
            </w:r>
          </w:p>
        </w:tc>
      </w:tr>
      <w:tr w:rsidR="00EC234B" w:rsidRPr="00EC234B" w14:paraId="0EADDEC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F89F936"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B2A8BD8" w14:textId="77777777" w:rsidR="00EC234B" w:rsidRPr="004D6464" w:rsidRDefault="00EC234B" w:rsidP="00EC234B">
            <w:pPr>
              <w:spacing w:after="0"/>
              <w:contextualSpacing/>
              <w:rPr>
                <w:rFonts w:ascii="Muli" w:eastAsia="Calibri" w:hAnsi="Muli" w:cs="Calibri Light"/>
                <w:sz w:val="20"/>
                <w:szCs w:val="20"/>
              </w:rPr>
            </w:pPr>
            <w:r w:rsidRPr="004D6464">
              <w:rPr>
                <w:rFonts w:ascii="Muli" w:eastAsia="Calibri" w:hAnsi="Muli" w:cs="Calibri Light"/>
                <w:sz w:val="20"/>
                <w:szCs w:val="20"/>
              </w:rPr>
              <w:t>System musi pozwalać na sortowanie dodanych komentarzy po:</w:t>
            </w:r>
          </w:p>
          <w:p w14:paraId="5A43C7CA" w14:textId="77777777" w:rsidR="00EC234B" w:rsidRPr="004D6464" w:rsidRDefault="00EC234B" w:rsidP="00B50121">
            <w:pPr>
              <w:numPr>
                <w:ilvl w:val="0"/>
                <w:numId w:val="286"/>
              </w:numPr>
              <w:spacing w:after="0"/>
              <w:contextualSpacing/>
              <w:rPr>
                <w:rFonts w:ascii="Muli" w:eastAsia="Calibri" w:hAnsi="Muli" w:cs="Calibri Light"/>
                <w:sz w:val="20"/>
                <w:szCs w:val="20"/>
              </w:rPr>
            </w:pPr>
            <w:r w:rsidRPr="004D6464">
              <w:rPr>
                <w:rFonts w:ascii="Muli" w:eastAsia="Calibri" w:hAnsi="Muli" w:cs="Calibri Light"/>
                <w:sz w:val="20"/>
                <w:szCs w:val="20"/>
              </w:rPr>
              <w:t>Najnowszych wpisach</w:t>
            </w:r>
          </w:p>
          <w:p w14:paraId="755486FE" w14:textId="77777777" w:rsidR="00EC234B" w:rsidRPr="004D6464" w:rsidRDefault="00EC234B" w:rsidP="00B50121">
            <w:pPr>
              <w:numPr>
                <w:ilvl w:val="0"/>
                <w:numId w:val="233"/>
              </w:numPr>
              <w:spacing w:after="0"/>
              <w:contextualSpacing/>
              <w:rPr>
                <w:rFonts w:ascii="Muli" w:eastAsia="Calibri" w:hAnsi="Muli" w:cs="Calibri Light"/>
                <w:sz w:val="20"/>
                <w:szCs w:val="20"/>
              </w:rPr>
            </w:pPr>
            <w:r w:rsidRPr="004D6464">
              <w:rPr>
                <w:rFonts w:ascii="Muli" w:eastAsia="Calibri" w:hAnsi="Muli" w:cs="Calibri Light"/>
                <w:sz w:val="20"/>
                <w:szCs w:val="20"/>
              </w:rPr>
              <w:t>Najstarszych wpisach</w:t>
            </w:r>
          </w:p>
          <w:p w14:paraId="46CBACB8" w14:textId="77777777" w:rsidR="00EC234B" w:rsidRPr="004D6464" w:rsidRDefault="00EC234B" w:rsidP="004D6464">
            <w:pPr>
              <w:numPr>
                <w:ilvl w:val="0"/>
                <w:numId w:val="233"/>
              </w:numPr>
              <w:ind w:left="714" w:hanging="357"/>
              <w:rPr>
                <w:rFonts w:ascii="Muli" w:eastAsia="Calibri" w:hAnsi="Muli" w:cs="Calibri Light"/>
                <w:b/>
                <w:bCs/>
                <w:i/>
                <w:iCs/>
                <w:sz w:val="20"/>
                <w:szCs w:val="20"/>
              </w:rPr>
            </w:pPr>
            <w:r w:rsidRPr="004D6464">
              <w:rPr>
                <w:rFonts w:ascii="Muli" w:eastAsia="Calibri" w:hAnsi="Muli" w:cs="Calibri Light"/>
                <w:sz w:val="20"/>
                <w:szCs w:val="20"/>
              </w:rPr>
              <w:t xml:space="preserve">Najbardziej popularnych wpisach. </w:t>
            </w:r>
          </w:p>
        </w:tc>
      </w:tr>
      <w:tr w:rsidR="00EC234B" w:rsidRPr="00EC234B" w14:paraId="6C74635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48E451"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A6BD7B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pozwalać na wyłączenie możliwości dodawania komentarzy do postów:</w:t>
            </w:r>
          </w:p>
          <w:p w14:paraId="463F2441" w14:textId="77777777" w:rsidR="00EC234B" w:rsidRPr="004D6464" w:rsidRDefault="00EC234B" w:rsidP="00B50121">
            <w:pPr>
              <w:numPr>
                <w:ilvl w:val="0"/>
                <w:numId w:val="234"/>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Przez administratora systemu dla wszystkich komentarzy na forum, </w:t>
            </w:r>
          </w:p>
          <w:p w14:paraId="7F5EA1DC" w14:textId="77777777" w:rsidR="00EC234B" w:rsidRPr="004D6464" w:rsidRDefault="00EC234B" w:rsidP="004D6464">
            <w:pPr>
              <w:numPr>
                <w:ilvl w:val="0"/>
                <w:numId w:val="234"/>
              </w:numPr>
              <w:ind w:left="760" w:hanging="357"/>
              <w:jc w:val="both"/>
              <w:rPr>
                <w:rFonts w:ascii="Muli" w:eastAsia="Calibri" w:hAnsi="Muli" w:cs="Calibri Light"/>
                <w:sz w:val="20"/>
                <w:szCs w:val="20"/>
              </w:rPr>
            </w:pPr>
            <w:r w:rsidRPr="004D6464">
              <w:rPr>
                <w:rFonts w:ascii="Muli" w:eastAsia="Calibri" w:hAnsi="Muli" w:cs="Calibri Light"/>
                <w:sz w:val="20"/>
                <w:szCs w:val="20"/>
              </w:rPr>
              <w:t xml:space="preserve">Przez autora postu dla dodanego przez siebie postu. </w:t>
            </w:r>
          </w:p>
        </w:tc>
      </w:tr>
      <w:tr w:rsidR="00EC234B" w:rsidRPr="00EC234B" w14:paraId="483DF8D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814DD19"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372DABA"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Publikowany post musi mieć możliwość osadzenia „</w:t>
            </w:r>
            <w:proofErr w:type="spellStart"/>
            <w:r w:rsidRPr="004D6464">
              <w:rPr>
                <w:rFonts w:ascii="Muli" w:eastAsia="Calibri" w:hAnsi="Muli" w:cs="Calibri Light"/>
                <w:sz w:val="20"/>
                <w:szCs w:val="20"/>
              </w:rPr>
              <w:t>emoticon</w:t>
            </w:r>
            <w:proofErr w:type="spellEnd"/>
            <w:r w:rsidRPr="004D6464">
              <w:rPr>
                <w:rFonts w:ascii="Muli" w:eastAsia="Calibri" w:hAnsi="Muli" w:cs="Calibri Light"/>
                <w:sz w:val="20"/>
                <w:szCs w:val="20"/>
              </w:rPr>
              <w:t xml:space="preserve">” poprzez wykorzystanie gotowej biblioteki. </w:t>
            </w:r>
          </w:p>
        </w:tc>
      </w:tr>
      <w:tr w:rsidR="00EC234B" w:rsidRPr="00EC234B" w14:paraId="6133F0F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C7F75AC"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0D1F1B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Posty publikowane na forum muszą posiadać możliwość udostępniania poprzez wygenerowanie adresu </w:t>
            </w:r>
            <w:proofErr w:type="spellStart"/>
            <w:r w:rsidRPr="004D6464">
              <w:rPr>
                <w:rFonts w:ascii="Muli" w:eastAsia="Calibri" w:hAnsi="Muli" w:cs="Calibri Light"/>
                <w:sz w:val="20"/>
                <w:szCs w:val="20"/>
              </w:rPr>
              <w:t>url</w:t>
            </w:r>
            <w:proofErr w:type="spellEnd"/>
            <w:r w:rsidRPr="004D6464">
              <w:rPr>
                <w:rFonts w:ascii="Muli" w:eastAsia="Calibri" w:hAnsi="Muli" w:cs="Calibri Light"/>
                <w:sz w:val="20"/>
                <w:szCs w:val="20"/>
              </w:rPr>
              <w:t xml:space="preserve"> do danego wpisu. </w:t>
            </w:r>
          </w:p>
        </w:tc>
      </w:tr>
      <w:tr w:rsidR="00EC234B" w:rsidRPr="00EC234B" w14:paraId="1233B1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0AF5579"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16EC97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posiadać rejestr wszystkich dodanych postów. </w:t>
            </w:r>
          </w:p>
        </w:tc>
      </w:tr>
      <w:tr w:rsidR="00EC234B" w:rsidRPr="00EC234B" w14:paraId="59CCD42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41FCD41"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31222C6"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umożliwiać administratorom portalu dodawanie postów oraz ich edycję. </w:t>
            </w:r>
          </w:p>
        </w:tc>
      </w:tr>
      <w:tr w:rsidR="00EC234B" w:rsidRPr="00EC234B" w14:paraId="5229F30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1F3CE49"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13D928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posiadać funkcjonalność kosza.</w:t>
            </w:r>
          </w:p>
        </w:tc>
      </w:tr>
      <w:tr w:rsidR="00EC234B" w:rsidRPr="00EC234B" w14:paraId="1E6D9A8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E5CDB56"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B5747E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podlegać procesowi wersjonowania wpisów.</w:t>
            </w:r>
          </w:p>
        </w:tc>
      </w:tr>
      <w:tr w:rsidR="00EC234B" w:rsidRPr="00EC234B" w14:paraId="4426C22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CEA07C"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AEF94A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posiadać obsługę procesu zatwierdzania i publikacji.</w:t>
            </w:r>
          </w:p>
        </w:tc>
      </w:tr>
      <w:tr w:rsidR="00EC234B" w:rsidRPr="00EC234B" w14:paraId="24A6127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DF42DB0"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B897DA6"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umożliwić wysłanie powiadomienia o dodanym poście na wskazane adresy mailowe dodane z poziomu konfiguracji modułu.</w:t>
            </w:r>
          </w:p>
        </w:tc>
      </w:tr>
      <w:tr w:rsidR="00EC234B" w:rsidRPr="00EC234B" w14:paraId="2CE5F61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21E10F5"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67D384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w ramach konfiguracji musi umożliwić wybór skrzynki nadawczej odpowiedzialnej za obsługę powiadomień.</w:t>
            </w:r>
          </w:p>
        </w:tc>
      </w:tr>
      <w:tr w:rsidR="00EC234B" w:rsidRPr="00EC234B" w14:paraId="43C0246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1F479F"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0B622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umożliwiać skonfigurowanie liczby wyświetlanych postów na stronie.</w:t>
            </w:r>
          </w:p>
        </w:tc>
      </w:tr>
      <w:tr w:rsidR="00EC234B" w:rsidRPr="00EC234B" w14:paraId="3D1F88B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D41D897"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1EE9C8"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posiadać przynajmniej poniższe akcje, do których można nadawać uprawnienia:</w:t>
            </w:r>
          </w:p>
          <w:p w14:paraId="16FB57BA"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dostęp do listy,</w:t>
            </w:r>
          </w:p>
          <w:p w14:paraId="43614BA5"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wersjonowanie,</w:t>
            </w:r>
          </w:p>
          <w:p w14:paraId="069FC0F4"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dodawanie,</w:t>
            </w:r>
          </w:p>
          <w:p w14:paraId="39B9F31C"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edycja,</w:t>
            </w:r>
          </w:p>
          <w:p w14:paraId="2DB041EE"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szczegóły wpisu,</w:t>
            </w:r>
          </w:p>
          <w:p w14:paraId="5DDE093F"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sortowanie,</w:t>
            </w:r>
          </w:p>
          <w:p w14:paraId="2A15A229"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podgląd,</w:t>
            </w:r>
          </w:p>
          <w:p w14:paraId="1AFAC46E"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konfiguracja, </w:t>
            </w:r>
          </w:p>
          <w:p w14:paraId="214E7905"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kosz, </w:t>
            </w:r>
          </w:p>
          <w:p w14:paraId="5A856C1D"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kategorie,</w:t>
            </w:r>
          </w:p>
          <w:p w14:paraId="4B917052"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przenoszenie do kosza,</w:t>
            </w:r>
          </w:p>
          <w:p w14:paraId="258EE730" w14:textId="77777777" w:rsidR="00EC234B" w:rsidRPr="004D6464" w:rsidRDefault="00EC234B" w:rsidP="00B50121">
            <w:pPr>
              <w:numPr>
                <w:ilvl w:val="0"/>
                <w:numId w:val="231"/>
              </w:numPr>
              <w:contextualSpacing/>
              <w:jc w:val="both"/>
              <w:rPr>
                <w:rFonts w:ascii="Muli" w:eastAsia="Calibri" w:hAnsi="Muli" w:cs="Calibri Light"/>
                <w:sz w:val="20"/>
                <w:szCs w:val="20"/>
              </w:rPr>
            </w:pPr>
            <w:r w:rsidRPr="004D6464">
              <w:rPr>
                <w:rFonts w:ascii="Muli" w:eastAsia="Calibri" w:hAnsi="Muli" w:cs="Calibri Light"/>
                <w:sz w:val="20"/>
                <w:szCs w:val="20"/>
              </w:rPr>
              <w:t>przywracanie z kosza,</w:t>
            </w:r>
          </w:p>
          <w:p w14:paraId="7647D767" w14:textId="77777777" w:rsidR="00EC234B" w:rsidRPr="004D6464" w:rsidRDefault="00EC234B" w:rsidP="004D6464">
            <w:pPr>
              <w:numPr>
                <w:ilvl w:val="0"/>
                <w:numId w:val="231"/>
              </w:numPr>
              <w:ind w:left="714" w:hanging="357"/>
              <w:jc w:val="both"/>
              <w:rPr>
                <w:rFonts w:ascii="Muli" w:eastAsia="Calibri" w:hAnsi="Muli" w:cs="Calibri Light"/>
                <w:sz w:val="20"/>
                <w:szCs w:val="20"/>
              </w:rPr>
            </w:pPr>
            <w:r w:rsidRPr="004D6464">
              <w:rPr>
                <w:rFonts w:ascii="Muli" w:eastAsia="Calibri" w:hAnsi="Muli" w:cs="Calibri Light"/>
                <w:sz w:val="20"/>
                <w:szCs w:val="20"/>
              </w:rPr>
              <w:t>publikacja, zatwierdzanie.</w:t>
            </w:r>
          </w:p>
        </w:tc>
      </w:tr>
      <w:tr w:rsidR="00EC234B" w:rsidRPr="00EC234B" w14:paraId="6B3D279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CDEAD0"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FB62F3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blok umożliwiający wyświetlanie postów w wybranym miejscu układu strony.</w:t>
            </w:r>
          </w:p>
        </w:tc>
      </w:tr>
      <w:tr w:rsidR="00EC234B" w:rsidRPr="00EC234B" w14:paraId="0F87E3E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423CB6E"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40083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Zawartość bloku musi być odświeżana automatycznie, z możliwością wstrzymania tego procesu.</w:t>
            </w:r>
          </w:p>
        </w:tc>
      </w:tr>
      <w:tr w:rsidR="00EC234B" w:rsidRPr="00EC234B" w14:paraId="47966F1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B3DBD32"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A90298A"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Blok musi umożliwiać bezpośrednie dodanie postu do tablicy postów za pomocą dedykowanego formularza. </w:t>
            </w:r>
          </w:p>
        </w:tc>
      </w:tr>
      <w:tr w:rsidR="00EC234B" w:rsidRPr="00EC234B" w14:paraId="1AD3AA3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2FDA81"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3DE865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Blok musi pozwalać na filtrowanie postów wg zdefiniowanych kategorii. </w:t>
            </w:r>
          </w:p>
        </w:tc>
      </w:tr>
      <w:tr w:rsidR="00EC234B" w:rsidRPr="00EC234B" w14:paraId="64FC511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35E32F"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F596ECC"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Konfiguracja bloku musi umożliwiać zdefiniowanie ilości wyświetlanych w nim postów.</w:t>
            </w:r>
          </w:p>
        </w:tc>
      </w:tr>
      <w:tr w:rsidR="00EC234B" w:rsidRPr="00EC234B" w14:paraId="34D77F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EBFB60C" w14:textId="77777777" w:rsidR="00EC234B" w:rsidRPr="004D6464" w:rsidRDefault="00EC234B" w:rsidP="00B50121">
            <w:pPr>
              <w:numPr>
                <w:ilvl w:val="0"/>
                <w:numId w:val="232"/>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BB7CA4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Blok musi umożliwiać ukrycie filtrowania po kategoriach, ukrycie postów dla niezalogowanych użytkowników, a także wskazanie kategorii z których mają wyświetlać się dodane posty.</w:t>
            </w:r>
          </w:p>
        </w:tc>
      </w:tr>
      <w:bookmarkEnd w:id="45"/>
    </w:tbl>
    <w:p w14:paraId="4A4BC10F" w14:textId="77777777" w:rsidR="00EC234B" w:rsidRPr="00EC234B" w:rsidRDefault="00EC234B" w:rsidP="00EC234B">
      <w:pPr>
        <w:rPr>
          <w:rFonts w:ascii="Aptos" w:eastAsia="Aptos" w:hAnsi="Aptos" w:cs="Times New Roman"/>
        </w:rPr>
      </w:pPr>
    </w:p>
    <w:p w14:paraId="573A4905" w14:textId="77777777" w:rsidR="00EC234B" w:rsidRPr="004D6464"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4D6464">
        <w:rPr>
          <w:rFonts w:ascii="Muli" w:eastAsia="Times New Roman" w:hAnsi="Muli" w:cs="Times New Roman"/>
          <w:color w:val="000000"/>
          <w:sz w:val="24"/>
          <w:szCs w:val="28"/>
        </w:rPr>
        <w:t>Komentarze</w:t>
      </w:r>
    </w:p>
    <w:p w14:paraId="72102638"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1A07994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09737A3"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bookmarkStart w:id="46" w:name="_Hlk182559763"/>
          </w:p>
        </w:tc>
        <w:tc>
          <w:tcPr>
            <w:tcW w:w="4550" w:type="pct"/>
            <w:tcBorders>
              <w:top w:val="single" w:sz="4" w:space="0" w:color="auto"/>
              <w:left w:val="single" w:sz="4" w:space="0" w:color="auto"/>
              <w:bottom w:val="single" w:sz="4" w:space="0" w:color="auto"/>
              <w:right w:val="single" w:sz="4" w:space="0" w:color="auto"/>
            </w:tcBorders>
          </w:tcPr>
          <w:p w14:paraId="743E6DC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posiadać funkcjonalność pozwalającą na dodawanie komentarzy </w:t>
            </w:r>
            <w:r w:rsidR="004D6464">
              <w:rPr>
                <w:rFonts w:ascii="Muli" w:eastAsia="Calibri" w:hAnsi="Muli" w:cs="Calibri Light"/>
                <w:sz w:val="20"/>
                <w:szCs w:val="20"/>
              </w:rPr>
              <w:br/>
            </w:r>
            <w:r w:rsidRPr="004D6464">
              <w:rPr>
                <w:rFonts w:ascii="Muli" w:eastAsia="Calibri" w:hAnsi="Muli" w:cs="Calibri Light"/>
                <w:sz w:val="20"/>
                <w:szCs w:val="20"/>
              </w:rPr>
              <w:t xml:space="preserve">do określonych modułów w systemie. </w:t>
            </w:r>
          </w:p>
        </w:tc>
      </w:tr>
      <w:tr w:rsidR="00EC234B" w:rsidRPr="00EC234B" w14:paraId="17ADEDE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0912FF6"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CE9B60D"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Możliwość dodania komentarzy musi być możliwa min. dla modułów:</w:t>
            </w:r>
          </w:p>
          <w:p w14:paraId="3CF9E7B7" w14:textId="77777777" w:rsidR="00EC234B" w:rsidRPr="004D6464" w:rsidRDefault="00EC234B" w:rsidP="00B50121">
            <w:pPr>
              <w:numPr>
                <w:ilvl w:val="0"/>
                <w:numId w:val="235"/>
              </w:numPr>
              <w:contextualSpacing/>
              <w:jc w:val="both"/>
              <w:rPr>
                <w:rFonts w:ascii="Muli" w:eastAsia="Calibri" w:hAnsi="Muli" w:cs="Calibri Light"/>
                <w:sz w:val="20"/>
                <w:szCs w:val="20"/>
              </w:rPr>
            </w:pPr>
            <w:r w:rsidRPr="004D6464">
              <w:rPr>
                <w:rFonts w:ascii="Muli" w:eastAsia="Calibri" w:hAnsi="Muli" w:cs="Calibri Light"/>
                <w:sz w:val="20"/>
                <w:szCs w:val="20"/>
              </w:rPr>
              <w:t>Forum,</w:t>
            </w:r>
          </w:p>
          <w:p w14:paraId="5A3B2CE6" w14:textId="77777777" w:rsidR="00EC234B" w:rsidRPr="004D6464" w:rsidRDefault="00EC234B" w:rsidP="00B50121">
            <w:pPr>
              <w:numPr>
                <w:ilvl w:val="0"/>
                <w:numId w:val="235"/>
              </w:numPr>
              <w:contextualSpacing/>
              <w:jc w:val="both"/>
              <w:rPr>
                <w:rFonts w:ascii="Muli" w:eastAsia="Calibri" w:hAnsi="Muli" w:cs="Calibri Light"/>
                <w:sz w:val="20"/>
                <w:szCs w:val="20"/>
              </w:rPr>
            </w:pPr>
            <w:r w:rsidRPr="004D6464">
              <w:rPr>
                <w:rFonts w:ascii="Muli" w:eastAsia="Calibri" w:hAnsi="Muli" w:cs="Calibri Light"/>
                <w:sz w:val="20"/>
                <w:szCs w:val="20"/>
              </w:rPr>
              <w:t>Akapity,</w:t>
            </w:r>
          </w:p>
          <w:p w14:paraId="2B365018" w14:textId="77777777" w:rsidR="00EC234B" w:rsidRPr="004D6464" w:rsidRDefault="00EC234B" w:rsidP="00B50121">
            <w:pPr>
              <w:numPr>
                <w:ilvl w:val="0"/>
                <w:numId w:val="235"/>
              </w:numPr>
              <w:contextualSpacing/>
              <w:jc w:val="both"/>
              <w:rPr>
                <w:rFonts w:ascii="Muli" w:eastAsia="Calibri" w:hAnsi="Muli" w:cs="Calibri Light"/>
                <w:sz w:val="20"/>
                <w:szCs w:val="20"/>
              </w:rPr>
            </w:pPr>
            <w:r w:rsidRPr="004D6464">
              <w:rPr>
                <w:rFonts w:ascii="Muli" w:eastAsia="Calibri" w:hAnsi="Muli" w:cs="Calibri Light"/>
                <w:sz w:val="20"/>
                <w:szCs w:val="20"/>
              </w:rPr>
              <w:t>Aktualności,</w:t>
            </w:r>
          </w:p>
          <w:p w14:paraId="5DAB68B5" w14:textId="77777777" w:rsidR="00EC234B" w:rsidRPr="004D6464" w:rsidRDefault="00EC234B" w:rsidP="00B50121">
            <w:pPr>
              <w:numPr>
                <w:ilvl w:val="0"/>
                <w:numId w:val="235"/>
              </w:numPr>
              <w:contextualSpacing/>
              <w:jc w:val="both"/>
              <w:rPr>
                <w:rFonts w:ascii="Muli" w:eastAsia="Calibri" w:hAnsi="Muli" w:cs="Calibri Light"/>
                <w:sz w:val="20"/>
                <w:szCs w:val="20"/>
              </w:rPr>
            </w:pPr>
            <w:r w:rsidRPr="004D6464">
              <w:rPr>
                <w:rFonts w:ascii="Muli" w:eastAsia="Calibri" w:hAnsi="Muli" w:cs="Calibri Light"/>
                <w:sz w:val="20"/>
                <w:szCs w:val="20"/>
              </w:rPr>
              <w:t>Wydarzenia,</w:t>
            </w:r>
          </w:p>
          <w:p w14:paraId="13DCC63E" w14:textId="77777777" w:rsidR="00EC234B" w:rsidRPr="004D6464" w:rsidRDefault="00EC234B" w:rsidP="004D6464">
            <w:pPr>
              <w:numPr>
                <w:ilvl w:val="0"/>
                <w:numId w:val="235"/>
              </w:numPr>
              <w:ind w:left="714" w:hanging="357"/>
              <w:jc w:val="both"/>
              <w:rPr>
                <w:rFonts w:ascii="Muli" w:eastAsia="Calibri" w:hAnsi="Muli" w:cs="Calibri Light"/>
                <w:sz w:val="20"/>
                <w:szCs w:val="20"/>
              </w:rPr>
            </w:pPr>
            <w:r w:rsidRPr="004D6464">
              <w:rPr>
                <w:rFonts w:ascii="Muli" w:eastAsia="Calibri" w:hAnsi="Muli" w:cs="Calibri Light"/>
                <w:sz w:val="20"/>
                <w:szCs w:val="20"/>
              </w:rPr>
              <w:t>Galeria zdjęć.</w:t>
            </w:r>
          </w:p>
        </w:tc>
      </w:tr>
      <w:tr w:rsidR="00EC234B" w:rsidRPr="00EC234B" w14:paraId="0366ACA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68B6A71"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D7F302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opcję globalnego wyłączenia komentarzy, możliwości ich dodawania, bez konieczności dokonywania dodatkowych akcji np. ściągnięcie bloku z układu.</w:t>
            </w:r>
          </w:p>
        </w:tc>
      </w:tr>
      <w:tr w:rsidR="00EC234B" w:rsidRPr="00EC234B" w14:paraId="2F98DEF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4FB02ED" w14:textId="77777777" w:rsidR="00EC234B" w:rsidRPr="004D6464" w:rsidRDefault="00EC234B" w:rsidP="00B50121">
            <w:pPr>
              <w:numPr>
                <w:ilvl w:val="0"/>
                <w:numId w:val="240"/>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CABF9AA"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pozwalać na wyświetlenie zbiorczej listy komentarzy dodanych w edytorach tekstowych wraz z możliwością przejścia do ich edycji. W ramach listy zaprezentowane muszą być dane min. w zakresie:</w:t>
            </w:r>
          </w:p>
          <w:p w14:paraId="6C95D81B" w14:textId="77777777" w:rsidR="00EC234B" w:rsidRPr="004D6464" w:rsidRDefault="00EC234B" w:rsidP="00B50121">
            <w:pPr>
              <w:numPr>
                <w:ilvl w:val="0"/>
                <w:numId w:val="340"/>
              </w:numPr>
              <w:contextualSpacing/>
              <w:jc w:val="both"/>
              <w:rPr>
                <w:rFonts w:ascii="Muli" w:eastAsia="Calibri" w:hAnsi="Muli" w:cs="Calibri Light"/>
                <w:sz w:val="20"/>
                <w:szCs w:val="20"/>
              </w:rPr>
            </w:pPr>
            <w:r w:rsidRPr="004D6464">
              <w:rPr>
                <w:rFonts w:ascii="Muli" w:eastAsia="Calibri" w:hAnsi="Muli" w:cs="Calibri Light"/>
                <w:sz w:val="20"/>
                <w:szCs w:val="20"/>
              </w:rPr>
              <w:t>Autora,</w:t>
            </w:r>
          </w:p>
          <w:p w14:paraId="4B906CA2" w14:textId="77777777" w:rsidR="00EC234B" w:rsidRPr="004D6464" w:rsidRDefault="00EC234B" w:rsidP="00B50121">
            <w:pPr>
              <w:numPr>
                <w:ilvl w:val="0"/>
                <w:numId w:val="340"/>
              </w:numPr>
              <w:contextualSpacing/>
              <w:jc w:val="both"/>
              <w:rPr>
                <w:rFonts w:ascii="Muli" w:eastAsia="Calibri" w:hAnsi="Muli" w:cs="Calibri Light"/>
                <w:sz w:val="20"/>
                <w:szCs w:val="20"/>
              </w:rPr>
            </w:pPr>
            <w:r w:rsidRPr="004D6464">
              <w:rPr>
                <w:rFonts w:ascii="Muli" w:eastAsia="Calibri" w:hAnsi="Muli" w:cs="Calibri Light"/>
                <w:sz w:val="20"/>
                <w:szCs w:val="20"/>
              </w:rPr>
              <w:t>Treści komentarza,</w:t>
            </w:r>
          </w:p>
          <w:p w14:paraId="7EA4612F" w14:textId="77777777" w:rsidR="00EC234B" w:rsidRPr="004D6464" w:rsidRDefault="00EC234B" w:rsidP="00B50121">
            <w:pPr>
              <w:numPr>
                <w:ilvl w:val="0"/>
                <w:numId w:val="340"/>
              </w:numPr>
              <w:contextualSpacing/>
              <w:jc w:val="both"/>
              <w:rPr>
                <w:rFonts w:ascii="Muli" w:eastAsia="Calibri" w:hAnsi="Muli" w:cs="Calibri Light"/>
                <w:sz w:val="20"/>
                <w:szCs w:val="20"/>
              </w:rPr>
            </w:pPr>
            <w:r w:rsidRPr="004D6464">
              <w:rPr>
                <w:rFonts w:ascii="Muli" w:eastAsia="Calibri" w:hAnsi="Muli" w:cs="Calibri Light"/>
                <w:sz w:val="20"/>
                <w:szCs w:val="20"/>
              </w:rPr>
              <w:t>Strony,</w:t>
            </w:r>
          </w:p>
          <w:p w14:paraId="03313C38" w14:textId="77777777" w:rsidR="00EC234B" w:rsidRPr="004D6464" w:rsidRDefault="00EC234B" w:rsidP="00B50121">
            <w:pPr>
              <w:numPr>
                <w:ilvl w:val="0"/>
                <w:numId w:val="340"/>
              </w:numPr>
              <w:contextualSpacing/>
              <w:jc w:val="both"/>
              <w:rPr>
                <w:rFonts w:ascii="Muli" w:eastAsia="Calibri" w:hAnsi="Muli" w:cs="Calibri Light"/>
                <w:sz w:val="20"/>
                <w:szCs w:val="20"/>
              </w:rPr>
            </w:pPr>
            <w:r w:rsidRPr="004D6464">
              <w:rPr>
                <w:rFonts w:ascii="Muli" w:eastAsia="Calibri" w:hAnsi="Muli" w:cs="Calibri Light"/>
                <w:sz w:val="20"/>
                <w:szCs w:val="20"/>
              </w:rPr>
              <w:t>Wpisu w treści którego jest dodany komentarz,</w:t>
            </w:r>
          </w:p>
          <w:p w14:paraId="12DFD270" w14:textId="77777777" w:rsidR="00EC234B" w:rsidRPr="004D6464" w:rsidRDefault="00EC234B" w:rsidP="004D6464">
            <w:pPr>
              <w:numPr>
                <w:ilvl w:val="0"/>
                <w:numId w:val="340"/>
              </w:numPr>
              <w:ind w:left="714" w:hanging="357"/>
              <w:jc w:val="both"/>
              <w:rPr>
                <w:rFonts w:ascii="Muli" w:eastAsia="Calibri" w:hAnsi="Muli" w:cs="Calibri Light"/>
                <w:sz w:val="20"/>
                <w:szCs w:val="20"/>
              </w:rPr>
            </w:pPr>
            <w:r w:rsidRPr="004D6464">
              <w:rPr>
                <w:rFonts w:ascii="Muli" w:eastAsia="Calibri" w:hAnsi="Muli" w:cs="Calibri Light"/>
                <w:sz w:val="20"/>
                <w:szCs w:val="20"/>
              </w:rPr>
              <w:t>Liczby odpowiedzi</w:t>
            </w:r>
            <w:r w:rsidRPr="004D6464">
              <w:rPr>
                <w:rFonts w:ascii="Muli" w:eastAsia="Calibri" w:hAnsi="Muli" w:cs="Calibri Light"/>
                <w:i/>
                <w:iCs/>
                <w:color w:val="FF0000"/>
                <w:sz w:val="20"/>
                <w:szCs w:val="20"/>
              </w:rPr>
              <w:t>.</w:t>
            </w:r>
          </w:p>
        </w:tc>
      </w:tr>
      <w:tr w:rsidR="00EC234B" w:rsidRPr="00EC234B" w14:paraId="550C119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6AE9721" w14:textId="77777777" w:rsidR="00EC234B" w:rsidRPr="004D6464" w:rsidRDefault="00EC234B" w:rsidP="00B50121">
            <w:pPr>
              <w:numPr>
                <w:ilvl w:val="0"/>
                <w:numId w:val="240"/>
              </w:numPr>
              <w:spacing w:line="240" w:lineRule="auto"/>
              <w:contextualSpacing/>
              <w:jc w:val="both"/>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E887F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Komentarze muszą umożliwiać ocenę wpisów w trój-stopniowej skali:</w:t>
            </w:r>
          </w:p>
          <w:p w14:paraId="6DB499F8" w14:textId="77777777" w:rsidR="00EC234B" w:rsidRPr="004D6464" w:rsidRDefault="00EC234B" w:rsidP="00B50121">
            <w:pPr>
              <w:numPr>
                <w:ilvl w:val="0"/>
                <w:numId w:val="236"/>
              </w:numPr>
              <w:contextualSpacing/>
              <w:jc w:val="both"/>
              <w:rPr>
                <w:rFonts w:ascii="Muli" w:eastAsia="Calibri" w:hAnsi="Muli" w:cs="Calibri Light"/>
                <w:sz w:val="20"/>
                <w:szCs w:val="20"/>
              </w:rPr>
            </w:pPr>
            <w:r w:rsidRPr="004D6464">
              <w:rPr>
                <w:rFonts w:ascii="Muli" w:eastAsia="Calibri" w:hAnsi="Muli" w:cs="Calibri Light"/>
                <w:sz w:val="20"/>
                <w:szCs w:val="20"/>
              </w:rPr>
              <w:t>Podoba mi się</w:t>
            </w:r>
          </w:p>
          <w:p w14:paraId="4483A260" w14:textId="77777777" w:rsidR="00EC234B" w:rsidRPr="004D6464" w:rsidRDefault="00EC234B" w:rsidP="00B50121">
            <w:pPr>
              <w:numPr>
                <w:ilvl w:val="0"/>
                <w:numId w:val="236"/>
              </w:numPr>
              <w:contextualSpacing/>
              <w:jc w:val="both"/>
              <w:rPr>
                <w:rFonts w:ascii="Muli" w:eastAsia="Calibri" w:hAnsi="Muli" w:cs="Calibri Light"/>
                <w:sz w:val="20"/>
                <w:szCs w:val="20"/>
              </w:rPr>
            </w:pPr>
            <w:r w:rsidRPr="004D6464">
              <w:rPr>
                <w:rFonts w:ascii="Muli" w:eastAsia="Calibri" w:hAnsi="Muli" w:cs="Calibri Light"/>
                <w:sz w:val="20"/>
                <w:szCs w:val="20"/>
              </w:rPr>
              <w:t>Nie mam zadania</w:t>
            </w:r>
          </w:p>
          <w:p w14:paraId="08F90A48" w14:textId="77777777" w:rsidR="00EC234B" w:rsidRPr="004D6464" w:rsidRDefault="00EC234B" w:rsidP="004D6464">
            <w:pPr>
              <w:numPr>
                <w:ilvl w:val="0"/>
                <w:numId w:val="236"/>
              </w:numPr>
              <w:ind w:left="714" w:hanging="357"/>
              <w:jc w:val="both"/>
              <w:rPr>
                <w:rFonts w:ascii="Muli" w:eastAsia="Calibri" w:hAnsi="Muli" w:cs="Calibri Light"/>
                <w:sz w:val="20"/>
                <w:szCs w:val="20"/>
              </w:rPr>
            </w:pPr>
            <w:r w:rsidRPr="004D6464">
              <w:rPr>
                <w:rFonts w:ascii="Muli" w:eastAsia="Calibri" w:hAnsi="Muli" w:cs="Calibri Light"/>
                <w:sz w:val="20"/>
                <w:szCs w:val="20"/>
              </w:rPr>
              <w:t>Nie podoba mi się</w:t>
            </w:r>
          </w:p>
        </w:tc>
      </w:tr>
      <w:tr w:rsidR="00EC234B" w:rsidRPr="00EC234B" w14:paraId="39E7D3D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B0CD3B5"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22A38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wyświetlać ilość oddanych głosów dla każdej ze skali przy danym wpisie.</w:t>
            </w:r>
          </w:p>
        </w:tc>
      </w:tr>
      <w:tr w:rsidR="00EC234B" w:rsidRPr="00EC234B" w14:paraId="72B7622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DB6FDF5"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039567A"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umożliwiać dołączenie załącznika (dodatkowego pliku, np. zdjęcia) </w:t>
            </w:r>
            <w:r w:rsidR="004D6464">
              <w:rPr>
                <w:rFonts w:ascii="Muli" w:eastAsia="Calibri" w:hAnsi="Muli" w:cs="Calibri Light"/>
                <w:sz w:val="20"/>
                <w:szCs w:val="20"/>
              </w:rPr>
              <w:br/>
            </w:r>
            <w:r w:rsidRPr="004D6464">
              <w:rPr>
                <w:rFonts w:ascii="Muli" w:eastAsia="Calibri" w:hAnsi="Muli" w:cs="Calibri Light"/>
                <w:sz w:val="20"/>
                <w:szCs w:val="20"/>
              </w:rPr>
              <w:t>do dodawanych komentarzy oraz na dodawanie odpowiedzi do wcześniejszych komentarzy wraz z możliwością dodawania grafik i plików.</w:t>
            </w:r>
          </w:p>
        </w:tc>
      </w:tr>
      <w:tr w:rsidR="00EC234B" w:rsidRPr="00EC234B" w14:paraId="35CA42C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03E7314"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6D17D2F"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Komentarze muszą posiadać funkcjonalność filtrowania wg filtrów:</w:t>
            </w:r>
          </w:p>
          <w:p w14:paraId="5DBC79BF" w14:textId="77777777" w:rsidR="00EC234B" w:rsidRPr="004D6464" w:rsidRDefault="00EC234B" w:rsidP="00B50121">
            <w:pPr>
              <w:numPr>
                <w:ilvl w:val="0"/>
                <w:numId w:val="237"/>
              </w:numPr>
              <w:contextualSpacing/>
              <w:jc w:val="both"/>
              <w:rPr>
                <w:rFonts w:ascii="Muli" w:eastAsia="Calibri" w:hAnsi="Muli" w:cs="Calibri Light"/>
                <w:sz w:val="20"/>
                <w:szCs w:val="20"/>
              </w:rPr>
            </w:pPr>
            <w:r w:rsidRPr="004D6464">
              <w:rPr>
                <w:rFonts w:ascii="Muli" w:eastAsia="Calibri" w:hAnsi="Muli" w:cs="Calibri Light"/>
                <w:sz w:val="20"/>
                <w:szCs w:val="20"/>
              </w:rPr>
              <w:t>Najnowsze</w:t>
            </w:r>
          </w:p>
          <w:p w14:paraId="22977E6A" w14:textId="77777777" w:rsidR="00EC234B" w:rsidRPr="004D6464" w:rsidRDefault="00EC234B" w:rsidP="00B50121">
            <w:pPr>
              <w:numPr>
                <w:ilvl w:val="0"/>
                <w:numId w:val="237"/>
              </w:numPr>
              <w:contextualSpacing/>
              <w:jc w:val="both"/>
              <w:rPr>
                <w:rFonts w:ascii="Muli" w:eastAsia="Calibri" w:hAnsi="Muli" w:cs="Calibri Light"/>
                <w:sz w:val="20"/>
                <w:szCs w:val="20"/>
              </w:rPr>
            </w:pPr>
            <w:r w:rsidRPr="004D6464">
              <w:rPr>
                <w:rFonts w:ascii="Muli" w:eastAsia="Calibri" w:hAnsi="Muli" w:cs="Calibri Light"/>
                <w:sz w:val="20"/>
                <w:szCs w:val="20"/>
              </w:rPr>
              <w:t>Najstarsze</w:t>
            </w:r>
          </w:p>
          <w:p w14:paraId="28D95CCF" w14:textId="77777777" w:rsidR="00EC234B" w:rsidRPr="004D6464" w:rsidRDefault="00EC234B" w:rsidP="004D6464">
            <w:pPr>
              <w:numPr>
                <w:ilvl w:val="0"/>
                <w:numId w:val="237"/>
              </w:numPr>
              <w:ind w:left="714" w:hanging="357"/>
              <w:jc w:val="both"/>
              <w:rPr>
                <w:rFonts w:ascii="Muli" w:eastAsia="Calibri" w:hAnsi="Muli" w:cs="Calibri Light"/>
                <w:sz w:val="20"/>
                <w:szCs w:val="20"/>
              </w:rPr>
            </w:pPr>
            <w:r w:rsidRPr="004D6464">
              <w:rPr>
                <w:rFonts w:ascii="Muli" w:eastAsia="Calibri" w:hAnsi="Muli" w:cs="Calibri Light"/>
                <w:sz w:val="20"/>
                <w:szCs w:val="20"/>
              </w:rPr>
              <w:lastRenderedPageBreak/>
              <w:t>Najbardziej popularne</w:t>
            </w:r>
          </w:p>
        </w:tc>
      </w:tr>
      <w:tr w:rsidR="00EC234B" w:rsidRPr="00EC234B" w14:paraId="5AD3EB3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B715E88"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4459C1"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Dodany komentarz musi wyświetlać:</w:t>
            </w:r>
          </w:p>
          <w:p w14:paraId="54340C7E" w14:textId="77777777" w:rsidR="00EC234B" w:rsidRPr="004D6464" w:rsidRDefault="00EC234B" w:rsidP="00B50121">
            <w:pPr>
              <w:numPr>
                <w:ilvl w:val="0"/>
                <w:numId w:val="241"/>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informacje o autorze, </w:t>
            </w:r>
          </w:p>
          <w:p w14:paraId="6BD00D45" w14:textId="77777777" w:rsidR="00EC234B" w:rsidRPr="004D6464" w:rsidRDefault="00EC234B" w:rsidP="00B50121">
            <w:pPr>
              <w:numPr>
                <w:ilvl w:val="0"/>
                <w:numId w:val="241"/>
              </w:numPr>
              <w:contextualSpacing/>
              <w:jc w:val="both"/>
              <w:rPr>
                <w:rFonts w:ascii="Muli" w:eastAsia="Calibri" w:hAnsi="Muli" w:cs="Calibri Light"/>
                <w:sz w:val="20"/>
                <w:szCs w:val="20"/>
              </w:rPr>
            </w:pPr>
            <w:proofErr w:type="spellStart"/>
            <w:r w:rsidRPr="004D6464">
              <w:rPr>
                <w:rFonts w:ascii="Muli" w:eastAsia="Calibri" w:hAnsi="Muli" w:cs="Calibri Light"/>
                <w:sz w:val="20"/>
                <w:szCs w:val="20"/>
              </w:rPr>
              <w:t>avatar</w:t>
            </w:r>
            <w:proofErr w:type="spellEnd"/>
            <w:r w:rsidRPr="004D6464">
              <w:rPr>
                <w:rFonts w:ascii="Muli" w:eastAsia="Calibri" w:hAnsi="Muli" w:cs="Calibri Light"/>
                <w:sz w:val="20"/>
                <w:szCs w:val="20"/>
              </w:rPr>
              <w:t xml:space="preserve"> (zdjęcie o ile autor posiada),</w:t>
            </w:r>
          </w:p>
          <w:p w14:paraId="279A058E" w14:textId="77777777" w:rsidR="00EC234B" w:rsidRPr="004D6464" w:rsidRDefault="00EC234B" w:rsidP="004D6464">
            <w:pPr>
              <w:numPr>
                <w:ilvl w:val="0"/>
                <w:numId w:val="241"/>
              </w:numPr>
              <w:ind w:left="714" w:hanging="357"/>
              <w:jc w:val="both"/>
              <w:rPr>
                <w:rFonts w:ascii="Muli" w:eastAsia="Calibri" w:hAnsi="Muli" w:cs="Calibri Light"/>
                <w:sz w:val="20"/>
                <w:szCs w:val="20"/>
              </w:rPr>
            </w:pPr>
            <w:r w:rsidRPr="004D6464">
              <w:rPr>
                <w:rFonts w:ascii="Muli" w:eastAsia="Calibri" w:hAnsi="Muli" w:cs="Calibri Light"/>
                <w:sz w:val="20"/>
                <w:szCs w:val="20"/>
              </w:rPr>
              <w:t xml:space="preserve">datę i godzinę dodania. </w:t>
            </w:r>
          </w:p>
        </w:tc>
      </w:tr>
      <w:tr w:rsidR="00EC234B" w:rsidRPr="00EC234B" w14:paraId="60EF0C4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F41DB0"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23A7F4"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zapewnia domyślną ikonę w przypadku braku dodanego </w:t>
            </w:r>
            <w:proofErr w:type="spellStart"/>
            <w:r w:rsidRPr="004D6464">
              <w:rPr>
                <w:rFonts w:ascii="Muli" w:eastAsia="Calibri" w:hAnsi="Muli" w:cs="Calibri Light"/>
                <w:sz w:val="20"/>
                <w:szCs w:val="20"/>
              </w:rPr>
              <w:t>avatara</w:t>
            </w:r>
            <w:proofErr w:type="spellEnd"/>
            <w:r w:rsidRPr="004D6464">
              <w:rPr>
                <w:rFonts w:ascii="Muli" w:eastAsia="Calibri" w:hAnsi="Muli" w:cs="Calibri Light"/>
                <w:sz w:val="20"/>
                <w:szCs w:val="20"/>
              </w:rPr>
              <w:t>.</w:t>
            </w:r>
          </w:p>
        </w:tc>
      </w:tr>
      <w:tr w:rsidR="00EC234B" w:rsidRPr="00EC234B" w14:paraId="6657360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DB65143"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5858E5"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Dodane komentarze muszą posiadać funkcjonalność „Podoba mi się” uwzględnianą </w:t>
            </w:r>
            <w:r w:rsidR="004D6464">
              <w:rPr>
                <w:rFonts w:ascii="Muli" w:eastAsia="Calibri" w:hAnsi="Muli" w:cs="Calibri Light"/>
                <w:sz w:val="20"/>
                <w:szCs w:val="20"/>
              </w:rPr>
              <w:br/>
            </w:r>
            <w:r w:rsidRPr="004D6464">
              <w:rPr>
                <w:rFonts w:ascii="Muli" w:eastAsia="Calibri" w:hAnsi="Muli" w:cs="Calibri Light"/>
                <w:sz w:val="20"/>
                <w:szCs w:val="20"/>
              </w:rPr>
              <w:t xml:space="preserve">w filtrowaniu najbardziej popularnych. </w:t>
            </w:r>
          </w:p>
        </w:tc>
      </w:tr>
      <w:tr w:rsidR="00EC234B" w:rsidRPr="00EC234B" w14:paraId="6E8EBE4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AC1DABB"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F10662"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od strony panelu administracyjnego zestawienie wszystkich dodanych komentarzy w portalu ze wskazaniem miejsca dodania oraz liczby „</w:t>
            </w:r>
            <w:proofErr w:type="spellStart"/>
            <w:r w:rsidRPr="004D6464">
              <w:rPr>
                <w:rFonts w:ascii="Muli" w:eastAsia="Calibri" w:hAnsi="Muli" w:cs="Calibri Light"/>
                <w:sz w:val="20"/>
                <w:szCs w:val="20"/>
              </w:rPr>
              <w:t>polubień</w:t>
            </w:r>
            <w:proofErr w:type="spellEnd"/>
            <w:r w:rsidRPr="004D6464">
              <w:rPr>
                <w:rFonts w:ascii="Muli" w:eastAsia="Calibri" w:hAnsi="Muli" w:cs="Calibri Light"/>
                <w:sz w:val="20"/>
                <w:szCs w:val="20"/>
              </w:rPr>
              <w:t>”.</w:t>
            </w:r>
          </w:p>
        </w:tc>
      </w:tr>
      <w:tr w:rsidR="00EC234B" w:rsidRPr="00EC234B" w14:paraId="288D7B3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525CFF3"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6A7A5B9"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musi posiadać zbiorczą listę ocen wpisów w portalu. </w:t>
            </w:r>
          </w:p>
        </w:tc>
      </w:tr>
      <w:tr w:rsidR="00EC234B" w:rsidRPr="00EC234B" w14:paraId="10D137E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BC614A"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3ED473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musi posiadać możliwość moderacji wpisów tzn. każdy dodawany komentarz będzie wymagał zatwierdzenia przez administratora, aby został opublikowany na froncie.</w:t>
            </w:r>
          </w:p>
        </w:tc>
      </w:tr>
      <w:tr w:rsidR="00EC234B" w:rsidRPr="00EC234B" w14:paraId="0B9A1B3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55AAAF4" w14:textId="77777777" w:rsidR="00EC234B" w:rsidRPr="004D6464" w:rsidRDefault="00EC234B" w:rsidP="00B50121">
            <w:pPr>
              <w:numPr>
                <w:ilvl w:val="0"/>
                <w:numId w:val="240"/>
              </w:numPr>
              <w:spacing w:line="240" w:lineRule="auto"/>
              <w:contextualSpacing/>
              <w:rPr>
                <w:rFonts w:ascii="Muli" w:eastAsia="Calibri" w:hAnsi="Muli" w:cs="Calibri Light"/>
                <w:strike/>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25D2D27"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w ramach konfiguracji modułu musi pozwalać na wskazanie adresów mailowych, na które będą wysyłane powiadomienia o dodaniu i edycji komentarzy wraz z wyborem skrzynki nadawczej obsługującej te powiadomienia.</w:t>
            </w:r>
          </w:p>
        </w:tc>
      </w:tr>
      <w:tr w:rsidR="00EC234B" w:rsidRPr="00EC234B" w14:paraId="5BD2AE6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2120177"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7CF03D3"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Sekcja z komentarzami i ocenami przy wpisie może być domyślenie ukrywana, tzn. będzie widoczna dopiero po rozwinięciu.</w:t>
            </w:r>
          </w:p>
        </w:tc>
      </w:tr>
      <w:tr w:rsidR="00EC234B" w:rsidRPr="00EC234B" w14:paraId="3CE96B6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7AD109"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B211A6"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System w ramach komentarzy musi posiadać specjalne bloki (rankingi) umożliwiające zbiorcze wyświetlanie wpisów wg:</w:t>
            </w:r>
          </w:p>
          <w:p w14:paraId="205BDCCE" w14:textId="77777777" w:rsidR="00EC234B" w:rsidRPr="004D6464" w:rsidRDefault="00EC234B" w:rsidP="00B50121">
            <w:pPr>
              <w:numPr>
                <w:ilvl w:val="0"/>
                <w:numId w:val="238"/>
              </w:numPr>
              <w:contextualSpacing/>
              <w:jc w:val="both"/>
              <w:rPr>
                <w:rFonts w:ascii="Muli" w:eastAsia="Calibri" w:hAnsi="Muli" w:cs="Calibri Light"/>
                <w:sz w:val="20"/>
                <w:szCs w:val="20"/>
              </w:rPr>
            </w:pPr>
            <w:r w:rsidRPr="004D6464">
              <w:rPr>
                <w:rFonts w:ascii="Muli" w:eastAsia="Calibri" w:hAnsi="Muli" w:cs="Calibri Light"/>
                <w:sz w:val="20"/>
                <w:szCs w:val="20"/>
              </w:rPr>
              <w:t>Najlepiej ocenianych,</w:t>
            </w:r>
          </w:p>
          <w:p w14:paraId="7F3299F5" w14:textId="77777777" w:rsidR="00EC234B" w:rsidRPr="004D6464" w:rsidRDefault="00EC234B" w:rsidP="00B50121">
            <w:pPr>
              <w:numPr>
                <w:ilvl w:val="0"/>
                <w:numId w:val="238"/>
              </w:numPr>
              <w:contextualSpacing/>
              <w:jc w:val="both"/>
              <w:rPr>
                <w:rFonts w:ascii="Muli" w:eastAsia="Calibri" w:hAnsi="Muli" w:cs="Calibri Light"/>
                <w:sz w:val="20"/>
                <w:szCs w:val="20"/>
              </w:rPr>
            </w:pPr>
            <w:r w:rsidRPr="004D6464">
              <w:rPr>
                <w:rFonts w:ascii="Muli" w:eastAsia="Calibri" w:hAnsi="Muli" w:cs="Calibri Light"/>
                <w:sz w:val="20"/>
                <w:szCs w:val="20"/>
              </w:rPr>
              <w:t>Najczęściej komentowanych,</w:t>
            </w:r>
          </w:p>
          <w:p w14:paraId="53494503" w14:textId="77777777" w:rsidR="00EC234B" w:rsidRPr="004D6464" w:rsidRDefault="00EC234B" w:rsidP="004D6464">
            <w:pPr>
              <w:numPr>
                <w:ilvl w:val="0"/>
                <w:numId w:val="238"/>
              </w:numPr>
              <w:ind w:left="714" w:hanging="357"/>
              <w:jc w:val="both"/>
              <w:rPr>
                <w:rFonts w:ascii="Muli" w:eastAsia="Calibri" w:hAnsi="Muli" w:cs="Calibri Light"/>
                <w:sz w:val="20"/>
                <w:szCs w:val="20"/>
              </w:rPr>
            </w:pPr>
            <w:r w:rsidRPr="004D6464">
              <w:rPr>
                <w:rFonts w:ascii="Muli" w:eastAsia="Calibri" w:hAnsi="Muli" w:cs="Calibri Light"/>
                <w:sz w:val="20"/>
                <w:szCs w:val="20"/>
              </w:rPr>
              <w:t>Najczęściej ocenianych.</w:t>
            </w:r>
          </w:p>
        </w:tc>
      </w:tr>
      <w:tr w:rsidR="00EC234B" w:rsidRPr="00EC234B" w14:paraId="391CA9D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CAADDA"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7C7710"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 xml:space="preserve">System w ramach komentarzy musi posiadać specjalne bloki (rankingi) umożliwiające zbiorcze wyświetlanie wpisów wg danych: </w:t>
            </w:r>
          </w:p>
          <w:p w14:paraId="3CF065BF" w14:textId="77777777" w:rsidR="00EC234B" w:rsidRPr="004D6464" w:rsidRDefault="00EC234B" w:rsidP="00B50121">
            <w:pPr>
              <w:numPr>
                <w:ilvl w:val="0"/>
                <w:numId w:val="242"/>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zawężonych do całego portalu lub </w:t>
            </w:r>
            <w:proofErr w:type="spellStart"/>
            <w:r w:rsidRPr="004D6464">
              <w:rPr>
                <w:rFonts w:ascii="Muli" w:eastAsia="Calibri" w:hAnsi="Muli" w:cs="Calibri Light"/>
                <w:sz w:val="20"/>
                <w:szCs w:val="20"/>
              </w:rPr>
              <w:t>multiportalu</w:t>
            </w:r>
            <w:proofErr w:type="spellEnd"/>
            <w:r w:rsidRPr="004D6464">
              <w:rPr>
                <w:rFonts w:ascii="Muli" w:eastAsia="Calibri" w:hAnsi="Muli" w:cs="Calibri Light"/>
                <w:sz w:val="20"/>
                <w:szCs w:val="20"/>
              </w:rPr>
              <w:t xml:space="preserve">, </w:t>
            </w:r>
          </w:p>
          <w:p w14:paraId="6D7C2E6B" w14:textId="77777777" w:rsidR="00EC234B" w:rsidRPr="004D6464" w:rsidRDefault="00EC234B" w:rsidP="00B50121">
            <w:pPr>
              <w:numPr>
                <w:ilvl w:val="0"/>
                <w:numId w:val="242"/>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po dacie z danego miesiąca / roku / całego okresu, </w:t>
            </w:r>
          </w:p>
          <w:p w14:paraId="500DBD80" w14:textId="77777777" w:rsidR="00EC234B" w:rsidRPr="004D6464" w:rsidRDefault="00EC234B" w:rsidP="00B50121">
            <w:pPr>
              <w:numPr>
                <w:ilvl w:val="0"/>
                <w:numId w:val="242"/>
              </w:numPr>
              <w:contextualSpacing/>
              <w:jc w:val="both"/>
              <w:rPr>
                <w:rFonts w:ascii="Muli" w:eastAsia="Calibri" w:hAnsi="Muli" w:cs="Calibri Light"/>
                <w:sz w:val="20"/>
                <w:szCs w:val="20"/>
              </w:rPr>
            </w:pPr>
            <w:r w:rsidRPr="004D6464">
              <w:rPr>
                <w:rFonts w:ascii="Muli" w:eastAsia="Calibri" w:hAnsi="Muli" w:cs="Calibri Light"/>
                <w:sz w:val="20"/>
                <w:szCs w:val="20"/>
              </w:rPr>
              <w:t>liczbie wyświetlanych elementów,</w:t>
            </w:r>
          </w:p>
          <w:p w14:paraId="3A2BB071" w14:textId="77777777" w:rsidR="00EC234B" w:rsidRPr="004D6464" w:rsidRDefault="00EC234B" w:rsidP="004D6464">
            <w:pPr>
              <w:numPr>
                <w:ilvl w:val="0"/>
                <w:numId w:val="242"/>
              </w:numPr>
              <w:ind w:left="714" w:hanging="357"/>
              <w:jc w:val="both"/>
              <w:rPr>
                <w:rFonts w:ascii="Muli" w:eastAsia="Calibri" w:hAnsi="Muli" w:cs="Calibri Light"/>
                <w:color w:val="FF0000"/>
                <w:sz w:val="20"/>
                <w:szCs w:val="20"/>
              </w:rPr>
            </w:pPr>
            <w:r w:rsidRPr="004D6464">
              <w:rPr>
                <w:rFonts w:ascii="Muli" w:eastAsia="Calibri" w:hAnsi="Muli" w:cs="Calibri Light"/>
                <w:sz w:val="20"/>
                <w:szCs w:val="20"/>
              </w:rPr>
              <w:t>nazwa autora</w:t>
            </w:r>
            <w:r w:rsidRPr="004D6464">
              <w:rPr>
                <w:rFonts w:ascii="Muli" w:eastAsia="Calibri" w:hAnsi="Muli" w:cs="Calibri Light"/>
                <w:color w:val="FF0000"/>
                <w:sz w:val="20"/>
                <w:szCs w:val="20"/>
              </w:rPr>
              <w:t xml:space="preserve">. </w:t>
            </w:r>
          </w:p>
        </w:tc>
      </w:tr>
      <w:tr w:rsidR="00EC234B" w:rsidRPr="00EC234B" w14:paraId="576EFE7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BAC0E7F" w14:textId="77777777" w:rsidR="00EC234B" w:rsidRPr="004D6464" w:rsidRDefault="00EC234B" w:rsidP="00B50121">
            <w:pPr>
              <w:numPr>
                <w:ilvl w:val="0"/>
                <w:numId w:val="240"/>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2B4E7DE" w14:textId="77777777" w:rsidR="00EC234B" w:rsidRPr="004D6464" w:rsidRDefault="00EC234B" w:rsidP="00EC234B">
            <w:pPr>
              <w:jc w:val="both"/>
              <w:rPr>
                <w:rFonts w:ascii="Muli" w:eastAsia="Calibri" w:hAnsi="Muli" w:cs="Calibri Light"/>
                <w:sz w:val="20"/>
                <w:szCs w:val="20"/>
              </w:rPr>
            </w:pPr>
            <w:r w:rsidRPr="004D6464">
              <w:rPr>
                <w:rFonts w:ascii="Muli" w:eastAsia="Calibri" w:hAnsi="Muli" w:cs="Calibri Light"/>
                <w:sz w:val="20"/>
                <w:szCs w:val="20"/>
              </w:rPr>
              <w:t>Moduł musi posiadać przynajmniej poniższe akcje, do których można nadawać uprawnienia:</w:t>
            </w:r>
          </w:p>
          <w:p w14:paraId="612FFF4C" w14:textId="77777777" w:rsidR="00EC234B" w:rsidRPr="004D6464" w:rsidRDefault="00EC234B" w:rsidP="00B50121">
            <w:pPr>
              <w:numPr>
                <w:ilvl w:val="0"/>
                <w:numId w:val="239"/>
              </w:numPr>
              <w:contextualSpacing/>
              <w:jc w:val="both"/>
              <w:rPr>
                <w:rFonts w:ascii="Muli" w:eastAsia="Calibri" w:hAnsi="Muli" w:cs="Calibri Light"/>
                <w:sz w:val="20"/>
                <w:szCs w:val="20"/>
              </w:rPr>
            </w:pPr>
            <w:r w:rsidRPr="004D6464">
              <w:rPr>
                <w:rFonts w:ascii="Muli" w:eastAsia="Calibri" w:hAnsi="Muli" w:cs="Calibri Light"/>
                <w:sz w:val="20"/>
                <w:szCs w:val="20"/>
              </w:rPr>
              <w:t>dostęp do listy,</w:t>
            </w:r>
          </w:p>
          <w:p w14:paraId="0961E3AD" w14:textId="77777777" w:rsidR="00EC234B" w:rsidRPr="004D6464" w:rsidRDefault="00EC234B" w:rsidP="00B50121">
            <w:pPr>
              <w:numPr>
                <w:ilvl w:val="0"/>
                <w:numId w:val="239"/>
              </w:numPr>
              <w:contextualSpacing/>
              <w:jc w:val="both"/>
              <w:rPr>
                <w:rFonts w:ascii="Muli" w:eastAsia="Calibri" w:hAnsi="Muli" w:cs="Calibri Light"/>
                <w:sz w:val="20"/>
                <w:szCs w:val="20"/>
              </w:rPr>
            </w:pPr>
            <w:r w:rsidRPr="004D6464">
              <w:rPr>
                <w:rFonts w:ascii="Muli" w:eastAsia="Calibri" w:hAnsi="Muli" w:cs="Calibri Light"/>
                <w:sz w:val="20"/>
                <w:szCs w:val="20"/>
              </w:rPr>
              <w:t>edycja,</w:t>
            </w:r>
          </w:p>
          <w:p w14:paraId="0B6807E4" w14:textId="77777777" w:rsidR="00EC234B" w:rsidRPr="004D6464" w:rsidRDefault="00EC234B" w:rsidP="00B50121">
            <w:pPr>
              <w:numPr>
                <w:ilvl w:val="0"/>
                <w:numId w:val="239"/>
              </w:numPr>
              <w:contextualSpacing/>
              <w:jc w:val="both"/>
              <w:rPr>
                <w:rFonts w:ascii="Muli" w:eastAsia="Calibri" w:hAnsi="Muli" w:cs="Calibri Light"/>
                <w:sz w:val="20"/>
                <w:szCs w:val="20"/>
              </w:rPr>
            </w:pPr>
            <w:r w:rsidRPr="004D6464">
              <w:rPr>
                <w:rFonts w:ascii="Muli" w:eastAsia="Calibri" w:hAnsi="Muli" w:cs="Calibri Light"/>
                <w:sz w:val="20"/>
                <w:szCs w:val="20"/>
              </w:rPr>
              <w:t>usuwanie wpisów,</w:t>
            </w:r>
          </w:p>
          <w:p w14:paraId="31037777" w14:textId="77777777" w:rsidR="00EC234B" w:rsidRPr="004D6464" w:rsidRDefault="00EC234B" w:rsidP="00B50121">
            <w:pPr>
              <w:numPr>
                <w:ilvl w:val="0"/>
                <w:numId w:val="239"/>
              </w:numPr>
              <w:contextualSpacing/>
              <w:jc w:val="both"/>
              <w:rPr>
                <w:rFonts w:ascii="Muli" w:eastAsia="Calibri" w:hAnsi="Muli" w:cs="Calibri Light"/>
                <w:sz w:val="20"/>
                <w:szCs w:val="20"/>
              </w:rPr>
            </w:pPr>
            <w:r w:rsidRPr="004D6464">
              <w:rPr>
                <w:rFonts w:ascii="Muli" w:eastAsia="Calibri" w:hAnsi="Muli" w:cs="Calibri Light"/>
                <w:sz w:val="20"/>
                <w:szCs w:val="20"/>
              </w:rPr>
              <w:t xml:space="preserve">konfiguracja, </w:t>
            </w:r>
          </w:p>
          <w:p w14:paraId="6D0AEE90" w14:textId="77777777" w:rsidR="00EC234B" w:rsidRPr="004D6464" w:rsidRDefault="00EC234B" w:rsidP="004D6464">
            <w:pPr>
              <w:numPr>
                <w:ilvl w:val="0"/>
                <w:numId w:val="239"/>
              </w:numPr>
              <w:ind w:left="714" w:hanging="357"/>
              <w:jc w:val="both"/>
              <w:rPr>
                <w:rFonts w:ascii="Muli" w:eastAsia="Calibri" w:hAnsi="Muli" w:cs="Calibri Light"/>
                <w:sz w:val="20"/>
                <w:szCs w:val="20"/>
              </w:rPr>
            </w:pPr>
            <w:r w:rsidRPr="004D6464">
              <w:rPr>
                <w:rFonts w:ascii="Muli" w:eastAsia="Calibri" w:hAnsi="Muli" w:cs="Calibri Light"/>
                <w:sz w:val="20"/>
                <w:szCs w:val="20"/>
              </w:rPr>
              <w:t>lista ocen.</w:t>
            </w:r>
          </w:p>
        </w:tc>
      </w:tr>
      <w:bookmarkEnd w:id="46"/>
    </w:tbl>
    <w:p w14:paraId="58247098" w14:textId="77777777" w:rsidR="00EC234B" w:rsidRPr="007A63DE" w:rsidRDefault="00EC234B" w:rsidP="007A63DE">
      <w:pPr>
        <w:spacing w:after="0"/>
        <w:rPr>
          <w:rFonts w:ascii="Calibri" w:eastAsia="Calibri" w:hAnsi="Calibri" w:cs="Times New Roman"/>
          <w:sz w:val="4"/>
        </w:rPr>
      </w:pPr>
    </w:p>
    <w:p w14:paraId="090069DD" w14:textId="77777777" w:rsidR="00EC234B" w:rsidRPr="004D6464"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4D6464">
        <w:rPr>
          <w:rFonts w:ascii="Muli" w:eastAsia="Times New Roman" w:hAnsi="Muli" w:cs="Times New Roman"/>
          <w:color w:val="000000"/>
          <w:sz w:val="24"/>
          <w:szCs w:val="28"/>
        </w:rPr>
        <w:lastRenderedPageBreak/>
        <w:t>Powiadomienia PUSH</w:t>
      </w:r>
    </w:p>
    <w:p w14:paraId="6FE9F350" w14:textId="77777777" w:rsidR="00EC234B" w:rsidRPr="00EC234B" w:rsidRDefault="00EC234B" w:rsidP="00EC234B">
      <w:pPr>
        <w:rPr>
          <w:rFonts w:ascii="Calibri" w:eastAsia="Calibri" w:hAnsi="Calibri" w:cs="Times New Roman"/>
        </w:rPr>
      </w:pPr>
    </w:p>
    <w:tbl>
      <w:tblPr>
        <w:tblW w:w="5185"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3D89FC2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D282E75" w14:textId="77777777" w:rsidR="00EC234B" w:rsidRPr="004D6464" w:rsidRDefault="00EC234B" w:rsidP="00B50121">
            <w:pPr>
              <w:numPr>
                <w:ilvl w:val="0"/>
                <w:numId w:val="24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098B3C03" w14:textId="77777777" w:rsidR="00EC234B" w:rsidRPr="004D6464" w:rsidRDefault="00EC234B" w:rsidP="00EC234B">
            <w:pPr>
              <w:jc w:val="both"/>
              <w:rPr>
                <w:rFonts w:ascii="Muli" w:eastAsia="Calibri" w:hAnsi="Muli" w:cs="Calibri Light"/>
                <w:sz w:val="20"/>
              </w:rPr>
            </w:pPr>
            <w:r w:rsidRPr="004D6464">
              <w:rPr>
                <w:rFonts w:ascii="Muli" w:eastAsia="Calibri" w:hAnsi="Muli" w:cs="Calibri Light"/>
                <w:sz w:val="20"/>
              </w:rPr>
              <w:t xml:space="preserve">System musi posiadać funkcjonalność umożliwiającą uruchomienie usługi powiadomień PUSH, (notyfikacji generowanych przez przeglądarkę). </w:t>
            </w:r>
          </w:p>
        </w:tc>
      </w:tr>
      <w:tr w:rsidR="00EC234B" w:rsidRPr="00EC234B" w14:paraId="2F0B5A7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19B65CB" w14:textId="77777777" w:rsidR="00EC234B" w:rsidRPr="004D6464" w:rsidRDefault="00EC234B" w:rsidP="00B50121">
            <w:pPr>
              <w:numPr>
                <w:ilvl w:val="0"/>
                <w:numId w:val="24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19CFFB9" w14:textId="77777777" w:rsidR="00EC234B" w:rsidRPr="004D6464" w:rsidRDefault="00EC234B" w:rsidP="00EC234B">
            <w:pPr>
              <w:jc w:val="both"/>
              <w:rPr>
                <w:rFonts w:ascii="Muli" w:eastAsia="Calibri" w:hAnsi="Muli" w:cs="Calibri Light"/>
                <w:sz w:val="20"/>
              </w:rPr>
            </w:pPr>
            <w:r w:rsidRPr="004D6464">
              <w:rPr>
                <w:rFonts w:ascii="Muli" w:eastAsia="Calibri" w:hAnsi="Muli" w:cs="Calibri Light"/>
                <w:sz w:val="20"/>
              </w:rPr>
              <w:t>Powiadomienia otrzymywane będą ramach wskazanych przez użytkownika wpisów znajdujących się na tych stronie oraz dodatkowo dla dodanych do nich komentarzy.</w:t>
            </w:r>
          </w:p>
        </w:tc>
      </w:tr>
      <w:tr w:rsidR="00EC234B" w:rsidRPr="00EC234B" w14:paraId="50A9564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19A3D41" w14:textId="77777777" w:rsidR="00EC234B" w:rsidRPr="004D6464" w:rsidRDefault="00EC234B" w:rsidP="00B50121">
            <w:pPr>
              <w:numPr>
                <w:ilvl w:val="0"/>
                <w:numId w:val="24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752CBF07" w14:textId="77777777" w:rsidR="00EC234B" w:rsidRPr="004D6464" w:rsidRDefault="00EC234B" w:rsidP="00EC234B">
            <w:pPr>
              <w:jc w:val="both"/>
              <w:rPr>
                <w:rFonts w:ascii="Muli" w:eastAsia="Calibri" w:hAnsi="Muli" w:cs="Calibri Light"/>
                <w:sz w:val="20"/>
              </w:rPr>
            </w:pPr>
            <w:r w:rsidRPr="004D6464">
              <w:rPr>
                <w:rFonts w:ascii="Muli" w:eastAsia="Calibri" w:hAnsi="Muli" w:cs="Calibri Light"/>
                <w:sz w:val="20"/>
              </w:rPr>
              <w:t>System musi pozwalać na rejestrację liczby wyświetlanych wpisów wraz z możliwością przejścia do wybranego wpisu.</w:t>
            </w:r>
          </w:p>
        </w:tc>
      </w:tr>
      <w:tr w:rsidR="00EC234B" w:rsidRPr="00EC234B" w14:paraId="6422874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B5F701C" w14:textId="77777777" w:rsidR="00EC234B" w:rsidRPr="004D6464" w:rsidRDefault="00EC234B" w:rsidP="00B50121">
            <w:pPr>
              <w:numPr>
                <w:ilvl w:val="0"/>
                <w:numId w:val="24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tcPr>
          <w:p w14:paraId="675C89E2" w14:textId="77777777" w:rsidR="00EC234B" w:rsidRPr="004D6464" w:rsidRDefault="00EC234B" w:rsidP="00EC234B">
            <w:pPr>
              <w:jc w:val="both"/>
              <w:rPr>
                <w:rFonts w:ascii="Muli" w:eastAsia="Calibri" w:hAnsi="Muli" w:cs="Calibri Light"/>
                <w:i/>
                <w:iCs/>
                <w:sz w:val="20"/>
              </w:rPr>
            </w:pPr>
            <w:r w:rsidRPr="004D6464">
              <w:rPr>
                <w:rFonts w:ascii="Muli" w:eastAsia="Calibri" w:hAnsi="Muli" w:cs="Calibri Light"/>
                <w:sz w:val="20"/>
              </w:rPr>
              <w:t>System musi pozwalać na włączenie powiadomień dla wpisów z poziomu jego szczegółów.</w:t>
            </w:r>
          </w:p>
        </w:tc>
      </w:tr>
      <w:tr w:rsidR="00EC234B" w:rsidRPr="00EC234B" w14:paraId="4A3C304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1BACA961" w14:textId="77777777" w:rsidR="00EC234B" w:rsidRPr="004D6464" w:rsidRDefault="00EC234B" w:rsidP="00B50121">
            <w:pPr>
              <w:numPr>
                <w:ilvl w:val="0"/>
                <w:numId w:val="243"/>
              </w:numPr>
              <w:spacing w:line="240" w:lineRule="auto"/>
              <w:contextualSpacing/>
              <w:rPr>
                <w:rFonts w:ascii="Muli" w:eastAsia="Calibri" w:hAnsi="Muli" w:cs="Calibri Light"/>
                <w:sz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49EAA802" w14:textId="77777777" w:rsidR="00EC234B" w:rsidRPr="004D6464" w:rsidRDefault="00EC234B" w:rsidP="00EC234B">
            <w:pPr>
              <w:jc w:val="both"/>
              <w:rPr>
                <w:rFonts w:ascii="Muli" w:eastAsia="Calibri" w:hAnsi="Muli" w:cs="Calibri Light"/>
                <w:i/>
                <w:iCs/>
                <w:sz w:val="20"/>
              </w:rPr>
            </w:pPr>
            <w:r w:rsidRPr="004D6464">
              <w:rPr>
                <w:rFonts w:ascii="Muli" w:eastAsia="Calibri" w:hAnsi="Muli" w:cs="Calibri Light"/>
                <w:sz w:val="20"/>
              </w:rPr>
              <w:t xml:space="preserve">System musi pozwalać użytkownikom na zarządzanie otrzymywaniem powiadomień </w:t>
            </w:r>
            <w:r w:rsidR="008E4B62">
              <w:rPr>
                <w:rFonts w:ascii="Muli" w:eastAsia="Calibri" w:hAnsi="Muli" w:cs="Calibri Light"/>
                <w:sz w:val="20"/>
              </w:rPr>
              <w:br/>
            </w:r>
            <w:r w:rsidRPr="004D6464">
              <w:rPr>
                <w:rFonts w:ascii="Muli" w:eastAsia="Calibri" w:hAnsi="Muli" w:cs="Calibri Light"/>
                <w:sz w:val="20"/>
              </w:rPr>
              <w:t>z poziomu ustawień swojego konta.</w:t>
            </w:r>
          </w:p>
        </w:tc>
      </w:tr>
    </w:tbl>
    <w:p w14:paraId="02155F61" w14:textId="77777777" w:rsidR="00EC234B" w:rsidRPr="00EC234B" w:rsidRDefault="00EC234B" w:rsidP="00EC234B">
      <w:pPr>
        <w:rPr>
          <w:rFonts w:ascii="Calibri" w:eastAsia="Calibri" w:hAnsi="Calibri" w:cs="Times New Roman"/>
        </w:rPr>
      </w:pPr>
    </w:p>
    <w:p w14:paraId="08F8AD36"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8"/>
          <w:szCs w:val="28"/>
        </w:rPr>
      </w:pPr>
      <w:r w:rsidRPr="008E4B62">
        <w:rPr>
          <w:rFonts w:ascii="Muli" w:eastAsia="Times New Roman" w:hAnsi="Muli" w:cs="Times New Roman"/>
          <w:color w:val="000000"/>
          <w:sz w:val="24"/>
          <w:szCs w:val="28"/>
        </w:rPr>
        <w:t>Mapa interaktywna</w:t>
      </w:r>
    </w:p>
    <w:p w14:paraId="4719A119" w14:textId="77777777" w:rsidR="00EC234B" w:rsidRPr="00EC234B" w:rsidRDefault="00EC234B" w:rsidP="00EC234B">
      <w:pPr>
        <w:rPr>
          <w:rFonts w:ascii="Calibri" w:eastAsia="Calibri" w:hAnsi="Calibri" w:cs="Times New Roman"/>
        </w:rPr>
      </w:pPr>
    </w:p>
    <w:tbl>
      <w:tblPr>
        <w:tblW w:w="5185"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E62C33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D461A8F"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75AC60"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posiadać moduł Mapy interaktywnej umożliwiający osadzanie punktów </w:t>
            </w:r>
            <w:r w:rsidR="008E4B62">
              <w:rPr>
                <w:rFonts w:ascii="Muli" w:eastAsia="Calibri" w:hAnsi="Muli" w:cs="Calibri Light"/>
                <w:sz w:val="20"/>
                <w:szCs w:val="20"/>
              </w:rPr>
              <w:br/>
            </w:r>
            <w:r w:rsidRPr="008E4B62">
              <w:rPr>
                <w:rFonts w:ascii="Muli" w:eastAsia="Calibri" w:hAnsi="Muli" w:cs="Calibri Light"/>
                <w:sz w:val="20"/>
                <w:szCs w:val="20"/>
              </w:rPr>
              <w:t>na mapie, a także rysowanie na niej kształtów takich jak linie, obrysy, prostokąty.</w:t>
            </w:r>
          </w:p>
        </w:tc>
      </w:tr>
      <w:tr w:rsidR="00EC234B" w:rsidRPr="00EC234B" w14:paraId="1EFAAB9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DE7840C"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5C1983F"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przybliżanie i oddalanie mapy. </w:t>
            </w:r>
          </w:p>
        </w:tc>
      </w:tr>
      <w:tr w:rsidR="00EC234B" w:rsidRPr="00EC234B" w14:paraId="23F7D7B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19484C3"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9B5F15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prezentować osadzone elementy bezpośrednio na mapie oraz na liście dostępnej pod mapą.</w:t>
            </w:r>
            <w:r w:rsidRPr="008E4B62">
              <w:rPr>
                <w:rFonts w:ascii="Muli" w:eastAsia="Calibri" w:hAnsi="Muli" w:cs="Times New Roman"/>
                <w:i/>
                <w:iCs/>
                <w:sz w:val="20"/>
                <w:szCs w:val="20"/>
              </w:rPr>
              <w:t xml:space="preserve"> </w:t>
            </w:r>
          </w:p>
        </w:tc>
      </w:tr>
      <w:tr w:rsidR="00EC234B" w:rsidRPr="00EC234B" w14:paraId="665000A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61C5EA6"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680336" w14:textId="77777777" w:rsidR="00EC234B" w:rsidRPr="008E4B62" w:rsidRDefault="00EC234B" w:rsidP="00EC234B">
            <w:pPr>
              <w:jc w:val="both"/>
              <w:rPr>
                <w:rFonts w:ascii="Muli" w:eastAsia="Calibri" w:hAnsi="Muli" w:cs="Calibri Light"/>
                <w:b/>
                <w:bCs/>
                <w:i/>
                <w:iCs/>
                <w:sz w:val="20"/>
                <w:szCs w:val="20"/>
              </w:rPr>
            </w:pPr>
            <w:r w:rsidRPr="008E4B62">
              <w:rPr>
                <w:rFonts w:ascii="Muli" w:eastAsia="Calibri" w:hAnsi="Muli" w:cs="Calibri Light"/>
                <w:sz w:val="20"/>
                <w:szCs w:val="20"/>
              </w:rPr>
              <w:t>System musi zapewnić funkcjonalność automatycznego grupowania punktów na mapie podczas oddalania widoku</w:t>
            </w:r>
            <w:r w:rsidRPr="008E4B62">
              <w:rPr>
                <w:rFonts w:ascii="Muli" w:eastAsia="Calibri" w:hAnsi="Muli" w:cs="Calibri Light"/>
                <w:b/>
                <w:bCs/>
                <w:i/>
                <w:iCs/>
                <w:sz w:val="20"/>
                <w:szCs w:val="20"/>
              </w:rPr>
              <w:t xml:space="preserve">. </w:t>
            </w:r>
            <w:r w:rsidRPr="008E4B62">
              <w:rPr>
                <w:rFonts w:ascii="Muli" w:eastAsia="Calibri" w:hAnsi="Muli" w:cs="Calibri Light"/>
                <w:sz w:val="20"/>
                <w:szCs w:val="20"/>
              </w:rPr>
              <w:t xml:space="preserve">Grupy powinny być tworzone dynamicznie, w zależności </w:t>
            </w:r>
            <w:r w:rsidR="008E4B62">
              <w:rPr>
                <w:rFonts w:ascii="Muli" w:eastAsia="Calibri" w:hAnsi="Muli" w:cs="Calibri Light"/>
                <w:sz w:val="20"/>
                <w:szCs w:val="20"/>
              </w:rPr>
              <w:br/>
            </w:r>
            <w:r w:rsidRPr="008E4B62">
              <w:rPr>
                <w:rFonts w:ascii="Muli" w:eastAsia="Calibri" w:hAnsi="Muli" w:cs="Calibri Light"/>
                <w:sz w:val="20"/>
                <w:szCs w:val="20"/>
              </w:rPr>
              <w:t>od aktualnego poziomu oddalenia, tak aby zredukować liczbę widocznych punktów i ułatwić użytkownikowi nawigację po mapie</w:t>
            </w:r>
            <w:r w:rsidRPr="008E4B62">
              <w:rPr>
                <w:rFonts w:ascii="Muli" w:eastAsia="Calibri" w:hAnsi="Muli" w:cs="Calibri Light"/>
                <w:b/>
                <w:bCs/>
                <w:i/>
                <w:iCs/>
                <w:sz w:val="20"/>
                <w:szCs w:val="20"/>
              </w:rPr>
              <w:t>.</w:t>
            </w:r>
          </w:p>
        </w:tc>
      </w:tr>
      <w:tr w:rsidR="00EC234B" w:rsidRPr="00EC234B" w14:paraId="79C738CB"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364FA1"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C998D1D"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Użytkownik musi mieć możliwość zapoznania się ze szczegółami obiektów wyświetlanych na liście pod mapą poprzez możliwość rozwinięcia pola. </w:t>
            </w:r>
          </w:p>
        </w:tc>
      </w:tr>
      <w:tr w:rsidR="00EC234B" w:rsidRPr="00EC234B" w14:paraId="50E0BB8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ADACAD7"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A48720"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Obiekty umieszczone na mapie po wyborze (kliknięciu) muszą </w:t>
            </w:r>
            <w:r w:rsidR="008E4B62">
              <w:rPr>
                <w:rFonts w:ascii="Muli" w:eastAsia="Calibri" w:hAnsi="Muli" w:cs="Calibri Light"/>
                <w:sz w:val="20"/>
                <w:szCs w:val="20"/>
              </w:rPr>
              <w:t xml:space="preserve">wyświetlać dodatkowe informacje </w:t>
            </w:r>
            <w:r w:rsidRPr="008E4B62">
              <w:rPr>
                <w:rFonts w:ascii="Muli" w:eastAsia="Calibri" w:hAnsi="Muli" w:cs="Calibri Light"/>
                <w:sz w:val="20"/>
                <w:szCs w:val="20"/>
              </w:rPr>
              <w:t xml:space="preserve">o danym obiekcie w oknie dialogowym mapy tj. nazwa, zdjęcie i opis. </w:t>
            </w:r>
          </w:p>
        </w:tc>
      </w:tr>
      <w:tr w:rsidR="00EC234B" w:rsidRPr="00EC234B" w14:paraId="62A103E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88803C3"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5052D1F"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przypisywanie elementów mapy do kategorii, które umożliwiają wyłączenie ich widoczności. </w:t>
            </w:r>
          </w:p>
        </w:tc>
      </w:tr>
      <w:tr w:rsidR="00EC234B" w:rsidRPr="00EC234B" w14:paraId="4AF70A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20C376"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1F7655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umożliwiać wyłączenie widoczności kategorii przez użytkownika końcowego na froncie.</w:t>
            </w:r>
          </w:p>
        </w:tc>
      </w:tr>
      <w:tr w:rsidR="00EC234B" w:rsidRPr="00EC234B" w14:paraId="3D0A5D2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6358CA"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8520158"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zdefiniowanie kategorii obiektów wraz z określeniem nazwy, koloru, pliku graficznego, który będzie wyświetlany na mapie. </w:t>
            </w:r>
          </w:p>
        </w:tc>
      </w:tr>
      <w:tr w:rsidR="00EC234B" w:rsidRPr="00EC234B" w14:paraId="1D95DF9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1A42C8E"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4E34CE"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Formularz dodawania obiektów do mapy musi uwzględniać następujące pola:</w:t>
            </w:r>
          </w:p>
          <w:p w14:paraId="2D4C87EC"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tytuł,</w:t>
            </w:r>
          </w:p>
          <w:p w14:paraId="6C072E57"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treść – pole WYSIWYG,</w:t>
            </w:r>
          </w:p>
          <w:p w14:paraId="6A89B5FD"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typ linku:</w:t>
            </w:r>
          </w:p>
          <w:p w14:paraId="4017AAD0" w14:textId="77777777" w:rsidR="00EC234B" w:rsidRPr="008E4B62" w:rsidRDefault="00EC234B" w:rsidP="00B50121">
            <w:pPr>
              <w:numPr>
                <w:ilvl w:val="1"/>
                <w:numId w:val="244"/>
              </w:numPr>
              <w:contextualSpacing/>
              <w:rPr>
                <w:rFonts w:ascii="Muli" w:eastAsia="Calibri" w:hAnsi="Muli" w:cs="Calibri Light"/>
                <w:sz w:val="20"/>
                <w:szCs w:val="20"/>
              </w:rPr>
            </w:pPr>
            <w:r w:rsidRPr="008E4B62">
              <w:rPr>
                <w:rFonts w:ascii="Muli" w:eastAsia="Calibri" w:hAnsi="Muli" w:cs="Calibri Light"/>
                <w:sz w:val="20"/>
                <w:szCs w:val="20"/>
              </w:rPr>
              <w:t>link wewnętrzny (w ramach struktury portalu),</w:t>
            </w:r>
          </w:p>
          <w:p w14:paraId="6700C9B9" w14:textId="77777777" w:rsidR="00EC234B" w:rsidRPr="008E4B62" w:rsidRDefault="00EC234B" w:rsidP="00B50121">
            <w:pPr>
              <w:numPr>
                <w:ilvl w:val="1"/>
                <w:numId w:val="244"/>
              </w:numPr>
              <w:contextualSpacing/>
              <w:rPr>
                <w:rFonts w:ascii="Muli" w:eastAsia="Calibri" w:hAnsi="Muli" w:cs="Calibri Light"/>
                <w:sz w:val="20"/>
                <w:szCs w:val="20"/>
              </w:rPr>
            </w:pPr>
            <w:r w:rsidRPr="008E4B62">
              <w:rPr>
                <w:rFonts w:ascii="Muli" w:eastAsia="Calibri" w:hAnsi="Muli" w:cs="Calibri Light"/>
                <w:sz w:val="20"/>
                <w:szCs w:val="20"/>
              </w:rPr>
              <w:t xml:space="preserve">link zewnętrzny (wskazany adres </w:t>
            </w:r>
            <w:proofErr w:type="spellStart"/>
            <w:r w:rsidRPr="008E4B62">
              <w:rPr>
                <w:rFonts w:ascii="Muli" w:eastAsia="Calibri" w:hAnsi="Muli" w:cs="Calibri Light"/>
                <w:sz w:val="20"/>
                <w:szCs w:val="20"/>
              </w:rPr>
              <w:t>url</w:t>
            </w:r>
            <w:proofErr w:type="spellEnd"/>
            <w:r w:rsidRPr="008E4B62">
              <w:rPr>
                <w:rFonts w:ascii="Muli" w:eastAsia="Calibri" w:hAnsi="Muli" w:cs="Calibri Light"/>
                <w:sz w:val="20"/>
                <w:szCs w:val="20"/>
              </w:rPr>
              <w:t>),</w:t>
            </w:r>
          </w:p>
          <w:p w14:paraId="2447A815" w14:textId="77777777" w:rsidR="00EC234B" w:rsidRPr="008E4B62" w:rsidRDefault="00EC234B" w:rsidP="00B50121">
            <w:pPr>
              <w:numPr>
                <w:ilvl w:val="1"/>
                <w:numId w:val="244"/>
              </w:numPr>
              <w:contextualSpacing/>
              <w:rPr>
                <w:rFonts w:ascii="Muli" w:eastAsia="Calibri" w:hAnsi="Muli" w:cs="Calibri Light"/>
                <w:sz w:val="20"/>
                <w:szCs w:val="20"/>
              </w:rPr>
            </w:pPr>
            <w:r w:rsidRPr="008E4B62">
              <w:rPr>
                <w:rFonts w:ascii="Muli" w:eastAsia="Calibri" w:hAnsi="Muli" w:cs="Calibri Light"/>
                <w:sz w:val="20"/>
                <w:szCs w:val="20"/>
              </w:rPr>
              <w:t>link do pliku (pobiera wybrany plik),</w:t>
            </w:r>
          </w:p>
          <w:p w14:paraId="6C07FA5A"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publikacja i zatwierdzanie,</w:t>
            </w:r>
          </w:p>
          <w:p w14:paraId="091C4EE7"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wybór rodzaju obiektu:</w:t>
            </w:r>
          </w:p>
          <w:p w14:paraId="1E0B9F4E" w14:textId="77777777" w:rsidR="00EC234B" w:rsidRPr="008E4B62" w:rsidRDefault="00EC234B" w:rsidP="00B50121">
            <w:pPr>
              <w:numPr>
                <w:ilvl w:val="1"/>
                <w:numId w:val="244"/>
              </w:numPr>
              <w:contextualSpacing/>
              <w:rPr>
                <w:rFonts w:ascii="Muli" w:eastAsia="Calibri" w:hAnsi="Muli" w:cs="Calibri Light"/>
                <w:sz w:val="20"/>
                <w:szCs w:val="20"/>
              </w:rPr>
            </w:pPr>
            <w:r w:rsidRPr="008E4B62">
              <w:rPr>
                <w:rFonts w:ascii="Muli" w:eastAsia="Calibri" w:hAnsi="Muli" w:cs="Calibri Light"/>
                <w:sz w:val="20"/>
                <w:szCs w:val="20"/>
              </w:rPr>
              <w:t>punkt – określenie położenia punktu na mapie, szerokość i długość geograficzna,</w:t>
            </w:r>
          </w:p>
          <w:p w14:paraId="3EEB2D55" w14:textId="77777777" w:rsidR="00EC234B" w:rsidRPr="008E4B62" w:rsidRDefault="00EC234B" w:rsidP="00B50121">
            <w:pPr>
              <w:numPr>
                <w:ilvl w:val="1"/>
                <w:numId w:val="244"/>
              </w:numPr>
              <w:contextualSpacing/>
              <w:rPr>
                <w:rFonts w:ascii="Muli" w:eastAsia="Calibri" w:hAnsi="Muli" w:cs="Calibri Light"/>
                <w:sz w:val="20"/>
                <w:szCs w:val="20"/>
              </w:rPr>
            </w:pPr>
            <w:r w:rsidRPr="008E4B62">
              <w:rPr>
                <w:rFonts w:ascii="Muli" w:eastAsia="Calibri" w:hAnsi="Muli" w:cs="Calibri Light"/>
                <w:sz w:val="20"/>
                <w:szCs w:val="20"/>
              </w:rPr>
              <w:t>obszar – doczytuje narzędzia umożliwiające rysowanie na mapie linii, obrysów, prostokątów,</w:t>
            </w:r>
          </w:p>
          <w:p w14:paraId="5F36DFFB"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wybór kategorii,</w:t>
            </w:r>
          </w:p>
          <w:p w14:paraId="573B92AC" w14:textId="77777777" w:rsidR="00EC234B" w:rsidRPr="008E4B62" w:rsidRDefault="00EC234B" w:rsidP="00B50121">
            <w:pPr>
              <w:numPr>
                <w:ilvl w:val="0"/>
                <w:numId w:val="244"/>
              </w:numPr>
              <w:contextualSpacing/>
              <w:rPr>
                <w:rFonts w:ascii="Muli" w:eastAsia="Calibri" w:hAnsi="Muli" w:cs="Calibri Light"/>
                <w:sz w:val="20"/>
                <w:szCs w:val="20"/>
              </w:rPr>
            </w:pPr>
            <w:r w:rsidRPr="008E4B62">
              <w:rPr>
                <w:rFonts w:ascii="Muli" w:eastAsia="Calibri" w:hAnsi="Muli" w:cs="Calibri Light"/>
                <w:sz w:val="20"/>
                <w:szCs w:val="20"/>
              </w:rPr>
              <w:t>dodanie zdjęć do obiektu,</w:t>
            </w:r>
          </w:p>
          <w:p w14:paraId="2376BF4E" w14:textId="77777777" w:rsidR="00EC234B" w:rsidRPr="008E4B62" w:rsidRDefault="00EC234B" w:rsidP="008E4B62">
            <w:pPr>
              <w:numPr>
                <w:ilvl w:val="0"/>
                <w:numId w:val="244"/>
              </w:numPr>
              <w:ind w:left="714" w:hanging="357"/>
              <w:rPr>
                <w:rFonts w:ascii="Muli" w:eastAsia="Calibri" w:hAnsi="Muli" w:cs="Calibri Light"/>
                <w:sz w:val="20"/>
                <w:szCs w:val="20"/>
              </w:rPr>
            </w:pPr>
            <w:r w:rsidRPr="008E4B62">
              <w:rPr>
                <w:rFonts w:ascii="Muli" w:eastAsia="Calibri" w:hAnsi="Muli" w:cs="Calibri Light"/>
                <w:sz w:val="20"/>
                <w:szCs w:val="20"/>
              </w:rPr>
              <w:t>dodanie plików do obiektu.</w:t>
            </w:r>
          </w:p>
        </w:tc>
      </w:tr>
      <w:tr w:rsidR="00EC234B" w:rsidRPr="00EC234B" w14:paraId="62702978" w14:textId="77777777" w:rsidTr="008E4B62">
        <w:trPr>
          <w:trHeight w:val="2248"/>
        </w:trPr>
        <w:tc>
          <w:tcPr>
            <w:tcW w:w="450" w:type="pct"/>
            <w:tcBorders>
              <w:top w:val="single" w:sz="4" w:space="0" w:color="auto"/>
              <w:left w:val="single" w:sz="4" w:space="0" w:color="auto"/>
              <w:bottom w:val="single" w:sz="4" w:space="0" w:color="auto"/>
              <w:right w:val="single" w:sz="4" w:space="0" w:color="auto"/>
            </w:tcBorders>
            <w:noWrap/>
          </w:tcPr>
          <w:p w14:paraId="19B0606E"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E702000" w14:textId="77777777" w:rsidR="00EC234B" w:rsidRPr="008E4B62" w:rsidRDefault="00EC234B" w:rsidP="00EC234B">
            <w:pPr>
              <w:spacing w:after="0"/>
              <w:rPr>
                <w:rFonts w:ascii="Muli" w:eastAsia="Calibri" w:hAnsi="Muli" w:cs="Calibri Light"/>
                <w:sz w:val="20"/>
                <w:szCs w:val="20"/>
              </w:rPr>
            </w:pPr>
            <w:r w:rsidRPr="008E4B62">
              <w:rPr>
                <w:rFonts w:ascii="Muli" w:eastAsia="Calibri" w:hAnsi="Muli" w:cs="Calibri Light"/>
                <w:sz w:val="20"/>
                <w:szCs w:val="20"/>
              </w:rPr>
              <w:t xml:space="preserve">System w ramach konfiguracji modułu musi: </w:t>
            </w:r>
          </w:p>
          <w:p w14:paraId="4E8850C7" w14:textId="77777777" w:rsidR="00EC234B" w:rsidRPr="008E4B62" w:rsidRDefault="00EC234B" w:rsidP="00B50121">
            <w:pPr>
              <w:numPr>
                <w:ilvl w:val="0"/>
                <w:numId w:val="245"/>
              </w:numPr>
              <w:spacing w:after="0"/>
              <w:contextualSpacing/>
              <w:rPr>
                <w:rFonts w:ascii="Muli" w:eastAsia="Calibri" w:hAnsi="Muli" w:cs="Calibri Light"/>
                <w:sz w:val="20"/>
                <w:szCs w:val="20"/>
              </w:rPr>
            </w:pPr>
            <w:r w:rsidRPr="008E4B62">
              <w:rPr>
                <w:rFonts w:ascii="Muli" w:eastAsia="Calibri" w:hAnsi="Muli" w:cs="Calibri Light"/>
                <w:sz w:val="20"/>
                <w:szCs w:val="20"/>
              </w:rPr>
              <w:t xml:space="preserve">umożliwiać na ustawienie domyślnych wartości mapy </w:t>
            </w:r>
            <w:proofErr w:type="spellStart"/>
            <w:r w:rsidRPr="008E4B62">
              <w:rPr>
                <w:rFonts w:ascii="Muli" w:eastAsia="Calibri" w:hAnsi="Muli" w:cs="Calibri Light"/>
                <w:sz w:val="20"/>
                <w:szCs w:val="20"/>
              </w:rPr>
              <w:t>tj</w:t>
            </w:r>
            <w:proofErr w:type="spellEnd"/>
            <w:r w:rsidRPr="008E4B62">
              <w:rPr>
                <w:rFonts w:ascii="Muli" w:eastAsia="Calibri" w:hAnsi="Muli" w:cs="Calibri Light"/>
                <w:sz w:val="20"/>
                <w:szCs w:val="20"/>
              </w:rPr>
              <w:t>:</w:t>
            </w:r>
          </w:p>
          <w:p w14:paraId="5E8FC5A5" w14:textId="77777777" w:rsidR="00EC234B" w:rsidRPr="008E4B62" w:rsidRDefault="00EC234B" w:rsidP="00B50121">
            <w:pPr>
              <w:numPr>
                <w:ilvl w:val="0"/>
                <w:numId w:val="246"/>
              </w:numPr>
              <w:spacing w:after="0"/>
              <w:contextualSpacing/>
              <w:rPr>
                <w:rFonts w:ascii="Muli" w:eastAsia="Calibri" w:hAnsi="Muli" w:cs="Calibri Light"/>
                <w:sz w:val="20"/>
                <w:szCs w:val="20"/>
              </w:rPr>
            </w:pPr>
            <w:r w:rsidRPr="008E4B62">
              <w:rPr>
                <w:rFonts w:ascii="Muli" w:eastAsia="Calibri" w:hAnsi="Muli" w:cs="Calibri Light"/>
                <w:sz w:val="20"/>
                <w:szCs w:val="20"/>
              </w:rPr>
              <w:t>szerokość i długość geograficzna,</w:t>
            </w:r>
          </w:p>
          <w:p w14:paraId="4C9E4599" w14:textId="77777777" w:rsidR="00EC234B" w:rsidRPr="008E4B62" w:rsidRDefault="00EC234B" w:rsidP="00B50121">
            <w:pPr>
              <w:numPr>
                <w:ilvl w:val="0"/>
                <w:numId w:val="246"/>
              </w:numPr>
              <w:spacing w:after="0"/>
              <w:contextualSpacing/>
              <w:rPr>
                <w:rFonts w:ascii="Muli" w:eastAsia="Calibri" w:hAnsi="Muli" w:cs="Calibri Light"/>
                <w:sz w:val="20"/>
                <w:szCs w:val="20"/>
              </w:rPr>
            </w:pPr>
            <w:r w:rsidRPr="008E4B62">
              <w:rPr>
                <w:rFonts w:ascii="Muli" w:eastAsia="Calibri" w:hAnsi="Muli" w:cs="Calibri Light"/>
                <w:sz w:val="20"/>
                <w:szCs w:val="20"/>
              </w:rPr>
              <w:t xml:space="preserve">startowy poziom przybliżenia, </w:t>
            </w:r>
          </w:p>
          <w:p w14:paraId="6EE0E5AE" w14:textId="77777777" w:rsidR="00EC234B" w:rsidRPr="008E4B62" w:rsidRDefault="00EC234B" w:rsidP="00B50121">
            <w:pPr>
              <w:numPr>
                <w:ilvl w:val="0"/>
                <w:numId w:val="245"/>
              </w:numPr>
              <w:spacing w:after="0"/>
              <w:contextualSpacing/>
              <w:rPr>
                <w:rFonts w:ascii="Muli" w:eastAsia="Calibri" w:hAnsi="Muli" w:cs="Calibri Light"/>
                <w:sz w:val="20"/>
                <w:szCs w:val="20"/>
              </w:rPr>
            </w:pPr>
            <w:r w:rsidRPr="008E4B62">
              <w:rPr>
                <w:rFonts w:ascii="Muli" w:eastAsia="Calibri" w:hAnsi="Muli" w:cs="Calibri Light"/>
                <w:sz w:val="20"/>
                <w:szCs w:val="20"/>
              </w:rPr>
              <w:t>pozwalać na dodanie opisów nad oraz pod mapą za pomocą edytora tekstowego WYSIWYG,</w:t>
            </w:r>
          </w:p>
          <w:p w14:paraId="44D84204" w14:textId="77777777" w:rsidR="00EC234B" w:rsidRPr="008E4B62" w:rsidRDefault="00EC234B" w:rsidP="00B50121">
            <w:pPr>
              <w:numPr>
                <w:ilvl w:val="0"/>
                <w:numId w:val="245"/>
              </w:numPr>
              <w:spacing w:after="0"/>
              <w:contextualSpacing/>
              <w:rPr>
                <w:rFonts w:ascii="Muli" w:eastAsia="Calibri" w:hAnsi="Muli" w:cs="Calibri Light"/>
                <w:sz w:val="20"/>
                <w:szCs w:val="20"/>
              </w:rPr>
            </w:pPr>
            <w:r w:rsidRPr="008E4B62">
              <w:rPr>
                <w:rFonts w:ascii="Muli" w:eastAsia="Calibri" w:hAnsi="Muli" w:cs="Calibri Light"/>
                <w:sz w:val="20"/>
                <w:szCs w:val="20"/>
              </w:rPr>
              <w:t>umożliwiać włączenie/ wyłączenie listy obiektów pod mapą,</w:t>
            </w:r>
          </w:p>
          <w:p w14:paraId="37696C65" w14:textId="77777777" w:rsidR="00EC234B" w:rsidRPr="008E4B62" w:rsidRDefault="00EC234B" w:rsidP="00B50121">
            <w:pPr>
              <w:numPr>
                <w:ilvl w:val="0"/>
                <w:numId w:val="245"/>
              </w:numPr>
              <w:spacing w:after="0"/>
              <w:contextualSpacing/>
              <w:rPr>
                <w:rFonts w:ascii="Muli" w:eastAsia="Calibri" w:hAnsi="Muli" w:cs="Calibri Light"/>
                <w:b/>
                <w:bCs/>
                <w:i/>
                <w:iCs/>
                <w:color w:val="FF0000"/>
                <w:sz w:val="20"/>
                <w:szCs w:val="20"/>
              </w:rPr>
            </w:pPr>
            <w:r w:rsidRPr="008E4B62">
              <w:rPr>
                <w:rFonts w:ascii="Muli" w:eastAsia="Calibri" w:hAnsi="Muli" w:cs="Calibri Light"/>
                <w:sz w:val="20"/>
                <w:szCs w:val="20"/>
              </w:rPr>
              <w:t>umożliwiać włączenie/ wyłączenie grupowania punktów na mapie.</w:t>
            </w:r>
          </w:p>
        </w:tc>
      </w:tr>
      <w:tr w:rsidR="00EC234B" w:rsidRPr="00EC234B" w14:paraId="4FB59D80"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3F3C514"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9DC33A2"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Moduł musi posiadać funkcjonalność kosza.</w:t>
            </w:r>
          </w:p>
        </w:tc>
      </w:tr>
      <w:tr w:rsidR="00EC234B" w:rsidRPr="00EC234B" w14:paraId="12142E7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5681491"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E9A2B8"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Moduł musi posiadać obsługę procesu zatwierdzania i publikacji.</w:t>
            </w:r>
          </w:p>
        </w:tc>
      </w:tr>
      <w:tr w:rsidR="00EC234B" w:rsidRPr="00EC234B" w14:paraId="283EA7A5" w14:textId="77777777" w:rsidTr="008E4B62">
        <w:trPr>
          <w:trHeight w:val="2944"/>
        </w:trPr>
        <w:tc>
          <w:tcPr>
            <w:tcW w:w="450" w:type="pct"/>
            <w:tcBorders>
              <w:top w:val="single" w:sz="4" w:space="0" w:color="auto"/>
              <w:left w:val="single" w:sz="4" w:space="0" w:color="auto"/>
              <w:bottom w:val="single" w:sz="4" w:space="0" w:color="auto"/>
              <w:right w:val="single" w:sz="4" w:space="0" w:color="auto"/>
            </w:tcBorders>
            <w:noWrap/>
          </w:tcPr>
          <w:p w14:paraId="2B480305" w14:textId="77777777" w:rsidR="00EC234B" w:rsidRPr="008E4B62" w:rsidRDefault="00EC234B" w:rsidP="00B50121">
            <w:pPr>
              <w:numPr>
                <w:ilvl w:val="0"/>
                <w:numId w:val="291"/>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A8A49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posiadać przynajmniej poniższe akcje, do których można nadawać uprawnienia:</w:t>
            </w:r>
          </w:p>
          <w:p w14:paraId="54BF2386"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dostęp do listy obiektów,</w:t>
            </w:r>
          </w:p>
          <w:p w14:paraId="43C2B062"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dodawanie,</w:t>
            </w:r>
          </w:p>
          <w:p w14:paraId="1EF57E3D"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 xml:space="preserve">edycja, </w:t>
            </w:r>
          </w:p>
          <w:p w14:paraId="4AF8AD72"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kosz obiektów,</w:t>
            </w:r>
          </w:p>
          <w:p w14:paraId="4122CC99"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przenoszenie do kosza,</w:t>
            </w:r>
          </w:p>
          <w:p w14:paraId="6F0FEFC8"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przywracanie z kosza,</w:t>
            </w:r>
          </w:p>
          <w:p w14:paraId="516EC291"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konfiguracja,</w:t>
            </w:r>
          </w:p>
          <w:p w14:paraId="212B18B5"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publikacja, zatwierdzanie,</w:t>
            </w:r>
          </w:p>
          <w:p w14:paraId="0D5F9E0A" w14:textId="77777777" w:rsidR="00EC234B" w:rsidRPr="008E4B62" w:rsidRDefault="00EC234B" w:rsidP="00B50121">
            <w:pPr>
              <w:numPr>
                <w:ilvl w:val="0"/>
                <w:numId w:val="247"/>
              </w:numPr>
              <w:contextualSpacing/>
              <w:rPr>
                <w:rFonts w:ascii="Muli" w:eastAsia="Calibri" w:hAnsi="Muli" w:cs="Calibri Light"/>
                <w:sz w:val="20"/>
                <w:szCs w:val="20"/>
              </w:rPr>
            </w:pPr>
            <w:r w:rsidRPr="008E4B62">
              <w:rPr>
                <w:rFonts w:ascii="Muli" w:eastAsia="Calibri" w:hAnsi="Muli" w:cs="Calibri Light"/>
                <w:sz w:val="20"/>
                <w:szCs w:val="20"/>
              </w:rPr>
              <w:t>kategorie obiektów.</w:t>
            </w:r>
          </w:p>
        </w:tc>
      </w:tr>
    </w:tbl>
    <w:p w14:paraId="06B23FC2" w14:textId="45DF6700" w:rsidR="00EC234B" w:rsidRDefault="00EC234B" w:rsidP="00EC234B">
      <w:pPr>
        <w:rPr>
          <w:rFonts w:ascii="Calibri" w:eastAsia="Calibri" w:hAnsi="Calibri" w:cs="Times New Roman"/>
        </w:rPr>
      </w:pPr>
    </w:p>
    <w:p w14:paraId="267F31F5" w14:textId="3AD5D2EB" w:rsidR="007A63DE" w:rsidRDefault="007A63DE" w:rsidP="00EC234B">
      <w:pPr>
        <w:rPr>
          <w:rFonts w:ascii="Calibri" w:eastAsia="Calibri" w:hAnsi="Calibri" w:cs="Times New Roman"/>
        </w:rPr>
      </w:pPr>
    </w:p>
    <w:p w14:paraId="3809579D" w14:textId="77777777" w:rsidR="007A63DE" w:rsidRPr="00EC234B" w:rsidRDefault="007A63DE" w:rsidP="00EC234B">
      <w:pPr>
        <w:rPr>
          <w:rFonts w:ascii="Calibri" w:eastAsia="Calibri" w:hAnsi="Calibri" w:cs="Times New Roman"/>
        </w:rPr>
      </w:pPr>
    </w:p>
    <w:p w14:paraId="7F44AEA5"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lastRenderedPageBreak/>
        <w:t>Słowniki</w:t>
      </w:r>
    </w:p>
    <w:p w14:paraId="08ECE07D" w14:textId="77777777" w:rsidR="00EC234B" w:rsidRPr="00EC234B" w:rsidRDefault="00EC234B" w:rsidP="00EC234B">
      <w:pPr>
        <w:rPr>
          <w:rFonts w:ascii="Calibri" w:eastAsia="Calibri" w:hAnsi="Calibri" w:cs="Times New Roman"/>
        </w:rPr>
      </w:pPr>
    </w:p>
    <w:tbl>
      <w:tblPr>
        <w:tblW w:w="5185" w:type="pct"/>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74292D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26CC84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24CB785"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posiadać moduł Słowników.</w:t>
            </w:r>
          </w:p>
        </w:tc>
      </w:tr>
      <w:tr w:rsidR="00EC234B" w:rsidRPr="00EC234B" w14:paraId="209D0DC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ACC2331"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46EFAE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pozwalać na tworzenie baz informacji.</w:t>
            </w:r>
          </w:p>
        </w:tc>
      </w:tr>
      <w:tr w:rsidR="00EC234B" w:rsidRPr="00EC234B" w14:paraId="2993CED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42616D5"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46C22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umożliwi użytkownikom portalu na przeglądnie informacji zgromadzonych w formie słownika.</w:t>
            </w:r>
          </w:p>
        </w:tc>
      </w:tr>
      <w:tr w:rsidR="00EC234B" w:rsidRPr="00EC234B" w14:paraId="7CD9703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6726160"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D0E68D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Portal musi pozwalać na tworzenie konfiguracji słownika oraz na definiowanie pól wchodzących w skład pojedynczego wpisu.</w:t>
            </w:r>
          </w:p>
        </w:tc>
      </w:tr>
      <w:tr w:rsidR="00EC234B" w:rsidRPr="00EC234B" w14:paraId="0321041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CB42729"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64F168D"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Portal musi posiadać możliwość udostępniania słowników wszystkim bądź zalogowanym użytkownikom.</w:t>
            </w:r>
          </w:p>
        </w:tc>
      </w:tr>
      <w:tr w:rsidR="00EC234B" w:rsidRPr="00EC234B" w14:paraId="1568BDB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4A6397A"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7F7B85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pozwalać na przeglądanie pozycji słownika w postaci listy wpisów, kafelków, a także na wyszukiwanie i filtrowanie.</w:t>
            </w:r>
          </w:p>
        </w:tc>
      </w:tr>
      <w:tr w:rsidR="00EC234B" w:rsidRPr="00EC234B" w14:paraId="0B26DFC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E43384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3D3B080"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pozwalać na dodawanie pozycji słownika przez administratorów panelu oraz użytkowników frontu.</w:t>
            </w:r>
          </w:p>
        </w:tc>
      </w:tr>
      <w:tr w:rsidR="00EC234B" w:rsidRPr="00EC234B" w14:paraId="09E24AD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6D631DB2"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E77180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pozwalać administratorowi na wskazanie poszczególnych pól, które będą stanowić podstawę dla działania mechanizmów przeszukiwania wskazanego słownika przez pozostałych użytkowników.</w:t>
            </w:r>
          </w:p>
        </w:tc>
      </w:tr>
      <w:tr w:rsidR="00EC234B" w:rsidRPr="00EC234B" w14:paraId="1651164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95EFD91"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C327220"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Konfiguracja modułu musi pozwolić na dodanie danych do bazy za pomocą dedykowanego formularza przez użytkowników frontu. </w:t>
            </w:r>
          </w:p>
        </w:tc>
      </w:tr>
      <w:tr w:rsidR="00EC234B" w:rsidRPr="00EC234B" w14:paraId="190D0361"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FD0AE22"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B5305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pozwalać administratorowi na akceptację wpisów do słownika przesłanych przez użytkowników frontu, przed ich publikacją.</w:t>
            </w:r>
          </w:p>
        </w:tc>
      </w:tr>
      <w:tr w:rsidR="00EC234B" w:rsidRPr="00EC234B" w14:paraId="538188E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3475E6E"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FE72AA"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pozwalać na przypisywanie konkretnego słownika do wskazanej w strukturze portalu w celu udostępniania danych pochodzących z słownika dla zalogowanych użytkowników.</w:t>
            </w:r>
          </w:p>
        </w:tc>
      </w:tr>
      <w:tr w:rsidR="00EC234B" w:rsidRPr="00EC234B" w14:paraId="6A8B1503" w14:textId="77777777" w:rsidTr="008E4B62">
        <w:trPr>
          <w:trHeight w:val="1682"/>
        </w:trPr>
        <w:tc>
          <w:tcPr>
            <w:tcW w:w="450" w:type="pct"/>
            <w:tcBorders>
              <w:top w:val="single" w:sz="4" w:space="0" w:color="auto"/>
              <w:left w:val="single" w:sz="4" w:space="0" w:color="auto"/>
              <w:bottom w:val="single" w:sz="4" w:space="0" w:color="auto"/>
              <w:right w:val="single" w:sz="4" w:space="0" w:color="auto"/>
            </w:tcBorders>
            <w:noWrap/>
          </w:tcPr>
          <w:p w14:paraId="2B6EA32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7695D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Na definicję pojedynczego słownika muszą składać się co najmniej pola:</w:t>
            </w:r>
          </w:p>
          <w:p w14:paraId="3660390B" w14:textId="77777777" w:rsidR="00EC234B" w:rsidRPr="008E4B62" w:rsidRDefault="00EC234B" w:rsidP="00B50121">
            <w:pPr>
              <w:numPr>
                <w:ilvl w:val="0"/>
                <w:numId w:val="24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nazwa,</w:t>
            </w:r>
          </w:p>
          <w:p w14:paraId="24793B35" w14:textId="77777777" w:rsidR="00EC234B" w:rsidRPr="008E4B62" w:rsidRDefault="00EC234B" w:rsidP="00B50121">
            <w:pPr>
              <w:numPr>
                <w:ilvl w:val="0"/>
                <w:numId w:val="24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data publikacji i dezaktywacji</w:t>
            </w:r>
          </w:p>
          <w:p w14:paraId="59E11C6C" w14:textId="77777777" w:rsidR="00EC234B" w:rsidRPr="008E4B62" w:rsidRDefault="00EC234B" w:rsidP="00B50121">
            <w:pPr>
              <w:numPr>
                <w:ilvl w:val="0"/>
                <w:numId w:val="24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redaktor</w:t>
            </w:r>
          </w:p>
          <w:p w14:paraId="2C0C2F9B" w14:textId="77777777" w:rsidR="00EC234B" w:rsidRPr="008E4B62" w:rsidRDefault="00EC234B" w:rsidP="00B50121">
            <w:pPr>
              <w:numPr>
                <w:ilvl w:val="0"/>
                <w:numId w:val="24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status publikacji.</w:t>
            </w:r>
          </w:p>
        </w:tc>
      </w:tr>
      <w:tr w:rsidR="00EC234B" w:rsidRPr="00EC234B" w14:paraId="0FA8DE5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B20DC5"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DC73E2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stworzenie słownika na podstawie innego już istniejącego słownika. W ten sposób nowy słownik będzie posiadał definicje pól pochodzących </w:t>
            </w:r>
            <w:r w:rsidR="008E4B62">
              <w:rPr>
                <w:rFonts w:ascii="Muli" w:eastAsia="Calibri" w:hAnsi="Muli" w:cs="Calibri Light"/>
                <w:sz w:val="20"/>
                <w:szCs w:val="20"/>
              </w:rPr>
              <w:br/>
            </w:r>
            <w:r w:rsidRPr="008E4B62">
              <w:rPr>
                <w:rFonts w:ascii="Muli" w:eastAsia="Calibri" w:hAnsi="Muli" w:cs="Calibri Light"/>
                <w:sz w:val="20"/>
                <w:szCs w:val="20"/>
              </w:rPr>
              <w:t>z wskazanego słownika źródłowego.</w:t>
            </w:r>
          </w:p>
        </w:tc>
      </w:tr>
      <w:tr w:rsidR="00EC234B" w:rsidRPr="00EC234B" w14:paraId="59EBCFA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66D75E"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0612596"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posiadać obsługę procesu zatwierdzania i publikacji.</w:t>
            </w:r>
          </w:p>
        </w:tc>
      </w:tr>
      <w:tr w:rsidR="00EC234B" w:rsidRPr="00EC234B" w14:paraId="206B242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68ACDC7"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6053265"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posiadać funkcjonalność kosza.</w:t>
            </w:r>
          </w:p>
        </w:tc>
      </w:tr>
      <w:tr w:rsidR="00EC234B" w:rsidRPr="00EC234B" w14:paraId="66ED35C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9560537"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412F928"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podlegać procesowi wersjonowania wpisów.</w:t>
            </w:r>
          </w:p>
        </w:tc>
      </w:tr>
      <w:tr w:rsidR="00EC234B" w:rsidRPr="00EC234B" w14:paraId="67A8469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5348FE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C8223E8"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 ramach dodanego słownika system musi pozwalać administratorowi na definicję jego elementów.</w:t>
            </w:r>
          </w:p>
        </w:tc>
      </w:tr>
      <w:tr w:rsidR="00EC234B" w:rsidRPr="00EC234B" w14:paraId="77699602" w14:textId="77777777" w:rsidTr="008E4B62">
        <w:trPr>
          <w:trHeight w:val="406"/>
        </w:trPr>
        <w:tc>
          <w:tcPr>
            <w:tcW w:w="450" w:type="pct"/>
            <w:tcBorders>
              <w:top w:val="single" w:sz="4" w:space="0" w:color="auto"/>
              <w:left w:val="single" w:sz="4" w:space="0" w:color="auto"/>
              <w:bottom w:val="single" w:sz="4" w:space="0" w:color="auto"/>
              <w:right w:val="single" w:sz="4" w:space="0" w:color="auto"/>
            </w:tcBorders>
            <w:noWrap/>
          </w:tcPr>
          <w:p w14:paraId="3DA8B106"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9C066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 ramach zdefiniowanego słownika system musi pozwalać na dodanie elementów takich jak:</w:t>
            </w:r>
          </w:p>
          <w:p w14:paraId="7BAF55DE"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jednokrotnego wyboru,</w:t>
            </w:r>
          </w:p>
          <w:p w14:paraId="107E106D"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wielokrotnego wyboru,</w:t>
            </w:r>
          </w:p>
          <w:p w14:paraId="4F48D2EE"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pole typu </w:t>
            </w:r>
            <w:proofErr w:type="spellStart"/>
            <w:r w:rsidRPr="008E4B62">
              <w:rPr>
                <w:rFonts w:ascii="Muli" w:eastAsia="Calibri" w:hAnsi="Muli" w:cs="Calibri Light"/>
                <w:sz w:val="20"/>
                <w:szCs w:val="20"/>
              </w:rPr>
              <w:t>select</w:t>
            </w:r>
            <w:proofErr w:type="spellEnd"/>
            <w:r w:rsidRPr="008E4B62">
              <w:rPr>
                <w:rFonts w:ascii="Muli" w:eastAsia="Calibri" w:hAnsi="Muli" w:cs="Calibri Light"/>
                <w:sz w:val="20"/>
                <w:szCs w:val="20"/>
              </w:rPr>
              <w:t>,</w:t>
            </w:r>
          </w:p>
          <w:p w14:paraId="37D0CA2E"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pole z otwartą odpowiedzią w polu typu </w:t>
            </w:r>
            <w:proofErr w:type="spellStart"/>
            <w:r w:rsidRPr="008E4B62">
              <w:rPr>
                <w:rFonts w:ascii="Muli" w:eastAsia="Calibri" w:hAnsi="Muli" w:cs="Calibri Light"/>
                <w:sz w:val="20"/>
                <w:szCs w:val="20"/>
              </w:rPr>
              <w:t>input</w:t>
            </w:r>
            <w:proofErr w:type="spellEnd"/>
            <w:r w:rsidRPr="008E4B62">
              <w:rPr>
                <w:rFonts w:ascii="Muli" w:eastAsia="Calibri" w:hAnsi="Muli" w:cs="Calibri Light"/>
                <w:sz w:val="20"/>
                <w:szCs w:val="20"/>
              </w:rPr>
              <w:t>,</w:t>
            </w:r>
          </w:p>
          <w:p w14:paraId="5FE918C1"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pole z otwartą odpowiedzią w polu typu </w:t>
            </w:r>
            <w:proofErr w:type="spellStart"/>
            <w:r w:rsidRPr="008E4B62">
              <w:rPr>
                <w:rFonts w:ascii="Muli" w:eastAsia="Calibri" w:hAnsi="Muli" w:cs="Calibri Light"/>
                <w:sz w:val="20"/>
                <w:szCs w:val="20"/>
              </w:rPr>
              <w:t>textarea</w:t>
            </w:r>
            <w:proofErr w:type="spellEnd"/>
            <w:r w:rsidRPr="008E4B62">
              <w:rPr>
                <w:rFonts w:ascii="Muli" w:eastAsia="Calibri" w:hAnsi="Muli" w:cs="Calibri Light"/>
                <w:sz w:val="20"/>
                <w:szCs w:val="20"/>
              </w:rPr>
              <w:t>,</w:t>
            </w:r>
          </w:p>
          <w:p w14:paraId="0C67A059"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załącznik,</w:t>
            </w:r>
          </w:p>
          <w:p w14:paraId="7E7F2FF3"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data,</w:t>
            </w:r>
          </w:p>
          <w:p w14:paraId="705F7144"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czas,</w:t>
            </w:r>
          </w:p>
          <w:p w14:paraId="18891E70"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data i czas,</w:t>
            </w:r>
          </w:p>
          <w:p w14:paraId="5F617558"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e-mail,</w:t>
            </w:r>
          </w:p>
          <w:p w14:paraId="38DF95D3"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pesel,</w:t>
            </w:r>
          </w:p>
          <w:p w14:paraId="748385DB"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pole </w:t>
            </w:r>
            <w:proofErr w:type="spellStart"/>
            <w:r w:rsidRPr="008E4B62">
              <w:rPr>
                <w:rFonts w:ascii="Muli" w:eastAsia="Calibri" w:hAnsi="Muli" w:cs="Calibri Light"/>
                <w:sz w:val="20"/>
                <w:szCs w:val="20"/>
              </w:rPr>
              <w:t>select</w:t>
            </w:r>
            <w:proofErr w:type="spellEnd"/>
            <w:r w:rsidRPr="008E4B62">
              <w:rPr>
                <w:rFonts w:ascii="Muli" w:eastAsia="Calibri" w:hAnsi="Muli" w:cs="Calibri Light"/>
                <w:sz w:val="20"/>
                <w:szCs w:val="20"/>
              </w:rPr>
              <w:t xml:space="preserve"> – wielopoziomowe,</w:t>
            </w:r>
          </w:p>
          <w:p w14:paraId="74B32A53"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pole </w:t>
            </w:r>
            <w:proofErr w:type="spellStart"/>
            <w:r w:rsidRPr="008E4B62">
              <w:rPr>
                <w:rFonts w:ascii="Muli" w:eastAsia="Calibri" w:hAnsi="Muli" w:cs="Calibri Light"/>
                <w:sz w:val="20"/>
                <w:szCs w:val="20"/>
              </w:rPr>
              <w:t>multiselect</w:t>
            </w:r>
            <w:proofErr w:type="spellEnd"/>
            <w:r w:rsidRPr="008E4B62">
              <w:rPr>
                <w:rFonts w:ascii="Muli" w:eastAsia="Calibri" w:hAnsi="Muli" w:cs="Calibri Light"/>
                <w:sz w:val="20"/>
                <w:szCs w:val="20"/>
              </w:rPr>
              <w:t>,</w:t>
            </w:r>
          </w:p>
          <w:p w14:paraId="186BB774" w14:textId="77777777" w:rsidR="00EC234B" w:rsidRPr="008E4B62" w:rsidRDefault="00EC234B" w:rsidP="00B50121">
            <w:pPr>
              <w:numPr>
                <w:ilvl w:val="0"/>
                <w:numId w:val="24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zdjęcie.</w:t>
            </w:r>
          </w:p>
        </w:tc>
      </w:tr>
      <w:tr w:rsidR="00EC234B" w:rsidRPr="00EC234B" w14:paraId="70339A55"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8ACC5C3"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72B8736"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pozwalać na definiowanie dodatkowych parametrów dla powyższych pól, takich jak:</w:t>
            </w:r>
          </w:p>
          <w:p w14:paraId="2BEECD07" w14:textId="77777777" w:rsidR="00EC234B" w:rsidRPr="008E4B62" w:rsidRDefault="00EC234B" w:rsidP="00B50121">
            <w:pPr>
              <w:numPr>
                <w:ilvl w:val="0"/>
                <w:numId w:val="25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nazwa pola,</w:t>
            </w:r>
          </w:p>
          <w:p w14:paraId="033C580B" w14:textId="77777777" w:rsidR="00EC234B" w:rsidRPr="008E4B62" w:rsidRDefault="00EC234B" w:rsidP="00B50121">
            <w:pPr>
              <w:numPr>
                <w:ilvl w:val="0"/>
                <w:numId w:val="25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dodatkowy opis nad i pod polem,</w:t>
            </w:r>
          </w:p>
          <w:p w14:paraId="3D0A50F3" w14:textId="77777777" w:rsidR="00EC234B" w:rsidRPr="008E4B62" w:rsidRDefault="00EC234B" w:rsidP="00B50121">
            <w:pPr>
              <w:numPr>
                <w:ilvl w:val="0"/>
                <w:numId w:val="25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wymagalność pola na formularzu,</w:t>
            </w:r>
          </w:p>
          <w:p w14:paraId="4FD04189" w14:textId="77777777" w:rsidR="00EC234B" w:rsidRPr="008E4B62" w:rsidRDefault="00EC234B" w:rsidP="00B50121">
            <w:pPr>
              <w:numPr>
                <w:ilvl w:val="0"/>
                <w:numId w:val="25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dostępność pola na formularzu na froncie,</w:t>
            </w:r>
          </w:p>
          <w:p w14:paraId="036F0BA6" w14:textId="77777777" w:rsidR="00EC234B" w:rsidRPr="008E4B62" w:rsidRDefault="00EC234B" w:rsidP="00B50121">
            <w:pPr>
              <w:numPr>
                <w:ilvl w:val="0"/>
                <w:numId w:val="25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dostępność pola w wyszukiwarce,</w:t>
            </w:r>
          </w:p>
          <w:p w14:paraId="561EA1D7" w14:textId="77777777" w:rsidR="00EC234B" w:rsidRPr="008E4B62" w:rsidRDefault="00EC234B" w:rsidP="008E4B62">
            <w:pPr>
              <w:numPr>
                <w:ilvl w:val="0"/>
                <w:numId w:val="250"/>
              </w:numPr>
              <w:spacing w:after="200" w:line="276" w:lineRule="auto"/>
              <w:ind w:left="1077" w:hanging="357"/>
              <w:jc w:val="both"/>
              <w:rPr>
                <w:rFonts w:ascii="Muli" w:eastAsia="Calibri" w:hAnsi="Muli" w:cs="Calibri Light"/>
                <w:sz w:val="20"/>
                <w:szCs w:val="20"/>
              </w:rPr>
            </w:pPr>
            <w:r w:rsidRPr="008E4B62">
              <w:rPr>
                <w:rFonts w:ascii="Muli" w:eastAsia="Calibri" w:hAnsi="Muli" w:cs="Calibri Light"/>
                <w:sz w:val="20"/>
                <w:szCs w:val="20"/>
              </w:rPr>
              <w:t>możliwość sortowania po polu w widoku listy na froncie.</w:t>
            </w:r>
          </w:p>
        </w:tc>
      </w:tr>
      <w:tr w:rsidR="00EC234B" w:rsidRPr="00EC234B" w14:paraId="6DA774E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6B497EF"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935526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nie może pozwolić na podpięcie słownika do struktury portalu bez wcześniejszego wykonania jego konfiguracji.</w:t>
            </w:r>
          </w:p>
        </w:tc>
      </w:tr>
      <w:tr w:rsidR="00EC234B" w:rsidRPr="00EC234B" w14:paraId="083CD388"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C3C1423"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7DD5D4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Konfiguracja musi pozwalać na:</w:t>
            </w:r>
          </w:p>
          <w:p w14:paraId="425143F7" w14:textId="77777777" w:rsidR="00EC234B" w:rsidRPr="008E4B62" w:rsidRDefault="00EC234B" w:rsidP="00B50121">
            <w:pPr>
              <w:numPr>
                <w:ilvl w:val="0"/>
                <w:numId w:val="25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ustawienie słownika obsługiwanego na danej stronie,</w:t>
            </w:r>
          </w:p>
          <w:p w14:paraId="42A93146" w14:textId="77777777" w:rsidR="00EC234B" w:rsidRPr="008E4B62" w:rsidRDefault="00EC234B" w:rsidP="00B50121">
            <w:pPr>
              <w:numPr>
                <w:ilvl w:val="0"/>
                <w:numId w:val="25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konfiguracja ustawień dla frontu,</w:t>
            </w:r>
          </w:p>
          <w:p w14:paraId="6FD41C66" w14:textId="77777777" w:rsidR="00EC234B" w:rsidRPr="008E4B62" w:rsidRDefault="00EC234B" w:rsidP="00B50121">
            <w:pPr>
              <w:numPr>
                <w:ilvl w:val="0"/>
                <w:numId w:val="25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konfiguracja formularza dla frontu,</w:t>
            </w:r>
          </w:p>
          <w:p w14:paraId="37526A51" w14:textId="77777777" w:rsidR="00EC234B" w:rsidRPr="008E4B62" w:rsidRDefault="00EC234B" w:rsidP="00B50121">
            <w:pPr>
              <w:numPr>
                <w:ilvl w:val="0"/>
                <w:numId w:val="25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konfiguracja wyszukiwarki,</w:t>
            </w:r>
          </w:p>
          <w:p w14:paraId="6FC5899A" w14:textId="77777777" w:rsidR="00EC234B" w:rsidRPr="008E4B62" w:rsidRDefault="00EC234B" w:rsidP="008E4B62">
            <w:pPr>
              <w:numPr>
                <w:ilvl w:val="0"/>
                <w:numId w:val="251"/>
              </w:numPr>
              <w:spacing w:after="200" w:line="276" w:lineRule="auto"/>
              <w:ind w:left="1077" w:hanging="357"/>
              <w:jc w:val="both"/>
              <w:rPr>
                <w:rFonts w:ascii="Muli" w:eastAsia="Calibri" w:hAnsi="Muli" w:cs="Calibri Light"/>
                <w:sz w:val="20"/>
                <w:szCs w:val="20"/>
              </w:rPr>
            </w:pPr>
            <w:r w:rsidRPr="008E4B62">
              <w:rPr>
                <w:rFonts w:ascii="Muli" w:eastAsia="Calibri" w:hAnsi="Muli" w:cs="Calibri Light"/>
                <w:sz w:val="20"/>
                <w:szCs w:val="20"/>
              </w:rPr>
              <w:t>konfiguracja formularza w panel.</w:t>
            </w:r>
          </w:p>
        </w:tc>
      </w:tr>
      <w:tr w:rsidR="00EC234B" w:rsidRPr="00EC234B" w14:paraId="53F9AA22"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208BC22E"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2CA513E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posiadać możliwość konfiguracji listy wpisów poprzez sterowanie widocznością i kolejnością poszczególnych kolumn dostępnych w ramach słownika.</w:t>
            </w:r>
          </w:p>
        </w:tc>
      </w:tr>
      <w:tr w:rsidR="00EC234B" w:rsidRPr="00EC234B" w14:paraId="7A82E48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2C00C80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35074B3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Konfiguracja ustawień słownika dla frontu portalu musi pozwalać na:</w:t>
            </w:r>
          </w:p>
          <w:p w14:paraId="73DCD15F" w14:textId="77777777" w:rsidR="00EC234B" w:rsidRPr="008E4B62" w:rsidRDefault="00EC234B" w:rsidP="00B50121">
            <w:pPr>
              <w:numPr>
                <w:ilvl w:val="0"/>
                <w:numId w:val="253"/>
              </w:numPr>
              <w:contextualSpacing/>
              <w:jc w:val="both"/>
              <w:rPr>
                <w:rFonts w:ascii="Muli" w:eastAsia="Calibri" w:hAnsi="Muli" w:cs="Calibri Light"/>
                <w:sz w:val="20"/>
                <w:szCs w:val="20"/>
              </w:rPr>
            </w:pPr>
            <w:r w:rsidRPr="008E4B62">
              <w:rPr>
                <w:rFonts w:ascii="Muli" w:eastAsia="Calibri" w:hAnsi="Muli" w:cs="Calibri Light"/>
                <w:sz w:val="20"/>
                <w:szCs w:val="20"/>
              </w:rPr>
              <w:t>zarządzanie dostępnymi polami dla słownika, dodawanie i usuwanie oraz ustalenie kolejności. Lista może, ale nie musi wykorzystywać wszystkich elementów słownika.</w:t>
            </w:r>
          </w:p>
          <w:p w14:paraId="79590E49" w14:textId="77777777" w:rsidR="00EC234B" w:rsidRPr="008E4B62" w:rsidRDefault="00EC234B" w:rsidP="00B50121">
            <w:pPr>
              <w:numPr>
                <w:ilvl w:val="0"/>
                <w:numId w:val="253"/>
              </w:numPr>
              <w:contextualSpacing/>
              <w:jc w:val="both"/>
              <w:rPr>
                <w:rFonts w:ascii="Muli" w:eastAsia="Calibri" w:hAnsi="Muli" w:cs="Calibri Light"/>
                <w:sz w:val="20"/>
                <w:szCs w:val="20"/>
              </w:rPr>
            </w:pPr>
            <w:r w:rsidRPr="008E4B62">
              <w:rPr>
                <w:rFonts w:ascii="Muli" w:eastAsia="Calibri" w:hAnsi="Muli" w:cs="Calibri Light"/>
                <w:sz w:val="20"/>
                <w:szCs w:val="20"/>
              </w:rPr>
              <w:t>zarządzanie ilością wyświetlanych elementów na liście, stronicowanie,</w:t>
            </w:r>
          </w:p>
          <w:p w14:paraId="6886128F" w14:textId="77777777" w:rsidR="00EC234B" w:rsidRPr="008E4B62" w:rsidRDefault="00EC234B" w:rsidP="008E4B62">
            <w:pPr>
              <w:numPr>
                <w:ilvl w:val="0"/>
                <w:numId w:val="253"/>
              </w:numPr>
              <w:ind w:left="714" w:hanging="357"/>
              <w:jc w:val="both"/>
              <w:rPr>
                <w:rFonts w:ascii="Muli" w:eastAsia="Calibri" w:hAnsi="Muli" w:cs="Calibri Light"/>
                <w:sz w:val="20"/>
                <w:szCs w:val="20"/>
              </w:rPr>
            </w:pPr>
            <w:r w:rsidRPr="008E4B62">
              <w:rPr>
                <w:rFonts w:ascii="Muli" w:eastAsia="Calibri" w:hAnsi="Muli" w:cs="Calibri Light"/>
                <w:sz w:val="20"/>
                <w:szCs w:val="20"/>
              </w:rPr>
              <w:t xml:space="preserve">wybór sposobu wyświetlania słownika w postaci </w:t>
            </w:r>
            <w:proofErr w:type="spellStart"/>
            <w:r w:rsidRPr="008E4B62">
              <w:rPr>
                <w:rFonts w:ascii="Muli" w:eastAsia="Calibri" w:hAnsi="Muli" w:cs="Calibri Light"/>
                <w:sz w:val="20"/>
                <w:szCs w:val="20"/>
              </w:rPr>
              <w:t>grida</w:t>
            </w:r>
            <w:proofErr w:type="spellEnd"/>
            <w:r w:rsidRPr="008E4B62">
              <w:rPr>
                <w:rFonts w:ascii="Muli" w:eastAsia="Calibri" w:hAnsi="Muli" w:cs="Calibri Light"/>
                <w:sz w:val="20"/>
                <w:szCs w:val="20"/>
              </w:rPr>
              <w:t xml:space="preserve"> (kafelków) lub listy wraz </w:t>
            </w:r>
            <w:r w:rsidR="008E4B62">
              <w:rPr>
                <w:rFonts w:ascii="Muli" w:eastAsia="Calibri" w:hAnsi="Muli" w:cs="Calibri Light"/>
                <w:sz w:val="20"/>
                <w:szCs w:val="20"/>
              </w:rPr>
              <w:br/>
            </w:r>
            <w:r w:rsidRPr="008E4B62">
              <w:rPr>
                <w:rFonts w:ascii="Muli" w:eastAsia="Calibri" w:hAnsi="Muli" w:cs="Calibri Light"/>
                <w:sz w:val="20"/>
                <w:szCs w:val="20"/>
              </w:rPr>
              <w:t xml:space="preserve">z możliwością określenia ilości kolumn dla poszczególnych </w:t>
            </w:r>
            <w:proofErr w:type="spellStart"/>
            <w:r w:rsidRPr="008E4B62">
              <w:rPr>
                <w:rFonts w:ascii="Muli" w:eastAsia="Calibri" w:hAnsi="Muli" w:cs="Calibri Light"/>
                <w:sz w:val="20"/>
                <w:szCs w:val="20"/>
              </w:rPr>
              <w:t>breakpointów</w:t>
            </w:r>
            <w:proofErr w:type="spellEnd"/>
            <w:r w:rsidRPr="008E4B62">
              <w:rPr>
                <w:rFonts w:ascii="Muli" w:eastAsia="Calibri" w:hAnsi="Muli" w:cs="Calibri Light"/>
                <w:sz w:val="20"/>
                <w:szCs w:val="20"/>
              </w:rPr>
              <w:t>.</w:t>
            </w:r>
          </w:p>
        </w:tc>
      </w:tr>
      <w:tr w:rsidR="00EC234B" w:rsidRPr="00EC234B" w14:paraId="08A5773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A85A3BA"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3E6CF2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Słownik wpisów musi umożliwiać dodawanie wpisów za pomocą formularza dostępnego </w:t>
            </w:r>
            <w:r w:rsidR="008E4B62">
              <w:rPr>
                <w:rFonts w:ascii="Muli" w:eastAsia="Calibri" w:hAnsi="Muli" w:cs="Calibri Light"/>
                <w:sz w:val="20"/>
                <w:szCs w:val="20"/>
              </w:rPr>
              <w:br/>
            </w:r>
            <w:r w:rsidRPr="008E4B62">
              <w:rPr>
                <w:rFonts w:ascii="Muli" w:eastAsia="Calibri" w:hAnsi="Muli" w:cs="Calibri Light"/>
                <w:sz w:val="20"/>
                <w:szCs w:val="20"/>
              </w:rPr>
              <w:t xml:space="preserve">na froncie. </w:t>
            </w:r>
          </w:p>
        </w:tc>
      </w:tr>
      <w:tr w:rsidR="00EC234B" w:rsidRPr="00EC234B" w14:paraId="15434B97"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EDC2CDC"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FB1DB9F"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Konfiguracja formularza dla frontu musi umożliwiać jego włączanie/wyłączanie dla użytkowników</w:t>
            </w:r>
          </w:p>
        </w:tc>
      </w:tr>
      <w:tr w:rsidR="00EC234B" w:rsidRPr="00EC234B" w14:paraId="74A8CD0D"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1B797D3"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B486DC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pozwolić na zarządzanie tekstem na przycisku oraz na przejście do formularza.</w:t>
            </w:r>
          </w:p>
        </w:tc>
      </w:tr>
      <w:tr w:rsidR="00EC234B" w:rsidRPr="00EC234B" w14:paraId="3D26A9B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ACF506E"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E4D443B"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System musi umożliwiać zarządzanie polami poprzez:</w:t>
            </w:r>
          </w:p>
          <w:p w14:paraId="053F7516" w14:textId="77777777" w:rsidR="00EC234B" w:rsidRPr="008E4B62" w:rsidRDefault="00EC234B" w:rsidP="00B50121">
            <w:pPr>
              <w:numPr>
                <w:ilvl w:val="0"/>
                <w:numId w:val="255"/>
              </w:numPr>
              <w:contextualSpacing/>
              <w:rPr>
                <w:rFonts w:ascii="Muli" w:eastAsia="Calibri" w:hAnsi="Muli" w:cs="Calibri Light"/>
                <w:sz w:val="20"/>
                <w:szCs w:val="20"/>
              </w:rPr>
            </w:pPr>
            <w:r w:rsidRPr="008E4B62">
              <w:rPr>
                <w:rFonts w:ascii="Muli" w:eastAsia="Calibri" w:hAnsi="Muli" w:cs="Calibri Light"/>
                <w:sz w:val="20"/>
                <w:szCs w:val="20"/>
              </w:rPr>
              <w:t>dodawanie, usuwanie,</w:t>
            </w:r>
          </w:p>
          <w:p w14:paraId="6E7B84D0" w14:textId="77777777" w:rsidR="00EC234B" w:rsidRPr="008E4B62" w:rsidRDefault="00EC234B" w:rsidP="00B50121">
            <w:pPr>
              <w:numPr>
                <w:ilvl w:val="0"/>
                <w:numId w:val="255"/>
              </w:numPr>
              <w:contextualSpacing/>
              <w:rPr>
                <w:rFonts w:ascii="Muli" w:eastAsia="Calibri" w:hAnsi="Muli" w:cs="Calibri Light"/>
                <w:sz w:val="20"/>
                <w:szCs w:val="20"/>
              </w:rPr>
            </w:pPr>
            <w:r w:rsidRPr="008E4B62">
              <w:rPr>
                <w:rFonts w:ascii="Muli" w:eastAsia="Calibri" w:hAnsi="Muli" w:cs="Calibri Light"/>
                <w:sz w:val="20"/>
                <w:szCs w:val="20"/>
              </w:rPr>
              <w:t>zarządzanie kolejnością pół,</w:t>
            </w:r>
          </w:p>
          <w:p w14:paraId="13A305C5" w14:textId="77777777" w:rsidR="00EC234B" w:rsidRPr="008E4B62" w:rsidRDefault="00EC234B" w:rsidP="00B50121">
            <w:pPr>
              <w:numPr>
                <w:ilvl w:val="0"/>
                <w:numId w:val="255"/>
              </w:numPr>
              <w:contextualSpacing/>
              <w:rPr>
                <w:rFonts w:ascii="Muli" w:eastAsia="Calibri" w:hAnsi="Muli" w:cs="Calibri Light"/>
                <w:sz w:val="20"/>
                <w:szCs w:val="20"/>
              </w:rPr>
            </w:pPr>
            <w:r w:rsidRPr="008E4B62">
              <w:rPr>
                <w:rFonts w:ascii="Muli" w:eastAsia="Calibri" w:hAnsi="Muli" w:cs="Calibri Light"/>
                <w:sz w:val="20"/>
                <w:szCs w:val="20"/>
              </w:rPr>
              <w:t>zarządzanie układem kolumnowym formularza.</w:t>
            </w:r>
          </w:p>
          <w:p w14:paraId="702100C0" w14:textId="77777777" w:rsidR="00EC234B" w:rsidRPr="008E4B62" w:rsidRDefault="00EC234B" w:rsidP="00EC234B">
            <w:pPr>
              <w:rPr>
                <w:rFonts w:ascii="Muli" w:eastAsia="Calibri" w:hAnsi="Muli" w:cs="Times New Roman"/>
                <w:sz w:val="20"/>
                <w:szCs w:val="20"/>
              </w:rPr>
            </w:pPr>
            <w:r w:rsidRPr="008E4B62">
              <w:rPr>
                <w:rFonts w:ascii="Muli" w:eastAsia="Calibri" w:hAnsi="Muli" w:cs="Calibri Light"/>
                <w:sz w:val="20"/>
                <w:szCs w:val="20"/>
              </w:rPr>
              <w:t>Formularz może, ale nie musi wykorzystywać wszystkich pól.</w:t>
            </w:r>
            <w:r w:rsidRPr="008E4B62">
              <w:rPr>
                <w:rFonts w:ascii="Muli" w:eastAsia="Calibri" w:hAnsi="Muli" w:cs="Times New Roman"/>
                <w:sz w:val="20"/>
                <w:szCs w:val="20"/>
              </w:rPr>
              <w:t xml:space="preserve"> </w:t>
            </w:r>
          </w:p>
        </w:tc>
      </w:tr>
      <w:tr w:rsidR="00EC234B" w:rsidRPr="00EC234B" w14:paraId="6BDC70B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F494439"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8CAEC6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Konfiguracja wyszukiwarki dla danego słownika musi pozwalać na włączenie / wyłączenie możliwości wyszukiwania na froncie.</w:t>
            </w:r>
          </w:p>
        </w:tc>
      </w:tr>
      <w:tr w:rsidR="00EC234B" w:rsidRPr="00EC234B" w14:paraId="3C7428A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shd w:val="clear" w:color="auto" w:fill="FFFFFF"/>
            <w:noWrap/>
          </w:tcPr>
          <w:p w14:paraId="02DC8D33"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shd w:val="clear" w:color="auto" w:fill="FFFFFF"/>
          </w:tcPr>
          <w:p w14:paraId="62218EE7"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konfiguracje pól dostępnych w wyszukiwarce słownika, ustalania ich układu kolumnowego. Formularz wyszukiwarki może, ale nie musi wykorzystywać wszystkich pól. </w:t>
            </w:r>
          </w:p>
        </w:tc>
      </w:tr>
      <w:tr w:rsidR="00EC234B" w:rsidRPr="00EC234B" w14:paraId="5DD8850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F48A5B9"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10A8B3E"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System musi pozwalać na konfigurację formularza odpowiedzialnego za dodawanie</w:t>
            </w:r>
            <w:r w:rsidRPr="008E4B62">
              <w:rPr>
                <w:rFonts w:ascii="Muli" w:eastAsia="Calibri" w:hAnsi="Muli" w:cs="Calibri Light"/>
                <w:sz w:val="20"/>
                <w:szCs w:val="20"/>
              </w:rPr>
              <w:br/>
              <w:t>wpisów do słownika poprzez:</w:t>
            </w:r>
          </w:p>
          <w:p w14:paraId="7C8C859D" w14:textId="77777777" w:rsidR="00EC234B" w:rsidRPr="008E4B62" w:rsidRDefault="00EC234B" w:rsidP="00B50121">
            <w:pPr>
              <w:numPr>
                <w:ilvl w:val="0"/>
                <w:numId w:val="254"/>
              </w:numPr>
              <w:contextualSpacing/>
              <w:rPr>
                <w:rFonts w:ascii="Muli" w:eastAsia="Calibri" w:hAnsi="Muli" w:cs="Calibri Light"/>
                <w:sz w:val="20"/>
                <w:szCs w:val="20"/>
              </w:rPr>
            </w:pPr>
            <w:r w:rsidRPr="008E4B62">
              <w:rPr>
                <w:rFonts w:ascii="Muli" w:eastAsia="Calibri" w:hAnsi="Muli" w:cs="Calibri Light"/>
                <w:sz w:val="20"/>
                <w:szCs w:val="20"/>
              </w:rPr>
              <w:t>dodawanie, usuwanie pól,</w:t>
            </w:r>
          </w:p>
          <w:p w14:paraId="35EECBCD" w14:textId="77777777" w:rsidR="00EC234B" w:rsidRPr="008E4B62" w:rsidRDefault="00EC234B" w:rsidP="00B50121">
            <w:pPr>
              <w:numPr>
                <w:ilvl w:val="0"/>
                <w:numId w:val="254"/>
              </w:numPr>
              <w:contextualSpacing/>
              <w:rPr>
                <w:rFonts w:ascii="Muli" w:eastAsia="Calibri" w:hAnsi="Muli" w:cs="Calibri Light"/>
                <w:sz w:val="20"/>
                <w:szCs w:val="20"/>
              </w:rPr>
            </w:pPr>
            <w:r w:rsidRPr="008E4B62">
              <w:rPr>
                <w:rFonts w:ascii="Muli" w:eastAsia="Calibri" w:hAnsi="Muli" w:cs="Calibri Light"/>
                <w:sz w:val="20"/>
                <w:szCs w:val="20"/>
              </w:rPr>
              <w:t xml:space="preserve">zarządzanie kolejnością pół </w:t>
            </w:r>
          </w:p>
          <w:p w14:paraId="250D4361" w14:textId="77777777" w:rsidR="00EC234B" w:rsidRPr="008E4B62" w:rsidRDefault="00EC234B" w:rsidP="00B50121">
            <w:pPr>
              <w:numPr>
                <w:ilvl w:val="0"/>
                <w:numId w:val="254"/>
              </w:numPr>
              <w:contextualSpacing/>
              <w:rPr>
                <w:rFonts w:ascii="Muli" w:eastAsia="Calibri" w:hAnsi="Muli" w:cs="Calibri Light"/>
                <w:sz w:val="20"/>
                <w:szCs w:val="20"/>
              </w:rPr>
            </w:pPr>
            <w:r w:rsidRPr="008E4B62">
              <w:rPr>
                <w:rFonts w:ascii="Muli" w:eastAsia="Calibri" w:hAnsi="Muli" w:cs="Calibri Light"/>
                <w:sz w:val="20"/>
                <w:szCs w:val="20"/>
              </w:rPr>
              <w:t>zarządzanie układem kolumnowym formularza.</w:t>
            </w:r>
          </w:p>
          <w:p w14:paraId="08DE93CB"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Formularz może, ale nie musi wykorzystywać wszystkich pól.</w:t>
            </w:r>
            <w:r w:rsidRPr="008E4B62">
              <w:rPr>
                <w:rFonts w:ascii="Muli" w:eastAsia="Times New Roman" w:hAnsi="Muli" w:cs="Calibri Light"/>
                <w:sz w:val="20"/>
                <w:szCs w:val="20"/>
                <w:lang w:eastAsia="pl-PL"/>
              </w:rPr>
              <w:t xml:space="preserve"> </w:t>
            </w:r>
          </w:p>
        </w:tc>
      </w:tr>
      <w:tr w:rsidR="00EC234B" w:rsidRPr="00EC234B" w14:paraId="132C629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6740C72"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0E6661"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słowników musi posiadać co najmniej poniższe akcje, dla których Portal musi umożliwiać nadawanie uprawnień:</w:t>
            </w:r>
          </w:p>
          <w:p w14:paraId="6C7A5F77"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listy słowników,</w:t>
            </w:r>
          </w:p>
          <w:p w14:paraId="2DAD5C55"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dodawanie słownika,</w:t>
            </w:r>
          </w:p>
          <w:p w14:paraId="6EBBE558"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edycja słownika,</w:t>
            </w:r>
          </w:p>
          <w:p w14:paraId="395A5136"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przenoszenie słownika do kosza,</w:t>
            </w:r>
          </w:p>
          <w:p w14:paraId="58EA625A"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przywracanie słownika z kosza,</w:t>
            </w:r>
          </w:p>
          <w:p w14:paraId="32CBF974"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publikacja, zatwierdzanie słownika,</w:t>
            </w:r>
          </w:p>
          <w:p w14:paraId="562D9A0D"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wersjonowanie słownika,</w:t>
            </w:r>
          </w:p>
          <w:p w14:paraId="2E7BC66E"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elementów słownika,</w:t>
            </w:r>
          </w:p>
          <w:p w14:paraId="5D783E67"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lastRenderedPageBreak/>
              <w:t>dodawanie elementów,</w:t>
            </w:r>
          </w:p>
          <w:p w14:paraId="68FEEA74"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edycja elementów,</w:t>
            </w:r>
          </w:p>
          <w:p w14:paraId="167559B5"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usuwanie elementów,</w:t>
            </w:r>
          </w:p>
          <w:p w14:paraId="2EFF2802"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konfiguracja słownika,</w:t>
            </w:r>
          </w:p>
          <w:p w14:paraId="0DAE917F"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listy wpisów w słowniku,</w:t>
            </w:r>
          </w:p>
          <w:p w14:paraId="7D107486"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dodawanie wpisów do słownika,</w:t>
            </w:r>
          </w:p>
          <w:p w14:paraId="7B532C24"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edycja wpisów w słowniku,</w:t>
            </w:r>
          </w:p>
          <w:p w14:paraId="40D15DD6"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przenoszenie wpisów słownika do kosza,</w:t>
            </w:r>
          </w:p>
          <w:p w14:paraId="3B099EDA" w14:textId="77777777" w:rsidR="00EC234B" w:rsidRPr="008E4B62" w:rsidRDefault="00EC234B" w:rsidP="00B50121">
            <w:pPr>
              <w:numPr>
                <w:ilvl w:val="0"/>
                <w:numId w:val="25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przywracanie wpisów słownika z kosza,</w:t>
            </w:r>
          </w:p>
          <w:p w14:paraId="7B1FEF4D" w14:textId="77777777" w:rsidR="00EC234B" w:rsidRPr="008E4B62" w:rsidRDefault="00EC234B" w:rsidP="008E4B62">
            <w:pPr>
              <w:numPr>
                <w:ilvl w:val="0"/>
                <w:numId w:val="252"/>
              </w:numPr>
              <w:spacing w:after="200" w:line="276" w:lineRule="auto"/>
              <w:ind w:left="1077" w:hanging="357"/>
              <w:jc w:val="both"/>
              <w:rPr>
                <w:rFonts w:ascii="Muli" w:eastAsia="Calibri" w:hAnsi="Muli" w:cs="Calibri Light"/>
                <w:i/>
                <w:iCs/>
                <w:sz w:val="20"/>
                <w:szCs w:val="20"/>
              </w:rPr>
            </w:pPr>
            <w:r w:rsidRPr="008E4B62">
              <w:rPr>
                <w:rFonts w:ascii="Muli" w:eastAsia="Calibri" w:hAnsi="Muli" w:cs="Calibri Light"/>
                <w:sz w:val="20"/>
                <w:szCs w:val="20"/>
              </w:rPr>
              <w:t>publikacja, zatwierdzanie wpisów słownika.</w:t>
            </w:r>
          </w:p>
        </w:tc>
      </w:tr>
      <w:tr w:rsidR="00EC234B" w:rsidRPr="00EC234B" w14:paraId="22AA2DF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8CE4FC9" w14:textId="77777777" w:rsidR="00EC234B" w:rsidRPr="008E4B62" w:rsidRDefault="00EC234B" w:rsidP="00B50121">
            <w:pPr>
              <w:numPr>
                <w:ilvl w:val="0"/>
                <w:numId w:val="292"/>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DD79635"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pozwalać na nadawanie tych uprawnień osobno lub w różnych wariantach.</w:t>
            </w:r>
          </w:p>
        </w:tc>
      </w:tr>
    </w:tbl>
    <w:p w14:paraId="75B25E34" w14:textId="77777777" w:rsidR="00EC234B" w:rsidRPr="00EC234B" w:rsidRDefault="00EC234B" w:rsidP="00EC234B">
      <w:pPr>
        <w:rPr>
          <w:rFonts w:ascii="Calibri" w:eastAsia="Calibri" w:hAnsi="Calibri" w:cs="Times New Roman"/>
        </w:rPr>
      </w:pPr>
    </w:p>
    <w:p w14:paraId="56D4EC4C"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t>Newsletter</w:t>
      </w:r>
    </w:p>
    <w:p w14:paraId="4179FFBE"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7B4443E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054F79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6AB0DFB"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System musi posiadać moduł newsletteru do generowania powiadomień mailowych </w:t>
            </w:r>
            <w:r w:rsidR="008E4B62">
              <w:rPr>
                <w:rFonts w:ascii="Muli" w:eastAsia="Calibri" w:hAnsi="Muli" w:cs="Calibri Light"/>
                <w:sz w:val="20"/>
                <w:szCs w:val="20"/>
              </w:rPr>
              <w:br/>
            </w:r>
            <w:r w:rsidRPr="008E4B62">
              <w:rPr>
                <w:rFonts w:ascii="Muli" w:eastAsia="Calibri" w:hAnsi="Muli" w:cs="Calibri Light"/>
                <w:sz w:val="20"/>
                <w:szCs w:val="20"/>
              </w:rPr>
              <w:t>do zainteresowanych użytkowników portalu.</w:t>
            </w:r>
          </w:p>
        </w:tc>
      </w:tr>
      <w:tr w:rsidR="00EC234B" w:rsidRPr="00EC234B" w14:paraId="7FCA2C5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4ECF3F8"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15833DC"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System musi pozwalać na wysyłkę powiadomień do zarejestrowanych subskrybentów oraz użytkowników portalu.</w:t>
            </w:r>
          </w:p>
        </w:tc>
      </w:tr>
      <w:tr w:rsidR="00EC234B" w:rsidRPr="00EC234B" w14:paraId="136F670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A136F35"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69DEBE5"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System musi pozwalać na wysyłkę powiadomień do konkretnej kategorii subskrybentów.</w:t>
            </w:r>
          </w:p>
        </w:tc>
      </w:tr>
      <w:tr w:rsidR="00EC234B" w:rsidRPr="00EC234B" w14:paraId="7B92DF1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3D0C2F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AD4AA37"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wysyłkę powiadomień do konkretnej grupy użytkowników </w:t>
            </w:r>
            <w:r w:rsidR="008E4B62">
              <w:rPr>
                <w:rFonts w:ascii="Muli" w:eastAsia="Calibri" w:hAnsi="Muli" w:cs="Calibri Light"/>
                <w:sz w:val="20"/>
                <w:szCs w:val="20"/>
              </w:rPr>
              <w:br/>
            </w:r>
            <w:r w:rsidRPr="008E4B62">
              <w:rPr>
                <w:rFonts w:ascii="Muli" w:eastAsia="Calibri" w:hAnsi="Muli" w:cs="Calibri Light"/>
                <w:sz w:val="20"/>
                <w:szCs w:val="20"/>
              </w:rPr>
              <w:t>(np. grupy użytkowników).</w:t>
            </w:r>
          </w:p>
        </w:tc>
      </w:tr>
      <w:tr w:rsidR="00EC234B" w:rsidRPr="00EC234B" w14:paraId="2F74C4A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C8455F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BE3710D"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Moduł musi pozwalać na konfigurację formularza zapisu na newsletter.</w:t>
            </w:r>
          </w:p>
        </w:tc>
      </w:tr>
      <w:tr w:rsidR="00EC234B" w:rsidRPr="00EC234B" w14:paraId="06F292D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DA93F11"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0E54771"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Moduł musi pozwalać na konfigurację formularza poprzez wybór dostępnych pól z listy pól predefiniowanych.</w:t>
            </w:r>
          </w:p>
        </w:tc>
      </w:tr>
      <w:tr w:rsidR="00EC234B" w:rsidRPr="00EC234B" w14:paraId="1F14814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shd w:val="clear" w:color="auto" w:fill="FFFFFF"/>
            <w:noWrap/>
          </w:tcPr>
          <w:p w14:paraId="22F82550"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shd w:val="clear" w:color="auto" w:fill="FFFFFF"/>
          </w:tcPr>
          <w:p w14:paraId="24BC346C" w14:textId="77777777" w:rsidR="00EC234B" w:rsidRPr="008E4B62" w:rsidRDefault="00EC234B" w:rsidP="00EC234B">
            <w:pPr>
              <w:contextualSpacing/>
              <w:jc w:val="both"/>
              <w:rPr>
                <w:rFonts w:ascii="Muli" w:eastAsia="Calibri" w:hAnsi="Muli" w:cs="Calibri Light"/>
                <w:sz w:val="20"/>
                <w:szCs w:val="20"/>
              </w:rPr>
            </w:pPr>
            <w:r w:rsidRPr="008E4B62">
              <w:rPr>
                <w:rFonts w:ascii="Muli" w:eastAsia="Calibri" w:hAnsi="Muli" w:cs="Calibri Light"/>
                <w:sz w:val="20"/>
                <w:szCs w:val="20"/>
              </w:rPr>
              <w:t>Konfiguracja dostępnych pól formularza musi umożliwiać:</w:t>
            </w:r>
          </w:p>
          <w:p w14:paraId="6333DC36"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dodawanie i usuwanie dostępnych pól,</w:t>
            </w:r>
          </w:p>
          <w:p w14:paraId="579400AC"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zarządzanie wymagalnością,</w:t>
            </w:r>
          </w:p>
          <w:p w14:paraId="63EAA664"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zarządzanie kolejnością pól,</w:t>
            </w:r>
          </w:p>
          <w:p w14:paraId="3BFE3759"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podział na kolumny formularza,</w:t>
            </w:r>
          </w:p>
          <w:p w14:paraId="229E3630"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nadanie etykiety dla pola,</w:t>
            </w:r>
          </w:p>
          <w:p w14:paraId="2A9195A6" w14:textId="77777777" w:rsidR="00EC234B" w:rsidRPr="008E4B62" w:rsidRDefault="00EC234B" w:rsidP="00B50121">
            <w:pPr>
              <w:numPr>
                <w:ilvl w:val="0"/>
                <w:numId w:val="264"/>
              </w:numPr>
              <w:contextualSpacing/>
              <w:rPr>
                <w:rFonts w:ascii="Muli" w:eastAsia="Calibri" w:hAnsi="Muli" w:cs="Calibri Light"/>
                <w:sz w:val="20"/>
                <w:szCs w:val="20"/>
              </w:rPr>
            </w:pPr>
            <w:r w:rsidRPr="008E4B62">
              <w:rPr>
                <w:rFonts w:ascii="Muli" w:eastAsia="Calibri" w:hAnsi="Muli" w:cs="Calibri Light"/>
                <w:sz w:val="20"/>
                <w:szCs w:val="20"/>
              </w:rPr>
              <w:t>możliwość osadzenia dodatkowych materiałów graficznych, nagłówków, tekstów opisowych za pomocą edytora tekstowego WYSIWYG,</w:t>
            </w:r>
          </w:p>
          <w:p w14:paraId="2E26BC59" w14:textId="77777777" w:rsidR="00EC234B" w:rsidRPr="008E4B62" w:rsidRDefault="00EC234B" w:rsidP="008E4B62">
            <w:pPr>
              <w:numPr>
                <w:ilvl w:val="0"/>
                <w:numId w:val="264"/>
              </w:numPr>
              <w:ind w:left="714" w:hanging="357"/>
              <w:rPr>
                <w:rFonts w:ascii="Muli" w:eastAsia="Calibri" w:hAnsi="Muli" w:cs="Calibri Light"/>
                <w:sz w:val="20"/>
                <w:szCs w:val="20"/>
              </w:rPr>
            </w:pPr>
            <w:r w:rsidRPr="008E4B62">
              <w:rPr>
                <w:rFonts w:ascii="Muli" w:eastAsia="Calibri" w:hAnsi="Muli" w:cs="Calibri Light"/>
                <w:sz w:val="20"/>
                <w:szCs w:val="20"/>
              </w:rPr>
              <w:t>osadzenie zdefiniowanych dla newsletteru zgód [klauzul].</w:t>
            </w:r>
          </w:p>
        </w:tc>
      </w:tr>
      <w:tr w:rsidR="00EC234B" w:rsidRPr="00EC234B" w14:paraId="3B1F565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0AFECD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81EA7FD"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Portal musi pozwalać na zmianę standardowych nazw pól oraz określenie ich wymagalności.</w:t>
            </w:r>
          </w:p>
        </w:tc>
      </w:tr>
      <w:tr w:rsidR="00EC234B" w:rsidRPr="00EC234B" w14:paraId="2162434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C3F7795"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9DB6944"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Minimalna konfiguracja formularza pozwalająca na zapis do newsletteru to pole email. </w:t>
            </w:r>
          </w:p>
        </w:tc>
      </w:tr>
      <w:tr w:rsidR="00EC234B" w:rsidRPr="00EC234B" w14:paraId="493426A4"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1BAB728"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3114942"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Moduł musi pozwalać na definiowania kategorii subskrypcji i udostępnianie ich na froncie portalu w celu zapisu się do nich użytkowników.</w:t>
            </w:r>
          </w:p>
        </w:tc>
      </w:tr>
      <w:tr w:rsidR="00EC234B" w:rsidRPr="00EC234B" w14:paraId="22057DB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0BB4E3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CB4E015"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System musi umożliwiać użytkownikom zapisanie się do wielu grup jednocześnie.</w:t>
            </w:r>
          </w:p>
        </w:tc>
      </w:tr>
      <w:tr w:rsidR="00EC234B" w:rsidRPr="00EC234B" w14:paraId="37346AD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7B59C05"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D2F35EC"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System musi umożliwiać użytkownikom w dowolnym momencie usunięcie subskrypcji newsletteru. </w:t>
            </w:r>
          </w:p>
        </w:tc>
      </w:tr>
      <w:tr w:rsidR="00EC234B" w:rsidRPr="00EC234B" w14:paraId="52021984"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0F468BD"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B630D4C" w14:textId="77777777" w:rsidR="00EC234B" w:rsidRPr="008E4B62" w:rsidRDefault="00EC234B" w:rsidP="008E4B62">
            <w:pPr>
              <w:jc w:val="both"/>
              <w:rPr>
                <w:rFonts w:ascii="Muli" w:eastAsia="Calibri" w:hAnsi="Muli" w:cs="Calibri Light"/>
                <w:b/>
                <w:bCs/>
                <w:i/>
                <w:iCs/>
                <w:sz w:val="20"/>
                <w:szCs w:val="20"/>
              </w:rPr>
            </w:pPr>
            <w:r w:rsidRPr="008E4B62">
              <w:rPr>
                <w:rFonts w:ascii="Muli" w:eastAsia="Calibri" w:hAnsi="Muli" w:cs="Calibri Light"/>
                <w:sz w:val="20"/>
                <w:szCs w:val="20"/>
              </w:rPr>
              <w:t xml:space="preserve">System musi rejestrować w logach zdarzeń fakt wypisania się użytkownika z subskrypcji newsletteru. Każde wypisanie się użytkownika musi być automatycznie odnotowane </w:t>
            </w:r>
            <w:r w:rsidR="008E4B62">
              <w:rPr>
                <w:rFonts w:ascii="Muli" w:eastAsia="Calibri" w:hAnsi="Muli" w:cs="Calibri Light"/>
                <w:sz w:val="20"/>
                <w:szCs w:val="20"/>
              </w:rPr>
              <w:br/>
            </w:r>
            <w:r w:rsidRPr="008E4B62">
              <w:rPr>
                <w:rFonts w:ascii="Muli" w:eastAsia="Calibri" w:hAnsi="Muli" w:cs="Calibri Light"/>
                <w:sz w:val="20"/>
                <w:szCs w:val="20"/>
              </w:rPr>
              <w:t>w systemie, wraz z datą i godziną zdarzenia oraz identyfikatorem użytkownika.</w:t>
            </w:r>
          </w:p>
        </w:tc>
      </w:tr>
      <w:tr w:rsidR="00EC234B" w:rsidRPr="00EC234B" w14:paraId="7352ECA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599AF00"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3DB68DE"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Portal musi pozwalać administratorom na definiowanie prywatnych kategorii subskrypcji.</w:t>
            </w:r>
          </w:p>
        </w:tc>
      </w:tr>
      <w:tr w:rsidR="00EC234B" w:rsidRPr="00EC234B" w14:paraId="3E5614A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F4CD07A"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0E6B90D"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Prywatne kategorie subskrypcji muszą być dostępne wyłącznie administratorom Platformy </w:t>
            </w:r>
            <w:r w:rsidR="008E4B62">
              <w:rPr>
                <w:rFonts w:ascii="Muli" w:eastAsia="Calibri" w:hAnsi="Muli" w:cs="Calibri Light"/>
                <w:sz w:val="20"/>
                <w:szCs w:val="20"/>
              </w:rPr>
              <w:br/>
            </w:r>
            <w:r w:rsidRPr="008E4B62">
              <w:rPr>
                <w:rFonts w:ascii="Muli" w:eastAsia="Calibri" w:hAnsi="Muli" w:cs="Calibri Light"/>
                <w:sz w:val="20"/>
                <w:szCs w:val="20"/>
              </w:rPr>
              <w:t>i służyć do wewnętrznego podziału subskrybentów.</w:t>
            </w:r>
          </w:p>
        </w:tc>
      </w:tr>
      <w:tr w:rsidR="00EC234B" w:rsidRPr="00EC234B" w14:paraId="11C7A71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763C203"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916910F"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Administratorzy Platformy muszą mieć możliwość importu subskrybentów do systemu </w:t>
            </w:r>
            <w:r w:rsidR="008E4B62">
              <w:rPr>
                <w:rFonts w:ascii="Muli" w:eastAsia="Calibri" w:hAnsi="Muli" w:cs="Calibri Light"/>
                <w:sz w:val="20"/>
                <w:szCs w:val="20"/>
              </w:rPr>
              <w:br/>
            </w:r>
            <w:r w:rsidRPr="008E4B62">
              <w:rPr>
                <w:rFonts w:ascii="Muli" w:eastAsia="Calibri" w:hAnsi="Muli" w:cs="Calibri Light"/>
                <w:sz w:val="20"/>
                <w:szCs w:val="20"/>
              </w:rPr>
              <w:t xml:space="preserve">z zewnętrznych źródeł (np. plik </w:t>
            </w:r>
            <w:proofErr w:type="spellStart"/>
            <w:r w:rsidRPr="008E4B62">
              <w:rPr>
                <w:rFonts w:ascii="Muli" w:eastAsia="Calibri" w:hAnsi="Muli" w:cs="Calibri Light"/>
                <w:sz w:val="20"/>
                <w:szCs w:val="20"/>
              </w:rPr>
              <w:t>csv</w:t>
            </w:r>
            <w:proofErr w:type="spellEnd"/>
            <w:r w:rsidRPr="008E4B62">
              <w:rPr>
                <w:rFonts w:ascii="Muli" w:eastAsia="Calibri" w:hAnsi="Muli" w:cs="Calibri Light"/>
                <w:sz w:val="20"/>
                <w:szCs w:val="20"/>
              </w:rPr>
              <w:t>).</w:t>
            </w:r>
          </w:p>
        </w:tc>
      </w:tr>
      <w:tr w:rsidR="00EC234B" w:rsidRPr="00EC234B" w14:paraId="4CF996B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3630C5B"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9DDCC75"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Warunkiem koniecznym do importu danych musi być kolumna email w pliku, bez tej kolumny import jest niemożliwy.</w:t>
            </w:r>
          </w:p>
        </w:tc>
      </w:tr>
      <w:tr w:rsidR="00EC234B" w:rsidRPr="00EC234B" w14:paraId="342B453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E16FD9D"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30C266E"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Import subskrybentów do Platformy musi pozwalać na przypisywanie kolumn w pliku ich odpowiednikom w bazie danych.</w:t>
            </w:r>
          </w:p>
        </w:tc>
      </w:tr>
      <w:tr w:rsidR="00EC234B" w:rsidRPr="00EC234B" w14:paraId="5A2E3AE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B0B478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AC45CEF" w14:textId="77777777" w:rsidR="00EC234B" w:rsidRPr="008E4B62" w:rsidRDefault="00EC234B" w:rsidP="008E4B62">
            <w:pPr>
              <w:jc w:val="both"/>
              <w:rPr>
                <w:rFonts w:ascii="Muli" w:eastAsia="Calibri" w:hAnsi="Muli" w:cs="Calibri Light"/>
                <w:b/>
                <w:bCs/>
                <w:i/>
                <w:iCs/>
                <w:sz w:val="20"/>
                <w:szCs w:val="20"/>
              </w:rPr>
            </w:pPr>
            <w:r w:rsidRPr="008E4B62">
              <w:rPr>
                <w:rFonts w:ascii="Muli" w:eastAsia="Calibri" w:hAnsi="Muli" w:cs="Calibri Light"/>
                <w:sz w:val="20"/>
                <w:szCs w:val="20"/>
              </w:rPr>
              <w:t>System musi umożliwić administratorowi przegląd błędnie zaimportowanych rekordów subskrybentów, wraz z informacją o ich liczbie i opisem występujących błędów</w:t>
            </w:r>
            <w:r w:rsidRPr="008E4B62">
              <w:rPr>
                <w:rFonts w:ascii="Muli" w:eastAsia="Calibri" w:hAnsi="Muli" w:cs="Calibri Light"/>
                <w:b/>
                <w:bCs/>
                <w:i/>
                <w:iCs/>
                <w:sz w:val="20"/>
                <w:szCs w:val="20"/>
              </w:rPr>
              <w:t>.</w:t>
            </w:r>
          </w:p>
        </w:tc>
      </w:tr>
      <w:tr w:rsidR="00EC234B" w:rsidRPr="00EC234B" w14:paraId="6B7488F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shd w:val="clear" w:color="auto" w:fill="FFFFFF"/>
            <w:noWrap/>
          </w:tcPr>
          <w:p w14:paraId="3A978AE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shd w:val="clear" w:color="auto" w:fill="FFFFFF"/>
          </w:tcPr>
          <w:p w14:paraId="62B8ED4D"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definiowanie szablonów, które następnie będą mogły być wykorzystywane przy budowaniu wiadomości do wysyłki. Definiowanie szablonów może odbywać się na podstawie gotowych szablonów dostępnych w bibliotece. </w:t>
            </w:r>
          </w:p>
        </w:tc>
      </w:tr>
      <w:tr w:rsidR="00EC234B" w:rsidRPr="00EC234B" w14:paraId="4E1A21DB" w14:textId="77777777" w:rsidTr="008E4B62">
        <w:trPr>
          <w:trHeight w:val="1418"/>
        </w:trPr>
        <w:tc>
          <w:tcPr>
            <w:tcW w:w="451" w:type="pct"/>
            <w:tcBorders>
              <w:top w:val="single" w:sz="4" w:space="0" w:color="auto"/>
              <w:left w:val="single" w:sz="4" w:space="0" w:color="auto"/>
              <w:bottom w:val="single" w:sz="4" w:space="0" w:color="auto"/>
              <w:right w:val="single" w:sz="4" w:space="0" w:color="auto"/>
            </w:tcBorders>
            <w:noWrap/>
          </w:tcPr>
          <w:p w14:paraId="70B6B448"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C2F1E7A"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Na pojedynczy szablon musza składać się przynajmniej pola:</w:t>
            </w:r>
          </w:p>
          <w:p w14:paraId="26B0EC96" w14:textId="77777777" w:rsidR="00EC234B" w:rsidRPr="008E4B62" w:rsidRDefault="00EC234B" w:rsidP="00B50121">
            <w:pPr>
              <w:numPr>
                <w:ilvl w:val="0"/>
                <w:numId w:val="257"/>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nazwa szablonu,</w:t>
            </w:r>
          </w:p>
          <w:p w14:paraId="6C710E28" w14:textId="77777777" w:rsidR="00EC234B" w:rsidRPr="008E4B62" w:rsidRDefault="00EC234B" w:rsidP="00B50121">
            <w:pPr>
              <w:numPr>
                <w:ilvl w:val="0"/>
                <w:numId w:val="257"/>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treść szablonu (edytor WYSIWYG), wraz z plikami graficznymi,</w:t>
            </w:r>
          </w:p>
          <w:p w14:paraId="4839024D" w14:textId="77777777" w:rsidR="00EC234B" w:rsidRPr="008E4B62" w:rsidRDefault="00EC234B" w:rsidP="00B50121">
            <w:pPr>
              <w:numPr>
                <w:ilvl w:val="0"/>
                <w:numId w:val="257"/>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w:t>
            </w:r>
            <w:proofErr w:type="spellStart"/>
            <w:r w:rsidRPr="008E4B62">
              <w:rPr>
                <w:rFonts w:ascii="Muli" w:eastAsia="Calibri" w:hAnsi="Muli" w:cs="Calibri Light"/>
                <w:sz w:val="20"/>
                <w:szCs w:val="20"/>
              </w:rPr>
              <w:t>shortcodes</w:t>
            </w:r>
            <w:proofErr w:type="spellEnd"/>
            <w:r w:rsidRPr="008E4B62">
              <w:rPr>
                <w:rFonts w:ascii="Muli" w:eastAsia="Calibri" w:hAnsi="Muli" w:cs="Calibri Light"/>
                <w:sz w:val="20"/>
                <w:szCs w:val="20"/>
              </w:rPr>
              <w:t>] w postaci predefiniowanych zmiennych szablonu.</w:t>
            </w:r>
          </w:p>
        </w:tc>
      </w:tr>
      <w:tr w:rsidR="00EC234B" w:rsidRPr="00EC234B" w14:paraId="26DA9740" w14:textId="77777777" w:rsidTr="008E4B62">
        <w:trPr>
          <w:trHeight w:val="3096"/>
        </w:trPr>
        <w:tc>
          <w:tcPr>
            <w:tcW w:w="451" w:type="pct"/>
            <w:tcBorders>
              <w:top w:val="single" w:sz="4" w:space="0" w:color="auto"/>
              <w:left w:val="single" w:sz="4" w:space="0" w:color="auto"/>
              <w:bottom w:val="single" w:sz="4" w:space="0" w:color="auto"/>
              <w:right w:val="single" w:sz="4" w:space="0" w:color="auto"/>
            </w:tcBorders>
            <w:noWrap/>
          </w:tcPr>
          <w:p w14:paraId="5B91BF40"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162DB4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Lista dostępnych w szablonie wiadomości [</w:t>
            </w:r>
            <w:proofErr w:type="spellStart"/>
            <w:r w:rsidRPr="008E4B62">
              <w:rPr>
                <w:rFonts w:ascii="Muli" w:eastAsia="Calibri" w:hAnsi="Muli" w:cs="Calibri Light"/>
                <w:sz w:val="20"/>
                <w:szCs w:val="20"/>
              </w:rPr>
              <w:t>shortcodes</w:t>
            </w:r>
            <w:proofErr w:type="spellEnd"/>
            <w:r w:rsidRPr="008E4B62">
              <w:rPr>
                <w:rFonts w:ascii="Muli" w:eastAsia="Calibri" w:hAnsi="Muli" w:cs="Calibri Light"/>
                <w:sz w:val="20"/>
                <w:szCs w:val="20"/>
              </w:rPr>
              <w:t>] musi obejmować przynajmniej:</w:t>
            </w:r>
          </w:p>
          <w:p w14:paraId="48833B9D"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data wysłania,</w:t>
            </w:r>
          </w:p>
          <w:p w14:paraId="6D92C36F"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email,</w:t>
            </w:r>
          </w:p>
          <w:p w14:paraId="326076FB"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imię,</w:t>
            </w:r>
          </w:p>
          <w:p w14:paraId="39C14630"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pole nazwisko,</w:t>
            </w:r>
          </w:p>
          <w:p w14:paraId="46AE7275"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link rezygnacji z newsletteru,</w:t>
            </w:r>
          </w:p>
          <w:p w14:paraId="2D69D63C"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link do serwisu</w:t>
            </w:r>
          </w:p>
          <w:p w14:paraId="504C8C92"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link do zbierania statystyk</w:t>
            </w:r>
          </w:p>
          <w:p w14:paraId="23B98F8A"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link edycji danych subskrybenta,</w:t>
            </w:r>
          </w:p>
          <w:p w14:paraId="20C45416" w14:textId="77777777" w:rsidR="00EC234B" w:rsidRPr="008E4B62" w:rsidRDefault="00EC234B" w:rsidP="00B50121">
            <w:pPr>
              <w:numPr>
                <w:ilvl w:val="0"/>
                <w:numId w:val="258"/>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nagłówki stron - lista stron.</w:t>
            </w:r>
          </w:p>
        </w:tc>
      </w:tr>
      <w:tr w:rsidR="00EC234B" w:rsidRPr="00EC234B" w14:paraId="31C2427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AE94220"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19A913A"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t>
            </w:r>
            <w:proofErr w:type="spellStart"/>
            <w:r w:rsidRPr="008E4B62">
              <w:rPr>
                <w:rFonts w:ascii="Muli" w:eastAsia="Calibri" w:hAnsi="Muli" w:cs="Calibri Light"/>
                <w:sz w:val="20"/>
                <w:szCs w:val="20"/>
              </w:rPr>
              <w:t>shortcodes</w:t>
            </w:r>
            <w:proofErr w:type="spellEnd"/>
            <w:r w:rsidRPr="008E4B62">
              <w:rPr>
                <w:rFonts w:ascii="Muli" w:eastAsia="Calibri" w:hAnsi="Muli" w:cs="Calibri Light"/>
                <w:sz w:val="20"/>
                <w:szCs w:val="20"/>
              </w:rPr>
              <w:t xml:space="preserve">] w szablonach wiadomości muszą być zamieniane na właściwe dane </w:t>
            </w:r>
            <w:r w:rsidR="008E4B62">
              <w:rPr>
                <w:rFonts w:ascii="Muli" w:eastAsia="Calibri" w:hAnsi="Muli" w:cs="Calibri Light"/>
                <w:sz w:val="20"/>
                <w:szCs w:val="20"/>
              </w:rPr>
              <w:br/>
            </w:r>
            <w:r w:rsidRPr="008E4B62">
              <w:rPr>
                <w:rFonts w:ascii="Muli" w:eastAsia="Calibri" w:hAnsi="Muli" w:cs="Calibri Light"/>
                <w:sz w:val="20"/>
                <w:szCs w:val="20"/>
              </w:rPr>
              <w:t>w momencie wysyłki powiadomień.</w:t>
            </w:r>
          </w:p>
        </w:tc>
      </w:tr>
      <w:tr w:rsidR="00EC234B" w:rsidRPr="00EC234B" w14:paraId="5CB987B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47D0516"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B38CA66"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t>
            </w:r>
            <w:proofErr w:type="spellStart"/>
            <w:r w:rsidRPr="008E4B62">
              <w:rPr>
                <w:rFonts w:ascii="Muli" w:eastAsia="Calibri" w:hAnsi="Muli" w:cs="Calibri Light"/>
                <w:sz w:val="20"/>
                <w:szCs w:val="20"/>
              </w:rPr>
              <w:t>shorcodes</w:t>
            </w:r>
            <w:proofErr w:type="spellEnd"/>
            <w:r w:rsidRPr="008E4B62">
              <w:rPr>
                <w:rFonts w:ascii="Muli" w:eastAsia="Calibri" w:hAnsi="Muli" w:cs="Calibri Light"/>
                <w:sz w:val="20"/>
                <w:szCs w:val="20"/>
              </w:rPr>
              <w:t>] mogą być umieszczone w dowolnym miejscu treści edytora WYSIWYG.</w:t>
            </w:r>
          </w:p>
        </w:tc>
      </w:tr>
      <w:tr w:rsidR="00EC234B" w:rsidRPr="00EC234B" w14:paraId="57B2A3C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49951F3"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8E9AD86"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Nagłówki stron w [</w:t>
            </w:r>
            <w:proofErr w:type="spellStart"/>
            <w:r w:rsidRPr="008E4B62">
              <w:rPr>
                <w:rFonts w:ascii="Muli" w:eastAsia="Calibri" w:hAnsi="Muli" w:cs="Calibri Light"/>
                <w:sz w:val="20"/>
                <w:szCs w:val="20"/>
              </w:rPr>
              <w:t>shortcodes</w:t>
            </w:r>
            <w:proofErr w:type="spellEnd"/>
            <w:r w:rsidRPr="008E4B62">
              <w:rPr>
                <w:rFonts w:ascii="Muli" w:eastAsia="Calibri" w:hAnsi="Muli" w:cs="Calibri Light"/>
                <w:sz w:val="20"/>
                <w:szCs w:val="20"/>
              </w:rPr>
              <w:t>] to linki do konkretnych stron aktualności czy wydarzeń oraz do konkretnych wpisów na tych stronach wskazanych przy tworzeniu wiadomości. System musi pozwalać dodatkowo na automatyczne załączenie zdjęcia oraz opisu z konkretnej aktualności czy wydarzenia bezpośrednio do treści maila bez konieczności ich ręcznego kopiowania.</w:t>
            </w:r>
          </w:p>
        </w:tc>
      </w:tr>
      <w:tr w:rsidR="00EC234B" w:rsidRPr="00EC234B" w14:paraId="41F8987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B41E8A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A88177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pozwalać na definiowanie wiadomości, które mogą być tworzone manualnie lub wykorzystywać gotowy, wcześniej zdefiniowany szablon.</w:t>
            </w:r>
          </w:p>
        </w:tc>
      </w:tr>
      <w:tr w:rsidR="00EC234B" w:rsidRPr="00EC234B" w14:paraId="3CB676E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8FE6A44"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33FACC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Na pojedynczą wiadomość muszą składać się co najmniej pola:</w:t>
            </w:r>
          </w:p>
          <w:p w14:paraId="4CD38AA2" w14:textId="77777777" w:rsidR="00EC234B" w:rsidRPr="008E4B62" w:rsidRDefault="00EC234B" w:rsidP="00B50121">
            <w:pPr>
              <w:numPr>
                <w:ilvl w:val="0"/>
                <w:numId w:val="25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nazwa wiadomości,</w:t>
            </w:r>
          </w:p>
          <w:p w14:paraId="6A7A41DD" w14:textId="77777777" w:rsidR="00EC234B" w:rsidRPr="008E4B62" w:rsidRDefault="00EC234B" w:rsidP="00B50121">
            <w:pPr>
              <w:numPr>
                <w:ilvl w:val="0"/>
                <w:numId w:val="25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 xml:space="preserve">szablon wiadomości, </w:t>
            </w:r>
          </w:p>
          <w:p w14:paraId="6F3DB365" w14:textId="77777777" w:rsidR="00EC234B" w:rsidRPr="008E4B62" w:rsidRDefault="00EC234B" w:rsidP="00B50121">
            <w:pPr>
              <w:numPr>
                <w:ilvl w:val="0"/>
                <w:numId w:val="25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załącz nagłówki,</w:t>
            </w:r>
          </w:p>
          <w:p w14:paraId="2D180A0D" w14:textId="77777777" w:rsidR="00EC234B" w:rsidRPr="008E4B62" w:rsidRDefault="00EC234B" w:rsidP="00B50121">
            <w:pPr>
              <w:numPr>
                <w:ilvl w:val="0"/>
                <w:numId w:val="259"/>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treść wiadomości – edytor tekstowy WYSIWYG,</w:t>
            </w:r>
          </w:p>
          <w:p w14:paraId="0E465EFB" w14:textId="77777777" w:rsidR="00EC234B" w:rsidRPr="008E4B62" w:rsidRDefault="00EC234B" w:rsidP="008E4B62">
            <w:pPr>
              <w:numPr>
                <w:ilvl w:val="0"/>
                <w:numId w:val="259"/>
              </w:numPr>
              <w:spacing w:after="200" w:line="276" w:lineRule="auto"/>
              <w:ind w:left="1151" w:hanging="357"/>
              <w:jc w:val="both"/>
              <w:rPr>
                <w:rFonts w:ascii="Muli" w:eastAsia="Calibri" w:hAnsi="Muli" w:cs="Calibri Light"/>
                <w:sz w:val="20"/>
                <w:szCs w:val="20"/>
              </w:rPr>
            </w:pPr>
            <w:r w:rsidRPr="008E4B62">
              <w:rPr>
                <w:rFonts w:ascii="Muli" w:eastAsia="Calibri" w:hAnsi="Muli" w:cs="Calibri Light"/>
                <w:sz w:val="20"/>
                <w:szCs w:val="20"/>
              </w:rPr>
              <w:t>status publikacji.</w:t>
            </w:r>
          </w:p>
        </w:tc>
      </w:tr>
      <w:tr w:rsidR="00EC234B" w:rsidRPr="00EC234B" w14:paraId="55A1858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EFBA2AE"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69CBA3C"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Moduł </w:t>
            </w:r>
            <w:proofErr w:type="spellStart"/>
            <w:r w:rsidRPr="008E4B62">
              <w:rPr>
                <w:rFonts w:ascii="Muli" w:eastAsia="Calibri" w:hAnsi="Muli" w:cs="Calibri Light"/>
                <w:sz w:val="20"/>
                <w:szCs w:val="20"/>
              </w:rPr>
              <w:t>newslettera</w:t>
            </w:r>
            <w:proofErr w:type="spellEnd"/>
            <w:r w:rsidRPr="008E4B62">
              <w:rPr>
                <w:rFonts w:ascii="Muli" w:eastAsia="Calibri" w:hAnsi="Muli" w:cs="Calibri Light"/>
                <w:sz w:val="20"/>
                <w:szCs w:val="20"/>
              </w:rPr>
              <w:t xml:space="preserve"> musi posiadać obsługę procesu zatwierdzania i publikacji.</w:t>
            </w:r>
          </w:p>
        </w:tc>
      </w:tr>
      <w:tr w:rsidR="00EC234B" w:rsidRPr="00EC234B" w14:paraId="1D192F3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08BB3C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A7CB42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Moduł </w:t>
            </w:r>
            <w:proofErr w:type="spellStart"/>
            <w:r w:rsidRPr="008E4B62">
              <w:rPr>
                <w:rFonts w:ascii="Muli" w:eastAsia="Calibri" w:hAnsi="Muli" w:cs="Calibri Light"/>
                <w:sz w:val="20"/>
                <w:szCs w:val="20"/>
              </w:rPr>
              <w:t>newslettera</w:t>
            </w:r>
            <w:proofErr w:type="spellEnd"/>
            <w:r w:rsidRPr="008E4B62" w:rsidDel="00A4313C">
              <w:rPr>
                <w:rFonts w:ascii="Muli" w:eastAsia="Calibri" w:hAnsi="Muli" w:cs="Calibri Light"/>
                <w:sz w:val="20"/>
                <w:szCs w:val="20"/>
              </w:rPr>
              <w:t xml:space="preserve"> </w:t>
            </w:r>
            <w:r w:rsidRPr="008E4B62">
              <w:rPr>
                <w:rFonts w:ascii="Muli" w:eastAsia="Calibri" w:hAnsi="Muli" w:cs="Calibri Light"/>
                <w:sz w:val="20"/>
                <w:szCs w:val="20"/>
              </w:rPr>
              <w:t>musi posiadać funkcjonalność kosza.</w:t>
            </w:r>
          </w:p>
        </w:tc>
      </w:tr>
      <w:tr w:rsidR="00EC234B" w:rsidRPr="00EC234B" w14:paraId="4E41029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A35170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1C1AE1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Moduł </w:t>
            </w:r>
            <w:proofErr w:type="spellStart"/>
            <w:r w:rsidRPr="008E4B62">
              <w:rPr>
                <w:rFonts w:ascii="Muli" w:eastAsia="Calibri" w:hAnsi="Muli" w:cs="Calibri Light"/>
                <w:sz w:val="20"/>
                <w:szCs w:val="20"/>
              </w:rPr>
              <w:t>newslettera</w:t>
            </w:r>
            <w:proofErr w:type="spellEnd"/>
            <w:r w:rsidRPr="008E4B62">
              <w:rPr>
                <w:rFonts w:ascii="Muli" w:eastAsia="Calibri" w:hAnsi="Muli" w:cs="Calibri Light"/>
                <w:sz w:val="20"/>
                <w:szCs w:val="20"/>
              </w:rPr>
              <w:t xml:space="preserve"> musi podlegać procesowi wersjonowania wpisów.</w:t>
            </w:r>
          </w:p>
        </w:tc>
      </w:tr>
      <w:tr w:rsidR="00EC234B" w:rsidRPr="00EC234B" w14:paraId="7F4DD21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F0E6C2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758A8BA"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Moduł musi pozwalać na definiowanie wysyłek powiadomień.</w:t>
            </w:r>
          </w:p>
        </w:tc>
      </w:tr>
      <w:tr w:rsidR="00EC234B" w:rsidRPr="00EC234B" w14:paraId="46D3C7B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782ADFA"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B592B0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Wysyłka powiadomień musi odbywać się poprzez zadania cykliczne.</w:t>
            </w:r>
          </w:p>
        </w:tc>
      </w:tr>
      <w:tr w:rsidR="00EC234B" w:rsidRPr="00EC234B" w14:paraId="41A3EC88" w14:textId="77777777" w:rsidTr="008E4B62">
        <w:trPr>
          <w:trHeight w:val="1252"/>
        </w:trPr>
        <w:tc>
          <w:tcPr>
            <w:tcW w:w="451" w:type="pct"/>
            <w:tcBorders>
              <w:top w:val="single" w:sz="4" w:space="0" w:color="auto"/>
              <w:left w:val="single" w:sz="4" w:space="0" w:color="auto"/>
              <w:bottom w:val="single" w:sz="4" w:space="0" w:color="auto"/>
              <w:right w:val="single" w:sz="4" w:space="0" w:color="auto"/>
            </w:tcBorders>
            <w:shd w:val="clear" w:color="auto" w:fill="FFFFFF"/>
            <w:noWrap/>
          </w:tcPr>
          <w:p w14:paraId="45A2799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shd w:val="clear" w:color="auto" w:fill="FFFFFF"/>
          </w:tcPr>
          <w:p w14:paraId="051FB78E" w14:textId="77777777" w:rsidR="00EC234B" w:rsidRPr="008E4B62" w:rsidRDefault="00EC234B" w:rsidP="00EC234B">
            <w:pPr>
              <w:spacing w:after="0"/>
              <w:jc w:val="both"/>
              <w:rPr>
                <w:rFonts w:ascii="Muli" w:eastAsia="Calibri" w:hAnsi="Muli" w:cs="Calibri Light"/>
                <w:sz w:val="20"/>
                <w:szCs w:val="20"/>
              </w:rPr>
            </w:pPr>
            <w:r w:rsidRPr="008E4B62">
              <w:rPr>
                <w:rFonts w:ascii="Muli" w:eastAsia="Calibri" w:hAnsi="Muli" w:cs="Calibri Light"/>
                <w:sz w:val="20"/>
                <w:szCs w:val="20"/>
              </w:rPr>
              <w:t>System musi posiadać mechanizm automatycznego dzielenia masowej wysyłki wiadomości na paczki. W ramach tej funkcjonalności musi umożliwiać definicję:</w:t>
            </w:r>
          </w:p>
          <w:p w14:paraId="2CD17550" w14:textId="77777777" w:rsidR="00EC234B" w:rsidRPr="008E4B62" w:rsidRDefault="00EC234B" w:rsidP="00B50121">
            <w:pPr>
              <w:numPr>
                <w:ilvl w:val="0"/>
                <w:numId w:val="265"/>
              </w:numPr>
              <w:spacing w:after="0"/>
              <w:contextualSpacing/>
              <w:jc w:val="both"/>
              <w:rPr>
                <w:rFonts w:ascii="Muli" w:eastAsia="Calibri" w:hAnsi="Muli" w:cs="Calibri Light"/>
                <w:sz w:val="20"/>
                <w:szCs w:val="20"/>
              </w:rPr>
            </w:pPr>
            <w:r w:rsidRPr="008E4B62">
              <w:rPr>
                <w:rFonts w:ascii="Muli" w:eastAsia="Calibri" w:hAnsi="Muli" w:cs="Calibri Light"/>
                <w:sz w:val="20"/>
                <w:szCs w:val="20"/>
              </w:rPr>
              <w:t>Maksymalnej liczby maili wysłanych w pojedynczej paczce,</w:t>
            </w:r>
          </w:p>
          <w:p w14:paraId="7A8E56C6" w14:textId="77777777" w:rsidR="00EC234B" w:rsidRPr="008E4B62" w:rsidRDefault="00EC234B" w:rsidP="00B50121">
            <w:pPr>
              <w:numPr>
                <w:ilvl w:val="0"/>
                <w:numId w:val="265"/>
              </w:numPr>
              <w:spacing w:after="0"/>
              <w:contextualSpacing/>
              <w:jc w:val="both"/>
              <w:rPr>
                <w:rFonts w:ascii="Muli" w:eastAsia="Calibri" w:hAnsi="Muli" w:cs="Calibri Light"/>
                <w:b/>
                <w:bCs/>
                <w:i/>
                <w:iCs/>
                <w:sz w:val="20"/>
                <w:szCs w:val="20"/>
              </w:rPr>
            </w:pPr>
            <w:r w:rsidRPr="008E4B62">
              <w:rPr>
                <w:rFonts w:ascii="Muli" w:eastAsia="Calibri" w:hAnsi="Muli" w:cs="Calibri Light"/>
                <w:sz w:val="20"/>
                <w:szCs w:val="20"/>
              </w:rPr>
              <w:t>Czas uśpienia wysyłki między paczkami definiowany w sekundach.</w:t>
            </w:r>
          </w:p>
        </w:tc>
      </w:tr>
      <w:tr w:rsidR="00EC234B" w:rsidRPr="00EC234B" w14:paraId="5E2C1A42" w14:textId="77777777" w:rsidTr="008E4B62">
        <w:trPr>
          <w:trHeight w:val="1978"/>
        </w:trPr>
        <w:tc>
          <w:tcPr>
            <w:tcW w:w="451" w:type="pct"/>
            <w:tcBorders>
              <w:top w:val="single" w:sz="4" w:space="0" w:color="auto"/>
              <w:left w:val="single" w:sz="4" w:space="0" w:color="auto"/>
              <w:bottom w:val="single" w:sz="4" w:space="0" w:color="auto"/>
              <w:right w:val="single" w:sz="4" w:space="0" w:color="auto"/>
            </w:tcBorders>
            <w:noWrap/>
          </w:tcPr>
          <w:p w14:paraId="48B5E7F6"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59097F2"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Na pojedynczą wysyłkę wiadomości musza składać się przynajmniej:</w:t>
            </w:r>
          </w:p>
          <w:p w14:paraId="1721CEA5" w14:textId="77777777" w:rsidR="00EC234B" w:rsidRPr="008E4B62" w:rsidRDefault="00EC234B" w:rsidP="00B50121">
            <w:pPr>
              <w:numPr>
                <w:ilvl w:val="0"/>
                <w:numId w:val="26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nazwa wysyłki,</w:t>
            </w:r>
          </w:p>
          <w:p w14:paraId="07015E78" w14:textId="77777777" w:rsidR="00EC234B" w:rsidRPr="008E4B62" w:rsidRDefault="00EC234B" w:rsidP="00B50121">
            <w:pPr>
              <w:numPr>
                <w:ilvl w:val="0"/>
                <w:numId w:val="26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wybór wiadomości do wysłania,</w:t>
            </w:r>
          </w:p>
          <w:p w14:paraId="5A91E2DB" w14:textId="77777777" w:rsidR="00EC234B" w:rsidRPr="008E4B62" w:rsidRDefault="00EC234B" w:rsidP="00B50121">
            <w:pPr>
              <w:numPr>
                <w:ilvl w:val="0"/>
                <w:numId w:val="26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odbiorcy wiadomości,</w:t>
            </w:r>
          </w:p>
          <w:p w14:paraId="29B8CD6B" w14:textId="77777777" w:rsidR="00EC234B" w:rsidRPr="008E4B62" w:rsidRDefault="00EC234B" w:rsidP="00B50121">
            <w:pPr>
              <w:numPr>
                <w:ilvl w:val="0"/>
                <w:numId w:val="26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typ wysyłki,</w:t>
            </w:r>
          </w:p>
          <w:p w14:paraId="31AD3DE4" w14:textId="77777777" w:rsidR="00EC234B" w:rsidRPr="008E4B62" w:rsidRDefault="00EC234B" w:rsidP="00B50121">
            <w:pPr>
              <w:numPr>
                <w:ilvl w:val="0"/>
                <w:numId w:val="260"/>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nadawca lub nadawcy wysyłki.</w:t>
            </w:r>
          </w:p>
        </w:tc>
      </w:tr>
      <w:tr w:rsidR="00EC234B" w:rsidRPr="00EC234B" w14:paraId="0273936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CF84C4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bookmarkStart w:id="47" w:name="_Hlk132717633"/>
          </w:p>
        </w:tc>
        <w:tc>
          <w:tcPr>
            <w:tcW w:w="4549" w:type="pct"/>
            <w:tcBorders>
              <w:top w:val="single" w:sz="4" w:space="0" w:color="auto"/>
              <w:left w:val="single" w:sz="4" w:space="0" w:color="auto"/>
              <w:bottom w:val="single" w:sz="4" w:space="0" w:color="auto"/>
              <w:right w:val="single" w:sz="4" w:space="0" w:color="auto"/>
            </w:tcBorders>
          </w:tcPr>
          <w:p w14:paraId="3C93857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umożliwiać wysłanie wiadomości testowej na wskazany adres e-mail </w:t>
            </w:r>
            <w:r w:rsidR="008E4B62">
              <w:rPr>
                <w:rFonts w:ascii="Muli" w:eastAsia="Calibri" w:hAnsi="Muli" w:cs="Calibri Light"/>
                <w:sz w:val="20"/>
                <w:szCs w:val="20"/>
              </w:rPr>
              <w:br/>
            </w:r>
            <w:r w:rsidRPr="008E4B62">
              <w:rPr>
                <w:rFonts w:ascii="Muli" w:eastAsia="Calibri" w:hAnsi="Muli" w:cs="Calibri Light"/>
                <w:sz w:val="20"/>
                <w:szCs w:val="20"/>
              </w:rPr>
              <w:t>(w ramach tworzenia wysyłki).</w:t>
            </w:r>
          </w:p>
        </w:tc>
      </w:tr>
      <w:tr w:rsidR="00EC234B" w:rsidRPr="00EC234B" w14:paraId="3B171CF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6EB7FB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3901F8C" w14:textId="77777777" w:rsidR="00EC234B" w:rsidRPr="008E4B62" w:rsidRDefault="00EC234B" w:rsidP="00EC234B">
            <w:pPr>
              <w:rPr>
                <w:rFonts w:ascii="Muli" w:eastAsia="Calibri" w:hAnsi="Muli" w:cs="Calibri Light"/>
                <w:sz w:val="20"/>
                <w:szCs w:val="20"/>
              </w:rPr>
            </w:pPr>
            <w:r w:rsidRPr="008E4B62">
              <w:rPr>
                <w:rFonts w:ascii="Muli" w:eastAsia="Calibri" w:hAnsi="Muli" w:cs="Calibri Light"/>
                <w:sz w:val="20"/>
                <w:szCs w:val="20"/>
              </w:rPr>
              <w:t xml:space="preserve">System musi pozwalać na wybór kilku nadawców przypisanych do jednej wysyłki, z których wiadomości będą losowo wysyłane w paczkach maili. </w:t>
            </w:r>
          </w:p>
        </w:tc>
      </w:tr>
      <w:tr w:rsidR="00EC234B" w:rsidRPr="00EC234B" w14:paraId="5B8B784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0BE36A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4343C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tworzenie harmonogramu wysyłki poprzez zaplanowanie konkretnej daty i godziny lub poprzez wysyłkę wygenerowaną „natychmiastowo” bez planowania. </w:t>
            </w:r>
          </w:p>
        </w:tc>
      </w:tr>
      <w:tr w:rsidR="00EC234B" w:rsidRPr="00EC234B" w14:paraId="6F3B41B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shd w:val="clear" w:color="auto" w:fill="FFFFFF"/>
            <w:noWrap/>
          </w:tcPr>
          <w:p w14:paraId="10929C2B"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shd w:val="clear" w:color="auto" w:fill="FFFFFF"/>
          </w:tcPr>
          <w:p w14:paraId="637DE15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musi pozwalać na wskazanie odstępu czasowego w sekundach pomiędzy </w:t>
            </w:r>
            <w:r w:rsidRPr="008E4B62">
              <w:rPr>
                <w:rFonts w:ascii="Muli" w:eastAsia="Calibri" w:hAnsi="Muli" w:cs="Calibri Light"/>
                <w:sz w:val="20"/>
                <w:szCs w:val="20"/>
              </w:rPr>
              <w:br/>
              <w:t xml:space="preserve">wysyłanymi e-mailami podczas planowania wysyłki. </w:t>
            </w:r>
          </w:p>
        </w:tc>
      </w:tr>
      <w:tr w:rsidR="00EC234B" w:rsidRPr="00EC234B" w14:paraId="1F2961EC"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F53F0C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248D53D"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Tworząc wysyłkę do określonych kategorii subskrybentów system musi pozwolić </w:t>
            </w:r>
            <w:r w:rsidR="008E4B62">
              <w:rPr>
                <w:rFonts w:ascii="Muli" w:eastAsia="Calibri" w:hAnsi="Muli" w:cs="Calibri Light"/>
                <w:sz w:val="20"/>
                <w:szCs w:val="20"/>
              </w:rPr>
              <w:br/>
            </w:r>
            <w:r w:rsidRPr="008E4B62">
              <w:rPr>
                <w:rFonts w:ascii="Muli" w:eastAsia="Calibri" w:hAnsi="Muli" w:cs="Calibri Light"/>
                <w:sz w:val="20"/>
                <w:szCs w:val="20"/>
              </w:rPr>
              <w:t>na</w:t>
            </w:r>
            <w:r w:rsidR="008E4B62">
              <w:rPr>
                <w:rFonts w:ascii="Muli" w:eastAsia="Calibri" w:hAnsi="Muli" w:cs="Calibri Light"/>
                <w:sz w:val="20"/>
                <w:szCs w:val="20"/>
              </w:rPr>
              <w:t xml:space="preserve"> </w:t>
            </w:r>
            <w:r w:rsidRPr="008E4B62">
              <w:rPr>
                <w:rFonts w:ascii="Muli" w:eastAsia="Calibri" w:hAnsi="Muli" w:cs="Calibri Light"/>
                <w:sz w:val="20"/>
                <w:szCs w:val="20"/>
              </w:rPr>
              <w:t xml:space="preserve">przeliczenie liczby adresatów. </w:t>
            </w:r>
          </w:p>
        </w:tc>
      </w:tr>
      <w:tr w:rsidR="00EC234B" w:rsidRPr="00EC234B" w14:paraId="11D44E8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19E6FA2"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62D459D" w14:textId="77777777" w:rsidR="00EC234B" w:rsidRPr="008E4B62" w:rsidRDefault="00EC234B" w:rsidP="00EC234B">
            <w:pPr>
              <w:jc w:val="both"/>
              <w:rPr>
                <w:rFonts w:ascii="Muli" w:eastAsia="Calibri" w:hAnsi="Muli" w:cs="Calibri Light"/>
                <w:i/>
                <w:iCs/>
                <w:sz w:val="20"/>
                <w:szCs w:val="20"/>
              </w:rPr>
            </w:pPr>
            <w:r w:rsidRPr="008E4B62">
              <w:rPr>
                <w:rFonts w:ascii="Muli" w:eastAsia="Calibri" w:hAnsi="Muli" w:cs="Calibri Light"/>
                <w:sz w:val="20"/>
                <w:szCs w:val="20"/>
              </w:rPr>
              <w:t>Podczas generowania wysyłki system musi posiadać opcje podglądu wiadomości.</w:t>
            </w:r>
          </w:p>
        </w:tc>
      </w:tr>
      <w:tr w:rsidR="00EC234B" w:rsidRPr="00EC234B" w14:paraId="6F369544"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8D4AD1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201195B"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Wiadomości muszą posiadać obsługę procesu zatwierdzania i publikacji.</w:t>
            </w:r>
          </w:p>
        </w:tc>
      </w:tr>
      <w:tr w:rsidR="00EC234B" w:rsidRPr="00EC234B" w14:paraId="4138BE1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C09506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C5E859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Wiadomości muszą posiadać funkcjonalność kosza.</w:t>
            </w:r>
          </w:p>
        </w:tc>
      </w:tr>
      <w:tr w:rsidR="00EC234B" w:rsidRPr="00EC234B" w14:paraId="1C76C60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8E13AF8"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33A001E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Wiadomości muszą podlegać procesowi wersjonowania wpisów.</w:t>
            </w:r>
          </w:p>
        </w:tc>
      </w:tr>
      <w:tr w:rsidR="00EC234B" w:rsidRPr="00EC234B" w14:paraId="206D8BB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397C7B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0D5BB21"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Portal musi pozwalać na określenie odbiorców wiadomości przynajmniej dla:</w:t>
            </w:r>
          </w:p>
          <w:p w14:paraId="6278C04C" w14:textId="77777777" w:rsidR="00EC234B" w:rsidRPr="008E4B62" w:rsidRDefault="00EC234B" w:rsidP="00B50121">
            <w:pPr>
              <w:numPr>
                <w:ilvl w:val="0"/>
                <w:numId w:val="26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administratorów systemu,</w:t>
            </w:r>
          </w:p>
          <w:p w14:paraId="4D75FF3F" w14:textId="77777777" w:rsidR="00EC234B" w:rsidRPr="008E4B62" w:rsidRDefault="00EC234B" w:rsidP="00B50121">
            <w:pPr>
              <w:numPr>
                <w:ilvl w:val="0"/>
                <w:numId w:val="26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grupy użytkowników,</w:t>
            </w:r>
          </w:p>
          <w:p w14:paraId="42CDF358" w14:textId="77777777" w:rsidR="00EC234B" w:rsidRPr="008E4B62" w:rsidRDefault="00EC234B" w:rsidP="00B50121">
            <w:pPr>
              <w:numPr>
                <w:ilvl w:val="0"/>
                <w:numId w:val="261"/>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subskrybentów,</w:t>
            </w:r>
          </w:p>
          <w:p w14:paraId="71FD608A" w14:textId="77777777" w:rsidR="00EC234B" w:rsidRPr="008E4B62" w:rsidRDefault="00EC234B" w:rsidP="008E4B62">
            <w:pPr>
              <w:numPr>
                <w:ilvl w:val="0"/>
                <w:numId w:val="261"/>
              </w:numPr>
              <w:spacing w:after="200" w:line="276" w:lineRule="auto"/>
              <w:ind w:left="1139" w:hanging="357"/>
              <w:jc w:val="both"/>
              <w:rPr>
                <w:rFonts w:ascii="Muli" w:eastAsia="Calibri" w:hAnsi="Muli" w:cs="Calibri Light"/>
                <w:sz w:val="20"/>
                <w:szCs w:val="20"/>
              </w:rPr>
            </w:pPr>
            <w:r w:rsidRPr="008E4B62">
              <w:rPr>
                <w:rFonts w:ascii="Muli" w:eastAsia="Calibri" w:hAnsi="Muli" w:cs="Calibri Light"/>
                <w:sz w:val="20"/>
                <w:szCs w:val="20"/>
              </w:rPr>
              <w:t>subskrybentów z konkretnej kategorii (możliwość wyboru wielu kategorii).</w:t>
            </w:r>
          </w:p>
        </w:tc>
      </w:tr>
      <w:tr w:rsidR="00EC234B" w:rsidRPr="00EC234B" w14:paraId="74F73C2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595AF71"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A78523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na bieżąco informować o stanie wysyłki (zaplanowana, w realizacji, zrealizowana).</w:t>
            </w:r>
          </w:p>
        </w:tc>
      </w:tr>
      <w:tr w:rsidR="00EC234B" w:rsidRPr="00EC234B" w14:paraId="3933B0F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BCCAB12"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5CB9CD9"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pozwalać na generowanie statystyk wysłanych wiadomości:</w:t>
            </w:r>
          </w:p>
          <w:p w14:paraId="6F4CD2FF" w14:textId="77777777" w:rsidR="00EC234B" w:rsidRPr="008E4B62" w:rsidRDefault="00EC234B" w:rsidP="00B50121">
            <w:pPr>
              <w:numPr>
                <w:ilvl w:val="0"/>
                <w:numId w:val="26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ilość odbiorców w wysyłce,</w:t>
            </w:r>
          </w:p>
          <w:p w14:paraId="71477A3E" w14:textId="77777777" w:rsidR="00EC234B" w:rsidRPr="008E4B62" w:rsidRDefault="00EC234B" w:rsidP="00B50121">
            <w:pPr>
              <w:numPr>
                <w:ilvl w:val="0"/>
                <w:numId w:val="26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statystyki wyświetleń wiadomości</w:t>
            </w:r>
          </w:p>
          <w:p w14:paraId="5E29953B" w14:textId="77777777" w:rsidR="00EC234B" w:rsidRPr="008E4B62" w:rsidRDefault="00EC234B" w:rsidP="00B50121">
            <w:pPr>
              <w:numPr>
                <w:ilvl w:val="0"/>
                <w:numId w:val="26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ilość wysłanych wiadomości,</w:t>
            </w:r>
          </w:p>
          <w:p w14:paraId="7C4EEA3F" w14:textId="77777777" w:rsidR="00EC234B" w:rsidRPr="008E4B62" w:rsidRDefault="00EC234B" w:rsidP="00B50121">
            <w:pPr>
              <w:numPr>
                <w:ilvl w:val="0"/>
                <w:numId w:val="262"/>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ilość odebranych wiadomości,</w:t>
            </w:r>
          </w:p>
          <w:p w14:paraId="7A7D6FB7" w14:textId="77777777" w:rsidR="00EC234B" w:rsidRPr="008E4B62" w:rsidRDefault="00EC234B" w:rsidP="008E4B62">
            <w:pPr>
              <w:numPr>
                <w:ilvl w:val="0"/>
                <w:numId w:val="262"/>
              </w:numPr>
              <w:spacing w:after="200" w:line="276" w:lineRule="auto"/>
              <w:ind w:left="1151" w:hanging="357"/>
              <w:jc w:val="both"/>
              <w:rPr>
                <w:rFonts w:ascii="Muli" w:eastAsia="Calibri" w:hAnsi="Muli" w:cs="Calibri Light"/>
                <w:sz w:val="20"/>
                <w:szCs w:val="20"/>
              </w:rPr>
            </w:pPr>
            <w:r w:rsidRPr="008E4B62">
              <w:rPr>
                <w:rFonts w:ascii="Muli" w:eastAsia="Calibri" w:hAnsi="Muli" w:cs="Calibri Light"/>
                <w:sz w:val="20"/>
                <w:szCs w:val="20"/>
              </w:rPr>
              <w:t>ilość kliknięć w linki zamieszczone w wiadomości.</w:t>
            </w:r>
          </w:p>
        </w:tc>
      </w:tr>
      <w:tr w:rsidR="00EC234B" w:rsidRPr="00EC234B" w14:paraId="7F2032E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F1A07AC"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4A50D9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Newsletter musi posiadać przynajmniej poniższe akcje, do których można nadawać uprawnienia dla użytkowników:</w:t>
            </w:r>
          </w:p>
          <w:p w14:paraId="7B06B42A"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dodaj kategorię subskrypcji,</w:t>
            </w:r>
          </w:p>
          <w:p w14:paraId="4B3AA186"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edytuj kategorię subskrypcji,</w:t>
            </w:r>
          </w:p>
          <w:p w14:paraId="23536BAC"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usuń kategorię subskrypcji,</w:t>
            </w:r>
          </w:p>
          <w:p w14:paraId="52565EBB"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dodaj szablon,</w:t>
            </w:r>
          </w:p>
          <w:p w14:paraId="567CFD14"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edytuj szablon,</w:t>
            </w:r>
          </w:p>
          <w:p w14:paraId="1405DD9B"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usuń szablon,</w:t>
            </w:r>
          </w:p>
          <w:p w14:paraId="40134805"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listy wysyłek,</w:t>
            </w:r>
          </w:p>
          <w:p w14:paraId="3EBEB0F2"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dodaj wysyłkę,</w:t>
            </w:r>
          </w:p>
          <w:p w14:paraId="3497188B"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listy wiadomości,</w:t>
            </w:r>
          </w:p>
          <w:p w14:paraId="2395642A"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dodawanie wiadomości,</w:t>
            </w:r>
          </w:p>
          <w:p w14:paraId="353066AA"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edycja wiadomości,</w:t>
            </w:r>
          </w:p>
          <w:p w14:paraId="1CDF6592"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przenoszenie wiadomości do kosza,</w:t>
            </w:r>
          </w:p>
          <w:p w14:paraId="41485566"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przywracanie wiadomości z kosza,</w:t>
            </w:r>
          </w:p>
          <w:p w14:paraId="0F010F36"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publikacja, zatwierdzanie wiadomości,</w:t>
            </w:r>
          </w:p>
          <w:p w14:paraId="36B14656"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wersjonowanie wiadomości,</w:t>
            </w:r>
          </w:p>
          <w:p w14:paraId="49E4222A"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konfiguracja,</w:t>
            </w:r>
          </w:p>
          <w:p w14:paraId="4FFF85B1" w14:textId="77777777" w:rsidR="00EC234B" w:rsidRPr="008E4B62" w:rsidRDefault="00EC234B" w:rsidP="00B50121">
            <w:pPr>
              <w:numPr>
                <w:ilvl w:val="0"/>
                <w:numId w:val="263"/>
              </w:numPr>
              <w:spacing w:after="200" w:line="276" w:lineRule="auto"/>
              <w:contextualSpacing/>
              <w:jc w:val="both"/>
              <w:rPr>
                <w:rFonts w:ascii="Muli" w:eastAsia="Calibri" w:hAnsi="Muli" w:cs="Calibri Light"/>
                <w:sz w:val="20"/>
                <w:szCs w:val="20"/>
              </w:rPr>
            </w:pPr>
            <w:r w:rsidRPr="008E4B62">
              <w:rPr>
                <w:rFonts w:ascii="Muli" w:eastAsia="Calibri" w:hAnsi="Muli" w:cs="Calibri Light"/>
                <w:sz w:val="20"/>
                <w:szCs w:val="20"/>
              </w:rPr>
              <w:t>dostęp do grupy odbiorców wiadomości,</w:t>
            </w:r>
          </w:p>
          <w:p w14:paraId="18B8A860" w14:textId="77777777" w:rsidR="00EC234B" w:rsidRPr="008E4B62" w:rsidRDefault="00EC234B" w:rsidP="008E4B62">
            <w:pPr>
              <w:numPr>
                <w:ilvl w:val="0"/>
                <w:numId w:val="263"/>
              </w:numPr>
              <w:spacing w:after="200" w:line="276" w:lineRule="auto"/>
              <w:ind w:left="788" w:hanging="357"/>
              <w:jc w:val="both"/>
              <w:rPr>
                <w:rFonts w:ascii="Muli" w:eastAsia="Calibri" w:hAnsi="Muli" w:cs="Calibri Light"/>
                <w:sz w:val="20"/>
                <w:szCs w:val="20"/>
              </w:rPr>
            </w:pPr>
            <w:r w:rsidRPr="008E4B62">
              <w:rPr>
                <w:rFonts w:ascii="Muli" w:eastAsia="Calibri" w:hAnsi="Muli" w:cs="Calibri Light"/>
                <w:sz w:val="20"/>
                <w:szCs w:val="20"/>
              </w:rPr>
              <w:t>dodawanie grupy odbiorców wiadomości.</w:t>
            </w:r>
          </w:p>
        </w:tc>
      </w:tr>
      <w:tr w:rsidR="00EC234B" w:rsidRPr="00EC234B" w14:paraId="2D5FFAE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14CD0EF"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AF82994"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Portal musi pozwalać na nadawanie tych uprawnień osobno lub w różnych wariantach.</w:t>
            </w:r>
          </w:p>
        </w:tc>
      </w:tr>
      <w:tr w:rsidR="00EC234B" w:rsidRPr="00EC234B" w14:paraId="6796C95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629CF47"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D01C2B1"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Newsletter musi posiadać blok umożliwiający zapis na subskrypcję, który może być użyty </w:t>
            </w:r>
            <w:r w:rsidR="008E4B62">
              <w:rPr>
                <w:rFonts w:ascii="Muli" w:eastAsia="Calibri" w:hAnsi="Muli" w:cs="Calibri Light"/>
                <w:sz w:val="20"/>
                <w:szCs w:val="20"/>
              </w:rPr>
              <w:br/>
            </w:r>
            <w:r w:rsidRPr="008E4B62">
              <w:rPr>
                <w:rFonts w:ascii="Muli" w:eastAsia="Calibri" w:hAnsi="Muli" w:cs="Calibri Light"/>
                <w:sz w:val="20"/>
                <w:szCs w:val="20"/>
              </w:rPr>
              <w:t>w układzie strony.</w:t>
            </w:r>
          </w:p>
        </w:tc>
      </w:tr>
      <w:tr w:rsidR="00EC234B" w:rsidRPr="00EC234B" w14:paraId="4F7170E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EB785B9" w14:textId="77777777" w:rsidR="00EC234B" w:rsidRPr="008E4B62" w:rsidRDefault="00EC234B" w:rsidP="00B50121">
            <w:pPr>
              <w:numPr>
                <w:ilvl w:val="0"/>
                <w:numId w:val="256"/>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191BFA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Blok newsletteru musi umożliwiać wstawienie dodatkowych opisów promujących zapis </w:t>
            </w:r>
            <w:r w:rsidR="008E4B62">
              <w:rPr>
                <w:rFonts w:ascii="Muli" w:eastAsia="Calibri" w:hAnsi="Muli" w:cs="Calibri Light"/>
                <w:sz w:val="20"/>
                <w:szCs w:val="20"/>
              </w:rPr>
              <w:br/>
            </w:r>
            <w:r w:rsidRPr="008E4B62">
              <w:rPr>
                <w:rFonts w:ascii="Muli" w:eastAsia="Calibri" w:hAnsi="Muli" w:cs="Calibri Light"/>
                <w:sz w:val="20"/>
                <w:szCs w:val="20"/>
              </w:rPr>
              <w:t xml:space="preserve">do subskrypcji. </w:t>
            </w:r>
          </w:p>
        </w:tc>
      </w:tr>
      <w:bookmarkEnd w:id="47"/>
    </w:tbl>
    <w:p w14:paraId="4E046F6F" w14:textId="77777777" w:rsidR="00EC234B" w:rsidRPr="00EC234B" w:rsidRDefault="00EC234B" w:rsidP="00EC234B">
      <w:pPr>
        <w:rPr>
          <w:rFonts w:ascii="Calibri" w:eastAsia="Calibri" w:hAnsi="Calibri" w:cs="Times New Roman"/>
        </w:rPr>
      </w:pPr>
    </w:p>
    <w:p w14:paraId="1B33D8C2"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t>Wyszukiwarka pracowników</w:t>
      </w:r>
    </w:p>
    <w:p w14:paraId="2F0F3F61"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68A6053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6FF28DA"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5CF3160" w14:textId="77777777" w:rsidR="00EC234B" w:rsidRPr="008E4B62" w:rsidRDefault="00EC234B" w:rsidP="00EC234B">
            <w:pPr>
              <w:spacing w:line="240" w:lineRule="auto"/>
              <w:jc w:val="both"/>
              <w:rPr>
                <w:rFonts w:ascii="Muli" w:eastAsia="Calibri" w:hAnsi="Muli" w:cs="Calibri Light"/>
                <w:sz w:val="20"/>
              </w:rPr>
            </w:pPr>
            <w:r w:rsidRPr="008E4B62">
              <w:rPr>
                <w:rFonts w:ascii="Muli" w:eastAsia="Calibri" w:hAnsi="Muli" w:cs="Calibri Light"/>
                <w:sz w:val="20"/>
              </w:rPr>
              <w:t>System musi posiadać moduł wyszukiwarki pracowników, posiadających konta o typie pracownik w Platformie AI.</w:t>
            </w:r>
          </w:p>
        </w:tc>
      </w:tr>
      <w:tr w:rsidR="00EC234B" w:rsidRPr="00EC234B" w14:paraId="3F61EB08" w14:textId="77777777" w:rsidTr="008E4B62">
        <w:trPr>
          <w:trHeight w:val="1659"/>
        </w:trPr>
        <w:tc>
          <w:tcPr>
            <w:tcW w:w="451" w:type="pct"/>
            <w:tcBorders>
              <w:top w:val="single" w:sz="4" w:space="0" w:color="auto"/>
              <w:left w:val="single" w:sz="4" w:space="0" w:color="auto"/>
              <w:bottom w:val="single" w:sz="4" w:space="0" w:color="auto"/>
              <w:right w:val="single" w:sz="4" w:space="0" w:color="auto"/>
            </w:tcBorders>
            <w:noWrap/>
          </w:tcPr>
          <w:p w14:paraId="44230AE9"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F66771F"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Moduł wyszukiwarki musi pozwolić na wyszukanie pracowników według kryteriów:</w:t>
            </w:r>
          </w:p>
          <w:p w14:paraId="68F49802" w14:textId="77777777" w:rsidR="00EC234B" w:rsidRPr="008E4B62" w:rsidRDefault="00EC234B" w:rsidP="00B50121">
            <w:pPr>
              <w:numPr>
                <w:ilvl w:val="0"/>
                <w:numId w:val="267"/>
              </w:numPr>
              <w:spacing w:after="200" w:line="276" w:lineRule="auto"/>
              <w:contextualSpacing/>
              <w:jc w:val="both"/>
              <w:rPr>
                <w:rFonts w:ascii="Muli" w:eastAsia="Calibri" w:hAnsi="Muli" w:cs="Calibri Light"/>
                <w:sz w:val="20"/>
              </w:rPr>
            </w:pPr>
            <w:r w:rsidRPr="008E4B62">
              <w:rPr>
                <w:rFonts w:ascii="Muli" w:eastAsia="Calibri" w:hAnsi="Muli" w:cs="Calibri Light"/>
                <w:sz w:val="20"/>
              </w:rPr>
              <w:t>imię,</w:t>
            </w:r>
          </w:p>
          <w:p w14:paraId="0A7863F7" w14:textId="77777777" w:rsidR="00EC234B" w:rsidRPr="008E4B62" w:rsidRDefault="00EC234B" w:rsidP="00B50121">
            <w:pPr>
              <w:numPr>
                <w:ilvl w:val="0"/>
                <w:numId w:val="267"/>
              </w:numPr>
              <w:spacing w:after="200" w:line="276" w:lineRule="auto"/>
              <w:contextualSpacing/>
              <w:jc w:val="both"/>
              <w:rPr>
                <w:rFonts w:ascii="Muli" w:eastAsia="Calibri" w:hAnsi="Muli" w:cs="Calibri Light"/>
                <w:sz w:val="20"/>
              </w:rPr>
            </w:pPr>
            <w:r w:rsidRPr="008E4B62">
              <w:rPr>
                <w:rFonts w:ascii="Muli" w:eastAsia="Calibri" w:hAnsi="Muli" w:cs="Calibri Light"/>
                <w:sz w:val="20"/>
              </w:rPr>
              <w:t>nazwisko,</w:t>
            </w:r>
          </w:p>
          <w:p w14:paraId="479FA909" w14:textId="77777777" w:rsidR="00EC234B" w:rsidRPr="008E4B62" w:rsidRDefault="00EC234B" w:rsidP="00B50121">
            <w:pPr>
              <w:numPr>
                <w:ilvl w:val="0"/>
                <w:numId w:val="267"/>
              </w:numPr>
              <w:spacing w:after="200" w:line="276" w:lineRule="auto"/>
              <w:contextualSpacing/>
              <w:jc w:val="both"/>
              <w:rPr>
                <w:rFonts w:ascii="Muli" w:eastAsia="Calibri" w:hAnsi="Muli" w:cs="Calibri Light"/>
                <w:sz w:val="20"/>
              </w:rPr>
            </w:pPr>
            <w:r w:rsidRPr="008E4B62">
              <w:rPr>
                <w:rFonts w:ascii="Muli" w:eastAsia="Calibri" w:hAnsi="Muli" w:cs="Calibri Light"/>
                <w:sz w:val="20"/>
              </w:rPr>
              <w:t>struktura organizacyjna np. wydział, jednostka,</w:t>
            </w:r>
          </w:p>
          <w:p w14:paraId="5324A1D9" w14:textId="77777777" w:rsidR="00EC234B" w:rsidRPr="008E4B62" w:rsidRDefault="00EC234B" w:rsidP="00B50121">
            <w:pPr>
              <w:numPr>
                <w:ilvl w:val="0"/>
                <w:numId w:val="267"/>
              </w:numPr>
              <w:spacing w:after="200" w:line="276" w:lineRule="auto"/>
              <w:contextualSpacing/>
              <w:jc w:val="both"/>
              <w:rPr>
                <w:rFonts w:ascii="Muli" w:eastAsia="Calibri" w:hAnsi="Muli" w:cs="Calibri Light"/>
                <w:i/>
                <w:iCs/>
                <w:sz w:val="20"/>
              </w:rPr>
            </w:pPr>
            <w:r w:rsidRPr="008E4B62">
              <w:rPr>
                <w:rFonts w:ascii="Muli" w:eastAsia="Calibri" w:hAnsi="Muli" w:cs="Calibri Light"/>
                <w:sz w:val="20"/>
              </w:rPr>
              <w:t>słowa kluczowe.</w:t>
            </w:r>
          </w:p>
        </w:tc>
      </w:tr>
      <w:tr w:rsidR="00EC234B" w:rsidRPr="00EC234B" w14:paraId="7F657A0A" w14:textId="77777777" w:rsidTr="008E4B62">
        <w:trPr>
          <w:trHeight w:val="2263"/>
        </w:trPr>
        <w:tc>
          <w:tcPr>
            <w:tcW w:w="451" w:type="pct"/>
            <w:tcBorders>
              <w:top w:val="single" w:sz="4" w:space="0" w:color="auto"/>
              <w:left w:val="single" w:sz="4" w:space="0" w:color="auto"/>
              <w:bottom w:val="single" w:sz="4" w:space="0" w:color="auto"/>
              <w:right w:val="single" w:sz="4" w:space="0" w:color="auto"/>
            </w:tcBorders>
            <w:noWrap/>
          </w:tcPr>
          <w:p w14:paraId="2A826CA5"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688ECE81"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Lista pracowników musi zostać zaprezentowana w formie kafli, kart zawierających podstawowe dane pracownika tj.:</w:t>
            </w:r>
          </w:p>
          <w:p w14:paraId="49951F87" w14:textId="77777777" w:rsidR="00EC234B" w:rsidRPr="008E4B62" w:rsidRDefault="00EC234B" w:rsidP="00B50121">
            <w:pPr>
              <w:numPr>
                <w:ilvl w:val="0"/>
                <w:numId w:val="268"/>
              </w:numPr>
              <w:contextualSpacing/>
              <w:jc w:val="both"/>
              <w:rPr>
                <w:rFonts w:ascii="Muli" w:eastAsia="Calibri" w:hAnsi="Muli" w:cs="Calibri Light"/>
                <w:sz w:val="20"/>
              </w:rPr>
            </w:pPr>
            <w:r w:rsidRPr="008E4B62">
              <w:rPr>
                <w:rFonts w:ascii="Muli" w:eastAsia="Calibri" w:hAnsi="Muli" w:cs="Calibri Light"/>
                <w:sz w:val="20"/>
              </w:rPr>
              <w:t>imię nazwisko,</w:t>
            </w:r>
          </w:p>
          <w:p w14:paraId="78E750C3" w14:textId="77777777" w:rsidR="00EC234B" w:rsidRPr="008E4B62" w:rsidRDefault="00EC234B" w:rsidP="00B50121">
            <w:pPr>
              <w:numPr>
                <w:ilvl w:val="0"/>
                <w:numId w:val="268"/>
              </w:numPr>
              <w:contextualSpacing/>
              <w:jc w:val="both"/>
              <w:rPr>
                <w:rFonts w:ascii="Muli" w:eastAsia="Calibri" w:hAnsi="Muli" w:cs="Calibri Light"/>
                <w:sz w:val="20"/>
              </w:rPr>
            </w:pPr>
            <w:r w:rsidRPr="008E4B62">
              <w:rPr>
                <w:rFonts w:ascii="Muli" w:eastAsia="Calibri" w:hAnsi="Muli" w:cs="Calibri Light"/>
                <w:sz w:val="20"/>
              </w:rPr>
              <w:t>adres e-mail,</w:t>
            </w:r>
          </w:p>
          <w:p w14:paraId="5D12370F" w14:textId="77777777" w:rsidR="00EC234B" w:rsidRPr="008E4B62" w:rsidRDefault="00EC234B" w:rsidP="00B50121">
            <w:pPr>
              <w:numPr>
                <w:ilvl w:val="0"/>
                <w:numId w:val="268"/>
              </w:numPr>
              <w:contextualSpacing/>
              <w:jc w:val="both"/>
              <w:rPr>
                <w:rFonts w:ascii="Muli" w:eastAsia="Calibri" w:hAnsi="Muli" w:cs="Calibri Light"/>
                <w:sz w:val="20"/>
              </w:rPr>
            </w:pPr>
            <w:r w:rsidRPr="008E4B62">
              <w:rPr>
                <w:rFonts w:ascii="Muli" w:eastAsia="Calibri" w:hAnsi="Muli" w:cs="Calibri Light"/>
                <w:sz w:val="20"/>
              </w:rPr>
              <w:t>numer telefonu,</w:t>
            </w:r>
          </w:p>
          <w:p w14:paraId="1ED71BC9" w14:textId="77777777" w:rsidR="00EC234B" w:rsidRPr="008E4B62" w:rsidRDefault="00EC234B" w:rsidP="00B50121">
            <w:pPr>
              <w:numPr>
                <w:ilvl w:val="0"/>
                <w:numId w:val="268"/>
              </w:numPr>
              <w:contextualSpacing/>
              <w:jc w:val="both"/>
              <w:rPr>
                <w:rFonts w:ascii="Muli" w:eastAsia="Calibri" w:hAnsi="Muli" w:cs="Calibri Light"/>
                <w:sz w:val="20"/>
              </w:rPr>
            </w:pPr>
            <w:r w:rsidRPr="008E4B62">
              <w:rPr>
                <w:rFonts w:ascii="Muli" w:eastAsia="Calibri" w:hAnsi="Muli" w:cs="Calibri Light"/>
                <w:sz w:val="20"/>
              </w:rPr>
              <w:t>zdjęcie pracownika,</w:t>
            </w:r>
          </w:p>
          <w:p w14:paraId="3D519F9F" w14:textId="77777777" w:rsidR="00EC234B" w:rsidRPr="008E4B62" w:rsidRDefault="00EC234B" w:rsidP="00B50121">
            <w:pPr>
              <w:numPr>
                <w:ilvl w:val="0"/>
                <w:numId w:val="268"/>
              </w:numPr>
              <w:contextualSpacing/>
              <w:jc w:val="both"/>
              <w:rPr>
                <w:rFonts w:ascii="Muli" w:eastAsia="Calibri" w:hAnsi="Muli" w:cs="Calibri Light"/>
                <w:i/>
                <w:iCs/>
                <w:sz w:val="20"/>
              </w:rPr>
            </w:pPr>
            <w:r w:rsidRPr="008E4B62">
              <w:rPr>
                <w:rFonts w:ascii="Muli" w:eastAsia="Calibri" w:hAnsi="Muli" w:cs="Calibri Light"/>
                <w:sz w:val="20"/>
              </w:rPr>
              <w:t>przypisanie do struktury organizacyjnej.</w:t>
            </w:r>
          </w:p>
        </w:tc>
      </w:tr>
      <w:tr w:rsidR="00EC234B" w:rsidRPr="00EC234B" w14:paraId="399E383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307C552"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C29C604"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System musi umożliwiać określenie liczby wyświetlanych wizytówek na pojedynczej stronie oraz liczby wyświetlanych wizytówek w pojedynczym wierszu.</w:t>
            </w:r>
          </w:p>
        </w:tc>
      </w:tr>
      <w:tr w:rsidR="00EC234B" w:rsidRPr="00EC234B" w14:paraId="57BD0AF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5E012CB"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03DA3AE"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 xml:space="preserve">System musi umożliwiać ukrycie numerów telefonu, adresów e-mail możliwe z poziomu konfiguracji modułu. </w:t>
            </w:r>
          </w:p>
        </w:tc>
      </w:tr>
      <w:tr w:rsidR="00EC234B" w:rsidRPr="00EC234B" w14:paraId="550B0B1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shd w:val="clear" w:color="auto" w:fill="FFFFFF"/>
            <w:noWrap/>
          </w:tcPr>
          <w:p w14:paraId="0A59E3B9"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shd w:val="clear" w:color="auto" w:fill="FFFFFF"/>
          </w:tcPr>
          <w:p w14:paraId="3581F119"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 xml:space="preserve">System musi umożliwiać przefiltrowanie widoku listy pracowników przy użyciu indeksacji </w:t>
            </w:r>
            <w:r w:rsidRPr="008E4B62">
              <w:rPr>
                <w:rFonts w:ascii="Muli" w:eastAsia="Calibri" w:hAnsi="Muli" w:cs="Calibri Light"/>
                <w:sz w:val="20"/>
              </w:rPr>
              <w:br/>
              <w:t>alfabetycznej. Dodatkowo na liście wyświetli sumaryczną liczbę pracowników.</w:t>
            </w:r>
          </w:p>
        </w:tc>
      </w:tr>
      <w:tr w:rsidR="00EC234B" w:rsidRPr="00EC234B" w14:paraId="69D1309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3B58EB5"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7307A51" w14:textId="77777777" w:rsidR="00EC234B" w:rsidRPr="008E4B62" w:rsidRDefault="00EC234B" w:rsidP="00EC234B">
            <w:pPr>
              <w:jc w:val="both"/>
              <w:rPr>
                <w:rFonts w:ascii="Muli" w:eastAsia="Calibri" w:hAnsi="Muli" w:cs="Calibri Light"/>
                <w:i/>
                <w:iCs/>
                <w:sz w:val="20"/>
              </w:rPr>
            </w:pPr>
            <w:r w:rsidRPr="008E4B62">
              <w:rPr>
                <w:rFonts w:ascii="Muli" w:eastAsia="Calibri" w:hAnsi="Muli" w:cs="Calibri Light"/>
                <w:sz w:val="20"/>
              </w:rPr>
              <w:t>Moduł musi prezentować listę pracowników uszeregowaną według trafności kryteriów.</w:t>
            </w:r>
          </w:p>
        </w:tc>
      </w:tr>
      <w:tr w:rsidR="00EC234B" w:rsidRPr="00EC234B" w14:paraId="2D50C50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9430A46"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BEDCFFC"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System musi pozwalać na zasilenie danymi z zewnętrznego systemu źródłowego oraz automatyczną wymianę danych pozwalającą na odzwierciedlenie ich aktualnego stanu.</w:t>
            </w:r>
          </w:p>
        </w:tc>
      </w:tr>
      <w:tr w:rsidR="00EC234B" w:rsidRPr="00EC234B" w14:paraId="4BD806B6"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EA24B4C"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32F623A"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Dokładny zakres importowanych danych zostanie ustalony na etapie analizy przedwdrożeniowej.</w:t>
            </w:r>
          </w:p>
        </w:tc>
      </w:tr>
      <w:tr w:rsidR="00EC234B" w:rsidRPr="00EC234B" w14:paraId="589732B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9866470"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3C7F1E1"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 xml:space="preserve">Moduł wyszukiwarki pracowników, musi pozwolić na przejście z wyników wyszukiwania </w:t>
            </w:r>
            <w:r w:rsidR="008E4B62">
              <w:rPr>
                <w:rFonts w:ascii="Muli" w:eastAsia="Calibri" w:hAnsi="Muli" w:cs="Calibri Light"/>
                <w:sz w:val="20"/>
              </w:rPr>
              <w:br/>
            </w:r>
            <w:r w:rsidRPr="008E4B62">
              <w:rPr>
                <w:rFonts w:ascii="Muli" w:eastAsia="Calibri" w:hAnsi="Muli" w:cs="Calibri Light"/>
                <w:sz w:val="20"/>
              </w:rPr>
              <w:t>na podgląd szczegółów profilu wybranego użytkownika.</w:t>
            </w:r>
          </w:p>
        </w:tc>
      </w:tr>
      <w:tr w:rsidR="00EC234B" w:rsidRPr="00EC234B" w14:paraId="3C30BB0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B8222A6"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A7817AB"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System musi pozwalać na osadzanie linków do rozbudowanej wizytówki pracownika</w:t>
            </w:r>
            <w:r w:rsidRPr="008E4B62">
              <w:rPr>
                <w:rFonts w:ascii="Muli" w:eastAsia="Calibri" w:hAnsi="Muli" w:cs="Calibri Light"/>
                <w:sz w:val="20"/>
              </w:rPr>
              <w:br/>
              <w:t xml:space="preserve">oraz do jego portalu (osobnego projektu) – o ile posiada. </w:t>
            </w:r>
          </w:p>
        </w:tc>
      </w:tr>
      <w:tr w:rsidR="00EC234B" w:rsidRPr="00EC234B" w14:paraId="431F2E3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4841FC9"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4BC441DA" w14:textId="77777777" w:rsidR="00EC234B" w:rsidRPr="008E4B62" w:rsidRDefault="00EC234B" w:rsidP="00EC234B">
            <w:pPr>
              <w:jc w:val="both"/>
              <w:rPr>
                <w:rFonts w:ascii="Muli" w:eastAsia="Calibri" w:hAnsi="Muli" w:cs="Calibri Light"/>
                <w:i/>
                <w:iCs/>
                <w:sz w:val="20"/>
              </w:rPr>
            </w:pPr>
            <w:r w:rsidRPr="008E4B62">
              <w:rPr>
                <w:rFonts w:ascii="Muli" w:eastAsia="Calibri" w:hAnsi="Muli" w:cs="Calibri Light"/>
                <w:sz w:val="20"/>
              </w:rPr>
              <w:t>System musi pozwalać na włączenie i wyłączenie podglądu szczegółów profilu danego pracownika.</w:t>
            </w:r>
          </w:p>
        </w:tc>
      </w:tr>
      <w:tr w:rsidR="00EC234B" w:rsidRPr="00EC234B" w14:paraId="0B61FED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E3E0FDD"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4DF3571E"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System musi pozwalać na włączenie użytkownikom portalu dostępu do swoich danych przez administratora. Administrator systemu musi posiadać opcję włączenia / wyłączenia tej opcji.</w:t>
            </w:r>
          </w:p>
        </w:tc>
      </w:tr>
      <w:tr w:rsidR="00EC234B" w:rsidRPr="00EC234B" w14:paraId="3E68044D"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979D831"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6267AD16"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W przypadku importu danych system musi pozwalać administratorowi na rozbudowę powyższych danych dotyczących użytkowników wyłącznie na poziomie portalu</w:t>
            </w:r>
            <w:r w:rsidRPr="008E4B62" w:rsidDel="00D15D4F">
              <w:rPr>
                <w:rFonts w:ascii="Muli" w:eastAsia="Calibri" w:hAnsi="Muli" w:cs="Calibri Light"/>
                <w:sz w:val="20"/>
              </w:rPr>
              <w:t xml:space="preserve"> </w:t>
            </w:r>
            <w:r w:rsidRPr="008E4B62">
              <w:rPr>
                <w:rFonts w:ascii="Muli" w:eastAsia="Calibri" w:hAnsi="Muli" w:cs="Calibri Light"/>
                <w:sz w:val="20"/>
              </w:rPr>
              <w:t>bez zmian w systemie Zamawiającego z którego pochodzą.</w:t>
            </w:r>
          </w:p>
        </w:tc>
      </w:tr>
      <w:tr w:rsidR="00EC234B" w:rsidRPr="00EC234B" w14:paraId="439D7C9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779D99C"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89E1521"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Zarządzanie dodatkowymi danymi użytkowników musi być możliwe z poziomu frontu (dla użytkownika) i panelu (dla administratora).</w:t>
            </w:r>
          </w:p>
        </w:tc>
      </w:tr>
      <w:tr w:rsidR="00EC234B" w:rsidRPr="00EC234B" w14:paraId="7C9BC65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BC07788" w14:textId="77777777" w:rsidR="00EC234B" w:rsidRPr="008E4B62" w:rsidRDefault="00EC234B" w:rsidP="00B50121">
            <w:pPr>
              <w:numPr>
                <w:ilvl w:val="0"/>
                <w:numId w:val="266"/>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1B6605D" w14:textId="77777777" w:rsidR="00EC234B" w:rsidRPr="008E4B62" w:rsidRDefault="00EC234B" w:rsidP="00EC234B">
            <w:pPr>
              <w:jc w:val="both"/>
              <w:rPr>
                <w:rFonts w:ascii="Muli" w:eastAsia="Calibri" w:hAnsi="Muli" w:cs="Calibri Light"/>
                <w:sz w:val="20"/>
              </w:rPr>
            </w:pPr>
            <w:r w:rsidRPr="008E4B62">
              <w:rPr>
                <w:rFonts w:ascii="Muli" w:eastAsia="Calibri" w:hAnsi="Muli" w:cs="Calibri Light"/>
                <w:sz w:val="20"/>
              </w:rPr>
              <w:t>Moduł wyszukiwarki i danych „O mnie” muszą podlegać wersjonowaniu, a ich wersje muszą być dostępne w panelu administracyjnym. Każda edycja tych danych musi tworzyć nową wersję wpisu.</w:t>
            </w:r>
          </w:p>
        </w:tc>
      </w:tr>
    </w:tbl>
    <w:p w14:paraId="7F141F69" w14:textId="77777777" w:rsidR="00EC234B" w:rsidRPr="007A63DE" w:rsidRDefault="00EC234B" w:rsidP="007A63DE">
      <w:pPr>
        <w:spacing w:after="0"/>
        <w:rPr>
          <w:rFonts w:ascii="Calibri" w:eastAsia="Aptos" w:hAnsi="Calibri" w:cs="Times New Roman"/>
          <w:sz w:val="4"/>
        </w:rPr>
      </w:pPr>
    </w:p>
    <w:p w14:paraId="42060770"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lastRenderedPageBreak/>
        <w:t xml:space="preserve"> Struktura organizacyjna</w:t>
      </w:r>
    </w:p>
    <w:p w14:paraId="7C583D1C" w14:textId="77777777" w:rsidR="00EC234B" w:rsidRPr="00EC234B" w:rsidRDefault="00EC234B" w:rsidP="00EC234B">
      <w:pPr>
        <w:rPr>
          <w:rFonts w:ascii="Calibri" w:eastAsia="Aptos"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2FC3812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02D4AD0"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49C0047"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posiadać moduł służący do prezentacji jednostek w danej organizacji.</w:t>
            </w:r>
          </w:p>
        </w:tc>
      </w:tr>
      <w:tr w:rsidR="00EC234B" w:rsidRPr="00EC234B" w14:paraId="3EADF94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A3E9B71"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EDE3BEE"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pozwalać na zasilenie danymi z zewnętrznego systemu źródłowego oraz automatyczną wymianę danych pozwalającą na odzwierciedlenie ich aktualnego stanu.</w:t>
            </w:r>
            <w:r w:rsidRPr="008E4B62">
              <w:rPr>
                <w:rFonts w:ascii="Muli" w:eastAsia="Calibri" w:hAnsi="Muli" w:cs="Calibri Light"/>
                <w:sz w:val="20"/>
                <w:szCs w:val="20"/>
              </w:rPr>
              <w:br/>
              <w:t>System musi umożliwiać również dodawanie jednostek do struktury ręcznie z poziomu panelu administracyjnego.</w:t>
            </w:r>
          </w:p>
        </w:tc>
      </w:tr>
      <w:tr w:rsidR="00EC234B" w:rsidRPr="00EC234B" w14:paraId="2E5DA7CE" w14:textId="77777777" w:rsidTr="008E4B62">
        <w:trPr>
          <w:trHeight w:val="3014"/>
        </w:trPr>
        <w:tc>
          <w:tcPr>
            <w:tcW w:w="451" w:type="pct"/>
            <w:tcBorders>
              <w:top w:val="single" w:sz="4" w:space="0" w:color="auto"/>
              <w:left w:val="single" w:sz="4" w:space="0" w:color="auto"/>
              <w:bottom w:val="single" w:sz="4" w:space="0" w:color="auto"/>
              <w:right w:val="single" w:sz="4" w:space="0" w:color="auto"/>
            </w:tcBorders>
            <w:noWrap/>
          </w:tcPr>
          <w:p w14:paraId="3341984D"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67C8495"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prezentować jednostki w następujące sposoby:</w:t>
            </w:r>
          </w:p>
          <w:p w14:paraId="21F73454" w14:textId="77777777" w:rsidR="00EC234B" w:rsidRPr="008E4B62" w:rsidRDefault="00EC234B" w:rsidP="00B50121">
            <w:pPr>
              <w:numPr>
                <w:ilvl w:val="0"/>
                <w:numId w:val="269"/>
              </w:numPr>
              <w:contextualSpacing/>
              <w:jc w:val="both"/>
              <w:rPr>
                <w:rFonts w:ascii="Muli" w:eastAsia="Calibri" w:hAnsi="Muli" w:cs="Calibri Light"/>
                <w:sz w:val="20"/>
                <w:szCs w:val="20"/>
              </w:rPr>
            </w:pPr>
            <w:r w:rsidRPr="008E4B62">
              <w:rPr>
                <w:rFonts w:ascii="Muli" w:eastAsia="Calibri" w:hAnsi="Muli" w:cs="Calibri Light"/>
                <w:sz w:val="20"/>
                <w:szCs w:val="20"/>
              </w:rPr>
              <w:t xml:space="preserve">Schemat organizacyjny - hierarchiczną reprezentacją struktury organizacyjnej jednostek organizacji, z zaznaczeniem jednostek nadrzędnych i podrzędnych zaprezentowana w formie struktury drzewiastej. </w:t>
            </w:r>
          </w:p>
          <w:p w14:paraId="239F3915" w14:textId="77777777" w:rsidR="00EC234B" w:rsidRPr="008E4B62" w:rsidRDefault="00EC234B" w:rsidP="00B50121">
            <w:pPr>
              <w:numPr>
                <w:ilvl w:val="0"/>
                <w:numId w:val="269"/>
              </w:numPr>
              <w:contextualSpacing/>
              <w:jc w:val="both"/>
              <w:rPr>
                <w:rFonts w:ascii="Muli" w:eastAsia="Calibri" w:hAnsi="Muli" w:cs="Calibri Light"/>
                <w:sz w:val="20"/>
                <w:szCs w:val="20"/>
              </w:rPr>
            </w:pPr>
            <w:r w:rsidRPr="008E4B62">
              <w:rPr>
                <w:rFonts w:ascii="Muli" w:eastAsia="Calibri" w:hAnsi="Muli" w:cs="Calibri Light"/>
                <w:sz w:val="20"/>
                <w:szCs w:val="20"/>
              </w:rPr>
              <w:t>Alfabetyczny spis jednostek (A-Z) – pogrupowany zgodnie z pierwszą literą nazwy jednostki organizacyjnej i wyświetlana w kolejnych zakładkach reprezentowanych przez kolejne litery alfabetu.</w:t>
            </w:r>
            <w:r w:rsidRPr="008E4B62">
              <w:rPr>
                <w:rFonts w:ascii="Muli" w:eastAsia="Calibri" w:hAnsi="Muli" w:cs="Times New Roman"/>
                <w:i/>
                <w:iCs/>
                <w:sz w:val="20"/>
                <w:szCs w:val="20"/>
              </w:rPr>
              <w:t xml:space="preserve"> </w:t>
            </w:r>
            <w:r w:rsidRPr="008E4B62">
              <w:rPr>
                <w:rFonts w:ascii="Muli" w:eastAsia="Calibri" w:hAnsi="Muli" w:cs="Calibri Light"/>
                <w:sz w:val="20"/>
                <w:szCs w:val="20"/>
              </w:rPr>
              <w:t>Struktura listy jest płaska (bez podziału na jednostki nadrzędne, podrzędne) oraz posortowana w kolejności alfabetycznej. Dodatkowo w ramach widoku system musi posiadać wyszukiwarkę umożliwiającą przeszukanie struktury.</w:t>
            </w:r>
          </w:p>
        </w:tc>
      </w:tr>
      <w:tr w:rsidR="00EC234B" w:rsidRPr="00EC234B" w14:paraId="24868FA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9FB671F"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CAFEF93"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 xml:space="preserve">System w obu widokach musi pozwalać na przejście na podstronę z informacjami szczegółowymi dot. jednostki. System musi umożliwiać również wyłączenie przejście </w:t>
            </w:r>
            <w:r w:rsidR="008E4B62">
              <w:rPr>
                <w:rFonts w:ascii="Muli" w:eastAsia="Calibri" w:hAnsi="Muli" w:cs="Calibri Light"/>
                <w:sz w:val="20"/>
                <w:szCs w:val="20"/>
              </w:rPr>
              <w:br/>
            </w:r>
            <w:r w:rsidRPr="008E4B62">
              <w:rPr>
                <w:rFonts w:ascii="Muli" w:eastAsia="Calibri" w:hAnsi="Muli" w:cs="Calibri Light"/>
                <w:sz w:val="20"/>
                <w:szCs w:val="20"/>
              </w:rPr>
              <w:t>do szczegółów jednostki z poziomu jej edycji w panelu administracyjnym.</w:t>
            </w:r>
          </w:p>
        </w:tc>
      </w:tr>
      <w:tr w:rsidR="00EC234B" w:rsidRPr="00EC234B" w14:paraId="1F499A8C" w14:textId="77777777" w:rsidTr="008E4B62">
        <w:trPr>
          <w:trHeight w:val="1256"/>
        </w:trPr>
        <w:tc>
          <w:tcPr>
            <w:tcW w:w="451" w:type="pct"/>
            <w:tcBorders>
              <w:top w:val="single" w:sz="4" w:space="0" w:color="auto"/>
              <w:left w:val="single" w:sz="4" w:space="0" w:color="auto"/>
              <w:bottom w:val="single" w:sz="4" w:space="0" w:color="auto"/>
              <w:right w:val="single" w:sz="4" w:space="0" w:color="auto"/>
            </w:tcBorders>
            <w:noWrap/>
          </w:tcPr>
          <w:p w14:paraId="5942BF4E"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70B1FCE8" w14:textId="77777777" w:rsidR="00EC234B" w:rsidRPr="008E4B62" w:rsidRDefault="00EC234B" w:rsidP="00EC234B">
            <w:pPr>
              <w:jc w:val="both"/>
              <w:rPr>
                <w:rFonts w:ascii="Muli" w:eastAsia="Calibri" w:hAnsi="Muli" w:cs="Calibri Light"/>
                <w:sz w:val="20"/>
                <w:szCs w:val="20"/>
              </w:rPr>
            </w:pPr>
            <w:r w:rsidRPr="008E4B62">
              <w:rPr>
                <w:rFonts w:ascii="Muli" w:eastAsia="Calibri" w:hAnsi="Muli" w:cs="Calibri Light"/>
                <w:sz w:val="20"/>
                <w:szCs w:val="20"/>
              </w:rPr>
              <w:t>System musi umożliwiać użytkownikowi przejście z listy jednostek do szczegółowych informacji o jednostce organizacyjnej, na której zaprezentowane będą następujące informacje:</w:t>
            </w:r>
          </w:p>
          <w:p w14:paraId="77404DDC"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Nazwa jednostki organizacyjnej;</w:t>
            </w:r>
          </w:p>
          <w:p w14:paraId="78F7DB3E"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Adres jednostki organizacyjnej;</w:t>
            </w:r>
          </w:p>
          <w:p w14:paraId="57A2D022"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Kontakt do jednostki organizacyjnej;</w:t>
            </w:r>
          </w:p>
          <w:p w14:paraId="1C1796E0"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Mapa z zaznaczoną lokalizacją jednostki;</w:t>
            </w:r>
          </w:p>
          <w:p w14:paraId="5003BFC7"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 xml:space="preserve">Adres </w:t>
            </w:r>
            <w:proofErr w:type="spellStart"/>
            <w:r w:rsidRPr="008E4B62">
              <w:rPr>
                <w:rFonts w:ascii="Muli" w:eastAsia="Calibri" w:hAnsi="Muli" w:cs="Calibri Light"/>
                <w:sz w:val="20"/>
                <w:szCs w:val="20"/>
              </w:rPr>
              <w:t>url</w:t>
            </w:r>
            <w:proofErr w:type="spellEnd"/>
            <w:r w:rsidRPr="008E4B62">
              <w:rPr>
                <w:rFonts w:ascii="Muli" w:eastAsia="Calibri" w:hAnsi="Muli" w:cs="Calibri Light"/>
                <w:sz w:val="20"/>
                <w:szCs w:val="20"/>
              </w:rPr>
              <w:t xml:space="preserve"> strony własnej jednostki organizacyjnej (jeśli istnieje);</w:t>
            </w:r>
          </w:p>
          <w:p w14:paraId="3AE11C2C"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Szef jednostki organizacyjnej;</w:t>
            </w:r>
          </w:p>
          <w:p w14:paraId="69028685" w14:textId="77777777" w:rsidR="00EC234B" w:rsidRPr="008E4B62" w:rsidRDefault="00EC234B" w:rsidP="00B50121">
            <w:pPr>
              <w:numPr>
                <w:ilvl w:val="0"/>
                <w:numId w:val="269"/>
              </w:numPr>
              <w:contextualSpacing/>
              <w:rPr>
                <w:rFonts w:ascii="Muli" w:eastAsia="Calibri" w:hAnsi="Muli" w:cs="Calibri Light"/>
                <w:sz w:val="20"/>
                <w:szCs w:val="20"/>
              </w:rPr>
            </w:pPr>
            <w:r w:rsidRPr="008E4B62">
              <w:rPr>
                <w:rFonts w:ascii="Muli" w:eastAsia="Calibri" w:hAnsi="Muli" w:cs="Calibri Light"/>
                <w:sz w:val="20"/>
                <w:szCs w:val="20"/>
              </w:rPr>
              <w:t>Zakres zadań jednostki organizacyjnej w formie opisu;</w:t>
            </w:r>
          </w:p>
          <w:p w14:paraId="20EF818C" w14:textId="77777777" w:rsidR="00EC234B" w:rsidRPr="008E4B62" w:rsidRDefault="00EC234B" w:rsidP="00B50121">
            <w:pPr>
              <w:numPr>
                <w:ilvl w:val="0"/>
                <w:numId w:val="269"/>
              </w:numPr>
              <w:contextualSpacing/>
              <w:rPr>
                <w:rFonts w:ascii="Muli" w:eastAsia="Calibri" w:hAnsi="Muli" w:cs="Times New Roman"/>
                <w:i/>
                <w:iCs/>
                <w:sz w:val="20"/>
                <w:szCs w:val="20"/>
              </w:rPr>
            </w:pPr>
            <w:r w:rsidRPr="008E4B62">
              <w:rPr>
                <w:rFonts w:ascii="Muli" w:eastAsia="Calibri" w:hAnsi="Muli" w:cs="Calibri Light"/>
                <w:sz w:val="20"/>
                <w:szCs w:val="20"/>
              </w:rPr>
              <w:t>Pracownicy jednostki o ile zostali zdefiniowani.</w:t>
            </w:r>
          </w:p>
        </w:tc>
      </w:tr>
      <w:tr w:rsidR="00EC234B" w:rsidRPr="00EC234B" w14:paraId="64DDBD7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5BAB9A9"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7716934"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bCs/>
                <w:sz w:val="20"/>
                <w:szCs w:val="20"/>
              </w:rPr>
              <w:t xml:space="preserve">Moduł musi pozwalać na ustawienie kolejności oraz sortowanie struktury jednostek, w tym ustawienia struktury drzewiastej poprzez </w:t>
            </w:r>
            <w:r w:rsidRPr="008E4B62">
              <w:rPr>
                <w:rFonts w:ascii="Muli" w:eastAsia="Calibri" w:hAnsi="Muli" w:cs="Calibri Light"/>
                <w:sz w:val="20"/>
                <w:szCs w:val="20"/>
              </w:rPr>
              <w:t>definicję jednostki nadrzędnej.</w:t>
            </w:r>
          </w:p>
        </w:tc>
      </w:tr>
      <w:tr w:rsidR="00EC234B" w:rsidRPr="00EC234B" w14:paraId="0059E301"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9B971D1"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4A5029A1" w14:textId="77777777" w:rsidR="00EC234B" w:rsidRPr="008E4B62" w:rsidRDefault="00EC234B" w:rsidP="008E4B62">
            <w:pPr>
              <w:widowControl w:val="0"/>
              <w:suppressAutoHyphens/>
              <w:jc w:val="both"/>
              <w:rPr>
                <w:rFonts w:ascii="Muli" w:eastAsia="Calibri" w:hAnsi="Muli" w:cs="Calibri Light"/>
                <w:bCs/>
                <w:sz w:val="20"/>
                <w:szCs w:val="20"/>
              </w:rPr>
            </w:pPr>
            <w:r w:rsidRPr="008E4B62">
              <w:rPr>
                <w:rFonts w:ascii="Muli" w:eastAsia="Calibri" w:hAnsi="Muli" w:cs="Calibri Light"/>
                <w:bCs/>
                <w:sz w:val="20"/>
                <w:szCs w:val="20"/>
              </w:rPr>
              <w:t>System musi pozwalać na definiowanie struktury jednostek w ramach dostępnych wersji językowych. Mogą się one od siebie różnić w zależności od wybranej wersji.</w:t>
            </w:r>
          </w:p>
        </w:tc>
      </w:tr>
      <w:tr w:rsidR="00EC234B" w:rsidRPr="00EC234B" w14:paraId="53723B27" w14:textId="77777777" w:rsidTr="008E4B62">
        <w:trPr>
          <w:trHeight w:val="6936"/>
        </w:trPr>
        <w:tc>
          <w:tcPr>
            <w:tcW w:w="451" w:type="pct"/>
            <w:tcBorders>
              <w:top w:val="single" w:sz="4" w:space="0" w:color="auto"/>
              <w:left w:val="single" w:sz="4" w:space="0" w:color="auto"/>
              <w:bottom w:val="single" w:sz="4" w:space="0" w:color="auto"/>
              <w:right w:val="single" w:sz="4" w:space="0" w:color="auto"/>
            </w:tcBorders>
            <w:noWrap/>
          </w:tcPr>
          <w:p w14:paraId="136644DB"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56C2E78" w14:textId="77777777" w:rsidR="00EC234B" w:rsidRPr="008E4B62" w:rsidRDefault="00EC234B" w:rsidP="00EC234B">
            <w:pPr>
              <w:widowControl w:val="0"/>
              <w:suppressAutoHyphens/>
              <w:spacing w:after="0"/>
              <w:jc w:val="both"/>
              <w:rPr>
                <w:rFonts w:ascii="Muli" w:eastAsia="Calibri" w:hAnsi="Muli" w:cs="Calibri Light"/>
                <w:bCs/>
                <w:sz w:val="20"/>
                <w:szCs w:val="20"/>
              </w:rPr>
            </w:pPr>
            <w:r w:rsidRPr="008E4B62">
              <w:rPr>
                <w:rFonts w:ascii="Muli" w:eastAsia="Calibri" w:hAnsi="Muli" w:cs="Calibri Light"/>
                <w:bCs/>
                <w:sz w:val="20"/>
                <w:szCs w:val="20"/>
              </w:rPr>
              <w:t>System musi pozwalać na dodawanie jednostki poprzez formularz składający się z pól:</w:t>
            </w:r>
          </w:p>
          <w:p w14:paraId="323FA08C"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Nazwa jednostki,</w:t>
            </w:r>
          </w:p>
          <w:p w14:paraId="4DFED694"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Symbol,</w:t>
            </w:r>
          </w:p>
          <w:p w14:paraId="447ABCB0"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Język jednostki,</w:t>
            </w:r>
          </w:p>
          <w:p w14:paraId="33A58C5F"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Opis,</w:t>
            </w:r>
          </w:p>
          <w:p w14:paraId="7106E995"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Mapa - wskazanie na mapie lokalizacji jednostki przez wskazanie punktu na mapie lub określenie długości i szerokości geograficznej,</w:t>
            </w:r>
          </w:p>
          <w:p w14:paraId="313BE780"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Data publikacji,</w:t>
            </w:r>
          </w:p>
          <w:p w14:paraId="622CE267"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Zatwierdzenie i Opublikowanie,</w:t>
            </w:r>
          </w:p>
          <w:p w14:paraId="6EF67F81"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Pokaż listę pracowników - wyświetla w module listę pracowników przypisanych do jednostki,</w:t>
            </w:r>
          </w:p>
          <w:p w14:paraId="01865BE6"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Nie wyświetlaj szczegółów jednostki – blokuje możliwość przejścia do szczegółów jednostki,</w:t>
            </w:r>
          </w:p>
          <w:p w14:paraId="1A80268D"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Jednostka prowadzi studia – jednostka dostępna będzie w module Kierunki studiów,</w:t>
            </w:r>
          </w:p>
          <w:p w14:paraId="4153B834"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Telefon,</w:t>
            </w:r>
          </w:p>
          <w:p w14:paraId="43CE8516"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E-mail,</w:t>
            </w:r>
          </w:p>
          <w:p w14:paraId="64D46539"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Szef jednostki,</w:t>
            </w:r>
          </w:p>
          <w:p w14:paraId="433C1971"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 xml:space="preserve">Adres </w:t>
            </w:r>
            <w:proofErr w:type="spellStart"/>
            <w:r w:rsidRPr="008E4B62">
              <w:rPr>
                <w:rFonts w:ascii="Muli" w:eastAsia="Calibri" w:hAnsi="Muli" w:cs="Calibri Light"/>
                <w:bCs/>
                <w:sz w:val="20"/>
                <w:szCs w:val="20"/>
              </w:rPr>
              <w:t>url</w:t>
            </w:r>
            <w:proofErr w:type="spellEnd"/>
            <w:r w:rsidRPr="008E4B62">
              <w:rPr>
                <w:rFonts w:ascii="Muli" w:eastAsia="Calibri" w:hAnsi="Muli" w:cs="Calibri Light"/>
                <w:bCs/>
                <w:sz w:val="20"/>
                <w:szCs w:val="20"/>
              </w:rPr>
              <w:t xml:space="preserve"> jednostki,</w:t>
            </w:r>
          </w:p>
          <w:p w14:paraId="73A8E6CE"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Dane teleadresowe jednostki,</w:t>
            </w:r>
          </w:p>
          <w:p w14:paraId="31AB561D"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Edytor tekstowy WYSIWYG – dodatkowe opisy związane z jednostką,</w:t>
            </w:r>
          </w:p>
          <w:p w14:paraId="151351F5" w14:textId="77777777" w:rsidR="00EC234B" w:rsidRPr="008E4B62" w:rsidRDefault="00EC234B" w:rsidP="00B50121">
            <w:pPr>
              <w:widowControl w:val="0"/>
              <w:numPr>
                <w:ilvl w:val="0"/>
                <w:numId w:val="269"/>
              </w:numPr>
              <w:suppressAutoHyphens/>
              <w:spacing w:after="0"/>
              <w:contextualSpacing/>
              <w:jc w:val="both"/>
              <w:rPr>
                <w:rFonts w:ascii="Muli" w:eastAsia="Calibri" w:hAnsi="Muli" w:cs="Calibri Light"/>
                <w:bCs/>
                <w:sz w:val="20"/>
                <w:szCs w:val="20"/>
              </w:rPr>
            </w:pPr>
            <w:r w:rsidRPr="008E4B62">
              <w:rPr>
                <w:rFonts w:ascii="Muli" w:eastAsia="Calibri" w:hAnsi="Muli" w:cs="Calibri Light"/>
                <w:bCs/>
                <w:sz w:val="20"/>
                <w:szCs w:val="20"/>
              </w:rPr>
              <w:t>Pliki – możliwość dodania do jednostki dodatkowych plików.</w:t>
            </w:r>
          </w:p>
          <w:p w14:paraId="213BD90E" w14:textId="77777777" w:rsidR="00EC234B" w:rsidRPr="008E4B62" w:rsidRDefault="00EC234B" w:rsidP="00EC234B">
            <w:pPr>
              <w:widowControl w:val="0"/>
              <w:suppressAutoHyphens/>
              <w:spacing w:after="0"/>
              <w:rPr>
                <w:rFonts w:ascii="Muli" w:eastAsia="Calibri" w:hAnsi="Muli" w:cs="Calibri Light"/>
                <w:bCs/>
                <w:sz w:val="20"/>
                <w:szCs w:val="20"/>
              </w:rPr>
            </w:pPr>
          </w:p>
          <w:p w14:paraId="1002B8A5" w14:textId="77777777" w:rsidR="00EC234B" w:rsidRPr="008E4B62" w:rsidRDefault="00EC234B" w:rsidP="00EC234B">
            <w:pPr>
              <w:widowControl w:val="0"/>
              <w:suppressAutoHyphens/>
              <w:spacing w:after="0"/>
              <w:rPr>
                <w:rFonts w:ascii="Muli" w:eastAsia="Calibri" w:hAnsi="Muli" w:cs="Calibri Light"/>
                <w:bCs/>
                <w:sz w:val="20"/>
                <w:szCs w:val="20"/>
              </w:rPr>
            </w:pPr>
            <w:r w:rsidRPr="008E4B62">
              <w:rPr>
                <w:rFonts w:ascii="Muli" w:eastAsia="Calibri" w:hAnsi="Muli" w:cs="Calibri Light"/>
                <w:bCs/>
                <w:sz w:val="20"/>
                <w:szCs w:val="20"/>
              </w:rPr>
              <w:t xml:space="preserve">W przypadku integracji pola są zależne od zakresu integracji ustalanym na etapie analizy przedwdrożeniowej. </w:t>
            </w:r>
          </w:p>
        </w:tc>
      </w:tr>
      <w:tr w:rsidR="00EC234B" w:rsidRPr="00EC234B" w14:paraId="34FE42E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0541D42"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5F361DE" w14:textId="77777777" w:rsidR="00EC234B" w:rsidRPr="008E4B62" w:rsidRDefault="00EC234B" w:rsidP="008E4B62">
            <w:pPr>
              <w:widowControl w:val="0"/>
              <w:suppressAutoHyphens/>
              <w:rPr>
                <w:rFonts w:ascii="Muli" w:eastAsia="Calibri" w:hAnsi="Muli" w:cs="Calibri Light"/>
                <w:bCs/>
                <w:sz w:val="20"/>
                <w:szCs w:val="20"/>
              </w:rPr>
            </w:pPr>
            <w:r w:rsidRPr="008E4B62">
              <w:rPr>
                <w:rFonts w:ascii="Muli" w:eastAsia="Calibri" w:hAnsi="Muli" w:cs="Calibri Light"/>
                <w:sz w:val="20"/>
                <w:szCs w:val="20"/>
              </w:rPr>
              <w:t>Moduł musi posiadać funkcjonalność indywidualnych ustawień SEO dla pojedynczego wpisu.</w:t>
            </w:r>
          </w:p>
        </w:tc>
      </w:tr>
      <w:tr w:rsidR="00EC234B" w:rsidRPr="00EC234B" w14:paraId="20DEEA8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959C681"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2420FEE2" w14:textId="77777777" w:rsidR="00EC234B" w:rsidRPr="008E4B62" w:rsidRDefault="00EC234B" w:rsidP="008E4B62">
            <w:pPr>
              <w:widowControl w:val="0"/>
              <w:suppressAutoHyphens/>
              <w:rPr>
                <w:rFonts w:ascii="Muli" w:eastAsia="Calibri" w:hAnsi="Muli" w:cs="Calibri Light"/>
                <w:sz w:val="20"/>
                <w:szCs w:val="20"/>
              </w:rPr>
            </w:pPr>
            <w:r w:rsidRPr="008E4B62">
              <w:rPr>
                <w:rFonts w:ascii="Muli" w:eastAsia="Calibri" w:hAnsi="Muli" w:cs="Calibri Light"/>
                <w:sz w:val="20"/>
                <w:szCs w:val="20"/>
              </w:rPr>
              <w:t>Moduł musi podlegać procesowi powiązywania wersji językowych wpisów.</w:t>
            </w:r>
          </w:p>
        </w:tc>
      </w:tr>
      <w:tr w:rsidR="00EC234B" w:rsidRPr="00EC234B" w14:paraId="745A54C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22D859B8"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60F6BA6A" w14:textId="77777777" w:rsidR="00EC234B" w:rsidRPr="008E4B62" w:rsidRDefault="00EC234B" w:rsidP="008E4B62">
            <w:pPr>
              <w:widowControl w:val="0"/>
              <w:suppressAutoHyphens/>
              <w:rPr>
                <w:rFonts w:ascii="Muli" w:eastAsia="Calibri" w:hAnsi="Muli" w:cs="Calibri Light"/>
                <w:sz w:val="20"/>
                <w:szCs w:val="20"/>
              </w:rPr>
            </w:pPr>
            <w:r w:rsidRPr="008E4B62">
              <w:rPr>
                <w:rFonts w:ascii="Muli" w:eastAsia="Calibri" w:hAnsi="Muli" w:cs="Calibri Light"/>
                <w:sz w:val="20"/>
                <w:szCs w:val="20"/>
              </w:rPr>
              <w:t>Moduł umożliwia przypisanie do jednostek struktury określonych użytkowników od strony panelu administracyjnego.</w:t>
            </w:r>
          </w:p>
        </w:tc>
      </w:tr>
      <w:tr w:rsidR="00EC234B" w:rsidRPr="00EC234B" w14:paraId="04243CC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873B2E2"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9A2585A"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sz w:val="20"/>
                <w:szCs w:val="20"/>
              </w:rPr>
              <w:t>Moduł musi umożliwiać tworzenie w portalu stref dostępu tylko dla użytkowników przypisanych do określonej jednostki w strukturze.</w:t>
            </w:r>
          </w:p>
        </w:tc>
      </w:tr>
      <w:tr w:rsidR="00EC234B" w:rsidRPr="00EC234B" w14:paraId="61828C38"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D3C6E17"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258535B"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sz w:val="20"/>
                <w:szCs w:val="20"/>
              </w:rPr>
              <w:t xml:space="preserve">Moduł musi posiadać funkcjonalność kosza, jednak system umożliwi przenoszenie do kosza tylko w przypadku, gdy dana jednostka nie posiada przypisanych jednostek podrzędnych </w:t>
            </w:r>
            <w:r w:rsidR="008E4B62">
              <w:rPr>
                <w:rFonts w:ascii="Muli" w:eastAsia="Calibri" w:hAnsi="Muli" w:cs="Calibri Light"/>
                <w:sz w:val="20"/>
                <w:szCs w:val="20"/>
              </w:rPr>
              <w:br/>
            </w:r>
            <w:r w:rsidRPr="008E4B62">
              <w:rPr>
                <w:rFonts w:ascii="Muli" w:eastAsia="Calibri" w:hAnsi="Muli" w:cs="Calibri Light"/>
                <w:sz w:val="20"/>
                <w:szCs w:val="20"/>
              </w:rPr>
              <w:t>i nie są to dane zaimportowane.</w:t>
            </w:r>
          </w:p>
        </w:tc>
      </w:tr>
      <w:tr w:rsidR="00EC234B" w:rsidRPr="00EC234B" w14:paraId="1A251F0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84A2917"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0175504"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sz w:val="20"/>
                <w:szCs w:val="20"/>
              </w:rPr>
              <w:t xml:space="preserve">System musi pozwalać na zarządzanie strukturą (dodawanie, edycja czy sortowanie) wyłącznie z poziomu portalu głównego. </w:t>
            </w:r>
          </w:p>
        </w:tc>
      </w:tr>
      <w:tr w:rsidR="00EC234B" w:rsidRPr="00EC234B" w14:paraId="59AC994F"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1D23CEDF"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1C41029" w14:textId="77777777" w:rsidR="00EC234B" w:rsidRPr="008E4B62" w:rsidRDefault="00EC234B" w:rsidP="008E4B62">
            <w:pPr>
              <w:widowControl w:val="0"/>
              <w:suppressAutoHyphens/>
              <w:rPr>
                <w:rFonts w:ascii="Muli" w:eastAsia="Calibri" w:hAnsi="Muli" w:cs="Calibri Light"/>
                <w:sz w:val="20"/>
                <w:szCs w:val="20"/>
              </w:rPr>
            </w:pPr>
            <w:r w:rsidRPr="008E4B62">
              <w:rPr>
                <w:rFonts w:ascii="Muli" w:eastAsia="Aptos" w:hAnsi="Muli" w:cs="Times New Roman"/>
                <w:sz w:val="20"/>
                <w:szCs w:val="20"/>
              </w:rPr>
              <w:t>Struktura organizacyjna jest dziedziczona z portalu głównego na pozostałe serwisy.</w:t>
            </w:r>
          </w:p>
        </w:tc>
      </w:tr>
      <w:tr w:rsidR="00EC234B" w:rsidRPr="00EC234B" w14:paraId="20EB3D00"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D82502E"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1B4AD572"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sz w:val="20"/>
                <w:szCs w:val="20"/>
              </w:rPr>
              <w:t>Moduł podlega procesowi wersjonowania wpisów.</w:t>
            </w:r>
          </w:p>
        </w:tc>
      </w:tr>
      <w:tr w:rsidR="00EC234B" w:rsidRPr="00EC234B" w14:paraId="336F10C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B8FE085"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59A53F02" w14:textId="77777777" w:rsidR="00EC234B" w:rsidRPr="008E4B62" w:rsidRDefault="00EC234B" w:rsidP="008E4B62">
            <w:pPr>
              <w:widowControl w:val="0"/>
              <w:suppressAutoHyphens/>
              <w:jc w:val="both"/>
              <w:rPr>
                <w:rFonts w:ascii="Muli" w:eastAsia="Calibri" w:hAnsi="Muli" w:cs="Calibri Light"/>
                <w:sz w:val="20"/>
                <w:szCs w:val="20"/>
              </w:rPr>
            </w:pPr>
            <w:r w:rsidRPr="008E4B62">
              <w:rPr>
                <w:rFonts w:ascii="Muli" w:eastAsia="Calibri" w:hAnsi="Muli" w:cs="Calibri Light"/>
                <w:sz w:val="20"/>
                <w:szCs w:val="20"/>
              </w:rPr>
              <w:t>Moduł posiada obsługę procesu zatwierdzania i publikacji.</w:t>
            </w:r>
          </w:p>
        </w:tc>
      </w:tr>
      <w:tr w:rsidR="00EC234B" w:rsidRPr="00EC234B" w14:paraId="4FE66F55"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46E2C4EF" w14:textId="77777777" w:rsidR="00EC234B" w:rsidRPr="008E4B62" w:rsidRDefault="00EC234B" w:rsidP="00B50121">
            <w:pPr>
              <w:numPr>
                <w:ilvl w:val="0"/>
                <w:numId w:val="271"/>
              </w:numPr>
              <w:spacing w:line="240" w:lineRule="auto"/>
              <w:contextualSpacing/>
              <w:rPr>
                <w:rFonts w:ascii="Muli" w:eastAsia="Calibri" w:hAnsi="Muli" w:cs="Calibri Light"/>
                <w:sz w:val="20"/>
                <w:szCs w:val="20"/>
              </w:rPr>
            </w:pPr>
          </w:p>
        </w:tc>
        <w:tc>
          <w:tcPr>
            <w:tcW w:w="4549" w:type="pct"/>
            <w:tcBorders>
              <w:top w:val="single" w:sz="4" w:space="0" w:color="auto"/>
              <w:left w:val="single" w:sz="4" w:space="0" w:color="auto"/>
              <w:bottom w:val="single" w:sz="4" w:space="0" w:color="auto"/>
              <w:right w:val="single" w:sz="4" w:space="0" w:color="auto"/>
            </w:tcBorders>
          </w:tcPr>
          <w:p w14:paraId="04A9D23B" w14:textId="77777777" w:rsidR="00EC234B" w:rsidRPr="008E4B62" w:rsidRDefault="00EC234B" w:rsidP="00EC234B">
            <w:pPr>
              <w:widowControl w:val="0"/>
              <w:suppressAutoHyphens/>
              <w:spacing w:after="0"/>
              <w:jc w:val="both"/>
              <w:rPr>
                <w:rFonts w:ascii="Muli" w:eastAsia="Calibri" w:hAnsi="Muli" w:cs="Calibri Light"/>
                <w:sz w:val="20"/>
                <w:szCs w:val="20"/>
              </w:rPr>
            </w:pPr>
            <w:r w:rsidRPr="008E4B62">
              <w:rPr>
                <w:rFonts w:ascii="Muli" w:eastAsia="Calibri" w:hAnsi="Muli" w:cs="Calibri Light"/>
                <w:sz w:val="20"/>
                <w:szCs w:val="20"/>
              </w:rPr>
              <w:t>Moduł musi posiadać przynajmniej poniższe akcje, do których można nadawać uprawnienia:</w:t>
            </w:r>
          </w:p>
          <w:p w14:paraId="01F2C6E7"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dostęp do listy,</w:t>
            </w:r>
          </w:p>
          <w:p w14:paraId="59C53880"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dodawanie,</w:t>
            </w:r>
          </w:p>
          <w:p w14:paraId="7E156343"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 xml:space="preserve">edycja, </w:t>
            </w:r>
          </w:p>
          <w:p w14:paraId="158DED3D"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przenoszenie do kosza,</w:t>
            </w:r>
          </w:p>
          <w:p w14:paraId="00D30638"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przywracanie z kosza,</w:t>
            </w:r>
          </w:p>
          <w:p w14:paraId="3AA249A4"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sortowanie</w:t>
            </w:r>
          </w:p>
          <w:p w14:paraId="7EEFF45D"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szCs w:val="20"/>
              </w:rPr>
            </w:pPr>
            <w:r w:rsidRPr="008E4B62">
              <w:rPr>
                <w:rFonts w:ascii="Muli" w:eastAsia="Calibri" w:hAnsi="Muli" w:cs="Calibri Light"/>
                <w:sz w:val="20"/>
                <w:szCs w:val="20"/>
              </w:rPr>
              <w:t>publikacja, zatwierdzanie</w:t>
            </w:r>
          </w:p>
          <w:p w14:paraId="567E8CA5" w14:textId="77777777" w:rsidR="00EC234B" w:rsidRPr="008E4B62" w:rsidRDefault="00EC234B" w:rsidP="008E4B62">
            <w:pPr>
              <w:widowControl w:val="0"/>
              <w:numPr>
                <w:ilvl w:val="0"/>
                <w:numId w:val="270"/>
              </w:numPr>
              <w:suppressAutoHyphens/>
              <w:ind w:left="714" w:hanging="357"/>
              <w:jc w:val="both"/>
              <w:rPr>
                <w:rFonts w:ascii="Muli" w:eastAsia="Calibri" w:hAnsi="Muli" w:cs="Calibri Light"/>
                <w:sz w:val="20"/>
                <w:szCs w:val="20"/>
              </w:rPr>
            </w:pPr>
            <w:r w:rsidRPr="008E4B62">
              <w:rPr>
                <w:rFonts w:ascii="Muli" w:eastAsia="Calibri" w:hAnsi="Muli" w:cs="Calibri Light"/>
                <w:sz w:val="20"/>
                <w:szCs w:val="20"/>
              </w:rPr>
              <w:t>historia wersji.</w:t>
            </w:r>
          </w:p>
        </w:tc>
      </w:tr>
    </w:tbl>
    <w:p w14:paraId="5649DE1A" w14:textId="77777777" w:rsidR="00EC234B" w:rsidRPr="00EC234B" w:rsidRDefault="00EC234B" w:rsidP="00EC234B">
      <w:pPr>
        <w:rPr>
          <w:rFonts w:ascii="Calibri" w:eastAsia="Calibri" w:hAnsi="Calibri" w:cs="Times New Roman"/>
        </w:rPr>
      </w:pPr>
    </w:p>
    <w:p w14:paraId="6ADA7D8F"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t xml:space="preserve"> Wizytówki pracowników</w:t>
      </w:r>
    </w:p>
    <w:p w14:paraId="5B0FC94A"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8"/>
        <w:gridCol w:w="8549"/>
      </w:tblGrid>
      <w:tr w:rsidR="00EC234B" w:rsidRPr="00EC234B" w14:paraId="211EC5A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7A9FCEB"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1F587F77" w14:textId="77777777" w:rsidR="00EC234B" w:rsidRPr="008E4B62" w:rsidRDefault="00EC234B" w:rsidP="008E4B62">
            <w:pPr>
              <w:widowControl w:val="0"/>
              <w:suppressAutoHyphens/>
              <w:rPr>
                <w:rFonts w:ascii="Muli" w:eastAsia="Calibri" w:hAnsi="Muli" w:cs="Calibri Light"/>
                <w:i/>
                <w:iCs/>
                <w:sz w:val="20"/>
              </w:rPr>
            </w:pPr>
            <w:r w:rsidRPr="008E4B62">
              <w:rPr>
                <w:rFonts w:ascii="Muli" w:eastAsia="Calibri" w:hAnsi="Muli" w:cs="Calibri Light"/>
                <w:sz w:val="20"/>
              </w:rPr>
              <w:t xml:space="preserve">System musi posiadać moduł wizytówek pracowniczych. </w:t>
            </w:r>
          </w:p>
        </w:tc>
      </w:tr>
      <w:tr w:rsidR="00EC234B" w:rsidRPr="00EC234B" w14:paraId="693F644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490A3AE"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BE41D28" w14:textId="77777777" w:rsidR="00EC234B" w:rsidRPr="008E4B62" w:rsidRDefault="00EC234B" w:rsidP="008E4B62">
            <w:pPr>
              <w:widowControl w:val="0"/>
              <w:suppressAutoHyphens/>
              <w:rPr>
                <w:rFonts w:ascii="Muli" w:eastAsia="Calibri" w:hAnsi="Muli" w:cs="Calibri Light"/>
                <w:sz w:val="20"/>
              </w:rPr>
            </w:pPr>
            <w:r w:rsidRPr="008E4B62">
              <w:rPr>
                <w:rFonts w:ascii="Muli" w:eastAsia="Calibri" w:hAnsi="Muli" w:cs="Calibri Light"/>
                <w:sz w:val="20"/>
              </w:rPr>
              <w:t xml:space="preserve">Dane pracowników muszą pochodzić z systemów Zamawiającego i być cyklicznie importowane do Systemu. </w:t>
            </w:r>
          </w:p>
        </w:tc>
      </w:tr>
      <w:tr w:rsidR="00EC234B" w:rsidRPr="00EC234B" w14:paraId="1E69925E"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FF76624"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11164534" w14:textId="77777777" w:rsidR="00EC234B" w:rsidRPr="008E4B62" w:rsidRDefault="00EC234B" w:rsidP="008E4B62">
            <w:pPr>
              <w:widowControl w:val="0"/>
              <w:suppressAutoHyphens/>
              <w:rPr>
                <w:rFonts w:ascii="Muli" w:eastAsia="Calibri" w:hAnsi="Muli" w:cs="Calibri Light"/>
                <w:i/>
                <w:iCs/>
                <w:sz w:val="20"/>
              </w:rPr>
            </w:pPr>
            <w:r w:rsidRPr="008E4B62">
              <w:rPr>
                <w:rFonts w:ascii="Muli" w:eastAsia="Calibri" w:hAnsi="Muli" w:cs="Calibri Light"/>
                <w:sz w:val="20"/>
              </w:rPr>
              <w:t>Moduł musi umożliwiać filtrowanie listy wizytówek pracowniczych wg jednostek.</w:t>
            </w:r>
          </w:p>
        </w:tc>
      </w:tr>
      <w:tr w:rsidR="00EC234B" w:rsidRPr="00EC234B" w14:paraId="7CA5008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320D5A5"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DB10F4E" w14:textId="77777777" w:rsidR="00EC234B" w:rsidRPr="008E4B62" w:rsidRDefault="00EC234B" w:rsidP="008E4B62">
            <w:pPr>
              <w:widowControl w:val="0"/>
              <w:suppressAutoHyphens/>
              <w:jc w:val="both"/>
              <w:rPr>
                <w:rFonts w:ascii="Muli" w:eastAsia="Calibri" w:hAnsi="Muli" w:cs="Calibri Light"/>
                <w:sz w:val="20"/>
              </w:rPr>
            </w:pPr>
            <w:r w:rsidRPr="008E4B62">
              <w:rPr>
                <w:rFonts w:ascii="Muli" w:eastAsia="Calibri" w:hAnsi="Muli" w:cs="Calibri Light"/>
                <w:sz w:val="20"/>
              </w:rPr>
              <w:t>Moduł wizytówki pracowników musi pozwolić na przejście z listy wizytówek na podgląd szczegółów profilu wybranego użytkownika.</w:t>
            </w:r>
          </w:p>
        </w:tc>
      </w:tr>
      <w:tr w:rsidR="00EC234B" w:rsidRPr="00EC234B" w14:paraId="2AE376A9"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112D333"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A3D2B5D" w14:textId="77777777" w:rsidR="00EC234B" w:rsidRPr="008E4B62" w:rsidRDefault="00EC234B" w:rsidP="00EC234B">
            <w:pPr>
              <w:rPr>
                <w:rFonts w:ascii="Muli" w:eastAsia="Calibri" w:hAnsi="Muli" w:cs="Calibri Light"/>
                <w:sz w:val="20"/>
              </w:rPr>
            </w:pPr>
            <w:r w:rsidRPr="008E4B62">
              <w:rPr>
                <w:rFonts w:ascii="Muli" w:eastAsia="Calibri" w:hAnsi="Muli" w:cs="Calibri Light"/>
                <w:sz w:val="20"/>
              </w:rPr>
              <w:t>System musi umożliwiać zarządzanie wizytówką:</w:t>
            </w:r>
          </w:p>
          <w:p w14:paraId="07B54E7A" w14:textId="77777777" w:rsidR="00EC234B" w:rsidRPr="008E4B62" w:rsidRDefault="00EC234B" w:rsidP="00B50121">
            <w:pPr>
              <w:numPr>
                <w:ilvl w:val="0"/>
                <w:numId w:val="273"/>
              </w:numPr>
              <w:contextualSpacing/>
              <w:rPr>
                <w:rFonts w:ascii="Muli" w:eastAsia="Calibri" w:hAnsi="Muli" w:cs="Calibri Light"/>
                <w:sz w:val="20"/>
              </w:rPr>
            </w:pPr>
            <w:r w:rsidRPr="008E4B62">
              <w:rPr>
                <w:rFonts w:ascii="Muli" w:eastAsia="Calibri" w:hAnsi="Muli" w:cs="Calibri Light"/>
                <w:sz w:val="20"/>
              </w:rPr>
              <w:t xml:space="preserve">użytkownikom o typie konta Pracownik (od strony frontu), </w:t>
            </w:r>
          </w:p>
          <w:p w14:paraId="519060EE" w14:textId="77777777" w:rsidR="00EC234B" w:rsidRPr="008E4B62" w:rsidRDefault="00EC234B" w:rsidP="008E4B62">
            <w:pPr>
              <w:widowControl w:val="0"/>
              <w:numPr>
                <w:ilvl w:val="0"/>
                <w:numId w:val="273"/>
              </w:numPr>
              <w:suppressAutoHyphens/>
              <w:ind w:left="714" w:hanging="357"/>
              <w:rPr>
                <w:rFonts w:ascii="Muli" w:eastAsia="Calibri" w:hAnsi="Muli" w:cs="Calibri Light"/>
                <w:sz w:val="20"/>
              </w:rPr>
            </w:pPr>
            <w:r w:rsidRPr="008E4B62">
              <w:rPr>
                <w:rFonts w:ascii="Muli" w:eastAsia="Calibri" w:hAnsi="Muli" w:cs="Calibri Light"/>
                <w:sz w:val="20"/>
              </w:rPr>
              <w:t xml:space="preserve">administratorom portalu (poprzez panel). </w:t>
            </w:r>
          </w:p>
        </w:tc>
      </w:tr>
      <w:tr w:rsidR="00EC234B" w:rsidRPr="00EC234B" w14:paraId="58D517CE" w14:textId="77777777" w:rsidTr="008E4B62">
        <w:trPr>
          <w:trHeight w:val="1540"/>
        </w:trPr>
        <w:tc>
          <w:tcPr>
            <w:tcW w:w="451" w:type="pct"/>
            <w:tcBorders>
              <w:top w:val="single" w:sz="4" w:space="0" w:color="auto"/>
              <w:left w:val="single" w:sz="4" w:space="0" w:color="auto"/>
              <w:bottom w:val="single" w:sz="4" w:space="0" w:color="auto"/>
              <w:right w:val="single" w:sz="4" w:space="0" w:color="auto"/>
            </w:tcBorders>
            <w:noWrap/>
          </w:tcPr>
          <w:p w14:paraId="734BEFF5"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43417D8B" w14:textId="77777777" w:rsidR="00EC234B" w:rsidRPr="008E4B62" w:rsidRDefault="00EC234B" w:rsidP="008E4B62">
            <w:pPr>
              <w:jc w:val="both"/>
              <w:rPr>
                <w:rFonts w:ascii="Muli" w:eastAsia="Calibri" w:hAnsi="Muli" w:cs="Calibri Light"/>
                <w:sz w:val="20"/>
              </w:rPr>
            </w:pPr>
            <w:r w:rsidRPr="008E4B62">
              <w:rPr>
                <w:rFonts w:ascii="Muli" w:eastAsia="Calibri" w:hAnsi="Muli" w:cs="Calibri Light"/>
                <w:sz w:val="20"/>
              </w:rPr>
              <w:t xml:space="preserve">System musi pozwalać pracownikom na samodzielne zarządzanie informacjami (od strony frontu) zawartymi w swojej wizytówce poprzez: </w:t>
            </w:r>
          </w:p>
          <w:p w14:paraId="427A1AEF"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 xml:space="preserve">edycję danych tj. imię i nazwisko, </w:t>
            </w:r>
          </w:p>
          <w:p w14:paraId="616809B4"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uzupełnienie zdjęcia (</w:t>
            </w:r>
            <w:proofErr w:type="spellStart"/>
            <w:r w:rsidRPr="008E4B62">
              <w:rPr>
                <w:rFonts w:ascii="Muli" w:eastAsia="Calibri" w:hAnsi="Muli" w:cs="Calibri Light"/>
                <w:sz w:val="20"/>
              </w:rPr>
              <w:t>avataru</w:t>
            </w:r>
            <w:proofErr w:type="spellEnd"/>
            <w:r w:rsidRPr="008E4B62">
              <w:rPr>
                <w:rFonts w:ascii="Muli" w:eastAsia="Calibri" w:hAnsi="Muli" w:cs="Calibri Light"/>
                <w:sz w:val="20"/>
              </w:rPr>
              <w:t>),</w:t>
            </w:r>
          </w:p>
          <w:p w14:paraId="6F493826"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 xml:space="preserve">telefon </w:t>
            </w:r>
          </w:p>
          <w:p w14:paraId="66FBEA03"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 xml:space="preserve">edycję opisu – edytor WYSIWYG, </w:t>
            </w:r>
          </w:p>
          <w:p w14:paraId="694D579E"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 xml:space="preserve">uzupełnienie zakładki Pozycjonowanie, </w:t>
            </w:r>
          </w:p>
          <w:p w14:paraId="57274321" w14:textId="77777777" w:rsidR="00EC234B" w:rsidRPr="008E4B62" w:rsidRDefault="00EC234B" w:rsidP="00B50121">
            <w:pPr>
              <w:numPr>
                <w:ilvl w:val="0"/>
                <w:numId w:val="274"/>
              </w:numPr>
              <w:contextualSpacing/>
              <w:rPr>
                <w:rFonts w:ascii="Muli" w:eastAsia="Calibri" w:hAnsi="Muli" w:cs="Calibri Light"/>
                <w:sz w:val="20"/>
              </w:rPr>
            </w:pPr>
            <w:r w:rsidRPr="008E4B62">
              <w:rPr>
                <w:rFonts w:ascii="Muli" w:eastAsia="Calibri" w:hAnsi="Muli" w:cs="Calibri Light"/>
                <w:sz w:val="20"/>
              </w:rPr>
              <w:t>zarządzanie Zakładkami (tytuł, treść, pliki do pobrania, zdjęcia).</w:t>
            </w:r>
          </w:p>
          <w:p w14:paraId="18473710" w14:textId="77777777" w:rsidR="00EC234B" w:rsidRPr="008E4B62" w:rsidRDefault="00EC234B" w:rsidP="00EC234B">
            <w:pPr>
              <w:contextualSpacing/>
              <w:rPr>
                <w:rFonts w:ascii="Muli" w:eastAsia="Calibri" w:hAnsi="Muli" w:cs="Calibri Light"/>
                <w:sz w:val="20"/>
              </w:rPr>
            </w:pPr>
          </w:p>
          <w:p w14:paraId="7F180DC4" w14:textId="77777777" w:rsidR="00EC234B" w:rsidRPr="008E4B62" w:rsidRDefault="00EC234B" w:rsidP="008E4B62">
            <w:pPr>
              <w:contextualSpacing/>
              <w:jc w:val="both"/>
              <w:rPr>
                <w:rFonts w:ascii="Muli" w:eastAsia="Calibri" w:hAnsi="Muli" w:cs="Calibri Light"/>
                <w:sz w:val="20"/>
              </w:rPr>
            </w:pPr>
            <w:r w:rsidRPr="008E4B62">
              <w:rPr>
                <w:rFonts w:ascii="Muli" w:eastAsia="Calibri" w:hAnsi="Muli" w:cs="Calibri Light"/>
                <w:sz w:val="20"/>
              </w:rPr>
              <w:t>W przypadku importu danych zarządzanie informacjami będzie dotyczyło tylko pozostałych pól.</w:t>
            </w:r>
          </w:p>
        </w:tc>
      </w:tr>
      <w:tr w:rsidR="00EC234B" w:rsidRPr="00EC234B" w14:paraId="5F03DDE7"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01FF2091"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33910F47" w14:textId="77777777" w:rsidR="00EC234B" w:rsidRPr="008E4B62" w:rsidRDefault="00EC234B" w:rsidP="008E4B62">
            <w:pPr>
              <w:jc w:val="both"/>
              <w:rPr>
                <w:rFonts w:ascii="Muli" w:eastAsia="Calibri" w:hAnsi="Muli" w:cs="Calibri Light"/>
                <w:sz w:val="20"/>
              </w:rPr>
            </w:pPr>
            <w:r w:rsidRPr="008E4B62">
              <w:rPr>
                <w:rFonts w:ascii="Muli" w:eastAsia="Calibri" w:hAnsi="Muli" w:cs="Calibri Light"/>
                <w:sz w:val="20"/>
              </w:rPr>
              <w:t>Moduł musi umożliwiać edycję, możliwość zatwierdzania i publikację wizytówek z poziomu administratora.</w:t>
            </w:r>
          </w:p>
        </w:tc>
      </w:tr>
      <w:tr w:rsidR="00EC234B" w:rsidRPr="00EC234B" w14:paraId="38B02882"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3264BFDC"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5E2125B3" w14:textId="77777777" w:rsidR="00EC234B" w:rsidRPr="008E4B62" w:rsidRDefault="00EC234B" w:rsidP="008E4B62">
            <w:pPr>
              <w:jc w:val="both"/>
              <w:rPr>
                <w:rFonts w:ascii="Muli" w:eastAsia="Calibri" w:hAnsi="Muli" w:cs="Calibri Light"/>
                <w:sz w:val="20"/>
              </w:rPr>
            </w:pPr>
            <w:r w:rsidRPr="008E4B62">
              <w:rPr>
                <w:rFonts w:ascii="Muli" w:eastAsia="Calibri" w:hAnsi="Muli" w:cs="Calibri Light"/>
                <w:sz w:val="20"/>
              </w:rPr>
              <w:t>Moduł musi posiadać funkcjonalność kosza wizytówek.</w:t>
            </w:r>
          </w:p>
        </w:tc>
      </w:tr>
      <w:tr w:rsidR="00EC234B" w:rsidRPr="00EC234B" w14:paraId="6341BDBA"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590ECCF4"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27D9A2A8" w14:textId="77777777" w:rsidR="00EC234B" w:rsidRPr="008E4B62" w:rsidRDefault="00EC234B" w:rsidP="008E4B62">
            <w:pPr>
              <w:jc w:val="both"/>
              <w:rPr>
                <w:rFonts w:ascii="Muli" w:eastAsia="Calibri" w:hAnsi="Muli" w:cs="Calibri Light"/>
                <w:sz w:val="20"/>
              </w:rPr>
            </w:pPr>
            <w:r w:rsidRPr="008E4B62">
              <w:rPr>
                <w:rFonts w:ascii="Muli" w:eastAsia="Calibri" w:hAnsi="Muli" w:cs="Calibri Light"/>
                <w:sz w:val="20"/>
              </w:rPr>
              <w:t xml:space="preserve">Moduł wizytówki pracowników musi podlegać procesowi wersjonowania wpisów (front </w:t>
            </w:r>
            <w:r w:rsidR="008E4B62">
              <w:rPr>
                <w:rFonts w:ascii="Muli" w:eastAsia="Calibri" w:hAnsi="Muli" w:cs="Calibri Light"/>
                <w:sz w:val="20"/>
              </w:rPr>
              <w:br/>
            </w:r>
            <w:r w:rsidRPr="008E4B62">
              <w:rPr>
                <w:rFonts w:ascii="Muli" w:eastAsia="Calibri" w:hAnsi="Muli" w:cs="Calibri Light"/>
                <w:sz w:val="20"/>
              </w:rPr>
              <w:t>i panel).</w:t>
            </w:r>
          </w:p>
        </w:tc>
      </w:tr>
      <w:tr w:rsidR="00EC234B" w:rsidRPr="00EC234B" w14:paraId="7F22E8DB"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6C187956"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01F3C03F" w14:textId="77777777" w:rsidR="00EC234B" w:rsidRPr="008E4B62" w:rsidRDefault="00EC234B" w:rsidP="008E4B62">
            <w:pPr>
              <w:jc w:val="both"/>
              <w:rPr>
                <w:rFonts w:ascii="Muli" w:eastAsia="Calibri" w:hAnsi="Muli" w:cs="Calibri Light"/>
                <w:sz w:val="20"/>
              </w:rPr>
            </w:pPr>
            <w:r w:rsidRPr="008E4B62">
              <w:rPr>
                <w:rFonts w:ascii="Muli" w:eastAsia="Calibri" w:hAnsi="Muli" w:cs="Calibri Light"/>
                <w:sz w:val="20"/>
              </w:rPr>
              <w:t xml:space="preserve">Moduł musi umożliwiać indeksowanie wizytówek pracowników w wewnętrznej wyszukiwarce portalu.  </w:t>
            </w:r>
          </w:p>
        </w:tc>
      </w:tr>
      <w:tr w:rsidR="00EC234B" w:rsidRPr="00EC234B" w14:paraId="0074BE43" w14:textId="77777777" w:rsidTr="00EC234B">
        <w:trPr>
          <w:trHeight w:val="276"/>
        </w:trPr>
        <w:tc>
          <w:tcPr>
            <w:tcW w:w="451" w:type="pct"/>
            <w:tcBorders>
              <w:top w:val="single" w:sz="4" w:space="0" w:color="auto"/>
              <w:left w:val="single" w:sz="4" w:space="0" w:color="auto"/>
              <w:bottom w:val="single" w:sz="4" w:space="0" w:color="auto"/>
              <w:right w:val="single" w:sz="4" w:space="0" w:color="auto"/>
            </w:tcBorders>
            <w:noWrap/>
          </w:tcPr>
          <w:p w14:paraId="794C0DB2" w14:textId="77777777" w:rsidR="00EC234B" w:rsidRPr="008E4B62" w:rsidRDefault="00EC234B" w:rsidP="00B50121">
            <w:pPr>
              <w:numPr>
                <w:ilvl w:val="0"/>
                <w:numId w:val="275"/>
              </w:numPr>
              <w:spacing w:line="240" w:lineRule="auto"/>
              <w:contextualSpacing/>
              <w:rPr>
                <w:rFonts w:ascii="Muli" w:eastAsia="Calibri" w:hAnsi="Muli" w:cs="Calibri Light"/>
                <w:sz w:val="20"/>
              </w:rPr>
            </w:pPr>
          </w:p>
        </w:tc>
        <w:tc>
          <w:tcPr>
            <w:tcW w:w="4549" w:type="pct"/>
            <w:tcBorders>
              <w:top w:val="single" w:sz="4" w:space="0" w:color="auto"/>
              <w:left w:val="single" w:sz="4" w:space="0" w:color="auto"/>
              <w:bottom w:val="single" w:sz="4" w:space="0" w:color="auto"/>
              <w:right w:val="single" w:sz="4" w:space="0" w:color="auto"/>
            </w:tcBorders>
          </w:tcPr>
          <w:p w14:paraId="75B66B68" w14:textId="77777777" w:rsidR="00EC234B" w:rsidRPr="008E4B62" w:rsidRDefault="00EC234B" w:rsidP="00EC234B">
            <w:pPr>
              <w:widowControl w:val="0"/>
              <w:suppressAutoHyphens/>
              <w:spacing w:after="0"/>
              <w:jc w:val="both"/>
              <w:rPr>
                <w:rFonts w:ascii="Muli" w:eastAsia="Calibri" w:hAnsi="Muli" w:cs="Calibri Light"/>
                <w:sz w:val="20"/>
              </w:rPr>
            </w:pPr>
            <w:r w:rsidRPr="008E4B62">
              <w:rPr>
                <w:rFonts w:ascii="Muli" w:eastAsia="Calibri" w:hAnsi="Muli" w:cs="Calibri Light"/>
                <w:sz w:val="20"/>
              </w:rPr>
              <w:t>Moduł musi posiadać przynajmniej poniższe akcje, do których można nadawać uprawnienia:</w:t>
            </w:r>
          </w:p>
          <w:p w14:paraId="72437DD3"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dostęp do listy,</w:t>
            </w:r>
          </w:p>
          <w:p w14:paraId="223EEA09"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dodawanie,</w:t>
            </w:r>
          </w:p>
          <w:p w14:paraId="62A521C6"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edycja, </w:t>
            </w:r>
          </w:p>
          <w:p w14:paraId="740DA635"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przenoszenie do kosza,</w:t>
            </w:r>
          </w:p>
          <w:p w14:paraId="4AAE3411"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przywracanie z kosza,</w:t>
            </w:r>
          </w:p>
          <w:p w14:paraId="181050E9"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publikacja, zatwierdzanie</w:t>
            </w:r>
          </w:p>
          <w:p w14:paraId="44FCC13A"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historia wersji,</w:t>
            </w:r>
          </w:p>
          <w:p w14:paraId="2F8DABF5"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zakładki wizytówki – lista zakładek,</w:t>
            </w:r>
          </w:p>
          <w:p w14:paraId="690AA055"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zakładki wizytówki – publikowanie, </w:t>
            </w:r>
          </w:p>
          <w:p w14:paraId="57B5BDE9"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zakładki wizytówki – dodaj zakładkę, </w:t>
            </w:r>
          </w:p>
          <w:p w14:paraId="72437619"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zakładki wizytówki – edytuj zakładkę, </w:t>
            </w:r>
          </w:p>
          <w:p w14:paraId="211690D9"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zakładki wizytówki – usuwanie zakładki, </w:t>
            </w:r>
          </w:p>
          <w:p w14:paraId="79BFA0BB" w14:textId="77777777" w:rsidR="00EC234B" w:rsidRPr="008E4B62" w:rsidRDefault="00EC234B" w:rsidP="00B50121">
            <w:pPr>
              <w:widowControl w:val="0"/>
              <w:numPr>
                <w:ilvl w:val="0"/>
                <w:numId w:val="270"/>
              </w:numPr>
              <w:suppressAutoHyphens/>
              <w:spacing w:after="0"/>
              <w:contextualSpacing/>
              <w:jc w:val="both"/>
              <w:rPr>
                <w:rFonts w:ascii="Muli" w:eastAsia="Calibri" w:hAnsi="Muli" w:cs="Calibri Light"/>
                <w:sz w:val="20"/>
              </w:rPr>
            </w:pPr>
            <w:r w:rsidRPr="008E4B62">
              <w:rPr>
                <w:rFonts w:ascii="Muli" w:eastAsia="Calibri" w:hAnsi="Muli" w:cs="Calibri Light"/>
                <w:sz w:val="20"/>
              </w:rPr>
              <w:t xml:space="preserve">zakładki wizytówki – historia wersji. </w:t>
            </w:r>
          </w:p>
          <w:p w14:paraId="47862636" w14:textId="77777777" w:rsidR="00EC234B" w:rsidRPr="008E4B62" w:rsidRDefault="00EC234B" w:rsidP="00EC234B">
            <w:pPr>
              <w:widowControl w:val="0"/>
              <w:suppressAutoHyphens/>
              <w:spacing w:after="0"/>
              <w:ind w:left="720"/>
              <w:contextualSpacing/>
              <w:jc w:val="both"/>
              <w:rPr>
                <w:rFonts w:ascii="Muli" w:eastAsia="Calibri" w:hAnsi="Muli" w:cs="Calibri Light"/>
                <w:sz w:val="20"/>
              </w:rPr>
            </w:pPr>
          </w:p>
        </w:tc>
      </w:tr>
    </w:tbl>
    <w:p w14:paraId="19B3BF3F" w14:textId="77777777" w:rsidR="00EC234B" w:rsidRPr="00EC234B" w:rsidRDefault="00EC234B" w:rsidP="00EC234B">
      <w:pPr>
        <w:rPr>
          <w:rFonts w:ascii="Calibri" w:eastAsia="Calibri" w:hAnsi="Calibri" w:cs="Times New Roman"/>
        </w:rPr>
      </w:pPr>
    </w:p>
    <w:p w14:paraId="1FBCA27D" w14:textId="77777777" w:rsidR="00EC234B" w:rsidRPr="008E4B62" w:rsidRDefault="00EC234B" w:rsidP="00B50121">
      <w:pPr>
        <w:keepNext/>
        <w:keepLines/>
        <w:numPr>
          <w:ilvl w:val="0"/>
          <w:numId w:val="335"/>
        </w:numPr>
        <w:spacing w:before="40" w:after="0"/>
        <w:outlineLvl w:val="1"/>
        <w:rPr>
          <w:rFonts w:ascii="Muli" w:eastAsia="Times New Roman" w:hAnsi="Muli" w:cs="Times New Roman"/>
          <w:color w:val="000000"/>
          <w:sz w:val="24"/>
          <w:szCs w:val="28"/>
        </w:rPr>
      </w:pPr>
      <w:r w:rsidRPr="008E4B62">
        <w:rPr>
          <w:rFonts w:ascii="Muli" w:eastAsia="Times New Roman" w:hAnsi="Muli" w:cs="Times New Roman"/>
          <w:color w:val="000000"/>
          <w:sz w:val="24"/>
          <w:szCs w:val="28"/>
        </w:rPr>
        <w:t>Do Pobrania</w:t>
      </w:r>
    </w:p>
    <w:p w14:paraId="22B26925" w14:textId="77777777" w:rsidR="00EC234B" w:rsidRPr="00EC234B" w:rsidRDefault="00EC234B" w:rsidP="00EC234B">
      <w:pPr>
        <w:rPr>
          <w:rFonts w:ascii="Calibri" w:eastAsia="Calibri" w:hAnsi="Calibri" w:cs="Times New Roman"/>
        </w:rPr>
      </w:pPr>
    </w:p>
    <w:tbl>
      <w:tblPr>
        <w:tblW w:w="51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51"/>
      </w:tblGrid>
      <w:tr w:rsidR="00EC234B" w:rsidRPr="00EC234B" w14:paraId="4F87DF53"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31787677"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5657008"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 xml:space="preserve">System musi posiadać moduł umożliwiający pobranie materiałów (plików) </w:t>
            </w:r>
            <w:r w:rsidR="008E4B62">
              <w:rPr>
                <w:rFonts w:ascii="Muli" w:eastAsia="Times New Roman" w:hAnsi="Muli" w:cs="Calibri Light"/>
                <w:sz w:val="20"/>
                <w:szCs w:val="20"/>
                <w:lang w:eastAsia="pl-PL"/>
              </w:rPr>
              <w:br/>
            </w:r>
            <w:r w:rsidRPr="008E4B62">
              <w:rPr>
                <w:rFonts w:ascii="Muli" w:eastAsia="Times New Roman" w:hAnsi="Muli" w:cs="Calibri Light"/>
                <w:sz w:val="20"/>
                <w:szCs w:val="20"/>
                <w:lang w:eastAsia="pl-PL"/>
              </w:rPr>
              <w:t>po wcześniejszym uzupełnieniu danych na formularzu.</w:t>
            </w:r>
          </w:p>
        </w:tc>
      </w:tr>
      <w:tr w:rsidR="00EC234B" w:rsidRPr="00EC234B" w14:paraId="4C3257BE"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A8F517D"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735F62F"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System musi udostępniać materiały w formie linku przesyłanego w powiadomieniu mailowym.</w:t>
            </w:r>
          </w:p>
        </w:tc>
      </w:tr>
      <w:tr w:rsidR="00EC234B" w:rsidRPr="00EC234B" w14:paraId="4B2C728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25CF8BA"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03BED635"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Link do pobrania materiału musi być ważny przez 24 godziny od momentu wysłania.</w:t>
            </w:r>
          </w:p>
        </w:tc>
      </w:tr>
      <w:tr w:rsidR="00EC234B" w:rsidRPr="00EC234B" w14:paraId="57345C0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332F652"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52067A1"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Moduł musi zawierać listę zgłoszeń, która umożliwia administratorowi ich weryfikację oraz ręczne wysyłanie wiadomości e-mail z linkiem do pobrania materiału.</w:t>
            </w:r>
          </w:p>
        </w:tc>
      </w:tr>
      <w:tr w:rsidR="00EC234B" w:rsidRPr="00EC234B" w14:paraId="1312F98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EBBC03B"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53CA4DAE"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 xml:space="preserve">System powinien umożliwiać konfigurację widoku pomiędzy </w:t>
            </w:r>
            <w:proofErr w:type="spellStart"/>
            <w:r w:rsidRPr="008E4B62">
              <w:rPr>
                <w:rFonts w:ascii="Muli" w:eastAsia="Times New Roman" w:hAnsi="Muli" w:cs="Calibri Light"/>
                <w:sz w:val="20"/>
                <w:szCs w:val="20"/>
                <w:lang w:eastAsia="pl-PL"/>
              </w:rPr>
              <w:t>gridem</w:t>
            </w:r>
            <w:proofErr w:type="spellEnd"/>
            <w:r w:rsidRPr="008E4B62">
              <w:rPr>
                <w:rFonts w:ascii="Muli" w:eastAsia="Times New Roman" w:hAnsi="Muli" w:cs="Calibri Light"/>
                <w:sz w:val="20"/>
                <w:szCs w:val="20"/>
                <w:lang w:eastAsia="pl-PL"/>
              </w:rPr>
              <w:t>, a listą wpisów dodanych w module</w:t>
            </w:r>
          </w:p>
        </w:tc>
      </w:tr>
      <w:tr w:rsidR="00EC234B" w:rsidRPr="00EC234B" w14:paraId="0B7E5694"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9FBB0C5"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27B951A8" w14:textId="77777777" w:rsidR="00EC234B" w:rsidRPr="008E4B62" w:rsidRDefault="00EC234B" w:rsidP="008E4B62">
            <w:pPr>
              <w:shd w:val="clear" w:color="auto" w:fill="FFFFFF"/>
              <w:spacing w:line="240" w:lineRule="auto"/>
              <w:jc w:val="both"/>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System w swojej konfiguracji powinien pozwalać na skonfigurowanie formularza, który musi zostać uzupełniony, aby użytkownik mógł otrzymać powiadomienie mailowe</w:t>
            </w:r>
          </w:p>
        </w:tc>
      </w:tr>
      <w:tr w:rsidR="00EC234B" w:rsidRPr="00EC234B" w14:paraId="3C0E8CB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08CC1641"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187E6EB8" w14:textId="77777777" w:rsidR="00EC234B" w:rsidRPr="008E4B62" w:rsidRDefault="00EC234B" w:rsidP="008E4B62">
            <w:pPr>
              <w:rPr>
                <w:rFonts w:ascii="Muli" w:eastAsia="Calibri" w:hAnsi="Muli" w:cs="Calibri Light"/>
                <w:sz w:val="20"/>
                <w:szCs w:val="20"/>
              </w:rPr>
            </w:pPr>
            <w:r w:rsidRPr="008E4B62">
              <w:rPr>
                <w:rFonts w:ascii="Muli" w:eastAsia="Calibri" w:hAnsi="Muli" w:cs="Calibri Light"/>
                <w:sz w:val="20"/>
                <w:szCs w:val="20"/>
              </w:rPr>
              <w:t>Wśród dostępnych typów pól w konfiguracji powinny znaleźć się min.:</w:t>
            </w:r>
          </w:p>
          <w:p w14:paraId="456A37AD"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adres email – pole zawsze wymagane bez możliwości usunięcia,</w:t>
            </w:r>
          </w:p>
          <w:p w14:paraId="16E6AF7B"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telefon,</w:t>
            </w:r>
          </w:p>
          <w:p w14:paraId="2AE6CE0A"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pola tekstowe,</w:t>
            </w:r>
          </w:p>
          <w:p w14:paraId="737B0CA1"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pola wyboru selekt,</w:t>
            </w:r>
          </w:p>
          <w:p w14:paraId="52A062C4"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lastRenderedPageBreak/>
              <w:t>pole WYSIWYG, umożliwiające wstawienie dodatkowego tekstu, nagłówka czy pliku graficznego do formularza,</w:t>
            </w:r>
          </w:p>
          <w:p w14:paraId="6DF9D0CB"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pola wielokrotnego wyboru,</w:t>
            </w:r>
          </w:p>
          <w:p w14:paraId="23CBE28D" w14:textId="77777777" w:rsidR="00EC234B" w:rsidRPr="008E4B62" w:rsidRDefault="00EC234B" w:rsidP="008E4B62">
            <w:pPr>
              <w:numPr>
                <w:ilvl w:val="0"/>
                <w:numId w:val="177"/>
              </w:numPr>
              <w:contextualSpacing/>
              <w:rPr>
                <w:rFonts w:ascii="Muli" w:eastAsia="Calibri" w:hAnsi="Muli" w:cs="Calibri Light"/>
                <w:sz w:val="20"/>
                <w:szCs w:val="20"/>
              </w:rPr>
            </w:pPr>
            <w:r w:rsidRPr="008E4B62">
              <w:rPr>
                <w:rFonts w:ascii="Muli" w:eastAsia="Calibri" w:hAnsi="Muli" w:cs="Calibri Light"/>
                <w:sz w:val="20"/>
                <w:szCs w:val="20"/>
              </w:rPr>
              <w:t>pola pojedynczego wyboru,</w:t>
            </w:r>
          </w:p>
          <w:p w14:paraId="5FBEF6CA" w14:textId="77777777" w:rsidR="00EC234B" w:rsidRPr="008E4B62" w:rsidRDefault="00EC234B" w:rsidP="008E4B62">
            <w:pPr>
              <w:numPr>
                <w:ilvl w:val="0"/>
                <w:numId w:val="177"/>
              </w:numPr>
              <w:shd w:val="clear" w:color="auto" w:fill="FFFFFF"/>
              <w:spacing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pola zgód.</w:t>
            </w:r>
          </w:p>
        </w:tc>
      </w:tr>
      <w:tr w:rsidR="00EC234B" w:rsidRPr="00EC234B" w14:paraId="60FA0FAF"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1539CA9D"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651E92FE"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 xml:space="preserve">System powinien umożliwiać także, konfigurację powiadomień po uzupełnieniu formularza </w:t>
            </w:r>
            <w:r w:rsidR="008E4B62">
              <w:rPr>
                <w:rFonts w:ascii="Muli" w:eastAsia="Calibri" w:hAnsi="Muli" w:cs="Calibri Light"/>
                <w:sz w:val="20"/>
                <w:szCs w:val="20"/>
              </w:rPr>
              <w:br/>
            </w:r>
            <w:r w:rsidRPr="008E4B62">
              <w:rPr>
                <w:rFonts w:ascii="Muli" w:eastAsia="Calibri" w:hAnsi="Muli" w:cs="Calibri Light"/>
                <w:sz w:val="20"/>
                <w:szCs w:val="20"/>
              </w:rPr>
              <w:t>a także treści wiadomości powiadomienia mailowego z linkiem pliku do pobrania</w:t>
            </w:r>
          </w:p>
        </w:tc>
      </w:tr>
      <w:tr w:rsidR="00EC234B" w:rsidRPr="00EC234B" w14:paraId="4F5FF2DC"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4389E9D"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B29D868" w14:textId="77777777" w:rsidR="00EC234B" w:rsidRPr="008E4B62" w:rsidRDefault="00EC234B" w:rsidP="008E4B62">
            <w:pPr>
              <w:jc w:val="both"/>
              <w:rPr>
                <w:rFonts w:ascii="Muli" w:eastAsia="Calibri" w:hAnsi="Muli" w:cs="Calibri Light"/>
                <w:sz w:val="20"/>
                <w:szCs w:val="20"/>
              </w:rPr>
            </w:pPr>
            <w:r w:rsidRPr="008E4B62">
              <w:rPr>
                <w:rFonts w:ascii="Muli" w:eastAsia="Calibri" w:hAnsi="Muli" w:cs="Calibri Light"/>
                <w:sz w:val="20"/>
                <w:szCs w:val="20"/>
              </w:rPr>
              <w:t>System powinien umożliwiać kategoryzowanie plików z możliwością filtrowania.</w:t>
            </w:r>
          </w:p>
        </w:tc>
      </w:tr>
      <w:tr w:rsidR="00EC234B" w:rsidRPr="00EC234B" w14:paraId="00411AE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2EF4BD09"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7E04D74F" w14:textId="77777777" w:rsidR="00EC234B" w:rsidRPr="008E4B62" w:rsidRDefault="00EC234B" w:rsidP="008E4B62">
            <w:pPr>
              <w:rPr>
                <w:rFonts w:ascii="Muli" w:eastAsia="Calibri" w:hAnsi="Muli" w:cs="Calibri Light"/>
                <w:sz w:val="20"/>
                <w:szCs w:val="20"/>
              </w:rPr>
            </w:pPr>
            <w:r w:rsidRPr="008E4B62">
              <w:rPr>
                <w:rFonts w:ascii="Muli" w:eastAsia="Calibri" w:hAnsi="Muli" w:cs="Calibri Light"/>
                <w:sz w:val="20"/>
                <w:szCs w:val="20"/>
              </w:rPr>
              <w:t>Formularz dodawania kategorii powinien zawierać:</w:t>
            </w:r>
          </w:p>
          <w:p w14:paraId="1AC4F820" w14:textId="77777777" w:rsidR="00EC234B" w:rsidRPr="008E4B62" w:rsidRDefault="00EC234B" w:rsidP="008E4B62">
            <w:pPr>
              <w:numPr>
                <w:ilvl w:val="0"/>
                <w:numId w:val="278"/>
              </w:numPr>
              <w:contextualSpacing/>
              <w:rPr>
                <w:rFonts w:ascii="Muli" w:eastAsia="Calibri" w:hAnsi="Muli" w:cs="Calibri Light"/>
                <w:sz w:val="20"/>
                <w:szCs w:val="20"/>
              </w:rPr>
            </w:pPr>
            <w:r w:rsidRPr="008E4B62">
              <w:rPr>
                <w:rFonts w:ascii="Muli" w:eastAsia="Calibri" w:hAnsi="Muli" w:cs="Calibri Light"/>
                <w:sz w:val="20"/>
                <w:szCs w:val="20"/>
              </w:rPr>
              <w:t>Nazwę</w:t>
            </w:r>
          </w:p>
          <w:p w14:paraId="116F9202" w14:textId="77777777" w:rsidR="00EC234B" w:rsidRPr="008E4B62" w:rsidRDefault="00EC234B" w:rsidP="008E4B62">
            <w:pPr>
              <w:numPr>
                <w:ilvl w:val="0"/>
                <w:numId w:val="278"/>
              </w:numPr>
              <w:ind w:left="714" w:hanging="357"/>
              <w:rPr>
                <w:rFonts w:ascii="Muli" w:eastAsia="Calibri" w:hAnsi="Muli" w:cs="Calibri Light"/>
                <w:sz w:val="20"/>
                <w:szCs w:val="20"/>
              </w:rPr>
            </w:pPr>
            <w:r w:rsidRPr="008E4B62">
              <w:rPr>
                <w:rFonts w:ascii="Muli" w:eastAsia="Calibri" w:hAnsi="Muli" w:cs="Calibri Light"/>
                <w:sz w:val="20"/>
                <w:szCs w:val="20"/>
              </w:rPr>
              <w:t>Kolor</w:t>
            </w:r>
          </w:p>
        </w:tc>
      </w:tr>
      <w:tr w:rsidR="00EC234B" w:rsidRPr="00EC234B" w14:paraId="464C4A4A"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5CB241B9"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D903152" w14:textId="77777777" w:rsidR="00EC234B" w:rsidRPr="008E4B62" w:rsidRDefault="00EC234B" w:rsidP="008E4B62">
            <w:pPr>
              <w:rPr>
                <w:rFonts w:ascii="Muli" w:eastAsia="Calibri" w:hAnsi="Muli" w:cs="Calibri Light"/>
                <w:sz w:val="20"/>
                <w:szCs w:val="20"/>
              </w:rPr>
            </w:pPr>
            <w:r w:rsidRPr="008E4B62">
              <w:rPr>
                <w:rFonts w:ascii="Muli" w:eastAsia="Calibri" w:hAnsi="Muli" w:cs="Calibri Light"/>
                <w:sz w:val="20"/>
                <w:szCs w:val="20"/>
              </w:rPr>
              <w:t>System powinien w swojej konfiguracji pozwalać na:</w:t>
            </w:r>
          </w:p>
          <w:p w14:paraId="5FC0FA38" w14:textId="77777777" w:rsidR="00EC234B" w:rsidRPr="008E4B62" w:rsidRDefault="00EC234B" w:rsidP="008E4B62">
            <w:pPr>
              <w:numPr>
                <w:ilvl w:val="0"/>
                <w:numId w:val="278"/>
              </w:numPr>
              <w:contextualSpacing/>
              <w:rPr>
                <w:rFonts w:ascii="Muli" w:eastAsia="Calibri" w:hAnsi="Muli" w:cs="Calibri Light"/>
                <w:sz w:val="20"/>
                <w:szCs w:val="20"/>
              </w:rPr>
            </w:pPr>
            <w:r w:rsidRPr="008E4B62">
              <w:rPr>
                <w:rFonts w:ascii="Muli" w:eastAsia="Calibri" w:hAnsi="Muli" w:cs="Calibri Light"/>
                <w:sz w:val="20"/>
                <w:szCs w:val="20"/>
              </w:rPr>
              <w:t>włączanie/wyłączania filtrowania kategorii na froncie strony</w:t>
            </w:r>
          </w:p>
          <w:p w14:paraId="094C119C" w14:textId="77777777" w:rsidR="00EC234B" w:rsidRPr="008E4B62" w:rsidRDefault="00EC234B" w:rsidP="008E4B62">
            <w:pPr>
              <w:numPr>
                <w:ilvl w:val="0"/>
                <w:numId w:val="278"/>
              </w:numPr>
              <w:ind w:left="714" w:hanging="357"/>
              <w:rPr>
                <w:rFonts w:ascii="Muli" w:eastAsia="Calibri" w:hAnsi="Muli" w:cs="Calibri Light"/>
                <w:sz w:val="20"/>
                <w:szCs w:val="20"/>
              </w:rPr>
            </w:pPr>
            <w:r w:rsidRPr="008E4B62">
              <w:rPr>
                <w:rFonts w:ascii="Muli" w:eastAsia="Calibri" w:hAnsi="Muli" w:cs="Calibri Light"/>
                <w:sz w:val="20"/>
                <w:szCs w:val="20"/>
              </w:rPr>
              <w:t>możliwość wyłączenia dat publikacji dodanych materiałów na froncie</w:t>
            </w:r>
          </w:p>
        </w:tc>
      </w:tr>
      <w:tr w:rsidR="00EC234B" w:rsidRPr="00EC234B" w14:paraId="57A3D659"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77CAD0B2"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3AB5385F" w14:textId="77777777" w:rsidR="00EC234B" w:rsidRPr="008E4B62" w:rsidRDefault="00EC234B" w:rsidP="008E4B62">
            <w:pPr>
              <w:rPr>
                <w:rFonts w:ascii="Muli" w:eastAsia="Calibri" w:hAnsi="Muli" w:cs="Calibri Light"/>
                <w:sz w:val="20"/>
                <w:szCs w:val="20"/>
              </w:rPr>
            </w:pPr>
            <w:r w:rsidRPr="008E4B62">
              <w:rPr>
                <w:rFonts w:ascii="Muli" w:eastAsia="Calibri" w:hAnsi="Muli" w:cs="Calibri Light"/>
                <w:sz w:val="20"/>
                <w:szCs w:val="20"/>
              </w:rPr>
              <w:t>Formularz dodawania materiału w formie pliku powinien zawierać:</w:t>
            </w:r>
          </w:p>
          <w:p w14:paraId="55406A27"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Treść,</w:t>
            </w:r>
          </w:p>
          <w:p w14:paraId="23354B9D"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Symbol,</w:t>
            </w:r>
          </w:p>
          <w:p w14:paraId="4EA279A9"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Opis,</w:t>
            </w:r>
          </w:p>
          <w:p w14:paraId="4A222801"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Kategorię o ile istnieje,</w:t>
            </w:r>
          </w:p>
          <w:p w14:paraId="1B657F83"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Zdjęcie,</w:t>
            </w:r>
          </w:p>
          <w:p w14:paraId="1FD99391"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Dołączenie pliku do pobrania,</w:t>
            </w:r>
          </w:p>
          <w:p w14:paraId="78FEE662" w14:textId="77777777" w:rsidR="00EC234B" w:rsidRPr="008E4B62" w:rsidRDefault="00EC234B" w:rsidP="008E4B62">
            <w:pPr>
              <w:numPr>
                <w:ilvl w:val="0"/>
                <w:numId w:val="277"/>
              </w:numPr>
              <w:contextualSpacing/>
              <w:rPr>
                <w:rFonts w:ascii="Muli" w:eastAsia="Calibri" w:hAnsi="Muli" w:cs="Calibri Light"/>
                <w:sz w:val="20"/>
                <w:szCs w:val="20"/>
              </w:rPr>
            </w:pPr>
            <w:r w:rsidRPr="008E4B62">
              <w:rPr>
                <w:rFonts w:ascii="Muli" w:eastAsia="Calibri" w:hAnsi="Muli" w:cs="Calibri Light"/>
                <w:sz w:val="20"/>
                <w:szCs w:val="20"/>
              </w:rPr>
              <w:t>Warunki publikacji,</w:t>
            </w:r>
            <w:r w:rsidRPr="008E4B62">
              <w:rPr>
                <w:rFonts w:ascii="Muli" w:eastAsia="Calibri" w:hAnsi="Muli" w:cs="Calibri Light"/>
                <w:sz w:val="20"/>
                <w:szCs w:val="20"/>
              </w:rPr>
              <w:br/>
              <w:t>Data publikacji i dezaktywacji,</w:t>
            </w:r>
          </w:p>
          <w:p w14:paraId="65D92D18" w14:textId="77777777" w:rsidR="00EC234B" w:rsidRPr="008E4B62" w:rsidRDefault="00EC234B" w:rsidP="008E4B62">
            <w:pPr>
              <w:numPr>
                <w:ilvl w:val="0"/>
                <w:numId w:val="277"/>
              </w:numPr>
              <w:ind w:left="714" w:hanging="357"/>
              <w:jc w:val="both"/>
              <w:rPr>
                <w:rFonts w:ascii="Muli" w:eastAsia="Calibri" w:hAnsi="Muli" w:cs="Calibri Light"/>
                <w:sz w:val="20"/>
                <w:szCs w:val="20"/>
              </w:rPr>
            </w:pPr>
            <w:r w:rsidRPr="008E4B62">
              <w:rPr>
                <w:rFonts w:ascii="Muli" w:eastAsia="Calibri" w:hAnsi="Muli" w:cs="Calibri Light"/>
                <w:sz w:val="20"/>
                <w:szCs w:val="20"/>
              </w:rPr>
              <w:t>Oznaczenie materiału jako priorytet co spowoduje wyświetlanie go na początku listy.</w:t>
            </w:r>
          </w:p>
        </w:tc>
      </w:tr>
      <w:tr w:rsidR="00EC234B" w:rsidRPr="00EC234B" w14:paraId="66538806" w14:textId="77777777" w:rsidTr="00EC234B">
        <w:trPr>
          <w:trHeight w:val="276"/>
        </w:trPr>
        <w:tc>
          <w:tcPr>
            <w:tcW w:w="450" w:type="pct"/>
            <w:tcBorders>
              <w:top w:val="single" w:sz="4" w:space="0" w:color="auto"/>
              <w:left w:val="single" w:sz="4" w:space="0" w:color="auto"/>
              <w:bottom w:val="single" w:sz="4" w:space="0" w:color="auto"/>
              <w:right w:val="single" w:sz="4" w:space="0" w:color="auto"/>
            </w:tcBorders>
            <w:noWrap/>
          </w:tcPr>
          <w:p w14:paraId="4362EC00" w14:textId="77777777" w:rsidR="00EC234B" w:rsidRPr="008E4B62" w:rsidRDefault="00EC234B" w:rsidP="00B50121">
            <w:pPr>
              <w:numPr>
                <w:ilvl w:val="0"/>
                <w:numId w:val="276"/>
              </w:numPr>
              <w:spacing w:line="240" w:lineRule="auto"/>
              <w:contextualSpacing/>
              <w:rPr>
                <w:rFonts w:ascii="Muli" w:eastAsia="Calibri" w:hAnsi="Muli" w:cs="Calibri Light"/>
                <w:sz w:val="20"/>
                <w:szCs w:val="20"/>
              </w:rPr>
            </w:pPr>
          </w:p>
        </w:tc>
        <w:tc>
          <w:tcPr>
            <w:tcW w:w="4550" w:type="pct"/>
            <w:tcBorders>
              <w:top w:val="single" w:sz="4" w:space="0" w:color="auto"/>
              <w:left w:val="single" w:sz="4" w:space="0" w:color="auto"/>
              <w:bottom w:val="single" w:sz="4" w:space="0" w:color="auto"/>
              <w:right w:val="single" w:sz="4" w:space="0" w:color="auto"/>
            </w:tcBorders>
          </w:tcPr>
          <w:p w14:paraId="45048368" w14:textId="77777777" w:rsidR="00EC234B" w:rsidRPr="008E4B62" w:rsidRDefault="00EC234B" w:rsidP="008E4B62">
            <w:p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Moduł musi posiadać przynajmniej poniższe akcje, do których można nadawać uprawnienia:</w:t>
            </w:r>
          </w:p>
          <w:p w14:paraId="59320A97" w14:textId="77777777" w:rsidR="00EC234B" w:rsidRPr="008E4B62" w:rsidRDefault="00EC234B" w:rsidP="008E4B62">
            <w:pPr>
              <w:numPr>
                <w:ilvl w:val="0"/>
                <w:numId w:val="217"/>
              </w:num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dostęp do listy,</w:t>
            </w:r>
          </w:p>
          <w:p w14:paraId="6FCD2C94" w14:textId="77777777" w:rsidR="00EC234B" w:rsidRPr="008E4B62" w:rsidRDefault="00EC234B" w:rsidP="008E4B62">
            <w:pPr>
              <w:numPr>
                <w:ilvl w:val="0"/>
                <w:numId w:val="217"/>
              </w:num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szczegóły,</w:t>
            </w:r>
          </w:p>
          <w:p w14:paraId="2D340EEC" w14:textId="77777777" w:rsidR="00EC234B" w:rsidRPr="008E4B62" w:rsidRDefault="00EC234B" w:rsidP="008E4B62">
            <w:pPr>
              <w:numPr>
                <w:ilvl w:val="0"/>
                <w:numId w:val="217"/>
              </w:num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usuwanie.</w:t>
            </w:r>
          </w:p>
          <w:p w14:paraId="412D2F9A" w14:textId="77777777" w:rsidR="00EC234B" w:rsidRPr="008E4B62" w:rsidRDefault="00EC234B" w:rsidP="008E4B62">
            <w:pPr>
              <w:numPr>
                <w:ilvl w:val="0"/>
                <w:numId w:val="217"/>
              </w:num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Times New Roman" w:hAnsi="Muli" w:cs="Calibri Light"/>
                <w:sz w:val="20"/>
                <w:szCs w:val="20"/>
                <w:lang w:eastAsia="pl-PL"/>
              </w:rPr>
              <w:t>konfiguracja,</w:t>
            </w:r>
          </w:p>
          <w:p w14:paraId="7D8805CD" w14:textId="77777777" w:rsidR="00EC234B" w:rsidRPr="008E4B62" w:rsidRDefault="00EC234B" w:rsidP="008E4B62">
            <w:pPr>
              <w:numPr>
                <w:ilvl w:val="0"/>
                <w:numId w:val="217"/>
              </w:numPr>
              <w:shd w:val="clear" w:color="auto" w:fill="FFFFFF"/>
              <w:spacing w:before="100" w:beforeAutospacing="1" w:after="100" w:afterAutospacing="1" w:line="240" w:lineRule="auto"/>
              <w:rPr>
                <w:rFonts w:ascii="Muli" w:eastAsia="Times New Roman" w:hAnsi="Muli" w:cs="Calibri Light"/>
                <w:sz w:val="20"/>
                <w:szCs w:val="20"/>
                <w:lang w:eastAsia="pl-PL"/>
              </w:rPr>
            </w:pPr>
            <w:r w:rsidRPr="008E4B62">
              <w:rPr>
                <w:rFonts w:ascii="Muli" w:eastAsia="Calibri" w:hAnsi="Muli" w:cs="Calibri Light"/>
                <w:sz w:val="20"/>
                <w:szCs w:val="20"/>
              </w:rPr>
              <w:t>export wpisów.</w:t>
            </w:r>
          </w:p>
        </w:tc>
      </w:tr>
    </w:tbl>
    <w:p w14:paraId="2D964671" w14:textId="3DA2D6D0" w:rsidR="00EC234B" w:rsidRDefault="00EC234B" w:rsidP="00EC234B">
      <w:pPr>
        <w:rPr>
          <w:rFonts w:ascii="Calibri" w:eastAsia="Calibri" w:hAnsi="Calibri" w:cs="Times New Roman"/>
        </w:rPr>
      </w:pPr>
    </w:p>
    <w:p w14:paraId="2B17B41E" w14:textId="026919FF" w:rsidR="007A63DE" w:rsidRDefault="007A63DE" w:rsidP="00EC234B">
      <w:pPr>
        <w:rPr>
          <w:rFonts w:ascii="Calibri" w:eastAsia="Calibri" w:hAnsi="Calibri" w:cs="Times New Roman"/>
        </w:rPr>
      </w:pPr>
    </w:p>
    <w:p w14:paraId="1517081B" w14:textId="77777777" w:rsidR="007A63DE" w:rsidRPr="00EC234B" w:rsidRDefault="007A63DE" w:rsidP="00EC234B">
      <w:pPr>
        <w:rPr>
          <w:rFonts w:ascii="Calibri" w:eastAsia="Calibri" w:hAnsi="Calibri" w:cs="Times New Roman"/>
        </w:rPr>
      </w:pPr>
    </w:p>
    <w:p w14:paraId="791924FB" w14:textId="77777777" w:rsidR="00EC234B" w:rsidRPr="008E4B62" w:rsidRDefault="00EC234B" w:rsidP="00EC234B">
      <w:pPr>
        <w:keepNext/>
        <w:keepLines/>
        <w:spacing w:before="40" w:after="0"/>
        <w:outlineLvl w:val="1"/>
        <w:rPr>
          <w:rFonts w:ascii="Muli" w:eastAsia="Times New Roman" w:hAnsi="Muli" w:cs="Calibri Light"/>
          <w:sz w:val="28"/>
          <w:szCs w:val="32"/>
        </w:rPr>
      </w:pPr>
      <w:r w:rsidRPr="008E4B62">
        <w:rPr>
          <w:rFonts w:ascii="Muli" w:eastAsia="Times New Roman" w:hAnsi="Muli" w:cs="Calibri Light"/>
          <w:sz w:val="28"/>
          <w:szCs w:val="32"/>
        </w:rPr>
        <w:lastRenderedPageBreak/>
        <w:t>Mobilny USOS</w:t>
      </w:r>
    </w:p>
    <w:p w14:paraId="54AC9968" w14:textId="77777777" w:rsidR="00EC234B" w:rsidRPr="00EC234B" w:rsidRDefault="00EC234B" w:rsidP="00EC234B">
      <w:pPr>
        <w:rPr>
          <w:rFonts w:ascii="Aptos" w:eastAsia="Aptos" w:hAnsi="Aptos" w:cs="Times New Roman"/>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8284"/>
      </w:tblGrid>
      <w:tr w:rsidR="00EC234B" w:rsidRPr="00EC234B" w14:paraId="0F9D33B1"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7C861E18"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403D6D77" w14:textId="77777777" w:rsidR="00EC234B" w:rsidRPr="008E4B62" w:rsidRDefault="00EC234B" w:rsidP="004E55F3">
            <w:pPr>
              <w:autoSpaceDE w:val="0"/>
              <w:autoSpaceDN w:val="0"/>
              <w:adjustRightInd w:val="0"/>
              <w:spacing w:line="240" w:lineRule="auto"/>
              <w:jc w:val="both"/>
              <w:rPr>
                <w:rFonts w:ascii="Muli" w:eastAsia="Calibri" w:hAnsi="Muli" w:cs="Calibri Light"/>
                <w:sz w:val="20"/>
              </w:rPr>
            </w:pPr>
            <w:r w:rsidRPr="008E4B62">
              <w:rPr>
                <w:rFonts w:ascii="Muli" w:eastAsia="Calibri" w:hAnsi="Muli" w:cs="Calibri Light"/>
                <w:sz w:val="20"/>
              </w:rPr>
              <w:t xml:space="preserve"> Wykonawca zapewni pełne uruchomienie i konfigurację aplikacji USOS Mobile dla uczelni, zgodnie z obowiązującą dokumentacją techniczną i standardami systemu USOS. </w:t>
            </w:r>
          </w:p>
        </w:tc>
      </w:tr>
      <w:tr w:rsidR="00EC234B" w:rsidRPr="00EC234B" w14:paraId="424E7CCD"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1CD4CF64"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2B24EABF" w14:textId="77777777" w:rsidR="00EC234B" w:rsidRPr="008E4B62" w:rsidRDefault="00EC234B" w:rsidP="004E55F3">
            <w:pPr>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musi współpracować z istniejącą instancją systemu USOS uczelni. </w:t>
            </w:r>
          </w:p>
        </w:tc>
      </w:tr>
      <w:tr w:rsidR="00EC234B" w:rsidRPr="00EC234B" w14:paraId="000B87FF"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58168F06"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7479CF1D"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Aplikacja musi być dostępna w wersji polskiej oraz angielskiej.</w:t>
            </w:r>
          </w:p>
        </w:tc>
      </w:tr>
      <w:tr w:rsidR="00EC234B" w:rsidRPr="00EC234B" w14:paraId="1707D738"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556CE9DF"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4E54FE9B" w14:textId="77777777" w:rsidR="00EC234B" w:rsidRPr="008E4B62" w:rsidRDefault="00EC234B" w:rsidP="004E55F3">
            <w:pPr>
              <w:tabs>
                <w:tab w:val="left" w:pos="1230"/>
              </w:tabs>
              <w:spacing w:line="240" w:lineRule="auto"/>
              <w:ind w:right="284"/>
              <w:rPr>
                <w:rFonts w:ascii="Muli" w:eastAsia="Aptos" w:hAnsi="Muli" w:cs="Calibri Light"/>
                <w:sz w:val="20"/>
              </w:rPr>
            </w:pPr>
            <w:bookmarkStart w:id="48" w:name="_Hlk221263318"/>
            <w:r w:rsidRPr="008E4B62">
              <w:rPr>
                <w:rFonts w:ascii="Muli" w:eastAsia="Aptos" w:hAnsi="Muli" w:cs="Calibri Light"/>
                <w:sz w:val="20"/>
              </w:rPr>
              <w:t>Aplikacja musi prezentować minimalnie dane w następującym zakresie:</w:t>
            </w:r>
          </w:p>
          <w:p w14:paraId="2DB86BAF" w14:textId="77777777" w:rsidR="00EC234B" w:rsidRPr="008E4B62" w:rsidRDefault="00EC234B" w:rsidP="004E55F3">
            <w:pPr>
              <w:tabs>
                <w:tab w:val="left" w:pos="1230"/>
              </w:tabs>
              <w:spacing w:line="240" w:lineRule="auto"/>
              <w:ind w:right="284"/>
              <w:rPr>
                <w:rFonts w:ascii="Muli" w:eastAsia="Aptos" w:hAnsi="Muli" w:cs="Calibri Light"/>
                <w:sz w:val="20"/>
              </w:rPr>
            </w:pPr>
            <w:r w:rsidRPr="008E4B62">
              <w:rPr>
                <w:rFonts w:ascii="Muli" w:eastAsia="Aptos" w:hAnsi="Muli" w:cs="Calibri Light"/>
                <w:sz w:val="20"/>
              </w:rPr>
              <w:t>- Plan zajęć (dziś, jutro, cały/przyszły/dowolny tydzień),</w:t>
            </w:r>
            <w:r w:rsidRPr="008E4B62">
              <w:rPr>
                <w:rFonts w:ascii="Muli" w:eastAsia="Aptos" w:hAnsi="Muli" w:cs="Calibri Light"/>
                <w:sz w:val="20"/>
              </w:rPr>
              <w:br/>
              <w:t>- Grupy zajęciowe (informacje o przedmiotach, prowadzących, uczestnikach),</w:t>
            </w:r>
            <w:r w:rsidRPr="008E4B62">
              <w:rPr>
                <w:rFonts w:ascii="Muli" w:eastAsia="Aptos" w:hAnsi="Muli" w:cs="Calibri Light"/>
                <w:sz w:val="20"/>
              </w:rPr>
              <w:br/>
              <w:t>- Oceny (powiadomienia o nowych wpisach),</w:t>
            </w:r>
            <w:r w:rsidRPr="008E4B62">
              <w:rPr>
                <w:rFonts w:ascii="Muli" w:eastAsia="Aptos" w:hAnsi="Muli" w:cs="Calibri Light"/>
                <w:sz w:val="20"/>
              </w:rPr>
              <w:br/>
              <w:t>- Ankiety (możliwość wypełniania),</w:t>
            </w:r>
            <w:r w:rsidRPr="008E4B62">
              <w:rPr>
                <w:rFonts w:ascii="Muli" w:eastAsia="Aptos" w:hAnsi="Muli" w:cs="Calibri Light"/>
                <w:sz w:val="20"/>
              </w:rPr>
              <w:br/>
              <w:t xml:space="preserve">- </w:t>
            </w:r>
            <w:proofErr w:type="spellStart"/>
            <w:r w:rsidRPr="008E4B62">
              <w:rPr>
                <w:rFonts w:ascii="Muli" w:eastAsia="Aptos" w:hAnsi="Muli" w:cs="Calibri Light"/>
                <w:sz w:val="20"/>
              </w:rPr>
              <w:t>USOSmail</w:t>
            </w:r>
            <w:proofErr w:type="spellEnd"/>
            <w:r w:rsidRPr="008E4B62">
              <w:rPr>
                <w:rFonts w:ascii="Muli" w:eastAsia="Aptos" w:hAnsi="Muli" w:cs="Calibri Light"/>
                <w:sz w:val="20"/>
              </w:rPr>
              <w:t xml:space="preserve"> (wysyłka wiadomości do grup),</w:t>
            </w:r>
            <w:r w:rsidRPr="008E4B62">
              <w:rPr>
                <w:rFonts w:ascii="Muli" w:eastAsia="Aptos" w:hAnsi="Muli" w:cs="Calibri Light"/>
                <w:sz w:val="20"/>
              </w:rPr>
              <w:br/>
              <w:t xml:space="preserve">- Legitymacje i </w:t>
            </w:r>
            <w:proofErr w:type="spellStart"/>
            <w:r w:rsidRPr="008E4B62">
              <w:rPr>
                <w:rFonts w:ascii="Muli" w:eastAsia="Aptos" w:hAnsi="Muli" w:cs="Calibri Light"/>
                <w:sz w:val="20"/>
              </w:rPr>
              <w:t>eID</w:t>
            </w:r>
            <w:proofErr w:type="spellEnd"/>
            <w:r w:rsidRPr="008E4B62">
              <w:rPr>
                <w:rFonts w:ascii="Muli" w:eastAsia="Aptos" w:hAnsi="Muli" w:cs="Calibri Light"/>
                <w:sz w:val="20"/>
              </w:rPr>
              <w:t xml:space="preserve"> (dostęp do legitymacji i danych identyfikacyjnych),</w:t>
            </w:r>
            <w:r w:rsidRPr="008E4B62">
              <w:rPr>
                <w:rFonts w:ascii="Muli" w:eastAsia="Aptos" w:hAnsi="Muli" w:cs="Calibri Light"/>
                <w:sz w:val="20"/>
              </w:rPr>
              <w:br/>
              <w:t>- Aktualności z uczelni,</w:t>
            </w:r>
            <w:r w:rsidRPr="008E4B62">
              <w:rPr>
                <w:rFonts w:ascii="Muli" w:eastAsia="Aptos" w:hAnsi="Muli" w:cs="Calibri Light"/>
                <w:sz w:val="20"/>
              </w:rPr>
              <w:br/>
              <w:t>- Wyszukiwarka studentów, pracowników i przedmiotów.</w:t>
            </w:r>
            <w:bookmarkEnd w:id="48"/>
          </w:p>
        </w:tc>
      </w:tr>
      <w:tr w:rsidR="00EC234B" w:rsidRPr="00EC234B" w14:paraId="16E00E12"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22D82D21"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5A47FDCA"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musi posiadać mechanizm dodawania aktualności i wydarzeń. </w:t>
            </w:r>
          </w:p>
        </w:tc>
      </w:tr>
      <w:tr w:rsidR="00EC234B" w:rsidRPr="00EC234B" w14:paraId="43355C88"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2C887A4B"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0AC85A1A"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musi posiadać mechanizm powiadomień.  </w:t>
            </w:r>
          </w:p>
        </w:tc>
      </w:tr>
      <w:tr w:rsidR="00EC234B" w:rsidRPr="00EC234B" w14:paraId="2051B1DD"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712B9303"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2FB3D07A"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musi umożliwiać ewidencjonowania treści uczelnianej.    </w:t>
            </w:r>
          </w:p>
        </w:tc>
      </w:tr>
      <w:tr w:rsidR="00EC234B" w:rsidRPr="00EC234B" w14:paraId="018F7DAB"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79212115"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06FF0C82"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Aplikacja musi posiadać możliwość ustawiani</w:t>
            </w:r>
            <w:r w:rsidR="004E55F3">
              <w:rPr>
                <w:rFonts w:ascii="Muli" w:eastAsia="Aptos" w:hAnsi="Muli" w:cs="Calibri Light"/>
                <w:sz w:val="20"/>
              </w:rPr>
              <w:t xml:space="preserve">a widoczności co najmniej ocen, </w:t>
            </w:r>
            <w:r w:rsidRPr="008E4B62">
              <w:rPr>
                <w:rFonts w:ascii="Muli" w:eastAsia="Aptos" w:hAnsi="Muli" w:cs="Calibri Light"/>
                <w:sz w:val="20"/>
              </w:rPr>
              <w:t xml:space="preserve">protokołów, kalendarza roku akademickiego, dni rektorskich/dziekańskich </w:t>
            </w:r>
            <w:r w:rsidR="004E55F3">
              <w:rPr>
                <w:rFonts w:ascii="Muli" w:eastAsia="Aptos" w:hAnsi="Muli" w:cs="Calibri Light"/>
                <w:sz w:val="20"/>
              </w:rPr>
              <w:br/>
            </w:r>
            <w:r w:rsidRPr="008E4B62">
              <w:rPr>
                <w:rFonts w:ascii="Muli" w:eastAsia="Aptos" w:hAnsi="Muli" w:cs="Calibri Light"/>
                <w:sz w:val="20"/>
              </w:rPr>
              <w:t xml:space="preserve">w kalendarzu, ankiety studenckiej, pracowniczej, płatności, budynków. </w:t>
            </w:r>
          </w:p>
        </w:tc>
      </w:tr>
      <w:tr w:rsidR="00EC234B" w:rsidRPr="00EC234B" w14:paraId="06D51974"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78D4C390"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155F5F3B"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musi posiadać wbudowany skaner QR. </w:t>
            </w:r>
          </w:p>
        </w:tc>
      </w:tr>
      <w:tr w:rsidR="00EC234B" w:rsidRPr="00EC234B" w14:paraId="4A27C860"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383E2167"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429430FA"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Aplikacja umożliwia wyświetlenie mapy z identyfikacją budynków.   </w:t>
            </w:r>
          </w:p>
        </w:tc>
      </w:tr>
      <w:tr w:rsidR="00EC234B" w:rsidRPr="00EC234B" w14:paraId="62774BC9"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733EF7BE"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51B3314E"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Wykonawca przeprowadzi szkolenie dla użytkowników administracyjnych z obsługi </w:t>
            </w:r>
            <w:proofErr w:type="spellStart"/>
            <w:r w:rsidRPr="008E4B62">
              <w:rPr>
                <w:rFonts w:ascii="Muli" w:eastAsia="Aptos" w:hAnsi="Muli" w:cs="Calibri Light"/>
                <w:sz w:val="20"/>
              </w:rPr>
              <w:t>USOSadm</w:t>
            </w:r>
            <w:proofErr w:type="spellEnd"/>
            <w:r w:rsidRPr="008E4B62">
              <w:rPr>
                <w:rFonts w:ascii="Muli" w:eastAsia="Aptos" w:hAnsi="Muli" w:cs="Calibri Light"/>
                <w:sz w:val="20"/>
              </w:rPr>
              <w:t xml:space="preserve">, zakładki Mobilny USOS. </w:t>
            </w:r>
          </w:p>
        </w:tc>
      </w:tr>
      <w:tr w:rsidR="00EC234B" w:rsidRPr="00EC234B" w14:paraId="7F6478A8"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15A33EAE" w14:textId="77777777" w:rsidR="00EC234B" w:rsidRPr="008E4B62" w:rsidRDefault="00EC234B" w:rsidP="00B50121">
            <w:pPr>
              <w:numPr>
                <w:ilvl w:val="0"/>
                <w:numId w:val="319"/>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32A858D4" w14:textId="77777777" w:rsidR="00EC234B" w:rsidRPr="008E4B62" w:rsidRDefault="00EC234B" w:rsidP="004E55F3">
            <w:pPr>
              <w:tabs>
                <w:tab w:val="left" w:pos="1230"/>
              </w:tabs>
              <w:spacing w:line="240" w:lineRule="auto"/>
              <w:ind w:right="284"/>
              <w:jc w:val="both"/>
              <w:rPr>
                <w:rFonts w:ascii="Muli" w:eastAsia="Aptos" w:hAnsi="Muli" w:cs="Calibri Light"/>
                <w:sz w:val="20"/>
              </w:rPr>
            </w:pPr>
            <w:r w:rsidRPr="008E4B62">
              <w:rPr>
                <w:rFonts w:ascii="Muli" w:eastAsia="Aptos" w:hAnsi="Muli" w:cs="Calibri Light"/>
                <w:sz w:val="20"/>
              </w:rPr>
              <w:t xml:space="preserve">Wykonawca zapewni okres wsparcia poszkoleniowego (np. konsultacje) przez okres 30 dni od daty odbioru realizacji uruchomienia aplikacji mobilnej USOS. </w:t>
            </w:r>
          </w:p>
        </w:tc>
      </w:tr>
    </w:tbl>
    <w:p w14:paraId="4C75B559" w14:textId="77777777" w:rsidR="00EC234B" w:rsidRDefault="00EC234B" w:rsidP="00EC234B">
      <w:pPr>
        <w:rPr>
          <w:rFonts w:ascii="Aptos" w:eastAsia="Aptos" w:hAnsi="Aptos" w:cs="Times New Roman"/>
        </w:rPr>
      </w:pPr>
    </w:p>
    <w:p w14:paraId="5ABAFBF6" w14:textId="6B225E80" w:rsidR="00F96145" w:rsidRDefault="00F96145" w:rsidP="00EC234B">
      <w:pPr>
        <w:rPr>
          <w:rFonts w:ascii="Aptos" w:eastAsia="Aptos" w:hAnsi="Aptos" w:cs="Times New Roman"/>
        </w:rPr>
      </w:pPr>
    </w:p>
    <w:p w14:paraId="20905155" w14:textId="37403F8A" w:rsidR="007A63DE" w:rsidRDefault="007A63DE" w:rsidP="00EC234B">
      <w:pPr>
        <w:rPr>
          <w:rFonts w:ascii="Aptos" w:eastAsia="Aptos" w:hAnsi="Aptos" w:cs="Times New Roman"/>
        </w:rPr>
      </w:pPr>
    </w:p>
    <w:p w14:paraId="36D26F9E" w14:textId="7A8DCAFA" w:rsidR="007A63DE" w:rsidRDefault="007A63DE" w:rsidP="00EC234B">
      <w:pPr>
        <w:rPr>
          <w:rFonts w:ascii="Aptos" w:eastAsia="Aptos" w:hAnsi="Aptos" w:cs="Times New Roman"/>
        </w:rPr>
      </w:pPr>
    </w:p>
    <w:p w14:paraId="2CB0DB59" w14:textId="77777777" w:rsidR="007A63DE" w:rsidRDefault="007A63DE" w:rsidP="00EC234B">
      <w:pPr>
        <w:rPr>
          <w:rFonts w:ascii="Aptos" w:eastAsia="Aptos" w:hAnsi="Aptos" w:cs="Times New Roman"/>
        </w:rPr>
      </w:pPr>
    </w:p>
    <w:p w14:paraId="5260E408" w14:textId="77777777" w:rsidR="00F96145" w:rsidRPr="00EC234B" w:rsidRDefault="00F96145" w:rsidP="00EC234B">
      <w:pPr>
        <w:rPr>
          <w:rFonts w:ascii="Aptos" w:eastAsia="Aptos" w:hAnsi="Aptos" w:cs="Times New Roman"/>
        </w:rPr>
      </w:pPr>
    </w:p>
    <w:p w14:paraId="6A18F4AD" w14:textId="77777777" w:rsidR="00EC234B" w:rsidRPr="004E55F3" w:rsidRDefault="00EC234B" w:rsidP="00EC234B">
      <w:pPr>
        <w:keepNext/>
        <w:keepLines/>
        <w:spacing w:before="160" w:after="80"/>
        <w:outlineLvl w:val="1"/>
        <w:rPr>
          <w:rFonts w:ascii="Muli" w:eastAsia="Times New Roman" w:hAnsi="Muli" w:cs="Times New Roman"/>
          <w:color w:val="000000"/>
          <w:sz w:val="28"/>
          <w:szCs w:val="32"/>
        </w:rPr>
      </w:pPr>
      <w:r w:rsidRPr="004E55F3">
        <w:rPr>
          <w:rFonts w:ascii="Muli" w:eastAsia="Times New Roman" w:hAnsi="Muli" w:cs="Times New Roman"/>
          <w:color w:val="000000"/>
          <w:sz w:val="28"/>
          <w:szCs w:val="32"/>
        </w:rPr>
        <w:lastRenderedPageBreak/>
        <w:t>Integracja danych</w:t>
      </w:r>
    </w:p>
    <w:p w14:paraId="5A6F6EA8" w14:textId="77777777" w:rsidR="00EC234B" w:rsidRPr="00EC234B" w:rsidRDefault="00EC234B" w:rsidP="00EC234B">
      <w:pPr>
        <w:rPr>
          <w:rFonts w:ascii="Calibri" w:eastAsia="Calibri" w:hAnsi="Calibri" w:cs="Times New Roman"/>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7"/>
        <w:gridCol w:w="8222"/>
      </w:tblGrid>
      <w:tr w:rsidR="00EC234B" w:rsidRPr="00EC234B" w14:paraId="49CD09C9" w14:textId="77777777" w:rsidTr="004E55F3">
        <w:trPr>
          <w:trHeight w:val="2248"/>
        </w:trPr>
        <w:tc>
          <w:tcPr>
            <w:tcW w:w="467" w:type="pct"/>
            <w:tcBorders>
              <w:top w:val="single" w:sz="4" w:space="0" w:color="auto"/>
              <w:left w:val="single" w:sz="4" w:space="0" w:color="auto"/>
              <w:bottom w:val="single" w:sz="4" w:space="0" w:color="auto"/>
              <w:right w:val="single" w:sz="4" w:space="0" w:color="auto"/>
            </w:tcBorders>
            <w:noWrap/>
          </w:tcPr>
          <w:p w14:paraId="7FF50CC0" w14:textId="77777777" w:rsidR="00EC234B" w:rsidRPr="004E55F3" w:rsidRDefault="00EC234B" w:rsidP="00B50121">
            <w:pPr>
              <w:numPr>
                <w:ilvl w:val="0"/>
                <w:numId w:val="78"/>
              </w:numPr>
              <w:contextualSpacing/>
              <w:rPr>
                <w:rFonts w:ascii="Muli" w:eastAsia="Calibri" w:hAnsi="Muli" w:cs="Calibri Light"/>
                <w:sz w:val="20"/>
              </w:rPr>
            </w:pPr>
          </w:p>
        </w:tc>
        <w:tc>
          <w:tcPr>
            <w:tcW w:w="4533" w:type="pct"/>
          </w:tcPr>
          <w:p w14:paraId="76F72D43" w14:textId="77777777" w:rsidR="00EC234B" w:rsidRPr="004E55F3" w:rsidRDefault="00EC234B" w:rsidP="00EC234B">
            <w:pPr>
              <w:jc w:val="both"/>
              <w:rPr>
                <w:rFonts w:ascii="Muli" w:eastAsia="Calibri" w:hAnsi="Muli" w:cs="Calibri Light"/>
                <w:sz w:val="20"/>
              </w:rPr>
            </w:pPr>
            <w:r w:rsidRPr="004E55F3">
              <w:rPr>
                <w:rFonts w:ascii="Muli" w:eastAsia="Calibri" w:hAnsi="Muli" w:cs="Calibri Light"/>
                <w:sz w:val="20"/>
              </w:rPr>
              <w:t xml:space="preserve">Zamawiający wymaga opracowania mechanizmów integracji Platformy komunikacyjnej AI z następującymi systemami: </w:t>
            </w:r>
          </w:p>
          <w:p w14:paraId="03906BF0" w14:textId="77777777" w:rsidR="00EC234B" w:rsidRPr="004E55F3" w:rsidRDefault="00EC234B" w:rsidP="00B50121">
            <w:pPr>
              <w:numPr>
                <w:ilvl w:val="0"/>
                <w:numId w:val="79"/>
              </w:numPr>
              <w:contextualSpacing/>
              <w:jc w:val="both"/>
              <w:rPr>
                <w:rFonts w:ascii="Muli" w:eastAsia="Calibri" w:hAnsi="Muli" w:cs="Calibri Light"/>
                <w:sz w:val="20"/>
              </w:rPr>
            </w:pPr>
            <w:r w:rsidRPr="004E55F3">
              <w:rPr>
                <w:rFonts w:ascii="Muli" w:eastAsia="Calibri" w:hAnsi="Muli" w:cs="Calibri Light"/>
                <w:sz w:val="20"/>
              </w:rPr>
              <w:t xml:space="preserve">Active Directory (dane użytkowników, grupy/role uprawnień) funkcjonującej </w:t>
            </w:r>
            <w:r w:rsidR="004E55F3">
              <w:rPr>
                <w:rFonts w:ascii="Muli" w:eastAsia="Calibri" w:hAnsi="Muli" w:cs="Calibri Light"/>
                <w:sz w:val="20"/>
              </w:rPr>
              <w:br/>
            </w:r>
            <w:r w:rsidRPr="004E55F3">
              <w:rPr>
                <w:rFonts w:ascii="Muli" w:eastAsia="Calibri" w:hAnsi="Muli" w:cs="Calibri Light"/>
                <w:sz w:val="20"/>
              </w:rPr>
              <w:t xml:space="preserve">w Uczelni, </w:t>
            </w:r>
          </w:p>
          <w:p w14:paraId="56898EC2" w14:textId="77777777" w:rsidR="00EC234B" w:rsidRPr="004E55F3" w:rsidRDefault="00EC234B" w:rsidP="00B50121">
            <w:pPr>
              <w:numPr>
                <w:ilvl w:val="0"/>
                <w:numId w:val="79"/>
              </w:numPr>
              <w:contextualSpacing/>
              <w:jc w:val="both"/>
              <w:rPr>
                <w:rFonts w:ascii="Muli" w:eastAsia="Calibri" w:hAnsi="Muli" w:cs="Calibri Light"/>
                <w:sz w:val="20"/>
              </w:rPr>
            </w:pPr>
            <w:r w:rsidRPr="004E55F3">
              <w:rPr>
                <w:rFonts w:ascii="Muli" w:eastAsia="Calibri" w:hAnsi="Muli" w:cs="Calibri Light"/>
                <w:sz w:val="20"/>
              </w:rPr>
              <w:t xml:space="preserve">systemem obsługi dydaktyki, </w:t>
            </w:r>
          </w:p>
          <w:p w14:paraId="763687A2" w14:textId="77777777" w:rsidR="00EC234B" w:rsidRPr="004E55F3" w:rsidRDefault="00EC234B" w:rsidP="00B50121">
            <w:pPr>
              <w:numPr>
                <w:ilvl w:val="0"/>
                <w:numId w:val="79"/>
              </w:numPr>
              <w:contextualSpacing/>
              <w:jc w:val="both"/>
              <w:rPr>
                <w:rFonts w:ascii="Muli" w:eastAsia="Calibri" w:hAnsi="Muli" w:cs="Calibri Light"/>
                <w:sz w:val="20"/>
              </w:rPr>
            </w:pPr>
            <w:r w:rsidRPr="004E55F3">
              <w:rPr>
                <w:rFonts w:ascii="Muli" w:eastAsia="Calibri" w:hAnsi="Muli" w:cs="Calibri Light"/>
                <w:sz w:val="20"/>
              </w:rPr>
              <w:t>systemem obsługi rekrutacji,</w:t>
            </w:r>
          </w:p>
          <w:p w14:paraId="24FE45EB" w14:textId="77777777" w:rsidR="00EC234B" w:rsidRPr="004E55F3" w:rsidRDefault="00EC234B" w:rsidP="004E55F3">
            <w:pPr>
              <w:numPr>
                <w:ilvl w:val="0"/>
                <w:numId w:val="79"/>
              </w:numPr>
              <w:ind w:left="714" w:hanging="357"/>
              <w:jc w:val="both"/>
              <w:rPr>
                <w:rFonts w:ascii="Muli" w:eastAsia="Calibri" w:hAnsi="Muli" w:cs="Calibri Light"/>
                <w:sz w:val="20"/>
              </w:rPr>
            </w:pPr>
            <w:r w:rsidRPr="004E55F3">
              <w:rPr>
                <w:rFonts w:ascii="Muli" w:eastAsia="Calibri" w:hAnsi="Muli" w:cs="Calibri Light"/>
                <w:sz w:val="20"/>
              </w:rPr>
              <w:t>pozostałymi systemami dziedzinowymi, które zostaną zdefiniowane na etapie analizy, a dane pochodzące z nich mogą mieć istotny mieć wpływ na mierzenie zjawiska rezygnacji z nauki.</w:t>
            </w:r>
          </w:p>
        </w:tc>
      </w:tr>
      <w:tr w:rsidR="00EC234B" w:rsidRPr="00EC234B" w14:paraId="113CF48E"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59FD2D73" w14:textId="77777777" w:rsidR="00EC234B" w:rsidRPr="004E55F3" w:rsidRDefault="00EC234B" w:rsidP="00B50121">
            <w:pPr>
              <w:numPr>
                <w:ilvl w:val="0"/>
                <w:numId w:val="78"/>
              </w:numPr>
              <w:contextualSpacing/>
              <w:rPr>
                <w:rFonts w:ascii="Muli" w:eastAsia="Calibri" w:hAnsi="Muli" w:cs="Calibri Light"/>
                <w:sz w:val="20"/>
              </w:rPr>
            </w:pPr>
          </w:p>
        </w:tc>
        <w:tc>
          <w:tcPr>
            <w:tcW w:w="4533" w:type="pct"/>
          </w:tcPr>
          <w:p w14:paraId="60C56EEA" w14:textId="77777777" w:rsidR="00EC234B" w:rsidRPr="004E55F3" w:rsidRDefault="00EC234B" w:rsidP="00EC234B">
            <w:pPr>
              <w:jc w:val="both"/>
              <w:rPr>
                <w:rFonts w:ascii="Muli" w:eastAsia="Calibri" w:hAnsi="Muli" w:cs="Calibri Light"/>
                <w:sz w:val="20"/>
              </w:rPr>
            </w:pPr>
            <w:r w:rsidRPr="004E55F3">
              <w:rPr>
                <w:rFonts w:ascii="Muli" w:eastAsia="Calibri" w:hAnsi="Muli" w:cs="Calibri Light"/>
                <w:sz w:val="20"/>
              </w:rPr>
              <w:t xml:space="preserve">Zamawiający udostępni Wykonawcy dokumentację API posiadanych systemów, opis struktury bazy danych lub dokumentację do innych mechanizmów wymiany danych. </w:t>
            </w:r>
          </w:p>
        </w:tc>
      </w:tr>
      <w:tr w:rsidR="00EC234B" w:rsidRPr="00EC234B" w14:paraId="1E488D2B" w14:textId="77777777" w:rsidTr="00EC234B">
        <w:trPr>
          <w:trHeight w:val="276"/>
        </w:trPr>
        <w:tc>
          <w:tcPr>
            <w:tcW w:w="467" w:type="pct"/>
            <w:tcBorders>
              <w:top w:val="single" w:sz="4" w:space="0" w:color="auto"/>
              <w:left w:val="single" w:sz="4" w:space="0" w:color="auto"/>
              <w:bottom w:val="single" w:sz="4" w:space="0" w:color="auto"/>
              <w:right w:val="single" w:sz="4" w:space="0" w:color="auto"/>
            </w:tcBorders>
            <w:noWrap/>
          </w:tcPr>
          <w:p w14:paraId="6A7EB47D" w14:textId="77777777" w:rsidR="00EC234B" w:rsidRPr="004E55F3" w:rsidRDefault="00EC234B" w:rsidP="00B50121">
            <w:pPr>
              <w:numPr>
                <w:ilvl w:val="0"/>
                <w:numId w:val="78"/>
              </w:numPr>
              <w:contextualSpacing/>
              <w:rPr>
                <w:rFonts w:ascii="Muli" w:eastAsia="Calibri" w:hAnsi="Muli" w:cs="Calibri Light"/>
                <w:sz w:val="20"/>
              </w:rPr>
            </w:pPr>
          </w:p>
        </w:tc>
        <w:tc>
          <w:tcPr>
            <w:tcW w:w="4533" w:type="pct"/>
          </w:tcPr>
          <w:p w14:paraId="19DF1580" w14:textId="77777777" w:rsidR="00EC234B" w:rsidRPr="004E55F3" w:rsidRDefault="00EC234B" w:rsidP="00EC234B">
            <w:pPr>
              <w:jc w:val="both"/>
              <w:rPr>
                <w:rFonts w:ascii="Muli" w:eastAsia="Calibri" w:hAnsi="Muli" w:cs="Calibri Light"/>
                <w:sz w:val="20"/>
              </w:rPr>
            </w:pPr>
            <w:r w:rsidRPr="004E55F3">
              <w:rPr>
                <w:rFonts w:ascii="Muli" w:eastAsia="Calibri" w:hAnsi="Muli" w:cs="Calibri Light"/>
                <w:sz w:val="20"/>
              </w:rPr>
              <w:t xml:space="preserve">Zamawiający wymaga opracowania dokumentacji integracji z systemami Uczelni, które zostaną wykonane podczas realizacji tego zamówienia. </w:t>
            </w:r>
          </w:p>
        </w:tc>
      </w:tr>
    </w:tbl>
    <w:p w14:paraId="605C70E7" w14:textId="77777777" w:rsidR="00EC234B" w:rsidRPr="00EC234B" w:rsidRDefault="00EC234B" w:rsidP="00EC234B">
      <w:pPr>
        <w:rPr>
          <w:rFonts w:ascii="Aptos" w:eastAsia="Aptos" w:hAnsi="Aptos" w:cs="Times New Roman"/>
        </w:rPr>
      </w:pPr>
    </w:p>
    <w:p w14:paraId="5564364B" w14:textId="77777777" w:rsidR="00EC234B" w:rsidRPr="004E55F3" w:rsidRDefault="00EC234B" w:rsidP="00EC234B">
      <w:pPr>
        <w:keepNext/>
        <w:keepLines/>
        <w:spacing w:before="40" w:after="0"/>
        <w:outlineLvl w:val="1"/>
        <w:rPr>
          <w:rFonts w:ascii="Muli" w:eastAsia="Aptos" w:hAnsi="Muli" w:cs="Times New Roman"/>
          <w:color w:val="000000"/>
          <w:sz w:val="24"/>
        </w:rPr>
      </w:pPr>
      <w:r w:rsidRPr="004E55F3">
        <w:rPr>
          <w:rFonts w:ascii="Muli" w:eastAsia="Times New Roman" w:hAnsi="Muli" w:cs="Calibri Light"/>
          <w:sz w:val="28"/>
          <w:szCs w:val="32"/>
        </w:rPr>
        <w:t>Dokumentacja</w:t>
      </w:r>
    </w:p>
    <w:p w14:paraId="0083B610" w14:textId="77777777" w:rsidR="00EC234B" w:rsidRPr="00EC234B" w:rsidRDefault="00EC234B" w:rsidP="00EC234B">
      <w:pPr>
        <w:rPr>
          <w:rFonts w:ascii="Aptos" w:eastAsia="Aptos" w:hAnsi="Aptos" w:cs="Times New Roman"/>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8284"/>
      </w:tblGrid>
      <w:tr w:rsidR="00EC234B" w:rsidRPr="00EC234B" w14:paraId="323B1322" w14:textId="77777777" w:rsidTr="004E55F3">
        <w:trPr>
          <w:trHeight w:val="468"/>
        </w:trPr>
        <w:tc>
          <w:tcPr>
            <w:tcW w:w="463" w:type="pct"/>
            <w:tcBorders>
              <w:top w:val="single" w:sz="4" w:space="0" w:color="auto"/>
              <w:left w:val="single" w:sz="4" w:space="0" w:color="auto"/>
              <w:bottom w:val="single" w:sz="4" w:space="0" w:color="auto"/>
              <w:right w:val="single" w:sz="4" w:space="0" w:color="auto"/>
            </w:tcBorders>
            <w:noWrap/>
          </w:tcPr>
          <w:p w14:paraId="57EC3CFB" w14:textId="77777777" w:rsidR="00EC234B" w:rsidRPr="004E55F3" w:rsidRDefault="00EC234B" w:rsidP="00B50121">
            <w:pPr>
              <w:numPr>
                <w:ilvl w:val="0"/>
                <w:numId w:val="338"/>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1CEC59BB" w14:textId="77777777" w:rsidR="00EC234B" w:rsidRPr="004E55F3" w:rsidRDefault="00EC234B" w:rsidP="00EC234B">
            <w:pPr>
              <w:autoSpaceDE w:val="0"/>
              <w:autoSpaceDN w:val="0"/>
              <w:adjustRightInd w:val="0"/>
              <w:spacing w:after="0" w:line="240" w:lineRule="auto"/>
              <w:rPr>
                <w:rFonts w:ascii="Muli" w:eastAsia="Aptos" w:hAnsi="Muli" w:cs="Calibri Light"/>
                <w:sz w:val="20"/>
              </w:rPr>
            </w:pPr>
            <w:r w:rsidRPr="004E55F3">
              <w:rPr>
                <w:rFonts w:ascii="Muli" w:eastAsia="Aptos" w:hAnsi="Muli" w:cs="Calibri Light"/>
                <w:sz w:val="20"/>
              </w:rPr>
              <w:t>Wykonawca przekaże pełną i kompletną dokumentację Systemu w języku polskim.</w:t>
            </w:r>
          </w:p>
        </w:tc>
      </w:tr>
      <w:tr w:rsidR="00EC234B" w:rsidRPr="00EC234B" w14:paraId="01F50A3C" w14:textId="77777777" w:rsidTr="004E55F3">
        <w:trPr>
          <w:trHeight w:val="1409"/>
        </w:trPr>
        <w:tc>
          <w:tcPr>
            <w:tcW w:w="463" w:type="pct"/>
            <w:tcBorders>
              <w:top w:val="single" w:sz="4" w:space="0" w:color="auto"/>
              <w:left w:val="single" w:sz="4" w:space="0" w:color="auto"/>
              <w:bottom w:val="single" w:sz="4" w:space="0" w:color="auto"/>
              <w:right w:val="single" w:sz="4" w:space="0" w:color="auto"/>
            </w:tcBorders>
            <w:noWrap/>
          </w:tcPr>
          <w:p w14:paraId="1F59BBAC" w14:textId="77777777" w:rsidR="00EC234B" w:rsidRPr="004E55F3" w:rsidRDefault="00EC234B" w:rsidP="00B50121">
            <w:pPr>
              <w:numPr>
                <w:ilvl w:val="0"/>
                <w:numId w:val="338"/>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5081716D" w14:textId="77777777" w:rsidR="00EC234B" w:rsidRPr="004E55F3" w:rsidRDefault="00EC234B" w:rsidP="00EC234B">
            <w:pPr>
              <w:spacing w:after="0" w:line="240" w:lineRule="auto"/>
              <w:jc w:val="both"/>
              <w:rPr>
                <w:rFonts w:ascii="Muli" w:eastAsia="Aptos" w:hAnsi="Muli" w:cs="Calibri Light"/>
                <w:sz w:val="20"/>
              </w:rPr>
            </w:pPr>
            <w:r w:rsidRPr="004E55F3">
              <w:rPr>
                <w:rFonts w:ascii="Muli" w:eastAsia="Aptos" w:hAnsi="Muli" w:cs="Calibri Light"/>
                <w:sz w:val="20"/>
              </w:rPr>
              <w:t xml:space="preserve">W ramach realizacji projektu, Wykonawca zobowiązany będzie do opracowania </w:t>
            </w:r>
            <w:r w:rsidR="004E55F3">
              <w:rPr>
                <w:rFonts w:ascii="Muli" w:eastAsia="Aptos" w:hAnsi="Muli" w:cs="Calibri Light"/>
                <w:sz w:val="20"/>
              </w:rPr>
              <w:br/>
            </w:r>
            <w:r w:rsidRPr="004E55F3">
              <w:rPr>
                <w:rFonts w:ascii="Muli" w:eastAsia="Aptos" w:hAnsi="Muli" w:cs="Calibri Light"/>
                <w:sz w:val="20"/>
              </w:rPr>
              <w:t xml:space="preserve">i dostarczenia następującej dokumentacji: </w:t>
            </w:r>
          </w:p>
          <w:p w14:paraId="10E9486E" w14:textId="77777777" w:rsidR="00EC234B" w:rsidRPr="004E55F3" w:rsidRDefault="00EC234B" w:rsidP="00B50121">
            <w:pPr>
              <w:numPr>
                <w:ilvl w:val="0"/>
                <w:numId w:val="320"/>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 xml:space="preserve">dokumentacja projektu technicznego Systemu, </w:t>
            </w:r>
          </w:p>
          <w:p w14:paraId="608C51AA" w14:textId="77777777" w:rsidR="00EC234B" w:rsidRPr="004E55F3" w:rsidRDefault="00EC234B" w:rsidP="00B50121">
            <w:pPr>
              <w:numPr>
                <w:ilvl w:val="0"/>
                <w:numId w:val="320"/>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 xml:space="preserve">dokumentacja użytkownika, </w:t>
            </w:r>
          </w:p>
          <w:p w14:paraId="0225DF52" w14:textId="77777777" w:rsidR="00EC234B" w:rsidRPr="004E55F3" w:rsidRDefault="00EC234B" w:rsidP="00B50121">
            <w:pPr>
              <w:numPr>
                <w:ilvl w:val="0"/>
                <w:numId w:val="320"/>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dokumentacja powykonawcza Systemu.</w:t>
            </w:r>
          </w:p>
        </w:tc>
      </w:tr>
      <w:tr w:rsidR="00EC234B" w:rsidRPr="00EC234B" w14:paraId="3BED0D37" w14:textId="77777777" w:rsidTr="004E55F3">
        <w:trPr>
          <w:trHeight w:val="1401"/>
        </w:trPr>
        <w:tc>
          <w:tcPr>
            <w:tcW w:w="463" w:type="pct"/>
            <w:tcBorders>
              <w:top w:val="single" w:sz="4" w:space="0" w:color="auto"/>
              <w:left w:val="single" w:sz="4" w:space="0" w:color="auto"/>
              <w:bottom w:val="single" w:sz="4" w:space="0" w:color="auto"/>
              <w:right w:val="single" w:sz="4" w:space="0" w:color="auto"/>
            </w:tcBorders>
            <w:noWrap/>
          </w:tcPr>
          <w:p w14:paraId="3096512E" w14:textId="77777777" w:rsidR="00EC234B" w:rsidRPr="004E55F3" w:rsidRDefault="00EC234B" w:rsidP="00B50121">
            <w:pPr>
              <w:numPr>
                <w:ilvl w:val="0"/>
                <w:numId w:val="338"/>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11B510B9" w14:textId="77777777" w:rsidR="00EC234B" w:rsidRPr="004E55F3" w:rsidRDefault="00EC234B" w:rsidP="00EC234B">
            <w:pPr>
              <w:spacing w:after="0" w:line="240" w:lineRule="auto"/>
              <w:jc w:val="both"/>
              <w:rPr>
                <w:rFonts w:ascii="Muli" w:eastAsia="Aptos" w:hAnsi="Muli" w:cs="Calibri Light"/>
                <w:sz w:val="20"/>
              </w:rPr>
            </w:pPr>
            <w:r w:rsidRPr="004E55F3">
              <w:rPr>
                <w:rFonts w:ascii="Muli" w:eastAsia="Aptos" w:hAnsi="Muli" w:cs="Calibri Light"/>
                <w:sz w:val="20"/>
              </w:rPr>
              <w:t xml:space="preserve">Dokumentacja projektu technicznego systemu musi obejmować co najmniej: </w:t>
            </w:r>
          </w:p>
          <w:p w14:paraId="6A4F522F" w14:textId="77777777" w:rsidR="00EC234B" w:rsidRPr="004E55F3" w:rsidRDefault="00EC234B" w:rsidP="00B50121">
            <w:pPr>
              <w:numPr>
                <w:ilvl w:val="0"/>
                <w:numId w:val="321"/>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 xml:space="preserve">opis architektury logicznej i technicznej systemu (wraz z określeniem zastosowanych technologii), </w:t>
            </w:r>
          </w:p>
          <w:p w14:paraId="0010D222" w14:textId="77777777" w:rsidR="00EC234B" w:rsidRPr="004E55F3" w:rsidRDefault="00EC234B" w:rsidP="00B50121">
            <w:pPr>
              <w:numPr>
                <w:ilvl w:val="0"/>
                <w:numId w:val="321"/>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 xml:space="preserve">opis zasad integracji, </w:t>
            </w:r>
          </w:p>
          <w:p w14:paraId="205A1BE6" w14:textId="77777777" w:rsidR="00EC234B" w:rsidRPr="004E55F3" w:rsidRDefault="00EC234B" w:rsidP="00B50121">
            <w:pPr>
              <w:numPr>
                <w:ilvl w:val="0"/>
                <w:numId w:val="321"/>
              </w:numPr>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określenie wymagań technicznych dla platformy aplikacyjno-bazodanowej.</w:t>
            </w:r>
          </w:p>
        </w:tc>
      </w:tr>
      <w:tr w:rsidR="00EC234B" w:rsidRPr="00EC234B" w14:paraId="7569539D" w14:textId="77777777" w:rsidTr="004E55F3">
        <w:trPr>
          <w:trHeight w:val="1407"/>
        </w:trPr>
        <w:tc>
          <w:tcPr>
            <w:tcW w:w="463" w:type="pct"/>
            <w:tcBorders>
              <w:top w:val="single" w:sz="4" w:space="0" w:color="auto"/>
              <w:left w:val="single" w:sz="4" w:space="0" w:color="auto"/>
              <w:bottom w:val="single" w:sz="4" w:space="0" w:color="auto"/>
              <w:right w:val="single" w:sz="4" w:space="0" w:color="auto"/>
            </w:tcBorders>
            <w:noWrap/>
          </w:tcPr>
          <w:p w14:paraId="1020C31C" w14:textId="77777777" w:rsidR="00EC234B" w:rsidRPr="004E55F3" w:rsidRDefault="00EC234B" w:rsidP="00B50121">
            <w:pPr>
              <w:numPr>
                <w:ilvl w:val="0"/>
                <w:numId w:val="338"/>
              </w:numPr>
              <w:autoSpaceDE w:val="0"/>
              <w:autoSpaceDN w:val="0"/>
              <w:adjustRightInd w:val="0"/>
              <w:spacing w:after="0" w:line="240" w:lineRule="auto"/>
              <w:contextualSpacing/>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53E9D1A0" w14:textId="77777777" w:rsidR="00EC234B" w:rsidRPr="004E55F3" w:rsidRDefault="00EC234B" w:rsidP="00EC234B">
            <w:pPr>
              <w:tabs>
                <w:tab w:val="left" w:pos="1230"/>
              </w:tabs>
              <w:spacing w:after="0" w:line="240" w:lineRule="auto"/>
              <w:jc w:val="both"/>
              <w:rPr>
                <w:rFonts w:ascii="Muli" w:eastAsia="Aptos" w:hAnsi="Muli" w:cs="Calibri Light"/>
                <w:sz w:val="20"/>
              </w:rPr>
            </w:pPr>
            <w:r w:rsidRPr="004E55F3">
              <w:rPr>
                <w:rFonts w:ascii="Muli" w:eastAsia="Aptos" w:hAnsi="Muli" w:cs="Calibri Light"/>
                <w:sz w:val="20"/>
              </w:rPr>
              <w:t xml:space="preserve">Dokumentacja powykonawcza Systemu dostarczona przez Wykonawcę powinna obejmować opis i konfigurację środowiska produkcyjnego w tym także: </w:t>
            </w:r>
          </w:p>
          <w:p w14:paraId="4C1BD9C4" w14:textId="77777777" w:rsidR="00EC234B" w:rsidRPr="004E55F3" w:rsidRDefault="00EC234B" w:rsidP="00B50121">
            <w:pPr>
              <w:numPr>
                <w:ilvl w:val="0"/>
                <w:numId w:val="322"/>
              </w:numPr>
              <w:tabs>
                <w:tab w:val="left" w:pos="1230"/>
              </w:tabs>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 xml:space="preserve">procedury utrzymaniowe i administracyjne, w tym procedury kopii zapasowych, </w:t>
            </w:r>
          </w:p>
          <w:p w14:paraId="637E0A98" w14:textId="77777777" w:rsidR="00EC234B" w:rsidRPr="004E55F3" w:rsidRDefault="00EC234B" w:rsidP="00B50121">
            <w:pPr>
              <w:numPr>
                <w:ilvl w:val="0"/>
                <w:numId w:val="322"/>
              </w:numPr>
              <w:tabs>
                <w:tab w:val="left" w:pos="1230"/>
              </w:tabs>
              <w:spacing w:after="0" w:line="240" w:lineRule="auto"/>
              <w:ind w:right="284"/>
              <w:contextualSpacing/>
              <w:jc w:val="both"/>
              <w:rPr>
                <w:rFonts w:ascii="Muli" w:eastAsia="Aptos" w:hAnsi="Muli" w:cs="Calibri Light"/>
                <w:sz w:val="20"/>
              </w:rPr>
            </w:pPr>
            <w:r w:rsidRPr="004E55F3">
              <w:rPr>
                <w:rFonts w:ascii="Muli" w:eastAsia="Aptos" w:hAnsi="Muli" w:cs="Calibri Light"/>
                <w:sz w:val="20"/>
              </w:rPr>
              <w:t>procedury awaryjne.</w:t>
            </w:r>
          </w:p>
        </w:tc>
      </w:tr>
    </w:tbl>
    <w:p w14:paraId="677E98F5" w14:textId="4811870D" w:rsidR="007A63DE" w:rsidRDefault="007A63DE" w:rsidP="00EC234B">
      <w:pPr>
        <w:keepNext/>
        <w:keepLines/>
        <w:spacing w:before="40" w:after="0"/>
        <w:outlineLvl w:val="1"/>
        <w:rPr>
          <w:rFonts w:ascii="Muli" w:eastAsia="Times New Roman" w:hAnsi="Muli" w:cs="Calibri Light"/>
          <w:sz w:val="28"/>
          <w:szCs w:val="32"/>
        </w:rPr>
      </w:pPr>
    </w:p>
    <w:p w14:paraId="53FC03A6" w14:textId="77777777" w:rsidR="007A63DE" w:rsidRDefault="007A63DE" w:rsidP="00EC234B">
      <w:pPr>
        <w:keepNext/>
        <w:keepLines/>
        <w:spacing w:before="40" w:after="0"/>
        <w:outlineLvl w:val="1"/>
        <w:rPr>
          <w:rFonts w:ascii="Muli" w:eastAsia="Times New Roman" w:hAnsi="Muli" w:cs="Calibri Light"/>
          <w:sz w:val="28"/>
          <w:szCs w:val="32"/>
        </w:rPr>
        <w:sectPr w:rsidR="007A63DE" w:rsidSect="00FF1C24">
          <w:headerReference w:type="default" r:id="rId16"/>
          <w:footerReference w:type="default" r:id="rId17"/>
          <w:pgSz w:w="11906" w:h="16838" w:code="9"/>
          <w:pgMar w:top="2694" w:right="1417" w:bottom="1417" w:left="1417" w:header="340" w:footer="340" w:gutter="0"/>
          <w:cols w:space="708"/>
          <w:docGrid w:linePitch="360"/>
        </w:sectPr>
      </w:pPr>
    </w:p>
    <w:p w14:paraId="2FE05F94" w14:textId="1E76F0AE" w:rsidR="00EC234B" w:rsidRPr="004E55F3" w:rsidRDefault="00EC234B" w:rsidP="00EC234B">
      <w:pPr>
        <w:keepNext/>
        <w:keepLines/>
        <w:spacing w:before="40" w:after="0"/>
        <w:outlineLvl w:val="1"/>
        <w:rPr>
          <w:rFonts w:ascii="Muli" w:eastAsia="Aptos" w:hAnsi="Muli" w:cs="Times New Roman"/>
          <w:color w:val="000000"/>
          <w:sz w:val="24"/>
        </w:rPr>
      </w:pPr>
      <w:r w:rsidRPr="004E55F3">
        <w:rPr>
          <w:rFonts w:ascii="Muli" w:eastAsia="Times New Roman" w:hAnsi="Muli" w:cs="Calibri Light"/>
          <w:sz w:val="28"/>
          <w:szCs w:val="32"/>
        </w:rPr>
        <w:lastRenderedPageBreak/>
        <w:t>Szkolenia</w:t>
      </w:r>
    </w:p>
    <w:p w14:paraId="4DBF6D62" w14:textId="77777777" w:rsidR="00EC234B" w:rsidRPr="00EC234B" w:rsidRDefault="00EC234B" w:rsidP="00EC234B">
      <w:pPr>
        <w:rPr>
          <w:rFonts w:ascii="Aptos" w:eastAsia="Aptos" w:hAnsi="Aptos" w:cs="Times New Roman"/>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8284"/>
      </w:tblGrid>
      <w:tr w:rsidR="00EC234B" w:rsidRPr="00EC234B" w14:paraId="7AB2D98C"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43D4206B" w14:textId="77777777" w:rsidR="00EC234B" w:rsidRPr="004E55F3" w:rsidRDefault="00EC234B" w:rsidP="004E55F3">
            <w:pPr>
              <w:numPr>
                <w:ilvl w:val="0"/>
                <w:numId w:val="318"/>
              </w:numPr>
              <w:autoSpaceDE w:val="0"/>
              <w:autoSpaceDN w:val="0"/>
              <w:adjustRightInd w:val="0"/>
              <w:spacing w:line="240" w:lineRule="auto"/>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3BEC7E37" w14:textId="77777777" w:rsidR="00EC234B" w:rsidRPr="004E55F3" w:rsidRDefault="00EC234B" w:rsidP="004E55F3">
            <w:pPr>
              <w:autoSpaceDE w:val="0"/>
              <w:autoSpaceDN w:val="0"/>
              <w:adjustRightInd w:val="0"/>
              <w:spacing w:line="240" w:lineRule="auto"/>
              <w:jc w:val="both"/>
              <w:rPr>
                <w:rFonts w:ascii="Muli" w:eastAsia="Aptos" w:hAnsi="Muli" w:cs="Calibri Light"/>
                <w:sz w:val="20"/>
              </w:rPr>
            </w:pPr>
            <w:r w:rsidRPr="004E55F3">
              <w:rPr>
                <w:rFonts w:ascii="Muli" w:eastAsia="Aptos" w:hAnsi="Muli" w:cs="Calibri Light"/>
                <w:sz w:val="20"/>
              </w:rPr>
              <w:t>Zamawiający wymaga przeprowadzania szkoleń z zakresu wdrażanych modułów obejmujące szkolenia dla administratorów oraz dla użytkowników końcowych.</w:t>
            </w:r>
          </w:p>
        </w:tc>
      </w:tr>
      <w:tr w:rsidR="00EC234B" w:rsidRPr="00EC234B" w14:paraId="6912A503"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3A50BA55" w14:textId="77777777" w:rsidR="00EC234B" w:rsidRPr="004E55F3" w:rsidRDefault="00EC234B" w:rsidP="004E55F3">
            <w:pPr>
              <w:numPr>
                <w:ilvl w:val="0"/>
                <w:numId w:val="318"/>
              </w:numPr>
              <w:autoSpaceDE w:val="0"/>
              <w:autoSpaceDN w:val="0"/>
              <w:adjustRightInd w:val="0"/>
              <w:spacing w:line="240" w:lineRule="auto"/>
              <w:rPr>
                <w:rFonts w:ascii="Muli" w:eastAsia="Aptos" w:hAnsi="Muli" w:cs="Calibri Light"/>
                <w:sz w:val="20"/>
              </w:rPr>
            </w:pPr>
          </w:p>
        </w:tc>
        <w:tc>
          <w:tcPr>
            <w:tcW w:w="4537" w:type="pct"/>
            <w:tcBorders>
              <w:top w:val="single" w:sz="4" w:space="0" w:color="auto"/>
              <w:left w:val="single" w:sz="4" w:space="0" w:color="auto"/>
              <w:bottom w:val="single" w:sz="4" w:space="0" w:color="auto"/>
              <w:right w:val="single" w:sz="4" w:space="0" w:color="auto"/>
            </w:tcBorders>
          </w:tcPr>
          <w:p w14:paraId="46092D10" w14:textId="77777777" w:rsidR="00EC234B" w:rsidRPr="004E55F3" w:rsidRDefault="00EC234B" w:rsidP="004E55F3">
            <w:pPr>
              <w:autoSpaceDE w:val="0"/>
              <w:autoSpaceDN w:val="0"/>
              <w:adjustRightInd w:val="0"/>
              <w:spacing w:line="240" w:lineRule="auto"/>
              <w:jc w:val="both"/>
              <w:rPr>
                <w:rFonts w:ascii="Muli" w:eastAsia="Aptos" w:hAnsi="Muli" w:cs="Calibri Light"/>
                <w:sz w:val="20"/>
              </w:rPr>
            </w:pPr>
            <w:r w:rsidRPr="004E55F3">
              <w:rPr>
                <w:rFonts w:ascii="Muli" w:eastAsia="Aptos" w:hAnsi="Muli" w:cs="Calibri Light"/>
                <w:sz w:val="20"/>
              </w:rPr>
              <w:t xml:space="preserve">Zamawiający wymaga od Wykonawcy opracowania planu szkoleń wraz ze skryptami szkoleniowymi. </w:t>
            </w:r>
          </w:p>
        </w:tc>
      </w:tr>
      <w:tr w:rsidR="00EC234B" w:rsidRPr="00EC234B" w14:paraId="30A16052"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0B515B01" w14:textId="77777777" w:rsidR="00EC234B" w:rsidRPr="004E55F3" w:rsidRDefault="00EC234B" w:rsidP="004E55F3">
            <w:pPr>
              <w:autoSpaceDE w:val="0"/>
              <w:autoSpaceDN w:val="0"/>
              <w:adjustRightInd w:val="0"/>
              <w:spacing w:line="240" w:lineRule="auto"/>
              <w:rPr>
                <w:rFonts w:ascii="Muli" w:eastAsia="Aptos" w:hAnsi="Muli" w:cs="Calibri Light"/>
                <w:sz w:val="20"/>
              </w:rPr>
            </w:pPr>
            <w:r w:rsidRPr="004E55F3">
              <w:rPr>
                <w:rFonts w:ascii="Muli" w:eastAsia="Aptos" w:hAnsi="Muli" w:cs="Calibri Light"/>
                <w:sz w:val="20"/>
              </w:rPr>
              <w:t xml:space="preserve">3. </w:t>
            </w:r>
          </w:p>
        </w:tc>
        <w:tc>
          <w:tcPr>
            <w:tcW w:w="4537" w:type="pct"/>
            <w:tcBorders>
              <w:top w:val="single" w:sz="4" w:space="0" w:color="auto"/>
              <w:left w:val="single" w:sz="4" w:space="0" w:color="auto"/>
              <w:bottom w:val="single" w:sz="4" w:space="0" w:color="auto"/>
              <w:right w:val="single" w:sz="4" w:space="0" w:color="auto"/>
            </w:tcBorders>
          </w:tcPr>
          <w:p w14:paraId="4B1CF2F4" w14:textId="77777777" w:rsidR="00EC234B" w:rsidRPr="004E55F3" w:rsidRDefault="00EC234B" w:rsidP="004E55F3">
            <w:pPr>
              <w:autoSpaceDE w:val="0"/>
              <w:autoSpaceDN w:val="0"/>
              <w:adjustRightInd w:val="0"/>
              <w:spacing w:line="240" w:lineRule="auto"/>
              <w:jc w:val="both"/>
              <w:rPr>
                <w:rFonts w:ascii="Muli" w:eastAsia="Aptos" w:hAnsi="Muli" w:cs="Calibri Light"/>
                <w:sz w:val="20"/>
              </w:rPr>
            </w:pPr>
            <w:r w:rsidRPr="004E55F3">
              <w:rPr>
                <w:rFonts w:ascii="Muli" w:eastAsia="Aptos" w:hAnsi="Muli" w:cs="Calibri Light"/>
                <w:sz w:val="20"/>
              </w:rPr>
              <w:t>Szkolenia co   do   zasady, będą   przeprowadzone w formie zdalnej, za wyjątkiem szkoleń, które strony ustalą, że mają odbyć się w siedzibie Zamawiającego.</w:t>
            </w:r>
          </w:p>
        </w:tc>
      </w:tr>
      <w:tr w:rsidR="00EC234B" w:rsidRPr="00EC234B" w14:paraId="41CE7A0A"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39F8EFEC" w14:textId="77777777" w:rsidR="00EC234B" w:rsidRPr="004E55F3" w:rsidRDefault="00EC234B" w:rsidP="004E55F3">
            <w:pPr>
              <w:autoSpaceDE w:val="0"/>
              <w:autoSpaceDN w:val="0"/>
              <w:adjustRightInd w:val="0"/>
              <w:spacing w:line="240" w:lineRule="auto"/>
              <w:rPr>
                <w:rFonts w:ascii="Muli" w:eastAsia="Aptos" w:hAnsi="Muli" w:cs="Calibri Light"/>
                <w:sz w:val="20"/>
              </w:rPr>
            </w:pPr>
            <w:r w:rsidRPr="004E55F3">
              <w:rPr>
                <w:rFonts w:ascii="Muli" w:eastAsia="Aptos" w:hAnsi="Muli" w:cs="Calibri Light"/>
                <w:sz w:val="20"/>
              </w:rPr>
              <w:t>4.</w:t>
            </w:r>
          </w:p>
        </w:tc>
        <w:tc>
          <w:tcPr>
            <w:tcW w:w="4537" w:type="pct"/>
            <w:tcBorders>
              <w:top w:val="single" w:sz="4" w:space="0" w:color="auto"/>
              <w:left w:val="single" w:sz="4" w:space="0" w:color="auto"/>
              <w:bottom w:val="single" w:sz="4" w:space="0" w:color="auto"/>
              <w:right w:val="single" w:sz="4" w:space="0" w:color="auto"/>
            </w:tcBorders>
          </w:tcPr>
          <w:p w14:paraId="1E190B2D" w14:textId="77777777" w:rsidR="00EC234B" w:rsidRPr="004E55F3" w:rsidRDefault="00EC234B" w:rsidP="004E55F3">
            <w:pPr>
              <w:autoSpaceDE w:val="0"/>
              <w:autoSpaceDN w:val="0"/>
              <w:adjustRightInd w:val="0"/>
              <w:spacing w:line="240" w:lineRule="auto"/>
              <w:jc w:val="both"/>
              <w:rPr>
                <w:rFonts w:ascii="Muli" w:eastAsia="Aptos" w:hAnsi="Muli" w:cs="Calibri Light"/>
                <w:sz w:val="20"/>
              </w:rPr>
            </w:pPr>
            <w:r w:rsidRPr="004E55F3">
              <w:rPr>
                <w:rFonts w:ascii="Muli" w:eastAsia="Aptos" w:hAnsi="Muli" w:cs="Calibri Light"/>
                <w:sz w:val="20"/>
              </w:rPr>
              <w:t>Szkolenia powinny się odbywać w godzinach pracy Zamawiającego i rozpoczynać się nie wcześniej niż o godz. 8.00 oraz kończyć nie później niż o godz. 15.00.</w:t>
            </w:r>
          </w:p>
        </w:tc>
      </w:tr>
      <w:tr w:rsidR="00EC234B" w:rsidRPr="00EC234B" w14:paraId="5EEDD0A9"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292CB06B" w14:textId="77777777" w:rsidR="00EC234B" w:rsidRPr="004E55F3" w:rsidRDefault="00EC234B" w:rsidP="004E55F3">
            <w:pPr>
              <w:autoSpaceDE w:val="0"/>
              <w:autoSpaceDN w:val="0"/>
              <w:adjustRightInd w:val="0"/>
              <w:spacing w:line="240" w:lineRule="auto"/>
              <w:rPr>
                <w:rFonts w:ascii="Muli" w:eastAsia="Aptos" w:hAnsi="Muli" w:cs="Calibri Light"/>
                <w:sz w:val="20"/>
              </w:rPr>
            </w:pPr>
            <w:r w:rsidRPr="004E55F3">
              <w:rPr>
                <w:rFonts w:ascii="Muli" w:eastAsia="Aptos" w:hAnsi="Muli" w:cs="Calibri Light"/>
                <w:sz w:val="20"/>
              </w:rPr>
              <w:t xml:space="preserve">5. </w:t>
            </w:r>
          </w:p>
        </w:tc>
        <w:tc>
          <w:tcPr>
            <w:tcW w:w="4537" w:type="pct"/>
            <w:tcBorders>
              <w:top w:val="single" w:sz="4" w:space="0" w:color="auto"/>
              <w:left w:val="single" w:sz="4" w:space="0" w:color="auto"/>
              <w:bottom w:val="single" w:sz="4" w:space="0" w:color="auto"/>
              <w:right w:val="single" w:sz="4" w:space="0" w:color="auto"/>
            </w:tcBorders>
          </w:tcPr>
          <w:p w14:paraId="3278CA18" w14:textId="77777777" w:rsidR="00EC234B" w:rsidRPr="004E55F3" w:rsidRDefault="00EC234B" w:rsidP="004E55F3">
            <w:pPr>
              <w:autoSpaceDE w:val="0"/>
              <w:autoSpaceDN w:val="0"/>
              <w:adjustRightInd w:val="0"/>
              <w:spacing w:line="240" w:lineRule="auto"/>
              <w:jc w:val="both"/>
              <w:rPr>
                <w:rFonts w:ascii="Muli" w:eastAsia="Aptos" w:hAnsi="Muli" w:cs="Calibri Light"/>
                <w:sz w:val="20"/>
              </w:rPr>
            </w:pPr>
            <w:r w:rsidRPr="004E55F3">
              <w:rPr>
                <w:rFonts w:ascii="Muli" w:eastAsia="Aptos" w:hAnsi="Muli" w:cs="Calibri Light"/>
                <w:sz w:val="20"/>
              </w:rPr>
              <w:t>O wielkości grup szkoleniowych decyduje Zamawiający w porozumieniu Wykonawcą.</w:t>
            </w:r>
          </w:p>
        </w:tc>
      </w:tr>
    </w:tbl>
    <w:p w14:paraId="646ACA58" w14:textId="77777777" w:rsidR="00EC234B" w:rsidRPr="00EC234B" w:rsidRDefault="00EC234B" w:rsidP="00EC234B">
      <w:pPr>
        <w:rPr>
          <w:rFonts w:ascii="Aptos" w:eastAsia="Aptos" w:hAnsi="Aptos" w:cs="Times New Roman"/>
        </w:rPr>
      </w:pPr>
    </w:p>
    <w:p w14:paraId="6FE181D6" w14:textId="77777777" w:rsidR="00EC234B" w:rsidRPr="004E55F3" w:rsidRDefault="00EC234B" w:rsidP="00EC234B">
      <w:pPr>
        <w:keepNext/>
        <w:keepLines/>
        <w:spacing w:before="40" w:after="0"/>
        <w:outlineLvl w:val="1"/>
        <w:rPr>
          <w:rFonts w:ascii="Muli" w:eastAsia="Aptos" w:hAnsi="Muli" w:cs="Times New Roman"/>
          <w:color w:val="000000"/>
          <w:sz w:val="28"/>
          <w:szCs w:val="28"/>
        </w:rPr>
      </w:pPr>
      <w:r w:rsidRPr="004E55F3">
        <w:rPr>
          <w:rFonts w:ascii="Muli" w:eastAsia="Aptos" w:hAnsi="Muli" w:cs="Times New Roman"/>
          <w:color w:val="000000"/>
          <w:sz w:val="28"/>
          <w:szCs w:val="28"/>
        </w:rPr>
        <w:t xml:space="preserve">Opieka </w:t>
      </w:r>
      <w:r w:rsidRPr="004E55F3">
        <w:rPr>
          <w:rFonts w:ascii="Muli" w:eastAsia="Times New Roman" w:hAnsi="Muli" w:cs="Calibri Light"/>
          <w:sz w:val="28"/>
          <w:szCs w:val="28"/>
        </w:rPr>
        <w:t>serwisowa</w:t>
      </w:r>
      <w:r w:rsidRPr="004E55F3">
        <w:rPr>
          <w:rFonts w:ascii="Muli" w:eastAsia="Aptos" w:hAnsi="Muli" w:cs="Times New Roman"/>
          <w:color w:val="000000"/>
          <w:sz w:val="28"/>
          <w:szCs w:val="28"/>
        </w:rPr>
        <w:t xml:space="preserve"> </w:t>
      </w:r>
    </w:p>
    <w:p w14:paraId="393ECFDA" w14:textId="77777777" w:rsidR="00EC234B" w:rsidRPr="00EC234B" w:rsidRDefault="00EC234B" w:rsidP="00EC234B">
      <w:pPr>
        <w:rPr>
          <w:rFonts w:ascii="Aptos" w:eastAsia="Aptos" w:hAnsi="Aptos" w:cs="Times New Roman"/>
        </w:rPr>
      </w:pPr>
    </w:p>
    <w:tbl>
      <w:tblPr>
        <w:tblW w:w="5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8284"/>
      </w:tblGrid>
      <w:tr w:rsidR="00EC234B" w:rsidRPr="00EC234B" w14:paraId="0FD4F22F" w14:textId="77777777" w:rsidTr="004E55F3">
        <w:trPr>
          <w:trHeight w:val="656"/>
        </w:trPr>
        <w:tc>
          <w:tcPr>
            <w:tcW w:w="463" w:type="pct"/>
            <w:tcBorders>
              <w:top w:val="single" w:sz="4" w:space="0" w:color="auto"/>
              <w:left w:val="single" w:sz="4" w:space="0" w:color="auto"/>
              <w:bottom w:val="single" w:sz="4" w:space="0" w:color="auto"/>
              <w:right w:val="single" w:sz="4" w:space="0" w:color="auto"/>
            </w:tcBorders>
            <w:noWrap/>
          </w:tcPr>
          <w:p w14:paraId="39B8A142"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7B0F2A41" w14:textId="77777777" w:rsidR="00EC234B" w:rsidRPr="004E55F3" w:rsidRDefault="00EC234B" w:rsidP="004E55F3">
            <w:pPr>
              <w:autoSpaceDE w:val="0"/>
              <w:autoSpaceDN w:val="0"/>
              <w:adjustRightInd w:val="0"/>
              <w:spacing w:after="0" w:line="240" w:lineRule="auto"/>
              <w:jc w:val="both"/>
              <w:rPr>
                <w:rFonts w:ascii="Muli" w:eastAsia="Aptos" w:hAnsi="Muli" w:cs="Calibri Light"/>
                <w:sz w:val="20"/>
                <w:szCs w:val="20"/>
              </w:rPr>
            </w:pPr>
            <w:r w:rsidRPr="004E55F3">
              <w:rPr>
                <w:rFonts w:ascii="Muli" w:eastAsia="Aptos" w:hAnsi="Muli" w:cs="Calibri Light"/>
                <w:sz w:val="20"/>
                <w:szCs w:val="20"/>
              </w:rPr>
              <w:t xml:space="preserve">Zamawiający wymaga świadczenia usługi wsparcia serwisowego systemu przez okres trwania projektu (nie później niż do 31 12 2028) </w:t>
            </w:r>
            <w:r w:rsidRPr="004E55F3">
              <w:rPr>
                <w:rFonts w:ascii="Muli" w:eastAsia="Calibri" w:hAnsi="Muli" w:cs="Calibri Light"/>
                <w:sz w:val="20"/>
                <w:szCs w:val="20"/>
              </w:rPr>
              <w:t xml:space="preserve"> od zakończenia wdrożenia</w:t>
            </w:r>
            <w:r w:rsidRPr="004E55F3">
              <w:rPr>
                <w:rFonts w:ascii="Muli" w:eastAsia="Aptos" w:hAnsi="Muli" w:cs="Calibri Light"/>
                <w:sz w:val="20"/>
                <w:szCs w:val="20"/>
              </w:rPr>
              <w:t xml:space="preserve">. </w:t>
            </w:r>
          </w:p>
        </w:tc>
      </w:tr>
      <w:tr w:rsidR="00EC234B" w:rsidRPr="00EC234B" w14:paraId="4879E7AB" w14:textId="77777777" w:rsidTr="004E55F3">
        <w:trPr>
          <w:trHeight w:val="708"/>
        </w:trPr>
        <w:tc>
          <w:tcPr>
            <w:tcW w:w="463" w:type="pct"/>
            <w:tcBorders>
              <w:top w:val="single" w:sz="4" w:space="0" w:color="auto"/>
              <w:left w:val="single" w:sz="4" w:space="0" w:color="auto"/>
              <w:bottom w:val="single" w:sz="4" w:space="0" w:color="auto"/>
              <w:right w:val="single" w:sz="4" w:space="0" w:color="auto"/>
            </w:tcBorders>
            <w:noWrap/>
          </w:tcPr>
          <w:p w14:paraId="775B9E35"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10D14CBF" w14:textId="77777777" w:rsidR="00EC234B" w:rsidRPr="004E55F3" w:rsidRDefault="00EC234B" w:rsidP="004E55F3">
            <w:pPr>
              <w:autoSpaceDE w:val="0"/>
              <w:autoSpaceDN w:val="0"/>
              <w:adjustRightInd w:val="0"/>
              <w:spacing w:after="0" w:line="240" w:lineRule="auto"/>
              <w:jc w:val="both"/>
              <w:rPr>
                <w:rFonts w:ascii="Muli" w:eastAsia="Aptos" w:hAnsi="Muli" w:cs="Calibri Light"/>
                <w:sz w:val="20"/>
                <w:szCs w:val="20"/>
              </w:rPr>
            </w:pPr>
            <w:r w:rsidRPr="004E55F3">
              <w:rPr>
                <w:rFonts w:ascii="Muli" w:eastAsia="Aptos" w:hAnsi="Muli" w:cs="Calibri Light"/>
                <w:sz w:val="20"/>
                <w:szCs w:val="20"/>
              </w:rPr>
              <w:t xml:space="preserve">Zamawiający wymaga, aby usługa obejmowała wszystkie wdrożone u Zamawiającego moduły i elementy systemu. </w:t>
            </w:r>
          </w:p>
        </w:tc>
      </w:tr>
      <w:tr w:rsidR="00EC234B" w:rsidRPr="00EC234B" w14:paraId="02B47A74" w14:textId="77777777" w:rsidTr="004E55F3">
        <w:trPr>
          <w:trHeight w:val="690"/>
        </w:trPr>
        <w:tc>
          <w:tcPr>
            <w:tcW w:w="463" w:type="pct"/>
            <w:tcBorders>
              <w:top w:val="single" w:sz="4" w:space="0" w:color="auto"/>
              <w:left w:val="single" w:sz="4" w:space="0" w:color="auto"/>
              <w:bottom w:val="single" w:sz="4" w:space="0" w:color="auto"/>
              <w:right w:val="single" w:sz="4" w:space="0" w:color="auto"/>
            </w:tcBorders>
            <w:noWrap/>
          </w:tcPr>
          <w:p w14:paraId="07B97260"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70658BE3" w14:textId="77777777" w:rsidR="00EC234B" w:rsidRPr="004E55F3" w:rsidRDefault="00EC234B" w:rsidP="004E55F3">
            <w:pPr>
              <w:spacing w:after="0"/>
              <w:jc w:val="both"/>
              <w:rPr>
                <w:rFonts w:ascii="Muli" w:eastAsia="Aptos" w:hAnsi="Muli" w:cs="Calibri Light"/>
                <w:sz w:val="20"/>
                <w:szCs w:val="20"/>
              </w:rPr>
            </w:pPr>
            <w:r w:rsidRPr="004E55F3">
              <w:rPr>
                <w:rFonts w:ascii="Muli" w:eastAsia="Aptos" w:hAnsi="Muli" w:cs="Calibri Light"/>
                <w:sz w:val="20"/>
                <w:szCs w:val="20"/>
              </w:rPr>
              <w:t>Usługa musi obejmować swoim zakresem gotowość konsultantów oraz usuwanie błędów wdrożenia i systemowych.</w:t>
            </w:r>
          </w:p>
        </w:tc>
      </w:tr>
      <w:tr w:rsidR="00EC234B" w:rsidRPr="00EC234B" w14:paraId="5ED7F400" w14:textId="77777777" w:rsidTr="004E55F3">
        <w:trPr>
          <w:trHeight w:val="1267"/>
        </w:trPr>
        <w:tc>
          <w:tcPr>
            <w:tcW w:w="463" w:type="pct"/>
            <w:tcBorders>
              <w:top w:val="single" w:sz="4" w:space="0" w:color="auto"/>
              <w:left w:val="single" w:sz="4" w:space="0" w:color="auto"/>
              <w:bottom w:val="single" w:sz="4" w:space="0" w:color="auto"/>
              <w:right w:val="single" w:sz="4" w:space="0" w:color="auto"/>
            </w:tcBorders>
            <w:noWrap/>
          </w:tcPr>
          <w:p w14:paraId="60CA78B3"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52854C96" w14:textId="77777777" w:rsidR="00EC234B" w:rsidRPr="004E55F3" w:rsidRDefault="00EC234B" w:rsidP="004E55F3">
            <w:pPr>
              <w:spacing w:after="0"/>
              <w:jc w:val="both"/>
              <w:rPr>
                <w:rFonts w:ascii="Muli" w:eastAsia="Aptos" w:hAnsi="Muli" w:cs="Calibri Light"/>
                <w:sz w:val="20"/>
                <w:szCs w:val="20"/>
              </w:rPr>
            </w:pPr>
            <w:r w:rsidRPr="004E55F3">
              <w:rPr>
                <w:rFonts w:ascii="Muli" w:eastAsia="Aptos" w:hAnsi="Muli" w:cs="Calibri Light"/>
                <w:sz w:val="20"/>
                <w:szCs w:val="20"/>
              </w:rPr>
              <w:t xml:space="preserve">Zamawiający wymaga, aby obsługa zgłoszeń realizowana była za pomocą platformy internetowej obsługi zgłoszeń serwisowych do której Wykonawca udzieli dostępu Zamawiającemu oraz alternatywnie, w przypadku awarii systemu zgłoszeniowego, poczty elektronicznej, telefonicznie.  </w:t>
            </w:r>
          </w:p>
        </w:tc>
      </w:tr>
      <w:tr w:rsidR="00EC234B" w:rsidRPr="00EC234B" w14:paraId="17D1AF33" w14:textId="77777777" w:rsidTr="00EC234B">
        <w:trPr>
          <w:trHeight w:val="276"/>
        </w:trPr>
        <w:tc>
          <w:tcPr>
            <w:tcW w:w="463" w:type="pct"/>
            <w:tcBorders>
              <w:top w:val="single" w:sz="4" w:space="0" w:color="auto"/>
              <w:left w:val="single" w:sz="4" w:space="0" w:color="auto"/>
              <w:bottom w:val="single" w:sz="4" w:space="0" w:color="auto"/>
              <w:right w:val="single" w:sz="4" w:space="0" w:color="auto"/>
            </w:tcBorders>
            <w:noWrap/>
          </w:tcPr>
          <w:p w14:paraId="1DB89837"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4DB44541" w14:textId="77777777" w:rsidR="00EC234B" w:rsidRPr="004E55F3" w:rsidRDefault="00EC234B" w:rsidP="004E55F3">
            <w:pPr>
              <w:jc w:val="both"/>
              <w:rPr>
                <w:rFonts w:ascii="Muli" w:eastAsia="Aptos" w:hAnsi="Muli" w:cs="Calibri Light"/>
                <w:sz w:val="20"/>
                <w:szCs w:val="20"/>
              </w:rPr>
            </w:pPr>
            <w:r w:rsidRPr="004E55F3">
              <w:rPr>
                <w:rFonts w:ascii="Muli" w:eastAsia="Aptos" w:hAnsi="Muli" w:cs="Calibri Light"/>
                <w:sz w:val="20"/>
                <w:szCs w:val="20"/>
              </w:rPr>
              <w:t xml:space="preserve">Usługa musi być świadczona w dni robocze w godzinach 8:00-16:00. </w:t>
            </w:r>
          </w:p>
        </w:tc>
      </w:tr>
      <w:tr w:rsidR="00EC234B" w:rsidRPr="00EC234B" w14:paraId="13C02FB0" w14:textId="77777777" w:rsidTr="00EC234B">
        <w:trPr>
          <w:trHeight w:val="1266"/>
        </w:trPr>
        <w:tc>
          <w:tcPr>
            <w:tcW w:w="463" w:type="pct"/>
            <w:tcBorders>
              <w:top w:val="single" w:sz="4" w:space="0" w:color="auto"/>
              <w:left w:val="single" w:sz="4" w:space="0" w:color="auto"/>
              <w:bottom w:val="single" w:sz="4" w:space="0" w:color="auto"/>
              <w:right w:val="single" w:sz="4" w:space="0" w:color="auto"/>
            </w:tcBorders>
            <w:noWrap/>
          </w:tcPr>
          <w:p w14:paraId="623AF02C" w14:textId="77777777" w:rsidR="00EC234B" w:rsidRPr="004E55F3" w:rsidRDefault="00EC234B" w:rsidP="00B50121">
            <w:pPr>
              <w:numPr>
                <w:ilvl w:val="0"/>
                <w:numId w:val="323"/>
              </w:numPr>
              <w:autoSpaceDE w:val="0"/>
              <w:autoSpaceDN w:val="0"/>
              <w:adjustRightInd w:val="0"/>
              <w:spacing w:after="0" w:line="240" w:lineRule="auto"/>
              <w:contextualSpacing/>
              <w:rPr>
                <w:rFonts w:ascii="Muli" w:eastAsia="Aptos" w:hAnsi="Muli" w:cs="Calibri Light"/>
                <w:sz w:val="20"/>
                <w:szCs w:val="20"/>
              </w:rPr>
            </w:pPr>
          </w:p>
        </w:tc>
        <w:tc>
          <w:tcPr>
            <w:tcW w:w="4537" w:type="pct"/>
            <w:tcBorders>
              <w:top w:val="single" w:sz="4" w:space="0" w:color="auto"/>
              <w:left w:val="single" w:sz="4" w:space="0" w:color="auto"/>
              <w:bottom w:val="single" w:sz="4" w:space="0" w:color="auto"/>
              <w:right w:val="single" w:sz="4" w:space="0" w:color="auto"/>
            </w:tcBorders>
          </w:tcPr>
          <w:p w14:paraId="0A1CAE1E" w14:textId="77777777" w:rsidR="00EC234B" w:rsidRDefault="00EC234B" w:rsidP="004E55F3">
            <w:pPr>
              <w:spacing w:after="0"/>
              <w:jc w:val="both"/>
              <w:rPr>
                <w:rFonts w:ascii="Times New Roman" w:eastAsia="Aptos" w:hAnsi="Times New Roman" w:cs="Times New Roman"/>
                <w:sz w:val="20"/>
                <w:szCs w:val="20"/>
              </w:rPr>
            </w:pPr>
            <w:r w:rsidRPr="004E55F3">
              <w:rPr>
                <w:rFonts w:ascii="Muli" w:eastAsia="Aptos" w:hAnsi="Muli" w:cs="Calibri Light"/>
                <w:sz w:val="20"/>
                <w:szCs w:val="20"/>
              </w:rPr>
              <w:t>Zamawiający zastrzega następujące Czasy Reakcji / Poprawy / Naprawy</w:t>
            </w:r>
            <w:r w:rsidRPr="004E55F3">
              <w:rPr>
                <w:rFonts w:ascii="Times New Roman" w:eastAsia="Aptos" w:hAnsi="Times New Roman" w:cs="Times New Roman"/>
                <w:sz w:val="20"/>
                <w:szCs w:val="20"/>
              </w:rPr>
              <w:t> </w:t>
            </w:r>
            <w:r w:rsidRPr="004E55F3">
              <w:rPr>
                <w:rFonts w:ascii="Muli" w:eastAsia="Aptos" w:hAnsi="Muli" w:cs="Calibri Light"/>
                <w:sz w:val="20"/>
                <w:szCs w:val="20"/>
              </w:rPr>
              <w:t xml:space="preserve">zgodne </w:t>
            </w:r>
            <w:r w:rsidR="004E55F3">
              <w:rPr>
                <w:rFonts w:ascii="Muli" w:eastAsia="Aptos" w:hAnsi="Muli" w:cs="Calibri Light"/>
                <w:sz w:val="20"/>
                <w:szCs w:val="20"/>
              </w:rPr>
              <w:br/>
            </w:r>
            <w:r w:rsidRPr="004E55F3">
              <w:rPr>
                <w:rFonts w:ascii="Muli" w:eastAsia="Aptos" w:hAnsi="Muli" w:cs="Calibri Light"/>
                <w:sz w:val="20"/>
                <w:szCs w:val="20"/>
              </w:rPr>
              <w:t>z poni</w:t>
            </w:r>
            <w:r w:rsidRPr="004E55F3">
              <w:rPr>
                <w:rFonts w:ascii="Muli" w:eastAsia="Aptos" w:hAnsi="Muli" w:cs="Muli"/>
                <w:sz w:val="20"/>
                <w:szCs w:val="20"/>
              </w:rPr>
              <w:t>ż</w:t>
            </w:r>
            <w:r w:rsidRPr="004E55F3">
              <w:rPr>
                <w:rFonts w:ascii="Muli" w:eastAsia="Aptos" w:hAnsi="Muli" w:cs="Calibri Light"/>
                <w:sz w:val="20"/>
                <w:szCs w:val="20"/>
              </w:rPr>
              <w:t>sz</w:t>
            </w:r>
            <w:r w:rsidRPr="004E55F3">
              <w:rPr>
                <w:rFonts w:ascii="Muli" w:eastAsia="Aptos" w:hAnsi="Muli" w:cs="Muli"/>
                <w:sz w:val="20"/>
                <w:szCs w:val="20"/>
              </w:rPr>
              <w:t>ą</w:t>
            </w:r>
            <w:r w:rsidRPr="004E55F3">
              <w:rPr>
                <w:rFonts w:ascii="Muli" w:eastAsia="Aptos" w:hAnsi="Muli" w:cs="Calibri Light"/>
                <w:sz w:val="20"/>
                <w:szCs w:val="20"/>
              </w:rPr>
              <w:t xml:space="preserve"> tabelk</w:t>
            </w:r>
            <w:r w:rsidRPr="004E55F3">
              <w:rPr>
                <w:rFonts w:ascii="Muli" w:eastAsia="Aptos" w:hAnsi="Muli" w:cs="Muli"/>
                <w:sz w:val="20"/>
                <w:szCs w:val="20"/>
              </w:rPr>
              <w:t>ą</w:t>
            </w:r>
            <w:r w:rsidRPr="004E55F3">
              <w:rPr>
                <w:rFonts w:ascii="Muli" w:eastAsia="Aptos" w:hAnsi="Muli" w:cs="Calibri Light"/>
                <w:sz w:val="20"/>
                <w:szCs w:val="20"/>
              </w:rPr>
              <w:t xml:space="preserve">. W przypadku zakwalifikowania zgłoszenia jako Błąd, Wykonawca podejmie czynności serwisowe niezwłocznie, jednakże w czasie nie dłuższym, niż określono w tabeli poniżej. Maksymalny Czas Reakcji/Poprawy/Naprawy jest zależny </w:t>
            </w:r>
            <w:r w:rsidR="004E55F3">
              <w:rPr>
                <w:rFonts w:ascii="Muli" w:eastAsia="Aptos" w:hAnsi="Muli" w:cs="Calibri Light"/>
                <w:sz w:val="20"/>
                <w:szCs w:val="20"/>
              </w:rPr>
              <w:br/>
            </w:r>
            <w:r w:rsidRPr="004E55F3">
              <w:rPr>
                <w:rFonts w:ascii="Muli" w:eastAsia="Aptos" w:hAnsi="Muli" w:cs="Calibri Light"/>
                <w:sz w:val="20"/>
                <w:szCs w:val="20"/>
              </w:rPr>
              <w:t>od Priorytetu Błędu, liczony jest w ramach Godzin Obsługi Zgłoszeń i wynosi:</w:t>
            </w:r>
            <w:r w:rsidRPr="004E55F3">
              <w:rPr>
                <w:rFonts w:ascii="Times New Roman" w:eastAsia="Aptos" w:hAnsi="Times New Roman" w:cs="Times New Roman"/>
                <w:sz w:val="20"/>
                <w:szCs w:val="20"/>
              </w:rPr>
              <w:t> </w:t>
            </w:r>
          </w:p>
          <w:p w14:paraId="0950581E" w14:textId="77777777" w:rsidR="00F96145" w:rsidRDefault="00F96145" w:rsidP="004E55F3">
            <w:pPr>
              <w:spacing w:after="0"/>
              <w:jc w:val="both"/>
              <w:rPr>
                <w:rFonts w:ascii="Times New Roman" w:eastAsia="Aptos" w:hAnsi="Times New Roman" w:cs="Times New Roman"/>
                <w:sz w:val="20"/>
                <w:szCs w:val="20"/>
              </w:rPr>
            </w:pPr>
          </w:p>
          <w:p w14:paraId="6A51389C" w14:textId="77777777" w:rsidR="00F96145" w:rsidRDefault="00F96145" w:rsidP="004E55F3">
            <w:pPr>
              <w:spacing w:after="0"/>
              <w:jc w:val="both"/>
              <w:rPr>
                <w:rFonts w:ascii="Times New Roman" w:eastAsia="Aptos" w:hAnsi="Times New Roman" w:cs="Times New Roman"/>
                <w:sz w:val="20"/>
                <w:szCs w:val="20"/>
              </w:rPr>
            </w:pPr>
          </w:p>
          <w:p w14:paraId="48F59DFA" w14:textId="77777777" w:rsidR="00F96145" w:rsidRDefault="00F96145" w:rsidP="004E55F3">
            <w:pPr>
              <w:spacing w:after="0"/>
              <w:jc w:val="both"/>
              <w:rPr>
                <w:rFonts w:ascii="Times New Roman" w:eastAsia="Aptos" w:hAnsi="Times New Roman" w:cs="Times New Roman"/>
                <w:sz w:val="20"/>
                <w:szCs w:val="20"/>
              </w:rPr>
            </w:pPr>
          </w:p>
          <w:p w14:paraId="11BA497A" w14:textId="77777777" w:rsidR="00F96145" w:rsidRDefault="00F96145" w:rsidP="004E55F3">
            <w:pPr>
              <w:spacing w:after="0"/>
              <w:jc w:val="both"/>
              <w:rPr>
                <w:rFonts w:ascii="Times New Roman" w:eastAsia="Aptos" w:hAnsi="Times New Roman" w:cs="Times New Roman"/>
                <w:sz w:val="20"/>
                <w:szCs w:val="20"/>
              </w:rPr>
            </w:pPr>
          </w:p>
          <w:p w14:paraId="32A19600" w14:textId="77777777" w:rsidR="00F96145" w:rsidRDefault="00F96145" w:rsidP="004E55F3">
            <w:pPr>
              <w:spacing w:after="0"/>
              <w:jc w:val="both"/>
              <w:rPr>
                <w:rFonts w:ascii="Times New Roman" w:eastAsia="Aptos" w:hAnsi="Times New Roman" w:cs="Times New Roman"/>
                <w:sz w:val="20"/>
                <w:szCs w:val="20"/>
              </w:rPr>
            </w:pPr>
          </w:p>
          <w:p w14:paraId="7C045F2E" w14:textId="77777777" w:rsidR="00F96145" w:rsidRPr="004E55F3" w:rsidRDefault="00F96145" w:rsidP="004E55F3">
            <w:pPr>
              <w:spacing w:after="0"/>
              <w:jc w:val="both"/>
              <w:rPr>
                <w:rFonts w:ascii="Muli" w:eastAsia="Aptos" w:hAnsi="Muli" w:cs="Calibri Light"/>
                <w:sz w:val="20"/>
                <w:szCs w:val="20"/>
              </w:rPr>
            </w:pPr>
          </w:p>
          <w:p w14:paraId="4EC4581A" w14:textId="77777777" w:rsidR="00EC234B" w:rsidRPr="004E55F3" w:rsidRDefault="00EC234B" w:rsidP="00EC234B">
            <w:pPr>
              <w:spacing w:after="0"/>
              <w:rPr>
                <w:rFonts w:ascii="Muli" w:eastAsia="Aptos" w:hAnsi="Muli" w:cs="Calibri Light"/>
                <w:sz w:val="20"/>
                <w:szCs w:val="20"/>
              </w:rPr>
            </w:pPr>
          </w:p>
          <w:tbl>
            <w:tblPr>
              <w:tblW w:w="601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50"/>
              <w:gridCol w:w="1800"/>
              <w:gridCol w:w="1395"/>
              <w:gridCol w:w="1470"/>
            </w:tblGrid>
            <w:tr w:rsidR="00EC234B" w:rsidRPr="004E55F3" w14:paraId="3729F863" w14:textId="77777777" w:rsidTr="00EC234B">
              <w:trPr>
                <w:trHeight w:val="300"/>
                <w:jc w:val="center"/>
              </w:trPr>
              <w:tc>
                <w:tcPr>
                  <w:tcW w:w="6015" w:type="dxa"/>
                  <w:gridSpan w:val="4"/>
                  <w:tcBorders>
                    <w:top w:val="single" w:sz="6" w:space="0" w:color="auto"/>
                    <w:left w:val="single" w:sz="6" w:space="0" w:color="auto"/>
                    <w:bottom w:val="single" w:sz="6" w:space="0" w:color="auto"/>
                    <w:right w:val="single" w:sz="6" w:space="0" w:color="auto"/>
                  </w:tcBorders>
                  <w:hideMark/>
                </w:tcPr>
                <w:p w14:paraId="5D74C8F7"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lastRenderedPageBreak/>
                    <w:t>Czasy Reakcji (R), Poprawy (P), Naprawy (N)</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p w14:paraId="644E9EAB"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w zależności od Priorytetu (maksymalne czasy)</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r>
            <w:tr w:rsidR="00EC234B" w:rsidRPr="004E55F3" w14:paraId="11062753" w14:textId="77777777" w:rsidTr="00EC234B">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602AC7E1"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Maksymalny czas</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6442DB60"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Awaria</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73E6ED81"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Błąd</w:t>
                  </w:r>
                </w:p>
              </w:tc>
              <w:tc>
                <w:tcPr>
                  <w:tcW w:w="1470" w:type="dxa"/>
                  <w:tcBorders>
                    <w:top w:val="single" w:sz="6" w:space="0" w:color="auto"/>
                    <w:left w:val="single" w:sz="6" w:space="0" w:color="auto"/>
                    <w:bottom w:val="single" w:sz="6" w:space="0" w:color="auto"/>
                    <w:right w:val="single" w:sz="6" w:space="0" w:color="auto"/>
                  </w:tcBorders>
                  <w:vAlign w:val="center"/>
                  <w:hideMark/>
                </w:tcPr>
                <w:p w14:paraId="7D3262D3"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Usterka</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r>
            <w:tr w:rsidR="00EC234B" w:rsidRPr="004E55F3" w14:paraId="3235EE63" w14:textId="77777777" w:rsidTr="00EC234B">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341F5992"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R</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31BBF548"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R = 4h</w:t>
                  </w:r>
                  <w:r w:rsidRPr="004E55F3">
                    <w:rPr>
                      <w:rFonts w:ascii="Times New Roman" w:eastAsia="Times New Roman" w:hAnsi="Times New Roman" w:cs="Times New Roman"/>
                      <w:sz w:val="20"/>
                      <w:szCs w:val="20"/>
                      <w:lang w:eastAsia="pl-PL"/>
                    </w:rPr>
                    <w:t> </w:t>
                  </w:r>
                  <w:r w:rsidRPr="004E55F3">
                    <w:rPr>
                      <w:rFonts w:ascii="Muli" w:eastAsia="Times New Roman" w:hAnsi="Muli" w:cs="Calibri Light"/>
                      <w:sz w:val="20"/>
                      <w:szCs w:val="20"/>
                      <w:lang w:eastAsia="pl-PL"/>
                    </w:rPr>
                    <w:t> </w:t>
                  </w:r>
                </w:p>
                <w:p w14:paraId="12BD8A53"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(w formule 8hx5d)</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0C704A5A"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R = 4h</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p w14:paraId="4AE11B03"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(w formule 8hx5d)</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38D62466"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R = 4h</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p w14:paraId="0A3F1C86"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(w formule 8hx5d</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r>
            <w:tr w:rsidR="00EC234B" w:rsidRPr="004E55F3" w14:paraId="1D029443" w14:textId="77777777" w:rsidTr="00EC234B">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5A071E29"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P</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5E1CEEB3"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P: 8h</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p w14:paraId="16FE20C5"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(w formule 8hx5d)</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2E3BF3F1"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P = 7 dni roboczych</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4D0A3E3D"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Nie dotyczy</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r>
            <w:tr w:rsidR="00EC234B" w:rsidRPr="004E55F3" w14:paraId="2851BFA6" w14:textId="77777777" w:rsidTr="00EC234B">
              <w:trPr>
                <w:trHeight w:val="300"/>
                <w:jc w:val="center"/>
              </w:trPr>
              <w:tc>
                <w:tcPr>
                  <w:tcW w:w="1350" w:type="dxa"/>
                  <w:tcBorders>
                    <w:top w:val="single" w:sz="6" w:space="0" w:color="auto"/>
                    <w:left w:val="single" w:sz="6" w:space="0" w:color="auto"/>
                    <w:bottom w:val="single" w:sz="6" w:space="0" w:color="auto"/>
                    <w:right w:val="single" w:sz="6" w:space="0" w:color="auto"/>
                  </w:tcBorders>
                  <w:vAlign w:val="center"/>
                  <w:hideMark/>
                </w:tcPr>
                <w:p w14:paraId="06FE899D"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b/>
                      <w:bCs/>
                      <w:sz w:val="20"/>
                      <w:szCs w:val="20"/>
                      <w:lang w:eastAsia="pl-PL"/>
                    </w:rPr>
                    <w:t>N</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800" w:type="dxa"/>
                  <w:tcBorders>
                    <w:top w:val="single" w:sz="6" w:space="0" w:color="auto"/>
                    <w:left w:val="single" w:sz="6" w:space="0" w:color="auto"/>
                    <w:bottom w:val="single" w:sz="6" w:space="0" w:color="auto"/>
                    <w:right w:val="single" w:sz="6" w:space="0" w:color="auto"/>
                  </w:tcBorders>
                  <w:vAlign w:val="center"/>
                  <w:hideMark/>
                </w:tcPr>
                <w:p w14:paraId="6DF1F325"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N=3 dni robocze</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395" w:type="dxa"/>
                  <w:tcBorders>
                    <w:top w:val="single" w:sz="6" w:space="0" w:color="auto"/>
                    <w:left w:val="single" w:sz="6" w:space="0" w:color="auto"/>
                    <w:bottom w:val="single" w:sz="6" w:space="0" w:color="auto"/>
                    <w:right w:val="single" w:sz="6" w:space="0" w:color="auto"/>
                  </w:tcBorders>
                  <w:vAlign w:val="center"/>
                  <w:hideMark/>
                </w:tcPr>
                <w:p w14:paraId="7609CB99"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N=21 dni robocze</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c>
                <w:tcPr>
                  <w:tcW w:w="1470" w:type="dxa"/>
                  <w:tcBorders>
                    <w:top w:val="single" w:sz="6" w:space="0" w:color="auto"/>
                    <w:left w:val="single" w:sz="6" w:space="0" w:color="auto"/>
                    <w:bottom w:val="single" w:sz="6" w:space="0" w:color="auto"/>
                    <w:right w:val="single" w:sz="6" w:space="0" w:color="auto"/>
                  </w:tcBorders>
                  <w:vAlign w:val="center"/>
                  <w:hideMark/>
                </w:tcPr>
                <w:p w14:paraId="70D4A1D8" w14:textId="77777777" w:rsidR="00EC234B" w:rsidRPr="004E55F3" w:rsidRDefault="00EC234B" w:rsidP="00EC234B">
                  <w:pPr>
                    <w:jc w:val="center"/>
                    <w:textAlignment w:val="baseline"/>
                    <w:rPr>
                      <w:rFonts w:ascii="Muli" w:eastAsia="Times New Roman" w:hAnsi="Muli" w:cs="Calibri Light"/>
                      <w:sz w:val="20"/>
                      <w:szCs w:val="20"/>
                      <w:lang w:eastAsia="pl-PL"/>
                    </w:rPr>
                  </w:pPr>
                  <w:r w:rsidRPr="004E55F3">
                    <w:rPr>
                      <w:rFonts w:ascii="Muli" w:eastAsia="Times New Roman" w:hAnsi="Muli" w:cs="Calibri Light"/>
                      <w:sz w:val="20"/>
                      <w:szCs w:val="20"/>
                      <w:lang w:eastAsia="pl-PL"/>
                    </w:rPr>
                    <w:t>N=30 dni roboczych</w:t>
                  </w:r>
                  <w:r w:rsidRPr="004E55F3">
                    <w:rPr>
                      <w:rFonts w:ascii="Times New Roman" w:eastAsia="Times New Roman" w:hAnsi="Times New Roman" w:cs="Times New Roman"/>
                      <w:sz w:val="20"/>
                      <w:szCs w:val="20"/>
                      <w:lang w:eastAsia="pl-PL"/>
                    </w:rPr>
                    <w:t> </w:t>
                  </w:r>
                  <w:r w:rsidRPr="004E55F3">
                    <w:rPr>
                      <w:rFonts w:ascii="Muli" w:eastAsia="Times New Roman" w:hAnsi="Muli" w:cs="Muli"/>
                      <w:sz w:val="20"/>
                      <w:szCs w:val="20"/>
                      <w:lang w:eastAsia="pl-PL"/>
                    </w:rPr>
                    <w:t> </w:t>
                  </w:r>
                </w:p>
              </w:tc>
            </w:tr>
          </w:tbl>
          <w:p w14:paraId="63321799" w14:textId="77777777" w:rsidR="00EC234B" w:rsidRPr="004E55F3" w:rsidRDefault="00EC234B" w:rsidP="00EC234B">
            <w:pPr>
              <w:spacing w:after="0"/>
              <w:rPr>
                <w:rFonts w:ascii="Muli" w:eastAsia="Aptos" w:hAnsi="Muli" w:cs="Calibri Light"/>
                <w:sz w:val="20"/>
                <w:szCs w:val="20"/>
              </w:rPr>
            </w:pPr>
          </w:p>
        </w:tc>
      </w:tr>
    </w:tbl>
    <w:p w14:paraId="4EF22404" w14:textId="77777777" w:rsidR="00EC234B" w:rsidRPr="00EC234B" w:rsidRDefault="00EC234B" w:rsidP="00EC234B">
      <w:pPr>
        <w:rPr>
          <w:rFonts w:ascii="Calibri" w:eastAsia="Calibri" w:hAnsi="Calibri" w:cs="Times New Roman"/>
        </w:rPr>
      </w:pPr>
    </w:p>
    <w:bookmarkEnd w:id="43"/>
    <w:p w14:paraId="3A5C8652" w14:textId="77777777" w:rsidR="00052CF4" w:rsidRDefault="00052CF4" w:rsidP="00052CF4">
      <w:pPr>
        <w:autoSpaceDE w:val="0"/>
        <w:autoSpaceDN w:val="0"/>
        <w:adjustRightInd w:val="0"/>
        <w:spacing w:before="120" w:after="120" w:line="288" w:lineRule="auto"/>
        <w:ind w:left="187" w:hanging="187"/>
        <w:jc w:val="both"/>
        <w:rPr>
          <w:rFonts w:ascii="Muli" w:eastAsia="Times New Roman" w:hAnsi="Muli" w:cs="Times New Roman"/>
          <w:color w:val="FF0000"/>
          <w:sz w:val="24"/>
          <w:szCs w:val="24"/>
          <w:lang w:eastAsia="pl-PL"/>
        </w:rPr>
      </w:pPr>
    </w:p>
    <w:p w14:paraId="0A99BB9A" w14:textId="77777777" w:rsidR="00EC234B" w:rsidRDefault="00EC234B" w:rsidP="00052CF4">
      <w:pPr>
        <w:autoSpaceDE w:val="0"/>
        <w:autoSpaceDN w:val="0"/>
        <w:adjustRightInd w:val="0"/>
        <w:spacing w:before="120" w:after="120" w:line="288" w:lineRule="auto"/>
        <w:ind w:left="187" w:hanging="187"/>
        <w:jc w:val="both"/>
        <w:rPr>
          <w:rFonts w:ascii="Muli" w:eastAsia="Times New Roman" w:hAnsi="Muli" w:cs="Times New Roman"/>
          <w:color w:val="FF0000"/>
          <w:sz w:val="24"/>
          <w:szCs w:val="24"/>
          <w:lang w:eastAsia="pl-PL"/>
        </w:rPr>
      </w:pPr>
    </w:p>
    <w:p w14:paraId="46BEC52F" w14:textId="77777777" w:rsidR="00EC234B" w:rsidRDefault="00EC234B" w:rsidP="00052CF4">
      <w:pPr>
        <w:autoSpaceDE w:val="0"/>
        <w:autoSpaceDN w:val="0"/>
        <w:adjustRightInd w:val="0"/>
        <w:spacing w:before="120" w:after="120" w:line="288" w:lineRule="auto"/>
        <w:ind w:left="187" w:hanging="187"/>
        <w:jc w:val="both"/>
        <w:rPr>
          <w:rFonts w:ascii="Muli" w:eastAsia="Times New Roman" w:hAnsi="Muli" w:cs="Times New Roman"/>
          <w:color w:val="FF0000"/>
          <w:sz w:val="24"/>
          <w:szCs w:val="24"/>
          <w:lang w:eastAsia="pl-PL"/>
        </w:rPr>
      </w:pPr>
    </w:p>
    <w:p w14:paraId="1F9F656E" w14:textId="77777777" w:rsidR="00EC234B" w:rsidRDefault="00EC234B" w:rsidP="00052CF4">
      <w:pPr>
        <w:autoSpaceDE w:val="0"/>
        <w:autoSpaceDN w:val="0"/>
        <w:adjustRightInd w:val="0"/>
        <w:spacing w:before="120" w:after="120" w:line="288" w:lineRule="auto"/>
        <w:ind w:left="187" w:hanging="187"/>
        <w:jc w:val="both"/>
        <w:rPr>
          <w:rFonts w:ascii="Muli" w:eastAsia="Times New Roman" w:hAnsi="Muli" w:cs="Times New Roman"/>
          <w:color w:val="FF0000"/>
          <w:sz w:val="24"/>
          <w:szCs w:val="24"/>
          <w:lang w:eastAsia="pl-PL"/>
        </w:rPr>
      </w:pPr>
    </w:p>
    <w:p w14:paraId="41030022" w14:textId="77777777" w:rsidR="00EC234B" w:rsidRDefault="00EC234B" w:rsidP="00052CF4">
      <w:pPr>
        <w:autoSpaceDE w:val="0"/>
        <w:autoSpaceDN w:val="0"/>
        <w:adjustRightInd w:val="0"/>
        <w:spacing w:before="120" w:after="120" w:line="288" w:lineRule="auto"/>
        <w:ind w:left="187" w:hanging="187"/>
        <w:jc w:val="both"/>
        <w:rPr>
          <w:rFonts w:ascii="Muli" w:eastAsia="Times New Roman" w:hAnsi="Muli" w:cs="Times New Roman"/>
          <w:color w:val="FF0000"/>
          <w:sz w:val="24"/>
          <w:szCs w:val="24"/>
          <w:lang w:eastAsia="pl-PL"/>
        </w:rPr>
      </w:pPr>
    </w:p>
    <w:p w14:paraId="2B28E3A8" w14:textId="77777777" w:rsidR="00EC234B" w:rsidRDefault="00EC234B" w:rsidP="00052CF4">
      <w:pPr>
        <w:autoSpaceDE w:val="0"/>
        <w:autoSpaceDN w:val="0"/>
        <w:adjustRightInd w:val="0"/>
        <w:spacing w:before="120" w:after="120" w:line="288" w:lineRule="auto"/>
        <w:ind w:left="187" w:hanging="187"/>
        <w:jc w:val="both"/>
        <w:rPr>
          <w:rFonts w:ascii="Muli" w:eastAsia="Calibri" w:hAnsi="Muli" w:cs="Calibri"/>
          <w:color w:val="000000"/>
        </w:rPr>
      </w:pPr>
    </w:p>
    <w:p w14:paraId="5AB26C8F" w14:textId="77777777" w:rsidR="003B32EF" w:rsidRDefault="003B32EF"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09FBA390"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5BE7739"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46F08A1E"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4EF7485"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4155E111"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16A81F59" w14:textId="77777777" w:rsidR="004E55F3"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4AC74876" w14:textId="77777777" w:rsidR="004E55F3" w:rsidRPr="00052CF4" w:rsidRDefault="004E55F3"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5A33BA5F" w14:textId="77777777" w:rsidR="00052CF4" w:rsidRPr="00052CF4" w:rsidRDefault="00052CF4" w:rsidP="00052CF4">
      <w:pPr>
        <w:autoSpaceDE w:val="0"/>
        <w:autoSpaceDN w:val="0"/>
        <w:adjustRightInd w:val="0"/>
        <w:spacing w:before="120" w:after="120" w:line="288" w:lineRule="auto"/>
        <w:ind w:left="187" w:hanging="187"/>
        <w:jc w:val="both"/>
        <w:rPr>
          <w:rFonts w:ascii="Muli" w:eastAsia="Times New Roman" w:hAnsi="Muli" w:cs="Calibri"/>
          <w:b/>
          <w:color w:val="000000"/>
          <w:sz w:val="24"/>
          <w:szCs w:val="24"/>
          <w:lang w:eastAsia="pl-PL"/>
        </w:rPr>
      </w:pPr>
    </w:p>
    <w:p w14:paraId="0D81B0BF"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6 do SWZ</w:t>
      </w:r>
    </w:p>
    <w:p w14:paraId="436647E2" w14:textId="77777777" w:rsidR="00052CF4" w:rsidRPr="00052CF4" w:rsidRDefault="003B32EF"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7</w:t>
      </w:r>
      <w:r w:rsidR="00052CF4" w:rsidRPr="00052CF4">
        <w:rPr>
          <w:rFonts w:ascii="Muli" w:eastAsia="Times New Roman" w:hAnsi="Muli" w:cs="Calibri"/>
          <w:b/>
          <w:color w:val="000000"/>
          <w:sz w:val="24"/>
          <w:szCs w:val="24"/>
          <w:lang w:eastAsia="pl-PL"/>
        </w:rPr>
        <w:t>/2026</w:t>
      </w:r>
    </w:p>
    <w:p w14:paraId="45E0814B" w14:textId="77777777" w:rsidR="00052CF4" w:rsidRPr="00052CF4" w:rsidRDefault="00052CF4" w:rsidP="00052CF4">
      <w:pPr>
        <w:spacing w:after="200" w:line="276" w:lineRule="auto"/>
        <w:ind w:right="-1"/>
        <w:jc w:val="both"/>
        <w:rPr>
          <w:rFonts w:ascii="Muli" w:eastAsia="Times New Roman" w:hAnsi="Muli" w:cs="Tahoma"/>
          <w:b/>
          <w:sz w:val="20"/>
          <w:szCs w:val="20"/>
          <w:lang w:eastAsia="pl-PL"/>
        </w:rPr>
      </w:pPr>
    </w:p>
    <w:p w14:paraId="50CCEC11" w14:textId="77777777" w:rsidR="00052CF4" w:rsidRPr="00052CF4" w:rsidRDefault="00052CF4" w:rsidP="00052CF4">
      <w:pPr>
        <w:spacing w:after="200" w:line="276" w:lineRule="auto"/>
        <w:ind w:right="-1"/>
        <w:jc w:val="both"/>
        <w:textAlignment w:val="baseline"/>
        <w:rPr>
          <w:rFonts w:ascii="Muli" w:eastAsia="Times New Roman" w:hAnsi="Muli" w:cs="Calibri"/>
          <w:b/>
          <w:lang w:eastAsia="pl-PL"/>
        </w:rPr>
      </w:pPr>
      <w:r w:rsidRPr="00052CF4">
        <w:rPr>
          <w:rFonts w:ascii="Muli" w:eastAsia="Times New Roman" w:hAnsi="Muli" w:cs="Calibri"/>
          <w:b/>
          <w:lang w:eastAsia="pl-PL"/>
        </w:rPr>
        <w:t xml:space="preserve">Wykonawca/* </w:t>
      </w:r>
    </w:p>
    <w:p w14:paraId="60892F80" w14:textId="77777777" w:rsidR="00052CF4" w:rsidRPr="00052CF4" w:rsidRDefault="00052CF4" w:rsidP="00052CF4">
      <w:pPr>
        <w:spacing w:after="200" w:line="276" w:lineRule="auto"/>
        <w:ind w:right="-1"/>
        <w:jc w:val="both"/>
        <w:textAlignment w:val="baseline"/>
        <w:rPr>
          <w:rFonts w:ascii="Muli" w:eastAsia="Times New Roman" w:hAnsi="Muli" w:cs="Calibri"/>
          <w:lang w:eastAsia="pl-PL"/>
        </w:rPr>
      </w:pPr>
      <w:r w:rsidRPr="00052CF4">
        <w:rPr>
          <w:rFonts w:ascii="Muli" w:eastAsia="Times New Roman" w:hAnsi="Muli" w:cs="Calibri"/>
          <w:lang w:eastAsia="pl-PL"/>
        </w:rPr>
        <w:t xml:space="preserve">Wykonawca wspólnie ubiegającego się o zamówienie/* </w:t>
      </w:r>
    </w:p>
    <w:p w14:paraId="09F02DDA" w14:textId="77777777" w:rsidR="00052CF4" w:rsidRPr="00052CF4" w:rsidRDefault="00052CF4" w:rsidP="00052CF4">
      <w:pPr>
        <w:spacing w:after="200" w:line="276" w:lineRule="auto"/>
        <w:ind w:right="-1"/>
        <w:jc w:val="both"/>
        <w:textAlignment w:val="baseline"/>
        <w:rPr>
          <w:rFonts w:ascii="Muli" w:eastAsia="Times New Roman" w:hAnsi="Muli" w:cs="Calibri"/>
          <w:b/>
          <w:lang w:eastAsia="pl-PL"/>
        </w:rPr>
      </w:pPr>
      <w:r w:rsidRPr="00052CF4">
        <w:rPr>
          <w:rFonts w:ascii="Muli" w:eastAsia="Times New Roman" w:hAnsi="Muli" w:cs="Calibri"/>
          <w:lang w:eastAsia="pl-PL"/>
        </w:rPr>
        <w:t>Podmiot udostępniającego zasoby/*</w:t>
      </w:r>
      <w:r w:rsidRPr="00052CF4">
        <w:rPr>
          <w:rFonts w:ascii="Muli" w:eastAsia="Times New Roman" w:hAnsi="Muli" w:cs="Calibri"/>
          <w:b/>
          <w:lang w:eastAsia="pl-PL"/>
        </w:rPr>
        <w:t>:</w:t>
      </w:r>
    </w:p>
    <w:p w14:paraId="5E1BAA55"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66626A2D"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68901E61" w14:textId="77777777" w:rsidR="00052CF4" w:rsidRPr="00052CF4" w:rsidRDefault="00052CF4" w:rsidP="00052CF4">
      <w:pPr>
        <w:spacing w:after="200" w:line="276" w:lineRule="auto"/>
        <w:ind w:right="-1"/>
        <w:rPr>
          <w:rFonts w:ascii="Muli" w:eastAsia="Times New Roman" w:hAnsi="Muli" w:cs="Calibri"/>
          <w:lang w:eastAsia="pl-PL"/>
        </w:rPr>
      </w:pPr>
      <w:r w:rsidRPr="00052CF4">
        <w:rPr>
          <w:rFonts w:ascii="Muli" w:eastAsia="Times New Roman" w:hAnsi="Muli" w:cs="Calibri"/>
          <w:lang w:eastAsia="pl-PL"/>
        </w:rPr>
        <w:t>……………………………………………………………..</w:t>
      </w:r>
    </w:p>
    <w:p w14:paraId="7BEA6DDD" w14:textId="77777777" w:rsidR="00052CF4" w:rsidRPr="00052CF4" w:rsidRDefault="00052CF4" w:rsidP="00052CF4">
      <w:pPr>
        <w:spacing w:after="200" w:line="276" w:lineRule="auto"/>
        <w:ind w:right="-1"/>
        <w:rPr>
          <w:rFonts w:ascii="Muli" w:eastAsia="Times New Roman" w:hAnsi="Muli" w:cs="Calibri"/>
          <w:i/>
          <w:lang w:eastAsia="pl-PL"/>
        </w:rPr>
      </w:pPr>
      <w:r w:rsidRPr="00052CF4">
        <w:rPr>
          <w:rFonts w:ascii="Muli" w:eastAsia="Times New Roman" w:hAnsi="Muli" w:cs="Calibri"/>
          <w:i/>
          <w:lang w:eastAsia="pl-PL"/>
        </w:rPr>
        <w:t>(pełna nazwa/firma)</w:t>
      </w:r>
    </w:p>
    <w:p w14:paraId="6B85B670" w14:textId="77777777" w:rsidR="00052CF4" w:rsidRPr="00052CF4" w:rsidRDefault="00052CF4" w:rsidP="00052CF4">
      <w:pPr>
        <w:spacing w:after="200" w:line="276" w:lineRule="auto"/>
        <w:ind w:right="-1"/>
        <w:jc w:val="both"/>
        <w:rPr>
          <w:rFonts w:ascii="Muli" w:eastAsia="Times New Roman" w:hAnsi="Muli" w:cs="Calibri"/>
          <w:b/>
          <w:lang w:eastAsia="pl-PL"/>
        </w:rPr>
      </w:pPr>
    </w:p>
    <w:p w14:paraId="03B4C9F9" w14:textId="77777777" w:rsidR="00052CF4" w:rsidRPr="00052CF4" w:rsidRDefault="00052CF4" w:rsidP="00052CF4">
      <w:pPr>
        <w:tabs>
          <w:tab w:val="left" w:pos="0"/>
          <w:tab w:val="left" w:pos="18"/>
        </w:tabs>
        <w:spacing w:after="200" w:line="360" w:lineRule="auto"/>
        <w:jc w:val="center"/>
        <w:rPr>
          <w:rFonts w:ascii="Muli" w:eastAsia="Times New Roman" w:hAnsi="Muli" w:cs="Calibri"/>
          <w:b/>
          <w:lang w:eastAsia="pl-PL"/>
        </w:rPr>
      </w:pPr>
      <w:r w:rsidRPr="00052CF4">
        <w:rPr>
          <w:rFonts w:ascii="Muli" w:eastAsia="Times New Roman" w:hAnsi="Muli" w:cs="Calibri"/>
          <w:b/>
          <w:lang w:eastAsia="pl-PL"/>
        </w:rPr>
        <w:t xml:space="preserve">OŚWIADCZENIE </w:t>
      </w:r>
    </w:p>
    <w:p w14:paraId="49B4FC7F" w14:textId="77777777" w:rsidR="00052CF4" w:rsidRPr="00052CF4" w:rsidRDefault="00052CF4" w:rsidP="00052CF4">
      <w:pPr>
        <w:tabs>
          <w:tab w:val="left" w:pos="0"/>
          <w:tab w:val="left" w:pos="18"/>
        </w:tabs>
        <w:spacing w:after="200" w:line="360" w:lineRule="auto"/>
        <w:jc w:val="center"/>
        <w:rPr>
          <w:rFonts w:ascii="Muli" w:eastAsia="Times New Roman" w:hAnsi="Muli" w:cs="Calibri"/>
          <w:b/>
          <w:lang w:eastAsia="pl-PL"/>
        </w:rPr>
      </w:pPr>
      <w:r w:rsidRPr="00052CF4">
        <w:rPr>
          <w:rFonts w:ascii="Muli" w:eastAsia="Times New Roman" w:hAnsi="Muli" w:cs="Calibri"/>
          <w:lang w:eastAsia="pl-PL"/>
        </w:rPr>
        <w:t>uwzględniające tzw. regulacje „</w:t>
      </w:r>
      <w:r w:rsidRPr="00052CF4">
        <w:rPr>
          <w:rFonts w:ascii="Muli" w:eastAsia="Times New Roman" w:hAnsi="Muli" w:cs="Calibri"/>
          <w:b/>
          <w:lang w:eastAsia="pl-PL"/>
        </w:rPr>
        <w:t>sankcyjne</w:t>
      </w:r>
      <w:r w:rsidRPr="00052CF4">
        <w:rPr>
          <w:rFonts w:ascii="Muli" w:eastAsia="Times New Roman" w:hAnsi="Muli" w:cs="Calibri"/>
          <w:lang w:eastAsia="pl-PL"/>
        </w:rPr>
        <w:t>”</w:t>
      </w:r>
    </w:p>
    <w:p w14:paraId="3F475FF7" w14:textId="77777777" w:rsidR="00052CF4" w:rsidRPr="00052CF4" w:rsidRDefault="00052CF4" w:rsidP="00052CF4">
      <w:pPr>
        <w:tabs>
          <w:tab w:val="left" w:pos="0"/>
          <w:tab w:val="left" w:pos="18"/>
        </w:tabs>
        <w:spacing w:after="200" w:line="360" w:lineRule="auto"/>
        <w:jc w:val="center"/>
        <w:rPr>
          <w:rFonts w:ascii="Muli" w:eastAsia="Times New Roman" w:hAnsi="Muli" w:cs="Calibri"/>
          <w:b/>
          <w:color w:val="000000"/>
          <w:lang w:eastAsia="pl-PL"/>
        </w:rPr>
      </w:pPr>
      <w:r w:rsidRPr="00052CF4">
        <w:rPr>
          <w:rFonts w:ascii="Muli" w:eastAsia="Times New Roman" w:hAnsi="Muli" w:cs="Calibri"/>
          <w:lang w:eastAsia="pl-PL"/>
        </w:rPr>
        <w:t xml:space="preserve">w postępowaniu o udzielenie zamówienia publicznego </w:t>
      </w:r>
      <w:r w:rsidRPr="00052CF4">
        <w:rPr>
          <w:rFonts w:ascii="Muli" w:eastAsia="Times New Roman" w:hAnsi="Muli" w:cs="Calibri"/>
          <w:color w:val="000000"/>
          <w:lang w:eastAsia="pl-PL"/>
        </w:rPr>
        <w:t>pn.:</w:t>
      </w:r>
    </w:p>
    <w:p w14:paraId="303959AD" w14:textId="77777777" w:rsidR="003B32EF" w:rsidRDefault="003B32EF" w:rsidP="00052CF4">
      <w:pPr>
        <w:tabs>
          <w:tab w:val="left" w:pos="0"/>
          <w:tab w:val="left" w:pos="18"/>
        </w:tabs>
        <w:spacing w:after="200" w:line="360" w:lineRule="auto"/>
        <w:jc w:val="both"/>
        <w:rPr>
          <w:rFonts w:ascii="Muli" w:eastAsia="Times New Roman" w:hAnsi="Muli" w:cs="Calibri"/>
          <w:b/>
          <w:lang w:eastAsia="pl-PL"/>
        </w:rPr>
      </w:pPr>
      <w:r w:rsidRPr="00052CF4">
        <w:rPr>
          <w:rFonts w:ascii="Muli" w:eastAsia="Times New Roman" w:hAnsi="Muli" w:cs="Calibri"/>
          <w:b/>
          <w:lang w:eastAsia="pl-PL"/>
        </w:rPr>
        <w:t>„</w:t>
      </w:r>
      <w:r w:rsidRPr="00BA7A6F">
        <w:rPr>
          <w:rFonts w:ascii="Muli" w:eastAsia="Calibri" w:hAnsi="Muli" w:cs="Calibri Light"/>
          <w:b/>
          <w:bCs/>
          <w:sz w:val="24"/>
          <w:szCs w:val="24"/>
        </w:rPr>
        <w:t>ROZBUDOWA PLATFORMY KOMUNIKACYJNEJ AI O MODUŁ MONITOROWANIA ZJAWISKA DROP-OUT’UORAZ URUCHOMIENIE APLIKACJI MOBILNEJ USOS</w:t>
      </w:r>
      <w:r w:rsidRPr="00052CF4">
        <w:rPr>
          <w:rFonts w:ascii="Muli" w:eastAsia="Times New Roman" w:hAnsi="Muli" w:cs="Calibri"/>
          <w:b/>
          <w:lang w:eastAsia="pl-PL"/>
        </w:rPr>
        <w:t>”</w:t>
      </w:r>
    </w:p>
    <w:p w14:paraId="23321E9C" w14:textId="77777777" w:rsidR="00052CF4" w:rsidRPr="00052CF4" w:rsidRDefault="00052CF4" w:rsidP="00052CF4">
      <w:pPr>
        <w:tabs>
          <w:tab w:val="left" w:pos="0"/>
          <w:tab w:val="left" w:pos="18"/>
        </w:tabs>
        <w:spacing w:after="200" w:line="360" w:lineRule="auto"/>
        <w:jc w:val="both"/>
        <w:rPr>
          <w:rFonts w:ascii="Muli" w:eastAsia="Times New Roman" w:hAnsi="Muli" w:cs="Calibri"/>
          <w:lang w:eastAsia="pl-PL"/>
        </w:rPr>
      </w:pPr>
      <w:r w:rsidRPr="00052CF4">
        <w:rPr>
          <w:rFonts w:ascii="Muli" w:eastAsia="Times New Roman" w:hAnsi="Muli" w:cs="Calibri"/>
          <w:lang w:eastAsia="pl-PL"/>
        </w:rPr>
        <w:t>składane na podstawie art. 125 ust. 1 i 5 ustawy z dnia 11 września 2019 r. Prawo zamówień publicznych, zwanej dalej ustawą:</w:t>
      </w:r>
    </w:p>
    <w:p w14:paraId="54CD1B91" w14:textId="369FC5D9" w:rsidR="00052CF4" w:rsidRPr="00052CF4" w:rsidRDefault="00052CF4" w:rsidP="001A0539">
      <w:pPr>
        <w:numPr>
          <w:ilvl w:val="0"/>
          <w:numId w:val="44"/>
        </w:numPr>
        <w:spacing w:before="360" w:after="200" w:line="360" w:lineRule="auto"/>
        <w:contextualSpacing/>
        <w:jc w:val="both"/>
        <w:rPr>
          <w:rFonts w:ascii="Muli" w:eastAsia="Calibri" w:hAnsi="Muli" w:cs="Calibri"/>
          <w:b/>
          <w:bCs/>
        </w:rPr>
      </w:pPr>
      <w:r w:rsidRPr="00052CF4">
        <w:rPr>
          <w:rFonts w:ascii="Muli" w:eastAsia="Calibri" w:hAnsi="Muli" w:cs="Calibri"/>
        </w:rPr>
        <w:t xml:space="preserve">Oświadczam, że nie podlegam wykluczeniu z postępowania na podstawie </w:t>
      </w:r>
      <w:r w:rsidRPr="00052CF4">
        <w:rPr>
          <w:rFonts w:ascii="Muli" w:eastAsia="Calibri" w:hAnsi="Muli" w:cs="Calibri"/>
        </w:rPr>
        <w:br/>
      </w:r>
      <w:r w:rsidRPr="00052CF4">
        <w:rPr>
          <w:rFonts w:ascii="Muli" w:eastAsia="Calibri" w:hAnsi="Muli" w:cs="Calibri"/>
          <w:b/>
        </w:rPr>
        <w:t>art. 5k rozporządzenia Rady</w:t>
      </w:r>
      <w:r w:rsidRPr="00052CF4">
        <w:rPr>
          <w:rFonts w:ascii="Muli" w:eastAsia="Calibri" w:hAnsi="Muli" w:cs="Calibri"/>
        </w:rPr>
        <w:t xml:space="preserve"> (UE) nr 833/2014 z dnia 31 lipca 2014 r. dotyczącego </w:t>
      </w:r>
      <w:r w:rsidRPr="00052CF4">
        <w:rPr>
          <w:rFonts w:ascii="Muli" w:eastAsia="Calibri" w:hAnsi="Muli" w:cs="Calibri"/>
          <w:b/>
        </w:rPr>
        <w:t>środków ograniczających w związku z działaniami Rosji destabilizującymi sytuację na Ukrainie</w:t>
      </w:r>
      <w:r w:rsidRPr="00052CF4">
        <w:rPr>
          <w:rFonts w:ascii="Muli" w:eastAsia="Calibri" w:hAnsi="Muli" w:cs="Calibri"/>
        </w:rPr>
        <w:t xml:space="preserve"> (Dz. Urz. UE nr L 229 z 31.7.2014, str. 1), d</w:t>
      </w:r>
      <w:r w:rsidR="00960686">
        <w:rPr>
          <w:rFonts w:ascii="Muli" w:eastAsia="Calibri" w:hAnsi="Muli" w:cs="Calibri"/>
        </w:rPr>
        <w:t xml:space="preserve">alej: rozporządzenie 833/2014, </w:t>
      </w:r>
      <w:r w:rsidRPr="00052CF4">
        <w:rPr>
          <w:rFonts w:ascii="Muli" w:eastAsia="Calibri" w:hAnsi="Muli" w:cs="Calibri"/>
        </w:rPr>
        <w:t xml:space="preserve">w brzmieniu nadanym rozporządzeniem Rady (UE) 2022/576 w sprawie zmiany rozporządzenia (UE) nr 833/2014 dotyczącego środków ograniczających </w:t>
      </w:r>
      <w:r w:rsidR="001E7967">
        <w:rPr>
          <w:rFonts w:ascii="Muli" w:eastAsia="Calibri" w:hAnsi="Muli" w:cs="Calibri"/>
        </w:rPr>
        <w:br/>
      </w:r>
      <w:r w:rsidRPr="00052CF4">
        <w:rPr>
          <w:rFonts w:ascii="Muli" w:eastAsia="Calibri" w:hAnsi="Muli" w:cs="Calibri"/>
        </w:rPr>
        <w:lastRenderedPageBreak/>
        <w:t xml:space="preserve">w związku z działaniami Rosji destabilizującymi sytuację na Ukrainie (Dz. Urz. UE </w:t>
      </w:r>
      <w:r w:rsidR="00960686">
        <w:rPr>
          <w:rFonts w:ascii="Muli" w:eastAsia="Calibri" w:hAnsi="Muli" w:cs="Calibri"/>
        </w:rPr>
        <w:t xml:space="preserve">nr L 111 </w:t>
      </w:r>
      <w:r w:rsidRPr="00052CF4">
        <w:rPr>
          <w:rFonts w:ascii="Muli" w:eastAsia="Calibri" w:hAnsi="Muli" w:cs="Calibri"/>
        </w:rPr>
        <w:t>z 8.4.2022, str. 1), dalej: rozporządzenie 2022/576.</w:t>
      </w:r>
      <w:r w:rsidRPr="00052CF4">
        <w:rPr>
          <w:rFonts w:ascii="Muli" w:eastAsia="Calibri" w:hAnsi="Muli" w:cs="Calibri"/>
          <w:vertAlign w:val="superscript"/>
        </w:rPr>
        <w:footnoteReference w:id="2"/>
      </w:r>
    </w:p>
    <w:p w14:paraId="5BA75BCC" w14:textId="53A69EC0" w:rsidR="004E4A54" w:rsidRPr="001E7967" w:rsidRDefault="00052CF4" w:rsidP="00D847D5">
      <w:pPr>
        <w:numPr>
          <w:ilvl w:val="0"/>
          <w:numId w:val="44"/>
        </w:numPr>
        <w:spacing w:after="200" w:line="360" w:lineRule="auto"/>
        <w:jc w:val="both"/>
        <w:rPr>
          <w:rFonts w:ascii="Muli" w:eastAsia="Times New Roman" w:hAnsi="Muli" w:cs="Calibri"/>
          <w:b/>
          <w:bCs/>
          <w:lang w:eastAsia="pl-PL"/>
        </w:rPr>
      </w:pPr>
      <w:r w:rsidRPr="00052CF4">
        <w:rPr>
          <w:rFonts w:ascii="Muli" w:eastAsia="Times New Roman" w:hAnsi="Muli" w:cs="Calibri"/>
          <w:lang w:eastAsia="pl-PL"/>
        </w:rPr>
        <w:t xml:space="preserve">Oświadczam, że nie zachodzą w stosunku do mnie przesłanki wykluczenia </w:t>
      </w:r>
      <w:r w:rsidRPr="00052CF4">
        <w:rPr>
          <w:rFonts w:ascii="Muli" w:eastAsia="Times New Roman" w:hAnsi="Muli" w:cs="Calibri"/>
          <w:lang w:eastAsia="pl-PL"/>
        </w:rPr>
        <w:br/>
        <w:t xml:space="preserve">z postępowania na podstawie </w:t>
      </w:r>
      <w:r w:rsidRPr="00052CF4">
        <w:rPr>
          <w:rFonts w:ascii="Muli" w:eastAsia="Times New Roman" w:hAnsi="Muli" w:cs="Calibri"/>
          <w:b/>
          <w:lang w:eastAsia="pl-PL"/>
        </w:rPr>
        <w:t xml:space="preserve">art. </w:t>
      </w:r>
      <w:r w:rsidRPr="00052CF4">
        <w:rPr>
          <w:rFonts w:ascii="Muli" w:eastAsia="Times New Roman" w:hAnsi="Muli" w:cs="Calibri"/>
          <w:b/>
          <w:color w:val="222222"/>
          <w:lang w:eastAsia="pl-PL"/>
        </w:rPr>
        <w:t>7 ust. 1 ustawy z dnia 13 kwietnia 2022 r.</w:t>
      </w:r>
      <w:r w:rsidRPr="00052CF4">
        <w:rPr>
          <w:rFonts w:ascii="Muli" w:eastAsia="Times New Roman" w:hAnsi="Muli" w:cs="Calibri"/>
          <w:b/>
          <w:i/>
          <w:iCs/>
          <w:color w:val="222222"/>
          <w:lang w:eastAsia="pl-PL"/>
        </w:rPr>
        <w:br/>
        <w:t xml:space="preserve">o szczególnych rozwiązaniach w zakresie przeciwdziałania wspieraniu agresji </w:t>
      </w:r>
      <w:r w:rsidRPr="00052CF4">
        <w:rPr>
          <w:rFonts w:ascii="Muli" w:eastAsia="Times New Roman" w:hAnsi="Muli" w:cs="Calibri"/>
          <w:b/>
          <w:i/>
          <w:iCs/>
          <w:color w:val="222222"/>
          <w:lang w:eastAsia="pl-PL"/>
        </w:rPr>
        <w:br/>
        <w:t>na Ukrainę oraz służących ochronie bezpieczeństwa narodowego</w:t>
      </w:r>
      <w:r w:rsidRPr="00052CF4">
        <w:rPr>
          <w:rFonts w:ascii="Muli" w:eastAsia="Times New Roman" w:hAnsi="Muli" w:cs="Calibri"/>
          <w:color w:val="222222"/>
          <w:lang w:eastAsia="pl-PL"/>
        </w:rPr>
        <w:t>(Dz. U. poz. 835)</w:t>
      </w:r>
      <w:r w:rsidRPr="00052CF4">
        <w:rPr>
          <w:rFonts w:ascii="Muli" w:eastAsia="Times New Roman" w:hAnsi="Muli" w:cs="Calibri"/>
          <w:i/>
          <w:iCs/>
          <w:color w:val="222222"/>
          <w:lang w:eastAsia="pl-PL"/>
        </w:rPr>
        <w:t>.</w:t>
      </w:r>
      <w:r w:rsidRPr="00052CF4">
        <w:rPr>
          <w:rFonts w:ascii="Muli" w:eastAsia="Times New Roman" w:hAnsi="Muli" w:cs="Calibri"/>
          <w:color w:val="222222"/>
          <w:vertAlign w:val="superscript"/>
          <w:lang w:eastAsia="pl-PL"/>
        </w:rPr>
        <w:footnoteReference w:id="3"/>
      </w:r>
    </w:p>
    <w:p w14:paraId="3A2511F4" w14:textId="77777777" w:rsidR="001E7967" w:rsidRDefault="001E7967" w:rsidP="001E7967">
      <w:pPr>
        <w:spacing w:after="200" w:line="360" w:lineRule="auto"/>
        <w:ind w:left="720"/>
        <w:jc w:val="both"/>
        <w:rPr>
          <w:rFonts w:ascii="Muli" w:eastAsia="Times New Roman" w:hAnsi="Muli" w:cs="Calibri"/>
          <w:b/>
          <w:bCs/>
          <w:lang w:eastAsia="pl-PL"/>
        </w:rPr>
      </w:pPr>
    </w:p>
    <w:p w14:paraId="3E797DF2" w14:textId="77777777" w:rsidR="00D847D5" w:rsidRPr="00D847D5" w:rsidRDefault="00D847D5" w:rsidP="00D847D5">
      <w:pPr>
        <w:spacing w:after="200" w:line="360" w:lineRule="auto"/>
        <w:ind w:left="720"/>
        <w:jc w:val="both"/>
        <w:rPr>
          <w:rFonts w:ascii="Muli" w:eastAsia="Times New Roman" w:hAnsi="Muli" w:cs="Calibri"/>
          <w:b/>
          <w:bCs/>
          <w:lang w:eastAsia="pl-PL"/>
        </w:rPr>
      </w:pPr>
    </w:p>
    <w:p w14:paraId="55E188C6"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7 do SWZ</w:t>
      </w:r>
    </w:p>
    <w:p w14:paraId="4849084B" w14:textId="77777777" w:rsidR="00052CF4" w:rsidRPr="00052CF4" w:rsidRDefault="003B32EF"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7</w:t>
      </w:r>
      <w:r w:rsidR="00052CF4" w:rsidRPr="00052CF4">
        <w:rPr>
          <w:rFonts w:ascii="Muli" w:eastAsia="Times New Roman" w:hAnsi="Muli" w:cs="Calibri"/>
          <w:b/>
          <w:color w:val="000000"/>
          <w:sz w:val="24"/>
          <w:szCs w:val="24"/>
          <w:lang w:eastAsia="pl-PL"/>
        </w:rPr>
        <w:t>/2026</w:t>
      </w:r>
    </w:p>
    <w:p w14:paraId="34D00275" w14:textId="77777777" w:rsidR="00052CF4" w:rsidRPr="00052CF4" w:rsidRDefault="00052CF4" w:rsidP="00052CF4">
      <w:pPr>
        <w:spacing w:after="0" w:line="296" w:lineRule="exact"/>
        <w:rPr>
          <w:rFonts w:ascii="Muli" w:eastAsia="Calibri" w:hAnsi="Muli" w:cs="Times New Roman"/>
          <w:color w:val="000100"/>
          <w:sz w:val="24"/>
        </w:rPr>
      </w:pPr>
    </w:p>
    <w:p w14:paraId="2AFB1AD9" w14:textId="77777777" w:rsidR="00052CF4" w:rsidRPr="00052CF4" w:rsidRDefault="00052CF4" w:rsidP="00052CF4">
      <w:pPr>
        <w:spacing w:after="0" w:line="296" w:lineRule="exact"/>
        <w:rPr>
          <w:rFonts w:ascii="Muli" w:eastAsia="Calibri" w:hAnsi="Muli" w:cs="Times New Roman"/>
          <w:color w:val="000100"/>
          <w:sz w:val="24"/>
        </w:rPr>
      </w:pPr>
    </w:p>
    <w:p w14:paraId="7E41B039" w14:textId="77777777" w:rsidR="00052CF4" w:rsidRPr="00052CF4" w:rsidRDefault="00052CF4" w:rsidP="00052CF4">
      <w:pPr>
        <w:spacing w:after="0" w:line="296" w:lineRule="exact"/>
        <w:jc w:val="center"/>
        <w:rPr>
          <w:rFonts w:ascii="Muli" w:eastAsia="Calibri" w:hAnsi="Muli" w:cs="Times New Roman"/>
          <w:color w:val="000100"/>
        </w:rPr>
      </w:pPr>
      <w:r w:rsidRPr="00052CF4">
        <w:rPr>
          <w:rFonts w:ascii="Muli" w:eastAsia="Calibri" w:hAnsi="Muli" w:cs="Times New Roman"/>
          <w:color w:val="000100"/>
        </w:rPr>
        <w:t>OŚWIADCZENIE WYKONAWCY</w:t>
      </w:r>
    </w:p>
    <w:p w14:paraId="39128028" w14:textId="77777777" w:rsidR="00052CF4" w:rsidRPr="00052CF4" w:rsidRDefault="00052CF4" w:rsidP="00052CF4">
      <w:pPr>
        <w:spacing w:after="0" w:line="296" w:lineRule="exact"/>
        <w:rPr>
          <w:rFonts w:ascii="Muli" w:eastAsia="Calibri" w:hAnsi="Muli" w:cs="Times New Roman"/>
          <w:color w:val="000100"/>
        </w:rPr>
      </w:pPr>
    </w:p>
    <w:p w14:paraId="15CB4557" w14:textId="77777777" w:rsidR="00052CF4" w:rsidRPr="00052CF4" w:rsidRDefault="00052CF4" w:rsidP="00052CF4">
      <w:pPr>
        <w:spacing w:after="0" w:line="296" w:lineRule="exact"/>
        <w:rPr>
          <w:rFonts w:ascii="Muli" w:eastAsia="Calibri" w:hAnsi="Muli" w:cs="Times New Roman"/>
          <w:color w:val="000100"/>
        </w:rPr>
      </w:pPr>
    </w:p>
    <w:p w14:paraId="322FE709" w14:textId="77777777" w:rsidR="00052CF4" w:rsidRPr="00052CF4" w:rsidRDefault="00052CF4" w:rsidP="00052CF4">
      <w:pPr>
        <w:spacing w:after="0" w:line="296" w:lineRule="exact"/>
        <w:jc w:val="both"/>
        <w:rPr>
          <w:rFonts w:ascii="Muli" w:eastAsia="Calibri" w:hAnsi="Muli" w:cs="Times New Roman"/>
          <w:color w:val="000100"/>
        </w:rPr>
      </w:pPr>
    </w:p>
    <w:p w14:paraId="72BF023C" w14:textId="77777777" w:rsidR="00052CF4" w:rsidRPr="00052CF4" w:rsidRDefault="00052CF4" w:rsidP="00052CF4">
      <w:pPr>
        <w:spacing w:after="0" w:line="296" w:lineRule="exact"/>
        <w:rPr>
          <w:rFonts w:ascii="Muli" w:eastAsia="Calibri" w:hAnsi="Muli" w:cs="Times New Roman"/>
          <w:color w:val="000100"/>
        </w:rPr>
      </w:pPr>
      <w:r w:rsidRPr="00052CF4">
        <w:rPr>
          <w:rFonts w:ascii="Muli" w:eastAsia="Calibri" w:hAnsi="Muli" w:cs="Times New Roman"/>
          <w:color w:val="000100"/>
        </w:rPr>
        <w:t>Nazwa (firma) i adres wykonawcy:</w:t>
      </w:r>
      <w:r w:rsidRPr="00052CF4">
        <w:rPr>
          <w:rFonts w:ascii="Muli" w:eastAsia="Calibri" w:hAnsi="Muli" w:cs="Times New Roman"/>
          <w:color w:val="000100"/>
        </w:rPr>
        <w:tab/>
        <w:t>.........................................................................................................</w:t>
      </w:r>
    </w:p>
    <w:p w14:paraId="24C599F4"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ab/>
        <w:t>.........................................................................................................</w:t>
      </w:r>
    </w:p>
    <w:p w14:paraId="4BAFFDAE"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ab/>
        <w:t>.........................................................................................................</w:t>
      </w:r>
    </w:p>
    <w:p w14:paraId="39A3E676" w14:textId="77777777" w:rsidR="00052CF4" w:rsidRPr="00052CF4" w:rsidRDefault="00052CF4" w:rsidP="00052CF4">
      <w:pPr>
        <w:spacing w:after="0" w:line="296" w:lineRule="exact"/>
        <w:jc w:val="both"/>
        <w:rPr>
          <w:rFonts w:ascii="Muli" w:eastAsia="Calibri" w:hAnsi="Muli" w:cs="Times New Roman"/>
          <w:color w:val="000100"/>
        </w:rPr>
      </w:pPr>
    </w:p>
    <w:p w14:paraId="5FCD0612" w14:textId="77777777" w:rsidR="00052CF4" w:rsidRPr="00052CF4" w:rsidRDefault="00052CF4" w:rsidP="00052CF4">
      <w:pPr>
        <w:spacing w:after="0" w:line="360" w:lineRule="auto"/>
        <w:ind w:left="1418" w:right="1417"/>
        <w:jc w:val="center"/>
        <w:rPr>
          <w:rFonts w:ascii="Muli" w:eastAsia="Calibri" w:hAnsi="Muli" w:cs="Times New Roman"/>
          <w:bCs/>
          <w:color w:val="000100"/>
        </w:rPr>
      </w:pPr>
      <w:r w:rsidRPr="00052CF4">
        <w:rPr>
          <w:rFonts w:ascii="Muli" w:eastAsia="Calibri" w:hAnsi="Muli" w:cs="Times New Roman"/>
          <w:color w:val="000100"/>
        </w:rPr>
        <w:t xml:space="preserve">Na potrzeby postępowania o udzielenie zamówienia publicznego pn. </w:t>
      </w:r>
      <w:r w:rsidR="003B32EF" w:rsidRPr="00052CF4">
        <w:rPr>
          <w:rFonts w:ascii="Muli" w:eastAsia="Times New Roman" w:hAnsi="Muli" w:cs="Calibri"/>
          <w:b/>
          <w:lang w:eastAsia="pl-PL"/>
        </w:rPr>
        <w:t>„</w:t>
      </w:r>
      <w:r w:rsidR="003B32EF" w:rsidRPr="00BA7A6F">
        <w:rPr>
          <w:rFonts w:ascii="Muli" w:eastAsia="Calibri" w:hAnsi="Muli" w:cs="Calibri Light"/>
          <w:b/>
          <w:bCs/>
          <w:sz w:val="24"/>
          <w:szCs w:val="24"/>
        </w:rPr>
        <w:t>ROZBUDOWA PLATFORMY KOMUNIKACYJNEJ AI O MODUŁ MONITOROWANIA ZJAWISKA DROP-OUT’U</w:t>
      </w:r>
      <w:r w:rsidR="00BF1FE0">
        <w:rPr>
          <w:rFonts w:ascii="Muli" w:eastAsia="Calibri" w:hAnsi="Muli" w:cs="Calibri Light"/>
          <w:b/>
          <w:bCs/>
          <w:sz w:val="24"/>
          <w:szCs w:val="24"/>
        </w:rPr>
        <w:t xml:space="preserve"> </w:t>
      </w:r>
      <w:r w:rsidR="003B32EF" w:rsidRPr="00BA7A6F">
        <w:rPr>
          <w:rFonts w:ascii="Muli" w:eastAsia="Calibri" w:hAnsi="Muli" w:cs="Calibri Light"/>
          <w:b/>
          <w:bCs/>
          <w:sz w:val="24"/>
          <w:szCs w:val="24"/>
        </w:rPr>
        <w:t>ORAZ URUCHOMIENIE APLIKACJI MOBILNEJ USOS</w:t>
      </w:r>
      <w:r w:rsidR="003B32EF" w:rsidRPr="00052CF4">
        <w:rPr>
          <w:rFonts w:ascii="Muli" w:eastAsia="Times New Roman" w:hAnsi="Muli" w:cs="Calibri"/>
          <w:b/>
          <w:lang w:eastAsia="pl-PL"/>
        </w:rPr>
        <w:t>”</w:t>
      </w:r>
      <w:r w:rsidRPr="00052CF4">
        <w:rPr>
          <w:rFonts w:ascii="Muli" w:eastAsia="Calibri" w:hAnsi="Muli" w:cs="Times New Roman"/>
          <w:color w:val="000100"/>
        </w:rPr>
        <w:t>.</w:t>
      </w:r>
    </w:p>
    <w:p w14:paraId="576ECC23"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I. Oświadczam, że wykonawca, którego reprezentuję nie jest:</w:t>
      </w:r>
    </w:p>
    <w:p w14:paraId="509A2E42"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1. Obywatelem rosyjskim, osobą fizyczną lub prawną, podmiotem lub organem </w:t>
      </w:r>
      <w:r w:rsidRPr="00052CF4">
        <w:rPr>
          <w:rFonts w:ascii="Muli" w:eastAsia="Calibri" w:hAnsi="Muli" w:cs="Times New Roman"/>
          <w:color w:val="000100"/>
        </w:rPr>
        <w:br/>
        <w:t>z siedzibą z Rosji;</w:t>
      </w:r>
    </w:p>
    <w:p w14:paraId="45ED881F"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2. Osobą prawną, podmiotem lub organem, do których prawa własności bezpośrednio lub pośrednio w ponad 50% należą do obywateli rosyjskich lub osób fizycznych lub prawnych, podmiotów lub organów z siedzibą w Rosji;</w:t>
      </w:r>
    </w:p>
    <w:p w14:paraId="448BE78D"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3. Osobą fizyczną lub prawną, podmiotem lub organem działającym w imieniu lub pod kierunkiem:</w:t>
      </w:r>
    </w:p>
    <w:p w14:paraId="463EE157"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a. obywateli rosyjskich lub osób fizycznych lub prawnych, podmiotów lub organów </w:t>
      </w:r>
      <w:r w:rsidRPr="00052CF4">
        <w:rPr>
          <w:rFonts w:ascii="Muli" w:eastAsia="Calibri" w:hAnsi="Muli" w:cs="Times New Roman"/>
          <w:color w:val="000100"/>
        </w:rPr>
        <w:br/>
        <w:t>z siedzibą w Rosji lub</w:t>
      </w:r>
    </w:p>
    <w:p w14:paraId="7557ADA1"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b. osób prawnych, podmiotów lub organów, do których prawa własności bezpośrednio lub pośrednio w ponad 50% należą do obywateli rosyjskich lub osób fizycznych lub prawnych, podmiotów lub organów z siedziba w Rosji.</w:t>
      </w:r>
    </w:p>
    <w:p w14:paraId="3FACF053" w14:textId="77777777" w:rsidR="00052CF4" w:rsidRPr="00052CF4" w:rsidRDefault="00052CF4" w:rsidP="00052CF4">
      <w:pPr>
        <w:spacing w:after="0" w:line="296" w:lineRule="exact"/>
        <w:jc w:val="both"/>
        <w:rPr>
          <w:rFonts w:ascii="Muli" w:eastAsia="Calibri" w:hAnsi="Muli" w:cs="Times New Roman"/>
          <w:color w:val="000100"/>
        </w:rPr>
      </w:pPr>
    </w:p>
    <w:p w14:paraId="688C7D49"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II. Oświadczam, że żaden z podwykonawców, dostawców i podmiotów, na których zdolności wykonawca polega, w przypadku gdy przypada na nich ponad 10% wartości zamówienia, nie należy do żadnej z kategorii podmiotów wymienionych w pkt. I.</w:t>
      </w:r>
    </w:p>
    <w:p w14:paraId="70AF5141" w14:textId="77777777" w:rsidR="00052CF4" w:rsidRPr="00052CF4" w:rsidRDefault="00052CF4" w:rsidP="00052CF4">
      <w:pPr>
        <w:spacing w:after="0" w:line="296" w:lineRule="exact"/>
        <w:jc w:val="both"/>
        <w:rPr>
          <w:rFonts w:ascii="Muli" w:eastAsia="Calibri" w:hAnsi="Muli" w:cs="Times New Roman"/>
          <w:color w:val="000100"/>
        </w:rPr>
      </w:pPr>
    </w:p>
    <w:p w14:paraId="10CD0E7F"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III. [*UWAGA: wypełnić tylko w przypadku podwykonawcy, dostawcy oraz podmiotu udostępniającego zasoby, na którego zdolnościach lub sytuacji wykonawca polega </w:t>
      </w:r>
      <w:r w:rsidRPr="00052CF4">
        <w:rPr>
          <w:rFonts w:ascii="Muli" w:eastAsia="Calibri" w:hAnsi="Muli" w:cs="Times New Roman"/>
          <w:color w:val="000100"/>
        </w:rPr>
        <w:br/>
        <w:t xml:space="preserve">w zakresie odpowiadającym ponad 10% wartości zamówienia. W przypadku zaistnienia więcej niż jednego podwykonawcy, dostawcy lub podmiotu udostępniającego zasoby, </w:t>
      </w:r>
      <w:r w:rsidR="00E339DF">
        <w:rPr>
          <w:rFonts w:ascii="Muli" w:eastAsia="Calibri" w:hAnsi="Muli" w:cs="Times New Roman"/>
          <w:color w:val="000100"/>
        </w:rPr>
        <w:br/>
      </w:r>
      <w:r w:rsidRPr="00052CF4">
        <w:rPr>
          <w:rFonts w:ascii="Muli" w:eastAsia="Calibri" w:hAnsi="Muli" w:cs="Times New Roman"/>
          <w:color w:val="000100"/>
        </w:rPr>
        <w:lastRenderedPageBreak/>
        <w:t>w zakresie odpowiadającym ponad 10% wartości zamówienia, należy zastosować tyle razy, ile jest to konieczne.]</w:t>
      </w:r>
    </w:p>
    <w:p w14:paraId="25B1D68F" w14:textId="77777777" w:rsidR="00052CF4" w:rsidRPr="00052CF4" w:rsidRDefault="00052CF4" w:rsidP="00052CF4">
      <w:pPr>
        <w:spacing w:after="0" w:line="296" w:lineRule="exact"/>
        <w:jc w:val="both"/>
        <w:rPr>
          <w:rFonts w:ascii="Muli" w:eastAsia="Calibri" w:hAnsi="Muli" w:cs="Times New Roman"/>
          <w:color w:val="000100"/>
        </w:rPr>
      </w:pPr>
    </w:p>
    <w:p w14:paraId="3280FD2C" w14:textId="77777777" w:rsidR="00052CF4" w:rsidRPr="00052CF4" w:rsidRDefault="00052CF4" w:rsidP="00052CF4">
      <w:pPr>
        <w:spacing w:after="0" w:line="296" w:lineRule="exact"/>
        <w:jc w:val="both"/>
        <w:rPr>
          <w:rFonts w:ascii="Muli" w:eastAsia="Calibri" w:hAnsi="Muli" w:cs="Times New Roman"/>
          <w:color w:val="000100"/>
        </w:rPr>
      </w:pPr>
    </w:p>
    <w:p w14:paraId="197D56EE" w14:textId="77777777" w:rsidR="00052CF4" w:rsidRPr="00052CF4" w:rsidRDefault="00052CF4" w:rsidP="00052CF4">
      <w:pPr>
        <w:spacing w:after="0" w:line="296" w:lineRule="exact"/>
        <w:jc w:val="both"/>
        <w:rPr>
          <w:rFonts w:ascii="Muli" w:eastAsia="Calibri" w:hAnsi="Muli" w:cs="Times New Roman"/>
          <w:color w:val="000100"/>
        </w:rPr>
      </w:pPr>
    </w:p>
    <w:p w14:paraId="787CA90C"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następującego podwykonawcę przypada ponad 10% wartości przedmiotowego zamówienia :</w:t>
      </w:r>
    </w:p>
    <w:p w14:paraId="616E213A"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58FD8F4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(podać pełną nazwę/firmę, adres, w zależności od podmiotu: NIP/PESEL, KRS/</w:t>
      </w:r>
      <w:proofErr w:type="spellStart"/>
      <w:r w:rsidRPr="00052CF4">
        <w:rPr>
          <w:rFonts w:ascii="Muli" w:eastAsia="Calibri" w:hAnsi="Muli" w:cs="Times New Roman"/>
          <w:color w:val="000100"/>
        </w:rPr>
        <w:t>CEiDG</w:t>
      </w:r>
      <w:proofErr w:type="spellEnd"/>
      <w:r w:rsidRPr="00052CF4">
        <w:rPr>
          <w:rFonts w:ascii="Muli" w:eastAsia="Calibri" w:hAnsi="Muli" w:cs="Times New Roman"/>
          <w:color w:val="000100"/>
        </w:rPr>
        <w:t>)</w:t>
      </w:r>
    </w:p>
    <w:p w14:paraId="126D7AA5" w14:textId="77777777" w:rsidR="00052CF4" w:rsidRPr="00052CF4" w:rsidRDefault="00052CF4" w:rsidP="00052CF4">
      <w:pPr>
        <w:spacing w:after="0" w:line="296" w:lineRule="exact"/>
        <w:jc w:val="both"/>
        <w:rPr>
          <w:rFonts w:ascii="Muli" w:eastAsia="Calibri" w:hAnsi="Muli" w:cs="Times New Roman"/>
          <w:color w:val="000100"/>
        </w:rPr>
      </w:pPr>
    </w:p>
    <w:p w14:paraId="0D06D11B"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59909F05" w14:textId="77777777" w:rsidR="00052CF4" w:rsidRPr="00052CF4" w:rsidRDefault="00052CF4" w:rsidP="00052CF4">
      <w:pPr>
        <w:spacing w:after="0" w:line="296" w:lineRule="exact"/>
        <w:jc w:val="both"/>
        <w:rPr>
          <w:rFonts w:ascii="Muli" w:eastAsia="Calibri" w:hAnsi="Muli" w:cs="Times New Roman"/>
          <w:color w:val="000100"/>
        </w:rPr>
      </w:pPr>
    </w:p>
    <w:p w14:paraId="1C317516"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następującego dostawcę przypada ponad 10% wartości przedmiotowego zamówienia:</w:t>
      </w:r>
    </w:p>
    <w:p w14:paraId="3065808B"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41012D23"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(podać pełną nazwę/firmę, adres, w zależności od podmiotu: NIP/PESEL, KRS/</w:t>
      </w:r>
      <w:proofErr w:type="spellStart"/>
      <w:r w:rsidRPr="00052CF4">
        <w:rPr>
          <w:rFonts w:ascii="Muli" w:eastAsia="Calibri" w:hAnsi="Muli" w:cs="Times New Roman"/>
          <w:color w:val="000100"/>
        </w:rPr>
        <w:t>CEiDG</w:t>
      </w:r>
      <w:proofErr w:type="spellEnd"/>
      <w:r w:rsidRPr="00052CF4">
        <w:rPr>
          <w:rFonts w:ascii="Muli" w:eastAsia="Calibri" w:hAnsi="Muli" w:cs="Times New Roman"/>
          <w:color w:val="000100"/>
        </w:rPr>
        <w:t>)</w:t>
      </w:r>
    </w:p>
    <w:p w14:paraId="652D6CFB" w14:textId="77777777" w:rsidR="00052CF4" w:rsidRPr="00052CF4" w:rsidRDefault="00052CF4" w:rsidP="00052CF4">
      <w:pPr>
        <w:spacing w:after="0" w:line="296" w:lineRule="exact"/>
        <w:jc w:val="both"/>
        <w:rPr>
          <w:rFonts w:ascii="Muli" w:eastAsia="Calibri" w:hAnsi="Muli" w:cs="Times New Roman"/>
          <w:color w:val="000100"/>
        </w:rPr>
      </w:pPr>
    </w:p>
    <w:p w14:paraId="1ABACE26"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0B83500A"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*Jednocześnie oświadczam, że na następujący podmiot, na którego zdolności wykonawca polega przypada ponad 10% wartości przedmiotowego zamówienia:</w:t>
      </w:r>
    </w:p>
    <w:p w14:paraId="47A24701"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1.</w:t>
      </w:r>
      <w:r w:rsidRPr="00052CF4">
        <w:rPr>
          <w:rFonts w:ascii="Muli" w:eastAsia="Calibri" w:hAnsi="Muli" w:cs="Times New Roman"/>
          <w:color w:val="000100"/>
        </w:rPr>
        <w:tab/>
        <w:t xml:space="preserve">………………………………………………………………………………………………….……. </w:t>
      </w:r>
    </w:p>
    <w:p w14:paraId="378AD41F"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 (podać pełną nazwę/firmę, adres, w zależności od podmiotu: NIP/PESEL, KRS/</w:t>
      </w:r>
      <w:proofErr w:type="spellStart"/>
      <w:r w:rsidRPr="00052CF4">
        <w:rPr>
          <w:rFonts w:ascii="Muli" w:eastAsia="Calibri" w:hAnsi="Muli" w:cs="Times New Roman"/>
          <w:color w:val="000100"/>
        </w:rPr>
        <w:t>CEiDG</w:t>
      </w:r>
      <w:proofErr w:type="spellEnd"/>
      <w:r w:rsidRPr="00052CF4">
        <w:rPr>
          <w:rFonts w:ascii="Muli" w:eastAsia="Calibri" w:hAnsi="Muli" w:cs="Times New Roman"/>
          <w:color w:val="000100"/>
        </w:rPr>
        <w:t>)</w:t>
      </w:r>
    </w:p>
    <w:p w14:paraId="63F86C2C" w14:textId="77777777" w:rsidR="00052CF4" w:rsidRPr="00052CF4" w:rsidRDefault="00052CF4" w:rsidP="00052CF4">
      <w:pPr>
        <w:spacing w:after="0" w:line="296" w:lineRule="exact"/>
        <w:jc w:val="both"/>
        <w:rPr>
          <w:rFonts w:ascii="Muli" w:eastAsia="Calibri" w:hAnsi="Muli" w:cs="Times New Roman"/>
          <w:color w:val="000100"/>
        </w:rPr>
      </w:pPr>
    </w:p>
    <w:p w14:paraId="4C5AB5B1"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w:t>
      </w:r>
    </w:p>
    <w:p w14:paraId="4EF91BBF" w14:textId="77777777" w:rsidR="00052CF4" w:rsidRPr="00052CF4" w:rsidRDefault="00052CF4" w:rsidP="00052CF4">
      <w:pPr>
        <w:spacing w:after="0" w:line="296" w:lineRule="exact"/>
        <w:jc w:val="both"/>
        <w:rPr>
          <w:rFonts w:ascii="Muli" w:eastAsia="Calibri" w:hAnsi="Muli" w:cs="Times New Roman"/>
          <w:color w:val="000100"/>
        </w:rPr>
      </w:pPr>
    </w:p>
    <w:p w14:paraId="45AA3D1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 xml:space="preserve">IV. Oświadczam, że wobec wykonawcy którego reprezentuję nie zachodzą przesłanki wykluczenia z postępowania na podstawie art. 7 ust. 1 ustawy z dnia 13 kwietnia 2022 r. o szczególnych rozwiązaniach w zakresie przeciwdziałania wspieraniu agresji </w:t>
      </w:r>
      <w:r w:rsidRPr="00052CF4">
        <w:rPr>
          <w:rFonts w:ascii="Muli" w:eastAsia="Calibri" w:hAnsi="Muli" w:cs="Times New Roman"/>
          <w:color w:val="000100"/>
        </w:rPr>
        <w:br/>
        <w:t>na Ukrainę oraz służących ochronie bezpieczeństwa narodowego (Dz. U. poz. 835).</w:t>
      </w:r>
    </w:p>
    <w:p w14:paraId="2EF55E03" w14:textId="77777777" w:rsidR="00052CF4" w:rsidRPr="00052CF4" w:rsidRDefault="00052CF4" w:rsidP="00052CF4">
      <w:pPr>
        <w:spacing w:after="0" w:line="296" w:lineRule="exact"/>
        <w:jc w:val="both"/>
        <w:rPr>
          <w:rFonts w:ascii="Muli" w:eastAsia="Calibri" w:hAnsi="Muli" w:cs="Times New Roman"/>
          <w:color w:val="000100"/>
        </w:rPr>
      </w:pPr>
    </w:p>
    <w:p w14:paraId="162472B5" w14:textId="77777777" w:rsidR="003B78DC" w:rsidRPr="00BF1FE0" w:rsidRDefault="00052CF4" w:rsidP="00BF1FE0">
      <w:pPr>
        <w:spacing w:after="0" w:line="296" w:lineRule="exact"/>
        <w:jc w:val="both"/>
        <w:rPr>
          <w:rFonts w:ascii="Muli" w:eastAsia="Calibri" w:hAnsi="Muli" w:cs="Times New Roman"/>
          <w:color w:val="000100"/>
        </w:rPr>
      </w:pPr>
      <w:r w:rsidRPr="00052CF4">
        <w:rPr>
          <w:rFonts w:ascii="Muli" w:eastAsia="Calibri" w:hAnsi="Muli" w:cs="Times New Roman"/>
          <w:color w:val="000100"/>
        </w:rPr>
        <w:t>W przypadku utraty aktualności powyższych informacji oświadczam, że niezwłocznie powiadomię Zamawiającego o zaistniałej sytuacji.</w:t>
      </w:r>
    </w:p>
    <w:p w14:paraId="0F514686" w14:textId="77777777" w:rsidR="00D847D5" w:rsidRDefault="00D847D5"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3C0B4212" w14:textId="77777777" w:rsidR="00D847D5" w:rsidRDefault="00D847D5"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16F279A5" w14:textId="77777777" w:rsidR="00D847D5" w:rsidRDefault="00D847D5"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6F315EE5" w14:textId="77777777" w:rsidR="00D847D5" w:rsidRDefault="00D847D5" w:rsidP="00052CF4">
      <w:pPr>
        <w:keepNext/>
        <w:spacing w:after="0" w:line="240" w:lineRule="auto"/>
        <w:ind w:left="142" w:hanging="142"/>
        <w:jc w:val="right"/>
        <w:outlineLvl w:val="5"/>
        <w:rPr>
          <w:rFonts w:ascii="Muli" w:eastAsia="Times New Roman" w:hAnsi="Muli" w:cs="Calibri"/>
          <w:b/>
          <w:color w:val="000000"/>
          <w:sz w:val="24"/>
          <w:szCs w:val="24"/>
          <w:lang w:eastAsia="pl-PL"/>
        </w:rPr>
      </w:pPr>
    </w:p>
    <w:p w14:paraId="5F2B6119" w14:textId="5158C531" w:rsidR="00D847D5" w:rsidRDefault="00D847D5" w:rsidP="001E7967">
      <w:pPr>
        <w:rPr>
          <w:rFonts w:ascii="Muli" w:eastAsia="Times New Roman" w:hAnsi="Muli" w:cs="Calibri"/>
          <w:b/>
          <w:color w:val="000000"/>
          <w:sz w:val="24"/>
          <w:szCs w:val="24"/>
          <w:lang w:eastAsia="pl-PL"/>
        </w:rPr>
      </w:pPr>
      <w:r>
        <w:rPr>
          <w:rFonts w:ascii="Muli" w:eastAsia="Times New Roman" w:hAnsi="Muli" w:cs="Calibri"/>
          <w:b/>
          <w:color w:val="000000"/>
          <w:sz w:val="24"/>
          <w:szCs w:val="24"/>
          <w:lang w:eastAsia="pl-PL"/>
        </w:rPr>
        <w:br w:type="page"/>
      </w:r>
    </w:p>
    <w:p w14:paraId="1E38E608" w14:textId="77777777" w:rsidR="00052CF4" w:rsidRPr="00052CF4" w:rsidRDefault="00052CF4" w:rsidP="00052CF4">
      <w:pPr>
        <w:keepNext/>
        <w:spacing w:after="0" w:line="240" w:lineRule="auto"/>
        <w:ind w:left="142" w:hanging="142"/>
        <w:jc w:val="right"/>
        <w:outlineLvl w:val="5"/>
        <w:rPr>
          <w:rFonts w:ascii="Muli" w:eastAsia="Times New Roman" w:hAnsi="Muli" w:cs="Calibri"/>
          <w:b/>
          <w:color w:val="000000"/>
          <w:sz w:val="24"/>
          <w:szCs w:val="24"/>
          <w:lang w:eastAsia="pl-PL"/>
        </w:rPr>
      </w:pPr>
      <w:r w:rsidRPr="00052CF4">
        <w:rPr>
          <w:rFonts w:ascii="Muli" w:eastAsia="Times New Roman" w:hAnsi="Muli" w:cs="Calibri"/>
          <w:b/>
          <w:color w:val="000000"/>
          <w:sz w:val="24"/>
          <w:szCs w:val="24"/>
          <w:lang w:eastAsia="pl-PL"/>
        </w:rPr>
        <w:lastRenderedPageBreak/>
        <w:t>Załącznik nr 8 do SWZ</w:t>
      </w:r>
    </w:p>
    <w:p w14:paraId="07DD949B" w14:textId="77777777" w:rsidR="00052CF4" w:rsidRPr="00052CF4" w:rsidRDefault="003B32EF" w:rsidP="00052CF4">
      <w:pPr>
        <w:keepNext/>
        <w:spacing w:after="0" w:line="240" w:lineRule="auto"/>
        <w:ind w:left="142" w:hanging="142"/>
        <w:outlineLvl w:val="5"/>
        <w:rPr>
          <w:rFonts w:ascii="Muli" w:eastAsia="Times New Roman" w:hAnsi="Muli" w:cs="Calibri"/>
          <w:b/>
          <w:sz w:val="24"/>
          <w:szCs w:val="24"/>
          <w:lang w:eastAsia="pl-PL"/>
        </w:rPr>
      </w:pPr>
      <w:r>
        <w:rPr>
          <w:rFonts w:ascii="Muli" w:eastAsia="Times New Roman" w:hAnsi="Muli" w:cs="Calibri"/>
          <w:b/>
          <w:color w:val="000000"/>
          <w:sz w:val="24"/>
          <w:szCs w:val="24"/>
          <w:lang w:eastAsia="pl-PL"/>
        </w:rPr>
        <w:t>ANSB 7</w:t>
      </w:r>
      <w:r w:rsidR="00052CF4" w:rsidRPr="00052CF4">
        <w:rPr>
          <w:rFonts w:ascii="Muli" w:eastAsia="Times New Roman" w:hAnsi="Muli" w:cs="Calibri"/>
          <w:b/>
          <w:color w:val="000000"/>
          <w:sz w:val="24"/>
          <w:szCs w:val="24"/>
          <w:lang w:eastAsia="pl-PL"/>
        </w:rPr>
        <w:t>/2026</w:t>
      </w:r>
    </w:p>
    <w:p w14:paraId="5A9AADA9" w14:textId="77777777" w:rsidR="00052CF4" w:rsidRPr="00052CF4" w:rsidRDefault="00052CF4" w:rsidP="00052CF4">
      <w:pPr>
        <w:spacing w:after="200" w:line="276" w:lineRule="auto"/>
        <w:ind w:right="-1"/>
        <w:jc w:val="both"/>
        <w:rPr>
          <w:rFonts w:ascii="Muli" w:eastAsia="Times New Roman" w:hAnsi="Muli" w:cs="Tahoma"/>
          <w:b/>
          <w:sz w:val="24"/>
          <w:szCs w:val="24"/>
          <w:lang w:eastAsia="pl-PL"/>
        </w:rPr>
      </w:pPr>
    </w:p>
    <w:p w14:paraId="7B0524CD" w14:textId="77777777" w:rsidR="00052CF4" w:rsidRPr="00052CF4" w:rsidRDefault="00052CF4" w:rsidP="00052CF4">
      <w:pPr>
        <w:spacing w:after="0" w:line="360" w:lineRule="auto"/>
        <w:jc w:val="center"/>
        <w:rPr>
          <w:rFonts w:ascii="Muli" w:eastAsia="Calibri" w:hAnsi="Muli" w:cs="Times New Roman"/>
          <w:b/>
          <w:color w:val="000100"/>
          <w:sz w:val="24"/>
          <w:szCs w:val="24"/>
        </w:rPr>
      </w:pPr>
      <w:r w:rsidRPr="00052CF4">
        <w:rPr>
          <w:rFonts w:ascii="Muli" w:eastAsia="Calibri" w:hAnsi="Muli" w:cs="Times New Roman"/>
          <w:b/>
          <w:color w:val="000100"/>
          <w:sz w:val="24"/>
          <w:szCs w:val="24"/>
        </w:rPr>
        <w:t>WYKAZ USŁUG</w:t>
      </w:r>
    </w:p>
    <w:p w14:paraId="0F61C8B5" w14:textId="77777777" w:rsidR="00052CF4" w:rsidRPr="00052CF4" w:rsidRDefault="00052CF4" w:rsidP="00052CF4">
      <w:pPr>
        <w:spacing w:after="120" w:line="240" w:lineRule="auto"/>
        <w:jc w:val="both"/>
        <w:rPr>
          <w:rFonts w:ascii="Muli" w:eastAsia="Times New Roman" w:hAnsi="Muli" w:cs="Times New Roman"/>
          <w:lang w:eastAsia="pl-PL"/>
        </w:rPr>
      </w:pPr>
      <w:r w:rsidRPr="00052CF4">
        <w:rPr>
          <w:rFonts w:ascii="Muli" w:eastAsia="Times New Roman" w:hAnsi="Muli" w:cs="Times New Roman"/>
          <w:lang w:eastAsia="pl-PL"/>
        </w:rPr>
        <w:t xml:space="preserve">wykonanych w ciągu ostatnich 3 lat przed upływem terminu składania ofert (lub </w:t>
      </w:r>
      <w:r w:rsidRPr="00052CF4">
        <w:rPr>
          <w:rFonts w:ascii="Muli" w:eastAsia="Times New Roman" w:hAnsi="Muli" w:cs="Times New Roman"/>
          <w:lang w:eastAsia="pl-PL"/>
        </w:rPr>
        <w:br/>
        <w:t>w okresie prowadzenia działalności, jeżeli jest krótszy), na potwierdzenie spełnienia warunku dotyczącego zdolności technicznej</w:t>
      </w:r>
    </w:p>
    <w:p w14:paraId="355D8186" w14:textId="77777777" w:rsidR="00052CF4" w:rsidRPr="00052CF4" w:rsidRDefault="00052CF4" w:rsidP="00052CF4">
      <w:pPr>
        <w:spacing w:after="0" w:line="296" w:lineRule="exact"/>
        <w:jc w:val="both"/>
        <w:rPr>
          <w:rFonts w:ascii="Muli" w:eastAsia="Calibri" w:hAnsi="Muli" w:cs="Times New Roman"/>
          <w:b/>
          <w:color w:val="000100"/>
          <w:sz w:val="20"/>
        </w:rPr>
      </w:pPr>
    </w:p>
    <w:p w14:paraId="5F3ECD3E" w14:textId="77777777" w:rsidR="00052CF4" w:rsidRPr="00052CF4" w:rsidRDefault="00052CF4" w:rsidP="00052CF4">
      <w:pPr>
        <w:spacing w:after="0" w:line="296" w:lineRule="exact"/>
        <w:jc w:val="both"/>
        <w:rPr>
          <w:rFonts w:ascii="Muli" w:eastAsia="Calibri" w:hAnsi="Muli" w:cs="Times New Roman"/>
          <w:b/>
          <w:color w:val="0001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9"/>
        <w:gridCol w:w="3907"/>
        <w:gridCol w:w="1409"/>
        <w:gridCol w:w="1549"/>
        <w:gridCol w:w="1698"/>
      </w:tblGrid>
      <w:tr w:rsidR="00052CF4" w:rsidRPr="00052CF4" w14:paraId="58CD738C" w14:textId="77777777" w:rsidTr="00E339DF">
        <w:trPr>
          <w:trHeight w:val="1057"/>
        </w:trPr>
        <w:tc>
          <w:tcPr>
            <w:tcW w:w="501" w:type="dxa"/>
            <w:tcBorders>
              <w:top w:val="single" w:sz="4" w:space="0" w:color="auto"/>
              <w:left w:val="single" w:sz="4" w:space="0" w:color="auto"/>
              <w:bottom w:val="single" w:sz="4" w:space="0" w:color="auto"/>
              <w:right w:val="single" w:sz="4" w:space="0" w:color="auto"/>
            </w:tcBorders>
            <w:vAlign w:val="center"/>
            <w:hideMark/>
          </w:tcPr>
          <w:p w14:paraId="07549C04"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Lp.</w:t>
            </w:r>
          </w:p>
        </w:tc>
        <w:tc>
          <w:tcPr>
            <w:tcW w:w="3971" w:type="dxa"/>
            <w:tcBorders>
              <w:top w:val="single" w:sz="4" w:space="0" w:color="auto"/>
              <w:left w:val="single" w:sz="4" w:space="0" w:color="auto"/>
              <w:bottom w:val="single" w:sz="4" w:space="0" w:color="auto"/>
              <w:right w:val="single" w:sz="4" w:space="0" w:color="auto"/>
            </w:tcBorders>
            <w:vAlign w:val="center"/>
            <w:hideMark/>
          </w:tcPr>
          <w:p w14:paraId="53F20CC9"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 xml:space="preserve">Nazwa zadania </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7E151DD"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 xml:space="preserve">Wartość </w:t>
            </w:r>
          </w:p>
          <w:p w14:paraId="6A0E52C4"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w zł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28A0DFB"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Data realizacji</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473BC9" w14:textId="77777777" w:rsidR="00052CF4" w:rsidRPr="00E339DF" w:rsidRDefault="00052CF4" w:rsidP="00052CF4">
            <w:pPr>
              <w:spacing w:after="0" w:line="296" w:lineRule="exact"/>
              <w:jc w:val="center"/>
              <w:rPr>
                <w:rFonts w:ascii="Muli" w:eastAsia="Calibri" w:hAnsi="Muli" w:cs="Times New Roman"/>
                <w:bCs/>
                <w:color w:val="000100"/>
              </w:rPr>
            </w:pPr>
            <w:r w:rsidRPr="00E339DF">
              <w:rPr>
                <w:rFonts w:ascii="Muli" w:eastAsia="Calibri" w:hAnsi="Muli" w:cs="Times New Roman"/>
                <w:b/>
                <w:bCs/>
                <w:color w:val="000100"/>
              </w:rPr>
              <w:t>Zamawiający (nazwa, adres, telefon)</w:t>
            </w:r>
          </w:p>
        </w:tc>
      </w:tr>
      <w:tr w:rsidR="00052CF4" w:rsidRPr="00052CF4" w14:paraId="0238E4B3" w14:textId="77777777" w:rsidTr="00EE31D4">
        <w:tc>
          <w:tcPr>
            <w:tcW w:w="501" w:type="dxa"/>
            <w:tcBorders>
              <w:top w:val="single" w:sz="4" w:space="0" w:color="auto"/>
              <w:left w:val="single" w:sz="4" w:space="0" w:color="auto"/>
              <w:bottom w:val="single" w:sz="4" w:space="0" w:color="auto"/>
              <w:right w:val="single" w:sz="4" w:space="0" w:color="auto"/>
            </w:tcBorders>
            <w:hideMark/>
          </w:tcPr>
          <w:p w14:paraId="5CD6A06B" w14:textId="77777777" w:rsidR="00052CF4" w:rsidRPr="00E339DF" w:rsidRDefault="00052CF4" w:rsidP="00052CF4">
            <w:pPr>
              <w:spacing w:after="0" w:line="600" w:lineRule="auto"/>
              <w:rPr>
                <w:rFonts w:ascii="Muli" w:eastAsia="Calibri" w:hAnsi="Muli" w:cs="Times New Roman"/>
                <w:color w:val="000100"/>
              </w:rPr>
            </w:pPr>
            <w:r w:rsidRPr="00E339DF">
              <w:rPr>
                <w:rFonts w:ascii="Muli" w:eastAsia="Calibri" w:hAnsi="Muli" w:cs="Times New Roman"/>
                <w:color w:val="000100"/>
              </w:rPr>
              <w:t>1.</w:t>
            </w:r>
          </w:p>
        </w:tc>
        <w:tc>
          <w:tcPr>
            <w:tcW w:w="3971" w:type="dxa"/>
            <w:tcBorders>
              <w:top w:val="single" w:sz="4" w:space="0" w:color="auto"/>
              <w:left w:val="single" w:sz="4" w:space="0" w:color="auto"/>
              <w:bottom w:val="single" w:sz="4" w:space="0" w:color="auto"/>
              <w:right w:val="single" w:sz="4" w:space="0" w:color="auto"/>
            </w:tcBorders>
          </w:tcPr>
          <w:p w14:paraId="30D50B8E" w14:textId="77777777" w:rsidR="00052CF4" w:rsidRPr="00E339DF" w:rsidRDefault="00052CF4"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78290287" w14:textId="77777777" w:rsidR="00052CF4" w:rsidRPr="00E339DF" w:rsidRDefault="00052CF4"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5852DADF" w14:textId="77777777" w:rsidR="00052CF4" w:rsidRPr="00E339DF" w:rsidRDefault="00052CF4"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7DA37127" w14:textId="77777777" w:rsidR="00052CF4" w:rsidRPr="00E339DF" w:rsidRDefault="00052CF4" w:rsidP="00052CF4">
            <w:pPr>
              <w:spacing w:after="0" w:line="600" w:lineRule="auto"/>
              <w:rPr>
                <w:rFonts w:ascii="Muli" w:eastAsia="Calibri" w:hAnsi="Muli" w:cs="Times New Roman"/>
                <w:b/>
                <w:color w:val="000100"/>
              </w:rPr>
            </w:pPr>
          </w:p>
        </w:tc>
      </w:tr>
      <w:tr w:rsidR="00052CF4" w:rsidRPr="00052CF4" w14:paraId="2DAF9132" w14:textId="77777777" w:rsidTr="00EE31D4">
        <w:tc>
          <w:tcPr>
            <w:tcW w:w="501" w:type="dxa"/>
            <w:tcBorders>
              <w:top w:val="single" w:sz="4" w:space="0" w:color="auto"/>
              <w:left w:val="single" w:sz="4" w:space="0" w:color="auto"/>
              <w:bottom w:val="single" w:sz="4" w:space="0" w:color="auto"/>
              <w:right w:val="single" w:sz="4" w:space="0" w:color="auto"/>
            </w:tcBorders>
            <w:hideMark/>
          </w:tcPr>
          <w:p w14:paraId="5BAA607F" w14:textId="77777777" w:rsidR="00052CF4" w:rsidRPr="00E339DF" w:rsidRDefault="00052CF4" w:rsidP="00052CF4">
            <w:pPr>
              <w:spacing w:after="0" w:line="600" w:lineRule="auto"/>
              <w:rPr>
                <w:rFonts w:ascii="Muli" w:eastAsia="Calibri" w:hAnsi="Muli" w:cs="Times New Roman"/>
                <w:color w:val="000100"/>
              </w:rPr>
            </w:pPr>
            <w:r w:rsidRPr="00E339DF">
              <w:rPr>
                <w:rFonts w:ascii="Muli" w:eastAsia="Calibri" w:hAnsi="Muli" w:cs="Times New Roman"/>
                <w:color w:val="000100"/>
              </w:rPr>
              <w:t>2.</w:t>
            </w:r>
          </w:p>
        </w:tc>
        <w:tc>
          <w:tcPr>
            <w:tcW w:w="3971" w:type="dxa"/>
            <w:tcBorders>
              <w:top w:val="single" w:sz="4" w:space="0" w:color="auto"/>
              <w:left w:val="single" w:sz="4" w:space="0" w:color="auto"/>
              <w:bottom w:val="single" w:sz="4" w:space="0" w:color="auto"/>
              <w:right w:val="single" w:sz="4" w:space="0" w:color="auto"/>
            </w:tcBorders>
          </w:tcPr>
          <w:p w14:paraId="3244CE31" w14:textId="77777777" w:rsidR="00052CF4" w:rsidRPr="00E339DF" w:rsidRDefault="00052CF4"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14A7076B" w14:textId="77777777" w:rsidR="00052CF4" w:rsidRPr="00E339DF" w:rsidRDefault="00052CF4"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66D450A3" w14:textId="77777777" w:rsidR="00052CF4" w:rsidRPr="00E339DF" w:rsidRDefault="00052CF4"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7A2662F7" w14:textId="77777777" w:rsidR="00052CF4" w:rsidRPr="00E339DF" w:rsidRDefault="00052CF4" w:rsidP="00052CF4">
            <w:pPr>
              <w:spacing w:after="0" w:line="600" w:lineRule="auto"/>
              <w:rPr>
                <w:rFonts w:ascii="Muli" w:eastAsia="Calibri" w:hAnsi="Muli" w:cs="Times New Roman"/>
                <w:b/>
                <w:color w:val="000100"/>
              </w:rPr>
            </w:pPr>
          </w:p>
        </w:tc>
      </w:tr>
      <w:tr w:rsidR="00E339DF" w:rsidRPr="00052CF4" w14:paraId="60154D3C" w14:textId="77777777" w:rsidTr="00EE31D4">
        <w:tc>
          <w:tcPr>
            <w:tcW w:w="501" w:type="dxa"/>
            <w:tcBorders>
              <w:top w:val="single" w:sz="4" w:space="0" w:color="auto"/>
              <w:left w:val="single" w:sz="4" w:space="0" w:color="auto"/>
              <w:bottom w:val="single" w:sz="4" w:space="0" w:color="auto"/>
              <w:right w:val="single" w:sz="4" w:space="0" w:color="auto"/>
            </w:tcBorders>
          </w:tcPr>
          <w:p w14:paraId="4362018E" w14:textId="77777777" w:rsidR="00E339DF" w:rsidRPr="00E339DF" w:rsidRDefault="00E339DF" w:rsidP="00052CF4">
            <w:pPr>
              <w:spacing w:after="0" w:line="600" w:lineRule="auto"/>
              <w:rPr>
                <w:rFonts w:ascii="Muli" w:eastAsia="Calibri" w:hAnsi="Muli" w:cs="Times New Roman"/>
                <w:color w:val="000100"/>
              </w:rPr>
            </w:pPr>
            <w:r w:rsidRPr="00E339DF">
              <w:rPr>
                <w:rFonts w:ascii="Muli" w:eastAsia="Calibri" w:hAnsi="Muli" w:cs="Times New Roman"/>
                <w:color w:val="000100"/>
              </w:rPr>
              <w:t>3.</w:t>
            </w:r>
          </w:p>
        </w:tc>
        <w:tc>
          <w:tcPr>
            <w:tcW w:w="3971" w:type="dxa"/>
            <w:tcBorders>
              <w:top w:val="single" w:sz="4" w:space="0" w:color="auto"/>
              <w:left w:val="single" w:sz="4" w:space="0" w:color="auto"/>
              <w:bottom w:val="single" w:sz="4" w:space="0" w:color="auto"/>
              <w:right w:val="single" w:sz="4" w:space="0" w:color="auto"/>
            </w:tcBorders>
          </w:tcPr>
          <w:p w14:paraId="21E28EFC" w14:textId="77777777" w:rsidR="00E339DF" w:rsidRPr="00E339DF" w:rsidRDefault="00E339DF"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0B9430B1" w14:textId="77777777" w:rsidR="00E339DF" w:rsidRPr="00E339DF" w:rsidRDefault="00E339DF"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4F1CB34B" w14:textId="77777777" w:rsidR="00E339DF" w:rsidRPr="00E339DF" w:rsidRDefault="00E339DF"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1B17188B" w14:textId="77777777" w:rsidR="00E339DF" w:rsidRPr="00E339DF" w:rsidRDefault="00E339DF" w:rsidP="00052CF4">
            <w:pPr>
              <w:spacing w:after="0" w:line="600" w:lineRule="auto"/>
              <w:rPr>
                <w:rFonts w:ascii="Muli" w:eastAsia="Calibri" w:hAnsi="Muli" w:cs="Times New Roman"/>
                <w:b/>
                <w:color w:val="000100"/>
              </w:rPr>
            </w:pPr>
          </w:p>
        </w:tc>
      </w:tr>
      <w:tr w:rsidR="00E339DF" w:rsidRPr="00052CF4" w14:paraId="139672E7" w14:textId="77777777" w:rsidTr="00EE31D4">
        <w:tc>
          <w:tcPr>
            <w:tcW w:w="501" w:type="dxa"/>
            <w:tcBorders>
              <w:top w:val="single" w:sz="4" w:space="0" w:color="auto"/>
              <w:left w:val="single" w:sz="4" w:space="0" w:color="auto"/>
              <w:bottom w:val="single" w:sz="4" w:space="0" w:color="auto"/>
              <w:right w:val="single" w:sz="4" w:space="0" w:color="auto"/>
            </w:tcBorders>
          </w:tcPr>
          <w:p w14:paraId="2C40CE3D" w14:textId="77777777" w:rsidR="00E339DF" w:rsidRPr="00E339DF" w:rsidRDefault="00E339DF" w:rsidP="00052CF4">
            <w:pPr>
              <w:spacing w:after="0" w:line="600" w:lineRule="auto"/>
              <w:rPr>
                <w:rFonts w:ascii="Muli" w:eastAsia="Calibri" w:hAnsi="Muli" w:cs="Times New Roman"/>
                <w:color w:val="000100"/>
              </w:rPr>
            </w:pPr>
            <w:r w:rsidRPr="00E339DF">
              <w:rPr>
                <w:rFonts w:ascii="Muli" w:eastAsia="Calibri" w:hAnsi="Muli" w:cs="Times New Roman"/>
                <w:color w:val="000100"/>
              </w:rPr>
              <w:t>4.</w:t>
            </w:r>
          </w:p>
        </w:tc>
        <w:tc>
          <w:tcPr>
            <w:tcW w:w="3971" w:type="dxa"/>
            <w:tcBorders>
              <w:top w:val="single" w:sz="4" w:space="0" w:color="auto"/>
              <w:left w:val="single" w:sz="4" w:space="0" w:color="auto"/>
              <w:bottom w:val="single" w:sz="4" w:space="0" w:color="auto"/>
              <w:right w:val="single" w:sz="4" w:space="0" w:color="auto"/>
            </w:tcBorders>
          </w:tcPr>
          <w:p w14:paraId="4D34D306" w14:textId="77777777" w:rsidR="00E339DF" w:rsidRPr="00E339DF" w:rsidRDefault="00E339DF" w:rsidP="00052CF4">
            <w:pPr>
              <w:spacing w:after="0" w:line="600" w:lineRule="auto"/>
              <w:rPr>
                <w:rFonts w:ascii="Muli" w:eastAsia="Calibri" w:hAnsi="Muli" w:cs="Times New Roman"/>
                <w:b/>
                <w:color w:val="000100"/>
              </w:rPr>
            </w:pPr>
          </w:p>
        </w:tc>
        <w:tc>
          <w:tcPr>
            <w:tcW w:w="1417" w:type="dxa"/>
            <w:tcBorders>
              <w:top w:val="single" w:sz="4" w:space="0" w:color="auto"/>
              <w:left w:val="single" w:sz="4" w:space="0" w:color="auto"/>
              <w:bottom w:val="single" w:sz="4" w:space="0" w:color="auto"/>
              <w:right w:val="single" w:sz="4" w:space="0" w:color="auto"/>
            </w:tcBorders>
          </w:tcPr>
          <w:p w14:paraId="7E907759" w14:textId="77777777" w:rsidR="00E339DF" w:rsidRPr="00E339DF" w:rsidRDefault="00E339DF" w:rsidP="00052CF4">
            <w:pPr>
              <w:spacing w:after="0" w:line="600" w:lineRule="auto"/>
              <w:rPr>
                <w:rFonts w:ascii="Muli" w:eastAsia="Calibri" w:hAnsi="Muli" w:cs="Times New Roman"/>
                <w:b/>
                <w:color w:val="000100"/>
              </w:rPr>
            </w:pPr>
          </w:p>
        </w:tc>
        <w:tc>
          <w:tcPr>
            <w:tcW w:w="1559" w:type="dxa"/>
            <w:tcBorders>
              <w:top w:val="single" w:sz="4" w:space="0" w:color="auto"/>
              <w:left w:val="single" w:sz="4" w:space="0" w:color="auto"/>
              <w:bottom w:val="single" w:sz="4" w:space="0" w:color="auto"/>
              <w:right w:val="single" w:sz="4" w:space="0" w:color="auto"/>
            </w:tcBorders>
          </w:tcPr>
          <w:p w14:paraId="073FA04D" w14:textId="77777777" w:rsidR="00E339DF" w:rsidRPr="00E339DF" w:rsidRDefault="00E339DF" w:rsidP="00052CF4">
            <w:pPr>
              <w:spacing w:after="0" w:line="600" w:lineRule="auto"/>
              <w:rPr>
                <w:rFonts w:ascii="Muli" w:eastAsia="Calibri" w:hAnsi="Muli" w:cs="Times New Roman"/>
                <w:b/>
                <w:color w:val="000100"/>
              </w:rPr>
            </w:pPr>
          </w:p>
        </w:tc>
        <w:tc>
          <w:tcPr>
            <w:tcW w:w="1701" w:type="dxa"/>
            <w:tcBorders>
              <w:top w:val="single" w:sz="4" w:space="0" w:color="auto"/>
              <w:left w:val="single" w:sz="4" w:space="0" w:color="auto"/>
              <w:bottom w:val="single" w:sz="4" w:space="0" w:color="auto"/>
              <w:right w:val="single" w:sz="4" w:space="0" w:color="auto"/>
            </w:tcBorders>
          </w:tcPr>
          <w:p w14:paraId="2EF54CF7" w14:textId="77777777" w:rsidR="00E339DF" w:rsidRPr="00E339DF" w:rsidRDefault="00E339DF" w:rsidP="00052CF4">
            <w:pPr>
              <w:spacing w:after="0" w:line="600" w:lineRule="auto"/>
              <w:rPr>
                <w:rFonts w:ascii="Muli" w:eastAsia="Calibri" w:hAnsi="Muli" w:cs="Times New Roman"/>
                <w:b/>
                <w:color w:val="000100"/>
              </w:rPr>
            </w:pPr>
          </w:p>
        </w:tc>
      </w:tr>
    </w:tbl>
    <w:p w14:paraId="0DC2D339" w14:textId="77777777" w:rsidR="00052CF4" w:rsidRPr="00052CF4" w:rsidRDefault="00052CF4" w:rsidP="00052CF4">
      <w:pPr>
        <w:spacing w:after="0" w:line="296" w:lineRule="exact"/>
        <w:rPr>
          <w:rFonts w:ascii="Muli" w:eastAsia="Calibri" w:hAnsi="Muli" w:cs="Times New Roman"/>
          <w:b/>
          <w:color w:val="000100"/>
          <w:sz w:val="20"/>
        </w:rPr>
      </w:pPr>
    </w:p>
    <w:p w14:paraId="062DFA3E" w14:textId="77777777" w:rsidR="00052CF4" w:rsidRPr="00052CF4" w:rsidRDefault="00052CF4" w:rsidP="00052CF4">
      <w:pPr>
        <w:spacing w:after="0" w:line="296" w:lineRule="exact"/>
        <w:rPr>
          <w:rFonts w:ascii="Muli" w:eastAsia="Calibri" w:hAnsi="Muli" w:cs="Times New Roman"/>
          <w:b/>
          <w:color w:val="000100"/>
          <w:sz w:val="20"/>
        </w:rPr>
      </w:pPr>
    </w:p>
    <w:p w14:paraId="2CE5C968" w14:textId="77777777" w:rsidR="00052CF4" w:rsidRPr="00052CF4" w:rsidRDefault="00052CF4" w:rsidP="00052CF4">
      <w:pPr>
        <w:spacing w:after="0" w:line="296" w:lineRule="exact"/>
        <w:rPr>
          <w:rFonts w:ascii="Muli" w:eastAsia="Calibri" w:hAnsi="Muli" w:cs="Times New Roman"/>
          <w:b/>
          <w:color w:val="000100"/>
          <w:sz w:val="20"/>
        </w:rPr>
      </w:pPr>
    </w:p>
    <w:p w14:paraId="066C6D0E" w14:textId="77777777" w:rsidR="00052CF4" w:rsidRPr="00052CF4" w:rsidRDefault="00052CF4" w:rsidP="00052CF4">
      <w:pPr>
        <w:spacing w:after="0" w:line="296" w:lineRule="exact"/>
        <w:rPr>
          <w:rFonts w:ascii="Muli" w:eastAsia="Calibri" w:hAnsi="Muli" w:cs="Times New Roman"/>
          <w:color w:val="000100"/>
          <w:u w:val="single"/>
        </w:rPr>
      </w:pPr>
      <w:r w:rsidRPr="00052CF4">
        <w:rPr>
          <w:rFonts w:ascii="Muli" w:eastAsia="Calibri" w:hAnsi="Muli" w:cs="Times New Roman"/>
          <w:color w:val="000100"/>
          <w:u w:val="single"/>
        </w:rPr>
        <w:t>Uwaga:</w:t>
      </w:r>
    </w:p>
    <w:p w14:paraId="08A07680" w14:textId="77777777" w:rsidR="00052CF4" w:rsidRPr="00052CF4" w:rsidRDefault="00052CF4" w:rsidP="00052CF4">
      <w:pPr>
        <w:spacing w:after="0" w:line="296" w:lineRule="exact"/>
        <w:jc w:val="both"/>
        <w:rPr>
          <w:rFonts w:ascii="Muli" w:eastAsia="Calibri" w:hAnsi="Muli" w:cs="Times New Roman"/>
          <w:color w:val="000100"/>
        </w:rPr>
      </w:pPr>
      <w:r w:rsidRPr="00052CF4">
        <w:rPr>
          <w:rFonts w:ascii="Muli" w:eastAsia="Calibri" w:hAnsi="Muli" w:cs="Times New Roman"/>
          <w:color w:val="000100"/>
        </w:rPr>
        <w:t>Do wykazu należy dołączyć dowody potwierdzające, że usługi zostały wykonane należycie.</w:t>
      </w:r>
    </w:p>
    <w:p w14:paraId="0EEEB9C3" w14:textId="77777777" w:rsidR="00052CF4" w:rsidRPr="00052CF4" w:rsidRDefault="00052CF4" w:rsidP="00052CF4">
      <w:pPr>
        <w:spacing w:after="0" w:line="296" w:lineRule="exact"/>
        <w:rPr>
          <w:rFonts w:ascii="Muli" w:eastAsia="Calibri" w:hAnsi="Muli" w:cs="Times New Roman"/>
          <w:color w:val="000100"/>
          <w:sz w:val="20"/>
        </w:rPr>
      </w:pPr>
    </w:p>
    <w:p w14:paraId="77591639" w14:textId="77777777" w:rsidR="00052CF4" w:rsidRPr="00052CF4" w:rsidRDefault="00052CF4" w:rsidP="00052CF4">
      <w:pPr>
        <w:spacing w:after="0" w:line="296" w:lineRule="exact"/>
        <w:rPr>
          <w:rFonts w:ascii="Muli" w:eastAsia="Calibri" w:hAnsi="Muli" w:cs="Times New Roman"/>
          <w:color w:val="000100"/>
          <w:sz w:val="20"/>
        </w:rPr>
      </w:pPr>
    </w:p>
    <w:p w14:paraId="2FB6853D" w14:textId="77777777" w:rsidR="00052CF4" w:rsidRPr="00052CF4" w:rsidRDefault="00052CF4" w:rsidP="00052CF4">
      <w:pPr>
        <w:spacing w:after="0" w:line="296" w:lineRule="exact"/>
        <w:rPr>
          <w:rFonts w:ascii="Muli" w:eastAsia="Calibri" w:hAnsi="Muli" w:cs="Times New Roman"/>
          <w:color w:val="000100"/>
          <w:sz w:val="20"/>
        </w:rPr>
      </w:pPr>
    </w:p>
    <w:p w14:paraId="08224ACF" w14:textId="77777777" w:rsidR="00052CF4" w:rsidRPr="00052CF4" w:rsidRDefault="00052CF4" w:rsidP="00052CF4">
      <w:pPr>
        <w:spacing w:after="0" w:line="296" w:lineRule="exact"/>
        <w:rPr>
          <w:rFonts w:ascii="Muli" w:eastAsia="Calibri" w:hAnsi="Muli" w:cs="Times New Roman"/>
          <w:color w:val="000100"/>
          <w:sz w:val="20"/>
        </w:rPr>
      </w:pPr>
      <w:bookmarkStart w:id="50" w:name="_GoBack"/>
      <w:bookmarkEnd w:id="50"/>
    </w:p>
    <w:p w14:paraId="269C8BEA" w14:textId="77777777" w:rsidR="00052CF4" w:rsidRPr="00052CF4" w:rsidRDefault="00052CF4" w:rsidP="00052CF4">
      <w:pPr>
        <w:spacing w:after="0" w:line="296" w:lineRule="exact"/>
        <w:rPr>
          <w:rFonts w:ascii="Muli" w:eastAsia="Calibri" w:hAnsi="Muli" w:cs="Times New Roman"/>
          <w:color w:val="000100"/>
          <w:sz w:val="20"/>
        </w:rPr>
      </w:pPr>
    </w:p>
    <w:p w14:paraId="5EB069FF" w14:textId="77777777" w:rsidR="00052CF4" w:rsidRPr="00052CF4" w:rsidRDefault="00052CF4" w:rsidP="00052CF4">
      <w:pPr>
        <w:spacing w:after="0" w:line="296" w:lineRule="exact"/>
        <w:rPr>
          <w:rFonts w:ascii="Muli" w:eastAsia="Calibri" w:hAnsi="Muli" w:cs="Times New Roman"/>
          <w:color w:val="000100"/>
          <w:sz w:val="20"/>
        </w:rPr>
      </w:pPr>
    </w:p>
    <w:p w14:paraId="30DF3B3F" w14:textId="5FB38ED7" w:rsidR="00052CF4" w:rsidRPr="00052CF4" w:rsidRDefault="00052CF4" w:rsidP="00052CF4">
      <w:pPr>
        <w:spacing w:after="0" w:line="296" w:lineRule="exact"/>
        <w:rPr>
          <w:rFonts w:ascii="Muli" w:eastAsia="Calibri" w:hAnsi="Muli" w:cs="Times New Roman"/>
          <w:color w:val="000100"/>
          <w:sz w:val="20"/>
        </w:rPr>
      </w:pPr>
      <w:r w:rsidRPr="00052CF4">
        <w:rPr>
          <w:rFonts w:ascii="Muli" w:eastAsia="Calibri" w:hAnsi="Muli" w:cs="Times New Roman"/>
          <w:color w:val="000100"/>
          <w:sz w:val="20"/>
        </w:rPr>
        <w:t xml:space="preserve">___________________________                 </w:t>
      </w:r>
      <w:r w:rsidR="001E7967">
        <w:rPr>
          <w:rFonts w:ascii="Muli" w:eastAsia="Calibri" w:hAnsi="Muli" w:cs="Times New Roman"/>
          <w:color w:val="000100"/>
          <w:sz w:val="20"/>
        </w:rPr>
        <w:t xml:space="preserve">             </w:t>
      </w:r>
      <w:r w:rsidRPr="00052CF4">
        <w:rPr>
          <w:rFonts w:ascii="Muli" w:eastAsia="Calibri" w:hAnsi="Muli" w:cs="Times New Roman"/>
          <w:color w:val="000100"/>
          <w:sz w:val="20"/>
        </w:rPr>
        <w:t xml:space="preserve">  __________________________________</w:t>
      </w:r>
    </w:p>
    <w:p w14:paraId="7EF0B108" w14:textId="77777777" w:rsidR="002C02C7" w:rsidRPr="00960686" w:rsidRDefault="00052CF4" w:rsidP="00960686">
      <w:pPr>
        <w:spacing w:after="0" w:line="296" w:lineRule="exact"/>
        <w:ind w:firstLine="708"/>
        <w:rPr>
          <w:rFonts w:ascii="Muli" w:eastAsia="Calibri" w:hAnsi="Muli" w:cs="Times New Roman"/>
          <w:color w:val="000100"/>
          <w:sz w:val="24"/>
        </w:rPr>
      </w:pPr>
      <w:r w:rsidRPr="00052CF4">
        <w:rPr>
          <w:rFonts w:ascii="Muli" w:eastAsia="Calibri" w:hAnsi="Muli" w:cs="Times New Roman"/>
          <w:color w:val="000100"/>
          <w:sz w:val="20"/>
        </w:rPr>
        <w:t xml:space="preserve">(data i miejsce) </w:t>
      </w:r>
      <w:r w:rsidRPr="00052CF4">
        <w:rPr>
          <w:rFonts w:ascii="Muli" w:eastAsia="Calibri" w:hAnsi="Muli" w:cs="Times New Roman"/>
          <w:color w:val="000100"/>
          <w:sz w:val="20"/>
        </w:rPr>
        <w:tab/>
      </w:r>
      <w:r w:rsidRPr="00052CF4">
        <w:rPr>
          <w:rFonts w:ascii="Muli" w:eastAsia="Calibri" w:hAnsi="Muli" w:cs="Times New Roman"/>
          <w:color w:val="000100"/>
          <w:sz w:val="20"/>
        </w:rPr>
        <w:tab/>
      </w:r>
      <w:r w:rsidRPr="00052CF4">
        <w:rPr>
          <w:rFonts w:ascii="Muli" w:eastAsia="Calibri" w:hAnsi="Muli" w:cs="Times New Roman"/>
          <w:color w:val="000100"/>
          <w:sz w:val="20"/>
        </w:rPr>
        <w:tab/>
      </w:r>
      <w:r w:rsidRPr="00052CF4">
        <w:rPr>
          <w:rFonts w:ascii="Muli" w:eastAsia="Calibri" w:hAnsi="Muli" w:cs="Times New Roman"/>
          <w:color w:val="000100"/>
          <w:sz w:val="20"/>
        </w:rPr>
        <w:tab/>
      </w:r>
      <w:r w:rsidR="00E339DF">
        <w:rPr>
          <w:rFonts w:ascii="Muli" w:eastAsia="Calibri" w:hAnsi="Muli" w:cs="Times New Roman"/>
          <w:color w:val="000100"/>
          <w:sz w:val="20"/>
        </w:rPr>
        <w:t xml:space="preserve">        (podpis  W</w:t>
      </w:r>
      <w:r w:rsidRPr="00052CF4">
        <w:rPr>
          <w:rFonts w:ascii="Muli" w:eastAsia="Calibri" w:hAnsi="Muli" w:cs="Times New Roman"/>
          <w:color w:val="000100"/>
          <w:sz w:val="20"/>
        </w:rPr>
        <w:t>ykonawcy)</w:t>
      </w:r>
    </w:p>
    <w:sectPr w:rsidR="002C02C7" w:rsidRPr="00960686" w:rsidSect="00FF1C24">
      <w:pgSz w:w="11906" w:h="16838" w:code="9"/>
      <w:pgMar w:top="2694" w:right="1417" w:bottom="1417" w:left="1417" w:header="340" w:footer="3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E9953B" w16cex:dateUtc="2026-07-30T08:57:00Z"/>
  <w16cex:commentExtensible w16cex:durableId="75202BD3" w16cex:dateUtc="2026-07-30T09:00:00Z"/>
  <w16cex:commentExtensible w16cex:durableId="77C9EFDD" w16cex:dateUtc="2026-07-30T09:01:00Z"/>
  <w16cex:commentExtensible w16cex:durableId="77F8091C" w16cex:dateUtc="2026-07-31T11:10:00Z"/>
  <w16cex:commentExtensible w16cex:durableId="2F95A7E4" w16cex:dateUtc="2026-07-30T09:08:00Z"/>
  <w16cex:commentExtensible w16cex:durableId="6894853F" w16cex:dateUtc="2026-07-30T09:08:00Z"/>
  <w16cex:commentExtensible w16cex:durableId="00D6B596" w16cex:dateUtc="2026-07-30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A117286" w16cid:durableId="29E9953B"/>
  <w16cid:commentId w16cid:paraId="5B0BB126" w16cid:durableId="75202BD3"/>
  <w16cid:commentId w16cid:paraId="4F17D4C5" w16cid:durableId="77C9EFDD"/>
  <w16cid:commentId w16cid:paraId="46594341" w16cid:durableId="77F8091C"/>
  <w16cid:commentId w16cid:paraId="006A6F90" w16cid:durableId="2F95A7E4"/>
  <w16cid:commentId w16cid:paraId="7E0651A8" w16cid:durableId="6894853F"/>
  <w16cid:commentId w16cid:paraId="08A0CF39" w16cid:durableId="00D6B5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14F57" w14:textId="77777777" w:rsidR="00E85D3A" w:rsidRDefault="00E85D3A" w:rsidP="000721A5">
      <w:pPr>
        <w:spacing w:after="0" w:line="240" w:lineRule="auto"/>
      </w:pPr>
      <w:r>
        <w:separator/>
      </w:r>
    </w:p>
  </w:endnote>
  <w:endnote w:type="continuationSeparator" w:id="0">
    <w:p w14:paraId="18E32CFE" w14:textId="77777777" w:rsidR="00E85D3A" w:rsidRDefault="00E85D3A" w:rsidP="00072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uli">
    <w:panose1 w:val="00000500000000000000"/>
    <w:charset w:val="EE"/>
    <w:family w:val="auto"/>
    <w:pitch w:val="variable"/>
    <w:sig w:usb0="20000007" w:usb1="00000001" w:usb2="00000000" w:usb3="00000000" w:csb0="00000193"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uli SemiBold">
    <w:panose1 w:val="00000700000000000000"/>
    <w:charset w:val="EE"/>
    <w:family w:val="auto"/>
    <w:pitch w:val="variable"/>
    <w:sig w:usb0="20000007" w:usb1="00000001" w:usb2="00000000" w:usb3="00000000" w:csb0="00000193" w:csb1="00000000"/>
  </w:font>
  <w:font w:name="Tahoma">
    <w:panose1 w:val="020B0604030504040204"/>
    <w:charset w:val="EE"/>
    <w:family w:val="swiss"/>
    <w:pitch w:val="variable"/>
    <w:sig w:usb0="E1002EFF" w:usb1="C000605B" w:usb2="00000029" w:usb3="00000000" w:csb0="000101FF" w:csb1="00000000"/>
  </w:font>
  <w:font w:name="MS ????">
    <w:panose1 w:val="00000000000000000000"/>
    <w:charset w:val="80"/>
    <w:family w:val="auto"/>
    <w:notTrueType/>
    <w:pitch w:val="variable"/>
    <w:sig w:usb0="00000001" w:usb1="08070000" w:usb2="00000010" w:usb3="00000000" w:csb0="00020000"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 w:name="TimesNewRoman,Bold">
    <w:altName w:val="MS Mincho"/>
    <w:panose1 w:val="00000000000000000000"/>
    <w:charset w:val="80"/>
    <w:family w:val="auto"/>
    <w:notTrueType/>
    <w:pitch w:val="default"/>
    <w:sig w:usb0="00000001" w:usb1="08070000" w:usb2="00000010" w:usb3="00000000" w:csb0="00020000"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50B3FB" w14:textId="77777777" w:rsidR="00E85D3A" w:rsidRDefault="00E85D3A" w:rsidP="001165D0">
    <w:pPr>
      <w:pStyle w:val="Stopka"/>
      <w:jc w:val="center"/>
      <w:rPr>
        <w:b/>
        <w:sz w:val="20"/>
        <w:szCs w:val="20"/>
      </w:rPr>
    </w:pPr>
  </w:p>
  <w:p w14:paraId="4415879D" w14:textId="20EBD66A" w:rsidR="00E85D3A" w:rsidRPr="001F5E33" w:rsidRDefault="00E85D3A" w:rsidP="001165D0">
    <w:pPr>
      <w:pStyle w:val="Stopka"/>
      <w:jc w:val="center"/>
      <w:rPr>
        <w:b/>
        <w:sz w:val="20"/>
        <w:szCs w:val="20"/>
      </w:rPr>
    </w:pPr>
    <w:r>
      <w:rPr>
        <w:noProof/>
        <w:lang w:eastAsia="pl-PL"/>
      </w:rPr>
      <mc:AlternateContent>
        <mc:Choice Requires="wps">
          <w:drawing>
            <wp:anchor distT="0" distB="0" distL="114300" distR="114300" simplePos="0" relativeHeight="251670528" behindDoc="0" locked="0" layoutInCell="0" allowOverlap="1" wp14:anchorId="3EDCBE3E" wp14:editId="1A6E9F8E">
              <wp:simplePos x="0" y="0"/>
              <wp:positionH relativeFrom="rightMargin">
                <wp:posOffset>123190</wp:posOffset>
              </wp:positionH>
              <wp:positionV relativeFrom="margin">
                <wp:posOffset>6180455</wp:posOffset>
              </wp:positionV>
              <wp:extent cx="593725" cy="2183130"/>
              <wp:effectExtent l="0" t="0" r="0" b="0"/>
              <wp:wrapNone/>
              <wp:docPr id="14"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10F68" w14:textId="77777777" w:rsidR="00E85D3A" w:rsidRPr="00B85DE3" w:rsidRDefault="00E85D3A" w:rsidP="00B85DE3">
                          <w:pPr>
                            <w:pStyle w:val="Stopka"/>
                            <w:rPr>
                              <w:rFonts w:ascii="Muli" w:eastAsia="Times New Roman" w:hAnsi="Muli"/>
                              <w:sz w:val="44"/>
                              <w:szCs w:val="44"/>
                            </w:rPr>
                          </w:pPr>
                        </w:p>
                        <w:p w14:paraId="7848C5C5" w14:textId="77777777" w:rsidR="00E85D3A" w:rsidRDefault="00E85D3A"/>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DCBE3E" id="Prostokąt 2" o:spid="_x0000_s1027" style="position:absolute;left:0;text-align:left;margin-left:9.7pt;margin-top:486.65pt;width:46.75pt;height:171.9pt;z-index:25167052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" o:allowincell="f" filled="f" stroked="f">
              <v:textbox style="layout-flow:vertical;mso-layout-flow-alt:bottom-to-top">
                <w:txbxContent>
                  <w:p w14:paraId="1DD10F68" w14:textId="77777777" w:rsidR="00E85D3A" w:rsidRPr="00B85DE3" w:rsidRDefault="00E85D3A" w:rsidP="00B85DE3">
                    <w:pPr>
                      <w:pStyle w:val="Stopka"/>
                      <w:rPr>
                        <w:rFonts w:ascii="Muli" w:eastAsia="Times New Roman" w:hAnsi="Muli"/>
                        <w:sz w:val="44"/>
                        <w:szCs w:val="44"/>
                      </w:rPr>
                    </w:pPr>
                  </w:p>
                  <w:p w14:paraId="7848C5C5" w14:textId="77777777" w:rsidR="00E85D3A" w:rsidRDefault="00E85D3A"/>
                </w:txbxContent>
              </v:textbox>
              <w10:wrap anchorx="margin" anchory="margin"/>
            </v:rect>
          </w:pict>
        </mc:Fallback>
      </mc:AlternateContent>
    </w:r>
    <w:r>
      <w:rPr>
        <w:b/>
        <w:sz w:val="20"/>
        <w:szCs w:val="20"/>
      </w:rPr>
      <w:t>Akademia Nauk Stosowanych Stefana Batorego</w:t>
    </w:r>
  </w:p>
  <w:p w14:paraId="09006D4D" w14:textId="77777777" w:rsidR="00E85D3A" w:rsidRPr="001F5E33" w:rsidRDefault="00E85D3A" w:rsidP="001165D0">
    <w:pPr>
      <w:pStyle w:val="Stopka"/>
      <w:jc w:val="center"/>
      <w:rPr>
        <w:sz w:val="20"/>
        <w:szCs w:val="20"/>
      </w:rPr>
    </w:pPr>
    <w:r w:rsidRPr="001F5E33">
      <w:rPr>
        <w:sz w:val="20"/>
        <w:szCs w:val="20"/>
      </w:rPr>
      <w:t>96-100 Skierniewice ul. Batorego 64C</w:t>
    </w:r>
  </w:p>
  <w:p w14:paraId="706DDF96" w14:textId="77777777" w:rsidR="00E85D3A" w:rsidRPr="001F5E33" w:rsidRDefault="00E85D3A" w:rsidP="001165D0">
    <w:pPr>
      <w:pStyle w:val="Stopka"/>
      <w:jc w:val="center"/>
      <w:rPr>
        <w:sz w:val="20"/>
        <w:szCs w:val="20"/>
      </w:rPr>
    </w:pPr>
    <w:r w:rsidRPr="001F5E33">
      <w:rPr>
        <w:sz w:val="20"/>
        <w:szCs w:val="20"/>
      </w:rPr>
      <w:t>REGON: 100095322, NIP: 836-177-07-23</w:t>
    </w:r>
  </w:p>
  <w:p w14:paraId="42277BAC" w14:textId="77777777" w:rsidR="00E85D3A" w:rsidRPr="001F5E33" w:rsidRDefault="00E85D3A" w:rsidP="001165D0">
    <w:pPr>
      <w:pStyle w:val="Stopka"/>
      <w:jc w:val="center"/>
      <w:rPr>
        <w:sz w:val="20"/>
        <w:szCs w:val="20"/>
      </w:rPr>
    </w:pPr>
    <w:r w:rsidRPr="001F5E33">
      <w:rPr>
        <w:sz w:val="20"/>
        <w:szCs w:val="20"/>
      </w:rPr>
      <w:t>Biuro Proj</w:t>
    </w:r>
    <w:r>
      <w:rPr>
        <w:sz w:val="20"/>
        <w:szCs w:val="20"/>
      </w:rPr>
      <w:t>ektu: tel. 46 834 40 21</w:t>
    </w:r>
  </w:p>
  <w:p w14:paraId="7FC04AD3" w14:textId="77777777" w:rsidR="00E85D3A" w:rsidRPr="001165D0" w:rsidRDefault="00E85D3A" w:rsidP="001165D0">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1DCD2" w14:textId="77777777" w:rsidR="00E85D3A" w:rsidRDefault="00E85D3A" w:rsidP="001165D0">
    <w:pPr>
      <w:pStyle w:val="Stopka"/>
      <w:jc w:val="center"/>
      <w:rPr>
        <w:b/>
        <w:sz w:val="20"/>
        <w:szCs w:val="20"/>
      </w:rPr>
    </w:pPr>
  </w:p>
  <w:p w14:paraId="1AD14AA5" w14:textId="77777777" w:rsidR="00E85D3A" w:rsidRPr="001F5E33" w:rsidRDefault="00E85D3A" w:rsidP="001165D0">
    <w:pPr>
      <w:pStyle w:val="Stopka"/>
      <w:jc w:val="center"/>
      <w:rPr>
        <w:b/>
        <w:sz w:val="20"/>
        <w:szCs w:val="20"/>
      </w:rPr>
    </w:pPr>
    <w:r>
      <w:rPr>
        <w:b/>
        <w:sz w:val="20"/>
        <w:szCs w:val="20"/>
      </w:rPr>
      <w:t>Akademia Nauk Stosowanych Stefana Batorego</w:t>
    </w:r>
  </w:p>
  <w:p w14:paraId="6A295436" w14:textId="77777777" w:rsidR="00E85D3A" w:rsidRPr="001F5E33" w:rsidRDefault="00E85D3A" w:rsidP="001165D0">
    <w:pPr>
      <w:pStyle w:val="Stopka"/>
      <w:jc w:val="center"/>
      <w:rPr>
        <w:sz w:val="20"/>
        <w:szCs w:val="20"/>
      </w:rPr>
    </w:pPr>
    <w:r w:rsidRPr="001F5E33">
      <w:rPr>
        <w:sz w:val="20"/>
        <w:szCs w:val="20"/>
      </w:rPr>
      <w:t>96-100 Skierniewice ul. Batorego 64C</w:t>
    </w:r>
  </w:p>
  <w:p w14:paraId="4E908544" w14:textId="77777777" w:rsidR="00E85D3A" w:rsidRPr="001F5E33" w:rsidRDefault="00E85D3A" w:rsidP="001165D0">
    <w:pPr>
      <w:pStyle w:val="Stopka"/>
      <w:jc w:val="center"/>
      <w:rPr>
        <w:sz w:val="20"/>
        <w:szCs w:val="20"/>
      </w:rPr>
    </w:pPr>
    <w:r w:rsidRPr="001F5E33">
      <w:rPr>
        <w:sz w:val="20"/>
        <w:szCs w:val="20"/>
      </w:rPr>
      <w:t>REGON: 100095322, NIP: 836-177-07-23</w:t>
    </w:r>
  </w:p>
  <w:p w14:paraId="19555FE4" w14:textId="77777777" w:rsidR="00E85D3A" w:rsidRPr="001F5E33" w:rsidRDefault="00E85D3A" w:rsidP="001165D0">
    <w:pPr>
      <w:pStyle w:val="Stopka"/>
      <w:jc w:val="center"/>
      <w:rPr>
        <w:sz w:val="20"/>
        <w:szCs w:val="20"/>
      </w:rPr>
    </w:pPr>
    <w:r w:rsidRPr="001F5E33">
      <w:rPr>
        <w:sz w:val="20"/>
        <w:szCs w:val="20"/>
      </w:rPr>
      <w:t>Biuro Proj</w:t>
    </w:r>
    <w:r>
      <w:rPr>
        <w:sz w:val="20"/>
        <w:szCs w:val="20"/>
      </w:rPr>
      <w:t>ektu: tel. 46 834 40 21</w:t>
    </w:r>
  </w:p>
  <w:p w14:paraId="7B4C6DAA" w14:textId="77777777" w:rsidR="00E85D3A" w:rsidRPr="001165D0" w:rsidRDefault="00E85D3A" w:rsidP="001165D0">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BF206" w14:textId="77777777" w:rsidR="00E85D3A" w:rsidRPr="001F5E33" w:rsidRDefault="00E85D3A" w:rsidP="00F17224">
    <w:pPr>
      <w:pStyle w:val="Stopka"/>
      <w:jc w:val="center"/>
      <w:rPr>
        <w:b/>
        <w:sz w:val="20"/>
        <w:szCs w:val="20"/>
      </w:rPr>
    </w:pPr>
    <w:r>
      <w:rPr>
        <w:b/>
        <w:sz w:val="20"/>
        <w:szCs w:val="20"/>
      </w:rPr>
      <w:t>Akademia Nauk Stosowanych Stefana Batorego</w:t>
    </w:r>
  </w:p>
  <w:p w14:paraId="6040A346" w14:textId="77777777" w:rsidR="00E85D3A" w:rsidRPr="001F5E33" w:rsidRDefault="00E85D3A" w:rsidP="00F17224">
    <w:pPr>
      <w:pStyle w:val="Stopka"/>
      <w:jc w:val="center"/>
      <w:rPr>
        <w:sz w:val="20"/>
        <w:szCs w:val="20"/>
      </w:rPr>
    </w:pPr>
    <w:r w:rsidRPr="001F5E33">
      <w:rPr>
        <w:sz w:val="20"/>
        <w:szCs w:val="20"/>
      </w:rPr>
      <w:t>96-100 Skierniewice ul. Batorego 64C</w:t>
    </w:r>
  </w:p>
  <w:p w14:paraId="2AC49F21" w14:textId="77777777" w:rsidR="00E85D3A" w:rsidRPr="001F5E33" w:rsidRDefault="00E85D3A" w:rsidP="00F17224">
    <w:pPr>
      <w:pStyle w:val="Stopka"/>
      <w:jc w:val="center"/>
      <w:rPr>
        <w:sz w:val="20"/>
        <w:szCs w:val="20"/>
      </w:rPr>
    </w:pPr>
    <w:r w:rsidRPr="001F5E33">
      <w:rPr>
        <w:sz w:val="20"/>
        <w:szCs w:val="20"/>
      </w:rPr>
      <w:t>REGON: 100095322, NIP: 836-177-07-23</w:t>
    </w:r>
  </w:p>
  <w:p w14:paraId="541981A4" w14:textId="77777777" w:rsidR="00E85D3A" w:rsidRPr="001F5E33" w:rsidRDefault="00E85D3A" w:rsidP="00F17224">
    <w:pPr>
      <w:pStyle w:val="Stopka"/>
      <w:jc w:val="center"/>
      <w:rPr>
        <w:sz w:val="20"/>
        <w:szCs w:val="20"/>
      </w:rPr>
    </w:pPr>
    <w:r w:rsidRPr="001F5E33">
      <w:rPr>
        <w:sz w:val="20"/>
        <w:szCs w:val="20"/>
      </w:rPr>
      <w:t>Biuro Proj</w:t>
    </w:r>
    <w:r>
      <w:rPr>
        <w:sz w:val="20"/>
        <w:szCs w:val="20"/>
      </w:rPr>
      <w:t>ektu: tel. 46 834 40 21</w:t>
    </w:r>
  </w:p>
  <w:p w14:paraId="718F4372" w14:textId="77777777" w:rsidR="00E85D3A" w:rsidRPr="001F5E33" w:rsidRDefault="00E85D3A" w:rsidP="00F17224">
    <w:pPr>
      <w:pStyle w:val="Stopka"/>
      <w:jc w:val="center"/>
      <w:rPr>
        <w:color w:val="0070C0"/>
        <w:sz w:val="20"/>
        <w:szCs w:val="20"/>
      </w:rPr>
    </w:pPr>
    <w:r>
      <w:rPr>
        <w:color w:val="0070C0"/>
        <w:sz w:val="20"/>
        <w:szCs w:val="20"/>
      </w:rPr>
      <w:t>www.ansb.</w:t>
    </w:r>
    <w:r w:rsidRPr="001F5E33">
      <w:rPr>
        <w:color w:val="0070C0"/>
        <w:sz w:val="20"/>
        <w:szCs w:val="20"/>
      </w:rPr>
      <w:t>pl</w:t>
    </w:r>
    <w:r>
      <w:rPr>
        <w:color w:val="0070C0"/>
        <w:sz w:val="20"/>
        <w:szCs w:val="20"/>
      </w:rPr>
      <w:t>/uczelnia/projekty</w:t>
    </w:r>
  </w:p>
  <w:p w14:paraId="201B6893" w14:textId="77777777" w:rsidR="00E85D3A" w:rsidRPr="00E1336A" w:rsidRDefault="00E85D3A" w:rsidP="00E133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09A66" w14:textId="77777777" w:rsidR="00E85D3A" w:rsidRDefault="00E85D3A" w:rsidP="000721A5">
      <w:pPr>
        <w:spacing w:after="0" w:line="240" w:lineRule="auto"/>
      </w:pPr>
      <w:r>
        <w:separator/>
      </w:r>
    </w:p>
  </w:footnote>
  <w:footnote w:type="continuationSeparator" w:id="0">
    <w:p w14:paraId="1CBF7A94" w14:textId="77777777" w:rsidR="00E85D3A" w:rsidRDefault="00E85D3A" w:rsidP="000721A5">
      <w:pPr>
        <w:spacing w:after="0" w:line="240" w:lineRule="auto"/>
      </w:pPr>
      <w:r>
        <w:continuationSeparator/>
      </w:r>
    </w:p>
  </w:footnote>
  <w:footnote w:id="1">
    <w:p w14:paraId="1D63B3B3" w14:textId="77777777" w:rsidR="00E85D3A" w:rsidRPr="004452E5" w:rsidRDefault="00E85D3A" w:rsidP="00052CF4">
      <w:pPr>
        <w:pStyle w:val="Tekstprzypisudolnego1"/>
        <w:rPr>
          <w:rFonts w:ascii="Muli" w:hAnsi="Muli"/>
        </w:rPr>
      </w:pPr>
      <w:r w:rsidRPr="004452E5">
        <w:rPr>
          <w:rStyle w:val="Odwoanieprzypisudolnego"/>
          <w:rFonts w:ascii="Muli" w:hAnsi="Muli" w:cs="Arial"/>
          <w:sz w:val="16"/>
          <w:szCs w:val="16"/>
        </w:rPr>
        <w:footnoteRef/>
      </w:r>
      <w:r w:rsidRPr="004452E5">
        <w:rPr>
          <w:rFonts w:ascii="Muli" w:hAnsi="Muli" w:cs="Arial"/>
          <w:sz w:val="16"/>
          <w:szCs w:val="16"/>
        </w:rPr>
        <w:t xml:space="preserve"> Niepotrzebne skreślić</w:t>
      </w:r>
    </w:p>
  </w:footnote>
  <w:footnote w:id="2">
    <w:p w14:paraId="14F1A33D" w14:textId="77777777" w:rsidR="00E85D3A" w:rsidRPr="00412553" w:rsidRDefault="00E85D3A" w:rsidP="00052CF4">
      <w:pPr>
        <w:pStyle w:val="Tekstprzypisudolnego"/>
        <w:spacing w:line="276" w:lineRule="auto"/>
        <w:jc w:val="both"/>
        <w:rPr>
          <w:rFonts w:ascii="Muli" w:hAnsi="Muli" w:cs="Arial"/>
          <w:sz w:val="16"/>
          <w:szCs w:val="16"/>
        </w:rPr>
      </w:pPr>
      <w:r w:rsidRPr="00412553">
        <w:rPr>
          <w:rStyle w:val="Odwoanieprzypisudolnego"/>
          <w:rFonts w:ascii="Muli" w:hAnsi="Muli" w:cs="Arial"/>
          <w:sz w:val="16"/>
          <w:szCs w:val="16"/>
        </w:rPr>
        <w:footnoteRef/>
      </w:r>
      <w:r w:rsidRPr="00412553">
        <w:rPr>
          <w:rFonts w:ascii="Muli" w:hAnsi="Muli"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151007AC" w14:textId="77777777" w:rsidR="00E85D3A" w:rsidRPr="00412553" w:rsidRDefault="00E85D3A" w:rsidP="001A0539">
      <w:pPr>
        <w:pStyle w:val="Tekstprzypisudolnego"/>
        <w:numPr>
          <w:ilvl w:val="0"/>
          <w:numId w:val="1"/>
        </w:numPr>
        <w:spacing w:line="276" w:lineRule="auto"/>
        <w:rPr>
          <w:rFonts w:ascii="Muli" w:hAnsi="Muli" w:cs="Arial"/>
          <w:sz w:val="16"/>
          <w:szCs w:val="16"/>
        </w:rPr>
      </w:pPr>
      <w:r w:rsidRPr="00412553">
        <w:rPr>
          <w:rFonts w:ascii="Muli" w:hAnsi="Muli" w:cs="Arial"/>
          <w:sz w:val="16"/>
          <w:szCs w:val="16"/>
        </w:rPr>
        <w:t>obywateli rosyjskich lub osób fizycznych lub prawnych, podmiotów lub organów z siedzibą w Rosji;</w:t>
      </w:r>
    </w:p>
    <w:p w14:paraId="230300EB" w14:textId="77777777" w:rsidR="00E85D3A" w:rsidRPr="00412553" w:rsidRDefault="00E85D3A" w:rsidP="001A0539">
      <w:pPr>
        <w:pStyle w:val="Tekstprzypisudolnego"/>
        <w:numPr>
          <w:ilvl w:val="0"/>
          <w:numId w:val="1"/>
        </w:numPr>
        <w:spacing w:line="276" w:lineRule="auto"/>
        <w:rPr>
          <w:rFonts w:ascii="Muli" w:hAnsi="Muli" w:cs="Arial"/>
          <w:sz w:val="16"/>
          <w:szCs w:val="16"/>
        </w:rPr>
      </w:pPr>
      <w:bookmarkStart w:id="49" w:name="_Hlk102557314"/>
      <w:r w:rsidRPr="00412553">
        <w:rPr>
          <w:rFonts w:ascii="Muli" w:hAnsi="Muli" w:cs="Arial"/>
          <w:sz w:val="16"/>
          <w:szCs w:val="16"/>
        </w:rPr>
        <w:t>osób prawnych, podmiotów lub organów, do których prawa własności bezpośrednio lub pośrednio w ponad 50 % należą do podmiotu, o którym mowa w lit. a) niniejszego ustępu; lub</w:t>
      </w:r>
      <w:bookmarkEnd w:id="49"/>
    </w:p>
    <w:p w14:paraId="4546EA06" w14:textId="77777777" w:rsidR="00E85D3A" w:rsidRPr="00412553" w:rsidRDefault="00E85D3A" w:rsidP="001A0539">
      <w:pPr>
        <w:pStyle w:val="Tekstprzypisudolnego"/>
        <w:numPr>
          <w:ilvl w:val="0"/>
          <w:numId w:val="1"/>
        </w:numPr>
        <w:spacing w:line="276" w:lineRule="auto"/>
        <w:rPr>
          <w:rFonts w:ascii="Muli" w:hAnsi="Muli" w:cs="Arial"/>
          <w:sz w:val="16"/>
          <w:szCs w:val="16"/>
        </w:rPr>
      </w:pPr>
      <w:r w:rsidRPr="00412553">
        <w:rPr>
          <w:rFonts w:ascii="Muli" w:hAnsi="Muli" w:cs="Arial"/>
          <w:sz w:val="16"/>
          <w:szCs w:val="16"/>
        </w:rPr>
        <w:t>osób fizycznych lub prawnych, podmiotów lub organów działających w imieniu lub pod kierunkiem podmiotu, o którym mowa w lit. a) lub b) niniejszego ustępu,</w:t>
      </w:r>
    </w:p>
    <w:p w14:paraId="4C8CB9ED" w14:textId="77777777" w:rsidR="00E85D3A" w:rsidRPr="00412553" w:rsidRDefault="00E85D3A" w:rsidP="00052CF4">
      <w:pPr>
        <w:pStyle w:val="Tekstprzypisudolnego"/>
        <w:spacing w:line="276" w:lineRule="auto"/>
        <w:jc w:val="both"/>
        <w:rPr>
          <w:rFonts w:ascii="Muli" w:hAnsi="Muli" w:cs="Arial"/>
          <w:sz w:val="16"/>
          <w:szCs w:val="16"/>
        </w:rPr>
      </w:pPr>
      <w:r w:rsidRPr="00412553">
        <w:rPr>
          <w:rFonts w:ascii="Muli" w:hAnsi="Muli" w:cs="Arial"/>
          <w:sz w:val="16"/>
          <w:szCs w:val="16"/>
        </w:rPr>
        <w:t>w tym podwykonawców, dostawców lub podmiotów, na których zdolności polega się w rozumieniu dyrektyw w sprawie zamówień publicznych, w przypadku gdy przypada na nich ponad 10 % wartości zamówienia.</w:t>
      </w:r>
    </w:p>
  </w:footnote>
  <w:footnote w:id="3">
    <w:p w14:paraId="4DC59974" w14:textId="77777777" w:rsidR="00E85D3A" w:rsidRPr="00412553" w:rsidRDefault="00E85D3A" w:rsidP="00052CF4">
      <w:pPr>
        <w:spacing w:line="276" w:lineRule="auto"/>
        <w:jc w:val="both"/>
        <w:rPr>
          <w:rFonts w:ascii="Muli" w:hAnsi="Muli" w:cs="Arial"/>
          <w:b/>
          <w:color w:val="222222"/>
          <w:sz w:val="16"/>
          <w:szCs w:val="16"/>
        </w:rPr>
      </w:pPr>
      <w:r w:rsidRPr="00412553">
        <w:rPr>
          <w:rStyle w:val="Odwoanieprzypisudolnego"/>
          <w:rFonts w:ascii="Muli" w:hAnsi="Muli" w:cs="Arial"/>
          <w:sz w:val="16"/>
          <w:szCs w:val="16"/>
        </w:rPr>
        <w:footnoteRef/>
      </w:r>
      <w:r w:rsidRPr="00412553">
        <w:rPr>
          <w:rFonts w:ascii="Muli" w:hAnsi="Muli" w:cs="Arial"/>
          <w:color w:val="222222"/>
          <w:sz w:val="16"/>
          <w:szCs w:val="16"/>
        </w:rPr>
        <w:t xml:space="preserve">Zgodnie z treścią art. 7 ust. 1 ustawy z dnia 13 kwietnia 2022 r. </w:t>
      </w:r>
      <w:r w:rsidRPr="00412553">
        <w:rPr>
          <w:rFonts w:ascii="Muli" w:hAnsi="Muli" w:cs="Arial"/>
          <w:i/>
          <w:iCs/>
          <w:color w:val="222222"/>
          <w:sz w:val="16"/>
          <w:szCs w:val="16"/>
        </w:rPr>
        <w:t xml:space="preserve">o szczególnych rozwiązaniach w zakresie przeciwdziałania wspieraniu agresji na Ukrainę oraz służących ochronie bezpieczeństwa narodowego,  </w:t>
      </w:r>
      <w:r w:rsidRPr="00412553">
        <w:rPr>
          <w:rFonts w:ascii="Muli" w:hAnsi="Muli" w:cs="Arial"/>
          <w:color w:val="222222"/>
          <w:sz w:val="16"/>
          <w:szCs w:val="16"/>
        </w:rPr>
        <w:t>z</w:t>
      </w:r>
      <w:r>
        <w:rPr>
          <w:rFonts w:ascii="Muli" w:hAnsi="Muli" w:cs="Arial"/>
          <w:color w:val="222222"/>
          <w:sz w:val="16"/>
          <w:szCs w:val="16"/>
        </w:rPr>
        <w:t xml:space="preserve"> </w:t>
      </w:r>
      <w:r w:rsidRPr="00412553">
        <w:rPr>
          <w:rFonts w:ascii="Muli" w:eastAsia="Times New Roman" w:hAnsi="Muli" w:cs="Arial"/>
          <w:color w:val="222222"/>
          <w:sz w:val="16"/>
          <w:szCs w:val="16"/>
        </w:rPr>
        <w:t xml:space="preserve">postępowania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o udzielenie zamówienia publicznego lub konkursu prowadzonego na podstawie ustawy </w:t>
      </w:r>
      <w:proofErr w:type="spellStart"/>
      <w:r w:rsidRPr="00412553">
        <w:rPr>
          <w:rFonts w:ascii="Muli" w:eastAsia="Times New Roman" w:hAnsi="Muli" w:cs="Arial"/>
          <w:color w:val="222222"/>
          <w:sz w:val="16"/>
          <w:szCs w:val="16"/>
        </w:rPr>
        <w:t>Pzp</w:t>
      </w:r>
      <w:proofErr w:type="spellEnd"/>
      <w:r w:rsidRPr="00412553">
        <w:rPr>
          <w:rFonts w:ascii="Muli" w:eastAsia="Times New Roman" w:hAnsi="Muli" w:cs="Arial"/>
          <w:color w:val="222222"/>
          <w:sz w:val="16"/>
          <w:szCs w:val="16"/>
        </w:rPr>
        <w:t xml:space="preserve"> wyklucza się:</w:t>
      </w:r>
    </w:p>
    <w:p w14:paraId="309CE79C" w14:textId="77777777" w:rsidR="00E85D3A" w:rsidRPr="00412553" w:rsidRDefault="00E85D3A" w:rsidP="00052CF4">
      <w:pPr>
        <w:spacing w:line="276" w:lineRule="auto"/>
        <w:jc w:val="both"/>
        <w:rPr>
          <w:rFonts w:ascii="Muli" w:eastAsia="Times New Roman" w:hAnsi="Muli" w:cs="Arial"/>
          <w:b/>
          <w:color w:val="222222"/>
          <w:sz w:val="16"/>
          <w:szCs w:val="16"/>
        </w:rPr>
      </w:pPr>
      <w:r w:rsidRPr="00412553">
        <w:rPr>
          <w:rFonts w:ascii="Muli" w:eastAsia="Times New Roman" w:hAnsi="Muli" w:cs="Arial"/>
          <w:color w:val="222222"/>
          <w:sz w:val="16"/>
          <w:szCs w:val="16"/>
        </w:rPr>
        <w:t xml:space="preserve">1) wykonawcę oraz uczestnika konkursu wymienionego w wykazach określonych w rozporządzeniu 765/2006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i rozporządzeniu 269/2014 albo wpisanego na listę na podstawie decyzji w sprawie wpisu na listę rozstrzygającej </w:t>
      </w:r>
      <w:r>
        <w:rPr>
          <w:rFonts w:ascii="Muli" w:eastAsia="Times New Roman" w:hAnsi="Muli" w:cs="Arial"/>
          <w:color w:val="222222"/>
          <w:sz w:val="16"/>
          <w:szCs w:val="16"/>
        </w:rPr>
        <w:br/>
      </w:r>
      <w:r w:rsidRPr="00412553">
        <w:rPr>
          <w:rFonts w:ascii="Muli" w:eastAsia="Times New Roman" w:hAnsi="Muli" w:cs="Arial"/>
          <w:color w:val="222222"/>
          <w:sz w:val="16"/>
          <w:szCs w:val="16"/>
        </w:rPr>
        <w:t>o zastosowaniu środka, o którym mowa w art. 1 pkt 3 ustawy;</w:t>
      </w:r>
    </w:p>
    <w:p w14:paraId="0E6E17CD" w14:textId="77777777" w:rsidR="00E85D3A" w:rsidRPr="00412553" w:rsidRDefault="00E85D3A" w:rsidP="00052CF4">
      <w:pPr>
        <w:spacing w:line="276" w:lineRule="auto"/>
        <w:jc w:val="both"/>
        <w:rPr>
          <w:rFonts w:ascii="Muli" w:hAnsi="Muli" w:cs="Arial"/>
          <w:b/>
          <w:color w:val="222222"/>
          <w:sz w:val="16"/>
          <w:szCs w:val="16"/>
        </w:rPr>
      </w:pPr>
      <w:r w:rsidRPr="00412553">
        <w:rPr>
          <w:rFonts w:ascii="Muli" w:hAnsi="Muli" w:cs="Arial"/>
          <w:color w:val="222222"/>
          <w:sz w:val="16"/>
          <w:szCs w:val="16"/>
        </w:rPr>
        <w:t xml:space="preserve">2) </w:t>
      </w:r>
      <w:r w:rsidRPr="00412553">
        <w:rPr>
          <w:rFonts w:ascii="Muli" w:eastAsia="Times New Roman" w:hAnsi="Muli" w:cs="Arial"/>
          <w:color w:val="222222"/>
          <w:sz w:val="16"/>
          <w:szCs w:val="16"/>
        </w:rPr>
        <w:t>wykonawcę oraz uczestnika konkursu, którego beneficjentem rzeczywistym w rozumi</w:t>
      </w:r>
      <w:r>
        <w:rPr>
          <w:rFonts w:ascii="Muli" w:eastAsia="Times New Roman" w:hAnsi="Muli" w:cs="Arial"/>
          <w:color w:val="222222"/>
          <w:sz w:val="16"/>
          <w:szCs w:val="16"/>
        </w:rPr>
        <w:t>eniu ustawy z dnia 1 marca 2018</w:t>
      </w:r>
      <w:r w:rsidRPr="00412553">
        <w:rPr>
          <w:rFonts w:ascii="Muli" w:eastAsia="Times New Roman" w:hAnsi="Muli" w:cs="Arial"/>
          <w:color w:val="222222"/>
          <w:sz w:val="16"/>
          <w:szCs w:val="16"/>
        </w:rPr>
        <w:t xml:space="preserve">r.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o przeciwdziałaniu praniu pieniędzy oraz finansowaniu terroryzmu (Dz. U. z 2022 r. poz. 593 i 655) jest osoba wymieniona </w:t>
      </w:r>
      <w:r>
        <w:rPr>
          <w:rFonts w:ascii="Muli" w:eastAsia="Times New Roman" w:hAnsi="Muli" w:cs="Arial"/>
          <w:color w:val="222222"/>
          <w:sz w:val="16"/>
          <w:szCs w:val="16"/>
        </w:rPr>
        <w:br/>
      </w:r>
      <w:r w:rsidRPr="00412553">
        <w:rPr>
          <w:rFonts w:ascii="Muli" w:eastAsia="Times New Roman" w:hAnsi="Muli" w:cs="Arial"/>
          <w:color w:val="222222"/>
          <w:sz w:val="16"/>
          <w:szCs w:val="16"/>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093DBEE" w14:textId="77777777" w:rsidR="00E85D3A" w:rsidRPr="00AD5898" w:rsidRDefault="00E85D3A" w:rsidP="00052CF4">
      <w:pPr>
        <w:spacing w:line="276" w:lineRule="auto"/>
        <w:jc w:val="both"/>
        <w:rPr>
          <w:rFonts w:ascii="Arial" w:eastAsia="Times New Roman" w:hAnsi="Arial" w:cs="Arial"/>
          <w:b/>
          <w:color w:val="222222"/>
          <w:sz w:val="16"/>
          <w:szCs w:val="16"/>
        </w:rPr>
      </w:pPr>
      <w:r w:rsidRPr="00412553">
        <w:rPr>
          <w:rFonts w:ascii="Muli" w:eastAsia="Times New Roman" w:hAnsi="Muli" w:cs="Arial"/>
          <w:color w:val="222222"/>
          <w:sz w:val="16"/>
          <w:szCs w:val="16"/>
        </w:rPr>
        <w:t xml:space="preserve">3) wykonawcę oraz uczestnika konkursu, którego jednostką dominującą w rozumieniu art. 3 ust. 1 pkt 37 ustawy z dnia 29 września 1994 r. o rachunkowości (Dz. U. z 2021 r. poz. 217, 2105 i 2106), jest podmiot wymieniony w wykazach określonych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w rozporządzeniu 765/2006 i rozporządzeniu 269/2014 albo wpisany na listę lub będący taką jednostką dominującą </w:t>
      </w:r>
      <w:r>
        <w:rPr>
          <w:rFonts w:ascii="Muli" w:eastAsia="Times New Roman" w:hAnsi="Muli" w:cs="Arial"/>
          <w:color w:val="222222"/>
          <w:sz w:val="16"/>
          <w:szCs w:val="16"/>
        </w:rPr>
        <w:br/>
      </w:r>
      <w:r w:rsidRPr="00412553">
        <w:rPr>
          <w:rFonts w:ascii="Muli" w:eastAsia="Times New Roman" w:hAnsi="Muli" w:cs="Arial"/>
          <w:color w:val="222222"/>
          <w:sz w:val="16"/>
          <w:szCs w:val="16"/>
        </w:rPr>
        <w:t xml:space="preserve">od dnia 24 lutego 2022 r., o ile został wpisany na listę na podstawie decyzji w sprawie wpisu na listę rozstrzygającej </w:t>
      </w:r>
      <w:r>
        <w:rPr>
          <w:rFonts w:ascii="Muli" w:eastAsia="Times New Roman" w:hAnsi="Muli" w:cs="Arial"/>
          <w:color w:val="222222"/>
          <w:sz w:val="16"/>
          <w:szCs w:val="16"/>
        </w:rPr>
        <w:br/>
      </w:r>
      <w:r w:rsidRPr="00412553">
        <w:rPr>
          <w:rFonts w:ascii="Muli" w:eastAsia="Times New Roman" w:hAnsi="Muli" w:cs="Arial"/>
          <w:color w:val="222222"/>
          <w:sz w:val="16"/>
          <w:szCs w:val="16"/>
        </w:rPr>
        <w:t>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698D2" w14:textId="1FE19A6A" w:rsidR="00E85D3A" w:rsidRDefault="00E85D3A">
    <w:pPr>
      <w:pStyle w:val="Nagwek"/>
    </w:pPr>
    <w:sdt>
      <w:sdtPr>
        <w:id w:val="-2012134161"/>
        <w:docPartObj>
          <w:docPartGallery w:val="Page Numbers (Margins)"/>
          <w:docPartUnique/>
        </w:docPartObj>
      </w:sdtPr>
      <w:sdtContent>
        <w:r>
          <w:rPr>
            <w:noProof/>
            <w:lang w:eastAsia="pl-PL"/>
          </w:rPr>
          <mc:AlternateContent>
            <mc:Choice Requires="wps">
              <w:drawing>
                <wp:anchor distT="0" distB="0" distL="114300" distR="114300" simplePos="0" relativeHeight="251672576" behindDoc="0" locked="0" layoutInCell="0" allowOverlap="1" wp14:anchorId="0DF949A1" wp14:editId="0E7454B0">
                  <wp:simplePos x="0" y="0"/>
                  <wp:positionH relativeFrom="rightMargin">
                    <wp:align>center</wp:align>
                  </wp:positionH>
                  <wp:positionV relativeFrom="margin">
                    <wp:align>bottom</wp:align>
                  </wp:positionV>
                  <wp:extent cx="501015" cy="2183130"/>
                  <wp:effectExtent l="0" t="0" r="3810" b="0"/>
                  <wp:wrapNone/>
                  <wp:docPr id="69735217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01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DFA0D" w14:textId="53DF5A6F" w:rsidR="00E85D3A" w:rsidRDefault="00E85D3A">
                              <w:pPr>
                                <w:pStyle w:val="Stopka"/>
                                <w:rPr>
                                  <w:rFonts w:asciiTheme="majorHAnsi" w:eastAsiaTheme="majorEastAsia" w:hAnsiTheme="majorHAnsi" w:cstheme="majorBidi"/>
                                  <w:sz w:val="44"/>
                                  <w:szCs w:val="44"/>
                                </w:rPr>
                              </w:pPr>
                              <w:r>
                                <w:rPr>
                                  <w:rFonts w:ascii="Muli" w:eastAsiaTheme="majorEastAsia" w:hAnsi="Muli" w:cstheme="majorBidi"/>
                                </w:rPr>
                                <w:t>S</w:t>
                              </w:r>
                              <w:r w:rsidRPr="00B85DE3">
                                <w:rPr>
                                  <w:rFonts w:ascii="Muli" w:eastAsiaTheme="majorEastAsia" w:hAnsi="Muli" w:cstheme="majorBidi"/>
                                </w:rPr>
                                <w:t>trona</w:t>
                              </w:r>
                              <w:r w:rsidRPr="00B85DE3">
                                <w:rPr>
                                  <w:rFonts w:ascii="Muli" w:eastAsiaTheme="minorEastAsia" w:hAnsi="Muli" w:cs="Times New Roman"/>
                                  <w:sz w:val="40"/>
                                  <w:szCs w:val="44"/>
                                </w:rPr>
                                <w:fldChar w:fldCharType="begin"/>
                              </w:r>
                              <w:r w:rsidRPr="00B85DE3">
                                <w:rPr>
                                  <w:rFonts w:ascii="Muli" w:hAnsi="Muli"/>
                                  <w:sz w:val="40"/>
                                  <w:szCs w:val="44"/>
                                </w:rPr>
                                <w:instrText>PAGE    \* MERGEFORMAT</w:instrText>
                              </w:r>
                              <w:r w:rsidRPr="00B85DE3">
                                <w:rPr>
                                  <w:rFonts w:ascii="Muli" w:eastAsiaTheme="minorEastAsia" w:hAnsi="Muli" w:cs="Times New Roman"/>
                                  <w:sz w:val="40"/>
                                  <w:szCs w:val="44"/>
                                </w:rPr>
                                <w:fldChar w:fldCharType="separate"/>
                              </w:r>
                              <w:r w:rsidR="00E064EA" w:rsidRPr="00E064EA">
                                <w:rPr>
                                  <w:rFonts w:ascii="Muli" w:eastAsiaTheme="majorEastAsia" w:hAnsi="Muli" w:cstheme="majorBidi"/>
                                  <w:noProof/>
                                  <w:sz w:val="40"/>
                                  <w:szCs w:val="44"/>
                                </w:rPr>
                                <w:t>27</w:t>
                              </w:r>
                              <w:r w:rsidRPr="00B85DE3">
                                <w:rPr>
                                  <w:rFonts w:ascii="Muli" w:eastAsiaTheme="majorEastAsia" w:hAnsi="Muli" w:cstheme="majorBidi"/>
                                  <w:sz w:val="40"/>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DF949A1" id="Rectangle 6" o:spid="_x0000_s1026" style="position:absolute;margin-left:0;margin-top:0;width:39.45pt;height:171.9pt;z-index:25167257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" o:allowincell="f" filled="f" stroked="f">
                  <v:textbox style="layout-flow:vertical;mso-layout-flow-alt:bottom-to-top;mso-fit-shape-to-text:t">
                    <w:txbxContent>
                      <w:p w14:paraId="5F0DFA0D" w14:textId="53DF5A6F" w:rsidR="00E85D3A" w:rsidRDefault="00E85D3A">
                        <w:pPr>
                          <w:pStyle w:val="Stopka"/>
                          <w:rPr>
                            <w:rFonts w:asciiTheme="majorHAnsi" w:eastAsiaTheme="majorEastAsia" w:hAnsiTheme="majorHAnsi" w:cstheme="majorBidi"/>
                            <w:sz w:val="44"/>
                            <w:szCs w:val="44"/>
                          </w:rPr>
                        </w:pPr>
                        <w:r>
                          <w:rPr>
                            <w:rFonts w:ascii="Muli" w:eastAsiaTheme="majorEastAsia" w:hAnsi="Muli" w:cstheme="majorBidi"/>
                          </w:rPr>
                          <w:t>S</w:t>
                        </w:r>
                        <w:r w:rsidRPr="00B85DE3">
                          <w:rPr>
                            <w:rFonts w:ascii="Muli" w:eastAsiaTheme="majorEastAsia" w:hAnsi="Muli" w:cstheme="majorBidi"/>
                          </w:rPr>
                          <w:t>trona</w:t>
                        </w:r>
                        <w:r w:rsidRPr="00B85DE3">
                          <w:rPr>
                            <w:rFonts w:ascii="Muli" w:eastAsiaTheme="minorEastAsia" w:hAnsi="Muli" w:cs="Times New Roman"/>
                            <w:sz w:val="40"/>
                            <w:szCs w:val="44"/>
                          </w:rPr>
                          <w:fldChar w:fldCharType="begin"/>
                        </w:r>
                        <w:r w:rsidRPr="00B85DE3">
                          <w:rPr>
                            <w:rFonts w:ascii="Muli" w:hAnsi="Muli"/>
                            <w:sz w:val="40"/>
                            <w:szCs w:val="44"/>
                          </w:rPr>
                          <w:instrText>PAGE    \* MERGEFORMAT</w:instrText>
                        </w:r>
                        <w:r w:rsidRPr="00B85DE3">
                          <w:rPr>
                            <w:rFonts w:ascii="Muli" w:eastAsiaTheme="minorEastAsia" w:hAnsi="Muli" w:cs="Times New Roman"/>
                            <w:sz w:val="40"/>
                            <w:szCs w:val="44"/>
                          </w:rPr>
                          <w:fldChar w:fldCharType="separate"/>
                        </w:r>
                        <w:r w:rsidR="00E064EA" w:rsidRPr="00E064EA">
                          <w:rPr>
                            <w:rFonts w:ascii="Muli" w:eastAsiaTheme="majorEastAsia" w:hAnsi="Muli" w:cstheme="majorBidi"/>
                            <w:noProof/>
                            <w:sz w:val="40"/>
                            <w:szCs w:val="44"/>
                          </w:rPr>
                          <w:t>27</w:t>
                        </w:r>
                        <w:r w:rsidRPr="00B85DE3">
                          <w:rPr>
                            <w:rFonts w:ascii="Muli" w:eastAsiaTheme="majorEastAsia" w:hAnsi="Muli" w:cstheme="majorBidi"/>
                            <w:sz w:val="40"/>
                            <w:szCs w:val="44"/>
                          </w:rPr>
                          <w:fldChar w:fldCharType="end"/>
                        </w:r>
                      </w:p>
                    </w:txbxContent>
                  </v:textbox>
                  <w10:wrap anchorx="margin" anchory="margin"/>
                </v:rect>
              </w:pict>
            </mc:Fallback>
          </mc:AlternateContent>
        </w:r>
      </w:sdtContent>
    </w:sdt>
    <w:r>
      <w:rPr>
        <w:rFonts w:cstheme="minorHAnsi"/>
        <w:b/>
        <w:noProof/>
        <w:lang w:eastAsia="pl-PL"/>
      </w:rPr>
      <w:drawing>
        <wp:inline distT="0" distB="0" distL="0" distR="0" wp14:anchorId="2F8A6FF8" wp14:editId="6CF645B2">
          <wp:extent cx="5761355" cy="7073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p>
  <w:p w14:paraId="1151B1EB" w14:textId="77777777" w:rsidR="00E85D3A" w:rsidRPr="00FF1C24" w:rsidRDefault="00E85D3A" w:rsidP="001165D0">
    <w:pPr>
      <w:pStyle w:val="Nagwek"/>
      <w:jc w:val="center"/>
      <w:rPr>
        <w:rFonts w:cstheme="minorHAnsi"/>
        <w:b/>
      </w:rPr>
    </w:pPr>
    <w:r>
      <w:rPr>
        <w:rFonts w:cstheme="minorHAnsi"/>
        <w:b/>
      </w:rPr>
      <w:t>„FORTIS - przeciwdziałanie zjawisku drop-out’u</w:t>
    </w:r>
    <w:r w:rsidRPr="00FF1C24">
      <w:rPr>
        <w:rFonts w:cstheme="minorHAnsi"/>
        <w:b/>
      </w:rPr>
      <w:t>”</w:t>
    </w:r>
  </w:p>
  <w:p w14:paraId="06234124" w14:textId="77777777" w:rsidR="00E85D3A" w:rsidRPr="00D773D5" w:rsidRDefault="00E85D3A" w:rsidP="001165D0">
    <w:pPr>
      <w:pStyle w:val="Nagwek"/>
      <w:jc w:val="center"/>
      <w:rPr>
        <w:rFonts w:cstheme="minorHAnsi"/>
        <w:sz w:val="20"/>
        <w:szCs w:val="20"/>
      </w:rPr>
    </w:pPr>
    <w:r w:rsidRPr="00FF1C24">
      <w:rPr>
        <w:rFonts w:cstheme="minorHAnsi"/>
        <w:sz w:val="20"/>
        <w:szCs w:val="20"/>
      </w:rPr>
      <w:t xml:space="preserve">Projekt współfinansowany </w:t>
    </w:r>
    <w:r>
      <w:rPr>
        <w:rFonts w:cstheme="minorHAnsi"/>
        <w:sz w:val="20"/>
        <w:szCs w:val="20"/>
      </w:rPr>
      <w:t>ze środków Europejskiego Funduszu Społecznego Plus w  ramach programu Fundusze Europejskie dla Rozwoju Społecznego 2021-2027</w:t>
    </w:r>
  </w:p>
  <w:p w14:paraId="1186C178" w14:textId="77777777" w:rsidR="00E85D3A" w:rsidRDefault="00E85D3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4AC1" w14:textId="77777777" w:rsidR="00E85D3A" w:rsidRPr="00FF1C24" w:rsidRDefault="00E85D3A" w:rsidP="001165D0">
    <w:pPr>
      <w:pStyle w:val="Nagwek"/>
      <w:jc w:val="center"/>
      <w:rPr>
        <w:rFonts w:cstheme="minorHAnsi"/>
        <w:b/>
      </w:rPr>
    </w:pPr>
    <w:r>
      <w:rPr>
        <w:rFonts w:cstheme="minorHAnsi"/>
        <w:b/>
        <w:noProof/>
        <w:lang w:eastAsia="pl-PL"/>
      </w:rPr>
      <w:drawing>
        <wp:inline distT="0" distB="0" distL="0" distR="0" wp14:anchorId="357B1EAD" wp14:editId="4F5497A2">
          <wp:extent cx="5761355" cy="70739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07390"/>
                  </a:xfrm>
                  <a:prstGeom prst="rect">
                    <a:avLst/>
                  </a:prstGeom>
                  <a:noFill/>
                </pic:spPr>
              </pic:pic>
            </a:graphicData>
          </a:graphic>
        </wp:inline>
      </w:drawing>
    </w:r>
    <w:r w:rsidRPr="00FF1C24">
      <w:rPr>
        <w:rFonts w:cstheme="minorHAnsi"/>
        <w:b/>
      </w:rPr>
      <w:t>„</w:t>
    </w:r>
    <w:r>
      <w:rPr>
        <w:rFonts w:cstheme="minorHAnsi"/>
        <w:b/>
      </w:rPr>
      <w:t>FORTIS - przeciwdziałanie zjawisku drop-out’u</w:t>
    </w:r>
    <w:r w:rsidRPr="00FF1C24">
      <w:rPr>
        <w:rFonts w:cstheme="minorHAnsi"/>
        <w:b/>
      </w:rPr>
      <w:t>”</w:t>
    </w:r>
  </w:p>
  <w:p w14:paraId="127393CD" w14:textId="77777777" w:rsidR="00E85D3A" w:rsidRPr="00D773D5" w:rsidRDefault="00E85D3A" w:rsidP="001165D0">
    <w:pPr>
      <w:pStyle w:val="Nagwek"/>
      <w:jc w:val="center"/>
      <w:rPr>
        <w:rFonts w:cstheme="minorHAnsi"/>
        <w:sz w:val="20"/>
        <w:szCs w:val="20"/>
      </w:rPr>
    </w:pPr>
    <w:r w:rsidRPr="00FF1C24">
      <w:rPr>
        <w:rFonts w:cstheme="minorHAnsi"/>
        <w:sz w:val="20"/>
        <w:szCs w:val="20"/>
      </w:rPr>
      <w:t xml:space="preserve">Projekt współfinansowany </w:t>
    </w:r>
    <w:r>
      <w:rPr>
        <w:rFonts w:cstheme="minorHAnsi"/>
        <w:sz w:val="20"/>
        <w:szCs w:val="20"/>
      </w:rPr>
      <w:t>ze środków Europejskiego Funduszu Społecznego Plus w  ramach programu Fundusze Europejskie dla Rozwoju Społecznego 2021-2027</w:t>
    </w:r>
  </w:p>
  <w:p w14:paraId="76F9D019" w14:textId="77777777" w:rsidR="00E85D3A" w:rsidRDefault="00E85D3A" w:rsidP="00EE31D4">
    <w:pPr>
      <w:pStyle w:val="Nagwek"/>
      <w:tabs>
        <w:tab w:val="clear" w:pos="4536"/>
        <w:tab w:val="clear" w:pos="9072"/>
        <w:tab w:val="left" w:pos="79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7C927" w14:textId="275D77B4" w:rsidR="00E85D3A" w:rsidRDefault="00E85D3A" w:rsidP="00A82B33">
    <w:pPr>
      <w:pStyle w:val="Nagwek"/>
      <w:jc w:val="center"/>
    </w:pPr>
    <w:sdt>
      <w:sdtPr>
        <w:id w:val="1513335796"/>
        <w:docPartObj>
          <w:docPartGallery w:val="Page Numbers (Margins)"/>
          <w:docPartUnique/>
        </w:docPartObj>
      </w:sdtPr>
      <w:sdtContent>
        <w:r>
          <w:rPr>
            <w:noProof/>
            <w:lang w:eastAsia="pl-PL"/>
          </w:rPr>
          <mc:AlternateContent>
            <mc:Choice Requires="wps">
              <w:drawing>
                <wp:anchor distT="0" distB="0" distL="114300" distR="114300" simplePos="0" relativeHeight="251660288" behindDoc="0" locked="0" layoutInCell="0" allowOverlap="1" wp14:anchorId="7B49F1F2" wp14:editId="00145715">
                  <wp:simplePos x="0" y="0"/>
                  <wp:positionH relativeFrom="rightMargin">
                    <wp:align>center</wp:align>
                  </wp:positionH>
                  <wp:positionV relativeFrom="margin">
                    <wp:align>bottom</wp:align>
                  </wp:positionV>
                  <wp:extent cx="532765" cy="2183130"/>
                  <wp:effectExtent l="0" t="0" r="0" b="0"/>
                  <wp:wrapNone/>
                  <wp:docPr id="1350613531" name="Prostokąt 1350613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76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199EE1" w14:textId="290EC29E" w:rsidR="00E85D3A" w:rsidRPr="00052CF4" w:rsidRDefault="00E85D3A">
                              <w:pPr>
                                <w:pStyle w:val="Stopka"/>
                                <w:rPr>
                                  <w:rFonts w:ascii="Calibri Light" w:eastAsia="Times New Roman" w:hAnsi="Calibri Light" w:cs="Times New Roman"/>
                                  <w:sz w:val="44"/>
                                  <w:szCs w:val="44"/>
                                </w:rPr>
                              </w:pPr>
                              <w:r w:rsidRPr="00052CF4">
                                <w:rPr>
                                  <w:rFonts w:ascii="Calibri Light" w:eastAsia="Times New Roman" w:hAnsi="Calibri Light" w:cs="Times New Roman"/>
                                </w:rPr>
                                <w:t>Strona</w:t>
                              </w:r>
                              <w:r>
                                <w:rPr>
                                  <w:rFonts w:ascii="Calibri Light" w:eastAsia="Times New Roman" w:hAnsi="Calibri Light" w:cs="Times New Roman"/>
                                </w:rPr>
                                <w:t xml:space="preserve"> </w:t>
                              </w:r>
                              <w:r w:rsidRPr="00052CF4">
                                <w:rPr>
                                  <w:rFonts w:eastAsia="Times New Roman" w:cs="Times New Roman"/>
                                </w:rPr>
                                <w:fldChar w:fldCharType="begin"/>
                              </w:r>
                              <w:r>
                                <w:instrText>PAGE    \* MERGEFORMAT</w:instrText>
                              </w:r>
                              <w:r w:rsidRPr="00052CF4">
                                <w:rPr>
                                  <w:rFonts w:eastAsia="Times New Roman" w:cs="Times New Roman"/>
                                </w:rPr>
                                <w:fldChar w:fldCharType="separate"/>
                              </w:r>
                              <w:r w:rsidR="001E7967" w:rsidRPr="001E7967">
                                <w:rPr>
                                  <w:rFonts w:ascii="Calibri Light" w:eastAsia="Times New Roman" w:hAnsi="Calibri Light" w:cs="Times New Roman"/>
                                  <w:noProof/>
                                  <w:sz w:val="44"/>
                                  <w:szCs w:val="44"/>
                                </w:rPr>
                                <w:t>174</w:t>
                              </w:r>
                              <w:r w:rsidRPr="00052CF4">
                                <w:rPr>
                                  <w:rFonts w:ascii="Calibri Light" w:eastAsia="Times New Roman" w:hAnsi="Calibri Light" w:cs="Times New Roman"/>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49F1F2" id="Prostokąt 1350613531" o:spid="_x0000_s1028" style="position:absolute;left:0;text-align:left;margin-left:0;margin-top:0;width:41.95pt;height:171.9pt;z-index:251660288;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" o:allowincell="f" filled="f" stroked="f">
                  <v:textbox style="layout-flow:vertical;mso-layout-flow-alt:bottom-to-top;mso-fit-shape-to-text:t">
                    <w:txbxContent>
                      <w:p w14:paraId="6E199EE1" w14:textId="290EC29E" w:rsidR="00E85D3A" w:rsidRPr="00052CF4" w:rsidRDefault="00E85D3A">
                        <w:pPr>
                          <w:pStyle w:val="Stopka"/>
                          <w:rPr>
                            <w:rFonts w:ascii="Calibri Light" w:eastAsia="Times New Roman" w:hAnsi="Calibri Light" w:cs="Times New Roman"/>
                            <w:sz w:val="44"/>
                            <w:szCs w:val="44"/>
                          </w:rPr>
                        </w:pPr>
                        <w:r w:rsidRPr="00052CF4">
                          <w:rPr>
                            <w:rFonts w:ascii="Calibri Light" w:eastAsia="Times New Roman" w:hAnsi="Calibri Light" w:cs="Times New Roman"/>
                          </w:rPr>
                          <w:t>Strona</w:t>
                        </w:r>
                        <w:r>
                          <w:rPr>
                            <w:rFonts w:ascii="Calibri Light" w:eastAsia="Times New Roman" w:hAnsi="Calibri Light" w:cs="Times New Roman"/>
                          </w:rPr>
                          <w:t xml:space="preserve"> </w:t>
                        </w:r>
                        <w:r w:rsidRPr="00052CF4">
                          <w:rPr>
                            <w:rFonts w:eastAsia="Times New Roman" w:cs="Times New Roman"/>
                          </w:rPr>
                          <w:fldChar w:fldCharType="begin"/>
                        </w:r>
                        <w:r>
                          <w:instrText>PAGE    \* MERGEFORMAT</w:instrText>
                        </w:r>
                        <w:r w:rsidRPr="00052CF4">
                          <w:rPr>
                            <w:rFonts w:eastAsia="Times New Roman" w:cs="Times New Roman"/>
                          </w:rPr>
                          <w:fldChar w:fldCharType="separate"/>
                        </w:r>
                        <w:r w:rsidR="001E7967" w:rsidRPr="001E7967">
                          <w:rPr>
                            <w:rFonts w:ascii="Calibri Light" w:eastAsia="Times New Roman" w:hAnsi="Calibri Light" w:cs="Times New Roman"/>
                            <w:noProof/>
                            <w:sz w:val="44"/>
                            <w:szCs w:val="44"/>
                          </w:rPr>
                          <w:t>174</w:t>
                        </w:r>
                        <w:r w:rsidRPr="00052CF4">
                          <w:rPr>
                            <w:rFonts w:ascii="Calibri Light" w:eastAsia="Times New Roman" w:hAnsi="Calibri Light" w:cs="Times New Roman"/>
                            <w:sz w:val="44"/>
                            <w:szCs w:val="44"/>
                          </w:rPr>
                          <w:fldChar w:fldCharType="end"/>
                        </w:r>
                      </w:p>
                    </w:txbxContent>
                  </v:textbox>
                  <w10:wrap anchorx="margin" anchory="margin"/>
                </v:rect>
              </w:pict>
            </mc:Fallback>
          </mc:AlternateContent>
        </w:r>
      </w:sdtContent>
    </w:sdt>
  </w:p>
  <w:p w14:paraId="662CA373" w14:textId="77777777" w:rsidR="00E85D3A" w:rsidRDefault="00E85D3A" w:rsidP="00213BFA">
    <w:pPr>
      <w:pStyle w:val="Nagwek"/>
      <w:jc w:val="center"/>
    </w:pPr>
    <w:r>
      <w:rPr>
        <w:noProof/>
        <w:lang w:eastAsia="pl-PL"/>
      </w:rPr>
      <w:drawing>
        <wp:inline distT="0" distB="0" distL="0" distR="0" wp14:anchorId="5ED3D7C9" wp14:editId="000A1211">
          <wp:extent cx="5760720" cy="7054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05485"/>
                  </a:xfrm>
                  <a:prstGeom prst="rect">
                    <a:avLst/>
                  </a:prstGeom>
                </pic:spPr>
              </pic:pic>
            </a:graphicData>
          </a:graphic>
        </wp:inline>
      </w:drawing>
    </w:r>
  </w:p>
  <w:p w14:paraId="59875B27" w14:textId="77777777" w:rsidR="00E85D3A" w:rsidRPr="00052CF4" w:rsidRDefault="00E85D3A" w:rsidP="00D773D5">
    <w:pPr>
      <w:pStyle w:val="Nagwek"/>
      <w:jc w:val="center"/>
      <w:rPr>
        <w:rFonts w:cs="Calibri"/>
        <w:b/>
      </w:rPr>
    </w:pPr>
    <w:r w:rsidRPr="00052CF4">
      <w:rPr>
        <w:rFonts w:cs="Calibri"/>
        <w:b/>
      </w:rPr>
      <w:t>„FORTIS - przeciwdziałanie zjawisku drop-out’u”</w:t>
    </w:r>
  </w:p>
  <w:p w14:paraId="38C0C1FB" w14:textId="77777777" w:rsidR="00E85D3A" w:rsidRPr="00052CF4" w:rsidRDefault="00E85D3A" w:rsidP="00D773D5">
    <w:pPr>
      <w:pStyle w:val="Nagwek"/>
      <w:jc w:val="center"/>
      <w:rPr>
        <w:rFonts w:cs="Calibri"/>
        <w:sz w:val="20"/>
        <w:szCs w:val="20"/>
      </w:rPr>
    </w:pPr>
    <w:r w:rsidRPr="00052CF4">
      <w:rPr>
        <w:rFonts w:cs="Calibri"/>
        <w:sz w:val="20"/>
        <w:szCs w:val="20"/>
      </w:rPr>
      <w:t>Projekt współfinansowany ze środków Europejskiego Funduszu Społecznego Plus w  ramach programu Fundusze Europejskie dla Rozwoju Społecznego 2021-2027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47E1"/>
    <w:multiLevelType w:val="hybridMultilevel"/>
    <w:tmpl w:val="6D6EB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0572C2D"/>
    <w:multiLevelType w:val="hybridMultilevel"/>
    <w:tmpl w:val="07EAFAD0"/>
    <w:lvl w:ilvl="0" w:tplc="8FC0308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0ED2A1A"/>
    <w:multiLevelType w:val="hybridMultilevel"/>
    <w:tmpl w:val="BCE8A946"/>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3" w15:restartNumberingAfterBreak="0">
    <w:nsid w:val="012F215A"/>
    <w:multiLevelType w:val="hybridMultilevel"/>
    <w:tmpl w:val="41AEFEA0"/>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4" w15:restartNumberingAfterBreak="0">
    <w:nsid w:val="01DC14B1"/>
    <w:multiLevelType w:val="multilevel"/>
    <w:tmpl w:val="22C8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FA0CE9"/>
    <w:multiLevelType w:val="hybridMultilevel"/>
    <w:tmpl w:val="E9223F00"/>
    <w:lvl w:ilvl="0" w:tplc="041E35D8">
      <w:start w:val="18"/>
      <w:numFmt w:val="upperRoman"/>
      <w:lvlText w:val="%1."/>
      <w:lvlJc w:val="left"/>
      <w:pPr>
        <w:ind w:left="1379" w:hanging="360"/>
      </w:pPr>
      <w:rPr>
        <w:rFonts w:hint="default"/>
      </w:rPr>
    </w:lvl>
    <w:lvl w:ilvl="1" w:tplc="04150019" w:tentative="1">
      <w:start w:val="1"/>
      <w:numFmt w:val="lowerLetter"/>
      <w:lvlText w:val="%2."/>
      <w:lvlJc w:val="left"/>
      <w:pPr>
        <w:ind w:left="2099" w:hanging="360"/>
      </w:pPr>
    </w:lvl>
    <w:lvl w:ilvl="2" w:tplc="0415001B" w:tentative="1">
      <w:start w:val="1"/>
      <w:numFmt w:val="lowerRoman"/>
      <w:lvlText w:val="%3."/>
      <w:lvlJc w:val="right"/>
      <w:pPr>
        <w:ind w:left="2819" w:hanging="180"/>
      </w:pPr>
    </w:lvl>
    <w:lvl w:ilvl="3" w:tplc="0415000F" w:tentative="1">
      <w:start w:val="1"/>
      <w:numFmt w:val="decimal"/>
      <w:lvlText w:val="%4."/>
      <w:lvlJc w:val="left"/>
      <w:pPr>
        <w:ind w:left="3539" w:hanging="360"/>
      </w:pPr>
    </w:lvl>
    <w:lvl w:ilvl="4" w:tplc="04150019" w:tentative="1">
      <w:start w:val="1"/>
      <w:numFmt w:val="lowerLetter"/>
      <w:lvlText w:val="%5."/>
      <w:lvlJc w:val="left"/>
      <w:pPr>
        <w:ind w:left="4259" w:hanging="360"/>
      </w:pPr>
    </w:lvl>
    <w:lvl w:ilvl="5" w:tplc="0415001B" w:tentative="1">
      <w:start w:val="1"/>
      <w:numFmt w:val="lowerRoman"/>
      <w:lvlText w:val="%6."/>
      <w:lvlJc w:val="right"/>
      <w:pPr>
        <w:ind w:left="4979" w:hanging="180"/>
      </w:pPr>
    </w:lvl>
    <w:lvl w:ilvl="6" w:tplc="0415000F" w:tentative="1">
      <w:start w:val="1"/>
      <w:numFmt w:val="decimal"/>
      <w:lvlText w:val="%7."/>
      <w:lvlJc w:val="left"/>
      <w:pPr>
        <w:ind w:left="5699" w:hanging="360"/>
      </w:pPr>
    </w:lvl>
    <w:lvl w:ilvl="7" w:tplc="04150019" w:tentative="1">
      <w:start w:val="1"/>
      <w:numFmt w:val="lowerLetter"/>
      <w:lvlText w:val="%8."/>
      <w:lvlJc w:val="left"/>
      <w:pPr>
        <w:ind w:left="6419" w:hanging="360"/>
      </w:pPr>
    </w:lvl>
    <w:lvl w:ilvl="8" w:tplc="0415001B" w:tentative="1">
      <w:start w:val="1"/>
      <w:numFmt w:val="lowerRoman"/>
      <w:lvlText w:val="%9."/>
      <w:lvlJc w:val="right"/>
      <w:pPr>
        <w:ind w:left="7139" w:hanging="180"/>
      </w:pPr>
    </w:lvl>
  </w:abstractNum>
  <w:abstractNum w:abstractNumId="6" w15:restartNumberingAfterBreak="0">
    <w:nsid w:val="025409EB"/>
    <w:multiLevelType w:val="hybridMultilevel"/>
    <w:tmpl w:val="58E6E3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294082B"/>
    <w:multiLevelType w:val="hybridMultilevel"/>
    <w:tmpl w:val="7E469FE8"/>
    <w:lvl w:ilvl="0" w:tplc="04150017">
      <w:start w:val="1"/>
      <w:numFmt w:val="lowerLetter"/>
      <w:lvlText w:val="%1)"/>
      <w:lvlJc w:val="left"/>
      <w:pPr>
        <w:ind w:left="720" w:hanging="360"/>
      </w:pPr>
      <w:rPr>
        <w:rFonts w:hint="default"/>
      </w:rPr>
    </w:lvl>
    <w:lvl w:ilvl="1" w:tplc="86945A66">
      <w:numFmt w:val="bullet"/>
      <w:lvlText w:val="­"/>
      <w:lvlJc w:val="left"/>
      <w:pPr>
        <w:ind w:left="1440" w:hanging="360"/>
      </w:pPr>
      <w:rPr>
        <w:rFonts w:ascii="Calibri Light" w:eastAsiaTheme="minorHAnsi" w:hAnsi="Calibri Light"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2BB6FB2"/>
    <w:multiLevelType w:val="hybridMultilevel"/>
    <w:tmpl w:val="BD6EDD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9" w15:restartNumberingAfterBreak="0">
    <w:nsid w:val="02BB77EF"/>
    <w:multiLevelType w:val="hybridMultilevel"/>
    <w:tmpl w:val="9F1EAC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2ED7E5C"/>
    <w:multiLevelType w:val="hybridMultilevel"/>
    <w:tmpl w:val="D25A633C"/>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1" w15:restartNumberingAfterBreak="0">
    <w:nsid w:val="0428314F"/>
    <w:multiLevelType w:val="hybridMultilevel"/>
    <w:tmpl w:val="9C5277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43E6BB4"/>
    <w:multiLevelType w:val="hybridMultilevel"/>
    <w:tmpl w:val="734A42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44509D7"/>
    <w:multiLevelType w:val="hybridMultilevel"/>
    <w:tmpl w:val="41FE3B72"/>
    <w:lvl w:ilvl="0" w:tplc="FCC01AEC">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5292142"/>
    <w:multiLevelType w:val="hybridMultilevel"/>
    <w:tmpl w:val="4544D7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532798B"/>
    <w:multiLevelType w:val="hybridMultilevel"/>
    <w:tmpl w:val="2DD48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57B6587"/>
    <w:multiLevelType w:val="hybridMultilevel"/>
    <w:tmpl w:val="A89E3144"/>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05AA7B5A"/>
    <w:multiLevelType w:val="hybridMultilevel"/>
    <w:tmpl w:val="F6C20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E01380"/>
    <w:multiLevelType w:val="hybridMultilevel"/>
    <w:tmpl w:val="A62207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5EF54C1"/>
    <w:multiLevelType w:val="hybridMultilevel"/>
    <w:tmpl w:val="8A64C6EC"/>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0" w15:restartNumberingAfterBreak="0">
    <w:nsid w:val="064373E6"/>
    <w:multiLevelType w:val="hybridMultilevel"/>
    <w:tmpl w:val="064A98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73B0812"/>
    <w:multiLevelType w:val="hybridMultilevel"/>
    <w:tmpl w:val="B3A2DCFC"/>
    <w:lvl w:ilvl="0" w:tplc="2BA6C8E2">
      <w:start w:val="13"/>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77B38B1"/>
    <w:multiLevelType w:val="hybridMultilevel"/>
    <w:tmpl w:val="42D08D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 w15:restartNumberingAfterBreak="0">
    <w:nsid w:val="07F56CE6"/>
    <w:multiLevelType w:val="hybridMultilevel"/>
    <w:tmpl w:val="F9664DB2"/>
    <w:lvl w:ilvl="0" w:tplc="FFFFFFFF">
      <w:start w:val="1"/>
      <w:numFmt w:val="decimal"/>
      <w:lvlText w:val="%1."/>
      <w:lvlJc w:val="left"/>
      <w:pPr>
        <w:ind w:left="360" w:hanging="360"/>
      </w:pPr>
      <w:rPr>
        <w:rFonts w:hint="default"/>
        <w:b w:val="0"/>
        <w:i w:val="0"/>
        <w:iCs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4" w15:restartNumberingAfterBreak="0">
    <w:nsid w:val="097C7DFD"/>
    <w:multiLevelType w:val="hybridMultilevel"/>
    <w:tmpl w:val="738881F2"/>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5" w15:restartNumberingAfterBreak="0">
    <w:nsid w:val="099138A9"/>
    <w:multiLevelType w:val="hybridMultilevel"/>
    <w:tmpl w:val="C9D0B8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99848CF"/>
    <w:multiLevelType w:val="hybridMultilevel"/>
    <w:tmpl w:val="06B6D50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9DB57A3"/>
    <w:multiLevelType w:val="hybridMultilevel"/>
    <w:tmpl w:val="3746D51A"/>
    <w:lvl w:ilvl="0" w:tplc="04150017">
      <w:start w:val="1"/>
      <w:numFmt w:val="lowerLetter"/>
      <w:lvlText w:val="%1)"/>
      <w:lvlJc w:val="left"/>
      <w:pPr>
        <w:ind w:left="720" w:hanging="360"/>
      </w:pPr>
    </w:lvl>
    <w:lvl w:ilvl="1" w:tplc="04150001">
      <w:start w:val="1"/>
      <w:numFmt w:val="bullet"/>
      <w:lvlText w:val=""/>
      <w:lvlJc w:val="left"/>
      <w:pPr>
        <w:ind w:left="720" w:hanging="360"/>
      </w:pPr>
      <w:rPr>
        <w:rFonts w:ascii="Symbol" w:hAnsi="Symbol" w:hint="default"/>
      </w:rPr>
    </w:lvl>
    <w:lvl w:ilvl="2" w:tplc="86945A66">
      <w:numFmt w:val="bullet"/>
      <w:lvlText w:val="­"/>
      <w:lvlJc w:val="left"/>
      <w:pPr>
        <w:ind w:left="2340" w:hanging="360"/>
      </w:pPr>
      <w:rPr>
        <w:rFonts w:ascii="Calibri Light" w:eastAsiaTheme="minorHAnsi" w:hAnsi="Calibri Light"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A0B6B15"/>
    <w:multiLevelType w:val="hybridMultilevel"/>
    <w:tmpl w:val="B2969120"/>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9" w15:restartNumberingAfterBreak="0">
    <w:nsid w:val="0A6F04B3"/>
    <w:multiLevelType w:val="hybridMultilevel"/>
    <w:tmpl w:val="FBA80C7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30" w15:restartNumberingAfterBreak="0">
    <w:nsid w:val="0B47666E"/>
    <w:multiLevelType w:val="hybridMultilevel"/>
    <w:tmpl w:val="B9C2F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BA0254D"/>
    <w:multiLevelType w:val="hybridMultilevel"/>
    <w:tmpl w:val="77DA44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C3E5766"/>
    <w:multiLevelType w:val="hybridMultilevel"/>
    <w:tmpl w:val="3A8436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C7D497F"/>
    <w:multiLevelType w:val="hybridMultilevel"/>
    <w:tmpl w:val="A54033C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0CF65865"/>
    <w:multiLevelType w:val="hybridMultilevel"/>
    <w:tmpl w:val="419EDAB8"/>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35" w15:restartNumberingAfterBreak="0">
    <w:nsid w:val="0D4C4F76"/>
    <w:multiLevelType w:val="hybridMultilevel"/>
    <w:tmpl w:val="FD0AF64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36" w15:restartNumberingAfterBreak="0">
    <w:nsid w:val="0D977E52"/>
    <w:multiLevelType w:val="multilevel"/>
    <w:tmpl w:val="E5EE6E24"/>
    <w:lvl w:ilvl="0">
      <w:start w:val="4"/>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b w:val="0"/>
        <w:bCs w:val="0"/>
      </w:rPr>
    </w:lvl>
    <w:lvl w:ilvl="2">
      <w:numFmt w:val="bullet"/>
      <w:lvlText w:val="­"/>
      <w:lvlJc w:val="left"/>
      <w:pPr>
        <w:ind w:left="1080" w:hanging="360"/>
      </w:pPr>
      <w:rPr>
        <w:rFonts w:ascii="Calibri Light" w:eastAsiaTheme="minorHAnsi" w:hAnsi="Calibri Light"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0DB642CC"/>
    <w:multiLevelType w:val="hybridMultilevel"/>
    <w:tmpl w:val="B15C8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10913B6F"/>
    <w:multiLevelType w:val="hybridMultilevel"/>
    <w:tmpl w:val="BC70B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11E52F1"/>
    <w:multiLevelType w:val="hybridMultilevel"/>
    <w:tmpl w:val="4DD0A18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F35D63"/>
    <w:multiLevelType w:val="multilevel"/>
    <w:tmpl w:val="E0C2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2C11AAF"/>
    <w:multiLevelType w:val="hybridMultilevel"/>
    <w:tmpl w:val="0400E8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2" w15:restartNumberingAfterBreak="0">
    <w:nsid w:val="137F1BA4"/>
    <w:multiLevelType w:val="hybridMultilevel"/>
    <w:tmpl w:val="46DA6F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13984F80"/>
    <w:multiLevelType w:val="hybridMultilevel"/>
    <w:tmpl w:val="423EA15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13A546F4"/>
    <w:multiLevelType w:val="hybridMultilevel"/>
    <w:tmpl w:val="6D5CF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13DF7BA7"/>
    <w:multiLevelType w:val="hybridMultilevel"/>
    <w:tmpl w:val="4B80FB04"/>
    <w:lvl w:ilvl="0" w:tplc="FFFFFFFF">
      <w:start w:val="1"/>
      <w:numFmt w:val="decimal"/>
      <w:lvlText w:val="%1."/>
      <w:lvlJc w:val="left"/>
      <w:pPr>
        <w:ind w:left="360" w:hanging="360"/>
      </w:pPr>
      <w:rPr>
        <w:rFonts w:hint="default"/>
        <w:b w:val="0"/>
        <w:i w:val="0"/>
        <w:iCs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46" w15:restartNumberingAfterBreak="0">
    <w:nsid w:val="14386252"/>
    <w:multiLevelType w:val="hybridMultilevel"/>
    <w:tmpl w:val="68E0DBEA"/>
    <w:lvl w:ilvl="0" w:tplc="04150001">
      <w:start w:val="1"/>
      <w:numFmt w:val="bullet"/>
      <w:lvlText w:val=""/>
      <w:lvlJc w:val="left"/>
      <w:pPr>
        <w:ind w:left="1000" w:hanging="360"/>
      </w:pPr>
      <w:rPr>
        <w:rFonts w:ascii="Symbol" w:hAnsi="Symbol" w:hint="default"/>
      </w:rPr>
    </w:lvl>
    <w:lvl w:ilvl="1" w:tplc="04150003" w:tentative="1">
      <w:start w:val="1"/>
      <w:numFmt w:val="bullet"/>
      <w:lvlText w:val="o"/>
      <w:lvlJc w:val="left"/>
      <w:pPr>
        <w:ind w:left="1720" w:hanging="360"/>
      </w:pPr>
      <w:rPr>
        <w:rFonts w:ascii="Courier New" w:hAnsi="Courier New" w:cs="Courier New" w:hint="default"/>
      </w:rPr>
    </w:lvl>
    <w:lvl w:ilvl="2" w:tplc="04150005" w:tentative="1">
      <w:start w:val="1"/>
      <w:numFmt w:val="bullet"/>
      <w:lvlText w:val=""/>
      <w:lvlJc w:val="left"/>
      <w:pPr>
        <w:ind w:left="2440" w:hanging="360"/>
      </w:pPr>
      <w:rPr>
        <w:rFonts w:ascii="Wingdings" w:hAnsi="Wingdings" w:hint="default"/>
      </w:rPr>
    </w:lvl>
    <w:lvl w:ilvl="3" w:tplc="04150001" w:tentative="1">
      <w:start w:val="1"/>
      <w:numFmt w:val="bullet"/>
      <w:lvlText w:val=""/>
      <w:lvlJc w:val="left"/>
      <w:pPr>
        <w:ind w:left="3160" w:hanging="360"/>
      </w:pPr>
      <w:rPr>
        <w:rFonts w:ascii="Symbol" w:hAnsi="Symbol" w:hint="default"/>
      </w:rPr>
    </w:lvl>
    <w:lvl w:ilvl="4" w:tplc="04150003" w:tentative="1">
      <w:start w:val="1"/>
      <w:numFmt w:val="bullet"/>
      <w:lvlText w:val="o"/>
      <w:lvlJc w:val="left"/>
      <w:pPr>
        <w:ind w:left="3880" w:hanging="360"/>
      </w:pPr>
      <w:rPr>
        <w:rFonts w:ascii="Courier New" w:hAnsi="Courier New" w:cs="Courier New" w:hint="default"/>
      </w:rPr>
    </w:lvl>
    <w:lvl w:ilvl="5" w:tplc="04150005" w:tentative="1">
      <w:start w:val="1"/>
      <w:numFmt w:val="bullet"/>
      <w:lvlText w:val=""/>
      <w:lvlJc w:val="left"/>
      <w:pPr>
        <w:ind w:left="4600" w:hanging="360"/>
      </w:pPr>
      <w:rPr>
        <w:rFonts w:ascii="Wingdings" w:hAnsi="Wingdings" w:hint="default"/>
      </w:rPr>
    </w:lvl>
    <w:lvl w:ilvl="6" w:tplc="04150001" w:tentative="1">
      <w:start w:val="1"/>
      <w:numFmt w:val="bullet"/>
      <w:lvlText w:val=""/>
      <w:lvlJc w:val="left"/>
      <w:pPr>
        <w:ind w:left="5320" w:hanging="360"/>
      </w:pPr>
      <w:rPr>
        <w:rFonts w:ascii="Symbol" w:hAnsi="Symbol" w:hint="default"/>
      </w:rPr>
    </w:lvl>
    <w:lvl w:ilvl="7" w:tplc="04150003" w:tentative="1">
      <w:start w:val="1"/>
      <w:numFmt w:val="bullet"/>
      <w:lvlText w:val="o"/>
      <w:lvlJc w:val="left"/>
      <w:pPr>
        <w:ind w:left="6040" w:hanging="360"/>
      </w:pPr>
      <w:rPr>
        <w:rFonts w:ascii="Courier New" w:hAnsi="Courier New" w:cs="Courier New" w:hint="default"/>
      </w:rPr>
    </w:lvl>
    <w:lvl w:ilvl="8" w:tplc="04150005" w:tentative="1">
      <w:start w:val="1"/>
      <w:numFmt w:val="bullet"/>
      <w:lvlText w:val=""/>
      <w:lvlJc w:val="left"/>
      <w:pPr>
        <w:ind w:left="6760" w:hanging="360"/>
      </w:pPr>
      <w:rPr>
        <w:rFonts w:ascii="Wingdings" w:hAnsi="Wingdings" w:hint="default"/>
      </w:rPr>
    </w:lvl>
  </w:abstractNum>
  <w:abstractNum w:abstractNumId="47" w15:restartNumberingAfterBreak="0">
    <w:nsid w:val="14F362DB"/>
    <w:multiLevelType w:val="hybridMultilevel"/>
    <w:tmpl w:val="92B48E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56611BB"/>
    <w:multiLevelType w:val="hybridMultilevel"/>
    <w:tmpl w:val="56AA1CDC"/>
    <w:lvl w:ilvl="0" w:tplc="BB8EA64E">
      <w:start w:val="1"/>
      <w:numFmt w:val="upperLetter"/>
      <w:lvlText w:val="%1."/>
      <w:lvlJc w:val="left"/>
      <w:pPr>
        <w:ind w:left="360" w:hanging="360"/>
      </w:pPr>
      <w:rPr>
        <w:b/>
      </w:rPr>
    </w:lvl>
    <w:lvl w:ilvl="1" w:tplc="04150019">
      <w:start w:val="1"/>
      <w:numFmt w:val="lowerLetter"/>
      <w:lvlText w:val="%2."/>
      <w:lvlJc w:val="left"/>
      <w:pPr>
        <w:ind w:left="1014" w:hanging="360"/>
      </w:pPr>
    </w:lvl>
    <w:lvl w:ilvl="2" w:tplc="0415001B">
      <w:start w:val="1"/>
      <w:numFmt w:val="lowerRoman"/>
      <w:lvlText w:val="%3."/>
      <w:lvlJc w:val="right"/>
      <w:pPr>
        <w:ind w:left="1734" w:hanging="180"/>
      </w:pPr>
    </w:lvl>
    <w:lvl w:ilvl="3" w:tplc="A3B84C10">
      <w:start w:val="1"/>
      <w:numFmt w:val="decimal"/>
      <w:lvlText w:val="%4."/>
      <w:lvlJc w:val="left"/>
      <w:pPr>
        <w:ind w:left="2454" w:hanging="360"/>
      </w:pPr>
      <w:rPr>
        <w:b/>
      </w:rPr>
    </w:lvl>
    <w:lvl w:ilvl="4" w:tplc="04150019">
      <w:start w:val="1"/>
      <w:numFmt w:val="lowerLetter"/>
      <w:lvlText w:val="%5."/>
      <w:lvlJc w:val="left"/>
      <w:pPr>
        <w:ind w:left="3174" w:hanging="360"/>
      </w:pPr>
    </w:lvl>
    <w:lvl w:ilvl="5" w:tplc="0415001B">
      <w:start w:val="1"/>
      <w:numFmt w:val="lowerRoman"/>
      <w:lvlText w:val="%6."/>
      <w:lvlJc w:val="right"/>
      <w:pPr>
        <w:ind w:left="3894" w:hanging="180"/>
      </w:pPr>
    </w:lvl>
    <w:lvl w:ilvl="6" w:tplc="0415000F">
      <w:start w:val="1"/>
      <w:numFmt w:val="decimal"/>
      <w:lvlText w:val="%7."/>
      <w:lvlJc w:val="left"/>
      <w:pPr>
        <w:ind w:left="4614" w:hanging="360"/>
      </w:pPr>
    </w:lvl>
    <w:lvl w:ilvl="7" w:tplc="04150019">
      <w:start w:val="1"/>
      <w:numFmt w:val="lowerLetter"/>
      <w:lvlText w:val="%8."/>
      <w:lvlJc w:val="left"/>
      <w:pPr>
        <w:ind w:left="5334" w:hanging="360"/>
      </w:pPr>
    </w:lvl>
    <w:lvl w:ilvl="8" w:tplc="0415001B">
      <w:start w:val="1"/>
      <w:numFmt w:val="lowerRoman"/>
      <w:lvlText w:val="%9."/>
      <w:lvlJc w:val="right"/>
      <w:pPr>
        <w:ind w:left="6054" w:hanging="180"/>
      </w:pPr>
    </w:lvl>
  </w:abstractNum>
  <w:abstractNum w:abstractNumId="49" w15:restartNumberingAfterBreak="0">
    <w:nsid w:val="157441B3"/>
    <w:multiLevelType w:val="hybridMultilevel"/>
    <w:tmpl w:val="9256700E"/>
    <w:lvl w:ilvl="0" w:tplc="501CD7BC">
      <w:numFmt w:val="bullet"/>
      <w:lvlText w:val="•"/>
      <w:lvlJc w:val="left"/>
      <w:pPr>
        <w:ind w:left="1065" w:hanging="705"/>
      </w:pPr>
      <w:rPr>
        <w:rFonts w:ascii="Calibri" w:eastAsiaTheme="minorHAnsi" w:hAnsi="Calibri" w:cs="Calibri"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5DD6FC9"/>
    <w:multiLevelType w:val="hybridMultilevel"/>
    <w:tmpl w:val="948C583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16700D15"/>
    <w:multiLevelType w:val="hybridMultilevel"/>
    <w:tmpl w:val="E864F172"/>
    <w:lvl w:ilvl="0" w:tplc="78966E54">
      <w:start w:val="1"/>
      <w:numFmt w:val="decimal"/>
      <w:lvlText w:val="%1."/>
      <w:lvlJc w:val="left"/>
      <w:pPr>
        <w:tabs>
          <w:tab w:val="num" w:pos="720"/>
        </w:tabs>
        <w:ind w:left="720" w:hanging="360"/>
      </w:pPr>
      <w:rPr>
        <w:rFonts w:ascii="Arial" w:hAnsi="Arial" w:hint="default"/>
      </w:rPr>
    </w:lvl>
    <w:lvl w:ilvl="1" w:tplc="559243E2">
      <w:start w:val="1"/>
      <w:numFmt w:val="decimal"/>
      <w:lvlText w:val="%2)"/>
      <w:lvlJc w:val="left"/>
      <w:pPr>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17210543"/>
    <w:multiLevelType w:val="hybridMultilevel"/>
    <w:tmpl w:val="109694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7722DAC"/>
    <w:multiLevelType w:val="multilevel"/>
    <w:tmpl w:val="672675B6"/>
    <w:lvl w:ilvl="0">
      <w:start w:val="1"/>
      <w:numFmt w:val="decimal"/>
      <w:lvlText w:val="%1"/>
      <w:lvlJc w:val="left"/>
      <w:pPr>
        <w:ind w:left="1440" w:hanging="360"/>
      </w:pPr>
      <w:rPr>
        <w:rFonts w:hint="default"/>
        <w:b/>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4" w15:restartNumberingAfterBreak="0">
    <w:nsid w:val="17A96BD6"/>
    <w:multiLevelType w:val="hybridMultilevel"/>
    <w:tmpl w:val="97F88C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7C04580"/>
    <w:multiLevelType w:val="hybridMultilevel"/>
    <w:tmpl w:val="FBA80C7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56" w15:restartNumberingAfterBreak="0">
    <w:nsid w:val="195D4C30"/>
    <w:multiLevelType w:val="multilevel"/>
    <w:tmpl w:val="189EC5B8"/>
    <w:styleLink w:val="WWNum25"/>
    <w:lvl w:ilvl="0">
      <w:numFmt w:val="bullet"/>
      <w:lvlText w:val="-"/>
      <w:lvlJc w:val="left"/>
      <w:pPr>
        <w:ind w:left="360" w:hanging="360"/>
      </w:pPr>
      <w:rPr>
        <w:rFonts w:ascii="Times New Roman" w:hAnsi="Times New Roman" w:cs="Times New Roman"/>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1A5F52CB"/>
    <w:multiLevelType w:val="hybridMultilevel"/>
    <w:tmpl w:val="5B1EFCEA"/>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8" w15:restartNumberingAfterBreak="0">
    <w:nsid w:val="1A88770A"/>
    <w:multiLevelType w:val="hybridMultilevel"/>
    <w:tmpl w:val="FD8477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AC40A21"/>
    <w:multiLevelType w:val="hybridMultilevel"/>
    <w:tmpl w:val="81F062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1B8A46A5"/>
    <w:multiLevelType w:val="hybridMultilevel"/>
    <w:tmpl w:val="F8488F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1BAD6774"/>
    <w:multiLevelType w:val="hybridMultilevel"/>
    <w:tmpl w:val="B346FEE4"/>
    <w:lvl w:ilvl="0" w:tplc="0415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2" w15:restartNumberingAfterBreak="0">
    <w:nsid w:val="1BDA3537"/>
    <w:multiLevelType w:val="hybridMultilevel"/>
    <w:tmpl w:val="77521EF0"/>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63" w15:restartNumberingAfterBreak="0">
    <w:nsid w:val="1BF23987"/>
    <w:multiLevelType w:val="hybridMultilevel"/>
    <w:tmpl w:val="3D847638"/>
    <w:lvl w:ilvl="0" w:tplc="04150001">
      <w:start w:val="1"/>
      <w:numFmt w:val="bullet"/>
      <w:lvlText w:val=""/>
      <w:lvlJc w:val="left"/>
      <w:pPr>
        <w:ind w:left="793" w:hanging="360"/>
      </w:pPr>
      <w:rPr>
        <w:rFonts w:ascii="Symbol" w:hAnsi="Symbol" w:hint="default"/>
      </w:rPr>
    </w:lvl>
    <w:lvl w:ilvl="1" w:tplc="04150003" w:tentative="1">
      <w:start w:val="1"/>
      <w:numFmt w:val="bullet"/>
      <w:lvlText w:val="o"/>
      <w:lvlJc w:val="left"/>
      <w:pPr>
        <w:ind w:left="1513" w:hanging="360"/>
      </w:pPr>
      <w:rPr>
        <w:rFonts w:ascii="Courier New" w:hAnsi="Courier New" w:cs="Courier New" w:hint="default"/>
      </w:rPr>
    </w:lvl>
    <w:lvl w:ilvl="2" w:tplc="04150005" w:tentative="1">
      <w:start w:val="1"/>
      <w:numFmt w:val="bullet"/>
      <w:lvlText w:val=""/>
      <w:lvlJc w:val="left"/>
      <w:pPr>
        <w:ind w:left="2233" w:hanging="360"/>
      </w:pPr>
      <w:rPr>
        <w:rFonts w:ascii="Wingdings" w:hAnsi="Wingdings" w:hint="default"/>
      </w:rPr>
    </w:lvl>
    <w:lvl w:ilvl="3" w:tplc="04150001" w:tentative="1">
      <w:start w:val="1"/>
      <w:numFmt w:val="bullet"/>
      <w:lvlText w:val=""/>
      <w:lvlJc w:val="left"/>
      <w:pPr>
        <w:ind w:left="2953" w:hanging="360"/>
      </w:pPr>
      <w:rPr>
        <w:rFonts w:ascii="Symbol" w:hAnsi="Symbol" w:hint="default"/>
      </w:rPr>
    </w:lvl>
    <w:lvl w:ilvl="4" w:tplc="04150003" w:tentative="1">
      <w:start w:val="1"/>
      <w:numFmt w:val="bullet"/>
      <w:lvlText w:val="o"/>
      <w:lvlJc w:val="left"/>
      <w:pPr>
        <w:ind w:left="3673" w:hanging="360"/>
      </w:pPr>
      <w:rPr>
        <w:rFonts w:ascii="Courier New" w:hAnsi="Courier New" w:cs="Courier New" w:hint="default"/>
      </w:rPr>
    </w:lvl>
    <w:lvl w:ilvl="5" w:tplc="04150005" w:tentative="1">
      <w:start w:val="1"/>
      <w:numFmt w:val="bullet"/>
      <w:lvlText w:val=""/>
      <w:lvlJc w:val="left"/>
      <w:pPr>
        <w:ind w:left="4393" w:hanging="360"/>
      </w:pPr>
      <w:rPr>
        <w:rFonts w:ascii="Wingdings" w:hAnsi="Wingdings" w:hint="default"/>
      </w:rPr>
    </w:lvl>
    <w:lvl w:ilvl="6" w:tplc="04150001" w:tentative="1">
      <w:start w:val="1"/>
      <w:numFmt w:val="bullet"/>
      <w:lvlText w:val=""/>
      <w:lvlJc w:val="left"/>
      <w:pPr>
        <w:ind w:left="5113" w:hanging="360"/>
      </w:pPr>
      <w:rPr>
        <w:rFonts w:ascii="Symbol" w:hAnsi="Symbol" w:hint="default"/>
      </w:rPr>
    </w:lvl>
    <w:lvl w:ilvl="7" w:tplc="04150003" w:tentative="1">
      <w:start w:val="1"/>
      <w:numFmt w:val="bullet"/>
      <w:lvlText w:val="o"/>
      <w:lvlJc w:val="left"/>
      <w:pPr>
        <w:ind w:left="5833" w:hanging="360"/>
      </w:pPr>
      <w:rPr>
        <w:rFonts w:ascii="Courier New" w:hAnsi="Courier New" w:cs="Courier New" w:hint="default"/>
      </w:rPr>
    </w:lvl>
    <w:lvl w:ilvl="8" w:tplc="04150005" w:tentative="1">
      <w:start w:val="1"/>
      <w:numFmt w:val="bullet"/>
      <w:lvlText w:val=""/>
      <w:lvlJc w:val="left"/>
      <w:pPr>
        <w:ind w:left="6553" w:hanging="360"/>
      </w:pPr>
      <w:rPr>
        <w:rFonts w:ascii="Wingdings" w:hAnsi="Wingdings" w:hint="default"/>
      </w:rPr>
    </w:lvl>
  </w:abstractNum>
  <w:abstractNum w:abstractNumId="64" w15:restartNumberingAfterBreak="0">
    <w:nsid w:val="1C1D2FD1"/>
    <w:multiLevelType w:val="hybridMultilevel"/>
    <w:tmpl w:val="8F2AB6B4"/>
    <w:lvl w:ilvl="0" w:tplc="4BE60452">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C6E5701"/>
    <w:multiLevelType w:val="hybridMultilevel"/>
    <w:tmpl w:val="9A82D49A"/>
    <w:lvl w:ilvl="0" w:tplc="BE8ECED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CB34846"/>
    <w:multiLevelType w:val="hybridMultilevel"/>
    <w:tmpl w:val="B8948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1CB632A4"/>
    <w:multiLevelType w:val="hybridMultilevel"/>
    <w:tmpl w:val="7E921D04"/>
    <w:lvl w:ilvl="0" w:tplc="FFFFFFFF">
      <w:start w:val="1"/>
      <w:numFmt w:val="decimal"/>
      <w:lvlText w:val="%1."/>
      <w:lvlJc w:val="left"/>
      <w:pPr>
        <w:ind w:left="719"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8" w15:restartNumberingAfterBreak="0">
    <w:nsid w:val="1CD00098"/>
    <w:multiLevelType w:val="hybridMultilevel"/>
    <w:tmpl w:val="C6C64136"/>
    <w:lvl w:ilvl="0" w:tplc="D3B0AD26">
      <w:start w:val="17"/>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D822AAC"/>
    <w:multiLevelType w:val="hybridMultilevel"/>
    <w:tmpl w:val="662E4A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0" w15:restartNumberingAfterBreak="0">
    <w:nsid w:val="1DFC0B01"/>
    <w:multiLevelType w:val="hybridMultilevel"/>
    <w:tmpl w:val="1EB8FFF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71" w15:restartNumberingAfterBreak="0">
    <w:nsid w:val="1E1B2E55"/>
    <w:multiLevelType w:val="hybridMultilevel"/>
    <w:tmpl w:val="7ECE1AD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15:restartNumberingAfterBreak="0">
    <w:nsid w:val="1E2A723E"/>
    <w:multiLevelType w:val="multilevel"/>
    <w:tmpl w:val="FA82F00A"/>
    <w:styleLink w:val="WWNum2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1E7F328C"/>
    <w:multiLevelType w:val="hybridMultilevel"/>
    <w:tmpl w:val="06B0081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1ECC383E"/>
    <w:multiLevelType w:val="multilevel"/>
    <w:tmpl w:val="A684BED4"/>
    <w:lvl w:ilvl="0">
      <w:start w:val="1"/>
      <w:numFmt w:val="decimal"/>
      <w:lvlText w:val="%1."/>
      <w:lvlJc w:val="left"/>
      <w:pPr>
        <w:ind w:left="360" w:hanging="360"/>
      </w:pPr>
      <w:rPr>
        <w:rFonts w:hint="default"/>
        <w:b w:val="0"/>
      </w:rPr>
    </w:lvl>
    <w:lvl w:ilvl="1">
      <w:start w:val="1"/>
      <w:numFmt w:val="decimal"/>
      <w:isLgl/>
      <w:lvlText w:val="%1.%2"/>
      <w:lvlJc w:val="left"/>
      <w:pPr>
        <w:ind w:left="2160" w:hanging="720"/>
      </w:pPr>
      <w:rPr>
        <w:rFonts w:hint="default"/>
        <w:i/>
        <w:sz w:val="26"/>
        <w:szCs w:val="26"/>
      </w:rPr>
    </w:lvl>
    <w:lvl w:ilvl="2">
      <w:start w:val="1"/>
      <w:numFmt w:val="decimal"/>
      <w:isLgl/>
      <w:lvlText w:val="%1.%2.%3"/>
      <w:lvlJc w:val="left"/>
      <w:pPr>
        <w:ind w:left="3600" w:hanging="720"/>
      </w:pPr>
      <w:rPr>
        <w:rFonts w:hint="default"/>
        <w:i/>
        <w:sz w:val="36"/>
      </w:rPr>
    </w:lvl>
    <w:lvl w:ilvl="3">
      <w:start w:val="1"/>
      <w:numFmt w:val="decimal"/>
      <w:isLgl/>
      <w:lvlText w:val="%1.%2.%3.%4"/>
      <w:lvlJc w:val="left"/>
      <w:pPr>
        <w:ind w:left="5400" w:hanging="1080"/>
      </w:pPr>
      <w:rPr>
        <w:rFonts w:hint="default"/>
        <w:i/>
        <w:sz w:val="36"/>
      </w:rPr>
    </w:lvl>
    <w:lvl w:ilvl="4">
      <w:start w:val="1"/>
      <w:numFmt w:val="decimal"/>
      <w:isLgl/>
      <w:lvlText w:val="%1.%2.%3.%4.%5"/>
      <w:lvlJc w:val="left"/>
      <w:pPr>
        <w:ind w:left="7200" w:hanging="1440"/>
      </w:pPr>
      <w:rPr>
        <w:rFonts w:hint="default"/>
        <w:i/>
        <w:sz w:val="36"/>
      </w:rPr>
    </w:lvl>
    <w:lvl w:ilvl="5">
      <w:start w:val="1"/>
      <w:numFmt w:val="decimal"/>
      <w:isLgl/>
      <w:lvlText w:val="%1.%2.%3.%4.%5.%6"/>
      <w:lvlJc w:val="left"/>
      <w:pPr>
        <w:ind w:left="8640" w:hanging="1440"/>
      </w:pPr>
      <w:rPr>
        <w:rFonts w:hint="default"/>
        <w:i/>
        <w:sz w:val="36"/>
      </w:rPr>
    </w:lvl>
    <w:lvl w:ilvl="6">
      <w:start w:val="1"/>
      <w:numFmt w:val="decimal"/>
      <w:isLgl/>
      <w:lvlText w:val="%1.%2.%3.%4.%5.%6.%7"/>
      <w:lvlJc w:val="left"/>
      <w:pPr>
        <w:ind w:left="10440" w:hanging="1800"/>
      </w:pPr>
      <w:rPr>
        <w:rFonts w:hint="default"/>
        <w:i/>
        <w:sz w:val="36"/>
      </w:rPr>
    </w:lvl>
    <w:lvl w:ilvl="7">
      <w:start w:val="1"/>
      <w:numFmt w:val="decimal"/>
      <w:isLgl/>
      <w:lvlText w:val="%1.%2.%3.%4.%5.%6.%7.%8"/>
      <w:lvlJc w:val="left"/>
      <w:pPr>
        <w:ind w:left="12240" w:hanging="2160"/>
      </w:pPr>
      <w:rPr>
        <w:rFonts w:hint="default"/>
        <w:i/>
        <w:sz w:val="36"/>
      </w:rPr>
    </w:lvl>
    <w:lvl w:ilvl="8">
      <w:start w:val="1"/>
      <w:numFmt w:val="decimal"/>
      <w:isLgl/>
      <w:lvlText w:val="%1.%2.%3.%4.%5.%6.%7.%8.%9"/>
      <w:lvlJc w:val="left"/>
      <w:pPr>
        <w:ind w:left="13680" w:hanging="2160"/>
      </w:pPr>
      <w:rPr>
        <w:rFonts w:hint="default"/>
        <w:i/>
        <w:sz w:val="36"/>
      </w:rPr>
    </w:lvl>
  </w:abstractNum>
  <w:abstractNum w:abstractNumId="75" w15:restartNumberingAfterBreak="0">
    <w:nsid w:val="1FF51F23"/>
    <w:multiLevelType w:val="hybridMultilevel"/>
    <w:tmpl w:val="85E29CEC"/>
    <w:lvl w:ilvl="0" w:tplc="41D0593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0424BC5"/>
    <w:multiLevelType w:val="hybridMultilevel"/>
    <w:tmpl w:val="8982C5F6"/>
    <w:lvl w:ilvl="0" w:tplc="04150011">
      <w:start w:val="1"/>
      <w:numFmt w:val="decimal"/>
      <w:lvlText w:val="%1)"/>
      <w:lvlJc w:val="left"/>
      <w:pPr>
        <w:tabs>
          <w:tab w:val="num" w:pos="720"/>
        </w:tabs>
        <w:ind w:left="720" w:hanging="360"/>
      </w:pPr>
    </w:lvl>
    <w:lvl w:ilvl="1" w:tplc="694E2DF2">
      <w:start w:val="1"/>
      <w:numFmt w:val="decimal"/>
      <w:lvlText w:val="%2)"/>
      <w:lvlJc w:val="left"/>
      <w:pPr>
        <w:tabs>
          <w:tab w:val="num" w:pos="1260"/>
        </w:tabs>
        <w:ind w:left="126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7" w15:restartNumberingAfterBreak="0">
    <w:nsid w:val="204D5419"/>
    <w:multiLevelType w:val="hybridMultilevel"/>
    <w:tmpl w:val="3000E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104514C"/>
    <w:multiLevelType w:val="hybridMultilevel"/>
    <w:tmpl w:val="9188BB9A"/>
    <w:lvl w:ilvl="0" w:tplc="8F5C63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10A28D7"/>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213F2086"/>
    <w:multiLevelType w:val="hybridMultilevel"/>
    <w:tmpl w:val="8ED64762"/>
    <w:lvl w:ilvl="0" w:tplc="C6F0861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18475FD"/>
    <w:multiLevelType w:val="multilevel"/>
    <w:tmpl w:val="5FFE0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1E6235E"/>
    <w:multiLevelType w:val="hybridMultilevel"/>
    <w:tmpl w:val="59CC42C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222529C9"/>
    <w:multiLevelType w:val="hybridMultilevel"/>
    <w:tmpl w:val="D10A0AD6"/>
    <w:lvl w:ilvl="0" w:tplc="0415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2268314F"/>
    <w:multiLevelType w:val="hybridMultilevel"/>
    <w:tmpl w:val="C16CC09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5" w15:restartNumberingAfterBreak="0">
    <w:nsid w:val="23286965"/>
    <w:multiLevelType w:val="hybridMultilevel"/>
    <w:tmpl w:val="55B8E7F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86" w15:restartNumberingAfterBreak="0">
    <w:nsid w:val="2333042A"/>
    <w:multiLevelType w:val="hybridMultilevel"/>
    <w:tmpl w:val="48C2C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23506556"/>
    <w:multiLevelType w:val="hybridMultilevel"/>
    <w:tmpl w:val="D92269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24377FAF"/>
    <w:multiLevelType w:val="hybridMultilevel"/>
    <w:tmpl w:val="20C80CD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89" w15:restartNumberingAfterBreak="0">
    <w:nsid w:val="24940BEB"/>
    <w:multiLevelType w:val="hybridMultilevel"/>
    <w:tmpl w:val="BEDA5518"/>
    <w:lvl w:ilvl="0" w:tplc="04150001">
      <w:start w:val="1"/>
      <w:numFmt w:val="bullet"/>
      <w:lvlText w:val=""/>
      <w:lvlJc w:val="left"/>
      <w:pPr>
        <w:ind w:left="1142" w:hanging="360"/>
      </w:pPr>
      <w:rPr>
        <w:rFonts w:ascii="Symbol" w:hAnsi="Symbol"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90" w15:restartNumberingAfterBreak="0">
    <w:nsid w:val="24DD760A"/>
    <w:multiLevelType w:val="hybridMultilevel"/>
    <w:tmpl w:val="393AC2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56E2F4B"/>
    <w:multiLevelType w:val="hybridMultilevel"/>
    <w:tmpl w:val="0F70BC98"/>
    <w:lvl w:ilvl="0" w:tplc="02B092BA">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62345EC"/>
    <w:multiLevelType w:val="hybridMultilevel"/>
    <w:tmpl w:val="0E74DC88"/>
    <w:lvl w:ilvl="0" w:tplc="F3DC001E">
      <w:start w:val="16"/>
      <w:numFmt w:val="decimal"/>
      <w:lvlText w:val="%1."/>
      <w:lvlJc w:val="left"/>
      <w:pPr>
        <w:ind w:left="360" w:hanging="360"/>
      </w:pPr>
      <w:rPr>
        <w:rFonts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6A3764D"/>
    <w:multiLevelType w:val="hybridMultilevel"/>
    <w:tmpl w:val="18A860B4"/>
    <w:lvl w:ilvl="0" w:tplc="49AA6046">
      <w:start w:val="1"/>
      <w:numFmt w:val="bullet"/>
      <w:lvlText w:val=""/>
      <w:lvlJc w:val="left"/>
      <w:pPr>
        <w:ind w:left="1506" w:hanging="360"/>
      </w:pPr>
      <w:rPr>
        <w:rFonts w:ascii="Symbol" w:hAnsi="Symbol" w:hint="default"/>
        <w:color w:val="auto"/>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94" w15:restartNumberingAfterBreak="0">
    <w:nsid w:val="27191B4F"/>
    <w:multiLevelType w:val="hybridMultilevel"/>
    <w:tmpl w:val="57164CAA"/>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27226BCC"/>
    <w:multiLevelType w:val="hybridMultilevel"/>
    <w:tmpl w:val="14EA9420"/>
    <w:lvl w:ilvl="0" w:tplc="F98031CA">
      <w:start w:val="1"/>
      <w:numFmt w:val="decimal"/>
      <w:lvlText w:val="%1."/>
      <w:lvlJc w:val="left"/>
      <w:pPr>
        <w:ind w:left="360" w:hanging="360"/>
      </w:pPr>
      <w:rPr>
        <w:rFonts w:hint="default"/>
        <w:b w:val="0"/>
        <w:strike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96" w15:restartNumberingAfterBreak="0">
    <w:nsid w:val="27355467"/>
    <w:multiLevelType w:val="hybridMultilevel"/>
    <w:tmpl w:val="579A39B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7" w15:restartNumberingAfterBreak="0">
    <w:nsid w:val="273E1FDA"/>
    <w:multiLevelType w:val="hybridMultilevel"/>
    <w:tmpl w:val="6C9E8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27452975"/>
    <w:multiLevelType w:val="hybridMultilevel"/>
    <w:tmpl w:val="4FCE1734"/>
    <w:lvl w:ilvl="0" w:tplc="02B092BA">
      <w:numFmt w:val="bullet"/>
      <w:lvlText w:val="•"/>
      <w:lvlJc w:val="left"/>
      <w:pPr>
        <w:ind w:left="1065" w:hanging="705"/>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7FB049F"/>
    <w:multiLevelType w:val="hybridMultilevel"/>
    <w:tmpl w:val="F75E7C34"/>
    <w:lvl w:ilvl="0" w:tplc="FFFFFFFF">
      <w:start w:val="1"/>
      <w:numFmt w:val="decimal"/>
      <w:lvlText w:val="%1."/>
      <w:lvlJc w:val="left"/>
      <w:pPr>
        <w:ind w:left="360" w:hanging="360"/>
      </w:pPr>
      <w:rPr>
        <w:rFonts w:hint="default"/>
      </w:rPr>
    </w:lvl>
    <w:lvl w:ilvl="1" w:tplc="FFFFFFFF">
      <w:numFmt w:val="bullet"/>
      <w:lvlText w:val="·"/>
      <w:lvlJc w:val="left"/>
      <w:pPr>
        <w:ind w:left="730" w:hanging="360"/>
      </w:pPr>
      <w:rPr>
        <w:rFonts w:ascii="Calibri Light" w:eastAsiaTheme="minorHAnsi" w:hAnsi="Calibri Light" w:cs="Calibri Light" w:hint="default"/>
      </w:rPr>
    </w:lvl>
    <w:lvl w:ilvl="2" w:tplc="FFFFFFFF" w:tentative="1">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100" w15:restartNumberingAfterBreak="0">
    <w:nsid w:val="281D1032"/>
    <w:multiLevelType w:val="hybridMultilevel"/>
    <w:tmpl w:val="D65E7BC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289637DC"/>
    <w:multiLevelType w:val="hybridMultilevel"/>
    <w:tmpl w:val="5DB8C9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296F4B90"/>
    <w:multiLevelType w:val="hybridMultilevel"/>
    <w:tmpl w:val="20EA1B9A"/>
    <w:lvl w:ilvl="0" w:tplc="91140E98">
      <w:start w:val="14"/>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97B1D0E"/>
    <w:multiLevelType w:val="hybridMultilevel"/>
    <w:tmpl w:val="A54CC56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299736C8"/>
    <w:multiLevelType w:val="hybridMultilevel"/>
    <w:tmpl w:val="C2F4982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5" w15:restartNumberingAfterBreak="0">
    <w:nsid w:val="2A541D3D"/>
    <w:multiLevelType w:val="hybridMultilevel"/>
    <w:tmpl w:val="F68E38BA"/>
    <w:lvl w:ilvl="0" w:tplc="98B25F38">
      <w:start w:val="1"/>
      <w:numFmt w:val="lowerLetter"/>
      <w:lvlText w:val="%1)"/>
      <w:lvlJc w:val="left"/>
      <w:pPr>
        <w:ind w:left="720" w:hanging="360"/>
      </w:pPr>
      <w:rPr>
        <w:b/>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6" w15:restartNumberingAfterBreak="0">
    <w:nsid w:val="2AAA07EE"/>
    <w:multiLevelType w:val="hybridMultilevel"/>
    <w:tmpl w:val="C65E97F4"/>
    <w:lvl w:ilvl="0" w:tplc="04150001">
      <w:start w:val="1"/>
      <w:numFmt w:val="bullet"/>
      <w:lvlText w:val=""/>
      <w:lvlJc w:val="left"/>
      <w:pPr>
        <w:ind w:left="1153" w:hanging="360"/>
      </w:pPr>
      <w:rPr>
        <w:rFonts w:ascii="Symbol" w:hAnsi="Symbol" w:hint="default"/>
      </w:rPr>
    </w:lvl>
    <w:lvl w:ilvl="1" w:tplc="04150003">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07" w15:restartNumberingAfterBreak="0">
    <w:nsid w:val="2AD90612"/>
    <w:multiLevelType w:val="multilevel"/>
    <w:tmpl w:val="BDC4887A"/>
    <w:styleLink w:val="WWNum51"/>
    <w:lvl w:ilvl="0">
      <w:start w:val="1"/>
      <w:numFmt w:val="decimal"/>
      <w:lvlText w:val="%1."/>
      <w:lvlJc w:val="left"/>
      <w:pPr>
        <w:ind w:left="720" w:hanging="360"/>
      </w:pPr>
      <w:rPr>
        <w:rFonts w:hint="default"/>
        <w:b w:val="0"/>
        <w:i w:val="0"/>
        <w:color w:val="auto"/>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08" w15:restartNumberingAfterBreak="0">
    <w:nsid w:val="2AFF32BE"/>
    <w:multiLevelType w:val="hybridMultilevel"/>
    <w:tmpl w:val="BB4E5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2B2E37DE"/>
    <w:multiLevelType w:val="hybridMultilevel"/>
    <w:tmpl w:val="AA4E223A"/>
    <w:lvl w:ilvl="0" w:tplc="7868A38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2B744367"/>
    <w:multiLevelType w:val="hybridMultilevel"/>
    <w:tmpl w:val="F12CDA2E"/>
    <w:lvl w:ilvl="0" w:tplc="43D4A46C">
      <w:start w:val="16"/>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2BE1076A"/>
    <w:multiLevelType w:val="hybridMultilevel"/>
    <w:tmpl w:val="17C401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2C334D15"/>
    <w:multiLevelType w:val="hybridMultilevel"/>
    <w:tmpl w:val="3FB6A6E6"/>
    <w:lvl w:ilvl="0" w:tplc="04150001">
      <w:start w:val="1"/>
      <w:numFmt w:val="bullet"/>
      <w:lvlText w:val=""/>
      <w:lvlJc w:val="left"/>
      <w:pPr>
        <w:ind w:left="1153" w:hanging="360"/>
      </w:pPr>
      <w:rPr>
        <w:rFonts w:ascii="Symbol" w:hAnsi="Symbol" w:hint="default"/>
      </w:rPr>
    </w:lvl>
    <w:lvl w:ilvl="1" w:tplc="04150003">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13" w15:restartNumberingAfterBreak="0">
    <w:nsid w:val="2C980BCC"/>
    <w:multiLevelType w:val="multilevel"/>
    <w:tmpl w:val="9364CDDE"/>
    <w:lvl w:ilvl="0">
      <w:start w:val="1"/>
      <w:numFmt w:val="decimal"/>
      <w:lvlText w:val="%1."/>
      <w:lvlJc w:val="left"/>
      <w:pPr>
        <w:ind w:left="360" w:hanging="360"/>
      </w:pPr>
      <w:rPr>
        <w:rFonts w:cs="Times New Roman" w:hint="default"/>
        <w:color w:val="000100"/>
      </w:rPr>
    </w:lvl>
    <w:lvl w:ilvl="1">
      <w:start w:val="1"/>
      <w:numFmt w:val="decimal"/>
      <w:lvlText w:val="%1.%2."/>
      <w:lvlJc w:val="left"/>
      <w:pPr>
        <w:ind w:left="360" w:hanging="360"/>
      </w:pPr>
      <w:rPr>
        <w:rFonts w:cs="Times New Roman" w:hint="default"/>
        <w:color w:val="000100"/>
      </w:rPr>
    </w:lvl>
    <w:lvl w:ilvl="2">
      <w:start w:val="1"/>
      <w:numFmt w:val="decimal"/>
      <w:lvlText w:val="%1.%2.%3."/>
      <w:lvlJc w:val="left"/>
      <w:pPr>
        <w:ind w:left="720" w:hanging="720"/>
      </w:pPr>
      <w:rPr>
        <w:rFonts w:cs="Times New Roman" w:hint="default"/>
        <w:color w:val="000100"/>
      </w:rPr>
    </w:lvl>
    <w:lvl w:ilvl="3">
      <w:start w:val="1"/>
      <w:numFmt w:val="decimal"/>
      <w:lvlText w:val="%1.%2.%3.%4."/>
      <w:lvlJc w:val="left"/>
      <w:pPr>
        <w:ind w:left="720" w:hanging="720"/>
      </w:pPr>
      <w:rPr>
        <w:rFonts w:cs="Times New Roman" w:hint="default"/>
        <w:color w:val="000100"/>
      </w:rPr>
    </w:lvl>
    <w:lvl w:ilvl="4">
      <w:start w:val="1"/>
      <w:numFmt w:val="decimal"/>
      <w:lvlText w:val="%1.%2.%3.%4.%5."/>
      <w:lvlJc w:val="left"/>
      <w:pPr>
        <w:ind w:left="1080" w:hanging="1080"/>
      </w:pPr>
      <w:rPr>
        <w:rFonts w:cs="Times New Roman" w:hint="default"/>
        <w:color w:val="000100"/>
      </w:rPr>
    </w:lvl>
    <w:lvl w:ilvl="5">
      <w:start w:val="1"/>
      <w:numFmt w:val="decimal"/>
      <w:lvlText w:val="%1.%2.%3.%4.%5.%6."/>
      <w:lvlJc w:val="left"/>
      <w:pPr>
        <w:ind w:left="1080" w:hanging="1080"/>
      </w:pPr>
      <w:rPr>
        <w:rFonts w:cs="Times New Roman" w:hint="default"/>
        <w:color w:val="000100"/>
      </w:rPr>
    </w:lvl>
    <w:lvl w:ilvl="6">
      <w:start w:val="1"/>
      <w:numFmt w:val="decimal"/>
      <w:lvlText w:val="%1.%2.%3.%4.%5.%6.%7."/>
      <w:lvlJc w:val="left"/>
      <w:pPr>
        <w:ind w:left="1440" w:hanging="1440"/>
      </w:pPr>
      <w:rPr>
        <w:rFonts w:cs="Times New Roman" w:hint="default"/>
        <w:color w:val="000100"/>
      </w:rPr>
    </w:lvl>
    <w:lvl w:ilvl="7">
      <w:start w:val="1"/>
      <w:numFmt w:val="decimal"/>
      <w:lvlText w:val="%1.%2.%3.%4.%5.%6.%7.%8."/>
      <w:lvlJc w:val="left"/>
      <w:pPr>
        <w:ind w:left="1440" w:hanging="1440"/>
      </w:pPr>
      <w:rPr>
        <w:rFonts w:cs="Times New Roman" w:hint="default"/>
        <w:color w:val="000100"/>
      </w:rPr>
    </w:lvl>
    <w:lvl w:ilvl="8">
      <w:start w:val="1"/>
      <w:numFmt w:val="decimal"/>
      <w:lvlText w:val="%1.%2.%3.%4.%5.%6.%7.%8.%9."/>
      <w:lvlJc w:val="left"/>
      <w:pPr>
        <w:ind w:left="1800" w:hanging="1800"/>
      </w:pPr>
      <w:rPr>
        <w:rFonts w:cs="Times New Roman" w:hint="default"/>
        <w:color w:val="000100"/>
      </w:rPr>
    </w:lvl>
  </w:abstractNum>
  <w:abstractNum w:abstractNumId="114" w15:restartNumberingAfterBreak="0">
    <w:nsid w:val="2CAC08B9"/>
    <w:multiLevelType w:val="hybridMultilevel"/>
    <w:tmpl w:val="03EA661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15" w15:restartNumberingAfterBreak="0">
    <w:nsid w:val="2CCD00C6"/>
    <w:multiLevelType w:val="hybridMultilevel"/>
    <w:tmpl w:val="C3D0A6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D01343A"/>
    <w:multiLevelType w:val="hybridMultilevel"/>
    <w:tmpl w:val="C30ACC76"/>
    <w:lvl w:ilvl="0" w:tplc="0415000F">
      <w:start w:val="1"/>
      <w:numFmt w:val="decimal"/>
      <w:lvlText w:val="%1."/>
      <w:lvlJc w:val="left"/>
      <w:pPr>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ind w:left="2160" w:hanging="180"/>
      </w:pPr>
      <w:rPr>
        <w:rFonts w:cs="Times New Roman"/>
      </w:rPr>
    </w:lvl>
    <w:lvl w:ilvl="3" w:tplc="B1EAD8CA">
      <w:start w:val="1"/>
      <w:numFmt w:val="decimal"/>
      <w:lvlText w:val="%4."/>
      <w:lvlJc w:val="left"/>
      <w:pPr>
        <w:ind w:left="2880" w:hanging="360"/>
      </w:pPr>
      <w:rPr>
        <w:rFonts w:cs="Times New Roman"/>
        <w:b w:val="0"/>
      </w:rPr>
    </w:lvl>
    <w:lvl w:ilvl="4" w:tplc="FAE2640E">
      <w:start w:val="1"/>
      <w:numFmt w:val="decimal"/>
      <w:lvlText w:val="%5"/>
      <w:lvlJc w:val="left"/>
      <w:pPr>
        <w:tabs>
          <w:tab w:val="num" w:pos="3600"/>
        </w:tabs>
        <w:ind w:left="3600" w:hanging="360"/>
      </w:pPr>
      <w:rPr>
        <w:b w:val="0"/>
      </w:rPr>
    </w:lvl>
    <w:lvl w:ilvl="5" w:tplc="87007CDA">
      <w:start w:val="1"/>
      <w:numFmt w:val="upperRoman"/>
      <w:pStyle w:val="Spistreci1"/>
      <w:lvlText w:val="%6."/>
      <w:lvlJc w:val="left"/>
      <w:pPr>
        <w:tabs>
          <w:tab w:val="num" w:pos="4860"/>
        </w:tabs>
        <w:ind w:left="4860" w:hanging="720"/>
      </w:p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7" w15:restartNumberingAfterBreak="0">
    <w:nsid w:val="2D282200"/>
    <w:multiLevelType w:val="hybridMultilevel"/>
    <w:tmpl w:val="F75E7C34"/>
    <w:lvl w:ilvl="0" w:tplc="FFFFFFFF">
      <w:start w:val="1"/>
      <w:numFmt w:val="decimal"/>
      <w:lvlText w:val="%1."/>
      <w:lvlJc w:val="left"/>
      <w:pPr>
        <w:ind w:left="360" w:hanging="360"/>
      </w:pPr>
      <w:rPr>
        <w:rFonts w:hint="default"/>
      </w:rPr>
    </w:lvl>
    <w:lvl w:ilvl="1" w:tplc="FFFFFFFF">
      <w:numFmt w:val="bullet"/>
      <w:lvlText w:val="·"/>
      <w:lvlJc w:val="left"/>
      <w:pPr>
        <w:ind w:left="730" w:hanging="360"/>
      </w:pPr>
      <w:rPr>
        <w:rFonts w:ascii="Calibri Light" w:eastAsiaTheme="minorHAnsi" w:hAnsi="Calibri Light" w:cs="Calibri Light" w:hint="default"/>
      </w:rPr>
    </w:lvl>
    <w:lvl w:ilvl="2" w:tplc="FFFFFFFF" w:tentative="1">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118" w15:restartNumberingAfterBreak="0">
    <w:nsid w:val="2D99048D"/>
    <w:multiLevelType w:val="multilevel"/>
    <w:tmpl w:val="902C7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E1F0D1B"/>
    <w:multiLevelType w:val="hybridMultilevel"/>
    <w:tmpl w:val="DE10A1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2E467241"/>
    <w:multiLevelType w:val="hybridMultilevel"/>
    <w:tmpl w:val="A622079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E7862A6"/>
    <w:multiLevelType w:val="hybridMultilevel"/>
    <w:tmpl w:val="CC161D34"/>
    <w:lvl w:ilvl="0" w:tplc="D5084536">
      <w:start w:val="1"/>
      <w:numFmt w:val="decimal"/>
      <w:lvlText w:val="%1."/>
      <w:lvlJc w:val="left"/>
      <w:pPr>
        <w:ind w:left="720" w:hanging="360"/>
      </w:pPr>
      <w:rPr>
        <w:rFonts w:ascii="Muli" w:eastAsia="Calibri" w:hAnsi="Muli"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E8D13D3"/>
    <w:multiLevelType w:val="hybridMultilevel"/>
    <w:tmpl w:val="9356EA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E9D709B"/>
    <w:multiLevelType w:val="hybridMultilevel"/>
    <w:tmpl w:val="549A11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2E9F3337"/>
    <w:multiLevelType w:val="hybridMultilevel"/>
    <w:tmpl w:val="F4CE39F0"/>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25" w15:restartNumberingAfterBreak="0">
    <w:nsid w:val="307648FB"/>
    <w:multiLevelType w:val="hybridMultilevel"/>
    <w:tmpl w:val="F7B8E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316519C8"/>
    <w:multiLevelType w:val="hybridMultilevel"/>
    <w:tmpl w:val="9E8E20B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7" w15:restartNumberingAfterBreak="0">
    <w:nsid w:val="317A51C2"/>
    <w:multiLevelType w:val="hybridMultilevel"/>
    <w:tmpl w:val="A31E501C"/>
    <w:lvl w:ilvl="0" w:tplc="04150001">
      <w:start w:val="1"/>
      <w:numFmt w:val="bullet"/>
      <w:lvlText w:val=""/>
      <w:lvlJc w:val="left"/>
      <w:pPr>
        <w:ind w:left="793" w:hanging="360"/>
      </w:pPr>
      <w:rPr>
        <w:rFonts w:ascii="Symbol" w:hAnsi="Symbol" w:hint="default"/>
      </w:rPr>
    </w:lvl>
    <w:lvl w:ilvl="1" w:tplc="04150003" w:tentative="1">
      <w:start w:val="1"/>
      <w:numFmt w:val="bullet"/>
      <w:lvlText w:val="o"/>
      <w:lvlJc w:val="left"/>
      <w:pPr>
        <w:ind w:left="1513" w:hanging="360"/>
      </w:pPr>
      <w:rPr>
        <w:rFonts w:ascii="Courier New" w:hAnsi="Courier New" w:cs="Courier New" w:hint="default"/>
      </w:rPr>
    </w:lvl>
    <w:lvl w:ilvl="2" w:tplc="04150005" w:tentative="1">
      <w:start w:val="1"/>
      <w:numFmt w:val="bullet"/>
      <w:lvlText w:val=""/>
      <w:lvlJc w:val="left"/>
      <w:pPr>
        <w:ind w:left="2233" w:hanging="360"/>
      </w:pPr>
      <w:rPr>
        <w:rFonts w:ascii="Wingdings" w:hAnsi="Wingdings" w:hint="default"/>
      </w:rPr>
    </w:lvl>
    <w:lvl w:ilvl="3" w:tplc="04150001" w:tentative="1">
      <w:start w:val="1"/>
      <w:numFmt w:val="bullet"/>
      <w:lvlText w:val=""/>
      <w:lvlJc w:val="left"/>
      <w:pPr>
        <w:ind w:left="2953" w:hanging="360"/>
      </w:pPr>
      <w:rPr>
        <w:rFonts w:ascii="Symbol" w:hAnsi="Symbol" w:hint="default"/>
      </w:rPr>
    </w:lvl>
    <w:lvl w:ilvl="4" w:tplc="04150003" w:tentative="1">
      <w:start w:val="1"/>
      <w:numFmt w:val="bullet"/>
      <w:lvlText w:val="o"/>
      <w:lvlJc w:val="left"/>
      <w:pPr>
        <w:ind w:left="3673" w:hanging="360"/>
      </w:pPr>
      <w:rPr>
        <w:rFonts w:ascii="Courier New" w:hAnsi="Courier New" w:cs="Courier New" w:hint="default"/>
      </w:rPr>
    </w:lvl>
    <w:lvl w:ilvl="5" w:tplc="04150005" w:tentative="1">
      <w:start w:val="1"/>
      <w:numFmt w:val="bullet"/>
      <w:lvlText w:val=""/>
      <w:lvlJc w:val="left"/>
      <w:pPr>
        <w:ind w:left="4393" w:hanging="360"/>
      </w:pPr>
      <w:rPr>
        <w:rFonts w:ascii="Wingdings" w:hAnsi="Wingdings" w:hint="default"/>
      </w:rPr>
    </w:lvl>
    <w:lvl w:ilvl="6" w:tplc="04150001" w:tentative="1">
      <w:start w:val="1"/>
      <w:numFmt w:val="bullet"/>
      <w:lvlText w:val=""/>
      <w:lvlJc w:val="left"/>
      <w:pPr>
        <w:ind w:left="5113" w:hanging="360"/>
      </w:pPr>
      <w:rPr>
        <w:rFonts w:ascii="Symbol" w:hAnsi="Symbol" w:hint="default"/>
      </w:rPr>
    </w:lvl>
    <w:lvl w:ilvl="7" w:tplc="04150003" w:tentative="1">
      <w:start w:val="1"/>
      <w:numFmt w:val="bullet"/>
      <w:lvlText w:val="o"/>
      <w:lvlJc w:val="left"/>
      <w:pPr>
        <w:ind w:left="5833" w:hanging="360"/>
      </w:pPr>
      <w:rPr>
        <w:rFonts w:ascii="Courier New" w:hAnsi="Courier New" w:cs="Courier New" w:hint="default"/>
      </w:rPr>
    </w:lvl>
    <w:lvl w:ilvl="8" w:tplc="04150005" w:tentative="1">
      <w:start w:val="1"/>
      <w:numFmt w:val="bullet"/>
      <w:lvlText w:val=""/>
      <w:lvlJc w:val="left"/>
      <w:pPr>
        <w:ind w:left="6553" w:hanging="360"/>
      </w:pPr>
      <w:rPr>
        <w:rFonts w:ascii="Wingdings" w:hAnsi="Wingdings" w:hint="default"/>
      </w:rPr>
    </w:lvl>
  </w:abstractNum>
  <w:abstractNum w:abstractNumId="128" w15:restartNumberingAfterBreak="0">
    <w:nsid w:val="318A2F69"/>
    <w:multiLevelType w:val="hybridMultilevel"/>
    <w:tmpl w:val="A38237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29" w15:restartNumberingAfterBreak="0">
    <w:nsid w:val="326F17CD"/>
    <w:multiLevelType w:val="hybridMultilevel"/>
    <w:tmpl w:val="437422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329C5354"/>
    <w:multiLevelType w:val="hybridMultilevel"/>
    <w:tmpl w:val="E6F833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1" w15:restartNumberingAfterBreak="0">
    <w:nsid w:val="32FC3DA2"/>
    <w:multiLevelType w:val="hybridMultilevel"/>
    <w:tmpl w:val="7CB6DB6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3" w15:restartNumberingAfterBreak="0">
    <w:nsid w:val="33B71FD4"/>
    <w:multiLevelType w:val="hybridMultilevel"/>
    <w:tmpl w:val="92926084"/>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34" w15:restartNumberingAfterBreak="0">
    <w:nsid w:val="33F32616"/>
    <w:multiLevelType w:val="hybridMultilevel"/>
    <w:tmpl w:val="85464A9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5" w15:restartNumberingAfterBreak="0">
    <w:nsid w:val="34236A7A"/>
    <w:multiLevelType w:val="hybridMultilevel"/>
    <w:tmpl w:val="8BE204A0"/>
    <w:lvl w:ilvl="0" w:tplc="C870F732">
      <w:start w:val="1"/>
      <w:numFmt w:val="decimal"/>
      <w:lvlText w:val="%1."/>
      <w:lvlJc w:val="left"/>
      <w:pPr>
        <w:ind w:left="360" w:hanging="360"/>
      </w:pPr>
      <w:rPr>
        <w:rFonts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4236A90"/>
    <w:multiLevelType w:val="multilevel"/>
    <w:tmpl w:val="69041972"/>
    <w:styleLink w:val="WWNum241"/>
    <w:lvl w:ilvl="0">
      <w:start w:val="1"/>
      <w:numFmt w:val="decimal"/>
      <w:lvlText w:val="%1."/>
      <w:lvlJc w:val="left"/>
      <w:pPr>
        <w:ind w:left="720" w:hanging="360"/>
      </w:pPr>
      <w:rPr>
        <w:b w:val="0"/>
        <w:i w:val="0"/>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800" w:hanging="1440"/>
      </w:pPr>
      <w:rPr>
        <w:rFonts w:hint="default"/>
        <w:color w:val="auto"/>
      </w:rPr>
    </w:lvl>
    <w:lvl w:ilvl="5">
      <w:start w:val="1"/>
      <w:numFmt w:val="decimal"/>
      <w:isLgl/>
      <w:lvlText w:val="%1.%2.%3.%4.%5.%6"/>
      <w:lvlJc w:val="left"/>
      <w:pPr>
        <w:ind w:left="2160" w:hanging="1800"/>
      </w:pPr>
      <w:rPr>
        <w:rFonts w:hint="default"/>
        <w:color w:val="auto"/>
      </w:rPr>
    </w:lvl>
    <w:lvl w:ilvl="6">
      <w:start w:val="1"/>
      <w:numFmt w:val="decimal"/>
      <w:isLgl/>
      <w:lvlText w:val="%1.%2.%3.%4.%5.%6.%7"/>
      <w:lvlJc w:val="left"/>
      <w:pPr>
        <w:ind w:left="2160" w:hanging="1800"/>
      </w:pPr>
      <w:rPr>
        <w:rFonts w:hint="default"/>
        <w:color w:val="auto"/>
      </w:rPr>
    </w:lvl>
    <w:lvl w:ilvl="7">
      <w:start w:val="1"/>
      <w:numFmt w:val="decimal"/>
      <w:isLgl/>
      <w:lvlText w:val="%1.%2.%3.%4.%5.%6.%7.%8"/>
      <w:lvlJc w:val="left"/>
      <w:pPr>
        <w:ind w:left="2520" w:hanging="2160"/>
      </w:pPr>
      <w:rPr>
        <w:rFonts w:hint="default"/>
        <w:color w:val="auto"/>
      </w:rPr>
    </w:lvl>
    <w:lvl w:ilvl="8">
      <w:start w:val="1"/>
      <w:numFmt w:val="decimal"/>
      <w:isLgl/>
      <w:lvlText w:val="%1.%2.%3.%4.%5.%6.%7.%8.%9"/>
      <w:lvlJc w:val="left"/>
      <w:pPr>
        <w:ind w:left="2880" w:hanging="2520"/>
      </w:pPr>
      <w:rPr>
        <w:rFonts w:hint="default"/>
        <w:color w:val="auto"/>
      </w:rPr>
    </w:lvl>
  </w:abstractNum>
  <w:abstractNum w:abstractNumId="137" w15:restartNumberingAfterBreak="0">
    <w:nsid w:val="346F314C"/>
    <w:multiLevelType w:val="hybridMultilevel"/>
    <w:tmpl w:val="75ACBB54"/>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38" w15:restartNumberingAfterBreak="0">
    <w:nsid w:val="35605A8E"/>
    <w:multiLevelType w:val="hybridMultilevel"/>
    <w:tmpl w:val="F9664DB2"/>
    <w:lvl w:ilvl="0" w:tplc="8536C8AE">
      <w:start w:val="1"/>
      <w:numFmt w:val="decimal"/>
      <w:lvlText w:val="%1."/>
      <w:lvlJc w:val="left"/>
      <w:pPr>
        <w:ind w:left="360" w:hanging="360"/>
      </w:pPr>
      <w:rPr>
        <w:rFonts w:hint="default"/>
        <w:b w:val="0"/>
        <w:i w:val="0"/>
        <w:iCs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39" w15:restartNumberingAfterBreak="0">
    <w:nsid w:val="35EA1872"/>
    <w:multiLevelType w:val="hybridMultilevel"/>
    <w:tmpl w:val="AC78F4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0" w15:restartNumberingAfterBreak="0">
    <w:nsid w:val="35ED799F"/>
    <w:multiLevelType w:val="hybridMultilevel"/>
    <w:tmpl w:val="0902D9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5F10D10"/>
    <w:multiLevelType w:val="hybridMultilevel"/>
    <w:tmpl w:val="B62402D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2" w15:restartNumberingAfterBreak="0">
    <w:nsid w:val="368556E4"/>
    <w:multiLevelType w:val="multilevel"/>
    <w:tmpl w:val="85BE42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6911A6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37AF6EF2"/>
    <w:multiLevelType w:val="hybridMultilevel"/>
    <w:tmpl w:val="ED0C6D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38184007"/>
    <w:multiLevelType w:val="multilevel"/>
    <w:tmpl w:val="923EE950"/>
    <w:lvl w:ilvl="0">
      <w:start w:val="9"/>
      <w:numFmt w:val="decimal"/>
      <w:lvlText w:val="%1"/>
      <w:lvlJc w:val="left"/>
      <w:pPr>
        <w:ind w:left="360" w:hanging="360"/>
      </w:pPr>
    </w:lvl>
    <w:lvl w:ilvl="1">
      <w:start w:val="1"/>
      <w:numFmt w:val="decimal"/>
      <w:lvlText w:val="%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46" w15:restartNumberingAfterBreak="0">
    <w:nsid w:val="38DC1A09"/>
    <w:multiLevelType w:val="hybridMultilevel"/>
    <w:tmpl w:val="2814D8D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39924D51"/>
    <w:multiLevelType w:val="hybridMultilevel"/>
    <w:tmpl w:val="5EEE3DB4"/>
    <w:lvl w:ilvl="0" w:tplc="02B092BA">
      <w:numFmt w:val="bullet"/>
      <w:lvlText w:val="•"/>
      <w:lvlJc w:val="left"/>
      <w:pPr>
        <w:ind w:left="1065" w:hanging="705"/>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39CD1AC9"/>
    <w:multiLevelType w:val="hybridMultilevel"/>
    <w:tmpl w:val="90021258"/>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A701DE4"/>
    <w:multiLevelType w:val="hybridMultilevel"/>
    <w:tmpl w:val="DBA84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3A7F51B6"/>
    <w:multiLevelType w:val="hybridMultilevel"/>
    <w:tmpl w:val="EF26076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51" w15:restartNumberingAfterBreak="0">
    <w:nsid w:val="3B254A0E"/>
    <w:multiLevelType w:val="hybridMultilevel"/>
    <w:tmpl w:val="B4768942"/>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2" w15:restartNumberingAfterBreak="0">
    <w:nsid w:val="3B8A4B43"/>
    <w:multiLevelType w:val="multilevel"/>
    <w:tmpl w:val="0CB86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BDC1562"/>
    <w:multiLevelType w:val="hybridMultilevel"/>
    <w:tmpl w:val="180E3BC6"/>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54" w15:restartNumberingAfterBreak="0">
    <w:nsid w:val="3BE91EBC"/>
    <w:multiLevelType w:val="hybridMultilevel"/>
    <w:tmpl w:val="81E48F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3C4C6759"/>
    <w:multiLevelType w:val="hybridMultilevel"/>
    <w:tmpl w:val="299A5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3CD626C4"/>
    <w:multiLevelType w:val="hybridMultilevel"/>
    <w:tmpl w:val="AE5442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3D3A25C8"/>
    <w:multiLevelType w:val="hybridMultilevel"/>
    <w:tmpl w:val="FDA436C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58" w15:restartNumberingAfterBreak="0">
    <w:nsid w:val="3DC91697"/>
    <w:multiLevelType w:val="hybridMultilevel"/>
    <w:tmpl w:val="AF2CC0FE"/>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59" w15:restartNumberingAfterBreak="0">
    <w:nsid w:val="3DD42A24"/>
    <w:multiLevelType w:val="hybridMultilevel"/>
    <w:tmpl w:val="AF94613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0" w15:restartNumberingAfterBreak="0">
    <w:nsid w:val="3E5755FE"/>
    <w:multiLevelType w:val="hybridMultilevel"/>
    <w:tmpl w:val="1EB8FFFA"/>
    <w:lvl w:ilvl="0" w:tplc="0415000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61" w15:restartNumberingAfterBreak="0">
    <w:nsid w:val="3EFE5E61"/>
    <w:multiLevelType w:val="hybridMultilevel"/>
    <w:tmpl w:val="E7DEC46E"/>
    <w:lvl w:ilvl="0" w:tplc="86945A66">
      <w:numFmt w:val="bullet"/>
      <w:lvlText w:val="­"/>
      <w:lvlJc w:val="left"/>
      <w:pPr>
        <w:ind w:left="1440" w:hanging="360"/>
      </w:pPr>
      <w:rPr>
        <w:rFonts w:ascii="Calibri Light" w:eastAsiaTheme="minorHAnsi" w:hAnsi="Calibri Light"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2" w15:restartNumberingAfterBreak="0">
    <w:nsid w:val="3FC11BF9"/>
    <w:multiLevelType w:val="hybridMultilevel"/>
    <w:tmpl w:val="F75E7C34"/>
    <w:lvl w:ilvl="0" w:tplc="FFFFFFFF">
      <w:start w:val="1"/>
      <w:numFmt w:val="decimal"/>
      <w:lvlText w:val="%1."/>
      <w:lvlJc w:val="left"/>
      <w:pPr>
        <w:ind w:left="360" w:hanging="360"/>
      </w:pPr>
      <w:rPr>
        <w:rFonts w:hint="default"/>
      </w:rPr>
    </w:lvl>
    <w:lvl w:ilvl="1" w:tplc="FFFFFFFF">
      <w:numFmt w:val="bullet"/>
      <w:lvlText w:val="·"/>
      <w:lvlJc w:val="left"/>
      <w:pPr>
        <w:ind w:left="730" w:hanging="360"/>
      </w:pPr>
      <w:rPr>
        <w:rFonts w:ascii="Calibri Light" w:eastAsiaTheme="minorHAnsi" w:hAnsi="Calibri Light" w:cs="Calibri Light" w:hint="default"/>
      </w:rPr>
    </w:lvl>
    <w:lvl w:ilvl="2" w:tplc="FFFFFFFF" w:tentative="1">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163" w15:restartNumberingAfterBreak="0">
    <w:nsid w:val="401B0EA3"/>
    <w:multiLevelType w:val="hybridMultilevel"/>
    <w:tmpl w:val="03EA661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64" w15:restartNumberingAfterBreak="0">
    <w:nsid w:val="401F28FB"/>
    <w:multiLevelType w:val="multilevel"/>
    <w:tmpl w:val="71DA2688"/>
    <w:lvl w:ilvl="0">
      <w:start w:val="5"/>
      <w:numFmt w:val="decimal"/>
      <w:lvlText w:val="%1."/>
      <w:lvlJc w:val="left"/>
      <w:pPr>
        <w:ind w:left="360" w:hanging="360"/>
      </w:pPr>
      <w:rPr>
        <w:rFonts w:hint="default"/>
        <w:b w:val="0"/>
        <w:bCs w:val="0"/>
      </w:rPr>
    </w:lvl>
    <w:lvl w:ilvl="1">
      <w:start w:val="1"/>
      <w:numFmt w:val="decimal"/>
      <w:lvlText w:val="%2."/>
      <w:lvlJc w:val="left"/>
      <w:pPr>
        <w:ind w:left="792" w:hanging="432"/>
      </w:pPr>
      <w:rPr>
        <w:rFonts w:hint="default"/>
        <w:b w:val="0"/>
        <w:bCs w:val="0"/>
      </w:rPr>
    </w:lvl>
    <w:lvl w:ilvl="2">
      <w:numFmt w:val="bullet"/>
      <w:lvlText w:val="­"/>
      <w:lvlJc w:val="left"/>
      <w:pPr>
        <w:ind w:left="1080" w:hanging="360"/>
      </w:pPr>
      <w:rPr>
        <w:rFonts w:ascii="Calibri Light" w:eastAsiaTheme="minorHAnsi" w:hAnsi="Calibri Light"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404547CC"/>
    <w:multiLevelType w:val="hybridMultilevel"/>
    <w:tmpl w:val="58D8D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40577AB8"/>
    <w:multiLevelType w:val="multilevel"/>
    <w:tmpl w:val="DB8E84EC"/>
    <w:lvl w:ilvl="0">
      <w:start w:val="1"/>
      <w:numFmt w:val="decimal"/>
      <w:lvlText w:val="%1."/>
      <w:lvlJc w:val="left"/>
      <w:pPr>
        <w:ind w:left="360" w:hanging="360"/>
      </w:pPr>
      <w:rPr>
        <w:rFonts w:hint="default"/>
        <w:b w:val="0"/>
      </w:rPr>
    </w:lvl>
    <w:lvl w:ilvl="1">
      <w:start w:val="1"/>
      <w:numFmt w:val="decimal"/>
      <w:isLgl/>
      <w:lvlText w:val="%1.%2"/>
      <w:lvlJc w:val="left"/>
      <w:pPr>
        <w:ind w:left="2160" w:hanging="720"/>
      </w:pPr>
      <w:rPr>
        <w:rFonts w:hint="default"/>
        <w:i w:val="0"/>
        <w:iCs/>
        <w:sz w:val="26"/>
        <w:szCs w:val="26"/>
      </w:rPr>
    </w:lvl>
    <w:lvl w:ilvl="2">
      <w:start w:val="1"/>
      <w:numFmt w:val="decimal"/>
      <w:isLgl/>
      <w:lvlText w:val="%1.%2.%3"/>
      <w:lvlJc w:val="left"/>
      <w:pPr>
        <w:ind w:left="3600" w:hanging="720"/>
      </w:pPr>
      <w:rPr>
        <w:rFonts w:hint="default"/>
        <w:i/>
        <w:sz w:val="36"/>
      </w:rPr>
    </w:lvl>
    <w:lvl w:ilvl="3">
      <w:start w:val="1"/>
      <w:numFmt w:val="decimal"/>
      <w:isLgl/>
      <w:lvlText w:val="%1.%2.%3.%4"/>
      <w:lvlJc w:val="left"/>
      <w:pPr>
        <w:ind w:left="5400" w:hanging="1080"/>
      </w:pPr>
      <w:rPr>
        <w:rFonts w:hint="default"/>
        <w:i/>
        <w:sz w:val="36"/>
      </w:rPr>
    </w:lvl>
    <w:lvl w:ilvl="4">
      <w:start w:val="1"/>
      <w:numFmt w:val="decimal"/>
      <w:isLgl/>
      <w:lvlText w:val="%1.%2.%3.%4.%5"/>
      <w:lvlJc w:val="left"/>
      <w:pPr>
        <w:ind w:left="7200" w:hanging="1440"/>
      </w:pPr>
      <w:rPr>
        <w:rFonts w:hint="default"/>
        <w:i/>
        <w:sz w:val="36"/>
      </w:rPr>
    </w:lvl>
    <w:lvl w:ilvl="5">
      <w:start w:val="1"/>
      <w:numFmt w:val="decimal"/>
      <w:isLgl/>
      <w:lvlText w:val="%1.%2.%3.%4.%5.%6"/>
      <w:lvlJc w:val="left"/>
      <w:pPr>
        <w:ind w:left="8640" w:hanging="1440"/>
      </w:pPr>
      <w:rPr>
        <w:rFonts w:hint="default"/>
        <w:i/>
        <w:sz w:val="36"/>
      </w:rPr>
    </w:lvl>
    <w:lvl w:ilvl="6">
      <w:start w:val="1"/>
      <w:numFmt w:val="decimal"/>
      <w:isLgl/>
      <w:lvlText w:val="%1.%2.%3.%4.%5.%6.%7"/>
      <w:lvlJc w:val="left"/>
      <w:pPr>
        <w:ind w:left="10440" w:hanging="1800"/>
      </w:pPr>
      <w:rPr>
        <w:rFonts w:hint="default"/>
        <w:i/>
        <w:sz w:val="36"/>
      </w:rPr>
    </w:lvl>
    <w:lvl w:ilvl="7">
      <w:start w:val="1"/>
      <w:numFmt w:val="decimal"/>
      <w:isLgl/>
      <w:lvlText w:val="%1.%2.%3.%4.%5.%6.%7.%8"/>
      <w:lvlJc w:val="left"/>
      <w:pPr>
        <w:ind w:left="12240" w:hanging="2160"/>
      </w:pPr>
      <w:rPr>
        <w:rFonts w:hint="default"/>
        <w:i/>
        <w:sz w:val="36"/>
      </w:rPr>
    </w:lvl>
    <w:lvl w:ilvl="8">
      <w:start w:val="1"/>
      <w:numFmt w:val="decimal"/>
      <w:isLgl/>
      <w:lvlText w:val="%1.%2.%3.%4.%5.%6.%7.%8.%9"/>
      <w:lvlJc w:val="left"/>
      <w:pPr>
        <w:ind w:left="13680" w:hanging="2160"/>
      </w:pPr>
      <w:rPr>
        <w:rFonts w:hint="default"/>
        <w:i/>
        <w:sz w:val="36"/>
      </w:rPr>
    </w:lvl>
  </w:abstractNum>
  <w:abstractNum w:abstractNumId="167" w15:restartNumberingAfterBreak="0">
    <w:nsid w:val="419E070B"/>
    <w:multiLevelType w:val="hybridMultilevel"/>
    <w:tmpl w:val="E4BEFC3E"/>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68" w15:restartNumberingAfterBreak="0">
    <w:nsid w:val="41AB11A3"/>
    <w:multiLevelType w:val="hybridMultilevel"/>
    <w:tmpl w:val="E6BAFD34"/>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69" w15:restartNumberingAfterBreak="0">
    <w:nsid w:val="41B1750A"/>
    <w:multiLevelType w:val="hybridMultilevel"/>
    <w:tmpl w:val="A582E1AA"/>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70" w15:restartNumberingAfterBreak="0">
    <w:nsid w:val="41F055AE"/>
    <w:multiLevelType w:val="hybridMultilevel"/>
    <w:tmpl w:val="3412048A"/>
    <w:lvl w:ilvl="0" w:tplc="60C4B2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426F64C8"/>
    <w:multiLevelType w:val="hybridMultilevel"/>
    <w:tmpl w:val="F8B85EF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172" w15:restartNumberingAfterBreak="0">
    <w:nsid w:val="42A27412"/>
    <w:multiLevelType w:val="hybridMultilevel"/>
    <w:tmpl w:val="749C0FCC"/>
    <w:lvl w:ilvl="0" w:tplc="04150001">
      <w:start w:val="1"/>
      <w:numFmt w:val="bullet"/>
      <w:lvlText w:val=""/>
      <w:lvlJc w:val="left"/>
      <w:pPr>
        <w:ind w:left="1142" w:hanging="360"/>
      </w:pPr>
      <w:rPr>
        <w:rFonts w:ascii="Symbol" w:hAnsi="Symbol"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tentative="1">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173" w15:restartNumberingAfterBreak="0">
    <w:nsid w:val="42FF6568"/>
    <w:multiLevelType w:val="hybridMultilevel"/>
    <w:tmpl w:val="30F0AC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36836F4"/>
    <w:multiLevelType w:val="hybridMultilevel"/>
    <w:tmpl w:val="60505A6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5" w15:restartNumberingAfterBreak="0">
    <w:nsid w:val="43891D29"/>
    <w:multiLevelType w:val="hybridMultilevel"/>
    <w:tmpl w:val="C534E896"/>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76" w15:restartNumberingAfterBreak="0">
    <w:nsid w:val="43E57007"/>
    <w:multiLevelType w:val="hybridMultilevel"/>
    <w:tmpl w:val="24A078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43EE3C43"/>
    <w:multiLevelType w:val="hybridMultilevel"/>
    <w:tmpl w:val="CB10B7BE"/>
    <w:lvl w:ilvl="0" w:tplc="A262034E">
      <w:start w:val="1"/>
      <w:numFmt w:val="decimal"/>
      <w:lvlText w:val="%1)"/>
      <w:lvlJc w:val="left"/>
      <w:pPr>
        <w:ind w:left="720" w:hanging="360"/>
      </w:pPr>
      <w:rPr>
        <w:rFonts w:ascii="Arial Narrow" w:eastAsia="Times New Roman" w:hAnsi="Arial Narrow"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41943C2"/>
    <w:multiLevelType w:val="multilevel"/>
    <w:tmpl w:val="5E925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42B7584"/>
    <w:multiLevelType w:val="hybridMultilevel"/>
    <w:tmpl w:val="34063D24"/>
    <w:lvl w:ilvl="0" w:tplc="E51294BC">
      <w:start w:val="12"/>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4467F77"/>
    <w:multiLevelType w:val="multilevel"/>
    <w:tmpl w:val="8D90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4524CDE"/>
    <w:multiLevelType w:val="singleLevel"/>
    <w:tmpl w:val="3626DFA0"/>
    <w:lvl w:ilvl="0">
      <w:start w:val="1"/>
      <w:numFmt w:val="decimal"/>
      <w:lvlText w:val="%1."/>
      <w:lvlJc w:val="left"/>
      <w:pPr>
        <w:tabs>
          <w:tab w:val="num" w:pos="360"/>
        </w:tabs>
        <w:ind w:left="360" w:hanging="360"/>
      </w:pPr>
      <w:rPr>
        <w:b w:val="0"/>
      </w:rPr>
    </w:lvl>
  </w:abstractNum>
  <w:abstractNum w:abstractNumId="182" w15:restartNumberingAfterBreak="0">
    <w:nsid w:val="4488607D"/>
    <w:multiLevelType w:val="hybridMultilevel"/>
    <w:tmpl w:val="8398F676"/>
    <w:lvl w:ilvl="0" w:tplc="04150017">
      <w:start w:val="1"/>
      <w:numFmt w:val="lowerLetter"/>
      <w:lvlText w:val="%1)"/>
      <w:lvlJc w:val="left"/>
      <w:pPr>
        <w:tabs>
          <w:tab w:val="num" w:pos="1919"/>
        </w:tabs>
        <w:ind w:left="1919" w:hanging="360"/>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3" w15:restartNumberingAfterBreak="0">
    <w:nsid w:val="44896E5E"/>
    <w:multiLevelType w:val="hybridMultilevel"/>
    <w:tmpl w:val="9182B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450F1C83"/>
    <w:multiLevelType w:val="multilevel"/>
    <w:tmpl w:val="4F6EAC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5" w15:restartNumberingAfterBreak="0">
    <w:nsid w:val="45E06A76"/>
    <w:multiLevelType w:val="hybridMultilevel"/>
    <w:tmpl w:val="0AD25BF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6" w15:restartNumberingAfterBreak="0">
    <w:nsid w:val="467A7E46"/>
    <w:multiLevelType w:val="hybridMultilevel"/>
    <w:tmpl w:val="A54033C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7" w15:restartNumberingAfterBreak="0">
    <w:nsid w:val="46F03281"/>
    <w:multiLevelType w:val="hybridMultilevel"/>
    <w:tmpl w:val="8948F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47683737"/>
    <w:multiLevelType w:val="hybridMultilevel"/>
    <w:tmpl w:val="713A4C5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9" w15:restartNumberingAfterBreak="0">
    <w:nsid w:val="479B4251"/>
    <w:multiLevelType w:val="hybridMultilevel"/>
    <w:tmpl w:val="A8646D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47AE1665"/>
    <w:multiLevelType w:val="hybridMultilevel"/>
    <w:tmpl w:val="A76E9B4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48273172"/>
    <w:multiLevelType w:val="hybridMultilevel"/>
    <w:tmpl w:val="30544F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2" w15:restartNumberingAfterBreak="0">
    <w:nsid w:val="48C043F6"/>
    <w:multiLevelType w:val="hybridMultilevel"/>
    <w:tmpl w:val="E68ADF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48EE0993"/>
    <w:multiLevelType w:val="hybridMultilevel"/>
    <w:tmpl w:val="D93A21DE"/>
    <w:lvl w:ilvl="0" w:tplc="0415000F">
      <w:start w:val="1"/>
      <w:numFmt w:val="decimal"/>
      <w:lvlText w:val="%1."/>
      <w:lvlJc w:val="left"/>
      <w:pPr>
        <w:ind w:left="502"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4" w15:restartNumberingAfterBreak="0">
    <w:nsid w:val="49B746D6"/>
    <w:multiLevelType w:val="hybridMultilevel"/>
    <w:tmpl w:val="03EA661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195" w15:restartNumberingAfterBreak="0">
    <w:nsid w:val="49C84791"/>
    <w:multiLevelType w:val="hybridMultilevel"/>
    <w:tmpl w:val="A4BAEA18"/>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196" w15:restartNumberingAfterBreak="0">
    <w:nsid w:val="4A840003"/>
    <w:multiLevelType w:val="hybridMultilevel"/>
    <w:tmpl w:val="A3A0CD0E"/>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7" w15:restartNumberingAfterBreak="0">
    <w:nsid w:val="4A8B0842"/>
    <w:multiLevelType w:val="multilevel"/>
    <w:tmpl w:val="0BF88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ABE144D"/>
    <w:multiLevelType w:val="hybridMultilevel"/>
    <w:tmpl w:val="1012F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AFF6933"/>
    <w:multiLevelType w:val="hybridMultilevel"/>
    <w:tmpl w:val="447216B8"/>
    <w:lvl w:ilvl="0" w:tplc="0F5C7E3E">
      <w:start w:val="1"/>
      <w:numFmt w:val="upperRoman"/>
      <w:lvlText w:val="%1."/>
      <w:lvlJc w:val="right"/>
      <w:pPr>
        <w:ind w:left="1068" w:hanging="360"/>
      </w:pPr>
      <w:rPr>
        <w:rFonts w:ascii="Muli" w:hAnsi="Muli" w:cs="Calibri Light"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00" w15:restartNumberingAfterBreak="0">
    <w:nsid w:val="4B7929CF"/>
    <w:multiLevelType w:val="hybridMultilevel"/>
    <w:tmpl w:val="79BEF222"/>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01" w15:restartNumberingAfterBreak="0">
    <w:nsid w:val="4B902B31"/>
    <w:multiLevelType w:val="hybridMultilevel"/>
    <w:tmpl w:val="44BC40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4B985805"/>
    <w:multiLevelType w:val="multilevel"/>
    <w:tmpl w:val="1126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BBF2201"/>
    <w:multiLevelType w:val="hybridMultilevel"/>
    <w:tmpl w:val="68AE39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BCF00BD"/>
    <w:multiLevelType w:val="hybridMultilevel"/>
    <w:tmpl w:val="27CAE4C6"/>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5" w15:restartNumberingAfterBreak="0">
    <w:nsid w:val="4C2D0ED6"/>
    <w:multiLevelType w:val="hybridMultilevel"/>
    <w:tmpl w:val="FBE8799A"/>
    <w:lvl w:ilvl="0" w:tplc="66704308">
      <w:start w:val="1"/>
      <w:numFmt w:val="decimal"/>
      <w:lvlText w:val="%1."/>
      <w:lvlJc w:val="left"/>
      <w:pPr>
        <w:ind w:left="360" w:hanging="360"/>
      </w:pPr>
      <w:rPr>
        <w:rFonts w:hint="default"/>
        <w:b w:val="0"/>
        <w:sz w:val="22"/>
        <w:szCs w:val="22"/>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06" w15:restartNumberingAfterBreak="0">
    <w:nsid w:val="4C3A0365"/>
    <w:multiLevelType w:val="hybridMultilevel"/>
    <w:tmpl w:val="55B8E7F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07" w15:restartNumberingAfterBreak="0">
    <w:nsid w:val="4C6341FD"/>
    <w:multiLevelType w:val="hybridMultilevel"/>
    <w:tmpl w:val="9C0AD756"/>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08" w15:restartNumberingAfterBreak="0">
    <w:nsid w:val="4CDB2BE5"/>
    <w:multiLevelType w:val="multilevel"/>
    <w:tmpl w:val="5446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CF065D3"/>
    <w:multiLevelType w:val="hybridMultilevel"/>
    <w:tmpl w:val="3BC69F68"/>
    <w:lvl w:ilvl="0" w:tplc="04150001">
      <w:start w:val="1"/>
      <w:numFmt w:val="bullet"/>
      <w:lvlText w:val=""/>
      <w:lvlJc w:val="left"/>
      <w:pPr>
        <w:ind w:left="786"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0" w15:restartNumberingAfterBreak="0">
    <w:nsid w:val="4D4068C4"/>
    <w:multiLevelType w:val="hybridMultilevel"/>
    <w:tmpl w:val="A70ACE84"/>
    <w:lvl w:ilvl="0" w:tplc="3D868B1A">
      <w:numFmt w:val="bullet"/>
      <w:lvlText w:val="•"/>
      <w:lvlJc w:val="left"/>
      <w:pPr>
        <w:ind w:left="1065" w:hanging="705"/>
      </w:pPr>
      <w:rPr>
        <w:rFonts w:ascii="Calibri" w:eastAsiaTheme="minorHAnsi" w:hAnsi="Calibri" w:cs="Calibri"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1" w15:restartNumberingAfterBreak="0">
    <w:nsid w:val="4D464311"/>
    <w:multiLevelType w:val="hybridMultilevel"/>
    <w:tmpl w:val="3EB282B4"/>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212" w15:restartNumberingAfterBreak="0">
    <w:nsid w:val="4DE80F5E"/>
    <w:multiLevelType w:val="hybridMultilevel"/>
    <w:tmpl w:val="9830F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3" w15:restartNumberingAfterBreak="0">
    <w:nsid w:val="4E1372E9"/>
    <w:multiLevelType w:val="hybridMultilevel"/>
    <w:tmpl w:val="31B43B7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14" w15:restartNumberingAfterBreak="0">
    <w:nsid w:val="4EC477A1"/>
    <w:multiLevelType w:val="hybridMultilevel"/>
    <w:tmpl w:val="06B008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5" w15:restartNumberingAfterBreak="0">
    <w:nsid w:val="4EF72233"/>
    <w:multiLevelType w:val="multilevel"/>
    <w:tmpl w:val="A4AAB7DC"/>
    <w:lvl w:ilvl="0">
      <w:start w:val="1"/>
      <w:numFmt w:val="decimal"/>
      <w:lvlText w:val="%1."/>
      <w:lvlJc w:val="left"/>
      <w:pPr>
        <w:tabs>
          <w:tab w:val="num" w:pos="360"/>
        </w:tabs>
        <w:ind w:left="360" w:hanging="360"/>
      </w:pPr>
      <w:rPr>
        <w:color w:val="000000"/>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6" w15:restartNumberingAfterBreak="0">
    <w:nsid w:val="4EFC7085"/>
    <w:multiLevelType w:val="hybridMultilevel"/>
    <w:tmpl w:val="CA56FB4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7" w15:restartNumberingAfterBreak="0">
    <w:nsid w:val="4F874600"/>
    <w:multiLevelType w:val="hybridMultilevel"/>
    <w:tmpl w:val="03EA661C"/>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18" w15:restartNumberingAfterBreak="0">
    <w:nsid w:val="4F955ADA"/>
    <w:multiLevelType w:val="hybridMultilevel"/>
    <w:tmpl w:val="29F4C510"/>
    <w:lvl w:ilvl="0" w:tplc="02B092BA">
      <w:numFmt w:val="bullet"/>
      <w:lvlText w:val="•"/>
      <w:lvlJc w:val="left"/>
      <w:pPr>
        <w:ind w:left="1065" w:hanging="705"/>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FDC7473"/>
    <w:multiLevelType w:val="hybridMultilevel"/>
    <w:tmpl w:val="581814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4FDE4298"/>
    <w:multiLevelType w:val="multilevel"/>
    <w:tmpl w:val="1182E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0016FF7"/>
    <w:multiLevelType w:val="hybridMultilevel"/>
    <w:tmpl w:val="FC2E1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07A31C9"/>
    <w:multiLevelType w:val="hybridMultilevel"/>
    <w:tmpl w:val="B1185342"/>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23" w15:restartNumberingAfterBreak="0">
    <w:nsid w:val="50B57F01"/>
    <w:multiLevelType w:val="hybridMultilevel"/>
    <w:tmpl w:val="3A240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51795F16"/>
    <w:multiLevelType w:val="hybridMultilevel"/>
    <w:tmpl w:val="56567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51DC2054"/>
    <w:multiLevelType w:val="hybridMultilevel"/>
    <w:tmpl w:val="FBC8CC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030602"/>
    <w:multiLevelType w:val="hybridMultilevel"/>
    <w:tmpl w:val="55B8E7F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27" w15:restartNumberingAfterBreak="0">
    <w:nsid w:val="5211127B"/>
    <w:multiLevelType w:val="multilevel"/>
    <w:tmpl w:val="133658D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val="0"/>
        <w:bCs/>
        <w:i w:val="0"/>
        <w:iCs/>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37D2A8E"/>
    <w:multiLevelType w:val="hybridMultilevel"/>
    <w:tmpl w:val="E4A89A4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9" w15:restartNumberingAfterBreak="0">
    <w:nsid w:val="53A9335A"/>
    <w:multiLevelType w:val="hybridMultilevel"/>
    <w:tmpl w:val="F9EEB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0" w15:restartNumberingAfterBreak="0">
    <w:nsid w:val="53AF313B"/>
    <w:multiLevelType w:val="hybridMultilevel"/>
    <w:tmpl w:val="B624FF36"/>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31" w15:restartNumberingAfterBreak="0">
    <w:nsid w:val="53EC39C2"/>
    <w:multiLevelType w:val="hybridMultilevel"/>
    <w:tmpl w:val="F7FAC3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54A5156C"/>
    <w:multiLevelType w:val="hybridMultilevel"/>
    <w:tmpl w:val="AF72374E"/>
    <w:lvl w:ilvl="0" w:tplc="3586E4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54DC3A96"/>
    <w:multiLevelType w:val="hybridMultilevel"/>
    <w:tmpl w:val="9A74BB92"/>
    <w:lvl w:ilvl="0" w:tplc="04150001">
      <w:start w:val="1"/>
      <w:numFmt w:val="bullet"/>
      <w:lvlText w:val=""/>
      <w:lvlJc w:val="left"/>
      <w:pPr>
        <w:ind w:left="858" w:hanging="360"/>
      </w:pPr>
      <w:rPr>
        <w:rFonts w:ascii="Symbol" w:hAnsi="Symbol" w:hint="default"/>
      </w:rPr>
    </w:lvl>
    <w:lvl w:ilvl="1" w:tplc="04150003" w:tentative="1">
      <w:start w:val="1"/>
      <w:numFmt w:val="bullet"/>
      <w:lvlText w:val="o"/>
      <w:lvlJc w:val="left"/>
      <w:pPr>
        <w:ind w:left="1578" w:hanging="360"/>
      </w:pPr>
      <w:rPr>
        <w:rFonts w:ascii="Courier New" w:hAnsi="Courier New" w:cs="Courier New" w:hint="default"/>
      </w:rPr>
    </w:lvl>
    <w:lvl w:ilvl="2" w:tplc="04150005" w:tentative="1">
      <w:start w:val="1"/>
      <w:numFmt w:val="bullet"/>
      <w:lvlText w:val=""/>
      <w:lvlJc w:val="left"/>
      <w:pPr>
        <w:ind w:left="2298" w:hanging="360"/>
      </w:pPr>
      <w:rPr>
        <w:rFonts w:ascii="Wingdings" w:hAnsi="Wingdings" w:hint="default"/>
      </w:rPr>
    </w:lvl>
    <w:lvl w:ilvl="3" w:tplc="04150001" w:tentative="1">
      <w:start w:val="1"/>
      <w:numFmt w:val="bullet"/>
      <w:lvlText w:val=""/>
      <w:lvlJc w:val="left"/>
      <w:pPr>
        <w:ind w:left="3018" w:hanging="360"/>
      </w:pPr>
      <w:rPr>
        <w:rFonts w:ascii="Symbol" w:hAnsi="Symbol" w:hint="default"/>
      </w:rPr>
    </w:lvl>
    <w:lvl w:ilvl="4" w:tplc="04150003" w:tentative="1">
      <w:start w:val="1"/>
      <w:numFmt w:val="bullet"/>
      <w:lvlText w:val="o"/>
      <w:lvlJc w:val="left"/>
      <w:pPr>
        <w:ind w:left="3738" w:hanging="360"/>
      </w:pPr>
      <w:rPr>
        <w:rFonts w:ascii="Courier New" w:hAnsi="Courier New" w:cs="Courier New" w:hint="default"/>
      </w:rPr>
    </w:lvl>
    <w:lvl w:ilvl="5" w:tplc="04150005" w:tentative="1">
      <w:start w:val="1"/>
      <w:numFmt w:val="bullet"/>
      <w:lvlText w:val=""/>
      <w:lvlJc w:val="left"/>
      <w:pPr>
        <w:ind w:left="4458" w:hanging="360"/>
      </w:pPr>
      <w:rPr>
        <w:rFonts w:ascii="Wingdings" w:hAnsi="Wingdings" w:hint="default"/>
      </w:rPr>
    </w:lvl>
    <w:lvl w:ilvl="6" w:tplc="04150001" w:tentative="1">
      <w:start w:val="1"/>
      <w:numFmt w:val="bullet"/>
      <w:lvlText w:val=""/>
      <w:lvlJc w:val="left"/>
      <w:pPr>
        <w:ind w:left="5178" w:hanging="360"/>
      </w:pPr>
      <w:rPr>
        <w:rFonts w:ascii="Symbol" w:hAnsi="Symbol" w:hint="default"/>
      </w:rPr>
    </w:lvl>
    <w:lvl w:ilvl="7" w:tplc="04150003" w:tentative="1">
      <w:start w:val="1"/>
      <w:numFmt w:val="bullet"/>
      <w:lvlText w:val="o"/>
      <w:lvlJc w:val="left"/>
      <w:pPr>
        <w:ind w:left="5898" w:hanging="360"/>
      </w:pPr>
      <w:rPr>
        <w:rFonts w:ascii="Courier New" w:hAnsi="Courier New" w:cs="Courier New" w:hint="default"/>
      </w:rPr>
    </w:lvl>
    <w:lvl w:ilvl="8" w:tplc="04150005" w:tentative="1">
      <w:start w:val="1"/>
      <w:numFmt w:val="bullet"/>
      <w:lvlText w:val=""/>
      <w:lvlJc w:val="left"/>
      <w:pPr>
        <w:ind w:left="6618" w:hanging="360"/>
      </w:pPr>
      <w:rPr>
        <w:rFonts w:ascii="Wingdings" w:hAnsi="Wingdings" w:hint="default"/>
      </w:rPr>
    </w:lvl>
  </w:abstractNum>
  <w:abstractNum w:abstractNumId="234" w15:restartNumberingAfterBreak="0">
    <w:nsid w:val="5536459E"/>
    <w:multiLevelType w:val="hybridMultilevel"/>
    <w:tmpl w:val="ECB6C8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5" w15:restartNumberingAfterBreak="0">
    <w:nsid w:val="57D42217"/>
    <w:multiLevelType w:val="hybridMultilevel"/>
    <w:tmpl w:val="281ACCAA"/>
    <w:lvl w:ilvl="0" w:tplc="04150003">
      <w:start w:val="1"/>
      <w:numFmt w:val="bullet"/>
      <w:lvlText w:val="o"/>
      <w:lvlJc w:val="left"/>
      <w:pPr>
        <w:ind w:left="720" w:hanging="360"/>
      </w:pPr>
      <w:rPr>
        <w:rFonts w:ascii="Courier New" w:hAnsi="Courier New" w:cs="Courier New"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6" w15:restartNumberingAfterBreak="0">
    <w:nsid w:val="58D22721"/>
    <w:multiLevelType w:val="hybridMultilevel"/>
    <w:tmpl w:val="9A38CA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7" w15:restartNumberingAfterBreak="0">
    <w:nsid w:val="58F2733B"/>
    <w:multiLevelType w:val="hybridMultilevel"/>
    <w:tmpl w:val="4CCED850"/>
    <w:lvl w:ilvl="0" w:tplc="7938D846">
      <w:start w:val="1"/>
      <w:numFmt w:val="decimal"/>
      <w:lvlText w:val="%1)"/>
      <w:lvlJc w:val="left"/>
      <w:pPr>
        <w:ind w:left="916" w:hanging="360"/>
      </w:pPr>
      <w:rPr>
        <w:b w:val="0"/>
      </w:rPr>
    </w:lvl>
    <w:lvl w:ilvl="1" w:tplc="04150019">
      <w:start w:val="1"/>
      <w:numFmt w:val="lowerLetter"/>
      <w:lvlText w:val="%2."/>
      <w:lvlJc w:val="left"/>
      <w:pPr>
        <w:ind w:left="1004" w:hanging="360"/>
      </w:pPr>
    </w:lvl>
    <w:lvl w:ilvl="2" w:tplc="0415001B">
      <w:start w:val="1"/>
      <w:numFmt w:val="lowerRoman"/>
      <w:lvlText w:val="%3."/>
      <w:lvlJc w:val="right"/>
      <w:pPr>
        <w:ind w:left="1724" w:hanging="180"/>
      </w:pPr>
    </w:lvl>
    <w:lvl w:ilvl="3" w:tplc="28CEC4D4">
      <w:start w:val="1"/>
      <w:numFmt w:val="decimal"/>
      <w:lvlText w:val="%4."/>
      <w:lvlJc w:val="left"/>
      <w:pPr>
        <w:ind w:left="2444" w:hanging="360"/>
      </w:pPr>
      <w:rPr>
        <w:b/>
      </w:rPr>
    </w:lvl>
    <w:lvl w:ilvl="4" w:tplc="04150019">
      <w:start w:val="1"/>
      <w:numFmt w:val="lowerLetter"/>
      <w:lvlText w:val="%5."/>
      <w:lvlJc w:val="left"/>
      <w:pPr>
        <w:ind w:left="3164" w:hanging="360"/>
      </w:pPr>
    </w:lvl>
    <w:lvl w:ilvl="5" w:tplc="0415001B">
      <w:start w:val="1"/>
      <w:numFmt w:val="lowerRoman"/>
      <w:lvlText w:val="%6."/>
      <w:lvlJc w:val="right"/>
      <w:pPr>
        <w:ind w:left="3884" w:hanging="180"/>
      </w:pPr>
    </w:lvl>
    <w:lvl w:ilvl="6" w:tplc="0415000F">
      <w:start w:val="1"/>
      <w:numFmt w:val="decimal"/>
      <w:lvlText w:val="%7."/>
      <w:lvlJc w:val="left"/>
      <w:pPr>
        <w:ind w:left="4604" w:hanging="360"/>
      </w:pPr>
    </w:lvl>
    <w:lvl w:ilvl="7" w:tplc="04150019">
      <w:start w:val="1"/>
      <w:numFmt w:val="lowerLetter"/>
      <w:lvlText w:val="%8."/>
      <w:lvlJc w:val="left"/>
      <w:pPr>
        <w:ind w:left="5324" w:hanging="360"/>
      </w:pPr>
    </w:lvl>
    <w:lvl w:ilvl="8" w:tplc="0415001B">
      <w:start w:val="1"/>
      <w:numFmt w:val="lowerRoman"/>
      <w:lvlText w:val="%9."/>
      <w:lvlJc w:val="right"/>
      <w:pPr>
        <w:ind w:left="6044" w:hanging="180"/>
      </w:pPr>
    </w:lvl>
  </w:abstractNum>
  <w:abstractNum w:abstractNumId="238" w15:restartNumberingAfterBreak="0">
    <w:nsid w:val="593174A0"/>
    <w:multiLevelType w:val="hybridMultilevel"/>
    <w:tmpl w:val="C7E411F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9" w15:restartNumberingAfterBreak="0">
    <w:nsid w:val="599D15E4"/>
    <w:multiLevelType w:val="hybridMultilevel"/>
    <w:tmpl w:val="55B8E7F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40" w15:restartNumberingAfterBreak="0">
    <w:nsid w:val="5A286F0B"/>
    <w:multiLevelType w:val="hybridMultilevel"/>
    <w:tmpl w:val="7AE08608"/>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41" w15:restartNumberingAfterBreak="0">
    <w:nsid w:val="5A4E33D5"/>
    <w:multiLevelType w:val="hybridMultilevel"/>
    <w:tmpl w:val="4B80FB04"/>
    <w:lvl w:ilvl="0" w:tplc="FFFFFFFF">
      <w:start w:val="1"/>
      <w:numFmt w:val="decimal"/>
      <w:lvlText w:val="%1."/>
      <w:lvlJc w:val="left"/>
      <w:pPr>
        <w:ind w:left="360" w:hanging="360"/>
      </w:pPr>
      <w:rPr>
        <w:rFonts w:hint="default"/>
        <w:b w:val="0"/>
        <w:i w:val="0"/>
        <w:iCs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42" w15:restartNumberingAfterBreak="0">
    <w:nsid w:val="5A6772E9"/>
    <w:multiLevelType w:val="hybridMultilevel"/>
    <w:tmpl w:val="6D64292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3"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AE24C5F"/>
    <w:multiLevelType w:val="hybridMultilevel"/>
    <w:tmpl w:val="2814D8D0"/>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5" w15:restartNumberingAfterBreak="0">
    <w:nsid w:val="5AF952CF"/>
    <w:multiLevelType w:val="hybridMultilevel"/>
    <w:tmpl w:val="E9FAC4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6" w15:restartNumberingAfterBreak="0">
    <w:nsid w:val="5BEB148B"/>
    <w:multiLevelType w:val="hybridMultilevel"/>
    <w:tmpl w:val="C16CC09E"/>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47" w15:restartNumberingAfterBreak="0">
    <w:nsid w:val="5C310E81"/>
    <w:multiLevelType w:val="hybridMultilevel"/>
    <w:tmpl w:val="3A543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8" w15:restartNumberingAfterBreak="0">
    <w:nsid w:val="5C9D3DAD"/>
    <w:multiLevelType w:val="hybridMultilevel"/>
    <w:tmpl w:val="DABC1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5D1D7BC2"/>
    <w:multiLevelType w:val="hybridMultilevel"/>
    <w:tmpl w:val="9DC6611A"/>
    <w:lvl w:ilvl="0" w:tplc="8C46C7AE">
      <w:start w:val="1"/>
      <w:numFmt w:val="decimal"/>
      <w:lvlText w:val="%1."/>
      <w:lvlJc w:val="left"/>
      <w:pPr>
        <w:ind w:left="360" w:hanging="360"/>
      </w:pPr>
      <w:rPr>
        <w:rFonts w:hint="default"/>
        <w:b w:val="0"/>
        <w:i w:val="0"/>
        <w:iCs w:val="0"/>
        <w:color w:val="auto"/>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50" w15:restartNumberingAfterBreak="0">
    <w:nsid w:val="5D4E33D4"/>
    <w:multiLevelType w:val="hybridMultilevel"/>
    <w:tmpl w:val="1CEAC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1" w15:restartNumberingAfterBreak="0">
    <w:nsid w:val="5DD1613D"/>
    <w:multiLevelType w:val="multilevel"/>
    <w:tmpl w:val="7712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DF1258C"/>
    <w:multiLevelType w:val="hybridMultilevel"/>
    <w:tmpl w:val="C54EBEAA"/>
    <w:lvl w:ilvl="0" w:tplc="300CBC7A">
      <w:start w:val="1"/>
      <w:numFmt w:val="decimal"/>
      <w:lvlText w:val="%1."/>
      <w:lvlJc w:val="left"/>
      <w:pPr>
        <w:ind w:left="360" w:hanging="360"/>
      </w:pPr>
      <w:rPr>
        <w:rFonts w:hint="default"/>
        <w:b w:val="0"/>
        <w:i w:val="0"/>
        <w:iCs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DF3065A"/>
    <w:multiLevelType w:val="hybridMultilevel"/>
    <w:tmpl w:val="CF9A01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E245BDD"/>
    <w:multiLevelType w:val="hybridMultilevel"/>
    <w:tmpl w:val="F0440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5F5638C1"/>
    <w:multiLevelType w:val="hybridMultilevel"/>
    <w:tmpl w:val="06183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FCD7C80"/>
    <w:multiLevelType w:val="hybridMultilevel"/>
    <w:tmpl w:val="26084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601679CE"/>
    <w:multiLevelType w:val="hybridMultilevel"/>
    <w:tmpl w:val="FBFA422A"/>
    <w:lvl w:ilvl="0" w:tplc="FFFFFFFF">
      <w:start w:val="1"/>
      <w:numFmt w:val="decimal"/>
      <w:lvlText w:val="%1."/>
      <w:lvlJc w:val="left"/>
      <w:pPr>
        <w:ind w:left="786"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8" w15:restartNumberingAfterBreak="0">
    <w:nsid w:val="60F260A7"/>
    <w:multiLevelType w:val="hybridMultilevel"/>
    <w:tmpl w:val="82B4911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9" w15:restartNumberingAfterBreak="0">
    <w:nsid w:val="61B35B71"/>
    <w:multiLevelType w:val="multilevel"/>
    <w:tmpl w:val="A684BED4"/>
    <w:lvl w:ilvl="0">
      <w:start w:val="1"/>
      <w:numFmt w:val="decimal"/>
      <w:lvlText w:val="%1."/>
      <w:lvlJc w:val="left"/>
      <w:pPr>
        <w:ind w:left="360" w:hanging="360"/>
      </w:pPr>
      <w:rPr>
        <w:rFonts w:hint="default"/>
        <w:b w:val="0"/>
      </w:rPr>
    </w:lvl>
    <w:lvl w:ilvl="1">
      <w:start w:val="1"/>
      <w:numFmt w:val="decimal"/>
      <w:isLgl/>
      <w:lvlText w:val="%1.%2"/>
      <w:lvlJc w:val="left"/>
      <w:pPr>
        <w:ind w:left="2160" w:hanging="720"/>
      </w:pPr>
      <w:rPr>
        <w:rFonts w:hint="default"/>
        <w:i/>
        <w:sz w:val="26"/>
        <w:szCs w:val="26"/>
      </w:rPr>
    </w:lvl>
    <w:lvl w:ilvl="2">
      <w:start w:val="1"/>
      <w:numFmt w:val="decimal"/>
      <w:isLgl/>
      <w:lvlText w:val="%1.%2.%3"/>
      <w:lvlJc w:val="left"/>
      <w:pPr>
        <w:ind w:left="3600" w:hanging="720"/>
      </w:pPr>
      <w:rPr>
        <w:rFonts w:hint="default"/>
        <w:i/>
        <w:sz w:val="36"/>
      </w:rPr>
    </w:lvl>
    <w:lvl w:ilvl="3">
      <w:start w:val="1"/>
      <w:numFmt w:val="decimal"/>
      <w:isLgl/>
      <w:lvlText w:val="%1.%2.%3.%4"/>
      <w:lvlJc w:val="left"/>
      <w:pPr>
        <w:ind w:left="5400" w:hanging="1080"/>
      </w:pPr>
      <w:rPr>
        <w:rFonts w:hint="default"/>
        <w:i/>
        <w:sz w:val="36"/>
      </w:rPr>
    </w:lvl>
    <w:lvl w:ilvl="4">
      <w:start w:val="1"/>
      <w:numFmt w:val="decimal"/>
      <w:isLgl/>
      <w:lvlText w:val="%1.%2.%3.%4.%5"/>
      <w:lvlJc w:val="left"/>
      <w:pPr>
        <w:ind w:left="7200" w:hanging="1440"/>
      </w:pPr>
      <w:rPr>
        <w:rFonts w:hint="default"/>
        <w:i/>
        <w:sz w:val="36"/>
      </w:rPr>
    </w:lvl>
    <w:lvl w:ilvl="5">
      <w:start w:val="1"/>
      <w:numFmt w:val="decimal"/>
      <w:isLgl/>
      <w:lvlText w:val="%1.%2.%3.%4.%5.%6"/>
      <w:lvlJc w:val="left"/>
      <w:pPr>
        <w:ind w:left="8640" w:hanging="1440"/>
      </w:pPr>
      <w:rPr>
        <w:rFonts w:hint="default"/>
        <w:i/>
        <w:sz w:val="36"/>
      </w:rPr>
    </w:lvl>
    <w:lvl w:ilvl="6">
      <w:start w:val="1"/>
      <w:numFmt w:val="decimal"/>
      <w:isLgl/>
      <w:lvlText w:val="%1.%2.%3.%4.%5.%6.%7"/>
      <w:lvlJc w:val="left"/>
      <w:pPr>
        <w:ind w:left="10440" w:hanging="1800"/>
      </w:pPr>
      <w:rPr>
        <w:rFonts w:hint="default"/>
        <w:i/>
        <w:sz w:val="36"/>
      </w:rPr>
    </w:lvl>
    <w:lvl w:ilvl="7">
      <w:start w:val="1"/>
      <w:numFmt w:val="decimal"/>
      <w:isLgl/>
      <w:lvlText w:val="%1.%2.%3.%4.%5.%6.%7.%8"/>
      <w:lvlJc w:val="left"/>
      <w:pPr>
        <w:ind w:left="12240" w:hanging="2160"/>
      </w:pPr>
      <w:rPr>
        <w:rFonts w:hint="default"/>
        <w:i/>
        <w:sz w:val="36"/>
      </w:rPr>
    </w:lvl>
    <w:lvl w:ilvl="8">
      <w:start w:val="1"/>
      <w:numFmt w:val="decimal"/>
      <w:isLgl/>
      <w:lvlText w:val="%1.%2.%3.%4.%5.%6.%7.%8.%9"/>
      <w:lvlJc w:val="left"/>
      <w:pPr>
        <w:ind w:left="13680" w:hanging="2160"/>
      </w:pPr>
      <w:rPr>
        <w:rFonts w:hint="default"/>
        <w:i/>
        <w:sz w:val="36"/>
      </w:rPr>
    </w:lvl>
  </w:abstractNum>
  <w:abstractNum w:abstractNumId="260" w15:restartNumberingAfterBreak="0">
    <w:nsid w:val="62825ED2"/>
    <w:multiLevelType w:val="hybridMultilevel"/>
    <w:tmpl w:val="F378FD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1" w15:restartNumberingAfterBreak="0">
    <w:nsid w:val="6365536D"/>
    <w:multiLevelType w:val="hybridMultilevel"/>
    <w:tmpl w:val="7D5A452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2" w15:restartNumberingAfterBreak="0">
    <w:nsid w:val="641D6CCD"/>
    <w:multiLevelType w:val="hybridMultilevel"/>
    <w:tmpl w:val="A9F6C9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3" w15:restartNumberingAfterBreak="0">
    <w:nsid w:val="6461331C"/>
    <w:multiLevelType w:val="hybridMultilevel"/>
    <w:tmpl w:val="CA2EE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46B17AE"/>
    <w:multiLevelType w:val="multilevel"/>
    <w:tmpl w:val="3E42EFA2"/>
    <w:styleLink w:val="WWNum5"/>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65" w15:restartNumberingAfterBreak="0">
    <w:nsid w:val="656355CB"/>
    <w:multiLevelType w:val="hybridMultilevel"/>
    <w:tmpl w:val="7B8C3658"/>
    <w:lvl w:ilvl="0" w:tplc="260E61B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5801CC7"/>
    <w:multiLevelType w:val="hybridMultilevel"/>
    <w:tmpl w:val="64848C72"/>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67" w15:restartNumberingAfterBreak="0">
    <w:nsid w:val="65CF76A5"/>
    <w:multiLevelType w:val="hybridMultilevel"/>
    <w:tmpl w:val="CA56FB46"/>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8" w15:restartNumberingAfterBreak="0">
    <w:nsid w:val="65D90A98"/>
    <w:multiLevelType w:val="hybridMultilevel"/>
    <w:tmpl w:val="51A808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9" w15:restartNumberingAfterBreak="0">
    <w:nsid w:val="66772466"/>
    <w:multiLevelType w:val="hybridMultilevel"/>
    <w:tmpl w:val="7E921D04"/>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70" w15:restartNumberingAfterBreak="0">
    <w:nsid w:val="669A7B18"/>
    <w:multiLevelType w:val="hybridMultilevel"/>
    <w:tmpl w:val="79BEF222"/>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71" w15:restartNumberingAfterBreak="0">
    <w:nsid w:val="67445E2A"/>
    <w:multiLevelType w:val="hybridMultilevel"/>
    <w:tmpl w:val="8C36857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2" w15:restartNumberingAfterBreak="0">
    <w:nsid w:val="67B56074"/>
    <w:multiLevelType w:val="hybridMultilevel"/>
    <w:tmpl w:val="053AF84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3" w15:restartNumberingAfterBreak="0">
    <w:nsid w:val="67E468AA"/>
    <w:multiLevelType w:val="hybridMultilevel"/>
    <w:tmpl w:val="3976D7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67FE4F1D"/>
    <w:multiLevelType w:val="hybridMultilevel"/>
    <w:tmpl w:val="C718A008"/>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75" w15:restartNumberingAfterBreak="0">
    <w:nsid w:val="68096067"/>
    <w:multiLevelType w:val="hybridMultilevel"/>
    <w:tmpl w:val="2D4E81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8403BA8"/>
    <w:multiLevelType w:val="hybridMultilevel"/>
    <w:tmpl w:val="B9F0E69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77" w15:restartNumberingAfterBreak="0">
    <w:nsid w:val="687F1497"/>
    <w:multiLevelType w:val="hybridMultilevel"/>
    <w:tmpl w:val="146A8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8ED168C"/>
    <w:multiLevelType w:val="hybridMultilevel"/>
    <w:tmpl w:val="4B321D94"/>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79" w15:restartNumberingAfterBreak="0">
    <w:nsid w:val="6926253A"/>
    <w:multiLevelType w:val="hybridMultilevel"/>
    <w:tmpl w:val="937C9A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0" w15:restartNumberingAfterBreak="0">
    <w:nsid w:val="696E6040"/>
    <w:multiLevelType w:val="hybridMultilevel"/>
    <w:tmpl w:val="8EAA8C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69C7421F"/>
    <w:multiLevelType w:val="hybridMultilevel"/>
    <w:tmpl w:val="B19058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69D43B7A"/>
    <w:multiLevelType w:val="hybridMultilevel"/>
    <w:tmpl w:val="F75E7C34"/>
    <w:lvl w:ilvl="0" w:tplc="FFFFFFFF">
      <w:start w:val="1"/>
      <w:numFmt w:val="decimal"/>
      <w:lvlText w:val="%1."/>
      <w:lvlJc w:val="left"/>
      <w:pPr>
        <w:ind w:left="360" w:hanging="360"/>
      </w:pPr>
      <w:rPr>
        <w:rFonts w:hint="default"/>
      </w:rPr>
    </w:lvl>
    <w:lvl w:ilvl="1" w:tplc="FFFFFFFF">
      <w:numFmt w:val="bullet"/>
      <w:lvlText w:val="·"/>
      <w:lvlJc w:val="left"/>
      <w:pPr>
        <w:ind w:left="730" w:hanging="360"/>
      </w:pPr>
      <w:rPr>
        <w:rFonts w:ascii="Calibri Light" w:eastAsiaTheme="minorHAnsi" w:hAnsi="Calibri Light" w:cs="Calibri Light" w:hint="default"/>
      </w:rPr>
    </w:lvl>
    <w:lvl w:ilvl="2" w:tplc="FFFFFFFF" w:tentative="1">
      <w:start w:val="1"/>
      <w:numFmt w:val="lowerRoman"/>
      <w:lvlText w:val="%3."/>
      <w:lvlJc w:val="right"/>
      <w:pPr>
        <w:ind w:left="1450" w:hanging="180"/>
      </w:pPr>
    </w:lvl>
    <w:lvl w:ilvl="3" w:tplc="FFFFFFFF" w:tentative="1">
      <w:start w:val="1"/>
      <w:numFmt w:val="decimal"/>
      <w:lvlText w:val="%4."/>
      <w:lvlJc w:val="left"/>
      <w:pPr>
        <w:ind w:left="2170" w:hanging="360"/>
      </w:pPr>
    </w:lvl>
    <w:lvl w:ilvl="4" w:tplc="FFFFFFFF" w:tentative="1">
      <w:start w:val="1"/>
      <w:numFmt w:val="lowerLetter"/>
      <w:lvlText w:val="%5."/>
      <w:lvlJc w:val="left"/>
      <w:pPr>
        <w:ind w:left="2890" w:hanging="360"/>
      </w:pPr>
    </w:lvl>
    <w:lvl w:ilvl="5" w:tplc="FFFFFFFF" w:tentative="1">
      <w:start w:val="1"/>
      <w:numFmt w:val="lowerRoman"/>
      <w:lvlText w:val="%6."/>
      <w:lvlJc w:val="right"/>
      <w:pPr>
        <w:ind w:left="3610" w:hanging="180"/>
      </w:pPr>
    </w:lvl>
    <w:lvl w:ilvl="6" w:tplc="FFFFFFFF" w:tentative="1">
      <w:start w:val="1"/>
      <w:numFmt w:val="decimal"/>
      <w:lvlText w:val="%7."/>
      <w:lvlJc w:val="left"/>
      <w:pPr>
        <w:ind w:left="4330" w:hanging="360"/>
      </w:pPr>
    </w:lvl>
    <w:lvl w:ilvl="7" w:tplc="FFFFFFFF" w:tentative="1">
      <w:start w:val="1"/>
      <w:numFmt w:val="lowerLetter"/>
      <w:lvlText w:val="%8."/>
      <w:lvlJc w:val="left"/>
      <w:pPr>
        <w:ind w:left="5050" w:hanging="360"/>
      </w:pPr>
    </w:lvl>
    <w:lvl w:ilvl="8" w:tplc="FFFFFFFF" w:tentative="1">
      <w:start w:val="1"/>
      <w:numFmt w:val="lowerRoman"/>
      <w:lvlText w:val="%9."/>
      <w:lvlJc w:val="right"/>
      <w:pPr>
        <w:ind w:left="5770" w:hanging="180"/>
      </w:pPr>
    </w:lvl>
  </w:abstractNum>
  <w:abstractNum w:abstractNumId="283" w15:restartNumberingAfterBreak="0">
    <w:nsid w:val="6AC67C46"/>
    <w:multiLevelType w:val="multilevel"/>
    <w:tmpl w:val="AD7C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B112651"/>
    <w:multiLevelType w:val="hybridMultilevel"/>
    <w:tmpl w:val="A38237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85" w15:restartNumberingAfterBreak="0">
    <w:nsid w:val="6B223EED"/>
    <w:multiLevelType w:val="hybridMultilevel"/>
    <w:tmpl w:val="A38237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286" w15:restartNumberingAfterBreak="0">
    <w:nsid w:val="6B2E1C02"/>
    <w:multiLevelType w:val="hybridMultilevel"/>
    <w:tmpl w:val="663804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6C90233C"/>
    <w:multiLevelType w:val="hybridMultilevel"/>
    <w:tmpl w:val="0E260B36"/>
    <w:lvl w:ilvl="0" w:tplc="88E0A3A8">
      <w:start w:val="1"/>
      <w:numFmt w:val="bullet"/>
      <w:lvlText w:val=""/>
      <w:lvlJc w:val="left"/>
      <w:pPr>
        <w:ind w:left="1153" w:hanging="360"/>
      </w:pPr>
      <w:rPr>
        <w:rFonts w:ascii="Symbol" w:hAnsi="Symbol" w:hint="default"/>
        <w:color w:val="auto"/>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288" w15:restartNumberingAfterBreak="0">
    <w:nsid w:val="6CD271F7"/>
    <w:multiLevelType w:val="hybridMultilevel"/>
    <w:tmpl w:val="86063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CEC67D9"/>
    <w:multiLevelType w:val="hybridMultilevel"/>
    <w:tmpl w:val="9A02A8C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D022649"/>
    <w:multiLevelType w:val="multilevel"/>
    <w:tmpl w:val="FFB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DC27273"/>
    <w:multiLevelType w:val="hybridMultilevel"/>
    <w:tmpl w:val="089497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6DD730F8"/>
    <w:multiLevelType w:val="hybridMultilevel"/>
    <w:tmpl w:val="CD56F25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93" w15:restartNumberingAfterBreak="0">
    <w:nsid w:val="6FB25C73"/>
    <w:multiLevelType w:val="hybridMultilevel"/>
    <w:tmpl w:val="FDA436C6"/>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294"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7156454D"/>
    <w:multiLevelType w:val="hybridMultilevel"/>
    <w:tmpl w:val="9D02CD7E"/>
    <w:lvl w:ilvl="0" w:tplc="29BEAF7E">
      <w:start w:val="2"/>
      <w:numFmt w:val="decimal"/>
      <w:lvlText w:val="%1."/>
      <w:lvlJc w:val="left"/>
      <w:pPr>
        <w:ind w:left="360" w:hanging="360"/>
      </w:pPr>
      <w:rPr>
        <w:rFonts w:hint="default"/>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6" w15:restartNumberingAfterBreak="0">
    <w:nsid w:val="71564A94"/>
    <w:multiLevelType w:val="hybridMultilevel"/>
    <w:tmpl w:val="C38A0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1594370"/>
    <w:multiLevelType w:val="hybridMultilevel"/>
    <w:tmpl w:val="27683CBE"/>
    <w:lvl w:ilvl="0" w:tplc="B6FED0FE">
      <w:start w:val="15"/>
      <w:numFmt w:val="upperRoman"/>
      <w:lvlText w:val="%1."/>
      <w:lvlJc w:val="left"/>
      <w:pPr>
        <w:ind w:left="91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24C10E6"/>
    <w:multiLevelType w:val="hybridMultilevel"/>
    <w:tmpl w:val="CFEC3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9" w15:restartNumberingAfterBreak="0">
    <w:nsid w:val="72D64158"/>
    <w:multiLevelType w:val="hybridMultilevel"/>
    <w:tmpl w:val="0E5A1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72D7736F"/>
    <w:multiLevelType w:val="hybridMultilevel"/>
    <w:tmpl w:val="76AAE8CE"/>
    <w:styleLink w:val="WWNum231"/>
    <w:lvl w:ilvl="0" w:tplc="BDE461AA">
      <w:start w:val="1"/>
      <w:numFmt w:val="bullet"/>
      <w:lvlText w:val="-"/>
      <w:lvlJc w:val="left"/>
      <w:pPr>
        <w:ind w:left="2062" w:hanging="360"/>
      </w:pPr>
      <w:rPr>
        <w:rFonts w:ascii="Courier New" w:hAnsi="Courier New" w:cs="Times New Roman" w:hint="default"/>
      </w:rPr>
    </w:lvl>
    <w:lvl w:ilvl="1" w:tplc="04150003">
      <w:start w:val="1"/>
      <w:numFmt w:val="bullet"/>
      <w:lvlText w:val="o"/>
      <w:lvlJc w:val="left"/>
      <w:pPr>
        <w:ind w:left="2782" w:hanging="360"/>
      </w:pPr>
      <w:rPr>
        <w:rFonts w:ascii="Courier New" w:hAnsi="Courier New" w:cs="Courier New" w:hint="default"/>
      </w:rPr>
    </w:lvl>
    <w:lvl w:ilvl="2" w:tplc="04150005">
      <w:start w:val="1"/>
      <w:numFmt w:val="bullet"/>
      <w:lvlText w:val=""/>
      <w:lvlJc w:val="left"/>
      <w:pPr>
        <w:ind w:left="3502" w:hanging="360"/>
      </w:pPr>
      <w:rPr>
        <w:rFonts w:ascii="Wingdings" w:hAnsi="Wingdings" w:hint="default"/>
      </w:rPr>
    </w:lvl>
    <w:lvl w:ilvl="3" w:tplc="04150001">
      <w:start w:val="1"/>
      <w:numFmt w:val="bullet"/>
      <w:lvlText w:val=""/>
      <w:lvlJc w:val="left"/>
      <w:pPr>
        <w:ind w:left="4222" w:hanging="360"/>
      </w:pPr>
      <w:rPr>
        <w:rFonts w:ascii="Symbol" w:hAnsi="Symbol" w:hint="default"/>
      </w:rPr>
    </w:lvl>
    <w:lvl w:ilvl="4" w:tplc="04150003">
      <w:start w:val="1"/>
      <w:numFmt w:val="bullet"/>
      <w:lvlText w:val="o"/>
      <w:lvlJc w:val="left"/>
      <w:pPr>
        <w:ind w:left="4942" w:hanging="360"/>
      </w:pPr>
      <w:rPr>
        <w:rFonts w:ascii="Courier New" w:hAnsi="Courier New" w:cs="Courier New" w:hint="default"/>
      </w:rPr>
    </w:lvl>
    <w:lvl w:ilvl="5" w:tplc="04150005">
      <w:start w:val="1"/>
      <w:numFmt w:val="bullet"/>
      <w:lvlText w:val=""/>
      <w:lvlJc w:val="left"/>
      <w:pPr>
        <w:ind w:left="5662" w:hanging="360"/>
      </w:pPr>
      <w:rPr>
        <w:rFonts w:ascii="Wingdings" w:hAnsi="Wingdings" w:hint="default"/>
      </w:rPr>
    </w:lvl>
    <w:lvl w:ilvl="6" w:tplc="04150001">
      <w:start w:val="1"/>
      <w:numFmt w:val="bullet"/>
      <w:lvlText w:val=""/>
      <w:lvlJc w:val="left"/>
      <w:pPr>
        <w:ind w:left="6382" w:hanging="360"/>
      </w:pPr>
      <w:rPr>
        <w:rFonts w:ascii="Symbol" w:hAnsi="Symbol" w:hint="default"/>
      </w:rPr>
    </w:lvl>
    <w:lvl w:ilvl="7" w:tplc="04150003">
      <w:start w:val="1"/>
      <w:numFmt w:val="bullet"/>
      <w:lvlText w:val="o"/>
      <w:lvlJc w:val="left"/>
      <w:pPr>
        <w:ind w:left="7102" w:hanging="360"/>
      </w:pPr>
      <w:rPr>
        <w:rFonts w:ascii="Courier New" w:hAnsi="Courier New" w:cs="Courier New" w:hint="default"/>
      </w:rPr>
    </w:lvl>
    <w:lvl w:ilvl="8" w:tplc="04150005">
      <w:start w:val="1"/>
      <w:numFmt w:val="bullet"/>
      <w:lvlText w:val=""/>
      <w:lvlJc w:val="left"/>
      <w:pPr>
        <w:ind w:left="7822" w:hanging="360"/>
      </w:pPr>
      <w:rPr>
        <w:rFonts w:ascii="Wingdings" w:hAnsi="Wingdings" w:hint="default"/>
      </w:rPr>
    </w:lvl>
  </w:abstractNum>
  <w:abstractNum w:abstractNumId="301" w15:restartNumberingAfterBreak="0">
    <w:nsid w:val="73125413"/>
    <w:multiLevelType w:val="hybridMultilevel"/>
    <w:tmpl w:val="4FBEA1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731A74EF"/>
    <w:multiLevelType w:val="hybridMultilevel"/>
    <w:tmpl w:val="6F34AE04"/>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03" w15:restartNumberingAfterBreak="0">
    <w:nsid w:val="73BC553A"/>
    <w:multiLevelType w:val="hybridMultilevel"/>
    <w:tmpl w:val="2F5E8CD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4" w15:restartNumberingAfterBreak="0">
    <w:nsid w:val="740D7025"/>
    <w:multiLevelType w:val="hybridMultilevel"/>
    <w:tmpl w:val="317E3E4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5" w15:restartNumberingAfterBreak="0">
    <w:nsid w:val="74925CC3"/>
    <w:multiLevelType w:val="hybridMultilevel"/>
    <w:tmpl w:val="7E921D04"/>
    <w:lvl w:ilvl="0" w:tplc="FFFFFFFF">
      <w:start w:val="1"/>
      <w:numFmt w:val="decimal"/>
      <w:lvlText w:val="%1."/>
      <w:lvlJc w:val="left"/>
      <w:pPr>
        <w:ind w:left="719"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6" w15:restartNumberingAfterBreak="0">
    <w:nsid w:val="74EB2C86"/>
    <w:multiLevelType w:val="hybridMultilevel"/>
    <w:tmpl w:val="AF586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59F1CF6"/>
    <w:multiLevelType w:val="multilevel"/>
    <w:tmpl w:val="A314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61D0C26"/>
    <w:multiLevelType w:val="hybridMultilevel"/>
    <w:tmpl w:val="9C5277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9" w15:restartNumberingAfterBreak="0">
    <w:nsid w:val="76556177"/>
    <w:multiLevelType w:val="hybridMultilevel"/>
    <w:tmpl w:val="28F2392C"/>
    <w:lvl w:ilvl="0" w:tplc="FFFFFFFF">
      <w:start w:val="1"/>
      <w:numFmt w:val="decimal"/>
      <w:lvlText w:val="%1."/>
      <w:lvlJc w:val="left"/>
      <w:pPr>
        <w:ind w:left="720" w:hanging="360"/>
      </w:pPr>
    </w:lvl>
    <w:lvl w:ilvl="1" w:tplc="0415000F">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0" w15:restartNumberingAfterBreak="0">
    <w:nsid w:val="768B1536"/>
    <w:multiLevelType w:val="singleLevel"/>
    <w:tmpl w:val="C2744D04"/>
    <w:lvl w:ilvl="0">
      <w:start w:val="1"/>
      <w:numFmt w:val="decimal"/>
      <w:lvlText w:val="%1)"/>
      <w:lvlJc w:val="left"/>
      <w:pPr>
        <w:tabs>
          <w:tab w:val="num" w:pos="360"/>
        </w:tabs>
        <w:ind w:left="360" w:hanging="360"/>
      </w:pPr>
      <w:rPr>
        <w:b w:val="0"/>
        <w:color w:val="auto"/>
      </w:rPr>
    </w:lvl>
  </w:abstractNum>
  <w:abstractNum w:abstractNumId="311" w15:restartNumberingAfterBreak="0">
    <w:nsid w:val="77332EE7"/>
    <w:multiLevelType w:val="hybridMultilevel"/>
    <w:tmpl w:val="A38237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312" w15:restartNumberingAfterBreak="0">
    <w:nsid w:val="77A548DE"/>
    <w:multiLevelType w:val="hybridMultilevel"/>
    <w:tmpl w:val="3D44B36A"/>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313" w15:restartNumberingAfterBreak="0">
    <w:nsid w:val="77FD64DC"/>
    <w:multiLevelType w:val="hybridMultilevel"/>
    <w:tmpl w:val="0F94F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4" w15:restartNumberingAfterBreak="0">
    <w:nsid w:val="78C023EE"/>
    <w:multiLevelType w:val="hybridMultilevel"/>
    <w:tmpl w:val="265858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8C15779"/>
    <w:multiLevelType w:val="hybridMultilevel"/>
    <w:tmpl w:val="E8D01B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6" w15:restartNumberingAfterBreak="0">
    <w:nsid w:val="78D41D7F"/>
    <w:multiLevelType w:val="hybridMultilevel"/>
    <w:tmpl w:val="AD52D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78F8036C"/>
    <w:multiLevelType w:val="hybridMultilevel"/>
    <w:tmpl w:val="0D46BB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78FC3890"/>
    <w:multiLevelType w:val="hybridMultilevel"/>
    <w:tmpl w:val="3EEE8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91D1223"/>
    <w:multiLevelType w:val="multilevel"/>
    <w:tmpl w:val="EDE02A68"/>
    <w:styleLink w:val="WWNum23"/>
    <w:lvl w:ilvl="0">
      <w:numFmt w:val="bullet"/>
      <w:lvlText w:val=""/>
      <w:lvlJc w:val="left"/>
      <w:pPr>
        <w:ind w:left="1146" w:hanging="360"/>
      </w:pPr>
      <w:rPr>
        <w:rFonts w:ascii="Symbol" w:hAnsi="Symbol"/>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20" w15:restartNumberingAfterBreak="0">
    <w:nsid w:val="79477C53"/>
    <w:multiLevelType w:val="hybridMultilevel"/>
    <w:tmpl w:val="8FD2F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948229D"/>
    <w:multiLevelType w:val="hybridMultilevel"/>
    <w:tmpl w:val="1FAA00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2" w15:restartNumberingAfterBreak="0">
    <w:nsid w:val="79DC4A4B"/>
    <w:multiLevelType w:val="hybridMultilevel"/>
    <w:tmpl w:val="AC78F4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3" w15:restartNumberingAfterBreak="0">
    <w:nsid w:val="79E63A32"/>
    <w:multiLevelType w:val="multilevel"/>
    <w:tmpl w:val="5FBE5B5E"/>
    <w:lvl w:ilvl="0">
      <w:start w:val="1"/>
      <w:numFmt w:val="decimal"/>
      <w:lvlText w:val="%1."/>
      <w:lvlJc w:val="left"/>
      <w:pPr>
        <w:ind w:left="360" w:hanging="360"/>
      </w:pPr>
      <w:rPr>
        <w:rFonts w:hint="default"/>
        <w:b w:val="0"/>
        <w:i w:val="0"/>
        <w:iCs w:val="0"/>
      </w:rPr>
    </w:lvl>
    <w:lvl w:ilvl="1">
      <w:start w:val="1"/>
      <w:numFmt w:val="decimal"/>
      <w:isLgl/>
      <w:lvlText w:val="%1.%2"/>
      <w:lvlJc w:val="left"/>
      <w:pPr>
        <w:ind w:left="2160" w:hanging="720"/>
      </w:pPr>
      <w:rPr>
        <w:rFonts w:hint="default"/>
        <w:i/>
        <w:sz w:val="26"/>
        <w:szCs w:val="26"/>
      </w:rPr>
    </w:lvl>
    <w:lvl w:ilvl="2">
      <w:start w:val="1"/>
      <w:numFmt w:val="decimal"/>
      <w:isLgl/>
      <w:lvlText w:val="%1.%2.%3"/>
      <w:lvlJc w:val="left"/>
      <w:pPr>
        <w:ind w:left="3600" w:hanging="720"/>
      </w:pPr>
      <w:rPr>
        <w:rFonts w:hint="default"/>
        <w:i/>
        <w:sz w:val="36"/>
      </w:rPr>
    </w:lvl>
    <w:lvl w:ilvl="3">
      <w:start w:val="1"/>
      <w:numFmt w:val="decimal"/>
      <w:isLgl/>
      <w:lvlText w:val="%1.%2.%3.%4"/>
      <w:lvlJc w:val="left"/>
      <w:pPr>
        <w:ind w:left="5400" w:hanging="1080"/>
      </w:pPr>
      <w:rPr>
        <w:rFonts w:hint="default"/>
        <w:i/>
        <w:sz w:val="36"/>
      </w:rPr>
    </w:lvl>
    <w:lvl w:ilvl="4">
      <w:start w:val="1"/>
      <w:numFmt w:val="decimal"/>
      <w:isLgl/>
      <w:lvlText w:val="%1.%2.%3.%4.%5"/>
      <w:lvlJc w:val="left"/>
      <w:pPr>
        <w:ind w:left="7200" w:hanging="1440"/>
      </w:pPr>
      <w:rPr>
        <w:rFonts w:hint="default"/>
        <w:i/>
        <w:sz w:val="36"/>
      </w:rPr>
    </w:lvl>
    <w:lvl w:ilvl="5">
      <w:start w:val="1"/>
      <w:numFmt w:val="decimal"/>
      <w:isLgl/>
      <w:lvlText w:val="%1.%2.%3.%4.%5.%6"/>
      <w:lvlJc w:val="left"/>
      <w:pPr>
        <w:ind w:left="8640" w:hanging="1440"/>
      </w:pPr>
      <w:rPr>
        <w:rFonts w:hint="default"/>
        <w:i/>
        <w:sz w:val="36"/>
      </w:rPr>
    </w:lvl>
    <w:lvl w:ilvl="6">
      <w:start w:val="1"/>
      <w:numFmt w:val="decimal"/>
      <w:isLgl/>
      <w:lvlText w:val="%1.%2.%3.%4.%5.%6.%7"/>
      <w:lvlJc w:val="left"/>
      <w:pPr>
        <w:ind w:left="10440" w:hanging="1800"/>
      </w:pPr>
      <w:rPr>
        <w:rFonts w:hint="default"/>
        <w:i/>
        <w:sz w:val="36"/>
      </w:rPr>
    </w:lvl>
    <w:lvl w:ilvl="7">
      <w:start w:val="1"/>
      <w:numFmt w:val="decimal"/>
      <w:isLgl/>
      <w:lvlText w:val="%1.%2.%3.%4.%5.%6.%7.%8"/>
      <w:lvlJc w:val="left"/>
      <w:pPr>
        <w:ind w:left="12240" w:hanging="2160"/>
      </w:pPr>
      <w:rPr>
        <w:rFonts w:hint="default"/>
        <w:i/>
        <w:sz w:val="36"/>
      </w:rPr>
    </w:lvl>
    <w:lvl w:ilvl="8">
      <w:start w:val="1"/>
      <w:numFmt w:val="decimal"/>
      <w:isLgl/>
      <w:lvlText w:val="%1.%2.%3.%4.%5.%6.%7.%8.%9"/>
      <w:lvlJc w:val="left"/>
      <w:pPr>
        <w:ind w:left="13680" w:hanging="2160"/>
      </w:pPr>
      <w:rPr>
        <w:rFonts w:hint="default"/>
        <w:i/>
        <w:sz w:val="36"/>
      </w:rPr>
    </w:lvl>
  </w:abstractNum>
  <w:abstractNum w:abstractNumId="324" w15:restartNumberingAfterBreak="0">
    <w:nsid w:val="7A7951EA"/>
    <w:multiLevelType w:val="hybridMultilevel"/>
    <w:tmpl w:val="1EB8FFFA"/>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325" w15:restartNumberingAfterBreak="0">
    <w:nsid w:val="7A7A5A59"/>
    <w:multiLevelType w:val="hybridMultilevel"/>
    <w:tmpl w:val="915013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7AA43F4C"/>
    <w:multiLevelType w:val="hybridMultilevel"/>
    <w:tmpl w:val="19F65A1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7" w15:restartNumberingAfterBreak="0">
    <w:nsid w:val="7B006F10"/>
    <w:multiLevelType w:val="hybridMultilevel"/>
    <w:tmpl w:val="EF680DB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8" w15:restartNumberingAfterBreak="0">
    <w:nsid w:val="7B1F19BD"/>
    <w:multiLevelType w:val="hybridMultilevel"/>
    <w:tmpl w:val="46CEE3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B48505F"/>
    <w:multiLevelType w:val="hybridMultilevel"/>
    <w:tmpl w:val="088C38E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30" w15:restartNumberingAfterBreak="0">
    <w:nsid w:val="7B7C2862"/>
    <w:multiLevelType w:val="hybridMultilevel"/>
    <w:tmpl w:val="892C013A"/>
    <w:lvl w:ilvl="0" w:tplc="04150011">
      <w:start w:val="1"/>
      <w:numFmt w:val="decimal"/>
      <w:lvlText w:val="%1)"/>
      <w:lvlJc w:val="left"/>
      <w:pPr>
        <w:ind w:left="720" w:hanging="360"/>
      </w:pPr>
      <w:rPr>
        <w:b w:val="0"/>
      </w:rPr>
    </w:lvl>
    <w:lvl w:ilvl="1" w:tplc="D20C9634">
      <w:start w:val="1"/>
      <w:numFmt w:val="lowerLetter"/>
      <w:lvlText w:val="%2)"/>
      <w:lvlJc w:val="left"/>
      <w:pPr>
        <w:tabs>
          <w:tab w:val="num" w:pos="1440"/>
        </w:tabs>
        <w:ind w:left="1440" w:hanging="360"/>
      </w:pPr>
      <w:rPr>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1" w15:restartNumberingAfterBreak="0">
    <w:nsid w:val="7BD1631F"/>
    <w:multiLevelType w:val="hybridMultilevel"/>
    <w:tmpl w:val="78CCABFA"/>
    <w:lvl w:ilvl="0" w:tplc="1660B29E">
      <w:start w:val="1"/>
      <w:numFmt w:val="decimal"/>
      <w:lvlText w:val="%1."/>
      <w:lvlJc w:val="left"/>
      <w:pPr>
        <w:ind w:left="360" w:hanging="360"/>
      </w:pPr>
      <w:rPr>
        <w:rFonts w:hint="default"/>
        <w:b w:val="0"/>
        <w:color w:val="auto"/>
      </w:rPr>
    </w:lvl>
    <w:lvl w:ilvl="1" w:tplc="FFFFFFFF" w:tentative="1">
      <w:start w:val="1"/>
      <w:numFmt w:val="lowerLetter"/>
      <w:lvlText w:val="%2."/>
      <w:lvlJc w:val="left"/>
      <w:pPr>
        <w:ind w:left="721" w:hanging="360"/>
      </w:pPr>
    </w:lvl>
    <w:lvl w:ilvl="2" w:tplc="FFFFFFFF" w:tentative="1">
      <w:start w:val="1"/>
      <w:numFmt w:val="lowerRoman"/>
      <w:lvlText w:val="%3."/>
      <w:lvlJc w:val="right"/>
      <w:pPr>
        <w:ind w:left="1441" w:hanging="180"/>
      </w:pPr>
    </w:lvl>
    <w:lvl w:ilvl="3" w:tplc="FFFFFFFF" w:tentative="1">
      <w:start w:val="1"/>
      <w:numFmt w:val="decimal"/>
      <w:lvlText w:val="%4."/>
      <w:lvlJc w:val="left"/>
      <w:pPr>
        <w:ind w:left="2161" w:hanging="360"/>
      </w:pPr>
    </w:lvl>
    <w:lvl w:ilvl="4" w:tplc="FFFFFFFF" w:tentative="1">
      <w:start w:val="1"/>
      <w:numFmt w:val="lowerLetter"/>
      <w:lvlText w:val="%5."/>
      <w:lvlJc w:val="left"/>
      <w:pPr>
        <w:ind w:left="2881" w:hanging="360"/>
      </w:pPr>
    </w:lvl>
    <w:lvl w:ilvl="5" w:tplc="FFFFFFFF" w:tentative="1">
      <w:start w:val="1"/>
      <w:numFmt w:val="lowerRoman"/>
      <w:lvlText w:val="%6."/>
      <w:lvlJc w:val="right"/>
      <w:pPr>
        <w:ind w:left="3601" w:hanging="180"/>
      </w:pPr>
    </w:lvl>
    <w:lvl w:ilvl="6" w:tplc="FFFFFFFF" w:tentative="1">
      <w:start w:val="1"/>
      <w:numFmt w:val="decimal"/>
      <w:lvlText w:val="%7."/>
      <w:lvlJc w:val="left"/>
      <w:pPr>
        <w:ind w:left="4321" w:hanging="360"/>
      </w:pPr>
    </w:lvl>
    <w:lvl w:ilvl="7" w:tplc="FFFFFFFF" w:tentative="1">
      <w:start w:val="1"/>
      <w:numFmt w:val="lowerLetter"/>
      <w:lvlText w:val="%8."/>
      <w:lvlJc w:val="left"/>
      <w:pPr>
        <w:ind w:left="5041" w:hanging="360"/>
      </w:pPr>
    </w:lvl>
    <w:lvl w:ilvl="8" w:tplc="FFFFFFFF" w:tentative="1">
      <w:start w:val="1"/>
      <w:numFmt w:val="lowerRoman"/>
      <w:lvlText w:val="%9."/>
      <w:lvlJc w:val="right"/>
      <w:pPr>
        <w:ind w:left="5761" w:hanging="180"/>
      </w:pPr>
    </w:lvl>
  </w:abstractNum>
  <w:abstractNum w:abstractNumId="332" w15:restartNumberingAfterBreak="0">
    <w:nsid w:val="7C2F7480"/>
    <w:multiLevelType w:val="hybridMultilevel"/>
    <w:tmpl w:val="685C2368"/>
    <w:lvl w:ilvl="0" w:tplc="04150001">
      <w:start w:val="1"/>
      <w:numFmt w:val="bullet"/>
      <w:lvlText w:val=""/>
      <w:lvlJc w:val="left"/>
      <w:pPr>
        <w:ind w:left="793" w:hanging="360"/>
      </w:pPr>
      <w:rPr>
        <w:rFonts w:ascii="Symbol" w:hAnsi="Symbol" w:hint="default"/>
      </w:rPr>
    </w:lvl>
    <w:lvl w:ilvl="1" w:tplc="04150003" w:tentative="1">
      <w:start w:val="1"/>
      <w:numFmt w:val="bullet"/>
      <w:lvlText w:val="o"/>
      <w:lvlJc w:val="left"/>
      <w:pPr>
        <w:ind w:left="1513" w:hanging="360"/>
      </w:pPr>
      <w:rPr>
        <w:rFonts w:ascii="Courier New" w:hAnsi="Courier New" w:cs="Courier New" w:hint="default"/>
      </w:rPr>
    </w:lvl>
    <w:lvl w:ilvl="2" w:tplc="04150005" w:tentative="1">
      <w:start w:val="1"/>
      <w:numFmt w:val="bullet"/>
      <w:lvlText w:val=""/>
      <w:lvlJc w:val="left"/>
      <w:pPr>
        <w:ind w:left="2233" w:hanging="360"/>
      </w:pPr>
      <w:rPr>
        <w:rFonts w:ascii="Wingdings" w:hAnsi="Wingdings" w:hint="default"/>
      </w:rPr>
    </w:lvl>
    <w:lvl w:ilvl="3" w:tplc="04150001" w:tentative="1">
      <w:start w:val="1"/>
      <w:numFmt w:val="bullet"/>
      <w:lvlText w:val=""/>
      <w:lvlJc w:val="left"/>
      <w:pPr>
        <w:ind w:left="2953" w:hanging="360"/>
      </w:pPr>
      <w:rPr>
        <w:rFonts w:ascii="Symbol" w:hAnsi="Symbol" w:hint="default"/>
      </w:rPr>
    </w:lvl>
    <w:lvl w:ilvl="4" w:tplc="04150003" w:tentative="1">
      <w:start w:val="1"/>
      <w:numFmt w:val="bullet"/>
      <w:lvlText w:val="o"/>
      <w:lvlJc w:val="left"/>
      <w:pPr>
        <w:ind w:left="3673" w:hanging="360"/>
      </w:pPr>
      <w:rPr>
        <w:rFonts w:ascii="Courier New" w:hAnsi="Courier New" w:cs="Courier New" w:hint="default"/>
      </w:rPr>
    </w:lvl>
    <w:lvl w:ilvl="5" w:tplc="04150005" w:tentative="1">
      <w:start w:val="1"/>
      <w:numFmt w:val="bullet"/>
      <w:lvlText w:val=""/>
      <w:lvlJc w:val="left"/>
      <w:pPr>
        <w:ind w:left="4393" w:hanging="360"/>
      </w:pPr>
      <w:rPr>
        <w:rFonts w:ascii="Wingdings" w:hAnsi="Wingdings" w:hint="default"/>
      </w:rPr>
    </w:lvl>
    <w:lvl w:ilvl="6" w:tplc="04150001" w:tentative="1">
      <w:start w:val="1"/>
      <w:numFmt w:val="bullet"/>
      <w:lvlText w:val=""/>
      <w:lvlJc w:val="left"/>
      <w:pPr>
        <w:ind w:left="5113" w:hanging="360"/>
      </w:pPr>
      <w:rPr>
        <w:rFonts w:ascii="Symbol" w:hAnsi="Symbol" w:hint="default"/>
      </w:rPr>
    </w:lvl>
    <w:lvl w:ilvl="7" w:tplc="04150003" w:tentative="1">
      <w:start w:val="1"/>
      <w:numFmt w:val="bullet"/>
      <w:lvlText w:val="o"/>
      <w:lvlJc w:val="left"/>
      <w:pPr>
        <w:ind w:left="5833" w:hanging="360"/>
      </w:pPr>
      <w:rPr>
        <w:rFonts w:ascii="Courier New" w:hAnsi="Courier New" w:cs="Courier New" w:hint="default"/>
      </w:rPr>
    </w:lvl>
    <w:lvl w:ilvl="8" w:tplc="04150005" w:tentative="1">
      <w:start w:val="1"/>
      <w:numFmt w:val="bullet"/>
      <w:lvlText w:val=""/>
      <w:lvlJc w:val="left"/>
      <w:pPr>
        <w:ind w:left="6553" w:hanging="360"/>
      </w:pPr>
      <w:rPr>
        <w:rFonts w:ascii="Wingdings" w:hAnsi="Wingdings" w:hint="default"/>
      </w:rPr>
    </w:lvl>
  </w:abstractNum>
  <w:abstractNum w:abstractNumId="333" w15:restartNumberingAfterBreak="0">
    <w:nsid w:val="7C325AC2"/>
    <w:multiLevelType w:val="hybridMultilevel"/>
    <w:tmpl w:val="27BCDD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4" w15:restartNumberingAfterBreak="0">
    <w:nsid w:val="7C3E288A"/>
    <w:multiLevelType w:val="hybridMultilevel"/>
    <w:tmpl w:val="F38AB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7CF81CA8"/>
    <w:multiLevelType w:val="hybridMultilevel"/>
    <w:tmpl w:val="2D8A5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7D212B71"/>
    <w:multiLevelType w:val="hybridMultilevel"/>
    <w:tmpl w:val="FBA80C7C"/>
    <w:lvl w:ilvl="0" w:tplc="0415000F">
      <w:start w:val="1"/>
      <w:numFmt w:val="decimal"/>
      <w:lvlText w:val="%1."/>
      <w:lvlJc w:val="left"/>
      <w:pPr>
        <w:ind w:left="360" w:hanging="360"/>
      </w:pPr>
      <w:rPr>
        <w:rFonts w:hint="default"/>
        <w:b w:val="0"/>
      </w:rPr>
    </w:lvl>
    <w:lvl w:ilvl="1" w:tplc="FFFFFFFF" w:tentative="1">
      <w:start w:val="1"/>
      <w:numFmt w:val="lowerLetter"/>
      <w:lvlText w:val="%2."/>
      <w:lvlJc w:val="left"/>
      <w:pPr>
        <w:ind w:left="654" w:hanging="360"/>
      </w:pPr>
    </w:lvl>
    <w:lvl w:ilvl="2" w:tplc="FFFFFFFF" w:tentative="1">
      <w:start w:val="1"/>
      <w:numFmt w:val="lowerRoman"/>
      <w:lvlText w:val="%3."/>
      <w:lvlJc w:val="right"/>
      <w:pPr>
        <w:ind w:left="1374" w:hanging="180"/>
      </w:pPr>
    </w:lvl>
    <w:lvl w:ilvl="3" w:tplc="FFFFFFFF" w:tentative="1">
      <w:start w:val="1"/>
      <w:numFmt w:val="decimal"/>
      <w:lvlText w:val="%4."/>
      <w:lvlJc w:val="left"/>
      <w:pPr>
        <w:ind w:left="2094" w:hanging="360"/>
      </w:pPr>
    </w:lvl>
    <w:lvl w:ilvl="4" w:tplc="FFFFFFFF" w:tentative="1">
      <w:start w:val="1"/>
      <w:numFmt w:val="lowerLetter"/>
      <w:lvlText w:val="%5."/>
      <w:lvlJc w:val="left"/>
      <w:pPr>
        <w:ind w:left="2814" w:hanging="360"/>
      </w:pPr>
    </w:lvl>
    <w:lvl w:ilvl="5" w:tplc="FFFFFFFF" w:tentative="1">
      <w:start w:val="1"/>
      <w:numFmt w:val="lowerRoman"/>
      <w:lvlText w:val="%6."/>
      <w:lvlJc w:val="right"/>
      <w:pPr>
        <w:ind w:left="3534" w:hanging="180"/>
      </w:pPr>
    </w:lvl>
    <w:lvl w:ilvl="6" w:tplc="FFFFFFFF" w:tentative="1">
      <w:start w:val="1"/>
      <w:numFmt w:val="decimal"/>
      <w:lvlText w:val="%7."/>
      <w:lvlJc w:val="left"/>
      <w:pPr>
        <w:ind w:left="4254" w:hanging="360"/>
      </w:pPr>
    </w:lvl>
    <w:lvl w:ilvl="7" w:tplc="FFFFFFFF" w:tentative="1">
      <w:start w:val="1"/>
      <w:numFmt w:val="lowerLetter"/>
      <w:lvlText w:val="%8."/>
      <w:lvlJc w:val="left"/>
      <w:pPr>
        <w:ind w:left="4974" w:hanging="360"/>
      </w:pPr>
    </w:lvl>
    <w:lvl w:ilvl="8" w:tplc="FFFFFFFF" w:tentative="1">
      <w:start w:val="1"/>
      <w:numFmt w:val="lowerRoman"/>
      <w:lvlText w:val="%9."/>
      <w:lvlJc w:val="right"/>
      <w:pPr>
        <w:ind w:left="5694" w:hanging="180"/>
      </w:pPr>
    </w:lvl>
  </w:abstractNum>
  <w:abstractNum w:abstractNumId="337" w15:restartNumberingAfterBreak="0">
    <w:nsid w:val="7DC54903"/>
    <w:multiLevelType w:val="hybridMultilevel"/>
    <w:tmpl w:val="9960A86A"/>
    <w:lvl w:ilvl="0" w:tplc="04150001">
      <w:start w:val="1"/>
      <w:numFmt w:val="bullet"/>
      <w:lvlText w:val=""/>
      <w:lvlJc w:val="left"/>
      <w:pPr>
        <w:ind w:left="1153" w:hanging="360"/>
      </w:pPr>
      <w:rPr>
        <w:rFonts w:ascii="Symbol" w:hAnsi="Symbol" w:hint="default"/>
      </w:rPr>
    </w:lvl>
    <w:lvl w:ilvl="1" w:tplc="04150003" w:tentative="1">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338" w15:restartNumberingAfterBreak="0">
    <w:nsid w:val="7E0B412C"/>
    <w:multiLevelType w:val="hybridMultilevel"/>
    <w:tmpl w:val="229876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7EAC656A"/>
    <w:multiLevelType w:val="multilevel"/>
    <w:tmpl w:val="F7E00BAA"/>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0" w15:restartNumberingAfterBreak="0">
    <w:nsid w:val="7EF00BB6"/>
    <w:multiLevelType w:val="multilevel"/>
    <w:tmpl w:val="C7EEAFAE"/>
    <w:styleLink w:val="WWNum251"/>
    <w:lvl w:ilvl="0">
      <w:start w:val="1"/>
      <w:numFmt w:val="upperRoman"/>
      <w:lvlText w:val="%1."/>
      <w:lvlJc w:val="right"/>
      <w:pPr>
        <w:tabs>
          <w:tab w:val="num" w:pos="360"/>
        </w:tabs>
        <w:ind w:left="360" w:hanging="360"/>
      </w:p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224" w:hanging="504"/>
      </w:pPr>
      <w:rPr>
        <w:b/>
        <w:sz w:val="22"/>
      </w:rPr>
    </w:lvl>
    <w:lvl w:ilvl="3">
      <w:start w:val="1"/>
      <w:numFmt w:val="decimal"/>
      <w:lvlText w:val="%1.%2.%3.%4."/>
      <w:lvlJc w:val="left"/>
      <w:pPr>
        <w:tabs>
          <w:tab w:val="num" w:pos="1800"/>
        </w:tabs>
        <w:ind w:left="1728" w:hanging="648"/>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rPr>
        <w:b/>
      </w:rPr>
    </w:lvl>
    <w:lvl w:ilvl="6">
      <w:start w:val="1"/>
      <w:numFmt w:val="decimal"/>
      <w:lvlText w:val="%1.%2.%3.%4.%5.%6.%7."/>
      <w:lvlJc w:val="left"/>
      <w:pPr>
        <w:tabs>
          <w:tab w:val="num" w:pos="3600"/>
        </w:tabs>
        <w:ind w:left="3240" w:hanging="1080"/>
      </w:pPr>
      <w:rPr>
        <w:b/>
      </w:rPr>
    </w:lvl>
    <w:lvl w:ilvl="7">
      <w:start w:val="1"/>
      <w:numFmt w:val="decimal"/>
      <w:lvlText w:val="%1.%2.%3.%4.%5.%6.%7.%8."/>
      <w:lvlJc w:val="left"/>
      <w:pPr>
        <w:tabs>
          <w:tab w:val="num" w:pos="3960"/>
        </w:tabs>
        <w:ind w:left="3744" w:hanging="1224"/>
      </w:pPr>
      <w:rPr>
        <w:b/>
      </w:rPr>
    </w:lvl>
    <w:lvl w:ilvl="8">
      <w:start w:val="1"/>
      <w:numFmt w:val="decimal"/>
      <w:lvlText w:val="%1.%2.%3.%4.%5.%6.%7.%8.%9."/>
      <w:lvlJc w:val="left"/>
      <w:pPr>
        <w:tabs>
          <w:tab w:val="num" w:pos="4680"/>
        </w:tabs>
        <w:ind w:left="4320" w:hanging="1440"/>
      </w:pPr>
      <w:rPr>
        <w:b/>
      </w:rPr>
    </w:lvl>
  </w:abstractNum>
  <w:abstractNum w:abstractNumId="341" w15:restartNumberingAfterBreak="0">
    <w:nsid w:val="7F773DE6"/>
    <w:multiLevelType w:val="hybridMultilevel"/>
    <w:tmpl w:val="E1762766"/>
    <w:lvl w:ilvl="0" w:tplc="04150001">
      <w:start w:val="1"/>
      <w:numFmt w:val="bullet"/>
      <w:lvlText w:val=""/>
      <w:lvlJc w:val="left"/>
      <w:pPr>
        <w:ind w:left="1153" w:hanging="360"/>
      </w:pPr>
      <w:rPr>
        <w:rFonts w:ascii="Symbol" w:hAnsi="Symbol" w:hint="default"/>
      </w:rPr>
    </w:lvl>
    <w:lvl w:ilvl="1" w:tplc="04150003">
      <w:start w:val="1"/>
      <w:numFmt w:val="bullet"/>
      <w:lvlText w:val="o"/>
      <w:lvlJc w:val="left"/>
      <w:pPr>
        <w:ind w:left="1873" w:hanging="360"/>
      </w:pPr>
      <w:rPr>
        <w:rFonts w:ascii="Courier New" w:hAnsi="Courier New" w:cs="Courier New" w:hint="default"/>
      </w:rPr>
    </w:lvl>
    <w:lvl w:ilvl="2" w:tplc="04150005" w:tentative="1">
      <w:start w:val="1"/>
      <w:numFmt w:val="bullet"/>
      <w:lvlText w:val=""/>
      <w:lvlJc w:val="left"/>
      <w:pPr>
        <w:ind w:left="2593" w:hanging="360"/>
      </w:pPr>
      <w:rPr>
        <w:rFonts w:ascii="Wingdings" w:hAnsi="Wingdings" w:hint="default"/>
      </w:rPr>
    </w:lvl>
    <w:lvl w:ilvl="3" w:tplc="04150001" w:tentative="1">
      <w:start w:val="1"/>
      <w:numFmt w:val="bullet"/>
      <w:lvlText w:val=""/>
      <w:lvlJc w:val="left"/>
      <w:pPr>
        <w:ind w:left="3313" w:hanging="360"/>
      </w:pPr>
      <w:rPr>
        <w:rFonts w:ascii="Symbol" w:hAnsi="Symbol" w:hint="default"/>
      </w:rPr>
    </w:lvl>
    <w:lvl w:ilvl="4" w:tplc="04150003" w:tentative="1">
      <w:start w:val="1"/>
      <w:numFmt w:val="bullet"/>
      <w:lvlText w:val="o"/>
      <w:lvlJc w:val="left"/>
      <w:pPr>
        <w:ind w:left="4033" w:hanging="360"/>
      </w:pPr>
      <w:rPr>
        <w:rFonts w:ascii="Courier New" w:hAnsi="Courier New" w:cs="Courier New" w:hint="default"/>
      </w:rPr>
    </w:lvl>
    <w:lvl w:ilvl="5" w:tplc="04150005" w:tentative="1">
      <w:start w:val="1"/>
      <w:numFmt w:val="bullet"/>
      <w:lvlText w:val=""/>
      <w:lvlJc w:val="left"/>
      <w:pPr>
        <w:ind w:left="4753" w:hanging="360"/>
      </w:pPr>
      <w:rPr>
        <w:rFonts w:ascii="Wingdings" w:hAnsi="Wingdings" w:hint="default"/>
      </w:rPr>
    </w:lvl>
    <w:lvl w:ilvl="6" w:tplc="04150001" w:tentative="1">
      <w:start w:val="1"/>
      <w:numFmt w:val="bullet"/>
      <w:lvlText w:val=""/>
      <w:lvlJc w:val="left"/>
      <w:pPr>
        <w:ind w:left="5473" w:hanging="360"/>
      </w:pPr>
      <w:rPr>
        <w:rFonts w:ascii="Symbol" w:hAnsi="Symbol" w:hint="default"/>
      </w:rPr>
    </w:lvl>
    <w:lvl w:ilvl="7" w:tplc="04150003" w:tentative="1">
      <w:start w:val="1"/>
      <w:numFmt w:val="bullet"/>
      <w:lvlText w:val="o"/>
      <w:lvlJc w:val="left"/>
      <w:pPr>
        <w:ind w:left="6193" w:hanging="360"/>
      </w:pPr>
      <w:rPr>
        <w:rFonts w:ascii="Courier New" w:hAnsi="Courier New" w:cs="Courier New" w:hint="default"/>
      </w:rPr>
    </w:lvl>
    <w:lvl w:ilvl="8" w:tplc="04150005" w:tentative="1">
      <w:start w:val="1"/>
      <w:numFmt w:val="bullet"/>
      <w:lvlText w:val=""/>
      <w:lvlJc w:val="left"/>
      <w:pPr>
        <w:ind w:left="6913" w:hanging="360"/>
      </w:pPr>
      <w:rPr>
        <w:rFonts w:ascii="Wingdings" w:hAnsi="Wingdings" w:hint="default"/>
      </w:rPr>
    </w:lvl>
  </w:abstractNum>
  <w:abstractNum w:abstractNumId="342" w15:restartNumberingAfterBreak="0">
    <w:nsid w:val="7FA238F9"/>
    <w:multiLevelType w:val="hybridMultilevel"/>
    <w:tmpl w:val="593A742A"/>
    <w:lvl w:ilvl="0" w:tplc="F9A6124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FC75175"/>
    <w:multiLevelType w:val="hybridMultilevel"/>
    <w:tmpl w:val="98DA73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4"/>
  </w:num>
  <w:num w:numId="2">
    <w:abstractNumId w:val="1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0"/>
    <w:lvlOverride w:ilvl="0">
      <w:startOverride w:val="1"/>
    </w:lvlOverride>
  </w:num>
  <w:num w:numId="5">
    <w:abstractNumId w:val="181"/>
    <w:lvlOverride w:ilvl="0">
      <w:startOverride w:val="1"/>
    </w:lvlOverride>
  </w:num>
  <w:num w:numId="6">
    <w:abstractNumId w:val="264"/>
  </w:num>
  <w:num w:numId="7">
    <w:abstractNumId w:val="72"/>
  </w:num>
  <w:num w:numId="8">
    <w:abstractNumId w:val="56"/>
  </w:num>
  <w:num w:numId="9">
    <w:abstractNumId w:val="319"/>
  </w:num>
  <w:num w:numId="10">
    <w:abstractNumId w:val="340"/>
    <w:lvlOverride w:ilvl="0">
      <w:startOverride w:val="1"/>
      <w:lvl w:ilvl="0">
        <w:start w:val="1"/>
        <w:numFmt w:val="upperRoman"/>
        <w:lvlText w:val="%1."/>
        <w:lvlJc w:val="right"/>
        <w:pPr>
          <w:tabs>
            <w:tab w:val="num" w:pos="360"/>
          </w:tabs>
          <w:ind w:left="360" w:hanging="360"/>
        </w:pPr>
      </w:lvl>
    </w:lvlOverride>
  </w:num>
  <w:num w:numId="11">
    <w:abstractNumId w:val="136"/>
    <w:lvlOverride w:ilvl="0">
      <w:startOverride w:val="1"/>
      <w:lvl w:ilvl="0">
        <w:start w:val="1"/>
        <w:numFmt w:val="decimal"/>
        <w:lvlText w:val="%1."/>
        <w:lvlJc w:val="left"/>
        <w:pPr>
          <w:ind w:left="720" w:hanging="360"/>
        </w:pPr>
        <w:rPr>
          <w:b w:val="0"/>
          <w:i w:val="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2">
    <w:abstractNumId w:val="300"/>
  </w:num>
  <w:num w:numId="13">
    <w:abstractNumId w:val="86"/>
  </w:num>
  <w:num w:numId="1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0"/>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7"/>
  </w:num>
  <w:num w:numId="38">
    <w:abstractNumId w:val="57"/>
  </w:num>
  <w:num w:numId="39">
    <w:abstractNumId w:val="93"/>
  </w:num>
  <w:num w:numId="40">
    <w:abstractNumId w:val="132"/>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3"/>
  </w:num>
  <w:num w:numId="45">
    <w:abstractNumId w:val="107"/>
    <w:lvlOverride w:ilvl="0">
      <w:lvl w:ilvl="0">
        <w:start w:val="1"/>
        <w:numFmt w:val="decimal"/>
        <w:lvlText w:val="%1."/>
        <w:lvlJc w:val="left"/>
        <w:pPr>
          <w:ind w:left="720" w:hanging="360"/>
        </w:pPr>
        <w:rPr>
          <w:rFonts w:hint="default"/>
          <w:b w:val="0"/>
          <w:i w:val="0"/>
          <w:color w:val="auto"/>
        </w:rPr>
      </w:lvl>
    </w:lvlOverride>
  </w:num>
  <w:num w:numId="46">
    <w:abstractNumId w:val="245"/>
  </w:num>
  <w:num w:numId="47">
    <w:abstractNumId w:val="177"/>
  </w:num>
  <w:num w:numId="48">
    <w:abstractNumId w:val="64"/>
  </w:num>
  <w:num w:numId="49">
    <w:abstractNumId w:val="288"/>
  </w:num>
  <w:num w:numId="50">
    <w:abstractNumId w:val="107"/>
  </w:num>
  <w:num w:numId="51">
    <w:abstractNumId w:val="136"/>
  </w:num>
  <w:num w:numId="52">
    <w:abstractNumId w:val="340"/>
  </w:num>
  <w:num w:numId="53">
    <w:abstractNumId w:val="143"/>
  </w:num>
  <w:num w:numId="54">
    <w:abstractNumId w:val="184"/>
  </w:num>
  <w:num w:numId="55">
    <w:abstractNumId w:val="199"/>
  </w:num>
  <w:num w:numId="56">
    <w:abstractNumId w:val="36"/>
  </w:num>
  <w:num w:numId="57">
    <w:abstractNumId w:val="164"/>
  </w:num>
  <w:num w:numId="58">
    <w:abstractNumId w:val="306"/>
  </w:num>
  <w:num w:numId="59">
    <w:abstractNumId w:val="17"/>
  </w:num>
  <w:num w:numId="60">
    <w:abstractNumId w:val="47"/>
  </w:num>
  <w:num w:numId="61">
    <w:abstractNumId w:val="336"/>
  </w:num>
  <w:num w:numId="62">
    <w:abstractNumId w:val="129"/>
  </w:num>
  <w:num w:numId="63">
    <w:abstractNumId w:val="186"/>
  </w:num>
  <w:num w:numId="64">
    <w:abstractNumId w:val="228"/>
  </w:num>
  <w:num w:numId="65">
    <w:abstractNumId w:val="146"/>
  </w:num>
  <w:num w:numId="66">
    <w:abstractNumId w:val="214"/>
  </w:num>
  <w:num w:numId="67">
    <w:abstractNumId w:val="131"/>
  </w:num>
  <w:num w:numId="68">
    <w:abstractNumId w:val="33"/>
  </w:num>
  <w:num w:numId="69">
    <w:abstractNumId w:val="119"/>
  </w:num>
  <w:num w:numId="70">
    <w:abstractNumId w:val="32"/>
  </w:num>
  <w:num w:numId="71">
    <w:abstractNumId w:val="58"/>
  </w:num>
  <w:num w:numId="72">
    <w:abstractNumId w:val="273"/>
  </w:num>
  <w:num w:numId="73">
    <w:abstractNumId w:val="37"/>
  </w:num>
  <w:num w:numId="74">
    <w:abstractNumId w:val="109"/>
  </w:num>
  <w:num w:numId="75">
    <w:abstractNumId w:val="227"/>
  </w:num>
  <w:num w:numId="76">
    <w:abstractNumId w:val="18"/>
  </w:num>
  <w:num w:numId="77">
    <w:abstractNumId w:val="120"/>
  </w:num>
  <w:num w:numId="78">
    <w:abstractNumId w:val="11"/>
  </w:num>
  <w:num w:numId="79">
    <w:abstractNumId w:val="229"/>
  </w:num>
  <w:num w:numId="80">
    <w:abstractNumId w:val="71"/>
  </w:num>
  <w:num w:numId="81">
    <w:abstractNumId w:val="308"/>
  </w:num>
  <w:num w:numId="82">
    <w:abstractNumId w:val="103"/>
  </w:num>
  <w:num w:numId="83">
    <w:abstractNumId w:val="257"/>
  </w:num>
  <w:num w:numId="84">
    <w:abstractNumId w:val="166"/>
  </w:num>
  <w:num w:numId="85">
    <w:abstractNumId w:val="327"/>
  </w:num>
  <w:num w:numId="86">
    <w:abstractNumId w:val="22"/>
  </w:num>
  <w:num w:numId="87">
    <w:abstractNumId w:val="222"/>
  </w:num>
  <w:num w:numId="88">
    <w:abstractNumId w:val="88"/>
  </w:num>
  <w:num w:numId="89">
    <w:abstractNumId w:val="258"/>
  </w:num>
  <w:num w:numId="90">
    <w:abstractNumId w:val="163"/>
  </w:num>
  <w:num w:numId="91">
    <w:abstractNumId w:val="34"/>
  </w:num>
  <w:num w:numId="92">
    <w:abstractNumId w:val="217"/>
  </w:num>
  <w:num w:numId="93">
    <w:abstractNumId w:val="114"/>
  </w:num>
  <w:num w:numId="94">
    <w:abstractNumId w:val="126"/>
  </w:num>
  <w:num w:numId="95">
    <w:abstractNumId w:val="159"/>
  </w:num>
  <w:num w:numId="96">
    <w:abstractNumId w:val="41"/>
  </w:num>
  <w:num w:numId="97">
    <w:abstractNumId w:val="293"/>
  </w:num>
  <w:num w:numId="98">
    <w:abstractNumId w:val="6"/>
  </w:num>
  <w:num w:numId="99">
    <w:abstractNumId w:val="192"/>
  </w:num>
  <w:num w:numId="100">
    <w:abstractNumId w:val="154"/>
  </w:num>
  <w:num w:numId="101">
    <w:abstractNumId w:val="201"/>
  </w:num>
  <w:num w:numId="102">
    <w:abstractNumId w:val="157"/>
  </w:num>
  <w:num w:numId="103">
    <w:abstractNumId w:val="193"/>
  </w:num>
  <w:num w:numId="104">
    <w:abstractNumId w:val="125"/>
  </w:num>
  <w:num w:numId="105">
    <w:abstractNumId w:val="303"/>
  </w:num>
  <w:num w:numId="106">
    <w:abstractNumId w:val="247"/>
  </w:num>
  <w:num w:numId="107">
    <w:abstractNumId w:val="20"/>
  </w:num>
  <w:num w:numId="108">
    <w:abstractNumId w:val="262"/>
  </w:num>
  <w:num w:numId="109">
    <w:abstractNumId w:val="191"/>
  </w:num>
  <w:num w:numId="110">
    <w:abstractNumId w:val="321"/>
  </w:num>
  <w:num w:numId="111">
    <w:abstractNumId w:val="292"/>
  </w:num>
  <w:num w:numId="112">
    <w:abstractNumId w:val="139"/>
  </w:num>
  <w:num w:numId="113">
    <w:abstractNumId w:val="83"/>
  </w:num>
  <w:num w:numId="114">
    <w:abstractNumId w:val="185"/>
  </w:num>
  <w:num w:numId="115">
    <w:abstractNumId w:val="108"/>
  </w:num>
  <w:num w:numId="116">
    <w:abstractNumId w:val="286"/>
  </w:num>
  <w:num w:numId="117">
    <w:abstractNumId w:val="8"/>
  </w:num>
  <w:num w:numId="118">
    <w:abstractNumId w:val="151"/>
  </w:num>
  <w:num w:numId="119">
    <w:abstractNumId w:val="236"/>
  </w:num>
  <w:num w:numId="120">
    <w:abstractNumId w:val="104"/>
  </w:num>
  <w:num w:numId="121">
    <w:abstractNumId w:val="172"/>
  </w:num>
  <w:num w:numId="122">
    <w:abstractNumId w:val="196"/>
  </w:num>
  <w:num w:numId="123">
    <w:abstractNumId w:val="150"/>
  </w:num>
  <w:num w:numId="124">
    <w:abstractNumId w:val="216"/>
  </w:num>
  <w:num w:numId="125">
    <w:abstractNumId w:val="298"/>
  </w:num>
  <w:num w:numId="126">
    <w:abstractNumId w:val="315"/>
  </w:num>
  <w:num w:numId="127">
    <w:abstractNumId w:val="267"/>
  </w:num>
  <w:num w:numId="128">
    <w:abstractNumId w:val="316"/>
  </w:num>
  <w:num w:numId="129">
    <w:abstractNumId w:val="269"/>
  </w:num>
  <w:num w:numId="130">
    <w:abstractNumId w:val="233"/>
  </w:num>
  <w:num w:numId="131">
    <w:abstractNumId w:val="213"/>
  </w:num>
  <w:num w:numId="132">
    <w:abstractNumId w:val="43"/>
  </w:num>
  <w:num w:numId="133">
    <w:abstractNumId w:val="230"/>
  </w:num>
  <w:num w:numId="134">
    <w:abstractNumId w:val="240"/>
  </w:num>
  <w:num w:numId="135">
    <w:abstractNumId w:val="287"/>
  </w:num>
  <w:num w:numId="136">
    <w:abstractNumId w:val="31"/>
  </w:num>
  <w:num w:numId="137">
    <w:abstractNumId w:val="323"/>
  </w:num>
  <w:num w:numId="138">
    <w:abstractNumId w:val="335"/>
  </w:num>
  <w:num w:numId="139">
    <w:abstractNumId w:val="63"/>
  </w:num>
  <w:num w:numId="140">
    <w:abstractNumId w:val="46"/>
  </w:num>
  <w:num w:numId="141">
    <w:abstractNumId w:val="211"/>
  </w:num>
  <w:num w:numId="142">
    <w:abstractNumId w:val="106"/>
  </w:num>
  <w:num w:numId="143">
    <w:abstractNumId w:val="296"/>
  </w:num>
  <w:num w:numId="144">
    <w:abstractNumId w:val="74"/>
  </w:num>
  <w:num w:numId="145">
    <w:abstractNumId w:val="158"/>
  </w:num>
  <w:num w:numId="146">
    <w:abstractNumId w:val="24"/>
  </w:num>
  <w:num w:numId="147">
    <w:abstractNumId w:val="242"/>
  </w:num>
  <w:num w:numId="148">
    <w:abstractNumId w:val="176"/>
  </w:num>
  <w:num w:numId="149">
    <w:abstractNumId w:val="256"/>
  </w:num>
  <w:num w:numId="150">
    <w:abstractNumId w:val="168"/>
  </w:num>
  <w:num w:numId="151">
    <w:abstractNumId w:val="209"/>
  </w:num>
  <w:num w:numId="152">
    <w:abstractNumId w:val="249"/>
  </w:num>
  <w:num w:numId="153">
    <w:abstractNumId w:val="317"/>
  </w:num>
  <w:num w:numId="154">
    <w:abstractNumId w:val="124"/>
  </w:num>
  <w:num w:numId="155">
    <w:abstractNumId w:val="144"/>
  </w:num>
  <w:num w:numId="156">
    <w:abstractNumId w:val="206"/>
  </w:num>
  <w:num w:numId="157">
    <w:abstractNumId w:val="142"/>
  </w:num>
  <w:num w:numId="158">
    <w:abstractNumId w:val="153"/>
  </w:num>
  <w:num w:numId="159">
    <w:abstractNumId w:val="2"/>
  </w:num>
  <w:num w:numId="160">
    <w:abstractNumId w:val="272"/>
  </w:num>
  <w:num w:numId="161">
    <w:abstractNumId w:val="320"/>
  </w:num>
  <w:num w:numId="162">
    <w:abstractNumId w:val="14"/>
  </w:num>
  <w:num w:numId="163">
    <w:abstractNumId w:val="276"/>
  </w:num>
  <w:num w:numId="164">
    <w:abstractNumId w:val="204"/>
  </w:num>
  <w:num w:numId="165">
    <w:abstractNumId w:val="175"/>
  </w:num>
  <w:num w:numId="166">
    <w:abstractNumId w:val="96"/>
  </w:num>
  <w:num w:numId="167">
    <w:abstractNumId w:val="266"/>
  </w:num>
  <w:num w:numId="168">
    <w:abstractNumId w:val="39"/>
  </w:num>
  <w:num w:numId="169">
    <w:abstractNumId w:val="50"/>
  </w:num>
  <w:num w:numId="170">
    <w:abstractNumId w:val="271"/>
  </w:num>
  <w:num w:numId="171">
    <w:abstractNumId w:val="9"/>
  </w:num>
  <w:num w:numId="172">
    <w:abstractNumId w:val="133"/>
  </w:num>
  <w:num w:numId="173">
    <w:abstractNumId w:val="326"/>
  </w:num>
  <w:num w:numId="174">
    <w:abstractNumId w:val="312"/>
  </w:num>
  <w:num w:numId="175">
    <w:abstractNumId w:val="337"/>
  </w:num>
  <w:num w:numId="176">
    <w:abstractNumId w:val="325"/>
  </w:num>
  <w:num w:numId="177">
    <w:abstractNumId w:val="338"/>
  </w:num>
  <w:num w:numId="178">
    <w:abstractNumId w:val="278"/>
  </w:num>
  <w:num w:numId="179">
    <w:abstractNumId w:val="171"/>
  </w:num>
  <w:num w:numId="180">
    <w:abstractNumId w:val="329"/>
  </w:num>
  <w:num w:numId="181">
    <w:abstractNumId w:val="130"/>
  </w:num>
  <w:num w:numId="182">
    <w:abstractNumId w:val="155"/>
  </w:num>
  <w:num w:numId="183">
    <w:abstractNumId w:val="149"/>
  </w:num>
  <w:num w:numId="184">
    <w:abstractNumId w:val="190"/>
  </w:num>
  <w:num w:numId="185">
    <w:abstractNumId w:val="277"/>
  </w:num>
  <w:num w:numId="186">
    <w:abstractNumId w:val="224"/>
  </w:num>
  <w:num w:numId="187">
    <w:abstractNumId w:val="341"/>
  </w:num>
  <w:num w:numId="188">
    <w:abstractNumId w:val="19"/>
  </w:num>
  <w:num w:numId="189">
    <w:abstractNumId w:val="219"/>
  </w:num>
  <w:num w:numId="190">
    <w:abstractNumId w:val="66"/>
  </w:num>
  <w:num w:numId="191">
    <w:abstractNumId w:val="84"/>
  </w:num>
  <w:num w:numId="192">
    <w:abstractNumId w:val="69"/>
  </w:num>
  <w:num w:numId="193">
    <w:abstractNumId w:val="112"/>
  </w:num>
  <w:num w:numId="194">
    <w:abstractNumId w:val="304"/>
  </w:num>
  <w:num w:numId="195">
    <w:abstractNumId w:val="127"/>
  </w:num>
  <w:num w:numId="196">
    <w:abstractNumId w:val="246"/>
  </w:num>
  <w:num w:numId="197">
    <w:abstractNumId w:val="16"/>
  </w:num>
  <w:num w:numId="198">
    <w:abstractNumId w:val="270"/>
  </w:num>
  <w:num w:numId="199">
    <w:abstractNumId w:val="82"/>
  </w:num>
  <w:num w:numId="200">
    <w:abstractNumId w:val="148"/>
  </w:num>
  <w:num w:numId="201">
    <w:abstractNumId w:val="87"/>
  </w:num>
  <w:num w:numId="202">
    <w:abstractNumId w:val="35"/>
  </w:num>
  <w:num w:numId="203">
    <w:abstractNumId w:val="235"/>
  </w:num>
  <w:num w:numId="204">
    <w:abstractNumId w:val="311"/>
  </w:num>
  <w:num w:numId="205">
    <w:abstractNumId w:val="268"/>
  </w:num>
  <w:num w:numId="206">
    <w:abstractNumId w:val="15"/>
  </w:num>
  <w:num w:numId="207">
    <w:abstractNumId w:val="147"/>
  </w:num>
  <w:num w:numId="208">
    <w:abstractNumId w:val="94"/>
  </w:num>
  <w:num w:numId="209">
    <w:abstractNumId w:val="205"/>
  </w:num>
  <w:num w:numId="210">
    <w:abstractNumId w:val="30"/>
  </w:num>
  <w:num w:numId="211">
    <w:abstractNumId w:val="265"/>
  </w:num>
  <w:num w:numId="212">
    <w:abstractNumId w:val="301"/>
  </w:num>
  <w:num w:numId="213">
    <w:abstractNumId w:val="122"/>
  </w:num>
  <w:num w:numId="214">
    <w:abstractNumId w:val="173"/>
  </w:num>
  <w:num w:numId="215">
    <w:abstractNumId w:val="90"/>
  </w:num>
  <w:num w:numId="216">
    <w:abstractNumId w:val="183"/>
  </w:num>
  <w:num w:numId="217">
    <w:abstractNumId w:val="42"/>
  </w:num>
  <w:num w:numId="218">
    <w:abstractNumId w:val="259"/>
  </w:num>
  <w:num w:numId="219">
    <w:abstractNumId w:val="25"/>
  </w:num>
  <w:num w:numId="220">
    <w:abstractNumId w:val="156"/>
  </w:num>
  <w:num w:numId="221">
    <w:abstractNumId w:val="333"/>
  </w:num>
  <w:num w:numId="222">
    <w:abstractNumId w:val="29"/>
  </w:num>
  <w:num w:numId="223">
    <w:abstractNumId w:val="331"/>
  </w:num>
  <w:num w:numId="224">
    <w:abstractNumId w:val="49"/>
  </w:num>
  <w:num w:numId="225">
    <w:abstractNumId w:val="210"/>
  </w:num>
  <w:num w:numId="226">
    <w:abstractNumId w:val="91"/>
  </w:num>
  <w:num w:numId="227">
    <w:abstractNumId w:val="218"/>
  </w:num>
  <w:num w:numId="228">
    <w:abstractNumId w:val="98"/>
  </w:num>
  <w:num w:numId="229">
    <w:abstractNumId w:val="250"/>
  </w:num>
  <w:num w:numId="230">
    <w:abstractNumId w:val="334"/>
  </w:num>
  <w:num w:numId="231">
    <w:abstractNumId w:val="263"/>
  </w:num>
  <w:num w:numId="232">
    <w:abstractNumId w:val="137"/>
  </w:num>
  <w:num w:numId="233">
    <w:abstractNumId w:val="101"/>
  </w:num>
  <w:num w:numId="234">
    <w:abstractNumId w:val="10"/>
  </w:num>
  <w:num w:numId="235">
    <w:abstractNumId w:val="314"/>
  </w:num>
  <w:num w:numId="236">
    <w:abstractNumId w:val="275"/>
  </w:num>
  <w:num w:numId="237">
    <w:abstractNumId w:val="111"/>
  </w:num>
  <w:num w:numId="238">
    <w:abstractNumId w:val="279"/>
  </w:num>
  <w:num w:numId="239">
    <w:abstractNumId w:val="281"/>
  </w:num>
  <w:num w:numId="240">
    <w:abstractNumId w:val="95"/>
  </w:num>
  <w:num w:numId="241">
    <w:abstractNumId w:val="187"/>
  </w:num>
  <w:num w:numId="242">
    <w:abstractNumId w:val="342"/>
  </w:num>
  <w:num w:numId="243">
    <w:abstractNumId w:val="239"/>
  </w:num>
  <w:num w:numId="244">
    <w:abstractNumId w:val="289"/>
  </w:num>
  <w:num w:numId="245">
    <w:abstractNumId w:val="232"/>
  </w:num>
  <w:num w:numId="246">
    <w:abstractNumId w:val="61"/>
  </w:num>
  <w:num w:numId="247">
    <w:abstractNumId w:val="59"/>
  </w:num>
  <w:num w:numId="248">
    <w:abstractNumId w:val="260"/>
  </w:num>
  <w:num w:numId="249">
    <w:abstractNumId w:val="207"/>
  </w:num>
  <w:num w:numId="250">
    <w:abstractNumId w:val="238"/>
  </w:num>
  <w:num w:numId="251">
    <w:abstractNumId w:val="60"/>
  </w:num>
  <w:num w:numId="252">
    <w:abstractNumId w:val="141"/>
  </w:num>
  <w:num w:numId="253">
    <w:abstractNumId w:val="115"/>
  </w:num>
  <w:num w:numId="254">
    <w:abstractNumId w:val="255"/>
  </w:num>
  <w:num w:numId="255">
    <w:abstractNumId w:val="198"/>
  </w:num>
  <w:num w:numId="256">
    <w:abstractNumId w:val="160"/>
  </w:num>
  <w:num w:numId="257">
    <w:abstractNumId w:val="134"/>
  </w:num>
  <w:num w:numId="258">
    <w:abstractNumId w:val="62"/>
  </w:num>
  <w:num w:numId="259">
    <w:abstractNumId w:val="28"/>
  </w:num>
  <w:num w:numId="260">
    <w:abstractNumId w:val="195"/>
  </w:num>
  <w:num w:numId="261">
    <w:abstractNumId w:val="89"/>
  </w:num>
  <w:num w:numId="262">
    <w:abstractNumId w:val="169"/>
  </w:num>
  <w:num w:numId="263">
    <w:abstractNumId w:val="332"/>
  </w:num>
  <w:num w:numId="264">
    <w:abstractNumId w:val="52"/>
  </w:num>
  <w:num w:numId="265">
    <w:abstractNumId w:val="0"/>
  </w:num>
  <w:num w:numId="266">
    <w:abstractNumId w:val="284"/>
  </w:num>
  <w:num w:numId="267">
    <w:abstractNumId w:val="3"/>
  </w:num>
  <w:num w:numId="268">
    <w:abstractNumId w:val="77"/>
  </w:num>
  <w:num w:numId="269">
    <w:abstractNumId w:val="100"/>
  </w:num>
  <w:num w:numId="270">
    <w:abstractNumId w:val="225"/>
  </w:num>
  <w:num w:numId="271">
    <w:abstractNumId w:val="285"/>
  </w:num>
  <w:num w:numId="272">
    <w:abstractNumId w:val="138"/>
  </w:num>
  <w:num w:numId="273">
    <w:abstractNumId w:val="221"/>
  </w:num>
  <w:num w:numId="274">
    <w:abstractNumId w:val="328"/>
  </w:num>
  <w:num w:numId="275">
    <w:abstractNumId w:val="128"/>
  </w:num>
  <w:num w:numId="276">
    <w:abstractNumId w:val="324"/>
  </w:num>
  <w:num w:numId="277">
    <w:abstractNumId w:val="291"/>
  </w:num>
  <w:num w:numId="278">
    <w:abstractNumId w:val="223"/>
  </w:num>
  <w:num w:numId="279">
    <w:abstractNumId w:val="203"/>
  </w:num>
  <w:num w:numId="280">
    <w:abstractNumId w:val="38"/>
  </w:num>
  <w:num w:numId="281">
    <w:abstractNumId w:val="54"/>
  </w:num>
  <w:num w:numId="282">
    <w:abstractNumId w:val="253"/>
  </w:num>
  <w:num w:numId="283">
    <w:abstractNumId w:val="202"/>
  </w:num>
  <w:num w:numId="284">
    <w:abstractNumId w:val="212"/>
  </w:num>
  <w:num w:numId="285">
    <w:abstractNumId w:val="200"/>
  </w:num>
  <w:num w:numId="286">
    <w:abstractNumId w:val="231"/>
  </w:num>
  <w:num w:numId="287">
    <w:abstractNumId w:val="70"/>
  </w:num>
  <w:num w:numId="288">
    <w:abstractNumId w:val="178"/>
  </w:num>
  <w:num w:numId="289">
    <w:abstractNumId w:val="280"/>
  </w:num>
  <w:num w:numId="290">
    <w:abstractNumId w:val="274"/>
  </w:num>
  <w:num w:numId="291">
    <w:abstractNumId w:val="85"/>
  </w:num>
  <w:num w:numId="292">
    <w:abstractNumId w:val="226"/>
  </w:num>
  <w:num w:numId="293">
    <w:abstractNumId w:val="194"/>
  </w:num>
  <w:num w:numId="294">
    <w:abstractNumId w:val="65"/>
  </w:num>
  <w:num w:numId="295">
    <w:abstractNumId w:val="189"/>
  </w:num>
  <w:num w:numId="296">
    <w:abstractNumId w:val="244"/>
  </w:num>
  <w:num w:numId="297">
    <w:abstractNumId w:val="322"/>
  </w:num>
  <w:num w:numId="298">
    <w:abstractNumId w:val="165"/>
  </w:num>
  <w:num w:numId="299">
    <w:abstractNumId w:val="309"/>
  </w:num>
  <w:num w:numId="300">
    <w:abstractNumId w:val="208"/>
  </w:num>
  <w:num w:numId="301">
    <w:abstractNumId w:val="220"/>
  </w:num>
  <w:num w:numId="302">
    <w:abstractNumId w:val="40"/>
  </w:num>
  <w:num w:numId="303">
    <w:abstractNumId w:val="81"/>
  </w:num>
  <w:num w:numId="304">
    <w:abstractNumId w:val="152"/>
  </w:num>
  <w:num w:numId="305">
    <w:abstractNumId w:val="290"/>
  </w:num>
  <w:num w:numId="306">
    <w:abstractNumId w:val="283"/>
  </w:num>
  <w:num w:numId="307">
    <w:abstractNumId w:val="251"/>
  </w:num>
  <w:num w:numId="308">
    <w:abstractNumId w:val="197"/>
  </w:num>
  <w:num w:numId="309">
    <w:abstractNumId w:val="118"/>
  </w:num>
  <w:num w:numId="310">
    <w:abstractNumId w:val="307"/>
  </w:num>
  <w:num w:numId="311">
    <w:abstractNumId w:val="4"/>
  </w:num>
  <w:num w:numId="312">
    <w:abstractNumId w:val="180"/>
  </w:num>
  <w:num w:numId="313">
    <w:abstractNumId w:val="92"/>
  </w:num>
  <w:num w:numId="314">
    <w:abstractNumId w:val="305"/>
  </w:num>
  <w:num w:numId="315">
    <w:abstractNumId w:val="123"/>
  </w:num>
  <w:num w:numId="316">
    <w:abstractNumId w:val="55"/>
  </w:num>
  <w:num w:numId="317">
    <w:abstractNumId w:val="140"/>
  </w:num>
  <w:num w:numId="318">
    <w:abstractNumId w:val="162"/>
  </w:num>
  <w:num w:numId="319">
    <w:abstractNumId w:val="99"/>
  </w:num>
  <w:num w:numId="320">
    <w:abstractNumId w:val="97"/>
  </w:num>
  <w:num w:numId="321">
    <w:abstractNumId w:val="318"/>
  </w:num>
  <w:num w:numId="322">
    <w:abstractNumId w:val="44"/>
  </w:num>
  <w:num w:numId="323">
    <w:abstractNumId w:val="282"/>
  </w:num>
  <w:num w:numId="324">
    <w:abstractNumId w:val="26"/>
  </w:num>
  <w:num w:numId="325">
    <w:abstractNumId w:val="12"/>
  </w:num>
  <w:num w:numId="326">
    <w:abstractNumId w:val="234"/>
  </w:num>
  <w:num w:numId="327">
    <w:abstractNumId w:val="254"/>
  </w:num>
  <w:num w:numId="328">
    <w:abstractNumId w:val="27"/>
  </w:num>
  <w:num w:numId="329">
    <w:abstractNumId w:val="161"/>
  </w:num>
  <w:num w:numId="330">
    <w:abstractNumId w:val="7"/>
  </w:num>
  <w:num w:numId="331">
    <w:abstractNumId w:val="248"/>
  </w:num>
  <w:num w:numId="332">
    <w:abstractNumId w:val="241"/>
  </w:num>
  <w:num w:numId="333">
    <w:abstractNumId w:val="45"/>
  </w:num>
  <w:num w:numId="334">
    <w:abstractNumId w:val="252"/>
  </w:num>
  <w:num w:numId="335">
    <w:abstractNumId w:val="135"/>
  </w:num>
  <w:num w:numId="336">
    <w:abstractNumId w:val="295"/>
  </w:num>
  <w:num w:numId="337">
    <w:abstractNumId w:val="67"/>
  </w:num>
  <w:num w:numId="338">
    <w:abstractNumId w:val="117"/>
  </w:num>
  <w:num w:numId="339">
    <w:abstractNumId w:val="73"/>
  </w:num>
  <w:num w:numId="340">
    <w:abstractNumId w:val="1"/>
  </w:num>
  <w:num w:numId="341">
    <w:abstractNumId w:val="299"/>
  </w:num>
  <w:num w:numId="342">
    <w:abstractNumId w:val="23"/>
  </w:num>
  <w:num w:numId="343">
    <w:abstractNumId w:val="113"/>
  </w:num>
  <w:num w:numId="344">
    <w:abstractNumId w:val="51"/>
  </w:num>
  <w:num w:numId="345">
    <w:abstractNumId w:val="261"/>
  </w:num>
  <w:num w:numId="346">
    <w:abstractNumId w:val="75"/>
  </w:num>
  <w:num w:numId="347">
    <w:abstractNumId w:val="121"/>
  </w:num>
  <w:numIdMacAtCleanup w:val="3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1A5"/>
    <w:rsid w:val="00010FA4"/>
    <w:rsid w:val="00027389"/>
    <w:rsid w:val="000402CA"/>
    <w:rsid w:val="000420E3"/>
    <w:rsid w:val="000429BC"/>
    <w:rsid w:val="00044C17"/>
    <w:rsid w:val="0004712A"/>
    <w:rsid w:val="00052B86"/>
    <w:rsid w:val="00052CF4"/>
    <w:rsid w:val="00054B41"/>
    <w:rsid w:val="00060801"/>
    <w:rsid w:val="00063342"/>
    <w:rsid w:val="00063AE9"/>
    <w:rsid w:val="00063C4F"/>
    <w:rsid w:val="00064C65"/>
    <w:rsid w:val="00066DD7"/>
    <w:rsid w:val="000721A5"/>
    <w:rsid w:val="00073717"/>
    <w:rsid w:val="00073A8B"/>
    <w:rsid w:val="000821C6"/>
    <w:rsid w:val="00085270"/>
    <w:rsid w:val="00085F62"/>
    <w:rsid w:val="00087050"/>
    <w:rsid w:val="000A0038"/>
    <w:rsid w:val="000A47D8"/>
    <w:rsid w:val="000A5380"/>
    <w:rsid w:val="000B63BE"/>
    <w:rsid w:val="000C1C84"/>
    <w:rsid w:val="000C2407"/>
    <w:rsid w:val="000C3A93"/>
    <w:rsid w:val="000C4336"/>
    <w:rsid w:val="000C5725"/>
    <w:rsid w:val="000D1514"/>
    <w:rsid w:val="000E17BC"/>
    <w:rsid w:val="000E461F"/>
    <w:rsid w:val="000E6521"/>
    <w:rsid w:val="000F0E7F"/>
    <w:rsid w:val="000F2030"/>
    <w:rsid w:val="000F5172"/>
    <w:rsid w:val="001028C2"/>
    <w:rsid w:val="0010578C"/>
    <w:rsid w:val="001165D0"/>
    <w:rsid w:val="00117A87"/>
    <w:rsid w:val="0012422C"/>
    <w:rsid w:val="00125FC7"/>
    <w:rsid w:val="00130B6B"/>
    <w:rsid w:val="0013272D"/>
    <w:rsid w:val="00135085"/>
    <w:rsid w:val="00137947"/>
    <w:rsid w:val="0014057B"/>
    <w:rsid w:val="0014353E"/>
    <w:rsid w:val="0015154C"/>
    <w:rsid w:val="00154A0F"/>
    <w:rsid w:val="00161794"/>
    <w:rsid w:val="0016225E"/>
    <w:rsid w:val="001733C9"/>
    <w:rsid w:val="00173A10"/>
    <w:rsid w:val="001816F3"/>
    <w:rsid w:val="001823E5"/>
    <w:rsid w:val="00184350"/>
    <w:rsid w:val="001913B0"/>
    <w:rsid w:val="00191A10"/>
    <w:rsid w:val="00191FCF"/>
    <w:rsid w:val="001974DD"/>
    <w:rsid w:val="001A0539"/>
    <w:rsid w:val="001A1C04"/>
    <w:rsid w:val="001A364F"/>
    <w:rsid w:val="001A6758"/>
    <w:rsid w:val="001B0320"/>
    <w:rsid w:val="001B07F6"/>
    <w:rsid w:val="001B233C"/>
    <w:rsid w:val="001B33BB"/>
    <w:rsid w:val="001B737A"/>
    <w:rsid w:val="001C0AAF"/>
    <w:rsid w:val="001C32EA"/>
    <w:rsid w:val="001C53F4"/>
    <w:rsid w:val="001D30EF"/>
    <w:rsid w:val="001D42A9"/>
    <w:rsid w:val="001D6215"/>
    <w:rsid w:val="001D76A3"/>
    <w:rsid w:val="001D7B10"/>
    <w:rsid w:val="001E7967"/>
    <w:rsid w:val="001E7C73"/>
    <w:rsid w:val="001F404A"/>
    <w:rsid w:val="001F463F"/>
    <w:rsid w:val="001F5E33"/>
    <w:rsid w:val="0020046C"/>
    <w:rsid w:val="00201CF6"/>
    <w:rsid w:val="00213140"/>
    <w:rsid w:val="00213BFA"/>
    <w:rsid w:val="00215FF0"/>
    <w:rsid w:val="0022485A"/>
    <w:rsid w:val="002254B6"/>
    <w:rsid w:val="002259BC"/>
    <w:rsid w:val="00242C3F"/>
    <w:rsid w:val="00242CBE"/>
    <w:rsid w:val="00246C08"/>
    <w:rsid w:val="00252D29"/>
    <w:rsid w:val="002561D8"/>
    <w:rsid w:val="00261098"/>
    <w:rsid w:val="002611B0"/>
    <w:rsid w:val="00263915"/>
    <w:rsid w:val="00275E7C"/>
    <w:rsid w:val="00275EED"/>
    <w:rsid w:val="0029070B"/>
    <w:rsid w:val="00296D0D"/>
    <w:rsid w:val="002A2500"/>
    <w:rsid w:val="002A6F45"/>
    <w:rsid w:val="002B52D0"/>
    <w:rsid w:val="002C02C7"/>
    <w:rsid w:val="002C3893"/>
    <w:rsid w:val="002D2509"/>
    <w:rsid w:val="002D3EB2"/>
    <w:rsid w:val="002D59D8"/>
    <w:rsid w:val="002D600C"/>
    <w:rsid w:val="002E59C8"/>
    <w:rsid w:val="002E5FFA"/>
    <w:rsid w:val="002E71B0"/>
    <w:rsid w:val="002F6B10"/>
    <w:rsid w:val="00300F26"/>
    <w:rsid w:val="0030498D"/>
    <w:rsid w:val="00311853"/>
    <w:rsid w:val="003125E4"/>
    <w:rsid w:val="00312E6D"/>
    <w:rsid w:val="00326E99"/>
    <w:rsid w:val="0033319E"/>
    <w:rsid w:val="00337812"/>
    <w:rsid w:val="0034260E"/>
    <w:rsid w:val="00350169"/>
    <w:rsid w:val="0035391D"/>
    <w:rsid w:val="0035753E"/>
    <w:rsid w:val="00365C3E"/>
    <w:rsid w:val="00371F0A"/>
    <w:rsid w:val="0037514F"/>
    <w:rsid w:val="0037544B"/>
    <w:rsid w:val="003754D7"/>
    <w:rsid w:val="00376FC3"/>
    <w:rsid w:val="0037771C"/>
    <w:rsid w:val="00387573"/>
    <w:rsid w:val="0039238F"/>
    <w:rsid w:val="00394B5E"/>
    <w:rsid w:val="003A0C6A"/>
    <w:rsid w:val="003A0DBD"/>
    <w:rsid w:val="003A3DC3"/>
    <w:rsid w:val="003A484A"/>
    <w:rsid w:val="003B32EF"/>
    <w:rsid w:val="003B3D0A"/>
    <w:rsid w:val="003B6D87"/>
    <w:rsid w:val="003B78DC"/>
    <w:rsid w:val="003C0072"/>
    <w:rsid w:val="003C0A7B"/>
    <w:rsid w:val="003C12CA"/>
    <w:rsid w:val="003D4050"/>
    <w:rsid w:val="003D4CB4"/>
    <w:rsid w:val="003D5250"/>
    <w:rsid w:val="003E0F02"/>
    <w:rsid w:val="003E16B7"/>
    <w:rsid w:val="003F249E"/>
    <w:rsid w:val="003F57C1"/>
    <w:rsid w:val="00400B14"/>
    <w:rsid w:val="00413178"/>
    <w:rsid w:val="0041585E"/>
    <w:rsid w:val="004273F9"/>
    <w:rsid w:val="00437249"/>
    <w:rsid w:val="00453AF8"/>
    <w:rsid w:val="0045780F"/>
    <w:rsid w:val="004643F2"/>
    <w:rsid w:val="00464A42"/>
    <w:rsid w:val="00470CBA"/>
    <w:rsid w:val="00475230"/>
    <w:rsid w:val="004755B9"/>
    <w:rsid w:val="004806D7"/>
    <w:rsid w:val="00483B90"/>
    <w:rsid w:val="00484491"/>
    <w:rsid w:val="00484E1E"/>
    <w:rsid w:val="004952C9"/>
    <w:rsid w:val="00495566"/>
    <w:rsid w:val="00495F1E"/>
    <w:rsid w:val="004A528A"/>
    <w:rsid w:val="004A7783"/>
    <w:rsid w:val="004B003E"/>
    <w:rsid w:val="004B1533"/>
    <w:rsid w:val="004B61CC"/>
    <w:rsid w:val="004C7EDE"/>
    <w:rsid w:val="004D044A"/>
    <w:rsid w:val="004D6464"/>
    <w:rsid w:val="004D6952"/>
    <w:rsid w:val="004D759F"/>
    <w:rsid w:val="004E32C1"/>
    <w:rsid w:val="004E4A54"/>
    <w:rsid w:val="004E55F3"/>
    <w:rsid w:val="004E6C71"/>
    <w:rsid w:val="004E7618"/>
    <w:rsid w:val="004F1214"/>
    <w:rsid w:val="004F1718"/>
    <w:rsid w:val="004F25C8"/>
    <w:rsid w:val="004F3756"/>
    <w:rsid w:val="005010B7"/>
    <w:rsid w:val="00503321"/>
    <w:rsid w:val="00505A7D"/>
    <w:rsid w:val="00517471"/>
    <w:rsid w:val="00520E10"/>
    <w:rsid w:val="00526283"/>
    <w:rsid w:val="00532205"/>
    <w:rsid w:val="00532F24"/>
    <w:rsid w:val="0053702B"/>
    <w:rsid w:val="00537917"/>
    <w:rsid w:val="005431CD"/>
    <w:rsid w:val="005434AE"/>
    <w:rsid w:val="00543AC7"/>
    <w:rsid w:val="00550346"/>
    <w:rsid w:val="00553717"/>
    <w:rsid w:val="00554EEE"/>
    <w:rsid w:val="005622E3"/>
    <w:rsid w:val="00562C5D"/>
    <w:rsid w:val="00566344"/>
    <w:rsid w:val="00570544"/>
    <w:rsid w:val="00583F57"/>
    <w:rsid w:val="005876D7"/>
    <w:rsid w:val="00590F45"/>
    <w:rsid w:val="0059288B"/>
    <w:rsid w:val="005A16E0"/>
    <w:rsid w:val="005A45B7"/>
    <w:rsid w:val="005A60FA"/>
    <w:rsid w:val="005A7260"/>
    <w:rsid w:val="005C5567"/>
    <w:rsid w:val="005C5E37"/>
    <w:rsid w:val="005C5E4B"/>
    <w:rsid w:val="005C68C5"/>
    <w:rsid w:val="005D35DC"/>
    <w:rsid w:val="005D6286"/>
    <w:rsid w:val="005D7F2F"/>
    <w:rsid w:val="005E54F4"/>
    <w:rsid w:val="005E5A3D"/>
    <w:rsid w:val="005E6278"/>
    <w:rsid w:val="005E7BEB"/>
    <w:rsid w:val="005F081E"/>
    <w:rsid w:val="005F1D51"/>
    <w:rsid w:val="006044EB"/>
    <w:rsid w:val="006062F7"/>
    <w:rsid w:val="0061081B"/>
    <w:rsid w:val="006155FB"/>
    <w:rsid w:val="00626705"/>
    <w:rsid w:val="00627BF6"/>
    <w:rsid w:val="00644A88"/>
    <w:rsid w:val="006536E8"/>
    <w:rsid w:val="00657195"/>
    <w:rsid w:val="0066035C"/>
    <w:rsid w:val="0066512F"/>
    <w:rsid w:val="00665201"/>
    <w:rsid w:val="00674428"/>
    <w:rsid w:val="00675E48"/>
    <w:rsid w:val="00680A95"/>
    <w:rsid w:val="00691D61"/>
    <w:rsid w:val="006937E5"/>
    <w:rsid w:val="00694C6E"/>
    <w:rsid w:val="006A02D5"/>
    <w:rsid w:val="006A6E45"/>
    <w:rsid w:val="006B04CD"/>
    <w:rsid w:val="006B6081"/>
    <w:rsid w:val="006C02F3"/>
    <w:rsid w:val="006C1D09"/>
    <w:rsid w:val="006C2B3B"/>
    <w:rsid w:val="006C5146"/>
    <w:rsid w:val="006D0637"/>
    <w:rsid w:val="006D2CC7"/>
    <w:rsid w:val="006D6586"/>
    <w:rsid w:val="006E0861"/>
    <w:rsid w:val="006E0D32"/>
    <w:rsid w:val="006E0E8C"/>
    <w:rsid w:val="006E1210"/>
    <w:rsid w:val="006E3B24"/>
    <w:rsid w:val="006F2731"/>
    <w:rsid w:val="006F333C"/>
    <w:rsid w:val="006F352F"/>
    <w:rsid w:val="006F658F"/>
    <w:rsid w:val="00706996"/>
    <w:rsid w:val="007070A3"/>
    <w:rsid w:val="00725DB2"/>
    <w:rsid w:val="00726177"/>
    <w:rsid w:val="00731198"/>
    <w:rsid w:val="00735652"/>
    <w:rsid w:val="0074243A"/>
    <w:rsid w:val="0074271D"/>
    <w:rsid w:val="0074622E"/>
    <w:rsid w:val="00746702"/>
    <w:rsid w:val="00746B0C"/>
    <w:rsid w:val="00747717"/>
    <w:rsid w:val="00753D6A"/>
    <w:rsid w:val="00755BAF"/>
    <w:rsid w:val="00760F9A"/>
    <w:rsid w:val="00761F6A"/>
    <w:rsid w:val="00767FB3"/>
    <w:rsid w:val="00781E02"/>
    <w:rsid w:val="00794912"/>
    <w:rsid w:val="00797031"/>
    <w:rsid w:val="007A31FE"/>
    <w:rsid w:val="007A5251"/>
    <w:rsid w:val="007A63DE"/>
    <w:rsid w:val="007A71D2"/>
    <w:rsid w:val="007B393D"/>
    <w:rsid w:val="007B4226"/>
    <w:rsid w:val="007B57CA"/>
    <w:rsid w:val="007C4BA2"/>
    <w:rsid w:val="007C5129"/>
    <w:rsid w:val="007D4244"/>
    <w:rsid w:val="007E0265"/>
    <w:rsid w:val="007E0594"/>
    <w:rsid w:val="007E2DF6"/>
    <w:rsid w:val="007E7549"/>
    <w:rsid w:val="007F379A"/>
    <w:rsid w:val="0080385A"/>
    <w:rsid w:val="0080400F"/>
    <w:rsid w:val="008052DF"/>
    <w:rsid w:val="008117B4"/>
    <w:rsid w:val="00811DE2"/>
    <w:rsid w:val="00820F5D"/>
    <w:rsid w:val="00824D2E"/>
    <w:rsid w:val="008265ED"/>
    <w:rsid w:val="008316D3"/>
    <w:rsid w:val="00833663"/>
    <w:rsid w:val="008407C3"/>
    <w:rsid w:val="00843DFA"/>
    <w:rsid w:val="008440A0"/>
    <w:rsid w:val="00846849"/>
    <w:rsid w:val="00846F2A"/>
    <w:rsid w:val="00861A94"/>
    <w:rsid w:val="00865E85"/>
    <w:rsid w:val="00866F47"/>
    <w:rsid w:val="00874B96"/>
    <w:rsid w:val="00877220"/>
    <w:rsid w:val="00882C0C"/>
    <w:rsid w:val="00891998"/>
    <w:rsid w:val="008A259B"/>
    <w:rsid w:val="008A2BB5"/>
    <w:rsid w:val="008A535F"/>
    <w:rsid w:val="008A6336"/>
    <w:rsid w:val="008B1166"/>
    <w:rsid w:val="008B3CCD"/>
    <w:rsid w:val="008B4E05"/>
    <w:rsid w:val="008B618D"/>
    <w:rsid w:val="008B76FB"/>
    <w:rsid w:val="008C08F6"/>
    <w:rsid w:val="008C1665"/>
    <w:rsid w:val="008C18B4"/>
    <w:rsid w:val="008C1AD5"/>
    <w:rsid w:val="008D6843"/>
    <w:rsid w:val="008D74DE"/>
    <w:rsid w:val="008D79B8"/>
    <w:rsid w:val="008E316D"/>
    <w:rsid w:val="008E4B62"/>
    <w:rsid w:val="008F0972"/>
    <w:rsid w:val="008F109C"/>
    <w:rsid w:val="008F1398"/>
    <w:rsid w:val="008F3407"/>
    <w:rsid w:val="008F68A4"/>
    <w:rsid w:val="008F75EE"/>
    <w:rsid w:val="009034F5"/>
    <w:rsid w:val="00907504"/>
    <w:rsid w:val="00920223"/>
    <w:rsid w:val="009206CA"/>
    <w:rsid w:val="0092207D"/>
    <w:rsid w:val="009222C1"/>
    <w:rsid w:val="0092284F"/>
    <w:rsid w:val="00922A7F"/>
    <w:rsid w:val="009237D2"/>
    <w:rsid w:val="00924D51"/>
    <w:rsid w:val="00926C9A"/>
    <w:rsid w:val="00930358"/>
    <w:rsid w:val="009306EB"/>
    <w:rsid w:val="00945D3B"/>
    <w:rsid w:val="00954A13"/>
    <w:rsid w:val="00960686"/>
    <w:rsid w:val="00967683"/>
    <w:rsid w:val="00975EC5"/>
    <w:rsid w:val="00986CD6"/>
    <w:rsid w:val="00987103"/>
    <w:rsid w:val="00987F3E"/>
    <w:rsid w:val="00993647"/>
    <w:rsid w:val="00994FD3"/>
    <w:rsid w:val="009A24EB"/>
    <w:rsid w:val="009A2872"/>
    <w:rsid w:val="009A485F"/>
    <w:rsid w:val="009B0B65"/>
    <w:rsid w:val="009B1CBD"/>
    <w:rsid w:val="009B53F1"/>
    <w:rsid w:val="009B5657"/>
    <w:rsid w:val="009C12A1"/>
    <w:rsid w:val="009C214B"/>
    <w:rsid w:val="009C2947"/>
    <w:rsid w:val="009C2AB6"/>
    <w:rsid w:val="009D2161"/>
    <w:rsid w:val="009D4F10"/>
    <w:rsid w:val="009E03F5"/>
    <w:rsid w:val="009F13DE"/>
    <w:rsid w:val="009F7821"/>
    <w:rsid w:val="00A013EB"/>
    <w:rsid w:val="00A06F9D"/>
    <w:rsid w:val="00A152A3"/>
    <w:rsid w:val="00A24B90"/>
    <w:rsid w:val="00A25B7A"/>
    <w:rsid w:val="00A379FA"/>
    <w:rsid w:val="00A419FF"/>
    <w:rsid w:val="00A41F35"/>
    <w:rsid w:val="00A50CA7"/>
    <w:rsid w:val="00A60BE4"/>
    <w:rsid w:val="00A67F8D"/>
    <w:rsid w:val="00A7008A"/>
    <w:rsid w:val="00A82B33"/>
    <w:rsid w:val="00A8318A"/>
    <w:rsid w:val="00A93275"/>
    <w:rsid w:val="00AA2F03"/>
    <w:rsid w:val="00AA390E"/>
    <w:rsid w:val="00AA479D"/>
    <w:rsid w:val="00AB1E8F"/>
    <w:rsid w:val="00AB5D8D"/>
    <w:rsid w:val="00AD0A9D"/>
    <w:rsid w:val="00AD0E8B"/>
    <w:rsid w:val="00AD0FCF"/>
    <w:rsid w:val="00AD337C"/>
    <w:rsid w:val="00AD67BF"/>
    <w:rsid w:val="00AE1718"/>
    <w:rsid w:val="00AE2319"/>
    <w:rsid w:val="00AE3FBC"/>
    <w:rsid w:val="00AE4537"/>
    <w:rsid w:val="00AE7C3E"/>
    <w:rsid w:val="00AF1660"/>
    <w:rsid w:val="00AF3CA5"/>
    <w:rsid w:val="00AF78CF"/>
    <w:rsid w:val="00B12E57"/>
    <w:rsid w:val="00B16A47"/>
    <w:rsid w:val="00B172EF"/>
    <w:rsid w:val="00B20143"/>
    <w:rsid w:val="00B23A70"/>
    <w:rsid w:val="00B32630"/>
    <w:rsid w:val="00B33DB7"/>
    <w:rsid w:val="00B46CF5"/>
    <w:rsid w:val="00B47D3E"/>
    <w:rsid w:val="00B50121"/>
    <w:rsid w:val="00B50B05"/>
    <w:rsid w:val="00B57F7A"/>
    <w:rsid w:val="00B60FA4"/>
    <w:rsid w:val="00B6392D"/>
    <w:rsid w:val="00B64730"/>
    <w:rsid w:val="00B660E8"/>
    <w:rsid w:val="00B6614E"/>
    <w:rsid w:val="00B66569"/>
    <w:rsid w:val="00B7500E"/>
    <w:rsid w:val="00B80D87"/>
    <w:rsid w:val="00B85063"/>
    <w:rsid w:val="00B851F4"/>
    <w:rsid w:val="00B85DE3"/>
    <w:rsid w:val="00B860C6"/>
    <w:rsid w:val="00B8660B"/>
    <w:rsid w:val="00B9067F"/>
    <w:rsid w:val="00B9330E"/>
    <w:rsid w:val="00B9519E"/>
    <w:rsid w:val="00BA1830"/>
    <w:rsid w:val="00BA3637"/>
    <w:rsid w:val="00BA52AF"/>
    <w:rsid w:val="00BA67B8"/>
    <w:rsid w:val="00BA7A6F"/>
    <w:rsid w:val="00BB03A9"/>
    <w:rsid w:val="00BB14FA"/>
    <w:rsid w:val="00BB4BD7"/>
    <w:rsid w:val="00BC1DD3"/>
    <w:rsid w:val="00BC37B4"/>
    <w:rsid w:val="00BC72DE"/>
    <w:rsid w:val="00BD0087"/>
    <w:rsid w:val="00BE0889"/>
    <w:rsid w:val="00BF1408"/>
    <w:rsid w:val="00BF18A8"/>
    <w:rsid w:val="00BF1FE0"/>
    <w:rsid w:val="00BF2CD6"/>
    <w:rsid w:val="00BF36B2"/>
    <w:rsid w:val="00BF3DC9"/>
    <w:rsid w:val="00BF3EB9"/>
    <w:rsid w:val="00BF4415"/>
    <w:rsid w:val="00BF48FF"/>
    <w:rsid w:val="00BF73D2"/>
    <w:rsid w:val="00C006B5"/>
    <w:rsid w:val="00C0316C"/>
    <w:rsid w:val="00C04C60"/>
    <w:rsid w:val="00C074BD"/>
    <w:rsid w:val="00C1034D"/>
    <w:rsid w:val="00C1621D"/>
    <w:rsid w:val="00C16C0C"/>
    <w:rsid w:val="00C210C5"/>
    <w:rsid w:val="00C22718"/>
    <w:rsid w:val="00C24173"/>
    <w:rsid w:val="00C264A3"/>
    <w:rsid w:val="00C328DD"/>
    <w:rsid w:val="00C418A1"/>
    <w:rsid w:val="00C41ED9"/>
    <w:rsid w:val="00C43D61"/>
    <w:rsid w:val="00C45537"/>
    <w:rsid w:val="00C53AB5"/>
    <w:rsid w:val="00C54587"/>
    <w:rsid w:val="00C6274C"/>
    <w:rsid w:val="00C63CF4"/>
    <w:rsid w:val="00C6540A"/>
    <w:rsid w:val="00C66AE8"/>
    <w:rsid w:val="00C70A52"/>
    <w:rsid w:val="00C71F0E"/>
    <w:rsid w:val="00C769A2"/>
    <w:rsid w:val="00C77A36"/>
    <w:rsid w:val="00C844D4"/>
    <w:rsid w:val="00C86A13"/>
    <w:rsid w:val="00C86BFA"/>
    <w:rsid w:val="00C9216E"/>
    <w:rsid w:val="00C924F5"/>
    <w:rsid w:val="00CA195B"/>
    <w:rsid w:val="00CA2D3E"/>
    <w:rsid w:val="00CA3C29"/>
    <w:rsid w:val="00CA3D62"/>
    <w:rsid w:val="00CA6983"/>
    <w:rsid w:val="00CC2509"/>
    <w:rsid w:val="00CC2F66"/>
    <w:rsid w:val="00CC4EB4"/>
    <w:rsid w:val="00CC7E62"/>
    <w:rsid w:val="00CD0706"/>
    <w:rsid w:val="00CD0A6A"/>
    <w:rsid w:val="00CD26B1"/>
    <w:rsid w:val="00CD377B"/>
    <w:rsid w:val="00CD448A"/>
    <w:rsid w:val="00CD6641"/>
    <w:rsid w:val="00CD71F5"/>
    <w:rsid w:val="00CD7FA8"/>
    <w:rsid w:val="00CE2921"/>
    <w:rsid w:val="00CE5BDD"/>
    <w:rsid w:val="00CF00F3"/>
    <w:rsid w:val="00CF0B70"/>
    <w:rsid w:val="00CF1F24"/>
    <w:rsid w:val="00CF239C"/>
    <w:rsid w:val="00D0090C"/>
    <w:rsid w:val="00D01178"/>
    <w:rsid w:val="00D011DD"/>
    <w:rsid w:val="00D02A6A"/>
    <w:rsid w:val="00D036A2"/>
    <w:rsid w:val="00D07AFD"/>
    <w:rsid w:val="00D10D08"/>
    <w:rsid w:val="00D11F72"/>
    <w:rsid w:val="00D1751F"/>
    <w:rsid w:val="00D2684C"/>
    <w:rsid w:val="00D270D3"/>
    <w:rsid w:val="00D342B8"/>
    <w:rsid w:val="00D358CE"/>
    <w:rsid w:val="00D37288"/>
    <w:rsid w:val="00D42509"/>
    <w:rsid w:val="00D42BA1"/>
    <w:rsid w:val="00D43F50"/>
    <w:rsid w:val="00D446C7"/>
    <w:rsid w:val="00D5219B"/>
    <w:rsid w:val="00D55D00"/>
    <w:rsid w:val="00D62860"/>
    <w:rsid w:val="00D63AFE"/>
    <w:rsid w:val="00D70AE7"/>
    <w:rsid w:val="00D7187C"/>
    <w:rsid w:val="00D73423"/>
    <w:rsid w:val="00D737EB"/>
    <w:rsid w:val="00D76393"/>
    <w:rsid w:val="00D76CB3"/>
    <w:rsid w:val="00D773D5"/>
    <w:rsid w:val="00D82953"/>
    <w:rsid w:val="00D847D5"/>
    <w:rsid w:val="00D9011F"/>
    <w:rsid w:val="00D9265E"/>
    <w:rsid w:val="00D94416"/>
    <w:rsid w:val="00DA1C64"/>
    <w:rsid w:val="00DA32D1"/>
    <w:rsid w:val="00DA679A"/>
    <w:rsid w:val="00DB3518"/>
    <w:rsid w:val="00DC554F"/>
    <w:rsid w:val="00DC7DB0"/>
    <w:rsid w:val="00DD0EEB"/>
    <w:rsid w:val="00DD38A0"/>
    <w:rsid w:val="00DD3BF2"/>
    <w:rsid w:val="00DD3F5B"/>
    <w:rsid w:val="00DD5300"/>
    <w:rsid w:val="00DF0335"/>
    <w:rsid w:val="00DF1FB5"/>
    <w:rsid w:val="00DF2E70"/>
    <w:rsid w:val="00E064EA"/>
    <w:rsid w:val="00E073F9"/>
    <w:rsid w:val="00E1336A"/>
    <w:rsid w:val="00E13D44"/>
    <w:rsid w:val="00E17B1A"/>
    <w:rsid w:val="00E227A9"/>
    <w:rsid w:val="00E24335"/>
    <w:rsid w:val="00E24E9E"/>
    <w:rsid w:val="00E30BD1"/>
    <w:rsid w:val="00E32627"/>
    <w:rsid w:val="00E339DF"/>
    <w:rsid w:val="00E36670"/>
    <w:rsid w:val="00E366C6"/>
    <w:rsid w:val="00E37E49"/>
    <w:rsid w:val="00E439C3"/>
    <w:rsid w:val="00E441B3"/>
    <w:rsid w:val="00E462DF"/>
    <w:rsid w:val="00E46955"/>
    <w:rsid w:val="00E60176"/>
    <w:rsid w:val="00E63CEF"/>
    <w:rsid w:val="00E6607A"/>
    <w:rsid w:val="00E6769B"/>
    <w:rsid w:val="00E73421"/>
    <w:rsid w:val="00E73C28"/>
    <w:rsid w:val="00E76932"/>
    <w:rsid w:val="00E778A4"/>
    <w:rsid w:val="00E8416E"/>
    <w:rsid w:val="00E855A1"/>
    <w:rsid w:val="00E85D3A"/>
    <w:rsid w:val="00E87088"/>
    <w:rsid w:val="00E874CE"/>
    <w:rsid w:val="00E944E5"/>
    <w:rsid w:val="00EA241C"/>
    <w:rsid w:val="00EA353D"/>
    <w:rsid w:val="00EA49B9"/>
    <w:rsid w:val="00EA4E5D"/>
    <w:rsid w:val="00EA66A8"/>
    <w:rsid w:val="00EA6B36"/>
    <w:rsid w:val="00EB0A17"/>
    <w:rsid w:val="00EB1B6E"/>
    <w:rsid w:val="00EC234B"/>
    <w:rsid w:val="00EC25A2"/>
    <w:rsid w:val="00EC3256"/>
    <w:rsid w:val="00EC57A3"/>
    <w:rsid w:val="00ED14AE"/>
    <w:rsid w:val="00ED37F8"/>
    <w:rsid w:val="00EE044E"/>
    <w:rsid w:val="00EE0706"/>
    <w:rsid w:val="00EE31D4"/>
    <w:rsid w:val="00EE65CF"/>
    <w:rsid w:val="00EF2E56"/>
    <w:rsid w:val="00EF34BE"/>
    <w:rsid w:val="00F019D6"/>
    <w:rsid w:val="00F039AE"/>
    <w:rsid w:val="00F1049D"/>
    <w:rsid w:val="00F14F19"/>
    <w:rsid w:val="00F168EB"/>
    <w:rsid w:val="00F17224"/>
    <w:rsid w:val="00F20458"/>
    <w:rsid w:val="00F244F5"/>
    <w:rsid w:val="00F24783"/>
    <w:rsid w:val="00F26778"/>
    <w:rsid w:val="00F323D3"/>
    <w:rsid w:val="00F365EB"/>
    <w:rsid w:val="00F434CF"/>
    <w:rsid w:val="00F461CB"/>
    <w:rsid w:val="00F517D7"/>
    <w:rsid w:val="00F6201F"/>
    <w:rsid w:val="00F62107"/>
    <w:rsid w:val="00F70186"/>
    <w:rsid w:val="00F74CD7"/>
    <w:rsid w:val="00F7601D"/>
    <w:rsid w:val="00F76876"/>
    <w:rsid w:val="00F8163E"/>
    <w:rsid w:val="00F83477"/>
    <w:rsid w:val="00F94D3E"/>
    <w:rsid w:val="00F96145"/>
    <w:rsid w:val="00FA64B5"/>
    <w:rsid w:val="00FA7071"/>
    <w:rsid w:val="00FB079D"/>
    <w:rsid w:val="00FB2632"/>
    <w:rsid w:val="00FB2E80"/>
    <w:rsid w:val="00FB6CFF"/>
    <w:rsid w:val="00FC1D64"/>
    <w:rsid w:val="00FC24D2"/>
    <w:rsid w:val="00FC3D8D"/>
    <w:rsid w:val="00FD3D7F"/>
    <w:rsid w:val="00FD5212"/>
    <w:rsid w:val="00FD5DDE"/>
    <w:rsid w:val="00FD73D9"/>
    <w:rsid w:val="00FE1F49"/>
    <w:rsid w:val="00FE3213"/>
    <w:rsid w:val="00FE5D77"/>
    <w:rsid w:val="00FF1C24"/>
    <w:rsid w:val="00FF6EB3"/>
    <w:rsid w:val="00FF770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01935AE"/>
  <w15:docId w15:val="{20CD5D47-01A6-4C3D-9DD6-20D45C342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22718"/>
  </w:style>
  <w:style w:type="paragraph" w:styleId="Nagwek1">
    <w:name w:val="heading 1"/>
    <w:basedOn w:val="Normalny"/>
    <w:next w:val="Normalny"/>
    <w:link w:val="Nagwek1Znak"/>
    <w:uiPriority w:val="9"/>
    <w:qFormat/>
    <w:rsid w:val="00052CF4"/>
    <w:pPr>
      <w:keepNext/>
      <w:keepLines/>
      <w:spacing w:before="240" w:after="0" w:line="296" w:lineRule="exact"/>
      <w:outlineLvl w:val="0"/>
    </w:pPr>
    <w:rPr>
      <w:rFonts w:ascii="Calibri Light" w:eastAsia="Times New Roman" w:hAnsi="Calibri Light" w:cs="Times New Roman"/>
      <w:b/>
      <w:color w:val="2F5496"/>
      <w:sz w:val="32"/>
      <w:szCs w:val="32"/>
    </w:rPr>
  </w:style>
  <w:style w:type="paragraph" w:styleId="Nagwek2">
    <w:name w:val="heading 2"/>
    <w:basedOn w:val="Normalny"/>
    <w:next w:val="Normalny"/>
    <w:link w:val="Nagwek2Znak"/>
    <w:uiPriority w:val="9"/>
    <w:unhideWhenUsed/>
    <w:qFormat/>
    <w:rsid w:val="00F6201F"/>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pl-PL"/>
    </w:rPr>
  </w:style>
  <w:style w:type="paragraph" w:styleId="Nagwek3">
    <w:name w:val="heading 3"/>
    <w:basedOn w:val="Normalny"/>
    <w:next w:val="Normalny"/>
    <w:link w:val="Nagwek3Znak"/>
    <w:uiPriority w:val="9"/>
    <w:unhideWhenUsed/>
    <w:qFormat/>
    <w:rsid w:val="00052CF4"/>
    <w:pPr>
      <w:keepNext/>
      <w:spacing w:after="0" w:line="360" w:lineRule="auto"/>
      <w:jc w:val="both"/>
      <w:outlineLvl w:val="2"/>
    </w:pPr>
    <w:rPr>
      <w:rFonts w:ascii="Times New Roman" w:eastAsia="Times New Roman" w:hAnsi="Times New Roman" w:cs="Times New Roman"/>
      <w:sz w:val="28"/>
      <w:szCs w:val="24"/>
      <w:lang w:eastAsia="pl-PL"/>
    </w:rPr>
  </w:style>
  <w:style w:type="paragraph" w:styleId="Nagwek4">
    <w:name w:val="heading 4"/>
    <w:basedOn w:val="Normalny"/>
    <w:next w:val="Normalny"/>
    <w:link w:val="Nagwek4Znak"/>
    <w:uiPriority w:val="9"/>
    <w:semiHidden/>
    <w:unhideWhenUsed/>
    <w:qFormat/>
    <w:rsid w:val="00052CF4"/>
    <w:pPr>
      <w:keepNext/>
      <w:keepLines/>
      <w:spacing w:before="40" w:after="0"/>
      <w:outlineLvl w:val="3"/>
    </w:pPr>
    <w:rPr>
      <w:rFonts w:ascii="Calibri Light" w:eastAsia="Times New Roman" w:hAnsi="Calibri Light" w:cs="Times New Roman"/>
      <w:b/>
      <w:i/>
      <w:iCs/>
      <w:color w:val="2F5496"/>
    </w:rPr>
  </w:style>
  <w:style w:type="paragraph" w:styleId="Nagwek5">
    <w:name w:val="heading 5"/>
    <w:basedOn w:val="Normalny"/>
    <w:next w:val="Normalny"/>
    <w:link w:val="Nagwek5Znak"/>
    <w:uiPriority w:val="9"/>
    <w:semiHidden/>
    <w:unhideWhenUsed/>
    <w:qFormat/>
    <w:rsid w:val="00052CF4"/>
    <w:pPr>
      <w:keepNext/>
      <w:spacing w:after="0" w:line="240" w:lineRule="auto"/>
      <w:jc w:val="right"/>
      <w:outlineLvl w:val="4"/>
    </w:pPr>
    <w:rPr>
      <w:rFonts w:ascii="Times New Roman" w:eastAsia="Times New Roman" w:hAnsi="Times New Roman" w:cs="Times New Roman"/>
      <w:b/>
      <w:sz w:val="24"/>
      <w:szCs w:val="24"/>
      <w:lang w:eastAsia="pl-PL"/>
    </w:rPr>
  </w:style>
  <w:style w:type="paragraph" w:styleId="Nagwek6">
    <w:name w:val="heading 6"/>
    <w:basedOn w:val="Normalny"/>
    <w:next w:val="Normalny"/>
    <w:link w:val="Nagwek6Znak"/>
    <w:uiPriority w:val="9"/>
    <w:semiHidden/>
    <w:unhideWhenUsed/>
    <w:qFormat/>
    <w:rsid w:val="00052CF4"/>
    <w:pPr>
      <w:keepNext/>
      <w:spacing w:after="0" w:line="360" w:lineRule="auto"/>
      <w:jc w:val="center"/>
      <w:outlineLvl w:val="5"/>
    </w:pPr>
    <w:rPr>
      <w:rFonts w:ascii="Times New Roman" w:eastAsia="Times New Roman" w:hAnsi="Times New Roman" w:cs="Times New Roman"/>
      <w:i/>
      <w:color w:val="FF0000"/>
      <w:sz w:val="20"/>
      <w:szCs w:val="20"/>
      <w:lang w:eastAsia="pl-PL"/>
    </w:rPr>
  </w:style>
  <w:style w:type="paragraph" w:styleId="Nagwek7">
    <w:name w:val="heading 7"/>
    <w:basedOn w:val="Normalny"/>
    <w:next w:val="Normalny"/>
    <w:link w:val="Nagwek7Znak"/>
    <w:uiPriority w:val="9"/>
    <w:semiHidden/>
    <w:unhideWhenUsed/>
    <w:qFormat/>
    <w:rsid w:val="00052CF4"/>
    <w:pPr>
      <w:keepNext/>
      <w:keepLines/>
      <w:spacing w:before="40" w:after="0" w:line="276" w:lineRule="auto"/>
      <w:outlineLvl w:val="6"/>
    </w:pPr>
    <w:rPr>
      <w:rFonts w:ascii="Calibri Light" w:eastAsia="Times New Roman" w:hAnsi="Calibri Light" w:cs="Times New Roman"/>
      <w:b/>
      <w:i/>
      <w:iCs/>
      <w:color w:val="1F3763"/>
    </w:rPr>
  </w:style>
  <w:style w:type="paragraph" w:styleId="Nagwek8">
    <w:name w:val="heading 8"/>
    <w:basedOn w:val="Normalny"/>
    <w:next w:val="Normalny"/>
    <w:link w:val="Nagwek8Znak"/>
    <w:uiPriority w:val="9"/>
    <w:semiHidden/>
    <w:unhideWhenUsed/>
    <w:qFormat/>
    <w:rsid w:val="00052CF4"/>
    <w:pPr>
      <w:keepNext/>
      <w:spacing w:after="0" w:line="240" w:lineRule="auto"/>
      <w:outlineLvl w:val="7"/>
    </w:pPr>
    <w:rPr>
      <w:rFonts w:ascii="Times New Roman" w:eastAsia="Times New Roman" w:hAnsi="Times New Roman" w:cs="Times New Roman"/>
      <w:b/>
      <w:color w:val="FF0000"/>
      <w:sz w:val="18"/>
      <w:szCs w:val="20"/>
      <w:lang w:eastAsia="pl-PL"/>
    </w:rPr>
  </w:style>
  <w:style w:type="paragraph" w:styleId="Nagwek9">
    <w:name w:val="heading 9"/>
    <w:basedOn w:val="Normalny"/>
    <w:next w:val="Normalny"/>
    <w:link w:val="Nagwek9Znak"/>
    <w:uiPriority w:val="9"/>
    <w:semiHidden/>
    <w:unhideWhenUsed/>
    <w:qFormat/>
    <w:rsid w:val="00052CF4"/>
    <w:pPr>
      <w:keepNext/>
      <w:spacing w:after="0" w:line="360" w:lineRule="auto"/>
      <w:jc w:val="center"/>
      <w:outlineLvl w:val="8"/>
    </w:pPr>
    <w:rPr>
      <w:rFonts w:ascii="Times New Roman" w:eastAsia="Times New Roman" w:hAnsi="Times New Roman" w:cs="Times New Roman"/>
      <w:b/>
      <w:color w:val="000000"/>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721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721A5"/>
  </w:style>
  <w:style w:type="paragraph" w:styleId="Stopka">
    <w:name w:val="footer"/>
    <w:basedOn w:val="Normalny"/>
    <w:link w:val="StopkaZnak"/>
    <w:uiPriority w:val="99"/>
    <w:unhideWhenUsed/>
    <w:rsid w:val="000721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721A5"/>
  </w:style>
  <w:style w:type="paragraph" w:styleId="Akapitzlist">
    <w:name w:val="List Paragraph"/>
    <w:aliases w:val="Numerowanie,List Paragraph,Akapit z listą BS,L1,Akapit z listą5,Kolorowa lista — akcent 11,Odstavec,CW_Lista,List Paragraph1,wypunktowanie,Nag 1,Wypunktowanie,2 heading,A_wyliczenie,K-P_odwolanie,maz_wyliczenie,opis dzialania,lp1,Preambuł"/>
    <w:basedOn w:val="Normalny"/>
    <w:link w:val="AkapitzlistZnak"/>
    <w:uiPriority w:val="34"/>
    <w:qFormat/>
    <w:rsid w:val="00FE1F49"/>
    <w:pPr>
      <w:ind w:left="720"/>
      <w:contextualSpacing/>
    </w:pPr>
  </w:style>
  <w:style w:type="character" w:styleId="Hipercze">
    <w:name w:val="Hyperlink"/>
    <w:basedOn w:val="Domylnaczcionkaakapitu"/>
    <w:unhideWhenUsed/>
    <w:rsid w:val="00D63AFE"/>
    <w:rPr>
      <w:color w:val="0563C1" w:themeColor="hyperlink"/>
      <w:u w:val="single"/>
    </w:rPr>
  </w:style>
  <w:style w:type="character" w:customStyle="1" w:styleId="Nagwek2Znak">
    <w:name w:val="Nagłówek 2 Znak"/>
    <w:basedOn w:val="Domylnaczcionkaakapitu"/>
    <w:link w:val="Nagwek2"/>
    <w:uiPriority w:val="9"/>
    <w:rsid w:val="00F6201F"/>
    <w:rPr>
      <w:rFonts w:asciiTheme="majorHAnsi" w:eastAsiaTheme="majorEastAsia" w:hAnsiTheme="majorHAnsi" w:cstheme="majorBidi"/>
      <w:b/>
      <w:bCs/>
      <w:color w:val="5B9BD5" w:themeColor="accent1"/>
      <w:sz w:val="26"/>
      <w:szCs w:val="26"/>
      <w:lang w:eastAsia="pl-PL"/>
    </w:rPr>
  </w:style>
  <w:style w:type="paragraph" w:styleId="Tekstdymka">
    <w:name w:val="Balloon Text"/>
    <w:basedOn w:val="Normalny"/>
    <w:link w:val="TekstdymkaZnak"/>
    <w:semiHidden/>
    <w:unhideWhenUsed/>
    <w:rsid w:val="00464A4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464A42"/>
    <w:rPr>
      <w:rFonts w:ascii="Segoe UI" w:hAnsi="Segoe UI" w:cs="Segoe UI"/>
      <w:sz w:val="18"/>
      <w:szCs w:val="18"/>
    </w:rPr>
  </w:style>
  <w:style w:type="table" w:styleId="Tabela-Siatka">
    <w:name w:val="Table Grid"/>
    <w:basedOn w:val="Standardowy"/>
    <w:uiPriority w:val="39"/>
    <w:rsid w:val="00F2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F2E56"/>
    <w:rPr>
      <w:sz w:val="16"/>
      <w:szCs w:val="16"/>
    </w:rPr>
  </w:style>
  <w:style w:type="paragraph" w:styleId="Tekstkomentarza">
    <w:name w:val="annotation text"/>
    <w:basedOn w:val="Normalny"/>
    <w:link w:val="TekstkomentarzaZnak"/>
    <w:uiPriority w:val="99"/>
    <w:unhideWhenUsed/>
    <w:rsid w:val="00EF2E56"/>
    <w:pPr>
      <w:spacing w:line="240" w:lineRule="auto"/>
    </w:pPr>
    <w:rPr>
      <w:sz w:val="20"/>
      <w:szCs w:val="20"/>
    </w:rPr>
  </w:style>
  <w:style w:type="character" w:customStyle="1" w:styleId="TekstkomentarzaZnak">
    <w:name w:val="Tekst komentarza Znak"/>
    <w:basedOn w:val="Domylnaczcionkaakapitu"/>
    <w:link w:val="Tekstkomentarza"/>
    <w:uiPriority w:val="99"/>
    <w:rsid w:val="00EF2E56"/>
    <w:rPr>
      <w:sz w:val="20"/>
      <w:szCs w:val="20"/>
    </w:rPr>
  </w:style>
  <w:style w:type="paragraph" w:styleId="Tematkomentarza">
    <w:name w:val="annotation subject"/>
    <w:basedOn w:val="Tekstkomentarza"/>
    <w:next w:val="Tekstkomentarza"/>
    <w:link w:val="TematkomentarzaZnak"/>
    <w:uiPriority w:val="99"/>
    <w:semiHidden/>
    <w:unhideWhenUsed/>
    <w:rsid w:val="00EF2E56"/>
    <w:rPr>
      <w:b/>
      <w:bCs/>
    </w:rPr>
  </w:style>
  <w:style w:type="character" w:customStyle="1" w:styleId="TematkomentarzaZnak">
    <w:name w:val="Temat komentarza Znak"/>
    <w:basedOn w:val="TekstkomentarzaZnak"/>
    <w:link w:val="Tematkomentarza"/>
    <w:uiPriority w:val="99"/>
    <w:semiHidden/>
    <w:rsid w:val="00EF2E56"/>
    <w:rPr>
      <w:b/>
      <w:bCs/>
      <w:sz w:val="20"/>
      <w:szCs w:val="20"/>
    </w:rPr>
  </w:style>
  <w:style w:type="character" w:styleId="Uwydatnienie">
    <w:name w:val="Emphasis"/>
    <w:basedOn w:val="Domylnaczcionkaakapitu"/>
    <w:uiPriority w:val="20"/>
    <w:qFormat/>
    <w:rsid w:val="001816F3"/>
    <w:rPr>
      <w:i/>
      <w:iCs/>
    </w:rPr>
  </w:style>
  <w:style w:type="character" w:customStyle="1" w:styleId="Nierozpoznanawzmianka1">
    <w:name w:val="Nierozpoznana wzmianka1"/>
    <w:basedOn w:val="Domylnaczcionkaakapitu"/>
    <w:uiPriority w:val="99"/>
    <w:semiHidden/>
    <w:unhideWhenUsed/>
    <w:rsid w:val="00337812"/>
    <w:rPr>
      <w:color w:val="605E5C"/>
      <w:shd w:val="clear" w:color="auto" w:fill="E1DFDD"/>
    </w:rPr>
  </w:style>
  <w:style w:type="character" w:customStyle="1" w:styleId="AkapitzlistZnak">
    <w:name w:val="Akapit z listą Znak"/>
    <w:aliases w:val="Numerowanie Znak,List Paragraph Znak,Akapit z listą BS Znak,L1 Znak,Akapit z listą5 Znak,Kolorowa lista — akcent 11 Znak,Odstavec Znak,CW_Lista Znak,List Paragraph1 Znak,wypunktowanie Znak,Nag 1 Znak,Wypunktowanie Znak,2 heading Znak"/>
    <w:basedOn w:val="Domylnaczcionkaakapitu"/>
    <w:link w:val="Akapitzlist"/>
    <w:uiPriority w:val="34"/>
    <w:qFormat/>
    <w:rsid w:val="00263915"/>
  </w:style>
  <w:style w:type="character" w:customStyle="1" w:styleId="markedcontent">
    <w:name w:val="markedcontent"/>
    <w:basedOn w:val="Domylnaczcionkaakapitu"/>
    <w:rsid w:val="000C4336"/>
  </w:style>
  <w:style w:type="paragraph" w:customStyle="1" w:styleId="Default">
    <w:name w:val="Default"/>
    <w:rsid w:val="00BC72DE"/>
    <w:pPr>
      <w:autoSpaceDE w:val="0"/>
      <w:autoSpaceDN w:val="0"/>
      <w:adjustRightInd w:val="0"/>
      <w:spacing w:after="0" w:line="240" w:lineRule="auto"/>
    </w:pPr>
    <w:rPr>
      <w:rFonts w:ascii="Symbol" w:hAnsi="Symbol" w:cs="Symbol"/>
      <w:color w:val="000000"/>
      <w:sz w:val="24"/>
      <w:szCs w:val="24"/>
    </w:rPr>
  </w:style>
  <w:style w:type="character" w:customStyle="1" w:styleId="Nagwek1Znak">
    <w:name w:val="Nagłówek 1 Znak"/>
    <w:basedOn w:val="Domylnaczcionkaakapitu"/>
    <w:link w:val="Nagwek1"/>
    <w:uiPriority w:val="9"/>
    <w:rsid w:val="00052CF4"/>
    <w:rPr>
      <w:rFonts w:ascii="Calibri Light" w:eastAsia="Times New Roman" w:hAnsi="Calibri Light" w:cs="Times New Roman"/>
      <w:b/>
      <w:color w:val="2F5496"/>
      <w:sz w:val="32"/>
      <w:szCs w:val="32"/>
    </w:rPr>
  </w:style>
  <w:style w:type="character" w:customStyle="1" w:styleId="Nagwek3Znak">
    <w:name w:val="Nagłówek 3 Znak"/>
    <w:basedOn w:val="Domylnaczcionkaakapitu"/>
    <w:link w:val="Nagwek3"/>
    <w:uiPriority w:val="9"/>
    <w:rsid w:val="00052CF4"/>
    <w:rPr>
      <w:rFonts w:ascii="Times New Roman" w:eastAsia="Times New Roman" w:hAnsi="Times New Roman" w:cs="Times New Roman"/>
      <w:sz w:val="28"/>
      <w:szCs w:val="24"/>
      <w:lang w:eastAsia="pl-PL"/>
    </w:rPr>
  </w:style>
  <w:style w:type="paragraph" w:customStyle="1" w:styleId="Nagwek41">
    <w:name w:val="Nagłówek 41"/>
    <w:basedOn w:val="Normalny"/>
    <w:next w:val="Normalny"/>
    <w:semiHidden/>
    <w:unhideWhenUsed/>
    <w:qFormat/>
    <w:rsid w:val="00052CF4"/>
    <w:pPr>
      <w:keepNext/>
      <w:keepLines/>
      <w:spacing w:before="40" w:after="0" w:line="296" w:lineRule="exact"/>
      <w:outlineLvl w:val="3"/>
    </w:pPr>
    <w:rPr>
      <w:rFonts w:ascii="Calibri Light" w:eastAsia="Times New Roman" w:hAnsi="Calibri Light" w:cs="Times New Roman"/>
      <w:b/>
      <w:i/>
      <w:iCs/>
      <w:color w:val="2F5496"/>
      <w:sz w:val="20"/>
    </w:rPr>
  </w:style>
  <w:style w:type="character" w:customStyle="1" w:styleId="Nagwek5Znak">
    <w:name w:val="Nagłówek 5 Znak"/>
    <w:basedOn w:val="Domylnaczcionkaakapitu"/>
    <w:link w:val="Nagwek5"/>
    <w:uiPriority w:val="9"/>
    <w:semiHidden/>
    <w:rsid w:val="00052CF4"/>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uiPriority w:val="9"/>
    <w:semiHidden/>
    <w:rsid w:val="00052CF4"/>
    <w:rPr>
      <w:rFonts w:ascii="Times New Roman" w:eastAsia="Times New Roman" w:hAnsi="Times New Roman" w:cs="Times New Roman"/>
      <w:i/>
      <w:color w:val="FF0000"/>
      <w:sz w:val="20"/>
      <w:szCs w:val="20"/>
      <w:lang w:eastAsia="pl-PL"/>
    </w:rPr>
  </w:style>
  <w:style w:type="character" w:customStyle="1" w:styleId="Nagwek7Znak">
    <w:name w:val="Nagłówek 7 Znak"/>
    <w:basedOn w:val="Domylnaczcionkaakapitu"/>
    <w:link w:val="Nagwek7"/>
    <w:uiPriority w:val="9"/>
    <w:semiHidden/>
    <w:rsid w:val="00052CF4"/>
    <w:rPr>
      <w:rFonts w:ascii="Calibri Light" w:eastAsia="Times New Roman" w:hAnsi="Calibri Light" w:cs="Times New Roman"/>
      <w:b/>
      <w:i/>
      <w:iCs/>
      <w:color w:val="1F3763"/>
    </w:rPr>
  </w:style>
  <w:style w:type="character" w:customStyle="1" w:styleId="Nagwek8Znak">
    <w:name w:val="Nagłówek 8 Znak"/>
    <w:basedOn w:val="Domylnaczcionkaakapitu"/>
    <w:link w:val="Nagwek8"/>
    <w:uiPriority w:val="9"/>
    <w:semiHidden/>
    <w:rsid w:val="00052CF4"/>
    <w:rPr>
      <w:rFonts w:ascii="Times New Roman" w:eastAsia="Times New Roman" w:hAnsi="Times New Roman" w:cs="Times New Roman"/>
      <w:b/>
      <w:color w:val="FF0000"/>
      <w:sz w:val="18"/>
      <w:szCs w:val="20"/>
      <w:lang w:eastAsia="pl-PL"/>
    </w:rPr>
  </w:style>
  <w:style w:type="character" w:customStyle="1" w:styleId="Nagwek9Znak">
    <w:name w:val="Nagłówek 9 Znak"/>
    <w:basedOn w:val="Domylnaczcionkaakapitu"/>
    <w:link w:val="Nagwek9"/>
    <w:uiPriority w:val="9"/>
    <w:semiHidden/>
    <w:rsid w:val="00052CF4"/>
    <w:rPr>
      <w:rFonts w:ascii="Times New Roman" w:eastAsia="Times New Roman" w:hAnsi="Times New Roman" w:cs="Times New Roman"/>
      <w:b/>
      <w:color w:val="000000"/>
      <w:sz w:val="20"/>
      <w:szCs w:val="20"/>
      <w:lang w:eastAsia="pl-PL"/>
    </w:rPr>
  </w:style>
  <w:style w:type="numbering" w:customStyle="1" w:styleId="Bezlisty1">
    <w:name w:val="Bez listy1"/>
    <w:next w:val="Bezlisty"/>
    <w:uiPriority w:val="99"/>
    <w:semiHidden/>
    <w:unhideWhenUsed/>
    <w:rsid w:val="00052CF4"/>
  </w:style>
  <w:style w:type="character" w:customStyle="1" w:styleId="Nagwek4Znak">
    <w:name w:val="Nagłówek 4 Znak"/>
    <w:basedOn w:val="Domylnaczcionkaakapitu"/>
    <w:link w:val="Nagwek4"/>
    <w:uiPriority w:val="9"/>
    <w:semiHidden/>
    <w:rsid w:val="00052CF4"/>
    <w:rPr>
      <w:rFonts w:ascii="Calibri Light" w:eastAsia="Times New Roman" w:hAnsi="Calibri Light" w:cs="Times New Roman"/>
      <w:b/>
      <w:i/>
      <w:iCs/>
      <w:color w:val="2F5496"/>
      <w:szCs w:val="22"/>
      <w:lang w:eastAsia="en-US"/>
    </w:rPr>
  </w:style>
  <w:style w:type="paragraph" w:customStyle="1" w:styleId="daneorbiorcyy">
    <w:name w:val="dane orbiorcyy"/>
    <w:basedOn w:val="Nagwek1"/>
    <w:next w:val="Normalny"/>
    <w:link w:val="daneorbiorcyyZnak"/>
    <w:qFormat/>
    <w:rsid w:val="00052CF4"/>
    <w:pPr>
      <w:spacing w:before="1200" w:after="440"/>
      <w:contextualSpacing/>
      <w:jc w:val="right"/>
    </w:pPr>
    <w:rPr>
      <w:rFonts w:ascii="Muli SemiBold" w:hAnsi="Muli SemiBold"/>
      <w:color w:val="000100"/>
      <w:kern w:val="20"/>
      <w:sz w:val="20"/>
      <w:szCs w:val="20"/>
    </w:rPr>
  </w:style>
  <w:style w:type="character" w:customStyle="1" w:styleId="daneorbiorcyyZnak">
    <w:name w:val="dane orbiorcyy Znak"/>
    <w:link w:val="daneorbiorcyy"/>
    <w:rsid w:val="00052CF4"/>
    <w:rPr>
      <w:rFonts w:ascii="Muli SemiBold" w:eastAsia="Times New Roman" w:hAnsi="Muli SemiBold" w:cs="Times New Roman"/>
      <w:b/>
      <w:color w:val="000100"/>
      <w:kern w:val="20"/>
      <w:sz w:val="20"/>
      <w:szCs w:val="20"/>
    </w:rPr>
  </w:style>
  <w:style w:type="paragraph" w:customStyle="1" w:styleId="tekst">
    <w:name w:val="tekst"/>
    <w:basedOn w:val="daneorbiorcyy"/>
    <w:link w:val="tekstZnak"/>
    <w:qFormat/>
    <w:rsid w:val="00052CF4"/>
    <w:pPr>
      <w:spacing w:before="794" w:after="0"/>
      <w:jc w:val="both"/>
    </w:pPr>
    <w:rPr>
      <w:spacing w:val="2"/>
    </w:rPr>
  </w:style>
  <w:style w:type="character" w:customStyle="1" w:styleId="tekstZnak">
    <w:name w:val="tekst Znak"/>
    <w:link w:val="tekst"/>
    <w:rsid w:val="00052CF4"/>
    <w:rPr>
      <w:rFonts w:ascii="Muli SemiBold" w:eastAsia="Times New Roman" w:hAnsi="Muli SemiBold" w:cs="Times New Roman"/>
      <w:b/>
      <w:color w:val="000100"/>
      <w:spacing w:val="2"/>
      <w:kern w:val="20"/>
      <w:sz w:val="20"/>
      <w:szCs w:val="20"/>
    </w:rPr>
  </w:style>
  <w:style w:type="paragraph" w:customStyle="1" w:styleId="stopkaa">
    <w:name w:val="stopkaa"/>
    <w:autoRedefine/>
    <w:qFormat/>
    <w:rsid w:val="00052CF4"/>
    <w:pPr>
      <w:tabs>
        <w:tab w:val="center" w:pos="4536"/>
        <w:tab w:val="right" w:pos="9072"/>
      </w:tabs>
      <w:spacing w:after="0" w:line="270" w:lineRule="exact"/>
    </w:pPr>
    <w:rPr>
      <w:rFonts w:ascii="Muli" w:eastAsia="Times New Roman" w:hAnsi="Muli" w:cs="Times New Roman"/>
      <w:b/>
      <w:color w:val="E46B36"/>
      <w:spacing w:val="2"/>
      <w:kern w:val="20"/>
      <w:sz w:val="18"/>
      <w:szCs w:val="17"/>
    </w:rPr>
  </w:style>
  <w:style w:type="character" w:customStyle="1" w:styleId="Nierozpoznanawzmianka10">
    <w:name w:val="Nierozpoznana wzmianka1"/>
    <w:uiPriority w:val="99"/>
    <w:semiHidden/>
    <w:unhideWhenUsed/>
    <w:rsid w:val="00052CF4"/>
    <w:rPr>
      <w:color w:val="605E5C"/>
      <w:shd w:val="clear" w:color="auto" w:fill="E1DFDD"/>
    </w:rPr>
  </w:style>
  <w:style w:type="paragraph" w:customStyle="1" w:styleId="miejscowoscdata">
    <w:name w:val="miejscowosc+data"/>
    <w:basedOn w:val="Normalny"/>
    <w:qFormat/>
    <w:rsid w:val="00052CF4"/>
    <w:pPr>
      <w:spacing w:after="851" w:line="296" w:lineRule="exact"/>
      <w:jc w:val="right"/>
    </w:pPr>
    <w:rPr>
      <w:rFonts w:ascii="Muli SemiBold" w:eastAsia="Calibri" w:hAnsi="Muli SemiBold" w:cs="Times New Roman"/>
      <w:b/>
      <w:color w:val="000100"/>
      <w:kern w:val="20"/>
      <w:sz w:val="20"/>
    </w:rPr>
  </w:style>
  <w:style w:type="paragraph" w:customStyle="1" w:styleId="odbiorca-dane">
    <w:name w:val="odbiorca-dane"/>
    <w:basedOn w:val="daneorbiorcyy"/>
    <w:qFormat/>
    <w:rsid w:val="00052CF4"/>
    <w:pPr>
      <w:spacing w:before="0" w:after="794"/>
    </w:pPr>
  </w:style>
  <w:style w:type="paragraph" w:customStyle="1" w:styleId="tytulstopiennaukowynadawcy">
    <w:name w:val="tytul/stopien naukowy nadawcy"/>
    <w:basedOn w:val="daneorbiorcyy"/>
    <w:qFormat/>
    <w:rsid w:val="00052CF4"/>
    <w:pPr>
      <w:spacing w:before="397"/>
    </w:pPr>
  </w:style>
  <w:style w:type="paragraph" w:customStyle="1" w:styleId="funkcastanowiskonadawcy">
    <w:name w:val="funkca/stanowisko nadawcy"/>
    <w:basedOn w:val="daneorbiorcyy"/>
    <w:qFormat/>
    <w:rsid w:val="00052CF4"/>
    <w:pPr>
      <w:spacing w:before="1021" w:after="0"/>
    </w:pPr>
  </w:style>
  <w:style w:type="paragraph" w:customStyle="1" w:styleId="NormalnyWeb1">
    <w:name w:val="Normalny (Web)1"/>
    <w:basedOn w:val="Normalny"/>
    <w:next w:val="NormalnyWeb"/>
    <w:uiPriority w:val="99"/>
    <w:unhideWhenUsed/>
    <w:rsid w:val="00052CF4"/>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052CF4"/>
    <w:rPr>
      <w:b/>
      <w:bCs/>
    </w:rPr>
  </w:style>
  <w:style w:type="paragraph" w:styleId="Tekstprzypisudolnego">
    <w:name w:val="footnote text"/>
    <w:basedOn w:val="Normalny"/>
    <w:link w:val="TekstprzypisudolnegoZnak"/>
    <w:uiPriority w:val="99"/>
    <w:unhideWhenUsed/>
    <w:rsid w:val="00052CF4"/>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052CF4"/>
    <w:rPr>
      <w:rFonts w:ascii="Calibri" w:eastAsia="Calibri" w:hAnsi="Calibri" w:cs="Times New Roman"/>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uiPriority w:val="99"/>
    <w:unhideWhenUsed/>
    <w:rsid w:val="00052CF4"/>
    <w:rPr>
      <w:vertAlign w:val="superscript"/>
    </w:rPr>
  </w:style>
  <w:style w:type="numbering" w:customStyle="1" w:styleId="Bezlisty11">
    <w:name w:val="Bez listy11"/>
    <w:next w:val="Bezlisty"/>
    <w:uiPriority w:val="99"/>
    <w:semiHidden/>
    <w:unhideWhenUsed/>
    <w:rsid w:val="00052CF4"/>
  </w:style>
  <w:style w:type="paragraph" w:customStyle="1" w:styleId="Tekstkomentarza1">
    <w:name w:val="Tekst komentarza1"/>
    <w:basedOn w:val="Normalny"/>
    <w:next w:val="Tekstkomentarza"/>
    <w:uiPriority w:val="99"/>
    <w:semiHidden/>
    <w:unhideWhenUsed/>
    <w:rsid w:val="00052CF4"/>
    <w:pPr>
      <w:spacing w:line="240" w:lineRule="auto"/>
    </w:pPr>
    <w:rPr>
      <w:rFonts w:ascii="Calibri" w:eastAsia="Calibri" w:hAnsi="Calibri" w:cs="Times New Roman"/>
      <w:sz w:val="20"/>
      <w:szCs w:val="20"/>
    </w:rPr>
  </w:style>
  <w:style w:type="paragraph" w:customStyle="1" w:styleId="Tematkomentarza1">
    <w:name w:val="Temat komentarza1"/>
    <w:basedOn w:val="Tekstkomentarza"/>
    <w:next w:val="Tekstkomentarza"/>
    <w:uiPriority w:val="99"/>
    <w:semiHidden/>
    <w:unhideWhenUsed/>
    <w:rsid w:val="00052CF4"/>
    <w:pPr>
      <w:spacing w:after="200"/>
    </w:pPr>
    <w:rPr>
      <w:rFonts w:ascii="Calibri" w:eastAsia="Times New Roman" w:hAnsi="Calibri" w:cs="Times New Roman"/>
      <w:b/>
      <w:bCs/>
      <w:lang w:eastAsia="pl-PL"/>
    </w:rPr>
  </w:style>
  <w:style w:type="paragraph" w:customStyle="1" w:styleId="gwp0bbb945bmsonormal">
    <w:name w:val="gwp0bbb945b_msonormal"/>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gwp0bbb945bsize">
    <w:name w:val="gwp0bbb945b_size"/>
    <w:basedOn w:val="Domylnaczcionkaakapitu"/>
    <w:rsid w:val="00052CF4"/>
  </w:style>
  <w:style w:type="paragraph" w:customStyle="1" w:styleId="Nagwek21">
    <w:name w:val="Nagłówek 21"/>
    <w:basedOn w:val="Normalny"/>
    <w:next w:val="Normalny"/>
    <w:unhideWhenUsed/>
    <w:qFormat/>
    <w:rsid w:val="00052CF4"/>
    <w:pPr>
      <w:keepNext/>
      <w:keepLines/>
      <w:spacing w:before="40" w:after="0" w:line="296" w:lineRule="exact"/>
      <w:outlineLvl w:val="1"/>
    </w:pPr>
    <w:rPr>
      <w:rFonts w:ascii="Calibri Light" w:eastAsia="Times New Roman" w:hAnsi="Calibri Light" w:cs="Times New Roman"/>
      <w:b/>
      <w:color w:val="2F5496"/>
      <w:sz w:val="26"/>
      <w:szCs w:val="26"/>
    </w:rPr>
  </w:style>
  <w:style w:type="paragraph" w:customStyle="1" w:styleId="Nagwek71">
    <w:name w:val="Nagłówek 71"/>
    <w:basedOn w:val="Normalny"/>
    <w:next w:val="Normalny"/>
    <w:semiHidden/>
    <w:unhideWhenUsed/>
    <w:qFormat/>
    <w:rsid w:val="00052CF4"/>
    <w:pPr>
      <w:keepNext/>
      <w:keepLines/>
      <w:spacing w:before="40" w:after="0" w:line="296" w:lineRule="exact"/>
      <w:outlineLvl w:val="6"/>
    </w:pPr>
    <w:rPr>
      <w:rFonts w:ascii="Calibri Light" w:eastAsia="Times New Roman" w:hAnsi="Calibri Light" w:cs="Times New Roman"/>
      <w:b/>
      <w:i/>
      <w:iCs/>
      <w:color w:val="1F3763"/>
      <w:sz w:val="20"/>
    </w:rPr>
  </w:style>
  <w:style w:type="numbering" w:customStyle="1" w:styleId="Bezlisty111">
    <w:name w:val="Bez listy111"/>
    <w:next w:val="Bezlisty"/>
    <w:uiPriority w:val="99"/>
    <w:semiHidden/>
    <w:unhideWhenUsed/>
    <w:rsid w:val="00052CF4"/>
  </w:style>
  <w:style w:type="numbering" w:customStyle="1" w:styleId="Bezlisty1111">
    <w:name w:val="Bez listy1111"/>
    <w:next w:val="Bezlisty"/>
    <w:uiPriority w:val="99"/>
    <w:semiHidden/>
    <w:unhideWhenUsed/>
    <w:rsid w:val="00052CF4"/>
  </w:style>
  <w:style w:type="paragraph" w:styleId="Tekstpodstawowywcity">
    <w:name w:val="Body Text Indent"/>
    <w:basedOn w:val="Normalny"/>
    <w:link w:val="TekstpodstawowywcityZnak"/>
    <w:rsid w:val="00052CF4"/>
    <w:pPr>
      <w:spacing w:after="0" w:line="240" w:lineRule="auto"/>
      <w:ind w:left="1416"/>
    </w:pPr>
    <w:rPr>
      <w:rFonts w:ascii="Times New Roman" w:eastAsia="Times New Roman" w:hAnsi="Times New Roman" w:cs="Times New Roman"/>
      <w:sz w:val="32"/>
      <w:szCs w:val="20"/>
      <w:lang w:eastAsia="pl-PL"/>
    </w:rPr>
  </w:style>
  <w:style w:type="character" w:customStyle="1" w:styleId="TekstpodstawowywcityZnak">
    <w:name w:val="Tekst podstawowy wcięty Znak"/>
    <w:basedOn w:val="Domylnaczcionkaakapitu"/>
    <w:link w:val="Tekstpodstawowywcity"/>
    <w:rsid w:val="00052CF4"/>
    <w:rPr>
      <w:rFonts w:ascii="Times New Roman" w:eastAsia="Times New Roman" w:hAnsi="Times New Roman" w:cs="Times New Roman"/>
      <w:sz w:val="32"/>
      <w:szCs w:val="20"/>
      <w:lang w:eastAsia="pl-PL"/>
    </w:rPr>
  </w:style>
  <w:style w:type="character" w:styleId="Numerstrony">
    <w:name w:val="page number"/>
    <w:uiPriority w:val="99"/>
    <w:rsid w:val="00052CF4"/>
    <w:rPr>
      <w:rFonts w:cs="Times New Roman"/>
    </w:rPr>
  </w:style>
  <w:style w:type="paragraph" w:customStyle="1" w:styleId="ROZDZIA">
    <w:name w:val="ROZDZIAŁ"/>
    <w:basedOn w:val="Normalny"/>
    <w:rsid w:val="00052CF4"/>
    <w:pPr>
      <w:spacing w:after="0" w:line="360" w:lineRule="auto"/>
      <w:jc w:val="center"/>
    </w:pPr>
    <w:rPr>
      <w:rFonts w:ascii="Tahoma" w:eastAsia="Times New Roman" w:hAnsi="Tahoma" w:cs="Tahoma"/>
      <w:b/>
      <w:sz w:val="24"/>
      <w:szCs w:val="24"/>
      <w:lang w:eastAsia="pl-PL"/>
    </w:rPr>
  </w:style>
  <w:style w:type="paragraph" w:customStyle="1" w:styleId="Stylparagrafwumowy">
    <w:name w:val="Styl paragrafów umowy"/>
    <w:basedOn w:val="Normalny"/>
    <w:link w:val="StylparagrafwumowyZnak"/>
    <w:qFormat/>
    <w:rsid w:val="00052CF4"/>
    <w:pPr>
      <w:keepNext/>
      <w:spacing w:before="120" w:after="120" w:line="240" w:lineRule="auto"/>
      <w:jc w:val="center"/>
    </w:pPr>
    <w:rPr>
      <w:rFonts w:ascii="Tahoma" w:eastAsia="Calibri" w:hAnsi="Tahoma" w:cs="Tahoma"/>
      <w:b/>
      <w:sz w:val="20"/>
      <w:szCs w:val="20"/>
    </w:rPr>
  </w:style>
  <w:style w:type="character" w:customStyle="1" w:styleId="StylparagrafwumowyZnak">
    <w:name w:val="Styl paragrafów umowy Znak"/>
    <w:link w:val="Stylparagrafwumowy"/>
    <w:rsid w:val="00052CF4"/>
    <w:rPr>
      <w:rFonts w:ascii="Tahoma" w:eastAsia="Calibri" w:hAnsi="Tahoma" w:cs="Tahoma"/>
      <w:b/>
      <w:sz w:val="20"/>
      <w:szCs w:val="20"/>
    </w:rPr>
  </w:style>
  <w:style w:type="paragraph" w:styleId="Tekstpodstawowy">
    <w:name w:val="Body Text"/>
    <w:basedOn w:val="Normalny"/>
    <w:link w:val="TekstpodstawowyZnak"/>
    <w:unhideWhenUsed/>
    <w:rsid w:val="00052CF4"/>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052CF4"/>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unhideWhenUsed/>
    <w:rsid w:val="00052CF4"/>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052CF4"/>
    <w:rPr>
      <w:rFonts w:ascii="Times New Roman" w:eastAsia="Times New Roman" w:hAnsi="Times New Roman" w:cs="Times New Roman"/>
      <w:sz w:val="24"/>
      <w:szCs w:val="24"/>
      <w:lang w:eastAsia="pl-PL"/>
    </w:rPr>
  </w:style>
  <w:style w:type="character" w:styleId="UyteHipercze">
    <w:name w:val="FollowedHyperlink"/>
    <w:uiPriority w:val="99"/>
    <w:semiHidden/>
    <w:unhideWhenUsed/>
    <w:rsid w:val="00052CF4"/>
    <w:rPr>
      <w:color w:val="800080"/>
      <w:u w:val="single"/>
    </w:rPr>
  </w:style>
  <w:style w:type="paragraph" w:styleId="HTML-wstpniesformatowany">
    <w:name w:val="HTML Preformatted"/>
    <w:basedOn w:val="Normalny"/>
    <w:link w:val="HTML-wstpniesformatowanyZnak"/>
    <w:uiPriority w:val="99"/>
    <w:unhideWhenUsed/>
    <w:rsid w:val="00052C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pl-PL"/>
    </w:rPr>
  </w:style>
  <w:style w:type="character" w:customStyle="1" w:styleId="HTML-wstpniesformatowanyZnak">
    <w:name w:val="HTML - wstępnie sformatowany Znak"/>
    <w:basedOn w:val="Domylnaczcionkaakapitu"/>
    <w:link w:val="HTML-wstpniesformatowany"/>
    <w:uiPriority w:val="99"/>
    <w:rsid w:val="00052CF4"/>
    <w:rPr>
      <w:rFonts w:ascii="Courier New" w:eastAsia="Times New Roman" w:hAnsi="Courier New" w:cs="Times New Roman"/>
      <w:sz w:val="20"/>
      <w:szCs w:val="20"/>
      <w:lang w:eastAsia="pl-PL"/>
    </w:rPr>
  </w:style>
  <w:style w:type="paragraph" w:styleId="Spistreci1">
    <w:name w:val="toc 1"/>
    <w:basedOn w:val="Normalny"/>
    <w:next w:val="Normalny"/>
    <w:autoRedefine/>
    <w:uiPriority w:val="39"/>
    <w:unhideWhenUsed/>
    <w:rsid w:val="00052CF4"/>
    <w:pPr>
      <w:numPr>
        <w:ilvl w:val="5"/>
        <w:numId w:val="2"/>
      </w:numPr>
      <w:tabs>
        <w:tab w:val="left" w:pos="426"/>
        <w:tab w:val="right" w:leader="dot" w:pos="540"/>
        <w:tab w:val="num" w:pos="1620"/>
      </w:tabs>
      <w:spacing w:after="100" w:line="276" w:lineRule="auto"/>
      <w:ind w:left="1620" w:hanging="1620"/>
      <w:jc w:val="center"/>
    </w:pPr>
    <w:rPr>
      <w:rFonts w:ascii="Times New Roman" w:eastAsia="MS ????" w:hAnsi="Times New Roman" w:cs="Times New Roman"/>
      <w:b/>
      <w:bCs/>
      <w:noProof/>
      <w:color w:val="FF0000"/>
      <w:sz w:val="28"/>
      <w:szCs w:val="28"/>
      <w:lang w:eastAsia="pl-PL"/>
    </w:rPr>
  </w:style>
  <w:style w:type="paragraph" w:styleId="Tekstprzypisukocowego">
    <w:name w:val="endnote text"/>
    <w:basedOn w:val="Normalny"/>
    <w:link w:val="TekstprzypisukocowegoZnak"/>
    <w:uiPriority w:val="99"/>
    <w:semiHidden/>
    <w:unhideWhenUsed/>
    <w:rsid w:val="00052CF4"/>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052CF4"/>
    <w:rPr>
      <w:rFonts w:ascii="Times New Roman" w:eastAsia="Times New Roman" w:hAnsi="Times New Roman" w:cs="Times New Roman"/>
      <w:sz w:val="20"/>
      <w:szCs w:val="20"/>
      <w:lang w:eastAsia="pl-PL"/>
    </w:rPr>
  </w:style>
  <w:style w:type="paragraph" w:styleId="Tytu">
    <w:name w:val="Title"/>
    <w:basedOn w:val="Normalny"/>
    <w:link w:val="TytuZnak"/>
    <w:uiPriority w:val="10"/>
    <w:qFormat/>
    <w:rsid w:val="00052CF4"/>
    <w:pPr>
      <w:spacing w:after="0" w:line="240" w:lineRule="auto"/>
      <w:jc w:val="center"/>
    </w:pPr>
    <w:rPr>
      <w:rFonts w:ascii="Times New Roman" w:eastAsia="Times New Roman" w:hAnsi="Times New Roman" w:cs="Times New Roman"/>
      <w:b/>
      <w:bCs/>
      <w:sz w:val="28"/>
      <w:szCs w:val="24"/>
      <w:lang w:eastAsia="pl-PL"/>
    </w:rPr>
  </w:style>
  <w:style w:type="character" w:customStyle="1" w:styleId="TytuZnak">
    <w:name w:val="Tytuł Znak"/>
    <w:basedOn w:val="Domylnaczcionkaakapitu"/>
    <w:link w:val="Tytu"/>
    <w:uiPriority w:val="10"/>
    <w:rsid w:val="00052CF4"/>
    <w:rPr>
      <w:rFonts w:ascii="Times New Roman" w:eastAsia="Times New Roman" w:hAnsi="Times New Roman" w:cs="Times New Roman"/>
      <w:b/>
      <w:bCs/>
      <w:sz w:val="28"/>
      <w:szCs w:val="24"/>
      <w:lang w:eastAsia="pl-PL"/>
    </w:rPr>
  </w:style>
  <w:style w:type="paragraph" w:styleId="Podtytu">
    <w:name w:val="Subtitle"/>
    <w:basedOn w:val="Normalny"/>
    <w:link w:val="PodtytuZnak"/>
    <w:uiPriority w:val="11"/>
    <w:qFormat/>
    <w:rsid w:val="00052CF4"/>
    <w:pPr>
      <w:spacing w:after="0" w:line="360" w:lineRule="auto"/>
      <w:jc w:val="both"/>
    </w:pPr>
    <w:rPr>
      <w:rFonts w:ascii="Times New Roman" w:eastAsia="Times New Roman" w:hAnsi="Times New Roman" w:cs="Times New Roman"/>
      <w:sz w:val="28"/>
      <w:szCs w:val="24"/>
      <w:lang w:eastAsia="pl-PL"/>
    </w:rPr>
  </w:style>
  <w:style w:type="character" w:customStyle="1" w:styleId="PodtytuZnak">
    <w:name w:val="Podtytuł Znak"/>
    <w:basedOn w:val="Domylnaczcionkaakapitu"/>
    <w:link w:val="Podtytu"/>
    <w:uiPriority w:val="11"/>
    <w:rsid w:val="00052CF4"/>
    <w:rPr>
      <w:rFonts w:ascii="Times New Roman" w:eastAsia="Times New Roman" w:hAnsi="Times New Roman" w:cs="Times New Roman"/>
      <w:sz w:val="28"/>
      <w:szCs w:val="24"/>
      <w:lang w:eastAsia="pl-PL"/>
    </w:rPr>
  </w:style>
  <w:style w:type="paragraph" w:styleId="Tekstpodstawowy3">
    <w:name w:val="Body Text 3"/>
    <w:basedOn w:val="Normalny"/>
    <w:link w:val="Tekstpodstawowy3Znak"/>
    <w:uiPriority w:val="99"/>
    <w:semiHidden/>
    <w:unhideWhenUsed/>
    <w:rsid w:val="00052CF4"/>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052CF4"/>
    <w:rPr>
      <w:rFonts w:ascii="Times New Roman" w:eastAsia="Times New Roman" w:hAnsi="Times New Roman" w:cs="Times New Roman"/>
      <w:sz w:val="16"/>
      <w:szCs w:val="16"/>
      <w:lang w:eastAsia="pl-PL"/>
    </w:rPr>
  </w:style>
  <w:style w:type="paragraph" w:styleId="Tekstpodstawowywcity2">
    <w:name w:val="Body Text Indent 2"/>
    <w:basedOn w:val="Normalny"/>
    <w:link w:val="Tekstpodstawowywcity2Znak"/>
    <w:uiPriority w:val="99"/>
    <w:semiHidden/>
    <w:unhideWhenUsed/>
    <w:rsid w:val="00052CF4"/>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semiHidden/>
    <w:rsid w:val="00052CF4"/>
    <w:rPr>
      <w:rFonts w:ascii="Times New Roman" w:eastAsia="Times New Roman" w:hAnsi="Times New Roman" w:cs="Times New Roman"/>
      <w:sz w:val="20"/>
      <w:szCs w:val="20"/>
      <w:lang w:eastAsia="pl-PL"/>
    </w:rPr>
  </w:style>
  <w:style w:type="paragraph" w:customStyle="1" w:styleId="Znak">
    <w:name w:val="Znak"/>
    <w:basedOn w:val="Normalny"/>
    <w:rsid w:val="00052CF4"/>
    <w:pPr>
      <w:spacing w:after="0" w:line="240" w:lineRule="auto"/>
    </w:pPr>
    <w:rPr>
      <w:rFonts w:ascii="Times New Roman" w:eastAsia="Times New Roman" w:hAnsi="Times New Roman" w:cs="Times New Roman"/>
      <w:sz w:val="24"/>
      <w:szCs w:val="24"/>
      <w:lang w:eastAsia="pl-PL"/>
    </w:rPr>
  </w:style>
  <w:style w:type="paragraph" w:customStyle="1" w:styleId="Tekstdymka1">
    <w:name w:val="Tekst dymka1"/>
    <w:basedOn w:val="Normalny"/>
    <w:rsid w:val="00052CF4"/>
    <w:pPr>
      <w:spacing w:after="0" w:line="240" w:lineRule="auto"/>
    </w:pPr>
    <w:rPr>
      <w:rFonts w:ascii="Tahoma" w:eastAsia="Times New Roman" w:hAnsi="Tahoma" w:cs="Tahoma"/>
      <w:sz w:val="16"/>
      <w:szCs w:val="16"/>
      <w:lang w:eastAsia="pl-PL"/>
    </w:rPr>
  </w:style>
  <w:style w:type="paragraph" w:customStyle="1" w:styleId="ZnakZnak1Znak">
    <w:name w:val="Znak Znak1 Znak"/>
    <w:basedOn w:val="Normalny"/>
    <w:rsid w:val="00052CF4"/>
    <w:pPr>
      <w:spacing w:after="0" w:line="240" w:lineRule="auto"/>
    </w:pPr>
    <w:rPr>
      <w:rFonts w:ascii="Arial" w:eastAsia="Times New Roman" w:hAnsi="Arial" w:cs="Arial"/>
      <w:sz w:val="24"/>
      <w:szCs w:val="24"/>
      <w:lang w:eastAsia="pl-PL"/>
    </w:rPr>
  </w:style>
  <w:style w:type="paragraph" w:customStyle="1" w:styleId="Zawartotabeli">
    <w:name w:val="Zawartość tabeli"/>
    <w:basedOn w:val="Tekstpodstawowy"/>
    <w:rsid w:val="00052CF4"/>
  </w:style>
  <w:style w:type="paragraph" w:customStyle="1" w:styleId="Nagwektabeli">
    <w:name w:val="Nagłówek tabeli"/>
    <w:basedOn w:val="Zawartotabeli"/>
    <w:rsid w:val="00052CF4"/>
    <w:pPr>
      <w:widowControl w:val="0"/>
      <w:suppressLineNumbers/>
      <w:suppressAutoHyphens/>
      <w:jc w:val="center"/>
    </w:pPr>
    <w:rPr>
      <w:b/>
      <w:bCs/>
      <w:i/>
      <w:iCs/>
      <w:color w:val="000000"/>
      <w:lang w:eastAsia="ar-SA"/>
    </w:rPr>
  </w:style>
  <w:style w:type="paragraph" w:customStyle="1" w:styleId="xl70">
    <w:name w:val="xl70"/>
    <w:basedOn w:val="Normalny"/>
    <w:rsid w:val="00052CF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14"/>
      <w:szCs w:val="14"/>
      <w:lang w:eastAsia="pl-PL"/>
    </w:rPr>
  </w:style>
  <w:style w:type="paragraph" w:customStyle="1" w:styleId="Tekstdymka2">
    <w:name w:val="Tekst dymka2"/>
    <w:basedOn w:val="Normalny"/>
    <w:rsid w:val="00052CF4"/>
    <w:pPr>
      <w:spacing w:after="0" w:line="240" w:lineRule="auto"/>
    </w:pPr>
    <w:rPr>
      <w:rFonts w:ascii="Tahoma" w:eastAsia="Times New Roman" w:hAnsi="Tahoma" w:cs="Tahoma"/>
      <w:sz w:val="16"/>
      <w:szCs w:val="16"/>
      <w:lang w:eastAsia="pl-PL"/>
    </w:rPr>
  </w:style>
  <w:style w:type="paragraph" w:customStyle="1" w:styleId="Tekstpodstawowy21">
    <w:name w:val="Tekst podstawowy 21"/>
    <w:basedOn w:val="Normalny"/>
    <w:uiPriority w:val="99"/>
    <w:rsid w:val="00052CF4"/>
    <w:pPr>
      <w:suppressAutoHyphens/>
      <w:spacing w:after="0" w:line="240" w:lineRule="auto"/>
    </w:pPr>
    <w:rPr>
      <w:rFonts w:ascii="Times New Roman" w:eastAsia="Times New Roman" w:hAnsi="Times New Roman" w:cs="Times New Roman"/>
      <w:b/>
      <w:bCs/>
      <w:sz w:val="24"/>
      <w:szCs w:val="24"/>
      <w:lang w:eastAsia="ar-SA"/>
    </w:rPr>
  </w:style>
  <w:style w:type="character" w:customStyle="1" w:styleId="HTML-wstpniesformatowanyZnak1">
    <w:name w:val="HTML - wstępnie sformatowany Znak1"/>
    <w:uiPriority w:val="99"/>
    <w:semiHidden/>
    <w:rsid w:val="00052CF4"/>
    <w:rPr>
      <w:rFonts w:ascii="Consolas" w:eastAsia="Times New Roman" w:hAnsi="Consolas" w:cs="Consolas" w:hint="default"/>
    </w:rPr>
  </w:style>
  <w:style w:type="character" w:customStyle="1" w:styleId="NagwekZnak1">
    <w:name w:val="Nagłówek Znak1"/>
    <w:uiPriority w:val="99"/>
    <w:semiHidden/>
    <w:rsid w:val="00052CF4"/>
    <w:rPr>
      <w:rFonts w:ascii="Times New Roman" w:eastAsia="Times New Roman" w:hAnsi="Times New Roman" w:cs="Times New Roman" w:hint="default"/>
    </w:rPr>
  </w:style>
  <w:style w:type="character" w:customStyle="1" w:styleId="StopkaZnak1">
    <w:name w:val="Stopka Znak1"/>
    <w:uiPriority w:val="99"/>
    <w:semiHidden/>
    <w:rsid w:val="00052CF4"/>
    <w:rPr>
      <w:rFonts w:ascii="Times New Roman" w:eastAsia="Times New Roman" w:hAnsi="Times New Roman" w:cs="Times New Roman" w:hint="default"/>
    </w:rPr>
  </w:style>
  <w:style w:type="character" w:customStyle="1" w:styleId="TekstprzypisukocowegoZnak1">
    <w:name w:val="Tekst przypisu końcowego Znak1"/>
    <w:uiPriority w:val="99"/>
    <w:semiHidden/>
    <w:rsid w:val="00052CF4"/>
    <w:rPr>
      <w:rFonts w:ascii="Times New Roman" w:eastAsia="Times New Roman" w:hAnsi="Times New Roman" w:cs="Times New Roman" w:hint="default"/>
    </w:rPr>
  </w:style>
  <w:style w:type="character" w:customStyle="1" w:styleId="TekstdymkaZnak1">
    <w:name w:val="Tekst dymka Znak1"/>
    <w:uiPriority w:val="99"/>
    <w:semiHidden/>
    <w:rsid w:val="00052CF4"/>
    <w:rPr>
      <w:rFonts w:ascii="Segoe UI" w:eastAsia="Times New Roman" w:hAnsi="Segoe UI" w:cs="Segoe UI" w:hint="default"/>
      <w:sz w:val="18"/>
      <w:szCs w:val="18"/>
    </w:rPr>
  </w:style>
  <w:style w:type="character" w:customStyle="1" w:styleId="text">
    <w:name w:val="text"/>
    <w:rsid w:val="00052CF4"/>
  </w:style>
  <w:style w:type="character" w:customStyle="1" w:styleId="HTML-staaszeroko2">
    <w:name w:val="HTML - stała szerokość2"/>
    <w:rsid w:val="00052CF4"/>
    <w:rPr>
      <w:rFonts w:ascii="Courier New" w:eastAsia="Times New Roman" w:hAnsi="Courier New" w:cs="Courier New" w:hint="default"/>
      <w:sz w:val="20"/>
      <w:szCs w:val="20"/>
    </w:rPr>
  </w:style>
  <w:style w:type="character" w:customStyle="1" w:styleId="h1">
    <w:name w:val="h1"/>
    <w:rsid w:val="00052CF4"/>
  </w:style>
  <w:style w:type="character" w:customStyle="1" w:styleId="h2">
    <w:name w:val="h2"/>
    <w:rsid w:val="00052CF4"/>
  </w:style>
  <w:style w:type="table" w:customStyle="1" w:styleId="Tabela-Siatka1">
    <w:name w:val="Tabela - Siatka1"/>
    <w:basedOn w:val="Standardowy"/>
    <w:next w:val="Tabela-Siatka"/>
    <w:uiPriority w:val="39"/>
    <w:rsid w:val="00052CF4"/>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4">
    <w:name w:val="xl64"/>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5">
    <w:name w:val="xl65"/>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6">
    <w:name w:val="xl66"/>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7">
    <w:name w:val="xl67"/>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8">
    <w:name w:val="xl68"/>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69">
    <w:name w:val="xl69"/>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1">
    <w:name w:val="xl71"/>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l-PL"/>
    </w:rPr>
  </w:style>
  <w:style w:type="numbering" w:customStyle="1" w:styleId="Bezlisty11111">
    <w:name w:val="Bez listy11111"/>
    <w:next w:val="Bezlisty"/>
    <w:uiPriority w:val="99"/>
    <w:semiHidden/>
    <w:unhideWhenUsed/>
    <w:rsid w:val="00052CF4"/>
  </w:style>
  <w:style w:type="paragraph" w:customStyle="1" w:styleId="xl74">
    <w:name w:val="xl74"/>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5">
    <w:name w:val="xl75"/>
    <w:basedOn w:val="Normalny"/>
    <w:rsid w:val="00052CF4"/>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6">
    <w:name w:val="xl76"/>
    <w:basedOn w:val="Normalny"/>
    <w:rsid w:val="00052CF4"/>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7">
    <w:name w:val="xl77"/>
    <w:basedOn w:val="Normalny"/>
    <w:rsid w:val="00052CF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78">
    <w:name w:val="xl7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79">
    <w:name w:val="xl79"/>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0">
    <w:name w:val="xl80"/>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1">
    <w:name w:val="xl81"/>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2">
    <w:name w:val="xl82"/>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3">
    <w:name w:val="xl83"/>
    <w:basedOn w:val="Normalny"/>
    <w:rsid w:val="00052CF4"/>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4">
    <w:name w:val="xl84"/>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5">
    <w:name w:val="xl85"/>
    <w:basedOn w:val="Normalny"/>
    <w:rsid w:val="00052CF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86">
    <w:name w:val="xl86"/>
    <w:basedOn w:val="Normalny"/>
    <w:rsid w:val="00052CF4"/>
    <w:pP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7">
    <w:name w:val="xl87"/>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88">
    <w:name w:val="xl88"/>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89">
    <w:name w:val="xl89"/>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0">
    <w:name w:val="xl90"/>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1">
    <w:name w:val="xl91"/>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2">
    <w:name w:val="xl92"/>
    <w:basedOn w:val="Normalny"/>
    <w:rsid w:val="00052CF4"/>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3">
    <w:name w:val="xl93"/>
    <w:basedOn w:val="Normalny"/>
    <w:rsid w:val="00052CF4"/>
    <w:pPr>
      <w:pBdr>
        <w:top w:val="single" w:sz="4" w:space="0" w:color="000000"/>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94">
    <w:name w:val="xl94"/>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95">
    <w:name w:val="xl95"/>
    <w:basedOn w:val="Normalny"/>
    <w:rsid w:val="00052CF4"/>
    <w:pPr>
      <w:pBdr>
        <w:top w:val="single" w:sz="4" w:space="0" w:color="auto"/>
        <w:left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6">
    <w:name w:val="xl96"/>
    <w:basedOn w:val="Normalny"/>
    <w:rsid w:val="00052CF4"/>
    <w:pPr>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7">
    <w:name w:val="xl97"/>
    <w:basedOn w:val="Normalny"/>
    <w:rsid w:val="00052CF4"/>
    <w:pPr>
      <w:pBdr>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98">
    <w:name w:val="xl9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99">
    <w:name w:val="xl99"/>
    <w:basedOn w:val="Normalny"/>
    <w:rsid w:val="00052CF4"/>
    <w:pPr>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0">
    <w:name w:val="xl100"/>
    <w:basedOn w:val="Normalny"/>
    <w:rsid w:val="00052CF4"/>
    <w:pPr>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1">
    <w:name w:val="xl101"/>
    <w:basedOn w:val="Normalny"/>
    <w:rsid w:val="00052CF4"/>
    <w:pPr>
      <w:pBdr>
        <w:top w:val="single" w:sz="4" w:space="0" w:color="auto"/>
        <w:bottom w:val="single" w:sz="4" w:space="0" w:color="auto"/>
        <w:right w:val="single" w:sz="4" w:space="0" w:color="auto"/>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2">
    <w:name w:val="xl102"/>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6"/>
      <w:szCs w:val="16"/>
      <w:lang w:eastAsia="pl-PL"/>
    </w:rPr>
  </w:style>
  <w:style w:type="paragraph" w:customStyle="1" w:styleId="xl103">
    <w:name w:val="xl103"/>
    <w:basedOn w:val="Normalny"/>
    <w:rsid w:val="00052CF4"/>
    <w:pPr>
      <w:pBdr>
        <w:top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104">
    <w:name w:val="xl104"/>
    <w:basedOn w:val="Normalny"/>
    <w:rsid w:val="00052CF4"/>
    <w:pP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pl-PL"/>
    </w:rPr>
  </w:style>
  <w:style w:type="paragraph" w:customStyle="1" w:styleId="xl105">
    <w:name w:val="xl105"/>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6">
    <w:name w:val="xl106"/>
    <w:basedOn w:val="Normalny"/>
    <w:rsid w:val="00052CF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7">
    <w:name w:val="xl107"/>
    <w:basedOn w:val="Normalny"/>
    <w:rsid w:val="00052CF4"/>
    <w:pPr>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8">
    <w:name w:val="xl108"/>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09">
    <w:name w:val="xl109"/>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0">
    <w:name w:val="xl110"/>
    <w:basedOn w:val="Normalny"/>
    <w:rsid w:val="00052CF4"/>
    <w:pPr>
      <w:pBdr>
        <w:top w:val="single" w:sz="4" w:space="0" w:color="000000"/>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1">
    <w:name w:val="xl111"/>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16"/>
      <w:szCs w:val="16"/>
      <w:lang w:eastAsia="pl-PL"/>
    </w:rPr>
  </w:style>
  <w:style w:type="paragraph" w:customStyle="1" w:styleId="xl112">
    <w:name w:val="xl112"/>
    <w:basedOn w:val="Normalny"/>
    <w:rsid w:val="00052CF4"/>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113">
    <w:name w:val="xl113"/>
    <w:basedOn w:val="Normalny"/>
    <w:rsid w:val="00052CF4"/>
    <w:pPr>
      <w:pBdr>
        <w:left w:val="single" w:sz="4" w:space="0" w:color="000000"/>
        <w:bottom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114">
    <w:name w:val="xl114"/>
    <w:basedOn w:val="Normalny"/>
    <w:rsid w:val="00052CF4"/>
    <w:pPr>
      <w:pBdr>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table" w:customStyle="1" w:styleId="Tabela-Siatka11">
    <w:name w:val="Tabela - Siatka11"/>
    <w:basedOn w:val="Standardowy"/>
    <w:next w:val="Tabela-Siatka"/>
    <w:uiPriority w:val="39"/>
    <w:rsid w:val="00052CF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semiHidden/>
    <w:unhideWhenUsed/>
    <w:rsid w:val="00052CF4"/>
    <w:pPr>
      <w:widowControl w:val="0"/>
      <w:suppressAutoHyphens/>
      <w:spacing w:after="120" w:line="240" w:lineRule="auto"/>
    </w:pPr>
    <w:rPr>
      <w:rFonts w:ascii="Times New Roman" w:eastAsia="Arial Unicode MS" w:hAnsi="Times New Roman" w:cs="Calibri"/>
      <w:kern w:val="2"/>
      <w:sz w:val="24"/>
      <w:szCs w:val="24"/>
      <w:lang w:eastAsia="ar-SA"/>
    </w:rPr>
  </w:style>
  <w:style w:type="paragraph" w:customStyle="1" w:styleId="Standard">
    <w:name w:val="Standard"/>
    <w:rsid w:val="00052CF4"/>
    <w:pPr>
      <w:widowControl w:val="0"/>
      <w:suppressAutoHyphens/>
      <w:spacing w:after="0" w:line="240" w:lineRule="auto"/>
    </w:pPr>
    <w:rPr>
      <w:rFonts w:ascii="Times New Roman" w:eastAsia="Arial Unicode MS" w:hAnsi="Times New Roman" w:cs="Calibri"/>
      <w:kern w:val="2"/>
      <w:sz w:val="24"/>
      <w:szCs w:val="24"/>
      <w:lang w:eastAsia="ar-SA"/>
    </w:rPr>
  </w:style>
  <w:style w:type="character" w:customStyle="1" w:styleId="FontStyle12">
    <w:name w:val="Font Style12"/>
    <w:rsid w:val="00052CF4"/>
    <w:rPr>
      <w:rFonts w:ascii="Times New Roman" w:hAnsi="Times New Roman" w:cs="Times New Roman" w:hint="default"/>
      <w:b/>
      <w:bCs/>
      <w:color w:val="000000"/>
      <w:sz w:val="14"/>
      <w:szCs w:val="14"/>
    </w:rPr>
  </w:style>
  <w:style w:type="numbering" w:customStyle="1" w:styleId="WWNum5">
    <w:name w:val="WWNum5"/>
    <w:basedOn w:val="Bezlisty"/>
    <w:rsid w:val="00052CF4"/>
    <w:pPr>
      <w:numPr>
        <w:numId w:val="6"/>
      </w:numPr>
    </w:pPr>
  </w:style>
  <w:style w:type="numbering" w:customStyle="1" w:styleId="WWNum24">
    <w:name w:val="WWNum24"/>
    <w:basedOn w:val="Bezlisty"/>
    <w:rsid w:val="00052CF4"/>
    <w:pPr>
      <w:numPr>
        <w:numId w:val="7"/>
      </w:numPr>
    </w:pPr>
  </w:style>
  <w:style w:type="numbering" w:customStyle="1" w:styleId="WWNum25">
    <w:name w:val="WWNum25"/>
    <w:basedOn w:val="Bezlisty"/>
    <w:rsid w:val="00052CF4"/>
    <w:pPr>
      <w:numPr>
        <w:numId w:val="8"/>
      </w:numPr>
    </w:pPr>
  </w:style>
  <w:style w:type="paragraph" w:customStyle="1" w:styleId="PROSTUDIOTekst">
    <w:name w:val="PROSTUDIO_Tekst"/>
    <w:basedOn w:val="Normalny"/>
    <w:rsid w:val="00052CF4"/>
    <w:pPr>
      <w:spacing w:before="200" w:after="120" w:line="276" w:lineRule="auto"/>
      <w:ind w:left="709" w:firstLine="11"/>
      <w:jc w:val="both"/>
    </w:pPr>
    <w:rPr>
      <w:rFonts w:ascii="Arial" w:eastAsia="Times New Roman" w:hAnsi="Arial" w:cs="Times New Roman"/>
      <w:sz w:val="20"/>
      <w:szCs w:val="20"/>
    </w:rPr>
  </w:style>
  <w:style w:type="numbering" w:customStyle="1" w:styleId="WWNum23">
    <w:name w:val="WWNum23"/>
    <w:basedOn w:val="Bezlisty"/>
    <w:rsid w:val="00052CF4"/>
    <w:pPr>
      <w:numPr>
        <w:numId w:val="9"/>
      </w:numPr>
    </w:pPr>
  </w:style>
  <w:style w:type="paragraph" w:customStyle="1" w:styleId="Zwykytekst2">
    <w:name w:val="Zwykły tekst2"/>
    <w:basedOn w:val="Normalny"/>
    <w:rsid w:val="00052CF4"/>
    <w:pPr>
      <w:suppressAutoHyphens/>
      <w:spacing w:after="0" w:line="240" w:lineRule="auto"/>
    </w:pPr>
    <w:rPr>
      <w:rFonts w:ascii="Courier New" w:eastAsia="Times New Roman" w:hAnsi="Courier New" w:cs="Times New Roman"/>
      <w:sz w:val="20"/>
      <w:szCs w:val="20"/>
      <w:lang w:eastAsia="ar-SA"/>
    </w:rPr>
  </w:style>
  <w:style w:type="paragraph" w:styleId="Zwykytekst">
    <w:name w:val="Plain Text"/>
    <w:basedOn w:val="Normalny"/>
    <w:link w:val="ZwykytekstZnak"/>
    <w:rsid w:val="00052CF4"/>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052CF4"/>
    <w:rPr>
      <w:rFonts w:ascii="Courier New" w:eastAsia="Times New Roman" w:hAnsi="Courier New" w:cs="Times New Roman"/>
      <w:sz w:val="20"/>
      <w:szCs w:val="20"/>
      <w:lang w:eastAsia="pl-PL"/>
    </w:rPr>
  </w:style>
  <w:style w:type="paragraph" w:customStyle="1" w:styleId="Style6">
    <w:name w:val="Style6"/>
    <w:basedOn w:val="Normalny"/>
    <w:uiPriority w:val="99"/>
    <w:rsid w:val="00052CF4"/>
    <w:pPr>
      <w:widowControl w:val="0"/>
      <w:autoSpaceDE w:val="0"/>
      <w:autoSpaceDN w:val="0"/>
      <w:adjustRightInd w:val="0"/>
      <w:spacing w:after="0" w:line="270" w:lineRule="exact"/>
      <w:ind w:hanging="370"/>
      <w:jc w:val="both"/>
    </w:pPr>
    <w:rPr>
      <w:rFonts w:ascii="Times New Roman" w:eastAsia="Times New Roman" w:hAnsi="Times New Roman" w:cs="Times New Roman"/>
      <w:sz w:val="24"/>
      <w:szCs w:val="24"/>
      <w:lang w:eastAsia="pl-PL"/>
    </w:rPr>
  </w:style>
  <w:style w:type="character" w:customStyle="1" w:styleId="highlight">
    <w:name w:val="highlight"/>
    <w:rsid w:val="00052CF4"/>
    <w:rPr>
      <w:rFonts w:cs="Times New Roman"/>
    </w:rPr>
  </w:style>
  <w:style w:type="character" w:customStyle="1" w:styleId="FontStyle68">
    <w:name w:val="Font Style68"/>
    <w:uiPriority w:val="99"/>
    <w:rsid w:val="00052CF4"/>
    <w:rPr>
      <w:rFonts w:ascii="Times New Roman" w:hAnsi="Times New Roman" w:cs="Times New Roman"/>
      <w:sz w:val="20"/>
      <w:szCs w:val="20"/>
    </w:rPr>
  </w:style>
  <w:style w:type="paragraph" w:customStyle="1" w:styleId="Tekstpodstawowywcity31">
    <w:name w:val="Tekst podstawowy wcięty 31"/>
    <w:basedOn w:val="Normalny"/>
    <w:rsid w:val="00052CF4"/>
    <w:pPr>
      <w:overflowPunct w:val="0"/>
      <w:autoSpaceDE w:val="0"/>
      <w:autoSpaceDN w:val="0"/>
      <w:adjustRightInd w:val="0"/>
      <w:spacing w:after="0" w:line="240" w:lineRule="auto"/>
      <w:ind w:left="360"/>
    </w:pPr>
    <w:rPr>
      <w:rFonts w:ascii="Arial" w:eastAsia="Times New Roman" w:hAnsi="Arial" w:cs="Times New Roman"/>
      <w:i/>
      <w:sz w:val="24"/>
      <w:szCs w:val="20"/>
      <w:lang w:eastAsia="pl-PL"/>
    </w:rPr>
  </w:style>
  <w:style w:type="paragraph" w:customStyle="1" w:styleId="Tekstpodstawowy22">
    <w:name w:val="Tekst podstawowy 22"/>
    <w:basedOn w:val="Normalny"/>
    <w:rsid w:val="00052CF4"/>
    <w:pPr>
      <w:tabs>
        <w:tab w:val="left" w:pos="360"/>
      </w:tabs>
      <w:spacing w:after="0" w:line="240" w:lineRule="auto"/>
      <w:ind w:left="360" w:hanging="360"/>
    </w:pPr>
    <w:rPr>
      <w:rFonts w:ascii="Arial" w:eastAsia="Times New Roman" w:hAnsi="Arial" w:cs="Times New Roman"/>
      <w:sz w:val="24"/>
      <w:szCs w:val="20"/>
      <w:lang w:eastAsia="pl-PL"/>
    </w:rPr>
  </w:style>
  <w:style w:type="paragraph" w:customStyle="1" w:styleId="product-featuresitem">
    <w:name w:val="product-features__item"/>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l27">
    <w:name w:val="xl27"/>
    <w:basedOn w:val="Normalny"/>
    <w:rsid w:val="00052CF4"/>
    <w:pPr>
      <w:pBdr>
        <w:left w:val="single" w:sz="8" w:space="0" w:color="000000"/>
        <w:bottom w:val="single" w:sz="8" w:space="0" w:color="000000"/>
      </w:pBd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Bezlisty2">
    <w:name w:val="Bez listy2"/>
    <w:next w:val="Bezlisty"/>
    <w:uiPriority w:val="99"/>
    <w:semiHidden/>
    <w:unhideWhenUsed/>
    <w:rsid w:val="00052CF4"/>
  </w:style>
  <w:style w:type="paragraph" w:customStyle="1" w:styleId="msonormal0">
    <w:name w:val="msonormal"/>
    <w:basedOn w:val="Normalny"/>
    <w:rsid w:val="00052CF4"/>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customStyle="1" w:styleId="Tekstpodstawowy32">
    <w:name w:val="Tekst podstawowy 32"/>
    <w:basedOn w:val="Normalny"/>
    <w:rsid w:val="00052CF4"/>
    <w:pPr>
      <w:suppressAutoHyphens/>
      <w:spacing w:before="120" w:after="0" w:line="240" w:lineRule="auto"/>
      <w:jc w:val="both"/>
    </w:pPr>
    <w:rPr>
      <w:rFonts w:ascii="Times New Roman" w:eastAsia="Times New Roman" w:hAnsi="Times New Roman" w:cs="Times New Roman"/>
      <w:i/>
      <w:iCs/>
      <w:sz w:val="24"/>
      <w:lang w:eastAsia="pl-PL"/>
    </w:rPr>
  </w:style>
  <w:style w:type="table" w:customStyle="1" w:styleId="Tabela-Siatka2">
    <w:name w:val="Tabela - Siatka2"/>
    <w:basedOn w:val="Standardowy"/>
    <w:next w:val="Tabela-Siatka"/>
    <w:uiPriority w:val="39"/>
    <w:rsid w:val="00052CF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51">
    <w:name w:val="WWNum251"/>
    <w:rsid w:val="00052CF4"/>
    <w:pPr>
      <w:numPr>
        <w:numId w:val="52"/>
      </w:numPr>
    </w:pPr>
  </w:style>
  <w:style w:type="numbering" w:customStyle="1" w:styleId="WWNum241">
    <w:name w:val="WWNum241"/>
    <w:rsid w:val="00052CF4"/>
    <w:pPr>
      <w:numPr>
        <w:numId w:val="51"/>
      </w:numPr>
    </w:pPr>
  </w:style>
  <w:style w:type="numbering" w:customStyle="1" w:styleId="WWNum51">
    <w:name w:val="WWNum51"/>
    <w:rsid w:val="00052CF4"/>
    <w:pPr>
      <w:numPr>
        <w:numId w:val="50"/>
      </w:numPr>
    </w:pPr>
  </w:style>
  <w:style w:type="numbering" w:customStyle="1" w:styleId="WWNum231">
    <w:name w:val="WWNum231"/>
    <w:rsid w:val="00052CF4"/>
    <w:pPr>
      <w:numPr>
        <w:numId w:val="12"/>
      </w:numPr>
    </w:pPr>
  </w:style>
  <w:style w:type="character" w:customStyle="1" w:styleId="Nagwek2Znak1">
    <w:name w:val="Nagłówek 2 Znak1"/>
    <w:basedOn w:val="Domylnaczcionkaakapitu"/>
    <w:uiPriority w:val="9"/>
    <w:semiHidden/>
    <w:rsid w:val="00052CF4"/>
    <w:rPr>
      <w:rFonts w:ascii="Cambria" w:eastAsia="Times New Roman" w:hAnsi="Cambria" w:cs="Times New Roman"/>
      <w:color w:val="365F91"/>
      <w:sz w:val="26"/>
      <w:szCs w:val="26"/>
    </w:rPr>
  </w:style>
  <w:style w:type="character" w:customStyle="1" w:styleId="Nagwek7Znak1">
    <w:name w:val="Nagłówek 7 Znak1"/>
    <w:basedOn w:val="Domylnaczcionkaakapitu"/>
    <w:uiPriority w:val="9"/>
    <w:semiHidden/>
    <w:rsid w:val="00052CF4"/>
    <w:rPr>
      <w:rFonts w:ascii="Cambria" w:eastAsia="Times New Roman" w:hAnsi="Cambria" w:cs="Times New Roman"/>
      <w:i/>
      <w:iCs/>
      <w:color w:val="243F60"/>
    </w:rPr>
  </w:style>
  <w:style w:type="numbering" w:customStyle="1" w:styleId="Bezlisty3">
    <w:name w:val="Bez listy3"/>
    <w:next w:val="Bezlisty"/>
    <w:uiPriority w:val="99"/>
    <w:semiHidden/>
    <w:unhideWhenUsed/>
    <w:rsid w:val="00052CF4"/>
  </w:style>
  <w:style w:type="numbering" w:customStyle="1" w:styleId="Bezlisty12">
    <w:name w:val="Bez listy12"/>
    <w:next w:val="Bezlisty"/>
    <w:uiPriority w:val="99"/>
    <w:semiHidden/>
    <w:unhideWhenUsed/>
    <w:rsid w:val="00052CF4"/>
  </w:style>
  <w:style w:type="numbering" w:customStyle="1" w:styleId="Bezlisty112">
    <w:name w:val="Bez listy112"/>
    <w:next w:val="Bezlisty"/>
    <w:uiPriority w:val="99"/>
    <w:semiHidden/>
    <w:unhideWhenUsed/>
    <w:rsid w:val="00052CF4"/>
  </w:style>
  <w:style w:type="numbering" w:customStyle="1" w:styleId="WWNum52">
    <w:name w:val="WWNum52"/>
    <w:basedOn w:val="Bezlisty"/>
    <w:rsid w:val="00052CF4"/>
  </w:style>
  <w:style w:type="numbering" w:customStyle="1" w:styleId="WWNum242">
    <w:name w:val="WWNum242"/>
    <w:basedOn w:val="Bezlisty"/>
    <w:rsid w:val="00052CF4"/>
  </w:style>
  <w:style w:type="numbering" w:customStyle="1" w:styleId="WWNum252">
    <w:name w:val="WWNum252"/>
    <w:basedOn w:val="Bezlisty"/>
    <w:rsid w:val="00052CF4"/>
  </w:style>
  <w:style w:type="numbering" w:customStyle="1" w:styleId="WWNum232">
    <w:name w:val="WWNum232"/>
    <w:basedOn w:val="Bezlisty"/>
    <w:rsid w:val="00052CF4"/>
  </w:style>
  <w:style w:type="numbering" w:customStyle="1" w:styleId="Bezlisty21">
    <w:name w:val="Bez listy21"/>
    <w:next w:val="Bezlisty"/>
    <w:uiPriority w:val="99"/>
    <w:semiHidden/>
    <w:unhideWhenUsed/>
    <w:rsid w:val="00052CF4"/>
  </w:style>
  <w:style w:type="numbering" w:customStyle="1" w:styleId="WWNum2511">
    <w:name w:val="WWNum2511"/>
    <w:rsid w:val="00052CF4"/>
  </w:style>
  <w:style w:type="numbering" w:customStyle="1" w:styleId="WWNum2411">
    <w:name w:val="WWNum2411"/>
    <w:rsid w:val="00052CF4"/>
  </w:style>
  <w:style w:type="numbering" w:customStyle="1" w:styleId="WWNum511">
    <w:name w:val="WWNum511"/>
    <w:rsid w:val="00052CF4"/>
  </w:style>
  <w:style w:type="numbering" w:customStyle="1" w:styleId="WWNum2311">
    <w:name w:val="WWNum2311"/>
    <w:rsid w:val="00052CF4"/>
  </w:style>
  <w:style w:type="paragraph" w:styleId="Tekstpodstawowywcity3">
    <w:name w:val="Body Text Indent 3"/>
    <w:basedOn w:val="Normalny"/>
    <w:link w:val="Tekstpodstawowywcity3Znak"/>
    <w:uiPriority w:val="99"/>
    <w:semiHidden/>
    <w:unhideWhenUsed/>
    <w:rsid w:val="00052CF4"/>
    <w:pPr>
      <w:widowControl w:val="0"/>
      <w:suppressAutoHyphens/>
      <w:spacing w:after="120" w:line="240" w:lineRule="auto"/>
      <w:ind w:left="283"/>
    </w:pPr>
    <w:rPr>
      <w:rFonts w:ascii="Times New Roman" w:eastAsia="Arial Unicode MS" w:hAnsi="Times New Roman" w:cs="Times New Roman"/>
      <w:kern w:val="2"/>
      <w:sz w:val="16"/>
      <w:szCs w:val="16"/>
      <w:lang w:eastAsia="pl-PL"/>
    </w:rPr>
  </w:style>
  <w:style w:type="character" w:customStyle="1" w:styleId="Tekstpodstawowywcity3Znak">
    <w:name w:val="Tekst podstawowy wcięty 3 Znak"/>
    <w:basedOn w:val="Domylnaczcionkaakapitu"/>
    <w:link w:val="Tekstpodstawowywcity3"/>
    <w:uiPriority w:val="99"/>
    <w:semiHidden/>
    <w:rsid w:val="00052CF4"/>
    <w:rPr>
      <w:rFonts w:ascii="Times New Roman" w:eastAsia="Arial Unicode MS" w:hAnsi="Times New Roman" w:cs="Times New Roman"/>
      <w:kern w:val="2"/>
      <w:sz w:val="16"/>
      <w:szCs w:val="16"/>
      <w:lang w:eastAsia="pl-PL"/>
    </w:rPr>
  </w:style>
  <w:style w:type="paragraph" w:customStyle="1" w:styleId="gwp9d22e323msonormal">
    <w:name w:val="gwp9d22e323_msonormal"/>
    <w:basedOn w:val="Normalny"/>
    <w:rsid w:val="00052CF4"/>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TekstkomentarzaZnak1">
    <w:name w:val="Tekst komentarza Znak1"/>
    <w:basedOn w:val="Domylnaczcionkaakapitu"/>
    <w:uiPriority w:val="99"/>
    <w:semiHidden/>
    <w:rsid w:val="00052CF4"/>
    <w:rPr>
      <w:rFonts w:ascii="Muli SemiBold" w:hAnsi="Muli SemiBold"/>
      <w:b/>
      <w:color w:val="000100"/>
      <w:lang w:eastAsia="en-US"/>
    </w:rPr>
  </w:style>
  <w:style w:type="character" w:customStyle="1" w:styleId="TematkomentarzaZnak1">
    <w:name w:val="Temat komentarza Znak1"/>
    <w:basedOn w:val="TekstkomentarzaZnak1"/>
    <w:uiPriority w:val="99"/>
    <w:semiHidden/>
    <w:rsid w:val="00052CF4"/>
    <w:rPr>
      <w:rFonts w:ascii="Muli SemiBold" w:hAnsi="Muli SemiBold"/>
      <w:b/>
      <w:bCs/>
      <w:color w:val="000100"/>
      <w:lang w:eastAsia="en-US"/>
    </w:rPr>
  </w:style>
  <w:style w:type="paragraph" w:styleId="Poprawka">
    <w:name w:val="Revision"/>
    <w:hidden/>
    <w:uiPriority w:val="99"/>
    <w:semiHidden/>
    <w:rsid w:val="00052CF4"/>
    <w:pPr>
      <w:spacing w:after="0" w:line="240" w:lineRule="auto"/>
    </w:pPr>
    <w:rPr>
      <w:rFonts w:ascii="Muli SemiBold" w:eastAsia="Calibri" w:hAnsi="Muli SemiBold" w:cs="Times New Roman"/>
      <w:b/>
      <w:color w:val="000100"/>
      <w:sz w:val="20"/>
    </w:rPr>
  </w:style>
  <w:style w:type="character" w:customStyle="1" w:styleId="Nagwek4Znak1">
    <w:name w:val="Nagłówek 4 Znak1"/>
    <w:basedOn w:val="Domylnaczcionkaakapitu"/>
    <w:uiPriority w:val="9"/>
    <w:semiHidden/>
    <w:rsid w:val="00052CF4"/>
    <w:rPr>
      <w:rFonts w:asciiTheme="majorHAnsi" w:eastAsiaTheme="majorEastAsia" w:hAnsiTheme="majorHAnsi" w:cstheme="majorBidi"/>
      <w:i/>
      <w:iCs/>
      <w:color w:val="2E74B5" w:themeColor="accent1" w:themeShade="BF"/>
    </w:rPr>
  </w:style>
  <w:style w:type="paragraph" w:styleId="NormalnyWeb">
    <w:name w:val="Normal (Web)"/>
    <w:basedOn w:val="Normalny"/>
    <w:uiPriority w:val="99"/>
    <w:unhideWhenUsed/>
    <w:rsid w:val="00052CF4"/>
    <w:rPr>
      <w:rFonts w:ascii="Times New Roman" w:hAnsi="Times New Roman" w:cs="Times New Roman"/>
      <w:sz w:val="24"/>
      <w:szCs w:val="24"/>
    </w:rPr>
  </w:style>
  <w:style w:type="paragraph" w:customStyle="1" w:styleId="Tekstprzypisudolnego1">
    <w:name w:val="Tekst przypisu dolnego1"/>
    <w:basedOn w:val="Normalny"/>
    <w:next w:val="Tekstprzypisudolnego"/>
    <w:uiPriority w:val="99"/>
    <w:semiHidden/>
    <w:unhideWhenUsed/>
    <w:rsid w:val="00052CF4"/>
    <w:pPr>
      <w:spacing w:after="0" w:line="240" w:lineRule="auto"/>
    </w:pPr>
    <w:rPr>
      <w:rFonts w:ascii="Calibri" w:eastAsia="Calibri" w:hAnsi="Calibri" w:cs="Times New Roman"/>
      <w:sz w:val="20"/>
      <w:szCs w:val="20"/>
      <w:lang w:eastAsia="pl-PL"/>
    </w:rPr>
  </w:style>
  <w:style w:type="paragraph" w:customStyle="1" w:styleId="Style22">
    <w:name w:val="Style22"/>
    <w:basedOn w:val="Normalny"/>
    <w:uiPriority w:val="99"/>
    <w:rsid w:val="00E13D44"/>
    <w:pPr>
      <w:widowControl w:val="0"/>
      <w:autoSpaceDE w:val="0"/>
      <w:autoSpaceDN w:val="0"/>
      <w:adjustRightInd w:val="0"/>
      <w:spacing w:after="0" w:line="298" w:lineRule="exact"/>
      <w:jc w:val="both"/>
    </w:pPr>
    <w:rPr>
      <w:rFonts w:ascii="Arial Narrow" w:eastAsiaTheme="minorEastAsia" w:hAnsi="Arial Narrow"/>
      <w:sz w:val="24"/>
      <w:szCs w:val="24"/>
      <w:lang w:eastAsia="pl-PL"/>
    </w:rPr>
  </w:style>
  <w:style w:type="character" w:customStyle="1" w:styleId="FontStyle62">
    <w:name w:val="Font Style62"/>
    <w:basedOn w:val="Domylnaczcionkaakapitu"/>
    <w:uiPriority w:val="99"/>
    <w:rsid w:val="00E13D44"/>
    <w:rPr>
      <w:rFonts w:ascii="Arial Narrow" w:hAnsi="Arial Narrow" w:cs="Arial Narrow" w:hint="default"/>
      <w:sz w:val="22"/>
      <w:szCs w:val="22"/>
    </w:rPr>
  </w:style>
  <w:style w:type="paragraph" w:customStyle="1" w:styleId="Style27">
    <w:name w:val="Style27"/>
    <w:basedOn w:val="Normalny"/>
    <w:uiPriority w:val="99"/>
    <w:rsid w:val="00E13D44"/>
    <w:pPr>
      <w:widowControl w:val="0"/>
      <w:autoSpaceDE w:val="0"/>
      <w:autoSpaceDN w:val="0"/>
      <w:adjustRightInd w:val="0"/>
      <w:spacing w:after="0" w:line="274" w:lineRule="exact"/>
      <w:ind w:hanging="437"/>
    </w:pPr>
    <w:rPr>
      <w:rFonts w:ascii="Arial Narrow" w:eastAsiaTheme="minorEastAsia" w:hAnsi="Arial Narrow"/>
      <w:sz w:val="24"/>
      <w:szCs w:val="24"/>
      <w:lang w:eastAsia="pl-PL"/>
    </w:rPr>
  </w:style>
  <w:style w:type="character" w:customStyle="1" w:styleId="FontStyle61">
    <w:name w:val="Font Style61"/>
    <w:basedOn w:val="Domylnaczcionkaakapitu"/>
    <w:uiPriority w:val="99"/>
    <w:rsid w:val="00E13D44"/>
    <w:rPr>
      <w:rFonts w:ascii="Arial Narrow" w:hAnsi="Arial Narrow" w:cs="Arial Narrow" w:hint="default"/>
      <w:b/>
      <w:bCs/>
      <w:sz w:val="22"/>
      <w:szCs w:val="22"/>
    </w:rPr>
  </w:style>
  <w:style w:type="numbering" w:customStyle="1" w:styleId="Bezlisty4">
    <w:name w:val="Bez listy4"/>
    <w:next w:val="Bezlisty"/>
    <w:uiPriority w:val="99"/>
    <w:semiHidden/>
    <w:unhideWhenUsed/>
    <w:rsid w:val="00EC234B"/>
  </w:style>
  <w:style w:type="paragraph" w:customStyle="1" w:styleId="Cytat1">
    <w:name w:val="Cytat1"/>
    <w:basedOn w:val="Normalny"/>
    <w:next w:val="Normalny"/>
    <w:uiPriority w:val="29"/>
    <w:qFormat/>
    <w:rsid w:val="00EC234B"/>
    <w:pPr>
      <w:spacing w:before="160"/>
      <w:jc w:val="center"/>
    </w:pPr>
    <w:rPr>
      <w:i/>
      <w:iCs/>
      <w:color w:val="404040"/>
    </w:rPr>
  </w:style>
  <w:style w:type="character" w:customStyle="1" w:styleId="CytatZnak">
    <w:name w:val="Cytat Znak"/>
    <w:basedOn w:val="Domylnaczcionkaakapitu"/>
    <w:link w:val="Cytat"/>
    <w:uiPriority w:val="29"/>
    <w:rsid w:val="00EC234B"/>
    <w:rPr>
      <w:i/>
      <w:iCs/>
      <w:color w:val="404040"/>
    </w:rPr>
  </w:style>
  <w:style w:type="character" w:customStyle="1" w:styleId="Wyrnienieintensywne1">
    <w:name w:val="Wyróżnienie intensywne1"/>
    <w:basedOn w:val="Domylnaczcionkaakapitu"/>
    <w:uiPriority w:val="21"/>
    <w:qFormat/>
    <w:rsid w:val="00EC234B"/>
    <w:rPr>
      <w:i/>
      <w:iCs/>
      <w:color w:val="0F4761"/>
    </w:rPr>
  </w:style>
  <w:style w:type="paragraph" w:customStyle="1" w:styleId="Cytatintensywny1">
    <w:name w:val="Cytat intensywny1"/>
    <w:basedOn w:val="Normalny"/>
    <w:next w:val="Normalny"/>
    <w:uiPriority w:val="30"/>
    <w:qFormat/>
    <w:rsid w:val="00EC234B"/>
    <w:pPr>
      <w:pBdr>
        <w:top w:val="single" w:sz="4" w:space="10" w:color="0F4761"/>
        <w:bottom w:val="single" w:sz="4" w:space="10" w:color="0F4761"/>
      </w:pBdr>
      <w:spacing w:before="360" w:after="360"/>
      <w:ind w:left="864" w:right="864"/>
      <w:jc w:val="center"/>
    </w:pPr>
    <w:rPr>
      <w:i/>
      <w:iCs/>
      <w:color w:val="0F4761"/>
    </w:rPr>
  </w:style>
  <w:style w:type="character" w:customStyle="1" w:styleId="CytatintensywnyZnak">
    <w:name w:val="Cytat intensywny Znak"/>
    <w:basedOn w:val="Domylnaczcionkaakapitu"/>
    <w:link w:val="Cytatintensywny"/>
    <w:uiPriority w:val="30"/>
    <w:rsid w:val="00EC234B"/>
    <w:rPr>
      <w:i/>
      <w:iCs/>
      <w:color w:val="0F4761"/>
    </w:rPr>
  </w:style>
  <w:style w:type="character" w:customStyle="1" w:styleId="Odwoanieintensywne1">
    <w:name w:val="Odwołanie intensywne1"/>
    <w:basedOn w:val="Domylnaczcionkaakapitu"/>
    <w:uiPriority w:val="32"/>
    <w:qFormat/>
    <w:rsid w:val="00EC234B"/>
    <w:rPr>
      <w:b/>
      <w:bCs/>
      <w:smallCaps/>
      <w:color w:val="0F4761"/>
      <w:spacing w:val="5"/>
    </w:rPr>
  </w:style>
  <w:style w:type="character" w:styleId="Odwoanieprzypisukocowego">
    <w:name w:val="endnote reference"/>
    <w:basedOn w:val="Domylnaczcionkaakapitu"/>
    <w:uiPriority w:val="99"/>
    <w:semiHidden/>
    <w:unhideWhenUsed/>
    <w:rsid w:val="00EC234B"/>
    <w:rPr>
      <w:vertAlign w:val="superscript"/>
    </w:rPr>
  </w:style>
  <w:style w:type="table" w:customStyle="1" w:styleId="Tabela-Siatka3">
    <w:name w:val="Tabela - Siatka3"/>
    <w:basedOn w:val="Standardowy"/>
    <w:next w:val="Tabela-Siatka"/>
    <w:uiPriority w:val="39"/>
    <w:rsid w:val="00EC234B"/>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uiPriority w:val="39"/>
    <w:unhideWhenUsed/>
    <w:rsid w:val="00EC234B"/>
    <w:pPr>
      <w:spacing w:after="100"/>
      <w:ind w:left="220"/>
    </w:pPr>
  </w:style>
  <w:style w:type="character" w:customStyle="1" w:styleId="Wzmianka1">
    <w:name w:val="Wzmianka1"/>
    <w:basedOn w:val="Domylnaczcionkaakapitu"/>
    <w:uiPriority w:val="99"/>
    <w:unhideWhenUsed/>
    <w:rsid w:val="00EC234B"/>
    <w:rPr>
      <w:color w:val="2B579A"/>
      <w:shd w:val="clear" w:color="auto" w:fill="E1DFDD"/>
    </w:rPr>
  </w:style>
  <w:style w:type="paragraph" w:styleId="Cytat">
    <w:name w:val="Quote"/>
    <w:basedOn w:val="Normalny"/>
    <w:next w:val="Normalny"/>
    <w:link w:val="CytatZnak"/>
    <w:uiPriority w:val="29"/>
    <w:qFormat/>
    <w:rsid w:val="00EC234B"/>
    <w:pPr>
      <w:spacing w:before="200"/>
      <w:ind w:left="864" w:right="864"/>
      <w:jc w:val="center"/>
    </w:pPr>
    <w:rPr>
      <w:i/>
      <w:iCs/>
      <w:color w:val="404040"/>
    </w:rPr>
  </w:style>
  <w:style w:type="character" w:customStyle="1" w:styleId="CytatZnak1">
    <w:name w:val="Cytat Znak1"/>
    <w:basedOn w:val="Domylnaczcionkaakapitu"/>
    <w:uiPriority w:val="29"/>
    <w:rsid w:val="00EC234B"/>
    <w:rPr>
      <w:i/>
      <w:iCs/>
      <w:color w:val="404040" w:themeColor="text1" w:themeTint="BF"/>
    </w:rPr>
  </w:style>
  <w:style w:type="character" w:styleId="Wyrnienieintensywne">
    <w:name w:val="Intense Emphasis"/>
    <w:basedOn w:val="Domylnaczcionkaakapitu"/>
    <w:uiPriority w:val="21"/>
    <w:qFormat/>
    <w:rsid w:val="00EC234B"/>
    <w:rPr>
      <w:i/>
      <w:iCs/>
      <w:color w:val="5B9BD5" w:themeColor="accent1"/>
    </w:rPr>
  </w:style>
  <w:style w:type="paragraph" w:styleId="Cytatintensywny">
    <w:name w:val="Intense Quote"/>
    <w:basedOn w:val="Normalny"/>
    <w:next w:val="Normalny"/>
    <w:link w:val="CytatintensywnyZnak"/>
    <w:uiPriority w:val="30"/>
    <w:qFormat/>
    <w:rsid w:val="00EC234B"/>
    <w:pPr>
      <w:pBdr>
        <w:top w:val="single" w:sz="4" w:space="10" w:color="5B9BD5" w:themeColor="accent1"/>
        <w:bottom w:val="single" w:sz="4" w:space="10" w:color="5B9BD5" w:themeColor="accent1"/>
      </w:pBdr>
      <w:spacing w:before="360" w:after="360"/>
      <w:ind w:left="864" w:right="864"/>
      <w:jc w:val="center"/>
    </w:pPr>
    <w:rPr>
      <w:i/>
      <w:iCs/>
      <w:color w:val="0F4761"/>
    </w:rPr>
  </w:style>
  <w:style w:type="character" w:customStyle="1" w:styleId="CytatintensywnyZnak1">
    <w:name w:val="Cytat intensywny Znak1"/>
    <w:basedOn w:val="Domylnaczcionkaakapitu"/>
    <w:uiPriority w:val="30"/>
    <w:rsid w:val="00EC234B"/>
    <w:rPr>
      <w:i/>
      <w:iCs/>
      <w:color w:val="5B9BD5" w:themeColor="accent1"/>
    </w:rPr>
  </w:style>
  <w:style w:type="character" w:styleId="Odwoanieintensywne">
    <w:name w:val="Intense Reference"/>
    <w:basedOn w:val="Domylnaczcionkaakapitu"/>
    <w:uiPriority w:val="32"/>
    <w:qFormat/>
    <w:rsid w:val="00EC234B"/>
    <w:rPr>
      <w:b/>
      <w:bCs/>
      <w:smallCaps/>
      <w:color w:val="5B9BD5" w:themeColor="accent1"/>
      <w:spacing w:val="5"/>
    </w:rPr>
  </w:style>
  <w:style w:type="paragraph" w:customStyle="1" w:styleId="gwp9b6e8182gmail-msolistparagraph">
    <w:name w:val="gwp9b6e8182_gmail-msolistparagraph"/>
    <w:basedOn w:val="Normalny"/>
    <w:uiPriority w:val="99"/>
    <w:rsid w:val="00760F9A"/>
    <w:pPr>
      <w:spacing w:before="100" w:beforeAutospacing="1" w:after="100" w:afterAutospacing="1" w:line="240" w:lineRule="auto"/>
    </w:pPr>
    <w:rPr>
      <w:rFonts w:ascii="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88903">
      <w:bodyDiv w:val="1"/>
      <w:marLeft w:val="0"/>
      <w:marRight w:val="0"/>
      <w:marTop w:val="0"/>
      <w:marBottom w:val="0"/>
      <w:divBdr>
        <w:top w:val="none" w:sz="0" w:space="0" w:color="auto"/>
        <w:left w:val="none" w:sz="0" w:space="0" w:color="auto"/>
        <w:bottom w:val="none" w:sz="0" w:space="0" w:color="auto"/>
        <w:right w:val="none" w:sz="0" w:space="0" w:color="auto"/>
      </w:divBdr>
    </w:div>
    <w:div w:id="208803238">
      <w:bodyDiv w:val="1"/>
      <w:marLeft w:val="0"/>
      <w:marRight w:val="0"/>
      <w:marTop w:val="0"/>
      <w:marBottom w:val="0"/>
      <w:divBdr>
        <w:top w:val="none" w:sz="0" w:space="0" w:color="auto"/>
        <w:left w:val="none" w:sz="0" w:space="0" w:color="auto"/>
        <w:bottom w:val="none" w:sz="0" w:space="0" w:color="auto"/>
        <w:right w:val="none" w:sz="0" w:space="0" w:color="auto"/>
      </w:divBdr>
    </w:div>
    <w:div w:id="637304258">
      <w:bodyDiv w:val="1"/>
      <w:marLeft w:val="0"/>
      <w:marRight w:val="0"/>
      <w:marTop w:val="0"/>
      <w:marBottom w:val="0"/>
      <w:divBdr>
        <w:top w:val="none" w:sz="0" w:space="0" w:color="auto"/>
        <w:left w:val="none" w:sz="0" w:space="0" w:color="auto"/>
        <w:bottom w:val="none" w:sz="0" w:space="0" w:color="auto"/>
        <w:right w:val="none" w:sz="0" w:space="0" w:color="auto"/>
      </w:divBdr>
    </w:div>
    <w:div w:id="768895247">
      <w:bodyDiv w:val="1"/>
      <w:marLeft w:val="0"/>
      <w:marRight w:val="0"/>
      <w:marTop w:val="0"/>
      <w:marBottom w:val="0"/>
      <w:divBdr>
        <w:top w:val="none" w:sz="0" w:space="0" w:color="auto"/>
        <w:left w:val="none" w:sz="0" w:space="0" w:color="auto"/>
        <w:bottom w:val="none" w:sz="0" w:space="0" w:color="auto"/>
        <w:right w:val="none" w:sz="0" w:space="0" w:color="auto"/>
      </w:divBdr>
      <w:divsChild>
        <w:div w:id="481777143">
          <w:marLeft w:val="0"/>
          <w:marRight w:val="0"/>
          <w:marTop w:val="0"/>
          <w:marBottom w:val="0"/>
          <w:divBdr>
            <w:top w:val="none" w:sz="0" w:space="0" w:color="auto"/>
            <w:left w:val="none" w:sz="0" w:space="0" w:color="auto"/>
            <w:bottom w:val="none" w:sz="0" w:space="0" w:color="auto"/>
            <w:right w:val="none" w:sz="0" w:space="0" w:color="auto"/>
          </w:divBdr>
        </w:div>
        <w:div w:id="2077513635">
          <w:marLeft w:val="0"/>
          <w:marRight w:val="0"/>
          <w:marTop w:val="0"/>
          <w:marBottom w:val="0"/>
          <w:divBdr>
            <w:top w:val="none" w:sz="0" w:space="0" w:color="auto"/>
            <w:left w:val="none" w:sz="0" w:space="0" w:color="auto"/>
            <w:bottom w:val="none" w:sz="0" w:space="0" w:color="auto"/>
            <w:right w:val="none" w:sz="0" w:space="0" w:color="auto"/>
          </w:divBdr>
        </w:div>
        <w:div w:id="868448954">
          <w:marLeft w:val="0"/>
          <w:marRight w:val="0"/>
          <w:marTop w:val="0"/>
          <w:marBottom w:val="0"/>
          <w:divBdr>
            <w:top w:val="none" w:sz="0" w:space="0" w:color="auto"/>
            <w:left w:val="none" w:sz="0" w:space="0" w:color="auto"/>
            <w:bottom w:val="none" w:sz="0" w:space="0" w:color="auto"/>
            <w:right w:val="none" w:sz="0" w:space="0" w:color="auto"/>
          </w:divBdr>
        </w:div>
        <w:div w:id="1480028622">
          <w:marLeft w:val="0"/>
          <w:marRight w:val="0"/>
          <w:marTop w:val="0"/>
          <w:marBottom w:val="0"/>
          <w:divBdr>
            <w:top w:val="none" w:sz="0" w:space="0" w:color="auto"/>
            <w:left w:val="none" w:sz="0" w:space="0" w:color="auto"/>
            <w:bottom w:val="none" w:sz="0" w:space="0" w:color="auto"/>
            <w:right w:val="none" w:sz="0" w:space="0" w:color="auto"/>
          </w:divBdr>
        </w:div>
        <w:div w:id="202135485">
          <w:marLeft w:val="0"/>
          <w:marRight w:val="0"/>
          <w:marTop w:val="0"/>
          <w:marBottom w:val="0"/>
          <w:divBdr>
            <w:top w:val="none" w:sz="0" w:space="0" w:color="auto"/>
            <w:left w:val="none" w:sz="0" w:space="0" w:color="auto"/>
            <w:bottom w:val="none" w:sz="0" w:space="0" w:color="auto"/>
            <w:right w:val="none" w:sz="0" w:space="0" w:color="auto"/>
          </w:divBdr>
        </w:div>
        <w:div w:id="489444233">
          <w:marLeft w:val="0"/>
          <w:marRight w:val="0"/>
          <w:marTop w:val="0"/>
          <w:marBottom w:val="0"/>
          <w:divBdr>
            <w:top w:val="none" w:sz="0" w:space="0" w:color="auto"/>
            <w:left w:val="none" w:sz="0" w:space="0" w:color="auto"/>
            <w:bottom w:val="none" w:sz="0" w:space="0" w:color="auto"/>
            <w:right w:val="none" w:sz="0" w:space="0" w:color="auto"/>
          </w:divBdr>
        </w:div>
        <w:div w:id="1506896501">
          <w:marLeft w:val="0"/>
          <w:marRight w:val="0"/>
          <w:marTop w:val="0"/>
          <w:marBottom w:val="0"/>
          <w:divBdr>
            <w:top w:val="none" w:sz="0" w:space="0" w:color="auto"/>
            <w:left w:val="none" w:sz="0" w:space="0" w:color="auto"/>
            <w:bottom w:val="none" w:sz="0" w:space="0" w:color="auto"/>
            <w:right w:val="none" w:sz="0" w:space="0" w:color="auto"/>
          </w:divBdr>
        </w:div>
      </w:divsChild>
    </w:div>
    <w:div w:id="975255013">
      <w:bodyDiv w:val="1"/>
      <w:marLeft w:val="0"/>
      <w:marRight w:val="0"/>
      <w:marTop w:val="0"/>
      <w:marBottom w:val="0"/>
      <w:divBdr>
        <w:top w:val="none" w:sz="0" w:space="0" w:color="auto"/>
        <w:left w:val="none" w:sz="0" w:space="0" w:color="auto"/>
        <w:bottom w:val="none" w:sz="0" w:space="0" w:color="auto"/>
        <w:right w:val="none" w:sz="0" w:space="0" w:color="auto"/>
      </w:divBdr>
    </w:div>
    <w:div w:id="1206410501">
      <w:bodyDiv w:val="1"/>
      <w:marLeft w:val="0"/>
      <w:marRight w:val="0"/>
      <w:marTop w:val="0"/>
      <w:marBottom w:val="0"/>
      <w:divBdr>
        <w:top w:val="none" w:sz="0" w:space="0" w:color="auto"/>
        <w:left w:val="none" w:sz="0" w:space="0" w:color="auto"/>
        <w:bottom w:val="none" w:sz="0" w:space="0" w:color="auto"/>
        <w:right w:val="none" w:sz="0" w:space="0" w:color="auto"/>
      </w:divBdr>
    </w:div>
    <w:div w:id="1326474620">
      <w:bodyDiv w:val="1"/>
      <w:marLeft w:val="0"/>
      <w:marRight w:val="0"/>
      <w:marTop w:val="0"/>
      <w:marBottom w:val="0"/>
      <w:divBdr>
        <w:top w:val="none" w:sz="0" w:space="0" w:color="auto"/>
        <w:left w:val="none" w:sz="0" w:space="0" w:color="auto"/>
        <w:bottom w:val="none" w:sz="0" w:space="0" w:color="auto"/>
        <w:right w:val="none" w:sz="0" w:space="0" w:color="auto"/>
      </w:divBdr>
    </w:div>
    <w:div w:id="1335450501">
      <w:bodyDiv w:val="1"/>
      <w:marLeft w:val="0"/>
      <w:marRight w:val="0"/>
      <w:marTop w:val="0"/>
      <w:marBottom w:val="0"/>
      <w:divBdr>
        <w:top w:val="none" w:sz="0" w:space="0" w:color="auto"/>
        <w:left w:val="none" w:sz="0" w:space="0" w:color="auto"/>
        <w:bottom w:val="none" w:sz="0" w:space="0" w:color="auto"/>
        <w:right w:val="none" w:sz="0" w:space="0" w:color="auto"/>
      </w:divBdr>
    </w:div>
    <w:div w:id="1395470008">
      <w:bodyDiv w:val="1"/>
      <w:marLeft w:val="0"/>
      <w:marRight w:val="0"/>
      <w:marTop w:val="0"/>
      <w:marBottom w:val="0"/>
      <w:divBdr>
        <w:top w:val="none" w:sz="0" w:space="0" w:color="auto"/>
        <w:left w:val="none" w:sz="0" w:space="0" w:color="auto"/>
        <w:bottom w:val="none" w:sz="0" w:space="0" w:color="auto"/>
        <w:right w:val="none" w:sz="0" w:space="0" w:color="auto"/>
      </w:divBdr>
    </w:div>
    <w:div w:id="1468475318">
      <w:bodyDiv w:val="1"/>
      <w:marLeft w:val="0"/>
      <w:marRight w:val="0"/>
      <w:marTop w:val="0"/>
      <w:marBottom w:val="0"/>
      <w:divBdr>
        <w:top w:val="none" w:sz="0" w:space="0" w:color="auto"/>
        <w:left w:val="none" w:sz="0" w:space="0" w:color="auto"/>
        <w:bottom w:val="none" w:sz="0" w:space="0" w:color="auto"/>
        <w:right w:val="none" w:sz="0" w:space="0" w:color="auto"/>
      </w:divBdr>
    </w:div>
    <w:div w:id="1547373592">
      <w:bodyDiv w:val="1"/>
      <w:marLeft w:val="0"/>
      <w:marRight w:val="0"/>
      <w:marTop w:val="0"/>
      <w:marBottom w:val="0"/>
      <w:divBdr>
        <w:top w:val="none" w:sz="0" w:space="0" w:color="auto"/>
        <w:left w:val="none" w:sz="0" w:space="0" w:color="auto"/>
        <w:bottom w:val="none" w:sz="0" w:space="0" w:color="auto"/>
        <w:right w:val="none" w:sz="0" w:space="0" w:color="auto"/>
      </w:divBdr>
    </w:div>
    <w:div w:id="1641959151">
      <w:bodyDiv w:val="1"/>
      <w:marLeft w:val="0"/>
      <w:marRight w:val="0"/>
      <w:marTop w:val="0"/>
      <w:marBottom w:val="0"/>
      <w:divBdr>
        <w:top w:val="none" w:sz="0" w:space="0" w:color="auto"/>
        <w:left w:val="none" w:sz="0" w:space="0" w:color="auto"/>
        <w:bottom w:val="none" w:sz="0" w:space="0" w:color="auto"/>
        <w:right w:val="none" w:sz="0" w:space="0" w:color="auto"/>
      </w:divBdr>
    </w:div>
    <w:div w:id="1644315695">
      <w:bodyDiv w:val="1"/>
      <w:marLeft w:val="0"/>
      <w:marRight w:val="0"/>
      <w:marTop w:val="0"/>
      <w:marBottom w:val="0"/>
      <w:divBdr>
        <w:top w:val="none" w:sz="0" w:space="0" w:color="auto"/>
        <w:left w:val="none" w:sz="0" w:space="0" w:color="auto"/>
        <w:bottom w:val="none" w:sz="0" w:space="0" w:color="auto"/>
        <w:right w:val="none" w:sz="0" w:space="0" w:color="auto"/>
      </w:divBdr>
    </w:div>
    <w:div w:id="1754275060">
      <w:bodyDiv w:val="1"/>
      <w:marLeft w:val="0"/>
      <w:marRight w:val="0"/>
      <w:marTop w:val="0"/>
      <w:marBottom w:val="0"/>
      <w:divBdr>
        <w:top w:val="none" w:sz="0" w:space="0" w:color="auto"/>
        <w:left w:val="none" w:sz="0" w:space="0" w:color="auto"/>
        <w:bottom w:val="none" w:sz="0" w:space="0" w:color="auto"/>
        <w:right w:val="none" w:sz="0" w:space="0" w:color="auto"/>
      </w:divBdr>
    </w:div>
    <w:div w:id="1792935208">
      <w:bodyDiv w:val="1"/>
      <w:marLeft w:val="0"/>
      <w:marRight w:val="0"/>
      <w:marTop w:val="0"/>
      <w:marBottom w:val="0"/>
      <w:divBdr>
        <w:top w:val="none" w:sz="0" w:space="0" w:color="auto"/>
        <w:left w:val="none" w:sz="0" w:space="0" w:color="auto"/>
        <w:bottom w:val="none" w:sz="0" w:space="0" w:color="auto"/>
        <w:right w:val="none" w:sz="0" w:space="0" w:color="auto"/>
      </w:divBdr>
    </w:div>
    <w:div w:id="2041737557">
      <w:bodyDiv w:val="1"/>
      <w:marLeft w:val="0"/>
      <w:marRight w:val="0"/>
      <w:marTop w:val="0"/>
      <w:marBottom w:val="0"/>
      <w:divBdr>
        <w:top w:val="none" w:sz="0" w:space="0" w:color="auto"/>
        <w:left w:val="none" w:sz="0" w:space="0" w:color="auto"/>
        <w:bottom w:val="none" w:sz="0" w:space="0" w:color="auto"/>
        <w:right w:val="none" w:sz="0" w:space="0" w:color="auto"/>
      </w:divBdr>
    </w:div>
    <w:div w:id="2043820610">
      <w:bodyDiv w:val="1"/>
      <w:marLeft w:val="0"/>
      <w:marRight w:val="0"/>
      <w:marTop w:val="0"/>
      <w:marBottom w:val="0"/>
      <w:divBdr>
        <w:top w:val="none" w:sz="0" w:space="0" w:color="auto"/>
        <w:left w:val="none" w:sz="0" w:space="0" w:color="auto"/>
        <w:bottom w:val="none" w:sz="0" w:space="0" w:color="auto"/>
        <w:right w:val="none" w:sz="0" w:space="0" w:color="auto"/>
      </w:divBdr>
    </w:div>
    <w:div w:id="2101369555">
      <w:bodyDiv w:val="1"/>
      <w:marLeft w:val="0"/>
      <w:marRight w:val="0"/>
      <w:marTop w:val="0"/>
      <w:marBottom w:val="0"/>
      <w:divBdr>
        <w:top w:val="none" w:sz="0" w:space="0" w:color="auto"/>
        <w:left w:val="none" w:sz="0" w:space="0" w:color="auto"/>
        <w:bottom w:val="none" w:sz="0" w:space="0" w:color="auto"/>
        <w:right w:val="none" w:sz="0" w:space="0" w:color="auto"/>
      </w:divBdr>
      <w:divsChild>
        <w:div w:id="1190876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sb.pl" TargetMode="External"/><Relationship Id="rId13" Type="http://schemas.openxmlformats.org/officeDocument/2006/relationships/hyperlink" Target="https://sip.lex.pl/"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sip.lex.p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ip.legalis.pl/document-view.seam?documentId=mfrxilrtgm2tsnrrguytsltqmfyc4mzuhaztimztg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01E7C-A293-4BA0-8C08-ED2421EB2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174</Pages>
  <Words>41818</Words>
  <Characters>250914</Characters>
  <Application>Microsoft Office Word</Application>
  <DocSecurity>0</DocSecurity>
  <Lines>2090</Lines>
  <Paragraphs>584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Antosik</dc:creator>
  <cp:lastModifiedBy>Agnieszka Górecka</cp:lastModifiedBy>
  <cp:revision>18</cp:revision>
  <cp:lastPrinted>2026-05-05T09:45:00Z</cp:lastPrinted>
  <dcterms:created xsi:type="dcterms:W3CDTF">2026-07-31T10:10:00Z</dcterms:created>
  <dcterms:modified xsi:type="dcterms:W3CDTF">2026-08-03T08:57:00Z</dcterms:modified>
</cp:coreProperties>
</file>