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84F7" w14:textId="77777777" w:rsidR="00DB0C2A" w:rsidRPr="00DB0C2A" w:rsidRDefault="00DB0C2A" w:rsidP="00DB0C2A">
      <w:pPr>
        <w:spacing w:after="0" w:line="240" w:lineRule="auto"/>
        <w:rPr>
          <w:rFonts w:ascii="Times New Roman" w:hAnsi="Times New Roman" w:cs="Times New Roman"/>
          <w:b/>
        </w:rPr>
      </w:pPr>
      <w:r w:rsidRPr="00DB0C2A">
        <w:rPr>
          <w:rFonts w:ascii="Times New Roman" w:hAnsi="Times New Roman" w:cs="Times New Roman"/>
          <w:b/>
        </w:rPr>
        <w:t>Wykonawca/podmiot udostępniający zasoby*:</w:t>
      </w:r>
    </w:p>
    <w:p w14:paraId="306CB4A6" w14:textId="77777777" w:rsidR="00DB0C2A" w:rsidRPr="00DB0C2A" w:rsidRDefault="00DB0C2A" w:rsidP="00DB0C2A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DB0C2A">
        <w:rPr>
          <w:rFonts w:ascii="Times New Roman" w:hAnsi="Times New Roman" w:cs="Times New Roman"/>
        </w:rPr>
        <w:t>…………………………………………………………………………</w:t>
      </w:r>
    </w:p>
    <w:p w14:paraId="555B11A1" w14:textId="77777777" w:rsidR="00DB0C2A" w:rsidRPr="00DB0C2A" w:rsidRDefault="00DB0C2A" w:rsidP="00DB0C2A">
      <w:pPr>
        <w:spacing w:after="0" w:line="240" w:lineRule="auto"/>
        <w:ind w:right="5953"/>
        <w:rPr>
          <w:rFonts w:ascii="Times New Roman" w:hAnsi="Times New Roman" w:cs="Times New Roman"/>
          <w:i/>
        </w:rPr>
      </w:pPr>
      <w:r w:rsidRPr="00DB0C2A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DB0C2A">
        <w:rPr>
          <w:rFonts w:ascii="Times New Roman" w:hAnsi="Times New Roman" w:cs="Times New Roman"/>
          <w:i/>
        </w:rPr>
        <w:t>CEiDG</w:t>
      </w:r>
      <w:proofErr w:type="spellEnd"/>
      <w:r w:rsidRPr="00DB0C2A">
        <w:rPr>
          <w:rFonts w:ascii="Times New Roman" w:hAnsi="Times New Roman" w:cs="Times New Roman"/>
          <w:i/>
        </w:rPr>
        <w:t>)</w:t>
      </w:r>
    </w:p>
    <w:p w14:paraId="21C038B6" w14:textId="77777777" w:rsidR="00DB0C2A" w:rsidRPr="00DB0C2A" w:rsidRDefault="00DB0C2A" w:rsidP="00DB0C2A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DB0C2A">
        <w:rPr>
          <w:rFonts w:ascii="Times New Roman" w:hAnsi="Times New Roman" w:cs="Times New Roman"/>
          <w:u w:val="single"/>
        </w:rPr>
        <w:t>reprezentowany przez:</w:t>
      </w:r>
    </w:p>
    <w:p w14:paraId="664C752F" w14:textId="77777777" w:rsidR="00DB0C2A" w:rsidRPr="00DB0C2A" w:rsidRDefault="00DB0C2A" w:rsidP="00DB0C2A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DB0C2A">
        <w:rPr>
          <w:rFonts w:ascii="Times New Roman" w:hAnsi="Times New Roman" w:cs="Times New Roman"/>
        </w:rPr>
        <w:t>…………………………………………………………………………</w:t>
      </w:r>
    </w:p>
    <w:p w14:paraId="750C4F48" w14:textId="36E1CF04" w:rsidR="00DB0C2A" w:rsidRDefault="00DB0C2A" w:rsidP="00DB0C2A">
      <w:pPr>
        <w:spacing w:after="0" w:line="240" w:lineRule="auto"/>
        <w:ind w:right="5953"/>
        <w:rPr>
          <w:rFonts w:ascii="Times New Roman" w:hAnsi="Times New Roman" w:cs="Times New Roman"/>
          <w:i/>
        </w:rPr>
      </w:pPr>
      <w:r w:rsidRPr="00DB0C2A">
        <w:rPr>
          <w:rFonts w:ascii="Times New Roman" w:hAnsi="Times New Roman" w:cs="Times New Roman"/>
          <w:i/>
        </w:rPr>
        <w:t>(imię, nazwisko, stanowisko/podstawa do reprezentacji)</w:t>
      </w:r>
    </w:p>
    <w:p w14:paraId="744A63E1" w14:textId="77777777" w:rsidR="00DB0C2A" w:rsidRDefault="00DB0C2A" w:rsidP="00DB0C2A">
      <w:pPr>
        <w:spacing w:after="0" w:line="240" w:lineRule="auto"/>
        <w:ind w:right="5953"/>
        <w:rPr>
          <w:rFonts w:ascii="Times New Roman" w:hAnsi="Times New Roman" w:cs="Times New Roman"/>
          <w:i/>
        </w:rPr>
      </w:pPr>
    </w:p>
    <w:tbl>
      <w:tblPr>
        <w:tblStyle w:val="Tabela-Siatk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DB0C2A" w14:paraId="78C00840" w14:textId="77777777" w:rsidTr="00384F8A">
        <w:trPr>
          <w:trHeight w:val="2402"/>
        </w:trPr>
        <w:tc>
          <w:tcPr>
            <w:tcW w:w="9062" w:type="dxa"/>
            <w:shd w:val="clear" w:color="auto" w:fill="E7E6E6" w:themeFill="background2"/>
          </w:tcPr>
          <w:p w14:paraId="64E6B023" w14:textId="77777777" w:rsidR="00DB0C2A" w:rsidRPr="00DB0C2A" w:rsidRDefault="00DB0C2A" w:rsidP="00DB0C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B0C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Oświadczenie wykonawcy/p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odmiotu udostępniającego zasoby</w:t>
            </w:r>
          </w:p>
          <w:p w14:paraId="0100233C" w14:textId="77777777" w:rsidR="00DB0C2A" w:rsidRPr="00DB0C2A" w:rsidRDefault="00DB0C2A" w:rsidP="00DB0C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7D545337" w14:textId="77777777" w:rsidR="00DB0C2A" w:rsidRPr="00DB0C2A" w:rsidRDefault="00DB0C2A" w:rsidP="00DB0C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0C2A">
              <w:rPr>
                <w:rFonts w:ascii="Times New Roman" w:hAnsi="Times New Roman" w:cs="Times New Roman"/>
                <w:b/>
                <w:sz w:val="24"/>
                <w:szCs w:val="24"/>
              </w:rPr>
              <w:t>składane na podstawie art. 273 ust. 1 pkt 1 ustawy z dnia 11 września 2019 r.</w:t>
            </w:r>
          </w:p>
          <w:p w14:paraId="27095B72" w14:textId="77777777" w:rsidR="00DB0C2A" w:rsidRPr="00DB0C2A" w:rsidRDefault="00DB0C2A" w:rsidP="00DB0C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0C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Prawo zamówień publicznych (dalej jako: ustawa </w:t>
            </w:r>
            <w:proofErr w:type="spellStart"/>
            <w:r w:rsidRPr="00DB0C2A">
              <w:rPr>
                <w:rFonts w:ascii="Times New Roman" w:hAnsi="Times New Roman" w:cs="Times New Roman"/>
                <w:b/>
                <w:sz w:val="24"/>
                <w:szCs w:val="24"/>
              </w:rPr>
              <w:t>Pzp</w:t>
            </w:r>
            <w:proofErr w:type="spellEnd"/>
            <w:r w:rsidRPr="00DB0C2A">
              <w:rPr>
                <w:rFonts w:ascii="Times New Roman" w:hAnsi="Times New Roman" w:cs="Times New Roman"/>
                <w:b/>
                <w:sz w:val="24"/>
                <w:szCs w:val="24"/>
              </w:rPr>
              <w:t>),</w:t>
            </w:r>
          </w:p>
          <w:p w14:paraId="2D05EA2C" w14:textId="77777777" w:rsidR="00DB0C2A" w:rsidRPr="00DB0C2A" w:rsidRDefault="00DB0C2A" w:rsidP="00DB0C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F577F2" w14:textId="77777777" w:rsidR="00DB0C2A" w:rsidRPr="00DB0C2A" w:rsidRDefault="00DB0C2A" w:rsidP="00DB0C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B0C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O AKTUALNOŚCI INFORMACJI ZAWARTYCH W OŚWIADCZENIU,</w:t>
            </w:r>
          </w:p>
          <w:p w14:paraId="22075037" w14:textId="77777777" w:rsidR="00DB0C2A" w:rsidRPr="00DB0C2A" w:rsidRDefault="00DB0C2A" w:rsidP="00DB0C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B0C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O KTÓRYM MOWA W ART. 125 UST. 1 USTAWY,</w:t>
            </w:r>
          </w:p>
          <w:p w14:paraId="0D9D0488" w14:textId="77777777" w:rsidR="00DB0C2A" w:rsidRPr="00DB0C2A" w:rsidRDefault="00DB0C2A" w:rsidP="00DB0C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B0C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 ZAKRESIE PODSTAW WYKLUCZENIA Z POSTĘPOWANIA</w:t>
            </w:r>
          </w:p>
          <w:p w14:paraId="5BC391DF" w14:textId="77777777" w:rsidR="00DB0C2A" w:rsidRDefault="00DB0C2A" w:rsidP="00DB0C2A">
            <w:pPr>
              <w:ind w:right="5953"/>
              <w:rPr>
                <w:rFonts w:ascii="Times New Roman" w:hAnsi="Times New Roman" w:cs="Times New Roman"/>
              </w:rPr>
            </w:pPr>
          </w:p>
        </w:tc>
      </w:tr>
    </w:tbl>
    <w:p w14:paraId="59FB106B" w14:textId="77777777" w:rsidR="00DB0C2A" w:rsidRPr="00DB0C2A" w:rsidRDefault="00DB0C2A" w:rsidP="00DB0C2A">
      <w:pPr>
        <w:spacing w:after="0" w:line="240" w:lineRule="auto"/>
        <w:ind w:right="5953"/>
        <w:rPr>
          <w:rFonts w:ascii="Times New Roman" w:hAnsi="Times New Roman" w:cs="Times New Roman"/>
        </w:rPr>
      </w:pPr>
    </w:p>
    <w:p w14:paraId="0FB1D16F" w14:textId="407EAE53" w:rsidR="00CA6D63" w:rsidRPr="00605BD6" w:rsidRDefault="00DB0C2A" w:rsidP="00605B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0C2A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="0022789B" w:rsidRPr="0022789B">
        <w:t xml:space="preserve"> </w:t>
      </w:r>
      <w:r w:rsidR="005D0952" w:rsidRPr="005D0952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„Modernizacja świetlicy wiejskiej w miejscowości Kolonia Kuźnia”</w:t>
      </w:r>
      <w:r w:rsidR="00384F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0C2A">
        <w:rPr>
          <w:rFonts w:ascii="Times New Roman" w:hAnsi="Times New Roman" w:cs="Times New Roman"/>
          <w:sz w:val="24"/>
          <w:szCs w:val="24"/>
        </w:rPr>
        <w:t xml:space="preserve">prowadzonego przez Gminę </w:t>
      </w:r>
      <w:r w:rsidR="00384F8A">
        <w:rPr>
          <w:rFonts w:ascii="Times New Roman" w:hAnsi="Times New Roman" w:cs="Times New Roman"/>
          <w:sz w:val="24"/>
          <w:szCs w:val="24"/>
        </w:rPr>
        <w:t>Jastrząb</w:t>
      </w:r>
      <w:r w:rsidRPr="00DB0C2A">
        <w:rPr>
          <w:rFonts w:ascii="Times New Roman" w:hAnsi="Times New Roman" w:cs="Times New Roman"/>
          <w:sz w:val="24"/>
          <w:szCs w:val="24"/>
        </w:rPr>
        <w:t xml:space="preserve"> oświadczam, że informacje zawarte w</w:t>
      </w:r>
      <w:r w:rsidR="00384F8A">
        <w:rPr>
          <w:rFonts w:ascii="Times New Roman" w:hAnsi="Times New Roman" w:cs="Times New Roman"/>
          <w:sz w:val="24"/>
          <w:szCs w:val="24"/>
        </w:rPr>
        <w:t> </w:t>
      </w:r>
      <w:r w:rsidRPr="00DB0C2A">
        <w:rPr>
          <w:rFonts w:ascii="Times New Roman" w:hAnsi="Times New Roman" w:cs="Times New Roman"/>
          <w:sz w:val="24"/>
          <w:szCs w:val="24"/>
        </w:rPr>
        <w:t xml:space="preserve"> oświadczeniu, o którym mowa w art. 125 u</w:t>
      </w:r>
      <w:r w:rsidR="00A27271">
        <w:rPr>
          <w:rFonts w:ascii="Times New Roman" w:hAnsi="Times New Roman" w:cs="Times New Roman"/>
          <w:sz w:val="24"/>
          <w:szCs w:val="24"/>
        </w:rPr>
        <w:t xml:space="preserve">st. 1 ustawy </w:t>
      </w:r>
      <w:proofErr w:type="spellStart"/>
      <w:r w:rsidR="00A27271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A27271">
        <w:rPr>
          <w:rFonts w:ascii="Times New Roman" w:hAnsi="Times New Roman" w:cs="Times New Roman"/>
          <w:sz w:val="24"/>
          <w:szCs w:val="24"/>
        </w:rPr>
        <w:t xml:space="preserve"> (załącznik nr 2</w:t>
      </w:r>
      <w:r w:rsidR="007A0D55">
        <w:rPr>
          <w:rFonts w:ascii="Times New Roman" w:hAnsi="Times New Roman" w:cs="Times New Roman"/>
          <w:sz w:val="24"/>
          <w:szCs w:val="24"/>
        </w:rPr>
        <w:t>/3</w:t>
      </w:r>
      <w:r w:rsidRPr="00DB0C2A">
        <w:rPr>
          <w:rFonts w:ascii="Times New Roman" w:hAnsi="Times New Roman" w:cs="Times New Roman"/>
          <w:sz w:val="24"/>
          <w:szCs w:val="24"/>
        </w:rPr>
        <w:t xml:space="preserve"> do SWZ)</w:t>
      </w:r>
      <w:r w:rsidR="00605BD6">
        <w:rPr>
          <w:rFonts w:ascii="Times New Roman" w:hAnsi="Times New Roman" w:cs="Times New Roman"/>
          <w:sz w:val="24"/>
          <w:szCs w:val="24"/>
        </w:rPr>
        <w:t>;</w:t>
      </w:r>
      <w:r w:rsidRPr="00DB0C2A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605BD6">
        <w:rPr>
          <w:rFonts w:ascii="Times New Roman" w:hAnsi="Times New Roman" w:cs="Times New Roman"/>
          <w:sz w:val="24"/>
          <w:szCs w:val="24"/>
        </w:rPr>
        <w:t>w</w:t>
      </w:r>
      <w:r w:rsidR="00384F8A" w:rsidRPr="00605BD6">
        <w:rPr>
          <w:rFonts w:ascii="Times New Roman" w:hAnsi="Times New Roman" w:cs="Times New Roman"/>
          <w:sz w:val="24"/>
          <w:szCs w:val="24"/>
        </w:rPr>
        <w:t> </w:t>
      </w:r>
      <w:r w:rsidRPr="00605BD6">
        <w:rPr>
          <w:rFonts w:ascii="Times New Roman" w:hAnsi="Times New Roman" w:cs="Times New Roman"/>
          <w:sz w:val="24"/>
          <w:szCs w:val="24"/>
        </w:rPr>
        <w:t xml:space="preserve"> zakresie podstaw wykluczenia, o których mowa w art. 108 ust. 1 pkt 1, 2, 3, 4, 5, 6 ustawy </w:t>
      </w:r>
      <w:proofErr w:type="spellStart"/>
      <w:r w:rsidRPr="00605BD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7A0D55" w:rsidRPr="00605BD6">
        <w:rPr>
          <w:rFonts w:ascii="Times New Roman" w:hAnsi="Times New Roman" w:cs="Times New Roman"/>
          <w:sz w:val="24"/>
          <w:szCs w:val="24"/>
        </w:rPr>
        <w:t xml:space="preserve"> oraz w art. 109 ust. 1 pkt 4 </w:t>
      </w:r>
      <w:r w:rsidRPr="00605BD6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605BD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605BD6">
        <w:rPr>
          <w:rFonts w:ascii="Times New Roman" w:hAnsi="Times New Roman" w:cs="Times New Roman"/>
          <w:sz w:val="24"/>
          <w:szCs w:val="24"/>
        </w:rPr>
        <w:t xml:space="preserve"> oraz w art. 7 ust. 1 pkt 1-3 ustawy z</w:t>
      </w:r>
      <w:r w:rsidR="00384F8A" w:rsidRPr="00605BD6">
        <w:rPr>
          <w:rFonts w:ascii="Times New Roman" w:hAnsi="Times New Roman" w:cs="Times New Roman"/>
          <w:sz w:val="24"/>
          <w:szCs w:val="24"/>
        </w:rPr>
        <w:t> </w:t>
      </w:r>
      <w:r w:rsidRPr="00605BD6">
        <w:rPr>
          <w:rFonts w:ascii="Times New Roman" w:hAnsi="Times New Roman" w:cs="Times New Roman"/>
          <w:sz w:val="24"/>
          <w:szCs w:val="24"/>
        </w:rPr>
        <w:t xml:space="preserve"> dnia 13 kwietnia 2022 r. o szczególnych rozwiązaniach w zakresie przeciwdziałania wspieraniu agresji na Ukrainę oraz służących ochronie bezpieczeństwa narodowego (Dz. U. z</w:t>
      </w:r>
      <w:r w:rsidR="00384F8A" w:rsidRPr="00605BD6">
        <w:rPr>
          <w:rFonts w:ascii="Times New Roman" w:hAnsi="Times New Roman" w:cs="Times New Roman"/>
          <w:sz w:val="24"/>
          <w:szCs w:val="24"/>
        </w:rPr>
        <w:t> </w:t>
      </w:r>
      <w:r w:rsidRPr="00605BD6">
        <w:rPr>
          <w:rFonts w:ascii="Times New Roman" w:hAnsi="Times New Roman" w:cs="Times New Roman"/>
          <w:sz w:val="24"/>
          <w:szCs w:val="24"/>
        </w:rPr>
        <w:t xml:space="preserve"> 2022 r.,</w:t>
      </w:r>
      <w:r w:rsidR="00605BD6" w:rsidRPr="00605BD6">
        <w:rPr>
          <w:rFonts w:ascii="Times New Roman" w:hAnsi="Times New Roman" w:cs="Times New Roman"/>
          <w:sz w:val="24"/>
          <w:szCs w:val="24"/>
        </w:rPr>
        <w:t xml:space="preserve"> poz. 835), w tym m.in.</w:t>
      </w:r>
      <w:r w:rsidR="00605BD6">
        <w:rPr>
          <w:rFonts w:ascii="Times New Roman" w:hAnsi="Times New Roman" w:cs="Times New Roman"/>
          <w:sz w:val="24"/>
          <w:szCs w:val="24"/>
        </w:rPr>
        <w:t>:</w:t>
      </w:r>
    </w:p>
    <w:p w14:paraId="4B67B684" w14:textId="1BF23686" w:rsidR="00605BD6" w:rsidRPr="00605BD6" w:rsidRDefault="00605BD6" w:rsidP="00605BD6">
      <w:pPr>
        <w:pStyle w:val="Akapitzlist"/>
        <w:numPr>
          <w:ilvl w:val="0"/>
          <w:numId w:val="2"/>
        </w:numPr>
        <w:tabs>
          <w:tab w:val="left" w:pos="142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5BD6">
        <w:rPr>
          <w:rFonts w:ascii="Times New Roman" w:hAnsi="Times New Roman" w:cs="Times New Roman"/>
          <w:sz w:val="24"/>
          <w:szCs w:val="24"/>
        </w:rPr>
        <w:t>oświadczam, że nie figuruję w wykazach określonych w Rozporządzeniu Rady (WE) nr 765/2006  z dnia 18 maja 2006 r. dotyczące środków ograniczających w związku z sytuacją na Białorusi  i udziałem Białorusi w agresji Rosji wobec Ukrainy (</w:t>
      </w:r>
      <w:proofErr w:type="spellStart"/>
      <w:r w:rsidRPr="00605BD6">
        <w:rPr>
          <w:rFonts w:ascii="Times New Roman" w:hAnsi="Times New Roman" w:cs="Times New Roman"/>
          <w:sz w:val="24"/>
          <w:szCs w:val="24"/>
        </w:rPr>
        <w:t>Dz.Urz.UE.L</w:t>
      </w:r>
      <w:proofErr w:type="spellEnd"/>
      <w:r w:rsidRPr="00605BD6">
        <w:rPr>
          <w:rFonts w:ascii="Times New Roman" w:hAnsi="Times New Roman" w:cs="Times New Roman"/>
          <w:sz w:val="24"/>
          <w:szCs w:val="24"/>
        </w:rPr>
        <w:t xml:space="preserve"> 2006 Nr 134, str. 1)  i Rozporządzeniu Rady (UE) nr 269/2014 z dnia 17 marca 2014 r. w sprawie środków ograniczających w odniesieniu do działań podważających integralność terytorialną, suwerenność i niezależność Ukrainy lub im zagrażających (</w:t>
      </w:r>
      <w:proofErr w:type="spellStart"/>
      <w:r w:rsidRPr="00605BD6">
        <w:rPr>
          <w:rFonts w:ascii="Times New Roman" w:hAnsi="Times New Roman" w:cs="Times New Roman"/>
          <w:sz w:val="24"/>
          <w:szCs w:val="24"/>
        </w:rPr>
        <w:t>Dz.Urz.UE.L</w:t>
      </w:r>
      <w:proofErr w:type="spellEnd"/>
      <w:r w:rsidRPr="00605BD6">
        <w:rPr>
          <w:rFonts w:ascii="Times New Roman" w:hAnsi="Times New Roman" w:cs="Times New Roman"/>
          <w:sz w:val="24"/>
          <w:szCs w:val="24"/>
        </w:rPr>
        <w:t xml:space="preserve"> 2014 Nr 78, str. 6)</w:t>
      </w:r>
    </w:p>
    <w:p w14:paraId="3E1394A9" w14:textId="6D7B3215" w:rsidR="00605BD6" w:rsidRDefault="00605BD6" w:rsidP="00605BD6">
      <w:pPr>
        <w:pStyle w:val="Akapitzlist"/>
        <w:numPr>
          <w:ilvl w:val="0"/>
          <w:numId w:val="2"/>
        </w:numPr>
        <w:tabs>
          <w:tab w:val="left" w:pos="142"/>
        </w:tabs>
        <w:spacing w:after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05BD6">
        <w:rPr>
          <w:rFonts w:ascii="Times New Roman" w:hAnsi="Times New Roman" w:cs="Times New Roman"/>
          <w:sz w:val="24"/>
          <w:szCs w:val="24"/>
        </w:rPr>
        <w:t>oświadczam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05BD6">
        <w:rPr>
          <w:rFonts w:ascii="Times New Roman" w:hAnsi="Times New Roman" w:cs="Times New Roman"/>
          <w:sz w:val="24"/>
          <w:szCs w:val="24"/>
        </w:rPr>
        <w:t xml:space="preserve"> że nie jestem  wpisany na listę na podstawie decyzji w sprawie wpisu na listę rozstrzygającej o zastosowaniu środka, o którym mowa w art. 1 pkt 3 ustawy z 13 kwietnia 2022 r.  o szczególnych rozwiązaniach w zakresie przeciwdziałania wspieraniu agresji na Ukrainę oraz służących ochronie bezpieczeństwa narodowego.</w:t>
      </w:r>
    </w:p>
    <w:p w14:paraId="6D5604B2" w14:textId="77777777" w:rsidR="00605BD6" w:rsidRPr="00605BD6" w:rsidRDefault="00605BD6" w:rsidP="00605BD6">
      <w:pPr>
        <w:pStyle w:val="Akapitzlist"/>
        <w:tabs>
          <w:tab w:val="left" w:pos="142"/>
        </w:tabs>
        <w:spacing w:after="12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9D9D2F1" w14:textId="7D1209B4" w:rsidR="00DB0C2A" w:rsidRDefault="00DB0C2A" w:rsidP="00DB0C2A">
      <w:pPr>
        <w:jc w:val="center"/>
        <w:rPr>
          <w:rFonts w:ascii="Times New Roman" w:hAnsi="Times New Roman" w:cs="Times New Roman"/>
          <w:sz w:val="24"/>
          <w:szCs w:val="24"/>
        </w:rPr>
      </w:pPr>
      <w:r w:rsidRPr="00DB0C2A">
        <w:rPr>
          <w:rFonts w:ascii="Times New Roman" w:hAnsi="Times New Roman" w:cs="Times New Roman"/>
          <w:sz w:val="24"/>
          <w:szCs w:val="24"/>
        </w:rPr>
        <w:t>Są aktualne/ są nieaktualne*</w:t>
      </w:r>
    </w:p>
    <w:p w14:paraId="4EA75C92" w14:textId="77777777" w:rsidR="00BD4B49" w:rsidRPr="00BD4B49" w:rsidRDefault="00BD4B49" w:rsidP="00BD4B49">
      <w:p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4B49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</w:t>
      </w:r>
      <w:r w:rsidRPr="00BD4B49">
        <w:rPr>
          <w:rFonts w:ascii="Times New Roman" w:hAnsi="Times New Roman" w:cs="Times New Roman"/>
          <w:sz w:val="24"/>
          <w:szCs w:val="24"/>
        </w:rPr>
        <w:t>....................... ,data  .................</w:t>
      </w:r>
    </w:p>
    <w:p w14:paraId="05973724" w14:textId="77777777" w:rsidR="00BD4B49" w:rsidRPr="00BD4B49" w:rsidRDefault="00BD4B49" w:rsidP="00BD4B49">
      <w:pPr>
        <w:spacing w:line="276" w:lineRule="auto"/>
        <w:ind w:left="5245"/>
        <w:jc w:val="both"/>
        <w:rPr>
          <w:rFonts w:ascii="Arial" w:eastAsia="Calibri" w:hAnsi="Arial" w:cs="Arial"/>
        </w:rPr>
      </w:pPr>
      <w:bookmarkStart w:id="1" w:name="_Hlk66961826"/>
      <w:r w:rsidRPr="00BD4B49">
        <w:rPr>
          <w:rFonts w:ascii="Arial" w:eastAsia="Calibri" w:hAnsi="Arial" w:cs="Arial"/>
        </w:rPr>
        <w:t>…………………………………………</w:t>
      </w:r>
    </w:p>
    <w:p w14:paraId="152B1B59" w14:textId="77777777" w:rsidR="00BD4B49" w:rsidRPr="00BD4B49" w:rsidRDefault="00BD4B49" w:rsidP="00BD4B49">
      <w:pPr>
        <w:spacing w:line="276" w:lineRule="auto"/>
        <w:ind w:left="5245"/>
        <w:jc w:val="center"/>
        <w:rPr>
          <w:sz w:val="16"/>
        </w:rPr>
      </w:pPr>
      <w:r w:rsidRPr="00BD4B49">
        <w:rPr>
          <w:rFonts w:ascii="Arial" w:eastAsia="Calibri" w:hAnsi="Arial" w:cs="Arial"/>
          <w:i/>
          <w:sz w:val="16"/>
          <w:szCs w:val="16"/>
        </w:rPr>
        <w:t>(dokument należy wypełnić i podpisać kwalifikowanym podpisem elektronicznym, podpisem zaufanym lub osobistym</w:t>
      </w:r>
      <w:bookmarkEnd w:id="1"/>
      <w:r w:rsidRPr="00BD4B49">
        <w:rPr>
          <w:rFonts w:ascii="Arial" w:eastAsia="Calibri" w:hAnsi="Arial" w:cs="Arial"/>
          <w:i/>
          <w:sz w:val="16"/>
          <w:szCs w:val="16"/>
        </w:rPr>
        <w:t>)</w:t>
      </w:r>
    </w:p>
    <w:sectPr w:rsidR="00BD4B49" w:rsidRPr="00BD4B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600241" w14:textId="77777777" w:rsidR="00405519" w:rsidRDefault="00405519" w:rsidP="00DB0C2A">
      <w:pPr>
        <w:spacing w:after="0" w:line="240" w:lineRule="auto"/>
      </w:pPr>
      <w:r>
        <w:separator/>
      </w:r>
    </w:p>
  </w:endnote>
  <w:endnote w:type="continuationSeparator" w:id="0">
    <w:p w14:paraId="5C902CB6" w14:textId="77777777" w:rsidR="00405519" w:rsidRDefault="00405519" w:rsidP="00DB0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CD17CC" w14:textId="77777777" w:rsidR="005D0952" w:rsidRDefault="005D09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9FDD2" w14:textId="77777777" w:rsidR="003B52F9" w:rsidRDefault="003B52F9">
    <w:pPr>
      <w:pStyle w:val="Stopka"/>
    </w:pPr>
    <w:r>
      <w:t>*niepotrzebne skreślić</w:t>
    </w:r>
  </w:p>
  <w:p w14:paraId="3ACB2DF1" w14:textId="77777777" w:rsidR="003B52F9" w:rsidRDefault="003B52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DD577" w14:textId="77777777" w:rsidR="005D0952" w:rsidRDefault="005D09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02D8F6" w14:textId="77777777" w:rsidR="00405519" w:rsidRDefault="00405519" w:rsidP="00DB0C2A">
      <w:pPr>
        <w:spacing w:after="0" w:line="240" w:lineRule="auto"/>
      </w:pPr>
      <w:r>
        <w:separator/>
      </w:r>
    </w:p>
  </w:footnote>
  <w:footnote w:type="continuationSeparator" w:id="0">
    <w:p w14:paraId="0579B6F3" w14:textId="77777777" w:rsidR="00405519" w:rsidRDefault="00405519" w:rsidP="00DB0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5A0C0" w14:textId="77777777" w:rsidR="005D0952" w:rsidRDefault="005D0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7ADFB0" w14:textId="7001751D" w:rsidR="00DB0C2A" w:rsidRPr="00A27271" w:rsidRDefault="00384F8A" w:rsidP="00A27271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>
      <w:rPr>
        <w:rFonts w:ascii="Times New Roman" w:hAnsi="Times New Roman" w:cs="Times New Roman"/>
        <w:b/>
        <w:i/>
        <w:noProof/>
        <w:sz w:val="24"/>
        <w:szCs w:val="24"/>
        <w:lang w:eastAsia="pl-PL"/>
      </w:rPr>
      <w:t xml:space="preserve">Załącznik nr </w:t>
    </w:r>
    <w:r w:rsidR="005D0952">
      <w:rPr>
        <w:rFonts w:ascii="Times New Roman" w:hAnsi="Times New Roman" w:cs="Times New Roman"/>
        <w:b/>
        <w:i/>
        <w:noProof/>
        <w:sz w:val="24"/>
        <w:szCs w:val="24"/>
        <w:lang w:eastAsia="pl-PL"/>
      </w:rPr>
      <w:t>7</w:t>
    </w:r>
    <w:r w:rsidR="00A27271" w:rsidRPr="00A27271">
      <w:rPr>
        <w:rFonts w:ascii="Times New Roman" w:hAnsi="Times New Roman" w:cs="Times New Roman"/>
        <w:b/>
        <w:i/>
        <w:noProof/>
        <w:sz w:val="24"/>
        <w:szCs w:val="24"/>
        <w:lang w:eastAsia="pl-PL"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78EBD1" w14:textId="77777777" w:rsidR="005D0952" w:rsidRDefault="005D09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07157"/>
    <w:multiLevelType w:val="hybridMultilevel"/>
    <w:tmpl w:val="60CCE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00C0D"/>
    <w:multiLevelType w:val="hybridMultilevel"/>
    <w:tmpl w:val="24426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615"/>
    <w:rsid w:val="00131576"/>
    <w:rsid w:val="0022789B"/>
    <w:rsid w:val="00384F8A"/>
    <w:rsid w:val="003B52F9"/>
    <w:rsid w:val="003E5B73"/>
    <w:rsid w:val="00405519"/>
    <w:rsid w:val="005774BB"/>
    <w:rsid w:val="00591353"/>
    <w:rsid w:val="005C666E"/>
    <w:rsid w:val="005D0952"/>
    <w:rsid w:val="00605BD6"/>
    <w:rsid w:val="00751E89"/>
    <w:rsid w:val="007A0D55"/>
    <w:rsid w:val="007A55ED"/>
    <w:rsid w:val="0097727B"/>
    <w:rsid w:val="00A27271"/>
    <w:rsid w:val="00B20FFB"/>
    <w:rsid w:val="00BB7615"/>
    <w:rsid w:val="00BD4B49"/>
    <w:rsid w:val="00BF34C9"/>
    <w:rsid w:val="00CA6D63"/>
    <w:rsid w:val="00DB0C2A"/>
    <w:rsid w:val="00E612CF"/>
    <w:rsid w:val="00E94051"/>
    <w:rsid w:val="00FE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5CAB2"/>
  <w15:chartTrackingRefBased/>
  <w15:docId w15:val="{10512550-B18F-4F0F-A1C7-984203BA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0C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0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0C2A"/>
  </w:style>
  <w:style w:type="paragraph" w:styleId="Stopka">
    <w:name w:val="footer"/>
    <w:basedOn w:val="Normalny"/>
    <w:link w:val="StopkaZnak"/>
    <w:uiPriority w:val="99"/>
    <w:unhideWhenUsed/>
    <w:rsid w:val="00DB0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0C2A"/>
  </w:style>
  <w:style w:type="table" w:styleId="Tabela-Siatka">
    <w:name w:val="Table Grid"/>
    <w:basedOn w:val="Standardowy"/>
    <w:uiPriority w:val="39"/>
    <w:rsid w:val="00DB0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84F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84F8A"/>
  </w:style>
  <w:style w:type="paragraph" w:styleId="Akapitzlist">
    <w:name w:val="List Paragraph"/>
    <w:basedOn w:val="Normalny"/>
    <w:uiPriority w:val="34"/>
    <w:qFormat/>
    <w:rsid w:val="00605B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Frencel</dc:creator>
  <cp:keywords/>
  <dc:description/>
  <cp:lastModifiedBy>LKolodziej</cp:lastModifiedBy>
  <cp:revision>12</cp:revision>
  <dcterms:created xsi:type="dcterms:W3CDTF">2025-04-11T10:24:00Z</dcterms:created>
  <dcterms:modified xsi:type="dcterms:W3CDTF">2026-08-04T07:49:00Z</dcterms:modified>
</cp:coreProperties>
</file>