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97B0A" w14:textId="33000D2E"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44"/>
          <w:szCs w:val="44"/>
        </w:rPr>
      </w:pPr>
      <w:bookmarkStart w:id="0" w:name="_Hlk71704444"/>
      <w:bookmarkEnd w:id="0"/>
      <w:r w:rsidRPr="00944720">
        <w:rPr>
          <w:rFonts w:ascii="Tahoma" w:hAnsi="Tahoma" w:cs="Tahoma"/>
          <w:b/>
          <w:bCs/>
          <w:sz w:val="44"/>
          <w:szCs w:val="44"/>
        </w:rPr>
        <w:t>SPECYFIKACJA WARUNKÓW ZAMÓWIENIA</w:t>
      </w:r>
    </w:p>
    <w:p w14:paraId="6EB209F8"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3F35590B"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5C823887" w14:textId="4561D243" w:rsidR="00E536A5" w:rsidRPr="00666A4B" w:rsidRDefault="00E536A5" w:rsidP="00E536A5">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r w:rsidRPr="00666A4B">
        <w:rPr>
          <w:rFonts w:ascii="Tahoma" w:hAnsi="Tahoma" w:cs="Tahoma"/>
          <w:b/>
          <w:bCs/>
          <w:sz w:val="32"/>
          <w:szCs w:val="32"/>
        </w:rPr>
        <w:t xml:space="preserve">na realizację zamówienia </w:t>
      </w:r>
      <w:r w:rsidR="001A09BE" w:rsidRPr="00BE61C3">
        <w:rPr>
          <w:rFonts w:ascii="Tahoma" w:hAnsi="Tahoma" w:cs="Tahoma"/>
          <w:b/>
          <w:bCs/>
          <w:sz w:val="32"/>
          <w:szCs w:val="32"/>
        </w:rPr>
        <w:t>Warszawskiej Opery Kameralnej pn.</w:t>
      </w:r>
    </w:p>
    <w:p w14:paraId="7FFCF1C2"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p>
    <w:p w14:paraId="25D38FCC"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1DEBD2B3" w14:textId="21C0B2A0" w:rsidR="008251A2" w:rsidRDefault="001A09BE" w:rsidP="001A09BE">
      <w:pPr>
        <w:pStyle w:val="TreA"/>
        <w:pBdr>
          <w:top w:val="none" w:sz="0" w:space="0" w:color="auto"/>
          <w:left w:val="none" w:sz="0" w:space="0" w:color="auto"/>
          <w:bottom w:val="none" w:sz="0" w:space="0" w:color="auto"/>
          <w:right w:val="none" w:sz="0" w:space="0" w:color="auto"/>
          <w:bar w:val="none" w:sz="0" w:color="auto"/>
        </w:pBdr>
        <w:spacing w:line="360" w:lineRule="auto"/>
        <w:jc w:val="center"/>
        <w:rPr>
          <w:rFonts w:ascii="Tahoma" w:hAnsi="Tahoma" w:cs="Tahoma"/>
          <w:b/>
          <w:bCs/>
          <w:caps/>
          <w:sz w:val="28"/>
          <w:szCs w:val="28"/>
        </w:rPr>
      </w:pPr>
      <w:r>
        <w:rPr>
          <w:rFonts w:ascii="Tahoma" w:hAnsi="Tahoma" w:cs="Tahoma"/>
          <w:b/>
          <w:bCs/>
          <w:caps/>
          <w:sz w:val="28"/>
          <w:szCs w:val="28"/>
        </w:rPr>
        <w:t>Zakup, dostawa i montaż ekranu LED wraz z akcesoriami dla obiektów Warszawskiej Opery Kameralnej.</w:t>
      </w:r>
    </w:p>
    <w:p w14:paraId="6E9EA2FC" w14:textId="77777777" w:rsidR="00E536A5" w:rsidRPr="00944720" w:rsidRDefault="00E536A5"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1EEDB925" w14:textId="77777777" w:rsidR="005328C2" w:rsidRPr="00944720" w:rsidRDefault="005328C2"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4A32A3CE" w14:textId="6B392B02" w:rsidR="00B21329" w:rsidRPr="00944720" w:rsidRDefault="009D1340"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r w:rsidRPr="00944720">
        <w:rPr>
          <w:rFonts w:ascii="Tahoma" w:hAnsi="Tahoma" w:cs="Tahoma"/>
          <w:b/>
          <w:bCs/>
          <w:caps/>
          <w:sz w:val="28"/>
          <w:szCs w:val="28"/>
        </w:rPr>
        <w:t>Postępowanie</w:t>
      </w:r>
      <w:r w:rsidR="00B21329" w:rsidRPr="00944720">
        <w:rPr>
          <w:rFonts w:ascii="Tahoma" w:hAnsi="Tahoma" w:cs="Tahoma"/>
          <w:b/>
          <w:bCs/>
          <w:caps/>
          <w:sz w:val="28"/>
          <w:szCs w:val="28"/>
        </w:rPr>
        <w:t xml:space="preserve"> nr </w:t>
      </w:r>
      <w:r w:rsidR="001A09BE">
        <w:rPr>
          <w:rFonts w:ascii="Tahoma" w:hAnsi="Tahoma" w:cs="Tahoma"/>
          <w:b/>
          <w:bCs/>
          <w:caps/>
          <w:sz w:val="28"/>
          <w:szCs w:val="28"/>
        </w:rPr>
        <w:t>WOK/2/2026</w:t>
      </w:r>
    </w:p>
    <w:p w14:paraId="13C2E02B"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253C4079" w14:textId="77777777" w:rsidR="00FB1728" w:rsidRPr="00944720" w:rsidRDefault="00FB1728"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011D3803"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rPr>
          <w:rFonts w:ascii="Tahoma" w:hAnsi="Tahoma" w:cs="Tahoma"/>
        </w:rPr>
      </w:pPr>
    </w:p>
    <w:p w14:paraId="58FA708E" w14:textId="11A92B20" w:rsidR="00B21329" w:rsidRPr="00944720" w:rsidRDefault="001A09BE"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rPr>
      </w:pPr>
      <w:r w:rsidRPr="00BE61C3">
        <w:rPr>
          <w:noProof/>
          <w:lang w:val="en-US"/>
        </w:rPr>
        <w:drawing>
          <wp:inline distT="0" distB="0" distL="0" distR="0" wp14:anchorId="613C780C" wp14:editId="67D65978">
            <wp:extent cx="1331595" cy="1060101"/>
            <wp:effectExtent l="0" t="0" r="1905" b="6985"/>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0577" cy="1067252"/>
                    </a:xfrm>
                    <a:prstGeom prst="rect">
                      <a:avLst/>
                    </a:prstGeom>
                    <a:noFill/>
                    <a:ln>
                      <a:noFill/>
                    </a:ln>
                  </pic:spPr>
                </pic:pic>
              </a:graphicData>
            </a:graphic>
          </wp:inline>
        </w:drawing>
      </w:r>
    </w:p>
    <w:p w14:paraId="1ABCCA89"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rPr>
          <w:rFonts w:ascii="Tahoma" w:hAnsi="Tahoma" w:cs="Tahoma"/>
        </w:rPr>
      </w:pPr>
    </w:p>
    <w:p w14:paraId="3CCDD4A3" w14:textId="2829D00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671E5C61" w14:textId="77777777" w:rsidR="007F4C70" w:rsidRPr="00944720" w:rsidRDefault="007F4C70" w:rsidP="00F2050F">
      <w:pPr>
        <w:autoSpaceDE w:val="0"/>
        <w:autoSpaceDN w:val="0"/>
        <w:adjustRightInd w:val="0"/>
        <w:spacing w:after="0" w:line="240" w:lineRule="auto"/>
        <w:rPr>
          <w:rFonts w:ascii="Tahoma" w:eastAsia="Times New Roman" w:hAnsi="Tahoma" w:cs="Tahoma"/>
          <w:b/>
          <w:bCs/>
          <w:color w:val="000000"/>
          <w:sz w:val="23"/>
          <w:szCs w:val="23"/>
        </w:rPr>
      </w:pPr>
    </w:p>
    <w:p w14:paraId="5DB95B79"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6673B718"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4A30EAC8"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41791DBD" w14:textId="77777777" w:rsidR="004A5644" w:rsidRPr="00944720" w:rsidRDefault="004A5644" w:rsidP="00F2050F">
      <w:pPr>
        <w:autoSpaceDE w:val="0"/>
        <w:autoSpaceDN w:val="0"/>
        <w:adjustRightInd w:val="0"/>
        <w:spacing w:after="0" w:line="240" w:lineRule="auto"/>
        <w:rPr>
          <w:rFonts w:ascii="Tahoma" w:eastAsia="Times New Roman" w:hAnsi="Tahoma" w:cs="Tahoma"/>
          <w:b/>
          <w:bCs/>
          <w:color w:val="000000"/>
          <w:sz w:val="23"/>
          <w:szCs w:val="23"/>
        </w:rPr>
      </w:pPr>
    </w:p>
    <w:p w14:paraId="558EDD79" w14:textId="77777777" w:rsidR="00B3653F"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187BD25A" w14:textId="77777777" w:rsidR="00B3653F"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52D24968" w14:textId="61418C74"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r w:rsidRPr="00944720">
        <w:rPr>
          <w:rFonts w:ascii="Tahoma" w:eastAsia="Times New Roman" w:hAnsi="Tahoma" w:cs="Tahoma"/>
          <w:b/>
          <w:bCs/>
          <w:color w:val="000000"/>
          <w:sz w:val="23"/>
          <w:szCs w:val="23"/>
        </w:rPr>
        <w:t xml:space="preserve">ZATWIERDZIŁ: </w:t>
      </w:r>
    </w:p>
    <w:p w14:paraId="6856EF26" w14:textId="77777777" w:rsidR="00680A87" w:rsidRPr="00944720" w:rsidRDefault="00680A87" w:rsidP="00F2050F">
      <w:pPr>
        <w:pStyle w:val="TreA"/>
        <w:rPr>
          <w:rFonts w:ascii="Tahoma" w:eastAsia="Times New Roman" w:hAnsi="Tahoma" w:cs="Tahoma"/>
          <w:sz w:val="23"/>
          <w:szCs w:val="23"/>
        </w:rPr>
      </w:pPr>
    </w:p>
    <w:p w14:paraId="2040CEB3" w14:textId="77777777" w:rsidR="00680A87" w:rsidRPr="00944720" w:rsidRDefault="00680A87" w:rsidP="00F2050F">
      <w:pPr>
        <w:pStyle w:val="TreA"/>
        <w:rPr>
          <w:rFonts w:ascii="Tahoma" w:eastAsia="Times New Roman" w:hAnsi="Tahoma" w:cs="Tahoma"/>
          <w:sz w:val="23"/>
          <w:szCs w:val="23"/>
        </w:rPr>
      </w:pPr>
    </w:p>
    <w:p w14:paraId="735FF1C7" w14:textId="77777777" w:rsidR="001A09BE" w:rsidRDefault="00680A87" w:rsidP="001A09BE">
      <w:pPr>
        <w:pStyle w:val="TreA"/>
        <w:rPr>
          <w:rFonts w:ascii="Tahoma" w:eastAsia="Times New Roman" w:hAnsi="Tahoma" w:cs="Tahoma"/>
          <w:sz w:val="23"/>
          <w:szCs w:val="23"/>
        </w:rPr>
      </w:pPr>
      <w:r w:rsidRPr="00944720">
        <w:rPr>
          <w:rFonts w:ascii="Tahoma" w:eastAsia="Times New Roman" w:hAnsi="Tahoma" w:cs="Tahoma"/>
          <w:sz w:val="23"/>
          <w:szCs w:val="23"/>
        </w:rPr>
        <w:t>……………………………..</w:t>
      </w:r>
    </w:p>
    <w:p w14:paraId="0FF8FE0E" w14:textId="5E0F3ABE" w:rsidR="001A09BE" w:rsidRPr="00BE61C3" w:rsidRDefault="00BB1686" w:rsidP="001A09BE">
      <w:pPr>
        <w:pStyle w:val="TreA"/>
        <w:rPr>
          <w:rFonts w:ascii="Tahoma" w:eastAsia="Times New Roman" w:hAnsi="Tahoma" w:cs="Tahoma"/>
          <w:sz w:val="23"/>
          <w:szCs w:val="23"/>
        </w:rPr>
      </w:pPr>
      <w:r>
        <w:rPr>
          <w:rFonts w:ascii="Tahoma" w:eastAsia="Times New Roman" w:hAnsi="Tahoma" w:cs="Tahoma"/>
          <w:sz w:val="23"/>
          <w:szCs w:val="23"/>
        </w:rPr>
        <w:t>4</w:t>
      </w:r>
      <w:r w:rsidR="006A0915" w:rsidRPr="00944720">
        <w:rPr>
          <w:rFonts w:ascii="Tahoma" w:eastAsia="Times New Roman" w:hAnsi="Tahoma" w:cs="Tahoma"/>
          <w:sz w:val="23"/>
          <w:szCs w:val="23"/>
        </w:rPr>
        <w:t>.</w:t>
      </w:r>
      <w:r w:rsidR="00F256D0" w:rsidRPr="00944720">
        <w:rPr>
          <w:rFonts w:ascii="Tahoma" w:eastAsia="Times New Roman" w:hAnsi="Tahoma" w:cs="Tahoma"/>
          <w:sz w:val="23"/>
          <w:szCs w:val="23"/>
        </w:rPr>
        <w:t>0</w:t>
      </w:r>
      <w:r w:rsidR="001A09BE">
        <w:rPr>
          <w:rFonts w:ascii="Tahoma" w:eastAsia="Times New Roman" w:hAnsi="Tahoma" w:cs="Tahoma"/>
          <w:sz w:val="23"/>
          <w:szCs w:val="23"/>
        </w:rPr>
        <w:t>8</w:t>
      </w:r>
      <w:r w:rsidR="00F46092" w:rsidRPr="00944720">
        <w:rPr>
          <w:rFonts w:ascii="Tahoma" w:eastAsia="Times New Roman" w:hAnsi="Tahoma" w:cs="Tahoma"/>
          <w:sz w:val="23"/>
          <w:szCs w:val="23"/>
        </w:rPr>
        <w:t>.</w:t>
      </w:r>
      <w:r w:rsidR="00680A87" w:rsidRPr="00944720">
        <w:rPr>
          <w:rFonts w:ascii="Tahoma" w:eastAsia="Times New Roman" w:hAnsi="Tahoma" w:cs="Tahoma"/>
          <w:sz w:val="23"/>
          <w:szCs w:val="23"/>
        </w:rPr>
        <w:t>202</w:t>
      </w:r>
      <w:r w:rsidR="00F256D0" w:rsidRPr="00944720">
        <w:rPr>
          <w:rFonts w:ascii="Tahoma" w:eastAsia="Times New Roman" w:hAnsi="Tahoma" w:cs="Tahoma"/>
          <w:sz w:val="23"/>
          <w:szCs w:val="23"/>
        </w:rPr>
        <w:t>6</w:t>
      </w:r>
      <w:r w:rsidR="00E55938" w:rsidRPr="00944720">
        <w:rPr>
          <w:rFonts w:ascii="Tahoma" w:eastAsia="Times New Roman" w:hAnsi="Tahoma" w:cs="Tahoma"/>
          <w:sz w:val="23"/>
          <w:szCs w:val="23"/>
        </w:rPr>
        <w:t xml:space="preserve"> </w:t>
      </w:r>
      <w:r w:rsidR="00680A87" w:rsidRPr="00944720">
        <w:rPr>
          <w:rFonts w:ascii="Tahoma" w:eastAsia="Times New Roman" w:hAnsi="Tahoma" w:cs="Tahoma"/>
          <w:sz w:val="23"/>
          <w:szCs w:val="23"/>
        </w:rPr>
        <w:t>r.</w:t>
      </w:r>
      <w:r w:rsidR="001A09BE">
        <w:rPr>
          <w:rFonts w:ascii="Tahoma" w:eastAsia="Times New Roman" w:hAnsi="Tahoma" w:cs="Tahoma"/>
          <w:sz w:val="23"/>
          <w:szCs w:val="23"/>
        </w:rPr>
        <w:t xml:space="preserve"> </w:t>
      </w:r>
      <w:r w:rsidR="001A09BE" w:rsidRPr="00BE61C3">
        <w:rPr>
          <w:rFonts w:ascii="Tahoma" w:eastAsia="Times New Roman" w:hAnsi="Tahoma" w:cs="Tahoma"/>
          <w:sz w:val="23"/>
          <w:szCs w:val="23"/>
        </w:rPr>
        <w:t xml:space="preserve">Arkadiusz Majcher </w:t>
      </w:r>
    </w:p>
    <w:p w14:paraId="214EC38D" w14:textId="5E372092" w:rsidR="007F4C70" w:rsidRPr="00944720" w:rsidRDefault="001A09BE" w:rsidP="001A09BE">
      <w:pPr>
        <w:pStyle w:val="TreA"/>
        <w:rPr>
          <w:rFonts w:ascii="Tahoma" w:eastAsia="Times New Roman" w:hAnsi="Tahoma" w:cs="Tahoma"/>
          <w:sz w:val="23"/>
          <w:szCs w:val="23"/>
        </w:rPr>
      </w:pPr>
      <w:r w:rsidRPr="00BE61C3">
        <w:rPr>
          <w:rFonts w:ascii="Tahoma" w:eastAsia="Times New Roman" w:hAnsi="Tahoma" w:cs="Tahoma"/>
          <w:sz w:val="23"/>
          <w:szCs w:val="23"/>
        </w:rPr>
        <w:t>Zastępca Dyrektora ds. Administracyjnych</w:t>
      </w:r>
    </w:p>
    <w:p w14:paraId="09AFF72A" w14:textId="77777777" w:rsidR="006841C8" w:rsidRPr="00944720" w:rsidRDefault="007F4C70" w:rsidP="00F2050F">
      <w:pPr>
        <w:spacing w:after="0" w:line="240" w:lineRule="auto"/>
        <w:rPr>
          <w:rFonts w:ascii="Tahoma" w:hAnsi="Tahoma" w:cs="Tahoma"/>
          <w:b/>
          <w:bCs/>
          <w:sz w:val="24"/>
          <w:szCs w:val="24"/>
        </w:rPr>
      </w:pPr>
      <w:r w:rsidRPr="00944720">
        <w:rPr>
          <w:rFonts w:ascii="Tahoma" w:hAnsi="Tahoma" w:cs="Tahoma"/>
          <w:b/>
          <w:bCs/>
        </w:rPr>
        <w:br w:type="page"/>
      </w:r>
      <w:r w:rsidR="00E60A07" w:rsidRPr="00944720">
        <w:rPr>
          <w:rFonts w:ascii="Tahoma" w:hAnsi="Tahoma" w:cs="Tahoma"/>
          <w:b/>
          <w:bCs/>
          <w:sz w:val="24"/>
          <w:szCs w:val="24"/>
        </w:rPr>
        <w:lastRenderedPageBreak/>
        <w:t>1. Nazwa oraz adres Zamawiającego.</w:t>
      </w:r>
    </w:p>
    <w:p w14:paraId="32F6D443" w14:textId="77777777" w:rsidR="004A5644" w:rsidRPr="00944720" w:rsidRDefault="004A5644" w:rsidP="004A5644">
      <w:pPr>
        <w:spacing w:after="0" w:line="240" w:lineRule="auto"/>
        <w:rPr>
          <w:rFonts w:ascii="Tahoma" w:eastAsia="Arial Unicode MS" w:hAnsi="Tahoma" w:cs="Tahoma"/>
          <w:color w:val="000000"/>
          <w:sz w:val="24"/>
          <w:szCs w:val="24"/>
          <w:u w:color="000000"/>
          <w:lang w:eastAsia="pl-PL"/>
        </w:rPr>
      </w:pPr>
    </w:p>
    <w:p w14:paraId="738A4A47"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Warszawska Opera Kameralna,</w:t>
      </w:r>
    </w:p>
    <w:p w14:paraId="1B507B95"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ul. Obrońców 31,</w:t>
      </w:r>
    </w:p>
    <w:p w14:paraId="79A1CB48"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03-933 Warszawa</w:t>
      </w:r>
    </w:p>
    <w:p w14:paraId="4F008649"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Strona internetowa Opery: https://operakameralna.pl/</w:t>
      </w:r>
    </w:p>
    <w:p w14:paraId="622C858B"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Korespondencji ws. zamówienia - Platforma e-Zamówienia (formularz do kontaktów)</w:t>
      </w:r>
    </w:p>
    <w:p w14:paraId="31D53C64" w14:textId="610C1C55" w:rsidR="004A5644"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Telefon: +48 22 627 91 20</w:t>
      </w:r>
    </w:p>
    <w:p w14:paraId="475E9915" w14:textId="77777777" w:rsidR="001A09BE" w:rsidRPr="00944720" w:rsidRDefault="001A09BE" w:rsidP="001A09BE">
      <w:pPr>
        <w:spacing w:after="0" w:line="240" w:lineRule="auto"/>
        <w:rPr>
          <w:rFonts w:ascii="Tahoma" w:hAnsi="Tahoma" w:cs="Tahoma"/>
          <w:sz w:val="24"/>
          <w:szCs w:val="24"/>
        </w:rPr>
      </w:pPr>
    </w:p>
    <w:p w14:paraId="117DDC79" w14:textId="1195EB87" w:rsidR="006841C8" w:rsidRPr="00944720" w:rsidRDefault="000E7B39" w:rsidP="00F2050F">
      <w:pPr>
        <w:spacing w:after="0" w:line="240" w:lineRule="auto"/>
        <w:rPr>
          <w:rFonts w:ascii="Tahoma" w:hAnsi="Tahoma" w:cs="Tahoma"/>
          <w:sz w:val="24"/>
          <w:szCs w:val="24"/>
        </w:rPr>
      </w:pPr>
      <w:r w:rsidRPr="00944720">
        <w:rPr>
          <w:rFonts w:ascii="Tahoma" w:hAnsi="Tahoma" w:cs="Tahoma"/>
          <w:b/>
          <w:sz w:val="24"/>
          <w:szCs w:val="24"/>
        </w:rPr>
        <w:t xml:space="preserve">Adres strony internetowej prowadzonego postępowania: </w:t>
      </w:r>
    </w:p>
    <w:p w14:paraId="5D6E06BA" w14:textId="5B1E33B7" w:rsidR="004D541E" w:rsidRPr="00944720" w:rsidRDefault="004D541E" w:rsidP="00F2050F">
      <w:pPr>
        <w:spacing w:after="0" w:line="240" w:lineRule="auto"/>
        <w:jc w:val="both"/>
        <w:rPr>
          <w:rStyle w:val="Hipercze"/>
          <w:rFonts w:ascii="Tahoma" w:hAnsi="Tahoma" w:cs="Tahoma"/>
          <w:sz w:val="24"/>
          <w:szCs w:val="24"/>
        </w:rPr>
      </w:pPr>
      <w:r w:rsidRPr="004D541E">
        <w:rPr>
          <w:rStyle w:val="Hipercze"/>
          <w:rFonts w:ascii="Tahoma" w:hAnsi="Tahoma" w:cs="Tahoma"/>
          <w:sz w:val="24"/>
          <w:szCs w:val="24"/>
        </w:rPr>
        <w:t>https://ezamowienia.gov.pl/mp-client/tenders/ocds-148610-e0469fa0-ebd9-450a-bb00-9a99a3453d0d</w:t>
      </w:r>
    </w:p>
    <w:p w14:paraId="7A8F5B31" w14:textId="77777777" w:rsidR="008251A2" w:rsidRPr="00944720" w:rsidRDefault="008251A2" w:rsidP="00F2050F">
      <w:pPr>
        <w:spacing w:after="0" w:line="240" w:lineRule="auto"/>
        <w:jc w:val="both"/>
        <w:rPr>
          <w:rFonts w:ascii="Tahoma" w:hAnsi="Tahoma" w:cs="Tahoma"/>
          <w:b/>
          <w:sz w:val="24"/>
          <w:szCs w:val="24"/>
        </w:rPr>
      </w:pPr>
    </w:p>
    <w:p w14:paraId="4D0B4FA0" w14:textId="77777777" w:rsidR="00487A61" w:rsidRPr="00944720" w:rsidRDefault="00487A61" w:rsidP="00F2050F">
      <w:pPr>
        <w:spacing w:after="0" w:line="240" w:lineRule="auto"/>
        <w:rPr>
          <w:rFonts w:ascii="Tahoma" w:hAnsi="Tahoma" w:cs="Tahoma"/>
          <w:bCs/>
          <w:color w:val="000000" w:themeColor="text1"/>
          <w:sz w:val="24"/>
          <w:szCs w:val="24"/>
          <w:u w:val="single"/>
        </w:rPr>
      </w:pPr>
      <w:r w:rsidRPr="00944720">
        <w:rPr>
          <w:rFonts w:ascii="Tahoma" w:hAnsi="Tahoma" w:cs="Tahoma"/>
          <w:b/>
          <w:color w:val="000000" w:themeColor="text1"/>
          <w:sz w:val="24"/>
          <w:szCs w:val="24"/>
        </w:rPr>
        <w:t xml:space="preserve">Oferty będą składane za pomocą Platformy e-Zamówienia: </w:t>
      </w:r>
      <w:r w:rsidRPr="00944720">
        <w:rPr>
          <w:rFonts w:ascii="Tahoma" w:hAnsi="Tahoma" w:cs="Tahoma"/>
          <w:bCs/>
          <w:color w:val="000000" w:themeColor="text1"/>
          <w:sz w:val="24"/>
          <w:szCs w:val="24"/>
          <w:u w:val="single"/>
        </w:rPr>
        <w:t>https://ezamowienia.gov.pl.</w:t>
      </w:r>
    </w:p>
    <w:p w14:paraId="1B4E962B" w14:textId="77777777" w:rsidR="003C4A44" w:rsidRPr="00944720" w:rsidRDefault="003C4A44" w:rsidP="00F2050F">
      <w:pPr>
        <w:spacing w:after="0" w:line="240" w:lineRule="auto"/>
        <w:jc w:val="both"/>
        <w:rPr>
          <w:rFonts w:ascii="Tahoma" w:hAnsi="Tahoma" w:cs="Tahoma"/>
          <w:b/>
          <w:sz w:val="24"/>
          <w:szCs w:val="24"/>
        </w:rPr>
      </w:pPr>
    </w:p>
    <w:p w14:paraId="63ABA28D"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 xml:space="preserve">REGON: 000278741 </w:t>
      </w:r>
    </w:p>
    <w:p w14:paraId="4A87F521"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NIP: 5250009677</w:t>
      </w:r>
    </w:p>
    <w:p w14:paraId="5CD3E122"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EURONIP: PL 5250009677</w:t>
      </w:r>
    </w:p>
    <w:p w14:paraId="083518EB" w14:textId="77777777" w:rsidR="00BB1686" w:rsidRDefault="00BB1686" w:rsidP="00BB1686">
      <w:pPr>
        <w:spacing w:after="0" w:line="240" w:lineRule="auto"/>
        <w:rPr>
          <w:rStyle w:val="Brak"/>
          <w:rFonts w:ascii="Tahoma" w:eastAsia="Arial Unicode MS" w:hAnsi="Tahoma" w:cs="Tahoma"/>
          <w:color w:val="000000"/>
          <w:sz w:val="24"/>
          <w:szCs w:val="24"/>
          <w:u w:color="000000"/>
          <w:lang w:eastAsia="pl-PL"/>
        </w:rPr>
      </w:pPr>
    </w:p>
    <w:p w14:paraId="02C6F905" w14:textId="096BD0C7" w:rsidR="004A5644"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Godziny pracy: od poniedziałku do piątku w godzinach 9:00 – 17:00.</w:t>
      </w:r>
    </w:p>
    <w:p w14:paraId="5EDAC2B0" w14:textId="77777777" w:rsidR="00BB1686" w:rsidRPr="00944720" w:rsidRDefault="00BB1686" w:rsidP="00BB1686">
      <w:pPr>
        <w:spacing w:after="0" w:line="240" w:lineRule="auto"/>
        <w:rPr>
          <w:rStyle w:val="Brak"/>
          <w:rFonts w:ascii="Tahoma" w:hAnsi="Tahoma" w:cs="Tahoma"/>
          <w:b/>
          <w:bCs/>
          <w:sz w:val="24"/>
          <w:szCs w:val="24"/>
        </w:rPr>
      </w:pPr>
    </w:p>
    <w:p w14:paraId="082B1EAB" w14:textId="77777777" w:rsidR="00216CBB" w:rsidRPr="00944720" w:rsidRDefault="00216CBB"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2. Adres strony internetowej, na której udostępniane będą zmiany i wyjaśnienia treści SWZ oraz inne dokumenty zamówienia bezpośrednio związane z postępowaniem o udzielenie zamówienia.</w:t>
      </w:r>
    </w:p>
    <w:p w14:paraId="794449DA" w14:textId="77777777" w:rsidR="00216CBB" w:rsidRPr="00944720" w:rsidRDefault="00216CBB" w:rsidP="00F2050F">
      <w:pPr>
        <w:spacing w:after="0" w:line="240" w:lineRule="auto"/>
        <w:rPr>
          <w:rStyle w:val="Brak"/>
          <w:rFonts w:ascii="Tahoma" w:hAnsi="Tahoma" w:cs="Tahoma"/>
          <w:b/>
          <w:bCs/>
          <w:sz w:val="24"/>
          <w:szCs w:val="24"/>
        </w:rPr>
      </w:pPr>
    </w:p>
    <w:p w14:paraId="7332DE1D" w14:textId="724FBF75" w:rsidR="00FA291F" w:rsidRPr="00944720" w:rsidRDefault="00216CBB"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Zmiany i wyjaśnienia treści SWZ oraz inne dokumenty zamówienia bezpośrednio związane z postepowaniem o udzielenie zamówienia będą udostępniane na stronie internetowej: </w:t>
      </w:r>
    </w:p>
    <w:p w14:paraId="566D351B" w14:textId="62EE03ED" w:rsidR="004D541E" w:rsidRPr="00944720" w:rsidRDefault="004D541E" w:rsidP="008251A2">
      <w:pPr>
        <w:spacing w:after="0" w:line="240" w:lineRule="auto"/>
        <w:jc w:val="both"/>
        <w:rPr>
          <w:rStyle w:val="Hipercze"/>
          <w:rFonts w:ascii="Tahoma" w:hAnsi="Tahoma" w:cs="Tahoma"/>
          <w:sz w:val="24"/>
          <w:szCs w:val="24"/>
        </w:rPr>
      </w:pPr>
      <w:r w:rsidRPr="004D541E">
        <w:rPr>
          <w:rStyle w:val="Hipercze"/>
          <w:rFonts w:ascii="Tahoma" w:hAnsi="Tahoma" w:cs="Tahoma"/>
          <w:sz w:val="24"/>
          <w:szCs w:val="24"/>
        </w:rPr>
        <w:t>https://ezamowienia.gov.pl/mp-client/tenders/ocds-148610-e0469fa0-ebd9-450a-bb00-9a99a3453d0d</w:t>
      </w:r>
    </w:p>
    <w:p w14:paraId="18E81C08" w14:textId="77777777" w:rsidR="008F18F3" w:rsidRPr="00944720" w:rsidRDefault="008F18F3" w:rsidP="00F2050F">
      <w:pPr>
        <w:spacing w:after="0" w:line="240" w:lineRule="auto"/>
        <w:jc w:val="both"/>
        <w:rPr>
          <w:rStyle w:val="Brak"/>
          <w:rFonts w:ascii="Tahoma" w:hAnsi="Tahoma" w:cs="Tahoma"/>
          <w:bCs/>
          <w:sz w:val="24"/>
          <w:szCs w:val="24"/>
        </w:rPr>
      </w:pPr>
    </w:p>
    <w:p w14:paraId="4CF33F78" w14:textId="77777777" w:rsidR="00C73362" w:rsidRPr="00944720" w:rsidRDefault="00C73362"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3. Tryb udzielenia zamówienia.</w:t>
      </w:r>
    </w:p>
    <w:p w14:paraId="2AD6ADDF" w14:textId="77777777" w:rsidR="00C73362" w:rsidRPr="00944720" w:rsidRDefault="00C73362" w:rsidP="00F2050F">
      <w:pPr>
        <w:spacing w:after="0" w:line="240" w:lineRule="auto"/>
        <w:jc w:val="both"/>
        <w:rPr>
          <w:rStyle w:val="Brak"/>
          <w:rFonts w:ascii="Tahoma" w:hAnsi="Tahoma" w:cs="Tahoma"/>
          <w:bCs/>
          <w:sz w:val="24"/>
          <w:szCs w:val="24"/>
        </w:rPr>
      </w:pPr>
    </w:p>
    <w:p w14:paraId="0B17387C" w14:textId="4FA5B74A" w:rsidR="00D5352B" w:rsidRPr="00944720" w:rsidRDefault="00C7336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Postępowanie o udzielenie zamówienia publicznego prowadzone jest w trybie podstawowym, na podstawie art. 275 pkt 1 </w:t>
      </w:r>
      <w:r w:rsidR="00207E3C" w:rsidRPr="00944720">
        <w:rPr>
          <w:rStyle w:val="Brak"/>
          <w:rFonts w:ascii="Tahoma" w:hAnsi="Tahoma" w:cs="Tahoma"/>
          <w:bCs/>
          <w:sz w:val="24"/>
          <w:szCs w:val="24"/>
        </w:rPr>
        <w:t xml:space="preserve">ustawy </w:t>
      </w:r>
      <w:r w:rsidRPr="00944720">
        <w:rPr>
          <w:rStyle w:val="Brak"/>
          <w:rFonts w:ascii="Tahoma" w:hAnsi="Tahoma" w:cs="Tahoma"/>
          <w:bCs/>
          <w:sz w:val="24"/>
          <w:szCs w:val="24"/>
        </w:rPr>
        <w:t xml:space="preserve">z dnia 11 września 2019 r. - Prawo zamówień publicznych </w:t>
      </w:r>
      <w:r w:rsidR="00612D8C" w:rsidRPr="00944720">
        <w:rPr>
          <w:rStyle w:val="Brak"/>
          <w:rFonts w:ascii="Tahoma" w:hAnsi="Tahoma" w:cs="Tahoma"/>
          <w:bCs/>
          <w:sz w:val="24"/>
          <w:szCs w:val="24"/>
        </w:rPr>
        <w:t>(</w:t>
      </w:r>
      <w:r w:rsidR="00426181" w:rsidRPr="00426181">
        <w:rPr>
          <w:rFonts w:ascii="Tahoma" w:hAnsi="Tahoma" w:cs="Tahoma"/>
          <w:bCs/>
          <w:sz w:val="24"/>
          <w:szCs w:val="24"/>
        </w:rPr>
        <w:t>t.j. Dz. U. z 2026 r. poz. 793</w:t>
      </w:r>
      <w:r w:rsidR="00612D8C" w:rsidRPr="00944720">
        <w:rPr>
          <w:rStyle w:val="Brak"/>
          <w:rFonts w:ascii="Tahoma" w:hAnsi="Tahoma" w:cs="Tahoma"/>
          <w:bCs/>
          <w:sz w:val="24"/>
          <w:szCs w:val="24"/>
        </w:rPr>
        <w:t>).</w:t>
      </w:r>
    </w:p>
    <w:p w14:paraId="079DFC72" w14:textId="2837EF6F" w:rsidR="00C73362" w:rsidRPr="00944720" w:rsidRDefault="00C73362" w:rsidP="00F2050F">
      <w:pPr>
        <w:spacing w:after="0" w:line="240" w:lineRule="auto"/>
        <w:jc w:val="both"/>
        <w:rPr>
          <w:rStyle w:val="Brak"/>
          <w:rFonts w:ascii="Tahoma" w:hAnsi="Tahoma" w:cs="Tahoma"/>
          <w:bCs/>
          <w:sz w:val="24"/>
          <w:szCs w:val="24"/>
        </w:rPr>
      </w:pPr>
    </w:p>
    <w:p w14:paraId="52EA612D" w14:textId="020344D5" w:rsidR="00C73362" w:rsidRPr="00944720" w:rsidRDefault="00C73362" w:rsidP="00F2050F">
      <w:pPr>
        <w:spacing w:after="0" w:line="240" w:lineRule="auto"/>
        <w:jc w:val="both"/>
        <w:rPr>
          <w:rStyle w:val="Brak"/>
          <w:rFonts w:ascii="Tahoma" w:hAnsi="Tahoma" w:cs="Tahoma"/>
          <w:bCs/>
          <w:sz w:val="24"/>
          <w:szCs w:val="24"/>
          <w:u w:val="single"/>
        </w:rPr>
      </w:pPr>
      <w:r w:rsidRPr="00944720">
        <w:rPr>
          <w:rStyle w:val="Brak"/>
          <w:rFonts w:ascii="Tahoma" w:hAnsi="Tahoma" w:cs="Tahoma"/>
          <w:bCs/>
          <w:sz w:val="24"/>
          <w:szCs w:val="24"/>
          <w:u w:val="single"/>
        </w:rPr>
        <w:t xml:space="preserve">Rodzaj zamówienia: </w:t>
      </w:r>
      <w:r w:rsidR="008251A2" w:rsidRPr="00944720">
        <w:rPr>
          <w:rStyle w:val="Brak"/>
          <w:rFonts w:ascii="Tahoma" w:hAnsi="Tahoma" w:cs="Tahoma"/>
          <w:bCs/>
          <w:sz w:val="24"/>
          <w:szCs w:val="24"/>
          <w:u w:val="single"/>
        </w:rPr>
        <w:t>DOSTAWY</w:t>
      </w:r>
      <w:r w:rsidRPr="00944720">
        <w:rPr>
          <w:rStyle w:val="Brak"/>
          <w:rFonts w:ascii="Tahoma" w:hAnsi="Tahoma" w:cs="Tahoma"/>
          <w:bCs/>
          <w:sz w:val="24"/>
          <w:szCs w:val="24"/>
          <w:u w:val="single"/>
        </w:rPr>
        <w:t>.</w:t>
      </w:r>
    </w:p>
    <w:p w14:paraId="049EEB4B" w14:textId="77777777" w:rsidR="00C73362" w:rsidRPr="00944720" w:rsidRDefault="00C73362" w:rsidP="00F2050F">
      <w:pPr>
        <w:spacing w:after="0" w:line="240" w:lineRule="auto"/>
        <w:jc w:val="both"/>
        <w:rPr>
          <w:rStyle w:val="Brak"/>
          <w:rFonts w:ascii="Tahoma" w:hAnsi="Tahoma" w:cs="Tahoma"/>
          <w:bCs/>
          <w:sz w:val="24"/>
          <w:szCs w:val="24"/>
        </w:rPr>
      </w:pPr>
    </w:p>
    <w:p w14:paraId="3CB248F6" w14:textId="77777777" w:rsidR="00487A61" w:rsidRDefault="00487A61"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Definicje i skróty.</w:t>
      </w:r>
    </w:p>
    <w:p w14:paraId="74903470" w14:textId="08555C4E" w:rsidR="004D4A43" w:rsidRPr="00944720" w:rsidRDefault="004D4A43" w:rsidP="004D4A43">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w:t>
      </w:r>
      <w:r>
        <w:rPr>
          <w:rStyle w:val="Brak"/>
          <w:rFonts w:ascii="Tahoma" w:hAnsi="Tahoma" w:cs="Tahoma"/>
          <w:bCs/>
          <w:sz w:val="24"/>
          <w:szCs w:val="24"/>
        </w:rPr>
        <w:t xml:space="preserve"> </w:t>
      </w:r>
      <w:r w:rsidRPr="004D4A43">
        <w:rPr>
          <w:rFonts w:ascii="Tahoma" w:hAnsi="Tahoma" w:cs="Tahoma"/>
          <w:sz w:val="24"/>
          <w:szCs w:val="24"/>
        </w:rPr>
        <w:t xml:space="preserve">ICT (z </w:t>
      </w:r>
      <w:r w:rsidRPr="004D4A43">
        <w:rPr>
          <w:rStyle w:val="Brak"/>
          <w:rFonts w:ascii="Tahoma" w:hAnsi="Tahoma" w:cs="Tahoma"/>
          <w:sz w:val="24"/>
          <w:szCs w:val="24"/>
        </w:rPr>
        <w:t>angielskiego</w:t>
      </w:r>
      <w:r w:rsidRPr="004D4A43">
        <w:rPr>
          <w:rFonts w:ascii="Tahoma" w:hAnsi="Tahoma" w:cs="Tahoma"/>
          <w:sz w:val="24"/>
          <w:szCs w:val="24"/>
        </w:rPr>
        <w:t xml:space="preserve"> </w:t>
      </w:r>
      <w:r w:rsidRPr="004D4A43">
        <w:rPr>
          <w:rFonts w:ascii="Tahoma" w:hAnsi="Tahoma" w:cs="Tahoma"/>
          <w:i/>
          <w:iCs/>
          <w:sz w:val="24"/>
          <w:szCs w:val="24"/>
        </w:rPr>
        <w:t>Information and Communication Technologies</w:t>
      </w:r>
      <w:r w:rsidRPr="004D4A43">
        <w:rPr>
          <w:rFonts w:ascii="Tahoma" w:hAnsi="Tahoma" w:cs="Tahoma"/>
          <w:sz w:val="24"/>
          <w:szCs w:val="24"/>
        </w:rPr>
        <w:t xml:space="preserve">) </w:t>
      </w:r>
      <w:r>
        <w:rPr>
          <w:rFonts w:ascii="Tahoma" w:hAnsi="Tahoma" w:cs="Tahoma"/>
          <w:sz w:val="24"/>
          <w:szCs w:val="24"/>
        </w:rPr>
        <w:t>-</w:t>
      </w:r>
      <w:r w:rsidRPr="004D4A43">
        <w:rPr>
          <w:rFonts w:ascii="Tahoma" w:hAnsi="Tahoma" w:cs="Tahoma"/>
          <w:sz w:val="24"/>
          <w:szCs w:val="24"/>
        </w:rPr>
        <w:t xml:space="preserve"> technologie informacyjno-komunikacyjne</w:t>
      </w:r>
      <w:r>
        <w:rPr>
          <w:rFonts w:ascii="Tahoma" w:hAnsi="Tahoma" w:cs="Tahoma"/>
          <w:sz w:val="24"/>
          <w:szCs w:val="24"/>
        </w:rPr>
        <w:t xml:space="preserve">, </w:t>
      </w:r>
      <w:r w:rsidRPr="004D4A43">
        <w:rPr>
          <w:rFonts w:ascii="Tahoma" w:hAnsi="Tahoma" w:cs="Tahoma"/>
          <w:sz w:val="24"/>
          <w:szCs w:val="24"/>
        </w:rPr>
        <w:t>obejmuj</w:t>
      </w:r>
      <w:r>
        <w:rPr>
          <w:rFonts w:ascii="Tahoma" w:hAnsi="Tahoma" w:cs="Tahoma"/>
          <w:sz w:val="24"/>
          <w:szCs w:val="24"/>
        </w:rPr>
        <w:t>ące</w:t>
      </w:r>
      <w:r w:rsidRPr="004D4A43">
        <w:rPr>
          <w:rFonts w:ascii="Tahoma" w:hAnsi="Tahoma" w:cs="Tahoma"/>
          <w:sz w:val="24"/>
          <w:szCs w:val="24"/>
        </w:rPr>
        <w:t xml:space="preserve"> cały sprzęt, oprogramowanie, internet oraz sieci telekomunikacyjne</w:t>
      </w:r>
      <w:r>
        <w:rPr>
          <w:rFonts w:ascii="Tahoma" w:hAnsi="Tahoma" w:cs="Tahoma"/>
          <w:sz w:val="24"/>
          <w:szCs w:val="24"/>
        </w:rPr>
        <w:t xml:space="preserve"> </w:t>
      </w:r>
      <w:r w:rsidRPr="004D4A43">
        <w:rPr>
          <w:rFonts w:ascii="Tahoma" w:hAnsi="Tahoma" w:cs="Tahoma"/>
          <w:sz w:val="24"/>
          <w:szCs w:val="24"/>
        </w:rPr>
        <w:t>służ</w:t>
      </w:r>
      <w:r>
        <w:rPr>
          <w:rFonts w:ascii="Tahoma" w:hAnsi="Tahoma" w:cs="Tahoma"/>
          <w:sz w:val="24"/>
          <w:szCs w:val="24"/>
        </w:rPr>
        <w:t>ące</w:t>
      </w:r>
      <w:r w:rsidRPr="004D4A43">
        <w:rPr>
          <w:rFonts w:ascii="Tahoma" w:hAnsi="Tahoma" w:cs="Tahoma"/>
          <w:sz w:val="24"/>
          <w:szCs w:val="24"/>
        </w:rPr>
        <w:t xml:space="preserve"> do tworzenia, przesyłania i przechowywania informacji</w:t>
      </w:r>
      <w:r>
        <w:rPr>
          <w:rFonts w:ascii="Tahoma" w:hAnsi="Tahoma" w:cs="Tahoma"/>
          <w:sz w:val="24"/>
          <w:szCs w:val="24"/>
        </w:rPr>
        <w:t>,</w:t>
      </w:r>
    </w:p>
    <w:p w14:paraId="220EC212" w14:textId="236C0AB8"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Obiekt – siedziba Zamawiającego</w:t>
      </w:r>
      <w:r w:rsidR="004D4A43">
        <w:rPr>
          <w:rStyle w:val="Brak"/>
          <w:rFonts w:ascii="Tahoma" w:hAnsi="Tahoma" w:cs="Tahoma"/>
          <w:bCs/>
          <w:sz w:val="24"/>
          <w:szCs w:val="24"/>
        </w:rPr>
        <w:t>,</w:t>
      </w:r>
    </w:p>
    <w:p w14:paraId="2B37F466"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OPZ – opis przedmiotu zamówienia,</w:t>
      </w:r>
    </w:p>
    <w:p w14:paraId="1CA7A7F3"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lastRenderedPageBreak/>
        <w:t>• „rozporządzenie Prezesa Rady Ministrów w sprawie wymagań dla dokumentów elektronicznych” –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2020 poz. 2452),</w:t>
      </w:r>
    </w:p>
    <w:p w14:paraId="66E2E646"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29A8F2D5"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SWZ – specyfikacja warunków zamówienia,</w:t>
      </w:r>
    </w:p>
    <w:p w14:paraId="5178A254" w14:textId="1449CA4F"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xml:space="preserve">• Ustawa, pzp, lub Ustawa Pzp – </w:t>
      </w:r>
      <w:r w:rsidR="00943C75" w:rsidRPr="00944720">
        <w:rPr>
          <w:rStyle w:val="Brak"/>
          <w:rFonts w:ascii="Tahoma" w:hAnsi="Tahoma" w:cs="Tahoma"/>
          <w:bCs/>
          <w:sz w:val="24"/>
          <w:szCs w:val="24"/>
        </w:rPr>
        <w:t>Ustawa Prawo zamówień publicznych z dnia 11 września 2019 r. - Prawo zamówień publicznych (</w:t>
      </w:r>
      <w:r w:rsidR="00426181" w:rsidRPr="00426181">
        <w:rPr>
          <w:rFonts w:ascii="Tahoma" w:hAnsi="Tahoma" w:cs="Tahoma"/>
          <w:bCs/>
          <w:sz w:val="24"/>
          <w:szCs w:val="24"/>
        </w:rPr>
        <w:t>t.j. Dz. U. z 2026 r. poz. 793</w:t>
      </w:r>
      <w:r w:rsidR="00943C75" w:rsidRPr="00944720">
        <w:rPr>
          <w:rStyle w:val="Brak"/>
          <w:rFonts w:ascii="Tahoma" w:hAnsi="Tahoma" w:cs="Tahoma"/>
          <w:bCs/>
          <w:sz w:val="24"/>
          <w:szCs w:val="24"/>
        </w:rPr>
        <w:t>),</w:t>
      </w:r>
    </w:p>
    <w:p w14:paraId="24789452" w14:textId="50684670" w:rsidR="00E4158F" w:rsidRPr="00944720" w:rsidRDefault="00E4158F"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ustawa</w:t>
      </w:r>
      <w:r w:rsidRPr="00944720">
        <w:rPr>
          <w:rStyle w:val="Brak"/>
          <w:rFonts w:ascii="Tahoma" w:hAnsi="Tahoma" w:cs="Tahoma"/>
          <w:sz w:val="24"/>
          <w:szCs w:val="24"/>
        </w:rPr>
        <w:t xml:space="preserve"> UPAU - </w:t>
      </w:r>
      <w:r w:rsidR="00943C75" w:rsidRPr="00944720">
        <w:rPr>
          <w:rStyle w:val="Brak"/>
          <w:rFonts w:ascii="Tahoma" w:hAnsi="Tahoma" w:cs="Tahoma"/>
          <w:sz w:val="24"/>
          <w:szCs w:val="24"/>
        </w:rPr>
        <w:t xml:space="preserve">ustawa z dnia 13 kwietnia 2022 r. o szczególnych rozwiązaniach w zakresie przeciwdziałania wspieraniu agresji na Ukrainę oraz służących ochronie bezpieczeństwa narodowego (t.j. </w:t>
      </w:r>
      <w:r w:rsidR="00943C75" w:rsidRPr="00944720">
        <w:rPr>
          <w:rFonts w:ascii="Tahoma" w:hAnsi="Tahoma" w:cs="Tahoma"/>
          <w:sz w:val="24"/>
          <w:szCs w:val="24"/>
        </w:rPr>
        <w:t>Dz. U. z 2025 r. poz. 514</w:t>
      </w:r>
      <w:r w:rsidR="00943C75" w:rsidRPr="00944720">
        <w:rPr>
          <w:rStyle w:val="Brak"/>
          <w:rFonts w:ascii="Tahoma" w:hAnsi="Tahoma" w:cs="Tahoma"/>
          <w:sz w:val="24"/>
          <w:szCs w:val="24"/>
        </w:rPr>
        <w:t>),</w:t>
      </w:r>
    </w:p>
    <w:p w14:paraId="1BF85F43" w14:textId="076674A9" w:rsidR="00487A61" w:rsidRPr="00944720" w:rsidRDefault="00487A61" w:rsidP="00EF4583">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xml:space="preserve">• </w:t>
      </w:r>
      <w:r w:rsidR="00825FFD" w:rsidRPr="00666A4B">
        <w:rPr>
          <w:rStyle w:val="Brak"/>
          <w:rFonts w:ascii="Tahoma" w:hAnsi="Tahoma" w:cs="Tahoma"/>
          <w:bCs/>
          <w:sz w:val="24"/>
          <w:szCs w:val="24"/>
        </w:rPr>
        <w:t xml:space="preserve">Zamawiający lub Teatr – </w:t>
      </w:r>
      <w:r w:rsidR="00EF4583" w:rsidRPr="00EF4583">
        <w:rPr>
          <w:rStyle w:val="Brak"/>
          <w:rFonts w:ascii="Tahoma" w:hAnsi="Tahoma" w:cs="Tahoma"/>
          <w:bCs/>
          <w:sz w:val="24"/>
          <w:szCs w:val="24"/>
        </w:rPr>
        <w:t>Warszawska Opera Kameralna,</w:t>
      </w:r>
      <w:r w:rsidR="00EF4583">
        <w:rPr>
          <w:rStyle w:val="Brak"/>
          <w:rFonts w:ascii="Tahoma" w:hAnsi="Tahoma" w:cs="Tahoma"/>
          <w:bCs/>
          <w:sz w:val="24"/>
          <w:szCs w:val="24"/>
        </w:rPr>
        <w:t xml:space="preserve"> </w:t>
      </w:r>
      <w:r w:rsidR="00EF4583" w:rsidRPr="00EF4583">
        <w:rPr>
          <w:rStyle w:val="Brak"/>
          <w:rFonts w:ascii="Tahoma" w:hAnsi="Tahoma" w:cs="Tahoma"/>
          <w:bCs/>
          <w:sz w:val="24"/>
          <w:szCs w:val="24"/>
        </w:rPr>
        <w:t>ul. Obrońców 31,</w:t>
      </w:r>
      <w:r w:rsidR="00EF4583">
        <w:rPr>
          <w:rStyle w:val="Brak"/>
          <w:rFonts w:ascii="Tahoma" w:hAnsi="Tahoma" w:cs="Tahoma"/>
          <w:bCs/>
          <w:sz w:val="24"/>
          <w:szCs w:val="24"/>
        </w:rPr>
        <w:t xml:space="preserve"> </w:t>
      </w:r>
      <w:r w:rsidR="00EF4583" w:rsidRPr="00EF4583">
        <w:rPr>
          <w:rStyle w:val="Brak"/>
          <w:rFonts w:ascii="Tahoma" w:hAnsi="Tahoma" w:cs="Tahoma"/>
          <w:bCs/>
          <w:sz w:val="24"/>
          <w:szCs w:val="24"/>
        </w:rPr>
        <w:t>03-933 Warszawa</w:t>
      </w:r>
      <w:r w:rsidR="00EF4583">
        <w:rPr>
          <w:rStyle w:val="Brak"/>
          <w:rFonts w:ascii="Tahoma" w:hAnsi="Tahoma" w:cs="Tahoma"/>
          <w:bCs/>
          <w:sz w:val="24"/>
          <w:szCs w:val="24"/>
        </w:rPr>
        <w:t>,</w:t>
      </w:r>
    </w:p>
    <w:p w14:paraId="226B52A7"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Wykonawca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25EB9229" w14:textId="77777777" w:rsidR="00F2050F" w:rsidRPr="00944720" w:rsidRDefault="00F2050F" w:rsidP="00F2050F">
      <w:pPr>
        <w:spacing w:after="0" w:line="240" w:lineRule="auto"/>
        <w:jc w:val="both"/>
        <w:rPr>
          <w:rStyle w:val="Brak"/>
          <w:rFonts w:ascii="Tahoma" w:hAnsi="Tahoma" w:cs="Tahoma"/>
          <w:bCs/>
          <w:sz w:val="24"/>
          <w:szCs w:val="24"/>
        </w:rPr>
      </w:pPr>
    </w:p>
    <w:p w14:paraId="0A4E84D2" w14:textId="0623C93B" w:rsidR="00487A61" w:rsidRPr="00944720" w:rsidRDefault="00487A61"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W kwestiach nieuregulowanych w SWZ zastosowanie mają przepisy Ustawy Pzp oraz przepisy aktów wykonawczych do Ustawy Pzp.</w:t>
      </w:r>
    </w:p>
    <w:p w14:paraId="66119339" w14:textId="77777777" w:rsidR="001917F1" w:rsidRPr="00944720" w:rsidRDefault="001917F1" w:rsidP="00F2050F">
      <w:pPr>
        <w:spacing w:after="0" w:line="240" w:lineRule="auto"/>
        <w:jc w:val="both"/>
        <w:rPr>
          <w:rStyle w:val="Brak"/>
          <w:rFonts w:ascii="Tahoma" w:hAnsi="Tahoma" w:cs="Tahoma"/>
          <w:bCs/>
          <w:sz w:val="24"/>
          <w:szCs w:val="24"/>
        </w:rPr>
      </w:pPr>
    </w:p>
    <w:p w14:paraId="106CAB0E" w14:textId="77777777" w:rsidR="008C67A0" w:rsidRPr="00944720" w:rsidRDefault="008C67A0"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4. Informacja, czy Zamawiający przewiduje wybór najkorzystniejszej oferty z możliwością prowadzenia negocjacji.</w:t>
      </w:r>
    </w:p>
    <w:p w14:paraId="33EAEDA9" w14:textId="77777777" w:rsidR="008C67A0" w:rsidRPr="00944720" w:rsidRDefault="008C67A0" w:rsidP="00F2050F">
      <w:pPr>
        <w:spacing w:after="0" w:line="240" w:lineRule="auto"/>
        <w:jc w:val="both"/>
        <w:rPr>
          <w:rStyle w:val="Brak"/>
          <w:rFonts w:ascii="Tahoma" w:hAnsi="Tahoma" w:cs="Tahoma"/>
          <w:bCs/>
          <w:sz w:val="24"/>
          <w:szCs w:val="24"/>
        </w:rPr>
      </w:pPr>
    </w:p>
    <w:p w14:paraId="30C076AB" w14:textId="295465E0" w:rsidR="00737BB8" w:rsidRPr="00944720" w:rsidRDefault="008C67A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Zamawiający nie przewiduje wyboru najkorzystniejszej oferty z możliwością prowadzenia negocjacji.</w:t>
      </w:r>
    </w:p>
    <w:p w14:paraId="25D51B18" w14:textId="7B7D1D97" w:rsidR="008C67A0" w:rsidRPr="00944720" w:rsidRDefault="008C67A0" w:rsidP="00F2050F">
      <w:pPr>
        <w:spacing w:after="0" w:line="240" w:lineRule="auto"/>
        <w:jc w:val="both"/>
        <w:rPr>
          <w:rStyle w:val="Brak"/>
          <w:rFonts w:ascii="Tahoma" w:hAnsi="Tahoma" w:cs="Tahoma"/>
          <w:bCs/>
          <w:sz w:val="24"/>
          <w:szCs w:val="24"/>
        </w:rPr>
      </w:pPr>
    </w:p>
    <w:p w14:paraId="5F3B58DE" w14:textId="77777777" w:rsidR="003250D8" w:rsidRPr="00944720" w:rsidRDefault="003250D8"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5. Opis przedmiotu zamówienia.</w:t>
      </w:r>
    </w:p>
    <w:p w14:paraId="02CD264D" w14:textId="77777777" w:rsidR="003250D8" w:rsidRPr="00944720" w:rsidRDefault="003250D8" w:rsidP="00F2050F">
      <w:pPr>
        <w:spacing w:after="0" w:line="240" w:lineRule="auto"/>
        <w:jc w:val="both"/>
        <w:rPr>
          <w:rStyle w:val="Brak"/>
          <w:rFonts w:ascii="Tahoma" w:hAnsi="Tahoma" w:cs="Tahoma"/>
          <w:bCs/>
          <w:sz w:val="24"/>
          <w:szCs w:val="24"/>
        </w:rPr>
      </w:pPr>
    </w:p>
    <w:p w14:paraId="5D5A54B5" w14:textId="77777777" w:rsidR="00825FFD" w:rsidRPr="00825FFD" w:rsidRDefault="00825FFD" w:rsidP="00825FFD">
      <w:pPr>
        <w:spacing w:after="0" w:line="240" w:lineRule="auto"/>
        <w:jc w:val="both"/>
        <w:rPr>
          <w:rStyle w:val="Brak"/>
          <w:rFonts w:ascii="Tahoma" w:hAnsi="Tahoma" w:cs="Tahoma"/>
          <w:bCs/>
          <w:sz w:val="24"/>
          <w:szCs w:val="24"/>
        </w:rPr>
      </w:pPr>
      <w:r w:rsidRPr="00825FFD">
        <w:rPr>
          <w:rStyle w:val="Brak"/>
          <w:rFonts w:ascii="Tahoma" w:hAnsi="Tahoma" w:cs="Tahoma"/>
          <w:bCs/>
          <w:sz w:val="24"/>
          <w:szCs w:val="24"/>
        </w:rPr>
        <w:t>Nazwy i kody zamówienia według Wspólnego Słownika Zamówień:</w:t>
      </w:r>
    </w:p>
    <w:p w14:paraId="1E022392" w14:textId="77777777" w:rsidR="001E23F5" w:rsidRPr="001E23F5" w:rsidRDefault="001E23F5" w:rsidP="001E23F5">
      <w:pPr>
        <w:spacing w:after="0" w:line="240" w:lineRule="auto"/>
        <w:jc w:val="both"/>
        <w:rPr>
          <w:rStyle w:val="Brak"/>
          <w:rFonts w:ascii="Tahoma" w:hAnsi="Tahoma" w:cs="Tahoma"/>
          <w:bCs/>
          <w:sz w:val="24"/>
          <w:szCs w:val="24"/>
        </w:rPr>
      </w:pPr>
      <w:r w:rsidRPr="001E23F5">
        <w:rPr>
          <w:rStyle w:val="Brak"/>
          <w:rFonts w:ascii="Tahoma" w:hAnsi="Tahoma" w:cs="Tahoma"/>
          <w:bCs/>
          <w:sz w:val="24"/>
          <w:szCs w:val="24"/>
        </w:rPr>
        <w:t>32323000-3 Monitory wideo</w:t>
      </w:r>
    </w:p>
    <w:p w14:paraId="24A0FC01" w14:textId="531B5A80" w:rsidR="00825FFD" w:rsidRDefault="001E23F5" w:rsidP="001E23F5">
      <w:pPr>
        <w:spacing w:after="0" w:line="240" w:lineRule="auto"/>
        <w:jc w:val="both"/>
        <w:rPr>
          <w:rStyle w:val="Brak"/>
          <w:rFonts w:ascii="Tahoma" w:hAnsi="Tahoma" w:cs="Tahoma"/>
          <w:bCs/>
          <w:sz w:val="24"/>
          <w:szCs w:val="24"/>
        </w:rPr>
      </w:pPr>
      <w:r w:rsidRPr="001E23F5">
        <w:rPr>
          <w:rStyle w:val="Brak"/>
          <w:rFonts w:ascii="Tahoma" w:hAnsi="Tahoma" w:cs="Tahoma"/>
          <w:bCs/>
          <w:sz w:val="24"/>
          <w:szCs w:val="24"/>
        </w:rPr>
        <w:t>32322000-6 Urządzenia multimedialne</w:t>
      </w:r>
    </w:p>
    <w:p w14:paraId="34EBB0A2" w14:textId="77777777" w:rsidR="001E23F5" w:rsidRDefault="001E23F5" w:rsidP="001E23F5">
      <w:pPr>
        <w:pStyle w:val="NormalnyWeb"/>
        <w:spacing w:before="0" w:beforeAutospacing="0" w:after="0" w:afterAutospacing="0" w:line="240" w:lineRule="auto"/>
        <w:jc w:val="both"/>
        <w:rPr>
          <w:rFonts w:ascii="Tahoma" w:hAnsi="Tahoma" w:cs="Tahoma"/>
          <w:sz w:val="24"/>
          <w:szCs w:val="24"/>
          <w:lang w:val="pl-PL"/>
        </w:rPr>
      </w:pPr>
    </w:p>
    <w:p w14:paraId="2D7D2AA2" w14:textId="69A9DF62" w:rsidR="001E23F5" w:rsidRDefault="001E23F5" w:rsidP="001E23F5">
      <w:pPr>
        <w:pStyle w:val="NormalnyWeb"/>
        <w:spacing w:before="0" w:beforeAutospacing="0" w:after="0" w:afterAutospacing="0" w:line="240" w:lineRule="auto"/>
        <w:jc w:val="both"/>
        <w:rPr>
          <w:rFonts w:ascii="Tahoma" w:hAnsi="Tahoma" w:cs="Tahoma"/>
          <w:sz w:val="24"/>
          <w:szCs w:val="24"/>
          <w:lang w:val="pl-PL"/>
        </w:rPr>
      </w:pPr>
      <w:r w:rsidRPr="001E23F5">
        <w:rPr>
          <w:rFonts w:ascii="Tahoma" w:hAnsi="Tahoma" w:cs="Tahoma"/>
          <w:sz w:val="24"/>
          <w:szCs w:val="24"/>
          <w:lang w:val="pl-PL"/>
        </w:rPr>
        <w:t>Przedmiotem zamówienia jest zakup, dostawa i montaż kompletnego zestawu ściany video wykonanej w technologii przenośnych ekranów LED z niezbędnym osprzętem, okablowaniem, skrzyniami transportowymi typu flightcase, systemem montażu na scenie i pierwszym uruchomieniem po montażu w siedzibie Zamawiającego mieszczącej się̨ w Warszawie przy ul. Marii Konopnickiej 6 – scena Basen Artystyczny.</w:t>
      </w:r>
    </w:p>
    <w:p w14:paraId="0B3775AB" w14:textId="77777777" w:rsidR="001E23F5" w:rsidRDefault="001E23F5" w:rsidP="001E23F5">
      <w:pPr>
        <w:pStyle w:val="NormalnyWeb"/>
        <w:spacing w:before="0" w:beforeAutospacing="0" w:after="0" w:afterAutospacing="0" w:line="240" w:lineRule="auto"/>
        <w:jc w:val="both"/>
        <w:rPr>
          <w:rFonts w:ascii="Tahoma" w:hAnsi="Tahoma" w:cs="Tahoma"/>
          <w:sz w:val="24"/>
          <w:szCs w:val="24"/>
          <w:lang w:val="pl-PL"/>
        </w:rPr>
      </w:pPr>
    </w:p>
    <w:p w14:paraId="7F642A01" w14:textId="2D7FD001" w:rsidR="001E23F5" w:rsidRPr="001E23F5" w:rsidRDefault="001E23F5" w:rsidP="001E23F5">
      <w:pPr>
        <w:pStyle w:val="NormalnyWeb"/>
        <w:spacing w:before="0" w:beforeAutospacing="0" w:after="0" w:afterAutospacing="0" w:line="240" w:lineRule="auto"/>
        <w:jc w:val="both"/>
        <w:rPr>
          <w:rFonts w:ascii="Tahoma" w:hAnsi="Tahoma" w:cs="Tahoma"/>
          <w:sz w:val="24"/>
          <w:szCs w:val="24"/>
          <w:lang w:val="pl-PL"/>
        </w:rPr>
      </w:pPr>
      <w:r w:rsidRPr="001E23F5">
        <w:rPr>
          <w:rFonts w:ascii="Tahoma" w:hAnsi="Tahoma" w:cs="Tahoma"/>
          <w:sz w:val="24"/>
          <w:szCs w:val="24"/>
          <w:lang w:val="pl-PL"/>
        </w:rPr>
        <w:t xml:space="preserve">Zaoferowane przez Wykonawcę̨ urządzenia i materiały użyte do wykonania zamówienia muszą być́ fabrycznie nowe, wcześniej nieużywane i wolne od wad fizycznych i </w:t>
      </w:r>
      <w:r w:rsidRPr="001E23F5">
        <w:rPr>
          <w:rFonts w:ascii="Tahoma" w:hAnsi="Tahoma" w:cs="Tahoma"/>
          <w:sz w:val="24"/>
          <w:szCs w:val="24"/>
          <w:lang w:val="pl-PL"/>
        </w:rPr>
        <w:lastRenderedPageBreak/>
        <w:t xml:space="preserve">prawnych. Zamawiający nie dopuszcza dostarczenia używanych urządzeń́, komponentów i osprzętu. </w:t>
      </w:r>
    </w:p>
    <w:p w14:paraId="559E07C9" w14:textId="77777777" w:rsidR="001E23F5" w:rsidRDefault="001E23F5" w:rsidP="001E23F5">
      <w:pPr>
        <w:spacing w:after="0" w:line="240" w:lineRule="auto"/>
        <w:jc w:val="both"/>
        <w:rPr>
          <w:rFonts w:ascii="Tahoma" w:hAnsi="Tahoma" w:cs="Tahoma"/>
          <w:b/>
          <w:bCs/>
          <w:sz w:val="24"/>
          <w:szCs w:val="24"/>
          <w:u w:val="single"/>
        </w:rPr>
      </w:pPr>
    </w:p>
    <w:p w14:paraId="226BF6DB" w14:textId="50E3FE42" w:rsidR="00056A85" w:rsidRPr="00666A4B" w:rsidRDefault="00056A85" w:rsidP="001E23F5">
      <w:pPr>
        <w:spacing w:after="0" w:line="240" w:lineRule="auto"/>
        <w:jc w:val="both"/>
        <w:rPr>
          <w:rFonts w:ascii="Tahoma" w:hAnsi="Tahoma" w:cs="Tahoma"/>
          <w:b/>
          <w:bCs/>
          <w:sz w:val="24"/>
          <w:szCs w:val="24"/>
          <w:u w:val="single"/>
        </w:rPr>
      </w:pPr>
      <w:r w:rsidRPr="00944720">
        <w:rPr>
          <w:rFonts w:ascii="Tahoma" w:hAnsi="Tahoma" w:cs="Tahoma"/>
          <w:b/>
          <w:bCs/>
          <w:sz w:val="24"/>
          <w:szCs w:val="24"/>
          <w:u w:val="single"/>
        </w:rPr>
        <w:t>Gwarancja.</w:t>
      </w:r>
    </w:p>
    <w:p w14:paraId="22EA01D5" w14:textId="2F3C8041" w:rsidR="00056A85" w:rsidRPr="00666A4B" w:rsidRDefault="00056A85" w:rsidP="001E23F5">
      <w:pPr>
        <w:spacing w:after="0" w:line="240" w:lineRule="auto"/>
        <w:jc w:val="both"/>
        <w:rPr>
          <w:rStyle w:val="Brak"/>
          <w:rFonts w:ascii="Tahoma" w:hAnsi="Tahoma" w:cs="Tahoma"/>
          <w:sz w:val="24"/>
          <w:szCs w:val="24"/>
        </w:rPr>
      </w:pPr>
      <w:r w:rsidRPr="00666A4B">
        <w:rPr>
          <w:rStyle w:val="Brak"/>
          <w:rFonts w:ascii="Tahoma" w:hAnsi="Tahoma" w:cs="Tahoma"/>
          <w:sz w:val="24"/>
          <w:szCs w:val="24"/>
        </w:rPr>
        <w:t xml:space="preserve">Wykonawca udzieli Zamawiającemu gwarancji na wszystkie elementy dostawy na okres nie krótszy niż </w:t>
      </w:r>
      <w:r w:rsidR="001E23F5">
        <w:rPr>
          <w:rStyle w:val="Brak"/>
          <w:rFonts w:ascii="Tahoma" w:hAnsi="Tahoma" w:cs="Tahoma"/>
          <w:sz w:val="24"/>
          <w:szCs w:val="24"/>
        </w:rPr>
        <w:t>24</w:t>
      </w:r>
      <w:r w:rsidRPr="00666A4B">
        <w:rPr>
          <w:rStyle w:val="Brak"/>
          <w:rFonts w:ascii="Tahoma" w:hAnsi="Tahoma" w:cs="Tahoma"/>
          <w:sz w:val="24"/>
          <w:szCs w:val="24"/>
        </w:rPr>
        <w:t xml:space="preserve"> miesiące. Gwarancja </w:t>
      </w:r>
      <w:r>
        <w:rPr>
          <w:rStyle w:val="Brak"/>
          <w:rFonts w:ascii="Tahoma" w:hAnsi="Tahoma" w:cs="Tahoma"/>
          <w:sz w:val="24"/>
          <w:szCs w:val="24"/>
        </w:rPr>
        <w:t xml:space="preserve">i serwis są </w:t>
      </w:r>
      <w:r w:rsidRPr="00666A4B">
        <w:rPr>
          <w:rStyle w:val="Brak"/>
          <w:rFonts w:ascii="Tahoma" w:hAnsi="Tahoma" w:cs="Tahoma"/>
          <w:sz w:val="24"/>
          <w:szCs w:val="24"/>
        </w:rPr>
        <w:t>kryteri</w:t>
      </w:r>
      <w:r>
        <w:rPr>
          <w:rStyle w:val="Brak"/>
          <w:rFonts w:ascii="Tahoma" w:hAnsi="Tahoma" w:cs="Tahoma"/>
          <w:sz w:val="24"/>
          <w:szCs w:val="24"/>
        </w:rPr>
        <w:t>ami</w:t>
      </w:r>
      <w:r w:rsidRPr="00666A4B">
        <w:rPr>
          <w:rStyle w:val="Brak"/>
          <w:rFonts w:ascii="Tahoma" w:hAnsi="Tahoma" w:cs="Tahoma"/>
          <w:sz w:val="24"/>
          <w:szCs w:val="24"/>
        </w:rPr>
        <w:t xml:space="preserve"> oceny ofert i mo</w:t>
      </w:r>
      <w:r>
        <w:rPr>
          <w:rStyle w:val="Brak"/>
          <w:rFonts w:ascii="Tahoma" w:hAnsi="Tahoma" w:cs="Tahoma"/>
          <w:sz w:val="24"/>
          <w:szCs w:val="24"/>
        </w:rPr>
        <w:t>gą</w:t>
      </w:r>
      <w:r w:rsidRPr="00666A4B">
        <w:rPr>
          <w:rStyle w:val="Brak"/>
          <w:rFonts w:ascii="Tahoma" w:hAnsi="Tahoma" w:cs="Tahoma"/>
          <w:sz w:val="24"/>
          <w:szCs w:val="24"/>
        </w:rPr>
        <w:t xml:space="preserve"> ulec wydłużeniu ponad minimalny wskazany termin.</w:t>
      </w:r>
    </w:p>
    <w:p w14:paraId="57BD2211" w14:textId="77777777" w:rsidR="00056A85" w:rsidRDefault="00056A85" w:rsidP="001E23F5">
      <w:pPr>
        <w:spacing w:after="0" w:line="240" w:lineRule="auto"/>
        <w:rPr>
          <w:rFonts w:ascii="Tahoma" w:hAnsi="Tahoma" w:cs="Tahoma"/>
          <w:b/>
          <w:sz w:val="24"/>
          <w:szCs w:val="24"/>
          <w:u w:val="single"/>
        </w:rPr>
      </w:pPr>
    </w:p>
    <w:p w14:paraId="06550CCB" w14:textId="0DD0C62A" w:rsidR="00056A85" w:rsidRPr="00056A85" w:rsidRDefault="00056A85" w:rsidP="001E23F5">
      <w:pPr>
        <w:spacing w:after="0" w:line="240" w:lineRule="auto"/>
        <w:rPr>
          <w:rFonts w:ascii="Tahoma" w:hAnsi="Tahoma" w:cs="Tahoma"/>
          <w:b/>
          <w:sz w:val="24"/>
          <w:szCs w:val="24"/>
          <w:u w:val="single"/>
        </w:rPr>
      </w:pPr>
      <w:r w:rsidRPr="00944720">
        <w:rPr>
          <w:rFonts w:ascii="Tahoma" w:hAnsi="Tahoma" w:cs="Tahoma"/>
          <w:b/>
          <w:sz w:val="24"/>
          <w:szCs w:val="24"/>
          <w:u w:val="single"/>
        </w:rPr>
        <w:t xml:space="preserve">Ubezpieczenie. </w:t>
      </w:r>
    </w:p>
    <w:p w14:paraId="07D87502" w14:textId="01047E37" w:rsidR="00056A85" w:rsidRDefault="00056A85" w:rsidP="001E23F5">
      <w:pPr>
        <w:spacing w:after="0" w:line="240" w:lineRule="auto"/>
        <w:jc w:val="both"/>
        <w:rPr>
          <w:rFonts w:ascii="Tahoma" w:hAnsi="Tahoma" w:cs="Tahoma"/>
          <w:sz w:val="24"/>
          <w:szCs w:val="24"/>
        </w:rPr>
      </w:pPr>
      <w:r>
        <w:rPr>
          <w:rFonts w:ascii="Tahoma" w:hAnsi="Tahoma" w:cs="Tahoma"/>
          <w:sz w:val="24"/>
          <w:szCs w:val="24"/>
        </w:rPr>
        <w:t xml:space="preserve">Wykonawca będzie zobowiązany do posiadania </w:t>
      </w:r>
      <w:r w:rsidRPr="000E162B">
        <w:rPr>
          <w:rFonts w:ascii="Tahoma" w:hAnsi="Tahoma" w:cs="Tahoma"/>
          <w:sz w:val="24"/>
          <w:szCs w:val="24"/>
        </w:rPr>
        <w:t xml:space="preserve">ubezpieczenia od odpowiedzialności cywilnej w zakresie prowadzonej działalności gospodarczej związanej z przedmiotem umowy na sumę nie mniejszą niż </w:t>
      </w:r>
      <w:r w:rsidR="001E23F5">
        <w:rPr>
          <w:rFonts w:ascii="Tahoma" w:hAnsi="Tahoma" w:cs="Tahoma"/>
          <w:sz w:val="24"/>
          <w:szCs w:val="24"/>
        </w:rPr>
        <w:t>1 0</w:t>
      </w:r>
      <w:r w:rsidRPr="000E162B">
        <w:rPr>
          <w:rFonts w:ascii="Tahoma" w:hAnsi="Tahoma" w:cs="Tahoma"/>
          <w:sz w:val="24"/>
          <w:szCs w:val="24"/>
        </w:rPr>
        <w:t>00 000,00 PLN.</w:t>
      </w:r>
    </w:p>
    <w:p w14:paraId="160D761E" w14:textId="77777777" w:rsidR="00056A85" w:rsidRPr="00BB5499" w:rsidRDefault="00056A85" w:rsidP="00056A85">
      <w:pPr>
        <w:spacing w:after="0" w:line="240" w:lineRule="auto"/>
        <w:jc w:val="both"/>
        <w:rPr>
          <w:rFonts w:ascii="Tahoma" w:hAnsi="Tahoma" w:cs="Tahoma"/>
          <w:sz w:val="24"/>
          <w:szCs w:val="24"/>
        </w:rPr>
      </w:pPr>
    </w:p>
    <w:p w14:paraId="3902264A" w14:textId="77777777" w:rsidR="00F2050F" w:rsidRPr="00944720" w:rsidRDefault="00F2050F" w:rsidP="00056A85">
      <w:pPr>
        <w:spacing w:after="0" w:line="240" w:lineRule="auto"/>
        <w:jc w:val="both"/>
        <w:rPr>
          <w:rFonts w:ascii="Tahoma" w:hAnsi="Tahoma" w:cs="Tahoma"/>
          <w:sz w:val="24"/>
          <w:szCs w:val="24"/>
          <w:u w:val="single"/>
        </w:rPr>
      </w:pPr>
    </w:p>
    <w:p w14:paraId="72DC9D53" w14:textId="213CEAA3" w:rsidR="0023778B" w:rsidRPr="00944720" w:rsidRDefault="0023778B" w:rsidP="00056A85">
      <w:pPr>
        <w:spacing w:after="0" w:line="240" w:lineRule="auto"/>
        <w:jc w:val="both"/>
        <w:rPr>
          <w:rFonts w:ascii="Tahoma" w:hAnsi="Tahoma" w:cs="Tahoma"/>
          <w:sz w:val="24"/>
          <w:szCs w:val="24"/>
          <w:u w:val="single"/>
        </w:rPr>
      </w:pPr>
      <w:r w:rsidRPr="00944720">
        <w:rPr>
          <w:rFonts w:ascii="Tahoma" w:hAnsi="Tahoma" w:cs="Tahoma"/>
          <w:sz w:val="24"/>
          <w:szCs w:val="24"/>
          <w:u w:val="single"/>
        </w:rPr>
        <w:t xml:space="preserve">Szczegółowy opis przedmiotu zamówienia został zamieszczony </w:t>
      </w:r>
      <w:r w:rsidRPr="00944720">
        <w:rPr>
          <w:rFonts w:ascii="Tahoma" w:hAnsi="Tahoma" w:cs="Tahoma"/>
          <w:b/>
          <w:bCs/>
          <w:sz w:val="24"/>
          <w:szCs w:val="24"/>
          <w:u w:val="single"/>
        </w:rPr>
        <w:t xml:space="preserve">w Załączniku nr </w:t>
      </w:r>
      <w:r w:rsidR="00196509" w:rsidRPr="00944720">
        <w:rPr>
          <w:rFonts w:ascii="Tahoma" w:hAnsi="Tahoma" w:cs="Tahoma"/>
          <w:b/>
          <w:bCs/>
          <w:sz w:val="24"/>
          <w:szCs w:val="24"/>
          <w:u w:val="single"/>
        </w:rPr>
        <w:t>7</w:t>
      </w:r>
      <w:r w:rsidRPr="00944720">
        <w:rPr>
          <w:rFonts w:ascii="Tahoma" w:hAnsi="Tahoma" w:cs="Tahoma"/>
          <w:b/>
          <w:bCs/>
          <w:sz w:val="24"/>
          <w:szCs w:val="24"/>
          <w:u w:val="single"/>
        </w:rPr>
        <w:t xml:space="preserve"> do SWZ</w:t>
      </w:r>
      <w:r w:rsidR="002E6273" w:rsidRPr="00944720">
        <w:rPr>
          <w:rFonts w:ascii="Tahoma" w:hAnsi="Tahoma" w:cs="Tahoma"/>
          <w:sz w:val="24"/>
          <w:szCs w:val="24"/>
          <w:u w:val="single"/>
        </w:rPr>
        <w:t>.</w:t>
      </w:r>
    </w:p>
    <w:p w14:paraId="60870219" w14:textId="77777777" w:rsidR="00C77633" w:rsidRPr="00944720" w:rsidRDefault="00C77633" w:rsidP="00F2050F">
      <w:pPr>
        <w:spacing w:after="0" w:line="240" w:lineRule="auto"/>
        <w:jc w:val="both"/>
        <w:rPr>
          <w:rStyle w:val="Brak"/>
          <w:rFonts w:ascii="Tahoma" w:hAnsi="Tahoma" w:cs="Tahoma"/>
          <w:b/>
          <w:bCs/>
          <w:sz w:val="24"/>
          <w:szCs w:val="24"/>
          <w:u w:val="single"/>
        </w:rPr>
      </w:pPr>
    </w:p>
    <w:p w14:paraId="633A302F" w14:textId="5A399ABD" w:rsidR="000F67E8" w:rsidRPr="00944720" w:rsidRDefault="003574B4"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6. Termin wykonania zamówienia.</w:t>
      </w:r>
    </w:p>
    <w:p w14:paraId="10606E36" w14:textId="77777777" w:rsidR="002A5F20" w:rsidRPr="00944720" w:rsidRDefault="002A5F20" w:rsidP="002A5F20">
      <w:pPr>
        <w:pStyle w:val="Akapitzlist"/>
        <w:tabs>
          <w:tab w:val="left" w:pos="315"/>
        </w:tabs>
        <w:spacing w:after="0" w:line="240" w:lineRule="auto"/>
        <w:ind w:left="0"/>
        <w:jc w:val="both"/>
        <w:rPr>
          <w:rFonts w:ascii="Tahoma" w:hAnsi="Tahoma" w:cs="Tahoma"/>
          <w:sz w:val="24"/>
          <w:szCs w:val="24"/>
        </w:rPr>
      </w:pPr>
    </w:p>
    <w:p w14:paraId="5EA4858F" w14:textId="154E316F" w:rsidR="002A5F20" w:rsidRPr="00944720" w:rsidRDefault="002A5F20" w:rsidP="002A5F20">
      <w:pPr>
        <w:pStyle w:val="Akapitzlist"/>
        <w:tabs>
          <w:tab w:val="left" w:pos="315"/>
        </w:tabs>
        <w:spacing w:after="0" w:line="240" w:lineRule="auto"/>
        <w:ind w:left="0"/>
        <w:jc w:val="both"/>
        <w:rPr>
          <w:rFonts w:ascii="Tahoma" w:hAnsi="Tahoma" w:cs="Tahoma"/>
          <w:sz w:val="24"/>
          <w:szCs w:val="24"/>
        </w:rPr>
      </w:pPr>
      <w:r w:rsidRPr="00944720">
        <w:rPr>
          <w:rFonts w:ascii="Tahoma" w:hAnsi="Tahoma" w:cs="Tahoma"/>
          <w:sz w:val="24"/>
          <w:szCs w:val="24"/>
        </w:rPr>
        <w:t xml:space="preserve">Wykonawca zobowiązany jest wykonania przedmiotu zamówienia w nieprzekraczalnym terminie </w:t>
      </w:r>
      <w:r w:rsidR="001E23F5">
        <w:rPr>
          <w:rFonts w:ascii="Tahoma" w:hAnsi="Tahoma" w:cs="Tahoma"/>
          <w:sz w:val="24"/>
          <w:szCs w:val="24"/>
        </w:rPr>
        <w:t>45</w:t>
      </w:r>
      <w:r w:rsidR="00825FFD">
        <w:rPr>
          <w:rFonts w:ascii="Tahoma" w:hAnsi="Tahoma" w:cs="Tahoma"/>
          <w:sz w:val="24"/>
          <w:szCs w:val="24"/>
        </w:rPr>
        <w:t xml:space="preserve"> dni od podpisania umowy,</w:t>
      </w:r>
    </w:p>
    <w:p w14:paraId="1CA3488D" w14:textId="77777777" w:rsidR="000F67E8" w:rsidRPr="00944720" w:rsidRDefault="000F67E8" w:rsidP="00F2050F">
      <w:pPr>
        <w:widowControl w:val="0"/>
        <w:suppressAutoHyphens/>
        <w:autoSpaceDN w:val="0"/>
        <w:spacing w:after="0" w:line="240" w:lineRule="auto"/>
        <w:jc w:val="both"/>
        <w:textAlignment w:val="baseline"/>
        <w:rPr>
          <w:rStyle w:val="Brak"/>
          <w:rFonts w:ascii="Tahoma" w:hAnsi="Tahoma" w:cs="Tahoma"/>
          <w:bCs/>
          <w:sz w:val="24"/>
          <w:szCs w:val="24"/>
        </w:rPr>
      </w:pPr>
    </w:p>
    <w:p w14:paraId="511C35BC" w14:textId="77777777" w:rsidR="007A32C6" w:rsidRPr="00944720" w:rsidRDefault="007A32C6"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7. Projektowane postanowienia umowy w sprawie zamówienia publicznego, które zostaną wprowadzone do treści tej umowy.</w:t>
      </w:r>
    </w:p>
    <w:p w14:paraId="42464796" w14:textId="77777777" w:rsidR="007A32C6" w:rsidRPr="00944720" w:rsidRDefault="007A32C6" w:rsidP="00F2050F">
      <w:pPr>
        <w:spacing w:after="0" w:line="240" w:lineRule="auto"/>
        <w:jc w:val="both"/>
        <w:rPr>
          <w:rStyle w:val="Brak"/>
          <w:rFonts w:ascii="Tahoma" w:hAnsi="Tahoma" w:cs="Tahoma"/>
          <w:bCs/>
          <w:sz w:val="24"/>
          <w:szCs w:val="24"/>
        </w:rPr>
      </w:pPr>
    </w:p>
    <w:p w14:paraId="7C019329" w14:textId="77777777" w:rsidR="00991664" w:rsidRPr="00944720" w:rsidRDefault="00991664"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Projektowane postanowienia umowy w sprawie zamówienia publicznego, które zostaną wprowadzone do treści tej umowy, określone zostały w załączniku nr 1 do SWZ.</w:t>
      </w:r>
    </w:p>
    <w:p w14:paraId="62C2D880" w14:textId="67F8837C" w:rsidR="007A32C6" w:rsidRPr="00944720" w:rsidRDefault="007A32C6" w:rsidP="00F2050F">
      <w:pPr>
        <w:spacing w:after="0" w:line="240" w:lineRule="auto"/>
        <w:jc w:val="both"/>
        <w:rPr>
          <w:rStyle w:val="Brak"/>
          <w:rFonts w:ascii="Tahoma" w:hAnsi="Tahoma" w:cs="Tahoma"/>
          <w:bCs/>
          <w:sz w:val="24"/>
          <w:szCs w:val="24"/>
        </w:rPr>
      </w:pPr>
    </w:p>
    <w:p w14:paraId="43D915D9" w14:textId="3CE8392B" w:rsidR="007A32C6" w:rsidRPr="00944720" w:rsidRDefault="00022BEF"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8. Informacje o środkach komunikacji elektronicznej, przy użyciu których</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Zamawiający będzie komunikował się z wykonawcami, oraz informacje o</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wymaganiach technicznych i organizacyjnych sporządzania, wysyłania i</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odbierania korespondencji elektronicznej.</w:t>
      </w:r>
    </w:p>
    <w:p w14:paraId="33E6063B" w14:textId="5575DFF5" w:rsidR="00D72EC1" w:rsidRPr="00944720" w:rsidRDefault="00D72EC1" w:rsidP="00F2050F">
      <w:pPr>
        <w:spacing w:after="0" w:line="240" w:lineRule="auto"/>
        <w:jc w:val="both"/>
        <w:rPr>
          <w:rStyle w:val="Brak"/>
          <w:rFonts w:ascii="Tahoma" w:hAnsi="Tahoma" w:cs="Tahoma"/>
          <w:b/>
          <w:bCs/>
          <w:sz w:val="24"/>
          <w:szCs w:val="24"/>
        </w:rPr>
      </w:pPr>
    </w:p>
    <w:p w14:paraId="435F6745" w14:textId="77777777" w:rsidR="008003A2" w:rsidRPr="00944720" w:rsidRDefault="008003A2">
      <w:pPr>
        <w:pStyle w:val="Akapitzlist"/>
        <w:numPr>
          <w:ilvl w:val="0"/>
          <w:numId w:val="2"/>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 postępowaniu o udzielenie zamówienia publicznego komunikacja między Zamawiającym a wykonawcami odbywa się przy użyciu Platformy e-Zamówienia, która jest dostępna pod adresem </w:t>
      </w:r>
      <w:hyperlink r:id="rId9" w:history="1">
        <w:r w:rsidRPr="00944720">
          <w:rPr>
            <w:rStyle w:val="Hipercze"/>
            <w:rFonts w:ascii="Tahoma" w:hAnsi="Tahoma" w:cs="Tahoma"/>
            <w:sz w:val="24"/>
            <w:szCs w:val="24"/>
          </w:rPr>
          <w:t>https://ezamowienia.gov.pl</w:t>
        </w:r>
      </w:hyperlink>
      <w:r w:rsidRPr="00944720">
        <w:rPr>
          <w:rFonts w:ascii="Tahoma" w:hAnsi="Tahoma" w:cs="Tahoma"/>
          <w:sz w:val="24"/>
          <w:szCs w:val="24"/>
        </w:rPr>
        <w:t xml:space="preserve">. </w:t>
      </w:r>
    </w:p>
    <w:p w14:paraId="28247376"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3E09A293" w14:textId="77777777" w:rsidR="008003A2" w:rsidRPr="00944720" w:rsidRDefault="008003A2">
      <w:pPr>
        <w:pStyle w:val="Akapitzlist"/>
        <w:numPr>
          <w:ilvl w:val="0"/>
          <w:numId w:val="2"/>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Korzystanie z Platformy e-Zamówienia jest bezpłatne. </w:t>
      </w:r>
    </w:p>
    <w:p w14:paraId="35A47F11"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54A9EE98" w14:textId="4AA98094" w:rsidR="001F13DE" w:rsidRPr="00944720" w:rsidRDefault="008003A2">
      <w:pPr>
        <w:pStyle w:val="Akapitzlist"/>
        <w:numPr>
          <w:ilvl w:val="0"/>
          <w:numId w:val="2"/>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Adres strony internetowej prowadzonego postępowania (link prowadzący bezpośrednio do widoku postępowania na Platformie e-Zamówienia): </w:t>
      </w:r>
    </w:p>
    <w:p w14:paraId="07CAF1AC" w14:textId="77777777" w:rsidR="00207E3C" w:rsidRPr="00944720" w:rsidRDefault="00207E3C" w:rsidP="00F2050F">
      <w:pPr>
        <w:pStyle w:val="Akapitzlist"/>
        <w:spacing w:after="0" w:line="240" w:lineRule="auto"/>
        <w:ind w:left="0"/>
        <w:contextualSpacing w:val="0"/>
        <w:jc w:val="both"/>
        <w:rPr>
          <w:rFonts w:ascii="Tahoma" w:hAnsi="Tahoma" w:cs="Tahoma"/>
          <w:sz w:val="24"/>
          <w:szCs w:val="24"/>
        </w:rPr>
      </w:pPr>
    </w:p>
    <w:p w14:paraId="6D2CB609" w14:textId="5ABFD678" w:rsidR="00936681" w:rsidRPr="004D541E" w:rsidRDefault="004D541E" w:rsidP="00F2050F">
      <w:pPr>
        <w:pStyle w:val="Akapitzlist"/>
        <w:spacing w:after="0" w:line="240" w:lineRule="auto"/>
        <w:ind w:left="0"/>
        <w:contextualSpacing w:val="0"/>
        <w:jc w:val="both"/>
        <w:rPr>
          <w:rFonts w:ascii="Tahoma" w:hAnsi="Tahoma" w:cs="Tahoma"/>
          <w:color w:val="0563C1" w:themeColor="hyperlink"/>
          <w:sz w:val="24"/>
          <w:szCs w:val="24"/>
          <w:u w:val="single"/>
        </w:rPr>
      </w:pPr>
      <w:hyperlink r:id="rId10" w:history="1">
        <w:r w:rsidRPr="004D541E">
          <w:rPr>
            <w:rStyle w:val="Hipercze"/>
            <w:rFonts w:ascii="Tahoma" w:hAnsi="Tahoma" w:cs="Tahoma"/>
            <w:sz w:val="24"/>
            <w:szCs w:val="24"/>
          </w:rPr>
          <w:t>https://ezamowienia.gov.pl/mp-client/search/list/ocds-148610-e0469fa0-ebd9-450a-bb00-9a99a3453d0d</w:t>
        </w:r>
      </w:hyperlink>
    </w:p>
    <w:p w14:paraId="62383302" w14:textId="77777777" w:rsidR="008F18F3" w:rsidRPr="004D541E" w:rsidRDefault="008F18F3" w:rsidP="00F2050F">
      <w:pPr>
        <w:pStyle w:val="Akapitzlist"/>
        <w:spacing w:after="0" w:line="240" w:lineRule="auto"/>
        <w:ind w:left="0"/>
        <w:contextualSpacing w:val="0"/>
        <w:jc w:val="both"/>
        <w:rPr>
          <w:rFonts w:ascii="Tahoma" w:hAnsi="Tahoma" w:cs="Tahoma"/>
        </w:rPr>
      </w:pPr>
    </w:p>
    <w:p w14:paraId="12AEB972" w14:textId="5DB7860F" w:rsidR="008003A2" w:rsidRPr="00944720" w:rsidRDefault="008003A2" w:rsidP="00F2050F">
      <w:pPr>
        <w:pStyle w:val="Akapitzlist"/>
        <w:spacing w:after="0" w:line="240" w:lineRule="auto"/>
        <w:ind w:left="0"/>
        <w:contextualSpacing w:val="0"/>
        <w:jc w:val="both"/>
        <w:rPr>
          <w:rFonts w:ascii="Tahoma" w:hAnsi="Tahoma" w:cs="Tahoma"/>
          <w:sz w:val="24"/>
          <w:szCs w:val="24"/>
          <w:u w:val="single"/>
        </w:rPr>
      </w:pPr>
      <w:r w:rsidRPr="00944720">
        <w:rPr>
          <w:rFonts w:ascii="Tahoma" w:hAnsi="Tahoma" w:cs="Tahoma"/>
          <w:sz w:val="24"/>
          <w:szCs w:val="24"/>
          <w:u w:val="single"/>
        </w:rPr>
        <w:t xml:space="preserve">Postępowanie można wyszukać również ze strony głównej Platformy </w:t>
      </w:r>
      <w:r w:rsidRPr="00944720">
        <w:rPr>
          <w:rFonts w:ascii="Tahoma" w:hAnsi="Tahoma" w:cs="Tahoma"/>
          <w:sz w:val="24"/>
          <w:szCs w:val="24"/>
          <w:u w:val="single"/>
        </w:rPr>
        <w:br/>
        <w:t xml:space="preserve">e-Zamówienia (przycisk „Przeglądaj postępowania/konkursy”). </w:t>
      </w:r>
    </w:p>
    <w:p w14:paraId="0A60A85E"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46F2A3E0" w14:textId="42A17228" w:rsidR="00390F72" w:rsidRPr="00944720" w:rsidRDefault="008003A2">
      <w:pPr>
        <w:pStyle w:val="Akapitzlist"/>
        <w:numPr>
          <w:ilvl w:val="0"/>
          <w:numId w:val="2"/>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lastRenderedPageBreak/>
        <w:t>Identyfikator (ID) postępowania na Platformie e-Zamówienia:</w:t>
      </w:r>
    </w:p>
    <w:p w14:paraId="540D0E4C" w14:textId="1125B018" w:rsidR="008003A2" w:rsidRPr="004D541E" w:rsidRDefault="004D541E" w:rsidP="00F2050F">
      <w:pPr>
        <w:pStyle w:val="Akapitzlist"/>
        <w:spacing w:after="0" w:line="240" w:lineRule="auto"/>
        <w:ind w:left="0"/>
        <w:contextualSpacing w:val="0"/>
        <w:jc w:val="both"/>
        <w:rPr>
          <w:rFonts w:ascii="Tahoma" w:hAnsi="Tahoma" w:cs="Tahoma"/>
          <w:sz w:val="24"/>
          <w:szCs w:val="24"/>
          <w:u w:val="single"/>
          <w:lang w:val="it-IT"/>
        </w:rPr>
      </w:pPr>
      <w:r w:rsidRPr="004D541E">
        <w:rPr>
          <w:rFonts w:ascii="Tahoma" w:hAnsi="Tahoma" w:cs="Tahoma"/>
          <w:sz w:val="24"/>
          <w:szCs w:val="24"/>
          <w:u w:val="single"/>
          <w:lang w:val="it-IT"/>
        </w:rPr>
        <w:t>ocds-148610-e0469fa0-ebd9-450a-bb00-9a99a3453d0d</w:t>
      </w:r>
      <w:r w:rsidR="008003A2" w:rsidRPr="004D541E">
        <w:rPr>
          <w:rFonts w:ascii="Tahoma" w:hAnsi="Tahoma" w:cs="Tahoma"/>
          <w:sz w:val="24"/>
          <w:szCs w:val="24"/>
          <w:u w:val="single"/>
          <w:lang w:val="it-IT"/>
        </w:rPr>
        <w:br/>
      </w:r>
    </w:p>
    <w:p w14:paraId="4C2FB014" w14:textId="6612566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5.</w:t>
      </w:r>
      <w:r w:rsidRPr="00944720">
        <w:rPr>
          <w:rStyle w:val="Brak"/>
          <w:rFonts w:ascii="Tahoma" w:hAnsi="Tahoma" w:cs="Tahoma"/>
          <w:bCs/>
          <w:sz w:val="24"/>
          <w:szCs w:val="24"/>
        </w:rPr>
        <w:tab/>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6E876A6A" w14:textId="77777777" w:rsidR="00DB4932" w:rsidRPr="00944720" w:rsidRDefault="00DB4932" w:rsidP="00F2050F">
      <w:pPr>
        <w:spacing w:after="0" w:line="240" w:lineRule="auto"/>
        <w:jc w:val="both"/>
        <w:rPr>
          <w:rStyle w:val="Brak"/>
          <w:rFonts w:ascii="Tahoma" w:hAnsi="Tahoma" w:cs="Tahoma"/>
          <w:bCs/>
          <w:sz w:val="24"/>
          <w:szCs w:val="24"/>
        </w:rPr>
      </w:pPr>
    </w:p>
    <w:p w14:paraId="5C82C5F5" w14:textId="15B57CF4"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6.</w:t>
      </w:r>
      <w:r w:rsidRPr="00944720">
        <w:rPr>
          <w:rStyle w:val="Brak"/>
          <w:rFonts w:ascii="Tahoma" w:hAnsi="Tahoma" w:cs="Tahoma"/>
          <w:bCs/>
          <w:sz w:val="24"/>
          <w:szCs w:val="24"/>
        </w:rPr>
        <w:tab/>
        <w:t xml:space="preserve">Przeglądanie i pobieranie publicznej treści dokumentacji postępowania nie wymaga posiadania konta na Platformie e-Zamówienia ani logowania. </w:t>
      </w:r>
    </w:p>
    <w:p w14:paraId="172C3337" w14:textId="77777777" w:rsidR="00DB4932" w:rsidRPr="00944720" w:rsidRDefault="00DB4932" w:rsidP="00F2050F">
      <w:pPr>
        <w:spacing w:after="0" w:line="240" w:lineRule="auto"/>
        <w:jc w:val="both"/>
        <w:rPr>
          <w:rStyle w:val="Brak"/>
          <w:rFonts w:ascii="Tahoma" w:hAnsi="Tahoma" w:cs="Tahoma"/>
          <w:bCs/>
          <w:sz w:val="24"/>
          <w:szCs w:val="24"/>
        </w:rPr>
      </w:pPr>
    </w:p>
    <w:p w14:paraId="1FF127EA" w14:textId="6A5698AE"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7.</w:t>
      </w:r>
      <w:r w:rsidRPr="00944720">
        <w:rPr>
          <w:rStyle w:val="Brak"/>
          <w:rFonts w:ascii="Tahoma" w:hAnsi="Tahoma" w:cs="Tahoma"/>
          <w:bCs/>
          <w:sz w:val="24"/>
          <w:szCs w:val="24"/>
        </w:rPr>
        <w:tab/>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6A1CB4F2" w14:textId="77777777" w:rsidR="00DB4932" w:rsidRPr="00944720" w:rsidRDefault="00DB4932" w:rsidP="00F2050F">
      <w:pPr>
        <w:spacing w:after="0" w:line="240" w:lineRule="auto"/>
        <w:jc w:val="both"/>
        <w:rPr>
          <w:rStyle w:val="Brak"/>
          <w:rFonts w:ascii="Tahoma" w:hAnsi="Tahoma" w:cs="Tahoma"/>
          <w:bCs/>
          <w:sz w:val="24"/>
          <w:szCs w:val="24"/>
        </w:rPr>
      </w:pPr>
    </w:p>
    <w:p w14:paraId="019502AB" w14:textId="33DD83B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8.</w:t>
      </w:r>
      <w:r w:rsidRPr="00944720">
        <w:rPr>
          <w:rStyle w:val="Brak"/>
          <w:rFonts w:ascii="Tahoma" w:hAnsi="Tahoma" w:cs="Tahoma"/>
          <w:bCs/>
          <w:sz w:val="24"/>
          <w:szCs w:val="24"/>
        </w:rPr>
        <w:tab/>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1625466D" w14:textId="77777777" w:rsidR="00DB4932" w:rsidRPr="00944720" w:rsidRDefault="00DB4932" w:rsidP="00F2050F">
      <w:pPr>
        <w:spacing w:after="0" w:line="240" w:lineRule="auto"/>
        <w:jc w:val="both"/>
        <w:rPr>
          <w:rStyle w:val="Brak"/>
          <w:rFonts w:ascii="Tahoma" w:hAnsi="Tahoma" w:cs="Tahoma"/>
          <w:bCs/>
          <w:sz w:val="24"/>
          <w:szCs w:val="24"/>
        </w:rPr>
      </w:pPr>
    </w:p>
    <w:p w14:paraId="4C94189C" w14:textId="77777777"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9.</w:t>
      </w:r>
      <w:r w:rsidRPr="00944720">
        <w:rPr>
          <w:rStyle w:val="Brak"/>
          <w:rFonts w:ascii="Tahoma" w:hAnsi="Tahoma" w:cs="Tahoma"/>
          <w:bCs/>
          <w:sz w:val="24"/>
          <w:szCs w:val="24"/>
        </w:rPr>
        <w:tab/>
        <w:t xml:space="preserve">Informacje, oświadczenia lub dokumenty, inne niż wymienione w § 2 ust. 1 rozporządzenia Prezesa Rady Ministrów w sprawie wymagań dla dokumentów elektronicznych, przekazywane w postępowaniu sporządza się w postaci elektronicznej: </w:t>
      </w:r>
    </w:p>
    <w:p w14:paraId="6881053E" w14:textId="77777777" w:rsidR="00DB4932" w:rsidRPr="00944720" w:rsidRDefault="00DB4932" w:rsidP="00F2050F">
      <w:pPr>
        <w:spacing w:after="0" w:line="240" w:lineRule="auto"/>
        <w:ind w:left="284"/>
        <w:jc w:val="both"/>
        <w:rPr>
          <w:rStyle w:val="Brak"/>
          <w:rFonts w:ascii="Tahoma" w:hAnsi="Tahoma" w:cs="Tahoma"/>
          <w:bCs/>
          <w:sz w:val="24"/>
          <w:szCs w:val="24"/>
        </w:rPr>
      </w:pPr>
      <w:r w:rsidRPr="00944720">
        <w:rPr>
          <w:rStyle w:val="Brak"/>
          <w:rFonts w:ascii="Tahoma" w:hAnsi="Tahoma" w:cs="Tahoma"/>
          <w:bCs/>
          <w:sz w:val="24"/>
          <w:szCs w:val="24"/>
        </w:rPr>
        <w:t>a.</w:t>
      </w:r>
      <w:r w:rsidRPr="00944720">
        <w:rPr>
          <w:rStyle w:val="Brak"/>
          <w:rFonts w:ascii="Tahoma" w:hAnsi="Tahoma" w:cs="Tahoma"/>
          <w:bCs/>
          <w:sz w:val="24"/>
          <w:szCs w:val="24"/>
        </w:rPr>
        <w:tab/>
        <w:t xml:space="preserve">w formatach danych określonych w przepisach rozporządzenia Rady Ministrów w sprawie Krajowych Ram Interoperacyjności (i przekazuje się jako załącznik), lub </w:t>
      </w:r>
    </w:p>
    <w:p w14:paraId="38B30865" w14:textId="77777777" w:rsidR="00DB4932" w:rsidRPr="00944720" w:rsidRDefault="00DB4932" w:rsidP="00F2050F">
      <w:pPr>
        <w:spacing w:after="0" w:line="240" w:lineRule="auto"/>
        <w:ind w:left="284"/>
        <w:jc w:val="both"/>
        <w:rPr>
          <w:rStyle w:val="Brak"/>
          <w:rFonts w:ascii="Tahoma" w:hAnsi="Tahoma" w:cs="Tahoma"/>
          <w:bCs/>
          <w:sz w:val="24"/>
          <w:szCs w:val="24"/>
        </w:rPr>
      </w:pPr>
      <w:r w:rsidRPr="00944720">
        <w:rPr>
          <w:rStyle w:val="Brak"/>
          <w:rFonts w:ascii="Tahoma" w:hAnsi="Tahoma" w:cs="Tahoma"/>
          <w:bCs/>
          <w:sz w:val="24"/>
          <w:szCs w:val="24"/>
        </w:rPr>
        <w:t>b.</w:t>
      </w:r>
      <w:r w:rsidRPr="00944720">
        <w:rPr>
          <w:rStyle w:val="Brak"/>
          <w:rFonts w:ascii="Tahoma" w:hAnsi="Tahoma" w:cs="Tahoma"/>
          <w:bCs/>
          <w:sz w:val="24"/>
          <w:szCs w:val="24"/>
        </w:rPr>
        <w:tab/>
        <w:t xml:space="preserve">jako tekst wpisany bezpośrednio do wiadomości przekazywanej przy użyciu środków komunikacji elektronicznej (np. w treści wiadomości e-mail lub w treści „Formularza do komunikacji”). </w:t>
      </w:r>
    </w:p>
    <w:p w14:paraId="59907A66" w14:textId="77777777" w:rsidR="00DB4932" w:rsidRPr="00944720" w:rsidRDefault="00DB4932" w:rsidP="00F2050F">
      <w:pPr>
        <w:spacing w:after="0" w:line="240" w:lineRule="auto"/>
        <w:jc w:val="both"/>
        <w:rPr>
          <w:rStyle w:val="Brak"/>
          <w:rFonts w:ascii="Tahoma" w:hAnsi="Tahoma" w:cs="Tahoma"/>
          <w:bCs/>
          <w:sz w:val="24"/>
          <w:szCs w:val="24"/>
        </w:rPr>
      </w:pPr>
    </w:p>
    <w:p w14:paraId="4755E19C" w14:textId="3A61EB66"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10.</w:t>
      </w:r>
      <w:r w:rsidRPr="00944720">
        <w:rPr>
          <w:rStyle w:val="Brak"/>
          <w:rFonts w:ascii="Tahoma" w:hAnsi="Tahoma" w:cs="Tahoma"/>
          <w:bCs/>
          <w:sz w:val="24"/>
          <w:szCs w:val="24"/>
        </w:rPr>
        <w:tab/>
        <w:t xml:space="preserve">Jeżeli dokumenty elektroniczne, przekazywane przy użyciu środków komunikacji elektronicznej, zawierają informacje stanowiące tajemnicę przedsiębiorstwa w rozumieniu przepisów ustawy z dnia 16 kwietnia 1993 r. o zwalczaniu nieuczciwej konkurencji (Dz.U. 2022 poz. 1233) wykonawca, w celu utrzymania w poufności tych informacji, przekazuje je w wydzielonym i odpowiednio oznaczonym pliku, wraz z jednoczesnym zaznaczeniem w nazwie pliku „Dokument stanowiący tajemnicę przedsiębiorstwa”. </w:t>
      </w:r>
    </w:p>
    <w:p w14:paraId="74BAB941" w14:textId="77777777" w:rsidR="00DB4932" w:rsidRPr="00944720" w:rsidRDefault="00DB4932" w:rsidP="00F2050F">
      <w:pPr>
        <w:spacing w:after="0" w:line="240" w:lineRule="auto"/>
        <w:jc w:val="both"/>
        <w:rPr>
          <w:rStyle w:val="Brak"/>
          <w:rFonts w:ascii="Tahoma" w:hAnsi="Tahoma" w:cs="Tahoma"/>
          <w:bCs/>
          <w:sz w:val="24"/>
          <w:szCs w:val="24"/>
        </w:rPr>
      </w:pPr>
    </w:p>
    <w:p w14:paraId="44BCEC1F" w14:textId="5AF499BC"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11.</w:t>
      </w:r>
      <w:r w:rsidRPr="00944720">
        <w:rPr>
          <w:rStyle w:val="Brak"/>
          <w:rFonts w:ascii="Tahoma" w:hAnsi="Tahoma" w:cs="Tahoma"/>
          <w:bCs/>
          <w:sz w:val="24"/>
          <w:szCs w:val="24"/>
        </w:rPr>
        <w:tab/>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w:t>
      </w:r>
      <w:r w:rsidRPr="00944720">
        <w:rPr>
          <w:rStyle w:val="Brak"/>
          <w:rFonts w:ascii="Tahoma" w:hAnsi="Tahoma" w:cs="Tahoma"/>
          <w:bCs/>
          <w:sz w:val="24"/>
          <w:szCs w:val="24"/>
        </w:rPr>
        <w:lastRenderedPageBreak/>
        <w:t xml:space="preserve">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170442F" w14:textId="77777777" w:rsidR="00DB4932" w:rsidRPr="00944720" w:rsidRDefault="00DB4932" w:rsidP="00F2050F">
      <w:pPr>
        <w:spacing w:after="0" w:line="240" w:lineRule="auto"/>
        <w:jc w:val="both"/>
        <w:rPr>
          <w:rStyle w:val="Brak"/>
          <w:rFonts w:ascii="Tahoma" w:hAnsi="Tahoma" w:cs="Tahoma"/>
          <w:bCs/>
          <w:sz w:val="24"/>
          <w:szCs w:val="24"/>
        </w:rPr>
      </w:pPr>
    </w:p>
    <w:p w14:paraId="1EBB41EC" w14:textId="5AF3AE3D"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12.</w:t>
      </w:r>
      <w:r w:rsidRPr="00944720">
        <w:rPr>
          <w:rStyle w:val="Brak"/>
          <w:rFonts w:ascii="Tahoma" w:hAnsi="Tahoma" w:cs="Tahoma"/>
          <w:bCs/>
          <w:sz w:val="24"/>
          <w:szCs w:val="24"/>
        </w:rPr>
        <w:tab/>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12A3302" w14:textId="77777777" w:rsidR="00DB4932" w:rsidRPr="00944720" w:rsidRDefault="00DB4932" w:rsidP="00F2050F">
      <w:pPr>
        <w:spacing w:after="0" w:line="240" w:lineRule="auto"/>
        <w:jc w:val="both"/>
        <w:rPr>
          <w:rStyle w:val="Brak"/>
          <w:rFonts w:ascii="Tahoma" w:hAnsi="Tahoma" w:cs="Tahoma"/>
          <w:bCs/>
          <w:sz w:val="24"/>
          <w:szCs w:val="24"/>
        </w:rPr>
      </w:pPr>
    </w:p>
    <w:p w14:paraId="10DCBA5A" w14:textId="2530834F"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13.</w:t>
      </w:r>
      <w:r w:rsidRPr="00944720">
        <w:rPr>
          <w:rStyle w:val="Brak"/>
          <w:rFonts w:ascii="Tahoma" w:hAnsi="Tahoma" w:cs="Tahoma"/>
          <w:bCs/>
          <w:sz w:val="24"/>
          <w:szCs w:val="24"/>
        </w:rPr>
        <w:tab/>
        <w:t xml:space="preserve">Wszystkie wysłane i odebrane w postępowaniu przez wykonawcę wiadomości widoczne są po zalogowaniu w podglądzie postępowania w zakładce „Komunikacja”. </w:t>
      </w:r>
    </w:p>
    <w:p w14:paraId="2DDD7DD1" w14:textId="77777777" w:rsidR="00DB4932" w:rsidRPr="00944720" w:rsidRDefault="00DB4932" w:rsidP="00F2050F">
      <w:pPr>
        <w:spacing w:after="0" w:line="240" w:lineRule="auto"/>
        <w:jc w:val="both"/>
        <w:rPr>
          <w:rStyle w:val="Brak"/>
          <w:rFonts w:ascii="Tahoma" w:hAnsi="Tahoma" w:cs="Tahoma"/>
          <w:bCs/>
          <w:sz w:val="24"/>
          <w:szCs w:val="24"/>
        </w:rPr>
      </w:pPr>
    </w:p>
    <w:p w14:paraId="7EE5CA56" w14:textId="43A50C8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14.</w:t>
      </w:r>
      <w:r w:rsidRPr="00944720">
        <w:rPr>
          <w:rStyle w:val="Brak"/>
          <w:rFonts w:ascii="Tahoma" w:hAnsi="Tahoma" w:cs="Tahoma"/>
          <w:bCs/>
          <w:sz w:val="24"/>
          <w:szCs w:val="24"/>
        </w:rPr>
        <w:tab/>
        <w:t xml:space="preserve">Maksymalny rozmiar plików przesyłanych za pośrednictwem „Formularzy do komunikacji” wynosi 150 MB (wielkość ta dotyczy plików przesyłanych jako załączniki do jednego formularza). </w:t>
      </w:r>
    </w:p>
    <w:p w14:paraId="3B7CF3E3" w14:textId="77777777" w:rsidR="00DB4932" w:rsidRPr="00944720" w:rsidRDefault="00DB4932" w:rsidP="00F2050F">
      <w:pPr>
        <w:spacing w:after="0" w:line="240" w:lineRule="auto"/>
        <w:jc w:val="both"/>
        <w:rPr>
          <w:rStyle w:val="Brak"/>
          <w:rFonts w:ascii="Tahoma" w:hAnsi="Tahoma" w:cs="Tahoma"/>
          <w:bCs/>
          <w:sz w:val="24"/>
          <w:szCs w:val="24"/>
        </w:rPr>
      </w:pPr>
    </w:p>
    <w:p w14:paraId="5090358F" w14:textId="1BF25A3F"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15.</w:t>
      </w:r>
      <w:r w:rsidRPr="00944720">
        <w:rPr>
          <w:rStyle w:val="Brak"/>
          <w:rFonts w:ascii="Tahoma" w:hAnsi="Tahoma" w:cs="Tahoma"/>
          <w:bCs/>
          <w:sz w:val="24"/>
          <w:szCs w:val="24"/>
        </w:rPr>
        <w:tab/>
        <w:t xml:space="preserve">Minimalne wymagania techniczne dotyczące sprzętu używanego w celu korzystania z usług Platformy e-Zamówienia oraz informacje dotyczące specyfikacji połączenia określa Regulamin Platformy e-Zamówienia. </w:t>
      </w:r>
    </w:p>
    <w:p w14:paraId="526C3321" w14:textId="77777777" w:rsidR="00DB4932" w:rsidRPr="00944720" w:rsidRDefault="00DB4932" w:rsidP="00F2050F">
      <w:pPr>
        <w:spacing w:after="0" w:line="240" w:lineRule="auto"/>
        <w:jc w:val="both"/>
        <w:rPr>
          <w:rStyle w:val="Brak"/>
          <w:rFonts w:ascii="Tahoma" w:hAnsi="Tahoma" w:cs="Tahoma"/>
          <w:bCs/>
          <w:sz w:val="24"/>
          <w:szCs w:val="24"/>
        </w:rPr>
      </w:pPr>
    </w:p>
    <w:p w14:paraId="20630D4C" w14:textId="587317FD" w:rsidR="00A06467"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16.</w:t>
      </w:r>
      <w:r w:rsidRPr="00944720">
        <w:rPr>
          <w:rStyle w:val="Brak"/>
          <w:rFonts w:ascii="Tahoma" w:hAnsi="Tahoma" w:cs="Tahoma"/>
          <w:bCs/>
          <w:sz w:val="24"/>
          <w:szCs w:val="24"/>
        </w:rPr>
        <w:tab/>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4D51DC09" w14:textId="77777777" w:rsidR="00DB4932" w:rsidRPr="00944720" w:rsidRDefault="00DB4932" w:rsidP="00F2050F">
      <w:pPr>
        <w:spacing w:after="0" w:line="240" w:lineRule="auto"/>
        <w:jc w:val="both"/>
        <w:rPr>
          <w:rStyle w:val="Brak"/>
          <w:rFonts w:ascii="Tahoma" w:hAnsi="Tahoma" w:cs="Tahoma"/>
          <w:bCs/>
          <w:sz w:val="24"/>
          <w:szCs w:val="24"/>
        </w:rPr>
      </w:pPr>
    </w:p>
    <w:p w14:paraId="7FFEB716" w14:textId="77777777" w:rsidR="00A06467" w:rsidRPr="00944720" w:rsidRDefault="00A06467"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9. Wskazanie osób uprawnionych do komunikowania się z Wykonawcami.</w:t>
      </w:r>
    </w:p>
    <w:p w14:paraId="69C2D115" w14:textId="77777777" w:rsidR="00A06467" w:rsidRPr="00944720" w:rsidRDefault="00A06467" w:rsidP="00F2050F">
      <w:pPr>
        <w:spacing w:after="0" w:line="240" w:lineRule="auto"/>
        <w:jc w:val="both"/>
        <w:rPr>
          <w:rStyle w:val="Brak"/>
          <w:rFonts w:ascii="Tahoma" w:hAnsi="Tahoma" w:cs="Tahoma"/>
          <w:bCs/>
          <w:sz w:val="24"/>
          <w:szCs w:val="24"/>
        </w:rPr>
      </w:pPr>
    </w:p>
    <w:p w14:paraId="71DC09D6" w14:textId="77777777"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Zamawiający wyznacza następujące osoby do kontaktu z Wykonawcami:</w:t>
      </w:r>
    </w:p>
    <w:p w14:paraId="5616F8D6" w14:textId="3893CF3B" w:rsidR="003D3F08" w:rsidRDefault="001E23F5" w:rsidP="00F2050F">
      <w:pPr>
        <w:spacing w:after="0" w:line="240" w:lineRule="auto"/>
        <w:jc w:val="both"/>
        <w:rPr>
          <w:rStyle w:val="Brak"/>
          <w:rFonts w:ascii="Tahoma" w:hAnsi="Tahoma" w:cs="Tahoma"/>
          <w:bCs/>
          <w:sz w:val="24"/>
          <w:szCs w:val="24"/>
        </w:rPr>
      </w:pPr>
      <w:r>
        <w:rPr>
          <w:rStyle w:val="Brak"/>
          <w:rFonts w:ascii="Tahoma" w:hAnsi="Tahoma" w:cs="Tahoma"/>
          <w:bCs/>
          <w:sz w:val="24"/>
          <w:szCs w:val="24"/>
        </w:rPr>
        <w:t>Tomasz Wiśniewski – sprawy merytoryczne tel. 734 484 169,</w:t>
      </w:r>
    </w:p>
    <w:p w14:paraId="3A6FF462" w14:textId="4A9876EB"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Piotr Iwanowski – sprawy formalne tel. </w:t>
      </w:r>
      <w:r w:rsidR="00D85EDE" w:rsidRPr="00944720">
        <w:rPr>
          <w:rStyle w:val="Brak"/>
          <w:rFonts w:ascii="Tahoma" w:hAnsi="Tahoma" w:cs="Tahoma"/>
          <w:bCs/>
          <w:sz w:val="24"/>
          <w:szCs w:val="24"/>
        </w:rPr>
        <w:t>662 173 260</w:t>
      </w:r>
      <w:r w:rsidRPr="00944720">
        <w:rPr>
          <w:rStyle w:val="Brak"/>
          <w:rFonts w:ascii="Tahoma" w:hAnsi="Tahoma" w:cs="Tahoma"/>
          <w:bCs/>
          <w:sz w:val="24"/>
          <w:szCs w:val="24"/>
        </w:rPr>
        <w:t>.</w:t>
      </w:r>
    </w:p>
    <w:p w14:paraId="5C5D13E7" w14:textId="77777777" w:rsidR="00A06467" w:rsidRPr="00944720" w:rsidRDefault="00A06467" w:rsidP="00F2050F">
      <w:pPr>
        <w:spacing w:after="0" w:line="240" w:lineRule="auto"/>
        <w:jc w:val="both"/>
        <w:rPr>
          <w:rStyle w:val="Brak"/>
          <w:rFonts w:ascii="Tahoma" w:hAnsi="Tahoma" w:cs="Tahoma"/>
          <w:bCs/>
          <w:sz w:val="24"/>
          <w:szCs w:val="24"/>
        </w:rPr>
      </w:pPr>
    </w:p>
    <w:p w14:paraId="4B2DA469" w14:textId="52F852C3"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Kontakt telefoniczny dozwolony jest wyłącznie w sprawach organizacyjnych. Nie udziela się żadnych ustnych i telefonicznych informacji, wyjaśnień czy odpowiedzi na kierowane do Zamawiającego zapytania w sprawach wymagających procedowania zgodnie z ustaleniami pzp.</w:t>
      </w:r>
    </w:p>
    <w:p w14:paraId="1B8BEDB1" w14:textId="622A5386" w:rsidR="00D85EDE" w:rsidRPr="00944720" w:rsidRDefault="00D85EDE" w:rsidP="00F2050F">
      <w:pPr>
        <w:spacing w:after="0" w:line="240" w:lineRule="auto"/>
        <w:jc w:val="both"/>
        <w:rPr>
          <w:rStyle w:val="Brak"/>
          <w:rFonts w:ascii="Tahoma" w:hAnsi="Tahoma" w:cs="Tahoma"/>
          <w:bCs/>
          <w:sz w:val="24"/>
          <w:szCs w:val="24"/>
        </w:rPr>
      </w:pPr>
    </w:p>
    <w:p w14:paraId="29813E41" w14:textId="77777777" w:rsidR="00D717F2" w:rsidRPr="00944720" w:rsidRDefault="00D717F2"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10. Termin związania ofertą.</w:t>
      </w:r>
    </w:p>
    <w:p w14:paraId="5E3DFE5B" w14:textId="77777777" w:rsidR="00D717F2" w:rsidRPr="00944720" w:rsidRDefault="00D717F2" w:rsidP="00F2050F">
      <w:pPr>
        <w:spacing w:after="0" w:line="240" w:lineRule="auto"/>
        <w:jc w:val="both"/>
        <w:rPr>
          <w:rStyle w:val="Brak"/>
          <w:rFonts w:ascii="Tahoma" w:hAnsi="Tahoma" w:cs="Tahoma"/>
          <w:bCs/>
          <w:sz w:val="24"/>
          <w:szCs w:val="24"/>
        </w:rPr>
      </w:pPr>
    </w:p>
    <w:p w14:paraId="0B53D27C" w14:textId="12F815AD" w:rsidR="00D717F2"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1. </w:t>
      </w:r>
      <w:r w:rsidRPr="00944720">
        <w:rPr>
          <w:rStyle w:val="Brak"/>
          <w:rFonts w:ascii="Tahoma" w:hAnsi="Tahoma" w:cs="Tahoma"/>
          <w:bCs/>
          <w:sz w:val="24"/>
          <w:szCs w:val="24"/>
          <w:u w:val="single"/>
        </w:rPr>
        <w:t xml:space="preserve">Wykonawca jest związany ofertą od dnia upływu terminu składania ofert do dnia </w:t>
      </w:r>
      <w:r w:rsidR="001E23F5">
        <w:rPr>
          <w:rStyle w:val="Brak"/>
          <w:rFonts w:ascii="Tahoma" w:hAnsi="Tahoma" w:cs="Tahoma"/>
          <w:bCs/>
          <w:sz w:val="24"/>
          <w:szCs w:val="24"/>
          <w:u w:val="single"/>
        </w:rPr>
        <w:t>10</w:t>
      </w:r>
      <w:r w:rsidR="00680E7A" w:rsidRPr="00944720">
        <w:rPr>
          <w:rStyle w:val="Brak"/>
          <w:rFonts w:ascii="Tahoma" w:hAnsi="Tahoma" w:cs="Tahoma"/>
          <w:bCs/>
          <w:sz w:val="24"/>
          <w:szCs w:val="24"/>
          <w:u w:val="single"/>
        </w:rPr>
        <w:t>.</w:t>
      </w:r>
      <w:r w:rsidR="00C56527" w:rsidRPr="00944720">
        <w:rPr>
          <w:rStyle w:val="Brak"/>
          <w:rFonts w:ascii="Tahoma" w:hAnsi="Tahoma" w:cs="Tahoma"/>
          <w:bCs/>
          <w:sz w:val="24"/>
          <w:szCs w:val="24"/>
          <w:u w:val="single"/>
        </w:rPr>
        <w:t>0</w:t>
      </w:r>
      <w:r w:rsidR="001E23F5">
        <w:rPr>
          <w:rStyle w:val="Brak"/>
          <w:rFonts w:ascii="Tahoma" w:hAnsi="Tahoma" w:cs="Tahoma"/>
          <w:bCs/>
          <w:sz w:val="24"/>
          <w:szCs w:val="24"/>
          <w:u w:val="single"/>
        </w:rPr>
        <w:t>9</w:t>
      </w:r>
      <w:r w:rsidR="00680E7A" w:rsidRPr="00944720">
        <w:rPr>
          <w:rStyle w:val="Brak"/>
          <w:rFonts w:ascii="Tahoma" w:hAnsi="Tahoma" w:cs="Tahoma"/>
          <w:bCs/>
          <w:sz w:val="24"/>
          <w:szCs w:val="24"/>
          <w:u w:val="single"/>
        </w:rPr>
        <w:t>.202</w:t>
      </w:r>
      <w:r w:rsidR="00420CA9" w:rsidRPr="00944720">
        <w:rPr>
          <w:rStyle w:val="Brak"/>
          <w:rFonts w:ascii="Tahoma" w:hAnsi="Tahoma" w:cs="Tahoma"/>
          <w:bCs/>
          <w:sz w:val="24"/>
          <w:szCs w:val="24"/>
          <w:u w:val="single"/>
        </w:rPr>
        <w:t>6</w:t>
      </w:r>
      <w:r w:rsidR="00680E7A" w:rsidRPr="00944720">
        <w:rPr>
          <w:rStyle w:val="Brak"/>
          <w:rFonts w:ascii="Tahoma" w:hAnsi="Tahoma" w:cs="Tahoma"/>
          <w:bCs/>
          <w:sz w:val="24"/>
          <w:szCs w:val="24"/>
          <w:u w:val="single"/>
        </w:rPr>
        <w:t xml:space="preserve"> r.</w:t>
      </w:r>
    </w:p>
    <w:p w14:paraId="29BEA854" w14:textId="77777777" w:rsidR="00D717F2" w:rsidRPr="00944720" w:rsidRDefault="00D717F2" w:rsidP="00F2050F">
      <w:pPr>
        <w:spacing w:after="0" w:line="240" w:lineRule="auto"/>
        <w:jc w:val="both"/>
        <w:rPr>
          <w:rStyle w:val="Brak"/>
          <w:rFonts w:ascii="Tahoma" w:hAnsi="Tahoma" w:cs="Tahoma"/>
          <w:bCs/>
          <w:sz w:val="24"/>
          <w:szCs w:val="24"/>
        </w:rPr>
      </w:pPr>
    </w:p>
    <w:p w14:paraId="124C6AB9" w14:textId="46192A1B" w:rsidR="00D717F2"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2. W </w:t>
      </w:r>
      <w:r w:rsidR="001E3346" w:rsidRPr="00944720">
        <w:rPr>
          <w:rStyle w:val="Brak"/>
          <w:rFonts w:ascii="Tahoma" w:hAnsi="Tahoma" w:cs="Tahoma"/>
          <w:bCs/>
          <w:sz w:val="24"/>
          <w:szCs w:val="24"/>
        </w:rPr>
        <w:t>przypadku,</w:t>
      </w:r>
      <w:r w:rsidRPr="00944720">
        <w:rPr>
          <w:rStyle w:val="Brak"/>
          <w:rFonts w:ascii="Tahoma" w:hAnsi="Tahoma" w:cs="Tahoma"/>
          <w:bCs/>
          <w:sz w:val="24"/>
          <w:szCs w:val="24"/>
        </w:rPr>
        <w:t xml:space="preserve">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18A6E445" w14:textId="77777777" w:rsidR="00D717F2" w:rsidRPr="00944720" w:rsidRDefault="00D717F2" w:rsidP="00F2050F">
      <w:pPr>
        <w:spacing w:after="0" w:line="240" w:lineRule="auto"/>
        <w:jc w:val="both"/>
        <w:rPr>
          <w:rStyle w:val="Brak"/>
          <w:rFonts w:ascii="Tahoma" w:hAnsi="Tahoma" w:cs="Tahoma"/>
          <w:bCs/>
          <w:sz w:val="24"/>
          <w:szCs w:val="24"/>
        </w:rPr>
      </w:pPr>
    </w:p>
    <w:p w14:paraId="0CD32CAD" w14:textId="0E72A87A" w:rsidR="00D85EDE"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3. Przedłużenie terminu związania ofertą, o którym mowa w ust. 2, wymaga złożenia przez Wykonawcę pisemnego oświadczenia o wyrażeniu zgody na przedłużenie terminu związania ofertą.</w:t>
      </w:r>
    </w:p>
    <w:p w14:paraId="5FB610D5" w14:textId="66B0A447" w:rsidR="00D717F2" w:rsidRPr="00944720" w:rsidRDefault="00D717F2" w:rsidP="00F2050F">
      <w:pPr>
        <w:spacing w:after="0" w:line="240" w:lineRule="auto"/>
        <w:jc w:val="both"/>
        <w:rPr>
          <w:rStyle w:val="Brak"/>
          <w:rFonts w:ascii="Tahoma" w:hAnsi="Tahoma" w:cs="Tahoma"/>
          <w:bCs/>
          <w:sz w:val="24"/>
          <w:szCs w:val="24"/>
        </w:rPr>
      </w:pPr>
    </w:p>
    <w:p w14:paraId="14C355FD" w14:textId="77777777" w:rsidR="00F9233E" w:rsidRPr="00944720" w:rsidRDefault="001B3B84" w:rsidP="00F2050F">
      <w:pPr>
        <w:spacing w:after="0" w:line="240" w:lineRule="auto"/>
        <w:jc w:val="both"/>
        <w:rPr>
          <w:rFonts w:ascii="Tahoma" w:hAnsi="Tahoma" w:cs="Tahoma"/>
          <w:b/>
          <w:sz w:val="24"/>
          <w:szCs w:val="24"/>
        </w:rPr>
      </w:pPr>
      <w:r w:rsidRPr="00944720">
        <w:rPr>
          <w:rFonts w:ascii="Tahoma" w:hAnsi="Tahoma" w:cs="Tahoma"/>
          <w:b/>
          <w:sz w:val="24"/>
          <w:szCs w:val="24"/>
        </w:rPr>
        <w:t>11. Opis sposobu przygotowania oferty</w:t>
      </w:r>
      <w:r w:rsidR="00F9233E" w:rsidRPr="00944720">
        <w:rPr>
          <w:rFonts w:ascii="Tahoma" w:hAnsi="Tahoma" w:cs="Tahoma"/>
          <w:b/>
          <w:sz w:val="24"/>
          <w:szCs w:val="24"/>
        </w:rPr>
        <w:t>.</w:t>
      </w:r>
    </w:p>
    <w:p w14:paraId="08F3F2B9" w14:textId="77777777" w:rsidR="00361FFD" w:rsidRPr="00944720" w:rsidRDefault="00361FFD" w:rsidP="00F2050F">
      <w:pPr>
        <w:pStyle w:val="Akapitzlist"/>
        <w:spacing w:after="0" w:line="240" w:lineRule="auto"/>
        <w:ind w:left="0"/>
        <w:contextualSpacing w:val="0"/>
        <w:jc w:val="both"/>
        <w:rPr>
          <w:rFonts w:ascii="Tahoma" w:hAnsi="Tahoma" w:cs="Tahoma"/>
          <w:sz w:val="24"/>
          <w:szCs w:val="24"/>
        </w:rPr>
      </w:pPr>
    </w:p>
    <w:p w14:paraId="1A843E0C"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przygotowuje ofertę przy pomocy interaktywnego „Formularza ofertowego” udostępnionego przez Zamawiającego na Platformie e-Zamówienia i zamieszczonego w podglądzie postępowania w zakładce „Informacje podstawowe”. </w:t>
      </w:r>
    </w:p>
    <w:p w14:paraId="5E4D181E" w14:textId="77777777" w:rsidR="007F05AB" w:rsidRPr="00944720" w:rsidRDefault="007F05AB" w:rsidP="00F2050F">
      <w:pPr>
        <w:spacing w:after="0" w:line="240" w:lineRule="auto"/>
        <w:jc w:val="both"/>
        <w:rPr>
          <w:rFonts w:ascii="Tahoma" w:hAnsi="Tahoma" w:cs="Tahoma"/>
          <w:sz w:val="24"/>
          <w:szCs w:val="24"/>
        </w:rPr>
      </w:pPr>
      <w:r w:rsidRPr="00944720">
        <w:rPr>
          <w:rFonts w:ascii="Tahoma" w:hAnsi="Tahoma" w:cs="Tahoma"/>
          <w:sz w:val="24"/>
          <w:szCs w:val="24"/>
        </w:rPr>
        <w:t xml:space="preserve">Wykonawca powinien również wypełnić „Formularz ofertowy” udostępniony przez Zamawiającego - </w:t>
      </w:r>
      <w:r w:rsidRPr="00944720">
        <w:rPr>
          <w:rFonts w:ascii="Tahoma" w:hAnsi="Tahoma" w:cs="Tahoma"/>
          <w:b/>
          <w:bCs/>
          <w:sz w:val="24"/>
          <w:szCs w:val="24"/>
        </w:rPr>
        <w:t>załącznik nr 2 do SWZ.</w:t>
      </w:r>
    </w:p>
    <w:p w14:paraId="4EA314DC"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61640D38"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565BFA41"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219C7272"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09DF494C" w14:textId="77777777" w:rsidR="007F05AB" w:rsidRPr="00944720" w:rsidRDefault="007F05AB" w:rsidP="00F2050F">
      <w:pPr>
        <w:spacing w:after="0" w:line="240" w:lineRule="auto"/>
        <w:jc w:val="both"/>
        <w:rPr>
          <w:rFonts w:ascii="Tahoma" w:hAnsi="Tahoma" w:cs="Tahoma"/>
          <w:b/>
          <w:bCs/>
          <w:sz w:val="24"/>
          <w:szCs w:val="24"/>
          <w:u w:val="single"/>
        </w:rPr>
      </w:pPr>
      <w:r w:rsidRPr="00944720">
        <w:rPr>
          <w:rFonts w:ascii="Tahoma" w:hAnsi="Tahoma" w:cs="Tahoma"/>
          <w:b/>
          <w:bCs/>
          <w:sz w:val="24"/>
          <w:szCs w:val="24"/>
          <w:u w:val="single"/>
        </w:rPr>
        <w:t xml:space="preserve">Uwaga! Nie należy zmieniać nazwy pliku nadanej przez Platformę </w:t>
      </w:r>
      <w:r w:rsidRPr="00944720">
        <w:rPr>
          <w:rFonts w:ascii="Tahoma" w:hAnsi="Tahoma" w:cs="Tahoma"/>
          <w:b/>
          <w:bCs/>
          <w:sz w:val="24"/>
          <w:szCs w:val="24"/>
          <w:u w:val="single"/>
        </w:rPr>
        <w:br/>
        <w:t xml:space="preserve">e-Zamówienia. </w:t>
      </w:r>
    </w:p>
    <w:p w14:paraId="560B9FD5" w14:textId="77777777" w:rsidR="007F05AB" w:rsidRPr="00944720" w:rsidRDefault="007F05AB" w:rsidP="00F2050F">
      <w:pPr>
        <w:spacing w:after="0" w:line="240" w:lineRule="auto"/>
        <w:jc w:val="both"/>
        <w:rPr>
          <w:rFonts w:ascii="Tahoma" w:hAnsi="Tahoma" w:cs="Tahoma"/>
          <w:b/>
          <w:bCs/>
          <w:sz w:val="24"/>
          <w:szCs w:val="24"/>
          <w:u w:val="single"/>
        </w:rPr>
      </w:pPr>
    </w:p>
    <w:p w14:paraId="16FF8333"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składa ofertę przez platformę ezamowienia.gov.pl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35906AE"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6962222A"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dodaje wybrany z dysku i uprzednio podpisany „Formularz oferty” w pierwszym polu („Wypełniony formularz oferty”). W kolejnym polu </w:t>
      </w:r>
      <w:r w:rsidRPr="00944720">
        <w:rPr>
          <w:rFonts w:ascii="Tahoma" w:hAnsi="Tahoma" w:cs="Tahoma"/>
          <w:sz w:val="24"/>
          <w:szCs w:val="24"/>
        </w:rPr>
        <w:br/>
        <w:t>(„Załączniki i inne dokumenty przedstawione w ofercie przez Wykonawcę”) wykonawca dodaje pozostałe pliki stanowiące ofertę lub składane wraz z ofertą.</w:t>
      </w:r>
    </w:p>
    <w:p w14:paraId="74C5A71B"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DA8AEB1" w14:textId="77777777"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sz w:val="24"/>
          <w:szCs w:val="24"/>
        </w:rPr>
      </w:pPr>
      <w:r w:rsidRPr="00944720">
        <w:rPr>
          <w:rFonts w:ascii="Tahoma" w:hAnsi="Tahoma" w:cs="Tahoma"/>
          <w:sz w:val="24"/>
          <w:szCs w:val="24"/>
        </w:rPr>
        <w:t xml:space="preserve">Jeżeli wraz z ofertą składane są dokumenty zawierające tajemnicę przedsiębiorstwa wykonawca, w celu utrzymania w poufności tych informacji, przekazuje je w </w:t>
      </w:r>
      <w:r w:rsidRPr="00944720">
        <w:rPr>
          <w:rFonts w:ascii="Tahoma" w:hAnsi="Tahoma" w:cs="Tahoma"/>
          <w:sz w:val="24"/>
          <w:szCs w:val="24"/>
        </w:rPr>
        <w:lastRenderedPageBreak/>
        <w:t xml:space="preserve">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Pr="00944720">
        <w:rPr>
          <w:rStyle w:val="Brak"/>
          <w:rFonts w:ascii="Tahoma" w:hAnsi="Tahoma" w:cs="Tahoma"/>
          <w:bCs/>
          <w:sz w:val="24"/>
          <w:szCs w:val="24"/>
        </w:rPr>
        <w:t xml:space="preserve">Wykonawca zobowiązany jest, wraz z przekazaniem tych informacji, wykazać spełnienie przesłanek określonych w art. 11 ust. 2 ustawy z dnia </w:t>
      </w:r>
      <w:r w:rsidRPr="00944720">
        <w:rPr>
          <w:rStyle w:val="Brak"/>
          <w:rFonts w:ascii="Tahoma" w:hAnsi="Tahoma" w:cs="Tahoma"/>
          <w:bCs/>
          <w:sz w:val="24"/>
          <w:szCs w:val="24"/>
        </w:rPr>
        <w:br/>
        <w:t>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2B42AE1E"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381E8B5E"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6D56028" w14:textId="77777777" w:rsidR="007F05AB" w:rsidRPr="00944720" w:rsidRDefault="007F05AB" w:rsidP="00F2050F">
      <w:pPr>
        <w:spacing w:after="0" w:line="240" w:lineRule="auto"/>
        <w:contextualSpacing/>
        <w:jc w:val="both"/>
        <w:rPr>
          <w:rFonts w:ascii="Tahoma" w:hAnsi="Tahoma" w:cs="Tahoma"/>
          <w:sz w:val="24"/>
          <w:szCs w:val="24"/>
        </w:rPr>
      </w:pPr>
      <w:r w:rsidRPr="00944720">
        <w:rPr>
          <w:rFonts w:ascii="Tahoma" w:hAnsi="Tahoma" w:cs="Tahoma"/>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42D68B30" w14:textId="77777777" w:rsidR="007F05AB" w:rsidRPr="00944720" w:rsidRDefault="007F05AB" w:rsidP="00F2050F">
      <w:pPr>
        <w:spacing w:after="0" w:line="240" w:lineRule="auto"/>
        <w:contextualSpacing/>
        <w:jc w:val="both"/>
        <w:rPr>
          <w:rFonts w:ascii="Tahoma" w:hAnsi="Tahoma" w:cs="Tahoma"/>
          <w:sz w:val="24"/>
          <w:szCs w:val="24"/>
        </w:rPr>
      </w:pPr>
    </w:p>
    <w:p w14:paraId="3BA6942B"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08F0666"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09F52331"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Oferta może być złożona tylko do upływu terminu składania ofert. </w:t>
      </w:r>
    </w:p>
    <w:p w14:paraId="1C53C1C1"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43CDBDF"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może przed upływem terminu składania ofert wycofać ofertę. Wykonawca wycofuje ofertę w zakładce „Oferty/wnioski” używając przycisku „Wycofaj ofertę”. </w:t>
      </w:r>
    </w:p>
    <w:p w14:paraId="3DCBD889"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03ECBBF"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b/>
          <w:sz w:val="24"/>
          <w:szCs w:val="24"/>
        </w:rPr>
      </w:pPr>
      <w:r w:rsidRPr="00944720">
        <w:rPr>
          <w:rFonts w:ascii="Tahoma" w:hAnsi="Tahoma" w:cs="Tahoma"/>
          <w:sz w:val="24"/>
          <w:szCs w:val="24"/>
        </w:rPr>
        <w:t xml:space="preserve">Maksymalny łączny rozmiar plików </w:t>
      </w:r>
      <w:r w:rsidRPr="00944720">
        <w:rPr>
          <w:rFonts w:ascii="Tahoma" w:hAnsi="Tahoma" w:cs="Tahoma"/>
          <w:b/>
          <w:bCs/>
          <w:sz w:val="24"/>
          <w:szCs w:val="24"/>
        </w:rPr>
        <w:t>stanowiących ofertę</w:t>
      </w:r>
      <w:r w:rsidRPr="00944720">
        <w:rPr>
          <w:rFonts w:ascii="Tahoma" w:hAnsi="Tahoma" w:cs="Tahoma"/>
          <w:sz w:val="24"/>
          <w:szCs w:val="24"/>
        </w:rPr>
        <w:t xml:space="preserve"> lub składanych wraz z ofertą to </w:t>
      </w:r>
      <w:r w:rsidRPr="00944720">
        <w:rPr>
          <w:rFonts w:ascii="Tahoma" w:hAnsi="Tahoma" w:cs="Tahoma"/>
          <w:b/>
          <w:bCs/>
          <w:sz w:val="24"/>
          <w:szCs w:val="24"/>
        </w:rPr>
        <w:t>250 MB</w:t>
      </w:r>
      <w:r w:rsidRPr="00944720">
        <w:rPr>
          <w:rFonts w:ascii="Tahoma" w:hAnsi="Tahoma" w:cs="Tahoma"/>
          <w:sz w:val="24"/>
          <w:szCs w:val="24"/>
        </w:rPr>
        <w:t>.</w:t>
      </w:r>
    </w:p>
    <w:p w14:paraId="141B3F46" w14:textId="77777777" w:rsidR="007F05AB" w:rsidRPr="00944720" w:rsidRDefault="007F05AB" w:rsidP="00F2050F">
      <w:pPr>
        <w:pStyle w:val="Akapitzlist"/>
        <w:spacing w:after="0" w:line="240" w:lineRule="auto"/>
        <w:ind w:left="0"/>
        <w:contextualSpacing w:val="0"/>
        <w:jc w:val="both"/>
        <w:rPr>
          <w:rFonts w:ascii="Tahoma" w:hAnsi="Tahoma" w:cs="Tahoma"/>
          <w:b/>
          <w:sz w:val="24"/>
          <w:szCs w:val="24"/>
        </w:rPr>
      </w:pPr>
    </w:p>
    <w:p w14:paraId="74570E95" w14:textId="77777777"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Do oferty należy dołączyć oświadczenie, o którym mowa w art. 125 ust. 1 Pzp w postaci elektronicznej opatrzone kwalifikowanym podpisem elektronicznym, podpisem osobistym lub podpisem zaufanym.</w:t>
      </w:r>
    </w:p>
    <w:p w14:paraId="4AD76623"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447617DE" w14:textId="6875B07A"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Do przygotowania oferty zaleca się wykorzystanie Formularza Oferty, którego wzór stanowi Załącznik nr 2 do SWZ. W przypadku, gdy Wykonawca nie korzysta z przygotowanego przez Zamawiającego wzoru, w treści oferty należy zamieścić wszystkie informacje wymagane w Formularzu Ofertowym</w:t>
      </w:r>
      <w:r w:rsidR="00AB545B" w:rsidRPr="00944720">
        <w:rPr>
          <w:rStyle w:val="Brak"/>
          <w:rFonts w:ascii="Tahoma" w:hAnsi="Tahoma" w:cs="Tahoma"/>
          <w:bCs/>
          <w:sz w:val="24"/>
          <w:szCs w:val="24"/>
        </w:rPr>
        <w:t>.</w:t>
      </w:r>
    </w:p>
    <w:p w14:paraId="017E809C"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6D1895CB" w14:textId="77777777"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Do oferty należy dołączyć:</w:t>
      </w:r>
    </w:p>
    <w:p w14:paraId="633784A1" w14:textId="77777777" w:rsidR="007F05AB" w:rsidRPr="00944720" w:rsidRDefault="007F05AB">
      <w:pPr>
        <w:pStyle w:val="Akapitzlist"/>
        <w:numPr>
          <w:ilvl w:val="1"/>
          <w:numId w:val="4"/>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Pełnomocnictwo upoważniające do złożenia oferty, o ile ofertę składa pełnomocnik;</w:t>
      </w:r>
    </w:p>
    <w:p w14:paraId="63E811D7" w14:textId="77777777" w:rsidR="007F05AB" w:rsidRPr="00944720" w:rsidRDefault="007F05AB">
      <w:pPr>
        <w:pStyle w:val="Akapitzlist"/>
        <w:numPr>
          <w:ilvl w:val="1"/>
          <w:numId w:val="4"/>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Pełnomocnictwo dla pełnomocnika do reprezentowania w postępowaniu Wykonawców wspólnie ubiegających się o udzielenie zamówienia - dotyczy ofert składanych przez Wykonawców wspólnie ubiegających się o udzielenie zamówienia;</w:t>
      </w:r>
    </w:p>
    <w:p w14:paraId="2F00F576" w14:textId="347D5490" w:rsidR="003D3F08" w:rsidRPr="003D3F08" w:rsidRDefault="007F05AB" w:rsidP="003D3F08">
      <w:pPr>
        <w:pStyle w:val="Akapitzlist"/>
        <w:numPr>
          <w:ilvl w:val="1"/>
          <w:numId w:val="4"/>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Oświadczenie Wykonawcy o niepodleganiu wykluczeniu z postępowania i spełnianiu warunków udziału w postępowaniu – wzór stanowi Załącznik nr 3 do SWZ. W przypadku wspólnego ubiegania się o zamówienie przez Wykonawców, oświadczenie o niepodleganiu wykluczeniu składa każdy z Wykonawców</w:t>
      </w:r>
      <w:r w:rsidR="00F62340" w:rsidRPr="00944720">
        <w:rPr>
          <w:rStyle w:val="Brak"/>
          <w:rFonts w:ascii="Tahoma" w:hAnsi="Tahoma" w:cs="Tahoma"/>
          <w:bCs/>
          <w:sz w:val="24"/>
          <w:szCs w:val="24"/>
        </w:rPr>
        <w:t>,</w:t>
      </w:r>
    </w:p>
    <w:p w14:paraId="1B8E4A0D" w14:textId="77777777" w:rsidR="003D3F08" w:rsidRPr="00B6312E" w:rsidRDefault="003D3F08" w:rsidP="003D3F08">
      <w:pPr>
        <w:pStyle w:val="Akapitzlist"/>
        <w:numPr>
          <w:ilvl w:val="1"/>
          <w:numId w:val="4"/>
        </w:numPr>
        <w:spacing w:after="0" w:line="240" w:lineRule="auto"/>
        <w:ind w:left="284" w:firstLine="0"/>
        <w:contextualSpacing w:val="0"/>
        <w:jc w:val="both"/>
        <w:rPr>
          <w:rStyle w:val="Brak"/>
          <w:rFonts w:ascii="Tahoma" w:hAnsi="Tahoma" w:cs="Tahoma"/>
          <w:bCs/>
          <w:sz w:val="24"/>
          <w:szCs w:val="24"/>
        </w:rPr>
      </w:pPr>
      <w:r w:rsidRPr="00B6312E">
        <w:rPr>
          <w:rStyle w:val="Brak"/>
          <w:rFonts w:ascii="Tahoma" w:hAnsi="Tahoma" w:cs="Tahoma"/>
          <w:bCs/>
          <w:sz w:val="24"/>
          <w:szCs w:val="24"/>
        </w:rPr>
        <w:t>Oświadczenie zgodne z art. 117 ust. 4 pzp (dla wykonawców wspólnie ubiegających się o udzielenie zamówienia). Z oświadczenia powinno wynikać, który wykonawca będzie realizował konkretny zakres prac (wzór oświadczenia w załączniku nr 8 do SWZ).</w:t>
      </w:r>
    </w:p>
    <w:p w14:paraId="03DDE1C8" w14:textId="77777777"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p>
    <w:p w14:paraId="19FA72F0" w14:textId="201940F6"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r w:rsidRPr="00944720">
        <w:rPr>
          <w:rStyle w:val="Brak"/>
          <w:rFonts w:ascii="Tahoma" w:hAnsi="Tahoma" w:cs="Tahoma"/>
          <w:sz w:val="24"/>
          <w:szCs w:val="24"/>
        </w:rPr>
        <w:t>UWAGA:</w:t>
      </w:r>
    </w:p>
    <w:p w14:paraId="668A05F9" w14:textId="202A8343"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r w:rsidRPr="00944720">
        <w:rPr>
          <w:rStyle w:val="Brak"/>
          <w:rFonts w:ascii="Tahoma" w:hAnsi="Tahoma" w:cs="Tahoma"/>
          <w:sz w:val="24"/>
          <w:szCs w:val="24"/>
        </w:rPr>
        <w:t>Oferta składana przez spółki cywilne (ustawowo zdefiniowane w Tytule XXXI Księgi Trzeciej kodeksu cywilnego (Dz. U. 1964 r. Nr 16 poz. 934 ze zm.) oraz zgodnie z art. 4 ust. 2 ustawy Prawo przedsiębiorców (j.t. Dz. U. z 2018 r. poz. 646 ze zm.) jest traktowana, jako oferta Wykonawców wspólnie ubiegających się o udzielenie zamówienia publicznego (art. 58 ustawy Pzp) i solidarnie za nie odpowiadających.</w:t>
      </w:r>
    </w:p>
    <w:p w14:paraId="69CDA117" w14:textId="77777777" w:rsidR="00AB545B" w:rsidRPr="00944720" w:rsidRDefault="00AB545B" w:rsidP="00F2050F">
      <w:pPr>
        <w:pStyle w:val="Akapitzlist"/>
        <w:spacing w:after="0" w:line="240" w:lineRule="auto"/>
        <w:ind w:left="0"/>
        <w:contextualSpacing w:val="0"/>
        <w:jc w:val="both"/>
        <w:rPr>
          <w:rStyle w:val="Brak"/>
          <w:rFonts w:ascii="Tahoma" w:hAnsi="Tahoma" w:cs="Tahoma"/>
          <w:bCs/>
          <w:sz w:val="24"/>
          <w:szCs w:val="24"/>
        </w:rPr>
      </w:pPr>
    </w:p>
    <w:p w14:paraId="1BE0722F" w14:textId="77777777"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Oferta oraz oświadczenie o niepodleganiu wykluczeniu i spełnianiu warunków udziału w postępowaniu muszą być złożone w oryginale.</w:t>
      </w:r>
    </w:p>
    <w:p w14:paraId="0C892A80"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05303789" w14:textId="4A5B2CCF"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w:t>
      </w:r>
      <w:r w:rsidR="00706FE6" w:rsidRPr="00944720">
        <w:rPr>
          <w:rStyle w:val="Brak"/>
          <w:rFonts w:ascii="Tahoma" w:hAnsi="Tahoma" w:cs="Tahoma"/>
          <w:bCs/>
          <w:sz w:val="24"/>
          <w:szCs w:val="24"/>
        </w:rPr>
        <w:t xml:space="preserve">t.j. </w:t>
      </w:r>
      <w:r w:rsidR="00706FE6" w:rsidRPr="00944720">
        <w:rPr>
          <w:rFonts w:ascii="Tahoma" w:hAnsi="Tahoma" w:cs="Tahoma"/>
          <w:bCs/>
          <w:sz w:val="24"/>
          <w:szCs w:val="24"/>
        </w:rPr>
        <w:t>Dz. U. z 2024 r. poz. 1001</w:t>
      </w:r>
      <w:r w:rsidRPr="00944720">
        <w:rPr>
          <w:rStyle w:val="Brak"/>
          <w:rFonts w:ascii="Tahoma" w:hAnsi="Tahoma" w:cs="Tahoma"/>
          <w:bCs/>
          <w:sz w:val="24"/>
          <w:szCs w:val="24"/>
        </w:rPr>
        <w:t xml:space="preserve">), które to poświadczenie notariusz opatruje kwalifikowanym podpisem elektronicznym, bądź też poprzez opatrzenie skanu pełnomocnictwa sporządzonego uprzednio w formie pisemnej kwalifikowanym podpisem, podpisem zaufanym lub </w:t>
      </w:r>
      <w:r w:rsidRPr="00944720">
        <w:rPr>
          <w:rStyle w:val="Brak"/>
          <w:rFonts w:ascii="Tahoma" w:hAnsi="Tahoma" w:cs="Tahoma"/>
          <w:bCs/>
          <w:sz w:val="24"/>
          <w:szCs w:val="24"/>
        </w:rPr>
        <w:lastRenderedPageBreak/>
        <w:t>podpisem osobistym mocodawcy. Elektroniczna kopia pełnomocnictwa nie może być uwierzytelniona przez upełnomocnionego.</w:t>
      </w:r>
    </w:p>
    <w:p w14:paraId="6D55A458" w14:textId="77777777" w:rsidR="00FB19F5" w:rsidRPr="00944720" w:rsidRDefault="00FB19F5" w:rsidP="00F2050F">
      <w:pPr>
        <w:spacing w:after="0" w:line="240" w:lineRule="auto"/>
        <w:jc w:val="both"/>
        <w:rPr>
          <w:rStyle w:val="Brak"/>
          <w:rFonts w:ascii="Tahoma" w:hAnsi="Tahoma" w:cs="Tahoma"/>
          <w:bCs/>
          <w:sz w:val="24"/>
          <w:szCs w:val="24"/>
        </w:rPr>
      </w:pPr>
    </w:p>
    <w:p w14:paraId="08044A6D" w14:textId="77777777" w:rsidR="00FB19F5" w:rsidRPr="00944720" w:rsidRDefault="00FB19F5" w:rsidP="00F2050F">
      <w:pPr>
        <w:spacing w:after="0" w:line="240" w:lineRule="auto"/>
        <w:jc w:val="both"/>
        <w:rPr>
          <w:rFonts w:ascii="Tahoma" w:hAnsi="Tahoma" w:cs="Tahoma"/>
          <w:sz w:val="24"/>
          <w:szCs w:val="24"/>
        </w:rPr>
      </w:pPr>
      <w:r w:rsidRPr="00944720">
        <w:rPr>
          <w:rStyle w:val="Brak"/>
          <w:rFonts w:ascii="Tahoma" w:hAnsi="Tahoma" w:cs="Tahoma"/>
          <w:bCs/>
          <w:sz w:val="24"/>
          <w:szCs w:val="24"/>
        </w:rPr>
        <w:t xml:space="preserve">17. </w:t>
      </w:r>
      <w:r w:rsidRPr="00944720">
        <w:rPr>
          <w:rFonts w:ascii="Tahoma" w:hAnsi="Tahoma" w:cs="Tahoma"/>
          <w:sz w:val="24"/>
          <w:szCs w:val="24"/>
        </w:rPr>
        <w:t xml:space="preserve">Interaktywny „Formularz ofertowy” generowany przy pomocy systemu ezamowienia.gov.pl, o którym mowa m.in. w ust.1, stanowi pomocniczy formularz ofertowy. Jego brak lub niewłaściwe podpisanie nie stanowi podstawy odrzucenia oferty o ile w ofercie (zgodnej z załącznikiem nr 2 do SWZ) podano wszelkie istotne </w:t>
      </w:r>
      <w:r w:rsidRPr="00944720">
        <w:rPr>
          <w:rFonts w:ascii="Tahoma" w:hAnsi="Tahoma" w:cs="Tahoma"/>
          <w:sz w:val="24"/>
          <w:szCs w:val="24"/>
        </w:rPr>
        <w:br/>
        <w:t xml:space="preserve">do oceny ofert informacje. </w:t>
      </w:r>
    </w:p>
    <w:p w14:paraId="27A7F963" w14:textId="77777777" w:rsidR="00FB19F5" w:rsidRPr="00944720" w:rsidRDefault="00FB19F5" w:rsidP="00F2050F">
      <w:pPr>
        <w:spacing w:after="0" w:line="240" w:lineRule="auto"/>
        <w:jc w:val="both"/>
        <w:rPr>
          <w:rFonts w:ascii="Tahoma" w:hAnsi="Tahoma" w:cs="Tahoma"/>
          <w:sz w:val="24"/>
          <w:szCs w:val="24"/>
        </w:rPr>
      </w:pPr>
      <w:r w:rsidRPr="00944720">
        <w:rPr>
          <w:rFonts w:ascii="Tahoma" w:hAnsi="Tahoma" w:cs="Tahoma"/>
          <w:sz w:val="24"/>
          <w:szCs w:val="24"/>
        </w:rPr>
        <w:t xml:space="preserve">W przypadku sprzecznych informacji podanych w interaktywnym „Formularzu ofertowym” oraz formularzu ofertowym zgodnym z załącznikiem nr 2 do SWZ, jako wiążące zostano uznane informacje podane na formularzu ofertowym zgodnym </w:t>
      </w:r>
      <w:r w:rsidRPr="00944720">
        <w:rPr>
          <w:rFonts w:ascii="Tahoma" w:hAnsi="Tahoma" w:cs="Tahoma"/>
          <w:sz w:val="24"/>
          <w:szCs w:val="24"/>
        </w:rPr>
        <w:br/>
        <w:t xml:space="preserve">z załącznikiem nr 2 do SWZ. </w:t>
      </w:r>
    </w:p>
    <w:p w14:paraId="4D2493F0" w14:textId="1B3FB088" w:rsidR="005125F4" w:rsidRPr="00944720" w:rsidRDefault="005125F4" w:rsidP="00F2050F">
      <w:pPr>
        <w:spacing w:after="0" w:line="240" w:lineRule="auto"/>
        <w:jc w:val="both"/>
        <w:rPr>
          <w:rStyle w:val="Brak"/>
          <w:rFonts w:ascii="Tahoma" w:hAnsi="Tahoma" w:cs="Tahoma"/>
          <w:bCs/>
          <w:sz w:val="24"/>
          <w:szCs w:val="24"/>
        </w:rPr>
      </w:pPr>
    </w:p>
    <w:p w14:paraId="4089B59C" w14:textId="4B56F51F" w:rsidR="00A95C15" w:rsidRPr="00944720" w:rsidRDefault="00A95C15"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12. Sposób oraz termin składania ofert.</w:t>
      </w:r>
    </w:p>
    <w:p w14:paraId="62068EC9" w14:textId="77777777" w:rsidR="00A95C15" w:rsidRPr="00944720" w:rsidRDefault="00A95C15" w:rsidP="00F2050F">
      <w:pPr>
        <w:spacing w:after="0" w:line="240" w:lineRule="auto"/>
        <w:jc w:val="both"/>
        <w:rPr>
          <w:rStyle w:val="Brak"/>
          <w:rFonts w:ascii="Tahoma" w:hAnsi="Tahoma" w:cs="Tahoma"/>
          <w:b/>
          <w:bCs/>
          <w:sz w:val="24"/>
          <w:szCs w:val="24"/>
        </w:rPr>
      </w:pPr>
    </w:p>
    <w:p w14:paraId="7EAE1EB7" w14:textId="43CAD6ED"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Wykonawca przygotowuje ofertę przy pomocy interaktywnego „Formularza ofertowego” udostępnionego przez Zamawiającego na Platformie e-Zamówienia i zamieszczonego w podglądzie postępowania w zakładce „Informacje podstawowe” oraz zgodnie ze wzorem zamieszczonym w załącznik</w:t>
      </w:r>
      <w:r w:rsidR="009F1C64" w:rsidRPr="00944720">
        <w:rPr>
          <w:rStyle w:val="Brak"/>
          <w:rFonts w:ascii="Tahoma" w:hAnsi="Tahoma" w:cs="Tahoma"/>
          <w:bCs/>
          <w:sz w:val="24"/>
          <w:szCs w:val="24"/>
        </w:rPr>
        <w:t>u</w:t>
      </w:r>
      <w:r w:rsidRPr="00944720">
        <w:rPr>
          <w:rStyle w:val="Brak"/>
          <w:rFonts w:ascii="Tahoma" w:hAnsi="Tahoma" w:cs="Tahoma"/>
          <w:bCs/>
          <w:sz w:val="24"/>
          <w:szCs w:val="24"/>
        </w:rPr>
        <w:t xml:space="preserve"> nr 2 do SWZ.</w:t>
      </w:r>
    </w:p>
    <w:p w14:paraId="27C6E8D0"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78DD5C1F" w14:textId="494B4F49"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Ofertę wraz z wymaganymi załącznikami należy złożyć w terminie do dnia </w:t>
      </w:r>
      <w:r w:rsidR="00C82397">
        <w:rPr>
          <w:rStyle w:val="Brak"/>
          <w:rFonts w:ascii="Tahoma" w:hAnsi="Tahoma" w:cs="Tahoma"/>
          <w:b/>
          <w:sz w:val="24"/>
          <w:szCs w:val="24"/>
        </w:rPr>
        <w:t>12</w:t>
      </w:r>
      <w:r w:rsidRPr="00944720">
        <w:rPr>
          <w:rStyle w:val="Brak"/>
          <w:rFonts w:ascii="Tahoma" w:hAnsi="Tahoma" w:cs="Tahoma"/>
          <w:b/>
          <w:sz w:val="24"/>
          <w:szCs w:val="24"/>
        </w:rPr>
        <w:t>.</w:t>
      </w:r>
      <w:r w:rsidR="0083114B" w:rsidRPr="00944720">
        <w:rPr>
          <w:rStyle w:val="Brak"/>
          <w:rFonts w:ascii="Tahoma" w:hAnsi="Tahoma" w:cs="Tahoma"/>
          <w:b/>
          <w:sz w:val="24"/>
          <w:szCs w:val="24"/>
        </w:rPr>
        <w:t>0</w:t>
      </w:r>
      <w:r w:rsidR="00C82397">
        <w:rPr>
          <w:rStyle w:val="Brak"/>
          <w:rFonts w:ascii="Tahoma" w:hAnsi="Tahoma" w:cs="Tahoma"/>
          <w:b/>
          <w:sz w:val="24"/>
          <w:szCs w:val="24"/>
        </w:rPr>
        <w:t>8</w:t>
      </w:r>
      <w:r w:rsidRPr="00944720">
        <w:rPr>
          <w:rStyle w:val="Brak"/>
          <w:rFonts w:ascii="Tahoma" w:hAnsi="Tahoma" w:cs="Tahoma"/>
          <w:b/>
          <w:sz w:val="24"/>
          <w:szCs w:val="24"/>
        </w:rPr>
        <w:t>.202</w:t>
      </w:r>
      <w:r w:rsidR="00420CA9" w:rsidRPr="00944720">
        <w:rPr>
          <w:rStyle w:val="Brak"/>
          <w:rFonts w:ascii="Tahoma" w:hAnsi="Tahoma" w:cs="Tahoma"/>
          <w:b/>
          <w:sz w:val="24"/>
          <w:szCs w:val="24"/>
        </w:rPr>
        <w:t>6</w:t>
      </w:r>
      <w:r w:rsidRPr="00944720">
        <w:rPr>
          <w:rStyle w:val="Brak"/>
          <w:rFonts w:ascii="Tahoma" w:hAnsi="Tahoma" w:cs="Tahoma"/>
          <w:b/>
          <w:sz w:val="24"/>
          <w:szCs w:val="24"/>
        </w:rPr>
        <w:t xml:space="preserve"> r. do godz. </w:t>
      </w:r>
      <w:r w:rsidR="002A6CF0" w:rsidRPr="00944720">
        <w:rPr>
          <w:rStyle w:val="Brak"/>
          <w:rFonts w:ascii="Tahoma" w:hAnsi="Tahoma" w:cs="Tahoma"/>
          <w:b/>
          <w:sz w:val="24"/>
          <w:szCs w:val="24"/>
        </w:rPr>
        <w:t>1</w:t>
      </w:r>
      <w:r w:rsidR="00C82397">
        <w:rPr>
          <w:rStyle w:val="Brak"/>
          <w:rFonts w:ascii="Tahoma" w:hAnsi="Tahoma" w:cs="Tahoma"/>
          <w:b/>
          <w:sz w:val="24"/>
          <w:szCs w:val="24"/>
        </w:rPr>
        <w:t>2</w:t>
      </w:r>
      <w:r w:rsidRPr="00944720">
        <w:rPr>
          <w:rStyle w:val="Brak"/>
          <w:rFonts w:ascii="Tahoma" w:hAnsi="Tahoma" w:cs="Tahoma"/>
          <w:b/>
          <w:sz w:val="24"/>
          <w:szCs w:val="24"/>
        </w:rPr>
        <w:t>:00</w:t>
      </w:r>
      <w:r w:rsidRPr="00944720">
        <w:rPr>
          <w:rStyle w:val="Brak"/>
          <w:rFonts w:ascii="Tahoma" w:hAnsi="Tahoma" w:cs="Tahoma"/>
          <w:bCs/>
          <w:sz w:val="24"/>
          <w:szCs w:val="24"/>
        </w:rPr>
        <w:t>.</w:t>
      </w:r>
    </w:p>
    <w:p w14:paraId="4B6D4F0F"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5F240506" w14:textId="75ED30A7"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Zamawiający </w:t>
      </w:r>
      <w:r w:rsidR="000134E8" w:rsidRPr="00944720">
        <w:rPr>
          <w:rStyle w:val="Brak"/>
          <w:rFonts w:ascii="Tahoma" w:hAnsi="Tahoma" w:cs="Tahoma"/>
          <w:bCs/>
          <w:sz w:val="24"/>
          <w:szCs w:val="24"/>
        </w:rPr>
        <w:t xml:space="preserve">nie </w:t>
      </w:r>
      <w:r w:rsidRPr="00944720">
        <w:rPr>
          <w:rStyle w:val="Brak"/>
          <w:rFonts w:ascii="Tahoma" w:hAnsi="Tahoma" w:cs="Tahoma"/>
          <w:bCs/>
          <w:sz w:val="24"/>
          <w:szCs w:val="24"/>
        </w:rPr>
        <w:t>dopuszcza składani</w:t>
      </w:r>
      <w:r w:rsidR="000134E8" w:rsidRPr="00944720">
        <w:rPr>
          <w:rStyle w:val="Brak"/>
          <w:rFonts w:ascii="Tahoma" w:hAnsi="Tahoma" w:cs="Tahoma"/>
          <w:bCs/>
          <w:sz w:val="24"/>
          <w:szCs w:val="24"/>
        </w:rPr>
        <w:t>a</w:t>
      </w:r>
      <w:r w:rsidRPr="00944720">
        <w:rPr>
          <w:rStyle w:val="Brak"/>
          <w:rFonts w:ascii="Tahoma" w:hAnsi="Tahoma" w:cs="Tahoma"/>
          <w:bCs/>
          <w:sz w:val="24"/>
          <w:szCs w:val="24"/>
        </w:rPr>
        <w:t xml:space="preserve"> ofert częściowych.</w:t>
      </w:r>
      <w:r w:rsidR="00DD2A38" w:rsidRPr="00944720">
        <w:rPr>
          <w:rStyle w:val="Brak"/>
          <w:rFonts w:ascii="Tahoma" w:hAnsi="Tahoma" w:cs="Tahoma"/>
          <w:bCs/>
          <w:sz w:val="24"/>
          <w:szCs w:val="24"/>
        </w:rPr>
        <w:t xml:space="preserve"> Wykonawca może złożyć tylko jedną ofertę</w:t>
      </w:r>
      <w:r w:rsidR="000134E8" w:rsidRPr="00944720">
        <w:rPr>
          <w:rStyle w:val="Brak"/>
          <w:rFonts w:ascii="Tahoma" w:hAnsi="Tahoma" w:cs="Tahoma"/>
          <w:bCs/>
          <w:sz w:val="24"/>
          <w:szCs w:val="24"/>
        </w:rPr>
        <w:t>.</w:t>
      </w:r>
    </w:p>
    <w:p w14:paraId="4B8CC419"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3E1A973" w14:textId="77777777"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Zamawiający odrzuci ofertę złożoną po terminie składania ofert.</w:t>
      </w:r>
    </w:p>
    <w:p w14:paraId="6096F031"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32E5455" w14:textId="77777777"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Wykonawca po upływie terminu do składania ofert nie może wycofać złożonej oferty.</w:t>
      </w:r>
    </w:p>
    <w:p w14:paraId="3839A5AB" w14:textId="77777777" w:rsidR="007000DA" w:rsidRPr="00944720" w:rsidRDefault="007000DA" w:rsidP="00F2050F">
      <w:pPr>
        <w:spacing w:after="0" w:line="240" w:lineRule="auto"/>
        <w:jc w:val="both"/>
        <w:rPr>
          <w:rStyle w:val="Brak"/>
          <w:rFonts w:ascii="Tahoma" w:hAnsi="Tahoma" w:cs="Tahoma"/>
          <w:bCs/>
          <w:sz w:val="24"/>
          <w:szCs w:val="24"/>
        </w:rPr>
      </w:pPr>
    </w:p>
    <w:p w14:paraId="238B43BA" w14:textId="6DD2BCD8" w:rsidR="00B11479" w:rsidRPr="00944720" w:rsidRDefault="007000DA"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13</w:t>
      </w:r>
      <w:r w:rsidR="00B11479" w:rsidRPr="00944720">
        <w:rPr>
          <w:rStyle w:val="Brak"/>
          <w:rFonts w:ascii="Tahoma" w:hAnsi="Tahoma" w:cs="Tahoma"/>
          <w:b/>
          <w:bCs/>
          <w:sz w:val="24"/>
          <w:szCs w:val="24"/>
        </w:rPr>
        <w:t>. Termin otwarcia ofert</w:t>
      </w:r>
      <w:r w:rsidRPr="00944720">
        <w:rPr>
          <w:rStyle w:val="Brak"/>
          <w:rFonts w:ascii="Tahoma" w:hAnsi="Tahoma" w:cs="Tahoma"/>
          <w:b/>
          <w:bCs/>
          <w:sz w:val="24"/>
          <w:szCs w:val="24"/>
        </w:rPr>
        <w:t>.</w:t>
      </w:r>
    </w:p>
    <w:p w14:paraId="6593AFF8" w14:textId="77777777" w:rsidR="007000DA" w:rsidRPr="00944720" w:rsidRDefault="007000DA" w:rsidP="00F2050F">
      <w:pPr>
        <w:spacing w:after="0" w:line="240" w:lineRule="auto"/>
        <w:jc w:val="both"/>
        <w:rPr>
          <w:rStyle w:val="Brak"/>
          <w:rFonts w:ascii="Tahoma" w:hAnsi="Tahoma" w:cs="Tahoma"/>
          <w:bCs/>
          <w:sz w:val="24"/>
          <w:szCs w:val="24"/>
        </w:rPr>
      </w:pPr>
    </w:p>
    <w:p w14:paraId="5CA4B91F" w14:textId="301A2176" w:rsidR="00ED1118"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1. Otwarcie ofert nastąpi w dniu </w:t>
      </w:r>
      <w:r w:rsidR="00C82397">
        <w:rPr>
          <w:rStyle w:val="Brak"/>
          <w:rFonts w:ascii="Tahoma" w:hAnsi="Tahoma" w:cs="Tahoma"/>
          <w:b/>
          <w:sz w:val="24"/>
          <w:szCs w:val="24"/>
        </w:rPr>
        <w:t>12</w:t>
      </w:r>
      <w:r w:rsidR="00C82397" w:rsidRPr="00944720">
        <w:rPr>
          <w:rStyle w:val="Brak"/>
          <w:rFonts w:ascii="Tahoma" w:hAnsi="Tahoma" w:cs="Tahoma"/>
          <w:b/>
          <w:sz w:val="24"/>
          <w:szCs w:val="24"/>
        </w:rPr>
        <w:t>.0</w:t>
      </w:r>
      <w:r w:rsidR="00C82397">
        <w:rPr>
          <w:rStyle w:val="Brak"/>
          <w:rFonts w:ascii="Tahoma" w:hAnsi="Tahoma" w:cs="Tahoma"/>
          <w:b/>
          <w:sz w:val="24"/>
          <w:szCs w:val="24"/>
        </w:rPr>
        <w:t>8</w:t>
      </w:r>
      <w:r w:rsidR="00C82397" w:rsidRPr="00944720">
        <w:rPr>
          <w:rStyle w:val="Brak"/>
          <w:rFonts w:ascii="Tahoma" w:hAnsi="Tahoma" w:cs="Tahoma"/>
          <w:b/>
          <w:sz w:val="24"/>
          <w:szCs w:val="24"/>
        </w:rPr>
        <w:t>.2026 r. do godz. 1</w:t>
      </w:r>
      <w:r w:rsidR="00C82397">
        <w:rPr>
          <w:rStyle w:val="Brak"/>
          <w:rFonts w:ascii="Tahoma" w:hAnsi="Tahoma" w:cs="Tahoma"/>
          <w:b/>
          <w:sz w:val="24"/>
          <w:szCs w:val="24"/>
        </w:rPr>
        <w:t>2</w:t>
      </w:r>
      <w:r w:rsidR="00C82397" w:rsidRPr="00944720">
        <w:rPr>
          <w:rStyle w:val="Brak"/>
          <w:rFonts w:ascii="Tahoma" w:hAnsi="Tahoma" w:cs="Tahoma"/>
          <w:b/>
          <w:sz w:val="24"/>
          <w:szCs w:val="24"/>
        </w:rPr>
        <w:t>:</w:t>
      </w:r>
      <w:r w:rsidR="00C82397">
        <w:rPr>
          <w:rStyle w:val="Brak"/>
          <w:rFonts w:ascii="Tahoma" w:hAnsi="Tahoma" w:cs="Tahoma"/>
          <w:b/>
          <w:sz w:val="24"/>
          <w:szCs w:val="24"/>
        </w:rPr>
        <w:t>15</w:t>
      </w:r>
      <w:r w:rsidR="00C82397" w:rsidRPr="00944720">
        <w:rPr>
          <w:rStyle w:val="Brak"/>
          <w:rFonts w:ascii="Tahoma" w:hAnsi="Tahoma" w:cs="Tahoma"/>
          <w:bCs/>
          <w:sz w:val="24"/>
          <w:szCs w:val="24"/>
        </w:rPr>
        <w:t>.</w:t>
      </w:r>
    </w:p>
    <w:p w14:paraId="29C39446" w14:textId="77777777" w:rsidR="00C82397" w:rsidRPr="00944720" w:rsidRDefault="00C82397" w:rsidP="00F2050F">
      <w:pPr>
        <w:pStyle w:val="Akapitzlist"/>
        <w:spacing w:after="0" w:line="240" w:lineRule="auto"/>
        <w:ind w:left="0"/>
        <w:contextualSpacing w:val="0"/>
        <w:jc w:val="both"/>
        <w:rPr>
          <w:rStyle w:val="Brak"/>
          <w:rFonts w:ascii="Tahoma" w:hAnsi="Tahoma" w:cs="Tahoma"/>
          <w:bCs/>
          <w:sz w:val="24"/>
          <w:szCs w:val="24"/>
        </w:rPr>
      </w:pPr>
    </w:p>
    <w:p w14:paraId="23C40133" w14:textId="668A4D11"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2. Otwarcie ofert jest niejawne.</w:t>
      </w:r>
    </w:p>
    <w:p w14:paraId="1E256683"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316EC0FE" w14:textId="17679D39"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3. Zamawiający, najpóźniej przed otwarciem ofert, udostępnia na stronie internetowej prowadzonego postępowania informację o kwocie, jaką zamierza przeznaczyć na sfinansowanie zamówienia.</w:t>
      </w:r>
    </w:p>
    <w:p w14:paraId="264ABB80"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0EEA459" w14:textId="513FEAE6"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4. Zamawiający, niezwłocznie po otwarciu ofert, udostępnia na stronie internetowej prowadzonego postępowania informacje o:</w:t>
      </w:r>
    </w:p>
    <w:p w14:paraId="5E23962A" w14:textId="51BE5A25"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r w:rsidRPr="00944720">
        <w:rPr>
          <w:rStyle w:val="Brak"/>
          <w:rFonts w:ascii="Tahoma" w:hAnsi="Tahoma" w:cs="Tahoma"/>
          <w:bCs/>
          <w:sz w:val="24"/>
          <w:szCs w:val="24"/>
        </w:rPr>
        <w:t>4.1. nazwach albo imionach i nazwiskach oraz siedzibach lub miejscach prowadzonej działalności gospodarczej albo miejscach zamieszkania wykonawców, których oferty zostały otwarte;</w:t>
      </w:r>
    </w:p>
    <w:p w14:paraId="1644AD11" w14:textId="1274BB89"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r w:rsidRPr="00944720">
        <w:rPr>
          <w:rStyle w:val="Brak"/>
          <w:rFonts w:ascii="Tahoma" w:hAnsi="Tahoma" w:cs="Tahoma"/>
          <w:bCs/>
          <w:sz w:val="24"/>
          <w:szCs w:val="24"/>
        </w:rPr>
        <w:t>4.2. cenach lub kosztach zawartych w ofertach.</w:t>
      </w:r>
    </w:p>
    <w:p w14:paraId="098520A9" w14:textId="77777777"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p>
    <w:p w14:paraId="63B02204" w14:textId="02E2DEDF"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lastRenderedPageBreak/>
        <w:t>5. W przypadku wystąpienia awarii systemu teleinformatycznego, która spowoduje brak możliwości otwarcia ofert w terminie określonym przez Zamawiającego, otwarcie ofert nastąpi niezwłocznie po usunięciu awarii.</w:t>
      </w:r>
    </w:p>
    <w:p w14:paraId="3854D5D5"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7715E02C" w14:textId="4F893149"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6. Zamawiający poinformuje o zmianie terminu otwarcia ofert na stronie internetowej prowadzonego postępowania.</w:t>
      </w:r>
    </w:p>
    <w:p w14:paraId="2BD9588B" w14:textId="566B2D23" w:rsidR="00C4377A" w:rsidRPr="00944720" w:rsidRDefault="00C4377A" w:rsidP="00F2050F">
      <w:pPr>
        <w:spacing w:after="0" w:line="240" w:lineRule="auto"/>
        <w:rPr>
          <w:rStyle w:val="Brak"/>
          <w:rFonts w:ascii="Tahoma" w:hAnsi="Tahoma" w:cs="Tahoma"/>
          <w:bCs/>
          <w:sz w:val="24"/>
          <w:szCs w:val="24"/>
        </w:rPr>
      </w:pPr>
    </w:p>
    <w:p w14:paraId="3169FACE"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b/>
          <w:sz w:val="24"/>
          <w:szCs w:val="24"/>
        </w:rPr>
      </w:pPr>
      <w:r w:rsidRPr="00944720">
        <w:rPr>
          <w:rFonts w:ascii="Tahoma" w:eastAsia="Times New Roman" w:hAnsi="Tahoma" w:cs="Tahoma"/>
          <w:b/>
          <w:sz w:val="24"/>
          <w:szCs w:val="24"/>
        </w:rPr>
        <w:t>14. Podstawy wykluczenia.</w:t>
      </w:r>
    </w:p>
    <w:p w14:paraId="1C9F237A" w14:textId="77777777" w:rsidR="00466E46" w:rsidRPr="00944720" w:rsidRDefault="00466E46" w:rsidP="00F2050F">
      <w:pPr>
        <w:autoSpaceDE w:val="0"/>
        <w:autoSpaceDN w:val="0"/>
        <w:adjustRightInd w:val="0"/>
        <w:spacing w:after="0" w:line="240" w:lineRule="auto"/>
        <w:jc w:val="both"/>
        <w:rPr>
          <w:rFonts w:ascii="Tahoma" w:eastAsia="Times New Roman" w:hAnsi="Tahoma" w:cs="Tahoma"/>
          <w:b/>
          <w:sz w:val="24"/>
          <w:szCs w:val="24"/>
        </w:rPr>
      </w:pPr>
    </w:p>
    <w:p w14:paraId="43E7CC1E" w14:textId="77777777" w:rsidR="00466E46" w:rsidRPr="00944720" w:rsidRDefault="00466E46">
      <w:pPr>
        <w:pStyle w:val="Akapitzlist"/>
        <w:numPr>
          <w:ilvl w:val="0"/>
          <w:numId w:val="5"/>
        </w:numPr>
        <w:autoSpaceDE w:val="0"/>
        <w:autoSpaceDN w:val="0"/>
        <w:adjustRightInd w:val="0"/>
        <w:spacing w:after="0" w:line="240" w:lineRule="auto"/>
        <w:ind w:left="284" w:hanging="284"/>
        <w:contextualSpacing w:val="0"/>
        <w:jc w:val="both"/>
        <w:rPr>
          <w:rFonts w:ascii="Tahoma" w:eastAsia="Times New Roman" w:hAnsi="Tahoma" w:cs="Tahoma"/>
          <w:sz w:val="24"/>
          <w:szCs w:val="24"/>
        </w:rPr>
      </w:pPr>
      <w:r w:rsidRPr="00944720">
        <w:rPr>
          <w:rFonts w:ascii="Tahoma" w:eastAsia="Times New Roman" w:hAnsi="Tahoma" w:cs="Tahoma"/>
          <w:sz w:val="24"/>
          <w:szCs w:val="24"/>
        </w:rPr>
        <w:t xml:space="preserve">Z postępowania o udzielenie zamówienia wyklucza się, z zastrzeżeniem art. 110 ust. 2 Ustawy Pzp, Wykonawcę̨: </w:t>
      </w:r>
    </w:p>
    <w:p w14:paraId="5F82A919" w14:textId="77777777" w:rsidR="00466E46" w:rsidRPr="00944720" w:rsidRDefault="00466E46" w:rsidP="00F2050F">
      <w:pPr>
        <w:pStyle w:val="Akapitzlist"/>
        <w:autoSpaceDE w:val="0"/>
        <w:autoSpaceDN w:val="0"/>
        <w:adjustRightInd w:val="0"/>
        <w:spacing w:after="0" w:line="240" w:lineRule="auto"/>
        <w:ind w:left="284"/>
        <w:contextualSpacing w:val="0"/>
        <w:jc w:val="both"/>
        <w:rPr>
          <w:rFonts w:ascii="Tahoma" w:eastAsia="Times New Roman" w:hAnsi="Tahoma" w:cs="Tahoma"/>
          <w:sz w:val="24"/>
          <w:szCs w:val="24"/>
        </w:rPr>
      </w:pPr>
    </w:p>
    <w:p w14:paraId="2E8E85AC"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1.1. będącego osobą fizyczną, którego prawomocnie skazano za przestępstwo:</w:t>
      </w:r>
    </w:p>
    <w:p w14:paraId="2CAAEB1B"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a) udziału w zorganizowanej grupie przestępczej albo związku mającym na celu popełnienie przestępstwa lub przestępstwa skarbowego, o którym mowa w art. 258 Kodeksu karnego,</w:t>
      </w:r>
    </w:p>
    <w:p w14:paraId="340A398F"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b) handlu ludźmi, o którym mowa w art. 189a Kodeksu karnego,</w:t>
      </w:r>
    </w:p>
    <w:p w14:paraId="074EF91F"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c) o którym mowa w art. 228–230a, art. 250a Kodeksu karnego, w art. 46–48 ustawy z dnia 25 czerwca 2010 r. o sporcie (t.j. Dz. U. z 2024 r. poz. 17, 1228) lub w art. 54 ust. 1–4 ustawy z dnia 12 maja 2011 r. o refundacji leków, środków spożywczych specjalnego przeznaczenia żywieniowego oraz wyrobów medycznych (t.j. Dz. U. z 2024 r. poz. 930),</w:t>
      </w:r>
    </w:p>
    <w:p w14:paraId="7BB7C963"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4B5E4D5"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e) o charakterze terrorystycznym, o którym mowa w art. 115 § 20 Kodeksu karnego, lub mające na celu popełnienie tego przestępstwa,</w:t>
      </w:r>
    </w:p>
    <w:p w14:paraId="6118A19C"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8FCBC89"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2D98598"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h) o którym mowa w art. 9 ust. 1 i 3 lub art. 10 ustawy z dnia 15 czerwca 2012 r. o skutkach powierzania wykonywania pracy cudzoziemcom przebywającym wbrew przepisom na terytorium Rzeczypospolitej Polskiej</w:t>
      </w:r>
    </w:p>
    <w:p w14:paraId="4DE71067"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 lub za odpowiedni czyn zabroniony określony w przepisach prawa obcego;</w:t>
      </w:r>
    </w:p>
    <w:p w14:paraId="346D26BF"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A74335E"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36E39004"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318AE63"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 xml:space="preserve">1.3. wobec którego wydano prawomocny wyrok sądu lub ostateczną decyzję administracyjną o zaleganiu z uiszczeniem podatków, opłat lub składek na </w:t>
      </w:r>
      <w:r w:rsidRPr="00944720">
        <w:rPr>
          <w:rFonts w:ascii="Tahoma" w:eastAsia="Times New Roman" w:hAnsi="Tahoma" w:cs="Tahoma"/>
          <w:sz w:val="24"/>
          <w:szCs w:val="24"/>
        </w:rPr>
        <w:lastRenderedPageBreak/>
        <w:t>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E6E9FF"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9ABDA44"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1.4. wobec którego prawomocnie orzeczono zakaz ubiegania się o zamówienia publiczne;</w:t>
      </w:r>
    </w:p>
    <w:p w14:paraId="30E13BA5"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4BB9F3B8" w14:textId="34B00EF6"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 xml:space="preserve">1.5. jeżeli zamawiający może stwierdzić, na podstawie wiarygodnych przesłanek, że wykonawca zawarł z innymi wykonawcami porozumienie mające na celu zakłócenie konkurencji, w </w:t>
      </w:r>
      <w:r w:rsidR="001D5AB4" w:rsidRPr="00944720">
        <w:rPr>
          <w:rFonts w:ascii="Tahoma" w:eastAsia="Times New Roman" w:hAnsi="Tahoma" w:cs="Tahoma"/>
          <w:sz w:val="24"/>
          <w:szCs w:val="24"/>
        </w:rPr>
        <w:t>szczególności,</w:t>
      </w:r>
      <w:r w:rsidRPr="00944720">
        <w:rPr>
          <w:rFonts w:ascii="Tahoma" w:eastAsia="Times New Roman" w:hAnsi="Tahoma" w:cs="Tahoma"/>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7C7BE53"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04DD3FE3"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40EB995" w14:textId="77777777" w:rsidR="005D1B6E" w:rsidRPr="00944720" w:rsidRDefault="005D1B6E" w:rsidP="00F2050F">
      <w:pPr>
        <w:spacing w:after="0" w:line="240" w:lineRule="auto"/>
        <w:ind w:left="567"/>
        <w:jc w:val="both"/>
        <w:rPr>
          <w:rFonts w:ascii="Tahoma" w:eastAsia="Times New Roman" w:hAnsi="Tahoma" w:cs="Tahoma"/>
          <w:sz w:val="24"/>
          <w:szCs w:val="24"/>
        </w:rPr>
      </w:pPr>
    </w:p>
    <w:p w14:paraId="1329B47C" w14:textId="77777777" w:rsidR="005D1B6E" w:rsidRPr="00944720" w:rsidRDefault="005D1B6E"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1.7.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Pzp);</w:t>
      </w:r>
    </w:p>
    <w:p w14:paraId="36E890C0" w14:textId="77777777" w:rsidR="00466E46" w:rsidRPr="00944720" w:rsidRDefault="00466E46" w:rsidP="00F2050F">
      <w:pPr>
        <w:spacing w:after="0" w:line="240" w:lineRule="auto"/>
        <w:jc w:val="both"/>
        <w:rPr>
          <w:rFonts w:ascii="Tahoma" w:eastAsia="Times New Roman" w:hAnsi="Tahoma" w:cs="Tahoma"/>
          <w:sz w:val="24"/>
          <w:szCs w:val="24"/>
        </w:rPr>
      </w:pPr>
    </w:p>
    <w:p w14:paraId="1305F2D0" w14:textId="3DB796CD"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w:t>
      </w:r>
      <w:r w:rsidR="005D1B6E" w:rsidRPr="00944720">
        <w:rPr>
          <w:rFonts w:ascii="Tahoma" w:eastAsia="Times New Roman" w:hAnsi="Tahoma" w:cs="Tahoma"/>
          <w:sz w:val="24"/>
          <w:szCs w:val="24"/>
        </w:rPr>
        <w:t>8</w:t>
      </w:r>
      <w:r w:rsidRPr="00944720">
        <w:rPr>
          <w:rFonts w:ascii="Tahoma" w:eastAsia="Times New Roman" w:hAnsi="Tahoma" w:cs="Tahoma"/>
          <w:sz w:val="24"/>
          <w:szCs w:val="24"/>
        </w:rPr>
        <w:t>.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 Ustawy Pzp).</w:t>
      </w:r>
    </w:p>
    <w:p w14:paraId="4C4335D0"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497447E6" w14:textId="20B1B627" w:rsidR="00E4158F" w:rsidRPr="00944720" w:rsidRDefault="00E4158F">
      <w:pPr>
        <w:pStyle w:val="Akapitzlist"/>
        <w:numPr>
          <w:ilvl w:val="1"/>
          <w:numId w:val="17"/>
        </w:numPr>
        <w:autoSpaceDE w:val="0"/>
        <w:autoSpaceDN w:val="0"/>
        <w:adjustRightInd w:val="0"/>
        <w:spacing w:after="0" w:line="240" w:lineRule="auto"/>
        <w:ind w:left="284" w:hanging="284"/>
        <w:jc w:val="both"/>
        <w:rPr>
          <w:rFonts w:ascii="Tahoma" w:hAnsi="Tahoma" w:cs="Tahoma"/>
          <w:sz w:val="24"/>
          <w:szCs w:val="24"/>
        </w:rPr>
      </w:pPr>
      <w:r w:rsidRPr="00944720">
        <w:rPr>
          <w:rFonts w:ascii="Tahoma" w:eastAsia="Times New Roman" w:hAnsi="Tahoma" w:cs="Tahoma"/>
          <w:color w:val="000000"/>
          <w:sz w:val="24"/>
          <w:szCs w:val="24"/>
        </w:rPr>
        <w:t>Zgodnie z art. 7 ust. 1 z dnia 13 kwietnia 2022 r. o szczególnych rozwiązaniach w zakresie przeciwdziałania wspieraniu agresji na Ukrainę oraz służących ochronie bezpieczeństwa narodowego (</w:t>
      </w:r>
      <w:r w:rsidR="006D2DAE" w:rsidRPr="00944720">
        <w:rPr>
          <w:rStyle w:val="Brak"/>
          <w:rFonts w:ascii="Tahoma" w:hAnsi="Tahoma" w:cs="Tahoma"/>
          <w:sz w:val="24"/>
          <w:szCs w:val="24"/>
        </w:rPr>
        <w:t xml:space="preserve">t.j. </w:t>
      </w:r>
      <w:r w:rsidR="006D2DAE" w:rsidRPr="00944720">
        <w:rPr>
          <w:rFonts w:ascii="Tahoma" w:hAnsi="Tahoma" w:cs="Tahoma"/>
          <w:sz w:val="24"/>
          <w:szCs w:val="24"/>
        </w:rPr>
        <w:t>Dz. U. z 2025 r. poz. 514</w:t>
      </w:r>
      <w:r w:rsidRPr="00944720">
        <w:rPr>
          <w:rFonts w:ascii="Tahoma" w:eastAsia="Times New Roman" w:hAnsi="Tahoma" w:cs="Tahoma"/>
          <w:color w:val="000000"/>
          <w:sz w:val="24"/>
          <w:szCs w:val="24"/>
        </w:rPr>
        <w:t>), z postępowania o udzielenie zamówienia publicznego wyklucza się:</w:t>
      </w:r>
    </w:p>
    <w:p w14:paraId="0CF72C82"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1732490"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UPAU; </w:t>
      </w:r>
    </w:p>
    <w:p w14:paraId="71AD3DB5" w14:textId="77777777" w:rsidR="00466E46" w:rsidRPr="00944720"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394E57AB"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 xml:space="preserve">2) 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UPAU; </w:t>
      </w:r>
    </w:p>
    <w:p w14:paraId="13EEB8E6" w14:textId="77777777" w:rsidR="00466E46" w:rsidRPr="00944720"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0D860D2C"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3) 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UPAU.</w:t>
      </w:r>
    </w:p>
    <w:p w14:paraId="6161B102"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35A8668" w14:textId="7E6804D1" w:rsidR="00A00DC3" w:rsidRPr="00944720" w:rsidRDefault="00A00DC3" w:rsidP="00F2050F">
      <w:pPr>
        <w:autoSpaceDE w:val="0"/>
        <w:autoSpaceDN w:val="0"/>
        <w:adjustRightInd w:val="0"/>
        <w:spacing w:after="0" w:line="240" w:lineRule="auto"/>
        <w:jc w:val="both"/>
        <w:rPr>
          <w:rStyle w:val="Brak"/>
          <w:rFonts w:ascii="Tahoma" w:hAnsi="Tahoma" w:cs="Tahoma"/>
          <w:sz w:val="24"/>
          <w:szCs w:val="24"/>
        </w:rPr>
      </w:pPr>
      <w:r w:rsidRPr="00944720">
        <w:rPr>
          <w:rStyle w:val="Brak"/>
          <w:rFonts w:ascii="Tahoma" w:hAnsi="Tahoma" w:cs="Tahoma"/>
          <w:sz w:val="24"/>
          <w:szCs w:val="24"/>
        </w:rPr>
        <w:t xml:space="preserve">3. Wykonawca może zostać wykluczony przez Zamawiającego na każdym etapie postępowania o udzielenie zamówienia. </w:t>
      </w:r>
    </w:p>
    <w:p w14:paraId="01969CFC" w14:textId="77777777" w:rsidR="002E2F7C" w:rsidRPr="00944720" w:rsidRDefault="002E2F7C" w:rsidP="00F2050F">
      <w:pPr>
        <w:autoSpaceDE w:val="0"/>
        <w:autoSpaceDN w:val="0"/>
        <w:adjustRightInd w:val="0"/>
        <w:spacing w:after="0" w:line="240" w:lineRule="auto"/>
        <w:jc w:val="both"/>
        <w:rPr>
          <w:rStyle w:val="Brak"/>
          <w:rFonts w:ascii="Tahoma" w:eastAsia="Times New Roman" w:hAnsi="Tahoma" w:cs="Tahoma"/>
          <w:sz w:val="24"/>
          <w:szCs w:val="24"/>
        </w:rPr>
      </w:pPr>
    </w:p>
    <w:p w14:paraId="3D72D83C" w14:textId="66EB27B8" w:rsidR="00466E46" w:rsidRPr="00944720"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r w:rsidRPr="00944720">
        <w:rPr>
          <w:rStyle w:val="Brak"/>
          <w:rFonts w:ascii="Tahoma" w:eastAsia="Times New Roman" w:hAnsi="Tahoma" w:cs="Tahoma"/>
          <w:sz w:val="24"/>
          <w:szCs w:val="24"/>
        </w:rPr>
        <w:t xml:space="preserve">4. W przypadku wykonawców wspólnie ubiegających się o udzielenie zamówienia żaden z nich nie </w:t>
      </w:r>
      <w:r w:rsidRPr="00944720">
        <w:rPr>
          <w:rFonts w:ascii="Tahoma" w:hAnsi="Tahoma" w:cs="Tahoma"/>
          <w:color w:val="000000"/>
          <w:sz w:val="24"/>
          <w:szCs w:val="24"/>
        </w:rPr>
        <w:t>może</w:t>
      </w:r>
      <w:r w:rsidRPr="00944720">
        <w:rPr>
          <w:rStyle w:val="Brak"/>
          <w:rFonts w:ascii="Tahoma" w:eastAsia="Times New Roman" w:hAnsi="Tahoma" w:cs="Tahoma"/>
          <w:sz w:val="24"/>
          <w:szCs w:val="24"/>
        </w:rPr>
        <w:t xml:space="preserve"> podlegać wykluczeniu z postępowania.</w:t>
      </w:r>
    </w:p>
    <w:p w14:paraId="79DE45D1" w14:textId="77777777" w:rsidR="00466E46" w:rsidRPr="00944720" w:rsidRDefault="00466E46" w:rsidP="00F2050F">
      <w:pPr>
        <w:pStyle w:val="Akapitzlist"/>
        <w:autoSpaceDE w:val="0"/>
        <w:autoSpaceDN w:val="0"/>
        <w:adjustRightInd w:val="0"/>
        <w:spacing w:after="0" w:line="240" w:lineRule="auto"/>
        <w:ind w:left="284"/>
        <w:jc w:val="both"/>
        <w:rPr>
          <w:rStyle w:val="Brak"/>
          <w:rFonts w:ascii="Tahoma" w:eastAsia="Times New Roman" w:hAnsi="Tahoma" w:cs="Tahoma"/>
          <w:sz w:val="24"/>
          <w:szCs w:val="24"/>
        </w:rPr>
      </w:pPr>
    </w:p>
    <w:p w14:paraId="5F2962D4" w14:textId="0BA180B8" w:rsidR="00466E46" w:rsidRPr="00944720"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r w:rsidRPr="00944720">
        <w:rPr>
          <w:rStyle w:val="Brak"/>
          <w:rFonts w:ascii="Tahoma" w:eastAsia="Times New Roman" w:hAnsi="Tahoma" w:cs="Tahoma"/>
          <w:sz w:val="24"/>
          <w:szCs w:val="24"/>
        </w:rPr>
        <w:t>5. Jeżeli Wykonawca korzysta z udostępnienia zasobów przez podmiot trzeci na zasadach określonych w art. 118 – 123 pzp podmiot trzeci na zasoby którego wykonawca się powołuje nie może podlegać wykluczeniu z postępowania na tych samych podstawach, których zastosowanie zostało przewidziane w niniejszej SWZ względem Wykonawcy.</w:t>
      </w:r>
    </w:p>
    <w:p w14:paraId="09989815" w14:textId="77777777" w:rsidR="008544EA" w:rsidRPr="00944720" w:rsidRDefault="008544EA" w:rsidP="00F2050F">
      <w:pPr>
        <w:autoSpaceDE w:val="0"/>
        <w:autoSpaceDN w:val="0"/>
        <w:adjustRightInd w:val="0"/>
        <w:spacing w:after="0" w:line="240" w:lineRule="auto"/>
        <w:jc w:val="both"/>
        <w:rPr>
          <w:rStyle w:val="Brak"/>
          <w:rFonts w:ascii="Tahoma" w:eastAsia="Times New Roman" w:hAnsi="Tahoma" w:cs="Tahoma"/>
          <w:sz w:val="24"/>
          <w:szCs w:val="24"/>
        </w:rPr>
      </w:pPr>
    </w:p>
    <w:p w14:paraId="6509F3B8" w14:textId="738E7C00" w:rsidR="008544EA" w:rsidRPr="00944720" w:rsidRDefault="008544EA" w:rsidP="00F2050F">
      <w:pPr>
        <w:autoSpaceDE w:val="0"/>
        <w:autoSpaceDN w:val="0"/>
        <w:adjustRightInd w:val="0"/>
        <w:spacing w:after="0" w:line="240" w:lineRule="auto"/>
        <w:jc w:val="both"/>
        <w:rPr>
          <w:rStyle w:val="Brak"/>
          <w:rFonts w:ascii="Tahoma" w:eastAsia="Times New Roman" w:hAnsi="Tahoma" w:cs="Tahoma"/>
          <w:sz w:val="24"/>
          <w:szCs w:val="24"/>
        </w:rPr>
      </w:pPr>
      <w:r w:rsidRPr="00944720">
        <w:rPr>
          <w:rStyle w:val="Brak"/>
          <w:rFonts w:ascii="Tahoma" w:eastAsia="Times New Roman" w:hAnsi="Tahoma" w:cs="Tahoma"/>
          <w:sz w:val="24"/>
          <w:szCs w:val="24"/>
        </w:rPr>
        <w:t xml:space="preserve">6. </w:t>
      </w:r>
      <w:r w:rsidRPr="00944720">
        <w:rPr>
          <w:rFonts w:ascii="Tahoma" w:eastAsia="Times New Roman" w:hAnsi="Tahoma" w:cs="Tahoma"/>
          <w:sz w:val="24"/>
          <w:szCs w:val="24"/>
        </w:rPr>
        <w:t>Wykonawca, w przypadku polegania na zdolnościach lub sytuacji podmiotów udostępniających zasoby, przedstawia wraz z oświadczeniem o spełnianiu warunków udziału w postępowaniu i braku podstaw do wykluczenia, także oświadczenie podmiotu udostępniającego zasoby, potwierdzające brak podstaw wykluczenia tego podmiotu oraz odpowiednio spełnianie warunków udziału w postępowaniu, w zakresie, w jakim wykonawca powołuje się na jego zasoby.</w:t>
      </w:r>
    </w:p>
    <w:p w14:paraId="4863F31F" w14:textId="77777777" w:rsidR="00466E46" w:rsidRPr="00944720"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p>
    <w:p w14:paraId="6BB04DD2" w14:textId="77777777" w:rsidR="0063655F" w:rsidRPr="00944720" w:rsidRDefault="0063655F" w:rsidP="00F2050F">
      <w:pPr>
        <w:autoSpaceDE w:val="0"/>
        <w:autoSpaceDN w:val="0"/>
        <w:adjustRightInd w:val="0"/>
        <w:spacing w:after="0" w:line="240" w:lineRule="auto"/>
        <w:jc w:val="both"/>
        <w:rPr>
          <w:rStyle w:val="Brak"/>
          <w:rFonts w:ascii="Tahoma" w:eastAsia="Times New Roman" w:hAnsi="Tahoma" w:cs="Tahoma"/>
          <w:sz w:val="24"/>
          <w:szCs w:val="24"/>
        </w:rPr>
      </w:pPr>
      <w:r w:rsidRPr="00944720">
        <w:rPr>
          <w:rFonts w:ascii="Tahoma" w:eastAsia="Times New Roman" w:hAnsi="Tahoma" w:cs="Tahoma"/>
          <w:b/>
          <w:bCs/>
          <w:color w:val="000000"/>
          <w:sz w:val="24"/>
          <w:szCs w:val="24"/>
        </w:rPr>
        <w:t>15. Sposób obliczenia ceny.</w:t>
      </w:r>
    </w:p>
    <w:p w14:paraId="65A66042"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3AC79E44" w14:textId="11B9152B"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1. Wykonawca poda cenę oferty w Formularzu Ofertowym sporządzonym według wzoru stanowiącego Załącznik Nr 2 do </w:t>
      </w:r>
      <w:r w:rsidR="00801339" w:rsidRPr="00944720">
        <w:rPr>
          <w:rFonts w:ascii="Tahoma" w:eastAsia="Times New Roman" w:hAnsi="Tahoma" w:cs="Tahoma"/>
          <w:color w:val="000000"/>
          <w:sz w:val="24"/>
          <w:szCs w:val="24"/>
        </w:rPr>
        <w:t>SWZ</w:t>
      </w:r>
      <w:r w:rsidRPr="00944720">
        <w:rPr>
          <w:rFonts w:ascii="Tahoma" w:eastAsia="Times New Roman" w:hAnsi="Tahoma" w:cs="Tahoma"/>
          <w:color w:val="000000"/>
          <w:sz w:val="24"/>
          <w:szCs w:val="24"/>
        </w:rPr>
        <w:t xml:space="preserve"> jako cenę brutto [z uwzględnieniem kwoty podatku od towarów i usług (VAT)] z wyszczególnieniem stawki podatku od towarów i usług (VAT)</w:t>
      </w:r>
      <w:r w:rsidR="00016B05">
        <w:rPr>
          <w:rFonts w:ascii="Tahoma" w:eastAsia="Times New Roman" w:hAnsi="Tahoma" w:cs="Tahoma"/>
          <w:color w:val="000000"/>
          <w:sz w:val="24"/>
          <w:szCs w:val="24"/>
        </w:rPr>
        <w:t>.</w:t>
      </w:r>
    </w:p>
    <w:p w14:paraId="3764B40B"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765DFC06" w14:textId="0BB362D0" w:rsidR="0022469B"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w:t>
      </w:r>
      <w:r w:rsidR="0022469B" w:rsidRPr="00944720">
        <w:rPr>
          <w:rFonts w:ascii="Tahoma" w:eastAsia="Times New Roman" w:hAnsi="Tahoma" w:cs="Tahoma"/>
          <w:color w:val="000000"/>
          <w:sz w:val="24"/>
          <w:szCs w:val="24"/>
        </w:rPr>
        <w:t xml:space="preserve">Cena oferty stanowi wynagrodzenie </w:t>
      </w:r>
      <w:r w:rsidR="00A6754B" w:rsidRPr="00944720">
        <w:rPr>
          <w:rFonts w:ascii="Tahoma" w:eastAsia="Times New Roman" w:hAnsi="Tahoma" w:cs="Tahoma"/>
          <w:color w:val="000000"/>
          <w:sz w:val="24"/>
          <w:szCs w:val="24"/>
        </w:rPr>
        <w:t>zawierające wszystkie niezbędne elementy do należytego wykonania zamówienia</w:t>
      </w:r>
      <w:r w:rsidR="00130756" w:rsidRPr="00944720">
        <w:rPr>
          <w:rFonts w:ascii="Tahoma" w:eastAsia="Times New Roman" w:hAnsi="Tahoma" w:cs="Tahoma"/>
          <w:color w:val="000000"/>
          <w:sz w:val="24"/>
          <w:szCs w:val="24"/>
        </w:rPr>
        <w:t xml:space="preserve"> (wynagrodzenie ryczałtowe)</w:t>
      </w:r>
      <w:r w:rsidR="00A6754B" w:rsidRPr="00944720">
        <w:rPr>
          <w:rFonts w:ascii="Tahoma" w:eastAsia="Times New Roman" w:hAnsi="Tahoma" w:cs="Tahoma"/>
          <w:color w:val="000000"/>
          <w:sz w:val="24"/>
          <w:szCs w:val="24"/>
        </w:rPr>
        <w:t>.</w:t>
      </w:r>
      <w:r w:rsidR="0022469B" w:rsidRPr="00944720">
        <w:rPr>
          <w:rFonts w:ascii="Tahoma" w:eastAsia="Times New Roman" w:hAnsi="Tahoma" w:cs="Tahoma"/>
          <w:color w:val="000000"/>
          <w:sz w:val="24"/>
          <w:szCs w:val="24"/>
        </w:rPr>
        <w:t xml:space="preserve"> </w:t>
      </w:r>
      <w:r w:rsidR="00AC72BF" w:rsidRPr="00944720">
        <w:rPr>
          <w:rFonts w:ascii="Tahoma" w:eastAsia="Times New Roman" w:hAnsi="Tahoma" w:cs="Tahoma"/>
          <w:color w:val="000000"/>
          <w:sz w:val="24"/>
          <w:szCs w:val="24"/>
        </w:rPr>
        <w:t xml:space="preserve">Na cenę ofertową składają się poszczególne elementy wyspecyfikowane w OPZ i wzorze umowy. </w:t>
      </w:r>
    </w:p>
    <w:p w14:paraId="7CE9CAF2" w14:textId="77777777" w:rsidR="00130756" w:rsidRPr="00944720" w:rsidRDefault="00130756" w:rsidP="00B3739F">
      <w:pPr>
        <w:autoSpaceDE w:val="0"/>
        <w:autoSpaceDN w:val="0"/>
        <w:adjustRightInd w:val="0"/>
        <w:spacing w:after="0"/>
        <w:jc w:val="both"/>
        <w:rPr>
          <w:rFonts w:ascii="Tahoma" w:hAnsi="Tahoma" w:cs="Tahoma"/>
        </w:rPr>
      </w:pPr>
    </w:p>
    <w:p w14:paraId="45A83E51" w14:textId="2D5BD035"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lastRenderedPageBreak/>
        <w:t xml:space="preserve">3. Cena musi być wyrażona w złotych polskich (PLN), z dokładnością nie większą niż dwa miejsca po przecinku. </w:t>
      </w:r>
    </w:p>
    <w:p w14:paraId="743FC9A7"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26B79E6" w14:textId="18C90E8C"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4.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 </w:t>
      </w:r>
    </w:p>
    <w:p w14:paraId="6F8A90B5"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5030498A" w14:textId="161019EF"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5. Rozliczenia między Zamawiającym</w:t>
      </w:r>
      <w:r w:rsidR="00B63DC3" w:rsidRPr="00944720">
        <w:rPr>
          <w:rFonts w:ascii="Tahoma" w:eastAsia="Times New Roman" w:hAnsi="Tahoma" w:cs="Tahoma"/>
          <w:color w:val="000000"/>
          <w:sz w:val="24"/>
          <w:szCs w:val="24"/>
        </w:rPr>
        <w:t>,</w:t>
      </w:r>
      <w:r w:rsidRPr="00944720">
        <w:rPr>
          <w:rFonts w:ascii="Tahoma" w:eastAsia="Times New Roman" w:hAnsi="Tahoma" w:cs="Tahoma"/>
          <w:color w:val="000000"/>
          <w:sz w:val="24"/>
          <w:szCs w:val="24"/>
        </w:rPr>
        <w:t xml:space="preserve"> a Wykonawcą będą prowadzone w złotych polskich (PLN). </w:t>
      </w:r>
    </w:p>
    <w:p w14:paraId="3B045800"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7821CEE" w14:textId="256D06C9"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6. W przypadku rozbieżności pomiędzy ceną podaną cyfrowo a </w:t>
      </w:r>
      <w:r w:rsidR="00801339" w:rsidRPr="00944720">
        <w:rPr>
          <w:rFonts w:ascii="Tahoma" w:eastAsia="Times New Roman" w:hAnsi="Tahoma" w:cs="Tahoma"/>
          <w:color w:val="000000"/>
          <w:sz w:val="24"/>
          <w:szCs w:val="24"/>
        </w:rPr>
        <w:t>słownie</w:t>
      </w:r>
      <w:r w:rsidRPr="00944720">
        <w:rPr>
          <w:rFonts w:ascii="Tahoma" w:eastAsia="Times New Roman" w:hAnsi="Tahoma" w:cs="Tahoma"/>
          <w:color w:val="000000"/>
          <w:sz w:val="24"/>
          <w:szCs w:val="24"/>
        </w:rPr>
        <w:t xml:space="preserve"> jako wartość właściwa zostanie przyjęta cena podana </w:t>
      </w:r>
      <w:r w:rsidR="00CC2708" w:rsidRPr="00944720">
        <w:rPr>
          <w:rFonts w:ascii="Tahoma" w:eastAsia="Times New Roman" w:hAnsi="Tahoma" w:cs="Tahoma"/>
          <w:color w:val="000000"/>
          <w:sz w:val="24"/>
          <w:szCs w:val="24"/>
        </w:rPr>
        <w:t>cyframi</w:t>
      </w:r>
      <w:r w:rsidRPr="00944720">
        <w:rPr>
          <w:rFonts w:ascii="Tahoma" w:eastAsia="Times New Roman" w:hAnsi="Tahoma" w:cs="Tahoma"/>
          <w:color w:val="000000"/>
          <w:sz w:val="24"/>
          <w:szCs w:val="24"/>
        </w:rPr>
        <w:t xml:space="preserve">. </w:t>
      </w:r>
    </w:p>
    <w:p w14:paraId="059CC296"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69E1AC16"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7. W przypadku błędu w obliczeniu ceny, Zamawiający przyjmie jako wiążące kwoty jednostkowe i z nich wyprowadzi właściwe działania matematyczne wraz z uwzględnieniem stawki podatku od towarów i usług (VAT) określonej w ofercie Wykonawcy.</w:t>
      </w:r>
    </w:p>
    <w:p w14:paraId="1193BFA8" w14:textId="523557C5"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1C241D85" w14:textId="77777777" w:rsidR="00D56BBE" w:rsidRPr="00944720" w:rsidRDefault="00D56BBE"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16. Opis kryteriów oceny ofert, wraz z podaniem wag tych kryteriów i sposobu oceny ofert.</w:t>
      </w:r>
    </w:p>
    <w:p w14:paraId="48E98736" w14:textId="77777777" w:rsidR="001961FD" w:rsidRPr="00666A4B" w:rsidRDefault="001961FD" w:rsidP="001961FD">
      <w:pPr>
        <w:pStyle w:val="TreA"/>
        <w:pBdr>
          <w:top w:val="none" w:sz="0" w:space="0" w:color="auto"/>
          <w:left w:val="none" w:sz="0" w:space="0" w:color="auto"/>
          <w:bottom w:val="none" w:sz="0" w:space="0" w:color="auto"/>
          <w:right w:val="none" w:sz="0" w:space="0" w:color="auto"/>
        </w:pBdr>
        <w:suppressAutoHyphens w:val="0"/>
        <w:jc w:val="both"/>
        <w:rPr>
          <w:rFonts w:ascii="Tahoma" w:hAnsi="Tahoma" w:cs="Tahoma"/>
        </w:rPr>
      </w:pPr>
    </w:p>
    <w:p w14:paraId="29765B97" w14:textId="77777777" w:rsidR="004D6DD6" w:rsidRPr="004D6DD6" w:rsidRDefault="004D6DD6"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sidRPr="004D6DD6">
        <w:rPr>
          <w:rStyle w:val="Brak"/>
          <w:rFonts w:ascii="Tahoma" w:eastAsia="Arial Unicode MS" w:hAnsi="Tahoma" w:cs="Tahoma"/>
          <w:color w:val="000000"/>
          <w:sz w:val="24"/>
          <w:szCs w:val="24"/>
          <w:u w:color="000000"/>
          <w:lang w:eastAsia="pl-PL"/>
        </w:rPr>
        <w:t>a) Cena – 60%,</w:t>
      </w:r>
    </w:p>
    <w:p w14:paraId="3CA46E92" w14:textId="77777777" w:rsidR="004D6DD6" w:rsidRPr="004D6DD6" w:rsidRDefault="004D6DD6"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sidRPr="004D6DD6">
        <w:rPr>
          <w:rStyle w:val="Brak"/>
          <w:rFonts w:ascii="Tahoma" w:eastAsia="Arial Unicode MS" w:hAnsi="Tahoma" w:cs="Tahoma"/>
          <w:color w:val="000000"/>
          <w:sz w:val="24"/>
          <w:szCs w:val="24"/>
          <w:u w:color="000000"/>
          <w:lang w:eastAsia="pl-PL"/>
        </w:rPr>
        <w:t>b) Funkcjonalność Techniczna – 20%,</w:t>
      </w:r>
    </w:p>
    <w:p w14:paraId="0B32B228" w14:textId="77777777" w:rsidR="004D6DD6" w:rsidRPr="004D6DD6" w:rsidRDefault="004D6DD6"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sidRPr="004D6DD6">
        <w:rPr>
          <w:rStyle w:val="Brak"/>
          <w:rFonts w:ascii="Tahoma" w:eastAsia="Arial Unicode MS" w:hAnsi="Tahoma" w:cs="Tahoma"/>
          <w:color w:val="000000"/>
          <w:sz w:val="24"/>
          <w:szCs w:val="24"/>
          <w:u w:color="000000"/>
          <w:lang w:eastAsia="pl-PL"/>
        </w:rPr>
        <w:t>c) Czas usunięcia usterki – 10%,</w:t>
      </w:r>
    </w:p>
    <w:p w14:paraId="65AE23C2" w14:textId="32E95736" w:rsidR="001961FD" w:rsidRDefault="004D6DD6"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sidRPr="004D6DD6">
        <w:rPr>
          <w:rStyle w:val="Brak"/>
          <w:rFonts w:ascii="Tahoma" w:eastAsia="Arial Unicode MS" w:hAnsi="Tahoma" w:cs="Tahoma"/>
          <w:color w:val="000000"/>
          <w:sz w:val="24"/>
          <w:szCs w:val="24"/>
          <w:u w:color="000000"/>
          <w:lang w:eastAsia="pl-PL"/>
        </w:rPr>
        <w:t>d) Gwarancja – 10%</w:t>
      </w:r>
    </w:p>
    <w:p w14:paraId="35DECB71" w14:textId="77777777" w:rsidR="004D6DD6" w:rsidRPr="00666A4B" w:rsidRDefault="004D6DD6" w:rsidP="004D6DD6">
      <w:pPr>
        <w:autoSpaceDE w:val="0"/>
        <w:autoSpaceDN w:val="0"/>
        <w:adjustRightInd w:val="0"/>
        <w:spacing w:after="0" w:line="240" w:lineRule="auto"/>
        <w:jc w:val="both"/>
        <w:rPr>
          <w:rFonts w:ascii="Tahoma" w:eastAsia="Times New Roman" w:hAnsi="Tahoma" w:cs="Tahoma"/>
          <w:color w:val="000000"/>
          <w:sz w:val="24"/>
          <w:szCs w:val="24"/>
        </w:rPr>
      </w:pPr>
    </w:p>
    <w:p w14:paraId="08636A25" w14:textId="77777777"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Ad. a. Cena – 60% - maksymalnie 60 punktów</w:t>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p>
    <w:p w14:paraId="68EBBEAB"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36FEA3E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Zamawiający przyzna punkty ocenianym ofertom zgodnie z poniższym wzorem:</w:t>
      </w:r>
    </w:p>
    <w:p w14:paraId="61E337F3"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64E64D5A" w14:textId="77777777" w:rsidR="004D6DD6" w:rsidRPr="004D6DD6" w:rsidRDefault="004D6DD6" w:rsidP="004D6DD6">
      <w:pPr>
        <w:pStyle w:val="Akapitzlist"/>
        <w:ind w:left="180"/>
        <w:jc w:val="both"/>
        <w:rPr>
          <w:rFonts w:ascii="Tahoma" w:hAnsi="Tahoma" w:cs="Tahoma"/>
          <w:sz w:val="24"/>
          <w:szCs w:val="24"/>
        </w:rPr>
      </w:pPr>
      <w:r w:rsidRPr="004D6DD6">
        <w:rPr>
          <w:rFonts w:ascii="Tahoma" w:hAnsi="Tahoma" w:cs="Tahoma"/>
          <w:sz w:val="24"/>
          <w:szCs w:val="24"/>
        </w:rPr>
        <w:t>Oferta najkorzystniejsza cenowo</w:t>
      </w:r>
    </w:p>
    <w:p w14:paraId="72325AFF" w14:textId="7774BA59" w:rsidR="004D6DD6" w:rsidRPr="004D6DD6" w:rsidRDefault="004D6DD6" w:rsidP="004D6DD6">
      <w:pPr>
        <w:pStyle w:val="Akapitzlist"/>
        <w:ind w:left="180"/>
        <w:jc w:val="both"/>
        <w:rPr>
          <w:rFonts w:ascii="Tahoma" w:hAnsi="Tahoma" w:cs="Tahoma"/>
          <w:sz w:val="24"/>
          <w:szCs w:val="24"/>
        </w:rPr>
      </w:pPr>
      <w:r w:rsidRPr="004D6DD6">
        <w:rPr>
          <w:rFonts w:ascii="Tahoma" w:hAnsi="Tahoma" w:cs="Tahoma"/>
          <w:sz w:val="24"/>
          <w:szCs w:val="24"/>
        </w:rPr>
        <w:t xml:space="preserve">Cena oferty analizowanej </w:t>
      </w:r>
      <w:r w:rsidRPr="004D6DD6">
        <w:rPr>
          <w:rFonts w:ascii="Tahoma" w:hAnsi="Tahoma" w:cs="Tahoma"/>
          <w:sz w:val="24"/>
          <w:szCs w:val="24"/>
        </w:rPr>
        <w:tab/>
      </w:r>
      <w:r w:rsidRPr="004D6DD6">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4D6DD6">
        <w:rPr>
          <w:rFonts w:ascii="Tahoma" w:hAnsi="Tahoma" w:cs="Tahoma"/>
          <w:sz w:val="44"/>
          <w:szCs w:val="44"/>
        </w:rPr>
        <w:t xml:space="preserve">X </w:t>
      </w:r>
      <w:r w:rsidRPr="004D6DD6">
        <w:rPr>
          <w:rFonts w:ascii="Tahoma" w:hAnsi="Tahoma" w:cs="Tahoma"/>
          <w:sz w:val="44"/>
          <w:szCs w:val="44"/>
        </w:rPr>
        <w:tab/>
      </w:r>
      <w:r>
        <w:rPr>
          <w:rFonts w:ascii="Tahoma" w:hAnsi="Tahoma" w:cs="Tahoma"/>
          <w:sz w:val="24"/>
          <w:szCs w:val="24"/>
        </w:rPr>
        <w:tab/>
      </w:r>
      <w:r>
        <w:rPr>
          <w:rFonts w:ascii="Tahoma" w:hAnsi="Tahoma" w:cs="Tahoma"/>
          <w:sz w:val="24"/>
          <w:szCs w:val="24"/>
        </w:rPr>
        <w:tab/>
        <w:t xml:space="preserve"> </w:t>
      </w:r>
      <w:r w:rsidRPr="004D6DD6">
        <w:rPr>
          <w:rFonts w:ascii="Tahoma" w:hAnsi="Tahoma" w:cs="Tahoma"/>
          <w:sz w:val="44"/>
          <w:szCs w:val="44"/>
        </w:rPr>
        <w:t>60 punktów</w:t>
      </w:r>
    </w:p>
    <w:p w14:paraId="10D9D8A8"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10596DCA" w14:textId="77777777"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Ad. b. Funkcjonalność Techniczna – 20% - maksymalnie 20 punktów</w:t>
      </w:r>
    </w:p>
    <w:p w14:paraId="51D5A02B"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4790CBA0" w14:textId="541DEB15" w:rsid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Oferty oceniane będą na podstawie wypełnionego formularza oferty.</w:t>
      </w:r>
    </w:p>
    <w:p w14:paraId="46913598" w14:textId="77777777" w:rsidR="004D6DD6" w:rsidRPr="004D6DD6" w:rsidRDefault="004D6DD6" w:rsidP="004D6DD6">
      <w:pPr>
        <w:pStyle w:val="Akapitzlist"/>
        <w:spacing w:after="0" w:line="240" w:lineRule="auto"/>
        <w:ind w:left="180"/>
        <w:jc w:val="both"/>
        <w:rPr>
          <w:rFonts w:ascii="Tahoma" w:hAnsi="Tahoma" w:cs="Tahoma"/>
          <w:sz w:val="24"/>
          <w:szCs w:val="24"/>
        </w:rPr>
      </w:pPr>
    </w:p>
    <w:tbl>
      <w:tblPr>
        <w:tblStyle w:val="TableNormal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9458"/>
      </w:tblGrid>
      <w:tr w:rsidR="004D6DD6" w:rsidRPr="004D6DD6" w14:paraId="7B0578CE" w14:textId="77777777" w:rsidTr="004D6DD6">
        <w:trPr>
          <w:trHeight w:val="632"/>
        </w:trPr>
        <w:tc>
          <w:tcPr>
            <w:tcW w:w="5000" w:type="pct"/>
            <w:tcBorders>
              <w:top w:val="single" w:sz="18" w:space="0" w:color="000000"/>
              <w:left w:val="single" w:sz="2" w:space="0" w:color="000000"/>
              <w:bottom w:val="single" w:sz="2" w:space="0" w:color="000000"/>
              <w:right w:val="single" w:sz="2" w:space="0" w:color="000000"/>
            </w:tcBorders>
            <w:shd w:val="clear" w:color="auto" w:fill="F687F3"/>
            <w:tcMar>
              <w:top w:w="80" w:type="dxa"/>
              <w:left w:w="80" w:type="dxa"/>
              <w:bottom w:w="80" w:type="dxa"/>
              <w:right w:w="80" w:type="dxa"/>
            </w:tcMar>
            <w:vAlign w:val="center"/>
          </w:tcPr>
          <w:p w14:paraId="18E096CA" w14:textId="77777777" w:rsidR="004D6DD6" w:rsidRPr="004D6DD6" w:rsidRDefault="004D6DD6" w:rsidP="004D6DD6">
            <w:pPr>
              <w:pStyle w:val="Textbody"/>
              <w:spacing w:after="0"/>
              <w:contextualSpacing/>
              <w:rPr>
                <w:rFonts w:ascii="Tahoma" w:hAnsi="Tahoma" w:cs="Tahoma"/>
              </w:rPr>
            </w:pPr>
            <w:r w:rsidRPr="004D6DD6">
              <w:rPr>
                <w:rFonts w:ascii="Tahoma" w:hAnsi="Tahoma" w:cs="Tahoma"/>
                <w:b/>
                <w:bCs/>
              </w:rPr>
              <w:t>Opis funkcjonalno</w:t>
            </w:r>
            <w:r w:rsidRPr="004D6DD6">
              <w:rPr>
                <w:rFonts w:ascii="Tahoma" w:hAnsi="Tahoma" w:cs="Tahoma"/>
              </w:rPr>
              <w:t>ś</w:t>
            </w:r>
            <w:r w:rsidRPr="004D6DD6">
              <w:rPr>
                <w:rFonts w:ascii="Tahoma" w:hAnsi="Tahoma" w:cs="Tahoma"/>
                <w:b/>
                <w:bCs/>
              </w:rPr>
              <w:t>ci technicznej</w:t>
            </w:r>
          </w:p>
        </w:tc>
      </w:tr>
      <w:tr w:rsidR="004D6DD6" w:rsidRPr="004D6DD6" w14:paraId="449F5A3E" w14:textId="77777777" w:rsidTr="004D6DD6">
        <w:trPr>
          <w:trHeight w:val="1758"/>
        </w:trPr>
        <w:tc>
          <w:tcPr>
            <w:tcW w:w="5000" w:type="pct"/>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1BF8643C" w14:textId="77777777" w:rsidR="004D6DD6" w:rsidRPr="004D6DD6" w:rsidRDefault="004D6DD6" w:rsidP="004D6DD6">
            <w:pPr>
              <w:jc w:val="both"/>
              <w:rPr>
                <w:rFonts w:ascii="Tahoma" w:hAnsi="Tahoma" w:cs="Tahoma"/>
                <w:sz w:val="22"/>
                <w:szCs w:val="22"/>
              </w:rPr>
            </w:pPr>
            <w:r w:rsidRPr="004D6DD6">
              <w:rPr>
                <w:rFonts w:ascii="Tahoma" w:hAnsi="Tahoma" w:cs="Tahoma"/>
                <w:sz w:val="22"/>
                <w:szCs w:val="22"/>
              </w:rPr>
              <w:lastRenderedPageBreak/>
              <w:t>O ile proponowane kabinety należą do linii produktowej</w:t>
            </w:r>
            <w:r w:rsidRPr="004D6DD6">
              <w:rPr>
                <w:rFonts w:ascii="Tahoma" w:hAnsi="Tahoma" w:cs="Tahoma"/>
                <w:color w:val="FF0000"/>
                <w:sz w:val="22"/>
                <w:szCs w:val="22"/>
              </w:rPr>
              <w:t xml:space="preserve">, </w:t>
            </w:r>
            <w:r w:rsidRPr="004D6DD6">
              <w:rPr>
                <w:rFonts w:ascii="Tahoma" w:hAnsi="Tahoma" w:cs="Tahoma"/>
                <w:sz w:val="22"/>
                <w:szCs w:val="22"/>
              </w:rPr>
              <w:t>w której są dostępne również kabinety z boczną krawędzią 45° pozwalającą na tworzenie ekranu typu „cube” lub zbudowanie ekranu w kształcie litery „L”:</w:t>
            </w:r>
          </w:p>
          <w:p w14:paraId="232A0CC4" w14:textId="77777777" w:rsidR="004D6DD6" w:rsidRPr="004D6DD6" w:rsidRDefault="004D6DD6" w:rsidP="004D6DD6">
            <w:pPr>
              <w:pStyle w:val="Textbody"/>
              <w:spacing w:after="0"/>
              <w:contextualSpacing/>
              <w:rPr>
                <w:rFonts w:ascii="Tahoma" w:hAnsi="Tahoma" w:cs="Tahoma"/>
                <w:sz w:val="22"/>
                <w:szCs w:val="22"/>
              </w:rPr>
            </w:pPr>
          </w:p>
          <w:p w14:paraId="1F38932C" w14:textId="77777777" w:rsidR="004D6DD6" w:rsidRPr="004D6DD6" w:rsidRDefault="004D6DD6" w:rsidP="004D6DD6">
            <w:pPr>
              <w:pStyle w:val="Textbody"/>
              <w:spacing w:after="0"/>
              <w:contextualSpacing/>
              <w:rPr>
                <w:rFonts w:ascii="Tahoma" w:hAnsi="Tahoma" w:cs="Tahoma"/>
                <w:b/>
                <w:bCs/>
                <w:sz w:val="22"/>
                <w:szCs w:val="22"/>
              </w:rPr>
            </w:pPr>
            <w:r w:rsidRPr="004D6DD6">
              <w:rPr>
                <w:rFonts w:ascii="Tahoma" w:hAnsi="Tahoma" w:cs="Tahoma"/>
                <w:sz w:val="22"/>
                <w:szCs w:val="22"/>
              </w:rPr>
              <w:t>- za spełnienie, wykonawca otrzyma 10 punktów,</w:t>
            </w:r>
          </w:p>
          <w:p w14:paraId="5872BBE6" w14:textId="77777777" w:rsidR="004D6DD6" w:rsidRPr="004D6DD6" w:rsidRDefault="004D6DD6" w:rsidP="004D6DD6">
            <w:pPr>
              <w:pStyle w:val="Textbody"/>
              <w:spacing w:after="0"/>
              <w:contextualSpacing/>
              <w:rPr>
                <w:rFonts w:ascii="Tahoma" w:hAnsi="Tahoma" w:cs="Tahoma"/>
                <w:sz w:val="22"/>
                <w:szCs w:val="22"/>
              </w:rPr>
            </w:pPr>
            <w:r w:rsidRPr="004D6DD6">
              <w:rPr>
                <w:rFonts w:ascii="Tahoma" w:hAnsi="Tahoma" w:cs="Tahoma"/>
                <w:sz w:val="22"/>
                <w:szCs w:val="22"/>
              </w:rPr>
              <w:t>- za niespełnienie funkcjonalności, Zamawiający przyzna 0 punktów.</w:t>
            </w:r>
          </w:p>
        </w:tc>
      </w:tr>
      <w:tr w:rsidR="004D6DD6" w:rsidRPr="004D6DD6" w14:paraId="538AE93B" w14:textId="77777777" w:rsidTr="00FB7C1C">
        <w:trPr>
          <w:trHeight w:val="957"/>
        </w:trPr>
        <w:tc>
          <w:tcPr>
            <w:tcW w:w="5000" w:type="pct"/>
            <w:tcBorders>
              <w:top w:val="single" w:sz="2" w:space="0" w:color="000000"/>
              <w:left w:val="single" w:sz="2" w:space="0" w:color="000000"/>
              <w:bottom w:val="single" w:sz="18" w:space="0" w:color="000000"/>
              <w:right w:val="single" w:sz="2" w:space="0" w:color="000000"/>
            </w:tcBorders>
            <w:shd w:val="clear" w:color="auto" w:fill="D9D9D9"/>
            <w:tcMar>
              <w:top w:w="80" w:type="dxa"/>
              <w:left w:w="80" w:type="dxa"/>
              <w:bottom w:w="80" w:type="dxa"/>
              <w:right w:w="80" w:type="dxa"/>
            </w:tcMar>
          </w:tcPr>
          <w:p w14:paraId="3055E7BF" w14:textId="77777777" w:rsidR="004D6DD6" w:rsidRPr="004D6DD6" w:rsidRDefault="004D6DD6" w:rsidP="004D6DD6">
            <w:pPr>
              <w:contextualSpacing/>
              <w:rPr>
                <w:rFonts w:ascii="Tahoma" w:hAnsi="Tahoma" w:cs="Tahoma"/>
                <w:sz w:val="22"/>
                <w:szCs w:val="22"/>
              </w:rPr>
            </w:pPr>
            <w:r w:rsidRPr="004D6DD6">
              <w:rPr>
                <w:rFonts w:ascii="Tahoma" w:hAnsi="Tahoma" w:cs="Tahoma"/>
                <w:sz w:val="22"/>
                <w:szCs w:val="22"/>
              </w:rPr>
              <w:t>O ile proponowane kabinety należą do linii produktowej</w:t>
            </w:r>
            <w:r w:rsidRPr="004D6DD6">
              <w:rPr>
                <w:rFonts w:ascii="Tahoma" w:hAnsi="Tahoma" w:cs="Tahoma"/>
                <w:color w:val="FF0000"/>
                <w:sz w:val="22"/>
                <w:szCs w:val="22"/>
              </w:rPr>
              <w:t>,</w:t>
            </w:r>
            <w:r w:rsidRPr="004D6DD6">
              <w:rPr>
                <w:rFonts w:ascii="Tahoma" w:hAnsi="Tahoma" w:cs="Tahoma"/>
                <w:sz w:val="22"/>
                <w:szCs w:val="22"/>
              </w:rPr>
              <w:t xml:space="preserve"> w której są dostępne również kabinety tzw. „flex” pozwalające na płynne wygięcie samych modułów led co pozwala na tworzenie zaokrąglonych kształtów:</w:t>
            </w:r>
          </w:p>
          <w:p w14:paraId="6AA86173" w14:textId="77777777" w:rsidR="004D6DD6" w:rsidRPr="004D6DD6" w:rsidRDefault="004D6DD6" w:rsidP="004D6DD6">
            <w:pPr>
              <w:contextualSpacing/>
              <w:rPr>
                <w:rFonts w:ascii="Tahoma" w:hAnsi="Tahoma" w:cs="Tahoma"/>
                <w:sz w:val="22"/>
                <w:szCs w:val="22"/>
              </w:rPr>
            </w:pPr>
          </w:p>
          <w:p w14:paraId="58AF7B87" w14:textId="77777777" w:rsidR="004D6DD6" w:rsidRPr="004D6DD6" w:rsidRDefault="004D6DD6" w:rsidP="004D6DD6">
            <w:pPr>
              <w:pStyle w:val="Textbody"/>
              <w:spacing w:after="0"/>
              <w:contextualSpacing/>
              <w:rPr>
                <w:rFonts w:ascii="Tahoma" w:hAnsi="Tahoma" w:cs="Tahoma"/>
                <w:sz w:val="22"/>
                <w:szCs w:val="22"/>
              </w:rPr>
            </w:pPr>
            <w:r w:rsidRPr="004D6DD6">
              <w:rPr>
                <w:rFonts w:ascii="Tahoma" w:hAnsi="Tahoma" w:cs="Tahoma"/>
                <w:sz w:val="22"/>
                <w:szCs w:val="22"/>
              </w:rPr>
              <w:t>- za spełnienie, wykonawca otrzyma 10 punktów,</w:t>
            </w:r>
          </w:p>
          <w:p w14:paraId="5F22C275" w14:textId="77777777" w:rsidR="004D6DD6" w:rsidRPr="004D6DD6" w:rsidRDefault="004D6DD6" w:rsidP="004D6DD6">
            <w:pPr>
              <w:pStyle w:val="Textbody"/>
              <w:spacing w:after="0"/>
              <w:contextualSpacing/>
              <w:rPr>
                <w:rFonts w:ascii="Tahoma" w:hAnsi="Tahoma" w:cs="Tahoma"/>
                <w:sz w:val="22"/>
                <w:szCs w:val="22"/>
              </w:rPr>
            </w:pPr>
            <w:r w:rsidRPr="004D6DD6">
              <w:rPr>
                <w:rFonts w:ascii="Tahoma" w:hAnsi="Tahoma" w:cs="Tahoma"/>
                <w:sz w:val="22"/>
                <w:szCs w:val="22"/>
              </w:rPr>
              <w:t>- za niespełnienie funkcjonalności, Zamawiający przyzna 0 punktów.</w:t>
            </w:r>
          </w:p>
        </w:tc>
      </w:tr>
    </w:tbl>
    <w:p w14:paraId="13225766" w14:textId="77777777" w:rsidR="004D6DD6" w:rsidRPr="004D6DD6" w:rsidRDefault="004D6DD6" w:rsidP="004D6DD6">
      <w:pPr>
        <w:autoSpaceDE w:val="0"/>
        <w:autoSpaceDN w:val="0"/>
        <w:adjustRightInd w:val="0"/>
        <w:spacing w:after="0" w:line="240" w:lineRule="auto"/>
        <w:jc w:val="both"/>
        <w:rPr>
          <w:rFonts w:ascii="Tahoma" w:eastAsia="Times New Roman" w:hAnsi="Tahoma" w:cs="Tahoma"/>
          <w:color w:val="000000"/>
          <w:sz w:val="24"/>
          <w:szCs w:val="24"/>
        </w:rPr>
      </w:pPr>
    </w:p>
    <w:p w14:paraId="277FAB2A"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xml:space="preserve">Za spełnianie parametrów określonych powyżej wykonawca otrzyma sumę punktów (w każdym z zadań/części zamówienia) przyznanych odnośnie poszczególnych parametrów – nie więcej jednak niż 20 pkt. </w:t>
      </w:r>
    </w:p>
    <w:p w14:paraId="1E6A4E03" w14:textId="77777777" w:rsidR="004D6DD6" w:rsidRPr="004D6DD6" w:rsidRDefault="004D6DD6" w:rsidP="004D6DD6">
      <w:pPr>
        <w:spacing w:after="0" w:line="240" w:lineRule="auto"/>
        <w:jc w:val="both"/>
        <w:rPr>
          <w:rFonts w:ascii="Tahoma" w:hAnsi="Tahoma" w:cs="Tahoma"/>
          <w:sz w:val="24"/>
          <w:szCs w:val="24"/>
        </w:rPr>
      </w:pPr>
    </w:p>
    <w:p w14:paraId="6F3F8661" w14:textId="77777777"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Ad. c. Czas usunięcia usterki – 10% - maksymalnie 10 punktów</w:t>
      </w:r>
    </w:p>
    <w:p w14:paraId="73132767"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40DB9779"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Wykonawca będzie zobowiązany do usunięcia wszelkich ujawnionych wad i usterek przedmiotu zamówienia w ramach gwarancji w terminie co najmniej 48 godzin od momentu ich zgłoszenia, z wyjątkiem wad i usterek</w:t>
      </w:r>
      <w:r w:rsidRPr="004D6DD6">
        <w:rPr>
          <w:rFonts w:ascii="Tahoma" w:hAnsi="Tahoma" w:cs="Tahoma"/>
          <w:color w:val="FF0000"/>
          <w:sz w:val="24"/>
          <w:szCs w:val="24"/>
        </w:rPr>
        <w:t xml:space="preserve"> </w:t>
      </w:r>
      <w:r w:rsidRPr="004D6DD6">
        <w:rPr>
          <w:rFonts w:ascii="Tahoma" w:hAnsi="Tahoma" w:cs="Tahoma"/>
          <w:sz w:val="24"/>
          <w:szCs w:val="24"/>
        </w:rPr>
        <w:t>Urządzenia, których ze względów technologicznych nie można usunąć w tym czasie. W takim przypadku Wykonawca zobowiązuje się do wymiany wadliwego elementu Urządzenia we wskazanym w zdaniu poprzedzającym terminie. W przypadku niemożliwości naprawy oraz wymiany Urządzenia, Wykonawca zobowiązuje się do zapewnienia na czas naprawy/oczekiwania na wymianę urządzenia zastępczego, które zostanie dostarczone w terminie co najmniej 48 godzin od momentu zgłoszenia wady/usterki.</w:t>
      </w:r>
    </w:p>
    <w:p w14:paraId="434EDCF1"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437ED72D"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Za usunięcie usterki lub wymianę na okres naprawy na sprzęt tożsamy, wolny od wad wykonawca otrzyma punkty w następujący sposób:</w:t>
      </w:r>
    </w:p>
    <w:p w14:paraId="7411BA14"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- 36 godzin – 2,5 punktów,</w:t>
      </w:r>
    </w:p>
    <w:p w14:paraId="671C7E36"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- 24 godziny – 5 punktów,</w:t>
      </w:r>
    </w:p>
    <w:p w14:paraId="4B22BBA7"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- 18 godzin – 7,5 punktów,</w:t>
      </w:r>
    </w:p>
    <w:p w14:paraId="0E85CDF0"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- 12 godzin lub krócej – 10 punktów</w:t>
      </w:r>
    </w:p>
    <w:p w14:paraId="3E3A229D"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574EC43D"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Zachowanie podstawowego terminu 48 godzin spowoduje przyznanie 0 punktów w tym kryterium.</w:t>
      </w:r>
    </w:p>
    <w:p w14:paraId="03CB44E3"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281E5B15" w14:textId="77777777" w:rsidR="004D6DD6" w:rsidRPr="004D6DD6" w:rsidRDefault="004D6DD6" w:rsidP="004D6DD6">
      <w:pPr>
        <w:spacing w:after="0" w:line="240" w:lineRule="auto"/>
        <w:jc w:val="both"/>
        <w:rPr>
          <w:rFonts w:ascii="Tahoma" w:hAnsi="Tahoma" w:cs="Tahoma"/>
          <w:sz w:val="24"/>
          <w:szCs w:val="24"/>
        </w:rPr>
      </w:pPr>
      <w:r w:rsidRPr="004D6DD6">
        <w:rPr>
          <w:rFonts w:ascii="Tahoma" w:hAnsi="Tahoma" w:cs="Tahoma"/>
          <w:sz w:val="24"/>
          <w:szCs w:val="24"/>
        </w:rPr>
        <w:t>Dla oceny punktowej, okresy pośrednie zaokrągla się w górę, np. zaoferowanie 20 godzin spowoduje przyznanie punktacji jak dla 24 godzin tj. 5 punktów.</w:t>
      </w:r>
    </w:p>
    <w:p w14:paraId="2F990B53" w14:textId="77777777" w:rsidR="004D6DD6" w:rsidRPr="004D6DD6" w:rsidRDefault="004D6DD6" w:rsidP="004D6DD6">
      <w:pPr>
        <w:spacing w:after="0" w:line="240" w:lineRule="auto"/>
        <w:jc w:val="both"/>
        <w:rPr>
          <w:rFonts w:ascii="Tahoma" w:hAnsi="Tahoma" w:cs="Tahoma"/>
          <w:sz w:val="24"/>
          <w:szCs w:val="24"/>
        </w:rPr>
      </w:pPr>
    </w:p>
    <w:p w14:paraId="1D5428B3" w14:textId="77777777"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Ad. d. Gwarancja – 10% - maksymalnie 10 punktów</w:t>
      </w:r>
    </w:p>
    <w:p w14:paraId="40AA21AF"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59DB1B6D"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Wykonawca może zobowiązać się do udzielenia gwarancji na okres dłuższy niż wymagany (24 miesiące). Wykonawca, który zobowiąże się do udzielenia gwarancji na okres:</w:t>
      </w:r>
    </w:p>
    <w:p w14:paraId="45B8112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lastRenderedPageBreak/>
        <w:t>- 36 miesięcy – otrzyma 5 punktów,</w:t>
      </w:r>
    </w:p>
    <w:p w14:paraId="41778007"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- 48 miesięcy lub dłużej – otrzyma 10 punktów</w:t>
      </w:r>
    </w:p>
    <w:p w14:paraId="20776B7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Udzielenie podstawowej gwarancji (24 miesiące) spowoduje przyznanie 0 punktów w tym kryterium.</w:t>
      </w:r>
    </w:p>
    <w:p w14:paraId="2063067B" w14:textId="77777777" w:rsidR="004D6DD6" w:rsidRPr="004D6DD6" w:rsidRDefault="004D6DD6" w:rsidP="004D6DD6">
      <w:pPr>
        <w:spacing w:after="0" w:line="240" w:lineRule="auto"/>
        <w:jc w:val="both"/>
        <w:rPr>
          <w:rFonts w:ascii="Tahoma" w:hAnsi="Tahoma" w:cs="Tahoma"/>
          <w:sz w:val="24"/>
          <w:szCs w:val="24"/>
        </w:rPr>
      </w:pPr>
    </w:p>
    <w:p w14:paraId="7BE7DE9E" w14:textId="36CD683C" w:rsidR="004D6DD6" w:rsidRDefault="004D6DD6" w:rsidP="004D6DD6">
      <w:pPr>
        <w:spacing w:after="0" w:line="240" w:lineRule="auto"/>
        <w:jc w:val="both"/>
        <w:rPr>
          <w:rFonts w:ascii="Tahoma" w:hAnsi="Tahoma" w:cs="Tahoma"/>
          <w:sz w:val="24"/>
          <w:szCs w:val="24"/>
        </w:rPr>
      </w:pPr>
      <w:r w:rsidRPr="004D6DD6">
        <w:rPr>
          <w:rFonts w:ascii="Tahoma" w:hAnsi="Tahoma" w:cs="Tahoma"/>
          <w:sz w:val="24"/>
          <w:szCs w:val="24"/>
        </w:rPr>
        <w:t>Dla oceny punktowej, okresy pośrednie zaokrągla się w dół, np. zaoferowanie gwarancji 40 miesięcy spowoduje przyznanie punktacji jak dla 36 miesięcy tj. 5 punktów.</w:t>
      </w:r>
    </w:p>
    <w:p w14:paraId="72721FE3" w14:textId="77777777" w:rsidR="004D6DD6" w:rsidRPr="004D6DD6" w:rsidRDefault="004D6DD6" w:rsidP="004D6DD6">
      <w:pPr>
        <w:spacing w:after="0" w:line="240" w:lineRule="auto"/>
        <w:jc w:val="both"/>
        <w:rPr>
          <w:rFonts w:ascii="Tahoma" w:hAnsi="Tahoma" w:cs="Tahoma"/>
          <w:sz w:val="24"/>
          <w:szCs w:val="24"/>
        </w:rPr>
      </w:pPr>
    </w:p>
    <w:p w14:paraId="1D023A3B" w14:textId="1BBFADEB"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2. Ocenie będą podlegać wyłącznie oferty</w:t>
      </w:r>
      <w:r w:rsidR="004B0C1B">
        <w:rPr>
          <w:rFonts w:ascii="Tahoma" w:eastAsia="Times New Roman" w:hAnsi="Tahoma" w:cs="Tahoma"/>
          <w:color w:val="000000"/>
          <w:sz w:val="24"/>
          <w:szCs w:val="24"/>
        </w:rPr>
        <w:t>, które</w:t>
      </w:r>
      <w:r w:rsidRPr="00944720">
        <w:rPr>
          <w:rFonts w:ascii="Tahoma" w:eastAsia="Times New Roman" w:hAnsi="Tahoma" w:cs="Tahoma"/>
          <w:color w:val="000000"/>
          <w:sz w:val="24"/>
          <w:szCs w:val="24"/>
        </w:rPr>
        <w:t xml:space="preserve"> nie podlegają odrzuceniu. </w:t>
      </w:r>
    </w:p>
    <w:p w14:paraId="7980BA6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A7CF55C" w14:textId="70AD19DA"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3. Za najkorzystniejszą zostanie uznana oferta, która nie podlega odrzuceniu i uzyska największą liczbę punktów po zsumowaniu wszystkich kryteriów oceny ofert</w:t>
      </w:r>
      <w:r w:rsidR="00D5026A" w:rsidRPr="00944720">
        <w:rPr>
          <w:rFonts w:ascii="Tahoma" w:eastAsia="Times New Roman" w:hAnsi="Tahoma" w:cs="Tahoma"/>
          <w:color w:val="000000"/>
          <w:sz w:val="24"/>
          <w:szCs w:val="24"/>
        </w:rPr>
        <w:t>.</w:t>
      </w:r>
    </w:p>
    <w:p w14:paraId="2EA19F4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09694DDA" w14:textId="05D8D81B"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4</w:t>
      </w:r>
      <w:r w:rsidR="008E6BC5" w:rsidRPr="00944720">
        <w:rPr>
          <w:rFonts w:ascii="Tahoma" w:eastAsia="Times New Roman" w:hAnsi="Tahoma" w:cs="Tahoma"/>
          <w:color w:val="000000"/>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27DC67DB"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4D891739" w14:textId="44B0ACA3"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5</w:t>
      </w:r>
      <w:r w:rsidR="008E6BC5" w:rsidRPr="00944720">
        <w:rPr>
          <w:rFonts w:ascii="Tahoma" w:eastAsia="Times New Roman" w:hAnsi="Tahoma" w:cs="Tahoma"/>
          <w:color w:val="000000"/>
          <w:sz w:val="24"/>
          <w:szCs w:val="24"/>
        </w:rPr>
        <w:t xml:space="preserve">. Zamawiający wybiera najkorzystniejszą ofertę̨ w terminie związania ofertą określonym w SWZ. </w:t>
      </w:r>
    </w:p>
    <w:p w14:paraId="1F4CB74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D20FDC1" w14:textId="333B31B9"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6</w:t>
      </w:r>
      <w:r w:rsidR="008E6BC5" w:rsidRPr="00944720">
        <w:rPr>
          <w:rFonts w:ascii="Tahoma" w:eastAsia="Times New Roman" w:hAnsi="Tahoma" w:cs="Tahoma"/>
          <w:color w:val="000000"/>
          <w:sz w:val="24"/>
          <w:szCs w:val="24"/>
        </w:rPr>
        <w:t xml:space="preserve">. Jeżeli termin związania ofertą upłynie przed wyborem najkorzystniejszej oferty, Zamawiający wezwie Wykonawcę̨, którego oferta otrzymała najwyższą ocenę̨, do wyrażenia, w wyznaczonym przez Zamawiającego terminie, pisemnej zgody na wybór jego oferty. </w:t>
      </w:r>
    </w:p>
    <w:p w14:paraId="55B3CDD2"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6DEBE307" w14:textId="671A44FA"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7</w:t>
      </w:r>
      <w:r w:rsidR="008E6BC5" w:rsidRPr="00944720">
        <w:rPr>
          <w:rFonts w:ascii="Tahoma" w:eastAsia="Times New Roman" w:hAnsi="Tahoma" w:cs="Tahoma"/>
          <w:color w:val="000000"/>
          <w:sz w:val="24"/>
          <w:szCs w:val="24"/>
        </w:rPr>
        <w:t xml:space="preserve">. W przypadku braku zgody, o której mowa w ust. </w:t>
      </w:r>
      <w:r w:rsidRPr="00944720">
        <w:rPr>
          <w:rFonts w:ascii="Tahoma" w:eastAsia="Times New Roman" w:hAnsi="Tahoma" w:cs="Tahoma"/>
          <w:color w:val="000000"/>
          <w:sz w:val="24"/>
          <w:szCs w:val="24"/>
        </w:rPr>
        <w:t>6</w:t>
      </w:r>
      <w:r w:rsidR="008E6BC5" w:rsidRPr="00944720">
        <w:rPr>
          <w:rFonts w:ascii="Tahoma" w:eastAsia="Times New Roman" w:hAnsi="Tahoma" w:cs="Tahoma"/>
          <w:color w:val="000000"/>
          <w:sz w:val="24"/>
          <w:szCs w:val="24"/>
        </w:rPr>
        <w:t xml:space="preserve">, oferta podlega odrzuceniu, a Zamawiający zwraca się o wyrażenie takiej zgody do kolejnego Wykonawcy, którego oferta została najwyżej oceniona, chyba że zachodzą̨ przesłanki do unieważnienia postepowania. </w:t>
      </w:r>
    </w:p>
    <w:p w14:paraId="611C9CA5" w14:textId="77777777" w:rsidR="005700E0" w:rsidRPr="00944720" w:rsidRDefault="005700E0" w:rsidP="00F2050F">
      <w:pPr>
        <w:autoSpaceDE w:val="0"/>
        <w:autoSpaceDN w:val="0"/>
        <w:adjustRightInd w:val="0"/>
        <w:spacing w:after="0" w:line="240" w:lineRule="auto"/>
        <w:jc w:val="both"/>
        <w:rPr>
          <w:rStyle w:val="Brak"/>
          <w:rFonts w:ascii="Tahoma" w:eastAsia="Times New Roman" w:hAnsi="Tahoma" w:cs="Tahoma"/>
          <w:color w:val="000000"/>
          <w:sz w:val="24"/>
          <w:szCs w:val="24"/>
        </w:rPr>
      </w:pPr>
    </w:p>
    <w:p w14:paraId="0CBD62D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b/>
          <w:bCs/>
          <w:color w:val="000000"/>
          <w:sz w:val="24"/>
          <w:szCs w:val="24"/>
        </w:rPr>
        <w:t>17. Informacje o formalnościach, jakie muszą zostać dopełnione po wyborze oferty w celu zawarcia umowy w sprawie zamówienia publicznego.</w:t>
      </w:r>
    </w:p>
    <w:p w14:paraId="58849B34"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72430B54" w14:textId="03775AB0"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1. Zamawiający zawiera umowę̨ w sprawie zamówienia publicznego, z uwzględnieniem art. 577 pzp, w terminie nie krótszym niż</w:t>
      </w:r>
      <w:r w:rsidR="00957B7E"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5 dni od dnia przesłania zawiadomienia o wyborze najkorzystniejszej oferty, jeżeli zawiadomienie to zostało przesłane przy użyciu środków komunikacji </w:t>
      </w:r>
      <w:r w:rsidR="001E3346" w:rsidRPr="00944720">
        <w:rPr>
          <w:rFonts w:ascii="Tahoma" w:eastAsia="Times New Roman" w:hAnsi="Tahoma" w:cs="Tahoma"/>
          <w:color w:val="000000"/>
          <w:sz w:val="24"/>
          <w:szCs w:val="24"/>
        </w:rPr>
        <w:t>elektronicznej</w:t>
      </w:r>
      <w:r w:rsidRPr="00944720">
        <w:rPr>
          <w:rFonts w:ascii="Tahoma" w:eastAsia="Times New Roman" w:hAnsi="Tahoma" w:cs="Tahoma"/>
          <w:color w:val="000000"/>
          <w:sz w:val="24"/>
          <w:szCs w:val="24"/>
        </w:rPr>
        <w:t xml:space="preserve"> albo 10 dni, jeżeli zostało przesłane w inny sposób. </w:t>
      </w:r>
    </w:p>
    <w:p w14:paraId="111695D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A804555" w14:textId="069FE8B3"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2. Zamawiający może zawrzeć</w:t>
      </w:r>
      <w:r w:rsidR="00957B7E"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umowę̨ w sprawie zamówienia publicznego przed upływem terminu, o którym mowa w ust. 1, jeżeli w postepowaniu o udzielenie zamówienia złożono tylko jedną ofertę̨. </w:t>
      </w:r>
    </w:p>
    <w:p w14:paraId="15F0A5F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C1CF27D"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Wykonawca, którego oferta została wybrana jako najkorzystniejsza, zostanie po-informowany przez Zamawiającego o miejscu i terminie podpisania umowy. </w:t>
      </w:r>
    </w:p>
    <w:p w14:paraId="0D8F90DC"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57B50D87" w14:textId="4DF5F07A"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lastRenderedPageBreak/>
        <w:t>4. Wykonawca, o którym mowa w ust. 1, ma obowiązek zawrzeć umowę w sprawie zamówienia na warunkach określonych w projektowanych postanowieniach umowy, które stanowią Załącznik Nr 1 do SWZ. Umowa zostanie uzupełniona o zapisy wynikające ze złożonej oferty.</w:t>
      </w:r>
    </w:p>
    <w:p w14:paraId="57D4EA6E"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1E32578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0C53A5A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0072E46"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6. 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 </w:t>
      </w:r>
    </w:p>
    <w:p w14:paraId="2E86D9C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65E1A97"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18. Pouczenie o środkach ochrony prawnej przysługujących Wykonawcy.</w:t>
      </w:r>
    </w:p>
    <w:p w14:paraId="632ECBCD"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54D531D" w14:textId="1C06C2BC"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1. Środki ochrony prawnej przysługują̨ Wykonawcy, jeżeli ma lub miał interes w uzyskaniu zamówienia oraz poniósł lub może ponieść</w:t>
      </w:r>
      <w:r w:rsidR="00D03176"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szkodę̨ w wyniku naruszenia przez Zamawiającego przepisów pzp. </w:t>
      </w:r>
    </w:p>
    <w:p w14:paraId="527A38A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5DB6210"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Odwołanie przysługuje na: </w:t>
      </w:r>
    </w:p>
    <w:p w14:paraId="3C4DD708"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13F11DF"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2.1. niezgodną z przepisami ustawy czynność́ Zamawiającego, podjętą w postepowaniu o udzielenie zamówienia, w tym na projektowane postanowienie umowy; </w:t>
      </w:r>
    </w:p>
    <w:p w14:paraId="3B9D41D3"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p>
    <w:p w14:paraId="1AF2FCC5"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2.2. zaniechanie czynności w postepowaniu o udzielenie zamówienia, do której Zamawiający był obowiązany na podstawie ustawy. </w:t>
      </w:r>
    </w:p>
    <w:p w14:paraId="76D7BF1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DCBF2E2"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Odwołanie wnosi się do Prezesa Krajowej Izby Odwoławczej w formie pisemnej albo w formie elektronicznej albo w postaci elektronicznej opatrzone podpisem zaufanym. </w:t>
      </w:r>
    </w:p>
    <w:p w14:paraId="2431B43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1DBCCA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4. Na orzeczenie Krajowej Izby Odwoławczej oraz postanowienie Prezesa Krajowej Izby Odwoławczej, o którym mowa w art. 519 ust. 1 pzp, stronom oraz uczestnikom postepowania odwoławczego przysługuje skarga do sądu. Skargę̨ wnosi się̨ do Sądu Okręgowego w Warszawie za pośrednictwem Prezesa Krajowej Izby Odwoławczej. </w:t>
      </w:r>
    </w:p>
    <w:p w14:paraId="08478D6C"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C091EC8"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5. Szczegółowe informacje dotyczące środków ochrony prawnej określone są w Dziale IX „Środki ochrony prawnej” pzp. </w:t>
      </w:r>
    </w:p>
    <w:p w14:paraId="063BCE79" w14:textId="77777777" w:rsidR="00D21DFC" w:rsidRPr="00944720" w:rsidRDefault="00D21DFC" w:rsidP="00F2050F">
      <w:pPr>
        <w:autoSpaceDE w:val="0"/>
        <w:autoSpaceDN w:val="0"/>
        <w:adjustRightInd w:val="0"/>
        <w:spacing w:after="0" w:line="240" w:lineRule="auto"/>
        <w:rPr>
          <w:rFonts w:ascii="Tahoma" w:hAnsi="Tahoma" w:cs="Tahoma"/>
        </w:rPr>
      </w:pPr>
    </w:p>
    <w:p w14:paraId="3F6CA66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19. Informację o warunkach udziału w postępowaniu o udzielenie zamówienia.</w:t>
      </w:r>
    </w:p>
    <w:p w14:paraId="0DB96732" w14:textId="1CB8A64F" w:rsidR="00D71CCB" w:rsidRPr="00944720" w:rsidRDefault="00D71CCB"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0E37F0DA" w14:textId="77777777" w:rsidR="000E3F68" w:rsidRPr="00944720" w:rsidRDefault="000E3F68" w:rsidP="00130756">
      <w:pPr>
        <w:pStyle w:val="Akapitzlist"/>
        <w:numPr>
          <w:ilvl w:val="0"/>
          <w:numId w:val="12"/>
        </w:numPr>
        <w:spacing w:after="0" w:line="240" w:lineRule="auto"/>
        <w:ind w:left="142" w:hanging="142"/>
        <w:jc w:val="both"/>
        <w:rPr>
          <w:rFonts w:ascii="Tahoma" w:hAnsi="Tahoma" w:cs="Tahoma"/>
          <w:color w:val="000000" w:themeColor="text1"/>
          <w:sz w:val="24"/>
          <w:szCs w:val="24"/>
        </w:rPr>
      </w:pPr>
      <w:r w:rsidRPr="00944720">
        <w:rPr>
          <w:rFonts w:ascii="Tahoma" w:hAnsi="Tahoma" w:cs="Tahoma"/>
          <w:color w:val="000000" w:themeColor="text1"/>
          <w:sz w:val="24"/>
          <w:szCs w:val="24"/>
        </w:rPr>
        <w:t>O udzielenie zamówienia mogą ubiegać się wykonawcy spełniający warunki dotyczące:</w:t>
      </w:r>
    </w:p>
    <w:p w14:paraId="131F9604" w14:textId="77777777" w:rsidR="000E3F68" w:rsidRPr="00944720" w:rsidRDefault="000E3F68" w:rsidP="00130756">
      <w:pPr>
        <w:pStyle w:val="Akapitzlist"/>
        <w:numPr>
          <w:ilvl w:val="0"/>
          <w:numId w:val="10"/>
        </w:numPr>
        <w:spacing w:after="0" w:line="240" w:lineRule="auto"/>
        <w:ind w:left="142" w:hanging="142"/>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zdolności do występowania w obrocie gospodarczym.</w:t>
      </w:r>
    </w:p>
    <w:p w14:paraId="3DCAE17C" w14:textId="77777777" w:rsidR="000E3F68" w:rsidRPr="00944720" w:rsidRDefault="000E3F68" w:rsidP="00130756">
      <w:pPr>
        <w:pStyle w:val="Akapitzlist"/>
        <w:spacing w:after="0" w:line="240" w:lineRule="auto"/>
        <w:ind w:left="142" w:hanging="142"/>
        <w:contextualSpacing w:val="0"/>
        <w:jc w:val="both"/>
        <w:rPr>
          <w:rFonts w:ascii="Tahoma" w:hAnsi="Tahoma" w:cs="Tahoma"/>
          <w:i/>
          <w:color w:val="000000" w:themeColor="text1"/>
          <w:sz w:val="24"/>
          <w:szCs w:val="24"/>
        </w:rPr>
      </w:pPr>
      <w:r w:rsidRPr="00944720">
        <w:rPr>
          <w:rFonts w:ascii="Tahoma" w:hAnsi="Tahoma" w:cs="Tahoma"/>
          <w:i/>
          <w:color w:val="000000" w:themeColor="text1"/>
          <w:sz w:val="24"/>
          <w:szCs w:val="24"/>
        </w:rPr>
        <w:t>Zamawiający nie określa warunków w tym zakresie.</w:t>
      </w:r>
    </w:p>
    <w:p w14:paraId="2B391735" w14:textId="77777777" w:rsidR="000E3F68" w:rsidRPr="00944720" w:rsidRDefault="000E3F68" w:rsidP="00130756">
      <w:pPr>
        <w:pStyle w:val="Akapitzlist"/>
        <w:numPr>
          <w:ilvl w:val="2"/>
          <w:numId w:val="13"/>
        </w:numPr>
        <w:spacing w:after="0" w:line="240" w:lineRule="auto"/>
        <w:ind w:left="142" w:hanging="142"/>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lastRenderedPageBreak/>
        <w:t>uprawnień do prowadzenia określonej działalności gospodarczej lub zawodowej, o ile wynika to z odrębnych przepisów.</w:t>
      </w:r>
    </w:p>
    <w:p w14:paraId="63DB4BCE" w14:textId="77777777" w:rsidR="000E3F68" w:rsidRPr="00944720" w:rsidRDefault="000E3F68" w:rsidP="00130756">
      <w:pPr>
        <w:pStyle w:val="Akapitzlist"/>
        <w:spacing w:after="0" w:line="240" w:lineRule="auto"/>
        <w:ind w:left="142" w:hanging="142"/>
        <w:contextualSpacing w:val="0"/>
        <w:jc w:val="both"/>
        <w:rPr>
          <w:rFonts w:ascii="Tahoma" w:hAnsi="Tahoma" w:cs="Tahoma"/>
          <w:i/>
          <w:color w:val="000000" w:themeColor="text1"/>
          <w:sz w:val="24"/>
          <w:szCs w:val="24"/>
        </w:rPr>
      </w:pPr>
      <w:r w:rsidRPr="00944720">
        <w:rPr>
          <w:rFonts w:ascii="Tahoma" w:hAnsi="Tahoma" w:cs="Tahoma"/>
          <w:i/>
          <w:color w:val="000000" w:themeColor="text1"/>
          <w:sz w:val="24"/>
          <w:szCs w:val="24"/>
        </w:rPr>
        <w:t>Zamawiający nie określa warunków w tym zakresie.</w:t>
      </w:r>
    </w:p>
    <w:p w14:paraId="44916F48" w14:textId="77777777" w:rsidR="000E3F68" w:rsidRPr="00944720" w:rsidRDefault="000E3F68" w:rsidP="00130756">
      <w:pPr>
        <w:pStyle w:val="Akapitzlist"/>
        <w:numPr>
          <w:ilvl w:val="2"/>
          <w:numId w:val="11"/>
        </w:numPr>
        <w:spacing w:after="0" w:line="240" w:lineRule="auto"/>
        <w:ind w:left="142" w:hanging="142"/>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sytuacji ekonomicznej lub finansowej.</w:t>
      </w:r>
    </w:p>
    <w:p w14:paraId="1A66F713" w14:textId="77777777" w:rsidR="000E3F68" w:rsidRPr="00944720" w:rsidRDefault="000E3F68" w:rsidP="00130756">
      <w:pPr>
        <w:pStyle w:val="Akapitzlist"/>
        <w:spacing w:after="0" w:line="240" w:lineRule="auto"/>
        <w:ind w:left="142" w:hanging="142"/>
        <w:contextualSpacing w:val="0"/>
        <w:jc w:val="both"/>
        <w:rPr>
          <w:rFonts w:ascii="Tahoma" w:hAnsi="Tahoma" w:cs="Tahoma"/>
          <w:i/>
          <w:color w:val="000000" w:themeColor="text1"/>
          <w:sz w:val="24"/>
          <w:szCs w:val="24"/>
        </w:rPr>
      </w:pPr>
      <w:r w:rsidRPr="00944720">
        <w:rPr>
          <w:rFonts w:ascii="Tahoma" w:hAnsi="Tahoma" w:cs="Tahoma"/>
          <w:i/>
          <w:color w:val="000000" w:themeColor="text1"/>
          <w:sz w:val="24"/>
          <w:szCs w:val="24"/>
        </w:rPr>
        <w:t>Zamawiający nie określa warunków w tym zakresie.</w:t>
      </w:r>
    </w:p>
    <w:p w14:paraId="6372D583" w14:textId="77777777" w:rsidR="00F2297E" w:rsidRPr="00944720" w:rsidRDefault="00F2297E" w:rsidP="00130756">
      <w:pPr>
        <w:pStyle w:val="Akapitzlist"/>
        <w:spacing w:after="0" w:line="240" w:lineRule="auto"/>
        <w:ind w:left="142" w:hanging="142"/>
        <w:contextualSpacing w:val="0"/>
        <w:jc w:val="both"/>
        <w:rPr>
          <w:rFonts w:ascii="Tahoma" w:hAnsi="Tahoma" w:cs="Tahoma"/>
          <w:i/>
          <w:color w:val="000000" w:themeColor="text1"/>
          <w:sz w:val="24"/>
          <w:szCs w:val="24"/>
        </w:rPr>
      </w:pPr>
    </w:p>
    <w:p w14:paraId="7B21462D" w14:textId="1997C6DC" w:rsidR="000E3F68" w:rsidRPr="00944720" w:rsidRDefault="000E3F68" w:rsidP="00130756">
      <w:pPr>
        <w:pStyle w:val="Akapitzlist"/>
        <w:numPr>
          <w:ilvl w:val="1"/>
          <w:numId w:val="14"/>
        </w:numPr>
        <w:spacing w:after="0" w:line="240" w:lineRule="auto"/>
        <w:ind w:left="142" w:hanging="142"/>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zdolności technicznej lub zawodowej</w:t>
      </w:r>
      <w:r w:rsidR="008E6BC5" w:rsidRPr="00944720">
        <w:rPr>
          <w:rFonts w:ascii="Tahoma" w:hAnsi="Tahoma" w:cs="Tahoma"/>
          <w:color w:val="000000" w:themeColor="text1"/>
          <w:sz w:val="24"/>
          <w:szCs w:val="24"/>
        </w:rPr>
        <w:t>:</w:t>
      </w:r>
    </w:p>
    <w:p w14:paraId="22EBD44C" w14:textId="77777777" w:rsidR="00B304B2" w:rsidRDefault="00B304B2" w:rsidP="00D61729">
      <w:pPr>
        <w:spacing w:after="0" w:line="240" w:lineRule="auto"/>
        <w:jc w:val="both"/>
        <w:rPr>
          <w:rFonts w:ascii="Tahoma" w:eastAsia="Arial" w:hAnsi="Tahoma" w:cs="Tahoma"/>
          <w:sz w:val="24"/>
          <w:szCs w:val="24"/>
          <w:lang w:eastAsia="ar-SA"/>
        </w:rPr>
      </w:pPr>
    </w:p>
    <w:p w14:paraId="77814784" w14:textId="77777777" w:rsidR="00923A2C" w:rsidRPr="00666A4B" w:rsidRDefault="00923A2C" w:rsidP="00923A2C">
      <w:pPr>
        <w:pStyle w:val="TreA"/>
        <w:pBdr>
          <w:top w:val="none" w:sz="0" w:space="0" w:color="auto"/>
          <w:left w:val="none" w:sz="0" w:space="0" w:color="auto"/>
          <w:bottom w:val="none" w:sz="0" w:space="0" w:color="auto"/>
          <w:right w:val="none" w:sz="0" w:space="0" w:color="auto"/>
          <w:bar w:val="none" w:sz="0" w:color="auto"/>
        </w:pBdr>
        <w:ind w:left="426"/>
        <w:jc w:val="both"/>
        <w:rPr>
          <w:rStyle w:val="Brak"/>
          <w:rFonts w:ascii="Tahoma" w:hAnsi="Tahoma" w:cs="Tahoma"/>
        </w:rPr>
      </w:pPr>
      <w:r w:rsidRPr="00666A4B">
        <w:rPr>
          <w:rStyle w:val="Brak"/>
          <w:rFonts w:ascii="Tahoma" w:hAnsi="Tahoma" w:cs="Tahoma"/>
        </w:rPr>
        <w:t>Za spełniających warunki udziału w postępowaniu Zamawiający uzna Wykonawców, którzy posiadają zdolności techniczne lub zawodowe przez co Zmawiający rozumie:</w:t>
      </w:r>
    </w:p>
    <w:p w14:paraId="2B17FD36" w14:textId="77777777" w:rsidR="00923A2C" w:rsidRDefault="00923A2C" w:rsidP="00923A2C">
      <w:pPr>
        <w:pStyle w:val="TreA"/>
        <w:pBdr>
          <w:top w:val="none" w:sz="0" w:space="0" w:color="auto"/>
          <w:left w:val="none" w:sz="0" w:space="0" w:color="auto"/>
          <w:bottom w:val="none" w:sz="0" w:space="0" w:color="auto"/>
          <w:right w:val="none" w:sz="0" w:space="0" w:color="auto"/>
          <w:bar w:val="none" w:sz="0" w:color="auto"/>
        </w:pBdr>
        <w:ind w:left="426"/>
        <w:jc w:val="both"/>
        <w:rPr>
          <w:rStyle w:val="Brak"/>
          <w:rFonts w:ascii="Tahoma" w:hAnsi="Tahoma" w:cs="Tahoma"/>
        </w:rPr>
      </w:pPr>
    </w:p>
    <w:p w14:paraId="6F1ABA4D" w14:textId="64885A57" w:rsidR="00923A2C" w:rsidRPr="00923A2C" w:rsidRDefault="00923A2C" w:rsidP="00923A2C">
      <w:pPr>
        <w:pStyle w:val="TreA"/>
        <w:pBdr>
          <w:top w:val="none" w:sz="0" w:space="0" w:color="auto"/>
          <w:left w:val="none" w:sz="0" w:space="0" w:color="auto"/>
          <w:bottom w:val="none" w:sz="0" w:space="0" w:color="auto"/>
          <w:right w:val="none" w:sz="0" w:space="0" w:color="auto"/>
          <w:bar w:val="none" w:sz="0" w:color="auto"/>
        </w:pBdr>
        <w:ind w:left="426"/>
        <w:jc w:val="both"/>
        <w:rPr>
          <w:rStyle w:val="Brak"/>
          <w:rFonts w:ascii="Tahoma" w:hAnsi="Tahoma" w:cs="Tahoma"/>
        </w:rPr>
      </w:pPr>
      <w:r>
        <w:rPr>
          <w:rStyle w:val="Brak"/>
          <w:rFonts w:ascii="Tahoma" w:hAnsi="Tahoma" w:cs="Tahoma"/>
        </w:rPr>
        <w:t xml:space="preserve">- </w:t>
      </w:r>
      <w:r w:rsidRPr="00923A2C">
        <w:rPr>
          <w:rStyle w:val="Brak"/>
          <w:rFonts w:ascii="Tahoma" w:hAnsi="Tahoma" w:cs="Tahoma"/>
        </w:rPr>
        <w:t xml:space="preserve">w ciągu ostatnich trzech lat przed upływem terminu składania ofert, a jeżeli okres prowadzenia działalności jest krótszy – w tym okresie – należycie zrealizował lub w przypadku świadczeń okresowych lub ciągłych również realizuje dwa zamówienia polegające na dostawie wraz z montażem i uruchomieniem ekranów LED o łącznej wartości </w:t>
      </w:r>
      <w:r>
        <w:rPr>
          <w:rStyle w:val="Brak"/>
          <w:rFonts w:ascii="Tahoma" w:hAnsi="Tahoma" w:cs="Tahoma"/>
        </w:rPr>
        <w:t>ww.</w:t>
      </w:r>
      <w:r w:rsidRPr="00923A2C">
        <w:rPr>
          <w:rStyle w:val="Brak"/>
          <w:rFonts w:ascii="Tahoma" w:hAnsi="Tahoma" w:cs="Tahoma"/>
        </w:rPr>
        <w:t xml:space="preserve"> zamówień nie mniejszej niż 450 000 zł netto.</w:t>
      </w:r>
    </w:p>
    <w:p w14:paraId="02C562D3" w14:textId="77777777" w:rsidR="007D7711" w:rsidRPr="00944720" w:rsidRDefault="007D7711" w:rsidP="009D0A70">
      <w:pPr>
        <w:pStyle w:val="Standard"/>
        <w:jc w:val="both"/>
        <w:rPr>
          <w:rFonts w:ascii="Tahoma" w:hAnsi="Tahoma" w:cs="Tahoma"/>
          <w:sz w:val="24"/>
          <w:szCs w:val="24"/>
          <w:u w:val="single"/>
        </w:rPr>
      </w:pPr>
    </w:p>
    <w:p w14:paraId="3AC26C77" w14:textId="6F3C98F8" w:rsidR="007D7711" w:rsidRPr="00944720" w:rsidRDefault="007D7711" w:rsidP="00130756">
      <w:pPr>
        <w:pStyle w:val="Standard"/>
        <w:ind w:left="284"/>
        <w:jc w:val="both"/>
        <w:rPr>
          <w:rFonts w:ascii="Tahoma" w:eastAsia="Calibri" w:hAnsi="Tahoma" w:cs="Tahoma"/>
          <w:sz w:val="24"/>
          <w:szCs w:val="24"/>
        </w:rPr>
      </w:pPr>
      <w:r w:rsidRPr="00944720">
        <w:rPr>
          <w:rFonts w:ascii="Tahoma" w:eastAsia="Calibri" w:hAnsi="Tahoma" w:cs="Tahoma"/>
          <w:sz w:val="24"/>
          <w:szCs w:val="24"/>
        </w:rPr>
        <w:t>W przypadku Wykonawców wspólnie ubiegających się o udzielenie zamówienia warunek może być spełniony łącznie przez wszystkich Wykonawców lub przez co najmniej jednego z Wykonawców.</w:t>
      </w:r>
    </w:p>
    <w:p w14:paraId="59F5837E" w14:textId="77777777" w:rsidR="007D7711" w:rsidRPr="00944720" w:rsidRDefault="007D7711" w:rsidP="00F2050F">
      <w:pPr>
        <w:spacing w:after="0" w:line="240" w:lineRule="auto"/>
        <w:jc w:val="both"/>
        <w:rPr>
          <w:rFonts w:ascii="Tahoma" w:hAnsi="Tahoma" w:cs="Tahoma"/>
          <w:color w:val="000000" w:themeColor="text1"/>
          <w:sz w:val="24"/>
          <w:szCs w:val="24"/>
        </w:rPr>
      </w:pPr>
    </w:p>
    <w:p w14:paraId="69CB24FD" w14:textId="0F3A4A3B" w:rsidR="000E3F68" w:rsidRPr="00944720" w:rsidRDefault="000E3F68">
      <w:pPr>
        <w:pStyle w:val="Akapitzlist"/>
        <w:numPr>
          <w:ilvl w:val="0"/>
          <w:numId w:val="15"/>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Wykonawca może w celu</w:t>
      </w:r>
      <w:r w:rsidR="001D5AB4" w:rsidRPr="00944720">
        <w:rPr>
          <w:rFonts w:ascii="Tahoma" w:hAnsi="Tahoma" w:cs="Tahoma"/>
          <w:color w:val="000000" w:themeColor="text1"/>
          <w:sz w:val="24"/>
          <w:szCs w:val="24"/>
        </w:rPr>
        <w:t xml:space="preserve"> </w:t>
      </w:r>
      <w:r w:rsidRPr="00944720">
        <w:rPr>
          <w:rFonts w:ascii="Tahoma" w:hAnsi="Tahoma" w:cs="Tahoma"/>
          <w:color w:val="000000" w:themeColor="text1"/>
          <w:sz w:val="24"/>
          <w:szCs w:val="24"/>
        </w:rPr>
        <w:t>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15C411D8" w14:textId="77777777" w:rsidR="000E3F68" w:rsidRPr="00944720" w:rsidRDefault="000E3F68" w:rsidP="00F2050F">
      <w:pPr>
        <w:spacing w:after="0" w:line="240" w:lineRule="auto"/>
        <w:jc w:val="both"/>
        <w:rPr>
          <w:rFonts w:ascii="Tahoma" w:hAnsi="Tahoma" w:cs="Tahoma"/>
          <w:color w:val="000000" w:themeColor="text1"/>
          <w:sz w:val="24"/>
          <w:szCs w:val="24"/>
        </w:rPr>
      </w:pPr>
    </w:p>
    <w:p w14:paraId="3F786003" w14:textId="6B45B41F" w:rsidR="00453209" w:rsidRPr="00944720" w:rsidRDefault="000E3F68">
      <w:pPr>
        <w:pStyle w:val="Akapitzlist"/>
        <w:numPr>
          <w:ilvl w:val="0"/>
          <w:numId w:val="15"/>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Wykonawca, który polega na zdolnościach lub sytuacji podmiotów udostępniających zasoby, składa, wraz ofertą, zobowiązanie podmiotu udostępniającego zasoby, o którym mowa w art. 118 ust. 3 </w:t>
      </w:r>
      <w:r w:rsidR="008544EA" w:rsidRPr="00944720">
        <w:rPr>
          <w:rFonts w:ascii="Tahoma" w:hAnsi="Tahoma" w:cs="Tahoma"/>
          <w:color w:val="000000" w:themeColor="text1"/>
          <w:sz w:val="24"/>
          <w:szCs w:val="24"/>
        </w:rPr>
        <w:t xml:space="preserve">i 4 </w:t>
      </w:r>
      <w:r w:rsidRPr="00944720">
        <w:rPr>
          <w:rFonts w:ascii="Tahoma" w:eastAsia="Times New Roman" w:hAnsi="Tahoma" w:cs="Tahoma"/>
          <w:color w:val="000000"/>
          <w:sz w:val="24"/>
          <w:szCs w:val="24"/>
        </w:rPr>
        <w:t>Ustawy Pzp</w:t>
      </w:r>
      <w:r w:rsidRPr="00944720">
        <w:rPr>
          <w:rFonts w:ascii="Tahoma" w:hAnsi="Tahoma" w:cs="Tahoma"/>
          <w:color w:val="000000" w:themeColor="text1"/>
          <w:sz w:val="24"/>
          <w:szCs w:val="24"/>
        </w:rPr>
        <w:t>, do oddania mu do dyspozycji niezbędnych zasobów na potrzeby realizacji danego zamówienia lub inny podmiotowy środek dowodowy potwierdzający, że wykonawca realizując zamówienie, będzie dysponował niezbędnymi zasobami tych podmiotów.</w:t>
      </w:r>
    </w:p>
    <w:p w14:paraId="635839DE" w14:textId="77777777" w:rsidR="00563403" w:rsidRPr="00944720" w:rsidRDefault="00563403" w:rsidP="00F2050F">
      <w:pPr>
        <w:spacing w:after="0" w:line="240" w:lineRule="auto"/>
        <w:ind w:left="284"/>
        <w:jc w:val="both"/>
        <w:rPr>
          <w:rFonts w:ascii="Tahoma" w:hAnsi="Tahoma" w:cs="Tahoma"/>
          <w:color w:val="000000" w:themeColor="text1"/>
          <w:sz w:val="24"/>
          <w:szCs w:val="24"/>
        </w:rPr>
      </w:pPr>
    </w:p>
    <w:p w14:paraId="1AF66F93" w14:textId="53A69702" w:rsidR="00563403" w:rsidRPr="00944720" w:rsidRDefault="007F23EB" w:rsidP="00F2050F">
      <w:pPr>
        <w:spacing w:after="0" w:line="240" w:lineRule="auto"/>
        <w:ind w:left="284" w:hanging="284"/>
        <w:jc w:val="both"/>
        <w:rPr>
          <w:rFonts w:ascii="Tahoma" w:hAnsi="Tahoma" w:cs="Tahoma"/>
          <w:color w:val="000000" w:themeColor="text1"/>
          <w:sz w:val="24"/>
          <w:szCs w:val="24"/>
        </w:rPr>
      </w:pPr>
      <w:r w:rsidRPr="00944720">
        <w:rPr>
          <w:rFonts w:ascii="Tahoma" w:hAnsi="Tahoma" w:cs="Tahoma"/>
          <w:color w:val="000000" w:themeColor="text1"/>
          <w:sz w:val="24"/>
          <w:szCs w:val="24"/>
        </w:rPr>
        <w:t>4</w:t>
      </w:r>
      <w:r w:rsidR="00563403" w:rsidRPr="00944720">
        <w:rPr>
          <w:rFonts w:ascii="Tahoma" w:hAnsi="Tahoma" w:cs="Tahoma"/>
          <w:color w:val="000000" w:themeColor="text1"/>
          <w:sz w:val="24"/>
          <w:szCs w:val="24"/>
        </w:rPr>
        <w:t xml:space="preserve">. W przypadku złożenia przez Wykonawców wszelkich dokumentów zawierających dane finansowe w innych walutach niż PLN, Zamawiający jako kurs przeliczeniowy waluty przyjmie średni kurs Narodowego Banku Polskiego (NBP) obowiązujący w dniu publikacji ogłoszenia o zamówieniu w Dzienniku Urzędowym Unii Europejskiej, a jeżeli w tym dniu nie ogłoszono takiego kursu, zastosowanie znajdzie kurs średni walut NBP ogłoszony dla danej waluty w najbliższym dniu poprzedzającym dzień publikacji ogłoszenia o zamówieniu w Dzienniku Urzędowym Unii Europejskiej. </w:t>
      </w:r>
    </w:p>
    <w:p w14:paraId="15B49666" w14:textId="77777777" w:rsidR="004D5E64" w:rsidRPr="00944720" w:rsidRDefault="004D5E64" w:rsidP="00F2050F">
      <w:pPr>
        <w:autoSpaceDE w:val="0"/>
        <w:autoSpaceDN w:val="0"/>
        <w:adjustRightInd w:val="0"/>
        <w:spacing w:after="0" w:line="240" w:lineRule="auto"/>
        <w:jc w:val="both"/>
        <w:rPr>
          <w:rFonts w:ascii="Tahoma" w:eastAsia="Times New Roman" w:hAnsi="Tahoma" w:cs="Tahoma"/>
          <w:b/>
          <w:bCs/>
          <w:color w:val="000000"/>
          <w:sz w:val="24"/>
          <w:szCs w:val="24"/>
          <w:highlight w:val="yellow"/>
        </w:rPr>
      </w:pPr>
    </w:p>
    <w:p w14:paraId="131B635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20. Wykaz podmiotowych środków dowodowych.</w:t>
      </w:r>
    </w:p>
    <w:p w14:paraId="1CBF4F2F" w14:textId="0A1EB9A0"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22D6000" w14:textId="5B0FAD45" w:rsidR="00EC1C24" w:rsidRPr="00944720" w:rsidRDefault="00196509"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1. </w:t>
      </w:r>
      <w:r w:rsidR="00EC1C24" w:rsidRPr="00944720">
        <w:rPr>
          <w:rFonts w:ascii="Tahoma" w:eastAsia="Times New Roman" w:hAnsi="Tahoma" w:cs="Tahoma"/>
          <w:color w:val="000000"/>
          <w:sz w:val="24"/>
          <w:szCs w:val="24"/>
        </w:rPr>
        <w:t xml:space="preserve">Zamawiający będzie żądał, zgodnie z § 3 Rozporządzenia Ministra Rozwoju, Pracy i Technologii z dnia 23 grudnia 2020 r. w sprawie podmiotowych środków dowodowych </w:t>
      </w:r>
      <w:r w:rsidR="00EC1C24" w:rsidRPr="00944720">
        <w:rPr>
          <w:rFonts w:ascii="Tahoma" w:eastAsia="Times New Roman" w:hAnsi="Tahoma" w:cs="Tahoma"/>
          <w:color w:val="000000"/>
          <w:sz w:val="24"/>
          <w:szCs w:val="24"/>
        </w:rPr>
        <w:lastRenderedPageBreak/>
        <w:t>oraz innych dokumentów lub oświadczeń, jakich może żądać zamawiający od wykonawcy:</w:t>
      </w:r>
    </w:p>
    <w:p w14:paraId="11C8B712" w14:textId="77777777" w:rsidR="00EC1C24" w:rsidRPr="00944720" w:rsidRDefault="00EC1C24" w:rsidP="00F2050F">
      <w:pPr>
        <w:autoSpaceDE w:val="0"/>
        <w:autoSpaceDN w:val="0"/>
        <w:adjustRightInd w:val="0"/>
        <w:spacing w:after="0" w:line="240" w:lineRule="auto"/>
        <w:ind w:left="284"/>
        <w:jc w:val="both"/>
        <w:rPr>
          <w:rFonts w:ascii="Tahoma" w:eastAsia="Times New Roman" w:hAnsi="Tahoma" w:cs="Tahoma"/>
          <w:color w:val="000000"/>
          <w:sz w:val="24"/>
          <w:szCs w:val="24"/>
        </w:rPr>
      </w:pPr>
    </w:p>
    <w:p w14:paraId="5C23E390" w14:textId="055F2B95" w:rsidR="00EC1C24" w:rsidRPr="00944720" w:rsidRDefault="00EC1C24">
      <w:pPr>
        <w:pStyle w:val="Akapitzlist"/>
        <w:numPr>
          <w:ilvl w:val="2"/>
          <w:numId w:val="16"/>
        </w:numPr>
        <w:autoSpaceDE w:val="0"/>
        <w:autoSpaceDN w:val="0"/>
        <w:adjustRightInd w:val="0"/>
        <w:spacing w:after="0" w:line="240" w:lineRule="auto"/>
        <w:ind w:left="284" w:firstLine="0"/>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oświadczenia wykonawcy o aktualności informacji zawartych w oświadczeniu, o którym mowa w art. 125 ust. 1 ustawy Pzp, w zakresie podstaw wykluczenia z postępowania wskazanych przez zamawiającego, o których mowa w art. 108 ust. 1 Ustawy Pzp, art. 109 ust. 1 pkt. </w:t>
      </w:r>
      <w:r w:rsidR="00C33EE8" w:rsidRPr="00944720">
        <w:rPr>
          <w:rFonts w:ascii="Tahoma" w:eastAsia="Times New Roman" w:hAnsi="Tahoma" w:cs="Tahoma"/>
          <w:color w:val="000000"/>
          <w:sz w:val="24"/>
          <w:szCs w:val="24"/>
        </w:rPr>
        <w:t xml:space="preserve">5 i </w:t>
      </w:r>
      <w:r w:rsidRPr="00944720">
        <w:rPr>
          <w:rFonts w:ascii="Tahoma" w:eastAsia="Times New Roman" w:hAnsi="Tahoma" w:cs="Tahoma"/>
          <w:color w:val="000000"/>
          <w:sz w:val="24"/>
          <w:szCs w:val="24"/>
        </w:rPr>
        <w:t>7 Ustawy Pzp oraz art. 7 ust. 1 ustawy z dnia 13 kwietnia 2022 r. o szczególnych rozwiązaniach w zakresie przeciwdziałania wspieraniu agresji na Ukrainę oraz służących ochronie bezpieczeństwa narodowego</w:t>
      </w:r>
      <w:r w:rsidR="00062889" w:rsidRPr="00944720">
        <w:rPr>
          <w:rFonts w:ascii="Tahoma" w:eastAsia="Times New Roman" w:hAnsi="Tahoma" w:cs="Tahoma"/>
          <w:color w:val="000000"/>
          <w:sz w:val="24"/>
          <w:szCs w:val="24"/>
        </w:rPr>
        <w:t>,</w:t>
      </w:r>
    </w:p>
    <w:p w14:paraId="67DDE3BA" w14:textId="77777777" w:rsidR="00EC1C24" w:rsidRPr="00944720" w:rsidRDefault="00EC1C24" w:rsidP="004F0FB0">
      <w:pPr>
        <w:autoSpaceDE w:val="0"/>
        <w:autoSpaceDN w:val="0"/>
        <w:adjustRightInd w:val="0"/>
        <w:spacing w:after="0" w:line="240" w:lineRule="auto"/>
        <w:ind w:left="284"/>
        <w:jc w:val="both"/>
        <w:rPr>
          <w:rFonts w:ascii="Tahoma" w:eastAsia="Times New Roman" w:hAnsi="Tahoma" w:cs="Tahoma"/>
          <w:color w:val="000000"/>
          <w:sz w:val="24"/>
          <w:szCs w:val="24"/>
        </w:rPr>
      </w:pPr>
    </w:p>
    <w:p w14:paraId="619A9FDD" w14:textId="02569715" w:rsidR="00613B35" w:rsidRPr="00944720" w:rsidRDefault="004F0FB0" w:rsidP="004F0FB0">
      <w:pPr>
        <w:pStyle w:val="Akapitzlist"/>
        <w:numPr>
          <w:ilvl w:val="2"/>
          <w:numId w:val="16"/>
        </w:numPr>
        <w:autoSpaceDE w:val="0"/>
        <w:autoSpaceDN w:val="0"/>
        <w:adjustRightInd w:val="0"/>
        <w:spacing w:after="0" w:line="240" w:lineRule="auto"/>
        <w:ind w:left="284" w:firstLine="0"/>
        <w:jc w:val="both"/>
        <w:rPr>
          <w:rFonts w:ascii="Tahoma" w:hAnsi="Tahoma" w:cs="Tahoma"/>
          <w:bCs/>
          <w:sz w:val="24"/>
          <w:szCs w:val="24"/>
        </w:rPr>
      </w:pPr>
      <w:r>
        <w:rPr>
          <w:rFonts w:ascii="Tahoma" w:eastAsia="Times New Roman" w:hAnsi="Tahoma" w:cs="Tahoma"/>
          <w:color w:val="000000"/>
          <w:sz w:val="24"/>
          <w:szCs w:val="24"/>
        </w:rPr>
        <w:t xml:space="preserve">wykazu </w:t>
      </w:r>
      <w:r w:rsidRPr="004F0FB0">
        <w:rPr>
          <w:rFonts w:ascii="Tahoma" w:eastAsia="Times New Roman" w:hAnsi="Tahoma" w:cs="Tahoma"/>
          <w:color w:val="000000"/>
          <w:sz w:val="24"/>
          <w:szCs w:val="24"/>
        </w:rPr>
        <w:t>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6C8A81EB" w14:textId="77777777" w:rsidR="004F0FB0" w:rsidRDefault="004F0FB0" w:rsidP="004F0FB0">
      <w:pPr>
        <w:pStyle w:val="Akapitzlist"/>
        <w:spacing w:after="0" w:line="240" w:lineRule="auto"/>
        <w:ind w:left="284"/>
        <w:jc w:val="both"/>
        <w:rPr>
          <w:rFonts w:ascii="Tahoma" w:hAnsi="Tahoma" w:cs="Tahoma"/>
          <w:bCs/>
          <w:iCs/>
          <w:sz w:val="24"/>
          <w:szCs w:val="24"/>
        </w:rPr>
      </w:pPr>
    </w:p>
    <w:p w14:paraId="10E515F5" w14:textId="60BA7795" w:rsidR="009D0A70" w:rsidRPr="00944720" w:rsidRDefault="009D0A70" w:rsidP="004F0FB0">
      <w:pPr>
        <w:pStyle w:val="Akapitzlist"/>
        <w:spacing w:after="0" w:line="240" w:lineRule="auto"/>
        <w:ind w:left="284"/>
        <w:jc w:val="both"/>
        <w:rPr>
          <w:rFonts w:ascii="Tahoma" w:hAnsi="Tahoma" w:cs="Tahoma"/>
          <w:bCs/>
          <w:iCs/>
          <w:sz w:val="24"/>
          <w:szCs w:val="24"/>
        </w:rPr>
      </w:pPr>
      <w:r w:rsidRPr="00944720">
        <w:rPr>
          <w:rFonts w:ascii="Tahoma" w:hAnsi="Tahoma" w:cs="Tahoma"/>
          <w:bCs/>
          <w:iCs/>
          <w:sz w:val="24"/>
          <w:szCs w:val="24"/>
        </w:rPr>
        <w:t>Jeżeli wykonawca powołuje się na doświadczenie w realizacji dostaw, wykonywanych wspólnie z innymi wykonawcami, wykaz dotyczy dostaw, w których wykonaniu wykonawca ten bezpośrednio uczestniczył, a w przypadku świadczeń powtarzających się lub ciągłych, w których wykonywaniu bezpośrednio uczestniczył lub uczestniczy.</w:t>
      </w:r>
    </w:p>
    <w:p w14:paraId="6B2BF864" w14:textId="77777777" w:rsidR="009D0A70" w:rsidRPr="00944720" w:rsidRDefault="009D0A70" w:rsidP="004F0FB0">
      <w:pPr>
        <w:autoSpaceDE w:val="0"/>
        <w:autoSpaceDN w:val="0"/>
        <w:adjustRightInd w:val="0"/>
        <w:spacing w:after="0" w:line="240" w:lineRule="auto"/>
        <w:jc w:val="both"/>
        <w:rPr>
          <w:rFonts w:ascii="Tahoma" w:hAnsi="Tahoma" w:cs="Tahoma"/>
          <w:bCs/>
          <w:sz w:val="24"/>
          <w:szCs w:val="24"/>
        </w:rPr>
      </w:pPr>
    </w:p>
    <w:p w14:paraId="0D6425AD" w14:textId="0080E11A" w:rsidR="00196509" w:rsidRPr="00944720" w:rsidRDefault="0019650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r w:rsidRPr="00944720">
        <w:rPr>
          <w:rFonts w:ascii="Tahoma" w:hAnsi="Tahoma" w:cs="Tahoma"/>
        </w:rPr>
        <w:t>2. Zgodnie z art. 274 ust. 1 Ustawy Zamawiający wezwie wykonawcę, którego oferta została najwyżej oceniona, do złożenia w wyznaczonym terminie, nie krótszym niż 5 dni od dnia wezwania, podmiotowych środków dowodowych aktualnych na dzień złożenia podmiotowych środków dowodowych.</w:t>
      </w:r>
    </w:p>
    <w:p w14:paraId="3508FCEB" w14:textId="77777777" w:rsidR="009200EE" w:rsidRPr="00944720" w:rsidRDefault="009200EE"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6733D469" w14:textId="49C30578" w:rsidR="009200EE" w:rsidRDefault="009200EE"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r w:rsidRPr="00944720">
        <w:rPr>
          <w:rFonts w:ascii="Tahoma" w:hAnsi="Tahoma" w:cs="Tahoma"/>
        </w:rPr>
        <w:t>3. Zamawiający żąda od wykonawcy, który polega na zdolnościach technicznych lub zawodowych lub sytuacji finansowej lub ekonomicznej podmiotów udostępniających zasoby na zasadach określonych w art. 118 – 123 pzp przedstawienia podmiotowych środków dowodowych, o których mowa w ust. 1 w zakresie w jakim podmioty te wykazują spełnienie warunków udziału w postępowaniu.</w:t>
      </w:r>
    </w:p>
    <w:p w14:paraId="47CF2682" w14:textId="77777777" w:rsidR="0075084A" w:rsidRDefault="0075084A"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50D627F4" w14:textId="5A81D8AD" w:rsidR="0075084A" w:rsidRDefault="0075084A" w:rsidP="0075084A">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r w:rsidRPr="0075084A">
        <w:rPr>
          <w:rFonts w:ascii="Tahoma" w:hAnsi="Tahoma" w:cs="Tahoma"/>
        </w:rPr>
        <w:t>4. Zgodnie z art. 124 ust. 2 ustawy Wykonawca może, zamiast odpowiednich podmiotowych środków dowodowych wymaganych przez Zamawiającego w niniejszym postępowaniu, przedłożyć certyfikat wykonawcy zamówień publicznych, o którym mowa w ustawie z dnia 5 sierpnia 2025 r. o certyfikacji wykonawców zamówień publicznych (Dz.U. 2025 poz. 1235), jeżeli certyfikat ten potwierdza okoliczności wymagane przez Zamawiającego w zakresie braku podstaw wykluczenia lub spełniania warunków udziału w postępowaniu.</w:t>
      </w:r>
    </w:p>
    <w:p w14:paraId="6384B39F" w14:textId="77777777" w:rsidR="0075084A" w:rsidRPr="0075084A" w:rsidRDefault="0075084A" w:rsidP="0075084A">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42C78CCA" w14:textId="07CB4562" w:rsidR="0075084A" w:rsidRPr="0075084A" w:rsidRDefault="0075084A" w:rsidP="0075084A">
      <w:pPr>
        <w:spacing w:after="0" w:line="240" w:lineRule="auto"/>
        <w:jc w:val="both"/>
        <w:rPr>
          <w:rFonts w:ascii="Tahoma" w:hAnsi="Tahoma" w:cs="Tahoma"/>
          <w:sz w:val="24"/>
          <w:szCs w:val="24"/>
        </w:rPr>
      </w:pPr>
      <w:r w:rsidRPr="0075084A">
        <w:rPr>
          <w:rFonts w:ascii="Tahoma" w:hAnsi="Tahoma" w:cs="Tahoma"/>
          <w:sz w:val="24"/>
          <w:szCs w:val="24"/>
        </w:rPr>
        <w:t>5. Złożenie albo wskazanie certyfikatu jest uprawnieniem Wykonawcy. Zamawiający nie wymaga posiadania certyfikatu jako warunku udziału w postępowaniu i nie uzależnia możliwości ubiegania się o zamówienie od posiadania certyfikacji.</w:t>
      </w:r>
    </w:p>
    <w:p w14:paraId="2FED08A0" w14:textId="77777777" w:rsidR="0075084A" w:rsidRPr="0075084A" w:rsidRDefault="0075084A" w:rsidP="0075084A">
      <w:pPr>
        <w:spacing w:after="0" w:line="240" w:lineRule="auto"/>
        <w:jc w:val="both"/>
        <w:rPr>
          <w:rFonts w:ascii="Tahoma" w:hAnsi="Tahoma" w:cs="Tahoma"/>
          <w:sz w:val="24"/>
          <w:szCs w:val="24"/>
        </w:rPr>
      </w:pPr>
    </w:p>
    <w:p w14:paraId="7C70F05B" w14:textId="52EF4016" w:rsidR="0075084A" w:rsidRPr="0075084A" w:rsidRDefault="0075084A" w:rsidP="0075084A">
      <w:pPr>
        <w:spacing w:after="0" w:line="240" w:lineRule="auto"/>
        <w:jc w:val="both"/>
        <w:rPr>
          <w:rFonts w:ascii="Tahoma" w:hAnsi="Tahoma" w:cs="Tahoma"/>
          <w:sz w:val="24"/>
          <w:szCs w:val="24"/>
        </w:rPr>
      </w:pPr>
      <w:r w:rsidRPr="0075084A">
        <w:rPr>
          <w:rFonts w:ascii="Tahoma" w:hAnsi="Tahoma" w:cs="Tahoma"/>
          <w:sz w:val="24"/>
          <w:szCs w:val="24"/>
        </w:rPr>
        <w:t xml:space="preserve">6. Wykonawca, składając oświadczenie, o którym mowa w art. 125 ust. 1 ustawy (wzór w załączniku nr </w:t>
      </w:r>
      <w:r>
        <w:rPr>
          <w:rFonts w:ascii="Tahoma" w:hAnsi="Tahoma" w:cs="Tahoma"/>
          <w:sz w:val="24"/>
          <w:szCs w:val="24"/>
        </w:rPr>
        <w:t>3</w:t>
      </w:r>
      <w:r w:rsidRPr="0075084A">
        <w:rPr>
          <w:rFonts w:ascii="Tahoma" w:hAnsi="Tahoma" w:cs="Tahoma"/>
          <w:sz w:val="24"/>
          <w:szCs w:val="24"/>
        </w:rPr>
        <w:t xml:space="preserve"> do SWZ), wskazuje, czy zamierza posługiwać się certyfikatem wykonawcy zamówień publicznych.</w:t>
      </w:r>
    </w:p>
    <w:p w14:paraId="3811C419" w14:textId="77777777" w:rsidR="0075084A" w:rsidRPr="0075084A" w:rsidRDefault="0075084A" w:rsidP="0075084A">
      <w:pPr>
        <w:spacing w:after="0" w:line="240" w:lineRule="auto"/>
        <w:jc w:val="both"/>
        <w:rPr>
          <w:rFonts w:ascii="Tahoma" w:hAnsi="Tahoma" w:cs="Tahoma"/>
          <w:sz w:val="24"/>
          <w:szCs w:val="24"/>
        </w:rPr>
      </w:pPr>
    </w:p>
    <w:p w14:paraId="13C1BE22" w14:textId="182978A5" w:rsidR="0075084A" w:rsidRPr="0075084A" w:rsidRDefault="0075084A" w:rsidP="0075084A">
      <w:pPr>
        <w:spacing w:after="0" w:line="240" w:lineRule="auto"/>
        <w:jc w:val="both"/>
        <w:rPr>
          <w:rFonts w:ascii="Tahoma" w:hAnsi="Tahoma" w:cs="Tahoma"/>
          <w:sz w:val="24"/>
          <w:szCs w:val="24"/>
        </w:rPr>
      </w:pPr>
      <w:r w:rsidRPr="0075084A">
        <w:rPr>
          <w:rFonts w:ascii="Tahoma" w:hAnsi="Tahoma" w:cs="Tahoma"/>
          <w:sz w:val="24"/>
          <w:szCs w:val="24"/>
        </w:rPr>
        <w:t>7.  Jeżeli Wykonawca zamierza przedłożyć certyfikat, wskazuje w oświadczeniu, o którym mowa w art. 125 ust. 1 ustawy, w szczególności:</w:t>
      </w:r>
    </w:p>
    <w:p w14:paraId="0AA7E78F" w14:textId="77777777" w:rsidR="0075084A" w:rsidRPr="0075084A" w:rsidRDefault="0075084A">
      <w:pPr>
        <w:numPr>
          <w:ilvl w:val="0"/>
          <w:numId w:val="25"/>
        </w:numPr>
        <w:spacing w:after="0" w:line="240" w:lineRule="auto"/>
        <w:jc w:val="both"/>
        <w:rPr>
          <w:rFonts w:ascii="Tahoma" w:hAnsi="Tahoma" w:cs="Tahoma"/>
          <w:sz w:val="24"/>
          <w:szCs w:val="24"/>
        </w:rPr>
      </w:pPr>
      <w:r w:rsidRPr="0075084A">
        <w:rPr>
          <w:rFonts w:ascii="Tahoma" w:hAnsi="Tahoma" w:cs="Tahoma"/>
          <w:sz w:val="24"/>
          <w:szCs w:val="24"/>
        </w:rPr>
        <w:t>numer albo inne oznaczenie certyfikatu,</w:t>
      </w:r>
    </w:p>
    <w:p w14:paraId="666B1E2E" w14:textId="77777777" w:rsidR="0075084A" w:rsidRPr="0075084A" w:rsidRDefault="0075084A">
      <w:pPr>
        <w:numPr>
          <w:ilvl w:val="0"/>
          <w:numId w:val="25"/>
        </w:numPr>
        <w:spacing w:after="0" w:line="240" w:lineRule="auto"/>
        <w:jc w:val="both"/>
        <w:rPr>
          <w:rFonts w:ascii="Tahoma" w:hAnsi="Tahoma" w:cs="Tahoma"/>
          <w:sz w:val="24"/>
          <w:szCs w:val="24"/>
        </w:rPr>
      </w:pPr>
      <w:r w:rsidRPr="0075084A">
        <w:rPr>
          <w:rFonts w:ascii="Tahoma" w:hAnsi="Tahoma" w:cs="Tahoma"/>
          <w:sz w:val="24"/>
          <w:szCs w:val="24"/>
        </w:rPr>
        <w:t>nazwę podmiotu certyfikującego,</w:t>
      </w:r>
    </w:p>
    <w:p w14:paraId="3671C49F" w14:textId="77777777" w:rsidR="0075084A" w:rsidRPr="0075084A" w:rsidRDefault="0075084A">
      <w:pPr>
        <w:numPr>
          <w:ilvl w:val="0"/>
          <w:numId w:val="25"/>
        </w:numPr>
        <w:spacing w:after="0" w:line="240" w:lineRule="auto"/>
        <w:jc w:val="both"/>
        <w:rPr>
          <w:rFonts w:ascii="Tahoma" w:hAnsi="Tahoma" w:cs="Tahoma"/>
          <w:sz w:val="24"/>
          <w:szCs w:val="24"/>
        </w:rPr>
      </w:pPr>
      <w:r w:rsidRPr="0075084A">
        <w:rPr>
          <w:rFonts w:ascii="Tahoma" w:hAnsi="Tahoma" w:cs="Tahoma"/>
          <w:sz w:val="24"/>
          <w:szCs w:val="24"/>
        </w:rPr>
        <w:t>okres ważności certyfikatu,</w:t>
      </w:r>
    </w:p>
    <w:p w14:paraId="4590CF8B" w14:textId="77777777" w:rsidR="0075084A" w:rsidRPr="0075084A" w:rsidRDefault="0075084A">
      <w:pPr>
        <w:numPr>
          <w:ilvl w:val="0"/>
          <w:numId w:val="25"/>
        </w:numPr>
        <w:spacing w:after="0" w:line="240" w:lineRule="auto"/>
        <w:jc w:val="both"/>
        <w:rPr>
          <w:rFonts w:ascii="Tahoma" w:hAnsi="Tahoma" w:cs="Tahoma"/>
          <w:sz w:val="24"/>
          <w:szCs w:val="24"/>
        </w:rPr>
      </w:pPr>
      <w:r w:rsidRPr="0075084A">
        <w:rPr>
          <w:rFonts w:ascii="Tahoma" w:hAnsi="Tahoma" w:cs="Tahoma"/>
          <w:sz w:val="24"/>
          <w:szCs w:val="24"/>
        </w:rPr>
        <w:t>zakres podstaw wykluczenia lub warunków udziału w postępowaniu, w odniesieniu do których Wykonawca zamierza posługiwać się certyfikatem.</w:t>
      </w:r>
    </w:p>
    <w:p w14:paraId="0A1BE594" w14:textId="77777777" w:rsidR="0075084A" w:rsidRPr="0075084A" w:rsidRDefault="0075084A" w:rsidP="0075084A">
      <w:pPr>
        <w:spacing w:after="0" w:line="240" w:lineRule="auto"/>
        <w:jc w:val="both"/>
        <w:rPr>
          <w:rFonts w:ascii="Tahoma" w:hAnsi="Tahoma" w:cs="Tahoma"/>
          <w:sz w:val="24"/>
          <w:szCs w:val="24"/>
        </w:rPr>
      </w:pPr>
    </w:p>
    <w:p w14:paraId="5F76E1C8" w14:textId="6AD167AA" w:rsidR="0075084A" w:rsidRPr="0075084A" w:rsidRDefault="0075084A" w:rsidP="0075084A">
      <w:pPr>
        <w:spacing w:after="0" w:line="240" w:lineRule="auto"/>
        <w:jc w:val="both"/>
        <w:rPr>
          <w:rFonts w:ascii="Tahoma" w:hAnsi="Tahoma" w:cs="Tahoma"/>
          <w:sz w:val="24"/>
          <w:szCs w:val="24"/>
        </w:rPr>
      </w:pPr>
      <w:r w:rsidRPr="0075084A">
        <w:rPr>
          <w:rFonts w:ascii="Tahoma" w:hAnsi="Tahoma" w:cs="Tahoma"/>
          <w:sz w:val="24"/>
          <w:szCs w:val="24"/>
        </w:rPr>
        <w:t>8. Jeżeli certyfikat obejmuje jedynie część okoliczności wymaganych przez Zamawiającego, Wykonawca jest obowiązany złożyć pozostałe wymagane podmiotowe środki dowodowe w zakresie nieobjętym certyfikatem.</w:t>
      </w:r>
    </w:p>
    <w:p w14:paraId="4307C2CA" w14:textId="50181BCA" w:rsidR="00196509" w:rsidRPr="00944720" w:rsidRDefault="0019650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724D8F98" w14:textId="5A914F66"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21. Wymagania dotyczące wadium, jeżeli zamawiający przewiduje obowiązek wniesienia wadium.</w:t>
      </w:r>
    </w:p>
    <w:p w14:paraId="3C9A0539" w14:textId="77777777" w:rsidR="004613C9" w:rsidRDefault="004613C9" w:rsidP="004613C9">
      <w:pPr>
        <w:pStyle w:val="NormalnyWeb"/>
        <w:shd w:val="clear" w:color="auto" w:fill="FFFFFF"/>
        <w:spacing w:before="0" w:beforeAutospacing="0" w:after="0" w:afterAutospacing="0" w:line="240" w:lineRule="auto"/>
        <w:jc w:val="both"/>
        <w:rPr>
          <w:rFonts w:ascii="Tahoma" w:hAnsi="Tahoma" w:cs="Tahoma"/>
          <w:color w:val="222222"/>
          <w:sz w:val="24"/>
          <w:szCs w:val="24"/>
          <w:lang w:val="pl-PL"/>
        </w:rPr>
      </w:pPr>
    </w:p>
    <w:p w14:paraId="325E0684" w14:textId="56A3427D" w:rsidR="00B03ACC" w:rsidRDefault="00F31F5B" w:rsidP="004613C9">
      <w:pPr>
        <w:pStyle w:val="NormalnyWeb"/>
        <w:shd w:val="clear" w:color="auto" w:fill="FFFFFF"/>
        <w:spacing w:before="0" w:beforeAutospacing="0" w:after="0" w:afterAutospacing="0" w:line="240" w:lineRule="auto"/>
        <w:jc w:val="both"/>
        <w:rPr>
          <w:rFonts w:ascii="Tahoma" w:hAnsi="Tahoma" w:cs="Tahoma"/>
          <w:color w:val="222222"/>
          <w:sz w:val="24"/>
          <w:szCs w:val="24"/>
          <w:lang w:val="pl-PL"/>
        </w:rPr>
      </w:pPr>
      <w:r w:rsidRPr="00666A4B">
        <w:rPr>
          <w:rFonts w:ascii="Tahoma" w:hAnsi="Tahoma" w:cs="Tahoma"/>
          <w:color w:val="222222"/>
          <w:sz w:val="24"/>
          <w:szCs w:val="24"/>
          <w:lang w:val="pl-PL"/>
        </w:rPr>
        <w:t xml:space="preserve">Zamawiający </w:t>
      </w:r>
      <w:r w:rsidR="004613C9">
        <w:rPr>
          <w:rFonts w:ascii="Tahoma" w:hAnsi="Tahoma" w:cs="Tahoma"/>
          <w:color w:val="222222"/>
          <w:sz w:val="24"/>
          <w:szCs w:val="24"/>
          <w:lang w:val="pl-PL"/>
        </w:rPr>
        <w:t xml:space="preserve">nie </w:t>
      </w:r>
      <w:r w:rsidRPr="00666A4B">
        <w:rPr>
          <w:rFonts w:ascii="Tahoma" w:hAnsi="Tahoma" w:cs="Tahoma"/>
          <w:color w:val="222222"/>
          <w:sz w:val="24"/>
          <w:szCs w:val="24"/>
          <w:lang w:val="pl-PL"/>
        </w:rPr>
        <w:t>wymaga wniesienia wadium</w:t>
      </w:r>
      <w:r w:rsidR="004613C9">
        <w:rPr>
          <w:rFonts w:ascii="Tahoma" w:hAnsi="Tahoma" w:cs="Tahoma"/>
          <w:color w:val="222222"/>
          <w:sz w:val="24"/>
          <w:szCs w:val="24"/>
          <w:lang w:val="pl-PL"/>
        </w:rPr>
        <w:t>.</w:t>
      </w:r>
    </w:p>
    <w:p w14:paraId="724893E7" w14:textId="77777777" w:rsidR="004613C9" w:rsidRPr="00944720" w:rsidRDefault="004613C9" w:rsidP="004613C9">
      <w:pPr>
        <w:pStyle w:val="NormalnyWeb"/>
        <w:shd w:val="clear" w:color="auto" w:fill="FFFFFF"/>
        <w:spacing w:before="0" w:beforeAutospacing="0" w:after="0" w:afterAutospacing="0" w:line="240" w:lineRule="auto"/>
        <w:jc w:val="both"/>
        <w:rPr>
          <w:rFonts w:ascii="Tahoma" w:eastAsia="Times New Roman" w:hAnsi="Tahoma" w:cs="Tahoma"/>
          <w:b/>
          <w:bCs/>
          <w:color w:val="000000"/>
          <w:sz w:val="24"/>
          <w:szCs w:val="24"/>
        </w:rPr>
      </w:pPr>
    </w:p>
    <w:p w14:paraId="76F6ABC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 xml:space="preserve">22. Informacje dotyczące zabezpieczenia należytego wykonania umowy, jeżeli zamawiający przewiduje obowiązek jego wniesienia. </w:t>
      </w:r>
    </w:p>
    <w:p w14:paraId="334E0391" w14:textId="77777777" w:rsidR="00EC1C24" w:rsidRPr="00944720" w:rsidRDefault="00EC1C24" w:rsidP="00F2050F">
      <w:pPr>
        <w:autoSpaceDE w:val="0"/>
        <w:autoSpaceDN w:val="0"/>
        <w:adjustRightInd w:val="0"/>
        <w:spacing w:after="0" w:line="240" w:lineRule="auto"/>
        <w:jc w:val="both"/>
        <w:rPr>
          <w:rFonts w:ascii="Tahoma" w:hAnsi="Tahoma" w:cs="Tahoma"/>
          <w:color w:val="000000" w:themeColor="text1"/>
          <w:sz w:val="24"/>
          <w:szCs w:val="24"/>
          <w:u w:val="single"/>
        </w:rPr>
      </w:pPr>
    </w:p>
    <w:p w14:paraId="2A4F4D24" w14:textId="77777777" w:rsidR="0038096F" w:rsidRPr="00944720" w:rsidRDefault="0038096F">
      <w:pPr>
        <w:pStyle w:val="Akapitzlist"/>
        <w:numPr>
          <w:ilvl w:val="0"/>
          <w:numId w:val="8"/>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Zamawiający wymaga wniesienia przed zawarciem umowy zabezpieczenia w wysokości 5% całkowitej ceny ryczałtowej brutto oferty.</w:t>
      </w:r>
    </w:p>
    <w:p w14:paraId="3F4F1FA4" w14:textId="77777777" w:rsidR="0038096F" w:rsidRPr="00944720" w:rsidRDefault="0038096F" w:rsidP="00F2050F">
      <w:pPr>
        <w:pStyle w:val="Akapitzlist"/>
        <w:spacing w:after="0" w:line="240" w:lineRule="auto"/>
        <w:ind w:left="284"/>
        <w:contextualSpacing w:val="0"/>
        <w:jc w:val="both"/>
        <w:rPr>
          <w:rFonts w:ascii="Tahoma" w:hAnsi="Tahoma" w:cs="Tahoma"/>
          <w:color w:val="000000" w:themeColor="text1"/>
          <w:sz w:val="24"/>
          <w:szCs w:val="24"/>
        </w:rPr>
      </w:pPr>
    </w:p>
    <w:p w14:paraId="597DADF1" w14:textId="77777777" w:rsidR="0038096F" w:rsidRPr="00944720" w:rsidRDefault="0038096F">
      <w:pPr>
        <w:pStyle w:val="Akapitzlist"/>
        <w:numPr>
          <w:ilvl w:val="0"/>
          <w:numId w:val="8"/>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Zabezpieczenie może być wnoszone, według wyboru wykonawcy, w jednej lub w kilku następujących formach:</w:t>
      </w:r>
    </w:p>
    <w:p w14:paraId="4586EED0"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1) pieniądzu; </w:t>
      </w:r>
    </w:p>
    <w:p w14:paraId="6484697E" w14:textId="5C056310"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2) poręczeniach bankowych lub poręczeniach spółdzielczej kasy oszczędnościowo- kredytowej, z tym że zobowiązanie kasy jest zawsze zobowiązaniem pieniężnym; </w:t>
      </w:r>
    </w:p>
    <w:p w14:paraId="46CFEF00"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3) gwarancjach bankowych; </w:t>
      </w:r>
    </w:p>
    <w:p w14:paraId="32109FE1"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4) gwarancjach ubezpieczeniowych; </w:t>
      </w:r>
    </w:p>
    <w:p w14:paraId="42D23C27"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5) poręczeniach udzielanych przez podmioty, o których mowa w art. 6b ust. 5 pkt 2 ustawy z dnia 9 listopada 2000 r. o utworzeniu Polskiej Agencji Rozwoju Przedsiębiorczości.</w:t>
      </w:r>
    </w:p>
    <w:p w14:paraId="165A6D9A"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p>
    <w:p w14:paraId="262B60B9" w14:textId="227AAEA5" w:rsidR="0038096F" w:rsidRPr="00944720" w:rsidRDefault="0038096F">
      <w:pPr>
        <w:pStyle w:val="Akapitzlist"/>
        <w:numPr>
          <w:ilvl w:val="0"/>
          <w:numId w:val="9"/>
        </w:numPr>
        <w:spacing w:after="0" w:line="240" w:lineRule="auto"/>
        <w:jc w:val="both"/>
        <w:rPr>
          <w:rFonts w:ascii="Tahoma" w:hAnsi="Tahoma" w:cs="Tahoma"/>
          <w:color w:val="000000" w:themeColor="text1"/>
          <w:sz w:val="24"/>
          <w:szCs w:val="24"/>
        </w:rPr>
      </w:pPr>
      <w:r w:rsidRPr="00944720">
        <w:rPr>
          <w:rFonts w:ascii="Tahoma" w:hAnsi="Tahoma" w:cs="Tahoma"/>
          <w:color w:val="000000" w:themeColor="text1"/>
          <w:sz w:val="24"/>
          <w:szCs w:val="24"/>
        </w:rPr>
        <w:t>Zabezpieczenie wnoszone w pieniądzu wykonawca wpłaca przelewem na rachunek bankowy</w:t>
      </w:r>
      <w:r w:rsidR="00633900" w:rsidRPr="00944720">
        <w:rPr>
          <w:rFonts w:ascii="Tahoma" w:hAnsi="Tahoma" w:cs="Tahoma"/>
          <w:color w:val="000000" w:themeColor="text1"/>
          <w:sz w:val="24"/>
          <w:szCs w:val="24"/>
        </w:rPr>
        <w:t>, który wskaże Zamawiający.</w:t>
      </w:r>
    </w:p>
    <w:p w14:paraId="692A6063" w14:textId="77777777" w:rsidR="0038096F" w:rsidRPr="00944720" w:rsidRDefault="0038096F" w:rsidP="00F2050F">
      <w:pPr>
        <w:pStyle w:val="Akapitzlist"/>
        <w:spacing w:after="0" w:line="240" w:lineRule="auto"/>
        <w:ind w:left="360"/>
        <w:jc w:val="both"/>
        <w:rPr>
          <w:rFonts w:ascii="Tahoma" w:hAnsi="Tahoma" w:cs="Tahoma"/>
          <w:color w:val="000000" w:themeColor="text1"/>
          <w:sz w:val="24"/>
          <w:szCs w:val="24"/>
        </w:rPr>
      </w:pPr>
    </w:p>
    <w:p w14:paraId="5A735168" w14:textId="77777777" w:rsidR="005F7A76" w:rsidRPr="00944720" w:rsidRDefault="005F7A76">
      <w:pPr>
        <w:pStyle w:val="Akapitzlist"/>
        <w:numPr>
          <w:ilvl w:val="0"/>
          <w:numId w:val="9"/>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W przypadku wnoszenia przez wykonawcę zabezpieczenia należytego wykonania umowy w formie gwarancji, gwarancja ma być co najmniej:</w:t>
      </w:r>
    </w:p>
    <w:p w14:paraId="1506DA73" w14:textId="77777777" w:rsidR="005F7A76" w:rsidRPr="00944720" w:rsidRDefault="005F7A76">
      <w:pPr>
        <w:pStyle w:val="Akapitzlist"/>
        <w:widowControl w:val="0"/>
        <w:numPr>
          <w:ilvl w:val="1"/>
          <w:numId w:val="9"/>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lastRenderedPageBreak/>
        <w:t>gwarancja/poręczenie bezwarunkowa/e, nieodwołalna, w treści gwarancji/poręczenia nie mogą być wymienione jakiekolwiek warunki lub wymogi dotyczące uzasadnienia roszczenia;</w:t>
      </w:r>
    </w:p>
    <w:p w14:paraId="42F7352F" w14:textId="77777777" w:rsidR="005F7A76" w:rsidRPr="00944720" w:rsidRDefault="005F7A76">
      <w:pPr>
        <w:pStyle w:val="Akapitzlist"/>
        <w:widowControl w:val="0"/>
        <w:numPr>
          <w:ilvl w:val="1"/>
          <w:numId w:val="9"/>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t xml:space="preserve">gwarancja/poręczenie płatna/e na pierwsze żądanie Zamawiającego w terminie nie dłuższym niż 7 dni, dokonane w formie pisemnej lub oświadczenia woli złożonego w postaci elektronicznej opatrzonego kwalifikowanym podpisem elektronicznym (przy czym forma pisemna jest obligatoryjna i nie może zostać wykluczona w treści gwarancji/poręczenia); </w:t>
      </w:r>
    </w:p>
    <w:p w14:paraId="20C029E3" w14:textId="77777777" w:rsidR="005F7A76" w:rsidRPr="00944720" w:rsidRDefault="005F7A76">
      <w:pPr>
        <w:pStyle w:val="Akapitzlist"/>
        <w:widowControl w:val="0"/>
        <w:numPr>
          <w:ilvl w:val="1"/>
          <w:numId w:val="9"/>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t xml:space="preserve">gwarancja/poręczenie, do której zastosowanie będzie miało prawo polskie. </w:t>
      </w:r>
    </w:p>
    <w:p w14:paraId="68C8316D" w14:textId="77777777" w:rsidR="00B03ACC" w:rsidRPr="00944720" w:rsidRDefault="00B03ACC" w:rsidP="00F2050F">
      <w:pPr>
        <w:autoSpaceDE w:val="0"/>
        <w:autoSpaceDN w:val="0"/>
        <w:adjustRightInd w:val="0"/>
        <w:spacing w:after="0" w:line="240" w:lineRule="auto"/>
        <w:jc w:val="both"/>
        <w:rPr>
          <w:rFonts w:ascii="Tahoma" w:eastAsia="Times New Roman" w:hAnsi="Tahoma" w:cs="Tahoma"/>
          <w:color w:val="000000"/>
          <w:sz w:val="24"/>
          <w:szCs w:val="24"/>
        </w:rPr>
      </w:pPr>
    </w:p>
    <w:p w14:paraId="7D247823" w14:textId="5ED912F6" w:rsidR="00DC006B"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23. 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48B941F5" w14:textId="3994779C" w:rsidR="00DC006B" w:rsidRPr="00944720" w:rsidRDefault="00DC006B" w:rsidP="00C52019">
      <w:pPr>
        <w:autoSpaceDE w:val="0"/>
        <w:autoSpaceDN w:val="0"/>
        <w:adjustRightInd w:val="0"/>
        <w:spacing w:after="0" w:line="240" w:lineRule="auto"/>
        <w:jc w:val="both"/>
        <w:rPr>
          <w:rFonts w:ascii="Tahoma" w:eastAsia="Times New Roman" w:hAnsi="Tahoma" w:cs="Tahoma"/>
          <w:b/>
          <w:bCs/>
          <w:color w:val="000000"/>
          <w:sz w:val="24"/>
          <w:szCs w:val="24"/>
        </w:rPr>
      </w:pPr>
    </w:p>
    <w:p w14:paraId="0E10EBD9" w14:textId="6661085A" w:rsidR="00503A3A" w:rsidRDefault="00503A3A" w:rsidP="00503A3A">
      <w:pPr>
        <w:autoSpaceDE w:val="0"/>
        <w:autoSpaceDN w:val="0"/>
        <w:adjustRightInd w:val="0"/>
        <w:spacing w:after="0" w:line="240" w:lineRule="auto"/>
        <w:jc w:val="both"/>
        <w:rPr>
          <w:rFonts w:ascii="Tahoma" w:eastAsia="Times New Roman" w:hAnsi="Tahoma" w:cs="Tahoma"/>
          <w:color w:val="000000"/>
          <w:sz w:val="24"/>
          <w:szCs w:val="24"/>
        </w:rPr>
      </w:pPr>
      <w:r w:rsidRPr="00666A4B">
        <w:rPr>
          <w:rFonts w:ascii="Tahoma" w:eastAsia="Times New Roman" w:hAnsi="Tahoma" w:cs="Tahoma"/>
          <w:color w:val="000000"/>
          <w:sz w:val="24"/>
          <w:szCs w:val="24"/>
        </w:rPr>
        <w:t>Zamawiający nie wymaga złożenia oferty po odbyciu przez Wykonawcę wizji lokalnej.</w:t>
      </w:r>
    </w:p>
    <w:p w14:paraId="12A4263A" w14:textId="338A46B4" w:rsidR="009A1A6A" w:rsidRPr="00944720" w:rsidRDefault="009A1A6A" w:rsidP="00C52019">
      <w:pPr>
        <w:autoSpaceDE w:val="0"/>
        <w:autoSpaceDN w:val="0"/>
        <w:adjustRightInd w:val="0"/>
        <w:spacing w:after="0" w:line="240" w:lineRule="auto"/>
        <w:jc w:val="both"/>
        <w:rPr>
          <w:rFonts w:ascii="Tahoma" w:eastAsia="Times New Roman" w:hAnsi="Tahoma" w:cs="Tahoma"/>
          <w:color w:val="000000"/>
          <w:sz w:val="24"/>
          <w:szCs w:val="24"/>
        </w:rPr>
      </w:pPr>
    </w:p>
    <w:p w14:paraId="77F955A1" w14:textId="6D4DCEF5" w:rsidR="007F7CE2"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24</w:t>
      </w:r>
      <w:r w:rsidR="007F7CE2" w:rsidRPr="00944720">
        <w:rPr>
          <w:rFonts w:ascii="Tahoma" w:eastAsia="Times New Roman" w:hAnsi="Tahoma" w:cs="Tahoma"/>
          <w:b/>
          <w:bCs/>
          <w:color w:val="000000"/>
          <w:sz w:val="24"/>
          <w:szCs w:val="24"/>
        </w:rPr>
        <w:t xml:space="preserve">. </w:t>
      </w:r>
      <w:r w:rsidR="00360E11" w:rsidRPr="00944720">
        <w:rPr>
          <w:rFonts w:ascii="Tahoma" w:eastAsia="Times New Roman" w:hAnsi="Tahoma" w:cs="Tahoma"/>
          <w:b/>
          <w:bCs/>
          <w:color w:val="000000"/>
          <w:sz w:val="24"/>
          <w:szCs w:val="24"/>
        </w:rPr>
        <w:t>Informacje dodatkowe.</w:t>
      </w:r>
    </w:p>
    <w:p w14:paraId="085318D9" w14:textId="76ECE12B" w:rsidR="007F7CE2" w:rsidRPr="00944720" w:rsidRDefault="007F7CE2"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7887327E" w14:textId="630EB04F" w:rsidR="007F7CE2" w:rsidRPr="00944720"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 xml:space="preserve">1. </w:t>
      </w:r>
      <w:r w:rsidR="004957B3" w:rsidRPr="00944720">
        <w:rPr>
          <w:rFonts w:ascii="Tahoma" w:eastAsia="Times New Roman" w:hAnsi="Tahoma" w:cs="Tahoma"/>
          <w:bCs/>
          <w:color w:val="000000"/>
          <w:sz w:val="24"/>
          <w:szCs w:val="24"/>
        </w:rPr>
        <w:t>Zamawiający nie dopuszcza składania ofert wariantowych.</w:t>
      </w:r>
    </w:p>
    <w:p w14:paraId="625272BC" w14:textId="65134561" w:rsidR="00E324BA" w:rsidRPr="00944720" w:rsidRDefault="00E324BA"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0B9BEF0" w14:textId="083341BA" w:rsidR="00360E1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2</w:t>
      </w:r>
      <w:r w:rsidR="00360E11" w:rsidRPr="00944720">
        <w:rPr>
          <w:rFonts w:ascii="Tahoma" w:eastAsia="Times New Roman" w:hAnsi="Tahoma" w:cs="Tahoma"/>
          <w:bCs/>
          <w:color w:val="000000"/>
          <w:sz w:val="24"/>
          <w:szCs w:val="24"/>
        </w:rPr>
        <w:t>. Zamawiający nie przewiduje zwrotu kosztów udziału w postępowaniu.</w:t>
      </w:r>
    </w:p>
    <w:p w14:paraId="3D343B60" w14:textId="17D69B15" w:rsidR="00360E11" w:rsidRPr="00944720"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1F0839DD" w14:textId="444F143D" w:rsidR="00360E1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3</w:t>
      </w:r>
      <w:r w:rsidR="00360E11" w:rsidRPr="00944720">
        <w:rPr>
          <w:rFonts w:ascii="Tahoma" w:eastAsia="Times New Roman" w:hAnsi="Tahoma" w:cs="Tahoma"/>
          <w:bCs/>
          <w:color w:val="000000"/>
          <w:sz w:val="24"/>
          <w:szCs w:val="24"/>
        </w:rPr>
        <w:t xml:space="preserve">. </w:t>
      </w:r>
      <w:r w:rsidR="00F47541" w:rsidRPr="00944720">
        <w:rPr>
          <w:rFonts w:ascii="Tahoma" w:eastAsia="Times New Roman" w:hAnsi="Tahoma" w:cs="Tahoma"/>
          <w:bCs/>
          <w:color w:val="000000"/>
          <w:sz w:val="24"/>
          <w:szCs w:val="24"/>
        </w:rPr>
        <w:t>Zamawiający nie przewiduje zawierania umowy ramowej.</w:t>
      </w:r>
    </w:p>
    <w:p w14:paraId="29F7BB66" w14:textId="1FDD0EAA" w:rsidR="00F47541" w:rsidRPr="00944720" w:rsidRDefault="00F4754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7E885972" w14:textId="266D821B" w:rsidR="00F4754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4</w:t>
      </w:r>
      <w:r w:rsidR="00F47541" w:rsidRPr="00944720">
        <w:rPr>
          <w:rFonts w:ascii="Tahoma" w:eastAsia="Times New Roman" w:hAnsi="Tahoma" w:cs="Tahoma"/>
          <w:bCs/>
          <w:color w:val="000000"/>
          <w:sz w:val="24"/>
          <w:szCs w:val="24"/>
        </w:rPr>
        <w:t>. Zamawiający nie przewiduje prowadzenia aukcji elektronicznej.</w:t>
      </w:r>
    </w:p>
    <w:p w14:paraId="1B8AE5DA" w14:textId="3AA08FAC" w:rsidR="00F82F95" w:rsidRPr="00944720" w:rsidRDefault="00F82F95"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F2AC902" w14:textId="27B57D0E" w:rsidR="00F5326A" w:rsidRPr="00944720" w:rsidRDefault="00F5326A"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 xml:space="preserve">5. Zamówienie </w:t>
      </w:r>
      <w:r w:rsidR="00F31F5B">
        <w:rPr>
          <w:rFonts w:ascii="Tahoma" w:eastAsia="Times New Roman" w:hAnsi="Tahoma" w:cs="Tahoma"/>
          <w:bCs/>
          <w:color w:val="000000"/>
          <w:sz w:val="24"/>
          <w:szCs w:val="24"/>
        </w:rPr>
        <w:t xml:space="preserve">nie </w:t>
      </w:r>
      <w:r w:rsidRPr="00944720">
        <w:rPr>
          <w:rFonts w:ascii="Tahoma" w:eastAsia="Times New Roman" w:hAnsi="Tahoma" w:cs="Tahoma"/>
          <w:bCs/>
          <w:color w:val="000000"/>
          <w:sz w:val="24"/>
          <w:szCs w:val="24"/>
        </w:rPr>
        <w:t>zostało podzielone na części.</w:t>
      </w:r>
    </w:p>
    <w:p w14:paraId="3E01D908" w14:textId="77777777" w:rsidR="00613B35" w:rsidRPr="00944720" w:rsidRDefault="00613B35"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54D50576" w14:textId="63589789" w:rsidR="00F31F5B" w:rsidRPr="00F31F5B" w:rsidRDefault="00F31F5B" w:rsidP="00F31F5B">
      <w:pPr>
        <w:spacing w:after="0" w:line="240" w:lineRule="auto"/>
        <w:jc w:val="both"/>
        <w:rPr>
          <w:rFonts w:ascii="Tahoma" w:hAnsi="Tahoma" w:cs="Tahoma"/>
          <w:iCs/>
          <w:sz w:val="24"/>
          <w:szCs w:val="24"/>
        </w:rPr>
      </w:pPr>
      <w:r w:rsidRPr="00F31F5B">
        <w:rPr>
          <w:rFonts w:ascii="Tahoma" w:hAnsi="Tahoma" w:cs="Tahoma"/>
          <w:sz w:val="24"/>
          <w:szCs w:val="24"/>
        </w:rPr>
        <w:t xml:space="preserve">Zamawiający nie dokonał podziału zamówienia na </w:t>
      </w:r>
      <w:r w:rsidR="004249D6">
        <w:rPr>
          <w:rFonts w:ascii="Tahoma" w:hAnsi="Tahoma" w:cs="Tahoma"/>
          <w:sz w:val="24"/>
          <w:szCs w:val="24"/>
        </w:rPr>
        <w:t>części</w:t>
      </w:r>
      <w:r w:rsidRPr="00F31F5B">
        <w:rPr>
          <w:rFonts w:ascii="Tahoma" w:hAnsi="Tahoma" w:cs="Tahoma"/>
          <w:sz w:val="24"/>
          <w:szCs w:val="24"/>
        </w:rPr>
        <w:t>, ponieważ przedmiot zamówienia stanowi funkcjonalnie i technologicznie spójną całość. Dostawa urządzeń, ich montaż, konfiguracja, integracja z istniejącą infrastrukturą oraz przeprowadzenie szkolenia muszą być realizowane przez jednego wykonawcę w celu zapewnienia pełnej kompatybilności systemu, prawidłowej odpowiedzialności za efekt końcowy oraz sprawnej realizacji zamówienia. Podział zamówienia mógłby skutkować ryzykiem problemów integracyjnych, rozmyciem odpowiedzialności oraz zwiększeniem kosztów i czasu realizacji.</w:t>
      </w:r>
    </w:p>
    <w:p w14:paraId="6A036F73" w14:textId="77777777" w:rsidR="00F31F5B" w:rsidRPr="00944720" w:rsidRDefault="00F31F5B" w:rsidP="00F2050F">
      <w:pPr>
        <w:autoSpaceDE w:val="0"/>
        <w:autoSpaceDN w:val="0"/>
        <w:adjustRightInd w:val="0"/>
        <w:spacing w:after="0" w:line="240" w:lineRule="auto"/>
        <w:jc w:val="both"/>
        <w:rPr>
          <w:rFonts w:ascii="Tahoma" w:hAnsi="Tahoma" w:cs="Tahoma"/>
          <w:sz w:val="24"/>
          <w:szCs w:val="24"/>
        </w:rPr>
      </w:pPr>
    </w:p>
    <w:p w14:paraId="2CA049C2" w14:textId="14F62B65" w:rsidR="00417EC1" w:rsidRPr="00944720" w:rsidRDefault="00043DB3"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color w:val="000000"/>
          <w:sz w:val="24"/>
          <w:szCs w:val="24"/>
        </w:rPr>
        <w:t>6</w:t>
      </w:r>
      <w:r w:rsidR="00417EC1" w:rsidRPr="00944720">
        <w:rPr>
          <w:rFonts w:ascii="Tahoma" w:eastAsia="Times New Roman" w:hAnsi="Tahoma" w:cs="Tahoma"/>
          <w:color w:val="000000"/>
          <w:sz w:val="24"/>
          <w:szCs w:val="24"/>
        </w:rPr>
        <w:t xml:space="preserve">. </w:t>
      </w:r>
      <w:r w:rsidR="00417EC1" w:rsidRPr="00944720">
        <w:rPr>
          <w:rFonts w:ascii="Tahoma" w:eastAsia="Times New Roman" w:hAnsi="Tahoma" w:cs="Tahoma"/>
          <w:bCs/>
          <w:color w:val="000000"/>
          <w:sz w:val="24"/>
          <w:szCs w:val="24"/>
        </w:rPr>
        <w:t>Wykonawca powinien wskazać w ofercie część zamówienia, którą powierzy podwykonawcy oraz nazwę podwykonawcy, o ile podwykonawca jest znany na etapie składania ofert.</w:t>
      </w:r>
    </w:p>
    <w:p w14:paraId="0FCAAFE9" w14:textId="61237391" w:rsidR="00417EC1" w:rsidRPr="00944720" w:rsidRDefault="00417EC1" w:rsidP="00F2050F">
      <w:pPr>
        <w:autoSpaceDE w:val="0"/>
        <w:autoSpaceDN w:val="0"/>
        <w:adjustRightInd w:val="0"/>
        <w:spacing w:after="0" w:line="240" w:lineRule="auto"/>
        <w:jc w:val="both"/>
        <w:rPr>
          <w:rFonts w:ascii="Tahoma" w:eastAsia="Times New Roman" w:hAnsi="Tahoma" w:cs="Tahoma"/>
          <w:color w:val="000000"/>
          <w:sz w:val="24"/>
          <w:szCs w:val="24"/>
        </w:rPr>
      </w:pPr>
    </w:p>
    <w:p w14:paraId="69CCD4D2" w14:textId="0EE446B9" w:rsidR="00682FC0" w:rsidRPr="00944720" w:rsidRDefault="00D978AE" w:rsidP="00682FC0">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7. </w:t>
      </w:r>
      <w:r w:rsidR="00682FC0" w:rsidRPr="00944720">
        <w:rPr>
          <w:rFonts w:ascii="Tahoma" w:eastAsia="Times New Roman" w:hAnsi="Tahoma" w:cs="Tahoma"/>
          <w:color w:val="000000"/>
          <w:sz w:val="24"/>
          <w:szCs w:val="24"/>
        </w:rPr>
        <w:t>Zamawiający nie wymaga zatrudnienia na umowę o pracę. Zamówienie obejmuje dostawę z montażem. Montaż będzie realizowany w krótkim czasie, a głównym zakresem jest dostawa</w:t>
      </w:r>
      <w:r w:rsidR="00F31F5B">
        <w:rPr>
          <w:rFonts w:ascii="Tahoma" w:eastAsia="Times New Roman" w:hAnsi="Tahoma" w:cs="Tahoma"/>
          <w:color w:val="000000"/>
          <w:sz w:val="24"/>
          <w:szCs w:val="24"/>
        </w:rPr>
        <w:t>, a prace projektowe mogą być realizowane przez osoby posiadające odpowiednie uprawnienia i wykonujące wolny zawód.</w:t>
      </w:r>
    </w:p>
    <w:p w14:paraId="6E66D170" w14:textId="77777777" w:rsidR="00CB0C0E" w:rsidRPr="00944720" w:rsidRDefault="00CB0C0E" w:rsidP="00CB0C0E">
      <w:pPr>
        <w:autoSpaceDE w:val="0"/>
        <w:autoSpaceDN w:val="0"/>
        <w:adjustRightInd w:val="0"/>
        <w:spacing w:after="0" w:line="240" w:lineRule="auto"/>
        <w:jc w:val="both"/>
        <w:rPr>
          <w:rFonts w:ascii="Tahoma" w:eastAsia="Times New Roman" w:hAnsi="Tahoma" w:cs="Tahoma"/>
          <w:color w:val="000000"/>
          <w:sz w:val="24"/>
          <w:szCs w:val="24"/>
        </w:rPr>
      </w:pPr>
    </w:p>
    <w:p w14:paraId="1A9582D2" w14:textId="23BE21DE" w:rsidR="00D21DFC"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lastRenderedPageBreak/>
        <w:t>2</w:t>
      </w:r>
      <w:r w:rsidR="000724FE">
        <w:rPr>
          <w:rFonts w:ascii="Tahoma" w:eastAsia="Times New Roman" w:hAnsi="Tahoma" w:cs="Tahoma"/>
          <w:b/>
          <w:bCs/>
          <w:color w:val="000000"/>
          <w:sz w:val="24"/>
          <w:szCs w:val="24"/>
        </w:rPr>
        <w:t>5</w:t>
      </w:r>
      <w:r w:rsidR="00D21DFC" w:rsidRPr="00944720">
        <w:rPr>
          <w:rFonts w:ascii="Tahoma" w:eastAsia="Times New Roman" w:hAnsi="Tahoma" w:cs="Tahoma"/>
          <w:b/>
          <w:bCs/>
          <w:color w:val="000000"/>
          <w:sz w:val="24"/>
          <w:szCs w:val="24"/>
        </w:rPr>
        <w:t>. Załączniki do SWZ.</w:t>
      </w:r>
    </w:p>
    <w:p w14:paraId="74C87E0A"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A9837F9"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Integralną częścią niniejszej SWZ stanowią następujące załączniki: </w:t>
      </w:r>
    </w:p>
    <w:p w14:paraId="4CA82C7D"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3CC71A6" w14:textId="77777777"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1) Projektowane postanowienia umowy w sprawie zamówienia publicznego, </w:t>
      </w:r>
    </w:p>
    <w:p w14:paraId="1530CA12" w14:textId="2F7C1F1E"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w:t>
      </w:r>
      <w:r w:rsidR="00E522FB" w:rsidRPr="00944720">
        <w:rPr>
          <w:rFonts w:ascii="Tahoma" w:eastAsia="Times New Roman" w:hAnsi="Tahoma" w:cs="Tahoma"/>
          <w:color w:val="000000"/>
          <w:sz w:val="24"/>
          <w:szCs w:val="24"/>
        </w:rPr>
        <w:t>Wzór f</w:t>
      </w:r>
      <w:r w:rsidRPr="00944720">
        <w:rPr>
          <w:rFonts w:ascii="Tahoma" w:eastAsia="Times New Roman" w:hAnsi="Tahoma" w:cs="Tahoma"/>
          <w:color w:val="000000"/>
          <w:sz w:val="24"/>
          <w:szCs w:val="24"/>
        </w:rPr>
        <w:t>ormularz</w:t>
      </w:r>
      <w:r w:rsidR="00E522FB" w:rsidRPr="00944720">
        <w:rPr>
          <w:rFonts w:ascii="Tahoma" w:eastAsia="Times New Roman" w:hAnsi="Tahoma" w:cs="Tahoma"/>
          <w:color w:val="000000"/>
          <w:sz w:val="24"/>
          <w:szCs w:val="24"/>
        </w:rPr>
        <w:t>a</w:t>
      </w:r>
      <w:r w:rsidRPr="00944720">
        <w:rPr>
          <w:rFonts w:ascii="Tahoma" w:eastAsia="Times New Roman" w:hAnsi="Tahoma" w:cs="Tahoma"/>
          <w:color w:val="000000"/>
          <w:sz w:val="24"/>
          <w:szCs w:val="24"/>
        </w:rPr>
        <w:t xml:space="preserve"> </w:t>
      </w:r>
      <w:r w:rsidR="006E30D5" w:rsidRPr="00944720">
        <w:rPr>
          <w:rFonts w:ascii="Tahoma" w:eastAsia="Times New Roman" w:hAnsi="Tahoma" w:cs="Tahoma"/>
          <w:color w:val="000000"/>
          <w:sz w:val="24"/>
          <w:szCs w:val="24"/>
        </w:rPr>
        <w:t>o</w:t>
      </w:r>
      <w:r w:rsidRPr="00944720">
        <w:rPr>
          <w:rFonts w:ascii="Tahoma" w:eastAsia="Times New Roman" w:hAnsi="Tahoma" w:cs="Tahoma"/>
          <w:color w:val="000000"/>
          <w:sz w:val="24"/>
          <w:szCs w:val="24"/>
        </w:rPr>
        <w:t>fertow</w:t>
      </w:r>
      <w:r w:rsidR="00E522FB" w:rsidRPr="00944720">
        <w:rPr>
          <w:rFonts w:ascii="Tahoma" w:eastAsia="Times New Roman" w:hAnsi="Tahoma" w:cs="Tahoma"/>
          <w:color w:val="000000"/>
          <w:sz w:val="24"/>
          <w:szCs w:val="24"/>
        </w:rPr>
        <w:t>ego</w:t>
      </w:r>
      <w:r w:rsidRPr="00944720">
        <w:rPr>
          <w:rFonts w:ascii="Tahoma" w:eastAsia="Times New Roman" w:hAnsi="Tahoma" w:cs="Tahoma"/>
          <w:color w:val="000000"/>
          <w:sz w:val="24"/>
          <w:szCs w:val="24"/>
        </w:rPr>
        <w:t>,</w:t>
      </w:r>
    </w:p>
    <w:p w14:paraId="0BC4C313" w14:textId="1263FFA5"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w:t>
      </w:r>
      <w:bookmarkStart w:id="1" w:name="_Hlk89256881"/>
      <w:r w:rsidR="00084D5D" w:rsidRPr="00944720">
        <w:rPr>
          <w:rFonts w:ascii="Tahoma" w:eastAsia="Times New Roman" w:hAnsi="Tahoma" w:cs="Tahoma"/>
          <w:color w:val="000000"/>
          <w:sz w:val="24"/>
          <w:szCs w:val="24"/>
        </w:rPr>
        <w:t>Wzór o</w:t>
      </w:r>
      <w:r w:rsidRPr="00944720">
        <w:rPr>
          <w:rFonts w:ascii="Tahoma" w:eastAsia="Times New Roman" w:hAnsi="Tahoma" w:cs="Tahoma"/>
          <w:color w:val="000000"/>
          <w:sz w:val="24"/>
          <w:szCs w:val="24"/>
        </w:rPr>
        <w:t>świadczeni</w:t>
      </w:r>
      <w:r w:rsidR="00084D5D" w:rsidRPr="00944720">
        <w:rPr>
          <w:rFonts w:ascii="Tahoma" w:eastAsia="Times New Roman" w:hAnsi="Tahoma" w:cs="Tahoma"/>
          <w:color w:val="000000"/>
          <w:sz w:val="24"/>
          <w:szCs w:val="24"/>
        </w:rPr>
        <w:t>a</w:t>
      </w:r>
      <w:r w:rsidRPr="00944720">
        <w:rPr>
          <w:rFonts w:ascii="Tahoma" w:eastAsia="Times New Roman" w:hAnsi="Tahoma" w:cs="Tahoma"/>
          <w:color w:val="000000"/>
          <w:sz w:val="24"/>
          <w:szCs w:val="24"/>
        </w:rPr>
        <w:t xml:space="preserve"> o niepodleganiu wykluczeniu oraz spełnianiu warunków udziału w postępowaniu,</w:t>
      </w:r>
      <w:bookmarkEnd w:id="1"/>
    </w:p>
    <w:p w14:paraId="167C5BAA" w14:textId="77777777"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4) </w:t>
      </w:r>
      <w:bookmarkStart w:id="2" w:name="_Hlk89088023"/>
      <w:r w:rsidRPr="00944720">
        <w:rPr>
          <w:rFonts w:ascii="Tahoma" w:eastAsia="Times New Roman" w:hAnsi="Tahoma" w:cs="Tahoma"/>
          <w:color w:val="000000"/>
          <w:sz w:val="24"/>
          <w:szCs w:val="24"/>
        </w:rPr>
        <w:t>Klauzula informacyjna dotycząca przetwarzania danych osobowych,</w:t>
      </w:r>
    </w:p>
    <w:bookmarkEnd w:id="2"/>
    <w:p w14:paraId="32F821F1" w14:textId="3527CB5C" w:rsidR="00D4794D" w:rsidRPr="00944720" w:rsidRDefault="00AA286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5</w:t>
      </w:r>
      <w:r w:rsidR="00EF42D6" w:rsidRPr="00944720">
        <w:rPr>
          <w:rFonts w:ascii="Tahoma" w:eastAsia="Times New Roman" w:hAnsi="Tahoma" w:cs="Tahoma"/>
          <w:color w:val="000000"/>
          <w:sz w:val="24"/>
          <w:szCs w:val="24"/>
        </w:rPr>
        <w:t xml:space="preserve">) Wzór wykazu </w:t>
      </w:r>
      <w:r w:rsidR="004B5B09">
        <w:rPr>
          <w:rFonts w:ascii="Tahoma" w:eastAsia="Times New Roman" w:hAnsi="Tahoma" w:cs="Tahoma"/>
          <w:color w:val="000000"/>
          <w:sz w:val="24"/>
          <w:szCs w:val="24"/>
        </w:rPr>
        <w:t>usług</w:t>
      </w:r>
      <w:r w:rsidR="00EF42D6" w:rsidRPr="00944720">
        <w:rPr>
          <w:rFonts w:ascii="Tahoma" w:eastAsia="Times New Roman" w:hAnsi="Tahoma" w:cs="Tahoma"/>
          <w:color w:val="000000"/>
          <w:sz w:val="24"/>
          <w:szCs w:val="24"/>
        </w:rPr>
        <w:t>,</w:t>
      </w:r>
    </w:p>
    <w:p w14:paraId="54D30693" w14:textId="69F15C0D" w:rsidR="000B74CA" w:rsidRPr="00944720" w:rsidRDefault="00AA286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6</w:t>
      </w:r>
      <w:r w:rsidR="000B74CA" w:rsidRPr="00944720">
        <w:rPr>
          <w:rFonts w:ascii="Tahoma" w:eastAsia="Times New Roman" w:hAnsi="Tahoma" w:cs="Tahoma"/>
          <w:color w:val="000000"/>
          <w:sz w:val="24"/>
          <w:szCs w:val="24"/>
        </w:rPr>
        <w:t>) Wzór oświadczenia Wykonawcy o aktualności informacji zawartych w oświadczeniu, o którym mowa w art. 125 ust. 1 Ustawy,</w:t>
      </w:r>
    </w:p>
    <w:p w14:paraId="2CBBE0E0" w14:textId="79214002" w:rsidR="00EF42D6" w:rsidRPr="00944720" w:rsidRDefault="00AA286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7</w:t>
      </w:r>
      <w:r w:rsidR="00EF42D6" w:rsidRPr="00944720">
        <w:rPr>
          <w:rFonts w:ascii="Tahoma" w:eastAsia="Times New Roman" w:hAnsi="Tahoma" w:cs="Tahoma"/>
          <w:color w:val="000000"/>
          <w:sz w:val="24"/>
          <w:szCs w:val="24"/>
        </w:rPr>
        <w:t>) Szczegółowy opis przedmiotu zamówienia</w:t>
      </w:r>
      <w:r w:rsidR="00E71811">
        <w:rPr>
          <w:rFonts w:ascii="Tahoma" w:eastAsia="Times New Roman" w:hAnsi="Tahoma" w:cs="Tahoma"/>
          <w:color w:val="000000"/>
          <w:sz w:val="24"/>
          <w:szCs w:val="24"/>
        </w:rPr>
        <w:t>,</w:t>
      </w:r>
    </w:p>
    <w:p w14:paraId="0ABCC443" w14:textId="1A3B1ED5" w:rsidR="00AB545B" w:rsidRPr="00944720" w:rsidRDefault="00AB545B"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8) </w:t>
      </w:r>
      <w:r w:rsidR="00A56496" w:rsidRPr="00944720">
        <w:rPr>
          <w:rFonts w:ascii="Tahoma" w:eastAsia="Times New Roman" w:hAnsi="Tahoma" w:cs="Tahoma"/>
          <w:color w:val="000000"/>
          <w:sz w:val="24"/>
          <w:szCs w:val="24"/>
        </w:rPr>
        <w:t>Wzór oświadczenia zgodnego z art. 117 ust. 4 PZP (wykonawcy wspólnie ubiegający się o udzielenie zamówienia)</w:t>
      </w:r>
      <w:r w:rsidR="00682FC0" w:rsidRPr="00944720">
        <w:rPr>
          <w:rFonts w:ascii="Tahoma" w:eastAsia="Times New Roman" w:hAnsi="Tahoma" w:cs="Tahoma"/>
          <w:color w:val="000000"/>
          <w:sz w:val="24"/>
          <w:szCs w:val="24"/>
        </w:rPr>
        <w:t>.</w:t>
      </w:r>
    </w:p>
    <w:p w14:paraId="7E5C9543" w14:textId="77777777" w:rsidR="00682FC0" w:rsidRPr="00944720" w:rsidRDefault="00682FC0">
      <w:pPr>
        <w:rPr>
          <w:rFonts w:ascii="Tahoma" w:eastAsia="Times New Roman" w:hAnsi="Tahoma" w:cs="Tahoma"/>
          <w:color w:val="000000"/>
          <w:sz w:val="24"/>
          <w:szCs w:val="24"/>
        </w:rPr>
      </w:pPr>
      <w:r w:rsidRPr="00944720">
        <w:rPr>
          <w:rFonts w:ascii="Tahoma" w:eastAsia="Times New Roman" w:hAnsi="Tahoma" w:cs="Tahoma"/>
          <w:color w:val="000000"/>
          <w:sz w:val="24"/>
          <w:szCs w:val="24"/>
        </w:rPr>
        <w:br w:type="page"/>
      </w:r>
    </w:p>
    <w:p w14:paraId="4F06117E" w14:textId="25CB2BD0" w:rsidR="005F7A76" w:rsidRPr="00944720" w:rsidRDefault="00747E20" w:rsidP="00F2050F">
      <w:pPr>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lastRenderedPageBreak/>
        <w:t xml:space="preserve">Załącznik nr </w:t>
      </w:r>
      <w:r w:rsidR="006D2545" w:rsidRPr="00944720">
        <w:rPr>
          <w:rFonts w:ascii="Tahoma" w:eastAsia="Times New Roman" w:hAnsi="Tahoma" w:cs="Tahoma"/>
          <w:b/>
          <w:bCs/>
          <w:color w:val="000000"/>
          <w:sz w:val="24"/>
          <w:szCs w:val="24"/>
        </w:rPr>
        <w:t>1</w:t>
      </w:r>
      <w:r w:rsidRPr="00944720">
        <w:rPr>
          <w:rFonts w:ascii="Tahoma" w:eastAsia="Times New Roman" w:hAnsi="Tahoma" w:cs="Tahoma"/>
          <w:b/>
          <w:bCs/>
          <w:color w:val="000000"/>
          <w:sz w:val="24"/>
          <w:szCs w:val="24"/>
        </w:rPr>
        <w:t xml:space="preserve"> do SWZ</w:t>
      </w:r>
      <w:bookmarkStart w:id="3" w:name="_Hlk72752409"/>
      <w:r w:rsidR="00521DBD" w:rsidRPr="00944720">
        <w:rPr>
          <w:rFonts w:ascii="Tahoma" w:eastAsia="Times New Roman" w:hAnsi="Tahoma" w:cs="Tahoma"/>
          <w:b/>
          <w:bCs/>
          <w:color w:val="000000"/>
          <w:sz w:val="24"/>
          <w:szCs w:val="24"/>
        </w:rPr>
        <w:t xml:space="preserve"> - </w:t>
      </w:r>
      <w:r w:rsidRPr="00944720">
        <w:rPr>
          <w:rFonts w:ascii="Tahoma" w:eastAsia="Times New Roman" w:hAnsi="Tahoma" w:cs="Tahoma"/>
          <w:b/>
          <w:bCs/>
          <w:color w:val="000000"/>
          <w:sz w:val="24"/>
          <w:szCs w:val="24"/>
        </w:rPr>
        <w:t>Projektowane postanowienia umowy w sprawie zamówienia publicznego</w:t>
      </w:r>
      <w:bookmarkEnd w:id="3"/>
      <w:r w:rsidR="00207E3C" w:rsidRPr="00944720">
        <w:rPr>
          <w:rFonts w:ascii="Tahoma" w:eastAsia="Times New Roman" w:hAnsi="Tahoma" w:cs="Tahoma"/>
          <w:b/>
          <w:bCs/>
          <w:color w:val="000000"/>
          <w:sz w:val="24"/>
          <w:szCs w:val="24"/>
        </w:rPr>
        <w:t>.</w:t>
      </w:r>
      <w:bookmarkStart w:id="4" w:name="_Hlk195179598"/>
    </w:p>
    <w:p w14:paraId="36D9DD00" w14:textId="77777777" w:rsidR="005F7A76" w:rsidRPr="00944720" w:rsidRDefault="005F7A76" w:rsidP="00F2050F">
      <w:pPr>
        <w:spacing w:after="0" w:line="240" w:lineRule="auto"/>
        <w:jc w:val="both"/>
        <w:rPr>
          <w:rFonts w:ascii="Tahoma" w:hAnsi="Tahoma" w:cs="Tahoma"/>
          <w:b/>
          <w:bCs/>
          <w:color w:val="000000"/>
        </w:rPr>
      </w:pPr>
    </w:p>
    <w:bookmarkEnd w:id="4"/>
    <w:p w14:paraId="3589437B" w14:textId="77777777" w:rsidR="00DE7470" w:rsidRPr="00394E85" w:rsidRDefault="00DE7470" w:rsidP="00DE7470">
      <w:pPr>
        <w:spacing w:after="0" w:line="276" w:lineRule="auto"/>
        <w:jc w:val="both"/>
        <w:rPr>
          <w:rFonts w:ascii="Tahoma" w:eastAsia="Times New Roman" w:hAnsi="Tahoma" w:cs="Tahoma"/>
          <w:lang w:eastAsia="pl-PL"/>
        </w:rPr>
      </w:pPr>
    </w:p>
    <w:p w14:paraId="6DEE934F"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UMOWA nr ........................</w:t>
      </w:r>
    </w:p>
    <w:p w14:paraId="74961E6E" w14:textId="77777777" w:rsidR="00DE7470" w:rsidRPr="00DE7470" w:rsidRDefault="00DE7470" w:rsidP="00DE7470">
      <w:pPr>
        <w:spacing w:after="0" w:line="240" w:lineRule="auto"/>
        <w:jc w:val="center"/>
        <w:rPr>
          <w:rFonts w:ascii="Tahoma" w:eastAsia="Times New Roman" w:hAnsi="Tahoma" w:cs="Tahoma"/>
          <w:b/>
          <w:bCs/>
          <w:lang w:eastAsia="pl-PL"/>
        </w:rPr>
      </w:pPr>
    </w:p>
    <w:p w14:paraId="3E1A4EFB" w14:textId="77777777" w:rsidR="00DE7470" w:rsidRPr="00DE7470" w:rsidRDefault="00DE7470" w:rsidP="00DE7470">
      <w:pPr>
        <w:spacing w:after="0" w:line="240" w:lineRule="auto"/>
        <w:jc w:val="both"/>
        <w:rPr>
          <w:rFonts w:ascii="Tahoma" w:eastAsia="Times New Roman" w:hAnsi="Tahoma" w:cs="Tahoma"/>
          <w:lang w:eastAsia="pl-PL"/>
        </w:rPr>
      </w:pPr>
      <w:r w:rsidRPr="00DE7470">
        <w:rPr>
          <w:rFonts w:ascii="Tahoma" w:eastAsia="Times New Roman" w:hAnsi="Tahoma" w:cs="Tahoma"/>
          <w:lang w:eastAsia="pl-PL"/>
        </w:rPr>
        <w:t xml:space="preserve">zawarta w dniu ………. 2026 roku w Warszawie pomiędzy: </w:t>
      </w:r>
    </w:p>
    <w:p w14:paraId="5364B7BD" w14:textId="77777777" w:rsidR="00DE7470" w:rsidRPr="00DE7470" w:rsidRDefault="00DE7470" w:rsidP="00DE7470">
      <w:pPr>
        <w:spacing w:after="0" w:line="240" w:lineRule="auto"/>
        <w:jc w:val="both"/>
        <w:rPr>
          <w:rFonts w:ascii="Tahoma" w:hAnsi="Tahoma" w:cs="Tahoma"/>
        </w:rPr>
      </w:pPr>
    </w:p>
    <w:p w14:paraId="3F267EC4" w14:textId="77777777" w:rsidR="00B3443E" w:rsidRDefault="00DE7470" w:rsidP="00B3443E">
      <w:pPr>
        <w:spacing w:after="0" w:line="240" w:lineRule="auto"/>
        <w:jc w:val="both"/>
        <w:rPr>
          <w:rFonts w:ascii="Tahoma" w:hAnsi="Tahoma" w:cs="Tahoma"/>
        </w:rPr>
      </w:pPr>
      <w:r w:rsidRPr="00DE7470">
        <w:rPr>
          <w:rFonts w:ascii="Tahoma" w:hAnsi="Tahoma" w:cs="Tahoma"/>
        </w:rPr>
        <w:t>Warszawską Operą Kameralną z siedzibą przy ul. Obrońców 31; 03-933 Warszawa, wpisaną do Rejestru Instytucji Kultury prowadzonego przez Samorząd Województwa Mazowieckiego pod numerem RIK/6/99, posiadającym NIP: 525-000-96-77 i REGON: 000278741, zwanym dalej „Zamawiającym”, reprezentowanym przez:</w:t>
      </w:r>
    </w:p>
    <w:p w14:paraId="5BF39DB6" w14:textId="700306BD" w:rsidR="00DE7470" w:rsidRPr="00B3443E" w:rsidRDefault="00DE7470" w:rsidP="00B3443E">
      <w:pPr>
        <w:spacing w:after="0" w:line="240" w:lineRule="auto"/>
        <w:jc w:val="both"/>
        <w:rPr>
          <w:rFonts w:ascii="Tahoma" w:eastAsia="Times New Roman" w:hAnsi="Tahoma" w:cs="Tahoma"/>
          <w:lang w:eastAsia="pl-PL"/>
        </w:rPr>
      </w:pPr>
      <w:r w:rsidRPr="00DE7470">
        <w:rPr>
          <w:rFonts w:ascii="Tahoma" w:hAnsi="Tahoma" w:cs="Tahoma"/>
          <w:u w:val="single"/>
        </w:rPr>
        <w:t xml:space="preserve">                                      </w:t>
      </w:r>
      <w:r w:rsidRPr="00DE7470">
        <w:rPr>
          <w:rFonts w:ascii="Tahoma" w:hAnsi="Tahoma" w:cs="Tahoma"/>
        </w:rPr>
        <w:t xml:space="preserve"> – </w:t>
      </w:r>
      <w:r w:rsidRPr="00DE7470">
        <w:rPr>
          <w:rFonts w:ascii="Tahoma" w:hAnsi="Tahoma" w:cs="Tahoma"/>
          <w:u w:val="single"/>
        </w:rPr>
        <w:t xml:space="preserve">                         </w:t>
      </w:r>
      <w:r w:rsidRPr="00DE7470">
        <w:rPr>
          <w:rFonts w:ascii="Tahoma" w:hAnsi="Tahoma" w:cs="Tahoma"/>
        </w:rPr>
        <w:t xml:space="preserve">, </w:t>
      </w:r>
    </w:p>
    <w:p w14:paraId="2BF62C68" w14:textId="77777777" w:rsidR="00DE7470" w:rsidRPr="00DE7470" w:rsidRDefault="00DE7470" w:rsidP="00DE7470">
      <w:pPr>
        <w:spacing w:after="0" w:line="240" w:lineRule="auto"/>
        <w:jc w:val="both"/>
        <w:rPr>
          <w:rFonts w:ascii="Tahoma" w:eastAsia="Times New Roman" w:hAnsi="Tahoma" w:cs="Tahoma"/>
          <w:lang w:eastAsia="pl-PL"/>
        </w:rPr>
      </w:pPr>
      <w:r w:rsidRPr="00DE7470">
        <w:rPr>
          <w:rFonts w:ascii="Tahoma" w:eastAsia="Times New Roman" w:hAnsi="Tahoma" w:cs="Tahoma"/>
          <w:lang w:eastAsia="pl-PL"/>
        </w:rPr>
        <w:t>a</w:t>
      </w:r>
    </w:p>
    <w:p w14:paraId="1E124ABB" w14:textId="77777777" w:rsidR="00DE7470" w:rsidRPr="00DE7470" w:rsidRDefault="00DE7470" w:rsidP="00DE7470">
      <w:pPr>
        <w:spacing w:after="0" w:line="240" w:lineRule="auto"/>
        <w:jc w:val="both"/>
        <w:rPr>
          <w:rFonts w:ascii="Tahoma" w:eastAsia="Times New Roman" w:hAnsi="Tahoma" w:cs="Tahoma"/>
          <w:lang w:eastAsia="pl-PL"/>
        </w:rPr>
      </w:pPr>
      <w:r w:rsidRPr="00DE7470">
        <w:rPr>
          <w:rFonts w:ascii="Tahoma" w:eastAsia="Times New Roman" w:hAnsi="Tahoma" w:cs="Tahoma"/>
          <w:lang w:eastAsia="pl-PL"/>
        </w:rPr>
        <w:t>*[Imię̨, nazwisko], przedsiębiorcą, zamieszkałym w [-], PESEL: [-], prowadzącym/cą działalność́ gospodarczą pod firmą ________________, z siedzibą w________________ pod adresem ____________________, wpisanym do Centralnej Ewidencji i Informacji o Działalności Gospodarczej, REGON_______________NIP____________________, (status wpisu do Centralnej Ewidencji i Informacji Działalności Gospodarczej z dnia zawarcia Umowy: „aktywny”), zwanym/ną dalej „Wykonawcą”</w:t>
      </w:r>
    </w:p>
    <w:p w14:paraId="3EC99D35" w14:textId="77777777" w:rsidR="00DE7470" w:rsidRPr="00DE7470" w:rsidRDefault="00DE7470" w:rsidP="00DE7470">
      <w:pPr>
        <w:spacing w:after="0" w:line="240" w:lineRule="auto"/>
        <w:jc w:val="both"/>
        <w:rPr>
          <w:rFonts w:ascii="Tahoma" w:eastAsia="Times New Roman" w:hAnsi="Tahoma" w:cs="Tahoma"/>
          <w:lang w:eastAsia="pl-PL"/>
        </w:rPr>
      </w:pPr>
      <w:r w:rsidRPr="00DE7470">
        <w:rPr>
          <w:rFonts w:ascii="Tahoma" w:eastAsia="Times New Roman" w:hAnsi="Tahoma" w:cs="Tahoma"/>
          <w:lang w:eastAsia="pl-PL"/>
        </w:rPr>
        <w:t>*wspólnie prowadzącymi działalność jako spółka cywilna, pod firmą _______________, z siedzibą _______________, pod adresem __________________, REGON ________________, NIP ________________ zwanym/ną dalej „Wykonawcą”</w:t>
      </w:r>
    </w:p>
    <w:p w14:paraId="57A0D9B6" w14:textId="77777777" w:rsidR="00DE7470" w:rsidRPr="00DE7470" w:rsidRDefault="00DE7470" w:rsidP="00DE7470">
      <w:pPr>
        <w:spacing w:after="0" w:line="240" w:lineRule="auto"/>
        <w:jc w:val="both"/>
        <w:rPr>
          <w:rFonts w:ascii="Tahoma" w:eastAsia="Times New Roman" w:hAnsi="Tahoma" w:cs="Tahoma"/>
          <w:lang w:eastAsia="pl-PL"/>
        </w:rPr>
      </w:pPr>
      <w:r w:rsidRPr="00DE7470">
        <w:rPr>
          <w:rFonts w:ascii="Tahoma" w:eastAsia="Times New Roman" w:hAnsi="Tahoma" w:cs="Tahoma"/>
          <w:lang w:eastAsia="pl-PL"/>
        </w:rPr>
        <w:t>*[Spółką̨ [-]] z siedzibą w ___________________________przy ul. [-], wpisaną do rejestru przedsiębiorców Krajowego Rejestru Sądowego pod nr KRS:_______________, REGON ________________, NIP ___________________, o kapitale zakładowym w wysokości ________*, reprezentowaną zgodnie z aktualnym odpisem z rejestru przedsiębiorców KRS przez:</w:t>
      </w:r>
    </w:p>
    <w:p w14:paraId="50CD04B1" w14:textId="77777777" w:rsidR="00DE7470" w:rsidRPr="00DE7470" w:rsidRDefault="00DE7470" w:rsidP="00DE7470">
      <w:pPr>
        <w:spacing w:after="0" w:line="240" w:lineRule="auto"/>
        <w:jc w:val="both"/>
        <w:rPr>
          <w:rFonts w:ascii="Tahoma" w:eastAsia="Times New Roman" w:hAnsi="Tahoma" w:cs="Tahoma"/>
          <w:lang w:eastAsia="pl-PL"/>
        </w:rPr>
      </w:pPr>
      <w:r w:rsidRPr="00DE7470">
        <w:rPr>
          <w:rFonts w:ascii="Tahoma" w:eastAsia="Times New Roman" w:hAnsi="Tahoma" w:cs="Tahoma"/>
          <w:lang w:eastAsia="pl-PL"/>
        </w:rPr>
        <w:t>___________________________-___________________________</w:t>
      </w:r>
    </w:p>
    <w:p w14:paraId="6439D184" w14:textId="77777777" w:rsidR="00DE7470" w:rsidRPr="00DE7470" w:rsidRDefault="00DE7470" w:rsidP="00DE7470">
      <w:pPr>
        <w:spacing w:after="0" w:line="240" w:lineRule="auto"/>
        <w:jc w:val="both"/>
        <w:rPr>
          <w:rFonts w:ascii="Tahoma" w:eastAsia="Times New Roman" w:hAnsi="Tahoma" w:cs="Tahoma"/>
          <w:lang w:eastAsia="pl-PL"/>
        </w:rPr>
      </w:pPr>
      <w:r w:rsidRPr="00DE7470">
        <w:rPr>
          <w:rFonts w:ascii="Tahoma" w:eastAsia="Times New Roman" w:hAnsi="Tahoma" w:cs="Tahoma"/>
          <w:lang w:eastAsia="pl-PL"/>
        </w:rPr>
        <w:t>___________________________-___________________________ zwanym/ną dalej „Wykonawcą”</w:t>
      </w:r>
    </w:p>
    <w:p w14:paraId="19279F47" w14:textId="77777777" w:rsidR="00DE7470" w:rsidRPr="00DE7470" w:rsidRDefault="00DE7470" w:rsidP="00DE7470">
      <w:pPr>
        <w:spacing w:after="0" w:line="240" w:lineRule="auto"/>
        <w:jc w:val="both"/>
        <w:rPr>
          <w:rFonts w:ascii="Tahoma" w:eastAsia="Times New Roman" w:hAnsi="Tahoma" w:cs="Tahoma"/>
          <w:lang w:eastAsia="pl-PL"/>
        </w:rPr>
      </w:pPr>
      <w:r w:rsidRPr="00DE7470">
        <w:rPr>
          <w:rFonts w:ascii="Tahoma" w:eastAsia="Times New Roman" w:hAnsi="Tahoma" w:cs="Tahoma"/>
          <w:lang w:eastAsia="pl-PL"/>
        </w:rPr>
        <w:t>zwanymi dalej każda z osobna Stroną lub łącznie Stronami</w:t>
      </w:r>
    </w:p>
    <w:p w14:paraId="201636F8" w14:textId="77777777" w:rsidR="00DE7470" w:rsidRPr="00DE7470" w:rsidRDefault="00DE7470" w:rsidP="00DE7470">
      <w:pPr>
        <w:spacing w:after="0" w:line="240" w:lineRule="auto"/>
        <w:jc w:val="both"/>
        <w:rPr>
          <w:rFonts w:ascii="Tahoma" w:eastAsia="Times New Roman" w:hAnsi="Tahoma" w:cs="Tahoma"/>
          <w:lang w:eastAsia="pl-PL"/>
        </w:rPr>
      </w:pPr>
    </w:p>
    <w:p w14:paraId="0F478936" w14:textId="5B6DF975" w:rsidR="00DE7470" w:rsidRPr="00B3443E" w:rsidRDefault="00DE7470" w:rsidP="00B3443E">
      <w:pPr>
        <w:spacing w:after="0" w:line="240" w:lineRule="auto"/>
        <w:jc w:val="center"/>
        <w:rPr>
          <w:rFonts w:ascii="Tahoma" w:eastAsia="Times New Roman" w:hAnsi="Tahoma" w:cs="Tahoma"/>
          <w:bCs/>
          <w:i/>
          <w:iCs/>
          <w:sz w:val="20"/>
          <w:szCs w:val="20"/>
          <w:lang w:eastAsia="pl-PL"/>
        </w:rPr>
      </w:pPr>
      <w:r w:rsidRPr="00B3443E">
        <w:rPr>
          <w:rFonts w:ascii="Tahoma" w:eastAsia="Times New Roman" w:hAnsi="Tahoma" w:cs="Tahoma"/>
          <w:bCs/>
          <w:i/>
          <w:iCs/>
          <w:sz w:val="20"/>
          <w:szCs w:val="20"/>
          <w:lang w:eastAsia="pl-PL"/>
        </w:rPr>
        <w:t>Umowa została zawarta w wyniku przeprowadzonego postępowania o ud</w:t>
      </w:r>
      <w:bookmarkStart w:id="5" w:name="_Hlk497837565"/>
      <w:r w:rsidRPr="00B3443E">
        <w:rPr>
          <w:rFonts w:ascii="Tahoma" w:eastAsia="Times New Roman" w:hAnsi="Tahoma" w:cs="Tahoma"/>
          <w:bCs/>
          <w:i/>
          <w:iCs/>
          <w:sz w:val="20"/>
          <w:szCs w:val="20"/>
          <w:lang w:eastAsia="pl-PL"/>
        </w:rPr>
        <w:t>zielenie zamówienia publicznego</w:t>
      </w:r>
      <w:r w:rsidRPr="00B3443E">
        <w:rPr>
          <w:rFonts w:ascii="Tahoma" w:hAnsi="Tahoma" w:cs="Tahoma"/>
          <w:i/>
          <w:sz w:val="20"/>
          <w:szCs w:val="20"/>
        </w:rPr>
        <w:t xml:space="preserve">, do którego zastosowanie mają przepisy art. 275 pkt. 1 ustawy z dnia 11 września 2019 r. Prawo zamówień publicznych </w:t>
      </w:r>
      <w:bookmarkStart w:id="6" w:name="_Hlk159238733"/>
      <w:r w:rsidRPr="00B3443E">
        <w:rPr>
          <w:rFonts w:ascii="Tahoma" w:hAnsi="Tahoma" w:cs="Tahoma"/>
          <w:i/>
          <w:sz w:val="20"/>
          <w:szCs w:val="20"/>
        </w:rPr>
        <w:t>(</w:t>
      </w:r>
      <w:bookmarkEnd w:id="6"/>
      <w:r w:rsidR="00B3443E" w:rsidRPr="00B3443E">
        <w:rPr>
          <w:rFonts w:ascii="Tahoma" w:hAnsi="Tahoma" w:cs="Tahoma"/>
          <w:i/>
          <w:sz w:val="20"/>
          <w:szCs w:val="20"/>
        </w:rPr>
        <w:t>t.j. Dz. U. z 2026 r. poz. 793</w:t>
      </w:r>
      <w:r w:rsidRPr="00B3443E">
        <w:rPr>
          <w:rFonts w:ascii="Tahoma" w:hAnsi="Tahoma" w:cs="Tahoma"/>
          <w:i/>
          <w:sz w:val="20"/>
          <w:szCs w:val="20"/>
        </w:rPr>
        <w:t>), zwanej dalej „Ustawą Pzp” z uwzględnieniem art. 266 i następnych Ustawy Pzp</w:t>
      </w:r>
      <w:bookmarkEnd w:id="5"/>
      <w:r w:rsidRPr="00B3443E">
        <w:rPr>
          <w:rFonts w:ascii="Tahoma" w:hAnsi="Tahoma" w:cs="Tahoma"/>
          <w:i/>
          <w:sz w:val="20"/>
          <w:szCs w:val="20"/>
        </w:rPr>
        <w:t>.</w:t>
      </w:r>
    </w:p>
    <w:p w14:paraId="46678A2C" w14:textId="77777777" w:rsidR="00DE7470" w:rsidRPr="00DE7470" w:rsidRDefault="00DE7470" w:rsidP="00DE7470">
      <w:pPr>
        <w:spacing w:after="0" w:line="240" w:lineRule="auto"/>
        <w:jc w:val="center"/>
        <w:rPr>
          <w:rFonts w:ascii="Tahoma" w:eastAsia="Times New Roman" w:hAnsi="Tahoma" w:cs="Tahoma"/>
          <w:b/>
          <w:bCs/>
          <w:lang w:eastAsia="pl-PL"/>
        </w:rPr>
      </w:pPr>
    </w:p>
    <w:p w14:paraId="0D2CA49C"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1</w:t>
      </w:r>
    </w:p>
    <w:p w14:paraId="04B3BA5C"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xml:space="preserve">Przedmiot umowy </w:t>
      </w:r>
    </w:p>
    <w:p w14:paraId="7E010C0C" w14:textId="77777777" w:rsidR="00DE7470" w:rsidRPr="00DE7470" w:rsidRDefault="00DE7470" w:rsidP="00DE7470">
      <w:pPr>
        <w:spacing w:after="0" w:line="240" w:lineRule="auto"/>
        <w:jc w:val="center"/>
        <w:rPr>
          <w:rFonts w:ascii="Tahoma" w:eastAsia="Times New Roman" w:hAnsi="Tahoma" w:cs="Tahoma"/>
          <w:b/>
          <w:bCs/>
          <w:lang w:eastAsia="pl-PL"/>
        </w:rPr>
      </w:pPr>
    </w:p>
    <w:p w14:paraId="09382425" w14:textId="77777777" w:rsidR="00DE7470" w:rsidRPr="00DE7470" w:rsidRDefault="00DE7470">
      <w:pPr>
        <w:numPr>
          <w:ilvl w:val="0"/>
          <w:numId w:val="41"/>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 xml:space="preserve">Przedmiotem Umowy jest </w:t>
      </w:r>
      <w:r w:rsidRPr="00DE7470">
        <w:rPr>
          <w:rFonts w:ascii="Tahoma" w:hAnsi="Tahoma"/>
        </w:rPr>
        <w:t>zakup, dostawa i montaż kompletnego zestawu ściany video wykonanej w technologii przeno</w:t>
      </w:r>
      <w:r w:rsidRPr="00DE7470">
        <w:rPr>
          <w:rFonts w:ascii="Tahoma" w:hAnsi="Tahoma" w:cs="Lucida Grande"/>
        </w:rPr>
        <w:t>ś</w:t>
      </w:r>
      <w:r w:rsidRPr="00DE7470">
        <w:rPr>
          <w:rFonts w:ascii="Tahoma" w:hAnsi="Tahoma"/>
        </w:rPr>
        <w:t>nych ekran</w:t>
      </w:r>
      <w:r w:rsidRPr="00DE7470">
        <w:rPr>
          <w:rFonts w:ascii="Tahoma" w:hAnsi="Tahoma" w:cs="Lucida Grande"/>
        </w:rPr>
        <w:t>ó</w:t>
      </w:r>
      <w:r w:rsidRPr="00DE7470">
        <w:rPr>
          <w:rFonts w:ascii="Tahoma" w:hAnsi="Tahoma"/>
        </w:rPr>
        <w:t xml:space="preserve">w LED </w:t>
      </w:r>
      <w:r w:rsidRPr="00DE7470">
        <w:rPr>
          <w:rFonts w:ascii="Tahoma" w:eastAsia="Times New Roman" w:hAnsi="Tahoma" w:cs="Tahoma"/>
          <w:lang w:eastAsia="pl-PL"/>
        </w:rPr>
        <w:t>do realizacji wizualizacji scenicznych</w:t>
      </w:r>
      <w:r w:rsidRPr="00DE7470">
        <w:rPr>
          <w:rFonts w:ascii="Tahoma" w:hAnsi="Tahoma"/>
        </w:rPr>
        <w:t>, wraz z niezb</w:t>
      </w:r>
      <w:r w:rsidRPr="00DE7470">
        <w:rPr>
          <w:rFonts w:ascii="Tahoma" w:hAnsi="Tahoma" w:cs="Lucida Grande"/>
        </w:rPr>
        <w:t>ę</w:t>
      </w:r>
      <w:r w:rsidRPr="00DE7470">
        <w:rPr>
          <w:rFonts w:ascii="Tahoma" w:hAnsi="Tahoma"/>
        </w:rPr>
        <w:t>dnym osprz</w:t>
      </w:r>
      <w:r w:rsidRPr="00DE7470">
        <w:rPr>
          <w:rFonts w:ascii="Tahoma" w:hAnsi="Tahoma" w:cs="Lucida Grande"/>
        </w:rPr>
        <w:t>ę</w:t>
      </w:r>
      <w:r w:rsidRPr="00DE7470">
        <w:rPr>
          <w:rFonts w:ascii="Tahoma" w:hAnsi="Tahoma"/>
        </w:rPr>
        <w:t>tem, okablowaniem, skrzyniami transportowymi typu flightcase (dalej: System), systemem monta</w:t>
      </w:r>
      <w:r w:rsidRPr="00DE7470">
        <w:rPr>
          <w:rFonts w:ascii="Tahoma" w:hAnsi="Tahoma" w:cs="Lucida Grande"/>
        </w:rPr>
        <w:t>ż</w:t>
      </w:r>
      <w:r w:rsidRPr="00DE7470">
        <w:rPr>
          <w:rFonts w:ascii="Tahoma" w:hAnsi="Tahoma"/>
        </w:rPr>
        <w:t xml:space="preserve">u na scenie i pierwszym uruchomieniem po montażu w lokalizacji </w:t>
      </w:r>
      <w:r w:rsidRPr="00DE7470">
        <w:rPr>
          <w:rFonts w:ascii="Tahoma" w:eastAsia="Times New Roman" w:hAnsi="Tahoma" w:cs="Tahoma"/>
          <w:lang w:eastAsia="pl-PL"/>
        </w:rPr>
        <w:t>Zamawiającego mieszczącej się w Warszawie przy ul. Konopnickiej 6- Basen Artystyczny.</w:t>
      </w:r>
    </w:p>
    <w:p w14:paraId="49CF559D" w14:textId="77777777" w:rsidR="00DE7470" w:rsidRPr="00DE7470" w:rsidRDefault="00DE7470">
      <w:pPr>
        <w:numPr>
          <w:ilvl w:val="0"/>
          <w:numId w:val="41"/>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 xml:space="preserve">Zakres przedmiotu umowy obejmuje w szczególności: </w:t>
      </w:r>
    </w:p>
    <w:p w14:paraId="32144E63" w14:textId="77777777" w:rsidR="00DE7470" w:rsidRPr="00DE7470"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ahoma"/>
          <w:color w:val="000000"/>
          <w:lang w:eastAsia="pl-PL"/>
        </w:rPr>
        <w:t>wykonanie dokumentacji projektowej Systemu (dalej: Projekt) zgodnie z wymaganiami opisanymi w OPZ;</w:t>
      </w:r>
    </w:p>
    <w:p w14:paraId="50100A73" w14:textId="77777777" w:rsidR="00DE7470" w:rsidRPr="00DE7470"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imes New Roman"/>
          <w:lang w:eastAsia="pl-PL"/>
        </w:rPr>
        <w:t>dostawę fabrycznie nowych modułów ekranu LED, oraz wszystkich peryferii i komponentów, w tym okablowania potrzebnych do prawidłowej instalacji;</w:t>
      </w:r>
    </w:p>
    <w:p w14:paraId="126DB97E" w14:textId="77777777" w:rsidR="00DE7470" w:rsidRPr="00DE7470"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ahoma"/>
          <w:lang w:eastAsia="pl-PL"/>
        </w:rPr>
        <w:lastRenderedPageBreak/>
        <w:t>wykonanie instalacji zasilającej w sposób umożliwiający sekwencyjne włączanie obwodów zasilania systemu wizyjnego;</w:t>
      </w:r>
    </w:p>
    <w:p w14:paraId="1671D6D7" w14:textId="77777777" w:rsidR="00DE7470" w:rsidRPr="00DE7470"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imes New Roman"/>
          <w:lang w:eastAsia="pl-PL"/>
        </w:rPr>
        <w:t>wykonanie pierwszej instalacji ekranu LED i wszystkich potrzebnych komponentów;</w:t>
      </w:r>
    </w:p>
    <w:p w14:paraId="284BB532" w14:textId="77777777" w:rsidR="00DE7470" w:rsidRPr="00DE7470" w:rsidRDefault="00DE7470">
      <w:pPr>
        <w:numPr>
          <w:ilvl w:val="0"/>
          <w:numId w:val="42"/>
        </w:numPr>
        <w:spacing w:after="0" w:line="240" w:lineRule="auto"/>
        <w:ind w:left="993" w:hanging="426"/>
        <w:contextualSpacing/>
        <w:jc w:val="both"/>
        <w:rPr>
          <w:rFonts w:ascii="Tahoma" w:eastAsia="Times New Roman" w:hAnsi="Tahoma" w:cs="Tahoma"/>
          <w:color w:val="000000"/>
          <w:lang w:eastAsia="pl-PL"/>
        </w:rPr>
      </w:pPr>
      <w:r w:rsidRPr="00DE7470">
        <w:rPr>
          <w:rFonts w:ascii="Tahoma" w:eastAsia="Times New Roman" w:hAnsi="Tahoma" w:cs="Tahoma"/>
          <w:lang w:eastAsia="pl-PL"/>
        </w:rPr>
        <w:t xml:space="preserve">wykonanie konfiguracji oraz </w:t>
      </w:r>
      <w:r w:rsidRPr="00DE7470">
        <w:rPr>
          <w:rFonts w:ascii="Tahoma" w:eastAsia="Times New Roman" w:hAnsi="Tahoma" w:cs="Tahoma"/>
          <w:color w:val="000000"/>
          <w:lang w:eastAsia="pl-PL"/>
        </w:rPr>
        <w:t>uruchomienie Systemu;</w:t>
      </w:r>
    </w:p>
    <w:p w14:paraId="7B7316C0" w14:textId="77777777" w:rsidR="00DE7470" w:rsidRPr="00DE7470"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imes New Roman"/>
          <w:lang w:eastAsia="pl-PL"/>
        </w:rPr>
        <w:t>wykonanie kalibracji ekranu LED (najlepsze możliwe parametry) w celu rejestracji profesjonalną kamerą telewizyjną;</w:t>
      </w:r>
    </w:p>
    <w:p w14:paraId="65359B73" w14:textId="77777777" w:rsidR="00616222" w:rsidRPr="00DE7470" w:rsidRDefault="00616222" w:rsidP="00616222">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imes New Roman"/>
          <w:lang w:eastAsia="pl-PL"/>
        </w:rPr>
        <w:t xml:space="preserve">dostarczenie 2 (dwóch) procesorów obrazu (karta nadawcza) ekranu LED- </w:t>
      </w:r>
      <w:r w:rsidRPr="00DE7470">
        <w:rPr>
          <w:rFonts w:ascii="Tahoma" w:hAnsi="Tahoma"/>
        </w:rPr>
        <w:t>instalowane w reżyserce</w:t>
      </w:r>
      <w:r w:rsidRPr="00DE7470">
        <w:rPr>
          <w:rFonts w:ascii="Tahoma" w:eastAsia="Times New Roman" w:hAnsi="Tahoma" w:cs="Times New Roman"/>
          <w:lang w:eastAsia="pl-PL"/>
        </w:rPr>
        <w:t>;</w:t>
      </w:r>
    </w:p>
    <w:p w14:paraId="093CD0EB" w14:textId="6797E954" w:rsidR="00DE7470" w:rsidRPr="009006F7"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imes New Roman"/>
          <w:lang w:eastAsia="pl-PL"/>
        </w:rPr>
        <w:t xml:space="preserve">dostarczenie </w:t>
      </w:r>
      <w:r w:rsidR="00616222">
        <w:rPr>
          <w:rFonts w:ascii="Tahoma" w:eastAsia="Times New Roman" w:hAnsi="Tahoma" w:cs="Times New Roman"/>
          <w:lang w:eastAsia="pl-PL"/>
        </w:rPr>
        <w:t xml:space="preserve"> 2 (dwóch) konwerterów światłowodowych współpracujących z procesorami obrazu (kartami nadawczymi) i zgodnymi z zainstalowanymi kartami odbiorczymi w modułach ekranu LED wraz z kablami światłowodowymi </w:t>
      </w:r>
      <w:r w:rsidRPr="00DE7470">
        <w:rPr>
          <w:rFonts w:ascii="Tahoma" w:eastAsia="Times New Roman" w:hAnsi="Tahoma" w:cs="Times New Roman"/>
          <w:lang w:eastAsia="pl-PL"/>
        </w:rPr>
        <w:t>(2x światłowód na bębnie + 2x zestaw konwerterów);</w:t>
      </w:r>
    </w:p>
    <w:p w14:paraId="04BA5057" w14:textId="06ED75BD" w:rsidR="009006F7" w:rsidRPr="009006F7" w:rsidRDefault="009006F7">
      <w:pPr>
        <w:numPr>
          <w:ilvl w:val="0"/>
          <w:numId w:val="42"/>
        </w:numPr>
        <w:spacing w:after="0" w:line="240" w:lineRule="auto"/>
        <w:ind w:left="993" w:hanging="426"/>
        <w:contextualSpacing/>
        <w:jc w:val="both"/>
        <w:rPr>
          <w:rFonts w:ascii="Tahoma" w:eastAsia="Times New Roman" w:hAnsi="Tahoma" w:cs="Tahoma"/>
          <w:lang w:eastAsia="pl-PL"/>
        </w:rPr>
      </w:pPr>
      <w:r>
        <w:rPr>
          <w:rFonts w:ascii="Tahoma" w:hAnsi="Tahoma" w:cs="Tahoma"/>
        </w:rPr>
        <w:t>s</w:t>
      </w:r>
      <w:r w:rsidRPr="00CC032F">
        <w:rPr>
          <w:rFonts w:ascii="Tahoma" w:hAnsi="Tahoma" w:cs="Tahoma"/>
        </w:rPr>
        <w:t>ystem montażu dedykowany do oferowanego ekranu LED (wykonany przez producenta ekranu LED)</w:t>
      </w:r>
      <w:r>
        <w:rPr>
          <w:rFonts w:ascii="Tahoma" w:hAnsi="Tahoma" w:cs="Tahoma"/>
        </w:rPr>
        <w:t>;</w:t>
      </w:r>
    </w:p>
    <w:p w14:paraId="6FD71A89" w14:textId="77777777" w:rsidR="00DE7470" w:rsidRPr="00DE7470"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ahoma"/>
          <w:lang w:eastAsia="pl-PL"/>
        </w:rPr>
        <w:t>zapewnienia wszelkich fabrycznie nowych urządzeń i komponentów niezbędnych do prawidłowej realizacji zamówienia nawet tych nie wyszczególnionych/opisanych w OPZ, a niezbędnych do prawidłowego działania przedmiotu zamówienia;</w:t>
      </w:r>
    </w:p>
    <w:p w14:paraId="2A21E299" w14:textId="77777777" w:rsidR="00DE7470" w:rsidRPr="00DE7470"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imes New Roman"/>
          <w:lang w:eastAsia="pl-PL"/>
        </w:rPr>
        <w:t xml:space="preserve">przeprowadzenie testów </w:t>
      </w:r>
      <w:r w:rsidRPr="00DE7470">
        <w:rPr>
          <w:rFonts w:ascii="Tahoma" w:eastAsia="Times New Roman" w:hAnsi="Tahoma" w:cs="Tahoma"/>
          <w:color w:val="000000"/>
          <w:lang w:eastAsia="pl-PL"/>
        </w:rPr>
        <w:t xml:space="preserve">funkcjonalnych i testów odbiorczych, w tym testu </w:t>
      </w:r>
      <w:r w:rsidRPr="00DE7470">
        <w:rPr>
          <w:rFonts w:ascii="Tahoma" w:eastAsia="Times New Roman" w:hAnsi="Tahoma" w:cs="Times New Roman"/>
          <w:lang w:eastAsia="pl-PL"/>
        </w:rPr>
        <w:t>poboru prądu;</w:t>
      </w:r>
    </w:p>
    <w:p w14:paraId="7807785C" w14:textId="2280B8AF" w:rsidR="00DE7470" w:rsidRPr="00B32C74" w:rsidRDefault="00DE7470">
      <w:pPr>
        <w:numPr>
          <w:ilvl w:val="0"/>
          <w:numId w:val="42"/>
        </w:numPr>
        <w:spacing w:after="0" w:line="240" w:lineRule="auto"/>
        <w:ind w:left="993" w:hanging="426"/>
        <w:contextualSpacing/>
        <w:jc w:val="both"/>
        <w:rPr>
          <w:rFonts w:ascii="Tahoma" w:eastAsia="Times New Roman" w:hAnsi="Tahoma" w:cs="Tahoma"/>
          <w:lang w:eastAsia="pl-PL"/>
        </w:rPr>
      </w:pPr>
      <w:r w:rsidRPr="00DE7470">
        <w:rPr>
          <w:rFonts w:ascii="Tahoma" w:eastAsia="Times New Roman" w:hAnsi="Tahoma" w:cs="Times New Roman"/>
          <w:lang w:eastAsia="pl-PL"/>
        </w:rPr>
        <w:t xml:space="preserve">przeprowadzenie szkolenia z obsługi i </w:t>
      </w:r>
      <w:r w:rsidRPr="00DE7470">
        <w:rPr>
          <w:rFonts w:ascii="Tahoma" w:eastAsia="Times New Roman" w:hAnsi="Tahoma" w:cs="Times New Roman" w:hint="eastAsia"/>
          <w:lang w:eastAsia="pl-PL"/>
        </w:rPr>
        <w:t>montażu</w:t>
      </w:r>
      <w:r w:rsidRPr="00DE7470">
        <w:rPr>
          <w:rFonts w:ascii="Tahoma" w:eastAsia="Times New Roman" w:hAnsi="Tahoma" w:cs="Times New Roman"/>
          <w:lang w:eastAsia="pl-PL"/>
        </w:rPr>
        <w:t xml:space="preserve"> Systemu dla wybranych pracowników Zamawiającego</w:t>
      </w:r>
      <w:r w:rsidR="00B32C74">
        <w:rPr>
          <w:rFonts w:ascii="Tahoma" w:eastAsia="Times New Roman" w:hAnsi="Tahoma" w:cs="Times New Roman"/>
          <w:lang w:eastAsia="pl-PL"/>
        </w:rPr>
        <w:t>.</w:t>
      </w:r>
    </w:p>
    <w:p w14:paraId="51A1503D" w14:textId="77777777" w:rsidR="00DE7470" w:rsidRPr="00DE7470" w:rsidRDefault="00DE7470">
      <w:pPr>
        <w:numPr>
          <w:ilvl w:val="0"/>
          <w:numId w:val="41"/>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color w:val="000000"/>
          <w:lang w:eastAsia="pl-PL"/>
        </w:rPr>
        <w:t xml:space="preserve">Zamawiający niniejszym oświadcza, a Wykonawca przyjmuje to do akceptującej wiadomości, że dostarczony ekran LED nie jest stałą instalacją sceniczną Zamawiającego i będzie wykorzystywany przez Zamawiającego każdorazowo pod potrzeby sceniczne danego wydarzenia artystycznego realizowanego przez Zamawiającego na potrzeby różnych scen w </w:t>
      </w:r>
      <w:r w:rsidRPr="00DE7470">
        <w:rPr>
          <w:rFonts w:ascii="Tahoma" w:eastAsia="Times New Roman" w:hAnsi="Tahoma" w:cs="Tahoma" w:hint="eastAsia"/>
          <w:color w:val="000000"/>
          <w:lang w:eastAsia="pl-PL"/>
        </w:rPr>
        <w:t>różnych</w:t>
      </w:r>
      <w:r w:rsidRPr="00DE7470">
        <w:rPr>
          <w:rFonts w:ascii="Tahoma" w:eastAsia="Times New Roman" w:hAnsi="Tahoma" w:cs="Tahoma"/>
          <w:color w:val="000000"/>
          <w:lang w:eastAsia="pl-PL"/>
        </w:rPr>
        <w:t xml:space="preserve"> lokalizacjach. </w:t>
      </w:r>
    </w:p>
    <w:p w14:paraId="349026E0" w14:textId="77777777" w:rsidR="00DE7470" w:rsidRPr="00DE7470" w:rsidRDefault="00DE7470">
      <w:pPr>
        <w:numPr>
          <w:ilvl w:val="0"/>
          <w:numId w:val="41"/>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Wykonawca zobowiązany jest do wykonania przedmiotu umowy zgodnie ze wszystkimi wymaganiami Zamawiającego, zawartymi w Opisie Przedmiotu Zamówienia (dalej: OPZ), który stanowi Załącznik Nr 1 do Umowy.</w:t>
      </w:r>
    </w:p>
    <w:p w14:paraId="19303CBD" w14:textId="77777777" w:rsidR="00DE7470" w:rsidRPr="00DE7470" w:rsidRDefault="00DE7470">
      <w:pPr>
        <w:numPr>
          <w:ilvl w:val="0"/>
          <w:numId w:val="41"/>
        </w:numPr>
        <w:spacing w:after="0" w:line="240" w:lineRule="auto"/>
        <w:ind w:left="567"/>
        <w:contextualSpacing/>
        <w:jc w:val="both"/>
        <w:rPr>
          <w:rFonts w:ascii="Tahoma" w:eastAsia="Times New Roman" w:hAnsi="Tahoma" w:cs="Tahoma"/>
          <w:lang w:eastAsia="pl-PL"/>
        </w:rPr>
      </w:pPr>
      <w:r w:rsidRPr="00DE7470">
        <w:rPr>
          <w:rFonts w:ascii="Tahoma" w:hAnsi="Tahoma"/>
        </w:rPr>
        <w:t>Dostarczone przez Wykonawcę̨ urządzenia i materiały użyte do wykonania zamówienia muszą być́ fabrycznie nowe, wcześniej nieużywane i wolne od wad fizycznych i prawnych. Zamawiający nie dopuszcza dostarczenia używanych urządzeń́, komponentów i osprzętu.</w:t>
      </w:r>
    </w:p>
    <w:p w14:paraId="6A96DE92" w14:textId="77777777" w:rsidR="00DE7470" w:rsidRPr="00DE7470" w:rsidRDefault="00DE7470">
      <w:pPr>
        <w:numPr>
          <w:ilvl w:val="0"/>
          <w:numId w:val="41"/>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Wykonawca oświadcza, że posiada odpowiednie kwalifikacje, umiejętności, wiedzę, zasoby kadrowe, odpowiedni sprzęt, materiały i narzędzia do prawidłowego wykonania przedmiotu umowy i że przedmiot umowy zrealizuje z najwyższą starannością zgodnie z obowiązującymi przepisami i normami.</w:t>
      </w:r>
    </w:p>
    <w:p w14:paraId="38E584EB" w14:textId="77777777" w:rsidR="00DE7470" w:rsidRPr="00DE7470" w:rsidRDefault="00DE7470">
      <w:pPr>
        <w:numPr>
          <w:ilvl w:val="0"/>
          <w:numId w:val="41"/>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Wykonawca realizować będzie przedmiot zamówienia za pomocą własnego sprzętu i narzędzi oraz zgodnie z obowiązującymi przepisami i normami obowiązującymi w zakresie bezpieczeństwa i higieny pracy.</w:t>
      </w:r>
    </w:p>
    <w:p w14:paraId="58290B34" w14:textId="77777777" w:rsidR="00DE7470" w:rsidRPr="00DE7470" w:rsidRDefault="00DE7470">
      <w:pPr>
        <w:numPr>
          <w:ilvl w:val="0"/>
          <w:numId w:val="41"/>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Ilekroć w umowie jest mowa o Systemie należy przez to rozumieć także każde urządzenie/komponent/element składający się na System.</w:t>
      </w:r>
    </w:p>
    <w:p w14:paraId="399FAFF2" w14:textId="77777777" w:rsidR="00DE7470" w:rsidRPr="00DE7470" w:rsidRDefault="00DE7470" w:rsidP="00DE7470">
      <w:pPr>
        <w:spacing w:after="0" w:line="240" w:lineRule="auto"/>
        <w:ind w:left="720"/>
        <w:contextualSpacing/>
        <w:jc w:val="both"/>
        <w:rPr>
          <w:rFonts w:ascii="Tahoma" w:eastAsia="Times New Roman" w:hAnsi="Tahoma" w:cs="Tahoma"/>
          <w:lang w:eastAsia="pl-PL"/>
        </w:rPr>
      </w:pPr>
    </w:p>
    <w:p w14:paraId="3E2D9987" w14:textId="77777777" w:rsidR="00DE7470" w:rsidRPr="00DE7470" w:rsidRDefault="00DE7470" w:rsidP="00DE7470">
      <w:pPr>
        <w:spacing w:after="0" w:line="240" w:lineRule="auto"/>
        <w:jc w:val="both"/>
        <w:rPr>
          <w:rFonts w:ascii="Tahoma" w:eastAsia="Times New Roman" w:hAnsi="Tahoma" w:cs="Tahoma"/>
          <w:lang w:eastAsia="pl-PL"/>
        </w:rPr>
      </w:pPr>
    </w:p>
    <w:p w14:paraId="766795E0"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2</w:t>
      </w:r>
    </w:p>
    <w:p w14:paraId="7EED974D"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Termin realizacji przedmiotu umowy</w:t>
      </w:r>
    </w:p>
    <w:p w14:paraId="7BD25895" w14:textId="77777777" w:rsidR="00DE7470" w:rsidRPr="00DE7470" w:rsidRDefault="00DE7470" w:rsidP="00DE7470">
      <w:pPr>
        <w:spacing w:after="0" w:line="240" w:lineRule="auto"/>
        <w:jc w:val="center"/>
        <w:rPr>
          <w:rFonts w:ascii="Tahoma" w:eastAsia="Times New Roman" w:hAnsi="Tahoma" w:cs="Tahoma"/>
          <w:b/>
          <w:bCs/>
          <w:lang w:eastAsia="pl-PL"/>
        </w:rPr>
      </w:pPr>
    </w:p>
    <w:p w14:paraId="4F9D56D2" w14:textId="3AB38F13" w:rsidR="00DE7470" w:rsidRPr="00DE7470" w:rsidRDefault="00DE7470">
      <w:pPr>
        <w:numPr>
          <w:ilvl w:val="0"/>
          <w:numId w:val="43"/>
        </w:numPr>
        <w:spacing w:after="0" w:line="240" w:lineRule="auto"/>
        <w:ind w:left="426" w:hanging="28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t xml:space="preserve">Wykonawca zobowiązany jest do wykonania przedmiotu umowy w terminie </w:t>
      </w:r>
      <w:r w:rsidR="00B32C74">
        <w:rPr>
          <w:rFonts w:ascii="Tahoma" w:eastAsia="Times New Roman" w:hAnsi="Tahoma" w:cs="Tahoma"/>
          <w:color w:val="000000"/>
          <w:lang w:eastAsia="pl-PL"/>
        </w:rPr>
        <w:t>45</w:t>
      </w:r>
      <w:r w:rsidRPr="00DE7470">
        <w:rPr>
          <w:rFonts w:ascii="Tahoma" w:eastAsia="Times New Roman" w:hAnsi="Tahoma" w:cs="Tahoma"/>
          <w:color w:val="000000"/>
          <w:lang w:eastAsia="pl-PL"/>
        </w:rPr>
        <w:t xml:space="preserve"> dni licząc od dnia zawarcia Umowy</w:t>
      </w:r>
      <w:r w:rsidRPr="00DE7470">
        <w:rPr>
          <w:rFonts w:ascii="Tahoma" w:eastAsia="Times New Roman" w:hAnsi="Tahoma" w:cs="Tahoma"/>
          <w:color w:val="222222"/>
          <w:shd w:val="clear" w:color="auto" w:fill="FFFFFF"/>
          <w:lang w:eastAsia="pl-PL"/>
        </w:rPr>
        <w:t>.</w:t>
      </w:r>
    </w:p>
    <w:p w14:paraId="62189885" w14:textId="77777777" w:rsidR="00DE7470" w:rsidRPr="00DE7470" w:rsidRDefault="00DE7470">
      <w:pPr>
        <w:numPr>
          <w:ilvl w:val="0"/>
          <w:numId w:val="43"/>
        </w:numPr>
        <w:spacing w:after="0" w:line="240" w:lineRule="auto"/>
        <w:ind w:left="426" w:hanging="28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t xml:space="preserve">Przedmiot umowy będzie realizowany w następujących etapach i terminach: </w:t>
      </w:r>
    </w:p>
    <w:p w14:paraId="64A0052C" w14:textId="5259E72E" w:rsidR="00DE7470" w:rsidRPr="00DE7470" w:rsidRDefault="00DE7470">
      <w:pPr>
        <w:numPr>
          <w:ilvl w:val="0"/>
          <w:numId w:val="44"/>
        </w:numPr>
        <w:spacing w:after="0" w:line="240" w:lineRule="auto"/>
        <w:ind w:left="851"/>
        <w:contextualSpacing/>
        <w:jc w:val="both"/>
        <w:rPr>
          <w:rFonts w:ascii="Tahoma" w:eastAsia="Times New Roman" w:hAnsi="Tahoma" w:cs="Tahoma"/>
          <w:color w:val="000000"/>
          <w:lang w:eastAsia="pl-PL"/>
        </w:rPr>
      </w:pPr>
      <w:r w:rsidRPr="00DE7470">
        <w:rPr>
          <w:rFonts w:ascii="Tahoma" w:eastAsia="Times New Roman" w:hAnsi="Tahoma" w:cs="Tahoma"/>
          <w:b/>
          <w:bCs/>
          <w:color w:val="000000"/>
          <w:lang w:eastAsia="pl-PL"/>
        </w:rPr>
        <w:t>Etap I</w:t>
      </w:r>
      <w:r w:rsidRPr="00DE7470">
        <w:rPr>
          <w:rFonts w:ascii="Tahoma" w:eastAsia="Times New Roman" w:hAnsi="Tahoma" w:cs="Tahoma"/>
          <w:color w:val="000000"/>
          <w:lang w:eastAsia="pl-PL"/>
        </w:rPr>
        <w:t xml:space="preserve"> - </w:t>
      </w:r>
      <w:r w:rsidRPr="00DE7470">
        <w:rPr>
          <w:rFonts w:ascii="Tahoma" w:eastAsia="Times New Roman" w:hAnsi="Tahoma" w:cs="Tahoma"/>
          <w:b/>
          <w:bCs/>
          <w:color w:val="000000"/>
          <w:lang w:eastAsia="pl-PL"/>
        </w:rPr>
        <w:t>w termini</w:t>
      </w:r>
      <w:r w:rsidRPr="005D67F7">
        <w:rPr>
          <w:rFonts w:ascii="Tahoma" w:eastAsia="Times New Roman" w:hAnsi="Tahoma" w:cs="Tahoma"/>
          <w:b/>
          <w:bCs/>
          <w:color w:val="000000"/>
          <w:lang w:eastAsia="pl-PL"/>
        </w:rPr>
        <w:t xml:space="preserve">e </w:t>
      </w:r>
      <w:r w:rsidR="005D67F7" w:rsidRPr="005D67F7">
        <w:rPr>
          <w:rFonts w:ascii="Tahoma" w:eastAsia="Times New Roman" w:hAnsi="Tahoma" w:cs="Tahoma"/>
          <w:b/>
          <w:bCs/>
          <w:color w:val="000000"/>
          <w:lang w:eastAsia="pl-PL"/>
        </w:rPr>
        <w:t>15</w:t>
      </w:r>
      <w:r w:rsidRPr="00DE7470">
        <w:rPr>
          <w:rFonts w:ascii="Tahoma" w:eastAsia="Times New Roman" w:hAnsi="Tahoma" w:cs="Tahoma"/>
          <w:b/>
          <w:bCs/>
          <w:color w:val="000000"/>
          <w:lang w:eastAsia="pl-PL"/>
        </w:rPr>
        <w:t xml:space="preserve"> dni od dnia zawarcia umowy</w:t>
      </w:r>
      <w:r w:rsidRPr="00DE7470">
        <w:rPr>
          <w:rFonts w:ascii="Tahoma" w:eastAsia="Times New Roman" w:hAnsi="Tahoma" w:cs="Tahoma"/>
          <w:color w:val="000000"/>
          <w:lang w:eastAsia="pl-PL"/>
        </w:rPr>
        <w:t xml:space="preserve">. Wykonawca w ramach tego etapu będzie zobowiązany do: </w:t>
      </w:r>
    </w:p>
    <w:p w14:paraId="69F36789" w14:textId="77777777" w:rsidR="00DE7470" w:rsidRPr="00DE7470" w:rsidRDefault="00DE7470">
      <w:pPr>
        <w:numPr>
          <w:ilvl w:val="0"/>
          <w:numId w:val="45"/>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lastRenderedPageBreak/>
        <w:t xml:space="preserve">wykonania dokumentacji projektowej Systemu (dalej: Projekt) zgodnie z wymaganiami opisanymi w OPZ. Projekt w szczególności zawierał będzie </w:t>
      </w:r>
      <w:r w:rsidRPr="00DE7470">
        <w:rPr>
          <w:rFonts w:ascii="Tahoma" w:eastAsia="Times New Roman" w:hAnsi="Tahoma" w:cs="Arial"/>
          <w:color w:val="222222"/>
          <w:shd w:val="clear" w:color="auto" w:fill="FFFFFF"/>
          <w:lang w:eastAsia="pl-PL"/>
        </w:rPr>
        <w:t>techniczne opięcie prądowe diody, konstrukcji pod diodę i wszystkich niezbędnych podłączeń; </w:t>
      </w:r>
    </w:p>
    <w:p w14:paraId="39D7EAF5" w14:textId="77777777" w:rsidR="00DE7470" w:rsidRPr="00DE7470" w:rsidRDefault="00DE7470">
      <w:pPr>
        <w:numPr>
          <w:ilvl w:val="0"/>
          <w:numId w:val="45"/>
        </w:numPr>
        <w:spacing w:after="0" w:line="240" w:lineRule="auto"/>
        <w:ind w:left="1134"/>
        <w:contextualSpacing/>
        <w:jc w:val="both"/>
        <w:rPr>
          <w:rFonts w:ascii="Tahoma" w:eastAsia="Times New Roman" w:hAnsi="Tahoma" w:cs="Tahoma"/>
          <w:color w:val="000000"/>
          <w:lang w:eastAsia="pl-PL"/>
        </w:rPr>
      </w:pPr>
      <w:r w:rsidRPr="00DE7470">
        <w:rPr>
          <w:rFonts w:ascii="Tahoma" w:hAnsi="Tahoma" w:cs="Times New Roman"/>
        </w:rPr>
        <w:t>przedstawienia Zamawiającemu kabinetów demo do testów (dla każdego ekranu). Zamawiający wykona testy w certyfikowanej jednostce badawczej w celu potwierdzenia zgodności przedstawionej próbki (kabinetów) z parametrami określonymi w OPZ. W przypadku stwierdzenia jakichkolwiek niezgodności, Wykonawca będzie zobowiązany do przedstawienia kolejnych próbek (kabinetów) w celu uzyskania parametrów zgodnych z OPZ. Termin testów, nie wstrzymuje terminu wykonania zamówienia. Po trzykrotnym przedstawieniu wadliwej próbki (kabinetu), Zamawiający będzie uprawiony do odstąpienia od umowy z przyczyn leżących po stronie Wykonawcy i obciążenia Wykonawcy karą umowną, o której mowa w § 7 ust. 1 lit. g.</w:t>
      </w:r>
      <w:r w:rsidRPr="00DE7470">
        <w:rPr>
          <w:rFonts w:ascii="Tahoma" w:eastAsia="Times New Roman" w:hAnsi="Tahoma" w:cs="Tahoma"/>
          <w:color w:val="000000"/>
          <w:lang w:eastAsia="pl-PL"/>
        </w:rPr>
        <w:t xml:space="preserve"> </w:t>
      </w:r>
    </w:p>
    <w:p w14:paraId="2B5D79F8" w14:textId="4BC803A3" w:rsidR="00DE7470" w:rsidRPr="00DE7470" w:rsidRDefault="00DE7470" w:rsidP="00DE7470">
      <w:pPr>
        <w:spacing w:after="0" w:line="240" w:lineRule="auto"/>
        <w:ind w:left="1134"/>
        <w:contextualSpacing/>
        <w:jc w:val="both"/>
        <w:rPr>
          <w:rFonts w:ascii="Tahoma" w:eastAsia="Times New Roman" w:hAnsi="Tahoma" w:cs="Tahoma"/>
          <w:color w:val="000000"/>
          <w:lang w:eastAsia="pl-PL"/>
        </w:rPr>
      </w:pPr>
      <w:r w:rsidRPr="00DE7470">
        <w:rPr>
          <w:rFonts w:ascii="Tahoma" w:hAnsi="Tahoma" w:cs="Times New Roman"/>
        </w:rPr>
        <w:t>Za każdy test próbki (kabinetu), który będzie niezgodny z warunkami zamówienia i parametrami wskazanymi w OPZ, Wykonawca zostanie obciążony kosztami poniesionymi przez Zamawiającego z tytułu wykonania testów w certyfikowanej jednostce badawczej. Za test potwierdzający zgodność oferowanej próbki z wymogami OPZ, Zamawiający nie obciąży Wykonawcy kosztami.</w:t>
      </w:r>
      <w:r w:rsidR="009A18CD">
        <w:rPr>
          <w:rFonts w:ascii="Tahoma" w:hAnsi="Tahoma" w:cs="Times New Roman"/>
        </w:rPr>
        <w:t xml:space="preserve"> </w:t>
      </w:r>
      <w:r w:rsidR="009A18CD" w:rsidRPr="00016B05">
        <w:rPr>
          <w:rFonts w:ascii="Tahoma" w:hAnsi="Tahoma" w:cs="Times New Roman"/>
        </w:rPr>
        <w:t xml:space="preserve">Wybór certyfikowanej jednostki badawczej należy do </w:t>
      </w:r>
      <w:r w:rsidR="009A18CD" w:rsidRPr="00016B05">
        <w:rPr>
          <w:rFonts w:ascii="Tahoma" w:hAnsi="Tahoma" w:cs="Times New Roman" w:hint="eastAsia"/>
        </w:rPr>
        <w:t>wyłącznej</w:t>
      </w:r>
      <w:r w:rsidR="009A18CD" w:rsidRPr="00016B05">
        <w:rPr>
          <w:rFonts w:ascii="Tahoma" w:hAnsi="Tahoma" w:cs="Times New Roman"/>
        </w:rPr>
        <w:t xml:space="preserve"> decyzji Zamawiającego, a wynik (raport) z wykonanych testów jest wiążący zarówno dla Zamawiającego jak i dla Wykonawcy.</w:t>
      </w:r>
    </w:p>
    <w:p w14:paraId="3C1CE514" w14:textId="316107D4" w:rsidR="00DE7470" w:rsidRPr="00DE7470" w:rsidRDefault="00DE7470">
      <w:pPr>
        <w:numPr>
          <w:ilvl w:val="0"/>
          <w:numId w:val="44"/>
        </w:numPr>
        <w:spacing w:after="0" w:line="240" w:lineRule="auto"/>
        <w:ind w:left="851"/>
        <w:contextualSpacing/>
        <w:jc w:val="both"/>
        <w:rPr>
          <w:rFonts w:ascii="Tahoma" w:eastAsia="Times New Roman" w:hAnsi="Tahoma" w:cs="Tahoma"/>
          <w:color w:val="000000"/>
          <w:lang w:eastAsia="pl-PL"/>
        </w:rPr>
      </w:pPr>
      <w:r w:rsidRPr="00DE7470">
        <w:rPr>
          <w:rFonts w:ascii="Tahoma" w:eastAsia="Times New Roman" w:hAnsi="Tahoma" w:cs="Tahoma"/>
          <w:b/>
          <w:bCs/>
          <w:color w:val="000000"/>
          <w:lang w:eastAsia="pl-PL"/>
        </w:rPr>
        <w:t>Etap II</w:t>
      </w:r>
      <w:r w:rsidRPr="00DE7470">
        <w:rPr>
          <w:rFonts w:ascii="Tahoma" w:eastAsia="Times New Roman" w:hAnsi="Tahoma" w:cs="Tahoma"/>
          <w:color w:val="000000"/>
          <w:lang w:eastAsia="pl-PL"/>
        </w:rPr>
        <w:t xml:space="preserve"> – </w:t>
      </w:r>
      <w:r w:rsidRPr="00DE7470">
        <w:rPr>
          <w:rFonts w:ascii="Tahoma" w:eastAsia="Times New Roman" w:hAnsi="Tahoma" w:cs="Tahoma"/>
          <w:b/>
          <w:bCs/>
          <w:color w:val="000000"/>
          <w:lang w:eastAsia="pl-PL"/>
        </w:rPr>
        <w:t xml:space="preserve">w terminie </w:t>
      </w:r>
      <w:r w:rsidR="005D67F7">
        <w:rPr>
          <w:rFonts w:ascii="Tahoma" w:eastAsia="Times New Roman" w:hAnsi="Tahoma" w:cs="Tahoma"/>
          <w:b/>
          <w:bCs/>
          <w:color w:val="000000"/>
          <w:lang w:eastAsia="pl-PL"/>
        </w:rPr>
        <w:t>30</w:t>
      </w:r>
      <w:r w:rsidRPr="00DE7470">
        <w:rPr>
          <w:rFonts w:ascii="Tahoma" w:eastAsia="Times New Roman" w:hAnsi="Tahoma" w:cs="Tahoma"/>
          <w:b/>
          <w:bCs/>
          <w:color w:val="000000"/>
          <w:lang w:eastAsia="pl-PL"/>
        </w:rPr>
        <w:t xml:space="preserve"> dni od dnia zawarcia umowy.</w:t>
      </w:r>
      <w:r w:rsidRPr="00DE7470">
        <w:rPr>
          <w:rFonts w:ascii="Tahoma" w:eastAsia="Times New Roman" w:hAnsi="Tahoma" w:cs="Tahoma"/>
          <w:color w:val="000000"/>
          <w:lang w:eastAsia="pl-PL"/>
        </w:rPr>
        <w:t xml:space="preserve"> Wykonawca w ramach tego etapu zobowiązany będzie do wykonania instalacji zasilającej Systemu, na co składa się wykonanie wszystkich niezbędnych instalacji tj. instalacji zasilającej i sygnałowej potrzebnych do wykonania etapu III.</w:t>
      </w:r>
    </w:p>
    <w:p w14:paraId="3B8CFCC5" w14:textId="537FEF18" w:rsidR="00DE7470" w:rsidRPr="00DE7470" w:rsidRDefault="00DE7470">
      <w:pPr>
        <w:numPr>
          <w:ilvl w:val="0"/>
          <w:numId w:val="44"/>
        </w:numPr>
        <w:spacing w:after="0" w:line="240" w:lineRule="auto"/>
        <w:ind w:left="851"/>
        <w:contextualSpacing/>
        <w:jc w:val="both"/>
        <w:rPr>
          <w:rFonts w:ascii="Tahoma" w:eastAsia="Times New Roman" w:hAnsi="Tahoma" w:cs="Tahoma"/>
          <w:color w:val="000000"/>
          <w:lang w:eastAsia="pl-PL"/>
        </w:rPr>
      </w:pPr>
      <w:r w:rsidRPr="00DE7470">
        <w:rPr>
          <w:rFonts w:ascii="Tahoma" w:eastAsia="Times New Roman" w:hAnsi="Tahoma" w:cs="Tahoma"/>
          <w:b/>
          <w:bCs/>
          <w:color w:val="000000"/>
          <w:lang w:eastAsia="pl-PL"/>
        </w:rPr>
        <w:t xml:space="preserve">Etap III – w terminie </w:t>
      </w:r>
      <w:r w:rsidR="005D67F7">
        <w:rPr>
          <w:rFonts w:ascii="Tahoma" w:eastAsia="Times New Roman" w:hAnsi="Tahoma" w:cs="Tahoma"/>
          <w:b/>
          <w:bCs/>
          <w:color w:val="000000"/>
          <w:lang w:eastAsia="pl-PL"/>
        </w:rPr>
        <w:t>45</w:t>
      </w:r>
      <w:r w:rsidRPr="00DE7470">
        <w:rPr>
          <w:rFonts w:ascii="Tahoma" w:eastAsia="Times New Roman" w:hAnsi="Tahoma" w:cs="Tahoma"/>
          <w:b/>
          <w:bCs/>
          <w:color w:val="000000"/>
          <w:lang w:eastAsia="pl-PL"/>
        </w:rPr>
        <w:t xml:space="preserve"> dni od dnia zawarcia umowy. </w:t>
      </w:r>
      <w:r w:rsidRPr="00DE7470">
        <w:rPr>
          <w:rFonts w:ascii="Tahoma" w:eastAsia="Times New Roman" w:hAnsi="Tahoma" w:cs="Tahoma"/>
          <w:color w:val="000000"/>
          <w:lang w:eastAsia="pl-PL"/>
        </w:rPr>
        <w:t xml:space="preserve">Wykonawca w ramach tego etapu zobowiązany będzie do dostawy, montażu, uruchomienia Systemu, na co składa się: </w:t>
      </w:r>
    </w:p>
    <w:p w14:paraId="2AC9D681" w14:textId="77777777" w:rsidR="00DE7470" w:rsidRPr="00DE7470" w:rsidRDefault="00DE7470">
      <w:pPr>
        <w:numPr>
          <w:ilvl w:val="0"/>
          <w:numId w:val="51"/>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t xml:space="preserve">dostawa wszystkich elementów Systemu wizualizacji scenicznej </w:t>
      </w:r>
      <w:r w:rsidRPr="00DE7470">
        <w:rPr>
          <w:rFonts w:ascii="Tahoma" w:eastAsia="Times New Roman" w:hAnsi="Tahoma" w:cs="Times New Roman"/>
          <w:lang w:eastAsia="pl-PL"/>
        </w:rPr>
        <w:t>oraz wszystkich peryferii i komponentów potrzebnych do prawidłowej instalacji;</w:t>
      </w:r>
    </w:p>
    <w:p w14:paraId="1C36CA8A" w14:textId="77777777" w:rsidR="00DE7470" w:rsidRPr="00DE7470" w:rsidRDefault="00DE7470">
      <w:pPr>
        <w:numPr>
          <w:ilvl w:val="0"/>
          <w:numId w:val="51"/>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t>montaż modułów ekranu LED;</w:t>
      </w:r>
    </w:p>
    <w:p w14:paraId="7D04C208" w14:textId="77777777" w:rsidR="00DE7470" w:rsidRPr="00DE7470" w:rsidRDefault="00DE7470">
      <w:pPr>
        <w:numPr>
          <w:ilvl w:val="0"/>
          <w:numId w:val="51"/>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imes New Roman"/>
          <w:lang w:eastAsia="pl-PL"/>
        </w:rPr>
        <w:t>wykonanie pierwszej instalacji ekranu LED i wszystkich potrzebnych komponentów;</w:t>
      </w:r>
    </w:p>
    <w:p w14:paraId="3A94AC0F" w14:textId="77777777" w:rsidR="00DE7470" w:rsidRPr="00DE7470" w:rsidRDefault="00DE7470">
      <w:pPr>
        <w:numPr>
          <w:ilvl w:val="0"/>
          <w:numId w:val="51"/>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ahoma"/>
          <w:lang w:eastAsia="pl-PL"/>
        </w:rPr>
        <w:t xml:space="preserve">wykonanie konfiguracji oraz </w:t>
      </w:r>
      <w:r w:rsidRPr="00DE7470">
        <w:rPr>
          <w:rFonts w:ascii="Tahoma" w:eastAsia="Times New Roman" w:hAnsi="Tahoma" w:cs="Tahoma"/>
          <w:color w:val="000000"/>
          <w:lang w:eastAsia="pl-PL"/>
        </w:rPr>
        <w:t>uruchomienie Systemu;</w:t>
      </w:r>
    </w:p>
    <w:p w14:paraId="74999EBA" w14:textId="77777777" w:rsidR="00DE7470" w:rsidRPr="00DE7470" w:rsidRDefault="00DE7470">
      <w:pPr>
        <w:numPr>
          <w:ilvl w:val="0"/>
          <w:numId w:val="51"/>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t xml:space="preserve">wykonanie kalibracji Systemu; </w:t>
      </w:r>
    </w:p>
    <w:p w14:paraId="446B3942" w14:textId="77777777" w:rsidR="00DE7470" w:rsidRPr="00DE7470" w:rsidRDefault="00DE7470">
      <w:pPr>
        <w:numPr>
          <w:ilvl w:val="0"/>
          <w:numId w:val="51"/>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t xml:space="preserve">wykonanie testów funkcjonalnych Systemu; </w:t>
      </w:r>
    </w:p>
    <w:p w14:paraId="60808433" w14:textId="77777777" w:rsidR="00DE7470" w:rsidRPr="00DE7470" w:rsidRDefault="00DE7470">
      <w:pPr>
        <w:numPr>
          <w:ilvl w:val="0"/>
          <w:numId w:val="51"/>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t xml:space="preserve">przygotowanie Systemu do eksploatacji. </w:t>
      </w:r>
    </w:p>
    <w:p w14:paraId="3D5C6F98" w14:textId="77777777" w:rsidR="00DE7470" w:rsidRPr="00DE7470" w:rsidRDefault="00DE7470">
      <w:pPr>
        <w:numPr>
          <w:ilvl w:val="0"/>
          <w:numId w:val="51"/>
        </w:numPr>
        <w:spacing w:after="0" w:line="240" w:lineRule="auto"/>
        <w:ind w:left="1134"/>
        <w:contextualSpacing/>
        <w:jc w:val="both"/>
        <w:rPr>
          <w:rFonts w:ascii="Tahoma" w:eastAsia="Times New Roman" w:hAnsi="Tahoma" w:cs="Tahoma"/>
          <w:color w:val="000000"/>
          <w:lang w:eastAsia="pl-PL"/>
        </w:rPr>
      </w:pPr>
      <w:r w:rsidRPr="00DE7470">
        <w:rPr>
          <w:rFonts w:ascii="Tahoma" w:eastAsia="Times New Roman" w:hAnsi="Tahoma" w:cs="Tahoma"/>
          <w:color w:val="000000"/>
          <w:lang w:eastAsia="pl-PL"/>
        </w:rPr>
        <w:t xml:space="preserve">przeprowadzenie szkolenia personelu z obsługi i </w:t>
      </w:r>
      <w:r w:rsidRPr="00DE7470">
        <w:rPr>
          <w:rFonts w:ascii="Tahoma" w:eastAsia="Times New Roman" w:hAnsi="Tahoma" w:cs="Tahoma" w:hint="eastAsia"/>
          <w:color w:val="000000"/>
          <w:lang w:eastAsia="pl-PL"/>
        </w:rPr>
        <w:t>montażu</w:t>
      </w:r>
      <w:r w:rsidRPr="00DE7470">
        <w:rPr>
          <w:rFonts w:ascii="Tahoma" w:eastAsia="Times New Roman" w:hAnsi="Tahoma" w:cs="Tahoma"/>
          <w:color w:val="000000"/>
          <w:lang w:eastAsia="pl-PL"/>
        </w:rPr>
        <w:t xml:space="preserve"> Systemu. </w:t>
      </w:r>
    </w:p>
    <w:p w14:paraId="7DCE70B8" w14:textId="77777777" w:rsidR="00DE7470" w:rsidRPr="00DE7470" w:rsidRDefault="00DE7470">
      <w:pPr>
        <w:numPr>
          <w:ilvl w:val="0"/>
          <w:numId w:val="43"/>
        </w:numPr>
        <w:spacing w:after="0" w:line="240" w:lineRule="auto"/>
        <w:ind w:left="426" w:hanging="219"/>
        <w:contextualSpacing/>
        <w:jc w:val="both"/>
        <w:rPr>
          <w:rFonts w:ascii="Tahoma" w:eastAsia="Times New Roman" w:hAnsi="Tahoma" w:cs="Tahoma"/>
          <w:color w:val="000000"/>
          <w:lang w:eastAsia="pl-PL"/>
        </w:rPr>
      </w:pPr>
      <w:r w:rsidRPr="00DE7470">
        <w:rPr>
          <w:rFonts w:ascii="Tahoma" w:eastAsia="Times New Roman" w:hAnsi="Tahoma" w:cs="Tahoma"/>
          <w:lang w:eastAsia="pl-PL"/>
        </w:rPr>
        <w:t>Z uwagi na bieżącą działalność Zamawiającego związaną z organizacją wydarzeń kulturalnych, Zamawiający zastrzega, iż realizacja przedmiotu umowy nie może ograniczać zaplanowanego toku działalności Zamawiającego.</w:t>
      </w:r>
    </w:p>
    <w:p w14:paraId="73C74FEE" w14:textId="77777777" w:rsidR="00DE7470" w:rsidRPr="00DE7470" w:rsidRDefault="00DE7470" w:rsidP="00DE7470">
      <w:pPr>
        <w:spacing w:after="0" w:line="240" w:lineRule="auto"/>
        <w:ind w:left="360"/>
        <w:rPr>
          <w:rFonts w:ascii="Tahoma" w:eastAsia="Times New Roman" w:hAnsi="Tahoma" w:cs="Tahoma"/>
          <w:b/>
          <w:bCs/>
          <w:lang w:eastAsia="pl-PL"/>
        </w:rPr>
      </w:pPr>
    </w:p>
    <w:p w14:paraId="40525EDD"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3</w:t>
      </w:r>
    </w:p>
    <w:p w14:paraId="330E1270"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xml:space="preserve">Odbiór przedmiotu umowy </w:t>
      </w:r>
    </w:p>
    <w:p w14:paraId="3DE61779" w14:textId="77777777" w:rsidR="00DE7470" w:rsidRPr="00DE7470" w:rsidRDefault="00DE7470" w:rsidP="00DE7470">
      <w:pPr>
        <w:spacing w:after="0" w:line="240" w:lineRule="auto"/>
        <w:jc w:val="center"/>
        <w:rPr>
          <w:rFonts w:ascii="Tahoma" w:eastAsia="Times New Roman" w:hAnsi="Tahoma" w:cs="Tahoma"/>
          <w:b/>
          <w:bCs/>
          <w:lang w:eastAsia="pl-PL"/>
        </w:rPr>
      </w:pPr>
    </w:p>
    <w:p w14:paraId="3F1F4D0E" w14:textId="30C36CD5" w:rsidR="00DE7470" w:rsidRPr="005D67F7" w:rsidRDefault="00DE7470" w:rsidP="005D67F7">
      <w:pPr>
        <w:numPr>
          <w:ilvl w:val="0"/>
          <w:numId w:val="46"/>
        </w:numPr>
        <w:spacing w:after="0" w:line="240" w:lineRule="auto"/>
        <w:ind w:left="709" w:hanging="425"/>
        <w:contextualSpacing/>
        <w:jc w:val="both"/>
        <w:rPr>
          <w:rFonts w:ascii="Tahoma" w:eastAsia="Times New Roman" w:hAnsi="Tahoma" w:cs="Tahoma"/>
          <w:lang w:eastAsia="pl-PL"/>
        </w:rPr>
      </w:pPr>
      <w:r w:rsidRPr="00DE7470">
        <w:rPr>
          <w:rFonts w:ascii="Tahoma" w:eastAsia="Times New Roman" w:hAnsi="Tahoma" w:cs="Tahoma"/>
          <w:lang w:eastAsia="pl-PL"/>
        </w:rPr>
        <w:t xml:space="preserve">Wszelkie urządzenia/komponenty/elementy Systemu zostaną dostarczone do obiektu Zamawiającego w lokalizacji </w:t>
      </w:r>
      <w:r w:rsidR="005D67F7" w:rsidRPr="005D67F7">
        <w:rPr>
          <w:rFonts w:ascii="Tahoma" w:eastAsia="Times New Roman" w:hAnsi="Tahoma" w:cs="Tahoma"/>
          <w:lang w:eastAsia="pl-PL"/>
        </w:rPr>
        <w:t>ul. Marii Konopnickiej 6 – scena Basen Artystyczny</w:t>
      </w:r>
      <w:r w:rsidR="005D67F7">
        <w:rPr>
          <w:rFonts w:ascii="Tahoma" w:eastAsia="Times New Roman" w:hAnsi="Tahoma" w:cs="Tahoma"/>
          <w:lang w:eastAsia="pl-PL"/>
        </w:rPr>
        <w:t xml:space="preserve">, </w:t>
      </w:r>
      <w:r w:rsidRPr="005D67F7">
        <w:rPr>
          <w:rFonts w:ascii="Tahoma" w:eastAsia="Times New Roman" w:hAnsi="Tahoma" w:cs="Tahoma"/>
          <w:lang w:eastAsia="pl-PL"/>
        </w:rPr>
        <w:t>zgodnie z wymaganiami OPZ.</w:t>
      </w:r>
    </w:p>
    <w:p w14:paraId="2EDBF298" w14:textId="77777777" w:rsidR="00DE7470" w:rsidRPr="00DE7470" w:rsidRDefault="00DE7470">
      <w:pPr>
        <w:numPr>
          <w:ilvl w:val="0"/>
          <w:numId w:val="46"/>
        </w:numPr>
        <w:spacing w:after="0" w:line="240" w:lineRule="auto"/>
        <w:ind w:left="709" w:hanging="425"/>
        <w:contextualSpacing/>
        <w:jc w:val="both"/>
        <w:rPr>
          <w:rFonts w:ascii="Tahoma" w:eastAsia="Times New Roman" w:hAnsi="Tahoma" w:cs="Tahoma"/>
          <w:lang w:eastAsia="pl-PL"/>
        </w:rPr>
      </w:pPr>
      <w:r w:rsidRPr="00DE7470">
        <w:rPr>
          <w:rFonts w:ascii="Tahoma" w:eastAsia="Times New Roman" w:hAnsi="Tahoma" w:cs="Tahoma"/>
          <w:color w:val="000000"/>
          <w:w w:val="105"/>
          <w:lang w:eastAsia="pl-PL"/>
        </w:rPr>
        <w:t>Odbiory częściowe będą dokonywane po zakończeniu każdego etapu realizacji umowy.</w:t>
      </w:r>
    </w:p>
    <w:p w14:paraId="46F68942" w14:textId="77777777" w:rsidR="00DE7470" w:rsidRPr="00DE7470" w:rsidRDefault="00DE7470">
      <w:pPr>
        <w:numPr>
          <w:ilvl w:val="0"/>
          <w:numId w:val="46"/>
        </w:numPr>
        <w:spacing w:after="0" w:line="240" w:lineRule="auto"/>
        <w:ind w:left="709" w:hanging="425"/>
        <w:contextualSpacing/>
        <w:jc w:val="both"/>
        <w:rPr>
          <w:rFonts w:ascii="Tahoma" w:eastAsia="Times New Roman" w:hAnsi="Tahoma" w:cs="Tahoma"/>
          <w:lang w:eastAsia="pl-PL"/>
        </w:rPr>
      </w:pPr>
      <w:r w:rsidRPr="00DE7470">
        <w:rPr>
          <w:rFonts w:ascii="Tahoma" w:eastAsia="Times New Roman" w:hAnsi="Tahoma" w:cs="Tahoma"/>
          <w:color w:val="000000"/>
          <w:w w:val="105"/>
          <w:lang w:eastAsia="pl-PL"/>
        </w:rPr>
        <w:t xml:space="preserve">Wykonawca obowiązany jest zgłosić gotowość do poszczególnych odbiorów </w:t>
      </w:r>
      <w:r w:rsidRPr="00DE7470">
        <w:rPr>
          <w:rFonts w:ascii="Tahoma" w:eastAsia="Times New Roman" w:hAnsi="Tahoma" w:cs="Tahoma"/>
          <w:color w:val="000000"/>
          <w:lang w:eastAsia="pl-PL"/>
        </w:rPr>
        <w:t>minimum 2 dni robocze przed planowanym odbiorem</w:t>
      </w:r>
      <w:r w:rsidRPr="00DE7470">
        <w:rPr>
          <w:rFonts w:ascii="Tahoma" w:eastAsia="Times New Roman" w:hAnsi="Tahoma" w:cs="Tahoma"/>
          <w:color w:val="000000"/>
          <w:w w:val="105"/>
          <w:lang w:eastAsia="pl-PL"/>
        </w:rPr>
        <w:t xml:space="preserve">, z zastrzeżeniem, że dokonanie czynności odbiorowych musi nastąpić przed upływem terminów określonych w § 2. </w:t>
      </w:r>
      <w:r w:rsidRPr="00DE7470">
        <w:rPr>
          <w:rFonts w:ascii="Tahoma" w:eastAsia="Times New Roman" w:hAnsi="Tahoma" w:cs="Tahoma"/>
          <w:color w:val="000000"/>
          <w:spacing w:val="-4"/>
          <w:w w:val="105"/>
          <w:lang w:eastAsia="pl-PL"/>
        </w:rPr>
        <w:t xml:space="preserve"> </w:t>
      </w:r>
    </w:p>
    <w:p w14:paraId="7AFC9339"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Każda ze stron wskaże swoich przedstawicieli, po uzyskaniu od Wykonawcy pisemnego </w:t>
      </w:r>
      <w:r w:rsidRPr="00DE7470">
        <w:rPr>
          <w:rFonts w:ascii="Tahoma" w:eastAsia="Times New Roman" w:hAnsi="Tahoma" w:cs="Tahoma"/>
          <w:lang w:eastAsia="pl-PL"/>
        </w:rPr>
        <w:lastRenderedPageBreak/>
        <w:t xml:space="preserve">powiadomienia, że jest gotowy do odbioru. </w:t>
      </w:r>
    </w:p>
    <w:p w14:paraId="46A8E146"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Odbiór zostanie dokonany w terminie do 3 dni roboczych od daty powiadomienia przez Wykonawcę o gotowości, a procedura odbioru </w:t>
      </w:r>
      <w:r w:rsidRPr="00DE7470">
        <w:rPr>
          <w:rFonts w:ascii="Tahoma" w:hAnsi="Tahoma"/>
        </w:rPr>
        <w:t>nie wydłuża terminu realizacji przedmiotu umowy</w:t>
      </w:r>
      <w:r w:rsidRPr="00DE7470">
        <w:rPr>
          <w:rFonts w:ascii="Tahoma" w:eastAsia="Times New Roman" w:hAnsi="Tahoma" w:cs="Tahoma"/>
          <w:lang w:eastAsia="pl-PL"/>
        </w:rPr>
        <w:t>.</w:t>
      </w:r>
    </w:p>
    <w:p w14:paraId="57D7261A" w14:textId="77777777" w:rsidR="00DE7470" w:rsidRPr="00DE7470" w:rsidRDefault="00DE7470">
      <w:pPr>
        <w:numPr>
          <w:ilvl w:val="0"/>
          <w:numId w:val="46"/>
        </w:numPr>
        <w:spacing w:after="0" w:line="240" w:lineRule="auto"/>
        <w:ind w:left="709" w:hanging="425"/>
        <w:contextualSpacing/>
        <w:jc w:val="both"/>
        <w:rPr>
          <w:rFonts w:ascii="Tahoma" w:eastAsia="Times New Roman" w:hAnsi="Tahoma" w:cs="Tahoma"/>
          <w:lang w:eastAsia="pl-PL"/>
        </w:rPr>
      </w:pPr>
      <w:r w:rsidRPr="00DE7470">
        <w:rPr>
          <w:rFonts w:ascii="Tahoma" w:eastAsia="Times New Roman" w:hAnsi="Tahoma" w:cs="Tahoma"/>
          <w:color w:val="000000"/>
          <w:lang w:eastAsia="pl-PL"/>
        </w:rPr>
        <w:t xml:space="preserve">W ramach realizacji </w:t>
      </w:r>
      <w:r w:rsidRPr="00DE7470">
        <w:rPr>
          <w:rFonts w:ascii="Tahoma" w:eastAsia="Times New Roman" w:hAnsi="Tahoma" w:cs="Tahoma"/>
          <w:bCs/>
          <w:color w:val="000000"/>
          <w:lang w:eastAsia="pl-PL"/>
        </w:rPr>
        <w:t>Etapu I</w:t>
      </w:r>
      <w:r w:rsidRPr="00DE7470">
        <w:rPr>
          <w:rFonts w:ascii="Tahoma" w:eastAsia="Times New Roman" w:hAnsi="Tahoma" w:cs="Tahoma"/>
          <w:color w:val="000000"/>
          <w:lang w:eastAsia="pl-PL"/>
        </w:rPr>
        <w:t xml:space="preserve"> Umowy Wykonawca przekaże Zamawiającemu </w:t>
      </w:r>
      <w:r w:rsidRPr="00DE7470">
        <w:rPr>
          <w:rFonts w:ascii="Tahoma" w:eastAsia="Times New Roman" w:hAnsi="Tahoma" w:cs="Tahoma"/>
          <w:bCs/>
          <w:color w:val="000000"/>
          <w:lang w:eastAsia="pl-PL"/>
        </w:rPr>
        <w:t>Projekt</w:t>
      </w:r>
      <w:r w:rsidRPr="00DE7470">
        <w:rPr>
          <w:rFonts w:ascii="Tahoma" w:eastAsia="Times New Roman" w:hAnsi="Tahoma" w:cs="Tahoma"/>
          <w:color w:val="000000"/>
          <w:lang w:eastAsia="pl-PL"/>
        </w:rPr>
        <w:t xml:space="preserve"> w formie papierowej i elektronicznej w terminie umożliwiającym Zamawiającemu sprawdzenie jego zgodności z Umową, obowiązującymi </w:t>
      </w:r>
      <w:r w:rsidRPr="00DE7470">
        <w:rPr>
          <w:rFonts w:ascii="Tahoma" w:eastAsia="Times New Roman" w:hAnsi="Tahoma" w:cs="Tahoma"/>
          <w:lang w:eastAsia="pl-PL"/>
        </w:rPr>
        <w:t xml:space="preserve">przepisami prawa i normami oraz jego kompletności z punktu widzenia celu, któremu ma służyć. Wraz z projektem Wykonawca </w:t>
      </w:r>
      <w:r w:rsidRPr="00DE7470">
        <w:rPr>
          <w:rFonts w:ascii="Tahoma" w:hAnsi="Tahoma"/>
        </w:rPr>
        <w:t xml:space="preserve">zobowiązany jest do złożenia dokumentów potwierdzających zgodność parametrów oferowanych urządzeń z wymaganymi minimalnymi parametrami technicznymi i funkcjonalnościami, w szczególności karty katalogowe, specyfikacje techniczne itp.  </w:t>
      </w:r>
      <w:r w:rsidRPr="00DE7470">
        <w:rPr>
          <w:rFonts w:ascii="Tahoma" w:eastAsia="Times New Roman" w:hAnsi="Tahoma" w:cs="Tahoma"/>
          <w:lang w:eastAsia="pl-PL"/>
        </w:rPr>
        <w:t>Zamawiający dokona weryfikacji Projektu oraz oświadczy, że Projekt akceptuje albo zgłosi ewentualne wady lub uwagi w terminie nie dłuższym niż 3 dni roboczych od dnia jego przekazania. W przypadku niezgłoszenia uwag w terminie wskazanym w zd. poprzedzającym przyjmuje się, że Projekt został przyjęty przez Zamawiającego bez zastrzeżeń.</w:t>
      </w:r>
    </w:p>
    <w:p w14:paraId="73DD8DF5" w14:textId="77777777" w:rsidR="00DE7470" w:rsidRPr="00DE7470" w:rsidRDefault="00DE7470">
      <w:pPr>
        <w:numPr>
          <w:ilvl w:val="0"/>
          <w:numId w:val="46"/>
        </w:numPr>
        <w:spacing w:after="0" w:line="240" w:lineRule="auto"/>
        <w:ind w:left="709" w:hanging="425"/>
        <w:contextualSpacing/>
        <w:jc w:val="both"/>
        <w:rPr>
          <w:rFonts w:ascii="Tahoma" w:eastAsia="Times New Roman" w:hAnsi="Tahoma" w:cs="Tahoma"/>
          <w:lang w:eastAsia="pl-PL"/>
        </w:rPr>
      </w:pPr>
      <w:r w:rsidRPr="00DE7470">
        <w:rPr>
          <w:rFonts w:ascii="Tahoma" w:eastAsia="Times New Roman" w:hAnsi="Tahoma" w:cs="Tahoma"/>
          <w:lang w:eastAsia="pl-PL"/>
        </w:rPr>
        <w:t>Projekt zgłoszony do odbioru Wykonawca zaopatrzy w stanowiące jej integralną część:</w:t>
      </w:r>
    </w:p>
    <w:p w14:paraId="159BDA08" w14:textId="77777777" w:rsidR="00DE7470" w:rsidRPr="00DE7470" w:rsidRDefault="00DE7470">
      <w:pPr>
        <w:numPr>
          <w:ilvl w:val="0"/>
          <w:numId w:val="47"/>
        </w:numPr>
        <w:spacing w:after="0" w:line="240" w:lineRule="auto"/>
        <w:ind w:left="1134" w:hanging="426"/>
        <w:contextualSpacing/>
        <w:jc w:val="both"/>
        <w:rPr>
          <w:rFonts w:ascii="Tahoma" w:eastAsia="Times New Roman" w:hAnsi="Tahoma" w:cs="Tahoma"/>
          <w:lang w:eastAsia="pl-PL"/>
        </w:rPr>
      </w:pPr>
      <w:r w:rsidRPr="00DE7470">
        <w:rPr>
          <w:rFonts w:ascii="Tahoma" w:eastAsia="Times New Roman" w:hAnsi="Tahoma" w:cs="Tahoma"/>
          <w:lang w:eastAsia="pl-PL"/>
        </w:rPr>
        <w:t>pisemne oświadczenie, że Projekt został wykonany zgodnie z obowiązującymi przepisami i normami oraz że został wykonany w stanie kompletnym z punktu widzenia celu, któremu ma służyć, zapewniającym bezpieczne dla osób i mienia korzystanie z Systemu w sposób opisany w Umowie.</w:t>
      </w:r>
    </w:p>
    <w:p w14:paraId="17081949" w14:textId="77777777" w:rsidR="00DE7470" w:rsidRPr="00DE7470" w:rsidRDefault="00DE7470">
      <w:pPr>
        <w:numPr>
          <w:ilvl w:val="0"/>
          <w:numId w:val="47"/>
        </w:numPr>
        <w:spacing w:after="0" w:line="240" w:lineRule="auto"/>
        <w:ind w:left="1134" w:hanging="426"/>
        <w:contextualSpacing/>
        <w:jc w:val="both"/>
        <w:rPr>
          <w:rFonts w:ascii="Tahoma" w:eastAsia="Times New Roman" w:hAnsi="Tahoma" w:cs="Tahoma"/>
          <w:lang w:eastAsia="pl-PL"/>
        </w:rPr>
      </w:pPr>
      <w:r w:rsidRPr="00DE7470">
        <w:rPr>
          <w:rFonts w:ascii="Tahoma" w:eastAsia="Times New Roman" w:hAnsi="Tahoma" w:cs="Tahoma"/>
          <w:lang w:eastAsia="pl-PL"/>
        </w:rPr>
        <w:t>oświadczenie, że przedłożony Projekt w wersji papierowej jest zgodny z wersją elektroniczną.</w:t>
      </w:r>
    </w:p>
    <w:p w14:paraId="2CBEB7B9"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Odbiór Projektu z ww. załącznikami zostanie potwierdzony przez Zamawiającego podpisaniem protokołu odbioru Etapu I bez zastrzeżeń.</w:t>
      </w:r>
    </w:p>
    <w:p w14:paraId="2B9B0282"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Podpisanie protokołu odbioru Etapu I nie oznacza uznania przez Zamawiającego braku wad fizycznych i prawnych Projektu. </w:t>
      </w:r>
    </w:p>
    <w:p w14:paraId="74BC07F2"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Po podpisaniu protokołu odbioru Etapu I, Wykonawca przystąpi do realizacji kolejnych etapów. </w:t>
      </w:r>
    </w:p>
    <w:p w14:paraId="6C89BD22"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Po zakończeniu realizacji Etapu II Strony przystąpią do odbioru tej części umowy, a po wykonaniu Etapu III strony przystąpią do odbioru końcowego.</w:t>
      </w:r>
    </w:p>
    <w:p w14:paraId="7B29A2AE"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hAnsi="Tahoma" w:cs="Tahoma"/>
          <w:color w:val="000000"/>
        </w:rPr>
        <w:t xml:space="preserve">Wraz z dostawą przedmiotu Umowy Wykonawca dostarczy Zamawiającemu oświadczenie o spełnieniu przez dostarczony System/ Urządzenia norm CE, a także certyfikaty bezpieczeństwa oraz dokumenty wymagane przez prawo potwierdzające dopuszczenie przedmiotu zamówienia do używania na terenie Polski, jak również instrukcje obsługi Urządzeń sporządzone w języku polskim lub angielskim lub inne dokumenty potwierdzające zgodność Urządzeń z wymaganiami zawartymi w Umowie, a także </w:t>
      </w:r>
      <w:r w:rsidRPr="00DE7470">
        <w:rPr>
          <w:rFonts w:ascii="Tahoma" w:hAnsi="Tahoma" w:cs="Tahoma"/>
        </w:rPr>
        <w:t>dokumenty gwarancyjne dostarczonych Urządzeń oraz nośniki (</w:t>
      </w:r>
      <w:r w:rsidRPr="00DE7470">
        <w:rPr>
          <w:rFonts w:ascii="Tahoma" w:hAnsi="Tahoma" w:cs="Tahoma" w:hint="eastAsia"/>
        </w:rPr>
        <w:t>jeśli</w:t>
      </w:r>
      <w:r w:rsidRPr="00DE7470">
        <w:rPr>
          <w:rFonts w:ascii="Tahoma" w:hAnsi="Tahoma" w:cs="Tahoma"/>
        </w:rPr>
        <w:t xml:space="preserve"> dotyczy), na których utrwalono oprogramowanie niezbędne do korzystania z Urządzeń oraz klucze licencyjne do oprogramowania wraz z niezbędnymi licencjami </w:t>
      </w:r>
      <w:r w:rsidRPr="00DE7470">
        <w:rPr>
          <w:rFonts w:ascii="Tahoma" w:hAnsi="Tahoma" w:cs="Tahoma"/>
          <w:color w:val="000000"/>
          <w:lang w:bidi="pl-PL"/>
        </w:rPr>
        <w:t>na korzystanie z oprogramowania przez Zamawiającego</w:t>
      </w:r>
      <w:r w:rsidRPr="00DE7470">
        <w:rPr>
          <w:rFonts w:ascii="Tahoma" w:hAnsi="Tahoma" w:cs="Tahoma"/>
        </w:rPr>
        <w:t>.</w:t>
      </w:r>
    </w:p>
    <w:p w14:paraId="0752EB9E"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Każdorazowo Strony podpiszą protokół odbioru danego etapu realizacji umowy, z tym zastrzeżeniem, że warunkiem podpisania protokołu odbioru końcowego jest pozytywny wynik etapów określonych w § 2 ust. 2.</w:t>
      </w:r>
    </w:p>
    <w:p w14:paraId="1325D05D"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Za datę realizacji Umowy przyjmuje się datę podpisania przez Zamawiającego protokołu odbioru końcowego bez zastrzeżeń. </w:t>
      </w:r>
    </w:p>
    <w:p w14:paraId="2CB72999"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Jeśli w toku czynności każdego z odbiorów zostaną stwierdzone wady dające się usunąć, to Zamawiający odmówi odbioru do czasu ich usunięcia i wyznaczy termin na ich usunięcie.</w:t>
      </w:r>
    </w:p>
    <w:p w14:paraId="09C393B3"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hAnsi="Tahoma" w:cs="Times New Roman"/>
        </w:rPr>
        <w:t xml:space="preserve">W przypadku stwierdzenia jakichkolwiek niezgodności przekazanych próbek kabinetów demo do testów, o których mowa w § 2 ust. 2 pkt. 1 lit. b Umowy z dostarczonymi ekranami docelowymi, Zamawiający zastosuje procedurę wynikającą z postanowień ust. 17, 18 i 19 poniżej oraz obciąży Wykonawcę kosztami poniesionymi przez </w:t>
      </w:r>
      <w:r w:rsidRPr="00DE7470">
        <w:rPr>
          <w:rFonts w:ascii="Tahoma" w:hAnsi="Tahoma" w:cs="Times New Roman"/>
        </w:rPr>
        <w:lastRenderedPageBreak/>
        <w:t>Zamawiającego.</w:t>
      </w:r>
    </w:p>
    <w:p w14:paraId="2F05E796"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Wykonawca zobowiązany jest do usunięcia wad niezwłocznie lecz nie później niż w terminie wyznaczonym przez Zamawiającego. </w:t>
      </w:r>
    </w:p>
    <w:p w14:paraId="109229C1"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Po zgłoszeniu przez Wykonawcę ponownej gotowości do odbioru, Zamawiający ponownie dokona odbioru i w zależności od jego wyniku: </w:t>
      </w:r>
    </w:p>
    <w:p w14:paraId="525896CC" w14:textId="77777777" w:rsidR="00DE7470" w:rsidRPr="00DE7470" w:rsidRDefault="00DE7470">
      <w:pPr>
        <w:widowControl w:val="0"/>
        <w:numPr>
          <w:ilvl w:val="0"/>
          <w:numId w:val="49"/>
        </w:numPr>
        <w:suppressAutoHyphens/>
        <w:autoSpaceDN w:val="0"/>
        <w:spacing w:after="0" w:line="240" w:lineRule="auto"/>
        <w:ind w:left="993" w:hanging="284"/>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potwierdzi usunięcie zgłoszonych wad, co zostanie potwierdzone podpisaniem protokołu odbioru; </w:t>
      </w:r>
    </w:p>
    <w:p w14:paraId="2B9DE71A" w14:textId="77777777" w:rsidR="00DE7470" w:rsidRPr="00DE7470" w:rsidRDefault="00DE7470">
      <w:pPr>
        <w:widowControl w:val="0"/>
        <w:numPr>
          <w:ilvl w:val="0"/>
          <w:numId w:val="49"/>
        </w:numPr>
        <w:suppressAutoHyphens/>
        <w:autoSpaceDN w:val="0"/>
        <w:spacing w:after="0" w:line="240" w:lineRule="auto"/>
        <w:ind w:left="993" w:hanging="284"/>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odmówi odbioru.</w:t>
      </w:r>
    </w:p>
    <w:p w14:paraId="63B7A5DD" w14:textId="77777777" w:rsidR="00DE7470" w:rsidRPr="00DE7470" w:rsidRDefault="00DE7470">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color w:val="000000"/>
          <w:lang w:eastAsia="pl-PL"/>
        </w:rPr>
      </w:pPr>
      <w:r w:rsidRPr="00DE7470">
        <w:rPr>
          <w:rFonts w:ascii="Tahoma" w:eastAsia="Times New Roman" w:hAnsi="Tahoma" w:cs="Tahoma"/>
          <w:lang w:eastAsia="pl-PL"/>
        </w:rPr>
        <w:t xml:space="preserve">W przypadku stwierdzenia wad nie dających się usunąć oraz w przypadku </w:t>
      </w:r>
      <w:r w:rsidRPr="00DE7470">
        <w:rPr>
          <w:rFonts w:ascii="Tahoma" w:eastAsia="Times New Roman" w:hAnsi="Tahoma" w:cs="Tahoma"/>
          <w:color w:val="000000"/>
          <w:lang w:eastAsia="pl-PL"/>
        </w:rPr>
        <w:t xml:space="preserve">odmowy odbioru, o którym mowa w ust. 17 pkt b - Zamawiający ma prawo do: </w:t>
      </w:r>
    </w:p>
    <w:p w14:paraId="1762EBD3" w14:textId="77777777" w:rsidR="00DE7470" w:rsidRPr="00DE7470" w:rsidRDefault="00DE7470">
      <w:pPr>
        <w:widowControl w:val="0"/>
        <w:numPr>
          <w:ilvl w:val="0"/>
          <w:numId w:val="48"/>
        </w:numPr>
        <w:autoSpaceDE w:val="0"/>
        <w:autoSpaceDN w:val="0"/>
        <w:spacing w:after="0" w:line="240" w:lineRule="auto"/>
        <w:ind w:left="1134" w:right="160" w:hanging="425"/>
        <w:contextualSpacing/>
        <w:jc w:val="both"/>
        <w:rPr>
          <w:rFonts w:ascii="Tahoma" w:eastAsia="Times New Roman" w:hAnsi="Tahoma" w:cs="Tahoma"/>
          <w:b/>
          <w:color w:val="000000"/>
          <w:lang w:eastAsia="pl-PL"/>
        </w:rPr>
      </w:pPr>
      <w:r w:rsidRPr="00DE7470">
        <w:rPr>
          <w:rFonts w:ascii="Tahoma" w:eastAsia="Times New Roman" w:hAnsi="Tahoma" w:cs="Tahoma"/>
          <w:color w:val="000000"/>
          <w:w w:val="105"/>
          <w:lang w:eastAsia="pl-PL"/>
        </w:rPr>
        <w:t>zlecenia zastępczego usunięcia wady innemu wykonawcy, na co Wykonawca wyraża zgodę. Koszt usunięcia w trybie zastępczym wad nieusuniętych przez Wykonawcę, zostanie potrącony z wynagrodzenia Wykonawcy</w:t>
      </w:r>
      <w:r w:rsidRPr="00DE7470">
        <w:rPr>
          <w:rFonts w:ascii="Tahoma" w:eastAsia="Times New Roman" w:hAnsi="Tahoma" w:cs="Tahoma"/>
          <w:color w:val="000000"/>
          <w:spacing w:val="28"/>
          <w:w w:val="105"/>
          <w:lang w:eastAsia="pl-PL"/>
        </w:rPr>
        <w:t xml:space="preserve"> </w:t>
      </w:r>
      <w:r w:rsidRPr="00DE7470">
        <w:rPr>
          <w:rFonts w:ascii="Tahoma" w:eastAsia="Times New Roman" w:hAnsi="Tahoma" w:cs="Tahoma"/>
          <w:color w:val="000000"/>
          <w:w w:val="105"/>
          <w:lang w:eastAsia="pl-PL"/>
        </w:rPr>
        <w:t>bądź z zabezpieczenia należytego</w:t>
      </w:r>
      <w:r w:rsidRPr="00DE7470">
        <w:rPr>
          <w:rFonts w:ascii="Tahoma" w:eastAsia="Times New Roman" w:hAnsi="Tahoma" w:cs="Tahoma"/>
          <w:color w:val="000000"/>
          <w:spacing w:val="20"/>
          <w:w w:val="105"/>
          <w:lang w:eastAsia="pl-PL"/>
        </w:rPr>
        <w:t xml:space="preserve"> </w:t>
      </w:r>
      <w:r w:rsidRPr="00DE7470">
        <w:rPr>
          <w:rFonts w:ascii="Tahoma" w:eastAsia="Times New Roman" w:hAnsi="Tahoma" w:cs="Tahoma"/>
          <w:color w:val="000000"/>
          <w:w w:val="105"/>
          <w:lang w:eastAsia="pl-PL"/>
        </w:rPr>
        <w:t>wykonania</w:t>
      </w:r>
      <w:r w:rsidRPr="00DE7470">
        <w:rPr>
          <w:rFonts w:ascii="Tahoma" w:eastAsia="Times New Roman" w:hAnsi="Tahoma" w:cs="Tahoma"/>
          <w:color w:val="000000"/>
          <w:spacing w:val="35"/>
          <w:w w:val="105"/>
          <w:lang w:eastAsia="pl-PL"/>
        </w:rPr>
        <w:t xml:space="preserve"> </w:t>
      </w:r>
      <w:r w:rsidRPr="00DE7470">
        <w:rPr>
          <w:rFonts w:ascii="Tahoma" w:eastAsia="Times New Roman" w:hAnsi="Tahoma" w:cs="Tahoma"/>
          <w:color w:val="000000"/>
          <w:w w:val="105"/>
          <w:lang w:eastAsia="pl-PL"/>
        </w:rPr>
        <w:t>Umowy,</w:t>
      </w:r>
      <w:r w:rsidRPr="00DE7470">
        <w:rPr>
          <w:rFonts w:ascii="Tahoma" w:eastAsia="Times New Roman" w:hAnsi="Tahoma" w:cs="Tahoma"/>
          <w:color w:val="000000"/>
          <w:spacing w:val="40"/>
          <w:w w:val="105"/>
          <w:lang w:eastAsia="pl-PL"/>
        </w:rPr>
        <w:t xml:space="preserve"> </w:t>
      </w:r>
      <w:r w:rsidRPr="00DE7470">
        <w:rPr>
          <w:rFonts w:ascii="Tahoma" w:eastAsia="Times New Roman" w:hAnsi="Tahoma" w:cs="Tahoma"/>
          <w:color w:val="000000"/>
          <w:w w:val="105"/>
          <w:lang w:eastAsia="pl-PL"/>
        </w:rPr>
        <w:t>a</w:t>
      </w:r>
      <w:r w:rsidRPr="00DE7470">
        <w:rPr>
          <w:rFonts w:ascii="Tahoma" w:eastAsia="Times New Roman" w:hAnsi="Tahoma" w:cs="Tahoma"/>
          <w:color w:val="000000"/>
          <w:spacing w:val="-15"/>
          <w:w w:val="105"/>
          <w:lang w:eastAsia="pl-PL"/>
        </w:rPr>
        <w:t xml:space="preserve"> </w:t>
      </w:r>
      <w:r w:rsidRPr="00DE7470">
        <w:rPr>
          <w:rFonts w:ascii="Tahoma" w:eastAsia="Times New Roman" w:hAnsi="Tahoma" w:cs="Tahoma"/>
          <w:color w:val="000000"/>
          <w:w w:val="105"/>
          <w:lang w:eastAsia="pl-PL"/>
        </w:rPr>
        <w:t>w</w:t>
      </w:r>
      <w:r w:rsidRPr="00DE7470">
        <w:rPr>
          <w:rFonts w:ascii="Tahoma" w:eastAsia="Times New Roman" w:hAnsi="Tahoma" w:cs="Tahoma"/>
          <w:color w:val="000000"/>
          <w:spacing w:val="-14"/>
          <w:w w:val="105"/>
          <w:lang w:eastAsia="pl-PL"/>
        </w:rPr>
        <w:t xml:space="preserve"> </w:t>
      </w:r>
      <w:r w:rsidRPr="00DE7470">
        <w:rPr>
          <w:rFonts w:ascii="Tahoma" w:eastAsia="Times New Roman" w:hAnsi="Tahoma" w:cs="Tahoma"/>
          <w:color w:val="000000"/>
          <w:w w:val="105"/>
          <w:lang w:eastAsia="pl-PL"/>
        </w:rPr>
        <w:t>razie</w:t>
      </w:r>
      <w:r w:rsidRPr="00DE7470">
        <w:rPr>
          <w:rFonts w:ascii="Tahoma" w:eastAsia="Times New Roman" w:hAnsi="Tahoma" w:cs="Tahoma"/>
          <w:color w:val="000000"/>
          <w:spacing w:val="-4"/>
          <w:w w:val="105"/>
          <w:lang w:eastAsia="pl-PL"/>
        </w:rPr>
        <w:t xml:space="preserve"> </w:t>
      </w:r>
      <w:r w:rsidRPr="00DE7470">
        <w:rPr>
          <w:rFonts w:ascii="Tahoma" w:eastAsia="Times New Roman" w:hAnsi="Tahoma" w:cs="Tahoma"/>
          <w:color w:val="000000"/>
          <w:w w:val="105"/>
          <w:lang w:eastAsia="pl-PL"/>
        </w:rPr>
        <w:t>przekroczenia kwot</w:t>
      </w:r>
      <w:r w:rsidRPr="00DE7470">
        <w:rPr>
          <w:rFonts w:ascii="Tahoma" w:eastAsia="Times New Roman" w:hAnsi="Tahoma" w:cs="Tahoma"/>
          <w:color w:val="000000"/>
          <w:spacing w:val="-3"/>
          <w:w w:val="105"/>
          <w:lang w:eastAsia="pl-PL"/>
        </w:rPr>
        <w:t xml:space="preserve"> </w:t>
      </w:r>
      <w:r w:rsidRPr="00DE7470">
        <w:rPr>
          <w:rFonts w:ascii="Tahoma" w:eastAsia="Times New Roman" w:hAnsi="Tahoma" w:cs="Tahoma"/>
          <w:color w:val="000000"/>
          <w:w w:val="105"/>
          <w:lang w:eastAsia="pl-PL"/>
        </w:rPr>
        <w:t>Wykonawcy pozostających w</w:t>
      </w:r>
      <w:r w:rsidRPr="00DE7470">
        <w:rPr>
          <w:rFonts w:ascii="Tahoma" w:eastAsia="Times New Roman" w:hAnsi="Tahoma" w:cs="Tahoma"/>
          <w:color w:val="000000"/>
          <w:spacing w:val="-13"/>
          <w:w w:val="105"/>
          <w:lang w:eastAsia="pl-PL"/>
        </w:rPr>
        <w:t xml:space="preserve"> </w:t>
      </w:r>
      <w:r w:rsidRPr="00DE7470">
        <w:rPr>
          <w:rFonts w:ascii="Tahoma" w:eastAsia="Times New Roman" w:hAnsi="Tahoma" w:cs="Tahoma"/>
          <w:color w:val="000000"/>
          <w:w w:val="105"/>
          <w:lang w:eastAsia="pl-PL"/>
        </w:rPr>
        <w:t>dyspozycji Zamawiającego,</w:t>
      </w:r>
      <w:r w:rsidRPr="00DE7470">
        <w:rPr>
          <w:rFonts w:ascii="Tahoma" w:eastAsia="Times New Roman" w:hAnsi="Tahoma" w:cs="Tahoma"/>
          <w:color w:val="000000"/>
          <w:spacing w:val="-15"/>
          <w:w w:val="105"/>
          <w:lang w:eastAsia="pl-PL"/>
        </w:rPr>
        <w:t xml:space="preserve"> </w:t>
      </w:r>
      <w:r w:rsidRPr="00DE7470">
        <w:rPr>
          <w:rFonts w:ascii="Tahoma" w:eastAsia="Times New Roman" w:hAnsi="Tahoma" w:cs="Tahoma"/>
          <w:color w:val="000000"/>
          <w:w w:val="105"/>
          <w:lang w:eastAsia="pl-PL"/>
        </w:rPr>
        <w:t>dokona</w:t>
      </w:r>
      <w:r w:rsidRPr="00DE7470">
        <w:rPr>
          <w:rFonts w:ascii="Tahoma" w:eastAsia="Times New Roman" w:hAnsi="Tahoma" w:cs="Tahoma"/>
          <w:color w:val="000000"/>
          <w:spacing w:val="-5"/>
          <w:w w:val="105"/>
          <w:lang w:eastAsia="pl-PL"/>
        </w:rPr>
        <w:t xml:space="preserve"> </w:t>
      </w:r>
      <w:r w:rsidRPr="00DE7470">
        <w:rPr>
          <w:rFonts w:ascii="Tahoma" w:eastAsia="Times New Roman" w:hAnsi="Tahoma" w:cs="Tahoma"/>
          <w:color w:val="000000"/>
          <w:w w:val="105"/>
          <w:lang w:eastAsia="pl-PL"/>
        </w:rPr>
        <w:t>on obciążenia</w:t>
      </w:r>
      <w:r w:rsidRPr="00DE7470">
        <w:rPr>
          <w:rFonts w:ascii="Tahoma" w:eastAsia="Times New Roman" w:hAnsi="Tahoma" w:cs="Tahoma"/>
          <w:color w:val="000000"/>
          <w:spacing w:val="23"/>
          <w:w w:val="105"/>
          <w:lang w:eastAsia="pl-PL"/>
        </w:rPr>
        <w:t xml:space="preserve"> </w:t>
      </w:r>
      <w:r w:rsidRPr="00DE7470">
        <w:rPr>
          <w:rFonts w:ascii="Tahoma" w:eastAsia="Times New Roman" w:hAnsi="Tahoma" w:cs="Tahoma"/>
          <w:color w:val="000000"/>
          <w:w w:val="105"/>
          <w:lang w:eastAsia="pl-PL"/>
        </w:rPr>
        <w:t xml:space="preserve">Wykonawcy odpowiednią notą księgową na brakującą część kosztów usunięcia wad albo </w:t>
      </w:r>
    </w:p>
    <w:p w14:paraId="48FDBDA4" w14:textId="77777777" w:rsidR="00DE7470" w:rsidRPr="00DE7470" w:rsidRDefault="00DE7470">
      <w:pPr>
        <w:widowControl w:val="0"/>
        <w:numPr>
          <w:ilvl w:val="0"/>
          <w:numId w:val="48"/>
        </w:numPr>
        <w:autoSpaceDE w:val="0"/>
        <w:autoSpaceDN w:val="0"/>
        <w:spacing w:after="0" w:line="240" w:lineRule="auto"/>
        <w:ind w:left="1134" w:right="160" w:hanging="425"/>
        <w:contextualSpacing/>
        <w:jc w:val="both"/>
        <w:rPr>
          <w:rFonts w:ascii="Tahoma" w:eastAsia="Times New Roman" w:hAnsi="Tahoma" w:cs="Tahoma"/>
          <w:b/>
          <w:color w:val="000000"/>
          <w:lang w:eastAsia="pl-PL"/>
        </w:rPr>
      </w:pPr>
      <w:r w:rsidRPr="00DE7470">
        <w:rPr>
          <w:rFonts w:ascii="Tahoma" w:eastAsia="Times New Roman" w:hAnsi="Tahoma" w:cs="Tahoma"/>
          <w:color w:val="000000"/>
          <w:w w:val="105"/>
          <w:lang w:eastAsia="pl-PL"/>
        </w:rPr>
        <w:t>odstąpienia od umowy.</w:t>
      </w:r>
    </w:p>
    <w:p w14:paraId="49611B10" w14:textId="77777777" w:rsidR="00DE7470" w:rsidRPr="00DE7470" w:rsidRDefault="00DE7470">
      <w:pPr>
        <w:numPr>
          <w:ilvl w:val="0"/>
          <w:numId w:val="46"/>
        </w:numPr>
        <w:spacing w:after="0" w:line="240" w:lineRule="auto"/>
        <w:ind w:left="709" w:hanging="425"/>
        <w:contextualSpacing/>
        <w:jc w:val="both"/>
        <w:rPr>
          <w:rFonts w:ascii="Tahoma" w:eastAsia="Times New Roman" w:hAnsi="Tahoma" w:cs="Tahoma"/>
          <w:lang w:eastAsia="pl-PL"/>
        </w:rPr>
      </w:pPr>
      <w:r w:rsidRPr="00DE7470">
        <w:rPr>
          <w:rFonts w:ascii="Tahoma" w:hAnsi="Tahoma" w:cs="Tahoma"/>
        </w:rPr>
        <w:t xml:space="preserve">Zamawiający zastrzega, iż w przypadku stwierdzenia jakichkolwiek nieprawidłowości Systemu/ Urządzeń, w szczególności nie spełnienia parametrów technicznych wymaganych przez Zamawiającego, jakości Systemu/ Urządzeń, niekompletności Systemu/ Urządzeń, nieprawidłowego funkcjonowania Systemu/ Urządzeń w trakcie wykonywanych </w:t>
      </w:r>
      <w:r w:rsidRPr="00DE7470">
        <w:rPr>
          <w:rFonts w:ascii="Tahoma" w:eastAsia="Times New Roman" w:hAnsi="Tahoma" w:cs="Tahoma"/>
          <w:color w:val="000000"/>
          <w:lang w:eastAsia="pl-PL"/>
        </w:rPr>
        <w:t>testów funkcjonalnych Systemu</w:t>
      </w:r>
      <w:r w:rsidRPr="00DE7470">
        <w:rPr>
          <w:rFonts w:ascii="Tahoma" w:hAnsi="Tahoma" w:cs="Tahoma"/>
        </w:rPr>
        <w:t xml:space="preserve"> oraz nie naprawienia tych nieprawidłowości przez Wykonawcę i nie przywrócenia pełnej sprawności i funkcjonalności Systemu/ Urządzeń w terminie 3 dni licząc od dnia zgłoszenia, Zamawiający będzie uprawniony do odstąpienia od umowy w całości lub w części w terminie 30 dni od powzięcia wiadomości o tych okolicznościach.</w:t>
      </w:r>
    </w:p>
    <w:p w14:paraId="2D581087" w14:textId="77777777" w:rsidR="00DE7470" w:rsidRPr="00DE7470" w:rsidRDefault="00DE7470" w:rsidP="00DE7470">
      <w:pPr>
        <w:spacing w:after="0" w:line="240" w:lineRule="auto"/>
        <w:jc w:val="center"/>
        <w:rPr>
          <w:rFonts w:ascii="Tahoma" w:eastAsia="Times New Roman" w:hAnsi="Tahoma" w:cs="Tahoma"/>
          <w:b/>
          <w:bCs/>
          <w:lang w:eastAsia="pl-PL"/>
        </w:rPr>
      </w:pPr>
    </w:p>
    <w:p w14:paraId="267ECB1C"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4</w:t>
      </w:r>
    </w:p>
    <w:p w14:paraId="6942B042"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Wynagrodzenie i płatności</w:t>
      </w:r>
    </w:p>
    <w:p w14:paraId="3E70D1EE"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p>
    <w:p w14:paraId="09327E44" w14:textId="77777777" w:rsidR="00DE7470" w:rsidRPr="00DE7470" w:rsidRDefault="00DE7470">
      <w:pPr>
        <w:numPr>
          <w:ilvl w:val="0"/>
          <w:numId w:val="50"/>
        </w:numPr>
        <w:spacing w:after="0" w:line="240" w:lineRule="auto"/>
        <w:ind w:left="426" w:hanging="207"/>
        <w:contextualSpacing/>
        <w:jc w:val="both"/>
        <w:rPr>
          <w:rFonts w:ascii="Tahoma" w:eastAsia="Times New Roman" w:hAnsi="Tahoma" w:cs="Tahoma"/>
          <w:lang w:eastAsia="pl-PL"/>
        </w:rPr>
      </w:pPr>
      <w:r w:rsidRPr="00DE7470">
        <w:rPr>
          <w:rFonts w:ascii="Tahoma" w:eastAsia="Times New Roman" w:hAnsi="Tahoma" w:cs="Tahoma"/>
          <w:lang w:eastAsia="pl-PL"/>
        </w:rPr>
        <w:t xml:space="preserve">Za wykonanie przedmiotu Umowy Zamawiający zapłaci Wykonawcy ryczałtowe wynagrodzenie w łącznej kwocie …………… zł netto (słownie: …………………… złotych), plus należny podatek VAT, </w:t>
      </w:r>
      <w:r w:rsidRPr="00DE7470">
        <w:rPr>
          <w:rFonts w:ascii="Tahoma" w:eastAsia="Times New Roman" w:hAnsi="Tahoma" w:cs="Tahoma"/>
          <w:bCs/>
          <w:color w:val="000000"/>
          <w:lang w:eastAsia="ar-SA"/>
        </w:rPr>
        <w:t>zgodnie ze złożoną przez Wykonawcę ofertą</w:t>
      </w:r>
      <w:r w:rsidRPr="00DE7470">
        <w:rPr>
          <w:rFonts w:ascii="Tahoma" w:eastAsia="Times New Roman" w:hAnsi="Tahoma" w:cs="Tahoma"/>
          <w:lang w:eastAsia="pl-PL"/>
        </w:rPr>
        <w:t>.</w:t>
      </w:r>
    </w:p>
    <w:p w14:paraId="7122B245" w14:textId="77777777" w:rsidR="00DE7470" w:rsidRPr="00DE7470" w:rsidRDefault="00DE7470">
      <w:pPr>
        <w:numPr>
          <w:ilvl w:val="0"/>
          <w:numId w:val="50"/>
        </w:numPr>
        <w:spacing w:after="0" w:line="240" w:lineRule="auto"/>
        <w:ind w:left="426" w:hanging="207"/>
        <w:contextualSpacing/>
        <w:jc w:val="both"/>
        <w:rPr>
          <w:rFonts w:ascii="Tahoma" w:eastAsia="Times New Roman" w:hAnsi="Tahoma" w:cs="Tahoma"/>
          <w:lang w:eastAsia="pl-PL"/>
        </w:rPr>
      </w:pPr>
      <w:r w:rsidRPr="00DE7470">
        <w:rPr>
          <w:rFonts w:ascii="Tahoma" w:eastAsia="Times New Roman" w:hAnsi="Tahoma" w:cs="Tahoma"/>
          <w:color w:val="000000"/>
        </w:rPr>
        <w:t>W wynagrodzeniu określonym w ust.1 mieszczą się wszelkie koszty wykonania przedmiotu Umowy i wydatki Wykonawcy.</w:t>
      </w:r>
    </w:p>
    <w:p w14:paraId="5B1DEA6A" w14:textId="77777777" w:rsidR="00DE7470" w:rsidRPr="00DE7470" w:rsidRDefault="00DE7470">
      <w:pPr>
        <w:numPr>
          <w:ilvl w:val="0"/>
          <w:numId w:val="50"/>
        </w:numPr>
        <w:spacing w:after="0" w:line="240" w:lineRule="auto"/>
        <w:ind w:left="426" w:hanging="207"/>
        <w:contextualSpacing/>
        <w:jc w:val="both"/>
        <w:rPr>
          <w:rFonts w:ascii="Tahoma" w:eastAsia="Times New Roman" w:hAnsi="Tahoma" w:cs="Tahoma"/>
          <w:lang w:eastAsia="pl-PL"/>
        </w:rPr>
      </w:pPr>
      <w:r w:rsidRPr="00DE7470">
        <w:rPr>
          <w:rFonts w:ascii="Tahoma" w:eastAsia="Times New Roman" w:hAnsi="Tahoma" w:cs="Tahoma"/>
          <w:lang w:eastAsia="pl-PL"/>
        </w:rPr>
        <w:t>Wynagrodzenie, określone w ust. 1 zostanie zapłacone po wykonaniu umowy, potwierdzonym podpisanym przez Strony protokołem odbioru końcowego bez zastrzeżeń, który stanowi podstawę do wystawienia faktury VAT przez Wykonawcę.</w:t>
      </w:r>
    </w:p>
    <w:p w14:paraId="25B6CD56" w14:textId="77777777" w:rsidR="00DE7470" w:rsidRPr="00DE7470" w:rsidRDefault="00DE7470">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Wynagrodzenie przysługujące Wykonawcy, będzie płatne przelewem na rachunek bankowy wskazany w fakturze, w terminie do 30 dni od daty doręczenia prawidłowo wystawionej faktury przez Wykonawcę. </w:t>
      </w:r>
    </w:p>
    <w:p w14:paraId="70F01423" w14:textId="77777777" w:rsidR="00DE7470" w:rsidRPr="00DE7470" w:rsidRDefault="00DE7470">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DE7470">
        <w:rPr>
          <w:rFonts w:ascii="Tahoma" w:eastAsia="Times New Roman" w:hAnsi="Tahoma" w:cs="Tahoma"/>
          <w:lang w:eastAsia="pl-PL"/>
        </w:rPr>
        <w:t>Terminem zapłaty będzie dzień obciążenia rachunku bankowego Zamawiającego.</w:t>
      </w:r>
    </w:p>
    <w:p w14:paraId="45416FE3" w14:textId="77777777" w:rsidR="00DE7470" w:rsidRPr="00DE7470" w:rsidRDefault="00DE7470">
      <w:pPr>
        <w:widowControl w:val="0"/>
        <w:numPr>
          <w:ilvl w:val="0"/>
          <w:numId w:val="50"/>
        </w:numPr>
        <w:suppressAutoHyphens/>
        <w:autoSpaceDN w:val="0"/>
        <w:spacing w:after="0" w:line="240" w:lineRule="auto"/>
        <w:ind w:left="426" w:hanging="207"/>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Zapłata wynagrodzenia zostanie dokonana na rachunek bankowy Wykonawcy, który zgodnie z oświadczeniem Wykonawcy jest aktualny i na dzień podpisania Umowy znajduje się w wykazie, tzw. "Białej Liście Podatników VAT", o którym mowa w art. 96b Ustawy o podatku od towarów i usług. O zmianie rachunku Wykonawca jest zobowiązany powiadomić Zamawiającego w formie pisemnej.</w:t>
      </w:r>
    </w:p>
    <w:p w14:paraId="7A6E23F7" w14:textId="77777777" w:rsidR="00DE7470" w:rsidRPr="00DE7470" w:rsidRDefault="00DE7470">
      <w:pPr>
        <w:widowControl w:val="0"/>
        <w:numPr>
          <w:ilvl w:val="0"/>
          <w:numId w:val="50"/>
        </w:numPr>
        <w:suppressAutoHyphens/>
        <w:autoSpaceDN w:val="0"/>
        <w:spacing w:after="0" w:line="240" w:lineRule="auto"/>
        <w:ind w:left="426" w:hanging="207"/>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W przypadku, gdy rachunek bankowy Wykonawcy wskazany w ust. 6 powyżej, nie występuje w wykazie, o którym mowa w ust. 6 powyżej, Zamawiający ma prawo do wstrzymania płatności, zaś okres wstrzymania się z płatnością nie będzie uznany za zwłokę w zapłacie. Płatność wynagrodzenia wstrzymanego do zapłaty na podstawie zd. pierwszego niniejszego ustępu nastąpi nie później niż w terminie 7 dni od dnia otrzymania </w:t>
      </w:r>
      <w:r w:rsidRPr="00DE7470">
        <w:rPr>
          <w:rFonts w:ascii="Tahoma" w:eastAsia="Times New Roman" w:hAnsi="Tahoma" w:cs="Tahoma"/>
          <w:lang w:eastAsia="pl-PL"/>
        </w:rPr>
        <w:lastRenderedPageBreak/>
        <w:t>przez Zamawiającego od Wykonawcy informacji o numerze rachunku bankowego figurującego na tzw. "Białej Liście Podatników VAT" zweryfikowanej przez Zamawiającego.</w:t>
      </w:r>
    </w:p>
    <w:p w14:paraId="6E66A606" w14:textId="77777777" w:rsidR="00DE7470" w:rsidRPr="00DE7470" w:rsidRDefault="00DE7470">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DE7470">
        <w:rPr>
          <w:rFonts w:ascii="Tahoma" w:eastAsia="Times New Roman" w:hAnsi="Tahoma" w:cs="Tahoma"/>
          <w:lang w:eastAsia="pl-PL"/>
        </w:rPr>
        <w:t>Strony oświadczają, że będą wystawiać faktury ustrukturyzowane wyłącznie poprzez system KSeF zgodnie z obowiązującymi przepisami w tym zakresie.</w:t>
      </w:r>
    </w:p>
    <w:p w14:paraId="72FC3893" w14:textId="77777777" w:rsidR="00DE7470" w:rsidRPr="00DE7470" w:rsidRDefault="00DE7470">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DE7470">
        <w:rPr>
          <w:rFonts w:ascii="Tahoma" w:eastAsia="Times New Roman" w:hAnsi="Tahoma" w:cs="Tahoma"/>
          <w:lang w:eastAsia="pl-PL"/>
        </w:rPr>
        <w:t>Za prawidłowo wystawioną fakturę ustrukturyzowaną, zgodną pod względem merytorycznym i formalnym uznaje się fakturę przesłaną do KSeF, która zawiera w szczególności kompletne i poprawne dane identyfikujące Podmiot oraz rolę JST-Odbiorca, w tym numer poprawny NIP Odbiorcy, nazwę, adres oraz numer umowy (należy go umieszczać w polu: ”Warunki transakcji”), zgodnie z postanowieniami niniejszej umowy. Faktura ustrukturyzowana, która nie spełnia powyższych wymogów, nie będzie uznawana za prawidłową i nie stanowi podstawy do dokonania zapłaty.</w:t>
      </w:r>
    </w:p>
    <w:p w14:paraId="51135E1B" w14:textId="77777777" w:rsidR="00DE7470" w:rsidRPr="00DE7470" w:rsidRDefault="00DE7470">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DE7470">
        <w:rPr>
          <w:rFonts w:ascii="Tahoma" w:eastAsia="Times New Roman" w:hAnsi="Tahoma" w:cs="Tahoma"/>
          <w:lang w:eastAsia="pl-PL"/>
        </w:rPr>
        <w:t>W przypadku braku dostępu do KSeF sprzedawca dostarczy fakturę w uzgodnionej formie: PDF wygenerowany w KSeF / e-mail z linkiem do pobrania, przy czym za datę skutecznego doręczenia w takim przypadku będzie uznawana data wysłania do Zamawiającego wiadomości e-mail zawierającej ww. fakturę, oznaczoną odpowiednimi kodami zgodnie z ustawą o VAT lub data nadania fakturze numeru identyfikującego KSeF – w zależności od tego, która z wymienionych sytuacji nastąpi pierwsza.</w:t>
      </w:r>
    </w:p>
    <w:p w14:paraId="6F0E11A4" w14:textId="77777777" w:rsidR="00DE7470" w:rsidRPr="00DE7470" w:rsidRDefault="00DE7470">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DE7470">
        <w:rPr>
          <w:rFonts w:ascii="Tahoma" w:hAnsi="Tahoma" w:cs="Tahoma"/>
          <w:color w:val="000000"/>
          <w:lang w:bidi="pl-PL"/>
        </w:rPr>
        <w:t>Wykonawca nie może bez pisemnej zgody Zamawiającego przenieść wierzytelności wynikających z umowy na osoby trzecie.</w:t>
      </w:r>
    </w:p>
    <w:p w14:paraId="09C7A6A2" w14:textId="77777777" w:rsidR="00DE7470" w:rsidRPr="00DE7470" w:rsidRDefault="00DE7470" w:rsidP="00DE7470">
      <w:pPr>
        <w:spacing w:after="0" w:line="240" w:lineRule="auto"/>
        <w:jc w:val="center"/>
        <w:rPr>
          <w:rFonts w:ascii="Tahoma" w:eastAsia="Times New Roman" w:hAnsi="Tahoma" w:cs="Tahoma"/>
          <w:b/>
          <w:bCs/>
          <w:lang w:eastAsia="pl-PL"/>
        </w:rPr>
      </w:pPr>
    </w:p>
    <w:p w14:paraId="4B50579D"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5</w:t>
      </w:r>
    </w:p>
    <w:p w14:paraId="643DF5CE"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Ubezpieczenie</w:t>
      </w:r>
    </w:p>
    <w:p w14:paraId="380BBC86" w14:textId="77777777" w:rsidR="00DE7470" w:rsidRPr="00DE7470" w:rsidRDefault="00DE7470" w:rsidP="00DE7470">
      <w:pPr>
        <w:spacing w:after="0" w:line="240" w:lineRule="auto"/>
        <w:rPr>
          <w:rFonts w:ascii="Tahoma" w:eastAsia="Times New Roman" w:hAnsi="Tahoma" w:cs="Tahoma"/>
          <w:lang w:eastAsia="pl-PL"/>
        </w:rPr>
      </w:pPr>
    </w:p>
    <w:p w14:paraId="354C2E9B" w14:textId="77777777" w:rsidR="00DE7470" w:rsidRPr="00DE7470" w:rsidRDefault="00DE7470">
      <w:pPr>
        <w:numPr>
          <w:ilvl w:val="0"/>
          <w:numId w:val="63"/>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Wykonawca zobowiązany jest do posiadania w okresie obowiązywania umowy ważnego ubezpieczenia od odpowiedzialności cywilnej za szkody wyrządzone przy wykonywaniu czynności objętych niniejszą umową na kwotę nie mniejszą niż 1 000 000,00 zł na jedno i wszystkie zdarzenia w okresie obowiązywania Umowy. Uwierzytelniona kopia umowy ubezpieczenia wraz z dowodem uiszczonej składki stanowi załącznik nr 4 do niniejszej umowy.</w:t>
      </w:r>
    </w:p>
    <w:p w14:paraId="46A4C68D" w14:textId="77777777" w:rsidR="00DE7470" w:rsidRPr="00DE7470" w:rsidRDefault="00DE7470">
      <w:pPr>
        <w:numPr>
          <w:ilvl w:val="0"/>
          <w:numId w:val="63"/>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Umowa ubezpieczenia odpowiedzialności cywilnej co najmniej powinna obejmować swoim zakresem odpowiedzialność za wykonanie usług, dostawę produktów oraz szkody w mieniu, wyrządzone osobom trzecim, a w szczególności Zamawiającemu.</w:t>
      </w:r>
    </w:p>
    <w:p w14:paraId="3A61EBAF" w14:textId="77777777" w:rsidR="00DE7470" w:rsidRPr="00DE7470" w:rsidRDefault="00DE7470">
      <w:pPr>
        <w:numPr>
          <w:ilvl w:val="0"/>
          <w:numId w:val="63"/>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 przypadku wygaśnięcia ubezpieczenia, o którym mowa w ust. 1, w trakcie obowiązywania umowy, Wykonawca będzie zobowiązany do przedłożenia Zamawiającemu dokumentu potwierdzającego zawarcie i opłacenie nowego ubezpieczenia nie później niż na 15 dni przed wygaśnięciem ubezpieczenia poprzedniego.</w:t>
      </w:r>
    </w:p>
    <w:p w14:paraId="599B77F5" w14:textId="77777777" w:rsidR="00DE7470" w:rsidRPr="00DE7470" w:rsidRDefault="00DE7470">
      <w:pPr>
        <w:numPr>
          <w:ilvl w:val="0"/>
          <w:numId w:val="63"/>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 przypadku nieprzedłożenia przez Wykonawcę w terminie określonym w ust. 3 dokumentu potwierdzającego zawarcie i opłacenie ubezpieczenia, Zamawiający ma prawo w imieniu Wykonawcy i na jego rzecz zawrzeć taką umowę i kosztami zawarcia umowy obciążyć Wykonawcę.</w:t>
      </w:r>
    </w:p>
    <w:p w14:paraId="3C55D49C" w14:textId="77777777" w:rsidR="00DE7470" w:rsidRPr="00DE7470" w:rsidRDefault="00DE7470" w:rsidP="00DE7470">
      <w:pPr>
        <w:spacing w:after="0" w:line="240" w:lineRule="auto"/>
        <w:jc w:val="center"/>
        <w:rPr>
          <w:rFonts w:ascii="Tahoma" w:eastAsia="Times New Roman" w:hAnsi="Tahoma" w:cs="Tahoma"/>
          <w:b/>
          <w:bCs/>
          <w:lang w:eastAsia="pl-PL"/>
        </w:rPr>
      </w:pPr>
    </w:p>
    <w:p w14:paraId="43CA4002"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6</w:t>
      </w:r>
    </w:p>
    <w:p w14:paraId="410676AD"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Nadzór nad realizacją postanowień Umowy</w:t>
      </w:r>
    </w:p>
    <w:p w14:paraId="30039E8B" w14:textId="77777777" w:rsidR="00DE7470" w:rsidRPr="00DE7470" w:rsidRDefault="00DE7470" w:rsidP="00DE7470">
      <w:pPr>
        <w:spacing w:after="0" w:line="240" w:lineRule="auto"/>
        <w:jc w:val="center"/>
        <w:rPr>
          <w:rFonts w:ascii="Tahoma" w:eastAsia="Times New Roman" w:hAnsi="Tahoma" w:cs="Tahoma"/>
          <w:lang w:eastAsia="pl-PL"/>
        </w:rPr>
      </w:pPr>
    </w:p>
    <w:p w14:paraId="15E61038" w14:textId="77777777" w:rsidR="00DE7470" w:rsidRPr="00DE7470" w:rsidRDefault="00DE7470">
      <w:pPr>
        <w:numPr>
          <w:ilvl w:val="0"/>
          <w:numId w:val="40"/>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Osobami odpowiedzialnymi za kontakt z Wykonawcą i nadzorującymi realizację postanowień Umowy ze strony Zamawiającego jest:</w:t>
      </w:r>
    </w:p>
    <w:p w14:paraId="3608E007" w14:textId="77777777" w:rsidR="00DE7470" w:rsidRPr="00DE7470" w:rsidRDefault="00DE7470" w:rsidP="00372A93">
      <w:pPr>
        <w:spacing w:after="0" w:line="240" w:lineRule="auto"/>
        <w:ind w:left="709" w:firstLine="11"/>
        <w:jc w:val="both"/>
        <w:rPr>
          <w:rFonts w:ascii="Tahoma" w:eastAsia="Times New Roman" w:hAnsi="Tahoma" w:cs="Tahoma"/>
          <w:lang w:eastAsia="pl-PL"/>
        </w:rPr>
      </w:pPr>
      <w:r w:rsidRPr="00DE7470">
        <w:rPr>
          <w:rFonts w:ascii="Tahoma" w:eastAsia="Times New Roman" w:hAnsi="Tahoma" w:cs="Tahoma"/>
          <w:lang w:eastAsia="pl-PL"/>
        </w:rPr>
        <w:t>1) ……………..……………. – ……………………….., email: ……………………………… tel. …………….,</w:t>
      </w:r>
    </w:p>
    <w:p w14:paraId="0D87426A" w14:textId="77777777" w:rsidR="00DE7470" w:rsidRPr="00DE7470" w:rsidRDefault="00DE7470" w:rsidP="00372A93">
      <w:pPr>
        <w:spacing w:after="0" w:line="240" w:lineRule="auto"/>
        <w:ind w:left="709" w:firstLine="11"/>
        <w:jc w:val="both"/>
        <w:rPr>
          <w:rFonts w:ascii="Tahoma" w:eastAsia="Times New Roman" w:hAnsi="Tahoma" w:cs="Tahoma"/>
          <w:lang w:eastAsia="pl-PL"/>
        </w:rPr>
      </w:pPr>
      <w:r w:rsidRPr="00DE7470">
        <w:rPr>
          <w:rFonts w:ascii="Tahoma" w:eastAsia="Times New Roman" w:hAnsi="Tahoma" w:cs="Tahoma"/>
          <w:lang w:eastAsia="pl-PL"/>
        </w:rPr>
        <w:t>2) ……………..……………. – ……………………….., email: ……………………………… tel. …………….,</w:t>
      </w:r>
    </w:p>
    <w:p w14:paraId="190B9621" w14:textId="77777777" w:rsidR="00DE7470" w:rsidRPr="00DE7470" w:rsidRDefault="00DE7470">
      <w:pPr>
        <w:numPr>
          <w:ilvl w:val="0"/>
          <w:numId w:val="40"/>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Osobami odpowiedzialnymi za kontakt z Zamawiającym i nadzorującymi realizację</w:t>
      </w:r>
    </w:p>
    <w:p w14:paraId="6C8B3D9D" w14:textId="77777777" w:rsidR="00DE7470" w:rsidRPr="00DE7470" w:rsidRDefault="00DE7470" w:rsidP="00DE7470">
      <w:pPr>
        <w:spacing w:after="0" w:line="240" w:lineRule="auto"/>
        <w:ind w:firstLine="708"/>
        <w:jc w:val="both"/>
        <w:rPr>
          <w:rFonts w:ascii="Tahoma" w:eastAsia="Times New Roman" w:hAnsi="Tahoma" w:cs="Tahoma"/>
          <w:lang w:eastAsia="pl-PL"/>
        </w:rPr>
      </w:pPr>
      <w:r w:rsidRPr="00DE7470">
        <w:rPr>
          <w:rFonts w:ascii="Tahoma" w:eastAsia="Times New Roman" w:hAnsi="Tahoma" w:cs="Tahoma"/>
          <w:lang w:eastAsia="pl-PL"/>
        </w:rPr>
        <w:t>postanowień Umowy ze strony Wykonawcy są:</w:t>
      </w:r>
    </w:p>
    <w:p w14:paraId="34C790C5" w14:textId="77777777" w:rsidR="00DE7470" w:rsidRPr="00DE7470" w:rsidRDefault="00DE7470" w:rsidP="00DE7470">
      <w:pPr>
        <w:spacing w:after="0" w:line="240" w:lineRule="auto"/>
        <w:ind w:firstLine="708"/>
        <w:jc w:val="both"/>
        <w:rPr>
          <w:rFonts w:ascii="Tahoma" w:eastAsia="Times New Roman" w:hAnsi="Tahoma" w:cs="Tahoma"/>
          <w:lang w:val="en-US" w:eastAsia="pl-PL"/>
        </w:rPr>
      </w:pPr>
      <w:r w:rsidRPr="00DE7470">
        <w:rPr>
          <w:rFonts w:ascii="Tahoma" w:eastAsia="Times New Roman" w:hAnsi="Tahoma" w:cs="Tahoma"/>
          <w:lang w:val="en-US" w:eastAsia="pl-PL"/>
        </w:rPr>
        <w:t>1) ………………….., email: ………………………., tel. kom. ……………………..</w:t>
      </w:r>
    </w:p>
    <w:p w14:paraId="67099C39" w14:textId="77777777" w:rsidR="00DE7470" w:rsidRPr="00DE7470" w:rsidRDefault="00DE7470" w:rsidP="00DE7470">
      <w:pPr>
        <w:spacing w:after="0" w:line="240" w:lineRule="auto"/>
        <w:ind w:firstLine="708"/>
        <w:jc w:val="both"/>
        <w:rPr>
          <w:rFonts w:ascii="Tahoma" w:eastAsia="Times New Roman" w:hAnsi="Tahoma" w:cs="Tahoma"/>
          <w:lang w:val="en-US" w:eastAsia="pl-PL"/>
        </w:rPr>
      </w:pPr>
      <w:r w:rsidRPr="00DE7470">
        <w:rPr>
          <w:rFonts w:ascii="Tahoma" w:eastAsia="Times New Roman" w:hAnsi="Tahoma" w:cs="Tahoma"/>
          <w:lang w:val="en-US" w:eastAsia="pl-PL"/>
        </w:rPr>
        <w:lastRenderedPageBreak/>
        <w:t>2) ………………….., email: ……………………….., tel. kom. ……………………..</w:t>
      </w:r>
    </w:p>
    <w:p w14:paraId="76BB1B8F" w14:textId="77777777" w:rsidR="00DE7470" w:rsidRPr="00DE7470" w:rsidRDefault="00DE7470">
      <w:pPr>
        <w:numPr>
          <w:ilvl w:val="0"/>
          <w:numId w:val="40"/>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Zmiana osób wymienionych w ust. 1 i ust. 2, wymaga pisemnego zawiadomienia drugiej Strony Umowy, nie stanowi zmiany Umowy i nie wymaga aneksu do Umowy.</w:t>
      </w:r>
    </w:p>
    <w:p w14:paraId="031D2986" w14:textId="77777777" w:rsidR="00DE7470" w:rsidRPr="00DE7470" w:rsidRDefault="00DE7470">
      <w:pPr>
        <w:numPr>
          <w:ilvl w:val="0"/>
          <w:numId w:val="40"/>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Osoby, o których mowa w ust. 1 i ust. 2 są upoważnione do odbioru przedmiotu Umowy oraz do podpisywania protokołów odbioru usług stanowiących przedmiot Umowy.</w:t>
      </w:r>
    </w:p>
    <w:p w14:paraId="10CEB4CD" w14:textId="77777777" w:rsidR="00DE7470" w:rsidRPr="00DE7470" w:rsidRDefault="00DE7470">
      <w:pPr>
        <w:numPr>
          <w:ilvl w:val="0"/>
          <w:numId w:val="40"/>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Powiadomienia związane z bieżącym wykonywaniem przedmiotu Umowy dokonywane będą w formie pisemnej lub dokumentowej (elektronicznie – e-mail), z wykorzystaniem danych kontaktowych, o których mowa w niniejszym paragrafie, chyba, że co innego wynika wprost z postanowień Umowy. Ustalenia telefoniczne wymagają potwierdzenia w formie, o której mowa w zdaniu poprzedzającym.</w:t>
      </w:r>
    </w:p>
    <w:p w14:paraId="64FADC03" w14:textId="77777777" w:rsidR="00DE7470" w:rsidRPr="00DE7470" w:rsidRDefault="00DE7470">
      <w:pPr>
        <w:numPr>
          <w:ilvl w:val="0"/>
          <w:numId w:val="40"/>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Skutki prawne wywołuje tylko korespondencja doręczona listem poleconym lub osobiście za potwierdzeniem, chyba, że co innego wynika wprost z postanowień Umowy.</w:t>
      </w:r>
    </w:p>
    <w:p w14:paraId="06D75122" w14:textId="77777777" w:rsidR="00DE7470" w:rsidRPr="00DE7470" w:rsidRDefault="00DE7470">
      <w:pPr>
        <w:numPr>
          <w:ilvl w:val="0"/>
          <w:numId w:val="40"/>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Strony zobowiązują zawiadamiać się wzajemnie o każdorazowej zmianie adresu, miejsca siedziby oraz numerów telefonów, adresów e-mail. W razie zaniedbania tego obowiązku pismo przesłane pod ostatnio wskazany przez Stronę adres i zwrócone z adnotacją o niemożności  doręczenia pozostawia się w dokumentach ze skutkiem doręczenia.</w:t>
      </w:r>
    </w:p>
    <w:p w14:paraId="0D504A5D" w14:textId="77777777" w:rsidR="00DE7470" w:rsidRPr="00DE7470" w:rsidRDefault="00DE7470" w:rsidP="00DE7470">
      <w:pPr>
        <w:spacing w:after="0" w:line="240" w:lineRule="auto"/>
        <w:ind w:left="720"/>
        <w:contextualSpacing/>
        <w:jc w:val="center"/>
        <w:rPr>
          <w:rFonts w:ascii="Tahoma" w:eastAsia="Times New Roman" w:hAnsi="Tahoma" w:cs="Tahoma"/>
          <w:b/>
          <w:bCs/>
          <w:lang w:eastAsia="pl-PL"/>
        </w:rPr>
      </w:pPr>
    </w:p>
    <w:p w14:paraId="5C41906C"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7</w:t>
      </w:r>
    </w:p>
    <w:p w14:paraId="5A4E79BE"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xml:space="preserve">Kary umowne </w:t>
      </w:r>
    </w:p>
    <w:p w14:paraId="0FA14731" w14:textId="77777777" w:rsidR="00DE7470" w:rsidRPr="00DE7470" w:rsidRDefault="00DE7470" w:rsidP="00DE7470">
      <w:pPr>
        <w:spacing w:after="0" w:line="240" w:lineRule="auto"/>
        <w:jc w:val="center"/>
        <w:rPr>
          <w:rFonts w:ascii="Tahoma" w:eastAsia="Times New Roman" w:hAnsi="Tahoma" w:cs="Tahoma"/>
          <w:b/>
          <w:bCs/>
          <w:lang w:eastAsia="pl-PL"/>
        </w:rPr>
      </w:pPr>
    </w:p>
    <w:p w14:paraId="3934DC1F" w14:textId="77777777" w:rsidR="00DE7470" w:rsidRPr="00DE7470" w:rsidRDefault="00DE7470">
      <w:pPr>
        <w:numPr>
          <w:ilvl w:val="0"/>
          <w:numId w:val="52"/>
        </w:numPr>
        <w:spacing w:after="0" w:line="240" w:lineRule="auto"/>
        <w:ind w:left="426" w:hanging="284"/>
        <w:contextualSpacing/>
        <w:jc w:val="both"/>
        <w:rPr>
          <w:rFonts w:ascii="Tahoma" w:eastAsia="Times New Roman" w:hAnsi="Tahoma" w:cs="Tahoma"/>
          <w:b/>
          <w:bCs/>
          <w:lang w:eastAsia="pl-PL"/>
        </w:rPr>
      </w:pPr>
      <w:r w:rsidRPr="00DE7470">
        <w:rPr>
          <w:rFonts w:ascii="Tahoma" w:eastAsia="Times New Roman" w:hAnsi="Tahoma" w:cs="Tahoma"/>
          <w:lang w:eastAsia="pl-PL"/>
        </w:rPr>
        <w:t>Zamawiający uprawniony jest do obciążenia Wykonawcy karami umownymi z tytułu:</w:t>
      </w:r>
    </w:p>
    <w:p w14:paraId="3BED6961" w14:textId="77777777" w:rsidR="00DE7470" w:rsidRPr="00DE7470" w:rsidRDefault="00DE7470">
      <w:pPr>
        <w:numPr>
          <w:ilvl w:val="0"/>
          <w:numId w:val="53"/>
        </w:numPr>
        <w:spacing w:after="0" w:line="240" w:lineRule="auto"/>
        <w:ind w:left="567" w:hanging="284"/>
        <w:contextualSpacing/>
        <w:jc w:val="both"/>
        <w:rPr>
          <w:rFonts w:ascii="Tahoma" w:eastAsia="Times New Roman" w:hAnsi="Tahoma" w:cs="Tahoma"/>
          <w:lang w:eastAsia="pl-PL"/>
        </w:rPr>
      </w:pPr>
      <w:r w:rsidRPr="00DE7470">
        <w:rPr>
          <w:rFonts w:ascii="Tahoma" w:eastAsia="Times New Roman" w:hAnsi="Tahoma" w:cs="Tahoma"/>
          <w:lang w:eastAsia="pl-PL"/>
        </w:rPr>
        <w:t xml:space="preserve">zwłoki w wykonaniu któregokolwiek z etapów określonych w § 2 ust. 2 w stosunku do terminów określonych w Umowie – w wysokości 6 000 złotych za każdy dzień zwłoki; </w:t>
      </w:r>
    </w:p>
    <w:p w14:paraId="1DF07918" w14:textId="77777777" w:rsidR="00DE7470" w:rsidRPr="00DE7470" w:rsidRDefault="00DE7470">
      <w:pPr>
        <w:numPr>
          <w:ilvl w:val="0"/>
          <w:numId w:val="53"/>
        </w:numPr>
        <w:spacing w:after="0" w:line="240" w:lineRule="auto"/>
        <w:ind w:left="567" w:hanging="284"/>
        <w:contextualSpacing/>
        <w:jc w:val="both"/>
        <w:rPr>
          <w:rFonts w:ascii="Tahoma" w:eastAsia="Times New Roman" w:hAnsi="Tahoma" w:cs="Tahoma"/>
          <w:lang w:eastAsia="pl-PL"/>
        </w:rPr>
      </w:pPr>
      <w:r w:rsidRPr="00DE7470">
        <w:rPr>
          <w:rFonts w:ascii="Tahoma" w:eastAsia="Times New Roman" w:hAnsi="Tahoma" w:cs="Tahoma"/>
          <w:lang w:eastAsia="pl-PL"/>
        </w:rPr>
        <w:t>zwłoki w wykonaniu przedmiotu umowy – w wysokości 10 000 złotych, za każdy dzień zwłoki, w stosunku do terminu określonego w § 2 ust. 1;</w:t>
      </w:r>
    </w:p>
    <w:p w14:paraId="2D6252CE" w14:textId="77777777" w:rsidR="00DE7470" w:rsidRPr="00DE7470" w:rsidRDefault="00DE7470">
      <w:pPr>
        <w:numPr>
          <w:ilvl w:val="0"/>
          <w:numId w:val="53"/>
        </w:numPr>
        <w:spacing w:after="0" w:line="240" w:lineRule="auto"/>
        <w:ind w:left="567" w:hanging="284"/>
        <w:contextualSpacing/>
        <w:jc w:val="both"/>
        <w:rPr>
          <w:rFonts w:ascii="Tahoma" w:eastAsia="Times New Roman" w:hAnsi="Tahoma" w:cs="Tahoma"/>
          <w:lang w:eastAsia="pl-PL"/>
        </w:rPr>
      </w:pPr>
      <w:r w:rsidRPr="00DE7470">
        <w:rPr>
          <w:rFonts w:ascii="Tahoma" w:eastAsia="Times New Roman" w:hAnsi="Tahoma" w:cs="Tahoma"/>
          <w:lang w:eastAsia="pl-PL"/>
        </w:rPr>
        <w:t>zwłoki w usunięciu wad i usterek stwierdzonych przy odbiorze każdego z etapów w ramach zamówienia– w wysokości 6000 złotych za każdy dzień zwłoki liczony od upływu terminu na usunięcie wad i usterek;</w:t>
      </w:r>
    </w:p>
    <w:p w14:paraId="300F6E72" w14:textId="77777777" w:rsidR="00DE7470" w:rsidRPr="00DE7470" w:rsidRDefault="00DE7470">
      <w:pPr>
        <w:numPr>
          <w:ilvl w:val="0"/>
          <w:numId w:val="53"/>
        </w:numPr>
        <w:spacing w:after="0" w:line="240" w:lineRule="auto"/>
        <w:ind w:left="567" w:hanging="284"/>
        <w:contextualSpacing/>
        <w:jc w:val="both"/>
        <w:rPr>
          <w:rFonts w:ascii="Tahoma" w:eastAsia="Times New Roman" w:hAnsi="Tahoma" w:cs="Tahoma"/>
          <w:lang w:eastAsia="pl-PL"/>
        </w:rPr>
      </w:pPr>
      <w:r w:rsidRPr="00DE7470">
        <w:rPr>
          <w:rFonts w:ascii="Tahoma" w:eastAsia="Times New Roman" w:hAnsi="Tahoma" w:cs="Tahoma"/>
          <w:lang w:eastAsia="pl-PL"/>
        </w:rPr>
        <w:t>zwłoki w usunięciu wad i usterek stwierdzonych w okresie gwarancji i rękojmi – w wysokości 10 000 złotych za każdy dzień zwłoki liczony od upływu terminu na usunięcie wad i usterek;</w:t>
      </w:r>
    </w:p>
    <w:p w14:paraId="5B0CDB70" w14:textId="77777777" w:rsidR="00DE7470" w:rsidRPr="00DE7470" w:rsidRDefault="00DE7470">
      <w:pPr>
        <w:numPr>
          <w:ilvl w:val="0"/>
          <w:numId w:val="53"/>
        </w:numPr>
        <w:spacing w:after="0" w:line="240" w:lineRule="auto"/>
        <w:ind w:left="567" w:hanging="284"/>
        <w:contextualSpacing/>
        <w:jc w:val="both"/>
        <w:rPr>
          <w:rFonts w:ascii="Tahoma" w:eastAsia="Times New Roman" w:hAnsi="Tahoma" w:cs="Tahoma"/>
          <w:lang w:eastAsia="pl-PL"/>
        </w:rPr>
      </w:pPr>
      <w:r w:rsidRPr="00DE7470">
        <w:rPr>
          <w:rFonts w:ascii="Tahoma" w:eastAsia="Times New Roman" w:hAnsi="Tahoma" w:cs="Tahoma"/>
          <w:lang w:eastAsia="pl-PL"/>
        </w:rPr>
        <w:t>zwłoki w dostarczeniu urządzenia/komponentu/elementu zastępczego w okresie gwarancji i rękojmi – w wysokości 10 000 złotych za każdy rozpoczęty dzień zwłoki liczony od upływu terminu na dostarczenie urządzenia/komponentu/elementu zastępczego;</w:t>
      </w:r>
    </w:p>
    <w:p w14:paraId="174B313B" w14:textId="77777777" w:rsidR="00DE7470" w:rsidRPr="00DE7470" w:rsidRDefault="00DE7470">
      <w:pPr>
        <w:numPr>
          <w:ilvl w:val="0"/>
          <w:numId w:val="53"/>
        </w:numPr>
        <w:spacing w:after="0" w:line="240" w:lineRule="auto"/>
        <w:ind w:left="567" w:hanging="284"/>
        <w:contextualSpacing/>
        <w:jc w:val="both"/>
        <w:rPr>
          <w:rFonts w:ascii="Tahoma" w:eastAsia="Times New Roman" w:hAnsi="Tahoma" w:cs="Tahoma"/>
          <w:lang w:eastAsia="pl-PL"/>
        </w:rPr>
      </w:pPr>
      <w:r w:rsidRPr="00DE7470">
        <w:rPr>
          <w:rFonts w:ascii="Tahoma" w:eastAsia="Times New Roman" w:hAnsi="Tahoma" w:cs="Tahoma"/>
          <w:lang w:eastAsia="pl-PL"/>
        </w:rPr>
        <w:t>zwłoki w wymianie urządzenia/komponentu/elementu na nowy w okresie gwarancji i rękojmi – w wysokości 10 000 złotych za każdy rozpoczęty dzień zwłoki liczony od upływu terminu na dostarczenie nowego urządzenia/komponentu/elementu;</w:t>
      </w:r>
    </w:p>
    <w:p w14:paraId="3AAC5A3C" w14:textId="77777777" w:rsidR="00DE7470" w:rsidRPr="00DE7470" w:rsidRDefault="00DE7470">
      <w:pPr>
        <w:numPr>
          <w:ilvl w:val="0"/>
          <w:numId w:val="53"/>
        </w:numPr>
        <w:spacing w:after="0" w:line="240" w:lineRule="auto"/>
        <w:ind w:left="567" w:hanging="284"/>
        <w:contextualSpacing/>
        <w:jc w:val="both"/>
        <w:rPr>
          <w:rFonts w:ascii="Tahoma" w:eastAsia="Times New Roman" w:hAnsi="Tahoma" w:cs="Tahoma"/>
          <w:lang w:eastAsia="pl-PL"/>
        </w:rPr>
      </w:pPr>
      <w:r w:rsidRPr="00DE7470">
        <w:rPr>
          <w:rFonts w:ascii="Tahoma" w:eastAsia="Times New Roman" w:hAnsi="Tahoma" w:cs="Tahoma"/>
          <w:lang w:eastAsia="pl-PL"/>
        </w:rPr>
        <w:t>odstąpienia przez którąkolwiek ze Stron od Umowy w całości z przyczyn, za które odpowiedzialność ponosi Wykonawca – w wysokości 25 % łącznego wynagrodzenia określonego w § 4 ust. 1 Umowy;</w:t>
      </w:r>
    </w:p>
    <w:p w14:paraId="010E7350" w14:textId="77777777" w:rsidR="00DE7470" w:rsidRPr="00DE7470" w:rsidRDefault="00DE7470">
      <w:pPr>
        <w:numPr>
          <w:ilvl w:val="0"/>
          <w:numId w:val="53"/>
        </w:numPr>
        <w:spacing w:after="0" w:line="240" w:lineRule="auto"/>
        <w:ind w:left="567" w:hanging="284"/>
        <w:contextualSpacing/>
        <w:jc w:val="both"/>
        <w:rPr>
          <w:rFonts w:ascii="Tahoma" w:eastAsia="Times New Roman" w:hAnsi="Tahoma" w:cs="Tahoma"/>
          <w:lang w:eastAsia="pl-PL"/>
        </w:rPr>
      </w:pPr>
      <w:r w:rsidRPr="00DE7470">
        <w:rPr>
          <w:rFonts w:ascii="Tahoma" w:eastAsia="Times New Roman" w:hAnsi="Tahoma" w:cs="Tahoma"/>
          <w:lang w:eastAsia="pl-PL"/>
        </w:rPr>
        <w:t>odstąpienia przez którąkolwiek ze Stron od Umowy w części z przyczyn, za które odpowiedzialność ponosi Wykonawca – w wysokości 10% wynagrodzenia, które przysługiwałoby Wykonawcy z tytułu realizacji części Umowy, objętej oświadczeniem o odstąpieniu.</w:t>
      </w:r>
    </w:p>
    <w:p w14:paraId="226A6A6E"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Łączna wysokość kar umownych, jaką Zamawiający może naliczyć Wykonawcy z różnych tytułów, nie przekroczy 25 % wartości łącznego wynagrodzenia, o którym mowa w § 4 ust. 1 Umowy.</w:t>
      </w:r>
    </w:p>
    <w:p w14:paraId="6781B170"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 xml:space="preserve">W przypadku skorzystania z prawa naliczenia kary umownej, Zamawiający wystawi notę obciążeniową wskazując w niej wysokość kary umownej oraz termin płatności – 7 dni od daty wystawienia noty. W przypadku braku wpłaty kwoty określonej w nocie obciążeniowej, w terminie określonym w zdaniu poprzedzającym, Zamawiający będzie uprawniony do dokonania potrącenia kary umownej z kwotą wynagrodzenia należnego </w:t>
      </w:r>
      <w:r w:rsidRPr="00DE7470">
        <w:rPr>
          <w:rFonts w:ascii="Tahoma" w:eastAsia="Times New Roman" w:hAnsi="Tahoma" w:cs="Tahoma"/>
          <w:lang w:eastAsia="pl-PL"/>
        </w:rPr>
        <w:lastRenderedPageBreak/>
        <w:t>Wykonawcy widniejącą na wystawionej fakturze, bez składania w tym zakresie dodatkowych oświadczeń, na co Wykonawca wyraża zgodę.</w:t>
      </w:r>
    </w:p>
    <w:p w14:paraId="7580F2DC"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W przypadku braku pokrycia naliczonych kar umownych w kwocie wynagrodzenia Wykonawcy, Wykonawca zobowiązuje się do zapłaty pozostałej kwoty po potrąceniu kwoty na podstawie noty, o której mowa w ust. 3.</w:t>
      </w:r>
    </w:p>
    <w:p w14:paraId="6EF1C9EB"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Zapłata kar umownych, o których mowa w ust. 1, nie zwalnia Wykonawcy z wykonania zobowiązań wynikających z Umowy.</w:t>
      </w:r>
    </w:p>
    <w:p w14:paraId="4CDC4112"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Kary umowne są niezależne od siebie i należą się Zamawiającemu w pełnej wysokości, z zastrzeżeniem ograniczeń przewidzianych w niniejszym paragrafie. Kary będą naliczane za każdy przypadek naruszenia Umowy odrębnie.</w:t>
      </w:r>
    </w:p>
    <w:p w14:paraId="38B91D64"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W przypadku powstania szkód z tytułu niewykonania lub nienależytego wykonania Umowy (w szczególności w przypadku konieczności odwołania prób i spektakli), przewyższających wysokość kar umownych, Zamawiający zastrzega sobie prawo do dochodzenia odszkodowania przewyższającego wysokość zastrzeżonych kar (odszkodowanie uzupełniające).</w:t>
      </w:r>
    </w:p>
    <w:p w14:paraId="30A9549B"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Wykonawca ponosi całkowitą odpowiedzialność za szkody na osobie lub mieniu poniesione przez Wykonawcę lub osoby trzecie, w tym Zamawiającego, a powstałe w wyniku lub w związku z wykonywaniem przez Wykonawcę przedmiotu umowy.</w:t>
      </w:r>
    </w:p>
    <w:p w14:paraId="6B1F7887"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Jeżeli wystąpi szkoda, Wykonawca jest zobowiązany natychmiast powiadomić o tym Zamawiającego oraz podjąć wszelkie racjonalne środki w celu jej zabezpieczenia i zapobieżenia dalszemu zwiększeniu, a następnie we właściwy sposób naprawić ją na koszt własny.  Obowiązek naprawienia szkody na własny koszt nie dotyczy sytuacji, w której likwidacja szkody odbędzie się w ramach posiadanej polisy, lub też szkoda została spowodowana wyłącznie wskutek umyślnego działania lub zaniechania Zamawiającego.</w:t>
      </w:r>
    </w:p>
    <w:p w14:paraId="315FB20E" w14:textId="77777777" w:rsidR="00DE7470" w:rsidRPr="00DE7470" w:rsidRDefault="00DE7470">
      <w:pPr>
        <w:numPr>
          <w:ilvl w:val="0"/>
          <w:numId w:val="52"/>
        </w:numPr>
        <w:spacing w:after="0" w:line="240" w:lineRule="auto"/>
        <w:ind w:left="426" w:hanging="219"/>
        <w:contextualSpacing/>
        <w:jc w:val="both"/>
        <w:rPr>
          <w:rFonts w:ascii="Tahoma" w:eastAsia="Times New Roman" w:hAnsi="Tahoma" w:cs="Tahoma"/>
          <w:lang w:eastAsia="pl-PL"/>
        </w:rPr>
      </w:pPr>
      <w:r w:rsidRPr="00DE7470">
        <w:rPr>
          <w:rFonts w:ascii="Tahoma" w:eastAsia="Times New Roman" w:hAnsi="Tahoma" w:cs="Tahoma"/>
          <w:lang w:eastAsia="pl-PL"/>
        </w:rPr>
        <w:t xml:space="preserve">Wykonawca jest odpowiedzialny za działania i zaniechania podmiotów, którymi posługuje się przy wykonywaniu niniejszej umowy, jak za swoje własne. </w:t>
      </w:r>
    </w:p>
    <w:p w14:paraId="3F3E82DA" w14:textId="77777777" w:rsidR="00DE7470" w:rsidRPr="00DE7470" w:rsidRDefault="00DE7470" w:rsidP="00DE7470">
      <w:pPr>
        <w:spacing w:after="0" w:line="240" w:lineRule="auto"/>
        <w:rPr>
          <w:rFonts w:ascii="Tahoma" w:eastAsia="Times New Roman" w:hAnsi="Tahoma" w:cs="Tahoma"/>
          <w:b/>
          <w:bCs/>
          <w:lang w:eastAsia="pl-PL"/>
        </w:rPr>
      </w:pPr>
    </w:p>
    <w:p w14:paraId="5C2EAEC6"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8</w:t>
      </w:r>
    </w:p>
    <w:p w14:paraId="05F3CA02"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Odstąpienie od umowy</w:t>
      </w:r>
    </w:p>
    <w:p w14:paraId="74996DAA" w14:textId="77777777" w:rsidR="00DE7470" w:rsidRPr="00DE7470" w:rsidRDefault="00DE7470" w:rsidP="00DE7470">
      <w:pPr>
        <w:spacing w:after="0" w:line="240" w:lineRule="auto"/>
        <w:ind w:left="709" w:hanging="425"/>
        <w:jc w:val="center"/>
        <w:rPr>
          <w:rFonts w:ascii="Tahoma" w:eastAsia="Times New Roman" w:hAnsi="Tahoma" w:cs="Tahoma"/>
          <w:b/>
          <w:bCs/>
          <w:lang w:eastAsia="pl-PL"/>
        </w:rPr>
      </w:pPr>
    </w:p>
    <w:p w14:paraId="3D1102C7" w14:textId="77777777" w:rsidR="00DE7470" w:rsidRPr="00DE7470" w:rsidRDefault="00DE7470">
      <w:pPr>
        <w:numPr>
          <w:ilvl w:val="0"/>
          <w:numId w:val="54"/>
        </w:numPr>
        <w:spacing w:after="0" w:line="240" w:lineRule="auto"/>
        <w:ind w:left="426" w:hanging="284"/>
        <w:contextualSpacing/>
        <w:jc w:val="both"/>
        <w:rPr>
          <w:rFonts w:ascii="Tahoma" w:eastAsia="Times New Roman" w:hAnsi="Tahoma" w:cs="Tahoma"/>
          <w:lang w:eastAsia="pl-PL"/>
        </w:rPr>
      </w:pPr>
      <w:r w:rsidRPr="00DE7470">
        <w:rPr>
          <w:rFonts w:ascii="Tahoma" w:eastAsia="Times New Roman" w:hAnsi="Tahoma" w:cs="Tahoma"/>
          <w:color w:val="000000"/>
        </w:rPr>
        <w:t>Niezależnie od innych uprawnień przewidzianych Umową lub przepisami prawa powszechnie obowiązującymi,</w:t>
      </w:r>
      <w:r w:rsidRPr="00DE7470">
        <w:rPr>
          <w:rFonts w:ascii="Tahoma" w:eastAsia="Times New Roman" w:hAnsi="Tahoma" w:cs="Tahoma"/>
          <w:lang w:eastAsia="pl-PL"/>
        </w:rPr>
        <w:t xml:space="preserve"> Zamawiającemu przysługuje prawo do odstąpienia od umowy w całości lub w części w następujących przypadkach:</w:t>
      </w:r>
    </w:p>
    <w:p w14:paraId="50A4550C" w14:textId="77777777" w:rsidR="00DE7470" w:rsidRPr="00DE7470" w:rsidRDefault="00DE7470">
      <w:pPr>
        <w:numPr>
          <w:ilvl w:val="0"/>
          <w:numId w:val="56"/>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zwłoki w realizacji któregokolwiek z etapów przekraczającej 10 dni względem terminów określonych w Umowie i Harmonogramie;</w:t>
      </w:r>
    </w:p>
    <w:p w14:paraId="4B5F9582" w14:textId="77777777" w:rsidR="00DE7470" w:rsidRPr="00DE7470" w:rsidRDefault="00DE7470">
      <w:pPr>
        <w:numPr>
          <w:ilvl w:val="0"/>
          <w:numId w:val="56"/>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zwłoki w realizacji umowy względem terminu określonego w § 2 ust. 1;</w:t>
      </w:r>
    </w:p>
    <w:p w14:paraId="2CF78880" w14:textId="77777777" w:rsidR="00DE7470" w:rsidRPr="00DE7470" w:rsidRDefault="00DE7470">
      <w:pPr>
        <w:numPr>
          <w:ilvl w:val="0"/>
          <w:numId w:val="56"/>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gdy dostarczony System nie spełnia wymogów określonych w Umowie, w tym w OPZ;</w:t>
      </w:r>
    </w:p>
    <w:p w14:paraId="2F3C5C09" w14:textId="77777777" w:rsidR="00DE7470" w:rsidRPr="00DE7470" w:rsidRDefault="00DE7470">
      <w:pPr>
        <w:numPr>
          <w:ilvl w:val="0"/>
          <w:numId w:val="56"/>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 xml:space="preserve">w przypadkach, o którym mowa w § 3 ust. 17 pkt b lub § 3 ust. 19; </w:t>
      </w:r>
    </w:p>
    <w:p w14:paraId="39A38E53" w14:textId="77777777" w:rsidR="00DE7470" w:rsidRPr="00DE7470" w:rsidRDefault="00DE7470">
      <w:pPr>
        <w:numPr>
          <w:ilvl w:val="0"/>
          <w:numId w:val="56"/>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zwłoki w usunięciu wad i usterek lub zwłoka w dostarczeniu Zamawiającemu Urządzeń wolnych od wad i usterek przekracza 14 dni względem terminu, o którym mowa w § 3 ust. 15-16,</w:t>
      </w:r>
    </w:p>
    <w:p w14:paraId="5297E3D0" w14:textId="77777777" w:rsidR="00DE7470" w:rsidRPr="00DE7470" w:rsidRDefault="00DE7470">
      <w:pPr>
        <w:numPr>
          <w:ilvl w:val="0"/>
          <w:numId w:val="56"/>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 xml:space="preserve">osiągnięcia limitu kar umownych określonych w § 7 ust. 2 Umowy, </w:t>
      </w:r>
    </w:p>
    <w:p w14:paraId="280B7E5A" w14:textId="77777777" w:rsidR="00DE7470" w:rsidRPr="00DE7470" w:rsidRDefault="00DE7470">
      <w:pPr>
        <w:numPr>
          <w:ilvl w:val="0"/>
          <w:numId w:val="54"/>
        </w:numPr>
        <w:spacing w:after="0" w:line="240" w:lineRule="auto"/>
        <w:ind w:left="426" w:hanging="284"/>
        <w:contextualSpacing/>
        <w:jc w:val="both"/>
        <w:rPr>
          <w:rFonts w:ascii="Tahoma" w:eastAsia="Times New Roman" w:hAnsi="Tahoma" w:cs="Tahoma"/>
          <w:lang w:eastAsia="pl-PL"/>
        </w:rPr>
      </w:pPr>
      <w:r w:rsidRPr="00DE7470">
        <w:rPr>
          <w:rFonts w:ascii="Tahoma" w:eastAsia="Times New Roman" w:hAnsi="Tahoma" w:cs="Tahoma"/>
          <w:lang w:eastAsia="pl-PL"/>
        </w:rPr>
        <w:t>Uprawnienie do odstąpienia od Umowy w przypadkach, o których mowa w ust. 1, będzie mogło być wykonane w terminie do 30 dni od:</w:t>
      </w:r>
    </w:p>
    <w:p w14:paraId="5BFB09BA" w14:textId="77777777" w:rsidR="00DE7470" w:rsidRPr="00DE7470" w:rsidRDefault="00DE7470">
      <w:pPr>
        <w:numPr>
          <w:ilvl w:val="0"/>
          <w:numId w:val="55"/>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daty upływu 10 dnia zwłoki w wykonaniu któregokolwiek z Etapów– dla przypadku, o którym mowa w ust. 1 pkt 1, 2, 3,</w:t>
      </w:r>
    </w:p>
    <w:p w14:paraId="48B105E7" w14:textId="77777777" w:rsidR="00DE7470" w:rsidRPr="00DE7470" w:rsidRDefault="00DE7470">
      <w:pPr>
        <w:numPr>
          <w:ilvl w:val="0"/>
          <w:numId w:val="55"/>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daty złożenia przez Zamawiającego oświadczenia o odmowie odbioru Systemu zgodnie z treścią § 3 ust.17 i 19 – dla przypadków, o których mowa w ust. 1 pkt 4,</w:t>
      </w:r>
    </w:p>
    <w:p w14:paraId="4A3C46E2" w14:textId="77777777" w:rsidR="00DE7470" w:rsidRPr="00DE7470" w:rsidRDefault="00DE7470">
      <w:pPr>
        <w:numPr>
          <w:ilvl w:val="0"/>
          <w:numId w:val="55"/>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daty upływu 14 dnia zwłoki względem terminów określonych w § 3, wyznaczonych na usunięcie wad i usterek lub dostarczenie Zamawiającemu Urządzeń wolnych od wad i usterek – dla przypadków, o którym mowa w ust. 1 pkt  5,</w:t>
      </w:r>
    </w:p>
    <w:p w14:paraId="05782F63" w14:textId="77777777" w:rsidR="00DE7470" w:rsidRPr="00DE7470" w:rsidRDefault="00DE7470">
      <w:pPr>
        <w:numPr>
          <w:ilvl w:val="0"/>
          <w:numId w:val="55"/>
        </w:numPr>
        <w:spacing w:after="0" w:line="240" w:lineRule="auto"/>
        <w:ind w:left="709" w:hanging="284"/>
        <w:contextualSpacing/>
        <w:jc w:val="both"/>
        <w:rPr>
          <w:rFonts w:ascii="Tahoma" w:eastAsia="Times New Roman" w:hAnsi="Tahoma" w:cs="Tahoma"/>
          <w:lang w:eastAsia="pl-PL"/>
        </w:rPr>
      </w:pPr>
      <w:r w:rsidRPr="00DE7470">
        <w:rPr>
          <w:rFonts w:ascii="Tahoma" w:eastAsia="Times New Roman" w:hAnsi="Tahoma" w:cs="Tahoma"/>
          <w:lang w:eastAsia="pl-PL"/>
        </w:rPr>
        <w:t>daty wystawienia noty obciążeniowej, powodującej osiągnięcie limitu kar umownych, określonego w § 7 ust. 2 Umowy – dla przypadku, o którym mowa w ust. 1 pkt 6,</w:t>
      </w:r>
    </w:p>
    <w:p w14:paraId="6EBE8FED" w14:textId="77777777" w:rsidR="00DE7470" w:rsidRPr="00DE7470" w:rsidRDefault="00DE7470">
      <w:pPr>
        <w:numPr>
          <w:ilvl w:val="0"/>
          <w:numId w:val="54"/>
        </w:numPr>
        <w:spacing w:after="0" w:line="240" w:lineRule="auto"/>
        <w:ind w:left="426" w:hanging="284"/>
        <w:contextualSpacing/>
        <w:jc w:val="both"/>
        <w:rPr>
          <w:rFonts w:ascii="Tahoma" w:eastAsia="Times New Roman" w:hAnsi="Tahoma" w:cs="Tahoma"/>
          <w:lang w:eastAsia="pl-PL"/>
        </w:rPr>
      </w:pPr>
      <w:r w:rsidRPr="00DE7470">
        <w:rPr>
          <w:rFonts w:ascii="Tahoma" w:eastAsia="Times New Roman" w:hAnsi="Tahoma" w:cs="Tahoma"/>
          <w:lang w:eastAsia="pl-PL"/>
        </w:rPr>
        <w:lastRenderedPageBreak/>
        <w:t>W przypadku częściowego niewykonania lub niewłaściwego wykonania przedmiotu Umowy, Zamawiający może odstąpić od Umowy w zakresie części niewykonanej lub niewłaściwie wykonanej. W takim przypadku Wykonawcy przysługuje wynagrodzenie proporcjonalne w stosunku do poprawnie wykonanych prac stanowiących przedmiot Umowy, które zostanie ustalone przez Zamawiającego. Zamawiający może w takim przypadku żądać od Wykonawcy naprawienia szkody wynikłej z częściowego niewykonania lub częściowego niewłaściwego wykonania przedmiotu Umowy.</w:t>
      </w:r>
    </w:p>
    <w:p w14:paraId="1FA46253" w14:textId="77777777" w:rsidR="00DE7470" w:rsidRPr="00DE7470" w:rsidRDefault="00DE7470">
      <w:pPr>
        <w:numPr>
          <w:ilvl w:val="0"/>
          <w:numId w:val="54"/>
        </w:numPr>
        <w:spacing w:after="0" w:line="240" w:lineRule="auto"/>
        <w:ind w:left="426" w:hanging="284"/>
        <w:contextualSpacing/>
        <w:jc w:val="both"/>
        <w:rPr>
          <w:rFonts w:ascii="Tahoma" w:eastAsia="Times New Roman" w:hAnsi="Tahoma" w:cs="Tahoma"/>
          <w:lang w:eastAsia="pl-PL"/>
        </w:rPr>
      </w:pPr>
      <w:r w:rsidRPr="00DE7470">
        <w:rPr>
          <w:rFonts w:ascii="Tahoma" w:eastAsia="Times New Roman" w:hAnsi="Tahoma" w:cs="Tahoma"/>
          <w:lang w:eastAsia="pl-PL"/>
        </w:rPr>
        <w:t>Odstąpienie od Umowy nie wywołuje skutków w zakresie obowiązywania zapisów Umowy w zakresie gwarancji, kar umownych oraz powierzenia wykonania przedmiotu Umowy innemu wykonawcy na koszt i ryzyko Wykonawcy.</w:t>
      </w:r>
    </w:p>
    <w:p w14:paraId="005CBAEF" w14:textId="77777777" w:rsidR="00DE7470" w:rsidRPr="00DE7470" w:rsidRDefault="00DE7470">
      <w:pPr>
        <w:numPr>
          <w:ilvl w:val="0"/>
          <w:numId w:val="54"/>
        </w:numPr>
        <w:spacing w:after="0" w:line="240" w:lineRule="auto"/>
        <w:ind w:left="426" w:hanging="284"/>
        <w:contextualSpacing/>
        <w:jc w:val="both"/>
        <w:rPr>
          <w:rFonts w:ascii="Tahoma" w:eastAsia="Times New Roman" w:hAnsi="Tahoma" w:cs="Tahoma"/>
          <w:lang w:eastAsia="pl-PL"/>
        </w:rPr>
      </w:pPr>
      <w:r w:rsidRPr="00DE7470">
        <w:rPr>
          <w:rFonts w:ascii="Tahoma" w:eastAsia="Times New Roman" w:hAnsi="Tahoma" w:cs="Tahoma"/>
          <w:lang w:eastAsia="pl-PL"/>
        </w:rPr>
        <w:t>W przypadku częściowego odstąpienia przez Zamawiającego od Umowy z przyczyn, o których mowa w niniejszym ustępie, Zamawiający ma prawo powierzyć wykonanie przedmiotu Umowy w niewykonanej części innemu wykonawcy na koszt i ryzyko Wykonawcy.</w:t>
      </w:r>
    </w:p>
    <w:p w14:paraId="007C1FD2" w14:textId="77777777" w:rsidR="00DE7470" w:rsidRPr="00DE7470" w:rsidRDefault="00DE7470">
      <w:pPr>
        <w:numPr>
          <w:ilvl w:val="0"/>
          <w:numId w:val="54"/>
        </w:numPr>
        <w:spacing w:after="0" w:line="240" w:lineRule="auto"/>
        <w:ind w:left="426" w:hanging="284"/>
        <w:contextualSpacing/>
        <w:jc w:val="both"/>
        <w:rPr>
          <w:rFonts w:ascii="Tahoma" w:eastAsia="Times New Roman" w:hAnsi="Tahoma" w:cs="Tahoma"/>
          <w:lang w:eastAsia="pl-PL"/>
        </w:rPr>
      </w:pPr>
      <w:r w:rsidRPr="00DE7470">
        <w:rPr>
          <w:rFonts w:ascii="Tahoma" w:eastAsia="Times New Roman" w:hAnsi="Tahoma" w:cs="Tahoma"/>
          <w:lang w:eastAsia="pl-PL"/>
        </w:rPr>
        <w:t>W razie wystąpienia istotnej zmiany okoliczności powodującej, że wykonanie Umowy nie będzie służyło interesowi publicznemu, czego nie można było przewidzieć w chwili zawarcia Umowy, Zamawiający może odstąpić od Umowy w terminie 30 dni od powzięcia wiadomości o tych okolicznościach. W takim przypadku Wykonawcy przysługuje tylko wynagrodzenie za faktycznie wykonane prace do dnia odstąpienia od Umowy bez naliczania kar umownych i bez prawa Wykonawcy do odszkodowania.</w:t>
      </w:r>
    </w:p>
    <w:p w14:paraId="34DD6939" w14:textId="77777777" w:rsidR="00DE7470" w:rsidRPr="00DE7470" w:rsidRDefault="00DE7470">
      <w:pPr>
        <w:numPr>
          <w:ilvl w:val="0"/>
          <w:numId w:val="54"/>
        </w:numPr>
        <w:spacing w:after="0" w:line="240" w:lineRule="auto"/>
        <w:ind w:left="426" w:hanging="284"/>
        <w:contextualSpacing/>
        <w:jc w:val="both"/>
        <w:rPr>
          <w:rFonts w:ascii="Tahoma" w:eastAsia="Times New Roman" w:hAnsi="Tahoma" w:cs="Tahoma"/>
          <w:lang w:eastAsia="pl-PL"/>
        </w:rPr>
      </w:pPr>
      <w:r w:rsidRPr="00DE7470">
        <w:rPr>
          <w:rFonts w:ascii="Tahoma" w:eastAsia="Times New Roman" w:hAnsi="Tahoma" w:cs="Tahoma"/>
          <w:lang w:eastAsia="pl-PL"/>
        </w:rPr>
        <w:t>Datą odstąpienia od Umowy jest data otrzymania przez Wykonawcę zawiadomienia od Zamawiającego o odstąpieniu od Umowy.</w:t>
      </w:r>
    </w:p>
    <w:p w14:paraId="2D1A7ED2" w14:textId="77777777" w:rsidR="00DE7470" w:rsidRPr="00DE7470" w:rsidRDefault="00DE7470">
      <w:pPr>
        <w:numPr>
          <w:ilvl w:val="0"/>
          <w:numId w:val="54"/>
        </w:numPr>
        <w:spacing w:after="0" w:line="240" w:lineRule="auto"/>
        <w:ind w:left="426" w:hanging="284"/>
        <w:contextualSpacing/>
        <w:jc w:val="both"/>
        <w:rPr>
          <w:rFonts w:ascii="Tahoma" w:eastAsia="Times New Roman" w:hAnsi="Tahoma" w:cs="Tahoma"/>
          <w:lang w:eastAsia="pl-PL"/>
        </w:rPr>
      </w:pPr>
      <w:r w:rsidRPr="00DE7470">
        <w:rPr>
          <w:rFonts w:ascii="Tahoma" w:eastAsia="Times New Roman" w:hAnsi="Tahoma" w:cs="Tahoma"/>
          <w:lang w:eastAsia="pl-PL"/>
        </w:rPr>
        <w:t>W razie odstąpienia od Umowy Wykonawca jest obowiązany do:</w:t>
      </w:r>
    </w:p>
    <w:p w14:paraId="6C80058B" w14:textId="77777777" w:rsidR="00DE7470" w:rsidRPr="00DE7470" w:rsidRDefault="00DE7470">
      <w:pPr>
        <w:widowControl w:val="0"/>
        <w:numPr>
          <w:ilvl w:val="0"/>
          <w:numId w:val="58"/>
        </w:numPr>
        <w:suppressAutoHyphens/>
        <w:autoSpaceDN w:val="0"/>
        <w:spacing w:after="0" w:line="240" w:lineRule="auto"/>
        <w:ind w:left="709" w:hanging="284"/>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sporządzenia, przy udziale Zamawiającego protokołu inwentaryzacji wykonanych w ramach niniejszej Umowy prac w toku na dzień odstąpienia;</w:t>
      </w:r>
    </w:p>
    <w:p w14:paraId="06619BBD" w14:textId="77777777" w:rsidR="00DE7470" w:rsidRPr="00DE7470" w:rsidRDefault="00DE7470">
      <w:pPr>
        <w:widowControl w:val="0"/>
        <w:numPr>
          <w:ilvl w:val="0"/>
          <w:numId w:val="58"/>
        </w:numPr>
        <w:suppressAutoHyphens/>
        <w:autoSpaceDN w:val="0"/>
        <w:spacing w:after="0" w:line="240" w:lineRule="auto"/>
        <w:ind w:left="709" w:hanging="284"/>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zabezpieczenia przerwanych prac w zakresie wzajemnie uzgodnionym na koszt strony, z przyczyny której nastąpiło odstąpienie Umowy;</w:t>
      </w:r>
    </w:p>
    <w:p w14:paraId="69A0470C" w14:textId="77777777" w:rsidR="00DE7470" w:rsidRPr="00DE7470" w:rsidRDefault="00DE7470">
      <w:pPr>
        <w:widowControl w:val="0"/>
        <w:numPr>
          <w:ilvl w:val="0"/>
          <w:numId w:val="58"/>
        </w:numPr>
        <w:suppressAutoHyphens/>
        <w:autoSpaceDN w:val="0"/>
        <w:spacing w:after="0" w:line="240" w:lineRule="auto"/>
        <w:ind w:left="709" w:hanging="284"/>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wezwania Zamawiającego do dokonania odbioru wykonanych prac.</w:t>
      </w:r>
    </w:p>
    <w:p w14:paraId="44D289B3" w14:textId="77777777" w:rsidR="00DE7470" w:rsidRPr="00DE7470" w:rsidRDefault="00DE7470" w:rsidP="00DE7470">
      <w:pPr>
        <w:spacing w:after="0" w:line="240" w:lineRule="auto"/>
        <w:jc w:val="both"/>
        <w:rPr>
          <w:rFonts w:ascii="Tahoma" w:eastAsia="Times New Roman" w:hAnsi="Tahoma" w:cs="Tahoma"/>
          <w:lang w:eastAsia="pl-PL"/>
        </w:rPr>
      </w:pPr>
    </w:p>
    <w:p w14:paraId="5BF978E9"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11</w:t>
      </w:r>
    </w:p>
    <w:p w14:paraId="0CA0572B"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Gwarancja/rękojmia/serwis i konserwacja</w:t>
      </w:r>
    </w:p>
    <w:p w14:paraId="7E3CBBE6"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p>
    <w:p w14:paraId="7B0157FE"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Wykonawca udziela Zamawiającemu gwarancji na wykonany przedmiot Umowy na okres ………. licząc od dnia podpisania protokołu odbioru końcowego.</w:t>
      </w:r>
    </w:p>
    <w:p w14:paraId="7D99ABC6"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Jeżeli warunki gwarancji udzielonej przez producenta materiałów i urządzeń przewidują dłuższy okres gwarancji niż gwarancja udzielona przez Wykonawcę – obowiązuje okres gwarancji w wymiarze równym okresowi gwarancji producenta. Jeżeli warunki gwarancji udzielonej przez producenta materiałów i urządzeń przewidują krótszy okres gwarancji niż gwarancja udzielona przez Wykonawcę – obowiązuje okres gwarancji udzielony przez Wykonawcę.</w:t>
      </w:r>
    </w:p>
    <w:p w14:paraId="0B5FB88E"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Zamawiający z tytułu gwarancji może żądać usunięcia wady przez Wykonawcę, jeżeli ujawniła się ona w czasie trwania gwarancji.</w:t>
      </w:r>
    </w:p>
    <w:p w14:paraId="7237C92B"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color w:val="000000"/>
          <w:w w:val="105"/>
          <w:lang w:eastAsia="pl-PL"/>
        </w:rPr>
        <w:t>Zamawiający</w:t>
      </w:r>
      <w:r w:rsidRPr="00DE7470">
        <w:rPr>
          <w:rFonts w:ascii="Tahoma" w:eastAsia="Times New Roman" w:hAnsi="Tahoma" w:cs="Tahoma"/>
          <w:color w:val="000000"/>
          <w:spacing w:val="50"/>
          <w:w w:val="105"/>
          <w:lang w:eastAsia="pl-PL"/>
        </w:rPr>
        <w:t xml:space="preserve"> </w:t>
      </w:r>
      <w:r w:rsidRPr="00DE7470">
        <w:rPr>
          <w:rFonts w:ascii="Tahoma" w:eastAsia="Times New Roman" w:hAnsi="Tahoma" w:cs="Tahoma"/>
          <w:color w:val="000000"/>
          <w:w w:val="105"/>
          <w:lang w:eastAsia="pl-PL"/>
        </w:rPr>
        <w:t>może</w:t>
      </w:r>
      <w:r w:rsidRPr="00DE7470">
        <w:rPr>
          <w:rFonts w:ascii="Tahoma" w:eastAsia="Times New Roman" w:hAnsi="Tahoma" w:cs="Tahoma"/>
          <w:color w:val="000000"/>
          <w:spacing w:val="20"/>
          <w:w w:val="105"/>
          <w:lang w:eastAsia="pl-PL"/>
        </w:rPr>
        <w:t xml:space="preserve"> </w:t>
      </w:r>
      <w:r w:rsidRPr="00DE7470">
        <w:rPr>
          <w:rFonts w:ascii="Tahoma" w:eastAsia="Times New Roman" w:hAnsi="Tahoma" w:cs="Tahoma"/>
          <w:color w:val="000000"/>
          <w:w w:val="105"/>
          <w:lang w:eastAsia="pl-PL"/>
        </w:rPr>
        <w:t>dochodzić</w:t>
      </w:r>
      <w:r w:rsidRPr="00DE7470">
        <w:rPr>
          <w:rFonts w:ascii="Tahoma" w:eastAsia="Times New Roman" w:hAnsi="Tahoma" w:cs="Tahoma"/>
          <w:color w:val="000000"/>
          <w:spacing w:val="33"/>
          <w:w w:val="105"/>
          <w:lang w:eastAsia="pl-PL"/>
        </w:rPr>
        <w:t xml:space="preserve"> </w:t>
      </w:r>
      <w:r w:rsidRPr="00DE7470">
        <w:rPr>
          <w:rFonts w:ascii="Tahoma" w:eastAsia="Times New Roman" w:hAnsi="Tahoma" w:cs="Tahoma"/>
          <w:color w:val="000000"/>
          <w:w w:val="105"/>
          <w:lang w:eastAsia="pl-PL"/>
        </w:rPr>
        <w:t>roszczeń</w:t>
      </w:r>
      <w:r w:rsidRPr="00DE7470">
        <w:rPr>
          <w:rFonts w:ascii="Tahoma" w:eastAsia="Times New Roman" w:hAnsi="Tahoma" w:cs="Tahoma"/>
          <w:color w:val="000000"/>
          <w:spacing w:val="28"/>
          <w:w w:val="105"/>
          <w:lang w:eastAsia="pl-PL"/>
        </w:rPr>
        <w:t xml:space="preserve"> </w:t>
      </w:r>
      <w:r w:rsidRPr="00DE7470">
        <w:rPr>
          <w:rFonts w:ascii="Tahoma" w:eastAsia="Times New Roman" w:hAnsi="Tahoma" w:cs="Tahoma"/>
          <w:color w:val="000000"/>
          <w:w w:val="105"/>
          <w:lang w:eastAsia="pl-PL"/>
        </w:rPr>
        <w:t>z</w:t>
      </w:r>
      <w:r w:rsidRPr="00DE7470">
        <w:rPr>
          <w:rFonts w:ascii="Tahoma" w:eastAsia="Times New Roman" w:hAnsi="Tahoma" w:cs="Tahoma"/>
          <w:color w:val="000000"/>
          <w:spacing w:val="13"/>
          <w:w w:val="105"/>
          <w:lang w:eastAsia="pl-PL"/>
        </w:rPr>
        <w:t xml:space="preserve"> </w:t>
      </w:r>
      <w:r w:rsidRPr="00DE7470">
        <w:rPr>
          <w:rFonts w:ascii="Tahoma" w:eastAsia="Times New Roman" w:hAnsi="Tahoma" w:cs="Tahoma"/>
          <w:color w:val="000000"/>
          <w:w w:val="105"/>
          <w:lang w:eastAsia="pl-PL"/>
        </w:rPr>
        <w:t>tytułu</w:t>
      </w:r>
      <w:r w:rsidRPr="00DE7470">
        <w:rPr>
          <w:rFonts w:ascii="Tahoma" w:eastAsia="Times New Roman" w:hAnsi="Tahoma" w:cs="Tahoma"/>
          <w:color w:val="000000"/>
          <w:spacing w:val="25"/>
          <w:w w:val="105"/>
          <w:lang w:eastAsia="pl-PL"/>
        </w:rPr>
        <w:t xml:space="preserve"> </w:t>
      </w:r>
      <w:r w:rsidRPr="00DE7470">
        <w:rPr>
          <w:rFonts w:ascii="Tahoma" w:eastAsia="Times New Roman" w:hAnsi="Tahoma" w:cs="Tahoma"/>
          <w:color w:val="000000"/>
          <w:w w:val="105"/>
          <w:lang w:eastAsia="pl-PL"/>
        </w:rPr>
        <w:t>gwarancji</w:t>
      </w:r>
      <w:r w:rsidRPr="00DE7470">
        <w:rPr>
          <w:rFonts w:ascii="Tahoma" w:eastAsia="Times New Roman" w:hAnsi="Tahoma" w:cs="Tahoma"/>
          <w:color w:val="000000"/>
          <w:spacing w:val="39"/>
          <w:w w:val="105"/>
          <w:lang w:eastAsia="pl-PL"/>
        </w:rPr>
        <w:t xml:space="preserve"> </w:t>
      </w:r>
      <w:r w:rsidRPr="00DE7470">
        <w:rPr>
          <w:rFonts w:ascii="Tahoma" w:eastAsia="Times New Roman" w:hAnsi="Tahoma" w:cs="Tahoma"/>
          <w:color w:val="000000"/>
          <w:w w:val="105"/>
          <w:lang w:eastAsia="pl-PL"/>
        </w:rPr>
        <w:t>także</w:t>
      </w:r>
      <w:r w:rsidRPr="00DE7470">
        <w:rPr>
          <w:rFonts w:ascii="Tahoma" w:eastAsia="Times New Roman" w:hAnsi="Tahoma" w:cs="Tahoma"/>
          <w:color w:val="000000"/>
          <w:spacing w:val="27"/>
          <w:w w:val="105"/>
          <w:lang w:eastAsia="pl-PL"/>
        </w:rPr>
        <w:t xml:space="preserve"> </w:t>
      </w:r>
      <w:r w:rsidRPr="00DE7470">
        <w:rPr>
          <w:rFonts w:ascii="Tahoma" w:eastAsia="Times New Roman" w:hAnsi="Tahoma" w:cs="Tahoma"/>
          <w:color w:val="000000"/>
          <w:w w:val="105"/>
          <w:lang w:eastAsia="pl-PL"/>
        </w:rPr>
        <w:t>po</w:t>
      </w:r>
      <w:r w:rsidRPr="00DE7470">
        <w:rPr>
          <w:rFonts w:ascii="Tahoma" w:eastAsia="Times New Roman" w:hAnsi="Tahoma" w:cs="Tahoma"/>
          <w:color w:val="000000"/>
          <w:spacing w:val="12"/>
          <w:w w:val="105"/>
          <w:lang w:eastAsia="pl-PL"/>
        </w:rPr>
        <w:t xml:space="preserve"> </w:t>
      </w:r>
      <w:r w:rsidRPr="00DE7470">
        <w:rPr>
          <w:rFonts w:ascii="Tahoma" w:eastAsia="Times New Roman" w:hAnsi="Tahoma" w:cs="Tahoma"/>
          <w:color w:val="000000"/>
          <w:w w:val="105"/>
          <w:lang w:eastAsia="pl-PL"/>
        </w:rPr>
        <w:t>terminie</w:t>
      </w:r>
      <w:r w:rsidRPr="00DE7470">
        <w:rPr>
          <w:rFonts w:ascii="Tahoma" w:eastAsia="Times New Roman" w:hAnsi="Tahoma" w:cs="Tahoma"/>
          <w:color w:val="000000"/>
          <w:spacing w:val="29"/>
          <w:w w:val="105"/>
          <w:lang w:eastAsia="pl-PL"/>
        </w:rPr>
        <w:t xml:space="preserve"> </w:t>
      </w:r>
      <w:r w:rsidRPr="00DE7470">
        <w:rPr>
          <w:rFonts w:ascii="Tahoma" w:eastAsia="Times New Roman" w:hAnsi="Tahoma" w:cs="Tahoma"/>
          <w:color w:val="000000"/>
          <w:w w:val="105"/>
          <w:lang w:eastAsia="pl-PL"/>
        </w:rPr>
        <w:t>określonym</w:t>
      </w:r>
      <w:r w:rsidRPr="00DE7470">
        <w:rPr>
          <w:rFonts w:ascii="Tahoma" w:eastAsia="Times New Roman" w:hAnsi="Tahoma" w:cs="Tahoma"/>
          <w:color w:val="000000"/>
          <w:spacing w:val="49"/>
          <w:w w:val="105"/>
          <w:lang w:eastAsia="pl-PL"/>
        </w:rPr>
        <w:t xml:space="preserve"> </w:t>
      </w:r>
      <w:r w:rsidRPr="00DE7470">
        <w:rPr>
          <w:rFonts w:ascii="Tahoma" w:eastAsia="Times New Roman" w:hAnsi="Tahoma" w:cs="Tahoma"/>
          <w:color w:val="000000"/>
          <w:w w:val="105"/>
          <w:lang w:eastAsia="pl-PL"/>
        </w:rPr>
        <w:t>w</w:t>
      </w:r>
      <w:r w:rsidRPr="00DE7470">
        <w:rPr>
          <w:rFonts w:ascii="Tahoma" w:eastAsia="Times New Roman" w:hAnsi="Tahoma" w:cs="Tahoma"/>
          <w:color w:val="000000"/>
          <w:spacing w:val="26"/>
          <w:w w:val="105"/>
          <w:lang w:eastAsia="pl-PL"/>
        </w:rPr>
        <w:t xml:space="preserve"> </w:t>
      </w:r>
      <w:r w:rsidRPr="00DE7470">
        <w:rPr>
          <w:rFonts w:ascii="Tahoma" w:eastAsia="Times New Roman" w:hAnsi="Tahoma" w:cs="Tahoma"/>
          <w:color w:val="000000"/>
          <w:w w:val="105"/>
          <w:lang w:eastAsia="pl-PL"/>
        </w:rPr>
        <w:t>ust.</w:t>
      </w:r>
      <w:r w:rsidRPr="00DE7470">
        <w:rPr>
          <w:rFonts w:ascii="Tahoma" w:eastAsia="Times New Roman" w:hAnsi="Tahoma" w:cs="Tahoma"/>
          <w:color w:val="000000"/>
          <w:spacing w:val="44"/>
          <w:w w:val="105"/>
          <w:lang w:eastAsia="pl-PL"/>
        </w:rPr>
        <w:t xml:space="preserve"> 1</w:t>
      </w:r>
      <w:r w:rsidRPr="00DE7470">
        <w:rPr>
          <w:rFonts w:ascii="Tahoma" w:eastAsia="Times New Roman" w:hAnsi="Tahoma" w:cs="Tahoma"/>
          <w:color w:val="000000"/>
          <w:w w:val="110"/>
          <w:lang w:eastAsia="pl-PL"/>
        </w:rPr>
        <w:t>jeżeli</w:t>
      </w:r>
      <w:r w:rsidRPr="00DE7470">
        <w:rPr>
          <w:rFonts w:ascii="Tahoma" w:eastAsia="Times New Roman" w:hAnsi="Tahoma" w:cs="Tahoma"/>
          <w:color w:val="000000"/>
          <w:spacing w:val="4"/>
          <w:w w:val="110"/>
          <w:lang w:eastAsia="pl-PL"/>
        </w:rPr>
        <w:t xml:space="preserve"> </w:t>
      </w:r>
      <w:r w:rsidRPr="00DE7470">
        <w:rPr>
          <w:rFonts w:ascii="Tahoma" w:eastAsia="Times New Roman" w:hAnsi="Tahoma" w:cs="Tahoma"/>
          <w:color w:val="000000"/>
          <w:w w:val="110"/>
          <w:lang w:eastAsia="pl-PL"/>
        </w:rPr>
        <w:t>zgłosił</w:t>
      </w:r>
      <w:r w:rsidRPr="00DE7470">
        <w:rPr>
          <w:rFonts w:ascii="Tahoma" w:eastAsia="Times New Roman" w:hAnsi="Tahoma" w:cs="Tahoma"/>
          <w:color w:val="000000"/>
          <w:spacing w:val="-3"/>
          <w:w w:val="110"/>
          <w:lang w:eastAsia="pl-PL"/>
        </w:rPr>
        <w:t xml:space="preserve"> </w:t>
      </w:r>
      <w:r w:rsidRPr="00DE7470">
        <w:rPr>
          <w:rFonts w:ascii="Tahoma" w:eastAsia="Times New Roman" w:hAnsi="Tahoma" w:cs="Tahoma"/>
          <w:color w:val="000000"/>
          <w:w w:val="110"/>
          <w:lang w:eastAsia="pl-PL"/>
        </w:rPr>
        <w:t>wadę</w:t>
      </w:r>
      <w:r w:rsidRPr="00DE7470">
        <w:rPr>
          <w:rFonts w:ascii="Tahoma" w:eastAsia="Times New Roman" w:hAnsi="Tahoma" w:cs="Tahoma"/>
          <w:color w:val="000000"/>
          <w:spacing w:val="-1"/>
          <w:w w:val="110"/>
          <w:lang w:eastAsia="pl-PL"/>
        </w:rPr>
        <w:t xml:space="preserve"> </w:t>
      </w:r>
      <w:r w:rsidRPr="00DE7470">
        <w:rPr>
          <w:rFonts w:ascii="Tahoma" w:eastAsia="Times New Roman" w:hAnsi="Tahoma" w:cs="Tahoma"/>
          <w:color w:val="000000"/>
          <w:w w:val="110"/>
          <w:lang w:eastAsia="pl-PL"/>
        </w:rPr>
        <w:t>przed</w:t>
      </w:r>
      <w:r w:rsidRPr="00DE7470">
        <w:rPr>
          <w:rFonts w:ascii="Tahoma" w:eastAsia="Times New Roman" w:hAnsi="Tahoma" w:cs="Tahoma"/>
          <w:color w:val="000000"/>
          <w:spacing w:val="5"/>
          <w:w w:val="110"/>
          <w:lang w:eastAsia="pl-PL"/>
        </w:rPr>
        <w:t xml:space="preserve"> </w:t>
      </w:r>
      <w:r w:rsidRPr="00DE7470">
        <w:rPr>
          <w:rFonts w:ascii="Tahoma" w:eastAsia="Times New Roman" w:hAnsi="Tahoma" w:cs="Tahoma"/>
          <w:color w:val="000000"/>
          <w:w w:val="110"/>
          <w:lang w:eastAsia="pl-PL"/>
        </w:rPr>
        <w:t>upływem</w:t>
      </w:r>
      <w:r w:rsidRPr="00DE7470">
        <w:rPr>
          <w:rFonts w:ascii="Tahoma" w:eastAsia="Times New Roman" w:hAnsi="Tahoma" w:cs="Tahoma"/>
          <w:color w:val="000000"/>
          <w:spacing w:val="5"/>
          <w:w w:val="110"/>
          <w:lang w:eastAsia="pl-PL"/>
        </w:rPr>
        <w:t xml:space="preserve"> </w:t>
      </w:r>
      <w:r w:rsidRPr="00DE7470">
        <w:rPr>
          <w:rFonts w:ascii="Tahoma" w:eastAsia="Times New Roman" w:hAnsi="Tahoma" w:cs="Tahoma"/>
          <w:color w:val="000000"/>
          <w:w w:val="110"/>
          <w:lang w:eastAsia="pl-PL"/>
        </w:rPr>
        <w:t>tego</w:t>
      </w:r>
      <w:r w:rsidRPr="00DE7470">
        <w:rPr>
          <w:rFonts w:ascii="Tahoma" w:eastAsia="Times New Roman" w:hAnsi="Tahoma" w:cs="Tahoma"/>
          <w:color w:val="000000"/>
          <w:spacing w:val="-7"/>
          <w:w w:val="110"/>
          <w:lang w:eastAsia="pl-PL"/>
        </w:rPr>
        <w:t xml:space="preserve"> </w:t>
      </w:r>
      <w:r w:rsidRPr="00DE7470">
        <w:rPr>
          <w:rFonts w:ascii="Tahoma" w:eastAsia="Times New Roman" w:hAnsi="Tahoma" w:cs="Tahoma"/>
          <w:color w:val="000000"/>
          <w:spacing w:val="-2"/>
          <w:w w:val="110"/>
          <w:lang w:eastAsia="pl-PL"/>
        </w:rPr>
        <w:t>okresu.</w:t>
      </w:r>
    </w:p>
    <w:p w14:paraId="612D6F8E"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Zamawiający powiadomi Wykonawcę o wadach Projektu wykonanego w etapie I Umowy w ciągu 5 dni od daty wykrycia wady.</w:t>
      </w:r>
    </w:p>
    <w:p w14:paraId="271D7B05"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14:paraId="31053FE4"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Czas naprawy usterki przez Wykonawcę wynosi do ….. h od momentu zgłoszenia awarii. Jeżeli ze względów technologicznych usunięcie usterki wymaga dłuższego terminu, Wykonawca zgłosi ten fakt Zamawiającemu i uzgodni z Zamawiającym termin usunięcia usterki, nie dłuższy jednak niż ………...</w:t>
      </w:r>
    </w:p>
    <w:p w14:paraId="3170D5D6"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lastRenderedPageBreak/>
        <w:t xml:space="preserve">W przypadku niemożliwości naprawy usterki, Wykonawca zobowiązuje się do zapewnienia na czas naprawy/oczekiwania urządzenie/element/komponent zastępczy, o parametrach nie gorszych od przedmiotu zamówienia, który zostanie dostarczony w terminie ……. od momentu zgłoszenia wady/usterki przez Zamawiającego. </w:t>
      </w:r>
    </w:p>
    <w:p w14:paraId="50C83B92"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Zamawiającemu przysługuje żądanie dostarczenia nowego wolnego od wad urządzenia/komponentu/elementu o parametrach nie gorszych niż urządzenie/element/komponent dostarczany, jeżeli w okresie gwarancji dokonane zostały co najmniej dwie jego naprawy, a urządzenie/element/komponent nadal jest wadliwy. </w:t>
      </w:r>
    </w:p>
    <w:p w14:paraId="2CA23F29"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 xml:space="preserve">Zawiadomienie Wykonawcy o wykryciu usterki może zostać dokonane telefonicznie, faksem lub e-mailem. </w:t>
      </w:r>
    </w:p>
    <w:p w14:paraId="675DC9AE"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Okres gwarancji ulega odpowiedniemu przedłużeniu o czas trwania napraw gwarancyjnych.</w:t>
      </w:r>
    </w:p>
    <w:p w14:paraId="140F047C"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Nieusunięcie przez Wykonawcę usterek w wyznaczonym terminie uprawnia Zamawiającego do zlecenia ich usunięcia osobie trzeciej, na koszt i ryzyko Wykonawcy. Powyższe nie będzie skutkować utratą praw z gwarancji. Wykonawca wyraża zgodę na pokrycie kosztów wykonania zastępczego, o których mowa w niniejszym ustępie oraz ich potrącenie z zabezpieczenia należytego wykonania umowy lub z wynagrodzenia Wykonawcy.</w:t>
      </w:r>
    </w:p>
    <w:p w14:paraId="1F2BCE95"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Wykonawca jest zobowiązany ponadto do zwolnienia Zamawiającego z wszelkich roszczeń osób trzecich powstałych w wyniku wykonania przedmiotu Umowy lub korzystania z niego przez Zamawiającego, a w przypadku konieczności zapłaty przez Zamawiającego jakiejkolwiek kwoty tytułem odszkodowania lub zadośćuczynienia z powodu naruszenia praw lub dóbr osób trzecich przez Wykonawcę – zwrotu tej kwoty na rzecz Zamawiającego w wyznaczonym przez Zamawiającego terminie.</w:t>
      </w:r>
    </w:p>
    <w:p w14:paraId="6EA0F32E"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Zamawiający nie ponosi żadnej odpowiedzialności związanej z usuwaniem wad przedmiotu niniejszej Umowy.</w:t>
      </w:r>
    </w:p>
    <w:p w14:paraId="2F9E2FBC"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Zawarte w Umowie oświadczenie Wykonawcy o udzieleniu gwarancji jakości uznaje się za równoważne wydaniu dokumentu gwarancyjnego. Jeżeli Wykonawca dostarczy odrębny dokument gwarancyjny, warunki i uprawnienia w nim określone nie mogą być sprzeczne lub mniej korzystne dla Zamawiającego od wynikających z postanowień Umowy oraz stosownych przepisów kodeksu cywilnego.</w:t>
      </w:r>
    </w:p>
    <w:p w14:paraId="629A1B3B" w14:textId="77777777" w:rsidR="00DE7470" w:rsidRPr="00DE7470" w:rsidRDefault="00DE7470">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DE7470">
        <w:rPr>
          <w:rFonts w:ascii="Tahoma" w:eastAsia="Times New Roman" w:hAnsi="Tahoma" w:cs="Tahoma"/>
          <w:lang w:eastAsia="pl-PL"/>
        </w:rPr>
        <w:t>Strony rozszerzają odpowiedzialność z tytułu rękojmi za wady fizyczne i prawne rzeczy poprzez wydłużenie terminu rękojmi do czasu upływu terminu okresu gwarancji. Zamawiający może wykonywać uprawnienia z tytułu rękojmi za wady fizyczne niezależnie od uprawnień wynikających z postanowień gwarancyjnych określonych w niniejszym paragrafie. Wybór trybu zaspokojenia roszczeń z tytułu rękojmi lub gwarancji należy do Zamawiającego.</w:t>
      </w:r>
    </w:p>
    <w:p w14:paraId="4D13A1C4" w14:textId="77777777" w:rsidR="00DE7470" w:rsidRPr="00DE7470" w:rsidRDefault="00DE7470" w:rsidP="00DE7470">
      <w:pPr>
        <w:spacing w:after="0" w:line="240" w:lineRule="auto"/>
        <w:jc w:val="both"/>
        <w:rPr>
          <w:rFonts w:ascii="Tahoma" w:eastAsia="Times New Roman" w:hAnsi="Tahoma" w:cs="Tahoma"/>
          <w:lang w:eastAsia="pl-PL"/>
        </w:rPr>
      </w:pPr>
    </w:p>
    <w:p w14:paraId="0531B54C"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12</w:t>
      </w:r>
    </w:p>
    <w:p w14:paraId="5F04D6F6" w14:textId="77777777" w:rsidR="00DE7470" w:rsidRDefault="00DE7470" w:rsidP="00DE7470">
      <w:pPr>
        <w:spacing w:after="0" w:line="240" w:lineRule="auto"/>
        <w:ind w:left="284" w:hanging="284"/>
        <w:jc w:val="center"/>
        <w:rPr>
          <w:rFonts w:ascii="Tahoma" w:hAnsi="Tahoma"/>
          <w:b/>
          <w:bCs/>
        </w:rPr>
      </w:pPr>
      <w:r w:rsidRPr="00DE7470">
        <w:rPr>
          <w:rFonts w:ascii="Tahoma" w:hAnsi="Tahoma"/>
          <w:b/>
          <w:bCs/>
        </w:rPr>
        <w:t>Prawa autorskie</w:t>
      </w:r>
    </w:p>
    <w:p w14:paraId="187CADE0" w14:textId="77777777" w:rsidR="00372A93" w:rsidRPr="00DE7470" w:rsidRDefault="00372A93" w:rsidP="00DE7470">
      <w:pPr>
        <w:spacing w:after="0" w:line="240" w:lineRule="auto"/>
        <w:ind w:left="284" w:hanging="284"/>
        <w:jc w:val="center"/>
        <w:rPr>
          <w:rFonts w:ascii="Tahoma" w:hAnsi="Tahoma"/>
          <w:b/>
          <w:bCs/>
        </w:rPr>
      </w:pPr>
    </w:p>
    <w:p w14:paraId="57B7779A" w14:textId="77777777" w:rsidR="00DE7470" w:rsidRPr="00DE7470" w:rsidRDefault="00DE7470">
      <w:pPr>
        <w:numPr>
          <w:ilvl w:val="0"/>
          <w:numId w:val="64"/>
        </w:numPr>
        <w:tabs>
          <w:tab w:val="left" w:pos="-142"/>
        </w:tabs>
        <w:overflowPunct w:val="0"/>
        <w:autoSpaceDE w:val="0"/>
        <w:autoSpaceDN w:val="0"/>
        <w:adjustRightInd w:val="0"/>
        <w:spacing w:after="0" w:line="240" w:lineRule="auto"/>
        <w:jc w:val="both"/>
        <w:textAlignment w:val="baseline"/>
        <w:rPr>
          <w:rFonts w:ascii="Tahoma" w:hAnsi="Tahoma"/>
        </w:rPr>
      </w:pPr>
      <w:r w:rsidRPr="00DE7470">
        <w:rPr>
          <w:rFonts w:ascii="Tahoma" w:hAnsi="Tahoma"/>
        </w:rPr>
        <w:t>Dokumentacja/ Projekt stanowiąca przedmiot niniejszej Umowy podlega</w:t>
      </w:r>
      <w:r w:rsidRPr="00DE7470">
        <w:rPr>
          <w:rFonts w:ascii="Tahoma" w:hAnsi="Tahoma"/>
          <w:b/>
        </w:rPr>
        <w:t xml:space="preserve"> </w:t>
      </w:r>
      <w:r w:rsidRPr="00DE7470">
        <w:rPr>
          <w:rFonts w:ascii="Tahoma" w:hAnsi="Tahoma"/>
        </w:rPr>
        <w:t>ochronie przewidzianej w ustawie o prawie autorskim i prawach pokrewnych.</w:t>
      </w:r>
    </w:p>
    <w:p w14:paraId="34743FCA" w14:textId="77777777" w:rsidR="00DE7470" w:rsidRPr="00DE7470" w:rsidRDefault="00DE7470">
      <w:pPr>
        <w:numPr>
          <w:ilvl w:val="0"/>
          <w:numId w:val="64"/>
        </w:numPr>
        <w:tabs>
          <w:tab w:val="left" w:pos="-142"/>
        </w:tabs>
        <w:overflowPunct w:val="0"/>
        <w:autoSpaceDE w:val="0"/>
        <w:autoSpaceDN w:val="0"/>
        <w:adjustRightInd w:val="0"/>
        <w:spacing w:after="0" w:line="240" w:lineRule="auto"/>
        <w:jc w:val="both"/>
        <w:textAlignment w:val="baseline"/>
        <w:rPr>
          <w:rFonts w:ascii="Tahoma" w:hAnsi="Tahoma"/>
        </w:rPr>
      </w:pPr>
      <w:r w:rsidRPr="00DE7470">
        <w:rPr>
          <w:rFonts w:ascii="Tahoma" w:hAnsi="Tahoma"/>
        </w:rPr>
        <w:t>Przekazując przedmiot Umowy Wykonawca, w ramach wynagrodzenia o którym mowa w § 4 ust. 1 Umowy, przekazuje bez konieczności składania w tym zakresie dodatkowego oświadczenia woli, całość autorskich praw majątkowych do dokumentacji/ Projektu wytworzonych w trakcie realizacji umowy na rzecz Zamawiającego, w tym prawo własności ww. dokumentacji, na skutek czego Zamawiający nabywa w całości autorskie prawa majątkowe i prawa pochodne do ww. Dokumentacji na pełny okres trwania tych praw, bez ograniczeń terytorialnych i czasowych w zakresie korzystania z Dokumentacji lub rozporządzania nią na wszystkich znanych i istniejących polach eksploatacji pozostających w związku z ww. zadaniem tj.:</w:t>
      </w:r>
    </w:p>
    <w:p w14:paraId="6ABFF0FC" w14:textId="77777777" w:rsidR="00DE7470" w:rsidRPr="00DE7470" w:rsidRDefault="00DE7470" w:rsidP="00DE7470">
      <w:pPr>
        <w:tabs>
          <w:tab w:val="left" w:pos="-142"/>
        </w:tabs>
        <w:autoSpaceDN w:val="0"/>
        <w:spacing w:after="0" w:line="240" w:lineRule="auto"/>
        <w:ind w:left="360"/>
        <w:jc w:val="both"/>
        <w:rPr>
          <w:rFonts w:ascii="Tahoma" w:hAnsi="Tahoma"/>
          <w:bCs/>
        </w:rPr>
      </w:pPr>
      <w:r w:rsidRPr="00DE7470">
        <w:rPr>
          <w:rFonts w:ascii="Tahoma" w:hAnsi="Tahoma"/>
          <w:bCs/>
        </w:rPr>
        <w:lastRenderedPageBreak/>
        <w:t>a) korzystania z Dokumentacji/ Projektu lub jej części i rozporządzania nią, w celu wykonania osobiście lub za pośrednictwem osób trzecich, wszelkich prac dotyczących Systemu,</w:t>
      </w:r>
    </w:p>
    <w:p w14:paraId="608CF41F" w14:textId="77777777" w:rsidR="00DE7470" w:rsidRPr="00DE7470" w:rsidRDefault="00DE7470" w:rsidP="00DE7470">
      <w:pPr>
        <w:tabs>
          <w:tab w:val="left" w:pos="-142"/>
        </w:tabs>
        <w:autoSpaceDN w:val="0"/>
        <w:spacing w:after="0" w:line="240" w:lineRule="auto"/>
        <w:ind w:left="360"/>
        <w:jc w:val="both"/>
        <w:rPr>
          <w:rFonts w:ascii="Tahoma" w:hAnsi="Tahoma"/>
          <w:bCs/>
        </w:rPr>
      </w:pPr>
      <w:r w:rsidRPr="00DE7470">
        <w:rPr>
          <w:rFonts w:ascii="Tahoma" w:hAnsi="Tahoma"/>
          <w:bCs/>
        </w:rPr>
        <w:t>b) korzystania, rozporządzania, zwielokrotniania, użyczenia lub najmu oryginału lub kopii egzemplarzy Dokumentacji/ Projektu w związku z w/w zadaniem;</w:t>
      </w:r>
    </w:p>
    <w:p w14:paraId="1A7E3DC7" w14:textId="77777777" w:rsidR="00DE7470" w:rsidRPr="00DE7470" w:rsidRDefault="00DE7470" w:rsidP="00DE7470">
      <w:pPr>
        <w:tabs>
          <w:tab w:val="left" w:pos="-142"/>
        </w:tabs>
        <w:autoSpaceDN w:val="0"/>
        <w:spacing w:after="0" w:line="240" w:lineRule="auto"/>
        <w:ind w:left="360"/>
        <w:jc w:val="both"/>
        <w:rPr>
          <w:rFonts w:ascii="Tahoma" w:hAnsi="Tahoma"/>
          <w:bCs/>
        </w:rPr>
      </w:pPr>
      <w:r w:rsidRPr="00DE7470">
        <w:rPr>
          <w:rFonts w:ascii="Tahoma" w:hAnsi="Tahoma"/>
          <w:bCs/>
        </w:rPr>
        <w:t>c) utrwalania, trwałego lub czasowego zwielokrotniania Dokumentacji/ Projektu bez zgody Wykonawcy w całości lub w części jakimikolwiek środkami i w jakiejkolwiek formie, w nieograniczonej ilości egzemplarzy, w tym wprowadzenie do pamięci komputera lub innego urządzenia, umieszczenie na wszelkich nośnikach w jakiejkolwiek technice, systemie, formacie lub zapisie;</w:t>
      </w:r>
    </w:p>
    <w:p w14:paraId="7814C013" w14:textId="77777777" w:rsidR="00DE7470" w:rsidRPr="00DE7470" w:rsidRDefault="00DE7470" w:rsidP="00DE7470">
      <w:pPr>
        <w:tabs>
          <w:tab w:val="left" w:pos="-142"/>
        </w:tabs>
        <w:autoSpaceDN w:val="0"/>
        <w:spacing w:after="0" w:line="240" w:lineRule="auto"/>
        <w:ind w:left="360"/>
        <w:jc w:val="both"/>
        <w:rPr>
          <w:rFonts w:ascii="Tahoma" w:hAnsi="Tahoma"/>
          <w:bCs/>
        </w:rPr>
      </w:pPr>
      <w:r w:rsidRPr="00DE7470">
        <w:rPr>
          <w:rFonts w:ascii="Tahoma" w:hAnsi="Tahoma"/>
          <w:bCs/>
        </w:rPr>
        <w:t>d) publicznego udostępniania Dokumentacji/ Projektu w taki sposób, aby każdy mógł mieć do niej dostęp w miejscu i czasie przez siebie wybranym.</w:t>
      </w:r>
    </w:p>
    <w:p w14:paraId="4F198F5D" w14:textId="77777777" w:rsidR="00DE7470" w:rsidRPr="00DE7470" w:rsidRDefault="00DE7470">
      <w:pPr>
        <w:numPr>
          <w:ilvl w:val="0"/>
          <w:numId w:val="64"/>
        </w:numPr>
        <w:tabs>
          <w:tab w:val="left" w:pos="-142"/>
        </w:tabs>
        <w:overflowPunct w:val="0"/>
        <w:autoSpaceDE w:val="0"/>
        <w:autoSpaceDN w:val="0"/>
        <w:adjustRightInd w:val="0"/>
        <w:spacing w:after="0" w:line="240" w:lineRule="auto"/>
        <w:jc w:val="both"/>
        <w:textAlignment w:val="baseline"/>
        <w:rPr>
          <w:rFonts w:ascii="Tahoma" w:hAnsi="Tahoma"/>
        </w:rPr>
      </w:pPr>
      <w:r w:rsidRPr="00DE7470">
        <w:rPr>
          <w:rFonts w:ascii="Tahoma" w:hAnsi="Tahoma"/>
        </w:rPr>
        <w:t>Na mocy niniejszej umowy Zamawiający uzyskuje od Wykonawcy nieodwołalne zezwolenie na wykonywanie przez Zamawiającego lub osoby trzecie działające w jego imieniu, na jego zlecenie lub na jego rzecz, autorskich praw zależnych do Dokumentacji/ Projektu, w tym przeróbek, zmian, adaptacji, tłumaczenia, przystosowywania lub jakichkolwiek innych zmian w Dokumentacji/ Projekcie oraz na wyrażanie przez Zamawiającego dalszej zgody na wykonywanie zależnych praw autorskich do dokumentacji/ Projektu.</w:t>
      </w:r>
    </w:p>
    <w:p w14:paraId="229DC35F" w14:textId="77777777" w:rsidR="00DE7470" w:rsidRPr="00DE7470" w:rsidRDefault="00DE7470">
      <w:pPr>
        <w:numPr>
          <w:ilvl w:val="0"/>
          <w:numId w:val="64"/>
        </w:numPr>
        <w:spacing w:after="0" w:line="240" w:lineRule="auto"/>
        <w:jc w:val="both"/>
        <w:rPr>
          <w:rFonts w:ascii="Tahoma" w:hAnsi="Tahoma"/>
          <w:bCs/>
        </w:rPr>
      </w:pPr>
      <w:r w:rsidRPr="00DE7470">
        <w:rPr>
          <w:rFonts w:ascii="Tahoma" w:hAnsi="Tahoma"/>
          <w:bCs/>
        </w:rPr>
        <w:t>W ramach wynagrodzenia określonego w § 4 ust. 1 Umowy, Wykonawca przenosi na Zamawiającego własność wszelkich egzemplarzy opracowań wykonanych na podstawie niniejszej Umowy, które przekaże Zamawiającemu stosownie do postanowień niniejszej Umowy oraz nośników, na których zostaną one utrwalone.</w:t>
      </w:r>
    </w:p>
    <w:p w14:paraId="195CCC29"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p>
    <w:p w14:paraId="181100A9"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13</w:t>
      </w:r>
    </w:p>
    <w:p w14:paraId="5F531CF9"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xml:space="preserve">Zabezpieczenie należytego wykonania Umowy </w:t>
      </w:r>
    </w:p>
    <w:p w14:paraId="128B6489" w14:textId="77777777" w:rsidR="00DE7470" w:rsidRPr="00DE7470" w:rsidRDefault="00DE7470" w:rsidP="00DE7470">
      <w:pPr>
        <w:tabs>
          <w:tab w:val="left" w:pos="315"/>
        </w:tabs>
        <w:spacing w:after="0" w:line="240" w:lineRule="auto"/>
        <w:jc w:val="center"/>
        <w:rPr>
          <w:rFonts w:ascii="Tahoma" w:eastAsia="Times New Roman" w:hAnsi="Tahoma" w:cs="Tahoma"/>
          <w:b/>
          <w:bCs/>
          <w:lang w:eastAsia="pl-PL"/>
        </w:rPr>
      </w:pPr>
    </w:p>
    <w:p w14:paraId="089C9AB7"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 xml:space="preserve">W dniu podpisania Umowy Wykonawca wnosi zabezpieczenie należytego wykonania Umowy zwane dalej "zabezpieczeniem" w wysokości 5 % łącznego wynagrodzenia określonego w § 4 ust. 1, co stanowi kwotę ………… złotych (słownie: ……………. złotych) w formie ……. </w:t>
      </w:r>
    </w:p>
    <w:p w14:paraId="7AE801C5"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Zabezpieczenie może być wnoszone według wyboru Wykonawcy w jednej lub w kilku z następujących form:</w:t>
      </w:r>
    </w:p>
    <w:p w14:paraId="3198D19D" w14:textId="77777777" w:rsidR="00DE7470" w:rsidRPr="00DE7470" w:rsidRDefault="00DE7470" w:rsidP="00DE7470">
      <w:pPr>
        <w:spacing w:after="0" w:line="240" w:lineRule="auto"/>
        <w:ind w:left="567" w:hanging="283"/>
        <w:jc w:val="both"/>
        <w:rPr>
          <w:rFonts w:ascii="Tahoma" w:eastAsia="Times New Roman" w:hAnsi="Tahoma" w:cs="Tahoma"/>
          <w:lang w:eastAsia="pl-PL"/>
        </w:rPr>
      </w:pPr>
      <w:r w:rsidRPr="00DE7470">
        <w:rPr>
          <w:rFonts w:ascii="Tahoma" w:eastAsia="Times New Roman" w:hAnsi="Tahoma" w:cs="Tahoma"/>
          <w:lang w:eastAsia="pl-PL"/>
        </w:rPr>
        <w:tab/>
      </w:r>
      <w:r w:rsidRPr="00DE7470">
        <w:rPr>
          <w:rFonts w:ascii="Tahoma" w:eastAsia="Times New Roman" w:hAnsi="Tahoma" w:cs="Tahoma"/>
          <w:lang w:eastAsia="pl-PL"/>
        </w:rPr>
        <w:tab/>
        <w:t>1)</w:t>
      </w:r>
      <w:r w:rsidRPr="00DE7470">
        <w:rPr>
          <w:rFonts w:ascii="Tahoma" w:eastAsia="Times New Roman" w:hAnsi="Tahoma" w:cs="Tahoma"/>
          <w:lang w:eastAsia="pl-PL"/>
        </w:rPr>
        <w:tab/>
        <w:t>pieniądzu na rachunek bankowy ...........</w:t>
      </w:r>
    </w:p>
    <w:p w14:paraId="4EAE2F01" w14:textId="77777777" w:rsidR="00DE7470" w:rsidRPr="00DE7470" w:rsidRDefault="00DE7470" w:rsidP="00DE7470">
      <w:pPr>
        <w:spacing w:after="0" w:line="240" w:lineRule="auto"/>
        <w:ind w:left="567" w:hanging="283"/>
        <w:jc w:val="both"/>
        <w:rPr>
          <w:rFonts w:ascii="Tahoma" w:eastAsia="Times New Roman" w:hAnsi="Tahoma" w:cs="Tahoma"/>
          <w:lang w:eastAsia="pl-PL"/>
        </w:rPr>
      </w:pPr>
      <w:r w:rsidRPr="00DE7470">
        <w:rPr>
          <w:rFonts w:ascii="Tahoma" w:eastAsia="Times New Roman" w:hAnsi="Tahoma" w:cs="Tahoma"/>
          <w:lang w:eastAsia="pl-PL"/>
        </w:rPr>
        <w:tab/>
      </w:r>
      <w:r w:rsidRPr="00DE7470">
        <w:rPr>
          <w:rFonts w:ascii="Tahoma" w:eastAsia="Times New Roman" w:hAnsi="Tahoma" w:cs="Tahoma"/>
          <w:lang w:eastAsia="pl-PL"/>
        </w:rPr>
        <w:tab/>
        <w:t>2)</w:t>
      </w:r>
      <w:r w:rsidRPr="00DE7470">
        <w:rPr>
          <w:rFonts w:ascii="Tahoma" w:eastAsia="Times New Roman" w:hAnsi="Tahoma" w:cs="Tahoma"/>
          <w:lang w:eastAsia="pl-PL"/>
        </w:rPr>
        <w:tab/>
        <w:t>poręczeniach bankowych lub poręczeniach spółdzielczej kasy oszczędnościowo-kredytowej, z tym, że zobowiązanie kasy jest zawsze zobowiązaniem pieniężnym,</w:t>
      </w:r>
    </w:p>
    <w:p w14:paraId="0B4E1155" w14:textId="77777777" w:rsidR="00DE7470" w:rsidRPr="00DE7470" w:rsidRDefault="00DE7470" w:rsidP="00DE7470">
      <w:pPr>
        <w:spacing w:after="0" w:line="240" w:lineRule="auto"/>
        <w:ind w:left="567" w:hanging="283"/>
        <w:jc w:val="both"/>
        <w:rPr>
          <w:rFonts w:ascii="Tahoma" w:eastAsia="Times New Roman" w:hAnsi="Tahoma" w:cs="Tahoma"/>
          <w:lang w:eastAsia="pl-PL"/>
        </w:rPr>
      </w:pPr>
      <w:r w:rsidRPr="00DE7470">
        <w:rPr>
          <w:rFonts w:ascii="Tahoma" w:eastAsia="Times New Roman" w:hAnsi="Tahoma" w:cs="Tahoma"/>
          <w:lang w:eastAsia="pl-PL"/>
        </w:rPr>
        <w:tab/>
      </w:r>
      <w:r w:rsidRPr="00DE7470">
        <w:rPr>
          <w:rFonts w:ascii="Tahoma" w:eastAsia="Times New Roman" w:hAnsi="Tahoma" w:cs="Tahoma"/>
          <w:lang w:eastAsia="pl-PL"/>
        </w:rPr>
        <w:tab/>
        <w:t>3)</w:t>
      </w:r>
      <w:r w:rsidRPr="00DE7470">
        <w:rPr>
          <w:rFonts w:ascii="Tahoma" w:eastAsia="Times New Roman" w:hAnsi="Tahoma" w:cs="Tahoma"/>
          <w:lang w:eastAsia="pl-PL"/>
        </w:rPr>
        <w:tab/>
        <w:t>gwarancjach bankowych,</w:t>
      </w:r>
    </w:p>
    <w:p w14:paraId="4CFBA6CC" w14:textId="77777777" w:rsidR="00DE7470" w:rsidRPr="00DE7470" w:rsidRDefault="00DE7470" w:rsidP="00DE7470">
      <w:pPr>
        <w:spacing w:after="0" w:line="240" w:lineRule="auto"/>
        <w:ind w:left="567" w:hanging="283"/>
        <w:jc w:val="both"/>
        <w:rPr>
          <w:rFonts w:ascii="Tahoma" w:eastAsia="Times New Roman" w:hAnsi="Tahoma" w:cs="Tahoma"/>
          <w:lang w:eastAsia="pl-PL"/>
        </w:rPr>
      </w:pPr>
      <w:r w:rsidRPr="00DE7470">
        <w:rPr>
          <w:rFonts w:ascii="Tahoma" w:eastAsia="Times New Roman" w:hAnsi="Tahoma" w:cs="Tahoma"/>
          <w:lang w:eastAsia="pl-PL"/>
        </w:rPr>
        <w:tab/>
      </w:r>
      <w:r w:rsidRPr="00DE7470">
        <w:rPr>
          <w:rFonts w:ascii="Tahoma" w:eastAsia="Times New Roman" w:hAnsi="Tahoma" w:cs="Tahoma"/>
          <w:lang w:eastAsia="pl-PL"/>
        </w:rPr>
        <w:tab/>
        <w:t>4)</w:t>
      </w:r>
      <w:r w:rsidRPr="00DE7470">
        <w:rPr>
          <w:rFonts w:ascii="Tahoma" w:eastAsia="Times New Roman" w:hAnsi="Tahoma" w:cs="Tahoma"/>
          <w:lang w:eastAsia="pl-PL"/>
        </w:rPr>
        <w:tab/>
        <w:t>gwarancjach ubezpieczeniowych,</w:t>
      </w:r>
    </w:p>
    <w:p w14:paraId="6D3AAD6F" w14:textId="77777777" w:rsidR="00DE7470" w:rsidRPr="00DE7470" w:rsidRDefault="00DE7470" w:rsidP="00DE7470">
      <w:pPr>
        <w:spacing w:after="0" w:line="240" w:lineRule="auto"/>
        <w:ind w:left="567" w:hanging="283"/>
        <w:jc w:val="both"/>
        <w:rPr>
          <w:rFonts w:ascii="Tahoma" w:eastAsia="Times New Roman" w:hAnsi="Tahoma" w:cs="Tahoma"/>
          <w:lang w:eastAsia="pl-PL"/>
        </w:rPr>
      </w:pPr>
      <w:r w:rsidRPr="00DE7470">
        <w:rPr>
          <w:rFonts w:ascii="Tahoma" w:eastAsia="Times New Roman" w:hAnsi="Tahoma" w:cs="Tahoma"/>
          <w:lang w:eastAsia="pl-PL"/>
        </w:rPr>
        <w:tab/>
      </w:r>
      <w:r w:rsidRPr="00DE7470">
        <w:rPr>
          <w:rFonts w:ascii="Tahoma" w:eastAsia="Times New Roman" w:hAnsi="Tahoma" w:cs="Tahoma"/>
          <w:lang w:eastAsia="pl-PL"/>
        </w:rPr>
        <w:tab/>
        <w:t>5)</w:t>
      </w:r>
      <w:r w:rsidRPr="00DE7470">
        <w:rPr>
          <w:rFonts w:ascii="Tahoma" w:eastAsia="Times New Roman" w:hAnsi="Tahoma" w:cs="Tahoma"/>
          <w:lang w:eastAsia="pl-PL"/>
        </w:rPr>
        <w:tab/>
        <w:t>poręczeniach udzielanych przez podmioty, o których mowa w art. 6b ust. 5 pkt 2 ustawy z dnia 9 listopada 2000 r. o utworzeniu Polskiej Agencji Rozwoju przedsiębiorczości.</w:t>
      </w:r>
    </w:p>
    <w:p w14:paraId="7F1C668B"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Wymaga się, aby zabezpieczenie należytego wykonania umowy wnoszone w jednej z form, o których mowa w ust. 2 pkt 2-5) Umowy, było bezwarunkowe i płatne na pierwsze żądanie Zamawiającego.</w:t>
      </w:r>
    </w:p>
    <w:p w14:paraId="7F96DFFF"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Zabezpieczenie należytego wykonania Umowy służy pokryciu roszczeń z tytułu niewykonania lub nienależytego wykonania Umowy przez Wykonawcę. Niezależnie od postanowień § 9, Zamawiający jest upoważniony do potrącania z zabezpieczenia należytego wykonania Umowy, jak również z innych kwot należnych Wykonawcy, kar umownych lub innych odszkodowań na rzecz Zamawiającego z tytułu niewykonania lub nienależytego wykonania Umowy przez Wykonawcę.</w:t>
      </w:r>
    </w:p>
    <w:p w14:paraId="5A1C436E"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 trakcie realizacji Umowy Wykonawca może dokonać zmiany formy zabezpieczenia na jedną lub kilka form, o których mowa w ust. 2 niniejszego paragrafu.</w:t>
      </w:r>
    </w:p>
    <w:p w14:paraId="0953AE4D"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Zmiana formy zabezpieczenia jest dokonywana z zachowaniem ciągłości zabezpieczenia i bez zmniejszenia jego wysokości.</w:t>
      </w:r>
    </w:p>
    <w:p w14:paraId="6A52838E"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lastRenderedPageBreak/>
        <w:t>Zabezpieczenie należytego wykonania Umowy zostanie Wykonawcy zwrócone w następujących kwotach:</w:t>
      </w:r>
    </w:p>
    <w:p w14:paraId="7A8DD8A4" w14:textId="77777777" w:rsidR="00DE7470" w:rsidRPr="00DE7470" w:rsidRDefault="00DE7470">
      <w:pPr>
        <w:numPr>
          <w:ilvl w:val="0"/>
          <w:numId w:val="60"/>
        </w:numPr>
        <w:spacing w:after="0" w:line="240" w:lineRule="auto"/>
        <w:ind w:left="709" w:hanging="283"/>
        <w:contextualSpacing/>
        <w:jc w:val="both"/>
        <w:rPr>
          <w:rFonts w:ascii="Tahoma" w:eastAsia="Times New Roman" w:hAnsi="Tahoma" w:cs="Tahoma"/>
          <w:lang w:eastAsia="pl-PL"/>
        </w:rPr>
      </w:pPr>
      <w:r w:rsidRPr="00DE7470">
        <w:rPr>
          <w:rFonts w:ascii="Tahoma" w:eastAsia="Times New Roman" w:hAnsi="Tahoma" w:cs="Tahoma"/>
          <w:lang w:eastAsia="pl-PL"/>
        </w:rPr>
        <w:t>70% kwoty zabezpieczenia zostanie zwrócone w terminie 30 dni od dnia wykonania przedmiotu Umowy i uznania przez Zamawiającego umowy za należycie wykonaną w tym zakresie.</w:t>
      </w:r>
    </w:p>
    <w:p w14:paraId="2EBD07A9" w14:textId="77777777" w:rsidR="00DE7470" w:rsidRPr="00DE7470" w:rsidRDefault="00DE7470">
      <w:pPr>
        <w:numPr>
          <w:ilvl w:val="0"/>
          <w:numId w:val="60"/>
        </w:numPr>
        <w:spacing w:after="0" w:line="240" w:lineRule="auto"/>
        <w:ind w:left="709" w:hanging="283"/>
        <w:contextualSpacing/>
        <w:jc w:val="both"/>
        <w:rPr>
          <w:rFonts w:ascii="Tahoma" w:eastAsia="Times New Roman" w:hAnsi="Tahoma" w:cs="Tahoma"/>
          <w:lang w:eastAsia="pl-PL"/>
        </w:rPr>
      </w:pPr>
      <w:r w:rsidRPr="00DE7470">
        <w:rPr>
          <w:rFonts w:ascii="Tahoma" w:eastAsia="Times New Roman" w:hAnsi="Tahoma" w:cs="Tahoma"/>
          <w:lang w:eastAsia="pl-PL"/>
        </w:rPr>
        <w:t>30% kwoty na zabezpieczenie roszczeń z tytułu gwarancji i rękojmi za wady zostanie zwolnione najpóźniej w 15 dniu po upływie okresu gwarancji lub rękojmi za wady pod warunkiem wykazania po upływie tego okresu prawidłowego stanu technicznego wykonanego przedmiotu Umowy. Warunkiem zwrotu zabezpieczenia jest wskazanie prawidłowych wartości w dzienniku zdarzeń Systemu oraz wykonanie przeglądu końcowego przez Wykonawcę z udziałem Zamawiającego, potwierdzającego prawidłowy stan techniczny Systemu.</w:t>
      </w:r>
    </w:p>
    <w:p w14:paraId="24DBB071"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1B0CB4EC" w14:textId="77777777" w:rsidR="00DE7470" w:rsidRPr="00DE7470" w:rsidRDefault="00DE7470">
      <w:pPr>
        <w:numPr>
          <w:ilvl w:val="0"/>
          <w:numId w:val="59"/>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 sytuacji, gdy wskutek nieprzewidzianych okoliczności wystąpi konieczność przedłużenia terminu realizacji Umowy w stosunku do terminu przedstawionego w ofercie lub gdy Zamawiający wyłączy czasowo całkowitą dostępność obiektu co uniemożliwiłoby prowadzenie prac,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wysokości określonej w ust. 1 powyżej. W przypadku naruszenia obowiązku wynikającego z niniejszego ustępu Zamawiający ma prawo zrealizować roszczenia z istniejącego zabezpieczenia.</w:t>
      </w:r>
    </w:p>
    <w:p w14:paraId="51857B5A" w14:textId="77777777" w:rsidR="00DE7470" w:rsidRPr="00DE7470" w:rsidRDefault="00DE7470" w:rsidP="00DE7470">
      <w:pPr>
        <w:tabs>
          <w:tab w:val="left" w:pos="315"/>
        </w:tabs>
        <w:spacing w:after="0" w:line="240" w:lineRule="auto"/>
        <w:jc w:val="both"/>
        <w:rPr>
          <w:rFonts w:ascii="Tahoma" w:eastAsia="Times New Roman" w:hAnsi="Tahoma" w:cs="Tahoma"/>
          <w:lang w:eastAsia="pl-PL"/>
        </w:rPr>
      </w:pPr>
    </w:p>
    <w:p w14:paraId="08DA1FB0"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 14</w:t>
      </w:r>
    </w:p>
    <w:p w14:paraId="32FE5D4F" w14:textId="77777777" w:rsidR="00DE7470" w:rsidRPr="00DE7470" w:rsidRDefault="00DE7470" w:rsidP="00DE7470">
      <w:pPr>
        <w:spacing w:after="0" w:line="240" w:lineRule="auto"/>
        <w:jc w:val="center"/>
        <w:rPr>
          <w:rFonts w:ascii="Tahoma" w:eastAsia="Times New Roman" w:hAnsi="Tahoma" w:cs="Tahoma"/>
          <w:b/>
          <w:bCs/>
          <w:lang w:eastAsia="pl-PL"/>
        </w:rPr>
      </w:pPr>
      <w:r w:rsidRPr="00DE7470">
        <w:rPr>
          <w:rFonts w:ascii="Tahoma" w:eastAsia="Times New Roman" w:hAnsi="Tahoma" w:cs="Tahoma"/>
          <w:b/>
          <w:bCs/>
          <w:lang w:eastAsia="pl-PL"/>
        </w:rPr>
        <w:t>Zmiana umowy</w:t>
      </w:r>
    </w:p>
    <w:p w14:paraId="634E6648" w14:textId="77777777" w:rsidR="00DE7470" w:rsidRPr="00DE7470" w:rsidRDefault="00DE7470" w:rsidP="00DE7470">
      <w:pPr>
        <w:spacing w:after="0" w:line="240" w:lineRule="auto"/>
        <w:jc w:val="center"/>
        <w:rPr>
          <w:rFonts w:ascii="Tahoma" w:eastAsia="Times New Roman" w:hAnsi="Tahoma" w:cs="Tahoma"/>
          <w:b/>
          <w:bCs/>
          <w:lang w:eastAsia="pl-PL"/>
        </w:rPr>
      </w:pPr>
    </w:p>
    <w:p w14:paraId="51B6B60A" w14:textId="77777777" w:rsidR="00DE7470" w:rsidRPr="00DE7470" w:rsidRDefault="00DE7470">
      <w:pPr>
        <w:numPr>
          <w:ilvl w:val="0"/>
          <w:numId w:val="62"/>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Zmiany w Umowie wymagają zachowania formy pisemnej pod rygorem nieważności w postaci aneksu i nie mogą naruszać art. 455 Ustawy.</w:t>
      </w:r>
    </w:p>
    <w:p w14:paraId="69728E53" w14:textId="77777777" w:rsidR="00DE7470" w:rsidRPr="00DE7470" w:rsidRDefault="00DE7470">
      <w:pPr>
        <w:numPr>
          <w:ilvl w:val="0"/>
          <w:numId w:val="62"/>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Zamawiający, zgodnie z art. 455 ust. 1 pkt. 1 Ustawy dopuszcza zmianę Umowy bez przeprowadzania nowego postępowania w następujących sytuacjach:</w:t>
      </w:r>
    </w:p>
    <w:p w14:paraId="6ACAE72F" w14:textId="77777777" w:rsidR="00DE7470" w:rsidRPr="00DE7470" w:rsidRDefault="00DE7470" w:rsidP="00DE7470">
      <w:pPr>
        <w:spacing w:after="0" w:line="240" w:lineRule="auto"/>
        <w:ind w:left="567"/>
        <w:jc w:val="both"/>
        <w:rPr>
          <w:rFonts w:ascii="Tahoma" w:eastAsia="Times New Roman" w:hAnsi="Tahoma" w:cs="Tahoma"/>
          <w:lang w:eastAsia="pl-PL"/>
        </w:rPr>
      </w:pPr>
      <w:r w:rsidRPr="00DE7470">
        <w:rPr>
          <w:rFonts w:ascii="Tahoma" w:eastAsia="Times New Roman" w:hAnsi="Tahoma" w:cs="Tahoma"/>
          <w:lang w:eastAsia="pl-PL"/>
        </w:rPr>
        <w:t>1)</w:t>
      </w:r>
      <w:r w:rsidRPr="00DE7470">
        <w:rPr>
          <w:rFonts w:ascii="Tahoma" w:eastAsia="Times New Roman" w:hAnsi="Tahoma" w:cs="Tahoma"/>
          <w:lang w:eastAsia="pl-PL"/>
        </w:rPr>
        <w:tab/>
        <w:t>zmiany powszechnie obowiązujących przepisów prawa w zakresie mającym wpływ na realizację przedmiotu zamówienia lub świadczenia stron,</w:t>
      </w:r>
    </w:p>
    <w:p w14:paraId="0513D889" w14:textId="77777777" w:rsidR="00DE7470" w:rsidRPr="00DE7470" w:rsidRDefault="00DE7470" w:rsidP="00DE7470">
      <w:pPr>
        <w:spacing w:after="0" w:line="240" w:lineRule="auto"/>
        <w:ind w:left="567"/>
        <w:jc w:val="both"/>
        <w:rPr>
          <w:rFonts w:ascii="Tahoma" w:eastAsia="Times New Roman" w:hAnsi="Tahoma" w:cs="Tahoma"/>
          <w:lang w:eastAsia="pl-PL"/>
        </w:rPr>
      </w:pPr>
      <w:r w:rsidRPr="00DE7470">
        <w:rPr>
          <w:rFonts w:ascii="Tahoma" w:eastAsia="Times New Roman" w:hAnsi="Tahoma" w:cs="Tahoma"/>
          <w:lang w:eastAsia="pl-PL"/>
        </w:rPr>
        <w:t>2)</w:t>
      </w:r>
      <w:r w:rsidRPr="00DE7470">
        <w:rPr>
          <w:rFonts w:ascii="Tahoma" w:eastAsia="Times New Roman" w:hAnsi="Tahoma" w:cs="Tahoma"/>
          <w:lang w:eastAsia="pl-PL"/>
        </w:rPr>
        <w:tab/>
        <w:t>w przypadku wystąpienia siły wyższej, za którą uznaje się również okoliczności związane z trwającym stanem epidemii w zakresie, w jakim uniemożliwiają prawidłową realizację Umowy, w szczególności, gdy w wyniku zmiany przepisów bądź decyzji Zamawiającego obiekt podlegający ochronie będzie wyłączony w całości lub w części z użytkowania bądź udostępniania go widzom.</w:t>
      </w:r>
    </w:p>
    <w:p w14:paraId="6566A6F4" w14:textId="77777777" w:rsidR="00DE7470" w:rsidRPr="00DE7470" w:rsidRDefault="00DE7470">
      <w:pPr>
        <w:numPr>
          <w:ilvl w:val="0"/>
          <w:numId w:val="62"/>
        </w:numPr>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Zmiany dokonywane w Umowie niewymagające wprowadzenia ich w formie aneksu:</w:t>
      </w:r>
    </w:p>
    <w:p w14:paraId="2E1FDEC5" w14:textId="77777777" w:rsidR="00DE7470" w:rsidRPr="00DE7470" w:rsidRDefault="00DE7470" w:rsidP="00DE7470">
      <w:pPr>
        <w:spacing w:after="0" w:line="240" w:lineRule="auto"/>
        <w:ind w:left="567"/>
        <w:jc w:val="both"/>
        <w:rPr>
          <w:rFonts w:ascii="Tahoma" w:eastAsia="Times New Roman" w:hAnsi="Tahoma" w:cs="Tahoma"/>
          <w:lang w:eastAsia="pl-PL"/>
        </w:rPr>
      </w:pPr>
      <w:r w:rsidRPr="00DE7470">
        <w:rPr>
          <w:rFonts w:ascii="Tahoma" w:eastAsia="Times New Roman" w:hAnsi="Tahoma" w:cs="Tahoma"/>
          <w:lang w:eastAsia="pl-PL"/>
        </w:rPr>
        <w:t>1)</w:t>
      </w:r>
      <w:r w:rsidRPr="00DE7470">
        <w:rPr>
          <w:rFonts w:ascii="Tahoma" w:eastAsia="Times New Roman" w:hAnsi="Tahoma" w:cs="Tahoma"/>
          <w:lang w:eastAsia="pl-PL"/>
        </w:rPr>
        <w:tab/>
        <w:t>zmiana nazw, siedziby stron Umowy, numerów kont bankowych, innych danych identyfikacyjnych;</w:t>
      </w:r>
    </w:p>
    <w:p w14:paraId="17B1F646" w14:textId="77777777" w:rsidR="00DE7470" w:rsidRPr="00DE7470" w:rsidRDefault="00DE7470" w:rsidP="00DE7470">
      <w:pPr>
        <w:spacing w:after="0" w:line="240" w:lineRule="auto"/>
        <w:ind w:left="567"/>
        <w:jc w:val="both"/>
        <w:rPr>
          <w:rFonts w:ascii="Tahoma" w:eastAsia="Times New Roman" w:hAnsi="Tahoma" w:cs="Tahoma"/>
          <w:lang w:eastAsia="pl-PL"/>
        </w:rPr>
      </w:pPr>
      <w:r w:rsidRPr="00DE7470">
        <w:rPr>
          <w:rFonts w:ascii="Tahoma" w:eastAsia="Times New Roman" w:hAnsi="Tahoma" w:cs="Tahoma"/>
          <w:lang w:eastAsia="pl-PL"/>
        </w:rPr>
        <w:t>2)</w:t>
      </w:r>
      <w:r w:rsidRPr="00DE7470">
        <w:rPr>
          <w:rFonts w:ascii="Tahoma" w:eastAsia="Times New Roman" w:hAnsi="Tahoma" w:cs="Tahoma"/>
          <w:lang w:eastAsia="pl-PL"/>
        </w:rPr>
        <w:tab/>
        <w:t>zmiana osób odpowiedzialnych za kontakty i nadzór nad przedmiotem Umowy.</w:t>
      </w:r>
    </w:p>
    <w:p w14:paraId="21419294" w14:textId="77777777" w:rsidR="00DE7470" w:rsidRPr="00DE7470" w:rsidRDefault="00DE7470" w:rsidP="00DE7470">
      <w:pPr>
        <w:spacing w:after="0" w:line="240" w:lineRule="auto"/>
        <w:jc w:val="both"/>
        <w:rPr>
          <w:rFonts w:ascii="Tahoma" w:eastAsia="Times New Roman" w:hAnsi="Tahoma" w:cs="Tahoma"/>
          <w:lang w:eastAsia="pl-PL"/>
        </w:rPr>
      </w:pPr>
    </w:p>
    <w:p w14:paraId="6BA1059D" w14:textId="77777777" w:rsidR="00DE7470" w:rsidRPr="00DE7470" w:rsidRDefault="00DE7470" w:rsidP="00DE7470">
      <w:pPr>
        <w:autoSpaceDE w:val="0"/>
        <w:autoSpaceDN w:val="0"/>
        <w:adjustRightInd w:val="0"/>
        <w:spacing w:after="0" w:line="240" w:lineRule="auto"/>
        <w:jc w:val="center"/>
        <w:rPr>
          <w:rFonts w:ascii="Tahoma" w:eastAsia="Times New Roman" w:hAnsi="Tahoma" w:cs="Tahoma"/>
          <w:b/>
          <w:lang w:eastAsia="pl-PL"/>
        </w:rPr>
      </w:pPr>
      <w:r w:rsidRPr="00DE7470">
        <w:rPr>
          <w:rFonts w:ascii="Tahoma" w:eastAsia="Times New Roman" w:hAnsi="Tahoma" w:cs="Tahoma"/>
          <w:b/>
          <w:lang w:eastAsia="pl-PL"/>
        </w:rPr>
        <w:t>§ 15</w:t>
      </w:r>
    </w:p>
    <w:p w14:paraId="1B614DAD" w14:textId="77777777" w:rsidR="00DE7470" w:rsidRPr="00DE7470" w:rsidRDefault="00DE7470" w:rsidP="00DE7470">
      <w:pPr>
        <w:autoSpaceDE w:val="0"/>
        <w:autoSpaceDN w:val="0"/>
        <w:adjustRightInd w:val="0"/>
        <w:spacing w:after="0" w:line="240" w:lineRule="auto"/>
        <w:jc w:val="center"/>
        <w:rPr>
          <w:rFonts w:ascii="Tahoma" w:eastAsia="Times New Roman" w:hAnsi="Tahoma" w:cs="Tahoma"/>
          <w:b/>
          <w:lang w:eastAsia="pl-PL"/>
        </w:rPr>
      </w:pPr>
      <w:r w:rsidRPr="00DE7470">
        <w:rPr>
          <w:rFonts w:ascii="Tahoma" w:eastAsia="Times New Roman" w:hAnsi="Tahoma" w:cs="Tahoma"/>
          <w:b/>
          <w:lang w:eastAsia="pl-PL"/>
        </w:rPr>
        <w:t>Postanowienia końcowe</w:t>
      </w:r>
    </w:p>
    <w:p w14:paraId="7EEDA037" w14:textId="77777777" w:rsidR="00DE7470" w:rsidRPr="00DE7470" w:rsidRDefault="00DE7470" w:rsidP="00DE7470">
      <w:pPr>
        <w:autoSpaceDE w:val="0"/>
        <w:autoSpaceDN w:val="0"/>
        <w:adjustRightInd w:val="0"/>
        <w:spacing w:after="0" w:line="240" w:lineRule="auto"/>
        <w:jc w:val="both"/>
        <w:rPr>
          <w:rFonts w:ascii="Tahoma" w:eastAsia="Times New Roman" w:hAnsi="Tahoma" w:cs="Tahoma"/>
          <w:lang w:eastAsia="pl-PL"/>
        </w:rPr>
      </w:pPr>
    </w:p>
    <w:p w14:paraId="7D284AEC" w14:textId="77777777" w:rsidR="00DE7470" w:rsidRPr="00DE7470" w:rsidRDefault="00DE7470">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W sprawach nieunormowanych niniejszą umową zastosowanie mają przepisy ustawy Kodeks cywilny oraz ustawy Prawo zamówień publicznych.</w:t>
      </w:r>
    </w:p>
    <w:p w14:paraId="0DCF4423" w14:textId="77777777" w:rsidR="00DE7470" w:rsidRPr="00DE7470" w:rsidRDefault="00DE7470">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lastRenderedPageBreak/>
        <w:t xml:space="preserve">Wykonawca nie może przenieść praw i obowiązków wynikających z umowy na osoby trzecie bez pisemnej zgody Zamawiającego. </w:t>
      </w:r>
    </w:p>
    <w:p w14:paraId="6375A4B1" w14:textId="77777777" w:rsidR="00DE7470" w:rsidRPr="00DE7470" w:rsidRDefault="00DE7470">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 xml:space="preserve"> Zmiany umowy wymagają formy pisemnej pod rygorem nieważności.</w:t>
      </w:r>
    </w:p>
    <w:p w14:paraId="333BFA0F" w14:textId="77777777" w:rsidR="00DE7470" w:rsidRPr="00DE7470" w:rsidRDefault="00DE7470">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 xml:space="preserve">W sprawach spornych rozstrzygać będzie właściwy sąd powszechny dla siedziby Zamawiającego.  </w:t>
      </w:r>
    </w:p>
    <w:p w14:paraId="1EF4F089" w14:textId="77777777" w:rsidR="00DE7470" w:rsidRPr="00DE7470" w:rsidRDefault="00DE7470">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Umowa została sporządzona w dwóch jednobrzmiących egzemplarzach, po jednym dla każdej ze stron.</w:t>
      </w:r>
    </w:p>
    <w:p w14:paraId="35BC7E81" w14:textId="77777777" w:rsidR="00DE7470" w:rsidRPr="00DE7470" w:rsidRDefault="00DE7470">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DE7470">
        <w:rPr>
          <w:rFonts w:ascii="Tahoma" w:eastAsia="Times New Roman" w:hAnsi="Tahoma" w:cs="Tahoma"/>
          <w:lang w:eastAsia="pl-PL"/>
        </w:rPr>
        <w:t xml:space="preserve"> Integralną częścią umowy są następujące załączniki:</w:t>
      </w:r>
    </w:p>
    <w:p w14:paraId="1B4DE053" w14:textId="77777777" w:rsidR="00DE7470" w:rsidRPr="00DE7470" w:rsidRDefault="00DE7470" w:rsidP="00DE7470">
      <w:pPr>
        <w:autoSpaceDE w:val="0"/>
        <w:autoSpaceDN w:val="0"/>
        <w:adjustRightInd w:val="0"/>
        <w:spacing w:after="0" w:line="240" w:lineRule="auto"/>
        <w:ind w:left="851" w:hanging="284"/>
        <w:jc w:val="both"/>
        <w:rPr>
          <w:rFonts w:ascii="Tahoma" w:eastAsia="Times New Roman" w:hAnsi="Tahoma" w:cs="Tahoma"/>
          <w:lang w:eastAsia="pl-PL"/>
        </w:rPr>
      </w:pPr>
      <w:r w:rsidRPr="00DE7470">
        <w:rPr>
          <w:rFonts w:ascii="Tahoma" w:eastAsia="Times New Roman" w:hAnsi="Tahoma" w:cs="Tahoma"/>
          <w:lang w:eastAsia="pl-PL"/>
        </w:rPr>
        <w:t>1) opis przedmiotu zamówienia,</w:t>
      </w:r>
    </w:p>
    <w:p w14:paraId="15A3923E" w14:textId="2C4BE7B4" w:rsidR="00DE7470" w:rsidRPr="00DE7470" w:rsidRDefault="00DE7470" w:rsidP="00DE7470">
      <w:pPr>
        <w:autoSpaceDE w:val="0"/>
        <w:autoSpaceDN w:val="0"/>
        <w:adjustRightInd w:val="0"/>
        <w:spacing w:after="0" w:line="240" w:lineRule="auto"/>
        <w:ind w:left="851" w:hanging="284"/>
        <w:jc w:val="both"/>
        <w:rPr>
          <w:rFonts w:ascii="Tahoma" w:eastAsia="Times New Roman" w:hAnsi="Tahoma" w:cs="Tahoma"/>
          <w:lang w:eastAsia="pl-PL"/>
        </w:rPr>
      </w:pPr>
      <w:r w:rsidRPr="00DE7470">
        <w:rPr>
          <w:rFonts w:ascii="Tahoma" w:eastAsia="Times New Roman" w:hAnsi="Tahoma" w:cs="Tahoma"/>
          <w:lang w:eastAsia="pl-PL"/>
        </w:rPr>
        <w:t xml:space="preserve">2) oferta wykonawcy złożona w postępowaniu </w:t>
      </w:r>
      <w:r w:rsidR="00B8312C">
        <w:rPr>
          <w:rFonts w:ascii="Tahoma" w:eastAsia="Times New Roman" w:hAnsi="Tahoma" w:cs="Tahoma"/>
          <w:lang w:eastAsia="pl-PL"/>
        </w:rPr>
        <w:t>WOK/2/</w:t>
      </w:r>
      <w:r w:rsidRPr="00DE7470">
        <w:rPr>
          <w:rFonts w:ascii="Tahoma" w:eastAsia="Times New Roman" w:hAnsi="Tahoma" w:cs="Tahoma"/>
          <w:lang w:eastAsia="pl-PL"/>
        </w:rPr>
        <w:t>2026,</w:t>
      </w:r>
    </w:p>
    <w:p w14:paraId="3F2E0FF1" w14:textId="77777777" w:rsidR="00DE7470" w:rsidRPr="00DE7470" w:rsidRDefault="00DE7470" w:rsidP="00DE7470">
      <w:pPr>
        <w:autoSpaceDE w:val="0"/>
        <w:autoSpaceDN w:val="0"/>
        <w:adjustRightInd w:val="0"/>
        <w:spacing w:after="0" w:line="240" w:lineRule="auto"/>
        <w:ind w:left="851" w:hanging="284"/>
        <w:jc w:val="both"/>
        <w:rPr>
          <w:rFonts w:ascii="Tahoma" w:eastAsia="Times New Roman" w:hAnsi="Tahoma" w:cs="Tahoma"/>
          <w:u w:val="single"/>
          <w:lang w:eastAsia="pl-PL"/>
        </w:rPr>
      </w:pPr>
      <w:r w:rsidRPr="00DE7470">
        <w:rPr>
          <w:rFonts w:ascii="Tahoma" w:eastAsia="Times New Roman" w:hAnsi="Tahoma" w:cs="Tahoma"/>
          <w:lang w:eastAsia="pl-PL"/>
        </w:rPr>
        <w:t>3) klauzula informacyjna Zamawiającego,</w:t>
      </w:r>
    </w:p>
    <w:p w14:paraId="65266BF6" w14:textId="77777777" w:rsidR="00DE7470" w:rsidRPr="00DE7470" w:rsidRDefault="00DE7470" w:rsidP="00DE7470">
      <w:pPr>
        <w:autoSpaceDE w:val="0"/>
        <w:autoSpaceDN w:val="0"/>
        <w:adjustRightInd w:val="0"/>
        <w:spacing w:after="0" w:line="240" w:lineRule="auto"/>
        <w:ind w:left="851" w:hanging="284"/>
        <w:jc w:val="both"/>
        <w:rPr>
          <w:rFonts w:ascii="Tahoma" w:eastAsia="Times New Roman" w:hAnsi="Tahoma" w:cs="Tahoma"/>
          <w:lang w:eastAsia="pl-PL"/>
        </w:rPr>
      </w:pPr>
      <w:r w:rsidRPr="00DE7470">
        <w:rPr>
          <w:rFonts w:ascii="Tahoma" w:eastAsia="Times New Roman" w:hAnsi="Tahoma" w:cs="Tahoma"/>
          <w:lang w:eastAsia="pl-PL"/>
        </w:rPr>
        <w:t>4) kopia umowy ubezpieczenia od odpowiedzialności cywilnej Wykonawcy.</w:t>
      </w:r>
    </w:p>
    <w:p w14:paraId="0E08AD4A" w14:textId="77777777" w:rsidR="00DE7470" w:rsidRPr="00DE7470" w:rsidRDefault="00DE7470" w:rsidP="00DE7470">
      <w:pPr>
        <w:autoSpaceDE w:val="0"/>
        <w:autoSpaceDN w:val="0"/>
        <w:adjustRightInd w:val="0"/>
        <w:spacing w:after="0" w:line="240" w:lineRule="auto"/>
        <w:jc w:val="both"/>
        <w:rPr>
          <w:rFonts w:ascii="Tahoma" w:eastAsia="Times New Roman" w:hAnsi="Tahoma" w:cs="Tahoma"/>
          <w:lang w:eastAsia="pl-PL"/>
        </w:rPr>
      </w:pPr>
    </w:p>
    <w:p w14:paraId="78BA03CF" w14:textId="77777777" w:rsidR="00DE7470" w:rsidRPr="00DE7470" w:rsidRDefault="00DE7470" w:rsidP="00B8312C">
      <w:pPr>
        <w:spacing w:after="0" w:line="240" w:lineRule="auto"/>
        <w:jc w:val="both"/>
        <w:rPr>
          <w:rFonts w:ascii="Tahoma" w:eastAsia="Times New Roman" w:hAnsi="Tahoma" w:cs="Tahoma"/>
          <w:b/>
          <w:bCs/>
          <w:lang w:eastAsia="pl-PL"/>
        </w:rPr>
      </w:pPr>
    </w:p>
    <w:p w14:paraId="1331112A" w14:textId="3EEB2104" w:rsidR="00DE7470" w:rsidRPr="00394E85" w:rsidRDefault="00DE7470" w:rsidP="00DE7470">
      <w:pPr>
        <w:spacing w:after="0" w:line="240" w:lineRule="auto"/>
        <w:ind w:left="710" w:firstLine="142"/>
        <w:jc w:val="both"/>
        <w:rPr>
          <w:rFonts w:ascii="Tahoma" w:eastAsia="Times New Roman" w:hAnsi="Tahoma" w:cs="Tahoma"/>
          <w:b/>
          <w:bCs/>
          <w:lang w:eastAsia="pl-PL"/>
        </w:rPr>
      </w:pPr>
      <w:r w:rsidRPr="00DE7470">
        <w:rPr>
          <w:rFonts w:ascii="Tahoma" w:eastAsia="Times New Roman" w:hAnsi="Tahoma" w:cs="Tahoma"/>
          <w:b/>
          <w:bCs/>
          <w:lang w:eastAsia="pl-PL"/>
        </w:rPr>
        <w:t xml:space="preserve">Zamawiający </w:t>
      </w:r>
      <w:r w:rsidRPr="00DE7470">
        <w:rPr>
          <w:rFonts w:ascii="Tahoma" w:eastAsia="Times New Roman" w:hAnsi="Tahoma" w:cs="Tahoma"/>
          <w:b/>
          <w:bCs/>
          <w:lang w:eastAsia="pl-PL"/>
        </w:rPr>
        <w:tab/>
      </w:r>
      <w:r w:rsidRPr="00DE7470">
        <w:rPr>
          <w:rFonts w:ascii="Tahoma" w:eastAsia="Times New Roman" w:hAnsi="Tahoma" w:cs="Tahoma"/>
          <w:b/>
          <w:bCs/>
          <w:lang w:eastAsia="pl-PL"/>
        </w:rPr>
        <w:tab/>
      </w:r>
      <w:r w:rsidRPr="00DE7470">
        <w:rPr>
          <w:rFonts w:ascii="Tahoma" w:eastAsia="Times New Roman" w:hAnsi="Tahoma" w:cs="Tahoma"/>
          <w:b/>
          <w:bCs/>
          <w:lang w:eastAsia="pl-PL"/>
        </w:rPr>
        <w:tab/>
      </w:r>
      <w:r w:rsidRPr="00DE7470">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Pr>
          <w:rFonts w:ascii="Tahoma" w:eastAsia="Times New Roman" w:hAnsi="Tahoma" w:cs="Tahoma"/>
          <w:b/>
          <w:bCs/>
          <w:lang w:eastAsia="pl-PL"/>
        </w:rPr>
        <w:tab/>
      </w:r>
      <w:r w:rsidRPr="00DE7470">
        <w:rPr>
          <w:rFonts w:ascii="Tahoma" w:eastAsia="Times New Roman" w:hAnsi="Tahoma" w:cs="Tahoma"/>
          <w:b/>
          <w:bCs/>
          <w:lang w:eastAsia="pl-PL"/>
        </w:rPr>
        <w:tab/>
        <w:t>Wykonawca</w:t>
      </w:r>
    </w:p>
    <w:p w14:paraId="5C6C4090" w14:textId="77777777" w:rsidR="00DE7470" w:rsidRPr="00394E85" w:rsidRDefault="00DE7470" w:rsidP="00DE7470">
      <w:pPr>
        <w:spacing w:after="0" w:line="240" w:lineRule="auto"/>
        <w:ind w:left="1420" w:firstLine="142"/>
        <w:jc w:val="both"/>
        <w:rPr>
          <w:rFonts w:ascii="Tahoma" w:eastAsia="Times New Roman" w:hAnsi="Tahoma" w:cs="Tahoma"/>
          <w:b/>
          <w:bCs/>
          <w:lang w:eastAsia="pl-PL"/>
        </w:rPr>
      </w:pPr>
    </w:p>
    <w:p w14:paraId="3FF5B904" w14:textId="77777777" w:rsidR="00DE7470" w:rsidRDefault="00DE7470" w:rsidP="00DE7470"/>
    <w:p w14:paraId="2C184A61" w14:textId="77777777" w:rsidR="0099664E" w:rsidRPr="00944720" w:rsidRDefault="0099664E">
      <w:pPr>
        <w:rPr>
          <w:rStyle w:val="Brak"/>
        </w:rPr>
      </w:pPr>
      <w:r w:rsidRPr="00944720">
        <w:rPr>
          <w:rStyle w:val="Brak"/>
        </w:rPr>
        <w:br w:type="page"/>
      </w:r>
    </w:p>
    <w:p w14:paraId="16736FD5" w14:textId="170814F2" w:rsidR="00747E20" w:rsidRPr="00944720" w:rsidRDefault="00747E20" w:rsidP="0099664E">
      <w:pPr>
        <w:rPr>
          <w:rStyle w:val="Brak"/>
          <w:rFonts w:ascii="Tahoma" w:hAnsi="Tahoma" w:cs="Tahoma"/>
          <w:b/>
          <w:bCs/>
          <w:sz w:val="24"/>
          <w:szCs w:val="24"/>
        </w:rPr>
      </w:pPr>
      <w:r w:rsidRPr="00944720">
        <w:rPr>
          <w:rStyle w:val="Brak"/>
          <w:rFonts w:ascii="Tahoma" w:hAnsi="Tahoma" w:cs="Tahoma"/>
          <w:b/>
          <w:bCs/>
          <w:sz w:val="24"/>
          <w:szCs w:val="24"/>
        </w:rPr>
        <w:lastRenderedPageBreak/>
        <w:t>Załącznik nr 2 do SWZ</w:t>
      </w:r>
      <w:r w:rsidR="006E30D5" w:rsidRPr="00944720">
        <w:rPr>
          <w:rStyle w:val="Brak"/>
          <w:rFonts w:ascii="Tahoma" w:hAnsi="Tahoma" w:cs="Tahoma"/>
          <w:b/>
          <w:bCs/>
          <w:sz w:val="24"/>
          <w:szCs w:val="24"/>
        </w:rPr>
        <w:t xml:space="preserve"> – </w:t>
      </w:r>
      <w:r w:rsidR="00E522FB" w:rsidRPr="00944720">
        <w:rPr>
          <w:rStyle w:val="Brak"/>
          <w:rFonts w:ascii="Tahoma" w:hAnsi="Tahoma" w:cs="Tahoma"/>
          <w:b/>
          <w:bCs/>
          <w:sz w:val="24"/>
          <w:szCs w:val="24"/>
        </w:rPr>
        <w:t>Wzór fo</w:t>
      </w:r>
      <w:r w:rsidR="006E30D5" w:rsidRPr="00944720">
        <w:rPr>
          <w:rStyle w:val="Brak"/>
          <w:rFonts w:ascii="Tahoma" w:hAnsi="Tahoma" w:cs="Tahoma"/>
          <w:b/>
          <w:bCs/>
          <w:sz w:val="24"/>
          <w:szCs w:val="24"/>
        </w:rPr>
        <w:t>rmularz</w:t>
      </w:r>
      <w:r w:rsidR="00E522FB" w:rsidRPr="00944720">
        <w:rPr>
          <w:rStyle w:val="Brak"/>
          <w:rFonts w:ascii="Tahoma" w:hAnsi="Tahoma" w:cs="Tahoma"/>
          <w:b/>
          <w:bCs/>
          <w:sz w:val="24"/>
          <w:szCs w:val="24"/>
        </w:rPr>
        <w:t>a</w:t>
      </w:r>
      <w:r w:rsidR="006E30D5" w:rsidRPr="00944720">
        <w:rPr>
          <w:rStyle w:val="Brak"/>
          <w:rFonts w:ascii="Tahoma" w:hAnsi="Tahoma" w:cs="Tahoma"/>
          <w:b/>
          <w:bCs/>
          <w:sz w:val="24"/>
          <w:szCs w:val="24"/>
        </w:rPr>
        <w:t xml:space="preserve"> ofertow</w:t>
      </w:r>
      <w:r w:rsidR="00E522FB" w:rsidRPr="00944720">
        <w:rPr>
          <w:rStyle w:val="Brak"/>
          <w:rFonts w:ascii="Tahoma" w:hAnsi="Tahoma" w:cs="Tahoma"/>
          <w:b/>
          <w:bCs/>
          <w:sz w:val="24"/>
          <w:szCs w:val="24"/>
        </w:rPr>
        <w:t>ego</w:t>
      </w:r>
      <w:r w:rsidR="006E30D5" w:rsidRPr="00944720">
        <w:rPr>
          <w:rStyle w:val="Brak"/>
          <w:rFonts w:ascii="Tahoma" w:hAnsi="Tahoma" w:cs="Tahoma"/>
          <w:b/>
          <w:bCs/>
          <w:sz w:val="24"/>
          <w:szCs w:val="24"/>
        </w:rPr>
        <w:t>.</w:t>
      </w:r>
    </w:p>
    <w:p w14:paraId="66B9AFDF" w14:textId="77777777" w:rsidR="00CB34E2" w:rsidRPr="00944720" w:rsidRDefault="00CB34E2" w:rsidP="00F2050F">
      <w:pPr>
        <w:spacing w:after="0" w:line="240" w:lineRule="auto"/>
        <w:rPr>
          <w:rStyle w:val="Brak"/>
          <w:rFonts w:ascii="Tahoma" w:hAnsi="Tahoma" w:cs="Tahoma"/>
          <w:bCs/>
        </w:rPr>
      </w:pPr>
    </w:p>
    <w:p w14:paraId="38F4C7F4" w14:textId="77777777" w:rsidR="004706A6" w:rsidRPr="004706A6" w:rsidRDefault="004706A6" w:rsidP="004706A6">
      <w:pPr>
        <w:spacing w:after="0" w:line="240" w:lineRule="auto"/>
        <w:rPr>
          <w:rStyle w:val="Brak"/>
          <w:rFonts w:ascii="Tahoma" w:hAnsi="Tahoma" w:cs="Tahoma"/>
          <w:bCs/>
        </w:rPr>
      </w:pPr>
      <w:r w:rsidRPr="004706A6">
        <w:rPr>
          <w:rStyle w:val="Brak"/>
          <w:rFonts w:ascii="Tahoma" w:hAnsi="Tahoma" w:cs="Tahoma"/>
          <w:bCs/>
        </w:rPr>
        <w:t>Zamawiający</w:t>
      </w:r>
    </w:p>
    <w:p w14:paraId="5BC8F3B8"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473ACE48"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4421B27B" w14:textId="36088456"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7FDE5955" w14:textId="77777777" w:rsidR="004706A6" w:rsidRPr="00944720" w:rsidRDefault="004706A6" w:rsidP="004706A6">
      <w:pPr>
        <w:spacing w:after="0" w:line="240" w:lineRule="auto"/>
        <w:rPr>
          <w:rStyle w:val="Brak"/>
          <w:rFonts w:ascii="Tahoma" w:hAnsi="Tahoma" w:cs="Tahoma"/>
          <w:bCs/>
          <w:sz w:val="24"/>
          <w:szCs w:val="24"/>
        </w:rPr>
      </w:pPr>
    </w:p>
    <w:p w14:paraId="3DF25D12" w14:textId="77777777" w:rsidR="00747E20" w:rsidRPr="00944720" w:rsidRDefault="00747E20"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FORMULARZ OFERTY</w:t>
      </w:r>
    </w:p>
    <w:p w14:paraId="15E94B0A" w14:textId="77777777" w:rsidR="00747E20" w:rsidRPr="00944720" w:rsidRDefault="00747E20" w:rsidP="00F2050F">
      <w:pPr>
        <w:spacing w:after="0" w:line="240" w:lineRule="auto"/>
        <w:rPr>
          <w:rStyle w:val="Brak"/>
          <w:rFonts w:ascii="Tahoma" w:hAnsi="Tahoma" w:cs="Tahoma"/>
          <w:bCs/>
          <w:sz w:val="20"/>
          <w:szCs w:val="20"/>
        </w:rPr>
      </w:pPr>
    </w:p>
    <w:p w14:paraId="47C85956"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Ja/my*niżej podpisani:</w:t>
      </w:r>
    </w:p>
    <w:p w14:paraId="6C182436"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w:t>
      </w:r>
    </w:p>
    <w:p w14:paraId="75322200" w14:textId="77777777" w:rsidR="006E30D5" w:rsidRPr="00944720" w:rsidRDefault="006E30D5" w:rsidP="00F2050F">
      <w:pPr>
        <w:spacing w:after="0" w:line="240" w:lineRule="auto"/>
        <w:rPr>
          <w:rStyle w:val="Brak"/>
          <w:rFonts w:ascii="Tahoma" w:hAnsi="Tahoma" w:cs="Tahoma"/>
          <w:bCs/>
          <w:i/>
          <w:iCs/>
          <w:color w:val="7F7F7F" w:themeColor="text1" w:themeTint="80"/>
          <w:sz w:val="16"/>
          <w:szCs w:val="16"/>
        </w:rPr>
      </w:pPr>
      <w:r w:rsidRPr="00944720">
        <w:rPr>
          <w:rStyle w:val="Brak"/>
          <w:rFonts w:ascii="Tahoma" w:hAnsi="Tahoma" w:cs="Tahoma"/>
          <w:bCs/>
          <w:i/>
          <w:iCs/>
          <w:color w:val="7F7F7F" w:themeColor="text1" w:themeTint="80"/>
          <w:sz w:val="16"/>
          <w:szCs w:val="16"/>
        </w:rPr>
        <w:t>(imię, nazwisko, stanowisko/podstawa do reprezentacji)</w:t>
      </w:r>
    </w:p>
    <w:p w14:paraId="3ED2FF94" w14:textId="77777777" w:rsidR="00223A01" w:rsidRPr="00944720" w:rsidRDefault="00223A01" w:rsidP="00F2050F">
      <w:pPr>
        <w:spacing w:after="0" w:line="240" w:lineRule="auto"/>
        <w:rPr>
          <w:rStyle w:val="Brak"/>
          <w:rFonts w:ascii="Tahoma" w:hAnsi="Tahoma" w:cs="Tahoma"/>
          <w:bCs/>
          <w:sz w:val="24"/>
          <w:szCs w:val="24"/>
        </w:rPr>
      </w:pPr>
    </w:p>
    <w:p w14:paraId="1F4F59E8" w14:textId="0645CCEB"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działając w imieniu i na rzecz:</w:t>
      </w:r>
    </w:p>
    <w:p w14:paraId="4238CF28"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w:t>
      </w:r>
    </w:p>
    <w:p w14:paraId="1B23C7B3" w14:textId="77777777" w:rsidR="006E30D5" w:rsidRPr="00944720" w:rsidRDefault="006E30D5" w:rsidP="00F2050F">
      <w:pPr>
        <w:spacing w:after="0" w:line="240" w:lineRule="auto"/>
        <w:rPr>
          <w:rStyle w:val="Brak"/>
          <w:rFonts w:ascii="Tahoma" w:hAnsi="Tahoma" w:cs="Tahoma"/>
          <w:bCs/>
          <w:i/>
          <w:iCs/>
          <w:color w:val="7F7F7F" w:themeColor="text1" w:themeTint="80"/>
          <w:sz w:val="16"/>
          <w:szCs w:val="16"/>
        </w:rPr>
      </w:pPr>
      <w:r w:rsidRPr="00944720">
        <w:rPr>
          <w:rStyle w:val="Brak"/>
          <w:rFonts w:ascii="Tahoma" w:hAnsi="Tahoma" w:cs="Tahoma"/>
          <w:bCs/>
          <w:i/>
          <w:iCs/>
          <w:color w:val="7F7F7F" w:themeColor="text1" w:themeTint="80"/>
          <w:sz w:val="16"/>
          <w:szCs w:val="16"/>
        </w:rPr>
        <w:t>(pełna nazwa Wykonawcy/Wykonawców w przypadku wykonawców wspólnie ubiegających się o udzielenie zamówienia)</w:t>
      </w:r>
    </w:p>
    <w:p w14:paraId="05CC02DD" w14:textId="77777777" w:rsidR="00223A01" w:rsidRPr="00944720" w:rsidRDefault="00223A01" w:rsidP="00F2050F">
      <w:pPr>
        <w:spacing w:after="0" w:line="240" w:lineRule="auto"/>
        <w:rPr>
          <w:rStyle w:val="Brak"/>
          <w:rFonts w:ascii="Tahoma" w:hAnsi="Tahoma" w:cs="Tahoma"/>
          <w:bCs/>
          <w:sz w:val="24"/>
          <w:szCs w:val="24"/>
        </w:rPr>
      </w:pPr>
    </w:p>
    <w:p w14:paraId="46B0D1E1" w14:textId="3FA3B10C"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Adres: …………………………</w:t>
      </w:r>
    </w:p>
    <w:p w14:paraId="087072E4"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Kraj: ……………………………………</w:t>
      </w:r>
    </w:p>
    <w:p w14:paraId="5CF4599C"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REGON: …….………………………………..</w:t>
      </w:r>
    </w:p>
    <w:p w14:paraId="251EAC23"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NIP: ………………………………….</w:t>
      </w:r>
    </w:p>
    <w:p w14:paraId="24BE74DC"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TEL.: …………………….………………………</w:t>
      </w:r>
    </w:p>
    <w:p w14:paraId="3995F3F7"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adres e-mail:……………………………………</w:t>
      </w:r>
    </w:p>
    <w:p w14:paraId="48BD0E9E" w14:textId="77777777" w:rsidR="006E30D5" w:rsidRPr="00944720" w:rsidRDefault="006E30D5" w:rsidP="00223A01">
      <w:pPr>
        <w:spacing w:before="60" w:after="60" w:line="240" w:lineRule="auto"/>
        <w:rPr>
          <w:rStyle w:val="Brak"/>
          <w:rFonts w:ascii="Tahoma" w:hAnsi="Tahoma" w:cs="Tahoma"/>
          <w:bCs/>
          <w:i/>
          <w:iCs/>
          <w:sz w:val="24"/>
          <w:szCs w:val="24"/>
        </w:rPr>
      </w:pPr>
      <w:r w:rsidRPr="00944720">
        <w:rPr>
          <w:rStyle w:val="Brak"/>
          <w:rFonts w:ascii="Tahoma" w:hAnsi="Tahoma" w:cs="Tahoma"/>
          <w:bCs/>
          <w:i/>
          <w:iCs/>
          <w:sz w:val="18"/>
          <w:szCs w:val="18"/>
        </w:rPr>
        <w:t>(na które Zamawiający ma przesyłać korespondencję)</w:t>
      </w:r>
    </w:p>
    <w:p w14:paraId="6F0C9A10" w14:textId="77777777" w:rsidR="00223A01" w:rsidRPr="00944720" w:rsidRDefault="00223A01" w:rsidP="00F2050F">
      <w:pPr>
        <w:spacing w:after="0" w:line="240" w:lineRule="auto"/>
        <w:jc w:val="both"/>
        <w:rPr>
          <w:rStyle w:val="Brak"/>
          <w:rFonts w:ascii="Tahoma" w:hAnsi="Tahoma" w:cs="Tahoma"/>
          <w:u w:val="single"/>
        </w:rPr>
      </w:pPr>
    </w:p>
    <w:p w14:paraId="0FDE6643" w14:textId="7E96822B" w:rsidR="00417EC1" w:rsidRPr="00944720" w:rsidRDefault="00417EC1" w:rsidP="00F2050F">
      <w:pPr>
        <w:spacing w:after="0" w:line="240" w:lineRule="auto"/>
        <w:jc w:val="both"/>
        <w:rPr>
          <w:rStyle w:val="Brak"/>
          <w:rFonts w:ascii="Tahoma" w:hAnsi="Tahoma" w:cs="Tahoma"/>
          <w:b/>
          <w:bCs/>
          <w:i/>
          <w:color w:val="FF0000"/>
          <w:sz w:val="24"/>
          <w:szCs w:val="24"/>
        </w:rPr>
      </w:pPr>
      <w:r w:rsidRPr="00944720">
        <w:rPr>
          <w:rStyle w:val="Brak"/>
          <w:rFonts w:ascii="Tahoma" w:hAnsi="Tahoma" w:cs="Tahoma"/>
          <w:u w:val="single"/>
        </w:rPr>
        <w:t>rodzaj Wykonawcy</w:t>
      </w:r>
      <w:r w:rsidRPr="00944720">
        <w:rPr>
          <w:rStyle w:val="Brak"/>
          <w:rFonts w:ascii="Tahoma" w:hAnsi="Tahoma" w:cs="Tahoma"/>
        </w:rPr>
        <w:t xml:space="preserve">: </w:t>
      </w:r>
      <w:r w:rsidRPr="00944720">
        <w:rPr>
          <w:rStyle w:val="Brak"/>
          <w:rFonts w:ascii="Tahoma" w:hAnsi="Tahoma" w:cs="Tahoma"/>
          <w:b/>
          <w:bCs/>
          <w:i/>
          <w:sz w:val="24"/>
          <w:szCs w:val="24"/>
        </w:rPr>
        <w:t xml:space="preserve">Wykonawca jest: </w:t>
      </w:r>
      <w:r w:rsidRPr="00944720">
        <w:rPr>
          <w:rStyle w:val="Brak"/>
          <w:rFonts w:ascii="Tahoma" w:hAnsi="Tahoma" w:cs="Tahoma"/>
          <w:b/>
          <w:bCs/>
          <w:i/>
          <w:color w:val="FF0000"/>
          <w:sz w:val="24"/>
          <w:szCs w:val="24"/>
        </w:rPr>
        <w:t xml:space="preserve">mikro, małym, średnim, dużym przedsiębiorcą, jednoosobowa działalność gospodarcza, osoba fizyczna nieprowadząca działalności gospodarczej, inny rodzaj </w:t>
      </w:r>
      <w:r w:rsidRPr="00944720">
        <w:rPr>
          <w:rStyle w:val="Brak"/>
          <w:rFonts w:ascii="Tahoma" w:hAnsi="Tahoma" w:cs="Tahoma"/>
          <w:b/>
          <w:bCs/>
          <w:i/>
          <w:sz w:val="24"/>
          <w:szCs w:val="24"/>
        </w:rPr>
        <w:t>(należy wskazać).</w:t>
      </w:r>
    </w:p>
    <w:p w14:paraId="74616548" w14:textId="77777777" w:rsidR="00747E20" w:rsidRPr="00944720" w:rsidRDefault="00747E20" w:rsidP="00F2050F">
      <w:pPr>
        <w:spacing w:after="0" w:line="240" w:lineRule="auto"/>
        <w:rPr>
          <w:rStyle w:val="Brak"/>
          <w:rFonts w:ascii="Tahoma" w:hAnsi="Tahoma" w:cs="Tahoma"/>
          <w:bCs/>
          <w:sz w:val="24"/>
          <w:szCs w:val="24"/>
        </w:rPr>
      </w:pPr>
    </w:p>
    <w:p w14:paraId="7917EFD3" w14:textId="712FF824" w:rsidR="00747E20" w:rsidRPr="00944720" w:rsidRDefault="00747E20" w:rsidP="00F2050F">
      <w:pPr>
        <w:spacing w:after="0" w:line="240" w:lineRule="auto"/>
        <w:jc w:val="both"/>
        <w:rPr>
          <w:rStyle w:val="Brak"/>
          <w:rFonts w:ascii="Tahoma" w:hAnsi="Tahoma" w:cs="Tahoma"/>
          <w:b/>
          <w:bCs/>
          <w:sz w:val="24"/>
          <w:szCs w:val="24"/>
        </w:rPr>
      </w:pPr>
      <w:r w:rsidRPr="00944720">
        <w:rPr>
          <w:rStyle w:val="Brak"/>
          <w:rFonts w:ascii="Tahoma" w:hAnsi="Tahoma" w:cs="Tahoma"/>
          <w:bCs/>
          <w:sz w:val="24"/>
          <w:szCs w:val="24"/>
        </w:rPr>
        <w:t>Ubiegając się o udzielenie zamówienia publicznego pn.:</w:t>
      </w:r>
      <w:r w:rsidR="009E646A" w:rsidRPr="00944720">
        <w:rPr>
          <w:rStyle w:val="Brak"/>
          <w:rFonts w:ascii="Tahoma" w:hAnsi="Tahoma" w:cs="Tahoma"/>
          <w:bCs/>
          <w:sz w:val="24"/>
          <w:szCs w:val="24"/>
        </w:rPr>
        <w:t xml:space="preserve"> </w:t>
      </w:r>
      <w:r w:rsidR="001A09BE" w:rsidRPr="001A09BE">
        <w:rPr>
          <w:rStyle w:val="Brak"/>
          <w:rFonts w:ascii="Tahoma" w:hAnsi="Tahoma" w:cs="Tahoma"/>
          <w:b/>
          <w:bCs/>
          <w:caps/>
          <w:sz w:val="24"/>
          <w:szCs w:val="24"/>
        </w:rPr>
        <w:t>ZAKUP, DOSTAWA I MONTAŻ EKRANU LED WRAZ Z AKCESORIAMI DLA OBIEKTÓW WARSZAWSKIEJ OPERY KAMERALNEJ</w:t>
      </w:r>
      <w:r w:rsidR="001A09BE">
        <w:rPr>
          <w:rStyle w:val="Brak"/>
          <w:rFonts w:ascii="Tahoma" w:hAnsi="Tahoma" w:cs="Tahoma"/>
          <w:b/>
          <w:bCs/>
          <w:caps/>
          <w:sz w:val="24"/>
          <w:szCs w:val="24"/>
        </w:rPr>
        <w:t xml:space="preserve"> </w:t>
      </w:r>
      <w:r w:rsidR="00A22C68" w:rsidRPr="00944720">
        <w:rPr>
          <w:rStyle w:val="Brak"/>
          <w:rFonts w:ascii="Tahoma" w:hAnsi="Tahoma" w:cs="Tahoma"/>
          <w:b/>
          <w:bCs/>
          <w:caps/>
          <w:sz w:val="24"/>
          <w:szCs w:val="24"/>
        </w:rPr>
        <w:t>(</w:t>
      </w:r>
      <w:r w:rsidR="001A09BE">
        <w:rPr>
          <w:rStyle w:val="Brak"/>
          <w:rFonts w:ascii="Tahoma" w:hAnsi="Tahoma" w:cs="Tahoma"/>
          <w:b/>
          <w:bCs/>
          <w:caps/>
          <w:sz w:val="24"/>
          <w:szCs w:val="24"/>
        </w:rPr>
        <w:t>WOK/2/2026</w:t>
      </w:r>
      <w:r w:rsidR="00A22C68" w:rsidRPr="00944720">
        <w:rPr>
          <w:rStyle w:val="Brak"/>
          <w:rFonts w:ascii="Tahoma" w:hAnsi="Tahoma" w:cs="Tahoma"/>
          <w:b/>
          <w:bCs/>
          <w:caps/>
          <w:sz w:val="24"/>
          <w:szCs w:val="24"/>
        </w:rPr>
        <w:t>)</w:t>
      </w:r>
      <w:r w:rsidR="00060B80" w:rsidRPr="00944720">
        <w:rPr>
          <w:rStyle w:val="Brak"/>
          <w:rFonts w:ascii="Tahoma" w:hAnsi="Tahoma" w:cs="Tahoma"/>
          <w:b/>
          <w:bCs/>
          <w:caps/>
          <w:sz w:val="24"/>
          <w:szCs w:val="24"/>
        </w:rPr>
        <w:t>:</w:t>
      </w:r>
    </w:p>
    <w:p w14:paraId="23E1EBF5" w14:textId="77777777" w:rsidR="0010757B" w:rsidRPr="00944720" w:rsidRDefault="0010757B" w:rsidP="00F2050F">
      <w:pPr>
        <w:spacing w:after="0" w:line="240" w:lineRule="auto"/>
        <w:rPr>
          <w:rStyle w:val="Brak"/>
          <w:rFonts w:ascii="Tahoma" w:hAnsi="Tahoma" w:cs="Tahoma"/>
          <w:bCs/>
          <w:sz w:val="24"/>
          <w:szCs w:val="24"/>
        </w:rPr>
      </w:pPr>
    </w:p>
    <w:p w14:paraId="7027E224" w14:textId="01D9DC99" w:rsidR="00417EC1" w:rsidRPr="00944720" w:rsidRDefault="00747E20" w:rsidP="00223A01">
      <w:pPr>
        <w:spacing w:after="0" w:line="360" w:lineRule="auto"/>
        <w:rPr>
          <w:rStyle w:val="Brak"/>
          <w:rFonts w:ascii="Tahoma" w:hAnsi="Tahoma" w:cs="Tahoma"/>
          <w:bCs/>
          <w:sz w:val="24"/>
          <w:szCs w:val="24"/>
        </w:rPr>
      </w:pPr>
      <w:r w:rsidRPr="00944720">
        <w:rPr>
          <w:rStyle w:val="Brak"/>
          <w:rFonts w:ascii="Tahoma" w:hAnsi="Tahoma" w:cs="Tahoma"/>
          <w:bCs/>
          <w:sz w:val="24"/>
          <w:szCs w:val="24"/>
        </w:rPr>
        <w:t>1. SKŁADAM</w:t>
      </w:r>
      <w:r w:rsidR="00223A01" w:rsidRPr="00944720">
        <w:rPr>
          <w:rStyle w:val="Brak"/>
          <w:rFonts w:ascii="Tahoma" w:hAnsi="Tahoma" w:cs="Tahoma"/>
          <w:bCs/>
          <w:sz w:val="24"/>
          <w:szCs w:val="24"/>
        </w:rPr>
        <w:t>/M</w:t>
      </w:r>
      <w:r w:rsidRPr="00944720">
        <w:rPr>
          <w:rStyle w:val="Brak"/>
          <w:rFonts w:ascii="Tahoma" w:hAnsi="Tahoma" w:cs="Tahoma"/>
          <w:bCs/>
          <w:sz w:val="24"/>
          <w:szCs w:val="24"/>
        </w:rPr>
        <w:t>Y OFERTĘ na realizację przedmiotu zamówienia w zakresie określonym w Specyfikacji Warunków Zamówienia, na następujących warunkach:</w:t>
      </w:r>
    </w:p>
    <w:p w14:paraId="50DBEA72" w14:textId="77777777" w:rsidR="00E71811" w:rsidRDefault="00E71811" w:rsidP="00F31F5B">
      <w:pPr>
        <w:spacing w:after="0" w:line="360" w:lineRule="auto"/>
        <w:jc w:val="both"/>
        <w:rPr>
          <w:rFonts w:ascii="Tahoma" w:hAnsi="Tahoma" w:cs="Tahoma"/>
          <w:b/>
          <w:color w:val="000000"/>
          <w:sz w:val="24"/>
          <w:szCs w:val="24"/>
        </w:rPr>
      </w:pPr>
    </w:p>
    <w:p w14:paraId="349DCD20" w14:textId="0BA194F3"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 xml:space="preserve">CENA </w:t>
      </w:r>
      <w:r w:rsidRPr="00666A4B">
        <w:rPr>
          <w:rFonts w:ascii="Tahoma" w:hAnsi="Tahoma" w:cs="Tahoma"/>
          <w:b/>
          <w:color w:val="000000"/>
          <w:sz w:val="24"/>
          <w:szCs w:val="24"/>
          <w:u w:val="single"/>
        </w:rPr>
        <w:t>OFERTY</w:t>
      </w:r>
      <w:r w:rsidRPr="00666A4B">
        <w:rPr>
          <w:rFonts w:ascii="Tahoma" w:hAnsi="Tahoma" w:cs="Tahoma"/>
          <w:b/>
          <w:color w:val="000000"/>
          <w:sz w:val="24"/>
          <w:szCs w:val="24"/>
        </w:rPr>
        <w:t xml:space="preserve"> NETTO</w:t>
      </w:r>
      <w:r w:rsidRPr="00666A4B">
        <w:rPr>
          <w:rFonts w:ascii="Tahoma" w:hAnsi="Tahoma" w:cs="Tahoma"/>
          <w:sz w:val="24"/>
          <w:szCs w:val="24"/>
        </w:rPr>
        <w:t xml:space="preserve"> </w:t>
      </w:r>
      <w:r w:rsidRPr="00666A4B">
        <w:rPr>
          <w:rFonts w:ascii="Tahoma" w:hAnsi="Tahoma" w:cs="Tahoma"/>
          <w:b/>
          <w:color w:val="000000"/>
          <w:sz w:val="24"/>
          <w:szCs w:val="24"/>
        </w:rPr>
        <w:t>- …………….……… zł,</w:t>
      </w:r>
    </w:p>
    <w:p w14:paraId="24D3176C" w14:textId="77777777"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PODATEK VAT (…%) - ………………... zł</w:t>
      </w:r>
    </w:p>
    <w:p w14:paraId="5136590F" w14:textId="77777777"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 xml:space="preserve">CENA </w:t>
      </w:r>
      <w:r w:rsidRPr="00666A4B">
        <w:rPr>
          <w:rFonts w:ascii="Tahoma" w:hAnsi="Tahoma" w:cs="Tahoma"/>
          <w:b/>
          <w:color w:val="000000"/>
          <w:sz w:val="24"/>
          <w:szCs w:val="24"/>
          <w:u w:val="single"/>
        </w:rPr>
        <w:t>OFERTY</w:t>
      </w:r>
      <w:r w:rsidRPr="00666A4B">
        <w:rPr>
          <w:rFonts w:ascii="Tahoma" w:hAnsi="Tahoma" w:cs="Tahoma"/>
          <w:b/>
          <w:color w:val="000000"/>
          <w:sz w:val="24"/>
          <w:szCs w:val="24"/>
        </w:rPr>
        <w:t xml:space="preserve"> BRUTTO - ………………... zł </w:t>
      </w:r>
    </w:p>
    <w:p w14:paraId="2D037196" w14:textId="77777777" w:rsidR="00F31F5B" w:rsidRPr="00666A4B" w:rsidRDefault="00F31F5B" w:rsidP="00F31F5B">
      <w:pPr>
        <w:spacing w:after="0" w:line="360" w:lineRule="auto"/>
        <w:jc w:val="both"/>
        <w:rPr>
          <w:rFonts w:ascii="Tahoma" w:hAnsi="Tahoma" w:cs="Tahoma"/>
          <w:b/>
          <w:color w:val="000000"/>
          <w:sz w:val="24"/>
          <w:szCs w:val="24"/>
        </w:rPr>
      </w:pPr>
    </w:p>
    <w:p w14:paraId="5D2C2E49" w14:textId="7242DF69" w:rsidR="00F31F5B" w:rsidRPr="00F31F5B" w:rsidRDefault="007D02E5" w:rsidP="007D02E5">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Parametry techniczne:</w:t>
      </w:r>
    </w:p>
    <w:p w14:paraId="2EAD514A" w14:textId="77777777" w:rsidR="00F31F5B" w:rsidRDefault="00F31F5B" w:rsidP="00F31F5B">
      <w:pPr>
        <w:spacing w:after="0" w:line="360" w:lineRule="auto"/>
        <w:rPr>
          <w:rStyle w:val="Brak"/>
          <w:rFonts w:ascii="Tahoma" w:hAnsi="Tahoma" w:cs="Tahoma"/>
          <w:bCs/>
          <w:sz w:val="24"/>
          <w:szCs w:val="24"/>
        </w:rPr>
      </w:pPr>
    </w:p>
    <w:p w14:paraId="1FC5A045" w14:textId="2D20DBE5" w:rsidR="007D02E5" w:rsidRDefault="007D02E5" w:rsidP="007D02E5">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lastRenderedPageBreak/>
        <w:t xml:space="preserve">- </w:t>
      </w:r>
      <w:r w:rsidRPr="007D02E5">
        <w:rPr>
          <w:rStyle w:val="Brak"/>
          <w:rFonts w:ascii="Tahoma" w:hAnsi="Tahoma" w:cs="Tahoma"/>
          <w:b/>
          <w:color w:val="FF0000"/>
          <w:sz w:val="24"/>
          <w:szCs w:val="24"/>
        </w:rPr>
        <w:t>kabinety należą do linii produktowej, w której są dostępne również kabinety z boczną krawędzią 45° pozwalającą na tworzenie ekranu typu „cube” lub zbudowanie ekranu w kształcie litery „L”:</w:t>
      </w:r>
    </w:p>
    <w:p w14:paraId="0C142FDF" w14:textId="7A1903E0" w:rsidR="007D02E5" w:rsidRPr="007D02E5" w:rsidRDefault="007D02E5" w:rsidP="007D02E5">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 xml:space="preserve">[TAK/NIE] </w:t>
      </w:r>
    </w:p>
    <w:p w14:paraId="4F3C0397" w14:textId="77777777" w:rsidR="007D02E5" w:rsidRDefault="007D02E5" w:rsidP="007D02E5">
      <w:pPr>
        <w:spacing w:after="0" w:line="360" w:lineRule="auto"/>
        <w:jc w:val="both"/>
        <w:rPr>
          <w:rStyle w:val="Brak"/>
          <w:rFonts w:ascii="Tahoma" w:hAnsi="Tahoma" w:cs="Tahoma"/>
          <w:b/>
          <w:color w:val="FF0000"/>
          <w:sz w:val="24"/>
          <w:szCs w:val="24"/>
        </w:rPr>
      </w:pPr>
    </w:p>
    <w:p w14:paraId="1746E82C" w14:textId="2D5C7688" w:rsidR="007D02E5" w:rsidRDefault="007D02E5" w:rsidP="007D02E5">
      <w:pPr>
        <w:spacing w:after="0" w:line="360" w:lineRule="auto"/>
        <w:jc w:val="both"/>
        <w:rPr>
          <w:rStyle w:val="Brak"/>
          <w:rFonts w:ascii="Tahoma" w:hAnsi="Tahoma" w:cs="Tahoma"/>
          <w:b/>
          <w:color w:val="FF0000"/>
          <w:sz w:val="24"/>
          <w:szCs w:val="24"/>
        </w:rPr>
      </w:pPr>
      <w:r w:rsidRPr="007D02E5">
        <w:rPr>
          <w:rStyle w:val="Brak"/>
          <w:rFonts w:ascii="Tahoma" w:hAnsi="Tahoma" w:cs="Tahoma"/>
          <w:b/>
          <w:color w:val="FF0000"/>
          <w:sz w:val="24"/>
          <w:szCs w:val="24"/>
        </w:rPr>
        <w:t>- kabinety należą do linii produktowej, w której są dostępne również kabinety tzw. „flex” pozwalające na płynne wygięcie samych modułów led co pozwala na tworzenie zaokrąglonych kształtów:</w:t>
      </w:r>
    </w:p>
    <w:p w14:paraId="21895A5D" w14:textId="77777777" w:rsidR="007D02E5" w:rsidRPr="007D02E5" w:rsidRDefault="007D02E5" w:rsidP="007D02E5">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 xml:space="preserve">[TAK/NIE] </w:t>
      </w:r>
    </w:p>
    <w:p w14:paraId="54B0DEDE" w14:textId="77777777" w:rsidR="007D02E5" w:rsidRDefault="007D02E5" w:rsidP="007D02E5">
      <w:pPr>
        <w:spacing w:after="0" w:line="360" w:lineRule="auto"/>
        <w:jc w:val="both"/>
        <w:rPr>
          <w:rFonts w:ascii="Times New Roman" w:hAnsi="Times New Roman" w:cs="Times New Roman"/>
        </w:rPr>
      </w:pPr>
    </w:p>
    <w:p w14:paraId="734462A5" w14:textId="174FCA70" w:rsidR="007D02E5" w:rsidRDefault="007D02E5" w:rsidP="007D02E5">
      <w:pPr>
        <w:spacing w:after="0" w:line="360" w:lineRule="auto"/>
        <w:jc w:val="both"/>
        <w:rPr>
          <w:rStyle w:val="Brak"/>
          <w:rFonts w:ascii="Tahoma" w:hAnsi="Tahoma" w:cs="Tahoma"/>
          <w:b/>
          <w:color w:val="FF0000"/>
          <w:sz w:val="24"/>
          <w:szCs w:val="24"/>
        </w:rPr>
      </w:pPr>
      <w:r w:rsidRPr="007D02E5">
        <w:rPr>
          <w:rStyle w:val="Brak"/>
          <w:rFonts w:ascii="Tahoma" w:hAnsi="Tahoma" w:cs="Tahoma"/>
          <w:b/>
          <w:color w:val="FF0000"/>
          <w:sz w:val="24"/>
          <w:szCs w:val="24"/>
        </w:rPr>
        <w:t>Czas usunięcia usterki.</w:t>
      </w:r>
    </w:p>
    <w:p w14:paraId="4BC875B8" w14:textId="707BE7D5" w:rsidR="007D02E5" w:rsidRPr="007D02E5" w:rsidRDefault="007D02E5" w:rsidP="007D02E5">
      <w:pPr>
        <w:spacing w:after="0" w:line="360" w:lineRule="auto"/>
        <w:jc w:val="both"/>
        <w:rPr>
          <w:rStyle w:val="Brak"/>
          <w:rFonts w:ascii="Tahoma" w:hAnsi="Tahoma" w:cs="Tahoma"/>
          <w:b/>
          <w:color w:val="FF0000"/>
          <w:sz w:val="24"/>
          <w:szCs w:val="24"/>
        </w:rPr>
      </w:pPr>
      <w:r w:rsidRPr="00666A4B">
        <w:rPr>
          <w:rStyle w:val="Brak"/>
          <w:rFonts w:ascii="Tahoma" w:hAnsi="Tahoma" w:cs="Tahoma"/>
          <w:b/>
          <w:color w:val="FF0000"/>
          <w:sz w:val="24"/>
          <w:szCs w:val="24"/>
        </w:rPr>
        <w:t>Oświadczamy, że</w:t>
      </w:r>
      <w:r>
        <w:rPr>
          <w:rStyle w:val="Brak"/>
          <w:rFonts w:ascii="Tahoma" w:hAnsi="Tahoma" w:cs="Tahoma"/>
          <w:b/>
          <w:color w:val="FF0000"/>
          <w:sz w:val="24"/>
          <w:szCs w:val="24"/>
        </w:rPr>
        <w:t xml:space="preserve"> zobowiązujemy się do </w:t>
      </w:r>
      <w:r w:rsidRPr="007D02E5">
        <w:rPr>
          <w:rStyle w:val="Brak"/>
          <w:rFonts w:ascii="Tahoma" w:hAnsi="Tahoma" w:cs="Tahoma"/>
          <w:b/>
          <w:color w:val="FF0000"/>
          <w:sz w:val="24"/>
          <w:szCs w:val="24"/>
        </w:rPr>
        <w:t>usunięci</w:t>
      </w:r>
      <w:r>
        <w:rPr>
          <w:rStyle w:val="Brak"/>
          <w:rFonts w:ascii="Tahoma" w:hAnsi="Tahoma" w:cs="Tahoma"/>
          <w:b/>
          <w:color w:val="FF0000"/>
          <w:sz w:val="24"/>
          <w:szCs w:val="24"/>
        </w:rPr>
        <w:t>a</w:t>
      </w:r>
      <w:r w:rsidRPr="007D02E5">
        <w:rPr>
          <w:rStyle w:val="Brak"/>
          <w:rFonts w:ascii="Tahoma" w:hAnsi="Tahoma" w:cs="Tahoma"/>
          <w:b/>
          <w:color w:val="FF0000"/>
          <w:sz w:val="24"/>
          <w:szCs w:val="24"/>
        </w:rPr>
        <w:t xml:space="preserve"> usterki lub wymian</w:t>
      </w:r>
      <w:r>
        <w:rPr>
          <w:rStyle w:val="Brak"/>
          <w:rFonts w:ascii="Tahoma" w:hAnsi="Tahoma" w:cs="Tahoma"/>
          <w:b/>
          <w:color w:val="FF0000"/>
          <w:sz w:val="24"/>
          <w:szCs w:val="24"/>
        </w:rPr>
        <w:t>y</w:t>
      </w:r>
      <w:r w:rsidRPr="007D02E5">
        <w:rPr>
          <w:rStyle w:val="Brak"/>
          <w:rFonts w:ascii="Tahoma" w:hAnsi="Tahoma" w:cs="Tahoma"/>
          <w:b/>
          <w:color w:val="FF0000"/>
          <w:sz w:val="24"/>
          <w:szCs w:val="24"/>
        </w:rPr>
        <w:t xml:space="preserve"> na okres naprawy na sprzęt tożsamy, wolny od wad</w:t>
      </w:r>
      <w:r>
        <w:rPr>
          <w:rStyle w:val="Brak"/>
          <w:rFonts w:ascii="Tahoma" w:hAnsi="Tahoma" w:cs="Tahoma"/>
          <w:b/>
          <w:color w:val="FF0000"/>
          <w:sz w:val="24"/>
          <w:szCs w:val="24"/>
        </w:rPr>
        <w:t xml:space="preserve"> w terminie …………. godzin od </w:t>
      </w:r>
      <w:r w:rsidRPr="007D02E5">
        <w:rPr>
          <w:rStyle w:val="Brak"/>
          <w:rFonts w:ascii="Tahoma" w:hAnsi="Tahoma" w:cs="Tahoma"/>
          <w:b/>
          <w:color w:val="FF0000"/>
          <w:sz w:val="24"/>
          <w:szCs w:val="24"/>
        </w:rPr>
        <w:t>zgłoszenia wady/usterki</w:t>
      </w:r>
      <w:r>
        <w:rPr>
          <w:rStyle w:val="Brak"/>
          <w:rFonts w:ascii="Tahoma" w:hAnsi="Tahoma" w:cs="Tahoma"/>
          <w:b/>
          <w:color w:val="FF0000"/>
          <w:sz w:val="24"/>
          <w:szCs w:val="24"/>
        </w:rPr>
        <w:t>.</w:t>
      </w:r>
    </w:p>
    <w:p w14:paraId="062B680F" w14:textId="77777777" w:rsidR="007D02E5" w:rsidRDefault="007D02E5" w:rsidP="00F31F5B">
      <w:pPr>
        <w:spacing w:after="0" w:line="360" w:lineRule="auto"/>
        <w:rPr>
          <w:rStyle w:val="Brak"/>
          <w:rFonts w:ascii="Tahoma" w:hAnsi="Tahoma" w:cs="Tahoma"/>
          <w:bCs/>
          <w:sz w:val="24"/>
          <w:szCs w:val="24"/>
        </w:rPr>
      </w:pPr>
    </w:p>
    <w:p w14:paraId="08272070" w14:textId="02A1E160" w:rsidR="007D02E5" w:rsidRPr="007D02E5" w:rsidRDefault="007D02E5" w:rsidP="007D02E5">
      <w:pPr>
        <w:spacing w:after="0" w:line="360" w:lineRule="auto"/>
        <w:jc w:val="both"/>
        <w:rPr>
          <w:rStyle w:val="Brak"/>
          <w:rFonts w:ascii="Tahoma" w:hAnsi="Tahoma" w:cs="Tahoma"/>
          <w:b/>
          <w:color w:val="FF0000"/>
          <w:sz w:val="24"/>
          <w:szCs w:val="24"/>
        </w:rPr>
      </w:pPr>
      <w:r w:rsidRPr="007D02E5">
        <w:rPr>
          <w:rStyle w:val="Brak"/>
          <w:rFonts w:ascii="Tahoma" w:hAnsi="Tahoma" w:cs="Tahoma"/>
          <w:b/>
          <w:color w:val="FF0000"/>
          <w:sz w:val="24"/>
          <w:szCs w:val="24"/>
        </w:rPr>
        <w:t>Gwarancja</w:t>
      </w:r>
      <w:r>
        <w:rPr>
          <w:rStyle w:val="Brak"/>
          <w:rFonts w:ascii="Tahoma" w:hAnsi="Tahoma" w:cs="Tahoma"/>
          <w:b/>
          <w:color w:val="FF0000"/>
          <w:sz w:val="24"/>
          <w:szCs w:val="24"/>
        </w:rPr>
        <w:t>.</w:t>
      </w:r>
    </w:p>
    <w:p w14:paraId="4A144479" w14:textId="77777777" w:rsidR="00F31F5B" w:rsidRPr="00666A4B" w:rsidRDefault="00F31F5B" w:rsidP="00F31F5B">
      <w:pPr>
        <w:spacing w:after="0" w:line="360" w:lineRule="auto"/>
        <w:jc w:val="both"/>
        <w:rPr>
          <w:rStyle w:val="Brak"/>
          <w:rFonts w:ascii="Tahoma" w:hAnsi="Tahoma" w:cs="Tahoma"/>
          <w:b/>
          <w:color w:val="FF0000"/>
          <w:sz w:val="24"/>
          <w:szCs w:val="24"/>
        </w:rPr>
      </w:pPr>
      <w:r w:rsidRPr="00666A4B">
        <w:rPr>
          <w:rStyle w:val="Brak"/>
          <w:rFonts w:ascii="Tahoma" w:hAnsi="Tahoma" w:cs="Tahoma"/>
          <w:b/>
          <w:color w:val="FF0000"/>
          <w:sz w:val="24"/>
          <w:szCs w:val="24"/>
        </w:rPr>
        <w:t xml:space="preserve">Oświadczamy, że udzielimy gwarancji dotyczącej całego przedmiotu zamówienia </w:t>
      </w:r>
      <w:r w:rsidRPr="00F36FBB">
        <w:rPr>
          <w:rStyle w:val="Brak"/>
          <w:rFonts w:ascii="Tahoma" w:hAnsi="Tahoma" w:cs="Tahoma"/>
          <w:b/>
          <w:color w:val="FF0000"/>
          <w:sz w:val="24"/>
          <w:szCs w:val="24"/>
        </w:rPr>
        <w:t>wraz z serwisem na okres:  ……………. miesięcy.</w:t>
      </w:r>
    </w:p>
    <w:p w14:paraId="15B349B1" w14:textId="77777777" w:rsidR="00E43663" w:rsidRPr="00944720" w:rsidRDefault="00E43663" w:rsidP="00F2050F">
      <w:pPr>
        <w:spacing w:after="0" w:line="240" w:lineRule="auto"/>
        <w:jc w:val="both"/>
        <w:rPr>
          <w:rFonts w:ascii="Tahoma" w:hAnsi="Tahoma" w:cs="Tahoma"/>
          <w:b/>
          <w:bCs/>
          <w:color w:val="FF0000"/>
          <w:sz w:val="24"/>
          <w:szCs w:val="24"/>
        </w:rPr>
      </w:pPr>
    </w:p>
    <w:p w14:paraId="5F1C5C2A" w14:textId="77777777" w:rsidR="008C107B" w:rsidRPr="00944720" w:rsidRDefault="008C107B" w:rsidP="00F2050F">
      <w:pPr>
        <w:spacing w:after="0" w:line="240" w:lineRule="auto"/>
        <w:jc w:val="both"/>
        <w:rPr>
          <w:rFonts w:ascii="Tahoma" w:hAnsi="Tahoma" w:cs="Tahoma"/>
          <w:b/>
          <w:bCs/>
          <w:color w:val="FF0000"/>
          <w:sz w:val="24"/>
          <w:szCs w:val="24"/>
        </w:rPr>
      </w:pPr>
    </w:p>
    <w:p w14:paraId="29DD07E3" w14:textId="0CC1963E"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2. OŚWIADCZAM</w:t>
      </w:r>
      <w:r w:rsidR="007A1477" w:rsidRPr="00944720">
        <w:rPr>
          <w:rStyle w:val="Brak"/>
          <w:rFonts w:ascii="Tahoma" w:hAnsi="Tahoma" w:cs="Tahoma"/>
          <w:bCs/>
          <w:sz w:val="24"/>
          <w:szCs w:val="24"/>
        </w:rPr>
        <w:t>/M</w:t>
      </w:r>
      <w:r w:rsidRPr="00944720">
        <w:rPr>
          <w:rStyle w:val="Brak"/>
          <w:rFonts w:ascii="Tahoma" w:hAnsi="Tahoma" w:cs="Tahoma"/>
          <w:bCs/>
          <w:sz w:val="24"/>
          <w:szCs w:val="24"/>
        </w:rPr>
        <w:t>Y, że zapoznaliśmy się ze Specyfikacją Warunków Zamówienia i</w:t>
      </w:r>
      <w:r w:rsidR="00514F77" w:rsidRPr="00944720">
        <w:rPr>
          <w:rStyle w:val="Brak"/>
          <w:rFonts w:ascii="Tahoma" w:hAnsi="Tahoma" w:cs="Tahoma"/>
          <w:bCs/>
          <w:sz w:val="24"/>
          <w:szCs w:val="24"/>
        </w:rPr>
        <w:t xml:space="preserve"> </w:t>
      </w:r>
      <w:r w:rsidRPr="00944720">
        <w:rPr>
          <w:rStyle w:val="Brak"/>
          <w:rFonts w:ascii="Tahoma" w:hAnsi="Tahoma" w:cs="Tahoma"/>
          <w:bCs/>
          <w:sz w:val="24"/>
          <w:szCs w:val="24"/>
        </w:rPr>
        <w:t>akceptujemy wszystkie warunki w niej zawarte.</w:t>
      </w:r>
    </w:p>
    <w:p w14:paraId="1F846410" w14:textId="77777777" w:rsidR="00747E20" w:rsidRPr="00944720" w:rsidRDefault="00747E20" w:rsidP="00F2050F">
      <w:pPr>
        <w:spacing w:after="0" w:line="240" w:lineRule="auto"/>
        <w:jc w:val="both"/>
        <w:rPr>
          <w:rStyle w:val="Brak"/>
          <w:rFonts w:ascii="Tahoma" w:hAnsi="Tahoma" w:cs="Tahoma"/>
          <w:bCs/>
          <w:sz w:val="24"/>
          <w:szCs w:val="24"/>
        </w:rPr>
      </w:pPr>
    </w:p>
    <w:p w14:paraId="34FF7010" w14:textId="107F4185"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3.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uzyskaliśmy wszelkie informacje niezbędne do prawidłowego przygotowania i złożenia niniejszej oferty.</w:t>
      </w:r>
    </w:p>
    <w:p w14:paraId="467ADCC5" w14:textId="77777777" w:rsidR="00747E20" w:rsidRPr="00944720" w:rsidRDefault="00747E20" w:rsidP="00F2050F">
      <w:pPr>
        <w:spacing w:after="0" w:line="240" w:lineRule="auto"/>
        <w:jc w:val="both"/>
        <w:rPr>
          <w:rStyle w:val="Brak"/>
          <w:rFonts w:ascii="Tahoma" w:hAnsi="Tahoma" w:cs="Tahoma"/>
          <w:bCs/>
          <w:sz w:val="24"/>
          <w:szCs w:val="24"/>
        </w:rPr>
      </w:pPr>
    </w:p>
    <w:p w14:paraId="72744BED" w14:textId="46938A55"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4.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xml:space="preserve">, że jesteśmy związani niniejszą ofertą od dnia upływu terminu składania ofert do dnia </w:t>
      </w:r>
      <w:r w:rsidR="001E23F5">
        <w:rPr>
          <w:rStyle w:val="Brak"/>
          <w:rFonts w:ascii="Tahoma" w:hAnsi="Tahoma" w:cs="Tahoma"/>
          <w:bCs/>
          <w:sz w:val="24"/>
          <w:szCs w:val="24"/>
        </w:rPr>
        <w:t>10</w:t>
      </w:r>
      <w:r w:rsidR="00C56527" w:rsidRPr="00944720">
        <w:rPr>
          <w:rStyle w:val="Brak"/>
          <w:rFonts w:ascii="Tahoma" w:hAnsi="Tahoma" w:cs="Tahoma"/>
          <w:bCs/>
          <w:sz w:val="24"/>
          <w:szCs w:val="24"/>
        </w:rPr>
        <w:t>.0</w:t>
      </w:r>
      <w:r w:rsidR="001E23F5">
        <w:rPr>
          <w:rStyle w:val="Brak"/>
          <w:rFonts w:ascii="Tahoma" w:hAnsi="Tahoma" w:cs="Tahoma"/>
          <w:bCs/>
          <w:sz w:val="24"/>
          <w:szCs w:val="24"/>
        </w:rPr>
        <w:t>9</w:t>
      </w:r>
      <w:r w:rsidR="00C56527" w:rsidRPr="00944720">
        <w:rPr>
          <w:rStyle w:val="Brak"/>
          <w:rFonts w:ascii="Tahoma" w:hAnsi="Tahoma" w:cs="Tahoma"/>
          <w:bCs/>
          <w:sz w:val="24"/>
          <w:szCs w:val="24"/>
        </w:rPr>
        <w:t>.202</w:t>
      </w:r>
      <w:r w:rsidR="00420CA9" w:rsidRPr="00944720">
        <w:rPr>
          <w:rStyle w:val="Brak"/>
          <w:rFonts w:ascii="Tahoma" w:hAnsi="Tahoma" w:cs="Tahoma"/>
          <w:bCs/>
          <w:sz w:val="24"/>
          <w:szCs w:val="24"/>
        </w:rPr>
        <w:t>6</w:t>
      </w:r>
      <w:r w:rsidR="00C56527" w:rsidRPr="00944720">
        <w:rPr>
          <w:rStyle w:val="Brak"/>
          <w:rFonts w:ascii="Tahoma" w:hAnsi="Tahoma" w:cs="Tahoma"/>
          <w:bCs/>
          <w:sz w:val="24"/>
          <w:szCs w:val="24"/>
        </w:rPr>
        <w:t xml:space="preserve"> r.</w:t>
      </w:r>
    </w:p>
    <w:p w14:paraId="7291C58C" w14:textId="77777777" w:rsidR="00747E20" w:rsidRPr="00944720" w:rsidRDefault="00747E20" w:rsidP="00F2050F">
      <w:pPr>
        <w:spacing w:after="0" w:line="240" w:lineRule="auto"/>
        <w:jc w:val="both"/>
        <w:rPr>
          <w:rStyle w:val="Brak"/>
          <w:rFonts w:ascii="Tahoma" w:hAnsi="Tahoma" w:cs="Tahoma"/>
          <w:bCs/>
          <w:sz w:val="24"/>
          <w:szCs w:val="24"/>
        </w:rPr>
      </w:pPr>
    </w:p>
    <w:p w14:paraId="5D546ED7" w14:textId="15E2D27F"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5.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zapoznaliśmy się z Projektowanymi Postanowieniami Umowy, określonymi w Załączniku nr</w:t>
      </w:r>
      <w:r w:rsidR="00AD1BA3" w:rsidRPr="00944720">
        <w:rPr>
          <w:rStyle w:val="Brak"/>
          <w:rFonts w:ascii="Tahoma" w:hAnsi="Tahoma" w:cs="Tahoma"/>
          <w:bCs/>
          <w:sz w:val="24"/>
          <w:szCs w:val="24"/>
        </w:rPr>
        <w:t xml:space="preserve"> </w:t>
      </w:r>
      <w:r w:rsidRPr="00944720">
        <w:rPr>
          <w:rStyle w:val="Brak"/>
          <w:rFonts w:ascii="Tahoma" w:hAnsi="Tahoma" w:cs="Tahoma"/>
          <w:bCs/>
          <w:sz w:val="24"/>
          <w:szCs w:val="24"/>
        </w:rPr>
        <w:t>1 do Specyfikacji Warunków Zamówienia i ZOBOWIĄZUJEMY SIĘ, w przypadku wyboru naszej oferty, do zawarcia umowy zgodnej z niniejszą ofertą, na warunkach w nich określonych.</w:t>
      </w:r>
    </w:p>
    <w:p w14:paraId="0B2D0600" w14:textId="77777777" w:rsidR="00747E20" w:rsidRPr="00944720" w:rsidRDefault="00747E20" w:rsidP="00F2050F">
      <w:pPr>
        <w:spacing w:after="0" w:line="240" w:lineRule="auto"/>
        <w:jc w:val="both"/>
        <w:rPr>
          <w:rStyle w:val="Brak"/>
          <w:rFonts w:ascii="Tahoma" w:hAnsi="Tahoma" w:cs="Tahoma"/>
          <w:bCs/>
          <w:sz w:val="24"/>
          <w:szCs w:val="24"/>
        </w:rPr>
      </w:pPr>
    </w:p>
    <w:p w14:paraId="594BE3F2" w14:textId="7CED30F2"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6.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wypełniłem obowiązki informacyjne przewidziane w art. 13 lub art. 14 wobec osób fizycznych, od których dane osobowe bezpośrednio lub pośrednio pozyskałem w celu ubiegania się o udzielenie zamówienia publicznego w niniejszym postępowaniu</w:t>
      </w:r>
      <w:r w:rsidR="00825993" w:rsidRPr="00944720">
        <w:rPr>
          <w:rStyle w:val="Brak"/>
          <w:rFonts w:ascii="Tahoma" w:hAnsi="Tahoma" w:cs="Tahoma"/>
          <w:bCs/>
          <w:sz w:val="24"/>
          <w:szCs w:val="24"/>
        </w:rPr>
        <w:t>, w tym przekazałem obowiązek informacyjny wskazany w Załączniku nr 4 lit. C do niniejszego SWZ</w:t>
      </w:r>
      <w:r w:rsidRPr="00944720">
        <w:rPr>
          <w:rStyle w:val="Brak"/>
          <w:rFonts w:ascii="Tahoma" w:hAnsi="Tahoma" w:cs="Tahoma"/>
          <w:bCs/>
          <w:sz w:val="24"/>
          <w:szCs w:val="24"/>
        </w:rPr>
        <w:t>**</w:t>
      </w:r>
      <w:r w:rsidR="00825993" w:rsidRPr="00944720">
        <w:rPr>
          <w:rStyle w:val="Brak"/>
          <w:rFonts w:ascii="Tahoma" w:hAnsi="Tahoma" w:cs="Tahoma"/>
          <w:bCs/>
          <w:sz w:val="24"/>
          <w:szCs w:val="24"/>
        </w:rPr>
        <w:t>.</w:t>
      </w:r>
    </w:p>
    <w:p w14:paraId="4F74B2B9" w14:textId="77777777" w:rsidR="00747E20" w:rsidRPr="00944720" w:rsidRDefault="00747E20" w:rsidP="00F2050F">
      <w:pPr>
        <w:spacing w:after="0" w:line="240" w:lineRule="auto"/>
        <w:jc w:val="both"/>
        <w:rPr>
          <w:rStyle w:val="Brak"/>
          <w:rFonts w:ascii="Tahoma" w:hAnsi="Tahoma" w:cs="Tahoma"/>
          <w:bCs/>
          <w:sz w:val="24"/>
          <w:szCs w:val="24"/>
        </w:rPr>
      </w:pPr>
    </w:p>
    <w:p w14:paraId="5BE3EAE8" w14:textId="5F204336"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Hyperlink1"/>
          <w:rFonts w:cs="Tahoma"/>
          <w:b w:val="0"/>
          <w:bCs/>
          <w:color w:val="auto"/>
        </w:rPr>
      </w:pPr>
      <w:r w:rsidRPr="00944720">
        <w:rPr>
          <w:rStyle w:val="Hyperlink1"/>
          <w:rFonts w:cs="Tahoma"/>
          <w:b w:val="0"/>
          <w:bCs/>
          <w:color w:val="auto"/>
        </w:rPr>
        <w:t>7. Podwykonawstwo.</w:t>
      </w:r>
    </w:p>
    <w:p w14:paraId="51B7B3D3" w14:textId="4EBF7463"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r w:rsidRPr="00944720">
        <w:rPr>
          <w:rStyle w:val="Brak"/>
          <w:rFonts w:ascii="Tahoma" w:hAnsi="Tahoma" w:cs="Tahoma"/>
          <w:bCs/>
          <w:color w:val="auto"/>
        </w:rPr>
        <w:t>OŚWIADCZAM</w:t>
      </w:r>
      <w:r w:rsidR="007A1477" w:rsidRPr="00944720">
        <w:rPr>
          <w:rStyle w:val="Brak"/>
          <w:rFonts w:ascii="Tahoma" w:hAnsi="Tahoma" w:cs="Tahoma"/>
          <w:bCs/>
        </w:rPr>
        <w:t>/MY</w:t>
      </w:r>
      <w:r w:rsidRPr="00944720">
        <w:rPr>
          <w:rStyle w:val="Brak"/>
          <w:rFonts w:ascii="Tahoma" w:hAnsi="Tahoma" w:cs="Tahoma"/>
          <w:color w:val="auto"/>
        </w:rPr>
        <w:t>, że zamierzam/my powierzyć podwykonawcom następujące części zamówienia:</w:t>
      </w:r>
    </w:p>
    <w:p w14:paraId="49E010A7" w14:textId="77777777" w:rsidR="00E4599F" w:rsidRPr="00944720" w:rsidRDefault="00E4599F"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4367"/>
      </w:tblGrid>
      <w:tr w:rsidR="006E30D5" w:rsidRPr="00944720" w14:paraId="34CEF989" w14:textId="77777777" w:rsidTr="00124C0E">
        <w:tc>
          <w:tcPr>
            <w:tcW w:w="2705" w:type="pct"/>
            <w:vAlign w:val="center"/>
          </w:tcPr>
          <w:p w14:paraId="0F7A94ED"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944720">
              <w:rPr>
                <w:rStyle w:val="Brak"/>
                <w:rFonts w:ascii="Tahoma" w:hAnsi="Tahoma" w:cs="Tahoma"/>
                <w:b/>
                <w:bCs/>
                <w:sz w:val="20"/>
                <w:szCs w:val="20"/>
              </w:rPr>
              <w:t>CZEŚĆ ZAMÓWIENIA POWIERZANA PODWYKONAWCY</w:t>
            </w:r>
          </w:p>
        </w:tc>
        <w:tc>
          <w:tcPr>
            <w:tcW w:w="2295" w:type="pct"/>
            <w:vAlign w:val="center"/>
          </w:tcPr>
          <w:p w14:paraId="6CAFF175"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944720">
              <w:rPr>
                <w:rStyle w:val="Brak"/>
                <w:rFonts w:ascii="Tahoma" w:hAnsi="Tahoma" w:cs="Tahoma"/>
                <w:b/>
                <w:bCs/>
                <w:sz w:val="20"/>
                <w:szCs w:val="20"/>
              </w:rPr>
              <w:t>NAZWA PODWYKONAWCY</w:t>
            </w:r>
          </w:p>
        </w:tc>
      </w:tr>
      <w:tr w:rsidR="006E30D5" w:rsidRPr="00944720" w14:paraId="1D8DADCA" w14:textId="77777777" w:rsidTr="00124C0E">
        <w:tc>
          <w:tcPr>
            <w:tcW w:w="2705" w:type="pct"/>
          </w:tcPr>
          <w:p w14:paraId="0347C322"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731591F7"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r w:rsidR="006E30D5" w:rsidRPr="00944720" w14:paraId="59153C2F" w14:textId="77777777" w:rsidTr="00124C0E">
        <w:tc>
          <w:tcPr>
            <w:tcW w:w="2705" w:type="pct"/>
          </w:tcPr>
          <w:p w14:paraId="5F50EEEE"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3EEB046A"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bl>
    <w:p w14:paraId="768E1080" w14:textId="77777777" w:rsidR="00130756" w:rsidRPr="00944720"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p>
    <w:p w14:paraId="1EB2C393" w14:textId="6D0F1463" w:rsidR="006E30D5" w:rsidRPr="00944720"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r w:rsidRPr="00944720">
        <w:rPr>
          <w:rStyle w:val="Brak"/>
          <w:rFonts w:ascii="Tahoma" w:hAnsi="Tahoma" w:cs="Tahoma"/>
          <w:b/>
          <w:bCs/>
          <w:color w:val="FF0000"/>
        </w:rPr>
        <w:t>l</w:t>
      </w:r>
      <w:r w:rsidR="006E30D5" w:rsidRPr="00944720">
        <w:rPr>
          <w:rStyle w:val="Brak"/>
          <w:rFonts w:ascii="Tahoma" w:hAnsi="Tahoma" w:cs="Tahoma"/>
          <w:b/>
          <w:bCs/>
          <w:color w:val="FF0000"/>
        </w:rPr>
        <w:t>ub</w:t>
      </w:r>
    </w:p>
    <w:p w14:paraId="4B05927A" w14:textId="21E0D215"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sidRPr="00944720">
        <w:rPr>
          <w:rStyle w:val="Brak"/>
          <w:rFonts w:ascii="Tahoma" w:hAnsi="Tahoma" w:cs="Tahoma"/>
          <w:bCs/>
        </w:rPr>
        <w:t>OŚWIADCZAM</w:t>
      </w:r>
      <w:r w:rsidR="007A1477" w:rsidRPr="00944720">
        <w:rPr>
          <w:rStyle w:val="Brak"/>
          <w:rFonts w:ascii="Tahoma" w:hAnsi="Tahoma" w:cs="Tahoma"/>
          <w:bCs/>
        </w:rPr>
        <w:t>/MY</w:t>
      </w:r>
      <w:r w:rsidRPr="00944720">
        <w:rPr>
          <w:rStyle w:val="Brak"/>
          <w:rFonts w:ascii="Tahoma" w:hAnsi="Tahoma" w:cs="Tahoma"/>
          <w:bCs/>
        </w:rPr>
        <w:t>, że żadna część zamówienia nie zostanie powierzona podwykonawcy.</w:t>
      </w:r>
    </w:p>
    <w:p w14:paraId="68027371" w14:textId="77777777" w:rsidR="00613B35" w:rsidRPr="00944720" w:rsidRDefault="00613B35" w:rsidP="00F2050F">
      <w:pPr>
        <w:spacing w:after="0" w:line="240" w:lineRule="auto"/>
        <w:jc w:val="both"/>
        <w:rPr>
          <w:rStyle w:val="Brak"/>
          <w:rFonts w:ascii="Tahoma" w:hAnsi="Tahoma" w:cs="Tahoma"/>
          <w:bCs/>
          <w:sz w:val="24"/>
          <w:szCs w:val="24"/>
        </w:rPr>
      </w:pPr>
    </w:p>
    <w:p w14:paraId="2FD13560" w14:textId="7BA0EF1F" w:rsidR="006E30D5" w:rsidRPr="00944720" w:rsidRDefault="006E30D5"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8. Podmioty trzecie:</w:t>
      </w:r>
    </w:p>
    <w:p w14:paraId="07F982AA" w14:textId="48E83A7B"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r w:rsidRPr="00944720">
        <w:rPr>
          <w:rStyle w:val="Brak"/>
          <w:rFonts w:ascii="Tahoma" w:hAnsi="Tahoma" w:cs="Tahoma"/>
          <w:bCs/>
          <w:color w:val="auto"/>
        </w:rPr>
        <w:t>OŚWIADCZAM</w:t>
      </w:r>
      <w:r w:rsidR="007A1477" w:rsidRPr="00944720">
        <w:rPr>
          <w:rStyle w:val="Brak"/>
          <w:rFonts w:ascii="Tahoma" w:hAnsi="Tahoma" w:cs="Tahoma"/>
          <w:bCs/>
        </w:rPr>
        <w:t>/MY</w:t>
      </w:r>
      <w:r w:rsidRPr="00944720">
        <w:rPr>
          <w:rStyle w:val="Brak"/>
          <w:rFonts w:ascii="Tahoma" w:hAnsi="Tahoma" w:cs="Tahoma"/>
          <w:color w:val="auto"/>
        </w:rPr>
        <w:t xml:space="preserve">, że zamierzam/my </w:t>
      </w:r>
      <w:r w:rsidRPr="00944720">
        <w:rPr>
          <w:rFonts w:ascii="Tahoma" w:hAnsi="Tahoma" w:cs="Tahoma"/>
        </w:rPr>
        <w:t>polegać na zdolnościach podmiotów udostępniających zasoby:</w:t>
      </w:r>
    </w:p>
    <w:p w14:paraId="6922EB12" w14:textId="77777777" w:rsidR="00613B35" w:rsidRPr="00944720" w:rsidRDefault="00613B35"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9"/>
        <w:gridCol w:w="3735"/>
      </w:tblGrid>
      <w:tr w:rsidR="006E30D5" w:rsidRPr="00944720" w14:paraId="73C5558E" w14:textId="77777777" w:rsidTr="00124C0E">
        <w:tc>
          <w:tcPr>
            <w:tcW w:w="3037" w:type="pct"/>
          </w:tcPr>
          <w:p w14:paraId="0A165E9F"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sz w:val="20"/>
                <w:szCs w:val="20"/>
              </w:rPr>
            </w:pPr>
            <w:r w:rsidRPr="00944720">
              <w:rPr>
                <w:rFonts w:ascii="Tahoma" w:hAnsi="Tahoma" w:cs="Tahoma"/>
                <w:sz w:val="20"/>
                <w:szCs w:val="20"/>
              </w:rPr>
              <w:t>zakres dostępnych wykonawcy zasobów podmiotu udostępniającego zasoby</w:t>
            </w:r>
          </w:p>
        </w:tc>
        <w:tc>
          <w:tcPr>
            <w:tcW w:w="1963" w:type="pct"/>
          </w:tcPr>
          <w:p w14:paraId="1738A958"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sz w:val="20"/>
                <w:szCs w:val="20"/>
              </w:rPr>
            </w:pPr>
          </w:p>
        </w:tc>
      </w:tr>
      <w:tr w:rsidR="006E30D5" w:rsidRPr="00944720" w14:paraId="08C46943" w14:textId="77777777" w:rsidTr="00124C0E">
        <w:tc>
          <w:tcPr>
            <w:tcW w:w="3037" w:type="pct"/>
          </w:tcPr>
          <w:p w14:paraId="74701873"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sz w:val="20"/>
                <w:szCs w:val="20"/>
              </w:rPr>
            </w:pPr>
            <w:r w:rsidRPr="00944720">
              <w:rPr>
                <w:rFonts w:ascii="Tahoma" w:hAnsi="Tahoma" w:cs="Tahoma"/>
                <w:sz w:val="20"/>
                <w:szCs w:val="20"/>
              </w:rPr>
              <w:t>sposób i okres udostępnienia wykonawcy i wykorzystania przez niego zasobów podmiotu udostępniającego te zasoby przy wykonywaniu zamówienia</w:t>
            </w:r>
          </w:p>
        </w:tc>
        <w:tc>
          <w:tcPr>
            <w:tcW w:w="1963" w:type="pct"/>
          </w:tcPr>
          <w:p w14:paraId="0B66FB53"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sz w:val="20"/>
                <w:szCs w:val="20"/>
              </w:rPr>
            </w:pPr>
          </w:p>
        </w:tc>
      </w:tr>
      <w:tr w:rsidR="006E30D5" w:rsidRPr="00944720" w14:paraId="6D4A3E0D" w14:textId="77777777" w:rsidTr="00124C0E">
        <w:tc>
          <w:tcPr>
            <w:tcW w:w="3037" w:type="pct"/>
          </w:tcPr>
          <w:p w14:paraId="7206D51A"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sz w:val="20"/>
                <w:szCs w:val="20"/>
              </w:rPr>
            </w:pPr>
            <w:r w:rsidRPr="00944720">
              <w:rPr>
                <w:rFonts w:ascii="Tahoma" w:hAnsi="Tahoma" w:cs="Tahoma"/>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tc>
        <w:tc>
          <w:tcPr>
            <w:tcW w:w="1963" w:type="pct"/>
          </w:tcPr>
          <w:p w14:paraId="0B2A3545"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sz w:val="20"/>
                <w:szCs w:val="20"/>
              </w:rPr>
            </w:pPr>
          </w:p>
        </w:tc>
      </w:tr>
    </w:tbl>
    <w:p w14:paraId="138231BC" w14:textId="77777777" w:rsidR="00223A01" w:rsidRPr="00944720" w:rsidRDefault="00223A01"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p>
    <w:p w14:paraId="543B7C72" w14:textId="2999FCC1"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r w:rsidRPr="00944720">
        <w:rPr>
          <w:rStyle w:val="Brak"/>
          <w:rFonts w:ascii="Tahoma" w:hAnsi="Tahoma" w:cs="Tahoma"/>
          <w:b/>
          <w:bCs/>
          <w:color w:val="FF0000"/>
        </w:rPr>
        <w:t>lub</w:t>
      </w:r>
    </w:p>
    <w:p w14:paraId="3A49504A" w14:textId="77777777" w:rsidR="00223A01" w:rsidRPr="00944720" w:rsidRDefault="00223A01"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092207D8" w14:textId="2C5E5756"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sidRPr="00944720">
        <w:rPr>
          <w:rStyle w:val="Brak"/>
          <w:rFonts w:ascii="Tahoma" w:hAnsi="Tahoma" w:cs="Tahoma"/>
          <w:bCs/>
        </w:rPr>
        <w:t>OŚWIADCZAM</w:t>
      </w:r>
      <w:r w:rsidR="007A1477" w:rsidRPr="00944720">
        <w:rPr>
          <w:rStyle w:val="Brak"/>
          <w:rFonts w:ascii="Tahoma" w:hAnsi="Tahoma" w:cs="Tahoma"/>
          <w:bCs/>
        </w:rPr>
        <w:t>/MY</w:t>
      </w:r>
      <w:r w:rsidRPr="00944720">
        <w:rPr>
          <w:rStyle w:val="Brak"/>
          <w:rFonts w:ascii="Tahoma" w:hAnsi="Tahoma" w:cs="Tahoma"/>
          <w:bCs/>
        </w:rPr>
        <w:t xml:space="preserve">, że nie zamierza/my </w:t>
      </w:r>
      <w:r w:rsidRPr="00944720">
        <w:rPr>
          <w:rFonts w:ascii="Tahoma" w:hAnsi="Tahoma" w:cs="Tahoma"/>
        </w:rPr>
        <w:t>polegać na zdolnościach podmiotów udostępniających zasoby</w:t>
      </w:r>
      <w:r w:rsidRPr="00944720">
        <w:rPr>
          <w:rStyle w:val="Brak"/>
          <w:rFonts w:ascii="Tahoma" w:hAnsi="Tahoma" w:cs="Tahoma"/>
          <w:bCs/>
        </w:rPr>
        <w:t>.</w:t>
      </w:r>
    </w:p>
    <w:p w14:paraId="0C6E2C78" w14:textId="77777777" w:rsidR="00223A01" w:rsidRDefault="00223A01"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4108F879" w14:textId="32DA87E0" w:rsidR="00C8033B" w:rsidRDefault="00181122"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r>
        <w:rPr>
          <w:rStyle w:val="Brak"/>
          <w:rFonts w:ascii="Tahoma" w:hAnsi="Tahoma" w:cs="Tahoma"/>
          <w:bCs/>
        </w:rPr>
        <w:t>9.</w:t>
      </w:r>
      <w:r w:rsidR="00C8033B">
        <w:rPr>
          <w:rStyle w:val="Brak"/>
          <w:rFonts w:ascii="Tahoma" w:hAnsi="Tahoma" w:cs="Tahoma"/>
          <w:bCs/>
        </w:rPr>
        <w:t xml:space="preserve"> </w:t>
      </w:r>
      <w:r w:rsidR="00C8033B" w:rsidRPr="00944720">
        <w:rPr>
          <w:rStyle w:val="Brak"/>
          <w:rFonts w:ascii="Tahoma" w:hAnsi="Tahoma" w:cs="Tahoma"/>
          <w:bCs/>
        </w:rPr>
        <w:t>OŚWIADCZAM/MY, że</w:t>
      </w:r>
      <w:r w:rsidR="00C8033B">
        <w:rPr>
          <w:rStyle w:val="Brak"/>
          <w:rFonts w:ascii="Tahoma" w:hAnsi="Tahoma" w:cs="Tahoma"/>
          <w:bCs/>
        </w:rPr>
        <w:t xml:space="preserve"> wykonanie zamówienia nie </w:t>
      </w:r>
      <w:r w:rsidR="00C8033B" w:rsidRPr="00C8033B">
        <w:rPr>
          <w:rFonts w:ascii="Tahoma" w:hAnsi="Tahoma" w:cs="Tahoma"/>
          <w:bCs/>
        </w:rPr>
        <w:t>obejmuje produkt</w:t>
      </w:r>
      <w:r w:rsidR="00C8033B">
        <w:rPr>
          <w:rFonts w:ascii="Tahoma" w:hAnsi="Tahoma" w:cs="Tahoma"/>
          <w:bCs/>
        </w:rPr>
        <w:t>ów</w:t>
      </w:r>
      <w:r w:rsidR="00C8033B" w:rsidRPr="00C8033B">
        <w:rPr>
          <w:rFonts w:ascii="Tahoma" w:hAnsi="Tahoma" w:cs="Tahoma"/>
          <w:bCs/>
        </w:rPr>
        <w:t xml:space="preserve"> ICT, usług ICT lub proces</w:t>
      </w:r>
      <w:r w:rsidR="00C8033B">
        <w:rPr>
          <w:rFonts w:ascii="Tahoma" w:hAnsi="Tahoma" w:cs="Tahoma"/>
          <w:bCs/>
        </w:rPr>
        <w:t>ów</w:t>
      </w:r>
      <w:r w:rsidR="00C8033B" w:rsidRPr="00C8033B">
        <w:rPr>
          <w:rFonts w:ascii="Tahoma" w:hAnsi="Tahoma" w:cs="Tahoma"/>
          <w:bCs/>
        </w:rPr>
        <w:t xml:space="preserve"> ICT wskazan</w:t>
      </w:r>
      <w:r w:rsidR="00C8033B">
        <w:rPr>
          <w:rFonts w:ascii="Tahoma" w:hAnsi="Tahoma" w:cs="Tahoma"/>
          <w:bCs/>
        </w:rPr>
        <w:t>ych</w:t>
      </w:r>
      <w:r w:rsidR="00C8033B" w:rsidRPr="00C8033B">
        <w:rPr>
          <w:rFonts w:ascii="Tahoma" w:hAnsi="Tahoma" w:cs="Tahoma"/>
          <w:bCs/>
        </w:rPr>
        <w:t xml:space="preserve"> w rekomendacji, o której mowa w art. 33 ust. 4 ustawy z dnia 5 lipca 2018 r. o krajowym systemie cyberbezpieczeństwa (Dz. U. z 2026 r. poz. 20 i 252), stwierdzającej ich negatywny wpływ na podstawowy interes bezpieczeństwa państwa</w:t>
      </w:r>
      <w:r w:rsidR="00C8033B">
        <w:rPr>
          <w:rFonts w:ascii="Tahoma" w:hAnsi="Tahoma" w:cs="Tahoma"/>
          <w:bCs/>
        </w:rPr>
        <w:t>.</w:t>
      </w:r>
    </w:p>
    <w:p w14:paraId="6F27F7ED" w14:textId="77777777" w:rsidR="004D4A43" w:rsidRDefault="004D4A43"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p>
    <w:p w14:paraId="3CF8A228" w14:textId="2DD6A42D" w:rsidR="004D4A43" w:rsidRDefault="004D4A43"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Pr>
          <w:rFonts w:ascii="Tahoma" w:hAnsi="Tahoma" w:cs="Tahoma"/>
          <w:bCs/>
        </w:rPr>
        <w:t xml:space="preserve">10. </w:t>
      </w:r>
      <w:r w:rsidRPr="00944720">
        <w:rPr>
          <w:rStyle w:val="Brak"/>
          <w:rFonts w:ascii="Tahoma" w:hAnsi="Tahoma" w:cs="Tahoma"/>
          <w:bCs/>
        </w:rPr>
        <w:t>OŚWIADCZAM/MY</w:t>
      </w:r>
      <w:r>
        <w:rPr>
          <w:rStyle w:val="Brak"/>
          <w:rFonts w:ascii="Tahoma" w:hAnsi="Tahoma" w:cs="Tahoma"/>
          <w:bCs/>
        </w:rPr>
        <w:t>, że oferta nie</w:t>
      </w:r>
      <w:r w:rsidRPr="004D4A43">
        <w:rPr>
          <w:rFonts w:ascii="Tahoma" w:hAnsi="Tahoma" w:cs="Tahoma"/>
          <w:bCs/>
        </w:rPr>
        <w:t xml:space="preserve"> obejmuje produkt ICT, któr</w:t>
      </w:r>
      <w:r>
        <w:rPr>
          <w:rFonts w:ascii="Tahoma" w:hAnsi="Tahoma" w:cs="Tahoma"/>
          <w:bCs/>
        </w:rPr>
        <w:t>ych</w:t>
      </w:r>
      <w:r w:rsidRPr="004D4A43">
        <w:rPr>
          <w:rFonts w:ascii="Tahoma" w:hAnsi="Tahoma" w:cs="Tahoma"/>
          <w:bCs/>
        </w:rPr>
        <w:t xml:space="preserve"> typ został określony w decyzji w sprawie uznania dostawcy za dostawcę wysokiego ryzyka, o której mowa w art. 67b ust. 15 ustawy z dnia 5 lipca 2018 r. o krajowym systemie cyberbezpieczeństwa, lub usług ICT, lub proces</w:t>
      </w:r>
      <w:r>
        <w:rPr>
          <w:rFonts w:ascii="Tahoma" w:hAnsi="Tahoma" w:cs="Tahoma"/>
          <w:bCs/>
        </w:rPr>
        <w:t>ów</w:t>
      </w:r>
      <w:r w:rsidRPr="004D4A43">
        <w:rPr>
          <w:rFonts w:ascii="Tahoma" w:hAnsi="Tahoma" w:cs="Tahoma"/>
          <w:bCs/>
        </w:rPr>
        <w:t xml:space="preserve"> ICT, określone w tej decyzji.</w:t>
      </w:r>
    </w:p>
    <w:p w14:paraId="5A0EF3BD" w14:textId="77777777" w:rsidR="00181122" w:rsidRPr="00944720" w:rsidRDefault="00181122"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7993A88E" w14:textId="5D6136B8" w:rsidR="006E30D5" w:rsidRPr="00944720" w:rsidRDefault="00181122" w:rsidP="00F2050F">
      <w:pPr>
        <w:spacing w:after="0" w:line="240" w:lineRule="auto"/>
        <w:jc w:val="both"/>
        <w:rPr>
          <w:rStyle w:val="Brak"/>
          <w:rFonts w:ascii="Tahoma" w:hAnsi="Tahoma" w:cs="Tahoma"/>
          <w:bCs/>
          <w:sz w:val="24"/>
          <w:szCs w:val="24"/>
        </w:rPr>
      </w:pPr>
      <w:r>
        <w:rPr>
          <w:rStyle w:val="Brak"/>
          <w:rFonts w:ascii="Tahoma" w:hAnsi="Tahoma" w:cs="Tahoma"/>
          <w:bCs/>
          <w:sz w:val="24"/>
          <w:szCs w:val="24"/>
        </w:rPr>
        <w:t>1</w:t>
      </w:r>
      <w:r w:rsidR="004D4A43">
        <w:rPr>
          <w:rStyle w:val="Brak"/>
          <w:rFonts w:ascii="Tahoma" w:hAnsi="Tahoma" w:cs="Tahoma"/>
          <w:bCs/>
          <w:sz w:val="24"/>
          <w:szCs w:val="24"/>
        </w:rPr>
        <w:t>1</w:t>
      </w:r>
      <w:r w:rsidR="003838AA" w:rsidRPr="00944720">
        <w:rPr>
          <w:rStyle w:val="Brak"/>
          <w:rFonts w:ascii="Tahoma" w:hAnsi="Tahoma" w:cs="Tahoma"/>
          <w:bCs/>
          <w:sz w:val="24"/>
          <w:szCs w:val="24"/>
        </w:rPr>
        <w:t xml:space="preserve">. </w:t>
      </w:r>
      <w:r w:rsidR="006E30D5" w:rsidRPr="00944720">
        <w:rPr>
          <w:rStyle w:val="Brak"/>
          <w:rFonts w:ascii="Tahoma" w:hAnsi="Tahoma" w:cs="Tahoma"/>
          <w:bCs/>
          <w:sz w:val="24"/>
          <w:szCs w:val="24"/>
        </w:rPr>
        <w:t>Wraz z ofertą SKŁADAMY</w:t>
      </w:r>
      <w:r w:rsidR="007A1477" w:rsidRPr="00944720">
        <w:rPr>
          <w:rStyle w:val="Brak"/>
          <w:rFonts w:ascii="Tahoma" w:hAnsi="Tahoma" w:cs="Tahoma"/>
          <w:bCs/>
          <w:sz w:val="24"/>
          <w:szCs w:val="24"/>
        </w:rPr>
        <w:t>/MY</w:t>
      </w:r>
      <w:r w:rsidR="006E30D5" w:rsidRPr="00944720">
        <w:rPr>
          <w:rStyle w:val="Brak"/>
          <w:rFonts w:ascii="Tahoma" w:hAnsi="Tahoma" w:cs="Tahoma"/>
          <w:bCs/>
          <w:sz w:val="24"/>
          <w:szCs w:val="24"/>
        </w:rPr>
        <w:t xml:space="preserve"> następujące oświadczenia i dokumenty:</w:t>
      </w:r>
    </w:p>
    <w:p w14:paraId="30B64D8B" w14:textId="77777777" w:rsidR="006E30D5" w:rsidRPr="00944720" w:rsidRDefault="006E30D5">
      <w:pPr>
        <w:pStyle w:val="Akapitzlist"/>
        <w:numPr>
          <w:ilvl w:val="1"/>
          <w:numId w:val="6"/>
        </w:numPr>
        <w:spacing w:after="0" w:line="240" w:lineRule="auto"/>
        <w:ind w:left="993" w:hanging="447"/>
        <w:jc w:val="both"/>
        <w:rPr>
          <w:rStyle w:val="Brak"/>
          <w:rFonts w:ascii="Tahoma" w:hAnsi="Tahoma" w:cs="Tahoma"/>
          <w:bCs/>
          <w:sz w:val="24"/>
          <w:szCs w:val="24"/>
        </w:rPr>
      </w:pPr>
      <w:r w:rsidRPr="00944720">
        <w:rPr>
          <w:rStyle w:val="Brak"/>
          <w:rFonts w:ascii="Tahoma" w:hAnsi="Tahoma" w:cs="Tahoma"/>
          <w:bCs/>
          <w:sz w:val="24"/>
          <w:szCs w:val="24"/>
        </w:rPr>
        <w:t>…………….,</w:t>
      </w:r>
    </w:p>
    <w:p w14:paraId="5CC98E02" w14:textId="77777777" w:rsidR="006E30D5" w:rsidRPr="00944720" w:rsidRDefault="006E30D5">
      <w:pPr>
        <w:pStyle w:val="Akapitzlist"/>
        <w:numPr>
          <w:ilvl w:val="0"/>
          <w:numId w:val="6"/>
        </w:numPr>
        <w:spacing w:after="0" w:line="240" w:lineRule="auto"/>
        <w:ind w:left="993" w:hanging="425"/>
        <w:jc w:val="both"/>
        <w:rPr>
          <w:rStyle w:val="Brak"/>
          <w:rFonts w:ascii="Tahoma" w:hAnsi="Tahoma" w:cs="Tahoma"/>
          <w:bCs/>
          <w:sz w:val="24"/>
          <w:szCs w:val="24"/>
        </w:rPr>
      </w:pPr>
      <w:r w:rsidRPr="00944720">
        <w:rPr>
          <w:rStyle w:val="Brak"/>
          <w:rFonts w:ascii="Tahoma" w:hAnsi="Tahoma" w:cs="Tahoma"/>
          <w:bCs/>
          <w:sz w:val="24"/>
          <w:szCs w:val="24"/>
        </w:rPr>
        <w:t>…………….,</w:t>
      </w:r>
    </w:p>
    <w:p w14:paraId="3B59CBA0" w14:textId="77777777" w:rsidR="006E30D5" w:rsidRPr="00944720" w:rsidRDefault="006E30D5" w:rsidP="00F2050F">
      <w:pPr>
        <w:spacing w:after="0" w:line="240" w:lineRule="auto"/>
        <w:ind w:left="993" w:firstLine="993"/>
        <w:jc w:val="both"/>
        <w:rPr>
          <w:rStyle w:val="Brak"/>
          <w:rFonts w:ascii="Tahoma" w:hAnsi="Tahoma" w:cs="Tahoma"/>
          <w:bCs/>
          <w:sz w:val="24"/>
          <w:szCs w:val="24"/>
        </w:rPr>
      </w:pPr>
      <w:r w:rsidRPr="00944720">
        <w:rPr>
          <w:rStyle w:val="Brak"/>
          <w:rFonts w:ascii="Tahoma" w:hAnsi="Tahoma" w:cs="Tahoma"/>
          <w:bCs/>
          <w:sz w:val="24"/>
          <w:szCs w:val="24"/>
        </w:rPr>
        <w:t>itd.</w:t>
      </w:r>
    </w:p>
    <w:p w14:paraId="60B584E4" w14:textId="77777777" w:rsidR="00DB2035" w:rsidRPr="00944720" w:rsidRDefault="00DB2035" w:rsidP="00F2050F">
      <w:pPr>
        <w:spacing w:after="0" w:line="240" w:lineRule="auto"/>
        <w:jc w:val="right"/>
        <w:rPr>
          <w:rFonts w:ascii="Tahoma" w:hAnsi="Tahoma" w:cs="Tahoma"/>
          <w:b/>
        </w:rPr>
      </w:pPr>
    </w:p>
    <w:p w14:paraId="6372424A" w14:textId="77777777" w:rsidR="00DB2035" w:rsidRPr="00944720" w:rsidRDefault="00DB2035" w:rsidP="00F2050F">
      <w:pPr>
        <w:spacing w:after="0" w:line="240" w:lineRule="auto"/>
        <w:jc w:val="right"/>
        <w:rPr>
          <w:rFonts w:ascii="Tahoma" w:hAnsi="Tahoma" w:cs="Tahoma"/>
          <w:b/>
        </w:rPr>
      </w:pPr>
    </w:p>
    <w:p w14:paraId="7EE59E59" w14:textId="2EB7FD04" w:rsidR="006E30D5" w:rsidRPr="00944720" w:rsidRDefault="006E30D5" w:rsidP="00F2050F">
      <w:pPr>
        <w:spacing w:after="0" w:line="240" w:lineRule="auto"/>
        <w:jc w:val="right"/>
        <w:rPr>
          <w:rFonts w:ascii="Tahoma" w:hAnsi="Tahoma" w:cs="Tahoma"/>
          <w:b/>
        </w:rPr>
      </w:pPr>
      <w:r w:rsidRPr="00944720">
        <w:rPr>
          <w:rFonts w:ascii="Tahoma" w:hAnsi="Tahoma" w:cs="Tahoma"/>
          <w:b/>
        </w:rPr>
        <w:t>……………….……………………………………….</w:t>
      </w:r>
    </w:p>
    <w:p w14:paraId="716AB070" w14:textId="77777777" w:rsidR="006E30D5" w:rsidRPr="00944720" w:rsidRDefault="006E30D5" w:rsidP="00F2050F">
      <w:pPr>
        <w:spacing w:after="0" w:line="240" w:lineRule="auto"/>
        <w:jc w:val="right"/>
        <w:rPr>
          <w:rFonts w:ascii="Tahoma" w:hAnsi="Tahoma" w:cs="Tahoma"/>
          <w:b/>
          <w:i/>
        </w:rPr>
      </w:pPr>
      <w:r w:rsidRPr="00944720">
        <w:rPr>
          <w:rFonts w:ascii="Tahoma" w:hAnsi="Tahoma" w:cs="Tahoma"/>
          <w:b/>
          <w:i/>
        </w:rPr>
        <w:t xml:space="preserve">Data; kwalifikowany podpis elektroniczny </w:t>
      </w:r>
    </w:p>
    <w:p w14:paraId="49F8CBBF" w14:textId="2FB943CC" w:rsidR="006E30D5" w:rsidRPr="00944720" w:rsidRDefault="006E30D5" w:rsidP="00F2050F">
      <w:pPr>
        <w:spacing w:after="0" w:line="240" w:lineRule="auto"/>
        <w:jc w:val="right"/>
        <w:rPr>
          <w:rFonts w:ascii="Tahoma" w:hAnsi="Tahoma" w:cs="Tahoma"/>
          <w:b/>
          <w:i/>
        </w:rPr>
      </w:pPr>
      <w:r w:rsidRPr="00944720">
        <w:rPr>
          <w:rFonts w:ascii="Tahoma" w:hAnsi="Tahoma" w:cs="Tahoma"/>
          <w:b/>
          <w:i/>
        </w:rPr>
        <w:t>lub podpis zaufany lub podpis osobisty</w:t>
      </w:r>
    </w:p>
    <w:p w14:paraId="7308A23B" w14:textId="77777777" w:rsidR="00223A01" w:rsidRPr="00944720" w:rsidRDefault="00223A01" w:rsidP="00F2050F">
      <w:pPr>
        <w:autoSpaceDE w:val="0"/>
        <w:autoSpaceDN w:val="0"/>
        <w:adjustRightInd w:val="0"/>
        <w:spacing w:after="0" w:line="240" w:lineRule="auto"/>
        <w:jc w:val="both"/>
        <w:rPr>
          <w:rFonts w:ascii="Tahoma" w:eastAsia="Times New Roman" w:hAnsi="Tahoma" w:cs="Tahoma"/>
          <w:i/>
          <w:iCs/>
          <w:color w:val="000000"/>
          <w:sz w:val="18"/>
          <w:szCs w:val="18"/>
        </w:rPr>
      </w:pPr>
    </w:p>
    <w:p w14:paraId="68AD2B56" w14:textId="79ACBE2C"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Informacja dla Wykonawcy:</w:t>
      </w:r>
    </w:p>
    <w:p w14:paraId="566470FC"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664F5F38"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*niepotrzebne skreślić</w:t>
      </w:r>
    </w:p>
    <w:p w14:paraId="0E04C1DC"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678DD894" w14:textId="77777777" w:rsidR="006E30D5" w:rsidRPr="00944720" w:rsidRDefault="006E30D5" w:rsidP="00F2050F">
      <w:pPr>
        <w:pStyle w:val="TreA"/>
        <w:pBdr>
          <w:top w:val="none" w:sz="0" w:space="0" w:color="000000"/>
          <w:left w:val="none" w:sz="0" w:space="0" w:color="000000"/>
          <w:bottom w:val="none" w:sz="0" w:space="0" w:color="000000"/>
          <w:right w:val="none" w:sz="0" w:space="0" w:color="000000"/>
          <w:bar w:val="none" w:sz="0" w:color="auto"/>
        </w:pBdr>
        <w:jc w:val="both"/>
        <w:rPr>
          <w:rFonts w:ascii="Tahoma" w:hAnsi="Tahoma" w:cs="Tahoma"/>
          <w:sz w:val="18"/>
          <w:szCs w:val="18"/>
          <w:lang w:eastAsia="zh-CN"/>
        </w:rPr>
      </w:pPr>
      <w:r w:rsidRPr="00944720">
        <w:rPr>
          <w:rFonts w:ascii="Tahoma" w:hAnsi="Tahoma" w:cs="Tahoma"/>
          <w:sz w:val="18"/>
          <w:szCs w:val="18"/>
          <w:lang w:eastAsia="zh-CN"/>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p w14:paraId="47BAA6CB" w14:textId="77777777" w:rsidR="006E30D5" w:rsidRPr="00944720" w:rsidRDefault="006E30D5" w:rsidP="00F2050F">
      <w:pPr>
        <w:spacing w:after="0" w:line="240" w:lineRule="auto"/>
        <w:rPr>
          <w:rStyle w:val="Brak"/>
          <w:rFonts w:ascii="Tahoma" w:hAnsi="Tahoma" w:cs="Tahoma"/>
          <w:b/>
          <w:bCs/>
          <w:sz w:val="18"/>
          <w:szCs w:val="18"/>
        </w:rPr>
      </w:pPr>
      <w:r w:rsidRPr="00944720">
        <w:rPr>
          <w:rStyle w:val="Brak"/>
          <w:rFonts w:ascii="Tahoma" w:hAnsi="Tahoma" w:cs="Tahoma"/>
          <w:b/>
          <w:bCs/>
          <w:sz w:val="18"/>
          <w:szCs w:val="18"/>
        </w:rPr>
        <w:br w:type="page"/>
      </w:r>
    </w:p>
    <w:p w14:paraId="09EE1152" w14:textId="6B16E69C" w:rsidR="006E30D5" w:rsidRPr="00944720" w:rsidRDefault="00747E20" w:rsidP="00F2050F">
      <w:pPr>
        <w:spacing w:after="0" w:line="240" w:lineRule="auto"/>
        <w:jc w:val="both"/>
        <w:rPr>
          <w:rFonts w:ascii="Tahoma" w:eastAsia="Arial Unicode MS" w:hAnsi="Tahoma" w:cs="Tahoma"/>
          <w:b/>
          <w:bCs/>
          <w:color w:val="000000"/>
          <w:sz w:val="24"/>
          <w:szCs w:val="24"/>
          <w:u w:color="000000"/>
          <w:lang w:eastAsia="zh-CN"/>
        </w:rPr>
      </w:pPr>
      <w:r w:rsidRPr="00944720">
        <w:rPr>
          <w:rStyle w:val="Brak"/>
          <w:rFonts w:ascii="Tahoma" w:hAnsi="Tahoma" w:cs="Tahoma"/>
          <w:b/>
          <w:bCs/>
          <w:sz w:val="24"/>
          <w:szCs w:val="24"/>
        </w:rPr>
        <w:lastRenderedPageBreak/>
        <w:t>Załącznik nr 3 do SWZ</w:t>
      </w:r>
      <w:r w:rsidR="006E30D5" w:rsidRPr="00944720">
        <w:rPr>
          <w:rStyle w:val="Brak"/>
          <w:rFonts w:ascii="Tahoma" w:eastAsia="Arial Unicode MS" w:hAnsi="Tahoma" w:cs="Tahoma"/>
          <w:b/>
          <w:bCs/>
          <w:color w:val="000000"/>
          <w:sz w:val="24"/>
          <w:szCs w:val="24"/>
          <w:u w:color="000000"/>
          <w:lang w:eastAsia="zh-CN"/>
        </w:rPr>
        <w:t xml:space="preserve"> – Wzór </w:t>
      </w:r>
      <w:r w:rsidR="006E30D5" w:rsidRPr="00944720">
        <w:rPr>
          <w:rFonts w:ascii="Tahoma" w:eastAsia="Times New Roman" w:hAnsi="Tahoma" w:cs="Tahoma"/>
          <w:b/>
          <w:bCs/>
          <w:color w:val="000000"/>
          <w:sz w:val="24"/>
          <w:szCs w:val="24"/>
        </w:rPr>
        <w:t>oświadczenia o niepodleganiu wykluczeniu oraz spełnianiu warunków udziału w postępowaniu.</w:t>
      </w:r>
    </w:p>
    <w:p w14:paraId="4894A796" w14:textId="77777777" w:rsidR="006E30D5" w:rsidRPr="00944720" w:rsidRDefault="006E30D5" w:rsidP="00F2050F">
      <w:pPr>
        <w:spacing w:after="0" w:line="240" w:lineRule="auto"/>
        <w:rPr>
          <w:rStyle w:val="Brak"/>
          <w:rFonts w:ascii="Tahoma" w:hAnsi="Tahoma" w:cs="Tahoma"/>
          <w:bCs/>
          <w:sz w:val="24"/>
          <w:szCs w:val="24"/>
        </w:rPr>
      </w:pPr>
    </w:p>
    <w:p w14:paraId="2DAB13B1" w14:textId="77777777" w:rsidR="00BC41FB" w:rsidRPr="004706A6" w:rsidRDefault="00BC41FB" w:rsidP="00BC41FB">
      <w:pPr>
        <w:spacing w:after="0" w:line="240" w:lineRule="auto"/>
        <w:rPr>
          <w:rStyle w:val="Brak"/>
          <w:rFonts w:ascii="Tahoma" w:hAnsi="Tahoma" w:cs="Tahoma"/>
          <w:bCs/>
        </w:rPr>
      </w:pPr>
      <w:r w:rsidRPr="004706A6">
        <w:rPr>
          <w:rStyle w:val="Brak"/>
          <w:rFonts w:ascii="Tahoma" w:hAnsi="Tahoma" w:cs="Tahoma"/>
          <w:bCs/>
        </w:rPr>
        <w:t>Zamawiający</w:t>
      </w:r>
    </w:p>
    <w:p w14:paraId="171F2F8A"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226F8A7D"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2C20B095" w14:textId="77777777"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3D0F669A" w14:textId="77777777" w:rsidR="00223A01" w:rsidRPr="00944720" w:rsidRDefault="00223A01" w:rsidP="00F2050F">
      <w:pPr>
        <w:spacing w:after="0" w:line="240" w:lineRule="auto"/>
        <w:rPr>
          <w:rStyle w:val="Brak"/>
          <w:rFonts w:ascii="Tahoma" w:hAnsi="Tahoma" w:cs="Tahoma"/>
          <w:b/>
          <w:sz w:val="24"/>
          <w:szCs w:val="24"/>
        </w:rPr>
      </w:pPr>
    </w:p>
    <w:p w14:paraId="34F3B3D9" w14:textId="2D44A234" w:rsidR="00084D5D" w:rsidRPr="00944720" w:rsidRDefault="00084D5D" w:rsidP="00F2050F">
      <w:pPr>
        <w:spacing w:after="0" w:line="240" w:lineRule="auto"/>
        <w:rPr>
          <w:rStyle w:val="Brak"/>
          <w:rFonts w:ascii="Tahoma" w:hAnsi="Tahoma" w:cs="Tahoma"/>
          <w:b/>
          <w:sz w:val="24"/>
          <w:szCs w:val="24"/>
        </w:rPr>
      </w:pPr>
      <w:r w:rsidRPr="00944720">
        <w:rPr>
          <w:rStyle w:val="Brak"/>
          <w:rFonts w:ascii="Tahoma" w:hAnsi="Tahoma" w:cs="Tahoma"/>
          <w:b/>
          <w:sz w:val="24"/>
          <w:szCs w:val="24"/>
        </w:rPr>
        <w:t>Wykonawca:</w:t>
      </w:r>
    </w:p>
    <w:p w14:paraId="044748AE"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3DBBDB35"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6AD5493B"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7EE0F064" w14:textId="77777777" w:rsidR="00084D5D" w:rsidRPr="00944720" w:rsidRDefault="00084D5D" w:rsidP="00F2050F">
      <w:pPr>
        <w:spacing w:after="0" w:line="240" w:lineRule="auto"/>
        <w:ind w:right="5754"/>
        <w:rPr>
          <w:rStyle w:val="Brak"/>
          <w:rFonts w:ascii="Tahoma" w:hAnsi="Tahoma" w:cs="Tahoma"/>
          <w:bCs/>
          <w:i/>
          <w:iCs/>
          <w:sz w:val="20"/>
          <w:szCs w:val="20"/>
        </w:rPr>
      </w:pPr>
      <w:r w:rsidRPr="00944720">
        <w:rPr>
          <w:rStyle w:val="Brak"/>
          <w:rFonts w:ascii="Tahoma" w:hAnsi="Tahoma" w:cs="Tahoma"/>
          <w:bCs/>
          <w:i/>
          <w:iCs/>
          <w:sz w:val="20"/>
          <w:szCs w:val="20"/>
        </w:rPr>
        <w:t>(pełna nazwa/firma, adres, w zależności od podmiotu: NIP/PESEL, KRS/CEiDG)</w:t>
      </w:r>
    </w:p>
    <w:p w14:paraId="16732052"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reprezentowany przez:</w:t>
      </w:r>
    </w:p>
    <w:p w14:paraId="59ABA428"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28C57F7B"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3BB84935"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27DD4096" w14:textId="3782EBE8" w:rsidR="00084D5D" w:rsidRPr="00944720" w:rsidRDefault="00084D5D" w:rsidP="00F2050F">
      <w:pPr>
        <w:spacing w:after="0" w:line="240" w:lineRule="auto"/>
        <w:ind w:right="5754"/>
        <w:jc w:val="both"/>
        <w:rPr>
          <w:rStyle w:val="Brak"/>
          <w:rFonts w:ascii="Tahoma" w:hAnsi="Tahoma" w:cs="Tahoma"/>
          <w:bCs/>
          <w:i/>
          <w:iCs/>
          <w:sz w:val="20"/>
          <w:szCs w:val="20"/>
        </w:rPr>
      </w:pPr>
      <w:r w:rsidRPr="00944720">
        <w:rPr>
          <w:rStyle w:val="Brak"/>
          <w:rFonts w:ascii="Tahoma" w:hAnsi="Tahoma" w:cs="Tahoma"/>
          <w:bCs/>
          <w:i/>
          <w:iCs/>
          <w:sz w:val="20"/>
          <w:szCs w:val="20"/>
        </w:rPr>
        <w:t>(imię, nazwisko, stanowisko/podstawa do</w:t>
      </w:r>
      <w:r w:rsidR="00223A01" w:rsidRPr="00944720">
        <w:rPr>
          <w:rStyle w:val="Brak"/>
          <w:rFonts w:ascii="Tahoma" w:hAnsi="Tahoma" w:cs="Tahoma"/>
          <w:bCs/>
          <w:i/>
          <w:iCs/>
          <w:sz w:val="20"/>
          <w:szCs w:val="20"/>
        </w:rPr>
        <w:t xml:space="preserve"> </w:t>
      </w:r>
      <w:r w:rsidRPr="00944720">
        <w:rPr>
          <w:rStyle w:val="Brak"/>
          <w:rFonts w:ascii="Tahoma" w:hAnsi="Tahoma" w:cs="Tahoma"/>
          <w:bCs/>
          <w:i/>
          <w:iCs/>
          <w:sz w:val="20"/>
          <w:szCs w:val="20"/>
        </w:rPr>
        <w:t>reprezentacji)</w:t>
      </w:r>
    </w:p>
    <w:p w14:paraId="1C891D8D" w14:textId="77777777" w:rsidR="00223A01" w:rsidRPr="00944720" w:rsidRDefault="00223A01" w:rsidP="00F2050F">
      <w:pPr>
        <w:spacing w:after="0" w:line="240" w:lineRule="auto"/>
        <w:jc w:val="center"/>
        <w:rPr>
          <w:rStyle w:val="Brak"/>
          <w:rFonts w:ascii="Tahoma" w:hAnsi="Tahoma" w:cs="Tahoma"/>
          <w:b/>
          <w:bCs/>
          <w:sz w:val="24"/>
          <w:szCs w:val="24"/>
        </w:rPr>
      </w:pPr>
    </w:p>
    <w:p w14:paraId="6E037529" w14:textId="34A0EBF6" w:rsidR="00084D5D" w:rsidRPr="00944720" w:rsidRDefault="00084D5D"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Oświadczenie Wykonawcy</w:t>
      </w:r>
    </w:p>
    <w:p w14:paraId="15B2885A" w14:textId="77777777" w:rsidR="00084D5D" w:rsidRPr="00944720" w:rsidRDefault="00084D5D"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składane na podstawie art. 125 ust.1 ustawy z dnia 11 września 2019 r. Prawo zamówień publicznych (dalej jako: Ustawa Pzp)</w:t>
      </w:r>
    </w:p>
    <w:p w14:paraId="1F6EA3B9" w14:textId="77777777" w:rsidR="00D61729" w:rsidRPr="00944720" w:rsidRDefault="00D61729" w:rsidP="00F2050F">
      <w:pPr>
        <w:spacing w:after="0" w:line="240" w:lineRule="auto"/>
        <w:jc w:val="center"/>
        <w:rPr>
          <w:rStyle w:val="Brak"/>
          <w:rFonts w:ascii="Tahoma" w:hAnsi="Tahoma" w:cs="Tahoma"/>
          <w:b/>
          <w:bCs/>
          <w:sz w:val="24"/>
          <w:szCs w:val="24"/>
          <w:u w:val="single"/>
        </w:rPr>
      </w:pPr>
    </w:p>
    <w:p w14:paraId="7D25B23E" w14:textId="0594257B" w:rsidR="00084D5D" w:rsidRPr="00944720" w:rsidRDefault="00084D5D" w:rsidP="00F2050F">
      <w:pPr>
        <w:spacing w:after="0" w:line="240" w:lineRule="auto"/>
        <w:jc w:val="center"/>
        <w:rPr>
          <w:rStyle w:val="Brak"/>
          <w:rFonts w:ascii="Tahoma" w:hAnsi="Tahoma" w:cs="Tahoma"/>
          <w:b/>
          <w:bCs/>
          <w:sz w:val="24"/>
          <w:szCs w:val="24"/>
          <w:u w:val="single"/>
        </w:rPr>
      </w:pPr>
      <w:r w:rsidRPr="00944720">
        <w:rPr>
          <w:rStyle w:val="Brak"/>
          <w:rFonts w:ascii="Tahoma" w:hAnsi="Tahoma" w:cs="Tahoma"/>
          <w:b/>
          <w:bCs/>
          <w:sz w:val="24"/>
          <w:szCs w:val="24"/>
          <w:u w:val="single"/>
        </w:rPr>
        <w:t>DOTYCZĄCE PODSTAW WYKLUCZENIA Z POSTĘPOWANIA</w:t>
      </w:r>
    </w:p>
    <w:p w14:paraId="71ABC6E6" w14:textId="77777777" w:rsidR="00D61729" w:rsidRPr="00944720" w:rsidRDefault="00D61729" w:rsidP="00F2050F">
      <w:pPr>
        <w:spacing w:after="0" w:line="240" w:lineRule="auto"/>
        <w:jc w:val="both"/>
        <w:rPr>
          <w:rStyle w:val="Brak"/>
          <w:rFonts w:ascii="Tahoma" w:hAnsi="Tahoma" w:cs="Tahoma"/>
          <w:bCs/>
          <w:sz w:val="24"/>
          <w:szCs w:val="24"/>
        </w:rPr>
      </w:pPr>
    </w:p>
    <w:p w14:paraId="263D7586" w14:textId="2396236C" w:rsidR="00084D5D" w:rsidRPr="00944720" w:rsidRDefault="00084D5D"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Na potrzeby postępowania o udzielenie zamówienia publicznego pn.</w:t>
      </w:r>
      <w:r w:rsidRPr="00944720">
        <w:rPr>
          <w:rStyle w:val="Brak"/>
          <w:rFonts w:ascii="Tahoma" w:hAnsi="Tahoma" w:cs="Tahoma"/>
          <w:b/>
          <w:bCs/>
          <w:caps/>
          <w:sz w:val="24"/>
          <w:szCs w:val="24"/>
        </w:rPr>
        <w:t xml:space="preserve"> </w:t>
      </w:r>
      <w:r w:rsidR="001A09BE" w:rsidRPr="001A09BE">
        <w:rPr>
          <w:rStyle w:val="Brak"/>
          <w:rFonts w:ascii="Tahoma" w:hAnsi="Tahoma" w:cs="Tahoma"/>
          <w:b/>
          <w:bCs/>
          <w:caps/>
          <w:sz w:val="24"/>
          <w:szCs w:val="24"/>
        </w:rPr>
        <w:t>ZAKUP, DOSTAWA I MONTAŻ EKRANU LED WRAZ Z AKCESORIAMI DLA OBIEKTÓW WARSZAWSKIEJ OPERY KAMERALNEJ</w:t>
      </w:r>
      <w:r w:rsidR="001A09BE">
        <w:rPr>
          <w:rStyle w:val="Brak"/>
          <w:rFonts w:ascii="Tahoma" w:hAnsi="Tahoma" w:cs="Tahoma"/>
          <w:b/>
          <w:bCs/>
          <w:caps/>
          <w:sz w:val="24"/>
          <w:szCs w:val="24"/>
        </w:rPr>
        <w:t xml:space="preserve"> </w:t>
      </w:r>
      <w:r w:rsidRPr="00944720">
        <w:rPr>
          <w:rStyle w:val="Brak"/>
          <w:rFonts w:ascii="Tahoma" w:hAnsi="Tahoma" w:cs="Tahoma"/>
          <w:b/>
          <w:bCs/>
          <w:caps/>
          <w:sz w:val="24"/>
          <w:szCs w:val="24"/>
        </w:rPr>
        <w:t>(</w:t>
      </w:r>
      <w:r w:rsidR="001A09BE">
        <w:rPr>
          <w:rStyle w:val="Brak"/>
          <w:rFonts w:ascii="Tahoma" w:hAnsi="Tahoma" w:cs="Tahoma"/>
          <w:b/>
          <w:bCs/>
          <w:caps/>
          <w:sz w:val="24"/>
          <w:szCs w:val="24"/>
        </w:rPr>
        <w:t>WOK/2/2026</w:t>
      </w:r>
      <w:r w:rsidRPr="00944720">
        <w:rPr>
          <w:rStyle w:val="Brak"/>
          <w:rFonts w:ascii="Tahoma" w:hAnsi="Tahoma" w:cs="Tahoma"/>
          <w:b/>
          <w:bCs/>
          <w:caps/>
          <w:sz w:val="24"/>
          <w:szCs w:val="24"/>
        </w:rPr>
        <w:t>)</w:t>
      </w:r>
      <w:r w:rsidRPr="00944720">
        <w:rPr>
          <w:rStyle w:val="Brak"/>
          <w:rFonts w:ascii="Tahoma" w:hAnsi="Tahoma" w:cs="Tahoma"/>
          <w:b/>
          <w:bCs/>
          <w:caps/>
          <w:sz w:val="24"/>
          <w:szCs w:val="32"/>
        </w:rPr>
        <w:t xml:space="preserve"> </w:t>
      </w:r>
      <w:r w:rsidRPr="00944720">
        <w:rPr>
          <w:rStyle w:val="Brak"/>
          <w:rFonts w:ascii="Tahoma" w:hAnsi="Tahoma" w:cs="Tahoma"/>
          <w:bCs/>
          <w:sz w:val="24"/>
          <w:szCs w:val="24"/>
        </w:rPr>
        <w:t xml:space="preserve">prowadzonego przez </w:t>
      </w:r>
      <w:r w:rsidR="00BC41FB">
        <w:rPr>
          <w:rFonts w:ascii="Tahoma" w:hAnsi="Tahoma" w:cs="Tahoma"/>
          <w:sz w:val="24"/>
          <w:szCs w:val="24"/>
        </w:rPr>
        <w:t>Warszawską Operę Kameralną</w:t>
      </w:r>
      <w:r w:rsidRPr="00944720">
        <w:rPr>
          <w:rStyle w:val="Brak"/>
          <w:rFonts w:ascii="Tahoma" w:hAnsi="Tahoma" w:cs="Tahoma"/>
          <w:bCs/>
          <w:sz w:val="24"/>
          <w:szCs w:val="24"/>
        </w:rPr>
        <w:t>, oświadczam, że:</w:t>
      </w:r>
    </w:p>
    <w:p w14:paraId="4B1D17FB" w14:textId="77777777" w:rsidR="00223A01" w:rsidRPr="00944720" w:rsidRDefault="00223A01" w:rsidP="00F2050F">
      <w:pPr>
        <w:spacing w:after="0" w:line="240" w:lineRule="auto"/>
        <w:jc w:val="both"/>
        <w:rPr>
          <w:rStyle w:val="Brak"/>
          <w:rFonts w:ascii="Tahoma" w:hAnsi="Tahoma" w:cs="Tahoma"/>
          <w:b/>
          <w:bCs/>
          <w:caps/>
        </w:rPr>
      </w:pPr>
    </w:p>
    <w:p w14:paraId="42726466" w14:textId="5F8B9582" w:rsidR="003838AA" w:rsidRPr="00944720" w:rsidRDefault="003838AA">
      <w:pPr>
        <w:pStyle w:val="Akapitzlist"/>
        <w:numPr>
          <w:ilvl w:val="0"/>
          <w:numId w:val="7"/>
        </w:numPr>
        <w:spacing w:after="0" w:line="240" w:lineRule="auto"/>
        <w:ind w:left="714" w:hanging="357"/>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nie zachodzą w stosunku do mnie przesłanki wykluczenia z postępowania </w:t>
      </w:r>
      <w:r w:rsidRPr="00944720">
        <w:rPr>
          <w:rStyle w:val="Brak"/>
          <w:rFonts w:ascii="Tahoma" w:hAnsi="Tahoma" w:cs="Tahoma"/>
          <w:bCs/>
          <w:sz w:val="24"/>
          <w:szCs w:val="24"/>
        </w:rPr>
        <w:br/>
        <w:t>na podstawie art.  7 ust. 1 ustawy z dnia 13 kwietnia 2022 r. o szczególnych rozwiązaniach w zakresie przeciwdziałania wspieraniu agresji na Ukrainę oraz służących ochronie bezpieczeństwa narodowego (</w:t>
      </w:r>
      <w:r w:rsidR="006D2DAE" w:rsidRPr="00944720">
        <w:rPr>
          <w:rStyle w:val="Brak"/>
          <w:rFonts w:ascii="Tahoma" w:hAnsi="Tahoma" w:cs="Tahoma"/>
          <w:sz w:val="24"/>
          <w:szCs w:val="24"/>
        </w:rPr>
        <w:t xml:space="preserve">t.j. </w:t>
      </w:r>
      <w:r w:rsidR="006D2DAE" w:rsidRPr="00944720">
        <w:rPr>
          <w:rFonts w:ascii="Tahoma" w:hAnsi="Tahoma" w:cs="Tahoma"/>
          <w:sz w:val="24"/>
          <w:szCs w:val="24"/>
        </w:rPr>
        <w:t>Dz. U. z 2025 r. poz. 514</w:t>
      </w:r>
      <w:r w:rsidRPr="00944720">
        <w:rPr>
          <w:rStyle w:val="Brak"/>
          <w:rFonts w:ascii="Tahoma" w:hAnsi="Tahoma" w:cs="Tahoma"/>
          <w:bCs/>
          <w:sz w:val="24"/>
          <w:szCs w:val="24"/>
        </w:rPr>
        <w:t>);</w:t>
      </w:r>
    </w:p>
    <w:p w14:paraId="14B15AF2" w14:textId="77777777" w:rsidR="00223A01" w:rsidRPr="00944720" w:rsidRDefault="00223A01" w:rsidP="00223A01">
      <w:pPr>
        <w:pStyle w:val="Akapitzlist"/>
        <w:spacing w:after="0" w:line="240" w:lineRule="auto"/>
        <w:ind w:left="714"/>
        <w:contextualSpacing w:val="0"/>
        <w:jc w:val="both"/>
        <w:rPr>
          <w:rStyle w:val="Brak"/>
          <w:rFonts w:ascii="Tahoma" w:hAnsi="Tahoma" w:cs="Tahoma"/>
          <w:bCs/>
          <w:sz w:val="24"/>
          <w:szCs w:val="24"/>
        </w:rPr>
      </w:pPr>
    </w:p>
    <w:p w14:paraId="39827625" w14:textId="2DBB21A5" w:rsidR="003838AA" w:rsidRPr="00944720" w:rsidRDefault="003838AA">
      <w:pPr>
        <w:pStyle w:val="Akapitzlist"/>
        <w:numPr>
          <w:ilvl w:val="0"/>
          <w:numId w:val="7"/>
        </w:numPr>
        <w:spacing w:after="0" w:line="240" w:lineRule="auto"/>
        <w:ind w:left="714" w:hanging="357"/>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nie podlegam wykluczeniu z postępowania na podstawie art. 108 ust. 1 Ustawy Pzp oraz </w:t>
      </w:r>
      <w:r w:rsidRPr="00944720">
        <w:rPr>
          <w:rFonts w:ascii="Tahoma" w:eastAsia="Times New Roman" w:hAnsi="Tahoma" w:cs="Tahoma"/>
          <w:color w:val="000000"/>
          <w:sz w:val="24"/>
          <w:szCs w:val="24"/>
        </w:rPr>
        <w:t>art. 109 ust. 1 pkt.</w:t>
      </w:r>
      <w:r w:rsidR="00C33EE8" w:rsidRPr="00944720">
        <w:rPr>
          <w:rFonts w:ascii="Tahoma" w:eastAsia="Times New Roman" w:hAnsi="Tahoma" w:cs="Tahoma"/>
          <w:color w:val="000000"/>
          <w:sz w:val="24"/>
          <w:szCs w:val="24"/>
        </w:rPr>
        <w:t xml:space="preserve"> 5 i</w:t>
      </w:r>
      <w:r w:rsidRPr="00944720">
        <w:rPr>
          <w:rFonts w:ascii="Tahoma" w:eastAsia="Times New Roman" w:hAnsi="Tahoma" w:cs="Tahoma"/>
          <w:color w:val="000000"/>
          <w:sz w:val="24"/>
          <w:szCs w:val="24"/>
        </w:rPr>
        <w:t xml:space="preserve"> 7 Ustawy Pzp</w:t>
      </w:r>
      <w:r w:rsidRPr="00944720">
        <w:rPr>
          <w:rStyle w:val="Brak"/>
          <w:rFonts w:ascii="Tahoma" w:hAnsi="Tahoma" w:cs="Tahoma"/>
          <w:bCs/>
          <w:sz w:val="24"/>
          <w:szCs w:val="24"/>
        </w:rPr>
        <w:t>.</w:t>
      </w:r>
    </w:p>
    <w:p w14:paraId="14443E62" w14:textId="77777777" w:rsidR="00223A01" w:rsidRPr="00944720" w:rsidRDefault="00223A01" w:rsidP="00223A01">
      <w:pPr>
        <w:pStyle w:val="Akapitzlist"/>
        <w:spacing w:after="0" w:line="240" w:lineRule="auto"/>
        <w:ind w:left="714"/>
        <w:contextualSpacing w:val="0"/>
        <w:jc w:val="both"/>
        <w:rPr>
          <w:rStyle w:val="Brak"/>
          <w:rFonts w:ascii="Tahoma" w:hAnsi="Tahoma" w:cs="Tahoma"/>
          <w:bCs/>
          <w:sz w:val="24"/>
          <w:szCs w:val="24"/>
        </w:rPr>
      </w:pPr>
    </w:p>
    <w:p w14:paraId="5CFB4228" w14:textId="3B62A20D" w:rsidR="003838AA" w:rsidRPr="00944720" w:rsidRDefault="003838AA" w:rsidP="00F2050F">
      <w:pPr>
        <w:spacing w:after="0" w:line="240" w:lineRule="auto"/>
        <w:jc w:val="both"/>
        <w:rPr>
          <w:rFonts w:ascii="Tahoma" w:hAnsi="Tahoma" w:cs="Tahoma"/>
          <w:b/>
          <w:i/>
          <w:color w:val="0070C0"/>
        </w:rPr>
      </w:pPr>
      <w:r w:rsidRPr="00944720">
        <w:rPr>
          <w:rFonts w:ascii="Tahoma" w:hAnsi="Tahoma" w:cs="Tahoma"/>
          <w:b/>
          <w:i/>
          <w:color w:val="0070C0"/>
        </w:rPr>
        <w:t>[UWAGA: zastosować, gdy zachodzą przesłanki wykluczenia z art. 108 ust. 1 pkt 1, 2 i 5, art. 109 ust. 1 pkt.</w:t>
      </w:r>
      <w:r w:rsidR="00C33EE8" w:rsidRPr="00944720">
        <w:rPr>
          <w:rFonts w:ascii="Tahoma" w:hAnsi="Tahoma" w:cs="Tahoma"/>
          <w:b/>
          <w:i/>
          <w:color w:val="0070C0"/>
        </w:rPr>
        <w:t xml:space="preserve"> 5 i</w:t>
      </w:r>
      <w:r w:rsidRPr="00944720">
        <w:rPr>
          <w:rFonts w:ascii="Tahoma" w:hAnsi="Tahoma" w:cs="Tahoma"/>
          <w:b/>
          <w:i/>
          <w:color w:val="0070C0"/>
        </w:rPr>
        <w:t xml:space="preserve"> 7 ustawy Pzp, a wykonawca korzysta z procedury samooczyszczenia, o której mowa w art. 110 ust. 2 ustawy Pzp]</w:t>
      </w:r>
    </w:p>
    <w:p w14:paraId="2E25D4C5" w14:textId="36C3BD43" w:rsidR="003838AA" w:rsidRPr="00944720" w:rsidRDefault="003838AA" w:rsidP="00F2050F">
      <w:pPr>
        <w:spacing w:after="0" w:line="240" w:lineRule="auto"/>
        <w:jc w:val="both"/>
        <w:rPr>
          <w:rStyle w:val="Brak"/>
          <w:rFonts w:ascii="Tahoma" w:hAnsi="Tahoma" w:cs="Tahoma"/>
          <w:bCs/>
          <w:i/>
          <w:sz w:val="24"/>
          <w:szCs w:val="24"/>
        </w:rPr>
      </w:pPr>
      <w:r w:rsidRPr="00944720">
        <w:rPr>
          <w:rStyle w:val="Brak"/>
          <w:rFonts w:ascii="Tahoma" w:hAnsi="Tahoma" w:cs="Tahoma"/>
          <w:bCs/>
          <w:i/>
          <w:sz w:val="24"/>
          <w:szCs w:val="24"/>
        </w:rPr>
        <w:t xml:space="preserve">Oświadczam, że zachodzą w stosunku do mnie podstawy wykluczenia z postępowania na podstawie art. …………. Ustawy Pzp (podać mającą zastosowanie podstawę wykluczenia spośród wymienionych w art. 108 ust.1 pkt 1, 2 i 5 Ustawy Pzp oraz art. 109 ust. 1 pkt. </w:t>
      </w:r>
      <w:r w:rsidR="00C33EE8" w:rsidRPr="00944720">
        <w:rPr>
          <w:rStyle w:val="Brak"/>
          <w:rFonts w:ascii="Tahoma" w:hAnsi="Tahoma" w:cs="Tahoma"/>
          <w:bCs/>
          <w:i/>
          <w:sz w:val="24"/>
          <w:szCs w:val="24"/>
        </w:rPr>
        <w:t xml:space="preserve">5 i </w:t>
      </w:r>
      <w:r w:rsidRPr="00944720">
        <w:rPr>
          <w:rStyle w:val="Brak"/>
          <w:rFonts w:ascii="Tahoma" w:hAnsi="Tahoma" w:cs="Tahoma"/>
          <w:bCs/>
          <w:i/>
          <w:sz w:val="24"/>
          <w:szCs w:val="24"/>
        </w:rPr>
        <w:t>7 Ustawy Pzp). Jednocześnie oświadczam, że w związku z ww. okolicznością, na podstawie art. 110 ust. 2 Ustawy Pzp podjąłem następujące środki naprawcze:</w:t>
      </w:r>
    </w:p>
    <w:p w14:paraId="7C60540B" w14:textId="77777777" w:rsidR="003838AA" w:rsidRPr="00944720" w:rsidRDefault="003838AA" w:rsidP="00F2050F">
      <w:pPr>
        <w:spacing w:after="0" w:line="240" w:lineRule="auto"/>
        <w:rPr>
          <w:rStyle w:val="Brak"/>
          <w:rFonts w:ascii="Tahoma" w:hAnsi="Tahoma" w:cs="Tahoma"/>
          <w:bCs/>
          <w:i/>
          <w:sz w:val="24"/>
          <w:szCs w:val="24"/>
        </w:rPr>
      </w:pPr>
      <w:r w:rsidRPr="00944720">
        <w:rPr>
          <w:rStyle w:val="Brak"/>
          <w:rFonts w:ascii="Tahoma" w:hAnsi="Tahoma" w:cs="Tahoma"/>
          <w:bCs/>
          <w:i/>
          <w:sz w:val="24"/>
          <w:szCs w:val="24"/>
        </w:rPr>
        <w:t>…………………………………………………………………………………………………………………………………………………………………………………………………………………………………………………………</w:t>
      </w:r>
    </w:p>
    <w:p w14:paraId="149ED874" w14:textId="77777777" w:rsidR="00223A01" w:rsidRPr="00944720" w:rsidRDefault="00223A01" w:rsidP="00F2050F">
      <w:pPr>
        <w:spacing w:after="0" w:line="240" w:lineRule="auto"/>
        <w:jc w:val="center"/>
        <w:rPr>
          <w:rStyle w:val="Brak"/>
          <w:rFonts w:ascii="Tahoma" w:hAnsi="Tahoma" w:cs="Tahoma"/>
          <w:b/>
          <w:bCs/>
          <w:sz w:val="24"/>
          <w:szCs w:val="24"/>
        </w:rPr>
      </w:pPr>
    </w:p>
    <w:p w14:paraId="4A7F7C87" w14:textId="77777777" w:rsidR="00B057BB" w:rsidRPr="00944720" w:rsidRDefault="00B057BB" w:rsidP="00F2050F">
      <w:pPr>
        <w:spacing w:after="0" w:line="240" w:lineRule="auto"/>
        <w:jc w:val="center"/>
        <w:rPr>
          <w:rStyle w:val="Brak"/>
          <w:rFonts w:ascii="Tahoma" w:hAnsi="Tahoma" w:cs="Tahoma"/>
          <w:b/>
          <w:bCs/>
          <w:sz w:val="24"/>
          <w:szCs w:val="24"/>
        </w:rPr>
      </w:pPr>
    </w:p>
    <w:p w14:paraId="1AFB269F" w14:textId="013F3F39" w:rsidR="003838AA" w:rsidRPr="00944720" w:rsidRDefault="003838AA"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Oświadczenie Wykonawcy</w:t>
      </w:r>
    </w:p>
    <w:p w14:paraId="478989F8" w14:textId="77777777" w:rsidR="00B057BB" w:rsidRPr="00944720" w:rsidRDefault="00B057BB" w:rsidP="00F2050F">
      <w:pPr>
        <w:spacing w:after="0" w:line="240" w:lineRule="auto"/>
        <w:jc w:val="center"/>
        <w:rPr>
          <w:rStyle w:val="Brak"/>
          <w:rFonts w:ascii="Tahoma" w:hAnsi="Tahoma" w:cs="Tahoma"/>
          <w:b/>
          <w:bCs/>
          <w:sz w:val="24"/>
          <w:szCs w:val="24"/>
        </w:rPr>
      </w:pPr>
    </w:p>
    <w:p w14:paraId="300557C9" w14:textId="77777777" w:rsidR="003838AA" w:rsidRPr="00944720" w:rsidRDefault="003838AA" w:rsidP="00F2050F">
      <w:pPr>
        <w:spacing w:after="0" w:line="240" w:lineRule="auto"/>
        <w:jc w:val="center"/>
        <w:rPr>
          <w:rStyle w:val="Brak"/>
          <w:rFonts w:ascii="Tahoma" w:hAnsi="Tahoma" w:cs="Tahoma"/>
          <w:b/>
          <w:bCs/>
          <w:caps/>
          <w:sz w:val="24"/>
          <w:szCs w:val="24"/>
          <w:u w:val="single"/>
        </w:rPr>
      </w:pPr>
      <w:r w:rsidRPr="00944720">
        <w:rPr>
          <w:rStyle w:val="Brak"/>
          <w:rFonts w:ascii="Tahoma" w:hAnsi="Tahoma" w:cs="Tahoma"/>
          <w:b/>
          <w:bCs/>
          <w:caps/>
          <w:sz w:val="24"/>
          <w:szCs w:val="24"/>
          <w:u w:val="single"/>
        </w:rPr>
        <w:t>DOTYCZĄCE spełniania warunków udziału w postępowaniu:</w:t>
      </w:r>
    </w:p>
    <w:p w14:paraId="0D39D73A" w14:textId="77777777" w:rsidR="00223A01" w:rsidRPr="00944720" w:rsidRDefault="00223A01" w:rsidP="00F2050F">
      <w:pPr>
        <w:spacing w:after="0" w:line="240" w:lineRule="auto"/>
        <w:jc w:val="center"/>
        <w:rPr>
          <w:rStyle w:val="Brak"/>
          <w:rFonts w:ascii="Tahoma" w:hAnsi="Tahoma" w:cs="Tahoma"/>
          <w:b/>
          <w:bCs/>
          <w:caps/>
          <w:sz w:val="24"/>
          <w:szCs w:val="24"/>
          <w:u w:val="single"/>
        </w:rPr>
      </w:pPr>
    </w:p>
    <w:p w14:paraId="59770B0B" w14:textId="7FEA6649" w:rsidR="003838AA" w:rsidRPr="00944720" w:rsidRDefault="003838AA"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color w:val="000000" w:themeColor="text1"/>
        </w:rPr>
      </w:pPr>
      <w:r w:rsidRPr="00944720">
        <w:rPr>
          <w:rStyle w:val="Brak"/>
          <w:rFonts w:ascii="Tahoma" w:hAnsi="Tahoma" w:cs="Tahoma"/>
        </w:rPr>
        <w:t xml:space="preserve">Oświadczam, że spełniam warunki udziału w postępowaniu dotyczące </w:t>
      </w:r>
      <w:r w:rsidRPr="00944720">
        <w:rPr>
          <w:rFonts w:ascii="Tahoma" w:hAnsi="Tahoma" w:cs="Tahoma"/>
          <w:color w:val="000000" w:themeColor="text1"/>
        </w:rPr>
        <w:t>zdolności technicznej lub zawodowej</w:t>
      </w:r>
      <w:r w:rsidR="00563403" w:rsidRPr="00944720">
        <w:rPr>
          <w:rFonts w:ascii="Tahoma" w:hAnsi="Tahoma" w:cs="Tahoma"/>
          <w:color w:val="000000" w:themeColor="text1"/>
        </w:rPr>
        <w:t>:</w:t>
      </w:r>
    </w:p>
    <w:p w14:paraId="179C0F31" w14:textId="77777777" w:rsidR="00923A2C" w:rsidRDefault="00923A2C" w:rsidP="00082134">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58FF82B2" w14:textId="6D736C36" w:rsidR="00923A2C" w:rsidRPr="00923A2C" w:rsidRDefault="00923A2C" w:rsidP="00923A2C">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r>
        <w:rPr>
          <w:rStyle w:val="Brak"/>
          <w:rFonts w:ascii="Tahoma" w:hAnsi="Tahoma" w:cs="Tahoma"/>
        </w:rPr>
        <w:t xml:space="preserve">- </w:t>
      </w:r>
      <w:r w:rsidRPr="00923A2C">
        <w:rPr>
          <w:rStyle w:val="Brak"/>
          <w:rFonts w:ascii="Tahoma" w:hAnsi="Tahoma" w:cs="Tahoma"/>
        </w:rPr>
        <w:t>w ciągu ostatnich trzech lat przed upływem terminu składania ofert, a jeżeli okres prowadzenia działalności jest krótszy – w tym okresie – należycie zrealizował</w:t>
      </w:r>
      <w:r>
        <w:rPr>
          <w:rStyle w:val="Brak"/>
          <w:rFonts w:ascii="Tahoma" w:hAnsi="Tahoma" w:cs="Tahoma"/>
        </w:rPr>
        <w:t>em</w:t>
      </w:r>
      <w:r w:rsidRPr="00923A2C">
        <w:rPr>
          <w:rStyle w:val="Brak"/>
          <w:rFonts w:ascii="Tahoma" w:hAnsi="Tahoma" w:cs="Tahoma"/>
        </w:rPr>
        <w:t xml:space="preserve"> lub w przypadku świadczeń okresowych lub ciągłych również realizuj</w:t>
      </w:r>
      <w:r>
        <w:rPr>
          <w:rStyle w:val="Brak"/>
          <w:rFonts w:ascii="Tahoma" w:hAnsi="Tahoma" w:cs="Tahoma"/>
        </w:rPr>
        <w:t>ę</w:t>
      </w:r>
      <w:r w:rsidRPr="00923A2C">
        <w:rPr>
          <w:rStyle w:val="Brak"/>
          <w:rFonts w:ascii="Tahoma" w:hAnsi="Tahoma" w:cs="Tahoma"/>
        </w:rPr>
        <w:t xml:space="preserve"> dwa zamówienia polegające na dostawie wraz z montażem i uruchomieniem ekranów LED o łącznej wartości </w:t>
      </w:r>
      <w:r>
        <w:rPr>
          <w:rStyle w:val="Brak"/>
          <w:rFonts w:ascii="Tahoma" w:hAnsi="Tahoma" w:cs="Tahoma"/>
        </w:rPr>
        <w:t>ww.</w:t>
      </w:r>
      <w:r w:rsidRPr="00923A2C">
        <w:rPr>
          <w:rStyle w:val="Brak"/>
          <w:rFonts w:ascii="Tahoma" w:hAnsi="Tahoma" w:cs="Tahoma"/>
        </w:rPr>
        <w:t xml:space="preserve"> zamówień nie mniejszej niż 450 000 zł netto.</w:t>
      </w:r>
    </w:p>
    <w:p w14:paraId="15DF3D33" w14:textId="77777777" w:rsidR="00462FA2" w:rsidRDefault="00462FA2"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color w:val="000000" w:themeColor="text1"/>
        </w:rPr>
      </w:pPr>
    </w:p>
    <w:p w14:paraId="62066A77" w14:textId="77777777" w:rsidR="00A40CB9" w:rsidRDefault="00A40CB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color w:val="000000" w:themeColor="text1"/>
        </w:rPr>
      </w:pPr>
    </w:p>
    <w:p w14:paraId="5E842C73" w14:textId="77777777" w:rsidR="00A40CB9" w:rsidRPr="00A40CB9" w:rsidRDefault="00A40CB9" w:rsidP="00A40CB9">
      <w:pPr>
        <w:spacing w:after="0" w:line="240" w:lineRule="auto"/>
        <w:jc w:val="center"/>
        <w:rPr>
          <w:rStyle w:val="Brak"/>
          <w:rFonts w:ascii="Tahoma" w:hAnsi="Tahoma" w:cs="Tahoma"/>
          <w:b/>
          <w:sz w:val="24"/>
          <w:szCs w:val="24"/>
          <w:u w:val="single"/>
        </w:rPr>
      </w:pPr>
      <w:r w:rsidRPr="00A40CB9">
        <w:rPr>
          <w:rStyle w:val="Brak"/>
          <w:rFonts w:ascii="Tahoma" w:hAnsi="Tahoma" w:cs="Tahoma"/>
          <w:b/>
          <w:sz w:val="24"/>
          <w:szCs w:val="24"/>
          <w:u w:val="single"/>
        </w:rPr>
        <w:t>INFORMACJA DOTYCZĄCA CERTYFIKATU WYKONAWCY:</w:t>
      </w:r>
    </w:p>
    <w:p w14:paraId="389F5BC1" w14:textId="77777777" w:rsidR="00A40CB9" w:rsidRPr="00A40CB9" w:rsidRDefault="00A40CB9" w:rsidP="00A40CB9">
      <w:pPr>
        <w:spacing w:after="0" w:line="240" w:lineRule="auto"/>
        <w:jc w:val="center"/>
        <w:rPr>
          <w:rStyle w:val="Brak"/>
          <w:rFonts w:ascii="Tahoma" w:hAnsi="Tahoma" w:cs="Tahoma"/>
          <w:bCs/>
          <w:sz w:val="24"/>
          <w:szCs w:val="24"/>
          <w:u w:val="single"/>
        </w:rPr>
      </w:pPr>
    </w:p>
    <w:p w14:paraId="0FAA2DCB" w14:textId="77777777" w:rsidR="00A40CB9" w:rsidRPr="00855050" w:rsidRDefault="00A40CB9" w:rsidP="00A40CB9">
      <w:pPr>
        <w:spacing w:after="0" w:line="240" w:lineRule="auto"/>
        <w:jc w:val="both"/>
        <w:rPr>
          <w:rFonts w:ascii="Tahoma" w:hAnsi="Tahoma" w:cs="Tahoma"/>
          <w:sz w:val="20"/>
          <w:szCs w:val="20"/>
        </w:rPr>
      </w:pPr>
      <w:r w:rsidRPr="00855050">
        <w:rPr>
          <w:rFonts w:ascii="Tahoma" w:hAnsi="Tahoma" w:cs="Tahoma"/>
          <w:sz w:val="20"/>
          <w:szCs w:val="20"/>
        </w:rPr>
        <w:t xml:space="preserve">[UWAGA: </w:t>
      </w:r>
      <w:r w:rsidRPr="00855050">
        <w:rPr>
          <w:rFonts w:ascii="Tahoma" w:hAnsi="Tahoma" w:cs="Tahoma"/>
          <w:i/>
          <w:sz w:val="20"/>
          <w:szCs w:val="20"/>
        </w:rPr>
        <w:t>stosuje tylko wykonawca/ wykonawca wspólnie ubiegający się o zamówienie, jeżeli zamierza posłużyć się certyfikatem wykonawcy, o którym mowa w ustawie z dnia 5 sierpnia 2025 r. o certyfikacji wykonawców zamówień publicznych (Dz.U. 2025 poz. 1235)</w:t>
      </w:r>
      <w:r w:rsidRPr="00855050">
        <w:rPr>
          <w:rFonts w:ascii="Tahoma" w:hAnsi="Tahoma" w:cs="Tahoma"/>
          <w:sz w:val="20"/>
          <w:szCs w:val="20"/>
        </w:rPr>
        <w:t>]</w:t>
      </w:r>
    </w:p>
    <w:p w14:paraId="5EA014B7" w14:textId="77777777" w:rsidR="00855050" w:rsidRDefault="00855050" w:rsidP="00372A93">
      <w:pPr>
        <w:spacing w:after="0" w:line="240" w:lineRule="auto"/>
        <w:jc w:val="both"/>
        <w:rPr>
          <w:rFonts w:ascii="Tahoma" w:hAnsi="Tahoma" w:cs="Tahoma"/>
          <w:sz w:val="24"/>
          <w:szCs w:val="24"/>
        </w:rPr>
      </w:pPr>
    </w:p>
    <w:p w14:paraId="0EAB7B72" w14:textId="4EA30267" w:rsidR="00A40CB9" w:rsidRPr="00A40CB9" w:rsidRDefault="00A40CB9" w:rsidP="00372A93">
      <w:pPr>
        <w:spacing w:after="0" w:line="240" w:lineRule="auto"/>
        <w:jc w:val="both"/>
        <w:rPr>
          <w:rFonts w:ascii="Tahoma" w:hAnsi="Tahoma" w:cs="Tahoma"/>
          <w:sz w:val="24"/>
          <w:szCs w:val="24"/>
        </w:rPr>
      </w:pPr>
      <w:r w:rsidRPr="00A40CB9">
        <w:rPr>
          <w:rFonts w:ascii="Tahoma" w:hAnsi="Tahoma" w:cs="Tahoma"/>
          <w:sz w:val="24"/>
          <w:szCs w:val="24"/>
        </w:rPr>
        <w:t>Oświadczam, iż będę posługiwał się certyfikatem wykonawcy zamówień publicznych i wskazuję:</w:t>
      </w:r>
    </w:p>
    <w:p w14:paraId="63AB8ED1" w14:textId="77777777" w:rsidR="00A40CB9" w:rsidRPr="00A40CB9" w:rsidRDefault="00A40CB9">
      <w:pPr>
        <w:pStyle w:val="Akapitzlist"/>
        <w:numPr>
          <w:ilvl w:val="0"/>
          <w:numId w:val="26"/>
        </w:numPr>
        <w:spacing w:after="0" w:line="240" w:lineRule="auto"/>
        <w:jc w:val="both"/>
        <w:rPr>
          <w:rFonts w:ascii="Tahoma" w:hAnsi="Tahoma" w:cs="Tahoma"/>
          <w:sz w:val="24"/>
          <w:szCs w:val="24"/>
        </w:rPr>
      </w:pPr>
      <w:r w:rsidRPr="00A40CB9">
        <w:rPr>
          <w:rFonts w:ascii="Tahoma" w:hAnsi="Tahoma" w:cs="Tahoma"/>
          <w:sz w:val="24"/>
          <w:szCs w:val="24"/>
        </w:rPr>
        <w:t>numer albo inne oznaczenie certyfikatu: …………………;</w:t>
      </w:r>
    </w:p>
    <w:p w14:paraId="4792CFED" w14:textId="77777777" w:rsidR="00A40CB9" w:rsidRPr="00A40CB9" w:rsidRDefault="00A40CB9">
      <w:pPr>
        <w:pStyle w:val="Akapitzlist"/>
        <w:numPr>
          <w:ilvl w:val="0"/>
          <w:numId w:val="26"/>
        </w:numPr>
        <w:spacing w:after="0" w:line="240" w:lineRule="auto"/>
        <w:jc w:val="both"/>
        <w:rPr>
          <w:rFonts w:ascii="Tahoma" w:hAnsi="Tahoma" w:cs="Tahoma"/>
          <w:sz w:val="24"/>
          <w:szCs w:val="24"/>
        </w:rPr>
      </w:pPr>
      <w:r w:rsidRPr="00A40CB9">
        <w:rPr>
          <w:rFonts w:ascii="Tahoma" w:hAnsi="Tahoma" w:cs="Tahoma"/>
          <w:sz w:val="24"/>
          <w:szCs w:val="24"/>
        </w:rPr>
        <w:t>nazwę podmiotu certyfikującego: ……………………;</w:t>
      </w:r>
    </w:p>
    <w:p w14:paraId="663F956E" w14:textId="77777777" w:rsidR="00A40CB9" w:rsidRPr="00A40CB9" w:rsidRDefault="00A40CB9">
      <w:pPr>
        <w:pStyle w:val="Akapitzlist"/>
        <w:numPr>
          <w:ilvl w:val="0"/>
          <w:numId w:val="26"/>
        </w:numPr>
        <w:spacing w:after="0" w:line="240" w:lineRule="auto"/>
        <w:jc w:val="both"/>
        <w:rPr>
          <w:rFonts w:ascii="Tahoma" w:hAnsi="Tahoma" w:cs="Tahoma"/>
          <w:sz w:val="24"/>
          <w:szCs w:val="24"/>
        </w:rPr>
      </w:pPr>
      <w:r w:rsidRPr="00A40CB9">
        <w:rPr>
          <w:rFonts w:ascii="Tahoma" w:hAnsi="Tahoma" w:cs="Tahoma"/>
          <w:sz w:val="24"/>
          <w:szCs w:val="24"/>
        </w:rPr>
        <w:t>okres ważności certyfikacji: ……………………;</w:t>
      </w:r>
    </w:p>
    <w:p w14:paraId="3054911A" w14:textId="77777777" w:rsidR="00A40CB9" w:rsidRPr="00A40CB9" w:rsidRDefault="00A40CB9">
      <w:pPr>
        <w:pStyle w:val="Akapitzlist"/>
        <w:numPr>
          <w:ilvl w:val="0"/>
          <w:numId w:val="26"/>
        </w:numPr>
        <w:spacing w:after="0" w:line="240" w:lineRule="auto"/>
        <w:jc w:val="both"/>
        <w:rPr>
          <w:rFonts w:ascii="Tahoma" w:hAnsi="Tahoma" w:cs="Tahoma"/>
          <w:sz w:val="24"/>
          <w:szCs w:val="24"/>
        </w:rPr>
      </w:pPr>
      <w:r w:rsidRPr="00A40CB9">
        <w:rPr>
          <w:rFonts w:ascii="Tahoma" w:hAnsi="Tahoma" w:cs="Tahoma"/>
          <w:sz w:val="24"/>
          <w:szCs w:val="24"/>
        </w:rPr>
        <w:t>zakres podstaw wykluczenia lub warunków udziału w postępowaniu, w odniesieniu do których Wykonawca zamierza posługiwać się certyfikatem: ……………………. .</w:t>
      </w:r>
    </w:p>
    <w:p w14:paraId="51BE748E" w14:textId="77777777" w:rsidR="00A40CB9" w:rsidRDefault="00A40CB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color w:val="000000" w:themeColor="text1"/>
        </w:rPr>
      </w:pPr>
    </w:p>
    <w:p w14:paraId="7952CFA6" w14:textId="508F35D2" w:rsidR="00840EB9" w:rsidRPr="00944720" w:rsidRDefault="00840EB9"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423BA326" w14:textId="75417175" w:rsidR="00084D5D" w:rsidRPr="00944720" w:rsidRDefault="00084D5D" w:rsidP="00F2050F">
      <w:pPr>
        <w:spacing w:after="0" w:line="240" w:lineRule="auto"/>
        <w:jc w:val="center"/>
        <w:rPr>
          <w:rStyle w:val="Brak"/>
          <w:rFonts w:ascii="Tahoma" w:hAnsi="Tahoma" w:cs="Tahoma"/>
          <w:b/>
          <w:bCs/>
          <w:sz w:val="24"/>
          <w:szCs w:val="24"/>
          <w:u w:val="single"/>
        </w:rPr>
      </w:pPr>
      <w:r w:rsidRPr="00944720">
        <w:rPr>
          <w:rStyle w:val="Brak"/>
          <w:rFonts w:ascii="Tahoma" w:hAnsi="Tahoma" w:cs="Tahoma"/>
          <w:b/>
          <w:bCs/>
          <w:sz w:val="24"/>
          <w:szCs w:val="24"/>
          <w:u w:val="single"/>
        </w:rPr>
        <w:t>OŚWIADCZENIE DOTYCZĄCE PODANYCH INFORMACJI:</w:t>
      </w:r>
    </w:p>
    <w:p w14:paraId="2ED725E6" w14:textId="77777777" w:rsidR="00223A01" w:rsidRPr="00944720" w:rsidRDefault="00223A01" w:rsidP="00F2050F">
      <w:pPr>
        <w:spacing w:after="0" w:line="240" w:lineRule="auto"/>
        <w:jc w:val="center"/>
        <w:rPr>
          <w:rStyle w:val="Brak"/>
          <w:rFonts w:ascii="Tahoma" w:hAnsi="Tahoma" w:cs="Tahoma"/>
          <w:b/>
          <w:bCs/>
          <w:sz w:val="24"/>
          <w:szCs w:val="24"/>
          <w:u w:val="single"/>
        </w:rPr>
      </w:pPr>
    </w:p>
    <w:p w14:paraId="04EECC17" w14:textId="77777777" w:rsidR="00084D5D" w:rsidRPr="00944720" w:rsidRDefault="00084D5D"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73C6922" w14:textId="77777777" w:rsidR="00223A01" w:rsidRPr="00944720" w:rsidRDefault="00223A01" w:rsidP="00F2050F">
      <w:pPr>
        <w:spacing w:after="0" w:line="240" w:lineRule="auto"/>
        <w:jc w:val="center"/>
        <w:rPr>
          <w:rFonts w:ascii="Tahoma" w:hAnsi="Tahoma" w:cs="Tahoma"/>
          <w:sz w:val="21"/>
          <w:szCs w:val="21"/>
        </w:rPr>
      </w:pPr>
    </w:p>
    <w:p w14:paraId="6AC31599" w14:textId="77777777" w:rsidR="00223A01" w:rsidRPr="00944720" w:rsidRDefault="00223A01" w:rsidP="00F2050F">
      <w:pPr>
        <w:spacing w:after="0" w:line="240" w:lineRule="auto"/>
        <w:jc w:val="center"/>
        <w:rPr>
          <w:rFonts w:ascii="Tahoma" w:hAnsi="Tahoma" w:cs="Tahoma"/>
          <w:sz w:val="21"/>
          <w:szCs w:val="21"/>
        </w:rPr>
      </w:pPr>
    </w:p>
    <w:p w14:paraId="4EF8FEE0" w14:textId="77777777" w:rsidR="00223A01" w:rsidRPr="00944720" w:rsidRDefault="00223A01" w:rsidP="00F2050F">
      <w:pPr>
        <w:spacing w:after="0" w:line="240" w:lineRule="auto"/>
        <w:jc w:val="center"/>
        <w:rPr>
          <w:rFonts w:ascii="Tahoma" w:hAnsi="Tahoma" w:cs="Tahoma"/>
          <w:sz w:val="21"/>
          <w:szCs w:val="21"/>
        </w:rPr>
      </w:pPr>
    </w:p>
    <w:p w14:paraId="58183551" w14:textId="592080C6" w:rsidR="00084D5D" w:rsidRPr="00944720" w:rsidRDefault="00084D5D" w:rsidP="00F2050F">
      <w:pPr>
        <w:spacing w:after="0" w:line="240" w:lineRule="auto"/>
        <w:jc w:val="center"/>
        <w:rPr>
          <w:rFonts w:ascii="Tahoma" w:hAnsi="Tahoma" w:cs="Tahoma"/>
          <w:sz w:val="21"/>
          <w:szCs w:val="21"/>
        </w:rPr>
      </w:pPr>
      <w:r w:rsidRPr="00944720">
        <w:rPr>
          <w:rFonts w:ascii="Tahoma" w:hAnsi="Tahoma" w:cs="Tahoma"/>
          <w:sz w:val="21"/>
          <w:szCs w:val="21"/>
        </w:rPr>
        <w:t>……………………………………….</w:t>
      </w:r>
    </w:p>
    <w:p w14:paraId="33C24FA6" w14:textId="77777777" w:rsidR="00084D5D" w:rsidRPr="00944720" w:rsidRDefault="00084D5D" w:rsidP="00F2050F">
      <w:pPr>
        <w:spacing w:after="0" w:line="240" w:lineRule="auto"/>
        <w:jc w:val="center"/>
        <w:rPr>
          <w:rFonts w:ascii="Tahoma" w:hAnsi="Tahoma" w:cs="Tahoma"/>
          <w:i/>
          <w:sz w:val="16"/>
          <w:szCs w:val="16"/>
        </w:rPr>
      </w:pPr>
      <w:r w:rsidRPr="00944720">
        <w:rPr>
          <w:rFonts w:ascii="Tahoma" w:hAnsi="Tahoma" w:cs="Tahoma"/>
          <w:i/>
          <w:sz w:val="16"/>
          <w:szCs w:val="16"/>
        </w:rPr>
        <w:t>Data; kwalifikowany podpis elektroniczny lub podpis zaufany lub podpis osobisty</w:t>
      </w:r>
    </w:p>
    <w:p w14:paraId="40766A5F" w14:textId="77777777" w:rsidR="00084D5D" w:rsidRPr="00944720" w:rsidRDefault="00084D5D"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br w:type="page"/>
      </w:r>
    </w:p>
    <w:p w14:paraId="0DA43F57" w14:textId="77777777" w:rsidR="00706FE6" w:rsidRPr="00944720" w:rsidRDefault="00706FE6" w:rsidP="00F2050F">
      <w:pPr>
        <w:spacing w:after="0" w:line="240" w:lineRule="auto"/>
        <w:jc w:val="both"/>
        <w:rPr>
          <w:rFonts w:ascii="Tahoma" w:eastAsia="Times New Roman" w:hAnsi="Tahoma" w:cs="Tahoma"/>
          <w:b/>
          <w:bCs/>
          <w:color w:val="000000"/>
          <w:sz w:val="24"/>
          <w:szCs w:val="24"/>
        </w:rPr>
      </w:pPr>
      <w:r w:rsidRPr="00944720">
        <w:rPr>
          <w:rStyle w:val="Brak"/>
          <w:rFonts w:ascii="Tahoma" w:hAnsi="Tahoma" w:cs="Tahoma"/>
          <w:b/>
          <w:bCs/>
          <w:sz w:val="24"/>
          <w:szCs w:val="24"/>
        </w:rPr>
        <w:lastRenderedPageBreak/>
        <w:t xml:space="preserve">Załącznik nr 4 do SWZ - </w:t>
      </w:r>
      <w:r w:rsidRPr="00944720">
        <w:rPr>
          <w:rFonts w:ascii="Tahoma" w:eastAsia="Times New Roman" w:hAnsi="Tahoma" w:cs="Tahoma"/>
          <w:b/>
          <w:bCs/>
          <w:color w:val="000000"/>
          <w:sz w:val="24"/>
          <w:szCs w:val="24"/>
        </w:rPr>
        <w:t>Klauzula informacyjna dotycząca przetwarzania danych osobowych.</w:t>
      </w:r>
    </w:p>
    <w:p w14:paraId="44DF65DD" w14:textId="77777777" w:rsidR="00462FA2" w:rsidRPr="00C27FD6" w:rsidRDefault="00462FA2" w:rsidP="00462FA2">
      <w:pPr>
        <w:spacing w:after="0" w:line="240" w:lineRule="auto"/>
        <w:rPr>
          <w:rFonts w:ascii="Tahoma" w:hAnsi="Tahoma" w:cs="Tahoma"/>
          <w:b/>
          <w:bCs/>
          <w:sz w:val="24"/>
          <w:szCs w:val="24"/>
        </w:rPr>
      </w:pPr>
    </w:p>
    <w:p w14:paraId="24A8FDAB" w14:textId="77777777" w:rsidR="00082134" w:rsidRPr="00BE61C3" w:rsidRDefault="00082134" w:rsidP="00082134">
      <w:pPr>
        <w:spacing w:before="120"/>
        <w:jc w:val="both"/>
        <w:rPr>
          <w:rStyle w:val="Brak"/>
          <w:rFonts w:ascii="Tahoma" w:hAnsi="Tahoma" w:cs="Tahoma"/>
          <w:bCs/>
          <w:sz w:val="24"/>
          <w:szCs w:val="24"/>
        </w:rPr>
      </w:pPr>
      <w:r w:rsidRPr="00BE61C3">
        <w:rPr>
          <w:rStyle w:val="Brak"/>
          <w:rFonts w:ascii="Tahoma" w:hAnsi="Tahoma" w:cs="Tahoma"/>
          <w:bCs/>
          <w:sz w:val="24"/>
          <w:szCs w:val="24"/>
        </w:rPr>
        <w:t xml:space="preserve">Klauzula informacyjna dotycząca przetwarzania danych osobowych. </w:t>
      </w:r>
    </w:p>
    <w:p w14:paraId="02185EFE" w14:textId="77777777" w:rsidR="00082134" w:rsidRPr="00BE61C3" w:rsidRDefault="00082134" w:rsidP="00082134">
      <w:pPr>
        <w:spacing w:before="120" w:after="120"/>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Zgodnie z rozporządzeniem Parlamentu Europejskiego i Rady (UE) 2016/679</w:t>
      </w:r>
      <w:r w:rsidRPr="00BE61C3">
        <w:rPr>
          <w:rStyle w:val="Brak"/>
          <w:rFonts w:ascii="Tahoma" w:hAnsi="Tahoma" w:cs="Tahoma"/>
          <w:bCs/>
          <w:color w:val="000000" w:themeColor="text1"/>
          <w:sz w:val="24"/>
          <w:szCs w:val="24"/>
        </w:rPr>
        <w:br/>
        <w:t>z dnia 27 kwietnia 2016 r. w sprawie ochrony osób fizycznych w związku z przetwarzaniem danych osobowych i w sprawie swobodnego przepływu takich danych oraz uchylenia dyrektywy 95/46/WE (ogólne rozporządzenie o ochronie danych)</w:t>
      </w:r>
      <w:r w:rsidRPr="00BE61C3">
        <w:rPr>
          <w:rStyle w:val="Brak"/>
          <w:rFonts w:ascii="Tahoma" w:hAnsi="Tahoma" w:cs="Tahoma"/>
          <w:bCs/>
          <w:color w:val="000000" w:themeColor="text1"/>
          <w:sz w:val="24"/>
          <w:szCs w:val="24"/>
        </w:rPr>
        <w:br/>
        <w:t>(Dz. Urz. UE L 119 z 04.05.2016, str.1), dalej „RODO”, Zamawiający informuje, że:</w:t>
      </w:r>
    </w:p>
    <w:p w14:paraId="7C00EFE4" w14:textId="77777777" w:rsidR="00082134" w:rsidRPr="00BE61C3" w:rsidRDefault="00082134">
      <w:pPr>
        <w:pStyle w:val="Akapitzlist"/>
        <w:numPr>
          <w:ilvl w:val="1"/>
          <w:numId w:val="2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administratorem Pani/Pana danych osobowych jest Warszawska Opera Kameralna ul. Obrońców 31, 03-933 Warszawa.</w:t>
      </w:r>
    </w:p>
    <w:p w14:paraId="4AFFF1D2"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w sprawach związanych z danymi osobowymi przetwarzanymi przez administratora można się kontaktować z Inspektorem Ochrony Danych; kontakt pisemny za pomocą poczty tradycyjnej na adres: Warszawska Opera Kameralna, ul. Obrońców 31, 03-933 Warszawa, pocztą elektroniczną na adres e-mail: iod@operakameralna.pl;</w:t>
      </w:r>
    </w:p>
    <w:p w14:paraId="57ECD6BC"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dane osobowe przetwarzane będą w celu związanym z postępowaniem o udzielenie zamówienia publicznego; podstawą prawną przetwarzania jest zgoda wyrażona przez akt uczestnictwa w postępowaniu o udzielenie zamówienia publicznego oraz niezbędność przetwarzania do wypełnienia obowiązku prawnego ciążącego na administratorze </w:t>
      </w:r>
      <w:r w:rsidRPr="00BE61C3">
        <w:rPr>
          <w:rStyle w:val="Brak"/>
          <w:rFonts w:ascii="Tahoma" w:hAnsi="Tahoma" w:cs="Tahoma"/>
          <w:bCs/>
          <w:color w:val="000000" w:themeColor="text1"/>
          <w:sz w:val="24"/>
          <w:szCs w:val="24"/>
        </w:rPr>
        <w:br/>
        <w:t>(art. 6 ust. 1 lit. c RODO), wynikającego w szczególności z:</w:t>
      </w:r>
    </w:p>
    <w:p w14:paraId="33F6D525" w14:textId="77777777" w:rsidR="00082134" w:rsidRPr="00BE61C3" w:rsidRDefault="00082134">
      <w:pPr>
        <w:pStyle w:val="Akapitzlist"/>
        <w:numPr>
          <w:ilvl w:val="2"/>
          <w:numId w:val="23"/>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ustawy z dnia 11 września 2019 r. - Prawo zamówień publicznych (Dz.U. 2022 poz. 1710 ze zm.; dalej także jako „pzp”),</w:t>
      </w:r>
    </w:p>
    <w:p w14:paraId="1F5BC708" w14:textId="77777777" w:rsidR="00082134" w:rsidRPr="00BE61C3" w:rsidRDefault="00082134">
      <w:pPr>
        <w:pStyle w:val="Akapitzlist"/>
        <w:numPr>
          <w:ilvl w:val="2"/>
          <w:numId w:val="23"/>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rozporządzenia Ministra Rozwoju, Pracy i Technologii z dnia 23 grudnia 2020 r. w sprawie podmiotowych środków dowodowych oraz innych dokumentów lub oświadczeń, jakich może żądać zamawiający od wykonawcy (Dz.U. 2020 poz. 2415)</w:t>
      </w:r>
    </w:p>
    <w:p w14:paraId="1EEF488A" w14:textId="77777777" w:rsidR="00082134" w:rsidRPr="00BE61C3" w:rsidRDefault="00082134">
      <w:pPr>
        <w:pStyle w:val="Akapitzlist"/>
        <w:numPr>
          <w:ilvl w:val="2"/>
          <w:numId w:val="23"/>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ustawy z dnia 14 lipca 1983 r. o narodowym zasobie archiwalnym i archiwach (Dz.U. z 2020 r. poz. 164, ze zm.) </w:t>
      </w:r>
    </w:p>
    <w:p w14:paraId="5CBE864F"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dane pozyskane w związku z postępowaniem o udzielenie zamówienia publicznego przekazywane mogą być wszystkim zainteresowanym podmiotom i osobom, gdyż co do zasady postępowanie o udzielenie zamówienia publicznego jest jawne; dane udostępniane są w oparciu o przepis art. 18 oraz 74 pzp; ograniczenie dostępu do danych może wystąpić jedynie w szczególnych przypadkach, gdy jest to uzasadnione ochroną prywatności, zgodnie z art. 18 ust. 5 pzp; odbiorcami danych osobowych przetwarzanych w związku z postępowaniem o udzielenie zamówienia publicznego mogą być też podmioty, z którymi administrator zawarł umowy lub inne porozumienia w zakresie realizacji świadczeń niezbędnych do przeprowadzenia postępowania o udzielenie zamówienia publicznego, w szczególności w zakresie przekazywania i archiwizacji danych;</w:t>
      </w:r>
    </w:p>
    <w:p w14:paraId="14337D09"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dane osobowe będą przetwarzane, zgodnie z art. 78 ust. 1 pzp., przez okres 4 lat od dnia zakończenia postępowania o udzielenie zamówienia;</w:t>
      </w:r>
    </w:p>
    <w:p w14:paraId="1650912C"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podanie danych osobowych w związku z udziałem w postępowaniu o udzielenie zamówienia publicznego nie jest obowiązkowe, ale może być warunkiem wzięcia </w:t>
      </w:r>
      <w:r w:rsidRPr="00BE61C3">
        <w:rPr>
          <w:rStyle w:val="Brak"/>
          <w:rFonts w:ascii="Tahoma" w:hAnsi="Tahoma" w:cs="Tahoma"/>
          <w:bCs/>
          <w:color w:val="000000" w:themeColor="text1"/>
          <w:sz w:val="24"/>
          <w:szCs w:val="24"/>
        </w:rPr>
        <w:lastRenderedPageBreak/>
        <w:t xml:space="preserve">w nim udziału w zależności od przedmiotu zamówienia, administrator może żądać ich podania na podstawie ustawy pzp oraz wydanych na jej podstawie przepisów wykonawczych, w szczególności aktualnie obowiązującego Rozporządzenia Ministra Rozwoju, Pracy i Technologii z dnia 23 grudnia 2020 r. w sprawie podmiotowych środków dowodowych oraz innych dokumentów lub oświadczeń, jakich może żądać zamawiający od wykonawcy (Dz.U. 2020 poz. 2415 ze zm.), </w:t>
      </w:r>
    </w:p>
    <w:p w14:paraId="2BDE02BA"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dane osobowe nie będą podlegały zautomatyzowanemu podejmowaniu decyzji ani profilowaniu;</w:t>
      </w:r>
    </w:p>
    <w:p w14:paraId="7F1B66D1"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w związku z jawnością postępowania o udzielenie zamówienia publicznego, dane osobowe mogą być udostępniane podmiotom spoza Europejskiego Obszaru Gospodarczego (EOG), tj. w państwach trzecich, z zastrzeżeniem ograniczenia dostępu do danych w szczególnych przypadkach, gdy jest to uzasadnione ochroną prywatności, zgodnie z art. 18 ust. 5 pzp; </w:t>
      </w:r>
    </w:p>
    <w:p w14:paraId="59446A8B"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zgodnie z RODO, przysługuje Pani/Panu prawo: (1) dostępu do danych oraz otrzymania ich kopii, (2) do sprostowania danych, (3) do usunięcia danych, w sytuacji, gdy przetwarzanie danych nie następuje w celu wywiązania się z obowiązku wynikającego z przepisu prawa lub w ramach sprawowania władzy publicznej; (4) do ograniczenia przetwarzania danych, przy czym przepisy odrębne mogą wyłączyć możliwość skorzystania z tego prawa, (5)  do wniesienia sprzeciwu wobec przetwarzania danych – gdy dotyczy, (6) do przenoszenia danych, (7) do wniesienia skargi do organu nadzorczego (Prezesa Urzędu Ochrony Danych Osobowych), (8) do cofnięcia zgody na przetwarzanie danych – gdy dotyczy;</w:t>
      </w:r>
    </w:p>
    <w:p w14:paraId="30B831D6"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źródłem pochodzenia danych może być odpowiednio: (1) bezpośrednio osoba, której dane dotyczą, lub (2) Wykonawca; w przypadku, gdy źródłem pochodzenia danych jest Wykonawca, którego dane osobowe bezpośrednio nie dotyczą, administrator informuje, że kategorie odnośnych danych osobowych, które są przetwarzane, obejmuje  dokumentacja przedłożona przez Wykonawcę na potrzeby postępowania o udzielenia zamówienia. </w:t>
      </w:r>
    </w:p>
    <w:p w14:paraId="255CA254" w14:textId="77777777" w:rsidR="00082134" w:rsidRPr="00BE61C3" w:rsidRDefault="00082134" w:rsidP="00082134">
      <w:pPr>
        <w:spacing w:before="120" w:after="120"/>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Jednocześnie Zamawiający przypomina o obowiązku informacyjnym wynikającym </w:t>
      </w:r>
      <w:r w:rsidRPr="00BE61C3">
        <w:rPr>
          <w:rStyle w:val="Brak"/>
          <w:rFonts w:ascii="Tahoma" w:hAnsi="Tahoma" w:cs="Tahoma"/>
          <w:bCs/>
          <w:color w:val="000000" w:themeColor="text1"/>
          <w:sz w:val="24"/>
          <w:szCs w:val="24"/>
        </w:rPr>
        <w:br/>
        <w:t>z art. 14 RODO względem osób fizycznych, których dane przekazane zostaną Zamawiającemu w związku z prowadzonym postępowaniem i które Zamawiający pozyska od Wykonawcy biorącego udział w postępowaniu, chyba że ma zastosowanie co najmniej jedno z wyłączeń, o których mowa w art. 14 ust. 5 RODO.</w:t>
      </w:r>
    </w:p>
    <w:p w14:paraId="51A8B97E" w14:textId="77777777" w:rsidR="00082134" w:rsidRDefault="00082134">
      <w:pPr>
        <w:rPr>
          <w:rStyle w:val="Brak"/>
          <w:rFonts w:ascii="Tahoma" w:hAnsi="Tahoma" w:cs="Tahoma"/>
          <w:bCs/>
          <w:color w:val="000000" w:themeColor="text1"/>
          <w:sz w:val="24"/>
          <w:szCs w:val="24"/>
        </w:rPr>
      </w:pPr>
      <w:r>
        <w:rPr>
          <w:rStyle w:val="Brak"/>
          <w:rFonts w:ascii="Tahoma" w:hAnsi="Tahoma" w:cs="Tahoma"/>
          <w:bCs/>
          <w:color w:val="000000" w:themeColor="text1"/>
          <w:sz w:val="24"/>
          <w:szCs w:val="24"/>
        </w:rPr>
        <w:br w:type="page"/>
      </w:r>
    </w:p>
    <w:p w14:paraId="727BC5F4" w14:textId="47DBADD6" w:rsidR="00473073" w:rsidRPr="00082134" w:rsidRDefault="00473073" w:rsidP="00082134">
      <w:pPr>
        <w:spacing w:before="120" w:after="120" w:line="256" w:lineRule="auto"/>
        <w:rPr>
          <w:rStyle w:val="Brak"/>
          <w:rFonts w:ascii="Tahoma" w:hAnsi="Tahoma" w:cs="Tahoma"/>
          <w:bCs/>
          <w:color w:val="000000" w:themeColor="text1"/>
          <w:sz w:val="24"/>
          <w:szCs w:val="24"/>
        </w:rPr>
      </w:pPr>
      <w:r w:rsidRPr="00944720">
        <w:rPr>
          <w:rStyle w:val="Brak"/>
          <w:rFonts w:ascii="Tahoma" w:hAnsi="Tahoma" w:cs="Tahoma"/>
          <w:b/>
          <w:bCs/>
          <w:color w:val="000000" w:themeColor="text1"/>
          <w:sz w:val="24"/>
          <w:szCs w:val="24"/>
        </w:rPr>
        <w:lastRenderedPageBreak/>
        <w:t xml:space="preserve">Załącznik nr </w:t>
      </w:r>
      <w:r w:rsidR="00162792" w:rsidRPr="00944720">
        <w:rPr>
          <w:rStyle w:val="Brak"/>
          <w:rFonts w:ascii="Tahoma" w:hAnsi="Tahoma" w:cs="Tahoma"/>
          <w:b/>
          <w:bCs/>
          <w:color w:val="000000" w:themeColor="text1"/>
          <w:sz w:val="24"/>
          <w:szCs w:val="24"/>
        </w:rPr>
        <w:t>5</w:t>
      </w:r>
      <w:r w:rsidRPr="00944720">
        <w:rPr>
          <w:rStyle w:val="Brak"/>
          <w:rFonts w:ascii="Tahoma" w:hAnsi="Tahoma" w:cs="Tahoma"/>
          <w:b/>
          <w:bCs/>
          <w:color w:val="000000" w:themeColor="text1"/>
          <w:sz w:val="24"/>
          <w:szCs w:val="24"/>
        </w:rPr>
        <w:t xml:space="preserve"> do SWZ – wzór wykazu </w:t>
      </w:r>
      <w:r w:rsidR="00462FA2">
        <w:rPr>
          <w:rStyle w:val="Brak"/>
          <w:rFonts w:ascii="Tahoma" w:hAnsi="Tahoma" w:cs="Tahoma"/>
          <w:b/>
          <w:bCs/>
          <w:color w:val="000000" w:themeColor="text1"/>
          <w:sz w:val="24"/>
          <w:szCs w:val="24"/>
        </w:rPr>
        <w:t>dostaw lub usług</w:t>
      </w:r>
      <w:r w:rsidRPr="00944720">
        <w:rPr>
          <w:rStyle w:val="Brak"/>
          <w:rFonts w:ascii="Tahoma" w:hAnsi="Tahoma" w:cs="Tahoma"/>
          <w:b/>
          <w:bCs/>
          <w:color w:val="000000" w:themeColor="text1"/>
          <w:sz w:val="24"/>
          <w:szCs w:val="24"/>
        </w:rPr>
        <w:t>.</w:t>
      </w:r>
    </w:p>
    <w:p w14:paraId="0C48BDF2" w14:textId="77777777" w:rsidR="00D61729" w:rsidRPr="00944720" w:rsidRDefault="00D61729" w:rsidP="00F2050F">
      <w:pPr>
        <w:spacing w:after="0" w:line="240" w:lineRule="auto"/>
        <w:jc w:val="both"/>
        <w:rPr>
          <w:rStyle w:val="Brak"/>
          <w:rFonts w:ascii="Tahoma" w:hAnsi="Tahoma" w:cs="Tahoma"/>
          <w:b/>
          <w:bCs/>
          <w:sz w:val="24"/>
          <w:szCs w:val="24"/>
        </w:rPr>
      </w:pPr>
    </w:p>
    <w:p w14:paraId="51D9AE17" w14:textId="77777777" w:rsidR="00BC41FB" w:rsidRPr="004706A6" w:rsidRDefault="00BC41FB" w:rsidP="00BC41FB">
      <w:pPr>
        <w:spacing w:after="0" w:line="240" w:lineRule="auto"/>
        <w:rPr>
          <w:rStyle w:val="Brak"/>
          <w:rFonts w:ascii="Tahoma" w:hAnsi="Tahoma" w:cs="Tahoma"/>
          <w:bCs/>
        </w:rPr>
      </w:pPr>
      <w:r w:rsidRPr="004706A6">
        <w:rPr>
          <w:rStyle w:val="Brak"/>
          <w:rFonts w:ascii="Tahoma" w:hAnsi="Tahoma" w:cs="Tahoma"/>
          <w:bCs/>
        </w:rPr>
        <w:t>Zamawiający</w:t>
      </w:r>
    </w:p>
    <w:p w14:paraId="26F8899D"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27C41D09"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299AA34F" w14:textId="77777777"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19AFBB9B" w14:textId="77777777" w:rsidR="00927D6A" w:rsidRPr="00944720" w:rsidRDefault="00927D6A" w:rsidP="00F2050F">
      <w:pPr>
        <w:spacing w:after="0" w:line="240" w:lineRule="auto"/>
        <w:jc w:val="both"/>
        <w:rPr>
          <w:rStyle w:val="Brak"/>
          <w:rFonts w:ascii="Tahoma" w:hAnsi="Tahoma" w:cs="Tahoma"/>
          <w:b/>
          <w:bCs/>
          <w:sz w:val="24"/>
          <w:szCs w:val="24"/>
        </w:rPr>
      </w:pPr>
    </w:p>
    <w:p w14:paraId="31AE4ED9" w14:textId="4FE582BB" w:rsidR="00762D23" w:rsidRPr="00944720" w:rsidRDefault="00473073" w:rsidP="00F2050F">
      <w:pPr>
        <w:spacing w:after="0" w:line="240" w:lineRule="auto"/>
        <w:jc w:val="both"/>
        <w:rPr>
          <w:rStyle w:val="Brak"/>
          <w:rFonts w:ascii="Tahoma" w:hAnsi="Tahoma" w:cs="Tahoma"/>
          <w:b/>
          <w:sz w:val="24"/>
          <w:szCs w:val="24"/>
        </w:rPr>
      </w:pPr>
      <w:r w:rsidRPr="00944720">
        <w:rPr>
          <w:rStyle w:val="Brak"/>
          <w:rFonts w:ascii="Tahoma" w:hAnsi="Tahoma" w:cs="Tahoma"/>
          <w:b/>
          <w:sz w:val="24"/>
          <w:szCs w:val="24"/>
        </w:rPr>
        <w:t xml:space="preserve">Postępowanie </w:t>
      </w:r>
      <w:r w:rsidR="001A09BE">
        <w:rPr>
          <w:rStyle w:val="Brak"/>
          <w:rFonts w:ascii="Tahoma" w:hAnsi="Tahoma" w:cs="Tahoma"/>
          <w:b/>
          <w:sz w:val="24"/>
          <w:szCs w:val="24"/>
        </w:rPr>
        <w:t>WOK/2/2026</w:t>
      </w:r>
    </w:p>
    <w:p w14:paraId="1AF2FC7D" w14:textId="77777777" w:rsidR="00D61729" w:rsidRPr="00944720" w:rsidRDefault="00D61729" w:rsidP="00F2050F">
      <w:pPr>
        <w:spacing w:after="0" w:line="240" w:lineRule="auto"/>
        <w:jc w:val="center"/>
        <w:rPr>
          <w:rFonts w:ascii="Tahoma" w:eastAsia="Arial Unicode MS" w:hAnsi="Tahoma" w:cs="Tahoma"/>
          <w:b/>
          <w:bCs/>
          <w:caps/>
          <w:color w:val="000000"/>
          <w:sz w:val="32"/>
          <w:szCs w:val="32"/>
          <w:u w:color="000000"/>
        </w:rPr>
      </w:pPr>
    </w:p>
    <w:p w14:paraId="44004157" w14:textId="77777777" w:rsidR="001A09BE" w:rsidRDefault="001A09BE" w:rsidP="001A09BE">
      <w:pPr>
        <w:pStyle w:val="TreA"/>
        <w:pBdr>
          <w:top w:val="none" w:sz="0" w:space="0" w:color="auto"/>
          <w:left w:val="none" w:sz="0" w:space="0" w:color="auto"/>
          <w:bottom w:val="none" w:sz="0" w:space="0" w:color="auto"/>
          <w:right w:val="none" w:sz="0" w:space="0" w:color="auto"/>
          <w:bar w:val="none" w:sz="0" w:color="auto"/>
        </w:pBdr>
        <w:spacing w:line="360" w:lineRule="auto"/>
        <w:jc w:val="center"/>
        <w:rPr>
          <w:rFonts w:ascii="Tahoma" w:hAnsi="Tahoma" w:cs="Tahoma"/>
          <w:b/>
          <w:bCs/>
          <w:caps/>
          <w:sz w:val="28"/>
          <w:szCs w:val="28"/>
        </w:rPr>
      </w:pPr>
      <w:r>
        <w:rPr>
          <w:rFonts w:ascii="Tahoma" w:hAnsi="Tahoma" w:cs="Tahoma"/>
          <w:b/>
          <w:bCs/>
          <w:caps/>
          <w:sz w:val="28"/>
          <w:szCs w:val="28"/>
        </w:rPr>
        <w:t>Zakup, dostawa i montaż ekranu LED wraz z akcesoriami dla obiektów Warszawskiej Opery Kameralnej.</w:t>
      </w:r>
    </w:p>
    <w:p w14:paraId="27E7F5B3" w14:textId="77777777" w:rsidR="00E536A5" w:rsidRPr="00944720" w:rsidRDefault="00E536A5" w:rsidP="00F2050F">
      <w:pPr>
        <w:spacing w:after="0" w:line="240" w:lineRule="auto"/>
        <w:jc w:val="center"/>
        <w:rPr>
          <w:rFonts w:ascii="Tahoma" w:eastAsia="Arial Unicode MS" w:hAnsi="Tahoma" w:cs="Tahoma"/>
          <w:b/>
          <w:bCs/>
          <w:caps/>
          <w:color w:val="000000"/>
          <w:sz w:val="32"/>
          <w:szCs w:val="32"/>
          <w:u w:color="000000"/>
        </w:rPr>
      </w:pPr>
    </w:p>
    <w:p w14:paraId="68A7D483" w14:textId="01332411" w:rsidR="00473073" w:rsidRPr="00944720" w:rsidRDefault="00F256D0" w:rsidP="00F2050F">
      <w:pPr>
        <w:tabs>
          <w:tab w:val="left" w:pos="408"/>
          <w:tab w:val="center" w:pos="4649"/>
        </w:tabs>
        <w:spacing w:after="0" w:line="240" w:lineRule="auto"/>
        <w:rPr>
          <w:rFonts w:ascii="Tahoma" w:hAnsi="Tahoma" w:cs="Tahoma"/>
          <w:b/>
          <w:color w:val="000000" w:themeColor="text1"/>
          <w:sz w:val="28"/>
          <w:szCs w:val="24"/>
        </w:rPr>
      </w:pPr>
      <w:r w:rsidRPr="00944720">
        <w:rPr>
          <w:rFonts w:ascii="Tahoma" w:hAnsi="Tahoma" w:cs="Tahoma"/>
          <w:b/>
          <w:color w:val="000000" w:themeColor="text1"/>
          <w:sz w:val="28"/>
          <w:szCs w:val="24"/>
        </w:rPr>
        <w:tab/>
      </w:r>
      <w:r w:rsidRPr="00944720">
        <w:rPr>
          <w:rFonts w:ascii="Tahoma" w:hAnsi="Tahoma" w:cs="Tahoma"/>
          <w:b/>
          <w:color w:val="000000" w:themeColor="text1"/>
          <w:sz w:val="28"/>
          <w:szCs w:val="24"/>
        </w:rPr>
        <w:tab/>
      </w:r>
      <w:r w:rsidR="00473073" w:rsidRPr="00944720">
        <w:rPr>
          <w:rFonts w:ascii="Tahoma" w:hAnsi="Tahoma" w:cs="Tahoma"/>
          <w:b/>
          <w:color w:val="000000" w:themeColor="text1"/>
          <w:sz w:val="28"/>
          <w:szCs w:val="24"/>
        </w:rPr>
        <w:t>WYKAZ</w:t>
      </w:r>
    </w:p>
    <w:p w14:paraId="6EC6E0B6" w14:textId="77777777" w:rsidR="00D61729" w:rsidRPr="00944720" w:rsidRDefault="00D61729" w:rsidP="00F2050F">
      <w:pPr>
        <w:tabs>
          <w:tab w:val="left" w:pos="408"/>
          <w:tab w:val="center" w:pos="4649"/>
        </w:tabs>
        <w:spacing w:after="0" w:line="240" w:lineRule="auto"/>
        <w:rPr>
          <w:rFonts w:ascii="Tahoma" w:hAnsi="Tahoma" w:cs="Tahoma"/>
          <w:b/>
          <w:color w:val="000000" w:themeColor="text1"/>
          <w:sz w:val="28"/>
          <w:szCs w:val="24"/>
        </w:rPr>
      </w:pPr>
    </w:p>
    <w:p w14:paraId="36284B8F" w14:textId="16FEFFA7" w:rsidR="004F0FB0" w:rsidRDefault="004F0FB0" w:rsidP="00F2050F">
      <w:pPr>
        <w:spacing w:after="0" w:line="240" w:lineRule="auto"/>
        <w:jc w:val="both"/>
        <w:rPr>
          <w:rFonts w:ascii="Tahoma" w:hAnsi="Tahoma" w:cs="Tahoma"/>
          <w:color w:val="000000" w:themeColor="text1"/>
          <w:szCs w:val="24"/>
        </w:rPr>
      </w:pPr>
      <w:r w:rsidRPr="004F0FB0">
        <w:rPr>
          <w:rFonts w:ascii="Tahoma" w:hAnsi="Tahoma" w:cs="Tahoma"/>
          <w:color w:val="000000" w:themeColor="text1"/>
          <w:szCs w:val="24"/>
        </w:rPr>
        <w:t>dostaw lub usług wykonanych, a w przypadku świadczeń powtarzających się lub ciągłych również wykonywanych, w okresie ostatnich 3 lat, a jeżeli okres prowadzenia działalności jest krótszy – w tym okresie, wraz</w:t>
      </w:r>
      <w:r>
        <w:rPr>
          <w:rFonts w:ascii="Tahoma" w:hAnsi="Tahoma" w:cs="Tahoma"/>
          <w:color w:val="000000" w:themeColor="text1"/>
          <w:szCs w:val="24"/>
        </w:rPr>
        <w:t xml:space="preserve"> </w:t>
      </w:r>
      <w:r w:rsidRPr="004F0FB0">
        <w:rPr>
          <w:rFonts w:ascii="Tahoma" w:hAnsi="Tahoma" w:cs="Tahoma"/>
          <w:color w:val="000000" w:themeColor="text1"/>
          <w:szCs w:val="24"/>
        </w:rPr>
        <w:t>z podaniem ich wartości, przedmiotu, dat wykonania i podmiotów, na rzecz których dostawy lub usługi zostały wykonane lub są wykonywane, oraz załączeniem dowodów określających, czy te dostawy lub usługi zostały wykonane lub</w:t>
      </w:r>
      <w:r>
        <w:rPr>
          <w:rFonts w:ascii="Tahoma" w:hAnsi="Tahoma" w:cs="Tahoma"/>
          <w:color w:val="000000" w:themeColor="text1"/>
          <w:szCs w:val="24"/>
        </w:rPr>
        <w:t xml:space="preserve"> </w:t>
      </w:r>
      <w:r w:rsidRPr="004F0FB0">
        <w:rPr>
          <w:rFonts w:ascii="Tahoma" w:hAnsi="Tahoma" w:cs="Tahoma"/>
          <w:color w:val="000000" w:themeColor="text1"/>
          <w:szCs w:val="24"/>
        </w:rPr>
        <w:t>są wykonywane należycie, przy czym dowodami, o których mowa, są referencje bądź inne dokumenty sporządzone</w:t>
      </w:r>
      <w:r>
        <w:rPr>
          <w:rFonts w:ascii="Tahoma" w:hAnsi="Tahoma" w:cs="Tahoma"/>
          <w:color w:val="000000" w:themeColor="text1"/>
          <w:szCs w:val="24"/>
        </w:rPr>
        <w:t xml:space="preserve"> </w:t>
      </w:r>
      <w:r w:rsidRPr="004F0FB0">
        <w:rPr>
          <w:rFonts w:ascii="Tahoma" w:hAnsi="Tahoma" w:cs="Tahoma"/>
          <w:color w:val="000000" w:themeColor="text1"/>
          <w:szCs w:val="24"/>
        </w:rPr>
        <w:t>przez podmiot, na rzecz którego dostawy lub usługi zostały wykonane, a w przypadku świadczeń powtarzających się</w:t>
      </w:r>
      <w:r>
        <w:rPr>
          <w:rFonts w:ascii="Tahoma" w:hAnsi="Tahoma" w:cs="Tahoma"/>
          <w:color w:val="000000" w:themeColor="text1"/>
          <w:szCs w:val="24"/>
        </w:rPr>
        <w:t xml:space="preserve"> </w:t>
      </w:r>
      <w:r w:rsidRPr="004F0FB0">
        <w:rPr>
          <w:rFonts w:ascii="Tahoma" w:hAnsi="Tahoma" w:cs="Tahoma"/>
          <w:color w:val="000000" w:themeColor="text1"/>
          <w:szCs w:val="24"/>
        </w:rPr>
        <w:t>lub ciągłych są wykonywane, a jeżeli wykonawca z przyczyn niezależnych od niego nie jest w stanie uzyskać tych</w:t>
      </w:r>
      <w:r>
        <w:rPr>
          <w:rFonts w:ascii="Tahoma" w:hAnsi="Tahoma" w:cs="Tahoma"/>
          <w:color w:val="000000" w:themeColor="text1"/>
          <w:szCs w:val="24"/>
        </w:rPr>
        <w:t xml:space="preserve"> </w:t>
      </w:r>
      <w:r w:rsidRPr="004F0FB0">
        <w:rPr>
          <w:rFonts w:ascii="Tahoma" w:hAnsi="Tahoma" w:cs="Tahoma"/>
          <w:color w:val="000000" w:themeColor="text1"/>
          <w:szCs w:val="24"/>
        </w:rPr>
        <w:t>dokumentów – oświadczenie wykonawcy; w przypadku świadczeń powtarzających się lub ciągłych nadal wykonywanych referencje bądź inne dokumenty potwierdzające ich należyte wykonywanie powinny być wystawione w okresie</w:t>
      </w:r>
      <w:r>
        <w:rPr>
          <w:rFonts w:ascii="Tahoma" w:hAnsi="Tahoma" w:cs="Tahoma"/>
          <w:color w:val="000000" w:themeColor="text1"/>
          <w:szCs w:val="24"/>
        </w:rPr>
        <w:t xml:space="preserve"> </w:t>
      </w:r>
      <w:r w:rsidRPr="004F0FB0">
        <w:rPr>
          <w:rFonts w:ascii="Tahoma" w:hAnsi="Tahoma" w:cs="Tahoma"/>
          <w:color w:val="000000" w:themeColor="text1"/>
          <w:szCs w:val="24"/>
        </w:rPr>
        <w:t>ostatnich 3 miesięcy</w:t>
      </w:r>
      <w:r>
        <w:rPr>
          <w:rFonts w:ascii="Tahoma" w:hAnsi="Tahoma" w:cs="Tahoma"/>
          <w:color w:val="000000" w:themeColor="text1"/>
          <w:szCs w:val="24"/>
        </w:rPr>
        <w:t>.</w:t>
      </w:r>
    </w:p>
    <w:p w14:paraId="00FC2943" w14:textId="71ACA753" w:rsidR="00E50C0C" w:rsidRPr="00944720" w:rsidRDefault="00E50C0C" w:rsidP="00F2050F">
      <w:pPr>
        <w:spacing w:after="0" w:line="240" w:lineRule="auto"/>
        <w:jc w:val="both"/>
        <w:rPr>
          <w:rFonts w:ascii="Tahoma" w:hAnsi="Tahoma" w:cs="Tahoma"/>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1886"/>
        <w:gridCol w:w="3872"/>
        <w:gridCol w:w="2066"/>
      </w:tblGrid>
      <w:tr w:rsidR="00D61729" w:rsidRPr="00944720" w14:paraId="1EC198B5" w14:textId="77777777" w:rsidTr="00D61729">
        <w:tc>
          <w:tcPr>
            <w:tcW w:w="888" w:type="pct"/>
            <w:vAlign w:val="center"/>
          </w:tcPr>
          <w:p w14:paraId="3163E527" w14:textId="3690DB6E" w:rsidR="00D61729" w:rsidRPr="00944720" w:rsidRDefault="00D61729" w:rsidP="00F2050F">
            <w:pPr>
              <w:spacing w:after="0" w:line="240" w:lineRule="auto"/>
              <w:jc w:val="center"/>
              <w:rPr>
                <w:rFonts w:ascii="Tahoma" w:hAnsi="Tahoma" w:cs="Tahoma"/>
                <w:color w:val="000000" w:themeColor="text1"/>
                <w:sz w:val="18"/>
                <w:szCs w:val="18"/>
              </w:rPr>
            </w:pPr>
            <w:r w:rsidRPr="00944720">
              <w:rPr>
                <w:rFonts w:ascii="Tahoma" w:hAnsi="Tahoma" w:cs="Tahoma"/>
                <w:color w:val="000000" w:themeColor="text1"/>
                <w:sz w:val="18"/>
                <w:szCs w:val="18"/>
              </w:rPr>
              <w:t xml:space="preserve">WARTOŚĆ </w:t>
            </w:r>
            <w:r w:rsidR="008C2916" w:rsidRPr="00944720">
              <w:rPr>
                <w:rFonts w:ascii="Tahoma" w:hAnsi="Tahoma" w:cs="Tahoma"/>
                <w:color w:val="000000" w:themeColor="text1"/>
                <w:sz w:val="18"/>
                <w:szCs w:val="18"/>
              </w:rPr>
              <w:t>NETTO</w:t>
            </w:r>
            <w:r w:rsidRPr="00944720">
              <w:rPr>
                <w:rFonts w:ascii="Tahoma" w:hAnsi="Tahoma" w:cs="Tahoma"/>
                <w:color w:val="000000" w:themeColor="text1"/>
                <w:sz w:val="18"/>
                <w:szCs w:val="18"/>
              </w:rPr>
              <w:t xml:space="preserve"> W PLN</w:t>
            </w:r>
          </w:p>
        </w:tc>
        <w:tc>
          <w:tcPr>
            <w:tcW w:w="991" w:type="pct"/>
            <w:vAlign w:val="center"/>
          </w:tcPr>
          <w:p w14:paraId="605AE4BB" w14:textId="77777777" w:rsidR="00D61729" w:rsidRPr="00944720" w:rsidRDefault="00D61729" w:rsidP="00F2050F">
            <w:pPr>
              <w:spacing w:after="0" w:line="240" w:lineRule="auto"/>
              <w:jc w:val="center"/>
              <w:rPr>
                <w:rFonts w:ascii="Tahoma" w:hAnsi="Tahoma" w:cs="Tahoma"/>
                <w:color w:val="000000" w:themeColor="text1"/>
                <w:sz w:val="18"/>
                <w:szCs w:val="18"/>
              </w:rPr>
            </w:pPr>
            <w:r w:rsidRPr="00944720">
              <w:rPr>
                <w:rFonts w:ascii="Tahoma" w:hAnsi="Tahoma" w:cs="Tahoma"/>
                <w:color w:val="000000" w:themeColor="text1"/>
                <w:sz w:val="18"/>
                <w:szCs w:val="18"/>
              </w:rPr>
              <w:t>PRZEDMIOT ZAMÓWIENIA</w:t>
            </w:r>
          </w:p>
        </w:tc>
        <w:tc>
          <w:tcPr>
            <w:tcW w:w="2035" w:type="pct"/>
            <w:vAlign w:val="center"/>
          </w:tcPr>
          <w:p w14:paraId="1A05B26D" w14:textId="77777777" w:rsidR="00D61729" w:rsidRPr="00944720" w:rsidRDefault="00D61729" w:rsidP="00F2050F">
            <w:pPr>
              <w:spacing w:after="0" w:line="240" w:lineRule="auto"/>
              <w:jc w:val="center"/>
              <w:rPr>
                <w:rFonts w:ascii="Tahoma" w:hAnsi="Tahoma" w:cs="Tahoma"/>
                <w:color w:val="000000" w:themeColor="text1"/>
                <w:sz w:val="18"/>
                <w:szCs w:val="18"/>
              </w:rPr>
            </w:pPr>
            <w:r w:rsidRPr="00944720">
              <w:rPr>
                <w:rFonts w:ascii="Tahoma" w:hAnsi="Tahoma" w:cs="Tahoma"/>
                <w:color w:val="000000" w:themeColor="text1"/>
                <w:sz w:val="18"/>
                <w:szCs w:val="18"/>
              </w:rPr>
              <w:t>DATA</w:t>
            </w:r>
          </w:p>
          <w:p w14:paraId="679AC6ED" w14:textId="77777777" w:rsidR="00D61729" w:rsidRPr="00944720" w:rsidRDefault="00D61729" w:rsidP="00F2050F">
            <w:pPr>
              <w:spacing w:after="0" w:line="240" w:lineRule="auto"/>
              <w:jc w:val="center"/>
              <w:rPr>
                <w:rFonts w:ascii="Tahoma" w:hAnsi="Tahoma" w:cs="Tahoma"/>
                <w:color w:val="000000" w:themeColor="text1"/>
                <w:sz w:val="18"/>
                <w:szCs w:val="18"/>
              </w:rPr>
            </w:pPr>
            <w:r w:rsidRPr="00944720">
              <w:rPr>
                <w:rFonts w:ascii="Tahoma" w:hAnsi="Tahoma" w:cs="Tahoma"/>
                <w:color w:val="000000" w:themeColor="text1"/>
                <w:sz w:val="18"/>
                <w:szCs w:val="18"/>
              </w:rPr>
              <w:t>WYKONANIA/</w:t>
            </w:r>
          </w:p>
          <w:p w14:paraId="37CE6F4E" w14:textId="77777777" w:rsidR="00D61729" w:rsidRPr="00944720" w:rsidRDefault="00D61729" w:rsidP="00F2050F">
            <w:pPr>
              <w:spacing w:after="0" w:line="240" w:lineRule="auto"/>
              <w:jc w:val="center"/>
              <w:rPr>
                <w:rFonts w:ascii="Tahoma" w:hAnsi="Tahoma" w:cs="Tahoma"/>
                <w:color w:val="000000" w:themeColor="text1"/>
                <w:sz w:val="18"/>
                <w:szCs w:val="18"/>
              </w:rPr>
            </w:pPr>
            <w:r w:rsidRPr="00944720">
              <w:rPr>
                <w:rFonts w:ascii="Tahoma" w:hAnsi="Tahoma" w:cs="Tahoma"/>
                <w:color w:val="000000" w:themeColor="text1"/>
                <w:sz w:val="18"/>
                <w:szCs w:val="18"/>
              </w:rPr>
              <w:t>WYKONYWANIA ZAMÓWIENIA (POCZĄTEK I KONIEC Z DATĄ DZIENNĄ)</w:t>
            </w:r>
          </w:p>
        </w:tc>
        <w:tc>
          <w:tcPr>
            <w:tcW w:w="1086" w:type="pct"/>
            <w:vAlign w:val="center"/>
          </w:tcPr>
          <w:p w14:paraId="0590CAD2" w14:textId="77777777" w:rsidR="00D61729" w:rsidRPr="00944720" w:rsidRDefault="00D61729" w:rsidP="00F2050F">
            <w:pPr>
              <w:spacing w:after="0" w:line="240" w:lineRule="auto"/>
              <w:jc w:val="center"/>
              <w:rPr>
                <w:rFonts w:ascii="Tahoma" w:hAnsi="Tahoma" w:cs="Tahoma"/>
                <w:color w:val="000000" w:themeColor="text1"/>
                <w:sz w:val="18"/>
                <w:szCs w:val="18"/>
              </w:rPr>
            </w:pPr>
            <w:r w:rsidRPr="00944720">
              <w:rPr>
                <w:rFonts w:ascii="Tahoma" w:hAnsi="Tahoma" w:cs="Tahoma"/>
                <w:color w:val="000000" w:themeColor="text1"/>
                <w:sz w:val="18"/>
                <w:szCs w:val="18"/>
              </w:rPr>
              <w:t>ODBIORCA (ZAMAWIAJĄCY)</w:t>
            </w:r>
          </w:p>
        </w:tc>
      </w:tr>
      <w:tr w:rsidR="00B057BB" w:rsidRPr="00944720" w14:paraId="0E68A2E6" w14:textId="77777777" w:rsidTr="0011322F">
        <w:trPr>
          <w:trHeight w:val="944"/>
        </w:trPr>
        <w:tc>
          <w:tcPr>
            <w:tcW w:w="888" w:type="pct"/>
          </w:tcPr>
          <w:p w14:paraId="5A0DDE1D" w14:textId="77777777" w:rsidR="00B057BB" w:rsidRPr="00944720" w:rsidRDefault="00B057BB" w:rsidP="0011322F">
            <w:pPr>
              <w:spacing w:after="0" w:line="240" w:lineRule="auto"/>
              <w:rPr>
                <w:rFonts w:ascii="Tahoma" w:hAnsi="Tahoma" w:cs="Tahoma"/>
                <w:color w:val="000000" w:themeColor="text1"/>
              </w:rPr>
            </w:pPr>
          </w:p>
        </w:tc>
        <w:tc>
          <w:tcPr>
            <w:tcW w:w="991" w:type="pct"/>
          </w:tcPr>
          <w:p w14:paraId="610EE928" w14:textId="77777777" w:rsidR="00B057BB" w:rsidRPr="00944720" w:rsidRDefault="00B057BB" w:rsidP="0011322F">
            <w:pPr>
              <w:spacing w:after="0" w:line="240" w:lineRule="auto"/>
              <w:rPr>
                <w:rFonts w:ascii="Tahoma" w:hAnsi="Tahoma" w:cs="Tahoma"/>
                <w:color w:val="000000" w:themeColor="text1"/>
              </w:rPr>
            </w:pPr>
          </w:p>
        </w:tc>
        <w:tc>
          <w:tcPr>
            <w:tcW w:w="2035" w:type="pct"/>
          </w:tcPr>
          <w:p w14:paraId="14138F95" w14:textId="77777777" w:rsidR="00B057BB" w:rsidRPr="00944720" w:rsidRDefault="00B057BB" w:rsidP="0011322F">
            <w:pPr>
              <w:spacing w:after="0" w:line="240" w:lineRule="auto"/>
              <w:rPr>
                <w:rFonts w:ascii="Tahoma" w:hAnsi="Tahoma" w:cs="Tahoma"/>
                <w:color w:val="000000" w:themeColor="text1"/>
              </w:rPr>
            </w:pPr>
          </w:p>
        </w:tc>
        <w:tc>
          <w:tcPr>
            <w:tcW w:w="1086" w:type="pct"/>
          </w:tcPr>
          <w:p w14:paraId="4D77F7C2" w14:textId="77777777" w:rsidR="00B057BB" w:rsidRPr="00944720" w:rsidRDefault="00B057BB" w:rsidP="0011322F">
            <w:pPr>
              <w:spacing w:after="0" w:line="240" w:lineRule="auto"/>
              <w:rPr>
                <w:rFonts w:ascii="Tahoma" w:hAnsi="Tahoma" w:cs="Tahoma"/>
                <w:color w:val="000000" w:themeColor="text1"/>
              </w:rPr>
            </w:pPr>
          </w:p>
        </w:tc>
      </w:tr>
      <w:tr w:rsidR="00D61729" w:rsidRPr="00944720" w14:paraId="13E32396" w14:textId="77777777" w:rsidTr="00D61729">
        <w:trPr>
          <w:trHeight w:val="944"/>
        </w:trPr>
        <w:tc>
          <w:tcPr>
            <w:tcW w:w="888" w:type="pct"/>
          </w:tcPr>
          <w:p w14:paraId="56BCAD46" w14:textId="77777777" w:rsidR="00D61729" w:rsidRPr="00944720" w:rsidRDefault="00D61729" w:rsidP="00F2050F">
            <w:pPr>
              <w:spacing w:after="0" w:line="240" w:lineRule="auto"/>
              <w:rPr>
                <w:rFonts w:ascii="Tahoma" w:hAnsi="Tahoma" w:cs="Tahoma"/>
                <w:color w:val="000000" w:themeColor="text1"/>
              </w:rPr>
            </w:pPr>
          </w:p>
        </w:tc>
        <w:tc>
          <w:tcPr>
            <w:tcW w:w="991" w:type="pct"/>
          </w:tcPr>
          <w:p w14:paraId="1F504181" w14:textId="77777777" w:rsidR="00D61729" w:rsidRPr="00944720" w:rsidRDefault="00D61729" w:rsidP="00F2050F">
            <w:pPr>
              <w:spacing w:after="0" w:line="240" w:lineRule="auto"/>
              <w:rPr>
                <w:rFonts w:ascii="Tahoma" w:hAnsi="Tahoma" w:cs="Tahoma"/>
                <w:color w:val="000000" w:themeColor="text1"/>
              </w:rPr>
            </w:pPr>
          </w:p>
        </w:tc>
        <w:tc>
          <w:tcPr>
            <w:tcW w:w="2035" w:type="pct"/>
          </w:tcPr>
          <w:p w14:paraId="64EDBAFE" w14:textId="77777777" w:rsidR="00D61729" w:rsidRPr="00944720" w:rsidRDefault="00D61729" w:rsidP="00F2050F">
            <w:pPr>
              <w:spacing w:after="0" w:line="240" w:lineRule="auto"/>
              <w:rPr>
                <w:rFonts w:ascii="Tahoma" w:hAnsi="Tahoma" w:cs="Tahoma"/>
                <w:color w:val="000000" w:themeColor="text1"/>
              </w:rPr>
            </w:pPr>
          </w:p>
        </w:tc>
        <w:tc>
          <w:tcPr>
            <w:tcW w:w="1086" w:type="pct"/>
          </w:tcPr>
          <w:p w14:paraId="0F2B86E8" w14:textId="77777777" w:rsidR="00D61729" w:rsidRPr="00944720" w:rsidRDefault="00D61729" w:rsidP="00F2050F">
            <w:pPr>
              <w:spacing w:after="0" w:line="240" w:lineRule="auto"/>
              <w:rPr>
                <w:rFonts w:ascii="Tahoma" w:hAnsi="Tahoma" w:cs="Tahoma"/>
                <w:color w:val="000000" w:themeColor="text1"/>
              </w:rPr>
            </w:pPr>
          </w:p>
        </w:tc>
      </w:tr>
    </w:tbl>
    <w:p w14:paraId="20994A88" w14:textId="77777777" w:rsidR="00473073" w:rsidRPr="00944720" w:rsidRDefault="00473073" w:rsidP="00F2050F">
      <w:pPr>
        <w:spacing w:after="0" w:line="240" w:lineRule="auto"/>
        <w:jc w:val="both"/>
        <w:rPr>
          <w:rStyle w:val="Brak"/>
          <w:rFonts w:ascii="Tahoma" w:hAnsi="Tahoma" w:cs="Tahoma"/>
          <w:bCs/>
          <w:color w:val="000000" w:themeColor="text1"/>
          <w:szCs w:val="24"/>
        </w:rPr>
      </w:pPr>
    </w:p>
    <w:p w14:paraId="33CD130E" w14:textId="77777777" w:rsidR="00473073" w:rsidRPr="00944720" w:rsidRDefault="00473073" w:rsidP="00F2050F">
      <w:pPr>
        <w:spacing w:after="0" w:line="240" w:lineRule="auto"/>
        <w:rPr>
          <w:rFonts w:ascii="Tahoma" w:hAnsi="Tahoma" w:cs="Tahoma"/>
          <w:i/>
          <w:color w:val="000000" w:themeColor="text1"/>
          <w:u w:val="single"/>
        </w:rPr>
      </w:pPr>
      <w:r w:rsidRPr="00944720">
        <w:rPr>
          <w:rFonts w:ascii="Tahoma" w:hAnsi="Tahoma" w:cs="Tahoma"/>
          <w:i/>
          <w:color w:val="000000" w:themeColor="text1"/>
          <w:u w:val="single"/>
        </w:rPr>
        <w:t>* załączam/my dowody potwierdzające, że ww. zamówienia zostały wykonane należycie.</w:t>
      </w:r>
    </w:p>
    <w:p w14:paraId="1B70421B" w14:textId="77777777" w:rsidR="004B63C6" w:rsidRPr="00944720" w:rsidRDefault="004B63C6"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p w14:paraId="17CC4707" w14:textId="77777777" w:rsidR="004B63C6" w:rsidRPr="00944720" w:rsidRDefault="004B63C6"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p w14:paraId="6B558837" w14:textId="77777777" w:rsidR="00D61729" w:rsidRPr="00944720" w:rsidRDefault="00D61729"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p w14:paraId="0F410EFE" w14:textId="3CA4C2A7" w:rsidR="004B63C6" w:rsidRPr="00944720" w:rsidRDefault="004B63C6"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r w:rsidRPr="00944720">
        <w:rPr>
          <w:rStyle w:val="Brak"/>
          <w:rFonts w:ascii="Tahoma" w:hAnsi="Tahoma" w:cs="Tahoma"/>
        </w:rPr>
        <w:t>................... dn. ..................... .........................................................................</w:t>
      </w:r>
    </w:p>
    <w:p w14:paraId="4DE8DBD9" w14:textId="77777777" w:rsidR="004B63C6" w:rsidRPr="00944720" w:rsidRDefault="004B63C6" w:rsidP="00F2050F">
      <w:pPr>
        <w:pStyle w:val="TreA"/>
        <w:pBdr>
          <w:top w:val="none" w:sz="0" w:space="0" w:color="auto"/>
          <w:left w:val="none" w:sz="0" w:space="0" w:color="auto"/>
          <w:bottom w:val="none" w:sz="0" w:space="0" w:color="auto"/>
          <w:right w:val="none" w:sz="0" w:space="0" w:color="auto"/>
          <w:bar w:val="none" w:sz="0" w:color="auto"/>
        </w:pBdr>
        <w:ind w:left="4111" w:hanging="142"/>
        <w:rPr>
          <w:rStyle w:val="Brak"/>
          <w:rFonts w:ascii="Tahoma" w:hAnsi="Tahoma" w:cs="Tahoma"/>
          <w:sz w:val="20"/>
          <w:szCs w:val="20"/>
        </w:rPr>
      </w:pPr>
      <w:r w:rsidRPr="00944720">
        <w:rPr>
          <w:rStyle w:val="Brak"/>
          <w:rFonts w:ascii="Tahoma" w:hAnsi="Tahoma" w:cs="Tahoma"/>
          <w:sz w:val="20"/>
          <w:szCs w:val="20"/>
        </w:rPr>
        <w:t xml:space="preserve">  podpis Wykonawcy lub upełnomocnionego </w:t>
      </w:r>
      <w:r w:rsidRPr="00944720">
        <w:rPr>
          <w:rStyle w:val="Brak"/>
          <w:rFonts w:ascii="Tahoma" w:hAnsi="Tahoma" w:cs="Tahoma"/>
          <w:sz w:val="20"/>
          <w:szCs w:val="20"/>
        </w:rPr>
        <w:tab/>
      </w:r>
      <w:r w:rsidRPr="00944720">
        <w:rPr>
          <w:rStyle w:val="Brak"/>
          <w:rFonts w:ascii="Tahoma" w:hAnsi="Tahoma" w:cs="Tahoma"/>
          <w:sz w:val="20"/>
          <w:szCs w:val="20"/>
        </w:rPr>
        <w:tab/>
      </w:r>
    </w:p>
    <w:p w14:paraId="7946E8CC" w14:textId="77777777" w:rsidR="004B63C6" w:rsidRPr="00944720" w:rsidRDefault="004B63C6" w:rsidP="00F2050F">
      <w:pPr>
        <w:pStyle w:val="TreA"/>
        <w:pBdr>
          <w:top w:val="none" w:sz="0" w:space="0" w:color="auto"/>
          <w:left w:val="none" w:sz="0" w:space="0" w:color="auto"/>
          <w:bottom w:val="none" w:sz="0" w:space="0" w:color="auto"/>
          <w:right w:val="none" w:sz="0" w:space="0" w:color="auto"/>
          <w:bar w:val="none" w:sz="0" w:color="auto"/>
        </w:pBdr>
        <w:ind w:left="4111" w:hanging="142"/>
        <w:rPr>
          <w:rStyle w:val="Brak"/>
          <w:rFonts w:ascii="Tahoma" w:hAnsi="Tahoma" w:cs="Tahoma"/>
          <w:sz w:val="20"/>
          <w:szCs w:val="20"/>
        </w:rPr>
      </w:pPr>
      <w:r w:rsidRPr="00944720">
        <w:rPr>
          <w:rStyle w:val="Brak"/>
          <w:rFonts w:ascii="Tahoma" w:hAnsi="Tahoma" w:cs="Tahoma"/>
          <w:sz w:val="20"/>
          <w:szCs w:val="20"/>
        </w:rPr>
        <w:t xml:space="preserve"> przedstawiciela (przedstawicieli) Wykonawcy</w:t>
      </w:r>
    </w:p>
    <w:p w14:paraId="1B7B1DF3" w14:textId="11F778D7" w:rsidR="00473073" w:rsidRPr="00944720" w:rsidRDefault="00473073" w:rsidP="00F2050F">
      <w:pPr>
        <w:spacing w:after="0" w:line="240" w:lineRule="auto"/>
        <w:jc w:val="both"/>
        <w:rPr>
          <w:rFonts w:ascii="Tahoma" w:eastAsia="Times New Roman" w:hAnsi="Tahoma" w:cs="Tahoma"/>
          <w:b/>
          <w:bCs/>
          <w:color w:val="000000"/>
          <w:sz w:val="24"/>
          <w:szCs w:val="24"/>
        </w:rPr>
      </w:pPr>
      <w:r w:rsidRPr="00944720">
        <w:rPr>
          <w:rStyle w:val="Brak"/>
          <w:rFonts w:ascii="Tahoma" w:hAnsi="Tahoma" w:cs="Tahoma"/>
          <w:b/>
          <w:bCs/>
          <w:sz w:val="24"/>
          <w:szCs w:val="24"/>
        </w:rPr>
        <w:br w:type="page"/>
      </w:r>
      <w:r w:rsidRPr="00944720">
        <w:rPr>
          <w:rStyle w:val="Brak"/>
          <w:rFonts w:ascii="Tahoma" w:hAnsi="Tahoma" w:cs="Tahoma"/>
          <w:b/>
          <w:bCs/>
          <w:sz w:val="24"/>
          <w:szCs w:val="24"/>
        </w:rPr>
        <w:lastRenderedPageBreak/>
        <w:t xml:space="preserve">Załącznik nr </w:t>
      </w:r>
      <w:r w:rsidR="00162792" w:rsidRPr="00944720">
        <w:rPr>
          <w:rStyle w:val="Brak"/>
          <w:rFonts w:ascii="Tahoma" w:hAnsi="Tahoma" w:cs="Tahoma"/>
          <w:b/>
          <w:bCs/>
          <w:sz w:val="24"/>
          <w:szCs w:val="24"/>
        </w:rPr>
        <w:t>6</w:t>
      </w:r>
      <w:r w:rsidRPr="00944720">
        <w:rPr>
          <w:rStyle w:val="Brak"/>
          <w:rFonts w:ascii="Tahoma" w:hAnsi="Tahoma" w:cs="Tahoma"/>
          <w:b/>
          <w:bCs/>
          <w:sz w:val="24"/>
          <w:szCs w:val="24"/>
        </w:rPr>
        <w:t xml:space="preserve"> do SWZ -</w:t>
      </w:r>
      <w:r w:rsidRPr="00944720">
        <w:rPr>
          <w:rFonts w:ascii="Tahoma" w:eastAsia="Times New Roman" w:hAnsi="Tahoma" w:cs="Tahoma"/>
          <w:b/>
          <w:bCs/>
          <w:color w:val="000000"/>
          <w:sz w:val="24"/>
          <w:szCs w:val="24"/>
        </w:rPr>
        <w:t xml:space="preserve"> Wzór oświadczenia Wykonawcy o aktualności informacji zawartych w oświadczeniu, o którym mowa </w:t>
      </w:r>
      <w:r w:rsidRPr="00944720">
        <w:rPr>
          <w:rFonts w:ascii="Tahoma" w:eastAsia="Times New Roman" w:hAnsi="Tahoma" w:cs="Tahoma"/>
          <w:b/>
          <w:bCs/>
          <w:color w:val="000000"/>
          <w:sz w:val="24"/>
          <w:szCs w:val="24"/>
        </w:rPr>
        <w:br/>
        <w:t xml:space="preserve">w art. 125 ust. 1 Ustawy. </w:t>
      </w:r>
    </w:p>
    <w:p w14:paraId="7A6183E8" w14:textId="77777777" w:rsidR="00D61729" w:rsidRPr="00944720" w:rsidRDefault="00D61729" w:rsidP="00F2050F">
      <w:pPr>
        <w:spacing w:after="0" w:line="240" w:lineRule="auto"/>
        <w:jc w:val="both"/>
        <w:rPr>
          <w:rFonts w:ascii="Tahoma" w:hAnsi="Tahoma" w:cs="Tahoma"/>
          <w:b/>
          <w:bCs/>
          <w:sz w:val="24"/>
          <w:szCs w:val="24"/>
        </w:rPr>
      </w:pPr>
    </w:p>
    <w:p w14:paraId="2C77DAA7" w14:textId="77777777" w:rsidR="00BC41FB" w:rsidRPr="004706A6" w:rsidRDefault="00BC41FB" w:rsidP="00BC41FB">
      <w:pPr>
        <w:spacing w:after="0" w:line="240" w:lineRule="auto"/>
        <w:rPr>
          <w:rStyle w:val="Brak"/>
          <w:rFonts w:ascii="Tahoma" w:hAnsi="Tahoma" w:cs="Tahoma"/>
          <w:bCs/>
        </w:rPr>
      </w:pPr>
      <w:r w:rsidRPr="004706A6">
        <w:rPr>
          <w:rStyle w:val="Brak"/>
          <w:rFonts w:ascii="Tahoma" w:hAnsi="Tahoma" w:cs="Tahoma"/>
          <w:bCs/>
        </w:rPr>
        <w:t>Zamawiający</w:t>
      </w:r>
    </w:p>
    <w:p w14:paraId="0D0C010D"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20911509"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78E0AE6B" w14:textId="77777777"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6CF47CCB" w14:textId="77777777" w:rsidR="00927D6A" w:rsidRPr="00944720" w:rsidRDefault="00927D6A" w:rsidP="00F2050F">
      <w:pPr>
        <w:spacing w:after="0" w:line="240" w:lineRule="auto"/>
        <w:jc w:val="both"/>
        <w:rPr>
          <w:rFonts w:ascii="Tahoma" w:hAnsi="Tahoma" w:cs="Tahoma"/>
          <w:b/>
          <w:bCs/>
          <w:sz w:val="24"/>
          <w:szCs w:val="24"/>
        </w:rPr>
      </w:pPr>
    </w:p>
    <w:p w14:paraId="5D38C10D" w14:textId="1B8121F4" w:rsidR="00473073" w:rsidRPr="00944720" w:rsidRDefault="00473073" w:rsidP="00F2050F">
      <w:pPr>
        <w:pStyle w:val="Tekstprzypisudolnego"/>
        <w:spacing w:after="0" w:line="240" w:lineRule="auto"/>
        <w:jc w:val="both"/>
        <w:rPr>
          <w:rFonts w:ascii="Tahoma" w:hAnsi="Tahoma" w:cs="Tahoma"/>
          <w:b/>
          <w:bCs/>
          <w:caps/>
        </w:rPr>
      </w:pPr>
      <w:r w:rsidRPr="00944720">
        <w:rPr>
          <w:rFonts w:ascii="Tahoma" w:hAnsi="Tahoma" w:cs="Tahoma"/>
          <w:b/>
        </w:rPr>
        <w:t xml:space="preserve">Dotyczy postępowania o udzielenie zamówienia publicznego pn. </w:t>
      </w:r>
      <w:r w:rsidR="001A09BE" w:rsidRPr="001A09BE">
        <w:rPr>
          <w:rFonts w:ascii="Tahoma" w:hAnsi="Tahoma" w:cs="Tahoma"/>
          <w:b/>
          <w:bCs/>
          <w:caps/>
        </w:rPr>
        <w:t>ZAKUP, DOSTAWA I MONTAŻ EKRANU LED WRAZ Z AKCESORIAMI DLA OBIEKTÓW WARSZAWSKIEJ OPERY KAMERALNEJ</w:t>
      </w:r>
      <w:r w:rsidR="00E536A5">
        <w:rPr>
          <w:rFonts w:ascii="Tahoma" w:hAnsi="Tahoma" w:cs="Tahoma"/>
          <w:b/>
          <w:bCs/>
          <w:caps/>
        </w:rPr>
        <w:t xml:space="preserve"> </w:t>
      </w:r>
      <w:r w:rsidR="00F256D0" w:rsidRPr="00944720">
        <w:rPr>
          <w:rFonts w:ascii="Tahoma" w:hAnsi="Tahoma" w:cs="Tahoma"/>
          <w:b/>
          <w:bCs/>
          <w:caps/>
        </w:rPr>
        <w:t xml:space="preserve"> </w:t>
      </w:r>
      <w:r w:rsidRPr="00944720">
        <w:rPr>
          <w:rFonts w:ascii="Tahoma" w:hAnsi="Tahoma" w:cs="Tahoma"/>
          <w:b/>
        </w:rPr>
        <w:t>(</w:t>
      </w:r>
      <w:r w:rsidR="001A09BE">
        <w:rPr>
          <w:rFonts w:ascii="Tahoma" w:hAnsi="Tahoma" w:cs="Tahoma"/>
          <w:b/>
        </w:rPr>
        <w:t>WOK/2/2026</w:t>
      </w:r>
      <w:r w:rsidRPr="00944720">
        <w:rPr>
          <w:rFonts w:ascii="Tahoma" w:hAnsi="Tahoma" w:cs="Tahoma"/>
          <w:b/>
        </w:rPr>
        <w:t>).</w:t>
      </w:r>
    </w:p>
    <w:p w14:paraId="63E6D512" w14:textId="77777777" w:rsidR="00D61729" w:rsidRPr="00944720" w:rsidRDefault="00D61729" w:rsidP="00F2050F">
      <w:pPr>
        <w:widowControl w:val="0"/>
        <w:spacing w:after="0" w:line="240" w:lineRule="auto"/>
        <w:jc w:val="both"/>
        <w:rPr>
          <w:rFonts w:ascii="Tahoma" w:hAnsi="Tahoma" w:cs="Tahoma"/>
          <w:b/>
          <w:u w:val="single"/>
        </w:rPr>
      </w:pPr>
    </w:p>
    <w:p w14:paraId="6552FE64" w14:textId="0A0E5BDD" w:rsidR="00473073" w:rsidRPr="00944720" w:rsidRDefault="00473073" w:rsidP="00F2050F">
      <w:pPr>
        <w:widowControl w:val="0"/>
        <w:spacing w:after="0" w:line="240" w:lineRule="auto"/>
        <w:jc w:val="both"/>
        <w:rPr>
          <w:rFonts w:ascii="Tahoma" w:hAnsi="Tahoma" w:cs="Tahoma"/>
        </w:rPr>
      </w:pPr>
      <w:r w:rsidRPr="00944720">
        <w:rPr>
          <w:rFonts w:ascii="Tahoma" w:hAnsi="Tahoma" w:cs="Tahoma"/>
          <w:b/>
          <w:u w:val="single"/>
        </w:rPr>
        <w:t xml:space="preserve">WYKONAWCA: </w:t>
      </w:r>
      <w:r w:rsidRPr="00944720">
        <w:rPr>
          <w:rFonts w:ascii="Tahoma" w:hAnsi="Tahoma" w:cs="Tahoma"/>
        </w:rPr>
        <w:t>……………………………………………………………………………………</w:t>
      </w:r>
    </w:p>
    <w:p w14:paraId="3BF62708" w14:textId="77777777" w:rsidR="00473073" w:rsidRPr="00944720" w:rsidRDefault="00473073" w:rsidP="00F2050F">
      <w:pPr>
        <w:spacing w:after="0" w:line="240" w:lineRule="auto"/>
        <w:jc w:val="center"/>
        <w:rPr>
          <w:rFonts w:ascii="Tahoma" w:hAnsi="Tahoma" w:cs="Tahoma"/>
          <w:sz w:val="18"/>
          <w:szCs w:val="18"/>
        </w:rPr>
      </w:pPr>
      <w:r w:rsidRPr="00944720">
        <w:rPr>
          <w:rFonts w:ascii="Tahoma" w:hAnsi="Tahoma" w:cs="Tahoma"/>
          <w:i/>
          <w:sz w:val="18"/>
          <w:szCs w:val="18"/>
        </w:rPr>
        <w:t>(pełna nazwa/firma, adres)</w:t>
      </w:r>
    </w:p>
    <w:p w14:paraId="6D443C8A" w14:textId="77777777" w:rsidR="00473073" w:rsidRPr="00944720" w:rsidRDefault="00473073" w:rsidP="00F2050F">
      <w:pPr>
        <w:spacing w:after="0" w:line="240" w:lineRule="auto"/>
        <w:rPr>
          <w:rFonts w:ascii="Tahoma" w:hAnsi="Tahoma" w:cs="Tahoma"/>
        </w:rPr>
      </w:pPr>
      <w:r w:rsidRPr="00944720">
        <w:rPr>
          <w:rFonts w:ascii="Tahoma" w:hAnsi="Tahoma" w:cs="Tahoma"/>
          <w:u w:val="single"/>
        </w:rPr>
        <w:t xml:space="preserve">reprezentowany przez: </w:t>
      </w:r>
      <w:r w:rsidRPr="00944720">
        <w:rPr>
          <w:rFonts w:ascii="Tahoma" w:hAnsi="Tahoma" w:cs="Tahoma"/>
        </w:rPr>
        <w:t>……………………………………………………………….………….</w:t>
      </w:r>
    </w:p>
    <w:p w14:paraId="6DD363C7" w14:textId="77777777" w:rsidR="00473073" w:rsidRPr="00944720" w:rsidRDefault="00473073" w:rsidP="00F2050F">
      <w:pPr>
        <w:spacing w:after="0" w:line="240" w:lineRule="auto"/>
        <w:jc w:val="both"/>
        <w:rPr>
          <w:rFonts w:ascii="Tahoma" w:hAnsi="Tahoma" w:cs="Tahoma"/>
        </w:rPr>
      </w:pPr>
      <w:r w:rsidRPr="00944720">
        <w:rPr>
          <w:rStyle w:val="czeinternetowe"/>
          <w:rFonts w:ascii="Tahoma" w:eastAsia="Liberation Sans;Arial" w:hAnsi="Tahoma" w:cs="Tahoma"/>
          <w:b/>
          <w:bCs/>
          <w:i/>
          <w:iCs/>
          <w:color w:val="000000"/>
        </w:rPr>
        <w:t xml:space="preserve">                                   </w:t>
      </w:r>
      <w:r w:rsidRPr="00944720">
        <w:rPr>
          <w:rStyle w:val="czeinternetowe"/>
          <w:rFonts w:ascii="Tahoma" w:eastAsia="Liberation Sans;Arial" w:hAnsi="Tahoma" w:cs="Tahoma"/>
          <w:i/>
          <w:iCs/>
          <w:color w:val="000000"/>
        </w:rPr>
        <w:t xml:space="preserve">     </w:t>
      </w:r>
      <w:r w:rsidRPr="00944720">
        <w:rPr>
          <w:rStyle w:val="czeinternetowe"/>
          <w:rFonts w:ascii="Tahoma" w:hAnsi="Tahoma" w:cs="Tahoma"/>
          <w:i/>
          <w:iCs/>
          <w:color w:val="000000"/>
        </w:rPr>
        <w:t>(</w:t>
      </w:r>
      <w:r w:rsidRPr="00944720">
        <w:rPr>
          <w:rStyle w:val="czeinternetowe"/>
          <w:rFonts w:ascii="Tahoma" w:hAnsi="Tahoma" w:cs="Tahoma"/>
          <w:i/>
          <w:iCs/>
          <w:color w:val="000000"/>
          <w:sz w:val="18"/>
          <w:szCs w:val="18"/>
        </w:rPr>
        <w:t>imię, nazwisko, stanowisko/podstawa do reprezentacji)</w:t>
      </w:r>
    </w:p>
    <w:p w14:paraId="61A7CDFD" w14:textId="77777777" w:rsidR="00473073" w:rsidRPr="00944720" w:rsidRDefault="00473073" w:rsidP="00F2050F">
      <w:pPr>
        <w:pStyle w:val="Tekstprzypisudolnego"/>
        <w:spacing w:after="0" w:line="240" w:lineRule="auto"/>
        <w:jc w:val="right"/>
        <w:rPr>
          <w:rFonts w:ascii="Tahoma" w:hAnsi="Tahoma" w:cs="Tahoma"/>
        </w:rPr>
      </w:pPr>
    </w:p>
    <w:tbl>
      <w:tblPr>
        <w:tblW w:w="9586" w:type="dxa"/>
        <w:tblInd w:w="-2" w:type="dxa"/>
        <w:tblLayout w:type="fixed"/>
        <w:tblCellMar>
          <w:top w:w="55" w:type="dxa"/>
          <w:left w:w="55" w:type="dxa"/>
          <w:bottom w:w="55" w:type="dxa"/>
          <w:right w:w="55" w:type="dxa"/>
        </w:tblCellMar>
        <w:tblLook w:val="04A0" w:firstRow="1" w:lastRow="0" w:firstColumn="1" w:lastColumn="0" w:noHBand="0" w:noVBand="1"/>
      </w:tblPr>
      <w:tblGrid>
        <w:gridCol w:w="9586"/>
      </w:tblGrid>
      <w:tr w:rsidR="00473073" w:rsidRPr="00944720" w14:paraId="44C67277" w14:textId="77777777" w:rsidTr="002F1433">
        <w:tc>
          <w:tcPr>
            <w:tcW w:w="9586" w:type="dxa"/>
            <w:tcBorders>
              <w:top w:val="single" w:sz="2" w:space="0" w:color="000000"/>
              <w:left w:val="single" w:sz="2" w:space="0" w:color="000000"/>
              <w:bottom w:val="single" w:sz="2" w:space="0" w:color="000000"/>
              <w:right w:val="single" w:sz="2" w:space="0" w:color="000000"/>
            </w:tcBorders>
            <w:shd w:val="clear" w:color="auto" w:fill="E2E2E2"/>
          </w:tcPr>
          <w:p w14:paraId="7D96571F" w14:textId="77777777" w:rsidR="00473073" w:rsidRPr="00944720" w:rsidRDefault="00473073" w:rsidP="00F2050F">
            <w:pPr>
              <w:pStyle w:val="Zawartotabeli"/>
              <w:spacing w:after="0" w:line="240" w:lineRule="auto"/>
              <w:jc w:val="center"/>
              <w:rPr>
                <w:rFonts w:ascii="Tahoma" w:hAnsi="Tahoma" w:cs="Tahoma"/>
                <w:b/>
                <w:bCs/>
                <w:szCs w:val="21"/>
              </w:rPr>
            </w:pPr>
            <w:r w:rsidRPr="00944720">
              <w:rPr>
                <w:rFonts w:ascii="Tahoma" w:hAnsi="Tahoma" w:cs="Tahoma"/>
                <w:b/>
                <w:bCs/>
                <w:szCs w:val="21"/>
              </w:rPr>
              <w:t>Oświadczenie Wykonawcy o aktualności informacji zawartych w oświadczeniu,</w:t>
            </w:r>
          </w:p>
          <w:p w14:paraId="0B9935E7" w14:textId="77777777" w:rsidR="00473073" w:rsidRPr="00944720" w:rsidRDefault="00473073" w:rsidP="00F2050F">
            <w:pPr>
              <w:pStyle w:val="Zawartotabeli"/>
              <w:spacing w:after="0" w:line="240" w:lineRule="auto"/>
              <w:jc w:val="center"/>
              <w:rPr>
                <w:rFonts w:ascii="Tahoma" w:hAnsi="Tahoma" w:cs="Tahoma"/>
                <w:b/>
                <w:bCs/>
                <w:szCs w:val="21"/>
              </w:rPr>
            </w:pPr>
            <w:r w:rsidRPr="00944720">
              <w:rPr>
                <w:rFonts w:ascii="Tahoma" w:hAnsi="Tahoma" w:cs="Tahoma"/>
                <w:b/>
                <w:bCs/>
                <w:szCs w:val="21"/>
              </w:rPr>
              <w:t>o którym mowa w art. 125 ust. 1 Ustawy Pzp w zakresie  podstaw wykluczenia wskazanych przez Zamawiającego, w zakresie przesłanek, o których mowa</w:t>
            </w:r>
          </w:p>
          <w:p w14:paraId="0FB5994A" w14:textId="3E32186E" w:rsidR="00473073" w:rsidRPr="00944720" w:rsidRDefault="00473073" w:rsidP="00F2050F">
            <w:pPr>
              <w:pStyle w:val="Zawartotabeli"/>
              <w:spacing w:after="0" w:line="240" w:lineRule="auto"/>
              <w:jc w:val="center"/>
              <w:rPr>
                <w:rFonts w:ascii="Tahoma" w:hAnsi="Tahoma" w:cs="Tahoma"/>
                <w:b/>
                <w:bCs/>
                <w:szCs w:val="21"/>
              </w:rPr>
            </w:pPr>
            <w:r w:rsidRPr="00944720">
              <w:rPr>
                <w:rFonts w:ascii="Tahoma" w:hAnsi="Tahoma" w:cs="Tahoma"/>
                <w:b/>
                <w:bCs/>
                <w:color w:val="000000"/>
                <w:szCs w:val="21"/>
              </w:rPr>
              <w:t xml:space="preserve">w art.  108 ust. 1 </w:t>
            </w:r>
            <w:r w:rsidRPr="00944720">
              <w:rPr>
                <w:rFonts w:ascii="Tahoma" w:hAnsi="Tahoma" w:cs="Tahoma"/>
                <w:b/>
                <w:bCs/>
                <w:szCs w:val="21"/>
              </w:rPr>
              <w:t>Ustawy Pzp</w:t>
            </w:r>
            <w:bookmarkStart w:id="7" w:name="_Hlk105689110"/>
            <w:r w:rsidRPr="00944720">
              <w:rPr>
                <w:rFonts w:ascii="Tahoma" w:hAnsi="Tahoma" w:cs="Tahoma"/>
                <w:b/>
                <w:bCs/>
                <w:color w:val="000000"/>
                <w:szCs w:val="21"/>
              </w:rPr>
              <w:t xml:space="preserve">, art. 109 ust. 1 pkt. </w:t>
            </w:r>
            <w:r w:rsidR="00C33EE8" w:rsidRPr="00944720">
              <w:rPr>
                <w:rFonts w:ascii="Tahoma" w:hAnsi="Tahoma" w:cs="Tahoma"/>
                <w:b/>
                <w:bCs/>
                <w:color w:val="000000"/>
                <w:szCs w:val="21"/>
              </w:rPr>
              <w:t xml:space="preserve">5 i </w:t>
            </w:r>
            <w:r w:rsidRPr="00944720">
              <w:rPr>
                <w:rFonts w:ascii="Tahoma" w:hAnsi="Tahoma" w:cs="Tahoma"/>
                <w:b/>
                <w:bCs/>
                <w:color w:val="000000"/>
                <w:szCs w:val="21"/>
              </w:rPr>
              <w:t xml:space="preserve">7 </w:t>
            </w:r>
            <w:r w:rsidRPr="00944720">
              <w:rPr>
                <w:rFonts w:ascii="Tahoma" w:hAnsi="Tahoma" w:cs="Tahoma"/>
                <w:b/>
                <w:bCs/>
                <w:szCs w:val="21"/>
              </w:rPr>
              <w:t>Ustawy Pzp</w:t>
            </w:r>
            <w:r w:rsidRPr="00944720">
              <w:rPr>
                <w:rFonts w:ascii="Tahoma" w:hAnsi="Tahoma" w:cs="Tahoma"/>
                <w:b/>
                <w:bCs/>
                <w:color w:val="000000"/>
                <w:szCs w:val="21"/>
              </w:rPr>
              <w:t xml:space="preserve">, a także </w:t>
            </w:r>
            <w:r w:rsidRPr="00944720">
              <w:rPr>
                <w:rFonts w:ascii="Tahoma" w:hAnsi="Tahoma" w:cs="Tahoma"/>
                <w:b/>
                <w:bCs/>
                <w:color w:val="000000"/>
              </w:rPr>
              <w:t>art. 7 ust. 1 ustawy z dnia 13 kwietnia 2022 r. o szczególnych rozwiązaniach w zakresie przeciwdziałania wspieraniu agresji na Ukrainę oraz służących ochronie bezpieczeństwa narodowego</w:t>
            </w:r>
            <w:bookmarkEnd w:id="7"/>
            <w:r w:rsidRPr="00944720">
              <w:rPr>
                <w:rFonts w:ascii="Tahoma" w:hAnsi="Tahoma" w:cs="Tahoma"/>
                <w:b/>
                <w:bCs/>
                <w:color w:val="000000"/>
                <w:szCs w:val="21"/>
              </w:rPr>
              <w:t>.</w:t>
            </w:r>
          </w:p>
        </w:tc>
      </w:tr>
    </w:tbl>
    <w:p w14:paraId="0C221D1E" w14:textId="77777777" w:rsidR="00473073" w:rsidRPr="00944720" w:rsidRDefault="00473073" w:rsidP="00F2050F">
      <w:pPr>
        <w:spacing w:after="0" w:line="240" w:lineRule="auto"/>
        <w:rPr>
          <w:rFonts w:ascii="Tahoma" w:hAnsi="Tahoma" w:cs="Tahoma"/>
          <w:szCs w:val="21"/>
        </w:rPr>
      </w:pPr>
    </w:p>
    <w:p w14:paraId="13C3D23B" w14:textId="77777777" w:rsidR="00473073" w:rsidRPr="00944720" w:rsidRDefault="00473073" w:rsidP="00F2050F">
      <w:pPr>
        <w:spacing w:after="0" w:line="240" w:lineRule="auto"/>
        <w:jc w:val="both"/>
        <w:rPr>
          <w:rFonts w:ascii="Tahoma" w:hAnsi="Tahoma" w:cs="Tahoma"/>
        </w:rPr>
      </w:pPr>
      <w:r w:rsidRPr="00944720">
        <w:rPr>
          <w:rFonts w:ascii="Tahoma" w:hAnsi="Tahoma" w:cs="Tahoma"/>
        </w:rPr>
        <w:t>Świadomy odpowiedzialności karnej za składanie fałszywego oświadczenia, oświadczam, że:</w:t>
      </w:r>
    </w:p>
    <w:p w14:paraId="5A64DC1A" w14:textId="1145111B" w:rsidR="00473073" w:rsidRPr="00944720" w:rsidRDefault="00473073" w:rsidP="00F2050F">
      <w:pPr>
        <w:numPr>
          <w:ilvl w:val="0"/>
          <w:numId w:val="1"/>
        </w:numPr>
        <w:suppressAutoHyphens/>
        <w:spacing w:after="0" w:line="240" w:lineRule="auto"/>
        <w:jc w:val="both"/>
        <w:rPr>
          <w:rFonts w:ascii="Tahoma" w:hAnsi="Tahoma" w:cs="Tahoma"/>
        </w:rPr>
      </w:pPr>
      <w:r w:rsidRPr="00944720">
        <w:rPr>
          <w:rFonts w:ascii="Tahoma" w:hAnsi="Tahoma" w:cs="Tahoma"/>
          <w:b/>
          <w:bCs/>
          <w:color w:val="FF0000"/>
        </w:rPr>
        <w:t xml:space="preserve">* </w:t>
      </w:r>
      <w:r w:rsidRPr="00944720">
        <w:rPr>
          <w:rFonts w:ascii="Tahoma" w:hAnsi="Tahoma" w:cs="Tahoma"/>
        </w:rPr>
        <w:t>aktualne są informacje zawarte w oświadczeniu, o którym mowa w art. 125 ust 1 Ustawy Pzp, w zakresie podstaw wykluczenia z postępowania, o których mow</w:t>
      </w:r>
      <w:r w:rsidRPr="00944720">
        <w:rPr>
          <w:rFonts w:ascii="Tahoma" w:hAnsi="Tahoma" w:cs="Tahoma"/>
          <w:color w:val="000000"/>
        </w:rPr>
        <w:t xml:space="preserve">a w art. 108 ust. 1 Ustawy Pzp, art. 109 ust. 1 pkt. </w:t>
      </w:r>
      <w:r w:rsidR="00C33EE8" w:rsidRPr="00944720">
        <w:rPr>
          <w:rFonts w:ascii="Tahoma" w:hAnsi="Tahoma" w:cs="Tahoma"/>
          <w:color w:val="000000"/>
        </w:rPr>
        <w:t xml:space="preserve">5 i </w:t>
      </w:r>
      <w:r w:rsidRPr="00944720">
        <w:rPr>
          <w:rFonts w:ascii="Tahoma" w:hAnsi="Tahoma" w:cs="Tahoma"/>
          <w:color w:val="000000"/>
        </w:rPr>
        <w:t>7 Ustawy Pzp, a także art. 7 ust. 1 ustawy z dnia 13 kwietnia 2022 r. o szczególnych rozwiązaniach w zakresie przeciwdziałania wspieraniu agresji na Ukrainę oraz służących ochronie bezpieczeństwa narodowego (</w:t>
      </w:r>
      <w:r w:rsidR="006D2DAE" w:rsidRPr="00944720">
        <w:rPr>
          <w:rFonts w:ascii="Tahoma" w:hAnsi="Tahoma" w:cs="Tahoma"/>
          <w:color w:val="000000"/>
        </w:rPr>
        <w:t>t.j. Dz. U. z 2025 r. poz. 514</w:t>
      </w:r>
      <w:r w:rsidRPr="00944720">
        <w:rPr>
          <w:rFonts w:ascii="Tahoma" w:hAnsi="Tahoma" w:cs="Tahoma"/>
          <w:color w:val="000000"/>
        </w:rPr>
        <w:t>),</w:t>
      </w:r>
    </w:p>
    <w:p w14:paraId="6A5CB3E6" w14:textId="2F3C3DD2" w:rsidR="00473073" w:rsidRPr="00944720" w:rsidRDefault="00473073" w:rsidP="00F2050F">
      <w:pPr>
        <w:numPr>
          <w:ilvl w:val="0"/>
          <w:numId w:val="1"/>
        </w:numPr>
        <w:suppressAutoHyphens/>
        <w:spacing w:after="0" w:line="240" w:lineRule="auto"/>
        <w:jc w:val="both"/>
        <w:rPr>
          <w:rFonts w:ascii="Tahoma" w:hAnsi="Tahoma" w:cs="Tahoma"/>
        </w:rPr>
      </w:pPr>
      <w:r w:rsidRPr="00944720">
        <w:rPr>
          <w:rFonts w:ascii="Tahoma" w:hAnsi="Tahoma" w:cs="Tahoma"/>
          <w:b/>
          <w:bCs/>
          <w:color w:val="FF0000"/>
        </w:rPr>
        <w:t xml:space="preserve">* </w:t>
      </w:r>
      <w:r w:rsidRPr="00944720">
        <w:rPr>
          <w:rFonts w:ascii="Tahoma" w:hAnsi="Tahoma" w:cs="Tahoma"/>
          <w:color w:val="000000"/>
        </w:rPr>
        <w:t>następujące informacje z</w:t>
      </w:r>
      <w:r w:rsidRPr="00944720">
        <w:rPr>
          <w:rFonts w:ascii="Tahoma" w:hAnsi="Tahoma" w:cs="Tahoma"/>
        </w:rPr>
        <w:t xml:space="preserve">awarte przeze mnie w oświadczeniu, o którym mowa art. 125 ust. 1 Ustawy Pzp, w zakresie podstaw wykluczenia z postępowania, o których mowa w art. 108 ust. 1 Ustawy Pzp, art. 109 ust. 1 pkt. </w:t>
      </w:r>
      <w:r w:rsidR="00C33EE8" w:rsidRPr="00944720">
        <w:rPr>
          <w:rFonts w:ascii="Tahoma" w:hAnsi="Tahoma" w:cs="Tahoma"/>
        </w:rPr>
        <w:t xml:space="preserve">5 i </w:t>
      </w:r>
      <w:r w:rsidRPr="00944720">
        <w:rPr>
          <w:rFonts w:ascii="Tahoma" w:hAnsi="Tahoma" w:cs="Tahoma"/>
        </w:rPr>
        <w:t xml:space="preserve">7 Ustawy Pzp lub </w:t>
      </w:r>
      <w:r w:rsidRPr="00944720">
        <w:rPr>
          <w:rFonts w:ascii="Tahoma" w:hAnsi="Tahoma" w:cs="Tahoma"/>
          <w:color w:val="000000"/>
        </w:rPr>
        <w:t>art. 7 ust. 1 ustawy z dnia 13 kwietnia 2022 r. o szczególnych rozwiązaniach w zakresie przeciwdziałania wspieraniu agresji na Ukrainę oraz służących ochronie bezpieczeństwa narodowego</w:t>
      </w:r>
      <w:r w:rsidRPr="00944720">
        <w:rPr>
          <w:rFonts w:ascii="Tahoma" w:hAnsi="Tahoma" w:cs="Tahoma"/>
        </w:rPr>
        <w:t xml:space="preserve"> są nieaktualne w następującym zakresie ………………………. </w:t>
      </w:r>
      <w:r w:rsidRPr="00944720">
        <w:rPr>
          <w:rFonts w:ascii="Tahoma" w:hAnsi="Tahoma" w:cs="Tahoma"/>
          <w:i/>
          <w:iCs/>
          <w:color w:val="000000"/>
        </w:rPr>
        <w:t xml:space="preserve">(podać mającą zastosowanie podstawę prawną wykluczenia spośród wymienionych powyżej w art. 108 ust. 1 Ustawy Pzp, art. 109 ust. 1 pkt. </w:t>
      </w:r>
      <w:r w:rsidR="00C33EE8" w:rsidRPr="00944720">
        <w:rPr>
          <w:rFonts w:ascii="Tahoma" w:hAnsi="Tahoma" w:cs="Tahoma"/>
          <w:i/>
          <w:iCs/>
          <w:color w:val="000000"/>
        </w:rPr>
        <w:t xml:space="preserve">5 i </w:t>
      </w:r>
      <w:r w:rsidRPr="00944720">
        <w:rPr>
          <w:rFonts w:ascii="Tahoma" w:hAnsi="Tahoma" w:cs="Tahoma"/>
          <w:i/>
          <w:iCs/>
          <w:color w:val="000000"/>
        </w:rPr>
        <w:t>7 Ustawy Pzp lub  art. 7 ust. 1 ustawy z dnia 13 kwietnia 2022 r. o szczególnych rozwiązaniach w zakresie przeciwdziałania wspieraniu agresji na Ukrainę oraz służących ochronie bezpieczeństwa narodowego).</w:t>
      </w:r>
    </w:p>
    <w:p w14:paraId="016E7253" w14:textId="77777777" w:rsidR="00473073" w:rsidRPr="00944720" w:rsidRDefault="00473073" w:rsidP="00F2050F">
      <w:pPr>
        <w:spacing w:after="0" w:line="240" w:lineRule="auto"/>
        <w:jc w:val="both"/>
        <w:rPr>
          <w:rFonts w:ascii="Tahoma" w:hAnsi="Tahoma" w:cs="Tahoma"/>
          <w:color w:val="C9211E"/>
        </w:rPr>
      </w:pPr>
    </w:p>
    <w:p w14:paraId="05247F9F" w14:textId="77777777" w:rsidR="00473073" w:rsidRPr="00944720" w:rsidRDefault="00473073" w:rsidP="00F2050F">
      <w:pPr>
        <w:spacing w:after="0" w:line="240" w:lineRule="auto"/>
        <w:jc w:val="both"/>
        <w:rPr>
          <w:rFonts w:ascii="Tahoma" w:hAnsi="Tahoma" w:cs="Tahoma"/>
          <w:color w:val="C9211E"/>
        </w:rPr>
      </w:pPr>
    </w:p>
    <w:p w14:paraId="6440A358" w14:textId="77777777" w:rsidR="00473073" w:rsidRPr="00944720" w:rsidRDefault="00473073" w:rsidP="00F2050F">
      <w:pPr>
        <w:spacing w:after="0" w:line="240" w:lineRule="auto"/>
        <w:jc w:val="both"/>
        <w:rPr>
          <w:rFonts w:ascii="Tahoma" w:hAnsi="Tahoma" w:cs="Tahoma"/>
          <w:color w:val="C9211E"/>
        </w:rPr>
      </w:pPr>
    </w:p>
    <w:p w14:paraId="1EC74F3B" w14:textId="77777777" w:rsidR="00473073" w:rsidRPr="00944720" w:rsidRDefault="00473073" w:rsidP="00F2050F">
      <w:pPr>
        <w:spacing w:after="0" w:line="240" w:lineRule="auto"/>
        <w:jc w:val="center"/>
        <w:rPr>
          <w:rFonts w:ascii="Tahoma" w:hAnsi="Tahoma" w:cs="Tahoma"/>
          <w:color w:val="000000"/>
        </w:rPr>
      </w:pPr>
      <w:r w:rsidRPr="00944720">
        <w:rPr>
          <w:rFonts w:ascii="Tahoma" w:hAnsi="Tahoma" w:cs="Tahoma"/>
          <w:color w:val="000000"/>
        </w:rPr>
        <w:t>…………………………………………………………………………</w:t>
      </w:r>
    </w:p>
    <w:p w14:paraId="5F374001" w14:textId="77777777" w:rsidR="00473073" w:rsidRPr="00944720" w:rsidRDefault="00473073" w:rsidP="00F2050F">
      <w:pPr>
        <w:spacing w:after="0" w:line="240" w:lineRule="auto"/>
        <w:jc w:val="center"/>
        <w:rPr>
          <w:rFonts w:ascii="Tahoma" w:hAnsi="Tahoma" w:cs="Tahoma"/>
        </w:rPr>
      </w:pPr>
      <w:r w:rsidRPr="00944720">
        <w:rPr>
          <w:rFonts w:ascii="Tahoma" w:hAnsi="Tahoma" w:cs="Tahoma"/>
          <w:color w:val="000000"/>
        </w:rPr>
        <w:t>Podpis osoby/osób upoważnionej/ych do występowania w imieniu Wykonawcy.</w:t>
      </w:r>
    </w:p>
    <w:p w14:paraId="079F760A" w14:textId="77777777" w:rsidR="00D61729" w:rsidRPr="00944720" w:rsidRDefault="00D61729" w:rsidP="00F2050F">
      <w:pPr>
        <w:spacing w:after="0" w:line="240" w:lineRule="auto"/>
        <w:jc w:val="both"/>
        <w:rPr>
          <w:rFonts w:ascii="Tahoma" w:hAnsi="Tahoma" w:cs="Tahoma"/>
          <w:b/>
          <w:bCs/>
          <w:color w:val="FF0000"/>
          <w:sz w:val="24"/>
          <w:szCs w:val="24"/>
        </w:rPr>
      </w:pPr>
    </w:p>
    <w:p w14:paraId="659F61B1" w14:textId="2988FEB0" w:rsidR="00473073" w:rsidRPr="00944720" w:rsidRDefault="00473073" w:rsidP="00F2050F">
      <w:pPr>
        <w:spacing w:after="0" w:line="240" w:lineRule="auto"/>
        <w:jc w:val="both"/>
        <w:rPr>
          <w:rFonts w:ascii="Tahoma" w:hAnsi="Tahoma" w:cs="Tahoma"/>
        </w:rPr>
      </w:pPr>
      <w:r w:rsidRPr="00944720">
        <w:rPr>
          <w:rFonts w:ascii="Tahoma" w:hAnsi="Tahoma" w:cs="Tahoma"/>
          <w:b/>
          <w:bCs/>
          <w:color w:val="FF0000"/>
          <w:sz w:val="24"/>
          <w:szCs w:val="24"/>
        </w:rPr>
        <w:t xml:space="preserve">* </w:t>
      </w:r>
      <w:r w:rsidRPr="00944720">
        <w:rPr>
          <w:rFonts w:ascii="Tahoma" w:hAnsi="Tahoma" w:cs="Tahoma"/>
          <w:color w:val="FF0000"/>
          <w:sz w:val="24"/>
          <w:szCs w:val="24"/>
        </w:rPr>
        <w:t>-</w:t>
      </w:r>
      <w:r w:rsidRPr="00944720">
        <w:rPr>
          <w:rFonts w:ascii="Tahoma" w:hAnsi="Tahoma" w:cs="Tahoma"/>
          <w:color w:val="FF0000"/>
          <w:sz w:val="32"/>
          <w:szCs w:val="32"/>
        </w:rPr>
        <w:t xml:space="preserve"> </w:t>
      </w:r>
      <w:r w:rsidRPr="00944720">
        <w:rPr>
          <w:rFonts w:ascii="Tahoma" w:hAnsi="Tahoma" w:cs="Tahoma"/>
          <w:color w:val="FF0000"/>
          <w:sz w:val="18"/>
          <w:szCs w:val="18"/>
        </w:rPr>
        <w:t>niepotrzebne skreślić</w:t>
      </w:r>
    </w:p>
    <w:p w14:paraId="2E73C2C1" w14:textId="77777777" w:rsidR="00473073" w:rsidRPr="00944720" w:rsidRDefault="00473073" w:rsidP="00F2050F">
      <w:pPr>
        <w:spacing w:after="0" w:line="240" w:lineRule="auto"/>
        <w:rPr>
          <w:rStyle w:val="Brak"/>
          <w:rFonts w:ascii="Tahoma" w:hAnsi="Tahoma" w:cs="Tahoma"/>
          <w:bCs/>
          <w:szCs w:val="24"/>
        </w:rPr>
      </w:pPr>
      <w:r w:rsidRPr="00944720">
        <w:rPr>
          <w:rStyle w:val="Brak"/>
          <w:rFonts w:ascii="Tahoma" w:hAnsi="Tahoma" w:cs="Tahoma"/>
          <w:bCs/>
          <w:szCs w:val="24"/>
        </w:rPr>
        <w:br w:type="page"/>
      </w:r>
    </w:p>
    <w:p w14:paraId="0085267D" w14:textId="7AA38F29" w:rsidR="007C3748" w:rsidRPr="00944720" w:rsidRDefault="00473073" w:rsidP="00EA39A4">
      <w:pPr>
        <w:spacing w:after="0" w:line="240" w:lineRule="auto"/>
        <w:rPr>
          <w:rStyle w:val="Brak"/>
          <w:rFonts w:ascii="Tahoma" w:hAnsi="Tahoma" w:cs="Tahoma"/>
          <w:b/>
          <w:bCs/>
          <w:sz w:val="24"/>
          <w:szCs w:val="24"/>
        </w:rPr>
      </w:pPr>
      <w:r w:rsidRPr="00944720">
        <w:rPr>
          <w:rStyle w:val="Brak"/>
          <w:rFonts w:ascii="Tahoma" w:hAnsi="Tahoma" w:cs="Tahoma"/>
          <w:b/>
          <w:bCs/>
          <w:sz w:val="24"/>
          <w:szCs w:val="24"/>
        </w:rPr>
        <w:lastRenderedPageBreak/>
        <w:t xml:space="preserve">Załącznik nr </w:t>
      </w:r>
      <w:r w:rsidR="00162792" w:rsidRPr="00944720">
        <w:rPr>
          <w:rStyle w:val="Brak"/>
          <w:rFonts w:ascii="Tahoma" w:hAnsi="Tahoma" w:cs="Tahoma"/>
          <w:b/>
          <w:bCs/>
          <w:sz w:val="24"/>
          <w:szCs w:val="24"/>
        </w:rPr>
        <w:t>7</w:t>
      </w:r>
      <w:r w:rsidRPr="00944720">
        <w:rPr>
          <w:rStyle w:val="Brak"/>
          <w:rFonts w:ascii="Tahoma" w:hAnsi="Tahoma" w:cs="Tahoma"/>
          <w:b/>
          <w:bCs/>
          <w:sz w:val="24"/>
          <w:szCs w:val="24"/>
        </w:rPr>
        <w:t xml:space="preserve"> do SWZ – Szczegółowy opis przedmiotu zamówienia.</w:t>
      </w:r>
    </w:p>
    <w:p w14:paraId="0291315C" w14:textId="27C6DF6B" w:rsidR="001A09BE" w:rsidRDefault="001A09BE">
      <w:pPr>
        <w:rPr>
          <w:rStyle w:val="Brak"/>
          <w:rFonts w:ascii="Tahoma" w:hAnsi="Tahoma" w:cs="Tahoma"/>
          <w:b/>
          <w:bCs/>
          <w:sz w:val="24"/>
          <w:szCs w:val="24"/>
        </w:rPr>
      </w:pPr>
    </w:p>
    <w:p w14:paraId="6B1704CB" w14:textId="7871B5CD" w:rsidR="004D227F" w:rsidRPr="004D227F" w:rsidRDefault="004D227F">
      <w:pPr>
        <w:pStyle w:val="NormalnyWeb"/>
        <w:numPr>
          <w:ilvl w:val="0"/>
          <w:numId w:val="28"/>
        </w:numPr>
        <w:spacing w:before="0" w:beforeAutospacing="0" w:after="0" w:afterAutospacing="0" w:line="240" w:lineRule="auto"/>
        <w:jc w:val="both"/>
        <w:rPr>
          <w:rFonts w:ascii="Tahoma" w:hAnsi="Tahoma" w:cs="Tahoma"/>
          <w:lang w:val="pl-PL"/>
        </w:rPr>
      </w:pPr>
      <w:r w:rsidRPr="004D227F">
        <w:rPr>
          <w:rFonts w:ascii="Tahoma" w:hAnsi="Tahoma" w:cs="Tahoma"/>
          <w:b/>
          <w:bCs/>
          <w:lang w:val="pl-PL"/>
        </w:rPr>
        <w:t>INFORMACJE OGÓLNE</w:t>
      </w:r>
      <w:r>
        <w:rPr>
          <w:rFonts w:ascii="Tahoma" w:hAnsi="Tahoma" w:cs="Tahoma"/>
          <w:b/>
          <w:bCs/>
          <w:lang w:val="pl-PL"/>
        </w:rPr>
        <w:t>.</w:t>
      </w:r>
    </w:p>
    <w:p w14:paraId="03EACE80" w14:textId="77777777" w:rsidR="004D227F" w:rsidRPr="004D227F" w:rsidRDefault="004D227F" w:rsidP="004D227F">
      <w:pPr>
        <w:pStyle w:val="NormalnyWeb"/>
        <w:spacing w:before="0" w:beforeAutospacing="0" w:after="0" w:afterAutospacing="0" w:line="240" w:lineRule="auto"/>
        <w:ind w:left="540"/>
        <w:jc w:val="both"/>
        <w:rPr>
          <w:rFonts w:ascii="Tahoma" w:hAnsi="Tahoma" w:cs="Tahoma"/>
          <w:lang w:val="pl-PL"/>
        </w:rPr>
      </w:pPr>
    </w:p>
    <w:p w14:paraId="6D1FDA54" w14:textId="77777777" w:rsidR="004D227F" w:rsidRPr="004D227F" w:rsidRDefault="004D227F">
      <w:pPr>
        <w:pStyle w:val="NormalnyWeb"/>
        <w:numPr>
          <w:ilvl w:val="0"/>
          <w:numId w:val="22"/>
        </w:numPr>
        <w:spacing w:before="0" w:beforeAutospacing="0" w:after="0" w:afterAutospacing="0" w:line="240" w:lineRule="auto"/>
        <w:jc w:val="both"/>
        <w:rPr>
          <w:rFonts w:ascii="Tahoma" w:hAnsi="Tahoma" w:cs="Tahoma"/>
          <w:lang w:val="pl-PL"/>
        </w:rPr>
      </w:pPr>
      <w:r w:rsidRPr="004D227F">
        <w:rPr>
          <w:rFonts w:ascii="Tahoma" w:hAnsi="Tahoma" w:cs="Tahoma"/>
          <w:lang w:val="pl-PL"/>
        </w:rPr>
        <w:t>Przedmiotem zamówienia jest zakup, dostawa i montaż kompletnego zestawu ściany video wykonanej w technologii przenośnych ekranów LED z niezbędnym osprzętem, okablowaniem, skrzyniami transportowymi typu flightcase, systemem montażu na scenie i pierwszym uruchomieniem po montażu w siedzibie Zamawiającego mieszczącej się w Warszawie przy ul. Marii Konopnickiej 6 – scena Basen Artystyczny.</w:t>
      </w:r>
    </w:p>
    <w:p w14:paraId="7A07A8A5" w14:textId="77777777" w:rsidR="004D227F" w:rsidRPr="004D227F" w:rsidRDefault="004D227F">
      <w:pPr>
        <w:pStyle w:val="NormalnyWeb"/>
        <w:numPr>
          <w:ilvl w:val="0"/>
          <w:numId w:val="22"/>
        </w:numPr>
        <w:spacing w:before="0" w:beforeAutospacing="0" w:after="0" w:afterAutospacing="0" w:line="240" w:lineRule="auto"/>
        <w:jc w:val="both"/>
        <w:rPr>
          <w:rFonts w:ascii="Tahoma" w:hAnsi="Tahoma" w:cs="Tahoma"/>
          <w:lang w:val="pl-PL"/>
        </w:rPr>
      </w:pPr>
      <w:r w:rsidRPr="004D227F">
        <w:rPr>
          <w:rFonts w:ascii="Tahoma" w:hAnsi="Tahoma" w:cs="Tahoma"/>
          <w:lang w:val="pl-PL"/>
        </w:rPr>
        <w:t xml:space="preserve">Zaoferowane przez Wykonawcę̨ urządzenia i materiały użyte do wykonania zamówienia muszą być́ fabrycznie nowe, wcześniej nieużywane i wolne od wad fizycznych i prawnych. Zamawiający nie dopuszcza dostarczenia używanych urządzeń́, komponentów i osprzętu. </w:t>
      </w:r>
    </w:p>
    <w:p w14:paraId="12DDC3F2" w14:textId="77777777" w:rsidR="004D227F" w:rsidRPr="004D227F" w:rsidRDefault="004D227F">
      <w:pPr>
        <w:pStyle w:val="NormalnyWeb"/>
        <w:numPr>
          <w:ilvl w:val="0"/>
          <w:numId w:val="22"/>
        </w:numPr>
        <w:spacing w:before="0" w:beforeAutospacing="0" w:after="0" w:afterAutospacing="0" w:line="240" w:lineRule="auto"/>
        <w:jc w:val="both"/>
        <w:rPr>
          <w:rFonts w:ascii="Tahoma" w:hAnsi="Tahoma" w:cs="Tahoma"/>
          <w:lang w:val="pl-PL"/>
        </w:rPr>
      </w:pPr>
      <w:r w:rsidRPr="004D227F">
        <w:rPr>
          <w:rFonts w:ascii="Tahoma" w:hAnsi="Tahoma" w:cs="Tahoma"/>
          <w:lang w:val="pl-PL"/>
        </w:rPr>
        <w:t xml:space="preserve">Wykonawca udzieli na zaoferowane urządzenia gwarancji przynajmniej na 24 miesiące, nie krótszej niż gwarancja producenta. </w:t>
      </w:r>
    </w:p>
    <w:p w14:paraId="60B2D415" w14:textId="77777777" w:rsidR="004D227F" w:rsidRPr="004D227F" w:rsidRDefault="004D227F">
      <w:pPr>
        <w:pStyle w:val="NormalnyWeb"/>
        <w:numPr>
          <w:ilvl w:val="0"/>
          <w:numId w:val="22"/>
        </w:numPr>
        <w:spacing w:before="0" w:beforeAutospacing="0" w:after="0" w:afterAutospacing="0" w:line="240" w:lineRule="auto"/>
        <w:jc w:val="both"/>
        <w:rPr>
          <w:rFonts w:ascii="Tahoma" w:hAnsi="Tahoma" w:cs="Tahoma"/>
          <w:lang w:val="pl-PL"/>
        </w:rPr>
      </w:pPr>
      <w:r w:rsidRPr="004D227F">
        <w:rPr>
          <w:rFonts w:ascii="Tahoma" w:hAnsi="Tahoma" w:cs="Tahoma"/>
          <w:lang w:val="pl-PL"/>
        </w:rPr>
        <w:t xml:space="preserve">Wykonawca wraz z dostarczonymi urządzeniami musi dostarczyć instrukcje obsługi w języku polskim lub angielskim. </w:t>
      </w:r>
    </w:p>
    <w:p w14:paraId="477F1A2C" w14:textId="77777777" w:rsidR="004D227F" w:rsidRPr="004D227F" w:rsidRDefault="004D227F">
      <w:pPr>
        <w:pStyle w:val="NormalnyWeb"/>
        <w:numPr>
          <w:ilvl w:val="0"/>
          <w:numId w:val="22"/>
        </w:numPr>
        <w:spacing w:before="0" w:beforeAutospacing="0" w:after="0" w:afterAutospacing="0" w:line="240" w:lineRule="auto"/>
        <w:jc w:val="both"/>
        <w:rPr>
          <w:rFonts w:ascii="Tahoma" w:hAnsi="Tahoma" w:cs="Tahoma"/>
          <w:lang w:val="pl-PL"/>
        </w:rPr>
      </w:pPr>
      <w:r w:rsidRPr="004D227F">
        <w:rPr>
          <w:rFonts w:ascii="Tahoma" w:hAnsi="Tahoma" w:cs="Tahoma"/>
          <w:lang w:val="pl-PL"/>
        </w:rPr>
        <w:t xml:space="preserve">Wykonawca, </w:t>
      </w:r>
      <w:r w:rsidRPr="004D227F">
        <w:rPr>
          <w:rFonts w:ascii="Tahoma" w:hAnsi="Tahoma" w:cs="Tahoma"/>
          <w:u w:val="single"/>
          <w:lang w:val="pl-PL"/>
        </w:rPr>
        <w:t>przed przystąpieniem do realizacji umowy,</w:t>
      </w:r>
      <w:r w:rsidRPr="004D227F">
        <w:rPr>
          <w:rFonts w:ascii="Tahoma" w:hAnsi="Tahoma" w:cs="Tahoma"/>
          <w:lang w:val="pl-PL"/>
        </w:rPr>
        <w:t xml:space="preserve"> będzie zobowiązany złożyć dokumenty potwierdzające zgodność parametrów oferowanych urządzeń z wymaganymi minimalnymi parametrami technicznymi i funkcjonalnościami, np. karty katalogowe, specyfikacje techniczne itp..  </w:t>
      </w:r>
    </w:p>
    <w:p w14:paraId="721BDD14" w14:textId="77777777" w:rsidR="004D227F" w:rsidRPr="004D227F" w:rsidRDefault="004D227F">
      <w:pPr>
        <w:pStyle w:val="NormalnyWeb"/>
        <w:numPr>
          <w:ilvl w:val="0"/>
          <w:numId w:val="22"/>
        </w:numPr>
        <w:spacing w:before="0" w:beforeAutospacing="0" w:after="0" w:afterAutospacing="0" w:line="240" w:lineRule="auto"/>
        <w:jc w:val="both"/>
        <w:rPr>
          <w:rFonts w:ascii="Tahoma" w:hAnsi="Tahoma" w:cs="Tahoma"/>
          <w:lang w:val="pl-PL"/>
        </w:rPr>
      </w:pPr>
      <w:r w:rsidRPr="004D227F">
        <w:rPr>
          <w:rFonts w:ascii="Tahoma" w:hAnsi="Tahoma" w:cs="Tahoma"/>
          <w:lang w:val="pl-PL"/>
        </w:rPr>
        <w:t xml:space="preserve">Wykonawca dostarczy przedmiot zamówienia w pełni przygotowany do wykorzystania i dokona pierwszego montażu (w układzie wskazanym przez Zamawiającego z tygodniowym wyprzedzeniem wraz z instruktażem dla pracowników Zamawiającego, po czym zostanie podpisany protokół odbioru. Procedura odbioru nie może trwać dłużej niż 3 dni i nie wydłuża terminu realizacji przedmiotu zamówienia. </w:t>
      </w:r>
    </w:p>
    <w:p w14:paraId="31FD32F7" w14:textId="77777777" w:rsidR="004D227F" w:rsidRPr="004D227F" w:rsidRDefault="004D227F">
      <w:pPr>
        <w:pStyle w:val="NormalnyWeb"/>
        <w:numPr>
          <w:ilvl w:val="0"/>
          <w:numId w:val="22"/>
        </w:numPr>
        <w:spacing w:before="0" w:beforeAutospacing="0" w:after="0" w:afterAutospacing="0" w:line="240" w:lineRule="auto"/>
        <w:jc w:val="both"/>
        <w:rPr>
          <w:rFonts w:ascii="Tahoma" w:hAnsi="Tahoma" w:cs="Tahoma"/>
          <w:lang w:val="pl-PL"/>
        </w:rPr>
      </w:pPr>
      <w:r w:rsidRPr="004D227F">
        <w:rPr>
          <w:rFonts w:ascii="Tahoma" w:hAnsi="Tahoma" w:cs="Tahoma"/>
          <w:lang w:val="pl-PL"/>
        </w:rPr>
        <w:t xml:space="preserve">Wykonawca jest zobowiązany wykonać wszelkie czynności i prace w ramach realizacji przedmiotu zamówienia zgodnie z przepisami prawa, zasadami bezpieczeństwa i higieny pracy oraz bezpieczeństwa pożarowego, w sposób zapobiegający powstawaniu zagrożeń́. </w:t>
      </w:r>
    </w:p>
    <w:p w14:paraId="5998FA62" w14:textId="77777777" w:rsidR="004D227F" w:rsidRPr="004D227F" w:rsidRDefault="004D227F" w:rsidP="004D227F">
      <w:pPr>
        <w:pStyle w:val="NormalnyWeb"/>
        <w:spacing w:before="0" w:beforeAutospacing="0" w:after="0" w:afterAutospacing="0" w:line="240" w:lineRule="auto"/>
        <w:jc w:val="both"/>
        <w:rPr>
          <w:rFonts w:ascii="Tahoma" w:hAnsi="Tahoma" w:cs="Tahoma"/>
          <w:lang w:val="pl-PL"/>
        </w:rPr>
      </w:pPr>
    </w:p>
    <w:p w14:paraId="5CCA5479" w14:textId="77777777" w:rsidR="004D227F" w:rsidRPr="004D227F" w:rsidRDefault="004D227F">
      <w:pPr>
        <w:pStyle w:val="NormalnyWeb"/>
        <w:numPr>
          <w:ilvl w:val="0"/>
          <w:numId w:val="29"/>
        </w:numPr>
        <w:spacing w:before="0" w:beforeAutospacing="0" w:after="0" w:afterAutospacing="0" w:line="240" w:lineRule="auto"/>
        <w:jc w:val="both"/>
        <w:rPr>
          <w:rFonts w:ascii="Tahoma" w:hAnsi="Tahoma" w:cs="Tahoma"/>
          <w:lang w:val="pl-PL"/>
        </w:rPr>
      </w:pPr>
      <w:r w:rsidRPr="004D227F">
        <w:rPr>
          <w:rFonts w:ascii="Tahoma" w:hAnsi="Tahoma" w:cs="Tahoma"/>
          <w:lang w:val="pl-PL"/>
        </w:rPr>
        <w:t>Przedmiotem zamówienia jest dostawa do sceny Basenu Artystycznego Warszawskiej Opery Kameralnej przy ul. Marii Konopnickiej 6, kompletnego zestawu ekranu video wykonanej w technologii przenośnych ekranów LED wraz z niezbędnym osprzętem, okablowaniem, skrzyniami transportowymi typu flightcase i systemem montażu na scenie, w skład którego wchodzą:</w:t>
      </w:r>
    </w:p>
    <w:p w14:paraId="59177BC0" w14:textId="77777777" w:rsidR="004D227F" w:rsidRPr="004D227F" w:rsidRDefault="004D227F">
      <w:pPr>
        <w:pStyle w:val="NormalnyWeb"/>
        <w:numPr>
          <w:ilvl w:val="0"/>
          <w:numId w:val="27"/>
        </w:numPr>
        <w:spacing w:before="0" w:beforeAutospacing="0" w:after="0" w:afterAutospacing="0" w:line="240" w:lineRule="auto"/>
        <w:jc w:val="both"/>
        <w:rPr>
          <w:rFonts w:ascii="Tahoma" w:hAnsi="Tahoma" w:cs="Tahoma"/>
          <w:lang w:val="pl-PL"/>
        </w:rPr>
      </w:pPr>
      <w:r w:rsidRPr="004D227F">
        <w:rPr>
          <w:rFonts w:ascii="Tahoma" w:hAnsi="Tahoma" w:cs="Tahoma"/>
          <w:lang w:val="pl-PL"/>
        </w:rPr>
        <w:t>Ekran P2.6 o powierzchni 50m</w:t>
      </w:r>
      <w:r w:rsidRPr="004D227F">
        <w:rPr>
          <w:rFonts w:ascii="Tahoma" w:hAnsi="Tahoma" w:cs="Tahoma"/>
          <w:position w:val="6"/>
          <w:lang w:val="pl-PL"/>
        </w:rPr>
        <w:t xml:space="preserve">2 </w:t>
      </w:r>
      <w:r w:rsidRPr="004D227F">
        <w:rPr>
          <w:rFonts w:ascii="Tahoma" w:hAnsi="Tahoma" w:cs="Tahoma"/>
          <w:lang w:val="pl-PL"/>
        </w:rPr>
        <w:t xml:space="preserve">wraz ze skrzyniami transportowymi typu flightcase; </w:t>
      </w:r>
    </w:p>
    <w:p w14:paraId="74F34DC3"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bookmarkStart w:id="8" w:name="OLE_LINK1"/>
      <w:r w:rsidRPr="004D227F">
        <w:rPr>
          <w:rFonts w:ascii="Tahoma" w:hAnsi="Tahoma" w:cs="Tahoma"/>
          <w:lang w:val="pl-PL"/>
        </w:rPr>
        <w:t>technologia LED – IMD 2in1</w:t>
      </w:r>
    </w:p>
    <w:p w14:paraId="34FB29F3"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rozmiar kabinetu nie większy niż 500 x 500 x 75 mm</w:t>
      </w:r>
    </w:p>
    <w:p w14:paraId="22852FB6"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waga kompletnego kabinetu nie przekracza 7 kg</w:t>
      </w:r>
    </w:p>
    <w:p w14:paraId="6A842A30"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rama kabinetu wykonana z odlewanego ciśnieniowo aluminium</w:t>
      </w:r>
    </w:p>
    <w:p w14:paraId="6B5361CE"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pixel pitch nie większy niż 2,6 mm</w:t>
      </w:r>
    </w:p>
    <w:p w14:paraId="78DC0B07"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kabinet składa się z 4 modułów o wymiarach 250 x 250 mm zabezpieczonych linkami stalowymi przed przypadkowym wypadnięciem</w:t>
      </w:r>
    </w:p>
    <w:p w14:paraId="2C9FFAAA"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rozdzielczość pojedynczego modułu nie mniejsza niż 96 x 96 pix, co daje rozdzielczość całego kabinetu 192 x 192 pix</w:t>
      </w:r>
    </w:p>
    <w:p w14:paraId="10600D9F"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jasność nie mniejsza niż 1000 nit</w:t>
      </w:r>
    </w:p>
    <w:p w14:paraId="4FF759A3"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kontrast full white – full black na całym ekranie 5500:1</w:t>
      </w:r>
    </w:p>
    <w:p w14:paraId="5F36A9FD"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odświeżanie nie mniejsze niż 7680Hz</w:t>
      </w:r>
    </w:p>
    <w:p w14:paraId="4F243EB4"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skala szarości 16 bit</w:t>
      </w:r>
    </w:p>
    <w:p w14:paraId="3C865988"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zgodność ze standardem HDR10+</w:t>
      </w:r>
    </w:p>
    <w:p w14:paraId="09257D98"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przestrzeń barwna pokrywa nie mniej niż 94% DCI-P3</w:t>
      </w:r>
    </w:p>
    <w:bookmarkEnd w:id="8"/>
    <w:p w14:paraId="7E4FD2C2"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lastRenderedPageBreak/>
        <w:t>kąty widzenia poziomo/pionowo nie mniejsze niż 160/160</w:t>
      </w:r>
    </w:p>
    <w:p w14:paraId="57555290"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przystosowany do zasilania napięciem 230V 50Hz</w:t>
      </w:r>
    </w:p>
    <w:p w14:paraId="7F4D4257"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pobór mocy maksymalnej nie przekracza 600W na m</w:t>
      </w:r>
      <w:r w:rsidRPr="004D227F">
        <w:rPr>
          <w:rFonts w:ascii="Tahoma" w:hAnsi="Tahoma" w:cs="Tahoma"/>
          <w:position w:val="6"/>
          <w:lang w:val="pl-PL"/>
        </w:rPr>
        <w:t xml:space="preserve">2 </w:t>
      </w:r>
      <w:r w:rsidRPr="004D227F">
        <w:rPr>
          <w:rFonts w:ascii="Tahoma" w:hAnsi="Tahoma" w:cs="Tahoma"/>
          <w:lang w:val="pl-PL"/>
        </w:rPr>
        <w:t>a średnio nie więcej niż 200W na m</w:t>
      </w:r>
      <w:r w:rsidRPr="004D227F">
        <w:rPr>
          <w:rFonts w:ascii="Tahoma" w:hAnsi="Tahoma" w:cs="Tahoma"/>
          <w:position w:val="6"/>
          <w:lang w:val="pl-PL"/>
        </w:rPr>
        <w:t>2</w:t>
      </w:r>
    </w:p>
    <w:p w14:paraId="51F6F040"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klasa szczelności kabinetów nie mniej niż IP40 od przodu i nie mniej niż IP20 od tyłu</w:t>
      </w:r>
    </w:p>
    <w:p w14:paraId="096BAFC7"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kabinet musi umożliwiać kątowe łączenie kabinetów ze sobą w zakresie nie mniejszym niż -7,5° do +10° w skokach nie większych niż 2,5°</w:t>
      </w:r>
    </w:p>
    <w:p w14:paraId="034327AF"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dostęp serwisowy do kabinetu zarówno z przodu jak i z tyłu</w:t>
      </w:r>
    </w:p>
    <w:p w14:paraId="42561581"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łączenie kabinetów ze sobą nie może wymagać używania dodatkowych narzędzi</w:t>
      </w:r>
    </w:p>
    <w:p w14:paraId="7B83C0CA" w14:textId="77777777" w:rsidR="004D227F" w:rsidRPr="004D227F" w:rsidRDefault="004D227F">
      <w:pPr>
        <w:pStyle w:val="NormalnyWeb"/>
        <w:numPr>
          <w:ilvl w:val="0"/>
          <w:numId w:val="31"/>
        </w:numPr>
        <w:spacing w:before="0" w:beforeAutospacing="0" w:after="0" w:afterAutospacing="0" w:line="240" w:lineRule="auto"/>
        <w:jc w:val="both"/>
        <w:rPr>
          <w:rFonts w:ascii="Tahoma" w:hAnsi="Tahoma" w:cs="Tahoma"/>
          <w:lang w:val="pl-PL"/>
        </w:rPr>
      </w:pPr>
      <w:r w:rsidRPr="004D227F">
        <w:rPr>
          <w:rFonts w:ascii="Tahoma" w:hAnsi="Tahoma" w:cs="Tahoma"/>
          <w:lang w:val="pl-PL"/>
        </w:rPr>
        <w:t xml:space="preserve">skrzynie transportowe na kołach w ilości niezbędnej do transportowania wszystkich kabinetów, w jednej skrzyni nie może być transportowane więcej niż 8 kabinetów  </w:t>
      </w:r>
    </w:p>
    <w:p w14:paraId="08880ECE" w14:textId="77777777" w:rsidR="004D227F" w:rsidRPr="004D227F" w:rsidRDefault="004D227F">
      <w:pPr>
        <w:pStyle w:val="NormalnyWeb"/>
        <w:numPr>
          <w:ilvl w:val="0"/>
          <w:numId w:val="32"/>
        </w:numPr>
        <w:spacing w:before="0" w:beforeAutospacing="0" w:after="0" w:afterAutospacing="0" w:line="240" w:lineRule="auto"/>
        <w:ind w:left="720"/>
        <w:jc w:val="both"/>
        <w:rPr>
          <w:rFonts w:ascii="Tahoma" w:hAnsi="Tahoma" w:cs="Tahoma"/>
          <w:lang w:val="pl-PL"/>
        </w:rPr>
      </w:pPr>
      <w:r w:rsidRPr="004D227F">
        <w:rPr>
          <w:rFonts w:ascii="Tahoma" w:hAnsi="Tahoma" w:cs="Tahoma"/>
          <w:lang w:val="pl-PL"/>
        </w:rPr>
        <w:t>Procesor obrazu (karta nadawcza) w ilości 2 szt. instalowane w reżyserce ze skrzyniami transportowymi typu flightcase wraz z konwerterami w ilości 2 szt. instalowanymi na scenie. Między procesorem obrazu a konwerterem na scenie transmisja sygnału za pomocą światłowodów. Ilość torów światłowodowych musi umożliwić pracę całego ekranu jednocześnie, uwzględniając dodatkowo połączenia zapasowe, które automatycznie prześlą sygnał na scenę w razie awarii głównej linii.</w:t>
      </w:r>
    </w:p>
    <w:p w14:paraId="66ACAD68" w14:textId="77777777" w:rsidR="004D227F" w:rsidRPr="004D227F" w:rsidRDefault="004D227F" w:rsidP="004D227F">
      <w:pPr>
        <w:pStyle w:val="NormalnyWeb"/>
        <w:spacing w:before="0" w:beforeAutospacing="0" w:after="0" w:afterAutospacing="0" w:line="240" w:lineRule="auto"/>
        <w:ind w:firstLine="708"/>
        <w:jc w:val="both"/>
        <w:rPr>
          <w:rFonts w:ascii="Tahoma" w:hAnsi="Tahoma" w:cs="Tahoma"/>
          <w:lang w:val="pl-PL"/>
        </w:rPr>
      </w:pPr>
      <w:r w:rsidRPr="004D227F">
        <w:rPr>
          <w:rFonts w:ascii="Tahoma" w:hAnsi="Tahoma" w:cs="Tahoma"/>
          <w:lang w:val="pl-PL"/>
        </w:rPr>
        <w:t>Wymagania:</w:t>
      </w:r>
    </w:p>
    <w:p w14:paraId="09854DF2" w14:textId="77777777" w:rsidR="004D227F" w:rsidRPr="004D227F" w:rsidRDefault="004D227F">
      <w:pPr>
        <w:pStyle w:val="NormalnyWeb"/>
        <w:numPr>
          <w:ilvl w:val="1"/>
          <w:numId w:val="32"/>
        </w:numPr>
        <w:spacing w:before="0" w:beforeAutospacing="0" w:after="0" w:afterAutospacing="0" w:line="240" w:lineRule="auto"/>
        <w:ind w:left="1276"/>
        <w:jc w:val="both"/>
        <w:rPr>
          <w:rFonts w:ascii="Tahoma" w:hAnsi="Tahoma" w:cs="Tahoma"/>
          <w:lang w:val="pl-PL"/>
        </w:rPr>
      </w:pPr>
      <w:r w:rsidRPr="004D227F">
        <w:rPr>
          <w:rFonts w:ascii="Tahoma" w:hAnsi="Tahoma" w:cs="Tahoma"/>
          <w:lang w:val="pl-PL"/>
        </w:rPr>
        <w:t xml:space="preserve">procesor obrazu </w:t>
      </w:r>
    </w:p>
    <w:p w14:paraId="5A0BE440"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od tego samego producenta, co zainstalowane karty odbiorcze w kabinetach</w:t>
      </w:r>
    </w:p>
    <w:p w14:paraId="154052F4"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każdy z procesorów musi posiadać wejścia HDMI i DP z obsługą sygnałów o rozdzielczości 4096x2160 pix i częstotliwości odświeżania 50Hz</w:t>
      </w:r>
    </w:p>
    <w:p w14:paraId="5FBB1D1A"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obsługa głębi koloru do 12bit</w:t>
      </w:r>
    </w:p>
    <w:p w14:paraId="28584CB5"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zgodność ze standardem HDR10</w:t>
      </w:r>
    </w:p>
    <w:p w14:paraId="5E83828F"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 xml:space="preserve">obsługa nie mniej niż 8,3 mln pikseli </w:t>
      </w:r>
    </w:p>
    <w:p w14:paraId="76349ABD"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 xml:space="preserve">min 1 port USB typ B do łączności z komputerem w celu kontroli </w:t>
      </w:r>
      <w:r w:rsidRPr="004D227F">
        <w:rPr>
          <w:rFonts w:ascii="Tahoma" w:hAnsi="Tahoma" w:cs="Tahoma"/>
          <w:lang w:val="pl-PL"/>
        </w:rPr>
        <w:br/>
        <w:t>i konfiguracji ekranu LED</w:t>
      </w:r>
    </w:p>
    <w:p w14:paraId="5B2128FD"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min 1 port USB typ A do podłączenia kolejnego procesora obrazu w celu jednoczesnej zmiany ustawień ekranu LED</w:t>
      </w:r>
    </w:p>
    <w:p w14:paraId="222E5425"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min 1 port RJ45 do konfiguracji i kontroli ekranu LED</w:t>
      </w:r>
    </w:p>
    <w:p w14:paraId="665EC7EF"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min 2 złącza BNC do sygnału synchronizacji (Genlock IN, Genlock loop)</w:t>
      </w:r>
    </w:p>
    <w:p w14:paraId="5D291A60"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min 16 portów RJ45 Gigabit Ethernet do komunikacji z kabinetami (złącza typu ethercon)</w:t>
      </w:r>
    </w:p>
    <w:p w14:paraId="0CE5CD10"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min 4 porty 10 gbit SFP+ wraz z zainstalowanymi wkładkami światłowodowymi zgodnymi z oferowanymi kablami światłowodowymi</w:t>
      </w:r>
    </w:p>
    <w:p w14:paraId="66F89FC6"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z przodu wyświetlacz LCD prezentujący stan połączeń portów wyjściowych RJ45 i optycznych</w:t>
      </w:r>
    </w:p>
    <w:p w14:paraId="6B165B46"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szybka konfiguracja i ustawienie podstawowych parametrów ekranu za pomocą wbudowanego wyświetlacza, nawigacja po menu za pomocą pokrętła i guzików</w:t>
      </w:r>
    </w:p>
    <w:p w14:paraId="53B87F4B"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blokada panelu z guzika uniemożliwiające przypadkowe zmiany parametrów przez nieuprawnione osoby</w:t>
      </w:r>
    </w:p>
    <w:p w14:paraId="67F84B9E"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metalowa obudowa w standardzie rack 19” o wysokości nie większej niż 2U</w:t>
      </w:r>
    </w:p>
    <w:p w14:paraId="3B79D167" w14:textId="77777777" w:rsidR="004D227F" w:rsidRPr="004D227F" w:rsidRDefault="004D227F">
      <w:pPr>
        <w:pStyle w:val="NormalnyWeb"/>
        <w:numPr>
          <w:ilvl w:val="0"/>
          <w:numId w:val="37"/>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przystosowany do zasilania napięciem 230V 50Hz</w:t>
      </w:r>
    </w:p>
    <w:p w14:paraId="4B633090" w14:textId="77777777" w:rsidR="004D227F" w:rsidRPr="004D227F" w:rsidRDefault="004D227F">
      <w:pPr>
        <w:pStyle w:val="NormalnyWeb"/>
        <w:numPr>
          <w:ilvl w:val="1"/>
          <w:numId w:val="39"/>
        </w:numPr>
        <w:spacing w:before="0" w:beforeAutospacing="0" w:after="0" w:afterAutospacing="0" w:line="240" w:lineRule="auto"/>
        <w:ind w:left="1276"/>
        <w:jc w:val="both"/>
        <w:rPr>
          <w:rFonts w:ascii="Tahoma" w:hAnsi="Tahoma" w:cs="Tahoma"/>
          <w:lang w:val="pl-PL"/>
        </w:rPr>
      </w:pPr>
      <w:r w:rsidRPr="004D227F">
        <w:rPr>
          <w:rFonts w:ascii="Tahoma" w:hAnsi="Tahoma" w:cs="Tahoma"/>
          <w:lang w:val="pl-PL"/>
        </w:rPr>
        <w:t>konwerter sygnału:</w:t>
      </w:r>
    </w:p>
    <w:p w14:paraId="374ADD7A"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od tego samego producenta co procesor obrazu i zgodny z kartami odbiorczymi w kabinetach</w:t>
      </w:r>
    </w:p>
    <w:p w14:paraId="4E1F7101"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min 16 portów RJ45 Gigabit Ethernet do komunikacji z kabinetami (złącza typu ethercon)</w:t>
      </w:r>
    </w:p>
    <w:p w14:paraId="273F0B7B"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lastRenderedPageBreak/>
        <w:t>min 4 porty 10 gbit SFP+ wraz z zainstalowanymi wkładkami światłowodowymi zgodnymi z oferowanymi kablami światłowodowymi</w:t>
      </w:r>
    </w:p>
    <w:p w14:paraId="38A8388A"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min 1 port USB typ B do łączności z komputerem w celu konfiguracji konwertera</w:t>
      </w:r>
    </w:p>
    <w:p w14:paraId="288DCB38"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min 1 port RJ45 do konfiguracji konwertera</w:t>
      </w:r>
    </w:p>
    <w:p w14:paraId="62B9E8F3"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z przodu zestaw kontrolek led pozwalający na szybką ocenę komunikacji każdego z 16 portów wyjściowych RJ45 bez użycia komputera</w:t>
      </w:r>
    </w:p>
    <w:p w14:paraId="112AA8AB"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z przodu zestaw kontrolek led pozwalający na szybką ocenę komunikacji każdego z 4 portów optycznych SFP+ bez użycia komputera</w:t>
      </w:r>
    </w:p>
    <w:p w14:paraId="2C955B4C"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metalowa obudowa w standardzie rack 19” o wysokości nie większej niż 2U</w:t>
      </w:r>
    </w:p>
    <w:p w14:paraId="78DC4EC5" w14:textId="77777777" w:rsidR="004D227F" w:rsidRPr="004D227F" w:rsidRDefault="004D227F">
      <w:pPr>
        <w:pStyle w:val="NormalnyWeb"/>
        <w:numPr>
          <w:ilvl w:val="0"/>
          <w:numId w:val="38"/>
        </w:numPr>
        <w:spacing w:before="0" w:beforeAutospacing="0" w:after="0" w:afterAutospacing="0" w:line="240" w:lineRule="auto"/>
        <w:ind w:left="1701"/>
        <w:jc w:val="both"/>
        <w:rPr>
          <w:rFonts w:ascii="Tahoma" w:hAnsi="Tahoma" w:cs="Tahoma"/>
          <w:lang w:val="pl-PL"/>
        </w:rPr>
      </w:pPr>
      <w:r w:rsidRPr="004D227F">
        <w:rPr>
          <w:rFonts w:ascii="Tahoma" w:hAnsi="Tahoma" w:cs="Tahoma"/>
          <w:lang w:val="pl-PL"/>
        </w:rPr>
        <w:t>przystosowany do zasilania napięciem 230V 50Hz</w:t>
      </w:r>
    </w:p>
    <w:p w14:paraId="36C6C571" w14:textId="77777777" w:rsidR="004D227F" w:rsidRPr="004D227F" w:rsidRDefault="004D227F">
      <w:pPr>
        <w:pStyle w:val="NormalnyWeb"/>
        <w:numPr>
          <w:ilvl w:val="0"/>
          <w:numId w:val="32"/>
        </w:numPr>
        <w:spacing w:before="0" w:beforeAutospacing="0" w:after="0" w:afterAutospacing="0" w:line="240" w:lineRule="auto"/>
        <w:ind w:left="720"/>
        <w:jc w:val="both"/>
        <w:rPr>
          <w:rFonts w:ascii="Tahoma" w:hAnsi="Tahoma" w:cs="Tahoma"/>
          <w:lang w:val="pl-PL"/>
        </w:rPr>
      </w:pPr>
      <w:r w:rsidRPr="004D227F">
        <w:rPr>
          <w:rFonts w:ascii="Tahoma" w:hAnsi="Tahoma" w:cs="Tahoma"/>
          <w:lang w:val="pl-PL"/>
        </w:rPr>
        <w:t>System montażu dedykowany do oferowanego ekranu LED (wykonany przez producenta ekranu LED) umożliwiający powieszenie na konstrukcjach typu truss lub postawienie na podłodze wraz ze skrzyniami transportowymi typu flightcase</w:t>
      </w:r>
    </w:p>
    <w:p w14:paraId="02914CDB" w14:textId="77777777" w:rsidR="004D227F" w:rsidRPr="004D227F" w:rsidRDefault="004D227F">
      <w:pPr>
        <w:pStyle w:val="NormalnyWeb"/>
        <w:numPr>
          <w:ilvl w:val="0"/>
          <w:numId w:val="33"/>
        </w:numPr>
        <w:spacing w:before="0" w:beforeAutospacing="0" w:after="0" w:afterAutospacing="0" w:line="240" w:lineRule="auto"/>
        <w:jc w:val="both"/>
        <w:rPr>
          <w:rFonts w:ascii="Tahoma" w:hAnsi="Tahoma" w:cs="Tahoma"/>
          <w:lang w:val="pl-PL"/>
        </w:rPr>
      </w:pPr>
      <w:r w:rsidRPr="004D227F">
        <w:rPr>
          <w:rFonts w:ascii="Tahoma" w:hAnsi="Tahoma" w:cs="Tahoma"/>
          <w:lang w:val="pl-PL"/>
        </w:rPr>
        <w:t>9 szt. szyn montażowych szerokości 1m</w:t>
      </w:r>
    </w:p>
    <w:p w14:paraId="1B3E2801" w14:textId="77777777" w:rsidR="004D227F" w:rsidRPr="004D227F" w:rsidRDefault="004D227F">
      <w:pPr>
        <w:pStyle w:val="NormalnyWeb"/>
        <w:numPr>
          <w:ilvl w:val="0"/>
          <w:numId w:val="33"/>
        </w:numPr>
        <w:spacing w:before="0" w:beforeAutospacing="0" w:after="0" w:afterAutospacing="0" w:line="240" w:lineRule="auto"/>
        <w:jc w:val="both"/>
        <w:rPr>
          <w:rFonts w:ascii="Tahoma" w:hAnsi="Tahoma" w:cs="Tahoma"/>
          <w:lang w:val="pl-PL"/>
        </w:rPr>
      </w:pPr>
      <w:r w:rsidRPr="004D227F">
        <w:rPr>
          <w:rFonts w:ascii="Tahoma" w:hAnsi="Tahoma" w:cs="Tahoma"/>
          <w:lang w:val="pl-PL"/>
        </w:rPr>
        <w:t>2 szt. szyn montażowych o szerokości 0,5m</w:t>
      </w:r>
    </w:p>
    <w:p w14:paraId="3A917BEB" w14:textId="77777777" w:rsidR="004D227F" w:rsidRPr="004D227F" w:rsidRDefault="004D227F">
      <w:pPr>
        <w:pStyle w:val="NormalnyWeb"/>
        <w:numPr>
          <w:ilvl w:val="0"/>
          <w:numId w:val="33"/>
        </w:numPr>
        <w:spacing w:before="0" w:beforeAutospacing="0" w:after="0" w:afterAutospacing="0" w:line="240" w:lineRule="auto"/>
        <w:jc w:val="both"/>
        <w:rPr>
          <w:rFonts w:ascii="Tahoma" w:hAnsi="Tahoma" w:cs="Tahoma"/>
          <w:lang w:val="pl-PL"/>
        </w:rPr>
      </w:pPr>
      <w:r w:rsidRPr="004D227F">
        <w:rPr>
          <w:rFonts w:ascii="Tahoma" w:hAnsi="Tahoma" w:cs="Tahoma"/>
          <w:lang w:val="pl-PL"/>
        </w:rPr>
        <w:t>każda z szyn może być postawiona lub powieszona osobno, jak również muszą się łączyć ze sobą tworząc jedną całość</w:t>
      </w:r>
    </w:p>
    <w:p w14:paraId="7A4BB0C6" w14:textId="77777777" w:rsidR="004D227F" w:rsidRPr="004D227F" w:rsidRDefault="004D227F">
      <w:pPr>
        <w:pStyle w:val="Akapitzlist"/>
        <w:numPr>
          <w:ilvl w:val="0"/>
          <w:numId w:val="30"/>
        </w:numPr>
        <w:spacing w:after="0" w:line="240" w:lineRule="auto"/>
        <w:jc w:val="both"/>
        <w:rPr>
          <w:rFonts w:ascii="Tahoma" w:hAnsi="Tahoma" w:cs="Tahoma"/>
        </w:rPr>
      </w:pPr>
      <w:r w:rsidRPr="004D227F">
        <w:rPr>
          <w:rFonts w:ascii="Tahoma" w:hAnsi="Tahoma" w:cs="Tahoma"/>
        </w:rPr>
        <w:t>Kompletny zestaw okablowania zasilającego dostosowany do mocy ekranu LED wraz z niezbędnymi rozdzielnicami prądu umożliwiający elastyczne zmiany konfiguracji łączenia kabinetów w zależności od potrzeb realizowanego widowiska. Na komplet składają się:</w:t>
      </w:r>
    </w:p>
    <w:p w14:paraId="01D71FCD" w14:textId="77777777" w:rsidR="004D227F" w:rsidRPr="004D227F" w:rsidRDefault="004D227F">
      <w:pPr>
        <w:pStyle w:val="Akapitzlist"/>
        <w:numPr>
          <w:ilvl w:val="0"/>
          <w:numId w:val="34"/>
        </w:numPr>
        <w:spacing w:after="0" w:line="240" w:lineRule="auto"/>
        <w:ind w:left="1276"/>
        <w:jc w:val="both"/>
        <w:rPr>
          <w:rFonts w:ascii="Tahoma" w:hAnsi="Tahoma" w:cs="Tahoma"/>
        </w:rPr>
      </w:pPr>
      <w:r w:rsidRPr="004D227F">
        <w:rPr>
          <w:rFonts w:ascii="Tahoma" w:hAnsi="Tahoma" w:cs="Tahoma"/>
        </w:rPr>
        <w:t>niezbędne rozdzielnie</w:t>
      </w:r>
    </w:p>
    <w:p w14:paraId="34EBA2E3" w14:textId="77777777" w:rsidR="004D227F" w:rsidRPr="004D227F" w:rsidRDefault="004D227F">
      <w:pPr>
        <w:pStyle w:val="Akapitzlist"/>
        <w:numPr>
          <w:ilvl w:val="0"/>
          <w:numId w:val="34"/>
        </w:numPr>
        <w:spacing w:after="0" w:line="240" w:lineRule="auto"/>
        <w:ind w:left="1276"/>
        <w:jc w:val="both"/>
        <w:rPr>
          <w:rFonts w:ascii="Tahoma" w:hAnsi="Tahoma" w:cs="Tahoma"/>
        </w:rPr>
      </w:pPr>
      <w:r w:rsidRPr="004D227F">
        <w:rPr>
          <w:rFonts w:ascii="Tahoma" w:hAnsi="Tahoma" w:cs="Tahoma"/>
        </w:rPr>
        <w:t>główny kabel zasilający o długości nie mniejszej niż 30m i kable łączące dodatkowe rozdzielnie, jeśli takie są wymagane</w:t>
      </w:r>
    </w:p>
    <w:p w14:paraId="4ED4A6C6" w14:textId="77777777" w:rsidR="004D227F" w:rsidRPr="004D227F" w:rsidRDefault="004D227F">
      <w:pPr>
        <w:pStyle w:val="Akapitzlist"/>
        <w:numPr>
          <w:ilvl w:val="0"/>
          <w:numId w:val="34"/>
        </w:numPr>
        <w:spacing w:after="0" w:line="240" w:lineRule="auto"/>
        <w:ind w:left="1276"/>
        <w:jc w:val="both"/>
        <w:rPr>
          <w:rFonts w:ascii="Tahoma" w:hAnsi="Tahoma" w:cs="Tahoma"/>
        </w:rPr>
      </w:pPr>
      <w:r w:rsidRPr="004D227F">
        <w:rPr>
          <w:rFonts w:ascii="Tahoma" w:hAnsi="Tahoma" w:cs="Tahoma"/>
        </w:rPr>
        <w:t>kable zasilające połączeniowe między kabinetami</w:t>
      </w:r>
    </w:p>
    <w:p w14:paraId="4F0ECF46" w14:textId="77777777" w:rsidR="004D227F" w:rsidRPr="004D227F" w:rsidRDefault="004D227F">
      <w:pPr>
        <w:pStyle w:val="Akapitzlist"/>
        <w:numPr>
          <w:ilvl w:val="0"/>
          <w:numId w:val="34"/>
        </w:numPr>
        <w:spacing w:after="0" w:line="240" w:lineRule="auto"/>
        <w:ind w:left="1276"/>
        <w:jc w:val="both"/>
        <w:rPr>
          <w:rFonts w:ascii="Tahoma" w:hAnsi="Tahoma" w:cs="Tahoma"/>
        </w:rPr>
      </w:pPr>
      <w:r w:rsidRPr="004D227F">
        <w:rPr>
          <w:rFonts w:ascii="Tahoma" w:hAnsi="Tahoma" w:cs="Tahoma"/>
        </w:rPr>
        <w:t>kable zasilające kabinety z rozdzielni, ilość musi odpowiadać mocy podłączonych kabinetów</w:t>
      </w:r>
    </w:p>
    <w:p w14:paraId="5B4B721C" w14:textId="77777777" w:rsidR="004D227F" w:rsidRPr="004D227F" w:rsidRDefault="004D227F">
      <w:pPr>
        <w:pStyle w:val="Akapitzlist"/>
        <w:numPr>
          <w:ilvl w:val="0"/>
          <w:numId w:val="35"/>
        </w:numPr>
        <w:spacing w:after="0" w:line="240" w:lineRule="auto"/>
        <w:jc w:val="both"/>
        <w:rPr>
          <w:rFonts w:ascii="Tahoma" w:hAnsi="Tahoma" w:cs="Tahoma"/>
        </w:rPr>
      </w:pPr>
      <w:r w:rsidRPr="004D227F">
        <w:rPr>
          <w:rFonts w:ascii="Tahoma" w:hAnsi="Tahoma" w:cs="Tahoma"/>
        </w:rPr>
        <w:t>Kompletny zestaw okablowania sygnałowego między poszczególnymi kabinetami i procesorami obrazu i konwerterami umożliwiający elastyczne zmiany konfiguracji łączenia w zależności od potrzeb realizowanych widowisk. Wszystkie wtyki RJ45 muszą posiadać obudowy złącz typu ETHERCON zabezpieczające przed uszkodzeniem wtyków RJ45.</w:t>
      </w:r>
    </w:p>
    <w:p w14:paraId="6810FB63" w14:textId="77777777" w:rsidR="004D227F" w:rsidRPr="004D227F" w:rsidRDefault="004D227F">
      <w:pPr>
        <w:pStyle w:val="Akapitzlist"/>
        <w:numPr>
          <w:ilvl w:val="0"/>
          <w:numId w:val="35"/>
        </w:numPr>
        <w:spacing w:after="0" w:line="240" w:lineRule="auto"/>
        <w:jc w:val="both"/>
        <w:rPr>
          <w:rFonts w:ascii="Tahoma" w:hAnsi="Tahoma" w:cs="Tahoma"/>
        </w:rPr>
      </w:pPr>
      <w:r w:rsidRPr="004D227F">
        <w:rPr>
          <w:rFonts w:ascii="Tahoma" w:hAnsi="Tahoma" w:cs="Tahoma"/>
        </w:rPr>
        <w:t>Kompletny zestaw okablowania światłowodowego (zgodnego z zastosowanymi wkładkami światłowodowymi w procesorach obrazu i konwerterach) o długości nie mniejszej niż 100m. W kablach światłowodowych należy uwzględnić zapasowe włókna w ilości nie mniejszej niż 50% używanych włókien w komunikacji reżyserka-scena.</w:t>
      </w:r>
    </w:p>
    <w:p w14:paraId="18D49D17" w14:textId="77777777" w:rsidR="004D227F" w:rsidRPr="004D227F" w:rsidRDefault="004D227F">
      <w:pPr>
        <w:pStyle w:val="Akapitzlist"/>
        <w:numPr>
          <w:ilvl w:val="0"/>
          <w:numId w:val="35"/>
        </w:numPr>
        <w:spacing w:after="0" w:line="240" w:lineRule="auto"/>
        <w:jc w:val="both"/>
        <w:rPr>
          <w:rFonts w:ascii="Tahoma" w:hAnsi="Tahoma" w:cs="Tahoma"/>
        </w:rPr>
      </w:pPr>
      <w:r w:rsidRPr="004D227F">
        <w:rPr>
          <w:rFonts w:ascii="Tahoma" w:hAnsi="Tahoma" w:cs="Tahoma"/>
        </w:rPr>
        <w:t>Komplet skrzyń transportowych na kołach na niezbędne okablowanie o wymiarach identycznych z tolerancją jak skrzynie transportowe do kabinetów.</w:t>
      </w:r>
    </w:p>
    <w:p w14:paraId="2F9B3A39" w14:textId="77777777" w:rsidR="004D227F" w:rsidRPr="004D227F" w:rsidRDefault="004D227F" w:rsidP="004D227F">
      <w:pPr>
        <w:pStyle w:val="Akapitzlist"/>
        <w:spacing w:after="0" w:line="240" w:lineRule="auto"/>
        <w:rPr>
          <w:rFonts w:ascii="Tahoma" w:hAnsi="Tahoma" w:cs="Tahoma"/>
        </w:rPr>
      </w:pPr>
    </w:p>
    <w:p w14:paraId="71155F64" w14:textId="77777777" w:rsidR="004D227F" w:rsidRPr="004D227F" w:rsidRDefault="004D227F" w:rsidP="004D227F">
      <w:pPr>
        <w:spacing w:after="0" w:line="240" w:lineRule="auto"/>
        <w:jc w:val="both"/>
        <w:rPr>
          <w:rFonts w:ascii="Tahoma" w:hAnsi="Tahoma" w:cs="Tahoma"/>
        </w:rPr>
      </w:pPr>
    </w:p>
    <w:p w14:paraId="5BF9727E" w14:textId="77777777" w:rsidR="004D227F" w:rsidRPr="004D227F" w:rsidRDefault="004D227F">
      <w:pPr>
        <w:pStyle w:val="Akapitzlist"/>
        <w:numPr>
          <w:ilvl w:val="0"/>
          <w:numId w:val="36"/>
        </w:numPr>
        <w:spacing w:after="0" w:line="240" w:lineRule="auto"/>
        <w:jc w:val="both"/>
        <w:rPr>
          <w:rFonts w:ascii="Tahoma" w:hAnsi="Tahoma" w:cs="Tahoma"/>
        </w:rPr>
      </w:pPr>
      <w:r w:rsidRPr="004D227F">
        <w:rPr>
          <w:rFonts w:ascii="Tahoma" w:hAnsi="Tahoma" w:cs="Tahoma"/>
        </w:rPr>
        <w:t>Ze względu na zapewnienie maksymalnego okresu żywotności, oraz obsługi posprzedażowej ekranu w czasie, Zamawiający nie dopuszcza do składania ofert na produkty OEM lub „build to order” – czyli pochodzącej spoza standardowej linii produktowej Wykonawcy/Producenta. Producent lub Wykonawca musi zapewnić obsługę serwisową online w trybie 24/7/365, wykonywaną przez wyszkolony personel Producenta lub Wykonawcy.</w:t>
      </w:r>
    </w:p>
    <w:p w14:paraId="0BAA2CA9" w14:textId="77777777" w:rsidR="004D227F" w:rsidRPr="004D227F" w:rsidRDefault="004D227F" w:rsidP="004D227F">
      <w:pPr>
        <w:spacing w:after="0" w:line="240" w:lineRule="auto"/>
        <w:jc w:val="both"/>
        <w:rPr>
          <w:rFonts w:ascii="Tahoma" w:hAnsi="Tahoma" w:cs="Tahoma"/>
        </w:rPr>
      </w:pPr>
    </w:p>
    <w:p w14:paraId="1A7FFD8E" w14:textId="77777777" w:rsidR="004D227F" w:rsidRPr="004D227F" w:rsidRDefault="004D227F">
      <w:pPr>
        <w:pStyle w:val="Akapitzlist"/>
        <w:numPr>
          <w:ilvl w:val="0"/>
          <w:numId w:val="36"/>
        </w:numPr>
        <w:spacing w:after="0" w:line="240" w:lineRule="auto"/>
        <w:jc w:val="both"/>
        <w:rPr>
          <w:rFonts w:ascii="Tahoma" w:hAnsi="Tahoma" w:cs="Tahoma"/>
        </w:rPr>
      </w:pPr>
      <w:r w:rsidRPr="004D227F">
        <w:rPr>
          <w:rFonts w:ascii="Tahoma" w:hAnsi="Tahoma" w:cs="Tahoma"/>
        </w:rPr>
        <w:t xml:space="preserve">Przed rozpoczęciem realizacji zamówienia (przed pierwszą dostawą), Wykonawca będzie zobowiązany przedstawić kabinety demo do testów (dla każdego ekranu). Zamawiający wykona testy w certyfikowanej jednostce badawczej w celu potwierdzenia zgodności przedstawionej próbki (kabinetów) z parametrami określonymi w postępowaniu w opisie przedmiotu zamówienia. W przypadku stwierdzenia jakichkolwiek niezgodności, Wykonawca będzie zobowiązany do przedstawienia kolejnych próbek (kabinetów) w celu uzyskania parametrów zgodnych z opisem przedmiotu zamówienia. Termin testów, nie wstrzymuje </w:t>
      </w:r>
      <w:r w:rsidRPr="004D227F">
        <w:rPr>
          <w:rFonts w:ascii="Tahoma" w:hAnsi="Tahoma" w:cs="Tahoma"/>
        </w:rPr>
        <w:lastRenderedPageBreak/>
        <w:t>terminu wykonania zamówienia. Po trzykrotnym przedstawieniu wadliwej próbki (kabinetu), Zamawiający będzie upoważniony do odstąpienia od umowy z winy Wykonawcy i obciążenia Wykonawcy karą umowną.</w:t>
      </w:r>
    </w:p>
    <w:p w14:paraId="3B2EDFDE" w14:textId="77777777" w:rsidR="004D227F" w:rsidRPr="004D227F" w:rsidRDefault="004D227F" w:rsidP="004D227F">
      <w:pPr>
        <w:pStyle w:val="Akapitzlist"/>
        <w:spacing w:after="0" w:line="240" w:lineRule="auto"/>
        <w:ind w:left="180"/>
        <w:jc w:val="both"/>
        <w:rPr>
          <w:rFonts w:ascii="Tahoma" w:hAnsi="Tahoma" w:cs="Tahoma"/>
        </w:rPr>
      </w:pPr>
      <w:r w:rsidRPr="004D227F">
        <w:rPr>
          <w:rFonts w:ascii="Tahoma" w:hAnsi="Tahoma" w:cs="Tahoma"/>
        </w:rPr>
        <w:t>Za każdy test próbki (kabinetu), który będzie niezgodny z warunkami zamówienia i parametrami wskazanymi w opisie przedmiotu zamówienia, Wykonawca zostanie obciążony odpowiednią opłatą uzgodnioną przez Zamawiającego z certyfikowaną jednostką badawczą. Za test potwierdzający zgodność oferowanej próbki z wymogami SWZ, Zamawiający nie obciąży Wykonawcy ww. opłatą.</w:t>
      </w:r>
    </w:p>
    <w:p w14:paraId="104F12BB" w14:textId="77777777" w:rsidR="004D227F" w:rsidRPr="004D227F" w:rsidRDefault="004D227F" w:rsidP="004D227F">
      <w:pPr>
        <w:spacing w:after="0" w:line="240" w:lineRule="auto"/>
        <w:jc w:val="both"/>
        <w:rPr>
          <w:rFonts w:ascii="Tahoma" w:hAnsi="Tahoma" w:cs="Tahoma"/>
        </w:rPr>
      </w:pPr>
    </w:p>
    <w:p w14:paraId="448E438F" w14:textId="77777777" w:rsidR="004D227F" w:rsidRPr="004D227F" w:rsidRDefault="004D227F">
      <w:pPr>
        <w:pStyle w:val="Akapitzlist"/>
        <w:numPr>
          <w:ilvl w:val="0"/>
          <w:numId w:val="36"/>
        </w:numPr>
        <w:spacing w:after="0" w:line="240" w:lineRule="auto"/>
        <w:jc w:val="both"/>
        <w:rPr>
          <w:rFonts w:ascii="Tahoma" w:hAnsi="Tahoma" w:cs="Tahoma"/>
        </w:rPr>
      </w:pPr>
      <w:r w:rsidRPr="004D227F">
        <w:rPr>
          <w:rFonts w:ascii="Tahoma" w:hAnsi="Tahoma" w:cs="Tahoma"/>
        </w:rPr>
        <w:t>Po zaakceptowaniu dostarczonych kabinetów demo przez Zamawiającego jako zgodnych z dokumentacją zamówienia, w tym z opisem przedmiotu zamówienia, Zamawiający może nieodpłatnie zatrzymać próbki do czasu dostawy ekranów właściwych, w celu przeprowadzenia weryfikacji zgodności przedstawionych próbek z ekranami właściwym, dostarczonymi w ramach wykonania Umowy przez Wykonawcę. Zamontowane ekrany powinny być tożsame z przedstawioną próbką i spełniać wymogi określone w SWZ.</w:t>
      </w:r>
    </w:p>
    <w:p w14:paraId="20C2A48F" w14:textId="77777777" w:rsidR="004D227F" w:rsidRPr="004D227F" w:rsidRDefault="004D227F" w:rsidP="004D227F">
      <w:pPr>
        <w:pStyle w:val="Akapitzlist"/>
        <w:spacing w:after="0" w:line="240" w:lineRule="auto"/>
        <w:rPr>
          <w:rFonts w:ascii="Tahoma" w:hAnsi="Tahoma" w:cs="Tahoma"/>
        </w:rPr>
      </w:pPr>
    </w:p>
    <w:p w14:paraId="662FD318" w14:textId="77777777" w:rsidR="004D227F" w:rsidRPr="004D227F" w:rsidRDefault="004D227F">
      <w:pPr>
        <w:pStyle w:val="Akapitzlist"/>
        <w:numPr>
          <w:ilvl w:val="0"/>
          <w:numId w:val="36"/>
        </w:numPr>
        <w:spacing w:after="0" w:line="240" w:lineRule="auto"/>
        <w:jc w:val="both"/>
        <w:rPr>
          <w:rFonts w:ascii="Tahoma" w:hAnsi="Tahoma" w:cs="Tahoma"/>
        </w:rPr>
      </w:pPr>
      <w:r w:rsidRPr="004D227F">
        <w:rPr>
          <w:rFonts w:ascii="Tahoma" w:hAnsi="Tahoma" w:cs="Tahoma"/>
        </w:rPr>
        <w:t>W przypadku stwierdzenia jakichkolwiek niezgodności próbek z dostarczonymi ekranami docelowymi, Zamawiający zastrzega sobie prawo do zerwania umowy i obciążenia Wykonawcy wszelkimi kosztami w tym – odbioru dostarczonych ekranów, magazynowania ekranów do czasu wykonania odbioru przez Wykonawcę, kosztów przeprowadzenia ekspertyz technicznych, kosztów przeprowadzenia postępowania przetargowego.</w:t>
      </w:r>
    </w:p>
    <w:p w14:paraId="53C2350E" w14:textId="77777777" w:rsidR="004D227F" w:rsidRPr="004D227F" w:rsidRDefault="004D227F" w:rsidP="004D227F">
      <w:pPr>
        <w:spacing w:after="0" w:line="240" w:lineRule="auto"/>
        <w:jc w:val="both"/>
        <w:rPr>
          <w:rFonts w:ascii="Tahoma" w:hAnsi="Tahoma" w:cs="Tahoma"/>
        </w:rPr>
      </w:pPr>
    </w:p>
    <w:p w14:paraId="5C7A4528" w14:textId="77777777" w:rsidR="004D227F" w:rsidRPr="004D227F" w:rsidRDefault="004D227F">
      <w:pPr>
        <w:pStyle w:val="Akapitzlist"/>
        <w:numPr>
          <w:ilvl w:val="0"/>
          <w:numId w:val="36"/>
        </w:numPr>
        <w:spacing w:after="0" w:line="240" w:lineRule="auto"/>
        <w:jc w:val="both"/>
        <w:rPr>
          <w:rFonts w:ascii="Tahoma" w:hAnsi="Tahoma" w:cs="Tahoma"/>
        </w:rPr>
      </w:pPr>
      <w:r w:rsidRPr="004D227F">
        <w:rPr>
          <w:rFonts w:ascii="Tahoma" w:hAnsi="Tahoma" w:cs="Tahoma"/>
        </w:rPr>
        <w:t>Zamawiający nie dopuszcza składania ofert częściowych.</w:t>
      </w:r>
    </w:p>
    <w:p w14:paraId="59BBFF06" w14:textId="77777777" w:rsidR="004D227F" w:rsidRPr="004D227F" w:rsidRDefault="004D227F" w:rsidP="004D227F">
      <w:pPr>
        <w:pStyle w:val="Akapitzlist"/>
        <w:spacing w:after="0" w:line="240" w:lineRule="auto"/>
        <w:rPr>
          <w:rFonts w:ascii="Tahoma" w:hAnsi="Tahoma" w:cs="Tahoma"/>
        </w:rPr>
      </w:pPr>
    </w:p>
    <w:p w14:paraId="1C336DD0" w14:textId="77777777" w:rsidR="004D227F" w:rsidRPr="004D227F" w:rsidRDefault="004D227F">
      <w:pPr>
        <w:pStyle w:val="Akapitzlist"/>
        <w:numPr>
          <w:ilvl w:val="0"/>
          <w:numId w:val="36"/>
        </w:numPr>
        <w:spacing w:after="0" w:line="240" w:lineRule="auto"/>
        <w:jc w:val="both"/>
        <w:rPr>
          <w:rFonts w:ascii="Tahoma" w:hAnsi="Tahoma" w:cs="Tahoma"/>
        </w:rPr>
      </w:pPr>
      <w:r w:rsidRPr="004D227F">
        <w:rPr>
          <w:rFonts w:ascii="Tahoma" w:hAnsi="Tahoma" w:cs="Tahoma"/>
        </w:rPr>
        <w:t>Oferowane urządzenia muszą być fabrycznie nowe, pochodzące z oficjalnej sieci dystrybucji producenta lub bezpośrednio od producenta uprawnionego do występowania w postepowaniu przetargowych zgodnie z przepisami polskiego prawa.</w:t>
      </w:r>
    </w:p>
    <w:p w14:paraId="4911EAE9" w14:textId="77777777" w:rsidR="004D227F" w:rsidRPr="004D227F" w:rsidRDefault="004D227F" w:rsidP="004D227F">
      <w:pPr>
        <w:spacing w:after="0" w:line="240" w:lineRule="auto"/>
        <w:jc w:val="both"/>
        <w:rPr>
          <w:rFonts w:ascii="Tahoma" w:hAnsi="Tahoma" w:cs="Tahoma"/>
        </w:rPr>
      </w:pPr>
    </w:p>
    <w:p w14:paraId="4F6DD6E4" w14:textId="77777777" w:rsidR="004D227F" w:rsidRPr="004D227F" w:rsidRDefault="004D227F">
      <w:pPr>
        <w:pStyle w:val="Akapitzlist"/>
        <w:numPr>
          <w:ilvl w:val="0"/>
          <w:numId w:val="36"/>
        </w:numPr>
        <w:spacing w:after="0" w:line="240" w:lineRule="auto"/>
        <w:jc w:val="both"/>
        <w:rPr>
          <w:rFonts w:ascii="Tahoma" w:hAnsi="Tahoma" w:cs="Tahoma"/>
        </w:rPr>
      </w:pPr>
      <w:r w:rsidRPr="004D227F">
        <w:rPr>
          <w:rFonts w:ascii="Tahoma" w:hAnsi="Tahoma" w:cs="Tahoma"/>
        </w:rPr>
        <w:t>Termin wykonania – 45 dni od podpisania umowy.</w:t>
      </w:r>
    </w:p>
    <w:p w14:paraId="43D9D865" w14:textId="77777777" w:rsidR="004D227F" w:rsidRPr="004D227F" w:rsidRDefault="004D227F" w:rsidP="004D227F">
      <w:pPr>
        <w:pStyle w:val="Akapitzlist"/>
        <w:spacing w:after="0" w:line="240" w:lineRule="auto"/>
        <w:ind w:left="180"/>
        <w:jc w:val="both"/>
        <w:rPr>
          <w:rFonts w:ascii="Tahoma" w:hAnsi="Tahoma" w:cs="Tahoma"/>
        </w:rPr>
      </w:pPr>
    </w:p>
    <w:p w14:paraId="174F864B" w14:textId="77777777" w:rsidR="004D227F" w:rsidRPr="004D227F" w:rsidRDefault="004D227F">
      <w:pPr>
        <w:pStyle w:val="Akapitzlist"/>
        <w:numPr>
          <w:ilvl w:val="0"/>
          <w:numId w:val="36"/>
        </w:numPr>
        <w:spacing w:after="0" w:line="240" w:lineRule="auto"/>
        <w:jc w:val="both"/>
        <w:rPr>
          <w:rFonts w:ascii="Tahoma" w:eastAsia="Bookman Old Style" w:hAnsi="Tahoma" w:cs="Tahoma"/>
          <w:b/>
          <w:bCs/>
        </w:rPr>
      </w:pPr>
      <w:r w:rsidRPr="004D227F">
        <w:rPr>
          <w:rFonts w:ascii="Tahoma" w:hAnsi="Tahoma" w:cs="Tahoma"/>
        </w:rPr>
        <w:t>Gwarancja</w:t>
      </w:r>
      <w:r w:rsidRPr="004D227F">
        <w:rPr>
          <w:rFonts w:ascii="Tahoma" w:eastAsia="Bookman Old Style" w:hAnsi="Tahoma" w:cs="Tahoma"/>
          <w:b/>
          <w:bCs/>
        </w:rPr>
        <w:t xml:space="preserve"> </w:t>
      </w:r>
      <w:r w:rsidRPr="004D227F">
        <w:rPr>
          <w:rFonts w:ascii="Tahoma" w:eastAsia="Bookman Old Style" w:hAnsi="Tahoma" w:cs="Tahoma"/>
        </w:rPr>
        <w:t>i serwis naprawczy.</w:t>
      </w:r>
    </w:p>
    <w:p w14:paraId="60DF986D" w14:textId="77777777" w:rsidR="004D227F" w:rsidRPr="004D227F" w:rsidRDefault="004D227F" w:rsidP="004D227F">
      <w:pPr>
        <w:pStyle w:val="Akapitzlist"/>
        <w:spacing w:after="0" w:line="240" w:lineRule="auto"/>
        <w:ind w:left="180"/>
        <w:jc w:val="both"/>
        <w:rPr>
          <w:rFonts w:ascii="Tahoma" w:eastAsia="Bookman Old Style" w:hAnsi="Tahoma" w:cs="Tahoma"/>
          <w:b/>
          <w:bCs/>
        </w:rPr>
      </w:pPr>
    </w:p>
    <w:p w14:paraId="7CE77BBD" w14:textId="77777777" w:rsidR="004D227F" w:rsidRPr="004D227F" w:rsidRDefault="004D227F" w:rsidP="004D227F">
      <w:pPr>
        <w:spacing w:after="0" w:line="240" w:lineRule="auto"/>
        <w:contextualSpacing/>
        <w:jc w:val="both"/>
        <w:rPr>
          <w:rFonts w:ascii="Tahoma" w:eastAsia="Bookman Old Style" w:hAnsi="Tahoma" w:cs="Tahoma"/>
        </w:rPr>
      </w:pPr>
      <w:r w:rsidRPr="004D227F">
        <w:rPr>
          <w:rFonts w:ascii="Tahoma" w:hAnsi="Tahoma" w:cs="Tahoma"/>
        </w:rPr>
        <w:t>Zamawiający wymaga udzielenia minimum 24-miesięcznej gwarancji na dostarczony sprzęt wraz z niezbędnymi do jego działania komponentami. Gwarancja stanowi kryterium oceny ofert.</w:t>
      </w:r>
    </w:p>
    <w:p w14:paraId="57830250" w14:textId="77777777" w:rsidR="004D227F" w:rsidRPr="004D227F" w:rsidRDefault="004D227F" w:rsidP="004D227F">
      <w:pPr>
        <w:spacing w:after="0" w:line="240" w:lineRule="auto"/>
        <w:jc w:val="both"/>
        <w:rPr>
          <w:rFonts w:ascii="Tahoma" w:hAnsi="Tahoma" w:cs="Tahoma"/>
        </w:rPr>
      </w:pPr>
    </w:p>
    <w:p w14:paraId="57FC8C41" w14:textId="77777777" w:rsidR="004D227F" w:rsidRPr="004D227F" w:rsidRDefault="004D227F">
      <w:pPr>
        <w:pStyle w:val="Akapitzlist"/>
        <w:numPr>
          <w:ilvl w:val="0"/>
          <w:numId w:val="36"/>
        </w:numPr>
        <w:spacing w:after="0" w:line="240" w:lineRule="auto"/>
        <w:jc w:val="both"/>
        <w:rPr>
          <w:rFonts w:ascii="Tahoma" w:hAnsi="Tahoma" w:cs="Tahoma"/>
        </w:rPr>
      </w:pPr>
      <w:r w:rsidRPr="004D227F">
        <w:rPr>
          <w:rFonts w:ascii="Tahoma" w:hAnsi="Tahoma" w:cs="Tahoma"/>
        </w:rPr>
        <w:t xml:space="preserve">Serwis </w:t>
      </w:r>
      <w:r w:rsidRPr="004D227F">
        <w:rPr>
          <w:rFonts w:ascii="Tahoma" w:eastAsia="Bookman Old Style" w:hAnsi="Tahoma" w:cs="Tahoma"/>
        </w:rPr>
        <w:t>naprawczy</w:t>
      </w:r>
      <w:r w:rsidRPr="004D227F">
        <w:rPr>
          <w:rFonts w:ascii="Tahoma" w:hAnsi="Tahoma" w:cs="Tahoma"/>
        </w:rPr>
        <w:t>.</w:t>
      </w:r>
    </w:p>
    <w:p w14:paraId="0E9D879D" w14:textId="77777777" w:rsidR="004D227F" w:rsidRPr="004D227F" w:rsidRDefault="004D227F" w:rsidP="004D227F">
      <w:pPr>
        <w:spacing w:after="0" w:line="240" w:lineRule="auto"/>
        <w:jc w:val="both"/>
        <w:rPr>
          <w:rFonts w:ascii="Tahoma" w:hAnsi="Tahoma" w:cs="Tahoma"/>
        </w:rPr>
      </w:pPr>
    </w:p>
    <w:p w14:paraId="4C683806" w14:textId="77777777" w:rsidR="004D227F" w:rsidRPr="004D227F" w:rsidRDefault="004D227F" w:rsidP="004D227F">
      <w:pPr>
        <w:spacing w:after="0" w:line="240" w:lineRule="auto"/>
        <w:jc w:val="both"/>
        <w:rPr>
          <w:rFonts w:ascii="Tahoma" w:hAnsi="Tahoma" w:cs="Tahoma"/>
        </w:rPr>
      </w:pPr>
      <w:r w:rsidRPr="004D227F">
        <w:rPr>
          <w:rFonts w:ascii="Tahoma" w:hAnsi="Tahoma" w:cs="Tahoma"/>
        </w:rPr>
        <w:t>Zamawiający wymaga zapewnienia dostępu do serwisu naprawczego autoryzowanego przez producenta oferowanego systemu, przy czym wymóg ten należy rozumieć w sposób funkcjonalny, a nie jako obowiązek posiadania przez Wykonawcę własnego, lokalnego serwisu producenta w swoich strukturach.</w:t>
      </w:r>
    </w:p>
    <w:p w14:paraId="553A1B8A" w14:textId="77777777" w:rsidR="004D227F" w:rsidRPr="004D227F" w:rsidRDefault="004D227F" w:rsidP="004D227F">
      <w:pPr>
        <w:spacing w:after="0" w:line="240" w:lineRule="auto"/>
        <w:jc w:val="both"/>
        <w:rPr>
          <w:rFonts w:ascii="Tahoma" w:hAnsi="Tahoma" w:cs="Tahoma"/>
        </w:rPr>
      </w:pPr>
      <w:r w:rsidRPr="004D227F">
        <w:rPr>
          <w:rFonts w:ascii="Tahoma" w:hAnsi="Tahoma" w:cs="Tahoma"/>
        </w:rPr>
        <w:t>Przez spełnienie powyższego wymogu Zamawiający rozumie, że Wykonawca:</w:t>
      </w:r>
    </w:p>
    <w:p w14:paraId="313F6369" w14:textId="77777777" w:rsidR="004D227F" w:rsidRPr="004D227F" w:rsidRDefault="004D227F" w:rsidP="004D227F">
      <w:pPr>
        <w:spacing w:after="0" w:line="240" w:lineRule="auto"/>
        <w:jc w:val="both"/>
        <w:rPr>
          <w:rFonts w:ascii="Tahoma" w:hAnsi="Tahoma" w:cs="Tahoma"/>
        </w:rPr>
      </w:pPr>
      <w:r w:rsidRPr="004D227F">
        <w:rPr>
          <w:rFonts w:ascii="Tahoma" w:hAnsi="Tahoma" w:cs="Tahoma"/>
        </w:rPr>
        <w:t>- posiada zapewniony dostęp do autoryzowanego serwisu producenta wszystkich kluczowych elementów systemu wizualizacji scenicznej, w tym w szczególności modułów LED, procesorów obrazu, systemów sterowania oraz komponentów infrastruktury sygnałowej i zasilającej,</w:t>
      </w:r>
    </w:p>
    <w:p w14:paraId="67D58AA9" w14:textId="77777777" w:rsidR="004D227F" w:rsidRPr="004D227F" w:rsidRDefault="004D227F" w:rsidP="004D227F">
      <w:pPr>
        <w:spacing w:after="0" w:line="240" w:lineRule="auto"/>
        <w:jc w:val="both"/>
        <w:rPr>
          <w:rFonts w:ascii="Tahoma" w:hAnsi="Tahoma" w:cs="Tahoma"/>
        </w:rPr>
      </w:pPr>
      <w:r w:rsidRPr="004D227F">
        <w:rPr>
          <w:rFonts w:ascii="Tahoma" w:hAnsi="Tahoma" w:cs="Tahoma"/>
        </w:rPr>
        <w:t>- ponosi pełną odpowiedzialność za obsługę całego procesu serwisowego w przypadku awarii, w tym w szczególności za zgłoszenie usterki, diagnostykę, organizację naprawy, kontakt z producentem oraz logistykę elementów systemu,</w:t>
      </w:r>
    </w:p>
    <w:p w14:paraId="0635553B" w14:textId="77777777" w:rsidR="004D227F" w:rsidRPr="004D227F" w:rsidRDefault="004D227F" w:rsidP="004D227F">
      <w:pPr>
        <w:spacing w:after="0" w:line="240" w:lineRule="auto"/>
        <w:jc w:val="both"/>
        <w:rPr>
          <w:rFonts w:ascii="Tahoma" w:hAnsi="Tahoma" w:cs="Tahoma"/>
        </w:rPr>
      </w:pPr>
      <w:r w:rsidRPr="004D227F">
        <w:rPr>
          <w:rFonts w:ascii="Tahoma" w:hAnsi="Tahoma" w:cs="Tahoma"/>
        </w:rPr>
        <w:t xml:space="preserve">- zapewnia we własnym zakresie realizację czynności eksploatacyjnych i serwisowych niewymagających ingerencji producenta, w tym w szczególności: instalację, konfigurację, aktualizację oprogramowania, kalibrację systemu (w tym kalibrację obrazu), czyszczenie </w:t>
      </w:r>
      <w:r w:rsidRPr="004D227F">
        <w:rPr>
          <w:rFonts w:ascii="Tahoma" w:hAnsi="Tahoma" w:cs="Tahoma"/>
        </w:rPr>
        <w:lastRenderedPageBreak/>
        <w:t>elementów eksploatacyjnych, wymianę modułów led, zasilaczy, kart odbiorczych oraz innych komponentów systemu, a także bieżące wsparcie techniczne,</w:t>
      </w:r>
    </w:p>
    <w:p w14:paraId="4713781F" w14:textId="77777777" w:rsidR="004D227F" w:rsidRPr="004D227F" w:rsidRDefault="004D227F" w:rsidP="004D227F">
      <w:pPr>
        <w:spacing w:after="0" w:line="240" w:lineRule="auto"/>
        <w:jc w:val="both"/>
        <w:rPr>
          <w:rFonts w:ascii="Tahoma" w:hAnsi="Tahoma" w:cs="Tahoma"/>
        </w:rPr>
      </w:pPr>
      <w:r w:rsidRPr="004D227F">
        <w:rPr>
          <w:rFonts w:ascii="Tahoma" w:hAnsi="Tahoma" w:cs="Tahoma"/>
        </w:rPr>
        <w:t>- zapewnia organizację działań serwisowych w sposób minimalizujący przerwy w pracy systemu, w szczególności w warunkach eksploatacji scenicznej.</w:t>
      </w:r>
    </w:p>
    <w:p w14:paraId="50F4263C" w14:textId="77777777" w:rsidR="004D227F" w:rsidRPr="004D227F" w:rsidRDefault="004D227F" w:rsidP="004D227F">
      <w:pPr>
        <w:spacing w:after="0" w:line="240" w:lineRule="auto"/>
        <w:jc w:val="both"/>
        <w:rPr>
          <w:rFonts w:ascii="Tahoma" w:hAnsi="Tahoma" w:cs="Tahoma"/>
        </w:rPr>
      </w:pPr>
    </w:p>
    <w:p w14:paraId="416BB7FE" w14:textId="77777777" w:rsidR="004D227F" w:rsidRPr="004D227F" w:rsidRDefault="004D227F" w:rsidP="004D227F">
      <w:pPr>
        <w:spacing w:after="0" w:line="240" w:lineRule="auto"/>
        <w:jc w:val="both"/>
        <w:rPr>
          <w:rFonts w:ascii="Tahoma" w:hAnsi="Tahoma" w:cs="Tahoma"/>
        </w:rPr>
      </w:pPr>
      <w:r w:rsidRPr="004D227F">
        <w:rPr>
          <w:rFonts w:ascii="Tahoma" w:hAnsi="Tahoma" w:cs="Tahoma"/>
        </w:rPr>
        <w:t>Powyższe wymagania mają na celu zapewnienie Zamawiającemu ciągłości wsparcia serwisowego, wysokiej dostępności systemu wizualizacji scenicznej oraz jednoznacznej odpowiedzialności Wykonawcy za sprawną obsługę ewentualnych awarii i napraw w całym okresie eksploatacji systemu.</w:t>
      </w:r>
    </w:p>
    <w:p w14:paraId="5C7E7033" w14:textId="77777777" w:rsidR="004D227F" w:rsidRPr="004D227F" w:rsidRDefault="004D227F" w:rsidP="004D227F">
      <w:pPr>
        <w:spacing w:after="0" w:line="240" w:lineRule="auto"/>
        <w:contextualSpacing/>
        <w:jc w:val="both"/>
        <w:rPr>
          <w:rFonts w:ascii="Tahoma" w:hAnsi="Tahoma" w:cs="Tahoma"/>
        </w:rPr>
      </w:pPr>
    </w:p>
    <w:p w14:paraId="79A34810" w14:textId="77777777" w:rsidR="004D227F" w:rsidRPr="004D227F" w:rsidRDefault="004D227F" w:rsidP="004D227F">
      <w:pPr>
        <w:widowControl w:val="0"/>
        <w:suppressAutoHyphens/>
        <w:autoSpaceDN w:val="0"/>
        <w:spacing w:after="0" w:line="240" w:lineRule="auto"/>
        <w:contextualSpacing/>
        <w:jc w:val="both"/>
        <w:textAlignment w:val="baseline"/>
        <w:rPr>
          <w:rFonts w:ascii="Tahoma" w:hAnsi="Tahoma" w:cs="Tahoma"/>
        </w:rPr>
      </w:pPr>
      <w:r w:rsidRPr="004D227F">
        <w:rPr>
          <w:rFonts w:ascii="Tahoma" w:hAnsi="Tahoma" w:cs="Tahoma"/>
        </w:rPr>
        <w:t xml:space="preserve">W ramach przedmiotowego zamówienia Wykonawca będzie zobowiązany do świadczenia całodobowego pogotowia naprawczego w okresie trwania gwarancji. Czas naprawy usterki wynosi do 48 godzin od momentu zgłoszenia awarii. Jeżeli ze względów technologicznych usunięcie usterki wymaga dłuższego terminu, Wykonawca zgłosi ten fakt Zamawiającemu i uzgodni z Zamawiającym termin usunięcia usterki. W przypadku niemożliwości naprawy usterki, Wykonawca zobowiązuje się do zapewnienia na czas naprawy/oczekiwania urządzenie/element/komponent zastępczy, który zostanie dostarczony, zainstalowany, uruchomiony i skalibrowany w terminie do 48 godzin od momentu zgłoszenia wady/usterki przez Zamawiającego. </w:t>
      </w:r>
    </w:p>
    <w:p w14:paraId="08109177" w14:textId="77777777" w:rsidR="004D227F" w:rsidRPr="004D227F" w:rsidRDefault="004D227F" w:rsidP="004D227F">
      <w:pPr>
        <w:spacing w:after="0" w:line="240" w:lineRule="auto"/>
        <w:contextualSpacing/>
        <w:rPr>
          <w:rFonts w:ascii="Tahoma" w:hAnsi="Tahoma" w:cs="Tahoma"/>
        </w:rPr>
      </w:pPr>
    </w:p>
    <w:p w14:paraId="7EA93B3F" w14:textId="77777777" w:rsidR="004D227F" w:rsidRPr="004D227F" w:rsidRDefault="004D227F" w:rsidP="004D227F">
      <w:pPr>
        <w:widowControl w:val="0"/>
        <w:suppressAutoHyphens/>
        <w:autoSpaceDN w:val="0"/>
        <w:spacing w:after="0" w:line="240" w:lineRule="auto"/>
        <w:contextualSpacing/>
        <w:jc w:val="both"/>
        <w:textAlignment w:val="baseline"/>
        <w:rPr>
          <w:rFonts w:ascii="Tahoma" w:hAnsi="Tahoma" w:cs="Tahoma"/>
        </w:rPr>
      </w:pPr>
      <w:r w:rsidRPr="004D227F">
        <w:rPr>
          <w:rFonts w:ascii="Tahoma" w:hAnsi="Tahoma" w:cs="Tahoma"/>
        </w:rPr>
        <w:t>Zamawiającemu przysługuje żądanie dostarczenia wolnego od wad urządzenia/komponentu/elementu o parametrach nie gorszych niż urządzenie/element/komponent dostarczany, jeżeli w okresie gwarancji dokonane zostały co najmniej dwie jego naprawy, a urządzenie/element/komponent nadal jest wadliwy.</w:t>
      </w:r>
    </w:p>
    <w:p w14:paraId="3D52E8DB" w14:textId="77777777" w:rsidR="004D227F" w:rsidRPr="004D227F" w:rsidRDefault="004D227F" w:rsidP="004D227F">
      <w:pPr>
        <w:spacing w:after="0" w:line="240" w:lineRule="auto"/>
        <w:jc w:val="both"/>
        <w:rPr>
          <w:rFonts w:ascii="Tahoma" w:hAnsi="Tahoma" w:cs="Tahoma"/>
        </w:rPr>
      </w:pPr>
      <w:r w:rsidRPr="004D227F">
        <w:rPr>
          <w:rFonts w:ascii="Tahoma" w:hAnsi="Tahoma" w:cs="Tahoma"/>
        </w:rPr>
        <w:t>Czas usunięcia usterki/serwis naprawczy stanowi kryterium oceny ofert.</w:t>
      </w:r>
    </w:p>
    <w:p w14:paraId="2B2FCD6B" w14:textId="77777777" w:rsidR="004D227F" w:rsidRPr="004D227F" w:rsidRDefault="004D227F" w:rsidP="004D227F">
      <w:pPr>
        <w:spacing w:after="0" w:line="240" w:lineRule="auto"/>
        <w:rPr>
          <w:rStyle w:val="Brak"/>
          <w:rFonts w:ascii="Tahoma" w:hAnsi="Tahoma" w:cs="Tahoma"/>
          <w:b/>
          <w:bCs/>
        </w:rPr>
      </w:pPr>
    </w:p>
    <w:p w14:paraId="61E6EFD0" w14:textId="77777777" w:rsidR="004D227F" w:rsidRPr="004D227F" w:rsidRDefault="004D227F" w:rsidP="004D227F">
      <w:pPr>
        <w:spacing w:after="0" w:line="240" w:lineRule="auto"/>
        <w:rPr>
          <w:rStyle w:val="Brak"/>
          <w:rFonts w:ascii="Tahoma" w:hAnsi="Tahoma" w:cs="Tahoma"/>
          <w:b/>
          <w:bCs/>
        </w:rPr>
      </w:pPr>
      <w:r w:rsidRPr="004D227F">
        <w:rPr>
          <w:rStyle w:val="Brak"/>
          <w:rFonts w:ascii="Tahoma" w:hAnsi="Tahoma" w:cs="Tahoma"/>
          <w:b/>
          <w:bCs/>
        </w:rPr>
        <w:br w:type="page"/>
      </w:r>
    </w:p>
    <w:p w14:paraId="311F0C8C" w14:textId="63E84D36" w:rsidR="00AB545B" w:rsidRPr="00005FA0" w:rsidRDefault="00AB545B" w:rsidP="00005FA0">
      <w:pPr>
        <w:rPr>
          <w:rStyle w:val="Brak"/>
          <w:rFonts w:ascii="Tahoma" w:hAnsi="Tahoma" w:cs="Tahoma"/>
          <w:b/>
          <w:bCs/>
          <w:sz w:val="24"/>
          <w:szCs w:val="24"/>
        </w:rPr>
      </w:pPr>
      <w:r w:rsidRPr="00944720">
        <w:rPr>
          <w:rStyle w:val="Brak"/>
          <w:rFonts w:ascii="Tahoma" w:hAnsi="Tahoma" w:cs="Tahoma"/>
          <w:b/>
          <w:bCs/>
          <w:sz w:val="24"/>
          <w:szCs w:val="24"/>
        </w:rPr>
        <w:lastRenderedPageBreak/>
        <w:t>Załącznik nr 8 do SWZ – Wzór oświadczenia zgodnego z art. 117 ust. 4 PZP (wykonawcy wspólnie ubiegający się o udzielenie zamówienia).</w:t>
      </w:r>
    </w:p>
    <w:p w14:paraId="41920649" w14:textId="77777777" w:rsidR="00927D6A" w:rsidRPr="00944720" w:rsidRDefault="00927D6A" w:rsidP="00927D6A">
      <w:pPr>
        <w:spacing w:after="0" w:line="240" w:lineRule="auto"/>
        <w:rPr>
          <w:rStyle w:val="Brak"/>
          <w:rFonts w:ascii="Tahoma" w:hAnsi="Tahoma" w:cs="Tahoma"/>
          <w:bCs/>
        </w:rPr>
      </w:pPr>
    </w:p>
    <w:p w14:paraId="5E9028E5" w14:textId="77777777" w:rsidR="00BC41FB" w:rsidRPr="004706A6" w:rsidRDefault="00BC41FB" w:rsidP="00BC41FB">
      <w:pPr>
        <w:spacing w:after="0" w:line="240" w:lineRule="auto"/>
        <w:rPr>
          <w:rStyle w:val="Brak"/>
          <w:rFonts w:ascii="Tahoma" w:hAnsi="Tahoma" w:cs="Tahoma"/>
          <w:bCs/>
        </w:rPr>
      </w:pPr>
      <w:r w:rsidRPr="004706A6">
        <w:rPr>
          <w:rStyle w:val="Brak"/>
          <w:rFonts w:ascii="Tahoma" w:hAnsi="Tahoma" w:cs="Tahoma"/>
          <w:bCs/>
        </w:rPr>
        <w:t>Zamawiający</w:t>
      </w:r>
    </w:p>
    <w:p w14:paraId="5B7DB3EE"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006C8A08"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5EF7FCD7" w14:textId="77777777"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0F311C8C" w14:textId="77777777" w:rsidR="00AB545B" w:rsidRPr="00944720" w:rsidRDefault="00AB545B" w:rsidP="00AB545B">
      <w:pPr>
        <w:rPr>
          <w:rFonts w:ascii="Tahoma" w:eastAsia="Times New Roman" w:hAnsi="Tahoma" w:cs="Tahoma"/>
          <w:color w:val="000000"/>
          <w:sz w:val="24"/>
          <w:szCs w:val="24"/>
        </w:rPr>
      </w:pPr>
    </w:p>
    <w:p w14:paraId="6A20D77C" w14:textId="7D73BE53" w:rsidR="00AB545B" w:rsidRPr="00944720" w:rsidRDefault="00AB545B" w:rsidP="00AB545B">
      <w:pPr>
        <w:jc w:val="both"/>
        <w:rPr>
          <w:rStyle w:val="Brak"/>
          <w:rFonts w:ascii="Tahoma" w:hAnsi="Tahoma" w:cs="Tahoma"/>
          <w:b/>
          <w:sz w:val="24"/>
          <w:szCs w:val="24"/>
        </w:rPr>
      </w:pPr>
      <w:r w:rsidRPr="00944720">
        <w:rPr>
          <w:rStyle w:val="Brak"/>
          <w:rFonts w:ascii="Tahoma" w:hAnsi="Tahoma" w:cs="Tahoma"/>
          <w:b/>
          <w:sz w:val="24"/>
          <w:szCs w:val="24"/>
        </w:rPr>
        <w:t xml:space="preserve">Postępowanie </w:t>
      </w:r>
      <w:r w:rsidR="001A09BE">
        <w:rPr>
          <w:rStyle w:val="Brak"/>
          <w:rFonts w:ascii="Tahoma" w:hAnsi="Tahoma" w:cs="Tahoma"/>
          <w:b/>
          <w:sz w:val="24"/>
          <w:szCs w:val="24"/>
        </w:rPr>
        <w:t>WOK/2/2026</w:t>
      </w:r>
    </w:p>
    <w:p w14:paraId="08F7ABD5" w14:textId="77777777" w:rsidR="00AB545B" w:rsidRPr="00944720" w:rsidRDefault="00AB545B" w:rsidP="00AB545B">
      <w:pPr>
        <w:tabs>
          <w:tab w:val="left" w:pos="849"/>
        </w:tabs>
        <w:rPr>
          <w:rFonts w:ascii="Tahoma" w:eastAsia="Times New Roman" w:hAnsi="Tahoma" w:cs="Tahoma"/>
          <w:color w:val="000000"/>
          <w:sz w:val="24"/>
          <w:szCs w:val="24"/>
        </w:rPr>
      </w:pPr>
    </w:p>
    <w:p w14:paraId="69C3D491" w14:textId="77777777" w:rsidR="001A09BE" w:rsidRDefault="001A09BE" w:rsidP="001A09BE">
      <w:pPr>
        <w:pStyle w:val="TreA"/>
        <w:pBdr>
          <w:top w:val="none" w:sz="0" w:space="0" w:color="auto"/>
          <w:left w:val="none" w:sz="0" w:space="0" w:color="auto"/>
          <w:bottom w:val="none" w:sz="0" w:space="0" w:color="auto"/>
          <w:right w:val="none" w:sz="0" w:space="0" w:color="auto"/>
          <w:bar w:val="none" w:sz="0" w:color="auto"/>
        </w:pBdr>
        <w:spacing w:line="360" w:lineRule="auto"/>
        <w:jc w:val="center"/>
        <w:rPr>
          <w:rFonts w:ascii="Tahoma" w:hAnsi="Tahoma" w:cs="Tahoma"/>
          <w:b/>
          <w:bCs/>
          <w:caps/>
          <w:sz w:val="28"/>
          <w:szCs w:val="28"/>
        </w:rPr>
      </w:pPr>
      <w:r>
        <w:rPr>
          <w:rFonts w:ascii="Tahoma" w:hAnsi="Tahoma" w:cs="Tahoma"/>
          <w:b/>
          <w:bCs/>
          <w:caps/>
          <w:sz w:val="28"/>
          <w:szCs w:val="28"/>
        </w:rPr>
        <w:t>Zakup, dostawa i montaż ekranu LED wraz z akcesoriami dla obiektów Warszawskiej Opery Kameralnej.</w:t>
      </w:r>
    </w:p>
    <w:p w14:paraId="2063A6FD" w14:textId="77777777" w:rsidR="00E536A5" w:rsidRPr="00944720" w:rsidRDefault="00E536A5" w:rsidP="00AB545B">
      <w:pPr>
        <w:suppressAutoHyphens/>
        <w:spacing w:line="276" w:lineRule="auto"/>
        <w:rPr>
          <w:rFonts w:ascii="Tahoma" w:hAnsi="Tahoma" w:cs="Tahoma"/>
          <w:sz w:val="24"/>
          <w:szCs w:val="24"/>
          <w:u w:val="single"/>
        </w:rPr>
      </w:pPr>
    </w:p>
    <w:p w14:paraId="06DF30E4" w14:textId="77777777" w:rsidR="00AB545B" w:rsidRPr="00944720" w:rsidRDefault="00AB545B" w:rsidP="00AB545B">
      <w:pPr>
        <w:suppressAutoHyphens/>
        <w:spacing w:line="276" w:lineRule="auto"/>
        <w:rPr>
          <w:rFonts w:ascii="Tahoma" w:hAnsi="Tahoma" w:cs="Tahoma"/>
          <w:sz w:val="24"/>
          <w:szCs w:val="24"/>
          <w:u w:val="single"/>
        </w:rPr>
      </w:pPr>
      <w:r w:rsidRPr="00944720">
        <w:rPr>
          <w:rFonts w:ascii="Tahoma" w:hAnsi="Tahoma" w:cs="Tahoma"/>
          <w:sz w:val="24"/>
          <w:szCs w:val="24"/>
          <w:u w:val="single"/>
        </w:rPr>
        <w:t>Oświadczamy, iż poszczególny zakres prac wykonają następujący wykonawcy:</w:t>
      </w:r>
    </w:p>
    <w:p w14:paraId="3B63502D" w14:textId="77777777" w:rsidR="00AB545B" w:rsidRPr="00944720" w:rsidRDefault="00AB545B" w:rsidP="00AB545B">
      <w:pPr>
        <w:suppressAutoHyphens/>
        <w:spacing w:line="276" w:lineRule="auto"/>
        <w:rPr>
          <w:rFonts w:ascii="Tahoma" w:hAnsi="Tahoma" w:cs="Tahoma"/>
          <w:sz w:val="24"/>
          <w:szCs w:val="24"/>
          <w:u w:val="single"/>
        </w:rPr>
      </w:pPr>
    </w:p>
    <w:tbl>
      <w:tblPr>
        <w:tblStyle w:val="Tabela-Siatka"/>
        <w:tblW w:w="0" w:type="auto"/>
        <w:tblLook w:val="04A0" w:firstRow="1" w:lastRow="0" w:firstColumn="1" w:lastColumn="0" w:noHBand="0" w:noVBand="1"/>
      </w:tblPr>
      <w:tblGrid>
        <w:gridCol w:w="723"/>
        <w:gridCol w:w="5418"/>
        <w:gridCol w:w="3373"/>
      </w:tblGrid>
      <w:tr w:rsidR="00AB545B" w:rsidRPr="00944720" w14:paraId="7763666A" w14:textId="77777777" w:rsidTr="00023359">
        <w:tc>
          <w:tcPr>
            <w:tcW w:w="846" w:type="dxa"/>
          </w:tcPr>
          <w:p w14:paraId="6C07B4C6" w14:textId="77777777" w:rsidR="00AB545B" w:rsidRPr="00944720" w:rsidRDefault="00AB545B" w:rsidP="00023359">
            <w:pPr>
              <w:suppressAutoHyphens/>
              <w:spacing w:line="276" w:lineRule="auto"/>
              <w:rPr>
                <w:rFonts w:ascii="Tahoma" w:hAnsi="Tahoma" w:cs="Tahoma"/>
                <w:sz w:val="24"/>
                <w:szCs w:val="24"/>
                <w:u w:val="single"/>
              </w:rPr>
            </w:pPr>
            <w:r w:rsidRPr="00944720">
              <w:rPr>
                <w:rFonts w:ascii="Tahoma" w:hAnsi="Tahoma" w:cs="Tahoma"/>
                <w:sz w:val="24"/>
                <w:szCs w:val="24"/>
                <w:u w:val="single"/>
              </w:rPr>
              <w:t>Lp.</w:t>
            </w:r>
          </w:p>
        </w:tc>
        <w:tc>
          <w:tcPr>
            <w:tcW w:w="8482" w:type="dxa"/>
          </w:tcPr>
          <w:p w14:paraId="7EAEF561" w14:textId="77777777" w:rsidR="00AB545B" w:rsidRPr="00944720" w:rsidRDefault="00AB545B" w:rsidP="00023359">
            <w:pPr>
              <w:suppressAutoHyphens/>
              <w:spacing w:line="276" w:lineRule="auto"/>
              <w:rPr>
                <w:rFonts w:ascii="Tahoma" w:hAnsi="Tahoma" w:cs="Tahoma"/>
                <w:sz w:val="24"/>
                <w:szCs w:val="24"/>
                <w:u w:val="single"/>
              </w:rPr>
            </w:pPr>
            <w:r w:rsidRPr="00944720">
              <w:rPr>
                <w:rFonts w:ascii="Tahoma" w:hAnsi="Tahoma" w:cs="Tahoma"/>
                <w:sz w:val="24"/>
                <w:szCs w:val="24"/>
                <w:u w:val="single"/>
              </w:rPr>
              <w:t>Zakres prac</w:t>
            </w:r>
          </w:p>
        </w:tc>
        <w:tc>
          <w:tcPr>
            <w:tcW w:w="4664" w:type="dxa"/>
          </w:tcPr>
          <w:p w14:paraId="19088858" w14:textId="77777777" w:rsidR="00AB545B" w:rsidRPr="00944720" w:rsidRDefault="00AB545B" w:rsidP="00023359">
            <w:pPr>
              <w:suppressAutoHyphens/>
              <w:spacing w:line="276" w:lineRule="auto"/>
              <w:rPr>
                <w:rFonts w:ascii="Tahoma" w:hAnsi="Tahoma" w:cs="Tahoma"/>
                <w:sz w:val="24"/>
                <w:szCs w:val="24"/>
                <w:u w:val="single"/>
              </w:rPr>
            </w:pPr>
            <w:r w:rsidRPr="00944720">
              <w:rPr>
                <w:rFonts w:ascii="Tahoma" w:hAnsi="Tahoma" w:cs="Tahoma"/>
                <w:sz w:val="24"/>
                <w:szCs w:val="24"/>
                <w:u w:val="single"/>
              </w:rPr>
              <w:t>Wykonawca</w:t>
            </w:r>
          </w:p>
        </w:tc>
      </w:tr>
      <w:tr w:rsidR="00AB545B" w:rsidRPr="00944720" w14:paraId="11BB758A" w14:textId="77777777" w:rsidTr="00023359">
        <w:tc>
          <w:tcPr>
            <w:tcW w:w="846" w:type="dxa"/>
          </w:tcPr>
          <w:p w14:paraId="3B5CF787" w14:textId="77777777" w:rsidR="00AB545B" w:rsidRPr="00944720" w:rsidRDefault="00AB545B" w:rsidP="00023359">
            <w:pPr>
              <w:suppressAutoHyphens/>
              <w:spacing w:line="276" w:lineRule="auto"/>
              <w:rPr>
                <w:rFonts w:ascii="Tahoma" w:hAnsi="Tahoma" w:cs="Tahoma"/>
                <w:sz w:val="24"/>
                <w:szCs w:val="24"/>
                <w:u w:val="single"/>
              </w:rPr>
            </w:pPr>
            <w:r w:rsidRPr="00944720">
              <w:rPr>
                <w:rFonts w:ascii="Tahoma" w:hAnsi="Tahoma" w:cs="Tahoma"/>
                <w:sz w:val="24"/>
                <w:szCs w:val="24"/>
                <w:u w:val="single"/>
              </w:rPr>
              <w:t>1.</w:t>
            </w:r>
          </w:p>
        </w:tc>
        <w:tc>
          <w:tcPr>
            <w:tcW w:w="8482" w:type="dxa"/>
          </w:tcPr>
          <w:p w14:paraId="7890DC2B" w14:textId="77777777" w:rsidR="00AB545B" w:rsidRPr="00944720" w:rsidRDefault="00AB545B" w:rsidP="00023359">
            <w:pPr>
              <w:suppressAutoHyphens/>
              <w:spacing w:line="276" w:lineRule="auto"/>
              <w:rPr>
                <w:rFonts w:ascii="Tahoma" w:hAnsi="Tahoma" w:cs="Tahoma"/>
                <w:sz w:val="24"/>
                <w:szCs w:val="24"/>
                <w:u w:val="single"/>
              </w:rPr>
            </w:pPr>
          </w:p>
        </w:tc>
        <w:tc>
          <w:tcPr>
            <w:tcW w:w="4664" w:type="dxa"/>
          </w:tcPr>
          <w:p w14:paraId="685B4D90" w14:textId="77777777" w:rsidR="00AB545B" w:rsidRPr="00944720" w:rsidRDefault="00AB545B" w:rsidP="00023359">
            <w:pPr>
              <w:suppressAutoHyphens/>
              <w:spacing w:line="276" w:lineRule="auto"/>
              <w:rPr>
                <w:rFonts w:ascii="Tahoma" w:hAnsi="Tahoma" w:cs="Tahoma"/>
                <w:sz w:val="24"/>
                <w:szCs w:val="24"/>
                <w:u w:val="single"/>
              </w:rPr>
            </w:pPr>
          </w:p>
        </w:tc>
      </w:tr>
      <w:tr w:rsidR="00AB545B" w:rsidRPr="00944720" w14:paraId="19D5BD63" w14:textId="77777777" w:rsidTr="00023359">
        <w:tc>
          <w:tcPr>
            <w:tcW w:w="846" w:type="dxa"/>
          </w:tcPr>
          <w:p w14:paraId="5F98FC02" w14:textId="77777777" w:rsidR="00AB545B" w:rsidRPr="00944720" w:rsidRDefault="00AB545B" w:rsidP="00023359">
            <w:pPr>
              <w:suppressAutoHyphens/>
              <w:spacing w:line="276" w:lineRule="auto"/>
              <w:rPr>
                <w:rFonts w:ascii="Tahoma" w:hAnsi="Tahoma" w:cs="Tahoma"/>
                <w:sz w:val="24"/>
                <w:szCs w:val="24"/>
                <w:u w:val="single"/>
              </w:rPr>
            </w:pPr>
            <w:r w:rsidRPr="00944720">
              <w:rPr>
                <w:rFonts w:ascii="Tahoma" w:hAnsi="Tahoma" w:cs="Tahoma"/>
                <w:sz w:val="24"/>
                <w:szCs w:val="24"/>
                <w:u w:val="single"/>
              </w:rPr>
              <w:t>2.</w:t>
            </w:r>
          </w:p>
        </w:tc>
        <w:tc>
          <w:tcPr>
            <w:tcW w:w="8482" w:type="dxa"/>
          </w:tcPr>
          <w:p w14:paraId="0B08C081" w14:textId="77777777" w:rsidR="00AB545B" w:rsidRPr="00944720" w:rsidRDefault="00AB545B" w:rsidP="00023359">
            <w:pPr>
              <w:suppressAutoHyphens/>
              <w:spacing w:line="276" w:lineRule="auto"/>
              <w:rPr>
                <w:rFonts w:ascii="Tahoma" w:hAnsi="Tahoma" w:cs="Tahoma"/>
                <w:sz w:val="24"/>
                <w:szCs w:val="24"/>
                <w:u w:val="single"/>
              </w:rPr>
            </w:pPr>
          </w:p>
        </w:tc>
        <w:tc>
          <w:tcPr>
            <w:tcW w:w="4664" w:type="dxa"/>
          </w:tcPr>
          <w:p w14:paraId="69CDDE4A" w14:textId="77777777" w:rsidR="00AB545B" w:rsidRPr="00944720" w:rsidRDefault="00AB545B" w:rsidP="00023359">
            <w:pPr>
              <w:suppressAutoHyphens/>
              <w:spacing w:line="276" w:lineRule="auto"/>
              <w:rPr>
                <w:rFonts w:ascii="Tahoma" w:hAnsi="Tahoma" w:cs="Tahoma"/>
                <w:sz w:val="24"/>
                <w:szCs w:val="24"/>
                <w:u w:val="single"/>
              </w:rPr>
            </w:pPr>
          </w:p>
        </w:tc>
      </w:tr>
    </w:tbl>
    <w:p w14:paraId="37CF4626" w14:textId="77777777" w:rsidR="00AB545B" w:rsidRPr="00944720" w:rsidRDefault="00AB545B" w:rsidP="00AB545B">
      <w:pPr>
        <w:jc w:val="both"/>
        <w:rPr>
          <w:rStyle w:val="Brak"/>
          <w:rFonts w:ascii="Tahoma" w:hAnsi="Tahoma" w:cs="Tahoma"/>
          <w:bCs/>
          <w:sz w:val="24"/>
          <w:szCs w:val="24"/>
        </w:rPr>
      </w:pPr>
    </w:p>
    <w:p w14:paraId="25C2E8B6" w14:textId="77777777" w:rsidR="00AB545B" w:rsidRPr="00944720" w:rsidRDefault="00AB545B" w:rsidP="00AB545B">
      <w:pPr>
        <w:jc w:val="both"/>
        <w:rPr>
          <w:rStyle w:val="Brak"/>
          <w:rFonts w:ascii="Tahoma" w:hAnsi="Tahoma" w:cs="Tahoma"/>
          <w:bCs/>
          <w:sz w:val="24"/>
          <w:szCs w:val="24"/>
        </w:rPr>
      </w:pPr>
    </w:p>
    <w:p w14:paraId="41665DD7" w14:textId="77777777" w:rsidR="00AB545B" w:rsidRPr="00944720" w:rsidRDefault="00AB545B" w:rsidP="00AB545B">
      <w:pPr>
        <w:jc w:val="both"/>
        <w:rPr>
          <w:rStyle w:val="Brak"/>
          <w:rFonts w:ascii="Tahoma" w:hAnsi="Tahoma" w:cs="Tahoma"/>
          <w:bCs/>
          <w:sz w:val="24"/>
          <w:szCs w:val="24"/>
        </w:rPr>
      </w:pPr>
    </w:p>
    <w:p w14:paraId="0F2AE523" w14:textId="77777777" w:rsidR="00AB545B" w:rsidRPr="00944720" w:rsidRDefault="00AB545B" w:rsidP="00AB545B">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r w:rsidRPr="00944720">
        <w:rPr>
          <w:rStyle w:val="Brak"/>
          <w:rFonts w:ascii="Tahoma" w:hAnsi="Tahoma" w:cs="Tahoma"/>
        </w:rPr>
        <w:t>................... dn. ................... .........................................................................</w:t>
      </w:r>
    </w:p>
    <w:p w14:paraId="7BA535FF" w14:textId="77777777" w:rsidR="00AB545B" w:rsidRPr="00944720" w:rsidRDefault="00AB545B" w:rsidP="00AB545B">
      <w:pPr>
        <w:pStyle w:val="TreA"/>
        <w:pBdr>
          <w:top w:val="none" w:sz="0" w:space="0" w:color="auto"/>
          <w:left w:val="none" w:sz="0" w:space="0" w:color="auto"/>
          <w:bottom w:val="none" w:sz="0" w:space="0" w:color="auto"/>
          <w:right w:val="none" w:sz="0" w:space="0" w:color="auto"/>
          <w:bar w:val="none" w:sz="0" w:color="auto"/>
        </w:pBdr>
        <w:ind w:left="3540"/>
        <w:rPr>
          <w:rStyle w:val="Brak"/>
          <w:rFonts w:ascii="Tahoma" w:hAnsi="Tahoma" w:cs="Tahoma"/>
          <w:sz w:val="20"/>
          <w:szCs w:val="20"/>
        </w:rPr>
      </w:pPr>
      <w:r w:rsidRPr="00944720">
        <w:rPr>
          <w:rStyle w:val="Brak"/>
          <w:rFonts w:ascii="Tahoma" w:hAnsi="Tahoma" w:cs="Tahoma"/>
          <w:sz w:val="20"/>
          <w:szCs w:val="20"/>
        </w:rPr>
        <w:t xml:space="preserve"> podpis i pieczęć Wykonawcy lub upełnomocnionego </w:t>
      </w:r>
    </w:p>
    <w:p w14:paraId="0C156004" w14:textId="77777777" w:rsidR="00AB545B" w:rsidRPr="00944720" w:rsidRDefault="00AB545B" w:rsidP="00AB545B">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sz w:val="20"/>
          <w:szCs w:val="20"/>
        </w:rPr>
      </w:pP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r>
      <w:r w:rsidRPr="00944720">
        <w:rPr>
          <w:rStyle w:val="Brak"/>
          <w:rFonts w:ascii="Tahoma" w:hAnsi="Tahoma" w:cs="Tahoma"/>
          <w:sz w:val="20"/>
          <w:szCs w:val="20"/>
        </w:rPr>
        <w:tab/>
        <w:t xml:space="preserve">        przedstawiciela (przedstawicieli) Wykonawcy</w:t>
      </w:r>
    </w:p>
    <w:p w14:paraId="1B0F32DD" w14:textId="1008D9E1" w:rsidR="00A56496" w:rsidRPr="00944720" w:rsidRDefault="00A56496">
      <w:pPr>
        <w:rPr>
          <w:rFonts w:ascii="Tahoma" w:hAnsi="Tahoma" w:cs="Tahoma"/>
          <w:bCs/>
          <w:sz w:val="24"/>
          <w:szCs w:val="24"/>
        </w:rPr>
      </w:pPr>
    </w:p>
    <w:sectPr w:rsidR="00A56496" w:rsidRPr="00944720" w:rsidSect="001B3AC5">
      <w:footerReference w:type="default" r:id="rId11"/>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03B4" w14:textId="77777777" w:rsidR="00B42195" w:rsidRDefault="00B42195" w:rsidP="006841C8">
      <w:r>
        <w:separator/>
      </w:r>
    </w:p>
  </w:endnote>
  <w:endnote w:type="continuationSeparator" w:id="0">
    <w:p w14:paraId="03763A1C" w14:textId="77777777" w:rsidR="00B42195" w:rsidRDefault="00B42195" w:rsidP="0068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Helvetica">
    <w:panose1 w:val="020B0604020202020204"/>
    <w:charset w:val="00"/>
    <w:family w:val="auto"/>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zcionka tekstu podstawoweg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28009F" w:csb1="00000000"/>
  </w:font>
  <w:font w:name="Lucida Grande">
    <w:charset w:val="00"/>
    <w:family w:val="swiss"/>
    <w:pitch w:val="variable"/>
    <w:sig w:usb0="E1000AEF" w:usb1="5000A1FF" w:usb2="00000000" w:usb3="00000000" w:csb0="000001BF" w:csb1="00000000"/>
  </w:font>
  <w:font w:name="Liberation Sans;Arial">
    <w:panose1 w:val="00000000000000000000"/>
    <w:charset w:val="00"/>
    <w:family w:val="roman"/>
    <w:notTrueType/>
    <w:pitch w:val="default"/>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398708776"/>
      <w:docPartObj>
        <w:docPartGallery w:val="Page Numbers (Bottom of Page)"/>
        <w:docPartUnique/>
      </w:docPartObj>
    </w:sdtPr>
    <w:sdtContent>
      <w:p w14:paraId="283F191C" w14:textId="4C121844" w:rsidR="002D7455" w:rsidRPr="00AF36BD" w:rsidRDefault="002D7455">
        <w:pPr>
          <w:pStyle w:val="Stopka"/>
          <w:jc w:val="right"/>
          <w:rPr>
            <w:rFonts w:ascii="Tahoma" w:hAnsi="Tahoma" w:cs="Tahoma"/>
          </w:rPr>
        </w:pPr>
        <w:r w:rsidRPr="00AF36BD">
          <w:rPr>
            <w:rFonts w:ascii="Tahoma" w:hAnsi="Tahoma" w:cs="Tahoma"/>
          </w:rPr>
          <w:fldChar w:fldCharType="begin"/>
        </w:r>
        <w:r w:rsidRPr="00AF36BD">
          <w:rPr>
            <w:rFonts w:ascii="Tahoma" w:hAnsi="Tahoma" w:cs="Tahoma"/>
          </w:rPr>
          <w:instrText>PAGE   \* MERGEFORMAT</w:instrText>
        </w:r>
        <w:r w:rsidRPr="00AF36BD">
          <w:rPr>
            <w:rFonts w:ascii="Tahoma" w:hAnsi="Tahoma" w:cs="Tahoma"/>
          </w:rPr>
          <w:fldChar w:fldCharType="separate"/>
        </w:r>
        <w:r w:rsidR="009A18CD">
          <w:rPr>
            <w:rFonts w:ascii="Tahoma" w:hAnsi="Tahoma" w:cs="Tahoma"/>
            <w:noProof/>
          </w:rPr>
          <w:t>25</w:t>
        </w:r>
        <w:r w:rsidRPr="00AF36BD">
          <w:rPr>
            <w:rFonts w:ascii="Tahoma" w:hAnsi="Tahoma" w:cs="Tahoma"/>
          </w:rPr>
          <w:fldChar w:fldCharType="end"/>
        </w:r>
      </w:p>
    </w:sdtContent>
  </w:sdt>
  <w:p w14:paraId="4CF7A32E" w14:textId="77777777" w:rsidR="002D7455" w:rsidRPr="00AF36BD" w:rsidRDefault="002D7455">
    <w:pPr>
      <w:pStyle w:val="Stopka"/>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57DB" w14:textId="77777777" w:rsidR="00B42195" w:rsidRDefault="00B42195" w:rsidP="006841C8">
      <w:r>
        <w:separator/>
      </w:r>
    </w:p>
  </w:footnote>
  <w:footnote w:type="continuationSeparator" w:id="0">
    <w:p w14:paraId="12BD0C4B" w14:textId="77777777" w:rsidR="00B42195" w:rsidRDefault="00B42195" w:rsidP="0068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6C6E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3"/>
    <w:lvl w:ilvl="0">
      <w:start w:val="1"/>
      <w:numFmt w:val="decimal"/>
      <w:lvlText w:val="%1."/>
      <w:lvlJc w:val="left"/>
      <w:pPr>
        <w:tabs>
          <w:tab w:val="num" w:pos="380"/>
        </w:tabs>
        <w:ind w:left="380" w:hanging="386"/>
      </w:pPr>
      <w:rPr>
        <w:rFonts w:cs="Times New Roman"/>
      </w:rPr>
    </w:lvl>
    <w:lvl w:ilvl="1">
      <w:start w:val="1"/>
      <w:numFmt w:val="decimal"/>
      <w:lvlText w:val="%2)"/>
      <w:lvlJc w:val="left"/>
      <w:pPr>
        <w:tabs>
          <w:tab w:val="num" w:pos="502"/>
        </w:tabs>
        <w:ind w:left="502" w:hanging="360"/>
      </w:pPr>
      <w:rPr>
        <w:rFonts w:cs="Times New Roman"/>
      </w:rPr>
    </w:lvl>
    <w:lvl w:ilvl="2">
      <w:start w:val="1"/>
      <w:numFmt w:val="decimal"/>
      <w:lvlText w:val="%3."/>
      <w:lvlJc w:val="left"/>
      <w:pPr>
        <w:tabs>
          <w:tab w:val="num" w:pos="1440"/>
        </w:tabs>
        <w:ind w:left="1440" w:hanging="360"/>
      </w:pPr>
      <w:rPr>
        <w:rFonts w:ascii="Arial" w:hAnsi="Arial" w:cs="Arial"/>
      </w:rPr>
    </w:lvl>
    <w:lvl w:ilvl="3">
      <w:start w:val="1"/>
      <w:numFmt w:val="decimal"/>
      <w:lvlText w:val="%4."/>
      <w:lvlJc w:val="left"/>
      <w:pPr>
        <w:tabs>
          <w:tab w:val="num" w:pos="1800"/>
        </w:tabs>
        <w:ind w:left="1800" w:hanging="360"/>
      </w:pPr>
      <w:rPr>
        <w:rFonts w:ascii="Arial" w:hAnsi="Arial" w:cs="Arial"/>
      </w:rPr>
    </w:lvl>
    <w:lvl w:ilvl="4">
      <w:start w:val="1"/>
      <w:numFmt w:val="decimal"/>
      <w:lvlText w:val="%5."/>
      <w:lvlJc w:val="left"/>
      <w:pPr>
        <w:tabs>
          <w:tab w:val="num" w:pos="2160"/>
        </w:tabs>
        <w:ind w:left="2160" w:hanging="360"/>
      </w:pPr>
      <w:rPr>
        <w:rFonts w:ascii="Arial" w:hAnsi="Arial" w:cs="Arial"/>
      </w:rPr>
    </w:lvl>
    <w:lvl w:ilvl="5">
      <w:start w:val="1"/>
      <w:numFmt w:val="decimal"/>
      <w:lvlText w:val="%6."/>
      <w:lvlJc w:val="left"/>
      <w:pPr>
        <w:tabs>
          <w:tab w:val="num" w:pos="2520"/>
        </w:tabs>
        <w:ind w:left="2520" w:hanging="360"/>
      </w:pPr>
      <w:rPr>
        <w:rFonts w:ascii="Arial" w:hAnsi="Arial" w:cs="Arial"/>
      </w:rPr>
    </w:lvl>
    <w:lvl w:ilvl="6">
      <w:start w:val="1"/>
      <w:numFmt w:val="decimal"/>
      <w:lvlText w:val="%7."/>
      <w:lvlJc w:val="left"/>
      <w:pPr>
        <w:tabs>
          <w:tab w:val="num" w:pos="2880"/>
        </w:tabs>
        <w:ind w:left="2880" w:hanging="360"/>
      </w:pPr>
      <w:rPr>
        <w:rFonts w:ascii="Arial" w:hAnsi="Arial" w:cs="Arial"/>
      </w:rPr>
    </w:lvl>
    <w:lvl w:ilvl="7">
      <w:start w:val="1"/>
      <w:numFmt w:val="decimal"/>
      <w:lvlText w:val="%8."/>
      <w:lvlJc w:val="left"/>
      <w:pPr>
        <w:tabs>
          <w:tab w:val="num" w:pos="3240"/>
        </w:tabs>
        <w:ind w:left="3240" w:hanging="360"/>
      </w:pPr>
      <w:rPr>
        <w:rFonts w:ascii="Arial" w:hAnsi="Arial" w:cs="Arial"/>
      </w:rPr>
    </w:lvl>
    <w:lvl w:ilvl="8">
      <w:start w:val="1"/>
      <w:numFmt w:val="decimal"/>
      <w:lvlText w:val="%9."/>
      <w:lvlJc w:val="left"/>
      <w:pPr>
        <w:tabs>
          <w:tab w:val="num" w:pos="3600"/>
        </w:tabs>
        <w:ind w:left="3600" w:hanging="360"/>
      </w:pPr>
      <w:rPr>
        <w:rFonts w:ascii="Arial" w:hAnsi="Arial" w:cs="Arial"/>
      </w:rPr>
    </w:lvl>
  </w:abstractNum>
  <w:abstractNum w:abstractNumId="2" w15:restartNumberingAfterBreak="0">
    <w:nsid w:val="00000003"/>
    <w:multiLevelType w:val="multilevel"/>
    <w:tmpl w:val="C3AAF3C8"/>
    <w:name w:val="WW8Num5"/>
    <w:lvl w:ilvl="0">
      <w:start w:val="2"/>
      <w:numFmt w:val="decimal"/>
      <w:lvlText w:val="%1."/>
      <w:lvlJc w:val="left"/>
      <w:pPr>
        <w:tabs>
          <w:tab w:val="num" w:pos="380"/>
        </w:tabs>
        <w:ind w:left="380" w:hanging="386"/>
      </w:pPr>
      <w:rPr>
        <w:rFonts w:asciiTheme="minorHAnsi" w:hAnsiTheme="minorHAnsi" w:cstheme="minorHAnsi" w:hint="default"/>
      </w:rPr>
    </w:lvl>
    <w:lvl w:ilvl="1">
      <w:start w:val="2"/>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2"/>
      <w:numFmt w:val="decimal"/>
      <w:lvlText w:val="%4."/>
      <w:lvlJc w:val="left"/>
      <w:pPr>
        <w:tabs>
          <w:tab w:val="num" w:pos="1800"/>
        </w:tabs>
        <w:ind w:left="1800" w:hanging="360"/>
      </w:pPr>
      <w:rPr>
        <w:rFonts w:cs="Times New Roman"/>
      </w:rPr>
    </w:lvl>
    <w:lvl w:ilvl="4">
      <w:start w:val="2"/>
      <w:numFmt w:val="decimal"/>
      <w:lvlText w:val="%5."/>
      <w:lvlJc w:val="left"/>
      <w:pPr>
        <w:tabs>
          <w:tab w:val="num" w:pos="2160"/>
        </w:tabs>
        <w:ind w:left="2160" w:hanging="360"/>
      </w:pPr>
      <w:rPr>
        <w:rFonts w:cs="Times New Roman"/>
      </w:rPr>
    </w:lvl>
    <w:lvl w:ilvl="5">
      <w:start w:val="2"/>
      <w:numFmt w:val="decimal"/>
      <w:lvlText w:val="%6."/>
      <w:lvlJc w:val="left"/>
      <w:pPr>
        <w:tabs>
          <w:tab w:val="num" w:pos="2520"/>
        </w:tabs>
        <w:ind w:left="2520" w:hanging="360"/>
      </w:pPr>
      <w:rPr>
        <w:rFonts w:cs="Times New Roman"/>
      </w:rPr>
    </w:lvl>
    <w:lvl w:ilvl="6">
      <w:start w:val="2"/>
      <w:numFmt w:val="decimal"/>
      <w:lvlText w:val="%7."/>
      <w:lvlJc w:val="left"/>
      <w:pPr>
        <w:tabs>
          <w:tab w:val="num" w:pos="2880"/>
        </w:tabs>
        <w:ind w:left="2880" w:hanging="360"/>
      </w:pPr>
      <w:rPr>
        <w:rFonts w:cs="Times New Roman"/>
      </w:rPr>
    </w:lvl>
    <w:lvl w:ilvl="7">
      <w:start w:val="2"/>
      <w:numFmt w:val="decimal"/>
      <w:lvlText w:val="%8."/>
      <w:lvlJc w:val="left"/>
      <w:pPr>
        <w:tabs>
          <w:tab w:val="num" w:pos="3240"/>
        </w:tabs>
        <w:ind w:left="3240" w:hanging="360"/>
      </w:pPr>
      <w:rPr>
        <w:rFonts w:cs="Times New Roman"/>
      </w:rPr>
    </w:lvl>
    <w:lvl w:ilvl="8">
      <w:start w:val="2"/>
      <w:numFmt w:val="decimal"/>
      <w:lvlText w:val="%9."/>
      <w:lvlJc w:val="left"/>
      <w:pPr>
        <w:tabs>
          <w:tab w:val="num" w:pos="3600"/>
        </w:tabs>
        <w:ind w:left="3600" w:hanging="360"/>
      </w:pPr>
      <w:rPr>
        <w:rFonts w:cs="Times New Roman"/>
      </w:rPr>
    </w:lvl>
  </w:abstractNum>
  <w:abstractNum w:abstractNumId="3" w15:restartNumberingAfterBreak="0">
    <w:nsid w:val="00000006"/>
    <w:multiLevelType w:val="multilevel"/>
    <w:tmpl w:val="00000006"/>
    <w:name w:val="WW8Num6"/>
    <w:lvl w:ilvl="0">
      <w:start w:val="1"/>
      <w:numFmt w:val="decimal"/>
      <w:lvlText w:val="%1."/>
      <w:lvlJc w:val="left"/>
      <w:pPr>
        <w:tabs>
          <w:tab w:val="num" w:pos="777"/>
        </w:tabs>
        <w:ind w:left="777" w:hanging="360"/>
      </w:pPr>
      <w:rPr>
        <w:sz w:val="22"/>
        <w:szCs w:val="22"/>
      </w:rPr>
    </w:lvl>
    <w:lvl w:ilvl="1">
      <w:start w:val="1"/>
      <w:numFmt w:val="decimal"/>
      <w:lvlText w:val="%2."/>
      <w:lvlJc w:val="left"/>
      <w:pPr>
        <w:tabs>
          <w:tab w:val="num" w:pos="1137"/>
        </w:tabs>
        <w:ind w:left="1137" w:hanging="360"/>
      </w:pPr>
      <w:rPr>
        <w:sz w:val="22"/>
        <w:szCs w:val="22"/>
      </w:rPr>
    </w:lvl>
    <w:lvl w:ilvl="2">
      <w:start w:val="1"/>
      <w:numFmt w:val="decimal"/>
      <w:lvlText w:val="%3."/>
      <w:lvlJc w:val="left"/>
      <w:pPr>
        <w:tabs>
          <w:tab w:val="num" w:pos="1497"/>
        </w:tabs>
        <w:ind w:left="1497" w:hanging="360"/>
      </w:pPr>
      <w:rPr>
        <w:sz w:val="22"/>
        <w:szCs w:val="22"/>
      </w:rPr>
    </w:lvl>
    <w:lvl w:ilvl="3">
      <w:start w:val="1"/>
      <w:numFmt w:val="decimal"/>
      <w:lvlText w:val="%4."/>
      <w:lvlJc w:val="left"/>
      <w:pPr>
        <w:tabs>
          <w:tab w:val="num" w:pos="1857"/>
        </w:tabs>
        <w:ind w:left="1857" w:hanging="360"/>
      </w:pPr>
      <w:rPr>
        <w:sz w:val="22"/>
        <w:szCs w:val="22"/>
      </w:rPr>
    </w:lvl>
    <w:lvl w:ilvl="4">
      <w:start w:val="1"/>
      <w:numFmt w:val="decimal"/>
      <w:lvlText w:val="%5."/>
      <w:lvlJc w:val="left"/>
      <w:pPr>
        <w:tabs>
          <w:tab w:val="num" w:pos="2217"/>
        </w:tabs>
        <w:ind w:left="2217" w:hanging="360"/>
      </w:pPr>
      <w:rPr>
        <w:sz w:val="22"/>
        <w:szCs w:val="22"/>
      </w:rPr>
    </w:lvl>
    <w:lvl w:ilvl="5">
      <w:start w:val="1"/>
      <w:numFmt w:val="decimal"/>
      <w:lvlText w:val="%6."/>
      <w:lvlJc w:val="left"/>
      <w:pPr>
        <w:tabs>
          <w:tab w:val="num" w:pos="2577"/>
        </w:tabs>
        <w:ind w:left="2577" w:hanging="360"/>
      </w:pPr>
      <w:rPr>
        <w:sz w:val="22"/>
        <w:szCs w:val="22"/>
      </w:rPr>
    </w:lvl>
    <w:lvl w:ilvl="6">
      <w:start w:val="1"/>
      <w:numFmt w:val="decimal"/>
      <w:lvlText w:val="%7."/>
      <w:lvlJc w:val="left"/>
      <w:pPr>
        <w:tabs>
          <w:tab w:val="num" w:pos="2937"/>
        </w:tabs>
        <w:ind w:left="2937" w:hanging="360"/>
      </w:pPr>
      <w:rPr>
        <w:sz w:val="22"/>
        <w:szCs w:val="22"/>
      </w:rPr>
    </w:lvl>
    <w:lvl w:ilvl="7">
      <w:start w:val="1"/>
      <w:numFmt w:val="decimal"/>
      <w:lvlText w:val="%8."/>
      <w:lvlJc w:val="left"/>
      <w:pPr>
        <w:tabs>
          <w:tab w:val="num" w:pos="3297"/>
        </w:tabs>
        <w:ind w:left="3297" w:hanging="360"/>
      </w:pPr>
      <w:rPr>
        <w:sz w:val="22"/>
        <w:szCs w:val="22"/>
      </w:rPr>
    </w:lvl>
    <w:lvl w:ilvl="8">
      <w:start w:val="1"/>
      <w:numFmt w:val="decimal"/>
      <w:lvlText w:val="%9."/>
      <w:lvlJc w:val="left"/>
      <w:pPr>
        <w:tabs>
          <w:tab w:val="num" w:pos="3657"/>
        </w:tabs>
        <w:ind w:left="3657" w:hanging="360"/>
      </w:pPr>
      <w:rPr>
        <w:sz w:val="22"/>
        <w:szCs w:val="22"/>
      </w:rPr>
    </w:lvl>
  </w:abstractNum>
  <w:abstractNum w:abstractNumId="4" w15:restartNumberingAfterBreak="0">
    <w:nsid w:val="00000007"/>
    <w:multiLevelType w:val="multilevel"/>
    <w:tmpl w:val="6550034E"/>
    <w:name w:val="WW8Num7"/>
    <w:lvl w:ilvl="0">
      <w:start w:val="1"/>
      <w:numFmt w:val="decimal"/>
      <w:lvlText w:val="%1)"/>
      <w:lvlJc w:val="left"/>
      <w:pPr>
        <w:tabs>
          <w:tab w:val="num" w:pos="360"/>
        </w:tabs>
        <w:ind w:left="360" w:hanging="360"/>
      </w:pPr>
      <w:rPr>
        <w:rFonts w:ascii="Tahoma" w:eastAsia="Times New Roman"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1"/>
    <w:multiLevelType w:val="multilevel"/>
    <w:tmpl w:val="3E52606E"/>
    <w:name w:val="WW8Num17"/>
    <w:lvl w:ilvl="0">
      <w:start w:val="1"/>
      <w:numFmt w:val="decimal"/>
      <w:lvlText w:val="%1."/>
      <w:lvlJc w:val="left"/>
      <w:pPr>
        <w:tabs>
          <w:tab w:val="num" w:pos="380"/>
        </w:tabs>
        <w:ind w:left="380" w:hanging="386"/>
      </w:pPr>
      <w:rPr>
        <w:rFonts w:ascii="Tahoma" w:hAnsi="Tahoma" w:cs="Tahoma" w:hint="default"/>
        <w:b w:val="0"/>
        <w:bCs w:val="0"/>
        <w:color w:val="00000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color w:val="00000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color w:val="00000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color w:val="00000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color w:val="00000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color w:val="00000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color w:val="00000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color w:val="00000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color w:val="000000"/>
        <w:sz w:val="22"/>
        <w:szCs w:val="22"/>
      </w:rPr>
    </w:lvl>
  </w:abstractNum>
  <w:abstractNum w:abstractNumId="6"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14867B2"/>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14E4321"/>
    <w:multiLevelType w:val="hybridMultilevel"/>
    <w:tmpl w:val="FFFFFFFF"/>
    <w:lvl w:ilvl="0" w:tplc="B16646A6">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5E71723"/>
    <w:multiLevelType w:val="multilevel"/>
    <w:tmpl w:val="5E0435CC"/>
    <w:lvl w:ilvl="0">
      <w:start w:val="3"/>
      <w:numFmt w:val="decimal"/>
      <w:lvlText w:val="%1."/>
      <w:lvlJc w:val="left"/>
      <w:pPr>
        <w:ind w:left="360" w:hanging="360"/>
      </w:pPr>
      <w:rPr>
        <w:rFonts w:ascii="Tahoma" w:eastAsiaTheme="minorHAnsi" w:hAnsi="Tahoma" w:cs="Tahoma" w:hint="default"/>
      </w:rPr>
    </w:lvl>
    <w:lvl w:ilvl="1">
      <w:start w:val="1"/>
      <w:numFmt w:val="lowerLetter"/>
      <w:lvlText w:val="%2)"/>
      <w:lvlJc w:val="left"/>
      <w:pPr>
        <w:ind w:left="1146" w:hanging="360"/>
      </w:pPr>
      <w:rPr>
        <w:rFonts w:hint="default"/>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4D5ED0"/>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7877CC5"/>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C4E4C42"/>
    <w:multiLevelType w:val="multilevel"/>
    <w:tmpl w:val="B3100704"/>
    <w:lvl w:ilvl="0">
      <w:start w:val="1"/>
      <w:numFmt w:val="decimal"/>
      <w:lvlText w:val="%1."/>
      <w:lvlJc w:val="left"/>
      <w:pPr>
        <w:ind w:left="360" w:hanging="360"/>
      </w:pPr>
      <w:rPr>
        <w:rFonts w:ascii="Tahoma" w:eastAsia="Calibri" w:hAnsi="Tahoma" w:cs="Tahoma" w:hint="default"/>
      </w:rPr>
    </w:lvl>
    <w:lvl w:ilvl="1">
      <w:start w:val="1"/>
      <w:numFmt w:val="lowerLetter"/>
      <w:lvlText w:val="%2)"/>
      <w:lvlJc w:val="left"/>
      <w:pPr>
        <w:ind w:left="720" w:hanging="360"/>
      </w:pPr>
    </w:lvl>
    <w:lvl w:ilvl="2">
      <w:start w:val="3"/>
      <w:numFmt w:val="lowerLetter"/>
      <w:lvlText w:val="%3)"/>
      <w:lvlJc w:val="left"/>
      <w:pPr>
        <w:ind w:left="1004"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CD03948"/>
    <w:multiLevelType w:val="multilevel"/>
    <w:tmpl w:val="0A165832"/>
    <w:lvl w:ilvl="0">
      <w:start w:val="1"/>
      <w:numFmt w:val="decimal"/>
      <w:lvlText w:val="%1."/>
      <w:lvlJc w:val="left"/>
      <w:pPr>
        <w:ind w:left="765" w:hanging="405"/>
      </w:pPr>
      <w:rPr>
        <w:rFonts w:hint="default"/>
      </w:rPr>
    </w:lvl>
    <w:lvl w:ilvl="1">
      <w:start w:val="1"/>
      <w:numFmt w:val="lowerLetter"/>
      <w:lvlText w:val="%2)"/>
      <w:lvlJc w:val="left"/>
      <w:pPr>
        <w:ind w:left="720" w:hanging="360"/>
      </w:pPr>
      <w:rPr>
        <w:rFonts w:hint="default"/>
      </w:rPr>
    </w:lvl>
    <w:lvl w:ilvl="2">
      <w:start w:val="2"/>
      <w:numFmt w:val="lowerLetter"/>
      <w:lvlText w:val="%3)"/>
      <w:lvlJc w:val="left"/>
      <w:pPr>
        <w:ind w:left="1004" w:hanging="3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0ECB35F1"/>
    <w:multiLevelType w:val="multilevel"/>
    <w:tmpl w:val="D18A1034"/>
    <w:lvl w:ilvl="0">
      <w:start w:val="1"/>
      <w:numFmt w:val="decimal"/>
      <w:lvlText w:val="%1."/>
      <w:lvlJc w:val="left"/>
      <w:pPr>
        <w:ind w:left="765" w:hanging="4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1139738C"/>
    <w:multiLevelType w:val="hybridMultilevel"/>
    <w:tmpl w:val="28ACAE70"/>
    <w:lvl w:ilvl="0" w:tplc="7C8CA72E">
      <w:start w:val="1"/>
      <w:numFmt w:val="decimal"/>
      <w:lvlText w:val="%1."/>
      <w:lvlJc w:val="left"/>
      <w:pPr>
        <w:tabs>
          <w:tab w:val="num" w:pos="340"/>
        </w:tabs>
        <w:ind w:left="340" w:hanging="340"/>
      </w:pPr>
      <w:rPr>
        <w:rFonts w:cs="Times New Roman"/>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7" w15:restartNumberingAfterBreak="0">
    <w:nsid w:val="156446F9"/>
    <w:multiLevelType w:val="multilevel"/>
    <w:tmpl w:val="354E5D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15C37DFE"/>
    <w:multiLevelType w:val="hybridMultilevel"/>
    <w:tmpl w:val="FFFFFFFF"/>
    <w:lvl w:ilvl="0" w:tplc="DCA430C0">
      <w:start w:val="1"/>
      <w:numFmt w:val="lowerLetter"/>
      <w:lvlText w:val="%1)"/>
      <w:lvlJc w:val="left"/>
      <w:pPr>
        <w:ind w:left="1287" w:hanging="360"/>
      </w:pPr>
      <w:rPr>
        <w:rFonts w:cs="Times New Roman" w:hint="default"/>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19" w15:restartNumberingAfterBreak="0">
    <w:nsid w:val="16B729F6"/>
    <w:multiLevelType w:val="hybridMultilevel"/>
    <w:tmpl w:val="9D3468C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77A4C98"/>
    <w:multiLevelType w:val="hybridMultilevel"/>
    <w:tmpl w:val="FFFFFFFF"/>
    <w:lvl w:ilvl="0" w:tplc="F7E48C54">
      <w:start w:val="1"/>
      <w:numFmt w:val="decimal"/>
      <w:lvlText w:val="%1)"/>
      <w:lvlJc w:val="left"/>
      <w:pPr>
        <w:ind w:left="1080" w:hanging="360"/>
      </w:pPr>
      <w:rPr>
        <w:rFonts w:ascii="Tahoma" w:eastAsia="Times New Roman" w:hAnsi="Tahoma" w:cs="Tahoma"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1" w15:restartNumberingAfterBreak="0">
    <w:nsid w:val="17B938CB"/>
    <w:multiLevelType w:val="hybridMultilevel"/>
    <w:tmpl w:val="74288FCE"/>
    <w:lvl w:ilvl="0" w:tplc="491AD9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8D72FDC"/>
    <w:multiLevelType w:val="hybridMultilevel"/>
    <w:tmpl w:val="F0C8E52A"/>
    <w:lvl w:ilvl="0" w:tplc="7C961464">
      <w:start w:val="1"/>
      <w:numFmt w:val="decimal"/>
      <w:lvlText w:val="%1."/>
      <w:lvlJc w:val="left"/>
      <w:pPr>
        <w:ind w:left="1724"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63168E"/>
    <w:multiLevelType w:val="multilevel"/>
    <w:tmpl w:val="E40C20AE"/>
    <w:lvl w:ilvl="0">
      <w:start w:val="2"/>
      <w:numFmt w:val="decimal"/>
      <w:lvlText w:val="%1."/>
      <w:lvlJc w:val="left"/>
      <w:pPr>
        <w:ind w:left="900" w:hanging="360"/>
      </w:pPr>
      <w:rPr>
        <w:rFonts w:hint="default"/>
      </w:rPr>
    </w:lvl>
    <w:lvl w:ilvl="1">
      <w:start w:val="1"/>
      <w:numFmt w:val="lowerLetter"/>
      <w:lvlText w:val="%2."/>
      <w:lvlJc w:val="left"/>
      <w:pPr>
        <w:ind w:left="162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3060"/>
        </w:tabs>
        <w:ind w:left="3060" w:hanging="360"/>
      </w:pPr>
      <w:rPr>
        <w:rFonts w:hint="default"/>
      </w:rPr>
    </w:lvl>
    <w:lvl w:ilvl="4">
      <w:start w:val="1"/>
      <w:numFmt w:val="decimal"/>
      <w:lvlText w:val="%5."/>
      <w:lvlJc w:val="left"/>
      <w:pPr>
        <w:tabs>
          <w:tab w:val="num" w:pos="3780"/>
        </w:tabs>
        <w:ind w:left="3780" w:hanging="360"/>
      </w:pPr>
      <w:rPr>
        <w:rFonts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220"/>
        </w:tabs>
        <w:ind w:left="5220" w:hanging="360"/>
      </w:pPr>
      <w:rPr>
        <w:rFonts w:hint="default"/>
      </w:rPr>
    </w:lvl>
    <w:lvl w:ilvl="7">
      <w:start w:val="1"/>
      <w:numFmt w:val="decimal"/>
      <w:lvlText w:val="%8."/>
      <w:lvlJc w:val="left"/>
      <w:pPr>
        <w:tabs>
          <w:tab w:val="num" w:pos="5940"/>
        </w:tabs>
        <w:ind w:left="5940" w:hanging="360"/>
      </w:pPr>
      <w:rPr>
        <w:rFonts w:hint="default"/>
      </w:rPr>
    </w:lvl>
    <w:lvl w:ilvl="8">
      <w:start w:val="1"/>
      <w:numFmt w:val="decimal"/>
      <w:lvlText w:val="%9."/>
      <w:lvlJc w:val="left"/>
      <w:pPr>
        <w:tabs>
          <w:tab w:val="num" w:pos="6660"/>
        </w:tabs>
        <w:ind w:left="6660" w:hanging="360"/>
      </w:pPr>
      <w:rPr>
        <w:rFonts w:hint="default"/>
      </w:rPr>
    </w:lvl>
  </w:abstractNum>
  <w:abstractNum w:abstractNumId="24" w15:restartNumberingAfterBreak="0">
    <w:nsid w:val="1BA95982"/>
    <w:multiLevelType w:val="multilevel"/>
    <w:tmpl w:val="1AE2A4EA"/>
    <w:styleLink w:val="WWNum44"/>
    <w:lvl w:ilvl="0">
      <w:start w:val="13"/>
      <w:numFmt w:val="decimal"/>
      <w:lvlText w:val="%1."/>
      <w:lvlJc w:val="left"/>
      <w:pPr>
        <w:ind w:left="360" w:hanging="360"/>
      </w:pPr>
      <w:rPr>
        <w:rFonts w:cs="Symbol"/>
        <w:color w:val="000000"/>
        <w:sz w:val="24"/>
        <w:szCs w:val="24"/>
      </w:rPr>
    </w:lvl>
    <w:lvl w:ilvl="1">
      <w:start w:val="1"/>
      <w:numFmt w:val="none"/>
      <w:lvlText w:val="%2.1"/>
      <w:lvlJc w:val="left"/>
      <w:pPr>
        <w:ind w:left="360" w:hanging="360"/>
      </w:pPr>
      <w:rPr>
        <w:rFonts w:cs="Symbol"/>
        <w:color w:val="000000"/>
        <w:sz w:val="24"/>
        <w:szCs w:val="24"/>
      </w:rPr>
    </w:lvl>
    <w:lvl w:ilvl="2">
      <w:start w:val="1"/>
      <w:numFmt w:val="decimal"/>
      <w:lvlText w:val="%1.%2.%3.."/>
      <w:lvlJc w:val="left"/>
      <w:pPr>
        <w:ind w:left="720" w:hanging="720"/>
      </w:pPr>
      <w:rPr>
        <w:rFonts w:cs="Wingdings"/>
      </w:rPr>
    </w:lvl>
    <w:lvl w:ilvl="3">
      <w:start w:val="4095"/>
      <w:numFmt w:val="decimal"/>
      <w:lvlText w:val="%1.%2.%3.%4.."/>
      <w:lvlJc w:val="left"/>
      <w:pPr>
        <w:ind w:left="720" w:hanging="720"/>
      </w:pPr>
      <w:rPr>
        <w:rFonts w:cs="Wingdings"/>
      </w:rPr>
    </w:lvl>
    <w:lvl w:ilvl="4">
      <w:start w:val="1"/>
      <w:numFmt w:val="decimal"/>
      <w:lvlText w:val="%1.%2.%3.%4.%5."/>
      <w:lvlJc w:val="left"/>
      <w:pPr>
        <w:ind w:left="1080" w:hanging="1080"/>
      </w:pPr>
      <w:rPr>
        <w:rFonts w:cs="Wingdings"/>
      </w:rPr>
    </w:lvl>
    <w:lvl w:ilvl="5">
      <w:start w:val="1"/>
      <w:numFmt w:val="decimal"/>
      <w:lvlText w:val="%1.%2.%3.%4.%5.%6."/>
      <w:lvlJc w:val="left"/>
      <w:pPr>
        <w:ind w:left="1080" w:hanging="1080"/>
      </w:pPr>
      <w:rPr>
        <w:rFonts w:cs="Wingdings"/>
      </w:rPr>
    </w:lvl>
    <w:lvl w:ilvl="6">
      <w:start w:val="1"/>
      <w:numFmt w:val="decimal"/>
      <w:lvlText w:val="%1.%2.%3.%4.%5.%6.%7."/>
      <w:lvlJc w:val="left"/>
      <w:pPr>
        <w:ind w:left="1440" w:hanging="1440"/>
      </w:pPr>
      <w:rPr>
        <w:rFonts w:cs="Wingdings"/>
      </w:rPr>
    </w:lvl>
    <w:lvl w:ilvl="7">
      <w:start w:val="9"/>
      <w:numFmt w:val="decimal"/>
      <w:lvlText w:val="%1.%2.%3.%4.%5.%6.%7.%8."/>
      <w:lvlJc w:val="left"/>
      <w:pPr>
        <w:ind w:left="1440" w:hanging="1440"/>
      </w:pPr>
      <w:rPr>
        <w:rFonts w:cs="Wingdings"/>
      </w:rPr>
    </w:lvl>
    <w:lvl w:ilvl="8">
      <w:start w:val="4095"/>
      <w:numFmt w:val="decimal"/>
      <w:lvlText w:val="%1.%2.%3.%4.%5.%6.%7.%8.%9."/>
      <w:lvlJc w:val="left"/>
      <w:pPr>
        <w:ind w:left="1800" w:hanging="1800"/>
      </w:pPr>
      <w:rPr>
        <w:rFonts w:cs="Wingdings"/>
      </w:rPr>
    </w:lvl>
  </w:abstractNum>
  <w:abstractNum w:abstractNumId="25" w15:restartNumberingAfterBreak="0">
    <w:nsid w:val="1F7D3B05"/>
    <w:multiLevelType w:val="hybridMultilevel"/>
    <w:tmpl w:val="44C257B6"/>
    <w:lvl w:ilvl="0" w:tplc="80C22EC8">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5004C3"/>
    <w:multiLevelType w:val="multilevel"/>
    <w:tmpl w:val="FFFFFFFF"/>
    <w:lvl w:ilvl="0">
      <w:start w:val="1"/>
      <w:numFmt w:val="decimal"/>
      <w:lvlText w:val="%1)"/>
      <w:lvlJc w:val="left"/>
      <w:pPr>
        <w:ind w:left="2287" w:hanging="360"/>
      </w:pPr>
      <w:rPr>
        <w:rFonts w:cs="Times New Roman"/>
      </w:rPr>
    </w:lvl>
    <w:lvl w:ilvl="1">
      <w:start w:val="1"/>
      <w:numFmt w:val="lowerLetter"/>
      <w:lvlText w:val="%2."/>
      <w:lvlJc w:val="left"/>
      <w:pPr>
        <w:ind w:left="3007" w:hanging="360"/>
      </w:pPr>
      <w:rPr>
        <w:rFonts w:cs="Times New Roman"/>
      </w:rPr>
    </w:lvl>
    <w:lvl w:ilvl="2">
      <w:start w:val="1"/>
      <w:numFmt w:val="lowerRoman"/>
      <w:lvlText w:val="%3."/>
      <w:lvlJc w:val="right"/>
      <w:pPr>
        <w:ind w:left="3727" w:hanging="180"/>
      </w:pPr>
      <w:rPr>
        <w:rFonts w:cs="Times New Roman"/>
      </w:rPr>
    </w:lvl>
    <w:lvl w:ilvl="3">
      <w:start w:val="1"/>
      <w:numFmt w:val="decimal"/>
      <w:lvlText w:val="%4."/>
      <w:lvlJc w:val="left"/>
      <w:pPr>
        <w:ind w:left="4447" w:hanging="360"/>
      </w:pPr>
      <w:rPr>
        <w:rFonts w:cs="Times New Roman"/>
      </w:rPr>
    </w:lvl>
    <w:lvl w:ilvl="4">
      <w:start w:val="1"/>
      <w:numFmt w:val="lowerLetter"/>
      <w:lvlText w:val="%5."/>
      <w:lvlJc w:val="left"/>
      <w:pPr>
        <w:ind w:left="5167" w:hanging="360"/>
      </w:pPr>
      <w:rPr>
        <w:rFonts w:cs="Times New Roman"/>
      </w:rPr>
    </w:lvl>
    <w:lvl w:ilvl="5">
      <w:start w:val="1"/>
      <w:numFmt w:val="lowerRoman"/>
      <w:lvlText w:val="%6."/>
      <w:lvlJc w:val="right"/>
      <w:pPr>
        <w:ind w:left="5887" w:hanging="180"/>
      </w:pPr>
      <w:rPr>
        <w:rFonts w:cs="Times New Roman"/>
      </w:rPr>
    </w:lvl>
    <w:lvl w:ilvl="6">
      <w:start w:val="1"/>
      <w:numFmt w:val="decimal"/>
      <w:lvlText w:val="%7."/>
      <w:lvlJc w:val="left"/>
      <w:pPr>
        <w:ind w:left="6607" w:hanging="360"/>
      </w:pPr>
      <w:rPr>
        <w:rFonts w:cs="Times New Roman"/>
      </w:rPr>
    </w:lvl>
    <w:lvl w:ilvl="7">
      <w:start w:val="1"/>
      <w:numFmt w:val="lowerLetter"/>
      <w:lvlText w:val="%8."/>
      <w:lvlJc w:val="left"/>
      <w:pPr>
        <w:ind w:left="7327" w:hanging="360"/>
      </w:pPr>
      <w:rPr>
        <w:rFonts w:cs="Times New Roman"/>
      </w:rPr>
    </w:lvl>
    <w:lvl w:ilvl="8">
      <w:start w:val="1"/>
      <w:numFmt w:val="lowerRoman"/>
      <w:lvlText w:val="%9."/>
      <w:lvlJc w:val="right"/>
      <w:pPr>
        <w:ind w:left="8047" w:hanging="180"/>
      </w:pPr>
      <w:rPr>
        <w:rFonts w:cs="Times New Roman"/>
      </w:rPr>
    </w:lvl>
  </w:abstractNum>
  <w:abstractNum w:abstractNumId="27" w15:restartNumberingAfterBreak="0">
    <w:nsid w:val="229573A9"/>
    <w:multiLevelType w:val="hybridMultilevel"/>
    <w:tmpl w:val="D24E727A"/>
    <w:lvl w:ilvl="0" w:tplc="1360A0B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427343E"/>
    <w:multiLevelType w:val="hybridMultilevel"/>
    <w:tmpl w:val="FFFFFFFF"/>
    <w:lvl w:ilvl="0" w:tplc="6DACEA1C">
      <w:start w:val="1"/>
      <w:numFmt w:val="lowerLetter"/>
      <w:lvlText w:val="%1)"/>
      <w:lvlJc w:val="left"/>
      <w:pPr>
        <w:ind w:left="1080" w:hanging="360"/>
      </w:pPr>
      <w:rPr>
        <w:rFonts w:cs="Times New Roman" w:hint="default"/>
        <w:b w:val="0"/>
        <w:bCs/>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9" w15:restartNumberingAfterBreak="0">
    <w:nsid w:val="26693D5E"/>
    <w:multiLevelType w:val="multilevel"/>
    <w:tmpl w:val="00E2274E"/>
    <w:styleLink w:val="StylKonspektynumerowaneZlewej12Pierwszywiersz03"/>
    <w:lvl w:ilvl="0">
      <w:start w:val="1"/>
      <w:numFmt w:val="upperLetter"/>
      <w:suff w:val="space"/>
      <w:lvlText w:val="%1"/>
      <w:lvlJc w:val="left"/>
      <w:pPr>
        <w:ind w:left="0" w:firstLine="0"/>
      </w:pPr>
      <w:rPr>
        <w:rFonts w:ascii="Arial Narrow" w:hAnsi="Arial Narrow" w:hint="default"/>
        <w:b/>
        <w:color w:val="auto"/>
        <w:sz w:val="28"/>
      </w:rPr>
    </w:lvl>
    <w:lvl w:ilvl="1">
      <w:start w:val="1"/>
      <w:numFmt w:val="upperRoman"/>
      <w:suff w:val="space"/>
      <w:lvlText w:val="%2"/>
      <w:lvlJc w:val="left"/>
      <w:pPr>
        <w:ind w:left="288" w:firstLine="0"/>
      </w:pPr>
      <w:rPr>
        <w:rFonts w:ascii="Arial Narrow" w:hAnsi="Arial Narrow" w:hint="default"/>
        <w:color w:val="auto"/>
        <w:sz w:val="22"/>
      </w:rPr>
    </w:lvl>
    <w:lvl w:ilvl="2">
      <w:start w:val="1"/>
      <w:numFmt w:val="decimal"/>
      <w:suff w:val="space"/>
      <w:lvlText w:val="%3"/>
      <w:lvlJc w:val="left"/>
      <w:pPr>
        <w:ind w:left="576" w:firstLine="0"/>
      </w:pPr>
      <w:rPr>
        <w:rFonts w:ascii="Arial Narrow" w:hAnsi="Arial Narrow" w:hint="default"/>
        <w:color w:val="auto"/>
        <w:sz w:val="22"/>
      </w:rPr>
    </w:lvl>
    <w:lvl w:ilvl="3">
      <w:start w:val="1"/>
      <w:numFmt w:val="decimal"/>
      <w:isLgl/>
      <w:suff w:val="space"/>
      <w:lvlText w:val="%3.%4."/>
      <w:lvlJc w:val="left"/>
      <w:pPr>
        <w:ind w:left="864" w:firstLine="0"/>
      </w:pPr>
      <w:rPr>
        <w:rFonts w:ascii="Arial Narrow" w:hAnsi="Arial Narrow" w:hint="default"/>
        <w:sz w:val="22"/>
      </w:rPr>
    </w:lvl>
    <w:lvl w:ilvl="4">
      <w:start w:val="1"/>
      <w:numFmt w:val="decimal"/>
      <w:suff w:val="space"/>
      <w:lvlText w:val="%3.%4.%5."/>
      <w:lvlJc w:val="left"/>
      <w:pPr>
        <w:ind w:left="1152" w:firstLine="0"/>
      </w:pPr>
      <w:rPr>
        <w:rFonts w:ascii="Arial Narrow" w:hAnsi="Arial Narrow" w:hint="default"/>
        <w:sz w:val="22"/>
      </w:rPr>
    </w:lvl>
    <w:lvl w:ilvl="5">
      <w:start w:val="1"/>
      <w:numFmt w:val="decimal"/>
      <w:suff w:val="space"/>
      <w:lvlText w:val="%3.%4.%5.%6."/>
      <w:lvlJc w:val="left"/>
      <w:pPr>
        <w:ind w:left="2232" w:hanging="648"/>
      </w:pPr>
      <w:rPr>
        <w:rFonts w:ascii="Arial Narrow" w:hAnsi="Arial Narrow" w:hint="default"/>
        <w:sz w:val="22"/>
      </w:rPr>
    </w:lvl>
    <w:lvl w:ilvl="6">
      <w:start w:val="1"/>
      <w:numFmt w:val="decimal"/>
      <w:suff w:val="space"/>
      <w:lvlText w:val="%3.%4.%5.%6.%7."/>
      <w:lvlJc w:val="left"/>
      <w:pPr>
        <w:ind w:left="1728" w:firstLine="432"/>
      </w:pPr>
      <w:rPr>
        <w:rFonts w:ascii="Arial Narrow" w:hAnsi="Arial Narrow" w:hint="default"/>
      </w:rPr>
    </w:lvl>
    <w:lvl w:ilvl="7">
      <w:start w:val="1"/>
      <w:numFmt w:val="bullet"/>
      <w:suff w:val="space"/>
      <w:lvlText w:val=""/>
      <w:lvlJc w:val="left"/>
      <w:pPr>
        <w:ind w:left="2016" w:firstLine="0"/>
      </w:pPr>
      <w:rPr>
        <w:rFonts w:ascii="Symbol" w:hAnsi="Symbol" w:hint="default"/>
        <w:color w:val="auto"/>
      </w:rPr>
    </w:lvl>
    <w:lvl w:ilvl="8">
      <w:start w:val="1"/>
      <w:numFmt w:val="bullet"/>
      <w:suff w:val="space"/>
      <w:lvlText w:val=""/>
      <w:lvlJc w:val="left"/>
      <w:pPr>
        <w:ind w:left="2304" w:firstLine="0"/>
      </w:pPr>
      <w:rPr>
        <w:rFonts w:ascii="Symbol" w:hAnsi="Symbol" w:hint="default"/>
        <w:color w:val="auto"/>
      </w:rPr>
    </w:lvl>
  </w:abstractNum>
  <w:abstractNum w:abstractNumId="30" w15:restartNumberingAfterBreak="0">
    <w:nsid w:val="27617496"/>
    <w:multiLevelType w:val="multilevel"/>
    <w:tmpl w:val="0D6C6E8E"/>
    <w:lvl w:ilvl="0">
      <w:start w:val="1"/>
      <w:numFmt w:val="upperRoman"/>
      <w:lvlText w:val="%1."/>
      <w:lvlJc w:val="right"/>
      <w:pPr>
        <w:ind w:left="540" w:hanging="18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7DC5A0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29AA1B53"/>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2FDA73B3"/>
    <w:multiLevelType w:val="hybridMultilevel"/>
    <w:tmpl w:val="3D62675C"/>
    <w:lvl w:ilvl="0" w:tplc="8C8AF064">
      <w:start w:val="1"/>
      <w:numFmt w:val="decimal"/>
      <w:lvlText w:val="%1."/>
      <w:lvlJc w:val="left"/>
      <w:pPr>
        <w:ind w:left="720" w:hanging="360"/>
      </w:pPr>
      <w:rPr>
        <w:rFonts w:ascii="Tahoma" w:hAnsi="Tahoma" w:cs="Tahoma" w:hint="default"/>
        <w:color w:val="auto"/>
        <w:sz w:val="24"/>
        <w:szCs w:val="24"/>
      </w:rPr>
    </w:lvl>
    <w:lvl w:ilvl="1" w:tplc="C728F2A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2995E1B"/>
    <w:multiLevelType w:val="hybridMultilevel"/>
    <w:tmpl w:val="E05E1D32"/>
    <w:lvl w:ilvl="0" w:tplc="147A0D1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326F2B"/>
    <w:multiLevelType w:val="multilevel"/>
    <w:tmpl w:val="1C78AAC4"/>
    <w:lvl w:ilvl="0">
      <w:start w:val="1"/>
      <w:numFmt w:val="bullet"/>
      <w:lvlText w:val=""/>
      <w:lvlJc w:val="left"/>
      <w:pPr>
        <w:ind w:left="1068" w:hanging="360"/>
      </w:pPr>
      <w:rPr>
        <w:rFonts w:ascii="Symbol" w:hAnsi="Symbol"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36" w15:restartNumberingAfterBreak="0">
    <w:nsid w:val="39AC3B7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3A2C5D35"/>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404B3DBF"/>
    <w:multiLevelType w:val="multilevel"/>
    <w:tmpl w:val="2594E46A"/>
    <w:lvl w:ilvl="0">
      <w:start w:val="1"/>
      <w:numFmt w:val="decimal"/>
      <w:lvlText w:val="%1)"/>
      <w:lvlJc w:val="left"/>
      <w:pPr>
        <w:ind w:left="1146" w:hanging="360"/>
      </w:pPr>
      <w:rPr>
        <w:rFonts w:hint="default"/>
        <w:b w:val="0"/>
        <w:bCs/>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39" w15:restartNumberingAfterBreak="0">
    <w:nsid w:val="41BE68B0"/>
    <w:multiLevelType w:val="multilevel"/>
    <w:tmpl w:val="BB4835CC"/>
    <w:lvl w:ilvl="0">
      <w:start w:val="2"/>
      <w:numFmt w:val="decimal"/>
      <w:lvlText w:val="%1."/>
      <w:lvlJc w:val="left"/>
      <w:pPr>
        <w:ind w:left="900" w:hanging="360"/>
      </w:pPr>
      <w:rPr>
        <w:rFonts w:hint="default"/>
      </w:rPr>
    </w:lvl>
    <w:lvl w:ilvl="1">
      <w:start w:val="2"/>
      <w:numFmt w:val="lowerLetter"/>
      <w:lvlText w:val="%2."/>
      <w:lvlJc w:val="left"/>
      <w:pPr>
        <w:ind w:left="162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3060"/>
        </w:tabs>
        <w:ind w:left="3060" w:hanging="360"/>
      </w:pPr>
      <w:rPr>
        <w:rFonts w:hint="default"/>
      </w:rPr>
    </w:lvl>
    <w:lvl w:ilvl="4">
      <w:start w:val="1"/>
      <w:numFmt w:val="decimal"/>
      <w:lvlText w:val="%5."/>
      <w:lvlJc w:val="left"/>
      <w:pPr>
        <w:tabs>
          <w:tab w:val="num" w:pos="3780"/>
        </w:tabs>
        <w:ind w:left="3780" w:hanging="360"/>
      </w:pPr>
      <w:rPr>
        <w:rFonts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220"/>
        </w:tabs>
        <w:ind w:left="5220" w:hanging="360"/>
      </w:pPr>
      <w:rPr>
        <w:rFonts w:hint="default"/>
      </w:rPr>
    </w:lvl>
    <w:lvl w:ilvl="7">
      <w:start w:val="1"/>
      <w:numFmt w:val="decimal"/>
      <w:lvlText w:val="%8."/>
      <w:lvlJc w:val="left"/>
      <w:pPr>
        <w:tabs>
          <w:tab w:val="num" w:pos="5940"/>
        </w:tabs>
        <w:ind w:left="5940" w:hanging="360"/>
      </w:pPr>
      <w:rPr>
        <w:rFonts w:hint="default"/>
      </w:rPr>
    </w:lvl>
    <w:lvl w:ilvl="8">
      <w:start w:val="1"/>
      <w:numFmt w:val="decimal"/>
      <w:lvlText w:val="%9."/>
      <w:lvlJc w:val="left"/>
      <w:pPr>
        <w:tabs>
          <w:tab w:val="num" w:pos="6660"/>
        </w:tabs>
        <w:ind w:left="6660" w:hanging="360"/>
      </w:pPr>
      <w:rPr>
        <w:rFonts w:hint="default"/>
      </w:rPr>
    </w:lvl>
  </w:abstractNum>
  <w:abstractNum w:abstractNumId="40" w15:restartNumberingAfterBreak="0">
    <w:nsid w:val="426A1F7C"/>
    <w:multiLevelType w:val="multilevel"/>
    <w:tmpl w:val="2E549F88"/>
    <w:lvl w:ilvl="0">
      <w:start w:val="2"/>
      <w:numFmt w:val="upperRoman"/>
      <w:lvlText w:val="%1."/>
      <w:lvlJc w:val="right"/>
      <w:pPr>
        <w:ind w:left="540" w:hanging="18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47930DCC"/>
    <w:multiLevelType w:val="multilevel"/>
    <w:tmpl w:val="4F2804E0"/>
    <w:lvl w:ilvl="0">
      <w:start w:val="1"/>
      <w:numFmt w:val="decimal"/>
      <w:lvlText w:val="%1."/>
      <w:lvlJc w:val="left"/>
      <w:pPr>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42" w15:restartNumberingAfterBreak="0">
    <w:nsid w:val="4934042C"/>
    <w:multiLevelType w:val="multilevel"/>
    <w:tmpl w:val="CF487C9C"/>
    <w:lvl w:ilvl="0">
      <w:start w:val="1"/>
      <w:numFmt w:val="lowerLetter"/>
      <w:lvlText w:val="%1."/>
      <w:lvlJc w:val="left"/>
      <w:pPr>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decimal"/>
      <w:lvlText w:val="%3."/>
      <w:lvlJc w:val="left"/>
      <w:pPr>
        <w:tabs>
          <w:tab w:val="num" w:pos="2700"/>
        </w:tabs>
        <w:ind w:left="2700" w:hanging="360"/>
      </w:pPr>
      <w:rPr>
        <w:rFonts w:hint="default"/>
      </w:rPr>
    </w:lvl>
    <w:lvl w:ilvl="3">
      <w:start w:val="1"/>
      <w:numFmt w:val="decimal"/>
      <w:lvlText w:val="%4."/>
      <w:lvlJc w:val="left"/>
      <w:pPr>
        <w:tabs>
          <w:tab w:val="num" w:pos="3420"/>
        </w:tabs>
        <w:ind w:left="3420" w:hanging="360"/>
      </w:pPr>
      <w:rPr>
        <w:rFonts w:hint="default"/>
      </w:rPr>
    </w:lvl>
    <w:lvl w:ilvl="4">
      <w:start w:val="1"/>
      <w:numFmt w:val="decimal"/>
      <w:lvlText w:val="%5."/>
      <w:lvlJc w:val="left"/>
      <w:pPr>
        <w:tabs>
          <w:tab w:val="num" w:pos="4140"/>
        </w:tabs>
        <w:ind w:left="4140" w:hanging="360"/>
      </w:pPr>
      <w:rPr>
        <w:rFonts w:hint="default"/>
      </w:rPr>
    </w:lvl>
    <w:lvl w:ilvl="5">
      <w:start w:val="1"/>
      <w:numFmt w:val="decimal"/>
      <w:lvlText w:val="%6."/>
      <w:lvlJc w:val="left"/>
      <w:pPr>
        <w:tabs>
          <w:tab w:val="num" w:pos="4860"/>
        </w:tabs>
        <w:ind w:left="4860" w:hanging="360"/>
      </w:pPr>
      <w:rPr>
        <w:rFonts w:hint="default"/>
      </w:rPr>
    </w:lvl>
    <w:lvl w:ilvl="6">
      <w:start w:val="1"/>
      <w:numFmt w:val="decimal"/>
      <w:lvlText w:val="%7."/>
      <w:lvlJc w:val="left"/>
      <w:pPr>
        <w:tabs>
          <w:tab w:val="num" w:pos="5580"/>
        </w:tabs>
        <w:ind w:left="5580" w:hanging="360"/>
      </w:pPr>
      <w:rPr>
        <w:rFonts w:hint="default"/>
      </w:rPr>
    </w:lvl>
    <w:lvl w:ilvl="7">
      <w:start w:val="1"/>
      <w:numFmt w:val="decimal"/>
      <w:lvlText w:val="%8."/>
      <w:lvlJc w:val="left"/>
      <w:pPr>
        <w:tabs>
          <w:tab w:val="num" w:pos="6300"/>
        </w:tabs>
        <w:ind w:left="6300" w:hanging="360"/>
      </w:pPr>
      <w:rPr>
        <w:rFonts w:hint="default"/>
      </w:rPr>
    </w:lvl>
    <w:lvl w:ilvl="8">
      <w:start w:val="1"/>
      <w:numFmt w:val="decimal"/>
      <w:lvlText w:val="%9."/>
      <w:lvlJc w:val="left"/>
      <w:pPr>
        <w:tabs>
          <w:tab w:val="num" w:pos="7020"/>
        </w:tabs>
        <w:ind w:left="7020" w:hanging="360"/>
      </w:pPr>
      <w:rPr>
        <w:rFonts w:hint="default"/>
      </w:rPr>
    </w:lvl>
  </w:abstractNum>
  <w:abstractNum w:abstractNumId="43" w15:restartNumberingAfterBreak="0">
    <w:nsid w:val="49FE6665"/>
    <w:multiLevelType w:val="hybridMultilevel"/>
    <w:tmpl w:val="F2AA00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C396336"/>
    <w:multiLevelType w:val="hybridMultilevel"/>
    <w:tmpl w:val="FFFFFFFF"/>
    <w:lvl w:ilvl="0" w:tplc="0EDA08D6">
      <w:start w:val="1"/>
      <w:numFmt w:val="decimal"/>
      <w:lvlText w:val="%1)"/>
      <w:lvlJc w:val="left"/>
      <w:pPr>
        <w:ind w:left="1068" w:hanging="360"/>
      </w:pPr>
      <w:rPr>
        <w:rFonts w:ascii="Tahoma" w:eastAsia="Times New Roman" w:hAnsi="Tahoma" w:cs="Tahoma"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5" w15:restartNumberingAfterBreak="0">
    <w:nsid w:val="4EDF0166"/>
    <w:multiLevelType w:val="multilevel"/>
    <w:tmpl w:val="C8AE74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4F2B6873"/>
    <w:multiLevelType w:val="hybridMultilevel"/>
    <w:tmpl w:val="1F242C36"/>
    <w:lvl w:ilvl="0" w:tplc="26ECA9E4">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529B48A2"/>
    <w:multiLevelType w:val="hybridMultilevel"/>
    <w:tmpl w:val="FFFFFFFF"/>
    <w:lvl w:ilvl="0" w:tplc="526E9FA2">
      <w:start w:val="1"/>
      <w:numFmt w:val="decimal"/>
      <w:lvlText w:val="%1."/>
      <w:lvlJc w:val="left"/>
      <w:pPr>
        <w:ind w:left="927"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62650E47"/>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62786267"/>
    <w:multiLevelType w:val="hybridMultilevel"/>
    <w:tmpl w:val="A8122D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A5A0620A">
      <w:start w:val="1"/>
      <w:numFmt w:val="decimal"/>
      <w:lvlText w:val="%3."/>
      <w:lvlJc w:val="left"/>
      <w:pPr>
        <w:ind w:left="2430" w:hanging="45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4321153"/>
    <w:multiLevelType w:val="hybridMultilevel"/>
    <w:tmpl w:val="FFFFFFFF"/>
    <w:lvl w:ilvl="0" w:tplc="99221B3E">
      <w:start w:val="1"/>
      <w:numFmt w:val="decimal"/>
      <w:lvlText w:val="%1."/>
      <w:lvlJc w:val="left"/>
      <w:pPr>
        <w:ind w:left="720" w:hanging="360"/>
      </w:pPr>
      <w:rPr>
        <w:rFonts w:cs="Times New Roman"/>
        <w:b w:val="0"/>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64E1452C"/>
    <w:multiLevelType w:val="hybridMultilevel"/>
    <w:tmpl w:val="FFFFFFFF"/>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64EB532B"/>
    <w:multiLevelType w:val="multilevel"/>
    <w:tmpl w:val="4A484236"/>
    <w:lvl w:ilvl="0">
      <w:start w:val="2"/>
      <w:numFmt w:val="decimal"/>
      <w:lvlText w:val="%1."/>
      <w:lvlJc w:val="left"/>
      <w:pPr>
        <w:ind w:left="720" w:hanging="360"/>
      </w:pPr>
      <w:rPr>
        <w:rFonts w:hint="default"/>
      </w:rPr>
    </w:lvl>
    <w:lvl w:ilvl="1">
      <w:start w:val="2"/>
      <w:numFmt w:val="decimal"/>
      <w:lvlText w:val="%2."/>
      <w:lvlJc w:val="left"/>
      <w:pPr>
        <w:ind w:left="720" w:hanging="36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3" w15:restartNumberingAfterBreak="0">
    <w:nsid w:val="65A008FA"/>
    <w:multiLevelType w:val="hybridMultilevel"/>
    <w:tmpl w:val="FFFFFFFF"/>
    <w:lvl w:ilvl="0" w:tplc="5864630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67917E49"/>
    <w:multiLevelType w:val="multilevel"/>
    <w:tmpl w:val="FF224E24"/>
    <w:lvl w:ilvl="0">
      <w:start w:val="1"/>
      <w:numFmt w:val="decimal"/>
      <w:lvlText w:val="%1."/>
      <w:lvlJc w:val="left"/>
      <w:pPr>
        <w:tabs>
          <w:tab w:val="num" w:pos="900"/>
        </w:tabs>
        <w:ind w:left="900" w:hanging="360"/>
      </w:pPr>
    </w:lvl>
    <w:lvl w:ilvl="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55" w15:restartNumberingAfterBreak="0">
    <w:nsid w:val="67921D79"/>
    <w:multiLevelType w:val="hybridMultilevel"/>
    <w:tmpl w:val="A8C03C3C"/>
    <w:lvl w:ilvl="0" w:tplc="0415000F">
      <w:start w:val="1"/>
      <w:numFmt w:val="decimal"/>
      <w:lvlText w:val="%1."/>
      <w:lvlJc w:val="left"/>
      <w:pPr>
        <w:ind w:left="720" w:hanging="360"/>
      </w:pPr>
    </w:lvl>
    <w:lvl w:ilvl="1" w:tplc="14623996">
      <w:start w:val="2"/>
      <w:numFmt w:val="bullet"/>
      <w:lvlText w:val="•"/>
      <w:lvlJc w:val="left"/>
      <w:pPr>
        <w:ind w:left="1440" w:hanging="360"/>
      </w:pPr>
      <w:rPr>
        <w:rFonts w:ascii="Tahoma" w:eastAsia="Calibri" w:hAnsi="Tahoma" w:cs="Tahoma" w:hint="default"/>
      </w:rPr>
    </w:lvl>
    <w:lvl w:ilvl="2" w:tplc="04150005">
      <w:start w:val="1"/>
      <w:numFmt w:val="bullet"/>
      <w:lvlText w:val=""/>
      <w:lvlJc w:val="left"/>
      <w:pPr>
        <w:ind w:left="720" w:hanging="36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8137D5F"/>
    <w:multiLevelType w:val="hybridMultilevel"/>
    <w:tmpl w:val="E21E5A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84E4829"/>
    <w:multiLevelType w:val="multilevel"/>
    <w:tmpl w:val="3828D580"/>
    <w:lvl w:ilvl="0">
      <w:start w:val="1"/>
      <w:numFmt w:val="decimal"/>
      <w:lvlText w:val="%1."/>
      <w:lvlJc w:val="left"/>
      <w:pPr>
        <w:ind w:left="360" w:hanging="360"/>
      </w:pPr>
      <w:rPr>
        <w:rFonts w:ascii="Tahoma" w:eastAsia="Calibri" w:hAnsi="Tahoma" w:cs="Tahoma" w:hint="default"/>
      </w:rPr>
    </w:lvl>
    <w:lvl w:ilvl="1">
      <w:start w:val="4"/>
      <w:numFmt w:val="lowerLetter"/>
      <w:lvlText w:val="%2)"/>
      <w:lvlJc w:val="left"/>
      <w:pPr>
        <w:ind w:left="720" w:hanging="360"/>
      </w:pPr>
      <w:rPr>
        <w:rFonts w:hint="default"/>
      </w:rPr>
    </w:lvl>
    <w:lvl w:ilvl="2">
      <w:start w:val="1"/>
      <w:numFmt w:val="lowerLetter"/>
      <w:lvlText w:val="%3)"/>
      <w:lvlJc w:val="left"/>
      <w:pPr>
        <w:ind w:left="1004"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C647AD4"/>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6DE6611C"/>
    <w:multiLevelType w:val="hybridMultilevel"/>
    <w:tmpl w:val="363AD4A8"/>
    <w:lvl w:ilvl="0" w:tplc="04150017">
      <w:start w:val="1"/>
      <w:numFmt w:val="lowerLetter"/>
      <w:lvlText w:val="%1)"/>
      <w:lvlJc w:val="left"/>
      <w:pPr>
        <w:ind w:left="1004" w:hanging="360"/>
      </w:pPr>
    </w:lvl>
    <w:lvl w:ilvl="1" w:tplc="7C961464">
      <w:start w:val="1"/>
      <w:numFmt w:val="decimal"/>
      <w:lvlText w:val="%2."/>
      <w:lvlJc w:val="left"/>
      <w:pPr>
        <w:ind w:left="1724" w:hanging="360"/>
      </w:pPr>
      <w:rPr>
        <w:rFonts w:hint="default"/>
        <w:b w:val="0"/>
        <w:bCs/>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71EF3940"/>
    <w:multiLevelType w:val="hybridMultilevel"/>
    <w:tmpl w:val="FFFFFFFF"/>
    <w:lvl w:ilvl="0" w:tplc="28B2A492">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1" w15:restartNumberingAfterBreak="0">
    <w:nsid w:val="720A3CC3"/>
    <w:multiLevelType w:val="hybridMultilevel"/>
    <w:tmpl w:val="FFFFFFFF"/>
    <w:lvl w:ilvl="0" w:tplc="A7249E18">
      <w:start w:val="1"/>
      <w:numFmt w:val="lowerLetter"/>
      <w:lvlText w:val="%1)"/>
      <w:lvlJc w:val="left"/>
      <w:pPr>
        <w:ind w:left="1243" w:hanging="316"/>
      </w:pPr>
      <w:rPr>
        <w:rFonts w:ascii="Tahoma" w:eastAsia="Times New Roman" w:hAnsi="Tahoma" w:cs="Tahoma" w:hint="default"/>
        <w:b w:val="0"/>
        <w:bCs/>
        <w:spacing w:val="0"/>
        <w:w w:val="107"/>
      </w:rPr>
    </w:lvl>
    <w:lvl w:ilvl="1" w:tplc="7422DBEA">
      <w:start w:val="1"/>
      <w:numFmt w:val="decimal"/>
      <w:lvlText w:val="%2)"/>
      <w:lvlJc w:val="left"/>
      <w:pPr>
        <w:ind w:left="1191" w:hanging="235"/>
      </w:pPr>
      <w:rPr>
        <w:rFonts w:ascii="Times New Roman" w:eastAsia="Times New Roman" w:hAnsi="Times New Roman" w:cs="Times New Roman" w:hint="default"/>
        <w:b w:val="0"/>
        <w:bCs w:val="0"/>
        <w:i w:val="0"/>
        <w:iCs w:val="0"/>
        <w:color w:val="606060"/>
        <w:spacing w:val="0"/>
        <w:w w:val="101"/>
        <w:sz w:val="22"/>
        <w:szCs w:val="22"/>
      </w:rPr>
    </w:lvl>
    <w:lvl w:ilvl="2" w:tplc="2A3EE9B4">
      <w:numFmt w:val="bullet"/>
      <w:lvlText w:val="•"/>
      <w:lvlJc w:val="left"/>
      <w:pPr>
        <w:ind w:left="2277" w:hanging="235"/>
      </w:pPr>
      <w:rPr>
        <w:rFonts w:hint="default"/>
      </w:rPr>
    </w:lvl>
    <w:lvl w:ilvl="3" w:tplc="2A0A4534">
      <w:numFmt w:val="bullet"/>
      <w:lvlText w:val="•"/>
      <w:lvlJc w:val="left"/>
      <w:pPr>
        <w:ind w:left="3313" w:hanging="235"/>
      </w:pPr>
      <w:rPr>
        <w:rFonts w:hint="default"/>
      </w:rPr>
    </w:lvl>
    <w:lvl w:ilvl="4" w:tplc="3FBEE796">
      <w:numFmt w:val="bullet"/>
      <w:lvlText w:val="•"/>
      <w:lvlJc w:val="left"/>
      <w:pPr>
        <w:ind w:left="4348" w:hanging="235"/>
      </w:pPr>
      <w:rPr>
        <w:rFonts w:hint="default"/>
      </w:rPr>
    </w:lvl>
    <w:lvl w:ilvl="5" w:tplc="05FABBD2">
      <w:numFmt w:val="bullet"/>
      <w:lvlText w:val="•"/>
      <w:lvlJc w:val="left"/>
      <w:pPr>
        <w:ind w:left="5384" w:hanging="235"/>
      </w:pPr>
      <w:rPr>
        <w:rFonts w:hint="default"/>
      </w:rPr>
    </w:lvl>
    <w:lvl w:ilvl="6" w:tplc="FAC289EE">
      <w:numFmt w:val="bullet"/>
      <w:lvlText w:val="•"/>
      <w:lvlJc w:val="left"/>
      <w:pPr>
        <w:ind w:left="6419" w:hanging="235"/>
      </w:pPr>
      <w:rPr>
        <w:rFonts w:hint="default"/>
      </w:rPr>
    </w:lvl>
    <w:lvl w:ilvl="7" w:tplc="15026688">
      <w:numFmt w:val="bullet"/>
      <w:lvlText w:val="•"/>
      <w:lvlJc w:val="left"/>
      <w:pPr>
        <w:ind w:left="7455" w:hanging="235"/>
      </w:pPr>
      <w:rPr>
        <w:rFonts w:hint="default"/>
      </w:rPr>
    </w:lvl>
    <w:lvl w:ilvl="8" w:tplc="0866B132">
      <w:numFmt w:val="bullet"/>
      <w:lvlText w:val="•"/>
      <w:lvlJc w:val="left"/>
      <w:pPr>
        <w:ind w:left="8490" w:hanging="235"/>
      </w:pPr>
      <w:rPr>
        <w:rFonts w:hint="default"/>
      </w:rPr>
    </w:lvl>
  </w:abstractNum>
  <w:abstractNum w:abstractNumId="62" w15:restartNumberingAfterBreak="0">
    <w:nsid w:val="73A71093"/>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74D67A29"/>
    <w:multiLevelType w:val="multilevel"/>
    <w:tmpl w:val="3D9006E8"/>
    <w:lvl w:ilvl="0">
      <w:start w:val="1"/>
      <w:numFmt w:val="lowerLetter"/>
      <w:lvlText w:val="%1."/>
      <w:lvlJc w:val="left"/>
      <w:pPr>
        <w:ind w:left="1260" w:hanging="360"/>
      </w:pPr>
    </w:lvl>
    <w:lvl w:ilvl="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64" w15:restartNumberingAfterBreak="0">
    <w:nsid w:val="75727422"/>
    <w:multiLevelType w:val="hybridMultilevel"/>
    <w:tmpl w:val="FFFFFFFF"/>
    <w:lvl w:ilvl="0" w:tplc="E6F854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76986EB0"/>
    <w:multiLevelType w:val="multilevel"/>
    <w:tmpl w:val="D49888B0"/>
    <w:lvl w:ilvl="0">
      <w:start w:val="3"/>
      <w:numFmt w:val="upperRoman"/>
      <w:lvlText w:val="%1."/>
      <w:lvlJc w:val="right"/>
      <w:pPr>
        <w:ind w:left="180" w:hanging="180"/>
      </w:pPr>
      <w:rPr>
        <w:rFonts w:hint="default"/>
        <w:b w:val="0"/>
        <w:bCs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6" w15:restartNumberingAfterBreak="0">
    <w:nsid w:val="7B7E597D"/>
    <w:multiLevelType w:val="multilevel"/>
    <w:tmpl w:val="8B3C27F2"/>
    <w:lvl w:ilvl="0">
      <w:start w:val="1"/>
      <w:numFmt w:val="decimal"/>
      <w:lvlText w:val="%1."/>
      <w:lvlJc w:val="left"/>
      <w:pPr>
        <w:ind w:left="360" w:hanging="360"/>
      </w:pPr>
      <w:rPr>
        <w:rFonts w:ascii="Tahoma" w:eastAsia="Calibri" w:hAnsi="Tahoma" w:cs="Tahoma" w:hint="default"/>
      </w:rPr>
    </w:lvl>
    <w:lvl w:ilvl="1">
      <w:start w:val="4"/>
      <w:numFmt w:val="lowerLetter"/>
      <w:lvlText w:val="%2)"/>
      <w:lvlJc w:val="left"/>
      <w:pPr>
        <w:ind w:left="720" w:hanging="360"/>
      </w:pPr>
      <w:rPr>
        <w:rFonts w:hint="default"/>
      </w:rPr>
    </w:lvl>
    <w:lvl w:ilvl="2">
      <w:start w:val="3"/>
      <w:numFmt w:val="lowerLetter"/>
      <w:lvlText w:val="%3)"/>
      <w:lvlJc w:val="left"/>
      <w:pPr>
        <w:ind w:left="1004"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BF941AD"/>
    <w:multiLevelType w:val="multilevel"/>
    <w:tmpl w:val="BB9602A8"/>
    <w:lvl w:ilvl="0">
      <w:start w:val="1"/>
      <w:numFmt w:val="bullet"/>
      <w:lvlText w:val=""/>
      <w:lvlJc w:val="left"/>
      <w:pPr>
        <w:ind w:left="1068" w:hanging="360"/>
      </w:pPr>
      <w:rPr>
        <w:rFonts w:ascii="Symbol" w:hAnsi="Symbol"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68" w15:restartNumberingAfterBreak="0">
    <w:nsid w:val="7C534890"/>
    <w:multiLevelType w:val="hybridMultilevel"/>
    <w:tmpl w:val="FFFFFFFF"/>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7F4B38BF"/>
    <w:multiLevelType w:val="multilevel"/>
    <w:tmpl w:val="3558C6BE"/>
    <w:lvl w:ilvl="0">
      <w:start w:val="1"/>
      <w:numFmt w:val="decimal"/>
      <w:lvlText w:val="%1."/>
      <w:lvlJc w:val="left"/>
      <w:pPr>
        <w:ind w:left="810" w:hanging="450"/>
      </w:pPr>
      <w:rPr>
        <w:rFonts w:hint="default"/>
        <w:b w:val="0"/>
        <w:bCs/>
      </w:rPr>
    </w:lvl>
    <w:lvl w:ilvl="1">
      <w:start w:val="1"/>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901860745">
    <w:abstractNumId w:val="45"/>
  </w:num>
  <w:num w:numId="2" w16cid:durableId="2125418370">
    <w:abstractNumId w:val="33"/>
  </w:num>
  <w:num w:numId="3" w16cid:durableId="1650746742">
    <w:abstractNumId w:val="49"/>
  </w:num>
  <w:num w:numId="4" w16cid:durableId="670571491">
    <w:abstractNumId w:val="69"/>
  </w:num>
  <w:num w:numId="5" w16cid:durableId="879510974">
    <w:abstractNumId w:val="17"/>
  </w:num>
  <w:num w:numId="6" w16cid:durableId="304700428">
    <w:abstractNumId w:val="43"/>
  </w:num>
  <w:num w:numId="7" w16cid:durableId="915867530">
    <w:abstractNumId w:val="21"/>
  </w:num>
  <w:num w:numId="8" w16cid:durableId="900210344">
    <w:abstractNumId w:val="22"/>
  </w:num>
  <w:num w:numId="9" w16cid:durableId="825167778">
    <w:abstractNumId w:val="9"/>
  </w:num>
  <w:num w:numId="10" w16cid:durableId="214002908">
    <w:abstractNumId w:val="59"/>
  </w:num>
  <w:num w:numId="11" w16cid:durableId="370807904">
    <w:abstractNumId w:val="12"/>
  </w:num>
  <w:num w:numId="12" w16cid:durableId="1074546606">
    <w:abstractNumId w:val="14"/>
  </w:num>
  <w:num w:numId="13" w16cid:durableId="163057922">
    <w:abstractNumId w:val="13"/>
  </w:num>
  <w:num w:numId="14" w16cid:durableId="1767575407">
    <w:abstractNumId w:val="66"/>
  </w:num>
  <w:num w:numId="15" w16cid:durableId="1279604676">
    <w:abstractNumId w:val="25"/>
  </w:num>
  <w:num w:numId="16" w16cid:durableId="118038780">
    <w:abstractNumId w:val="57"/>
  </w:num>
  <w:num w:numId="17" w16cid:durableId="507214743">
    <w:abstractNumId w:val="52"/>
  </w:num>
  <w:num w:numId="18" w16cid:durableId="1792286369">
    <w:abstractNumId w:val="24"/>
  </w:num>
  <w:num w:numId="19" w16cid:durableId="1326586847">
    <w:abstractNumId w:val="0"/>
  </w:num>
  <w:num w:numId="20" w16cid:durableId="48455395">
    <w:abstractNumId w:val="29"/>
  </w:num>
  <w:num w:numId="21" w16cid:durableId="1444614346">
    <w:abstractNumId w:val="16"/>
  </w:num>
  <w:num w:numId="22" w16cid:durableId="226233142">
    <w:abstractNumId w:val="41"/>
  </w:num>
  <w:num w:numId="23" w16cid:durableId="679506345">
    <w:abstractNumId w:val="55"/>
  </w:num>
  <w:num w:numId="24" w16cid:durableId="1828088472">
    <w:abstractNumId w:val="19"/>
  </w:num>
  <w:num w:numId="25" w16cid:durableId="541986544">
    <w:abstractNumId w:val="38"/>
  </w:num>
  <w:num w:numId="26" w16cid:durableId="1269584994">
    <w:abstractNumId w:val="56"/>
  </w:num>
  <w:num w:numId="27" w16cid:durableId="423887966">
    <w:abstractNumId w:val="54"/>
  </w:num>
  <w:num w:numId="28" w16cid:durableId="1346058479">
    <w:abstractNumId w:val="30"/>
  </w:num>
  <w:num w:numId="29" w16cid:durableId="1753624713">
    <w:abstractNumId w:val="40"/>
  </w:num>
  <w:num w:numId="30" w16cid:durableId="327830241">
    <w:abstractNumId w:val="34"/>
  </w:num>
  <w:num w:numId="31" w16cid:durableId="575944769">
    <w:abstractNumId w:val="63"/>
  </w:num>
  <w:num w:numId="32" w16cid:durableId="867303612">
    <w:abstractNumId w:val="23"/>
  </w:num>
  <w:num w:numId="33" w16cid:durableId="1990674632">
    <w:abstractNumId w:val="42"/>
  </w:num>
  <w:num w:numId="34" w16cid:durableId="1955675456">
    <w:abstractNumId w:val="46"/>
  </w:num>
  <w:num w:numId="35" w16cid:durableId="91358886">
    <w:abstractNumId w:val="27"/>
  </w:num>
  <w:num w:numId="36" w16cid:durableId="127163522">
    <w:abstractNumId w:val="65"/>
  </w:num>
  <w:num w:numId="37" w16cid:durableId="1695614971">
    <w:abstractNumId w:val="35"/>
  </w:num>
  <w:num w:numId="38" w16cid:durableId="1136797623">
    <w:abstractNumId w:val="67"/>
  </w:num>
  <w:num w:numId="39" w16cid:durableId="1260870812">
    <w:abstractNumId w:val="39"/>
  </w:num>
  <w:num w:numId="40" w16cid:durableId="775246286">
    <w:abstractNumId w:val="68"/>
  </w:num>
  <w:num w:numId="41" w16cid:durableId="1315524258">
    <w:abstractNumId w:val="64"/>
  </w:num>
  <w:num w:numId="42" w16cid:durableId="2107966984">
    <w:abstractNumId w:val="7"/>
  </w:num>
  <w:num w:numId="43" w16cid:durableId="1289356583">
    <w:abstractNumId w:val="8"/>
  </w:num>
  <w:num w:numId="44" w16cid:durableId="762920411">
    <w:abstractNumId w:val="11"/>
  </w:num>
  <w:num w:numId="45" w16cid:durableId="418213424">
    <w:abstractNumId w:val="60"/>
  </w:num>
  <w:num w:numId="46" w16cid:durableId="244268252">
    <w:abstractNumId w:val="47"/>
  </w:num>
  <w:num w:numId="47" w16cid:durableId="2000037700">
    <w:abstractNumId w:val="26"/>
  </w:num>
  <w:num w:numId="48" w16cid:durableId="480073514">
    <w:abstractNumId w:val="61"/>
  </w:num>
  <w:num w:numId="49" w16cid:durableId="113139907">
    <w:abstractNumId w:val="18"/>
  </w:num>
  <w:num w:numId="50" w16cid:durableId="610626997">
    <w:abstractNumId w:val="58"/>
  </w:num>
  <w:num w:numId="51" w16cid:durableId="941113006">
    <w:abstractNumId w:val="28"/>
  </w:num>
  <w:num w:numId="52" w16cid:durableId="1515874061">
    <w:abstractNumId w:val="50"/>
  </w:num>
  <w:num w:numId="53" w16cid:durableId="1849833779">
    <w:abstractNumId w:val="48"/>
  </w:num>
  <w:num w:numId="54" w16cid:durableId="1897933202">
    <w:abstractNumId w:val="51"/>
  </w:num>
  <w:num w:numId="55" w16cid:durableId="691497064">
    <w:abstractNumId w:val="37"/>
  </w:num>
  <w:num w:numId="56" w16cid:durableId="177239906">
    <w:abstractNumId w:val="20"/>
  </w:num>
  <w:num w:numId="57" w16cid:durableId="579288314">
    <w:abstractNumId w:val="32"/>
  </w:num>
  <w:num w:numId="58" w16cid:durableId="643654864">
    <w:abstractNumId w:val="44"/>
  </w:num>
  <w:num w:numId="59" w16cid:durableId="1249462048">
    <w:abstractNumId w:val="36"/>
  </w:num>
  <w:num w:numId="60" w16cid:durableId="2123843887">
    <w:abstractNumId w:val="53"/>
  </w:num>
  <w:num w:numId="61" w16cid:durableId="1002925990">
    <w:abstractNumId w:val="62"/>
  </w:num>
  <w:num w:numId="62" w16cid:durableId="1221551975">
    <w:abstractNumId w:val="10"/>
  </w:num>
  <w:num w:numId="63" w16cid:durableId="420684791">
    <w:abstractNumId w:val="31"/>
  </w:num>
  <w:num w:numId="64" w16cid:durableId="16047984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14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5C88"/>
    <w:rsid w:val="00001655"/>
    <w:rsid w:val="000028CA"/>
    <w:rsid w:val="00003210"/>
    <w:rsid w:val="00003B32"/>
    <w:rsid w:val="00005FA0"/>
    <w:rsid w:val="00006D45"/>
    <w:rsid w:val="00007CF1"/>
    <w:rsid w:val="00012DB5"/>
    <w:rsid w:val="000134E8"/>
    <w:rsid w:val="0001450C"/>
    <w:rsid w:val="00016B05"/>
    <w:rsid w:val="00017D27"/>
    <w:rsid w:val="000215E9"/>
    <w:rsid w:val="00021D2B"/>
    <w:rsid w:val="0002280A"/>
    <w:rsid w:val="00022BEF"/>
    <w:rsid w:val="00024EF5"/>
    <w:rsid w:val="00027A30"/>
    <w:rsid w:val="000303BE"/>
    <w:rsid w:val="00030F43"/>
    <w:rsid w:val="0003167A"/>
    <w:rsid w:val="0003246C"/>
    <w:rsid w:val="00032672"/>
    <w:rsid w:val="00032E09"/>
    <w:rsid w:val="00033DB8"/>
    <w:rsid w:val="00036E8B"/>
    <w:rsid w:val="000377B9"/>
    <w:rsid w:val="00040AF0"/>
    <w:rsid w:val="00042610"/>
    <w:rsid w:val="000437A3"/>
    <w:rsid w:val="00043DB3"/>
    <w:rsid w:val="00043E25"/>
    <w:rsid w:val="00047658"/>
    <w:rsid w:val="00050C22"/>
    <w:rsid w:val="00050FDB"/>
    <w:rsid w:val="0005507D"/>
    <w:rsid w:val="00055EC7"/>
    <w:rsid w:val="00056A85"/>
    <w:rsid w:val="00057708"/>
    <w:rsid w:val="00060B80"/>
    <w:rsid w:val="00062494"/>
    <w:rsid w:val="00062889"/>
    <w:rsid w:val="00062ABE"/>
    <w:rsid w:val="00062F32"/>
    <w:rsid w:val="00065AAB"/>
    <w:rsid w:val="0006744A"/>
    <w:rsid w:val="000724AE"/>
    <w:rsid w:val="000724FE"/>
    <w:rsid w:val="00072E44"/>
    <w:rsid w:val="00073D8D"/>
    <w:rsid w:val="00075721"/>
    <w:rsid w:val="00076C15"/>
    <w:rsid w:val="00076D99"/>
    <w:rsid w:val="000776F2"/>
    <w:rsid w:val="0008017C"/>
    <w:rsid w:val="00081C5A"/>
    <w:rsid w:val="00082134"/>
    <w:rsid w:val="000835F0"/>
    <w:rsid w:val="00083BEB"/>
    <w:rsid w:val="000843C8"/>
    <w:rsid w:val="00084D5D"/>
    <w:rsid w:val="000856EF"/>
    <w:rsid w:val="00085A40"/>
    <w:rsid w:val="00091CA5"/>
    <w:rsid w:val="00094098"/>
    <w:rsid w:val="00095DCA"/>
    <w:rsid w:val="000A0147"/>
    <w:rsid w:val="000A19B5"/>
    <w:rsid w:val="000A211D"/>
    <w:rsid w:val="000A3102"/>
    <w:rsid w:val="000B74CA"/>
    <w:rsid w:val="000C0327"/>
    <w:rsid w:val="000C3C07"/>
    <w:rsid w:val="000C4EDA"/>
    <w:rsid w:val="000D0FD8"/>
    <w:rsid w:val="000D1761"/>
    <w:rsid w:val="000D1DCD"/>
    <w:rsid w:val="000D31EE"/>
    <w:rsid w:val="000D53D9"/>
    <w:rsid w:val="000D7B96"/>
    <w:rsid w:val="000E19B1"/>
    <w:rsid w:val="000E3748"/>
    <w:rsid w:val="000E3E9E"/>
    <w:rsid w:val="000E3F68"/>
    <w:rsid w:val="000E6891"/>
    <w:rsid w:val="000E6E52"/>
    <w:rsid w:val="000E75C0"/>
    <w:rsid w:val="000E79A9"/>
    <w:rsid w:val="000E7B39"/>
    <w:rsid w:val="000F35E4"/>
    <w:rsid w:val="000F3FC3"/>
    <w:rsid w:val="000F5FE9"/>
    <w:rsid w:val="000F63F8"/>
    <w:rsid w:val="000F67E8"/>
    <w:rsid w:val="0010002B"/>
    <w:rsid w:val="00100850"/>
    <w:rsid w:val="00100953"/>
    <w:rsid w:val="00100BF3"/>
    <w:rsid w:val="001012C1"/>
    <w:rsid w:val="001055CD"/>
    <w:rsid w:val="001058CF"/>
    <w:rsid w:val="0010757B"/>
    <w:rsid w:val="00110CAD"/>
    <w:rsid w:val="00110EBC"/>
    <w:rsid w:val="00112386"/>
    <w:rsid w:val="001127EA"/>
    <w:rsid w:val="00113380"/>
    <w:rsid w:val="0011638E"/>
    <w:rsid w:val="001167B2"/>
    <w:rsid w:val="0011702C"/>
    <w:rsid w:val="001210AF"/>
    <w:rsid w:val="00123BB5"/>
    <w:rsid w:val="00124421"/>
    <w:rsid w:val="00130232"/>
    <w:rsid w:val="00130756"/>
    <w:rsid w:val="00130822"/>
    <w:rsid w:val="00133C09"/>
    <w:rsid w:val="001340E1"/>
    <w:rsid w:val="001349B1"/>
    <w:rsid w:val="00134BB8"/>
    <w:rsid w:val="001370B7"/>
    <w:rsid w:val="0014143D"/>
    <w:rsid w:val="001420AA"/>
    <w:rsid w:val="00144AD2"/>
    <w:rsid w:val="00145E93"/>
    <w:rsid w:val="0014605E"/>
    <w:rsid w:val="00147489"/>
    <w:rsid w:val="001477F5"/>
    <w:rsid w:val="0015174B"/>
    <w:rsid w:val="001522B6"/>
    <w:rsid w:val="001546DA"/>
    <w:rsid w:val="00154CAF"/>
    <w:rsid w:val="00154E3E"/>
    <w:rsid w:val="00155671"/>
    <w:rsid w:val="001562F3"/>
    <w:rsid w:val="00162792"/>
    <w:rsid w:val="00165095"/>
    <w:rsid w:val="00166814"/>
    <w:rsid w:val="001717BD"/>
    <w:rsid w:val="001773F3"/>
    <w:rsid w:val="00177CDE"/>
    <w:rsid w:val="001800B0"/>
    <w:rsid w:val="00181122"/>
    <w:rsid w:val="0018140B"/>
    <w:rsid w:val="00182E56"/>
    <w:rsid w:val="00183ED3"/>
    <w:rsid w:val="001841E4"/>
    <w:rsid w:val="00185458"/>
    <w:rsid w:val="00190A6D"/>
    <w:rsid w:val="00190D5A"/>
    <w:rsid w:val="001917F1"/>
    <w:rsid w:val="00193FB8"/>
    <w:rsid w:val="001961FD"/>
    <w:rsid w:val="00196509"/>
    <w:rsid w:val="001A09BE"/>
    <w:rsid w:val="001A15E7"/>
    <w:rsid w:val="001A2CD1"/>
    <w:rsid w:val="001A65C2"/>
    <w:rsid w:val="001A6A02"/>
    <w:rsid w:val="001B2CB7"/>
    <w:rsid w:val="001B3AC5"/>
    <w:rsid w:val="001B3B84"/>
    <w:rsid w:val="001B5A90"/>
    <w:rsid w:val="001C0F96"/>
    <w:rsid w:val="001C11C3"/>
    <w:rsid w:val="001C3D6F"/>
    <w:rsid w:val="001C5A0C"/>
    <w:rsid w:val="001C645B"/>
    <w:rsid w:val="001C7BA1"/>
    <w:rsid w:val="001D0BCD"/>
    <w:rsid w:val="001D0E9F"/>
    <w:rsid w:val="001D139B"/>
    <w:rsid w:val="001D19FB"/>
    <w:rsid w:val="001D2482"/>
    <w:rsid w:val="001D25B7"/>
    <w:rsid w:val="001D43E0"/>
    <w:rsid w:val="001D4947"/>
    <w:rsid w:val="001D5AB4"/>
    <w:rsid w:val="001E23F5"/>
    <w:rsid w:val="001E3346"/>
    <w:rsid w:val="001E38BC"/>
    <w:rsid w:val="001E405D"/>
    <w:rsid w:val="001F0035"/>
    <w:rsid w:val="001F13DE"/>
    <w:rsid w:val="001F2D06"/>
    <w:rsid w:val="001F5271"/>
    <w:rsid w:val="001F696E"/>
    <w:rsid w:val="0020022A"/>
    <w:rsid w:val="002003C7"/>
    <w:rsid w:val="002020A3"/>
    <w:rsid w:val="0020423E"/>
    <w:rsid w:val="00205EE9"/>
    <w:rsid w:val="00205FF3"/>
    <w:rsid w:val="00207980"/>
    <w:rsid w:val="00207E3C"/>
    <w:rsid w:val="002110CB"/>
    <w:rsid w:val="00211AD5"/>
    <w:rsid w:val="002121DE"/>
    <w:rsid w:val="002137F6"/>
    <w:rsid w:val="002145FC"/>
    <w:rsid w:val="00214C88"/>
    <w:rsid w:val="00215ECD"/>
    <w:rsid w:val="002165CD"/>
    <w:rsid w:val="00216CBB"/>
    <w:rsid w:val="00216CF9"/>
    <w:rsid w:val="00221111"/>
    <w:rsid w:val="00223458"/>
    <w:rsid w:val="00223A01"/>
    <w:rsid w:val="0022469B"/>
    <w:rsid w:val="00224F81"/>
    <w:rsid w:val="0022660E"/>
    <w:rsid w:val="00226D8F"/>
    <w:rsid w:val="0022727A"/>
    <w:rsid w:val="002304F2"/>
    <w:rsid w:val="00231D6A"/>
    <w:rsid w:val="00233E88"/>
    <w:rsid w:val="00235D93"/>
    <w:rsid w:val="00235F42"/>
    <w:rsid w:val="00236D6B"/>
    <w:rsid w:val="0023778B"/>
    <w:rsid w:val="00242BA1"/>
    <w:rsid w:val="002430EC"/>
    <w:rsid w:val="00244F9E"/>
    <w:rsid w:val="00245820"/>
    <w:rsid w:val="00246401"/>
    <w:rsid w:val="00252499"/>
    <w:rsid w:val="002527C6"/>
    <w:rsid w:val="00253335"/>
    <w:rsid w:val="00254D50"/>
    <w:rsid w:val="0025526A"/>
    <w:rsid w:val="00257288"/>
    <w:rsid w:val="002610DF"/>
    <w:rsid w:val="00261410"/>
    <w:rsid w:val="00262ABF"/>
    <w:rsid w:val="002645EE"/>
    <w:rsid w:val="002651A5"/>
    <w:rsid w:val="00267046"/>
    <w:rsid w:val="00267071"/>
    <w:rsid w:val="00267406"/>
    <w:rsid w:val="00267FD1"/>
    <w:rsid w:val="002709FF"/>
    <w:rsid w:val="002717CB"/>
    <w:rsid w:val="00271AEA"/>
    <w:rsid w:val="00273CAD"/>
    <w:rsid w:val="00277308"/>
    <w:rsid w:val="00280305"/>
    <w:rsid w:val="00281432"/>
    <w:rsid w:val="0028293D"/>
    <w:rsid w:val="00284269"/>
    <w:rsid w:val="002863AB"/>
    <w:rsid w:val="00294A6D"/>
    <w:rsid w:val="00294EDF"/>
    <w:rsid w:val="002A04EB"/>
    <w:rsid w:val="002A5F20"/>
    <w:rsid w:val="002A63D2"/>
    <w:rsid w:val="002A6CF0"/>
    <w:rsid w:val="002A6FFF"/>
    <w:rsid w:val="002A7846"/>
    <w:rsid w:val="002B0DB9"/>
    <w:rsid w:val="002B2794"/>
    <w:rsid w:val="002B2819"/>
    <w:rsid w:val="002B2924"/>
    <w:rsid w:val="002B36BC"/>
    <w:rsid w:val="002B5E40"/>
    <w:rsid w:val="002B790B"/>
    <w:rsid w:val="002C3371"/>
    <w:rsid w:val="002C677D"/>
    <w:rsid w:val="002C7654"/>
    <w:rsid w:val="002D47BD"/>
    <w:rsid w:val="002D6E21"/>
    <w:rsid w:val="002D7455"/>
    <w:rsid w:val="002E1AE1"/>
    <w:rsid w:val="002E2F7C"/>
    <w:rsid w:val="002E5136"/>
    <w:rsid w:val="002E5FD3"/>
    <w:rsid w:val="002E6273"/>
    <w:rsid w:val="002E65D4"/>
    <w:rsid w:val="002E6D36"/>
    <w:rsid w:val="002E7BB6"/>
    <w:rsid w:val="002E7BE9"/>
    <w:rsid w:val="002F0B43"/>
    <w:rsid w:val="002F1C0A"/>
    <w:rsid w:val="002F2B31"/>
    <w:rsid w:val="002F36CC"/>
    <w:rsid w:val="002F6728"/>
    <w:rsid w:val="002F68CB"/>
    <w:rsid w:val="0030117D"/>
    <w:rsid w:val="0030374C"/>
    <w:rsid w:val="0030380F"/>
    <w:rsid w:val="00304D2A"/>
    <w:rsid w:val="00310822"/>
    <w:rsid w:val="003139A0"/>
    <w:rsid w:val="00315048"/>
    <w:rsid w:val="00320423"/>
    <w:rsid w:val="003239F2"/>
    <w:rsid w:val="00324693"/>
    <w:rsid w:val="003250D8"/>
    <w:rsid w:val="00325A20"/>
    <w:rsid w:val="00326170"/>
    <w:rsid w:val="0032733F"/>
    <w:rsid w:val="0033104A"/>
    <w:rsid w:val="0033255C"/>
    <w:rsid w:val="003326AD"/>
    <w:rsid w:val="003328D1"/>
    <w:rsid w:val="00337227"/>
    <w:rsid w:val="00337C81"/>
    <w:rsid w:val="003404B8"/>
    <w:rsid w:val="003420E6"/>
    <w:rsid w:val="00342771"/>
    <w:rsid w:val="00344375"/>
    <w:rsid w:val="00345B17"/>
    <w:rsid w:val="0034656D"/>
    <w:rsid w:val="00346C4F"/>
    <w:rsid w:val="0035066A"/>
    <w:rsid w:val="003509B0"/>
    <w:rsid w:val="00352333"/>
    <w:rsid w:val="00353E40"/>
    <w:rsid w:val="00356F70"/>
    <w:rsid w:val="003571C8"/>
    <w:rsid w:val="003574B4"/>
    <w:rsid w:val="0036050C"/>
    <w:rsid w:val="0036079B"/>
    <w:rsid w:val="00360E11"/>
    <w:rsid w:val="003611A2"/>
    <w:rsid w:val="00361FFD"/>
    <w:rsid w:val="00363079"/>
    <w:rsid w:val="003651D7"/>
    <w:rsid w:val="0036742E"/>
    <w:rsid w:val="00372A93"/>
    <w:rsid w:val="003748B1"/>
    <w:rsid w:val="00375A6C"/>
    <w:rsid w:val="00376D8F"/>
    <w:rsid w:val="003771C3"/>
    <w:rsid w:val="00377960"/>
    <w:rsid w:val="00377B97"/>
    <w:rsid w:val="00380882"/>
    <w:rsid w:val="0038096F"/>
    <w:rsid w:val="003814C3"/>
    <w:rsid w:val="00382D1A"/>
    <w:rsid w:val="00382EB7"/>
    <w:rsid w:val="003838AA"/>
    <w:rsid w:val="00383E68"/>
    <w:rsid w:val="00385CAB"/>
    <w:rsid w:val="00386F25"/>
    <w:rsid w:val="00390E8A"/>
    <w:rsid w:val="00390F72"/>
    <w:rsid w:val="00393769"/>
    <w:rsid w:val="00395021"/>
    <w:rsid w:val="003A0DD7"/>
    <w:rsid w:val="003A122A"/>
    <w:rsid w:val="003A23D9"/>
    <w:rsid w:val="003A527C"/>
    <w:rsid w:val="003A5B8D"/>
    <w:rsid w:val="003A6BF4"/>
    <w:rsid w:val="003A7121"/>
    <w:rsid w:val="003A7879"/>
    <w:rsid w:val="003B48EB"/>
    <w:rsid w:val="003B4B3A"/>
    <w:rsid w:val="003C025E"/>
    <w:rsid w:val="003C0AA6"/>
    <w:rsid w:val="003C190A"/>
    <w:rsid w:val="003C1D02"/>
    <w:rsid w:val="003C3769"/>
    <w:rsid w:val="003C4900"/>
    <w:rsid w:val="003C4A44"/>
    <w:rsid w:val="003C4D7A"/>
    <w:rsid w:val="003C4EB4"/>
    <w:rsid w:val="003C650C"/>
    <w:rsid w:val="003D3F08"/>
    <w:rsid w:val="003D4F36"/>
    <w:rsid w:val="003D7B56"/>
    <w:rsid w:val="003E1DF5"/>
    <w:rsid w:val="003F79CA"/>
    <w:rsid w:val="00400A6C"/>
    <w:rsid w:val="00402A9F"/>
    <w:rsid w:val="00403973"/>
    <w:rsid w:val="004177CF"/>
    <w:rsid w:val="00417EC1"/>
    <w:rsid w:val="00420CA9"/>
    <w:rsid w:val="00423104"/>
    <w:rsid w:val="004249D6"/>
    <w:rsid w:val="00426181"/>
    <w:rsid w:val="00426FDE"/>
    <w:rsid w:val="00430DA9"/>
    <w:rsid w:val="00433EB3"/>
    <w:rsid w:val="00435613"/>
    <w:rsid w:val="00436152"/>
    <w:rsid w:val="004363F6"/>
    <w:rsid w:val="0043758D"/>
    <w:rsid w:val="0044108D"/>
    <w:rsid w:val="00443673"/>
    <w:rsid w:val="004443F3"/>
    <w:rsid w:val="00444423"/>
    <w:rsid w:val="00445BF2"/>
    <w:rsid w:val="00450B05"/>
    <w:rsid w:val="00453209"/>
    <w:rsid w:val="00454915"/>
    <w:rsid w:val="0045610C"/>
    <w:rsid w:val="0045770B"/>
    <w:rsid w:val="00457DCF"/>
    <w:rsid w:val="004613C9"/>
    <w:rsid w:val="00461B68"/>
    <w:rsid w:val="00462FA2"/>
    <w:rsid w:val="00464312"/>
    <w:rsid w:val="00464A32"/>
    <w:rsid w:val="00466970"/>
    <w:rsid w:val="00466998"/>
    <w:rsid w:val="00466E46"/>
    <w:rsid w:val="00470065"/>
    <w:rsid w:val="004706A6"/>
    <w:rsid w:val="004728AE"/>
    <w:rsid w:val="00473073"/>
    <w:rsid w:val="00474009"/>
    <w:rsid w:val="004756A0"/>
    <w:rsid w:val="0047694D"/>
    <w:rsid w:val="00480F5E"/>
    <w:rsid w:val="00484E55"/>
    <w:rsid w:val="00486718"/>
    <w:rsid w:val="00487A61"/>
    <w:rsid w:val="00492476"/>
    <w:rsid w:val="004957B3"/>
    <w:rsid w:val="0049787B"/>
    <w:rsid w:val="00497A39"/>
    <w:rsid w:val="00497F4A"/>
    <w:rsid w:val="004A5644"/>
    <w:rsid w:val="004B0C1B"/>
    <w:rsid w:val="004B1814"/>
    <w:rsid w:val="004B2614"/>
    <w:rsid w:val="004B2E29"/>
    <w:rsid w:val="004B4B24"/>
    <w:rsid w:val="004B5B09"/>
    <w:rsid w:val="004B63C6"/>
    <w:rsid w:val="004B73B8"/>
    <w:rsid w:val="004C196B"/>
    <w:rsid w:val="004C4107"/>
    <w:rsid w:val="004C564A"/>
    <w:rsid w:val="004C6BDC"/>
    <w:rsid w:val="004D0824"/>
    <w:rsid w:val="004D127F"/>
    <w:rsid w:val="004D227F"/>
    <w:rsid w:val="004D3B69"/>
    <w:rsid w:val="004D3CE9"/>
    <w:rsid w:val="004D4A43"/>
    <w:rsid w:val="004D541E"/>
    <w:rsid w:val="004D5E64"/>
    <w:rsid w:val="004D6DD6"/>
    <w:rsid w:val="004E0D2E"/>
    <w:rsid w:val="004E5920"/>
    <w:rsid w:val="004F07A5"/>
    <w:rsid w:val="004F0FB0"/>
    <w:rsid w:val="004F1EEA"/>
    <w:rsid w:val="004F2BB9"/>
    <w:rsid w:val="004F4418"/>
    <w:rsid w:val="004F5222"/>
    <w:rsid w:val="004F6DCE"/>
    <w:rsid w:val="004F7B11"/>
    <w:rsid w:val="004F7BB0"/>
    <w:rsid w:val="00503A3A"/>
    <w:rsid w:val="005060E2"/>
    <w:rsid w:val="0050759F"/>
    <w:rsid w:val="005078AC"/>
    <w:rsid w:val="0051113F"/>
    <w:rsid w:val="005118C3"/>
    <w:rsid w:val="005125F4"/>
    <w:rsid w:val="00514F77"/>
    <w:rsid w:val="005215A1"/>
    <w:rsid w:val="005219DE"/>
    <w:rsid w:val="00521DBD"/>
    <w:rsid w:val="00522FD2"/>
    <w:rsid w:val="005249D2"/>
    <w:rsid w:val="00524F29"/>
    <w:rsid w:val="00527FD9"/>
    <w:rsid w:val="00530A9C"/>
    <w:rsid w:val="00531449"/>
    <w:rsid w:val="005315BD"/>
    <w:rsid w:val="005326CA"/>
    <w:rsid w:val="005328C2"/>
    <w:rsid w:val="00532D66"/>
    <w:rsid w:val="00535C88"/>
    <w:rsid w:val="005417E5"/>
    <w:rsid w:val="005420A0"/>
    <w:rsid w:val="00543DB2"/>
    <w:rsid w:val="00543DC4"/>
    <w:rsid w:val="00546146"/>
    <w:rsid w:val="005509EB"/>
    <w:rsid w:val="00550EF2"/>
    <w:rsid w:val="00551FE5"/>
    <w:rsid w:val="0055245F"/>
    <w:rsid w:val="00553111"/>
    <w:rsid w:val="00563403"/>
    <w:rsid w:val="00563672"/>
    <w:rsid w:val="005700E0"/>
    <w:rsid w:val="005703DA"/>
    <w:rsid w:val="0057054B"/>
    <w:rsid w:val="00580B86"/>
    <w:rsid w:val="005823EB"/>
    <w:rsid w:val="0058577D"/>
    <w:rsid w:val="00585DBB"/>
    <w:rsid w:val="0058719D"/>
    <w:rsid w:val="00587ED2"/>
    <w:rsid w:val="00591C98"/>
    <w:rsid w:val="00592571"/>
    <w:rsid w:val="00592940"/>
    <w:rsid w:val="00593C89"/>
    <w:rsid w:val="005953DA"/>
    <w:rsid w:val="005970A2"/>
    <w:rsid w:val="005971DF"/>
    <w:rsid w:val="005A2394"/>
    <w:rsid w:val="005A41D7"/>
    <w:rsid w:val="005A52C4"/>
    <w:rsid w:val="005B0405"/>
    <w:rsid w:val="005B054B"/>
    <w:rsid w:val="005B0DF7"/>
    <w:rsid w:val="005B1C17"/>
    <w:rsid w:val="005B2A9E"/>
    <w:rsid w:val="005B4A49"/>
    <w:rsid w:val="005B5DBE"/>
    <w:rsid w:val="005B6243"/>
    <w:rsid w:val="005B65C6"/>
    <w:rsid w:val="005B794A"/>
    <w:rsid w:val="005C04BD"/>
    <w:rsid w:val="005D0035"/>
    <w:rsid w:val="005D13F8"/>
    <w:rsid w:val="005D1B6E"/>
    <w:rsid w:val="005D21A7"/>
    <w:rsid w:val="005D2337"/>
    <w:rsid w:val="005D3197"/>
    <w:rsid w:val="005D3B59"/>
    <w:rsid w:val="005D4C91"/>
    <w:rsid w:val="005D67F7"/>
    <w:rsid w:val="005E3B45"/>
    <w:rsid w:val="005E3D6A"/>
    <w:rsid w:val="005E52AF"/>
    <w:rsid w:val="005E5360"/>
    <w:rsid w:val="005E6613"/>
    <w:rsid w:val="005E745E"/>
    <w:rsid w:val="005F058E"/>
    <w:rsid w:val="005F1169"/>
    <w:rsid w:val="005F3B92"/>
    <w:rsid w:val="005F472E"/>
    <w:rsid w:val="005F4A5B"/>
    <w:rsid w:val="005F7A76"/>
    <w:rsid w:val="0060016F"/>
    <w:rsid w:val="0060094E"/>
    <w:rsid w:val="006011D5"/>
    <w:rsid w:val="00601AF8"/>
    <w:rsid w:val="00603B80"/>
    <w:rsid w:val="00604304"/>
    <w:rsid w:val="00604809"/>
    <w:rsid w:val="0060497B"/>
    <w:rsid w:val="00612D8C"/>
    <w:rsid w:val="006134CB"/>
    <w:rsid w:val="00613B35"/>
    <w:rsid w:val="0061498D"/>
    <w:rsid w:val="00616222"/>
    <w:rsid w:val="00616E10"/>
    <w:rsid w:val="006171DA"/>
    <w:rsid w:val="00617693"/>
    <w:rsid w:val="0062049A"/>
    <w:rsid w:val="006215D7"/>
    <w:rsid w:val="00622DAB"/>
    <w:rsid w:val="0062361B"/>
    <w:rsid w:val="00623CBC"/>
    <w:rsid w:val="006249DA"/>
    <w:rsid w:val="00625A01"/>
    <w:rsid w:val="0062665D"/>
    <w:rsid w:val="00630239"/>
    <w:rsid w:val="00630C98"/>
    <w:rsid w:val="00631480"/>
    <w:rsid w:val="00631B5B"/>
    <w:rsid w:val="00632FF3"/>
    <w:rsid w:val="00633900"/>
    <w:rsid w:val="00636310"/>
    <w:rsid w:val="0063655F"/>
    <w:rsid w:val="00641202"/>
    <w:rsid w:val="00641AAF"/>
    <w:rsid w:val="00642685"/>
    <w:rsid w:val="00643611"/>
    <w:rsid w:val="0065225F"/>
    <w:rsid w:val="00654DEF"/>
    <w:rsid w:val="00655ABD"/>
    <w:rsid w:val="00655E47"/>
    <w:rsid w:val="00656418"/>
    <w:rsid w:val="006571E3"/>
    <w:rsid w:val="00660C0D"/>
    <w:rsid w:val="00661A8B"/>
    <w:rsid w:val="00661AF8"/>
    <w:rsid w:val="00666A4B"/>
    <w:rsid w:val="00666EAD"/>
    <w:rsid w:val="00670E27"/>
    <w:rsid w:val="00672541"/>
    <w:rsid w:val="00675D51"/>
    <w:rsid w:val="00675EC0"/>
    <w:rsid w:val="00676683"/>
    <w:rsid w:val="006770F9"/>
    <w:rsid w:val="00677567"/>
    <w:rsid w:val="00680A87"/>
    <w:rsid w:val="00680B50"/>
    <w:rsid w:val="00680E7A"/>
    <w:rsid w:val="00681926"/>
    <w:rsid w:val="00682FC0"/>
    <w:rsid w:val="006841C8"/>
    <w:rsid w:val="006842AB"/>
    <w:rsid w:val="00685DA5"/>
    <w:rsid w:val="00687C34"/>
    <w:rsid w:val="00687DF6"/>
    <w:rsid w:val="006965DC"/>
    <w:rsid w:val="006A0915"/>
    <w:rsid w:val="006A1A1C"/>
    <w:rsid w:val="006A227C"/>
    <w:rsid w:val="006A3F71"/>
    <w:rsid w:val="006A7D13"/>
    <w:rsid w:val="006B0001"/>
    <w:rsid w:val="006B606F"/>
    <w:rsid w:val="006B6F24"/>
    <w:rsid w:val="006B73E8"/>
    <w:rsid w:val="006C10A2"/>
    <w:rsid w:val="006C394D"/>
    <w:rsid w:val="006C43E6"/>
    <w:rsid w:val="006C5558"/>
    <w:rsid w:val="006C579B"/>
    <w:rsid w:val="006C6800"/>
    <w:rsid w:val="006C690D"/>
    <w:rsid w:val="006C70B3"/>
    <w:rsid w:val="006D0EC1"/>
    <w:rsid w:val="006D1F5C"/>
    <w:rsid w:val="006D2081"/>
    <w:rsid w:val="006D2198"/>
    <w:rsid w:val="006D2545"/>
    <w:rsid w:val="006D2DAE"/>
    <w:rsid w:val="006D309C"/>
    <w:rsid w:val="006D3792"/>
    <w:rsid w:val="006D3B5E"/>
    <w:rsid w:val="006D4044"/>
    <w:rsid w:val="006D42C7"/>
    <w:rsid w:val="006D6A4B"/>
    <w:rsid w:val="006E09CC"/>
    <w:rsid w:val="006E1F2F"/>
    <w:rsid w:val="006E30D5"/>
    <w:rsid w:val="006E5ED8"/>
    <w:rsid w:val="006E64D0"/>
    <w:rsid w:val="006E72DC"/>
    <w:rsid w:val="006F16FC"/>
    <w:rsid w:val="006F1FFF"/>
    <w:rsid w:val="006F4669"/>
    <w:rsid w:val="006F6C96"/>
    <w:rsid w:val="007000DA"/>
    <w:rsid w:val="00700A51"/>
    <w:rsid w:val="00700B7D"/>
    <w:rsid w:val="007011FC"/>
    <w:rsid w:val="0070130F"/>
    <w:rsid w:val="00701328"/>
    <w:rsid w:val="00703818"/>
    <w:rsid w:val="00703D33"/>
    <w:rsid w:val="007044B7"/>
    <w:rsid w:val="0070497D"/>
    <w:rsid w:val="00705F2D"/>
    <w:rsid w:val="00706244"/>
    <w:rsid w:val="00706BD7"/>
    <w:rsid w:val="00706FE6"/>
    <w:rsid w:val="00707B40"/>
    <w:rsid w:val="00711D43"/>
    <w:rsid w:val="00712E94"/>
    <w:rsid w:val="00715E73"/>
    <w:rsid w:val="00716B2C"/>
    <w:rsid w:val="00716D6E"/>
    <w:rsid w:val="0071703B"/>
    <w:rsid w:val="00721CDC"/>
    <w:rsid w:val="00722C0B"/>
    <w:rsid w:val="00723424"/>
    <w:rsid w:val="00723EC1"/>
    <w:rsid w:val="007257B4"/>
    <w:rsid w:val="00726263"/>
    <w:rsid w:val="00726B41"/>
    <w:rsid w:val="00727D2B"/>
    <w:rsid w:val="0073007C"/>
    <w:rsid w:val="00730940"/>
    <w:rsid w:val="0073158A"/>
    <w:rsid w:val="007337AD"/>
    <w:rsid w:val="00734B5D"/>
    <w:rsid w:val="00736C8C"/>
    <w:rsid w:val="00737BB8"/>
    <w:rsid w:val="00743397"/>
    <w:rsid w:val="007455C6"/>
    <w:rsid w:val="00746360"/>
    <w:rsid w:val="0074650A"/>
    <w:rsid w:val="00746C2A"/>
    <w:rsid w:val="00747E20"/>
    <w:rsid w:val="0075062F"/>
    <w:rsid w:val="0075084A"/>
    <w:rsid w:val="007517E9"/>
    <w:rsid w:val="00751EB5"/>
    <w:rsid w:val="007528DC"/>
    <w:rsid w:val="00752B1B"/>
    <w:rsid w:val="00754ADC"/>
    <w:rsid w:val="0075676C"/>
    <w:rsid w:val="00762D23"/>
    <w:rsid w:val="007650E8"/>
    <w:rsid w:val="00765C6A"/>
    <w:rsid w:val="007703E5"/>
    <w:rsid w:val="00771FC1"/>
    <w:rsid w:val="00772A76"/>
    <w:rsid w:val="00777E72"/>
    <w:rsid w:val="007802F1"/>
    <w:rsid w:val="00783AB6"/>
    <w:rsid w:val="00786B8F"/>
    <w:rsid w:val="0078768D"/>
    <w:rsid w:val="007876BD"/>
    <w:rsid w:val="00790271"/>
    <w:rsid w:val="00790F63"/>
    <w:rsid w:val="00791B0F"/>
    <w:rsid w:val="00792208"/>
    <w:rsid w:val="00793B68"/>
    <w:rsid w:val="00793FD6"/>
    <w:rsid w:val="007950E4"/>
    <w:rsid w:val="00796B56"/>
    <w:rsid w:val="007A0B9E"/>
    <w:rsid w:val="007A118B"/>
    <w:rsid w:val="007A1477"/>
    <w:rsid w:val="007A148B"/>
    <w:rsid w:val="007A2239"/>
    <w:rsid w:val="007A2EA6"/>
    <w:rsid w:val="007A32C6"/>
    <w:rsid w:val="007A3D55"/>
    <w:rsid w:val="007A51F4"/>
    <w:rsid w:val="007A5B96"/>
    <w:rsid w:val="007A7F7D"/>
    <w:rsid w:val="007B6542"/>
    <w:rsid w:val="007C02FC"/>
    <w:rsid w:val="007C0CCF"/>
    <w:rsid w:val="007C1BDE"/>
    <w:rsid w:val="007C2FAB"/>
    <w:rsid w:val="007C3748"/>
    <w:rsid w:val="007C4C9A"/>
    <w:rsid w:val="007C54AD"/>
    <w:rsid w:val="007C6968"/>
    <w:rsid w:val="007C79D2"/>
    <w:rsid w:val="007D02E5"/>
    <w:rsid w:val="007D46F4"/>
    <w:rsid w:val="007D7711"/>
    <w:rsid w:val="007E1C8F"/>
    <w:rsid w:val="007E452D"/>
    <w:rsid w:val="007E51D4"/>
    <w:rsid w:val="007E53B7"/>
    <w:rsid w:val="007E70A7"/>
    <w:rsid w:val="007F05AB"/>
    <w:rsid w:val="007F23EB"/>
    <w:rsid w:val="007F328A"/>
    <w:rsid w:val="007F3ACC"/>
    <w:rsid w:val="007F4C70"/>
    <w:rsid w:val="007F5237"/>
    <w:rsid w:val="007F59DC"/>
    <w:rsid w:val="007F72AA"/>
    <w:rsid w:val="007F765A"/>
    <w:rsid w:val="007F7CE2"/>
    <w:rsid w:val="008003A2"/>
    <w:rsid w:val="00801339"/>
    <w:rsid w:val="00802A10"/>
    <w:rsid w:val="0080578C"/>
    <w:rsid w:val="0080747B"/>
    <w:rsid w:val="00807D9B"/>
    <w:rsid w:val="008114E2"/>
    <w:rsid w:val="008139C8"/>
    <w:rsid w:val="0081575C"/>
    <w:rsid w:val="00816537"/>
    <w:rsid w:val="00817207"/>
    <w:rsid w:val="00821F02"/>
    <w:rsid w:val="00822CC4"/>
    <w:rsid w:val="00822D1A"/>
    <w:rsid w:val="00822F78"/>
    <w:rsid w:val="00823211"/>
    <w:rsid w:val="008251A2"/>
    <w:rsid w:val="00825993"/>
    <w:rsid w:val="00825B17"/>
    <w:rsid w:val="00825FFD"/>
    <w:rsid w:val="0082638B"/>
    <w:rsid w:val="0083114B"/>
    <w:rsid w:val="008315CF"/>
    <w:rsid w:val="0083194B"/>
    <w:rsid w:val="00840EB9"/>
    <w:rsid w:val="008415F6"/>
    <w:rsid w:val="00843692"/>
    <w:rsid w:val="00845DCD"/>
    <w:rsid w:val="0085076D"/>
    <w:rsid w:val="00851603"/>
    <w:rsid w:val="00853453"/>
    <w:rsid w:val="00854224"/>
    <w:rsid w:val="008544EA"/>
    <w:rsid w:val="00855050"/>
    <w:rsid w:val="00855648"/>
    <w:rsid w:val="008557CB"/>
    <w:rsid w:val="00856424"/>
    <w:rsid w:val="00861421"/>
    <w:rsid w:val="008618C7"/>
    <w:rsid w:val="00862DCB"/>
    <w:rsid w:val="00863B7A"/>
    <w:rsid w:val="00864CEA"/>
    <w:rsid w:val="00865DB9"/>
    <w:rsid w:val="00870AD9"/>
    <w:rsid w:val="00872FE6"/>
    <w:rsid w:val="0087429D"/>
    <w:rsid w:val="00875185"/>
    <w:rsid w:val="008769A1"/>
    <w:rsid w:val="00884CED"/>
    <w:rsid w:val="00886207"/>
    <w:rsid w:val="008874D3"/>
    <w:rsid w:val="00893868"/>
    <w:rsid w:val="0089565F"/>
    <w:rsid w:val="00896F28"/>
    <w:rsid w:val="0089717E"/>
    <w:rsid w:val="008A419E"/>
    <w:rsid w:val="008A62A2"/>
    <w:rsid w:val="008B05A1"/>
    <w:rsid w:val="008B0E05"/>
    <w:rsid w:val="008B1BF3"/>
    <w:rsid w:val="008B3704"/>
    <w:rsid w:val="008B37FE"/>
    <w:rsid w:val="008B499A"/>
    <w:rsid w:val="008B4F73"/>
    <w:rsid w:val="008B57C1"/>
    <w:rsid w:val="008B766E"/>
    <w:rsid w:val="008C0177"/>
    <w:rsid w:val="008C107B"/>
    <w:rsid w:val="008C1CB4"/>
    <w:rsid w:val="008C2916"/>
    <w:rsid w:val="008C5CB7"/>
    <w:rsid w:val="008C67A0"/>
    <w:rsid w:val="008D1F42"/>
    <w:rsid w:val="008D36F0"/>
    <w:rsid w:val="008D3A3A"/>
    <w:rsid w:val="008D7DF2"/>
    <w:rsid w:val="008E2321"/>
    <w:rsid w:val="008E2DBE"/>
    <w:rsid w:val="008E4182"/>
    <w:rsid w:val="008E5865"/>
    <w:rsid w:val="008E6BC5"/>
    <w:rsid w:val="008F0E46"/>
    <w:rsid w:val="008F18F3"/>
    <w:rsid w:val="008F4652"/>
    <w:rsid w:val="008F4F7E"/>
    <w:rsid w:val="008F59AE"/>
    <w:rsid w:val="008F7637"/>
    <w:rsid w:val="009006F7"/>
    <w:rsid w:val="00902BD3"/>
    <w:rsid w:val="009043EC"/>
    <w:rsid w:val="00904F1C"/>
    <w:rsid w:val="00905A90"/>
    <w:rsid w:val="00912134"/>
    <w:rsid w:val="00914EA4"/>
    <w:rsid w:val="009200EE"/>
    <w:rsid w:val="00923A2C"/>
    <w:rsid w:val="00925CEB"/>
    <w:rsid w:val="00925EC4"/>
    <w:rsid w:val="00927D6A"/>
    <w:rsid w:val="00932A80"/>
    <w:rsid w:val="00936681"/>
    <w:rsid w:val="00940AB7"/>
    <w:rsid w:val="0094356E"/>
    <w:rsid w:val="00943C75"/>
    <w:rsid w:val="00943EC6"/>
    <w:rsid w:val="00944720"/>
    <w:rsid w:val="00944771"/>
    <w:rsid w:val="009459E4"/>
    <w:rsid w:val="00945B17"/>
    <w:rsid w:val="0095391A"/>
    <w:rsid w:val="00953CE9"/>
    <w:rsid w:val="00955361"/>
    <w:rsid w:val="0095584F"/>
    <w:rsid w:val="00956FD6"/>
    <w:rsid w:val="00957B7E"/>
    <w:rsid w:val="00961393"/>
    <w:rsid w:val="0096191B"/>
    <w:rsid w:val="00962AAD"/>
    <w:rsid w:val="00963C82"/>
    <w:rsid w:val="0096495C"/>
    <w:rsid w:val="00964F26"/>
    <w:rsid w:val="00967690"/>
    <w:rsid w:val="0097681C"/>
    <w:rsid w:val="009807C5"/>
    <w:rsid w:val="009857C1"/>
    <w:rsid w:val="00985D5A"/>
    <w:rsid w:val="009868BE"/>
    <w:rsid w:val="0098773E"/>
    <w:rsid w:val="00987D70"/>
    <w:rsid w:val="00991664"/>
    <w:rsid w:val="009921C2"/>
    <w:rsid w:val="00992601"/>
    <w:rsid w:val="009957CA"/>
    <w:rsid w:val="0099664E"/>
    <w:rsid w:val="00997F44"/>
    <w:rsid w:val="00997FF4"/>
    <w:rsid w:val="009A0753"/>
    <w:rsid w:val="009A0E03"/>
    <w:rsid w:val="009A18CD"/>
    <w:rsid w:val="009A197C"/>
    <w:rsid w:val="009A1A6A"/>
    <w:rsid w:val="009A2108"/>
    <w:rsid w:val="009A5925"/>
    <w:rsid w:val="009B0171"/>
    <w:rsid w:val="009B02F1"/>
    <w:rsid w:val="009B283D"/>
    <w:rsid w:val="009B372E"/>
    <w:rsid w:val="009B5C20"/>
    <w:rsid w:val="009B6CA4"/>
    <w:rsid w:val="009B6D23"/>
    <w:rsid w:val="009B79F3"/>
    <w:rsid w:val="009C3674"/>
    <w:rsid w:val="009C4903"/>
    <w:rsid w:val="009C629F"/>
    <w:rsid w:val="009D0A70"/>
    <w:rsid w:val="009D1340"/>
    <w:rsid w:val="009D15F7"/>
    <w:rsid w:val="009E06DA"/>
    <w:rsid w:val="009E0885"/>
    <w:rsid w:val="009E204C"/>
    <w:rsid w:val="009E3630"/>
    <w:rsid w:val="009E3B84"/>
    <w:rsid w:val="009E620A"/>
    <w:rsid w:val="009E646A"/>
    <w:rsid w:val="009E738A"/>
    <w:rsid w:val="009E79B7"/>
    <w:rsid w:val="009E7EF7"/>
    <w:rsid w:val="009F0BCB"/>
    <w:rsid w:val="009F1C64"/>
    <w:rsid w:val="009F512B"/>
    <w:rsid w:val="009F56B3"/>
    <w:rsid w:val="009F60E5"/>
    <w:rsid w:val="009F673B"/>
    <w:rsid w:val="009F7198"/>
    <w:rsid w:val="009F742A"/>
    <w:rsid w:val="00A00DC3"/>
    <w:rsid w:val="00A016AD"/>
    <w:rsid w:val="00A02BAC"/>
    <w:rsid w:val="00A02EE2"/>
    <w:rsid w:val="00A036FB"/>
    <w:rsid w:val="00A03AEC"/>
    <w:rsid w:val="00A06467"/>
    <w:rsid w:val="00A14054"/>
    <w:rsid w:val="00A16B02"/>
    <w:rsid w:val="00A16D6E"/>
    <w:rsid w:val="00A17547"/>
    <w:rsid w:val="00A22839"/>
    <w:rsid w:val="00A22C68"/>
    <w:rsid w:val="00A2332B"/>
    <w:rsid w:val="00A23437"/>
    <w:rsid w:val="00A24084"/>
    <w:rsid w:val="00A26451"/>
    <w:rsid w:val="00A30D58"/>
    <w:rsid w:val="00A32BDD"/>
    <w:rsid w:val="00A34FDA"/>
    <w:rsid w:val="00A371D1"/>
    <w:rsid w:val="00A408DA"/>
    <w:rsid w:val="00A40CB9"/>
    <w:rsid w:val="00A43035"/>
    <w:rsid w:val="00A43969"/>
    <w:rsid w:val="00A4611A"/>
    <w:rsid w:val="00A47BDA"/>
    <w:rsid w:val="00A5026F"/>
    <w:rsid w:val="00A525F4"/>
    <w:rsid w:val="00A53C99"/>
    <w:rsid w:val="00A53C9C"/>
    <w:rsid w:val="00A5589E"/>
    <w:rsid w:val="00A56496"/>
    <w:rsid w:val="00A5736F"/>
    <w:rsid w:val="00A61024"/>
    <w:rsid w:val="00A63E63"/>
    <w:rsid w:val="00A640A0"/>
    <w:rsid w:val="00A6754B"/>
    <w:rsid w:val="00A702A7"/>
    <w:rsid w:val="00A718B6"/>
    <w:rsid w:val="00A733B5"/>
    <w:rsid w:val="00A75196"/>
    <w:rsid w:val="00A7537E"/>
    <w:rsid w:val="00A77D4E"/>
    <w:rsid w:val="00A80711"/>
    <w:rsid w:val="00A82590"/>
    <w:rsid w:val="00A84F7D"/>
    <w:rsid w:val="00A9306D"/>
    <w:rsid w:val="00A95C15"/>
    <w:rsid w:val="00AA01D2"/>
    <w:rsid w:val="00AA23C9"/>
    <w:rsid w:val="00AA2865"/>
    <w:rsid w:val="00AA3AC8"/>
    <w:rsid w:val="00AA40AD"/>
    <w:rsid w:val="00AA4E70"/>
    <w:rsid w:val="00AA5C67"/>
    <w:rsid w:val="00AB545B"/>
    <w:rsid w:val="00AB7EE6"/>
    <w:rsid w:val="00AC071A"/>
    <w:rsid w:val="00AC0A41"/>
    <w:rsid w:val="00AC3A38"/>
    <w:rsid w:val="00AC4589"/>
    <w:rsid w:val="00AC72BF"/>
    <w:rsid w:val="00AC73C1"/>
    <w:rsid w:val="00AD11D0"/>
    <w:rsid w:val="00AD1BA3"/>
    <w:rsid w:val="00AD2AAC"/>
    <w:rsid w:val="00AD5C22"/>
    <w:rsid w:val="00AE06DA"/>
    <w:rsid w:val="00AE1A3B"/>
    <w:rsid w:val="00AE311B"/>
    <w:rsid w:val="00AF07F8"/>
    <w:rsid w:val="00AF19B6"/>
    <w:rsid w:val="00AF1A14"/>
    <w:rsid w:val="00AF1CA5"/>
    <w:rsid w:val="00AF36BD"/>
    <w:rsid w:val="00AF6949"/>
    <w:rsid w:val="00AF7595"/>
    <w:rsid w:val="00AF7A6C"/>
    <w:rsid w:val="00B01667"/>
    <w:rsid w:val="00B025F7"/>
    <w:rsid w:val="00B02850"/>
    <w:rsid w:val="00B03ACC"/>
    <w:rsid w:val="00B0520C"/>
    <w:rsid w:val="00B057BB"/>
    <w:rsid w:val="00B05872"/>
    <w:rsid w:val="00B05C9B"/>
    <w:rsid w:val="00B11479"/>
    <w:rsid w:val="00B11AB1"/>
    <w:rsid w:val="00B11EC4"/>
    <w:rsid w:val="00B12ED8"/>
    <w:rsid w:val="00B13331"/>
    <w:rsid w:val="00B13B68"/>
    <w:rsid w:val="00B15F1E"/>
    <w:rsid w:val="00B2070C"/>
    <w:rsid w:val="00B20C35"/>
    <w:rsid w:val="00B21329"/>
    <w:rsid w:val="00B21417"/>
    <w:rsid w:val="00B214CF"/>
    <w:rsid w:val="00B230FD"/>
    <w:rsid w:val="00B23C5E"/>
    <w:rsid w:val="00B23D6B"/>
    <w:rsid w:val="00B23E5F"/>
    <w:rsid w:val="00B304B2"/>
    <w:rsid w:val="00B3293E"/>
    <w:rsid w:val="00B32C74"/>
    <w:rsid w:val="00B3443E"/>
    <w:rsid w:val="00B3653F"/>
    <w:rsid w:val="00B365E1"/>
    <w:rsid w:val="00B3739F"/>
    <w:rsid w:val="00B37E0D"/>
    <w:rsid w:val="00B42042"/>
    <w:rsid w:val="00B42195"/>
    <w:rsid w:val="00B44E45"/>
    <w:rsid w:val="00B47A10"/>
    <w:rsid w:val="00B52B35"/>
    <w:rsid w:val="00B53D89"/>
    <w:rsid w:val="00B565B6"/>
    <w:rsid w:val="00B57E26"/>
    <w:rsid w:val="00B60136"/>
    <w:rsid w:val="00B6312E"/>
    <w:rsid w:val="00B63AB1"/>
    <w:rsid w:val="00B63DC3"/>
    <w:rsid w:val="00B63F28"/>
    <w:rsid w:val="00B64311"/>
    <w:rsid w:val="00B6433D"/>
    <w:rsid w:val="00B65593"/>
    <w:rsid w:val="00B660E0"/>
    <w:rsid w:val="00B66BCB"/>
    <w:rsid w:val="00B71824"/>
    <w:rsid w:val="00B71B6C"/>
    <w:rsid w:val="00B75186"/>
    <w:rsid w:val="00B7668F"/>
    <w:rsid w:val="00B776B7"/>
    <w:rsid w:val="00B81636"/>
    <w:rsid w:val="00B82810"/>
    <w:rsid w:val="00B8312C"/>
    <w:rsid w:val="00B8368C"/>
    <w:rsid w:val="00B84125"/>
    <w:rsid w:val="00B84860"/>
    <w:rsid w:val="00B853B5"/>
    <w:rsid w:val="00B86971"/>
    <w:rsid w:val="00B90BB7"/>
    <w:rsid w:val="00B91792"/>
    <w:rsid w:val="00B95E25"/>
    <w:rsid w:val="00BA04DE"/>
    <w:rsid w:val="00BA1DA1"/>
    <w:rsid w:val="00BA2EF9"/>
    <w:rsid w:val="00BA77D6"/>
    <w:rsid w:val="00BA7DA8"/>
    <w:rsid w:val="00BB1686"/>
    <w:rsid w:val="00BB4788"/>
    <w:rsid w:val="00BB5AAA"/>
    <w:rsid w:val="00BB6A48"/>
    <w:rsid w:val="00BB7304"/>
    <w:rsid w:val="00BC0085"/>
    <w:rsid w:val="00BC0F29"/>
    <w:rsid w:val="00BC1110"/>
    <w:rsid w:val="00BC19CA"/>
    <w:rsid w:val="00BC1C93"/>
    <w:rsid w:val="00BC2DC8"/>
    <w:rsid w:val="00BC3B15"/>
    <w:rsid w:val="00BC41FB"/>
    <w:rsid w:val="00BC747B"/>
    <w:rsid w:val="00BC7C72"/>
    <w:rsid w:val="00BD02CB"/>
    <w:rsid w:val="00BD0667"/>
    <w:rsid w:val="00BD662A"/>
    <w:rsid w:val="00BE11B2"/>
    <w:rsid w:val="00BE1389"/>
    <w:rsid w:val="00BE63AB"/>
    <w:rsid w:val="00BE63D6"/>
    <w:rsid w:val="00BE67BA"/>
    <w:rsid w:val="00BE7E26"/>
    <w:rsid w:val="00BF05E8"/>
    <w:rsid w:val="00BF25D0"/>
    <w:rsid w:val="00BF477D"/>
    <w:rsid w:val="00BF5411"/>
    <w:rsid w:val="00BF7DB4"/>
    <w:rsid w:val="00C00C22"/>
    <w:rsid w:val="00C03716"/>
    <w:rsid w:val="00C05DED"/>
    <w:rsid w:val="00C1395E"/>
    <w:rsid w:val="00C14F98"/>
    <w:rsid w:val="00C20A5F"/>
    <w:rsid w:val="00C20EDA"/>
    <w:rsid w:val="00C21FB7"/>
    <w:rsid w:val="00C24065"/>
    <w:rsid w:val="00C27FD6"/>
    <w:rsid w:val="00C309BB"/>
    <w:rsid w:val="00C3176D"/>
    <w:rsid w:val="00C33633"/>
    <w:rsid w:val="00C33EE8"/>
    <w:rsid w:val="00C35031"/>
    <w:rsid w:val="00C37D62"/>
    <w:rsid w:val="00C42DFF"/>
    <w:rsid w:val="00C43362"/>
    <w:rsid w:val="00C4377A"/>
    <w:rsid w:val="00C457B7"/>
    <w:rsid w:val="00C4659D"/>
    <w:rsid w:val="00C46829"/>
    <w:rsid w:val="00C46D6E"/>
    <w:rsid w:val="00C470B2"/>
    <w:rsid w:val="00C50612"/>
    <w:rsid w:val="00C5145A"/>
    <w:rsid w:val="00C51D4D"/>
    <w:rsid w:val="00C51EF8"/>
    <w:rsid w:val="00C52019"/>
    <w:rsid w:val="00C53629"/>
    <w:rsid w:val="00C53DDD"/>
    <w:rsid w:val="00C54791"/>
    <w:rsid w:val="00C55D86"/>
    <w:rsid w:val="00C56527"/>
    <w:rsid w:val="00C56BED"/>
    <w:rsid w:val="00C6123E"/>
    <w:rsid w:val="00C614D0"/>
    <w:rsid w:val="00C61A9A"/>
    <w:rsid w:val="00C6302F"/>
    <w:rsid w:val="00C66ADD"/>
    <w:rsid w:val="00C70895"/>
    <w:rsid w:val="00C73362"/>
    <w:rsid w:val="00C73B34"/>
    <w:rsid w:val="00C741EA"/>
    <w:rsid w:val="00C77633"/>
    <w:rsid w:val="00C8033B"/>
    <w:rsid w:val="00C806D7"/>
    <w:rsid w:val="00C80816"/>
    <w:rsid w:val="00C82397"/>
    <w:rsid w:val="00C8283D"/>
    <w:rsid w:val="00C86B2D"/>
    <w:rsid w:val="00C87338"/>
    <w:rsid w:val="00C90F50"/>
    <w:rsid w:val="00C916D6"/>
    <w:rsid w:val="00C92809"/>
    <w:rsid w:val="00C93F19"/>
    <w:rsid w:val="00C95F78"/>
    <w:rsid w:val="00C962F1"/>
    <w:rsid w:val="00C97B01"/>
    <w:rsid w:val="00C97B16"/>
    <w:rsid w:val="00CA5736"/>
    <w:rsid w:val="00CA7A2D"/>
    <w:rsid w:val="00CA7B87"/>
    <w:rsid w:val="00CB08D1"/>
    <w:rsid w:val="00CB0A84"/>
    <w:rsid w:val="00CB0C0E"/>
    <w:rsid w:val="00CB19B4"/>
    <w:rsid w:val="00CB2F37"/>
    <w:rsid w:val="00CB34E2"/>
    <w:rsid w:val="00CB3BD7"/>
    <w:rsid w:val="00CB43F2"/>
    <w:rsid w:val="00CB75E2"/>
    <w:rsid w:val="00CB76C9"/>
    <w:rsid w:val="00CB79C4"/>
    <w:rsid w:val="00CB7F2D"/>
    <w:rsid w:val="00CC032F"/>
    <w:rsid w:val="00CC0FEA"/>
    <w:rsid w:val="00CC1E82"/>
    <w:rsid w:val="00CC2224"/>
    <w:rsid w:val="00CC2708"/>
    <w:rsid w:val="00CC3D86"/>
    <w:rsid w:val="00CC5948"/>
    <w:rsid w:val="00CC78B9"/>
    <w:rsid w:val="00CD113B"/>
    <w:rsid w:val="00CD11DD"/>
    <w:rsid w:val="00CD2CEF"/>
    <w:rsid w:val="00CE43D6"/>
    <w:rsid w:val="00CE46C4"/>
    <w:rsid w:val="00CE6815"/>
    <w:rsid w:val="00CE7B5E"/>
    <w:rsid w:val="00CF0B08"/>
    <w:rsid w:val="00CF299B"/>
    <w:rsid w:val="00CF45F9"/>
    <w:rsid w:val="00D0034E"/>
    <w:rsid w:val="00D03176"/>
    <w:rsid w:val="00D03FFE"/>
    <w:rsid w:val="00D04157"/>
    <w:rsid w:val="00D06A26"/>
    <w:rsid w:val="00D1063C"/>
    <w:rsid w:val="00D12A72"/>
    <w:rsid w:val="00D13DF0"/>
    <w:rsid w:val="00D14A83"/>
    <w:rsid w:val="00D14F4E"/>
    <w:rsid w:val="00D170B5"/>
    <w:rsid w:val="00D17F50"/>
    <w:rsid w:val="00D21DFC"/>
    <w:rsid w:val="00D268FF"/>
    <w:rsid w:val="00D27863"/>
    <w:rsid w:val="00D300C2"/>
    <w:rsid w:val="00D30CD7"/>
    <w:rsid w:val="00D3182A"/>
    <w:rsid w:val="00D326AE"/>
    <w:rsid w:val="00D35F97"/>
    <w:rsid w:val="00D41826"/>
    <w:rsid w:val="00D42C5E"/>
    <w:rsid w:val="00D44CBB"/>
    <w:rsid w:val="00D45A5A"/>
    <w:rsid w:val="00D4794D"/>
    <w:rsid w:val="00D5026A"/>
    <w:rsid w:val="00D5075A"/>
    <w:rsid w:val="00D5352B"/>
    <w:rsid w:val="00D54F71"/>
    <w:rsid w:val="00D562F8"/>
    <w:rsid w:val="00D56BBE"/>
    <w:rsid w:val="00D57266"/>
    <w:rsid w:val="00D60D0C"/>
    <w:rsid w:val="00D61729"/>
    <w:rsid w:val="00D61789"/>
    <w:rsid w:val="00D654A2"/>
    <w:rsid w:val="00D70945"/>
    <w:rsid w:val="00D717F2"/>
    <w:rsid w:val="00D71990"/>
    <w:rsid w:val="00D71CCB"/>
    <w:rsid w:val="00D72A22"/>
    <w:rsid w:val="00D72EC1"/>
    <w:rsid w:val="00D740C3"/>
    <w:rsid w:val="00D7453A"/>
    <w:rsid w:val="00D7618C"/>
    <w:rsid w:val="00D764B2"/>
    <w:rsid w:val="00D76ACB"/>
    <w:rsid w:val="00D77399"/>
    <w:rsid w:val="00D80175"/>
    <w:rsid w:val="00D814D4"/>
    <w:rsid w:val="00D81FD8"/>
    <w:rsid w:val="00D8496A"/>
    <w:rsid w:val="00D854BC"/>
    <w:rsid w:val="00D85EDE"/>
    <w:rsid w:val="00D8707C"/>
    <w:rsid w:val="00D873E6"/>
    <w:rsid w:val="00D87F91"/>
    <w:rsid w:val="00D909D4"/>
    <w:rsid w:val="00D91D03"/>
    <w:rsid w:val="00D92A11"/>
    <w:rsid w:val="00D95084"/>
    <w:rsid w:val="00D967A2"/>
    <w:rsid w:val="00D96C95"/>
    <w:rsid w:val="00D9714E"/>
    <w:rsid w:val="00D978AE"/>
    <w:rsid w:val="00DA05B3"/>
    <w:rsid w:val="00DA1713"/>
    <w:rsid w:val="00DA2757"/>
    <w:rsid w:val="00DA3205"/>
    <w:rsid w:val="00DB025C"/>
    <w:rsid w:val="00DB0EE1"/>
    <w:rsid w:val="00DB2035"/>
    <w:rsid w:val="00DB2E82"/>
    <w:rsid w:val="00DB4932"/>
    <w:rsid w:val="00DC006B"/>
    <w:rsid w:val="00DC28EB"/>
    <w:rsid w:val="00DC3CBD"/>
    <w:rsid w:val="00DC6509"/>
    <w:rsid w:val="00DC7EBC"/>
    <w:rsid w:val="00DD0913"/>
    <w:rsid w:val="00DD1480"/>
    <w:rsid w:val="00DD2A38"/>
    <w:rsid w:val="00DD3B6B"/>
    <w:rsid w:val="00DD4872"/>
    <w:rsid w:val="00DD6790"/>
    <w:rsid w:val="00DE07E8"/>
    <w:rsid w:val="00DE18C0"/>
    <w:rsid w:val="00DE2FD4"/>
    <w:rsid w:val="00DE43F8"/>
    <w:rsid w:val="00DE7470"/>
    <w:rsid w:val="00DE7E8E"/>
    <w:rsid w:val="00DF1048"/>
    <w:rsid w:val="00DF498B"/>
    <w:rsid w:val="00E0553A"/>
    <w:rsid w:val="00E07BF9"/>
    <w:rsid w:val="00E14408"/>
    <w:rsid w:val="00E15598"/>
    <w:rsid w:val="00E1567D"/>
    <w:rsid w:val="00E16242"/>
    <w:rsid w:val="00E209F9"/>
    <w:rsid w:val="00E2137C"/>
    <w:rsid w:val="00E2259B"/>
    <w:rsid w:val="00E226D4"/>
    <w:rsid w:val="00E2365C"/>
    <w:rsid w:val="00E24A31"/>
    <w:rsid w:val="00E25FD2"/>
    <w:rsid w:val="00E30AAD"/>
    <w:rsid w:val="00E324BA"/>
    <w:rsid w:val="00E33CC0"/>
    <w:rsid w:val="00E34212"/>
    <w:rsid w:val="00E376F9"/>
    <w:rsid w:val="00E40597"/>
    <w:rsid w:val="00E4158F"/>
    <w:rsid w:val="00E42F1A"/>
    <w:rsid w:val="00E4336F"/>
    <w:rsid w:val="00E43663"/>
    <w:rsid w:val="00E4599F"/>
    <w:rsid w:val="00E47A64"/>
    <w:rsid w:val="00E50C0C"/>
    <w:rsid w:val="00E50DA9"/>
    <w:rsid w:val="00E511A0"/>
    <w:rsid w:val="00E51327"/>
    <w:rsid w:val="00E51A32"/>
    <w:rsid w:val="00E5229A"/>
    <w:rsid w:val="00E522FB"/>
    <w:rsid w:val="00E536A5"/>
    <w:rsid w:val="00E53D82"/>
    <w:rsid w:val="00E5591F"/>
    <w:rsid w:val="00E55938"/>
    <w:rsid w:val="00E56CCC"/>
    <w:rsid w:val="00E60A07"/>
    <w:rsid w:val="00E61B4F"/>
    <w:rsid w:val="00E66DFF"/>
    <w:rsid w:val="00E67705"/>
    <w:rsid w:val="00E71396"/>
    <w:rsid w:val="00E71811"/>
    <w:rsid w:val="00E727EB"/>
    <w:rsid w:val="00E74E69"/>
    <w:rsid w:val="00E75A57"/>
    <w:rsid w:val="00E75D09"/>
    <w:rsid w:val="00E7790A"/>
    <w:rsid w:val="00E80251"/>
    <w:rsid w:val="00E804F6"/>
    <w:rsid w:val="00E81293"/>
    <w:rsid w:val="00E8149A"/>
    <w:rsid w:val="00E855DA"/>
    <w:rsid w:val="00E85C2D"/>
    <w:rsid w:val="00E86F26"/>
    <w:rsid w:val="00E90D9F"/>
    <w:rsid w:val="00E92C19"/>
    <w:rsid w:val="00E94B3D"/>
    <w:rsid w:val="00E94DEC"/>
    <w:rsid w:val="00E95F53"/>
    <w:rsid w:val="00E96910"/>
    <w:rsid w:val="00E978E8"/>
    <w:rsid w:val="00EA0BEF"/>
    <w:rsid w:val="00EA13A7"/>
    <w:rsid w:val="00EA2739"/>
    <w:rsid w:val="00EA39A4"/>
    <w:rsid w:val="00EA5AA8"/>
    <w:rsid w:val="00EA74C6"/>
    <w:rsid w:val="00EA754D"/>
    <w:rsid w:val="00EA7B3C"/>
    <w:rsid w:val="00EB0145"/>
    <w:rsid w:val="00EB2B6E"/>
    <w:rsid w:val="00EB30F5"/>
    <w:rsid w:val="00EB5C8F"/>
    <w:rsid w:val="00EB5FFD"/>
    <w:rsid w:val="00EB682F"/>
    <w:rsid w:val="00EB73BF"/>
    <w:rsid w:val="00EC1C24"/>
    <w:rsid w:val="00EC2CE7"/>
    <w:rsid w:val="00EC3F17"/>
    <w:rsid w:val="00EC5D48"/>
    <w:rsid w:val="00EC67D6"/>
    <w:rsid w:val="00ED0EFC"/>
    <w:rsid w:val="00ED1118"/>
    <w:rsid w:val="00ED34DE"/>
    <w:rsid w:val="00ED44C9"/>
    <w:rsid w:val="00ED59A0"/>
    <w:rsid w:val="00ED6EBD"/>
    <w:rsid w:val="00ED75E4"/>
    <w:rsid w:val="00EE1BA3"/>
    <w:rsid w:val="00EE2726"/>
    <w:rsid w:val="00EE2797"/>
    <w:rsid w:val="00EE414C"/>
    <w:rsid w:val="00EE622E"/>
    <w:rsid w:val="00EE66B2"/>
    <w:rsid w:val="00EE74FB"/>
    <w:rsid w:val="00EE7890"/>
    <w:rsid w:val="00EE7FAB"/>
    <w:rsid w:val="00EF1B88"/>
    <w:rsid w:val="00EF2C5B"/>
    <w:rsid w:val="00EF3DDF"/>
    <w:rsid w:val="00EF42D6"/>
    <w:rsid w:val="00EF4583"/>
    <w:rsid w:val="00EF4D0E"/>
    <w:rsid w:val="00EF50CF"/>
    <w:rsid w:val="00EF7161"/>
    <w:rsid w:val="00EF746E"/>
    <w:rsid w:val="00EF785E"/>
    <w:rsid w:val="00F00905"/>
    <w:rsid w:val="00F01ACB"/>
    <w:rsid w:val="00F02435"/>
    <w:rsid w:val="00F05677"/>
    <w:rsid w:val="00F07B28"/>
    <w:rsid w:val="00F125CE"/>
    <w:rsid w:val="00F13CA3"/>
    <w:rsid w:val="00F14757"/>
    <w:rsid w:val="00F15DEE"/>
    <w:rsid w:val="00F17D8A"/>
    <w:rsid w:val="00F2041D"/>
    <w:rsid w:val="00F2050F"/>
    <w:rsid w:val="00F2297E"/>
    <w:rsid w:val="00F22E56"/>
    <w:rsid w:val="00F256D0"/>
    <w:rsid w:val="00F262FD"/>
    <w:rsid w:val="00F2645D"/>
    <w:rsid w:val="00F266B0"/>
    <w:rsid w:val="00F26AF1"/>
    <w:rsid w:val="00F30158"/>
    <w:rsid w:val="00F31F5B"/>
    <w:rsid w:val="00F32144"/>
    <w:rsid w:val="00F335A8"/>
    <w:rsid w:val="00F35E40"/>
    <w:rsid w:val="00F36A69"/>
    <w:rsid w:val="00F40AD8"/>
    <w:rsid w:val="00F420A4"/>
    <w:rsid w:val="00F423A1"/>
    <w:rsid w:val="00F423FE"/>
    <w:rsid w:val="00F45FC8"/>
    <w:rsid w:val="00F46092"/>
    <w:rsid w:val="00F462F0"/>
    <w:rsid w:val="00F47541"/>
    <w:rsid w:val="00F51865"/>
    <w:rsid w:val="00F5326A"/>
    <w:rsid w:val="00F53698"/>
    <w:rsid w:val="00F571DF"/>
    <w:rsid w:val="00F61391"/>
    <w:rsid w:val="00F613DE"/>
    <w:rsid w:val="00F62340"/>
    <w:rsid w:val="00F62888"/>
    <w:rsid w:val="00F62E78"/>
    <w:rsid w:val="00F637C2"/>
    <w:rsid w:val="00F63C47"/>
    <w:rsid w:val="00F640C0"/>
    <w:rsid w:val="00F66905"/>
    <w:rsid w:val="00F70C0B"/>
    <w:rsid w:val="00F718F3"/>
    <w:rsid w:val="00F71957"/>
    <w:rsid w:val="00F71F13"/>
    <w:rsid w:val="00F746BD"/>
    <w:rsid w:val="00F74999"/>
    <w:rsid w:val="00F749A7"/>
    <w:rsid w:val="00F7595C"/>
    <w:rsid w:val="00F76EBF"/>
    <w:rsid w:val="00F76F12"/>
    <w:rsid w:val="00F80918"/>
    <w:rsid w:val="00F8258C"/>
    <w:rsid w:val="00F82631"/>
    <w:rsid w:val="00F82F95"/>
    <w:rsid w:val="00F83659"/>
    <w:rsid w:val="00F8709A"/>
    <w:rsid w:val="00F87828"/>
    <w:rsid w:val="00F904BD"/>
    <w:rsid w:val="00F90586"/>
    <w:rsid w:val="00F91D3B"/>
    <w:rsid w:val="00F9233E"/>
    <w:rsid w:val="00F93AE2"/>
    <w:rsid w:val="00F93AF9"/>
    <w:rsid w:val="00F94D48"/>
    <w:rsid w:val="00F96757"/>
    <w:rsid w:val="00F96F4C"/>
    <w:rsid w:val="00F9789A"/>
    <w:rsid w:val="00FA1506"/>
    <w:rsid w:val="00FA291F"/>
    <w:rsid w:val="00FA2F29"/>
    <w:rsid w:val="00FA4DAC"/>
    <w:rsid w:val="00FA6F61"/>
    <w:rsid w:val="00FA706F"/>
    <w:rsid w:val="00FB0174"/>
    <w:rsid w:val="00FB1728"/>
    <w:rsid w:val="00FB19F5"/>
    <w:rsid w:val="00FB2B24"/>
    <w:rsid w:val="00FB2BF5"/>
    <w:rsid w:val="00FB379E"/>
    <w:rsid w:val="00FB3D86"/>
    <w:rsid w:val="00FB4E3C"/>
    <w:rsid w:val="00FB59BB"/>
    <w:rsid w:val="00FB7DA8"/>
    <w:rsid w:val="00FC18D6"/>
    <w:rsid w:val="00FC59A3"/>
    <w:rsid w:val="00FC6DBB"/>
    <w:rsid w:val="00FD3A8D"/>
    <w:rsid w:val="00FE3A66"/>
    <w:rsid w:val="00FE3D81"/>
    <w:rsid w:val="00FE479F"/>
    <w:rsid w:val="00FE7269"/>
    <w:rsid w:val="00FF4431"/>
    <w:rsid w:val="00FF6372"/>
    <w:rsid w:val="00FF729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9F0142"/>
  <w15:docId w15:val="{D674D23C-A149-4B2C-BD03-DA84B282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41FB"/>
  </w:style>
  <w:style w:type="paragraph" w:styleId="Nagwek1">
    <w:name w:val="heading 1"/>
    <w:aliases w:val="Topic Heading 1,Znak,Sener 1,CAPÍTULO, Znak"/>
    <w:basedOn w:val="Normalny"/>
    <w:next w:val="Normalny"/>
    <w:link w:val="Nagwek1Znak"/>
    <w:uiPriority w:val="9"/>
    <w:qFormat/>
    <w:rsid w:val="00F2050F"/>
    <w:pPr>
      <w:keepNext/>
      <w:keepLines/>
      <w:numPr>
        <w:numId w:val="2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aliases w:val="Topic Heading"/>
    <w:basedOn w:val="Normalny"/>
    <w:next w:val="Normalny"/>
    <w:link w:val="Nagwek2Znak"/>
    <w:uiPriority w:val="9"/>
    <w:unhideWhenUsed/>
    <w:qFormat/>
    <w:rsid w:val="00F2050F"/>
    <w:pPr>
      <w:keepNext/>
      <w:keepLines/>
      <w:numPr>
        <w:ilvl w:val="1"/>
        <w:numId w:val="2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aliases w:val="H3-Heading 3,3,l3.3,h3,l3,list 3,Naglówek 3,Topic Sub Heading"/>
    <w:basedOn w:val="Normalny"/>
    <w:next w:val="Normalny"/>
    <w:link w:val="Nagwek3Znak"/>
    <w:uiPriority w:val="9"/>
    <w:unhideWhenUsed/>
    <w:qFormat/>
    <w:rsid w:val="00F2050F"/>
    <w:pPr>
      <w:keepNext/>
      <w:keepLines/>
      <w:numPr>
        <w:ilvl w:val="2"/>
        <w:numId w:val="21"/>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F2050F"/>
    <w:pPr>
      <w:keepNext/>
      <w:keepLines/>
      <w:numPr>
        <w:ilvl w:val="3"/>
        <w:numId w:val="21"/>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F2050F"/>
    <w:pPr>
      <w:keepNext/>
      <w:keepLines/>
      <w:numPr>
        <w:ilvl w:val="4"/>
        <w:numId w:val="21"/>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F2050F"/>
    <w:pPr>
      <w:keepNext/>
      <w:keepLines/>
      <w:numPr>
        <w:ilvl w:val="5"/>
        <w:numId w:val="21"/>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unhideWhenUsed/>
    <w:qFormat/>
    <w:rsid w:val="00F2050F"/>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F2050F"/>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F2050F"/>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A">
    <w:name w:val="Treść A"/>
    <w:rsid w:val="00B2132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Times New Roman" w:eastAsia="Arial Unicode MS" w:hAnsi="Times New Roman" w:cs="Arial Unicode MS"/>
      <w:color w:val="000000"/>
      <w:sz w:val="24"/>
      <w:szCs w:val="24"/>
      <w:u w:color="000000"/>
      <w:lang w:eastAsia="pl-PL"/>
    </w:rPr>
  </w:style>
  <w:style w:type="paragraph" w:styleId="Akapitzlist">
    <w:name w:val="List Paragraph"/>
    <w:aliases w:val="CW_Lista,zwykły tekst,List Paragraph1,BulletC,normalny tekst,Obiekt,Wypunktowanie,lp1,Preambuła,CP-UC,CP-Punkty,Bullet List,List - bullets,Equipment,Bullet 1,List Paragraph Char Char,b1,Figure_name,Numbered Indented Text,List Paragraph11"/>
    <w:basedOn w:val="Normalny"/>
    <w:link w:val="AkapitzlistZnak"/>
    <w:uiPriority w:val="34"/>
    <w:qFormat/>
    <w:rsid w:val="00E60A07"/>
    <w:pPr>
      <w:ind w:left="720"/>
      <w:contextualSpacing/>
    </w:pPr>
  </w:style>
  <w:style w:type="character" w:customStyle="1" w:styleId="Brak">
    <w:name w:val="Brak"/>
    <w:rsid w:val="00F8709A"/>
  </w:style>
  <w:style w:type="character" w:styleId="Hipercze">
    <w:name w:val="Hyperlink"/>
    <w:basedOn w:val="Domylnaczcionkaakapitu"/>
    <w:uiPriority w:val="99"/>
    <w:unhideWhenUsed/>
    <w:rsid w:val="00F8709A"/>
    <w:rPr>
      <w:color w:val="0563C1" w:themeColor="hyperlink"/>
      <w:u w:val="single"/>
    </w:rPr>
  </w:style>
  <w:style w:type="character" w:customStyle="1" w:styleId="Nierozpoznanawzmianka1">
    <w:name w:val="Nierozpoznana wzmianka1"/>
    <w:basedOn w:val="Domylnaczcionkaakapitu"/>
    <w:uiPriority w:val="99"/>
    <w:semiHidden/>
    <w:unhideWhenUsed/>
    <w:rsid w:val="00F8709A"/>
    <w:rPr>
      <w:color w:val="605E5C"/>
      <w:shd w:val="clear" w:color="auto" w:fill="E1DFDD"/>
    </w:rPr>
  </w:style>
  <w:style w:type="paragraph" w:styleId="Nagwek">
    <w:name w:val="header"/>
    <w:basedOn w:val="Normalny"/>
    <w:link w:val="NagwekZnak"/>
    <w:uiPriority w:val="99"/>
    <w:unhideWhenUsed/>
    <w:rsid w:val="006841C8"/>
    <w:pPr>
      <w:tabs>
        <w:tab w:val="center" w:pos="4536"/>
        <w:tab w:val="right" w:pos="9072"/>
      </w:tabs>
    </w:pPr>
  </w:style>
  <w:style w:type="character" w:customStyle="1" w:styleId="NagwekZnak">
    <w:name w:val="Nagłówek Znak"/>
    <w:basedOn w:val="Domylnaczcionkaakapitu"/>
    <w:link w:val="Nagwek"/>
    <w:uiPriority w:val="99"/>
    <w:rsid w:val="006841C8"/>
    <w:rPr>
      <w:rFonts w:ascii="Times New Roman" w:eastAsia="Calibri" w:hAnsi="Times New Roman" w:cs="Times New Roman"/>
      <w:sz w:val="20"/>
      <w:szCs w:val="20"/>
      <w:lang w:eastAsia="pl-PL"/>
    </w:rPr>
  </w:style>
  <w:style w:type="paragraph" w:styleId="Stopka">
    <w:name w:val="footer"/>
    <w:basedOn w:val="Normalny"/>
    <w:link w:val="StopkaZnak"/>
    <w:uiPriority w:val="99"/>
    <w:unhideWhenUsed/>
    <w:rsid w:val="006841C8"/>
    <w:pPr>
      <w:tabs>
        <w:tab w:val="center" w:pos="4536"/>
        <w:tab w:val="right" w:pos="9072"/>
      </w:tabs>
    </w:pPr>
  </w:style>
  <w:style w:type="character" w:customStyle="1" w:styleId="StopkaZnak">
    <w:name w:val="Stopka Znak"/>
    <w:basedOn w:val="Domylnaczcionkaakapitu"/>
    <w:link w:val="Stopka"/>
    <w:uiPriority w:val="99"/>
    <w:rsid w:val="006841C8"/>
    <w:rPr>
      <w:rFonts w:ascii="Times New Roman" w:eastAsia="Calibri" w:hAnsi="Times New Roman" w:cs="Times New Roman"/>
      <w:sz w:val="20"/>
      <w:szCs w:val="20"/>
      <w:lang w:eastAsia="pl-PL"/>
    </w:rPr>
  </w:style>
  <w:style w:type="character" w:customStyle="1" w:styleId="AkapitzlistZnak">
    <w:name w:val="Akapit z listą Znak"/>
    <w:aliases w:val="CW_Lista Znak,zwykły tekst Znak,List Paragraph1 Znak,BulletC Znak,normalny tekst Znak,Obiekt Znak,Wypunktowanie Znak,lp1 Znak,Preambuła Znak,CP-UC Znak,CP-Punkty Znak,Bullet List Znak,List - bullets Znak,Equipment Znak,Bullet 1 Znak"/>
    <w:link w:val="Akapitzlist"/>
    <w:uiPriority w:val="34"/>
    <w:qFormat/>
    <w:locked/>
    <w:rsid w:val="00214C88"/>
  </w:style>
  <w:style w:type="paragraph" w:styleId="Tekstdymka">
    <w:name w:val="Balloon Text"/>
    <w:basedOn w:val="Normalny"/>
    <w:link w:val="TekstdymkaZnak"/>
    <w:uiPriority w:val="99"/>
    <w:semiHidden/>
    <w:unhideWhenUsed/>
    <w:rsid w:val="003011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117D"/>
    <w:rPr>
      <w:rFonts w:ascii="Segoe UI" w:eastAsia="Calibri" w:hAnsi="Segoe UI" w:cs="Segoe UI"/>
      <w:sz w:val="18"/>
      <w:szCs w:val="18"/>
      <w:lang w:eastAsia="pl-PL"/>
    </w:rPr>
  </w:style>
  <w:style w:type="paragraph" w:customStyle="1" w:styleId="Akapitzlist1">
    <w:name w:val="Akapit z listą1"/>
    <w:basedOn w:val="Normalny"/>
    <w:rsid w:val="004B2E29"/>
    <w:pPr>
      <w:spacing w:after="200" w:line="276" w:lineRule="auto"/>
      <w:ind w:left="720"/>
      <w:contextualSpacing/>
      <w:jc w:val="both"/>
    </w:pPr>
    <w:rPr>
      <w:rFonts w:ascii="Calibri" w:hAnsi="Calibri"/>
    </w:rPr>
  </w:style>
  <w:style w:type="paragraph" w:styleId="Tekstprzypisudolnego">
    <w:name w:val="footnote text"/>
    <w:basedOn w:val="Normalny"/>
    <w:link w:val="TekstprzypisudolnegoZnak"/>
    <w:uiPriority w:val="99"/>
    <w:rsid w:val="00FB3D86"/>
    <w:pPr>
      <w:suppressAutoHyphens/>
    </w:pPr>
    <w:rPr>
      <w:rFonts w:ascii="Calibri" w:hAnsi="Calibri"/>
      <w:lang w:eastAsia="zh-CN"/>
    </w:rPr>
  </w:style>
  <w:style w:type="character" w:customStyle="1" w:styleId="TekstprzypisudolnegoZnak">
    <w:name w:val="Tekst przypisu dolnego Znak"/>
    <w:basedOn w:val="Domylnaczcionkaakapitu"/>
    <w:link w:val="Tekstprzypisudolnego"/>
    <w:uiPriority w:val="99"/>
    <w:rsid w:val="00FB3D86"/>
    <w:rPr>
      <w:rFonts w:ascii="Calibri" w:eastAsia="Calibri" w:hAnsi="Calibri" w:cs="Times New Roman"/>
      <w:sz w:val="20"/>
      <w:szCs w:val="20"/>
      <w:lang w:eastAsia="zh-CN"/>
    </w:rPr>
  </w:style>
  <w:style w:type="paragraph" w:customStyle="1" w:styleId="Zawartotabeli">
    <w:name w:val="Zawartość tabeli"/>
    <w:basedOn w:val="Normalny"/>
    <w:rsid w:val="00FB3D86"/>
    <w:pPr>
      <w:suppressLineNumbers/>
      <w:suppressAutoHyphens/>
    </w:pPr>
    <w:rPr>
      <w:lang w:eastAsia="zh-CN"/>
    </w:rPr>
  </w:style>
  <w:style w:type="character" w:customStyle="1" w:styleId="czeinternetowe">
    <w:name w:val="Łącze internetowe"/>
    <w:rsid w:val="00FB3D86"/>
    <w:rPr>
      <w:u w:val="single"/>
    </w:rPr>
  </w:style>
  <w:style w:type="table" w:styleId="Tabela-Siatka">
    <w:name w:val="Table Grid"/>
    <w:basedOn w:val="Standardowy"/>
    <w:uiPriority w:val="59"/>
    <w:rsid w:val="0068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680E7A"/>
    <w:rPr>
      <w:rFonts w:ascii="Tahoma" w:hAnsi="Tahoma"/>
      <w:b/>
    </w:rPr>
  </w:style>
  <w:style w:type="character" w:styleId="Uwydatnienie">
    <w:name w:val="Emphasis"/>
    <w:basedOn w:val="Domylnaczcionkaakapitu"/>
    <w:uiPriority w:val="20"/>
    <w:qFormat/>
    <w:rsid w:val="00F2050F"/>
    <w:rPr>
      <w:i/>
      <w:iCs/>
      <w:color w:val="auto"/>
    </w:rPr>
  </w:style>
  <w:style w:type="character" w:styleId="Odwoaniedokomentarza">
    <w:name w:val="annotation reference"/>
    <w:basedOn w:val="Domylnaczcionkaakapitu"/>
    <w:uiPriority w:val="99"/>
    <w:unhideWhenUsed/>
    <w:rsid w:val="00861421"/>
    <w:rPr>
      <w:sz w:val="16"/>
      <w:szCs w:val="16"/>
    </w:rPr>
  </w:style>
  <w:style w:type="paragraph" w:styleId="Tekstkomentarza">
    <w:name w:val="annotation text"/>
    <w:basedOn w:val="Normalny"/>
    <w:link w:val="TekstkomentarzaZnak"/>
    <w:uiPriority w:val="99"/>
    <w:unhideWhenUsed/>
    <w:rsid w:val="00861421"/>
  </w:style>
  <w:style w:type="character" w:customStyle="1" w:styleId="TekstkomentarzaZnak">
    <w:name w:val="Tekst komentarza Znak"/>
    <w:basedOn w:val="Domylnaczcionkaakapitu"/>
    <w:link w:val="Tekstkomentarza"/>
    <w:uiPriority w:val="99"/>
    <w:rsid w:val="00861421"/>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61421"/>
    <w:rPr>
      <w:b/>
      <w:bCs/>
    </w:rPr>
  </w:style>
  <w:style w:type="character" w:customStyle="1" w:styleId="TematkomentarzaZnak">
    <w:name w:val="Temat komentarza Znak"/>
    <w:basedOn w:val="TekstkomentarzaZnak"/>
    <w:link w:val="Tematkomentarza"/>
    <w:uiPriority w:val="99"/>
    <w:semiHidden/>
    <w:rsid w:val="00861421"/>
    <w:rPr>
      <w:rFonts w:ascii="Times New Roman" w:eastAsia="Calibri" w:hAnsi="Times New Roman" w:cs="Times New Roman"/>
      <w:b/>
      <w:bCs/>
      <w:sz w:val="20"/>
      <w:szCs w:val="20"/>
      <w:lang w:eastAsia="pl-PL"/>
    </w:rPr>
  </w:style>
  <w:style w:type="paragraph" w:styleId="Tekstpodstawowywcity">
    <w:name w:val="Body Text Indent"/>
    <w:basedOn w:val="Normalny"/>
    <w:link w:val="TekstpodstawowywcityZnak"/>
    <w:uiPriority w:val="99"/>
    <w:rsid w:val="005B794A"/>
    <w:pPr>
      <w:suppressAutoHyphens/>
      <w:spacing w:after="120"/>
      <w:ind w:left="283"/>
    </w:pPr>
    <w:rPr>
      <w:rFonts w:eastAsia="SimSun" w:cs="Mangal"/>
      <w:kern w:val="1"/>
      <w:sz w:val="24"/>
      <w:szCs w:val="24"/>
      <w:lang w:val="x-none" w:eastAsia="hi-IN" w:bidi="hi-IN"/>
    </w:rPr>
  </w:style>
  <w:style w:type="character" w:customStyle="1" w:styleId="TekstpodstawowywcityZnak">
    <w:name w:val="Tekst podstawowy wcięty Znak"/>
    <w:basedOn w:val="Domylnaczcionkaakapitu"/>
    <w:link w:val="Tekstpodstawowywcity"/>
    <w:uiPriority w:val="99"/>
    <w:rsid w:val="005B794A"/>
    <w:rPr>
      <w:rFonts w:ascii="Times New Roman" w:eastAsia="SimSun" w:hAnsi="Times New Roman" w:cs="Mangal"/>
      <w:kern w:val="1"/>
      <w:sz w:val="24"/>
      <w:szCs w:val="24"/>
      <w:lang w:val="x-none" w:eastAsia="hi-IN" w:bidi="hi-IN"/>
    </w:rPr>
  </w:style>
  <w:style w:type="paragraph" w:customStyle="1" w:styleId="Normalny1">
    <w:name w:val="Normalny1"/>
    <w:rsid w:val="005B794A"/>
    <w:pPr>
      <w:widowControl w:val="0"/>
      <w:suppressAutoHyphens/>
      <w:spacing w:after="0" w:line="100" w:lineRule="atLeast"/>
      <w:textAlignment w:val="baseline"/>
    </w:pPr>
    <w:rPr>
      <w:rFonts w:ascii="Times New Roman" w:eastAsia="Lucida Sans Unicode" w:hAnsi="Times New Roman" w:cs="Tahoma"/>
      <w:color w:val="00000A"/>
      <w:sz w:val="24"/>
      <w:szCs w:val="24"/>
      <w:lang w:eastAsia="zh-CN"/>
    </w:rPr>
  </w:style>
  <w:style w:type="paragraph" w:styleId="NormalnyWeb">
    <w:name w:val="Normal (Web)"/>
    <w:basedOn w:val="Normalny"/>
    <w:uiPriority w:val="99"/>
    <w:unhideWhenUsed/>
    <w:rsid w:val="001D4947"/>
    <w:pPr>
      <w:spacing w:before="100" w:beforeAutospacing="1" w:after="100" w:afterAutospacing="1"/>
    </w:pPr>
    <w:rPr>
      <w:u w:color="000000"/>
      <w:lang w:val="cs-CZ"/>
    </w:rPr>
  </w:style>
  <w:style w:type="paragraph" w:customStyle="1" w:styleId="Tre9ce6tekstu">
    <w:name w:val="Treś9cće6 tekstu"/>
    <w:basedOn w:val="Normalny"/>
    <w:uiPriority w:val="99"/>
    <w:rsid w:val="00E75D09"/>
    <w:pPr>
      <w:suppressAutoHyphens/>
      <w:autoSpaceDE w:val="0"/>
      <w:autoSpaceDN w:val="0"/>
      <w:adjustRightInd w:val="0"/>
      <w:spacing w:after="120" w:line="276" w:lineRule="auto"/>
    </w:pPr>
    <w:rPr>
      <w:rFonts w:ascii="Verdana" w:eastAsia="Times New Roman" w:hAnsi="Liberation Serif" w:cs="Verdana"/>
      <w:kern w:val="1"/>
    </w:rPr>
  </w:style>
  <w:style w:type="character" w:styleId="Pogrubienie">
    <w:name w:val="Strong"/>
    <w:basedOn w:val="Domylnaczcionkaakapitu"/>
    <w:uiPriority w:val="22"/>
    <w:qFormat/>
    <w:rsid w:val="00F2050F"/>
    <w:rPr>
      <w:b/>
      <w:bCs/>
      <w:color w:val="000000" w:themeColor="text1"/>
    </w:rPr>
  </w:style>
  <w:style w:type="paragraph" w:customStyle="1" w:styleId="Default">
    <w:name w:val="Default"/>
    <w:rsid w:val="00D0034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odstawowy">
    <w:name w:val="Body Text"/>
    <w:basedOn w:val="Normalny"/>
    <w:link w:val="TekstpodstawowyZnak"/>
    <w:unhideWhenUsed/>
    <w:rsid w:val="007E51D4"/>
    <w:pPr>
      <w:spacing w:after="120"/>
    </w:pPr>
  </w:style>
  <w:style w:type="character" w:customStyle="1" w:styleId="TekstpodstawowyZnak">
    <w:name w:val="Tekst podstawowy Znak"/>
    <w:basedOn w:val="Domylnaczcionkaakapitu"/>
    <w:link w:val="Tekstpodstawowy"/>
    <w:rsid w:val="007E51D4"/>
    <w:rPr>
      <w:rFonts w:ascii="Times New Roman" w:eastAsia="Calibri" w:hAnsi="Times New Roman" w:cs="Times New Roman"/>
      <w:sz w:val="20"/>
      <w:szCs w:val="20"/>
      <w:lang w:eastAsia="pl-PL"/>
    </w:rPr>
  </w:style>
  <w:style w:type="paragraph" w:styleId="Poprawka">
    <w:name w:val="Revision"/>
    <w:hidden/>
    <w:uiPriority w:val="99"/>
    <w:semiHidden/>
    <w:rsid w:val="00271AEA"/>
    <w:pPr>
      <w:spacing w:after="0" w:line="240" w:lineRule="auto"/>
    </w:pPr>
    <w:rPr>
      <w:rFonts w:ascii="Times New Roman" w:eastAsia="Calibri" w:hAnsi="Times New Roman" w:cs="Times New Roman"/>
      <w:sz w:val="20"/>
      <w:szCs w:val="20"/>
      <w:lang w:eastAsia="pl-PL"/>
    </w:rPr>
  </w:style>
  <w:style w:type="character" w:customStyle="1" w:styleId="Nierozpoznanawzmianka2">
    <w:name w:val="Nierozpoznana wzmianka2"/>
    <w:basedOn w:val="Domylnaczcionkaakapitu"/>
    <w:uiPriority w:val="99"/>
    <w:semiHidden/>
    <w:unhideWhenUsed/>
    <w:rsid w:val="002145FC"/>
    <w:rPr>
      <w:color w:val="605E5C"/>
      <w:shd w:val="clear" w:color="auto" w:fill="E1DFDD"/>
    </w:rPr>
  </w:style>
  <w:style w:type="character" w:customStyle="1" w:styleId="None">
    <w:name w:val="None"/>
    <w:rsid w:val="00EB5FFD"/>
  </w:style>
  <w:style w:type="character" w:customStyle="1" w:styleId="Nagwek1Znak">
    <w:name w:val="Nagłówek 1 Znak"/>
    <w:aliases w:val="Topic Heading 1 Znak,Znak Znak,Sener 1 Znak,CAPÍTULO Znak, Znak Znak"/>
    <w:basedOn w:val="Domylnaczcionkaakapitu"/>
    <w:link w:val="Nagwek1"/>
    <w:uiPriority w:val="9"/>
    <w:rsid w:val="00F2050F"/>
    <w:rPr>
      <w:rFonts w:asciiTheme="majorHAnsi" w:eastAsiaTheme="majorEastAsia" w:hAnsiTheme="majorHAnsi" w:cstheme="majorBidi"/>
      <w:b/>
      <w:bCs/>
      <w:smallCaps/>
      <w:color w:val="000000" w:themeColor="text1"/>
      <w:sz w:val="36"/>
      <w:szCs w:val="36"/>
    </w:rPr>
  </w:style>
  <w:style w:type="paragraph" w:customStyle="1" w:styleId="NormalnyArialNarrow">
    <w:name w:val="Normalny + Arial Narrow"/>
    <w:aliases w:val="10 pt,Czarny,Wyjustowany,Przed:  2 pt,Przed:  1 pt"/>
    <w:basedOn w:val="Normalny"/>
    <w:rsid w:val="00F83659"/>
    <w:pPr>
      <w:tabs>
        <w:tab w:val="left" w:pos="540"/>
        <w:tab w:val="left" w:pos="567"/>
        <w:tab w:val="num" w:pos="900"/>
        <w:tab w:val="center" w:pos="4536"/>
        <w:tab w:val="right" w:pos="9072"/>
      </w:tabs>
      <w:overflowPunct w:val="0"/>
      <w:autoSpaceDE w:val="0"/>
      <w:autoSpaceDN w:val="0"/>
      <w:adjustRightInd w:val="0"/>
      <w:spacing w:before="120"/>
      <w:ind w:left="540" w:hanging="283"/>
      <w:jc w:val="both"/>
    </w:pPr>
    <w:rPr>
      <w:rFonts w:ascii="Arial Narrow" w:eastAsia="Times New Roman" w:hAnsi="Arial Narrow" w:cs="Arial"/>
    </w:rPr>
  </w:style>
  <w:style w:type="paragraph" w:customStyle="1" w:styleId="Stylwyliczanie">
    <w:name w:val="Styl wyliczanie"/>
    <w:basedOn w:val="Normalny"/>
    <w:rsid w:val="00F83659"/>
    <w:pPr>
      <w:tabs>
        <w:tab w:val="left" w:pos="360"/>
        <w:tab w:val="left" w:pos="851"/>
        <w:tab w:val="center" w:pos="4536"/>
        <w:tab w:val="right" w:pos="9072"/>
      </w:tabs>
      <w:overflowPunct w:val="0"/>
      <w:autoSpaceDE w:val="0"/>
      <w:autoSpaceDN w:val="0"/>
      <w:adjustRightInd w:val="0"/>
      <w:spacing w:before="120"/>
      <w:ind w:left="357" w:hanging="357"/>
      <w:jc w:val="both"/>
    </w:pPr>
    <w:rPr>
      <w:rFonts w:eastAsia="Times New Roman"/>
      <w:color w:val="000000"/>
      <w:sz w:val="24"/>
    </w:rPr>
  </w:style>
  <w:style w:type="paragraph" w:customStyle="1" w:styleId="Domylne">
    <w:name w:val="Domyślne"/>
    <w:rsid w:val="001917F1"/>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pl-PL"/>
    </w:rPr>
  </w:style>
  <w:style w:type="paragraph" w:customStyle="1" w:styleId="Standard">
    <w:name w:val="Standard"/>
    <w:qFormat/>
    <w:rsid w:val="00D04157"/>
    <w:pPr>
      <w:autoSpaceDN w:val="0"/>
      <w:spacing w:after="0" w:line="240" w:lineRule="auto"/>
      <w:textAlignment w:val="baseline"/>
    </w:pPr>
    <w:rPr>
      <w:rFonts w:ascii="Times New Roman" w:eastAsia="Times New Roman" w:hAnsi="Times New Roman" w:cs="Times New Roman"/>
      <w:sz w:val="20"/>
      <w:szCs w:val="20"/>
      <w:lang w:eastAsia="pl-PL"/>
    </w:rPr>
  </w:style>
  <w:style w:type="paragraph" w:customStyle="1" w:styleId="Textbody">
    <w:name w:val="Text body"/>
    <w:basedOn w:val="Normalny"/>
    <w:qFormat/>
    <w:rsid w:val="00D04157"/>
    <w:pPr>
      <w:suppressAutoHyphens/>
      <w:autoSpaceDN w:val="0"/>
      <w:spacing w:after="120"/>
      <w:textAlignment w:val="baseline"/>
    </w:pPr>
    <w:rPr>
      <w:rFonts w:eastAsia="SimSun" w:cs="Mangal"/>
      <w:kern w:val="3"/>
      <w:sz w:val="24"/>
      <w:szCs w:val="24"/>
      <w:lang w:eastAsia="zh-CN" w:bidi="hi-IN"/>
    </w:rPr>
  </w:style>
  <w:style w:type="character" w:styleId="Numerstrony">
    <w:name w:val="page number"/>
    <w:rsid w:val="00062494"/>
  </w:style>
  <w:style w:type="paragraph" w:customStyle="1" w:styleId="TableContents">
    <w:name w:val="Table Contents"/>
    <w:basedOn w:val="Standard"/>
    <w:rsid w:val="00344375"/>
    <w:pPr>
      <w:widowControl w:val="0"/>
      <w:suppressLineNumbers/>
      <w:suppressAutoHyphens/>
    </w:pPr>
    <w:rPr>
      <w:rFonts w:eastAsia="Arial Unicode MS" w:cs="Arial Unicode MS"/>
      <w:kern w:val="3"/>
      <w:sz w:val="24"/>
      <w:szCs w:val="24"/>
      <w:lang w:eastAsia="zh-CN" w:bidi="hi-IN"/>
    </w:rPr>
  </w:style>
  <w:style w:type="paragraph" w:styleId="Bezodstpw">
    <w:name w:val="No Spacing"/>
    <w:uiPriority w:val="1"/>
    <w:qFormat/>
    <w:rsid w:val="00F2050F"/>
    <w:pPr>
      <w:spacing w:after="0" w:line="240" w:lineRule="auto"/>
    </w:pPr>
  </w:style>
  <w:style w:type="paragraph" w:customStyle="1" w:styleId="Standardowy1">
    <w:name w:val="Standardowy1"/>
    <w:rsid w:val="00641202"/>
    <w:pPr>
      <w:suppressAutoHyphens/>
      <w:spacing w:after="0" w:line="240" w:lineRule="auto"/>
    </w:pPr>
    <w:rPr>
      <w:rFonts w:ascii="Times New Roman" w:eastAsia="Arial" w:hAnsi="Times New Roman" w:cs="Times New Roman"/>
      <w:sz w:val="24"/>
      <w:szCs w:val="20"/>
      <w:lang w:eastAsia="ar-SA"/>
    </w:rPr>
  </w:style>
  <w:style w:type="character" w:customStyle="1" w:styleId="Odwoaniedokomentarza1">
    <w:name w:val="Odwołanie do komentarza1"/>
    <w:rsid w:val="00641202"/>
    <w:rPr>
      <w:sz w:val="16"/>
      <w:szCs w:val="16"/>
    </w:rPr>
  </w:style>
  <w:style w:type="paragraph" w:customStyle="1" w:styleId="Tretekstu">
    <w:name w:val="Treść tekstu"/>
    <w:basedOn w:val="Normalny"/>
    <w:rsid w:val="00B6312E"/>
    <w:pPr>
      <w:widowControl w:val="0"/>
      <w:tabs>
        <w:tab w:val="left" w:pos="720"/>
      </w:tabs>
      <w:suppressAutoHyphens/>
      <w:spacing w:after="120" w:line="100" w:lineRule="atLeast"/>
      <w:jc w:val="both"/>
    </w:pPr>
    <w:rPr>
      <w:rFonts w:eastAsia="Lucida Sans Unicode" w:cs="Mangal"/>
      <w:color w:val="00000A"/>
      <w:sz w:val="24"/>
      <w:szCs w:val="24"/>
      <w:lang w:eastAsia="zh-CN" w:bidi="hi-IN"/>
    </w:rPr>
  </w:style>
  <w:style w:type="paragraph" w:customStyle="1" w:styleId="Tekstpodstawowy31">
    <w:name w:val="Tekst podstawowy 31"/>
    <w:rsid w:val="00D06A26"/>
    <w:pPr>
      <w:pBdr>
        <w:top w:val="nil"/>
        <w:left w:val="nil"/>
        <w:bottom w:val="nil"/>
        <w:right w:val="nil"/>
        <w:between w:val="nil"/>
        <w:bar w:val="nil"/>
      </w:pBdr>
      <w:suppressAutoHyphens/>
      <w:spacing w:after="120" w:line="240" w:lineRule="auto"/>
    </w:pPr>
    <w:rPr>
      <w:rFonts w:ascii="Times New Roman" w:eastAsia="Arial Unicode MS" w:hAnsi="Times New Roman" w:cs="Arial Unicode MS"/>
      <w:color w:val="000000"/>
      <w:kern w:val="2"/>
      <w:sz w:val="16"/>
      <w:szCs w:val="16"/>
      <w:u w:color="000000"/>
      <w:bdr w:val="nil"/>
      <w:lang w:eastAsia="en-GB"/>
    </w:rPr>
  </w:style>
  <w:style w:type="paragraph" w:customStyle="1" w:styleId="Kolorowecieniowanieakcent31">
    <w:name w:val="Kolorowe cieniowanie — akcent 31"/>
    <w:basedOn w:val="Standard"/>
    <w:rsid w:val="00F74999"/>
    <w:pPr>
      <w:widowControl w:val="0"/>
      <w:suppressAutoHyphens/>
      <w:spacing w:after="160" w:line="251" w:lineRule="auto"/>
      <w:ind w:left="720"/>
    </w:pPr>
    <w:rPr>
      <w:rFonts w:ascii="Calibri" w:eastAsia="Calibri" w:hAnsi="Calibri" w:cs="Arial Unicode MS"/>
      <w:kern w:val="3"/>
      <w:lang w:val="en-US" w:eastAsia="ar-SA" w:bidi="hi-IN"/>
    </w:rPr>
  </w:style>
  <w:style w:type="numbering" w:customStyle="1" w:styleId="WWNum44">
    <w:name w:val="WWNum44"/>
    <w:basedOn w:val="Bezlisty"/>
    <w:rsid w:val="00F74999"/>
    <w:pPr>
      <w:numPr>
        <w:numId w:val="18"/>
      </w:numPr>
    </w:pPr>
  </w:style>
  <w:style w:type="paragraph" w:customStyle="1" w:styleId="p1">
    <w:name w:val="p1"/>
    <w:basedOn w:val="Normalny"/>
    <w:rsid w:val="00F74999"/>
    <w:rPr>
      <w:rFonts w:ascii="Tahoma" w:eastAsia="Times New Roman" w:hAnsi="Tahoma" w:cs="Tahoma"/>
      <w:color w:val="0B5AB2"/>
      <w:sz w:val="13"/>
      <w:szCs w:val="13"/>
      <w:lang w:eastAsia="en-GB"/>
    </w:rPr>
  </w:style>
  <w:style w:type="paragraph" w:styleId="Legenda">
    <w:name w:val="caption"/>
    <w:basedOn w:val="Normalny"/>
    <w:next w:val="Normalny"/>
    <w:link w:val="LegendaZnak"/>
    <w:unhideWhenUsed/>
    <w:qFormat/>
    <w:rsid w:val="00F2050F"/>
    <w:pPr>
      <w:spacing w:after="200" w:line="240" w:lineRule="auto"/>
    </w:pPr>
    <w:rPr>
      <w:i/>
      <w:iCs/>
      <w:color w:val="44546A" w:themeColor="text2"/>
      <w:sz w:val="18"/>
      <w:szCs w:val="18"/>
    </w:rPr>
  </w:style>
  <w:style w:type="character" w:customStyle="1" w:styleId="LegendaZnak">
    <w:name w:val="Legenda Znak"/>
    <w:basedOn w:val="Domylnaczcionkaakapitu"/>
    <w:link w:val="Legenda"/>
    <w:qFormat/>
    <w:rsid w:val="000E6E52"/>
    <w:rPr>
      <w:i/>
      <w:iCs/>
      <w:color w:val="44546A" w:themeColor="text2"/>
      <w:sz w:val="18"/>
      <w:szCs w:val="18"/>
    </w:rPr>
  </w:style>
  <w:style w:type="character" w:customStyle="1" w:styleId="Nagwek2Znak">
    <w:name w:val="Nagłówek 2 Znak"/>
    <w:aliases w:val="Topic Heading Znak"/>
    <w:basedOn w:val="Domylnaczcionkaakapitu"/>
    <w:link w:val="Nagwek2"/>
    <w:uiPriority w:val="9"/>
    <w:rsid w:val="00F2050F"/>
    <w:rPr>
      <w:rFonts w:asciiTheme="majorHAnsi" w:eastAsiaTheme="majorEastAsia" w:hAnsiTheme="majorHAnsi" w:cstheme="majorBidi"/>
      <w:b/>
      <w:bCs/>
      <w:smallCaps/>
      <w:color w:val="000000" w:themeColor="text1"/>
      <w:sz w:val="28"/>
      <w:szCs w:val="28"/>
    </w:rPr>
  </w:style>
  <w:style w:type="table" w:customStyle="1" w:styleId="TableNormal">
    <w:name w:val="Table Normal"/>
    <w:uiPriority w:val="2"/>
    <w:semiHidden/>
    <w:unhideWhenUsed/>
    <w:qFormat/>
    <w:rsid w:val="00D17F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ytu">
    <w:name w:val="Title"/>
    <w:basedOn w:val="Normalny"/>
    <w:next w:val="Normalny"/>
    <w:link w:val="TytuZnak"/>
    <w:uiPriority w:val="10"/>
    <w:qFormat/>
    <w:rsid w:val="00F2050F"/>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F2050F"/>
    <w:rPr>
      <w:rFonts w:asciiTheme="majorHAnsi" w:eastAsiaTheme="majorEastAsia" w:hAnsiTheme="majorHAnsi" w:cstheme="majorBidi"/>
      <w:color w:val="000000" w:themeColor="text1"/>
      <w:sz w:val="56"/>
      <w:szCs w:val="56"/>
    </w:rPr>
  </w:style>
  <w:style w:type="paragraph" w:customStyle="1" w:styleId="TableParagraph">
    <w:name w:val="Table Paragraph"/>
    <w:basedOn w:val="Normalny"/>
    <w:uiPriority w:val="1"/>
    <w:rsid w:val="00D17F50"/>
    <w:pPr>
      <w:widowControl w:val="0"/>
      <w:autoSpaceDE w:val="0"/>
      <w:autoSpaceDN w:val="0"/>
    </w:pPr>
    <w:rPr>
      <w:rFonts w:ascii="Calibri" w:hAnsi="Calibri" w:cs="Calibri"/>
    </w:rPr>
  </w:style>
  <w:style w:type="paragraph" w:customStyle="1" w:styleId="Domylnie">
    <w:name w:val="Domyślnie"/>
    <w:rsid w:val="00D17F50"/>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eastAsia="pl-PL"/>
    </w:rPr>
  </w:style>
  <w:style w:type="character" w:customStyle="1" w:styleId="Domylnaczcionkaakapitu2">
    <w:name w:val="Domyślna czcionka akapitu2"/>
    <w:uiPriority w:val="99"/>
    <w:qFormat/>
    <w:rsid w:val="00D17F50"/>
  </w:style>
  <w:style w:type="character" w:customStyle="1" w:styleId="Domylnaczcionkaakapitu1">
    <w:name w:val="Domyślna czcionka akapitu1"/>
    <w:uiPriority w:val="99"/>
    <w:rsid w:val="00D17F50"/>
  </w:style>
  <w:style w:type="character" w:customStyle="1" w:styleId="Domylnaczcionkaakapitu5">
    <w:name w:val="Domyślna czcionka akapitu5"/>
    <w:rsid w:val="00D17F50"/>
  </w:style>
  <w:style w:type="character" w:customStyle="1" w:styleId="Domylnaczcionkaakapitu6">
    <w:name w:val="Domyślna czcionka akapitu6"/>
    <w:rsid w:val="00D17F50"/>
  </w:style>
  <w:style w:type="paragraph" w:styleId="Cytatintensywny">
    <w:name w:val="Intense Quote"/>
    <w:basedOn w:val="Normalny"/>
    <w:next w:val="Normalny"/>
    <w:link w:val="CytatintensywnyZnak"/>
    <w:uiPriority w:val="30"/>
    <w:qFormat/>
    <w:rsid w:val="00F2050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F2050F"/>
    <w:rPr>
      <w:color w:val="000000" w:themeColor="text1"/>
      <w:shd w:val="clear" w:color="auto" w:fill="F2F2F2" w:themeFill="background1" w:themeFillShade="F2"/>
    </w:rPr>
  </w:style>
  <w:style w:type="paragraph" w:styleId="Tekstprzypisukocowego">
    <w:name w:val="endnote text"/>
    <w:basedOn w:val="Normalny"/>
    <w:link w:val="TekstprzypisukocowegoZnak"/>
    <w:uiPriority w:val="99"/>
    <w:semiHidden/>
    <w:unhideWhenUsed/>
    <w:rsid w:val="005F7A76"/>
    <w:pPr>
      <w:widowControl w:val="0"/>
      <w:autoSpaceDE w:val="0"/>
      <w:autoSpaceDN w:val="0"/>
    </w:pPr>
    <w:rPr>
      <w:rFonts w:ascii="Calibri" w:hAnsi="Calibri" w:cs="Calibri"/>
    </w:rPr>
  </w:style>
  <w:style w:type="character" w:customStyle="1" w:styleId="TekstprzypisukocowegoZnak">
    <w:name w:val="Tekst przypisu końcowego Znak"/>
    <w:basedOn w:val="Domylnaczcionkaakapitu"/>
    <w:link w:val="Tekstprzypisukocowego"/>
    <w:uiPriority w:val="99"/>
    <w:semiHidden/>
    <w:rsid w:val="005F7A76"/>
    <w:rPr>
      <w:rFonts w:ascii="Calibri" w:eastAsia="Calibri" w:hAnsi="Calibri" w:cs="Calibri"/>
      <w:sz w:val="20"/>
      <w:szCs w:val="20"/>
    </w:rPr>
  </w:style>
  <w:style w:type="character" w:styleId="Odwoanieprzypisukocowego">
    <w:name w:val="endnote reference"/>
    <w:basedOn w:val="Domylnaczcionkaakapitu"/>
    <w:uiPriority w:val="99"/>
    <w:semiHidden/>
    <w:unhideWhenUsed/>
    <w:rsid w:val="005F7A76"/>
    <w:rPr>
      <w:vertAlign w:val="superscript"/>
    </w:rPr>
  </w:style>
  <w:style w:type="character" w:customStyle="1" w:styleId="Nagwek5Znak">
    <w:name w:val="Nagłówek 5 Znak"/>
    <w:basedOn w:val="Domylnaczcionkaakapitu"/>
    <w:link w:val="Nagwek5"/>
    <w:uiPriority w:val="9"/>
    <w:rsid w:val="00F2050F"/>
    <w:rPr>
      <w:rFonts w:asciiTheme="majorHAnsi" w:eastAsiaTheme="majorEastAsia" w:hAnsiTheme="majorHAnsi" w:cstheme="majorBidi"/>
      <w:color w:val="323E4F" w:themeColor="text2" w:themeShade="BF"/>
    </w:rPr>
  </w:style>
  <w:style w:type="character" w:customStyle="1" w:styleId="Nagwek3Znak">
    <w:name w:val="Nagłówek 3 Znak"/>
    <w:aliases w:val="H3-Heading 3 Znak,3 Znak,l3.3 Znak,h3 Znak,l3 Znak,list 3 Znak,Naglówek 3 Znak,Topic Sub Heading Znak"/>
    <w:basedOn w:val="Domylnaczcionkaakapitu"/>
    <w:link w:val="Nagwek3"/>
    <w:uiPriority w:val="9"/>
    <w:rsid w:val="00F2050F"/>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F2050F"/>
    <w:rPr>
      <w:rFonts w:asciiTheme="majorHAnsi" w:eastAsiaTheme="majorEastAsia" w:hAnsiTheme="majorHAnsi" w:cstheme="majorBidi"/>
      <w:b/>
      <w:bCs/>
      <w:i/>
      <w:iCs/>
      <w:color w:val="000000" w:themeColor="text1"/>
    </w:rPr>
  </w:style>
  <w:style w:type="character" w:customStyle="1" w:styleId="Nagwek6Znak">
    <w:name w:val="Nagłówek 6 Znak"/>
    <w:basedOn w:val="Domylnaczcionkaakapitu"/>
    <w:link w:val="Nagwek6"/>
    <w:uiPriority w:val="9"/>
    <w:rsid w:val="00F2050F"/>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rsid w:val="00F2050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F2050F"/>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sid w:val="00F2050F"/>
    <w:rPr>
      <w:rFonts w:asciiTheme="majorHAnsi" w:eastAsiaTheme="majorEastAsia" w:hAnsiTheme="majorHAnsi" w:cstheme="majorBidi"/>
      <w:i/>
      <w:iCs/>
      <w:color w:val="404040" w:themeColor="text1" w:themeTint="BF"/>
      <w:sz w:val="20"/>
      <w:szCs w:val="20"/>
    </w:rPr>
  </w:style>
  <w:style w:type="paragraph" w:styleId="Podtytu">
    <w:name w:val="Subtitle"/>
    <w:basedOn w:val="Normalny"/>
    <w:next w:val="Normalny"/>
    <w:link w:val="PodtytuZnak"/>
    <w:uiPriority w:val="11"/>
    <w:qFormat/>
    <w:rsid w:val="00F2050F"/>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F2050F"/>
    <w:rPr>
      <w:color w:val="5A5A5A" w:themeColor="text1" w:themeTint="A5"/>
      <w:spacing w:val="10"/>
    </w:rPr>
  </w:style>
  <w:style w:type="paragraph" w:styleId="Cytat">
    <w:name w:val="Quote"/>
    <w:basedOn w:val="Normalny"/>
    <w:next w:val="Normalny"/>
    <w:link w:val="CytatZnak"/>
    <w:uiPriority w:val="29"/>
    <w:qFormat/>
    <w:rsid w:val="00F2050F"/>
    <w:pPr>
      <w:spacing w:before="160"/>
      <w:ind w:left="720" w:right="720"/>
    </w:pPr>
    <w:rPr>
      <w:i/>
      <w:iCs/>
      <w:color w:val="000000" w:themeColor="text1"/>
    </w:rPr>
  </w:style>
  <w:style w:type="character" w:customStyle="1" w:styleId="CytatZnak">
    <w:name w:val="Cytat Znak"/>
    <w:basedOn w:val="Domylnaczcionkaakapitu"/>
    <w:link w:val="Cytat"/>
    <w:uiPriority w:val="29"/>
    <w:rsid w:val="00F2050F"/>
    <w:rPr>
      <w:i/>
      <w:iCs/>
      <w:color w:val="000000" w:themeColor="text1"/>
    </w:rPr>
  </w:style>
  <w:style w:type="character" w:styleId="Wyrnienieintensywne">
    <w:name w:val="Intense Emphasis"/>
    <w:basedOn w:val="Domylnaczcionkaakapitu"/>
    <w:uiPriority w:val="21"/>
    <w:qFormat/>
    <w:rsid w:val="00F2050F"/>
    <w:rPr>
      <w:b/>
      <w:bCs/>
      <w:i/>
      <w:iCs/>
      <w:caps/>
    </w:rPr>
  </w:style>
  <w:style w:type="character" w:styleId="Odwoanieintensywne">
    <w:name w:val="Intense Reference"/>
    <w:basedOn w:val="Domylnaczcionkaakapitu"/>
    <w:uiPriority w:val="32"/>
    <w:qFormat/>
    <w:rsid w:val="00F2050F"/>
    <w:rPr>
      <w:b/>
      <w:bCs/>
      <w:smallCaps/>
      <w:u w:val="single"/>
    </w:rPr>
  </w:style>
  <w:style w:type="table" w:customStyle="1" w:styleId="PA">
    <w:name w:val="PA"/>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1">
    <w:name w:val="PA1"/>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paragraph" w:styleId="Spistreci2">
    <w:name w:val="toc 2"/>
    <w:basedOn w:val="Normalny"/>
    <w:next w:val="Normalny"/>
    <w:autoRedefine/>
    <w:uiPriority w:val="39"/>
    <w:unhideWhenUsed/>
    <w:rsid w:val="00382EB7"/>
    <w:pPr>
      <w:spacing w:after="120" w:line="300" w:lineRule="exact"/>
      <w:ind w:left="220"/>
      <w:jc w:val="both"/>
    </w:pPr>
  </w:style>
  <w:style w:type="paragraph" w:styleId="Spistreci1">
    <w:name w:val="toc 1"/>
    <w:basedOn w:val="Normalny"/>
    <w:next w:val="Normalny"/>
    <w:autoRedefine/>
    <w:uiPriority w:val="39"/>
    <w:unhideWhenUsed/>
    <w:rsid w:val="00382EB7"/>
    <w:pPr>
      <w:spacing w:after="120" w:line="300" w:lineRule="exact"/>
      <w:jc w:val="both"/>
    </w:pPr>
  </w:style>
  <w:style w:type="paragraph" w:styleId="Spistreci3">
    <w:name w:val="toc 3"/>
    <w:basedOn w:val="Normalny"/>
    <w:next w:val="Normalny"/>
    <w:autoRedefine/>
    <w:uiPriority w:val="39"/>
    <w:unhideWhenUsed/>
    <w:rsid w:val="00382EB7"/>
    <w:pPr>
      <w:spacing w:after="120" w:line="300" w:lineRule="exact"/>
      <w:ind w:left="440"/>
      <w:jc w:val="both"/>
    </w:pPr>
  </w:style>
  <w:style w:type="paragraph" w:styleId="Spistreci4">
    <w:name w:val="toc 4"/>
    <w:basedOn w:val="Normalny"/>
    <w:next w:val="Normalny"/>
    <w:autoRedefine/>
    <w:uiPriority w:val="39"/>
    <w:unhideWhenUsed/>
    <w:rsid w:val="00382EB7"/>
    <w:pPr>
      <w:spacing w:after="120" w:line="300" w:lineRule="exact"/>
      <w:ind w:left="660"/>
      <w:jc w:val="both"/>
    </w:pPr>
  </w:style>
  <w:style w:type="paragraph" w:styleId="Spistreci5">
    <w:name w:val="toc 5"/>
    <w:basedOn w:val="Normalny"/>
    <w:next w:val="Normalny"/>
    <w:autoRedefine/>
    <w:uiPriority w:val="39"/>
    <w:unhideWhenUsed/>
    <w:rsid w:val="00382EB7"/>
    <w:pPr>
      <w:spacing w:after="120" w:line="300" w:lineRule="exact"/>
      <w:ind w:left="880"/>
      <w:jc w:val="both"/>
    </w:pPr>
  </w:style>
  <w:style w:type="paragraph" w:styleId="Spistreci6">
    <w:name w:val="toc 6"/>
    <w:basedOn w:val="Normalny"/>
    <w:next w:val="Normalny"/>
    <w:autoRedefine/>
    <w:uiPriority w:val="39"/>
    <w:unhideWhenUsed/>
    <w:rsid w:val="00382EB7"/>
    <w:pPr>
      <w:spacing w:after="120" w:line="300" w:lineRule="exact"/>
      <w:ind w:left="1100"/>
      <w:jc w:val="both"/>
    </w:pPr>
  </w:style>
  <w:style w:type="paragraph" w:styleId="Spistreci7">
    <w:name w:val="toc 7"/>
    <w:basedOn w:val="Normalny"/>
    <w:next w:val="Normalny"/>
    <w:autoRedefine/>
    <w:uiPriority w:val="39"/>
    <w:unhideWhenUsed/>
    <w:rsid w:val="00382EB7"/>
    <w:pPr>
      <w:spacing w:after="120" w:line="300" w:lineRule="exact"/>
      <w:ind w:left="1320"/>
      <w:jc w:val="both"/>
    </w:pPr>
  </w:style>
  <w:style w:type="paragraph" w:styleId="Spistreci8">
    <w:name w:val="toc 8"/>
    <w:basedOn w:val="Normalny"/>
    <w:next w:val="Normalny"/>
    <w:autoRedefine/>
    <w:uiPriority w:val="39"/>
    <w:unhideWhenUsed/>
    <w:rsid w:val="00382EB7"/>
    <w:pPr>
      <w:spacing w:after="120" w:line="300" w:lineRule="exact"/>
      <w:ind w:left="1540"/>
      <w:jc w:val="both"/>
    </w:pPr>
  </w:style>
  <w:style w:type="paragraph" w:styleId="Spistreci9">
    <w:name w:val="toc 9"/>
    <w:basedOn w:val="Normalny"/>
    <w:next w:val="Normalny"/>
    <w:autoRedefine/>
    <w:uiPriority w:val="39"/>
    <w:unhideWhenUsed/>
    <w:rsid w:val="00382EB7"/>
    <w:pPr>
      <w:spacing w:after="120" w:line="300" w:lineRule="exact"/>
      <w:ind w:left="1760"/>
      <w:jc w:val="both"/>
    </w:pPr>
  </w:style>
  <w:style w:type="paragraph" w:customStyle="1" w:styleId="Tabela-tekst">
    <w:name w:val="Tabela-tekst"/>
    <w:basedOn w:val="Normalny"/>
    <w:link w:val="Tabela-tekstZnak"/>
    <w:rsid w:val="00382EB7"/>
    <w:pPr>
      <w:spacing w:before="40" w:after="40"/>
      <w:jc w:val="both"/>
    </w:pPr>
    <w:rPr>
      <w:rFonts w:ascii="Arial Narrow" w:hAnsi="Arial Narrow" w:cs="Arial"/>
    </w:rPr>
  </w:style>
  <w:style w:type="paragraph" w:styleId="Spisilustracji">
    <w:name w:val="table of figures"/>
    <w:basedOn w:val="Normalny"/>
    <w:next w:val="Normalny"/>
    <w:uiPriority w:val="99"/>
    <w:unhideWhenUsed/>
    <w:rsid w:val="00382EB7"/>
    <w:pPr>
      <w:spacing w:after="120" w:line="300" w:lineRule="exact"/>
      <w:jc w:val="both"/>
    </w:pPr>
  </w:style>
  <w:style w:type="character" w:customStyle="1" w:styleId="Tabela-tekstZnak">
    <w:name w:val="Tabela-tekst Znak"/>
    <w:basedOn w:val="Domylnaczcionkaakapitu"/>
    <w:link w:val="Tabela-tekst"/>
    <w:rsid w:val="00382EB7"/>
    <w:rPr>
      <w:rFonts w:ascii="Arial Narrow" w:eastAsia="Calibri" w:hAnsi="Arial Narrow" w:cs="Arial"/>
      <w:sz w:val="20"/>
      <w:szCs w:val="20"/>
    </w:rPr>
  </w:style>
  <w:style w:type="character" w:customStyle="1" w:styleId="h1">
    <w:name w:val="h1"/>
    <w:basedOn w:val="Domylnaczcionkaakapitu"/>
    <w:rsid w:val="00382EB7"/>
  </w:style>
  <w:style w:type="paragraph" w:customStyle="1" w:styleId="Obrazek">
    <w:name w:val="Obrazek"/>
    <w:basedOn w:val="Normalny"/>
    <w:rsid w:val="00382EB7"/>
    <w:pPr>
      <w:keepNext/>
      <w:keepLines/>
      <w:spacing w:before="80"/>
    </w:pPr>
    <w:rPr>
      <w:rFonts w:ascii="Arial Narrow" w:hAnsi="Arial Narrow"/>
    </w:rPr>
  </w:style>
  <w:style w:type="character" w:styleId="Tekstzastpczy">
    <w:name w:val="Placeholder Text"/>
    <w:basedOn w:val="Domylnaczcionkaakapitu"/>
    <w:uiPriority w:val="99"/>
    <w:semiHidden/>
    <w:rsid w:val="00382EB7"/>
    <w:rPr>
      <w:color w:val="808080"/>
    </w:rPr>
  </w:style>
  <w:style w:type="paragraph" w:customStyle="1" w:styleId="Prawaautorskie">
    <w:name w:val="Prawa autorskie"/>
    <w:basedOn w:val="Normalny"/>
    <w:link w:val="PrawaautorskieZnak"/>
    <w:rsid w:val="00382EB7"/>
    <w:pPr>
      <w:spacing w:after="120"/>
      <w:jc w:val="both"/>
    </w:pPr>
    <w:rPr>
      <w:rFonts w:eastAsia="Malgun Gothic" w:cstheme="minorHAnsi"/>
      <w:smallCaps/>
      <w:sz w:val="16"/>
      <w:szCs w:val="16"/>
    </w:rPr>
  </w:style>
  <w:style w:type="character" w:customStyle="1" w:styleId="Nierozpoznanawzmianka20">
    <w:name w:val="Nierozpoznana wzmianka2"/>
    <w:basedOn w:val="Domylnaczcionkaakapitu"/>
    <w:uiPriority w:val="99"/>
    <w:semiHidden/>
    <w:unhideWhenUsed/>
    <w:rsid w:val="00382EB7"/>
    <w:rPr>
      <w:color w:val="605E5C"/>
      <w:shd w:val="clear" w:color="auto" w:fill="E1DFDD"/>
    </w:rPr>
  </w:style>
  <w:style w:type="character" w:customStyle="1" w:styleId="PrawaautorskieZnak">
    <w:name w:val="Prawa autorskie Znak"/>
    <w:basedOn w:val="Domylnaczcionkaakapitu"/>
    <w:link w:val="Prawaautorskie"/>
    <w:rsid w:val="00382EB7"/>
    <w:rPr>
      <w:rFonts w:eastAsia="Malgun Gothic" w:cstheme="minorHAnsi"/>
      <w:smallCaps/>
      <w:sz w:val="16"/>
      <w:szCs w:val="16"/>
    </w:rPr>
  </w:style>
  <w:style w:type="paragraph" w:styleId="Tekstpodstawowywcity3">
    <w:name w:val="Body Text Indent 3"/>
    <w:basedOn w:val="Normalny"/>
    <w:link w:val="Tekstpodstawowywcity3Znak"/>
    <w:uiPriority w:val="99"/>
    <w:unhideWhenUsed/>
    <w:rsid w:val="00382EB7"/>
    <w:pPr>
      <w:spacing w:after="120" w:line="300" w:lineRule="exact"/>
      <w:ind w:left="283"/>
      <w:jc w:val="both"/>
    </w:pPr>
    <w:rPr>
      <w:rFonts w:ascii="Arial" w:hAnsi="Arial"/>
      <w:sz w:val="16"/>
      <w:szCs w:val="16"/>
    </w:rPr>
  </w:style>
  <w:style w:type="character" w:customStyle="1" w:styleId="Tekstpodstawowywcity3Znak">
    <w:name w:val="Tekst podstawowy wcięty 3 Znak"/>
    <w:basedOn w:val="Domylnaczcionkaakapitu"/>
    <w:link w:val="Tekstpodstawowywcity3"/>
    <w:uiPriority w:val="99"/>
    <w:rsid w:val="00382EB7"/>
    <w:rPr>
      <w:rFonts w:ascii="Arial" w:eastAsia="Calibri" w:hAnsi="Arial" w:cs="Times New Roman"/>
      <w:sz w:val="16"/>
      <w:szCs w:val="16"/>
    </w:rPr>
  </w:style>
  <w:style w:type="paragraph" w:customStyle="1" w:styleId="IIIIII">
    <w:name w:val="I II III"/>
    <w:rsid w:val="00382EB7"/>
    <w:pPr>
      <w:spacing w:after="0" w:line="276" w:lineRule="auto"/>
    </w:pPr>
    <w:rPr>
      <w:rFonts w:ascii="Arial" w:eastAsia="Times New Roman" w:hAnsi="Arial" w:cs="Times New Roman"/>
      <w:b/>
      <w:snapToGrid w:val="0"/>
      <w:szCs w:val="20"/>
      <w:u w:val="single"/>
      <w:lang w:eastAsia="pl-PL"/>
    </w:rPr>
  </w:style>
  <w:style w:type="character" w:styleId="UyteHipercze">
    <w:name w:val="FollowedHyperlink"/>
    <w:uiPriority w:val="99"/>
    <w:semiHidden/>
    <w:unhideWhenUsed/>
    <w:rsid w:val="00382EB7"/>
    <w:rPr>
      <w:color w:val="800080"/>
      <w:u w:val="single"/>
    </w:rPr>
  </w:style>
  <w:style w:type="paragraph" w:customStyle="1" w:styleId="font0">
    <w:name w:val="font0"/>
    <w:basedOn w:val="Normalny"/>
    <w:rsid w:val="00382EB7"/>
    <w:pPr>
      <w:spacing w:before="100" w:beforeAutospacing="1" w:after="100" w:afterAutospacing="1"/>
    </w:pPr>
    <w:rPr>
      <w:rFonts w:ascii="Czcionka tekstu podstawowego" w:eastAsia="Times New Roman" w:hAnsi="Czcionka tekstu podstawowego"/>
      <w:color w:val="000000"/>
    </w:rPr>
  </w:style>
  <w:style w:type="paragraph" w:customStyle="1" w:styleId="xl69">
    <w:name w:val="xl69"/>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0">
    <w:name w:val="xl7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1">
    <w:name w:val="xl7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2">
    <w:name w:val="xl7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3">
    <w:name w:val="xl7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4">
    <w:name w:val="xl74"/>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5">
    <w:name w:val="xl7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6">
    <w:name w:val="xl7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7">
    <w:name w:val="xl7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8">
    <w:name w:val="xl7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9">
    <w:name w:val="xl79"/>
    <w:basedOn w:val="Normalny"/>
    <w:rsid w:val="00382EB7"/>
    <w:pPr>
      <w:pBdr>
        <w:top w:val="single" w:sz="4" w:space="0" w:color="000000"/>
        <w:bottom w:val="single" w:sz="4" w:space="0" w:color="000000"/>
        <w:right w:val="single" w:sz="4" w:space="0" w:color="000000"/>
      </w:pBdr>
      <w:shd w:val="clear" w:color="000000" w:fill="92D050"/>
      <w:spacing w:before="100" w:beforeAutospacing="1" w:after="100" w:afterAutospacing="1"/>
    </w:pPr>
    <w:rPr>
      <w:rFonts w:eastAsia="Times New Roman"/>
      <w:sz w:val="24"/>
      <w:szCs w:val="24"/>
    </w:rPr>
  </w:style>
  <w:style w:type="paragraph" w:customStyle="1" w:styleId="xl80">
    <w:name w:val="xl8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81">
    <w:name w:val="xl8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2">
    <w:name w:val="xl8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3">
    <w:name w:val="xl8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i/>
      <w:iCs/>
    </w:rPr>
  </w:style>
  <w:style w:type="paragraph" w:customStyle="1" w:styleId="xl84">
    <w:name w:val="xl84"/>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5">
    <w:name w:val="xl85"/>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6">
    <w:name w:val="xl86"/>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7">
    <w:name w:val="xl87"/>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8">
    <w:name w:val="xl8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xl89">
    <w:name w:val="xl89"/>
    <w:basedOn w:val="Normalny"/>
    <w:rsid w:val="00382EB7"/>
    <w:pPr>
      <w:spacing w:before="100" w:beforeAutospacing="1" w:after="100" w:afterAutospacing="1"/>
    </w:pPr>
    <w:rPr>
      <w:rFonts w:eastAsia="Times New Roman"/>
      <w:b/>
      <w:bCs/>
      <w:sz w:val="24"/>
      <w:szCs w:val="24"/>
    </w:rPr>
  </w:style>
  <w:style w:type="paragraph" w:customStyle="1" w:styleId="xl90">
    <w:name w:val="xl90"/>
    <w:basedOn w:val="Normalny"/>
    <w:rsid w:val="00382EB7"/>
    <w:pPr>
      <w:pBdr>
        <w:top w:val="single" w:sz="4" w:space="0" w:color="auto"/>
        <w:left w:val="single" w:sz="4" w:space="0" w:color="000000"/>
        <w:bottom w:val="single" w:sz="4" w:space="0" w:color="000000"/>
      </w:pBdr>
      <w:shd w:val="clear" w:color="99CC00" w:fill="92D050"/>
      <w:spacing w:before="100" w:beforeAutospacing="1" w:after="100" w:afterAutospacing="1"/>
      <w:jc w:val="center"/>
      <w:textAlignment w:val="center"/>
    </w:pPr>
    <w:rPr>
      <w:rFonts w:ascii="Arial Narrow" w:eastAsia="Times New Roman" w:hAnsi="Arial Narrow"/>
    </w:rPr>
  </w:style>
  <w:style w:type="paragraph" w:customStyle="1" w:styleId="xl91">
    <w:name w:val="xl91"/>
    <w:basedOn w:val="Normalny"/>
    <w:rsid w:val="00382EB7"/>
    <w:pPr>
      <w:pBdr>
        <w:top w:val="single" w:sz="4" w:space="0" w:color="auto"/>
        <w:bottom w:val="single" w:sz="4" w:space="0" w:color="000000"/>
      </w:pBdr>
      <w:shd w:val="clear" w:color="000000" w:fill="92D050"/>
      <w:spacing w:before="100" w:beforeAutospacing="1" w:after="100" w:afterAutospacing="1"/>
    </w:pPr>
    <w:rPr>
      <w:rFonts w:eastAsia="Times New Roman"/>
      <w:sz w:val="24"/>
      <w:szCs w:val="24"/>
    </w:rPr>
  </w:style>
  <w:style w:type="paragraph" w:customStyle="1" w:styleId="xl92">
    <w:name w:val="xl92"/>
    <w:basedOn w:val="Normalny"/>
    <w:rsid w:val="00382EB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3">
    <w:name w:val="xl93"/>
    <w:basedOn w:val="Normalny"/>
    <w:rsid w:val="00382EB7"/>
    <w:pPr>
      <w:pBdr>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4">
    <w:name w:val="xl94"/>
    <w:basedOn w:val="Normalny"/>
    <w:rsid w:val="00382EB7"/>
    <w:pPr>
      <w:pBdr>
        <w:left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65">
    <w:name w:val="xl6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6">
    <w:name w:val="xl6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7">
    <w:name w:val="xl6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8">
    <w:name w:val="xl68"/>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4"/>
      <w:szCs w:val="24"/>
    </w:rPr>
  </w:style>
  <w:style w:type="table" w:customStyle="1" w:styleId="PA11">
    <w:name w:val="PA11"/>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2">
    <w:name w:val="PA12"/>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3">
    <w:name w:val="PA13"/>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5">
    <w:name w:val="PA15"/>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styleId="Listapunktowana">
    <w:name w:val="List Bullet"/>
    <w:basedOn w:val="Normalny"/>
    <w:uiPriority w:val="99"/>
    <w:unhideWhenUsed/>
    <w:rsid w:val="00382EB7"/>
    <w:pPr>
      <w:numPr>
        <w:numId w:val="19"/>
      </w:numPr>
      <w:tabs>
        <w:tab w:val="clear" w:pos="360"/>
      </w:tabs>
      <w:spacing w:after="120" w:line="300" w:lineRule="exact"/>
      <w:ind w:left="0" w:firstLine="0"/>
      <w:contextualSpacing/>
      <w:jc w:val="both"/>
    </w:pPr>
    <w:rPr>
      <w:rFonts w:ascii="Arial" w:hAnsi="Arial"/>
    </w:rPr>
  </w:style>
  <w:style w:type="numbering" w:customStyle="1" w:styleId="StylKonspektynumerowaneZlewej12Pierwszywiersz03">
    <w:name w:val="Styl Konspekty numerowane Z lewej:  1.2&quot; Pierwszy wiersz:  0.3&quot;"/>
    <w:basedOn w:val="Bezlisty"/>
    <w:locked/>
    <w:rsid w:val="00382EB7"/>
    <w:pPr>
      <w:numPr>
        <w:numId w:val="20"/>
      </w:numPr>
    </w:pPr>
  </w:style>
  <w:style w:type="numbering" w:customStyle="1" w:styleId="StylKonspektynumerowaneZlewej12Pierwszywiersz031">
    <w:name w:val="Styl Konspekty numerowane Z lewej:  1.2&quot; Pierwszy wiersz:  0.3&quot;1"/>
    <w:basedOn w:val="Bezlisty"/>
    <w:locked/>
    <w:rsid w:val="00382EB7"/>
  </w:style>
  <w:style w:type="numbering" w:customStyle="1" w:styleId="StylKonspektynumerowaneZlewej12Pierwszywiersz032">
    <w:name w:val="Styl Konspekty numerowane Z lewej:  1.2&quot; Pierwszy wiersz:  0.3&quot;2"/>
    <w:basedOn w:val="Bezlisty"/>
    <w:locked/>
    <w:rsid w:val="00382EB7"/>
  </w:style>
  <w:style w:type="numbering" w:customStyle="1" w:styleId="StylKonspektynumerowaneZlewej12Pierwszywiersz033">
    <w:name w:val="Styl Konspekty numerowane Z lewej:  1.2&quot; Pierwszy wiersz:  0.3&quot;3"/>
    <w:basedOn w:val="Bezlisty"/>
    <w:locked/>
    <w:rsid w:val="00382EB7"/>
  </w:style>
  <w:style w:type="numbering" w:customStyle="1" w:styleId="StylKonspektynumerowaneZlewej12Pierwszywiersz034">
    <w:name w:val="Styl Konspekty numerowane Z lewej:  1.2&quot; Pierwszy wiersz:  0.3&quot;4"/>
    <w:basedOn w:val="Bezlisty"/>
    <w:locked/>
    <w:rsid w:val="00382EB7"/>
  </w:style>
  <w:style w:type="table" w:customStyle="1" w:styleId="PA14">
    <w:name w:val="PA14"/>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6">
    <w:name w:val="PA16"/>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table" w:customStyle="1" w:styleId="PA17">
    <w:name w:val="PA17"/>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8">
    <w:name w:val="PA18"/>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9">
    <w:name w:val="PA19"/>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10">
    <w:name w:val="PA110"/>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customStyle="1" w:styleId="danepola1">
    <w:name w:val="dane pola1"/>
    <w:basedOn w:val="Normalny"/>
    <w:rsid w:val="00382EB7"/>
    <w:pPr>
      <w:widowControl w:val="0"/>
      <w:adjustRightInd w:val="0"/>
      <w:spacing w:line="160" w:lineRule="exact"/>
      <w:textAlignment w:val="baseline"/>
    </w:pPr>
    <w:rPr>
      <w:rFonts w:eastAsia="Batang"/>
      <w:sz w:val="24"/>
    </w:rPr>
  </w:style>
  <w:style w:type="table" w:customStyle="1" w:styleId="Tabela-Siatka1">
    <w:name w:val="Tabela - Siatka1"/>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basedOn w:val="Domylnaczcionkaakapitu"/>
    <w:uiPriority w:val="19"/>
    <w:qFormat/>
    <w:rsid w:val="00F2050F"/>
    <w:rPr>
      <w:i/>
      <w:iCs/>
      <w:color w:val="404040" w:themeColor="text1" w:themeTint="BF"/>
    </w:rPr>
  </w:style>
  <w:style w:type="character" w:styleId="Odwoaniedelikatne">
    <w:name w:val="Subtle Reference"/>
    <w:basedOn w:val="Domylnaczcionkaakapitu"/>
    <w:uiPriority w:val="31"/>
    <w:qFormat/>
    <w:rsid w:val="00F2050F"/>
    <w:rPr>
      <w:smallCaps/>
      <w:color w:val="404040" w:themeColor="text1" w:themeTint="BF"/>
      <w:u w:val="single" w:color="7F7F7F" w:themeColor="text1" w:themeTint="80"/>
    </w:rPr>
  </w:style>
  <w:style w:type="character" w:styleId="Tytuksiki">
    <w:name w:val="Book Title"/>
    <w:basedOn w:val="Domylnaczcionkaakapitu"/>
    <w:uiPriority w:val="33"/>
    <w:qFormat/>
    <w:rsid w:val="00F2050F"/>
    <w:rPr>
      <w:b w:val="0"/>
      <w:bCs w:val="0"/>
      <w:smallCaps/>
      <w:spacing w:val="5"/>
    </w:rPr>
  </w:style>
  <w:style w:type="paragraph" w:styleId="Nagwekspisutreci">
    <w:name w:val="TOC Heading"/>
    <w:basedOn w:val="Nagwek1"/>
    <w:next w:val="Normalny"/>
    <w:uiPriority w:val="39"/>
    <w:semiHidden/>
    <w:unhideWhenUsed/>
    <w:qFormat/>
    <w:rsid w:val="00F2050F"/>
    <w:pPr>
      <w:outlineLvl w:val="9"/>
    </w:pPr>
  </w:style>
  <w:style w:type="paragraph" w:customStyle="1" w:styleId="tablecontents0">
    <w:name w:val="tablecontents"/>
    <w:basedOn w:val="Standard"/>
    <w:uiPriority w:val="99"/>
    <w:rsid w:val="00457DCF"/>
    <w:pPr>
      <w:spacing w:before="100" w:after="100"/>
      <w:textAlignment w:val="auto"/>
    </w:pPr>
    <w:rPr>
      <w:color w:val="00000A"/>
      <w:sz w:val="24"/>
      <w:szCs w:val="24"/>
    </w:rPr>
  </w:style>
  <w:style w:type="paragraph" w:customStyle="1" w:styleId="Textbodyindent">
    <w:name w:val="Text body indent"/>
    <w:basedOn w:val="Standard"/>
    <w:rsid w:val="009D15F7"/>
    <w:pPr>
      <w:tabs>
        <w:tab w:val="left" w:pos="568"/>
      </w:tabs>
      <w:suppressAutoHyphens/>
      <w:spacing w:line="360" w:lineRule="auto"/>
      <w:ind w:left="284" w:hanging="284"/>
      <w:jc w:val="both"/>
    </w:pPr>
    <w:rPr>
      <w:kern w:val="3"/>
      <w:sz w:val="24"/>
    </w:rPr>
  </w:style>
  <w:style w:type="character" w:customStyle="1" w:styleId="apple-converted-space">
    <w:name w:val="apple-converted-space"/>
    <w:basedOn w:val="Domylnaczcionkaakapitu"/>
    <w:rsid w:val="009D15F7"/>
    <w:rPr>
      <w:rFonts w:cs="Times New Roman"/>
    </w:rPr>
  </w:style>
  <w:style w:type="character" w:customStyle="1" w:styleId="Teksttreci">
    <w:name w:val="Tekst treści_"/>
    <w:basedOn w:val="Domylnaczcionkaakapitu"/>
    <w:link w:val="Teksttreci0"/>
    <w:rsid w:val="009D15F7"/>
    <w:rPr>
      <w:spacing w:val="5"/>
      <w:sz w:val="19"/>
      <w:szCs w:val="19"/>
      <w:shd w:val="clear" w:color="auto" w:fill="FFFFFF"/>
    </w:rPr>
  </w:style>
  <w:style w:type="paragraph" w:customStyle="1" w:styleId="Teksttreci0">
    <w:name w:val="Tekst treści"/>
    <w:basedOn w:val="Normalny"/>
    <w:link w:val="Teksttreci"/>
    <w:rsid w:val="009D15F7"/>
    <w:pPr>
      <w:widowControl w:val="0"/>
      <w:shd w:val="clear" w:color="auto" w:fill="FFFFFF"/>
      <w:spacing w:after="0" w:line="0" w:lineRule="atLeast"/>
      <w:ind w:hanging="700"/>
    </w:pPr>
    <w:rPr>
      <w:spacing w:val="5"/>
      <w:sz w:val="19"/>
      <w:szCs w:val="19"/>
    </w:rPr>
  </w:style>
  <w:style w:type="character" w:customStyle="1" w:styleId="FontStyle24">
    <w:name w:val="Font Style24"/>
    <w:basedOn w:val="Domylnaczcionkaakapitu"/>
    <w:uiPriority w:val="99"/>
    <w:rsid w:val="009D15F7"/>
    <w:rPr>
      <w:rFonts w:ascii="Times New Roman" w:hAnsi="Times New Roman" w:cs="Times New Roman"/>
      <w:sz w:val="22"/>
      <w:szCs w:val="22"/>
    </w:rPr>
  </w:style>
  <w:style w:type="table" w:customStyle="1" w:styleId="TableNormal1">
    <w:name w:val="Table Normal1"/>
    <w:rsid w:val="004D6DD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4144">
      <w:bodyDiv w:val="1"/>
      <w:marLeft w:val="0"/>
      <w:marRight w:val="0"/>
      <w:marTop w:val="0"/>
      <w:marBottom w:val="0"/>
      <w:divBdr>
        <w:top w:val="none" w:sz="0" w:space="0" w:color="auto"/>
        <w:left w:val="none" w:sz="0" w:space="0" w:color="auto"/>
        <w:bottom w:val="none" w:sz="0" w:space="0" w:color="auto"/>
        <w:right w:val="none" w:sz="0" w:space="0" w:color="auto"/>
      </w:divBdr>
    </w:div>
    <w:div w:id="245110444">
      <w:bodyDiv w:val="1"/>
      <w:marLeft w:val="0"/>
      <w:marRight w:val="0"/>
      <w:marTop w:val="0"/>
      <w:marBottom w:val="0"/>
      <w:divBdr>
        <w:top w:val="none" w:sz="0" w:space="0" w:color="auto"/>
        <w:left w:val="none" w:sz="0" w:space="0" w:color="auto"/>
        <w:bottom w:val="none" w:sz="0" w:space="0" w:color="auto"/>
        <w:right w:val="none" w:sz="0" w:space="0" w:color="auto"/>
      </w:divBdr>
    </w:div>
    <w:div w:id="320353211">
      <w:bodyDiv w:val="1"/>
      <w:marLeft w:val="0"/>
      <w:marRight w:val="0"/>
      <w:marTop w:val="0"/>
      <w:marBottom w:val="0"/>
      <w:divBdr>
        <w:top w:val="none" w:sz="0" w:space="0" w:color="auto"/>
        <w:left w:val="none" w:sz="0" w:space="0" w:color="auto"/>
        <w:bottom w:val="none" w:sz="0" w:space="0" w:color="auto"/>
        <w:right w:val="none" w:sz="0" w:space="0" w:color="auto"/>
      </w:divBdr>
    </w:div>
    <w:div w:id="409472170">
      <w:bodyDiv w:val="1"/>
      <w:marLeft w:val="0"/>
      <w:marRight w:val="0"/>
      <w:marTop w:val="0"/>
      <w:marBottom w:val="0"/>
      <w:divBdr>
        <w:top w:val="none" w:sz="0" w:space="0" w:color="auto"/>
        <w:left w:val="none" w:sz="0" w:space="0" w:color="auto"/>
        <w:bottom w:val="none" w:sz="0" w:space="0" w:color="auto"/>
        <w:right w:val="none" w:sz="0" w:space="0" w:color="auto"/>
      </w:divBdr>
    </w:div>
    <w:div w:id="458109500">
      <w:bodyDiv w:val="1"/>
      <w:marLeft w:val="0"/>
      <w:marRight w:val="0"/>
      <w:marTop w:val="0"/>
      <w:marBottom w:val="0"/>
      <w:divBdr>
        <w:top w:val="none" w:sz="0" w:space="0" w:color="auto"/>
        <w:left w:val="none" w:sz="0" w:space="0" w:color="auto"/>
        <w:bottom w:val="none" w:sz="0" w:space="0" w:color="auto"/>
        <w:right w:val="none" w:sz="0" w:space="0" w:color="auto"/>
      </w:divBdr>
    </w:div>
    <w:div w:id="601499459">
      <w:bodyDiv w:val="1"/>
      <w:marLeft w:val="0"/>
      <w:marRight w:val="0"/>
      <w:marTop w:val="0"/>
      <w:marBottom w:val="0"/>
      <w:divBdr>
        <w:top w:val="none" w:sz="0" w:space="0" w:color="auto"/>
        <w:left w:val="none" w:sz="0" w:space="0" w:color="auto"/>
        <w:bottom w:val="none" w:sz="0" w:space="0" w:color="auto"/>
        <w:right w:val="none" w:sz="0" w:space="0" w:color="auto"/>
      </w:divBdr>
    </w:div>
    <w:div w:id="625356796">
      <w:bodyDiv w:val="1"/>
      <w:marLeft w:val="0"/>
      <w:marRight w:val="0"/>
      <w:marTop w:val="0"/>
      <w:marBottom w:val="0"/>
      <w:divBdr>
        <w:top w:val="none" w:sz="0" w:space="0" w:color="auto"/>
        <w:left w:val="none" w:sz="0" w:space="0" w:color="auto"/>
        <w:bottom w:val="none" w:sz="0" w:space="0" w:color="auto"/>
        <w:right w:val="none" w:sz="0" w:space="0" w:color="auto"/>
      </w:divBdr>
    </w:div>
    <w:div w:id="680132820">
      <w:bodyDiv w:val="1"/>
      <w:marLeft w:val="0"/>
      <w:marRight w:val="0"/>
      <w:marTop w:val="0"/>
      <w:marBottom w:val="0"/>
      <w:divBdr>
        <w:top w:val="none" w:sz="0" w:space="0" w:color="auto"/>
        <w:left w:val="none" w:sz="0" w:space="0" w:color="auto"/>
        <w:bottom w:val="none" w:sz="0" w:space="0" w:color="auto"/>
        <w:right w:val="none" w:sz="0" w:space="0" w:color="auto"/>
      </w:divBdr>
    </w:div>
    <w:div w:id="738093424">
      <w:bodyDiv w:val="1"/>
      <w:marLeft w:val="0"/>
      <w:marRight w:val="0"/>
      <w:marTop w:val="0"/>
      <w:marBottom w:val="0"/>
      <w:divBdr>
        <w:top w:val="none" w:sz="0" w:space="0" w:color="auto"/>
        <w:left w:val="none" w:sz="0" w:space="0" w:color="auto"/>
        <w:bottom w:val="none" w:sz="0" w:space="0" w:color="auto"/>
        <w:right w:val="none" w:sz="0" w:space="0" w:color="auto"/>
      </w:divBdr>
    </w:div>
    <w:div w:id="809591967">
      <w:bodyDiv w:val="1"/>
      <w:marLeft w:val="0"/>
      <w:marRight w:val="0"/>
      <w:marTop w:val="0"/>
      <w:marBottom w:val="0"/>
      <w:divBdr>
        <w:top w:val="none" w:sz="0" w:space="0" w:color="auto"/>
        <w:left w:val="none" w:sz="0" w:space="0" w:color="auto"/>
        <w:bottom w:val="none" w:sz="0" w:space="0" w:color="auto"/>
        <w:right w:val="none" w:sz="0" w:space="0" w:color="auto"/>
      </w:divBdr>
    </w:div>
    <w:div w:id="812719848">
      <w:bodyDiv w:val="1"/>
      <w:marLeft w:val="0"/>
      <w:marRight w:val="0"/>
      <w:marTop w:val="0"/>
      <w:marBottom w:val="0"/>
      <w:divBdr>
        <w:top w:val="none" w:sz="0" w:space="0" w:color="auto"/>
        <w:left w:val="none" w:sz="0" w:space="0" w:color="auto"/>
        <w:bottom w:val="none" w:sz="0" w:space="0" w:color="auto"/>
        <w:right w:val="none" w:sz="0" w:space="0" w:color="auto"/>
      </w:divBdr>
    </w:div>
    <w:div w:id="862549511">
      <w:bodyDiv w:val="1"/>
      <w:marLeft w:val="0"/>
      <w:marRight w:val="0"/>
      <w:marTop w:val="0"/>
      <w:marBottom w:val="0"/>
      <w:divBdr>
        <w:top w:val="none" w:sz="0" w:space="0" w:color="auto"/>
        <w:left w:val="none" w:sz="0" w:space="0" w:color="auto"/>
        <w:bottom w:val="none" w:sz="0" w:space="0" w:color="auto"/>
        <w:right w:val="none" w:sz="0" w:space="0" w:color="auto"/>
      </w:divBdr>
    </w:div>
    <w:div w:id="925769705">
      <w:bodyDiv w:val="1"/>
      <w:marLeft w:val="0"/>
      <w:marRight w:val="0"/>
      <w:marTop w:val="0"/>
      <w:marBottom w:val="0"/>
      <w:divBdr>
        <w:top w:val="none" w:sz="0" w:space="0" w:color="auto"/>
        <w:left w:val="none" w:sz="0" w:space="0" w:color="auto"/>
        <w:bottom w:val="none" w:sz="0" w:space="0" w:color="auto"/>
        <w:right w:val="none" w:sz="0" w:space="0" w:color="auto"/>
      </w:divBdr>
    </w:div>
    <w:div w:id="1046291915">
      <w:bodyDiv w:val="1"/>
      <w:marLeft w:val="0"/>
      <w:marRight w:val="0"/>
      <w:marTop w:val="0"/>
      <w:marBottom w:val="0"/>
      <w:divBdr>
        <w:top w:val="none" w:sz="0" w:space="0" w:color="auto"/>
        <w:left w:val="none" w:sz="0" w:space="0" w:color="auto"/>
        <w:bottom w:val="none" w:sz="0" w:space="0" w:color="auto"/>
        <w:right w:val="none" w:sz="0" w:space="0" w:color="auto"/>
      </w:divBdr>
    </w:div>
    <w:div w:id="1072702725">
      <w:bodyDiv w:val="1"/>
      <w:marLeft w:val="0"/>
      <w:marRight w:val="0"/>
      <w:marTop w:val="0"/>
      <w:marBottom w:val="0"/>
      <w:divBdr>
        <w:top w:val="none" w:sz="0" w:space="0" w:color="auto"/>
        <w:left w:val="none" w:sz="0" w:space="0" w:color="auto"/>
        <w:bottom w:val="none" w:sz="0" w:space="0" w:color="auto"/>
        <w:right w:val="none" w:sz="0" w:space="0" w:color="auto"/>
      </w:divBdr>
    </w:div>
    <w:div w:id="1104959811">
      <w:bodyDiv w:val="1"/>
      <w:marLeft w:val="0"/>
      <w:marRight w:val="0"/>
      <w:marTop w:val="0"/>
      <w:marBottom w:val="0"/>
      <w:divBdr>
        <w:top w:val="none" w:sz="0" w:space="0" w:color="auto"/>
        <w:left w:val="none" w:sz="0" w:space="0" w:color="auto"/>
        <w:bottom w:val="none" w:sz="0" w:space="0" w:color="auto"/>
        <w:right w:val="none" w:sz="0" w:space="0" w:color="auto"/>
      </w:divBdr>
    </w:div>
    <w:div w:id="1145271271">
      <w:bodyDiv w:val="1"/>
      <w:marLeft w:val="0"/>
      <w:marRight w:val="0"/>
      <w:marTop w:val="0"/>
      <w:marBottom w:val="0"/>
      <w:divBdr>
        <w:top w:val="none" w:sz="0" w:space="0" w:color="auto"/>
        <w:left w:val="none" w:sz="0" w:space="0" w:color="auto"/>
        <w:bottom w:val="none" w:sz="0" w:space="0" w:color="auto"/>
        <w:right w:val="none" w:sz="0" w:space="0" w:color="auto"/>
      </w:divBdr>
    </w:div>
    <w:div w:id="1205292921">
      <w:bodyDiv w:val="1"/>
      <w:marLeft w:val="0"/>
      <w:marRight w:val="0"/>
      <w:marTop w:val="0"/>
      <w:marBottom w:val="0"/>
      <w:divBdr>
        <w:top w:val="none" w:sz="0" w:space="0" w:color="auto"/>
        <w:left w:val="none" w:sz="0" w:space="0" w:color="auto"/>
        <w:bottom w:val="none" w:sz="0" w:space="0" w:color="auto"/>
        <w:right w:val="none" w:sz="0" w:space="0" w:color="auto"/>
      </w:divBdr>
    </w:div>
    <w:div w:id="1252470134">
      <w:bodyDiv w:val="1"/>
      <w:marLeft w:val="0"/>
      <w:marRight w:val="0"/>
      <w:marTop w:val="0"/>
      <w:marBottom w:val="0"/>
      <w:divBdr>
        <w:top w:val="none" w:sz="0" w:space="0" w:color="auto"/>
        <w:left w:val="none" w:sz="0" w:space="0" w:color="auto"/>
        <w:bottom w:val="none" w:sz="0" w:space="0" w:color="auto"/>
        <w:right w:val="none" w:sz="0" w:space="0" w:color="auto"/>
      </w:divBdr>
    </w:div>
    <w:div w:id="1428888570">
      <w:bodyDiv w:val="1"/>
      <w:marLeft w:val="0"/>
      <w:marRight w:val="0"/>
      <w:marTop w:val="0"/>
      <w:marBottom w:val="0"/>
      <w:divBdr>
        <w:top w:val="none" w:sz="0" w:space="0" w:color="auto"/>
        <w:left w:val="none" w:sz="0" w:space="0" w:color="auto"/>
        <w:bottom w:val="none" w:sz="0" w:space="0" w:color="auto"/>
        <w:right w:val="none" w:sz="0" w:space="0" w:color="auto"/>
      </w:divBdr>
    </w:div>
    <w:div w:id="1506364242">
      <w:bodyDiv w:val="1"/>
      <w:marLeft w:val="0"/>
      <w:marRight w:val="0"/>
      <w:marTop w:val="0"/>
      <w:marBottom w:val="0"/>
      <w:divBdr>
        <w:top w:val="none" w:sz="0" w:space="0" w:color="auto"/>
        <w:left w:val="none" w:sz="0" w:space="0" w:color="auto"/>
        <w:bottom w:val="none" w:sz="0" w:space="0" w:color="auto"/>
        <w:right w:val="none" w:sz="0" w:space="0" w:color="auto"/>
      </w:divBdr>
    </w:div>
    <w:div w:id="1631782460">
      <w:bodyDiv w:val="1"/>
      <w:marLeft w:val="0"/>
      <w:marRight w:val="0"/>
      <w:marTop w:val="0"/>
      <w:marBottom w:val="0"/>
      <w:divBdr>
        <w:top w:val="none" w:sz="0" w:space="0" w:color="auto"/>
        <w:left w:val="none" w:sz="0" w:space="0" w:color="auto"/>
        <w:bottom w:val="none" w:sz="0" w:space="0" w:color="auto"/>
        <w:right w:val="none" w:sz="0" w:space="0" w:color="auto"/>
      </w:divBdr>
    </w:div>
    <w:div w:id="1727410260">
      <w:bodyDiv w:val="1"/>
      <w:marLeft w:val="0"/>
      <w:marRight w:val="0"/>
      <w:marTop w:val="0"/>
      <w:marBottom w:val="0"/>
      <w:divBdr>
        <w:top w:val="none" w:sz="0" w:space="0" w:color="auto"/>
        <w:left w:val="none" w:sz="0" w:space="0" w:color="auto"/>
        <w:bottom w:val="none" w:sz="0" w:space="0" w:color="auto"/>
        <w:right w:val="none" w:sz="0" w:space="0" w:color="auto"/>
      </w:divBdr>
    </w:div>
    <w:div w:id="1778063852">
      <w:bodyDiv w:val="1"/>
      <w:marLeft w:val="0"/>
      <w:marRight w:val="0"/>
      <w:marTop w:val="0"/>
      <w:marBottom w:val="0"/>
      <w:divBdr>
        <w:top w:val="none" w:sz="0" w:space="0" w:color="auto"/>
        <w:left w:val="none" w:sz="0" w:space="0" w:color="auto"/>
        <w:bottom w:val="none" w:sz="0" w:space="0" w:color="auto"/>
        <w:right w:val="none" w:sz="0" w:space="0" w:color="auto"/>
      </w:divBdr>
    </w:div>
    <w:div w:id="1802074086">
      <w:bodyDiv w:val="1"/>
      <w:marLeft w:val="0"/>
      <w:marRight w:val="0"/>
      <w:marTop w:val="0"/>
      <w:marBottom w:val="0"/>
      <w:divBdr>
        <w:top w:val="none" w:sz="0" w:space="0" w:color="auto"/>
        <w:left w:val="none" w:sz="0" w:space="0" w:color="auto"/>
        <w:bottom w:val="none" w:sz="0" w:space="0" w:color="auto"/>
        <w:right w:val="none" w:sz="0" w:space="0" w:color="auto"/>
      </w:divBdr>
    </w:div>
    <w:div w:id="1866752867">
      <w:bodyDiv w:val="1"/>
      <w:marLeft w:val="0"/>
      <w:marRight w:val="0"/>
      <w:marTop w:val="0"/>
      <w:marBottom w:val="0"/>
      <w:divBdr>
        <w:top w:val="none" w:sz="0" w:space="0" w:color="auto"/>
        <w:left w:val="none" w:sz="0" w:space="0" w:color="auto"/>
        <w:bottom w:val="none" w:sz="0" w:space="0" w:color="auto"/>
        <w:right w:val="none" w:sz="0" w:space="0" w:color="auto"/>
      </w:divBdr>
    </w:div>
    <w:div w:id="1917547468">
      <w:bodyDiv w:val="1"/>
      <w:marLeft w:val="0"/>
      <w:marRight w:val="0"/>
      <w:marTop w:val="0"/>
      <w:marBottom w:val="0"/>
      <w:divBdr>
        <w:top w:val="none" w:sz="0" w:space="0" w:color="auto"/>
        <w:left w:val="none" w:sz="0" w:space="0" w:color="auto"/>
        <w:bottom w:val="none" w:sz="0" w:space="0" w:color="auto"/>
        <w:right w:val="none" w:sz="0" w:space="0" w:color="auto"/>
      </w:divBdr>
    </w:div>
    <w:div w:id="2060518697">
      <w:bodyDiv w:val="1"/>
      <w:marLeft w:val="0"/>
      <w:marRight w:val="0"/>
      <w:marTop w:val="0"/>
      <w:marBottom w:val="0"/>
      <w:divBdr>
        <w:top w:val="none" w:sz="0" w:space="0" w:color="auto"/>
        <w:left w:val="none" w:sz="0" w:space="0" w:color="auto"/>
        <w:bottom w:val="none" w:sz="0" w:space="0" w:color="auto"/>
        <w:right w:val="none" w:sz="0" w:space="0" w:color="auto"/>
      </w:divBdr>
    </w:div>
    <w:div w:id="2102288777">
      <w:bodyDiv w:val="1"/>
      <w:marLeft w:val="0"/>
      <w:marRight w:val="0"/>
      <w:marTop w:val="0"/>
      <w:marBottom w:val="0"/>
      <w:divBdr>
        <w:top w:val="none" w:sz="0" w:space="0" w:color="auto"/>
        <w:left w:val="none" w:sz="0" w:space="0" w:color="auto"/>
        <w:bottom w:val="none" w:sz="0" w:space="0" w:color="auto"/>
        <w:right w:val="none" w:sz="0" w:space="0" w:color="auto"/>
      </w:divBdr>
    </w:div>
    <w:div w:id="21342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zamowienia.gov.pl/mp-client/search/list/ocds-148610-e0469fa0-ebd9-450a-bb00-9a99a3453d0d" TargetMode="External"/><Relationship Id="rId4" Type="http://schemas.openxmlformats.org/officeDocument/2006/relationships/settings" Target="settings.xml"/><Relationship Id="rId9"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791A0-1E8C-BF4C-9C51-8529B86E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17667</Words>
  <Characters>106005</Characters>
  <Application>Microsoft Office Word</Application>
  <DocSecurity>0</DocSecurity>
  <Lines>883</Lines>
  <Paragraphs>246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Iwanowski</dc:creator>
  <cp:keywords/>
  <dc:description/>
  <cp:lastModifiedBy>Piotr Iwanowski</cp:lastModifiedBy>
  <cp:revision>2</cp:revision>
  <cp:lastPrinted>2025-12-29T12:28:00Z</cp:lastPrinted>
  <dcterms:created xsi:type="dcterms:W3CDTF">2026-08-04T06:50:00Z</dcterms:created>
  <dcterms:modified xsi:type="dcterms:W3CDTF">2026-08-04T06:50:00Z</dcterms:modified>
</cp:coreProperties>
</file>