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3A5" w:rsidRPr="00216644" w:rsidRDefault="000E1B20">
      <w:pPr>
        <w:spacing w:after="0" w:line="259" w:lineRule="auto"/>
        <w:ind w:left="178" w:firstLine="0"/>
        <w:jc w:val="center"/>
        <w:rPr>
          <w:rFonts w:ascii="Calibri" w:hAnsi="Calibri" w:cs="Calibri"/>
        </w:rPr>
      </w:pPr>
      <w:r w:rsidRPr="00216644">
        <w:rPr>
          <w:rFonts w:ascii="Calibri" w:hAnsi="Calibri" w:cs="Calibri"/>
          <w:b/>
          <w:i/>
        </w:rPr>
        <w:t xml:space="preserve"> </w:t>
      </w:r>
    </w:p>
    <w:p w:rsidR="001403A5" w:rsidRPr="00216644" w:rsidRDefault="000E1B20">
      <w:pPr>
        <w:spacing w:after="0" w:line="259" w:lineRule="auto"/>
        <w:ind w:left="178" w:firstLine="0"/>
        <w:jc w:val="center"/>
        <w:rPr>
          <w:rFonts w:ascii="Calibri" w:hAnsi="Calibri" w:cs="Calibri"/>
        </w:rPr>
      </w:pPr>
      <w:r w:rsidRPr="00216644">
        <w:rPr>
          <w:rFonts w:ascii="Calibri" w:hAnsi="Calibri" w:cs="Calibri"/>
          <w:b/>
          <w:i/>
        </w:rPr>
        <w:t xml:space="preserve"> </w:t>
      </w:r>
    </w:p>
    <w:p w:rsidR="00FB5460" w:rsidRDefault="00216644" w:rsidP="00763301">
      <w:pPr>
        <w:pStyle w:val="Bezodstpw"/>
        <w:spacing w:line="276" w:lineRule="auto"/>
        <w:jc w:val="center"/>
        <w:rPr>
          <w:rFonts w:ascii="Calibri" w:hAnsi="Calibri" w:cs="Calibri"/>
          <w:b/>
          <w:caps/>
          <w:sz w:val="40"/>
          <w:szCs w:val="24"/>
        </w:rPr>
      </w:pPr>
      <w:r>
        <w:rPr>
          <w:rFonts w:ascii="Calibri" w:hAnsi="Calibri" w:cs="Calibri"/>
          <w:b/>
          <w:caps/>
          <w:sz w:val="40"/>
          <w:szCs w:val="24"/>
        </w:rPr>
        <w:t xml:space="preserve">           </w:t>
      </w:r>
    </w:p>
    <w:p w:rsidR="00216644" w:rsidRDefault="00216644" w:rsidP="00763301">
      <w:pPr>
        <w:pStyle w:val="Bezodstpw"/>
        <w:spacing w:line="276" w:lineRule="auto"/>
        <w:jc w:val="center"/>
        <w:rPr>
          <w:rFonts w:ascii="Calibri" w:hAnsi="Calibri" w:cs="Calibri"/>
          <w:b/>
          <w:caps/>
          <w:sz w:val="40"/>
          <w:szCs w:val="24"/>
        </w:rPr>
      </w:pPr>
      <w:r>
        <w:rPr>
          <w:rFonts w:ascii="Calibri" w:hAnsi="Calibri" w:cs="Calibri"/>
          <w:b/>
          <w:caps/>
          <w:sz w:val="40"/>
          <w:szCs w:val="24"/>
        </w:rPr>
        <w:t xml:space="preserve"> </w:t>
      </w:r>
      <w:r w:rsidR="00763301" w:rsidRPr="00216644">
        <w:rPr>
          <w:rFonts w:ascii="Calibri" w:hAnsi="Calibri" w:cs="Calibri"/>
          <w:b/>
          <w:caps/>
          <w:sz w:val="40"/>
          <w:szCs w:val="24"/>
        </w:rPr>
        <w:t xml:space="preserve">MUZEUM Rolnictwa </w:t>
      </w:r>
    </w:p>
    <w:p w:rsidR="00216644" w:rsidRDefault="00763301" w:rsidP="00763301">
      <w:pPr>
        <w:pStyle w:val="Bezodstpw"/>
        <w:spacing w:line="276" w:lineRule="auto"/>
        <w:jc w:val="center"/>
        <w:rPr>
          <w:rFonts w:ascii="Calibri" w:hAnsi="Calibri" w:cs="Calibri"/>
          <w:b/>
          <w:caps/>
          <w:sz w:val="40"/>
          <w:szCs w:val="24"/>
        </w:rPr>
      </w:pPr>
      <w:r w:rsidRPr="00216644">
        <w:rPr>
          <w:rFonts w:ascii="Calibri" w:hAnsi="Calibri" w:cs="Calibri"/>
          <w:b/>
          <w:caps/>
          <w:sz w:val="40"/>
          <w:szCs w:val="24"/>
        </w:rPr>
        <w:t xml:space="preserve">im. ks. Krzysztofa Kluka </w:t>
      </w:r>
    </w:p>
    <w:p w:rsidR="00763301" w:rsidRPr="00216644" w:rsidRDefault="00FB5460" w:rsidP="00FB5460">
      <w:pPr>
        <w:pStyle w:val="Bezodstpw"/>
        <w:spacing w:line="276" w:lineRule="auto"/>
        <w:rPr>
          <w:rFonts w:ascii="Calibri" w:hAnsi="Calibri" w:cs="Calibri"/>
          <w:b/>
          <w:caps/>
          <w:sz w:val="40"/>
          <w:szCs w:val="24"/>
        </w:rPr>
      </w:pPr>
      <w:r>
        <w:rPr>
          <w:rFonts w:ascii="Calibri" w:hAnsi="Calibri" w:cs="Calibri"/>
          <w:b/>
          <w:caps/>
          <w:sz w:val="40"/>
          <w:szCs w:val="24"/>
        </w:rPr>
        <w:t xml:space="preserve">                                   </w:t>
      </w:r>
      <w:r w:rsidR="00763301" w:rsidRPr="00216644">
        <w:rPr>
          <w:rFonts w:ascii="Calibri" w:hAnsi="Calibri" w:cs="Calibri"/>
          <w:b/>
          <w:caps/>
          <w:sz w:val="40"/>
          <w:szCs w:val="24"/>
        </w:rPr>
        <w:t>w Ciechanowcu</w:t>
      </w:r>
    </w:p>
    <w:p w:rsidR="006C2A8D" w:rsidRDefault="006C2A8D">
      <w:pPr>
        <w:spacing w:after="55" w:line="259" w:lineRule="auto"/>
        <w:ind w:left="184" w:firstLine="0"/>
        <w:jc w:val="center"/>
        <w:rPr>
          <w:rFonts w:ascii="Calibri" w:eastAsia="Arial" w:hAnsi="Calibri" w:cs="Calibri"/>
          <w:b/>
          <w:i/>
        </w:rPr>
      </w:pPr>
    </w:p>
    <w:p w:rsidR="006C2A8D" w:rsidRDefault="006C2A8D">
      <w:pPr>
        <w:spacing w:after="55" w:line="259" w:lineRule="auto"/>
        <w:ind w:left="184" w:firstLine="0"/>
        <w:jc w:val="center"/>
        <w:rPr>
          <w:rFonts w:ascii="Calibri" w:eastAsia="Arial" w:hAnsi="Calibri" w:cs="Calibri"/>
          <w:b/>
          <w:i/>
        </w:rPr>
      </w:pPr>
    </w:p>
    <w:p w:rsidR="006C2A8D" w:rsidRDefault="006C2A8D">
      <w:pPr>
        <w:spacing w:after="55" w:line="259" w:lineRule="auto"/>
        <w:ind w:left="184" w:firstLine="0"/>
        <w:jc w:val="center"/>
        <w:rPr>
          <w:rFonts w:ascii="Calibri" w:eastAsia="Arial" w:hAnsi="Calibri" w:cs="Calibri"/>
          <w:b/>
          <w:i/>
        </w:rPr>
      </w:pPr>
    </w:p>
    <w:p w:rsidR="006C2A8D" w:rsidRDefault="006C2A8D">
      <w:pPr>
        <w:spacing w:after="55" w:line="259" w:lineRule="auto"/>
        <w:ind w:left="184" w:firstLine="0"/>
        <w:jc w:val="center"/>
        <w:rPr>
          <w:rFonts w:ascii="Calibri" w:eastAsia="Arial" w:hAnsi="Calibri" w:cs="Calibri"/>
          <w:b/>
          <w:i/>
        </w:rPr>
      </w:pPr>
    </w:p>
    <w:p w:rsidR="00FB5460" w:rsidRPr="00455E54" w:rsidRDefault="000E1B20" w:rsidP="00455E54">
      <w:pPr>
        <w:spacing w:after="55" w:line="259" w:lineRule="auto"/>
        <w:ind w:left="184" w:firstLine="0"/>
        <w:jc w:val="center"/>
        <w:rPr>
          <w:rFonts w:ascii="Calibri" w:hAnsi="Calibri" w:cs="Calibri"/>
        </w:rPr>
      </w:pPr>
      <w:r w:rsidRPr="00216644">
        <w:rPr>
          <w:rFonts w:ascii="Calibri" w:eastAsia="Arial" w:hAnsi="Calibri" w:cs="Calibri"/>
          <w:b/>
          <w:i/>
        </w:rPr>
        <w:t xml:space="preserve"> </w:t>
      </w:r>
    </w:p>
    <w:p w:rsidR="001403A5" w:rsidRPr="00216644" w:rsidRDefault="000E1B20">
      <w:pPr>
        <w:spacing w:after="0" w:line="259" w:lineRule="auto"/>
        <w:ind w:left="197" w:firstLine="0"/>
        <w:jc w:val="center"/>
        <w:rPr>
          <w:rFonts w:ascii="Calibri" w:hAnsi="Calibri" w:cs="Calibri"/>
        </w:rPr>
      </w:pPr>
      <w:r w:rsidRPr="00216644">
        <w:rPr>
          <w:rFonts w:ascii="Calibri" w:hAnsi="Calibri" w:cs="Calibri"/>
          <w:b/>
          <w:sz w:val="32"/>
        </w:rPr>
        <w:t xml:space="preserve"> </w:t>
      </w:r>
    </w:p>
    <w:tbl>
      <w:tblPr>
        <w:tblW w:w="5231" w:type="pct"/>
        <w:jc w:val="center"/>
        <w:tblLook w:val="04A0" w:firstRow="1" w:lastRow="0" w:firstColumn="1" w:lastColumn="0" w:noHBand="0" w:noVBand="1"/>
      </w:tblPr>
      <w:tblGrid>
        <w:gridCol w:w="9845"/>
      </w:tblGrid>
      <w:tr w:rsidR="006C2A8D" w:rsidRPr="000C60A3" w:rsidTr="00FB3186">
        <w:trPr>
          <w:trHeight w:val="1440"/>
          <w:jc w:val="center"/>
        </w:trPr>
        <w:tc>
          <w:tcPr>
            <w:tcW w:w="5000" w:type="pct"/>
            <w:tcBorders>
              <w:bottom w:val="single" w:sz="4" w:space="0" w:color="4F81BD"/>
            </w:tcBorders>
            <w:vAlign w:val="center"/>
          </w:tcPr>
          <w:p w:rsidR="006C2A8D" w:rsidRPr="006C2A8D" w:rsidRDefault="006C2A8D" w:rsidP="006C2A8D">
            <w:pPr>
              <w:pStyle w:val="Bezodstpw"/>
              <w:jc w:val="center"/>
              <w:rPr>
                <w:rFonts w:ascii="Calibri" w:hAnsi="Calibri" w:cs="Calibri"/>
                <w:b/>
                <w:color w:val="365F91"/>
                <w:sz w:val="56"/>
                <w:szCs w:val="24"/>
              </w:rPr>
            </w:pPr>
            <w:r w:rsidRPr="006C2A8D">
              <w:rPr>
                <w:rFonts w:ascii="Calibri" w:hAnsi="Calibri" w:cs="Calibri"/>
                <w:b/>
                <w:color w:val="365F91"/>
                <w:sz w:val="56"/>
                <w:szCs w:val="24"/>
              </w:rPr>
              <w:t>SPECYFIKACJA WARUNKÓW ZAMÓWIENIA</w:t>
            </w:r>
          </w:p>
        </w:tc>
      </w:tr>
    </w:tbl>
    <w:p w:rsidR="001403A5" w:rsidRPr="00216644" w:rsidRDefault="000E1B20">
      <w:pPr>
        <w:spacing w:after="0" w:line="259" w:lineRule="auto"/>
        <w:ind w:left="197" w:firstLine="0"/>
        <w:jc w:val="center"/>
        <w:rPr>
          <w:rFonts w:ascii="Calibri" w:hAnsi="Calibri" w:cs="Calibri"/>
        </w:rPr>
      </w:pPr>
      <w:r w:rsidRPr="00216644">
        <w:rPr>
          <w:rFonts w:ascii="Calibri" w:hAnsi="Calibri" w:cs="Calibri"/>
          <w:b/>
          <w:sz w:val="32"/>
        </w:rPr>
        <w:t xml:space="preserve"> </w:t>
      </w:r>
    </w:p>
    <w:p w:rsidR="00763301" w:rsidRPr="00216644" w:rsidRDefault="00763301">
      <w:pPr>
        <w:spacing w:after="0" w:line="282" w:lineRule="auto"/>
        <w:ind w:left="2524" w:right="2324" w:firstLine="0"/>
        <w:jc w:val="center"/>
        <w:rPr>
          <w:rFonts w:ascii="Calibri" w:hAnsi="Calibri" w:cs="Calibri"/>
          <w:b/>
          <w:sz w:val="32"/>
        </w:rPr>
      </w:pPr>
    </w:p>
    <w:p w:rsidR="001403A5" w:rsidRPr="006C2A8D" w:rsidRDefault="001403A5" w:rsidP="006C2A8D">
      <w:pPr>
        <w:spacing w:after="0" w:line="259" w:lineRule="auto"/>
        <w:ind w:left="0" w:firstLine="0"/>
        <w:jc w:val="left"/>
        <w:rPr>
          <w:rFonts w:ascii="Calibri" w:hAnsi="Calibri" w:cs="Calibri"/>
          <w:color w:val="002060"/>
        </w:rPr>
      </w:pPr>
    </w:p>
    <w:p w:rsidR="00763301" w:rsidRPr="006C2A8D" w:rsidRDefault="00763301">
      <w:pPr>
        <w:spacing w:after="0" w:line="259" w:lineRule="auto"/>
        <w:ind w:left="180" w:firstLine="0"/>
        <w:jc w:val="left"/>
        <w:rPr>
          <w:rFonts w:ascii="Calibri" w:hAnsi="Calibri" w:cs="Calibri"/>
          <w:color w:val="002060"/>
        </w:rPr>
      </w:pPr>
    </w:p>
    <w:p w:rsidR="00763301" w:rsidRPr="00216644" w:rsidRDefault="00CA7D60" w:rsidP="00B03169">
      <w:pPr>
        <w:spacing w:after="0" w:line="259" w:lineRule="auto"/>
        <w:ind w:left="180" w:firstLine="0"/>
        <w:jc w:val="center"/>
        <w:rPr>
          <w:rFonts w:ascii="Calibri" w:hAnsi="Calibri" w:cs="Calibri"/>
          <w:b/>
          <w:i/>
          <w:sz w:val="32"/>
          <w:szCs w:val="32"/>
        </w:rPr>
      </w:pPr>
      <w:r>
        <w:rPr>
          <w:rFonts w:ascii="Calibri" w:hAnsi="Calibri" w:cs="Calibri"/>
          <w:b/>
          <w:i/>
          <w:sz w:val="32"/>
          <w:szCs w:val="32"/>
        </w:rPr>
        <w:t>DOSTAWA ORAZ MONTAŻ STOLARKI OKIENNEJ I DRZWIOWEJ</w:t>
      </w:r>
    </w:p>
    <w:p w:rsidR="00763301" w:rsidRPr="00216644" w:rsidRDefault="00763301">
      <w:pPr>
        <w:spacing w:after="0" w:line="259" w:lineRule="auto"/>
        <w:ind w:left="180" w:firstLine="0"/>
        <w:jc w:val="left"/>
        <w:rPr>
          <w:rFonts w:ascii="Calibri" w:hAnsi="Calibri" w:cs="Calibri"/>
        </w:rPr>
      </w:pPr>
    </w:p>
    <w:p w:rsidR="00763301" w:rsidRPr="00216644" w:rsidRDefault="00763301">
      <w:pPr>
        <w:spacing w:after="0" w:line="259" w:lineRule="auto"/>
        <w:ind w:left="180" w:firstLine="0"/>
        <w:jc w:val="left"/>
        <w:rPr>
          <w:rFonts w:ascii="Calibri" w:hAnsi="Calibri" w:cs="Calibri"/>
        </w:rPr>
      </w:pPr>
    </w:p>
    <w:p w:rsidR="001403A5" w:rsidRPr="006C2A8D" w:rsidRDefault="001403A5" w:rsidP="00FB5460">
      <w:pPr>
        <w:spacing w:after="0" w:line="259" w:lineRule="auto"/>
        <w:ind w:left="180" w:firstLine="0"/>
        <w:jc w:val="left"/>
        <w:rPr>
          <w:rFonts w:ascii="Calibri" w:hAnsi="Calibri" w:cs="Calibri"/>
        </w:rPr>
      </w:pPr>
    </w:p>
    <w:p w:rsidR="001403A5" w:rsidRPr="006C2A8D" w:rsidRDefault="000E1B20">
      <w:pPr>
        <w:spacing w:after="4"/>
        <w:ind w:left="272" w:right="26"/>
        <w:jc w:val="center"/>
        <w:rPr>
          <w:rFonts w:ascii="Calibri" w:hAnsi="Calibri" w:cs="Calibri"/>
        </w:rPr>
      </w:pPr>
      <w:r w:rsidRPr="006C2A8D">
        <w:rPr>
          <w:rFonts w:ascii="Calibri" w:hAnsi="Calibri" w:cs="Calibri"/>
        </w:rPr>
        <w:t xml:space="preserve">Tryb podstawowy o wartości zamówienia nieprzekraczającej progów unijnych, zgodnie </w:t>
      </w:r>
      <w:r w:rsidR="00B03169" w:rsidRPr="006C2A8D">
        <w:rPr>
          <w:rFonts w:ascii="Calibri" w:hAnsi="Calibri" w:cs="Calibri"/>
        </w:rPr>
        <w:br/>
      </w:r>
      <w:r w:rsidRPr="006C2A8D">
        <w:rPr>
          <w:rFonts w:ascii="Calibri" w:hAnsi="Calibri" w:cs="Calibri"/>
        </w:rPr>
        <w:t xml:space="preserve"> z ustawą z dnia 11 września 2019 r.  </w:t>
      </w:r>
    </w:p>
    <w:p w:rsidR="001403A5" w:rsidRPr="00216644" w:rsidRDefault="000E1B20">
      <w:pPr>
        <w:spacing w:after="0" w:line="259" w:lineRule="auto"/>
        <w:ind w:left="691" w:right="560"/>
        <w:jc w:val="center"/>
        <w:rPr>
          <w:rFonts w:ascii="Calibri" w:hAnsi="Calibri" w:cs="Calibri"/>
        </w:rPr>
      </w:pPr>
      <w:r w:rsidRPr="006C2A8D">
        <w:rPr>
          <w:rFonts w:ascii="Calibri" w:hAnsi="Calibri" w:cs="Calibri"/>
        </w:rPr>
        <w:t>Prawo zamówień publicznych (Dz.</w:t>
      </w:r>
      <w:r w:rsidR="000E05B6">
        <w:rPr>
          <w:rFonts w:ascii="Calibri" w:hAnsi="Calibri" w:cs="Calibri"/>
        </w:rPr>
        <w:t xml:space="preserve"> U. z 20</w:t>
      </w:r>
      <w:r w:rsidR="00CA7D60">
        <w:rPr>
          <w:rFonts w:ascii="Calibri" w:hAnsi="Calibri" w:cs="Calibri"/>
        </w:rPr>
        <w:t>26</w:t>
      </w:r>
      <w:r w:rsidR="004952D7">
        <w:rPr>
          <w:rFonts w:ascii="Calibri" w:hAnsi="Calibri" w:cs="Calibri"/>
        </w:rPr>
        <w:t xml:space="preserve"> r. poz. </w:t>
      </w:r>
      <w:r w:rsidR="00CA7D60">
        <w:rPr>
          <w:rFonts w:ascii="Calibri" w:hAnsi="Calibri" w:cs="Calibri"/>
        </w:rPr>
        <w:t>793</w:t>
      </w:r>
      <w:r w:rsidRPr="00216644">
        <w:rPr>
          <w:rFonts w:ascii="Calibri" w:hAnsi="Calibri" w:cs="Calibri"/>
        </w:rPr>
        <w:t xml:space="preserve"> z pó</w:t>
      </w:r>
      <w:r w:rsidRPr="006C2A8D">
        <w:rPr>
          <w:rFonts w:ascii="Calibri" w:hAnsi="Calibri" w:cs="Calibri"/>
        </w:rPr>
        <w:t xml:space="preserve">źn. zm.) </w:t>
      </w:r>
    </w:p>
    <w:p w:rsidR="001403A5" w:rsidRPr="00216644" w:rsidRDefault="000E1B20">
      <w:pPr>
        <w:spacing w:after="0" w:line="259" w:lineRule="auto"/>
        <w:ind w:left="0" w:firstLine="0"/>
        <w:jc w:val="right"/>
        <w:rPr>
          <w:rFonts w:ascii="Calibri" w:hAnsi="Calibri" w:cs="Calibri"/>
        </w:rPr>
      </w:pPr>
      <w:r w:rsidRPr="00216644">
        <w:rPr>
          <w:rFonts w:ascii="Calibri" w:hAnsi="Calibri" w:cs="Calibri"/>
        </w:rPr>
        <w:t xml:space="preserve"> </w:t>
      </w:r>
    </w:p>
    <w:p w:rsidR="001D6662" w:rsidRPr="00216644" w:rsidRDefault="000E1B20" w:rsidP="001D6662">
      <w:pPr>
        <w:spacing w:after="0" w:line="259" w:lineRule="auto"/>
        <w:ind w:left="178" w:firstLine="0"/>
        <w:jc w:val="center"/>
        <w:rPr>
          <w:rFonts w:ascii="Calibri" w:hAnsi="Calibri" w:cs="Calibri"/>
        </w:rPr>
      </w:pPr>
      <w:r w:rsidRPr="00216644">
        <w:rPr>
          <w:rFonts w:ascii="Calibri" w:hAnsi="Calibri" w:cs="Calibri"/>
        </w:rPr>
        <w:t xml:space="preserve">   </w:t>
      </w:r>
    </w:p>
    <w:p w:rsidR="001403A5" w:rsidRPr="00216644" w:rsidRDefault="001403A5" w:rsidP="006C2A8D">
      <w:pPr>
        <w:spacing w:after="0" w:line="259" w:lineRule="auto"/>
        <w:ind w:left="0" w:firstLine="0"/>
        <w:rPr>
          <w:rFonts w:ascii="Calibri" w:hAnsi="Calibri" w:cs="Calibri"/>
        </w:rPr>
      </w:pPr>
    </w:p>
    <w:p w:rsidR="001403A5" w:rsidRPr="00216644" w:rsidRDefault="00216644" w:rsidP="00216644">
      <w:pPr>
        <w:spacing w:after="5" w:line="269" w:lineRule="auto"/>
        <w:ind w:left="10" w:right="910"/>
        <w:jc w:val="center"/>
        <w:rPr>
          <w:rFonts w:ascii="Calibri" w:hAnsi="Calibri" w:cs="Calibri"/>
          <w:b/>
        </w:rPr>
      </w:pPr>
      <w:r>
        <w:rPr>
          <w:rFonts w:ascii="Calibri" w:hAnsi="Calibri" w:cs="Calibri"/>
        </w:rPr>
        <w:t xml:space="preserve">                                                                                                                 </w:t>
      </w:r>
      <w:r w:rsidR="00D01702" w:rsidRPr="00216644">
        <w:rPr>
          <w:rFonts w:ascii="Calibri" w:hAnsi="Calibri" w:cs="Calibri"/>
        </w:rPr>
        <w:t xml:space="preserve"> </w:t>
      </w:r>
      <w:r w:rsidR="000E1B20" w:rsidRPr="00216644">
        <w:rPr>
          <w:rFonts w:ascii="Calibri" w:hAnsi="Calibri" w:cs="Calibri"/>
          <w:b/>
        </w:rPr>
        <w:t xml:space="preserve">ZATWIERDZAM </w:t>
      </w:r>
    </w:p>
    <w:p w:rsidR="001403A5" w:rsidRPr="00216644" w:rsidRDefault="000E1B20">
      <w:pPr>
        <w:spacing w:after="0" w:line="259" w:lineRule="auto"/>
        <w:ind w:left="180" w:firstLine="0"/>
        <w:jc w:val="left"/>
        <w:rPr>
          <w:rFonts w:ascii="Calibri" w:hAnsi="Calibri" w:cs="Calibri"/>
        </w:rPr>
      </w:pPr>
      <w:r w:rsidRPr="00216644">
        <w:rPr>
          <w:rFonts w:ascii="Calibri" w:hAnsi="Calibri" w:cs="Calibri"/>
        </w:rPr>
        <w:t xml:space="preserve"> </w:t>
      </w:r>
    </w:p>
    <w:p w:rsidR="001403A5" w:rsidRPr="00216644" w:rsidRDefault="00763301" w:rsidP="00763301">
      <w:pPr>
        <w:spacing w:after="0" w:line="259" w:lineRule="auto"/>
        <w:ind w:left="10" w:right="589"/>
        <w:jc w:val="center"/>
        <w:rPr>
          <w:rFonts w:ascii="Calibri" w:hAnsi="Calibri" w:cs="Calibri"/>
        </w:rPr>
      </w:pPr>
      <w:r w:rsidRPr="00216644">
        <w:rPr>
          <w:rFonts w:ascii="Calibri" w:hAnsi="Calibri" w:cs="Calibri"/>
          <w:i/>
        </w:rPr>
        <w:t xml:space="preserve">                                                                                                           </w:t>
      </w:r>
      <w:r w:rsidR="00171390">
        <w:rPr>
          <w:rFonts w:ascii="Calibri" w:hAnsi="Calibri" w:cs="Calibri"/>
          <w:i/>
        </w:rPr>
        <w:t>Zastępca</w:t>
      </w:r>
      <w:r w:rsidRPr="00216644">
        <w:rPr>
          <w:rFonts w:ascii="Calibri" w:hAnsi="Calibri" w:cs="Calibri"/>
          <w:i/>
        </w:rPr>
        <w:t xml:space="preserve">  Dyrektor</w:t>
      </w:r>
      <w:r w:rsidR="00171390">
        <w:rPr>
          <w:rFonts w:ascii="Calibri" w:hAnsi="Calibri" w:cs="Calibri"/>
          <w:i/>
        </w:rPr>
        <w:t>a</w:t>
      </w:r>
      <w:r w:rsidRPr="00216644">
        <w:rPr>
          <w:rFonts w:ascii="Calibri" w:hAnsi="Calibri" w:cs="Calibri"/>
          <w:i/>
        </w:rPr>
        <w:t xml:space="preserve"> Muzeum </w:t>
      </w:r>
    </w:p>
    <w:p w:rsidR="001403A5" w:rsidRPr="00216644" w:rsidRDefault="000E1B20">
      <w:pPr>
        <w:spacing w:line="259" w:lineRule="auto"/>
        <w:ind w:left="3442" w:firstLine="0"/>
        <w:jc w:val="center"/>
        <w:rPr>
          <w:rFonts w:ascii="Calibri" w:hAnsi="Calibri" w:cs="Calibri"/>
        </w:rPr>
      </w:pPr>
      <w:r w:rsidRPr="00216644">
        <w:rPr>
          <w:rFonts w:ascii="Calibri" w:hAnsi="Calibri" w:cs="Calibri"/>
          <w:i/>
        </w:rPr>
        <w:t xml:space="preserve"> </w:t>
      </w:r>
    </w:p>
    <w:p w:rsidR="001403A5" w:rsidRPr="00216644" w:rsidRDefault="00763301" w:rsidP="00763301">
      <w:pPr>
        <w:spacing w:after="0" w:line="259" w:lineRule="auto"/>
        <w:ind w:left="10" w:right="959"/>
        <w:jc w:val="center"/>
        <w:rPr>
          <w:rFonts w:ascii="Calibri" w:hAnsi="Calibri" w:cs="Calibri"/>
        </w:rPr>
      </w:pPr>
      <w:r w:rsidRPr="00216644">
        <w:rPr>
          <w:rFonts w:ascii="Calibri" w:hAnsi="Calibri" w:cs="Calibri"/>
          <w:i/>
        </w:rPr>
        <w:t xml:space="preserve">                                                                                                                   </w:t>
      </w:r>
      <w:r w:rsidR="00171390">
        <w:rPr>
          <w:rFonts w:ascii="Calibri" w:hAnsi="Calibri" w:cs="Calibri"/>
          <w:i/>
        </w:rPr>
        <w:t>Anna Wiśniewska</w:t>
      </w:r>
      <w:r w:rsidRPr="00216644">
        <w:rPr>
          <w:rFonts w:ascii="Calibri" w:hAnsi="Calibri" w:cs="Calibri"/>
          <w:i/>
        </w:rPr>
        <w:t xml:space="preserve"> </w:t>
      </w:r>
      <w:r w:rsidR="000E1B20" w:rsidRPr="00216644">
        <w:rPr>
          <w:rFonts w:ascii="Calibri" w:hAnsi="Calibri" w:cs="Calibri"/>
        </w:rPr>
        <w:t xml:space="preserve"> </w:t>
      </w:r>
    </w:p>
    <w:p w:rsidR="001403A5" w:rsidRPr="00216644" w:rsidRDefault="000E1B20" w:rsidP="006C2A8D">
      <w:pPr>
        <w:spacing w:after="0" w:line="259" w:lineRule="auto"/>
        <w:ind w:left="178" w:firstLine="0"/>
        <w:jc w:val="center"/>
        <w:rPr>
          <w:rFonts w:ascii="Calibri" w:hAnsi="Calibri" w:cs="Calibri"/>
        </w:rPr>
      </w:pPr>
      <w:r w:rsidRPr="00216644">
        <w:rPr>
          <w:rFonts w:ascii="Calibri" w:hAnsi="Calibri" w:cs="Calibri"/>
          <w:b/>
          <w:i/>
        </w:rPr>
        <w:t xml:space="preserve"> </w:t>
      </w:r>
    </w:p>
    <w:p w:rsidR="009667AC" w:rsidRPr="001D6662" w:rsidRDefault="000E1B20" w:rsidP="001D6662">
      <w:pPr>
        <w:spacing w:after="0" w:line="259" w:lineRule="auto"/>
        <w:ind w:left="178" w:firstLine="0"/>
        <w:jc w:val="center"/>
        <w:rPr>
          <w:rFonts w:ascii="Calibri" w:hAnsi="Calibri" w:cs="Calibri"/>
        </w:rPr>
      </w:pPr>
      <w:r w:rsidRPr="00216644">
        <w:rPr>
          <w:rFonts w:ascii="Calibri" w:hAnsi="Calibri" w:cs="Calibri"/>
          <w:b/>
          <w:i/>
        </w:rPr>
        <w:t xml:space="preserve"> </w:t>
      </w:r>
    </w:p>
    <w:p w:rsidR="009667AC" w:rsidRDefault="009667AC" w:rsidP="00455E54">
      <w:pPr>
        <w:spacing w:after="0" w:line="259" w:lineRule="auto"/>
        <w:ind w:left="178" w:firstLine="0"/>
        <w:jc w:val="center"/>
        <w:rPr>
          <w:rFonts w:ascii="Calibri" w:hAnsi="Calibri" w:cs="Calibri"/>
          <w:i/>
        </w:rPr>
      </w:pPr>
    </w:p>
    <w:p w:rsidR="009667AC" w:rsidRPr="00216644" w:rsidRDefault="000E1B20" w:rsidP="009667AC">
      <w:pPr>
        <w:spacing w:after="0" w:line="259" w:lineRule="auto"/>
        <w:ind w:left="178" w:firstLine="0"/>
        <w:jc w:val="center"/>
        <w:rPr>
          <w:rFonts w:ascii="Calibri" w:hAnsi="Calibri" w:cs="Calibri"/>
        </w:rPr>
      </w:pPr>
      <w:r w:rsidRPr="006C2A8D">
        <w:rPr>
          <w:rFonts w:ascii="Calibri" w:hAnsi="Calibri" w:cs="Calibri"/>
          <w:i/>
        </w:rPr>
        <w:t xml:space="preserve"> </w:t>
      </w:r>
      <w:r w:rsidRPr="006C2A8D">
        <w:rPr>
          <w:rFonts w:ascii="Calibri" w:hAnsi="Calibri" w:cs="Calibri"/>
        </w:rPr>
        <w:t>Ciechanowiec,</w:t>
      </w:r>
      <w:r w:rsidR="00CA7D60">
        <w:rPr>
          <w:rFonts w:ascii="Calibri" w:hAnsi="Calibri" w:cs="Calibri"/>
        </w:rPr>
        <w:t xml:space="preserve"> 04 sierpień 2026</w:t>
      </w:r>
      <w:r w:rsidRPr="006C2A8D">
        <w:rPr>
          <w:rFonts w:ascii="Calibri" w:hAnsi="Calibri" w:cs="Calibri"/>
        </w:rPr>
        <w:t xml:space="preserve"> r.  </w:t>
      </w:r>
    </w:p>
    <w:p w:rsidR="001403A5" w:rsidRDefault="001403A5">
      <w:pPr>
        <w:spacing w:after="27" w:line="259" w:lineRule="auto"/>
        <w:ind w:left="322" w:firstLine="0"/>
        <w:jc w:val="left"/>
        <w:rPr>
          <w:rFonts w:ascii="Calibri" w:hAnsi="Calibri" w:cs="Calibri"/>
        </w:rPr>
      </w:pPr>
    </w:p>
    <w:p w:rsidR="004B1495" w:rsidRPr="00216644" w:rsidRDefault="004B1495">
      <w:pPr>
        <w:spacing w:after="27" w:line="259" w:lineRule="auto"/>
        <w:ind w:left="322" w:firstLine="0"/>
        <w:jc w:val="left"/>
        <w:rPr>
          <w:rFonts w:ascii="Calibri" w:hAnsi="Calibri" w:cs="Calibri"/>
        </w:rPr>
      </w:pPr>
    </w:p>
    <w:p w:rsidR="001403A5" w:rsidRPr="007074C9" w:rsidRDefault="000E1B20" w:rsidP="008736C1">
      <w:pPr>
        <w:pStyle w:val="Akapitzlist"/>
        <w:numPr>
          <w:ilvl w:val="0"/>
          <w:numId w:val="5"/>
        </w:numPr>
        <w:spacing w:after="5" w:line="271" w:lineRule="auto"/>
        <w:ind w:right="43"/>
        <w:rPr>
          <w:rFonts w:ascii="Calibri" w:hAnsi="Calibri" w:cs="Calibri"/>
          <w:highlight w:val="lightGray"/>
        </w:rPr>
      </w:pPr>
      <w:r w:rsidRPr="007074C9">
        <w:rPr>
          <w:rFonts w:ascii="Calibri" w:hAnsi="Calibri" w:cs="Calibri"/>
          <w:b/>
          <w:highlight w:val="lightGray"/>
        </w:rPr>
        <w:lastRenderedPageBreak/>
        <w:t xml:space="preserve">NAZWA ORAZ ADRES ZAMAWIAJĄCEGO </w:t>
      </w:r>
    </w:p>
    <w:p w:rsidR="001403A5" w:rsidRPr="00216644" w:rsidRDefault="000E1B20">
      <w:pPr>
        <w:spacing w:after="0" w:line="259" w:lineRule="auto"/>
        <w:ind w:left="322" w:firstLine="0"/>
        <w:jc w:val="left"/>
        <w:rPr>
          <w:rFonts w:ascii="Calibri" w:hAnsi="Calibri" w:cs="Calibri"/>
        </w:rPr>
      </w:pPr>
      <w:r w:rsidRPr="00216644">
        <w:rPr>
          <w:rFonts w:ascii="Calibri" w:hAnsi="Calibri" w:cs="Calibri"/>
          <w:b/>
        </w:rPr>
        <w:t xml:space="preserve"> </w:t>
      </w:r>
    </w:p>
    <w:p w:rsidR="001E6420" w:rsidRPr="00216644" w:rsidRDefault="001E6420" w:rsidP="001E6420">
      <w:pPr>
        <w:pStyle w:val="Akapitzlist1"/>
        <w:spacing w:after="0"/>
        <w:ind w:left="709"/>
        <w:rPr>
          <w:rFonts w:cs="Calibri"/>
          <w:b/>
          <w:sz w:val="24"/>
          <w:szCs w:val="24"/>
        </w:rPr>
      </w:pPr>
      <w:r w:rsidRPr="00216644">
        <w:rPr>
          <w:rFonts w:cs="Calibri"/>
          <w:b/>
          <w:sz w:val="24"/>
          <w:szCs w:val="24"/>
        </w:rPr>
        <w:t>Muzeum Rolnictwa im. ks. Krzysztofa Kluka w Ciechanowcu</w:t>
      </w:r>
      <w:r w:rsidRPr="00216644">
        <w:rPr>
          <w:rFonts w:cs="Calibri"/>
          <w:b/>
          <w:sz w:val="24"/>
          <w:szCs w:val="24"/>
        </w:rPr>
        <w:br/>
        <w:t>ul. Pałacowa 5</w:t>
      </w:r>
      <w:r w:rsidRPr="00216644">
        <w:rPr>
          <w:rFonts w:cs="Calibri"/>
          <w:b/>
          <w:sz w:val="24"/>
          <w:szCs w:val="24"/>
        </w:rPr>
        <w:br/>
        <w:t>18-230 Ciechanowiec</w:t>
      </w:r>
    </w:p>
    <w:p w:rsidR="001E6420" w:rsidRPr="00216644" w:rsidRDefault="001E6420" w:rsidP="001E6420">
      <w:pPr>
        <w:pStyle w:val="Akapitzlist1"/>
        <w:spacing w:after="0"/>
        <w:ind w:left="709"/>
        <w:rPr>
          <w:rFonts w:cs="Calibri"/>
          <w:sz w:val="24"/>
          <w:szCs w:val="24"/>
        </w:rPr>
      </w:pPr>
      <w:r w:rsidRPr="00216644">
        <w:rPr>
          <w:rFonts w:cs="Calibri"/>
          <w:sz w:val="24"/>
          <w:szCs w:val="24"/>
        </w:rPr>
        <w:t>tel. (086) 2771 328</w:t>
      </w:r>
    </w:p>
    <w:p w:rsidR="001E6420" w:rsidRPr="00216644" w:rsidRDefault="001E6420" w:rsidP="001E6420">
      <w:pPr>
        <w:pStyle w:val="Akapitzlist1"/>
        <w:spacing w:after="0"/>
        <w:ind w:left="709"/>
        <w:rPr>
          <w:rFonts w:cs="Calibri"/>
          <w:sz w:val="24"/>
          <w:szCs w:val="24"/>
        </w:rPr>
      </w:pPr>
      <w:r w:rsidRPr="00216644">
        <w:rPr>
          <w:rFonts w:cs="Calibri"/>
          <w:sz w:val="24"/>
          <w:szCs w:val="24"/>
        </w:rPr>
        <w:t>fax (086) 2771 328</w:t>
      </w:r>
    </w:p>
    <w:p w:rsidR="001E6420" w:rsidRPr="00216644" w:rsidRDefault="001E6420" w:rsidP="001E6420">
      <w:pPr>
        <w:pStyle w:val="Akapitzlist1"/>
        <w:spacing w:after="0"/>
        <w:ind w:left="709"/>
        <w:rPr>
          <w:rFonts w:cs="Calibri"/>
          <w:sz w:val="24"/>
          <w:szCs w:val="24"/>
        </w:rPr>
      </w:pPr>
      <w:r w:rsidRPr="00216644">
        <w:rPr>
          <w:rFonts w:cs="Calibri"/>
          <w:sz w:val="24"/>
          <w:szCs w:val="24"/>
        </w:rPr>
        <w:t>Adres strony internetowej</w:t>
      </w:r>
      <w:r w:rsidR="002B56B5" w:rsidRPr="00216644">
        <w:rPr>
          <w:rFonts w:cs="Calibri"/>
          <w:sz w:val="24"/>
          <w:szCs w:val="24"/>
        </w:rPr>
        <w:t xml:space="preserve"> prowadzonego postępowania</w:t>
      </w:r>
      <w:r w:rsidRPr="00216644">
        <w:rPr>
          <w:rFonts w:cs="Calibri"/>
          <w:sz w:val="24"/>
          <w:szCs w:val="24"/>
        </w:rPr>
        <w:t>: www.muzeumrolnictwa.pl</w:t>
      </w:r>
    </w:p>
    <w:p w:rsidR="001E6420" w:rsidRPr="00216644" w:rsidRDefault="001E6420" w:rsidP="001E6420">
      <w:pPr>
        <w:pStyle w:val="Akapitzlist1"/>
        <w:spacing w:after="0"/>
        <w:ind w:left="709"/>
        <w:rPr>
          <w:rFonts w:cs="Calibri"/>
          <w:sz w:val="24"/>
          <w:szCs w:val="24"/>
        </w:rPr>
      </w:pPr>
      <w:r w:rsidRPr="00216644">
        <w:rPr>
          <w:rFonts w:cs="Calibri"/>
          <w:sz w:val="24"/>
          <w:szCs w:val="24"/>
        </w:rPr>
        <w:t>Adres poczty elektronicznej: info@muzeumrolnictwa.pl</w:t>
      </w:r>
    </w:p>
    <w:p w:rsidR="001403A5" w:rsidRPr="00216644" w:rsidRDefault="000E1B20">
      <w:pPr>
        <w:spacing w:after="31" w:line="259" w:lineRule="auto"/>
        <w:ind w:left="0" w:firstLine="0"/>
        <w:jc w:val="left"/>
        <w:rPr>
          <w:rFonts w:ascii="Calibri" w:hAnsi="Calibri" w:cs="Calibri"/>
        </w:rPr>
      </w:pPr>
      <w:r w:rsidRPr="00216644">
        <w:rPr>
          <w:rFonts w:ascii="Calibri" w:hAnsi="Calibri" w:cs="Calibri"/>
        </w:rPr>
        <w:t xml:space="preserve">   </w:t>
      </w:r>
    </w:p>
    <w:p w:rsidR="001403A5" w:rsidRPr="007074C9" w:rsidRDefault="002B56B5" w:rsidP="008736C1">
      <w:pPr>
        <w:pStyle w:val="Akapitzlist"/>
        <w:numPr>
          <w:ilvl w:val="0"/>
          <w:numId w:val="5"/>
        </w:numPr>
        <w:spacing w:after="5" w:line="271" w:lineRule="auto"/>
        <w:ind w:right="43"/>
        <w:rPr>
          <w:rFonts w:ascii="Calibri" w:hAnsi="Calibri" w:cs="Calibri"/>
          <w:highlight w:val="lightGray"/>
        </w:rPr>
      </w:pPr>
      <w:r w:rsidRPr="007074C9">
        <w:rPr>
          <w:rFonts w:ascii="Calibri" w:hAnsi="Calibri" w:cs="Calibri"/>
          <w:b/>
          <w:highlight w:val="lightGray"/>
        </w:rPr>
        <w:t>ADRES STRONY INTERNETOWEJ, NA KTÓREJ UDOSTĘPNIANE BĘDĄ ZMIANY I WYJAŚNIENIA TREŚCI SWZ ORAZ INNE DOKUMENTY ZAMÓWIENIA BEZPOŚREDNIO ZWIĄZANE Z POSTĘPOWANIEM O UDZIELENIE ZAMÓWIENIA</w:t>
      </w:r>
    </w:p>
    <w:p w:rsidR="002B56B5" w:rsidRPr="00216644" w:rsidRDefault="002B56B5" w:rsidP="002B56B5">
      <w:pPr>
        <w:spacing w:after="5" w:line="271" w:lineRule="auto"/>
        <w:ind w:left="742" w:right="43" w:firstLine="0"/>
        <w:rPr>
          <w:rFonts w:ascii="Calibri" w:hAnsi="Calibri" w:cs="Calibri"/>
        </w:rPr>
      </w:pPr>
    </w:p>
    <w:p w:rsidR="002B56B5" w:rsidRPr="00216644" w:rsidRDefault="002B56B5" w:rsidP="002B56B5">
      <w:pPr>
        <w:spacing w:after="5" w:line="271" w:lineRule="auto"/>
        <w:ind w:left="742" w:right="43" w:firstLine="0"/>
        <w:rPr>
          <w:rFonts w:ascii="Calibri" w:hAnsi="Calibri" w:cs="Calibri"/>
        </w:rPr>
      </w:pPr>
      <w:r w:rsidRPr="00216644">
        <w:rPr>
          <w:rFonts w:ascii="Calibri" w:hAnsi="Calibri" w:cs="Calibri"/>
        </w:rPr>
        <w:t xml:space="preserve">Zmiany i wyjaśnienia treści SWZ oraz inne dokumenty zamówienia bezpośrednio związane z postępowaniem o udzielenie zamówienia będą udostępniane na stronie internetowej: </w:t>
      </w:r>
      <w:hyperlink r:id="rId8" w:history="1">
        <w:r w:rsidRPr="00216644">
          <w:rPr>
            <w:rStyle w:val="Hipercze"/>
            <w:rFonts w:ascii="Calibri" w:hAnsi="Calibri" w:cs="Calibri"/>
          </w:rPr>
          <w:t>https://www.muzeumrolnictwa.pl/muzeum/zamowienia-publiczne</w:t>
        </w:r>
      </w:hyperlink>
      <w:r w:rsidRPr="00216644">
        <w:rPr>
          <w:rFonts w:ascii="Calibri" w:hAnsi="Calibri" w:cs="Calibri"/>
        </w:rPr>
        <w:t xml:space="preserve"> </w:t>
      </w:r>
      <w:r w:rsidR="00F9028A">
        <w:rPr>
          <w:rFonts w:ascii="Calibri" w:hAnsi="Calibri" w:cs="Calibri"/>
        </w:rPr>
        <w:t xml:space="preserve">oraz  na stronie głównej Platformy e-Zamówienia: </w:t>
      </w:r>
      <w:hyperlink r:id="rId9" w:history="1">
        <w:r w:rsidR="00F9028A" w:rsidRPr="00EC41F8">
          <w:rPr>
            <w:rStyle w:val="Hipercze"/>
            <w:rFonts w:ascii="Calibri" w:hAnsi="Calibri" w:cs="Calibri"/>
          </w:rPr>
          <w:t>https://ezamowienia.gov.pl</w:t>
        </w:r>
      </w:hyperlink>
      <w:r w:rsidR="005725A1">
        <w:rPr>
          <w:rStyle w:val="Hipercze"/>
          <w:rFonts w:ascii="Calibri" w:hAnsi="Calibri" w:cs="Calibri"/>
        </w:rPr>
        <w:t>.</w:t>
      </w:r>
      <w:r w:rsidR="00F9028A">
        <w:rPr>
          <w:rFonts w:ascii="Calibri" w:hAnsi="Calibri" w:cs="Calibri"/>
        </w:rPr>
        <w:t xml:space="preserve"> </w:t>
      </w:r>
    </w:p>
    <w:p w:rsidR="00273CFE" w:rsidRPr="00216644" w:rsidRDefault="00273CFE" w:rsidP="002B56B5">
      <w:pPr>
        <w:spacing w:after="5" w:line="271" w:lineRule="auto"/>
        <w:ind w:left="742" w:right="43" w:firstLine="0"/>
        <w:rPr>
          <w:rFonts w:ascii="Calibri" w:hAnsi="Calibri" w:cs="Calibri"/>
        </w:rPr>
      </w:pPr>
    </w:p>
    <w:p w:rsidR="002B56B5" w:rsidRPr="007074C9" w:rsidRDefault="00273CFE" w:rsidP="008736C1">
      <w:pPr>
        <w:numPr>
          <w:ilvl w:val="0"/>
          <w:numId w:val="5"/>
        </w:numPr>
        <w:spacing w:after="5" w:line="271" w:lineRule="auto"/>
        <w:ind w:right="43"/>
        <w:rPr>
          <w:rFonts w:ascii="Calibri" w:hAnsi="Calibri" w:cs="Calibri"/>
          <w:b/>
          <w:highlight w:val="lightGray"/>
        </w:rPr>
      </w:pPr>
      <w:r w:rsidRPr="007074C9">
        <w:rPr>
          <w:rFonts w:ascii="Calibri" w:hAnsi="Calibri" w:cs="Calibri"/>
          <w:b/>
          <w:highlight w:val="lightGray"/>
        </w:rPr>
        <w:t>TRYB UDZIELENIA ZAMÓWIENIA</w:t>
      </w:r>
    </w:p>
    <w:p w:rsidR="001403A5" w:rsidRPr="00216644" w:rsidRDefault="000E1B20">
      <w:pPr>
        <w:spacing w:after="6" w:line="259" w:lineRule="auto"/>
        <w:ind w:left="322" w:firstLine="0"/>
        <w:jc w:val="left"/>
        <w:rPr>
          <w:rFonts w:ascii="Calibri" w:hAnsi="Calibri" w:cs="Calibri"/>
        </w:rPr>
      </w:pPr>
      <w:r w:rsidRPr="00216644">
        <w:rPr>
          <w:rFonts w:ascii="Calibri" w:hAnsi="Calibri" w:cs="Calibri"/>
        </w:rPr>
        <w:t xml:space="preserve"> </w:t>
      </w:r>
    </w:p>
    <w:p w:rsidR="001403A5" w:rsidRPr="00216644" w:rsidRDefault="000E1B20" w:rsidP="00273CFE">
      <w:pPr>
        <w:ind w:left="709" w:right="50" w:firstLine="0"/>
        <w:rPr>
          <w:rFonts w:ascii="Calibri" w:hAnsi="Calibri" w:cs="Calibri"/>
        </w:rPr>
      </w:pPr>
      <w:r w:rsidRPr="00216644">
        <w:rPr>
          <w:rFonts w:ascii="Calibri" w:hAnsi="Calibri" w:cs="Calibri"/>
        </w:rPr>
        <w:t xml:space="preserve">Postępowanie o udzielenie zamówienia prowadzone jest w trybie podstawowym, na podstawie art. 275 pkt.1 ustawy z dnia 11 września 2019 r. Prawo zamówień publicznych  </w:t>
      </w:r>
      <w:r w:rsidR="004B1495">
        <w:rPr>
          <w:rFonts w:ascii="Calibri" w:hAnsi="Calibri" w:cs="Calibri"/>
        </w:rPr>
        <w:t xml:space="preserve">(Dz. </w:t>
      </w:r>
      <w:r w:rsidR="00CA7D60">
        <w:rPr>
          <w:rFonts w:ascii="Calibri" w:hAnsi="Calibri" w:cs="Calibri"/>
        </w:rPr>
        <w:t>U. z 2026</w:t>
      </w:r>
      <w:r w:rsidR="004351F7">
        <w:rPr>
          <w:rFonts w:ascii="Calibri" w:hAnsi="Calibri" w:cs="Calibri"/>
        </w:rPr>
        <w:t xml:space="preserve"> r. poz. </w:t>
      </w:r>
      <w:r w:rsidR="00CA7D60">
        <w:rPr>
          <w:rFonts w:ascii="Calibri" w:hAnsi="Calibri" w:cs="Calibri"/>
        </w:rPr>
        <w:t>793</w:t>
      </w:r>
      <w:r w:rsidRPr="007074C9">
        <w:rPr>
          <w:rFonts w:ascii="Calibri" w:hAnsi="Calibri" w:cs="Calibri"/>
        </w:rPr>
        <w:t xml:space="preserve"> z późn. zm.) zwanej dalej „ustawą”.</w:t>
      </w:r>
      <w:r w:rsidRPr="00216644">
        <w:rPr>
          <w:rFonts w:ascii="Calibri" w:hAnsi="Calibri" w:cs="Calibri"/>
          <w:b/>
        </w:rPr>
        <w:t xml:space="preserve">  </w:t>
      </w:r>
    </w:p>
    <w:p w:rsidR="001403A5" w:rsidRPr="00216644" w:rsidRDefault="001403A5">
      <w:pPr>
        <w:spacing w:after="26" w:line="259" w:lineRule="auto"/>
        <w:ind w:left="605" w:firstLine="0"/>
        <w:jc w:val="left"/>
        <w:rPr>
          <w:rFonts w:ascii="Calibri" w:hAnsi="Calibri" w:cs="Calibri"/>
        </w:rPr>
      </w:pPr>
    </w:p>
    <w:p w:rsidR="00273CFE" w:rsidRPr="007074C9" w:rsidRDefault="00273CFE" w:rsidP="008736C1">
      <w:pPr>
        <w:numPr>
          <w:ilvl w:val="0"/>
          <w:numId w:val="5"/>
        </w:numPr>
        <w:spacing w:after="5" w:line="271" w:lineRule="auto"/>
        <w:ind w:right="43"/>
        <w:rPr>
          <w:rFonts w:ascii="Calibri" w:hAnsi="Calibri" w:cs="Calibri"/>
          <w:b/>
          <w:highlight w:val="lightGray"/>
        </w:rPr>
      </w:pPr>
      <w:r w:rsidRPr="007074C9">
        <w:rPr>
          <w:rFonts w:ascii="Calibri" w:hAnsi="Calibri" w:cs="Calibri"/>
          <w:b/>
          <w:highlight w:val="lightGray"/>
        </w:rPr>
        <w:t>INFORMACJA, CZY ZAMAWIAJĄCY PRZEWIDUJE WYBÓR NAJKORZYSTNIEJSZEJ OFERTY Z MOŻLIWOŚCIĄ PROWADZENIA NEGOCJACJI</w:t>
      </w:r>
    </w:p>
    <w:p w:rsidR="00273CFE" w:rsidRPr="00216644" w:rsidRDefault="00273CFE" w:rsidP="00273CFE">
      <w:pPr>
        <w:spacing w:after="5" w:line="271" w:lineRule="auto"/>
        <w:ind w:left="742" w:right="43" w:firstLine="0"/>
        <w:rPr>
          <w:rFonts w:ascii="Calibri" w:hAnsi="Calibri" w:cs="Calibri"/>
          <w:b/>
        </w:rPr>
      </w:pPr>
    </w:p>
    <w:p w:rsidR="00367491" w:rsidRPr="00216644" w:rsidRDefault="00367491" w:rsidP="00273CFE">
      <w:pPr>
        <w:spacing w:after="5" w:line="271" w:lineRule="auto"/>
        <w:ind w:left="742" w:right="43" w:firstLine="0"/>
        <w:rPr>
          <w:rFonts w:ascii="Calibri" w:hAnsi="Calibri" w:cs="Calibri"/>
        </w:rPr>
      </w:pPr>
      <w:r w:rsidRPr="00216644">
        <w:rPr>
          <w:rFonts w:ascii="Calibri" w:hAnsi="Calibri" w:cs="Calibri"/>
        </w:rPr>
        <w:t xml:space="preserve">Zamawiający nie przewiduje wyboru najkorzystniejszej oferty z możliwością prowadzenia negocjacji. </w:t>
      </w:r>
    </w:p>
    <w:p w:rsidR="00367491" w:rsidRPr="00216644" w:rsidRDefault="00367491" w:rsidP="00273CFE">
      <w:pPr>
        <w:spacing w:after="5" w:line="271" w:lineRule="auto"/>
        <w:ind w:left="742" w:right="43" w:firstLine="0"/>
        <w:rPr>
          <w:rFonts w:ascii="Calibri" w:hAnsi="Calibri" w:cs="Calibri"/>
        </w:rPr>
      </w:pPr>
    </w:p>
    <w:p w:rsidR="001403A5" w:rsidRPr="007074C9" w:rsidRDefault="000E1B20" w:rsidP="008736C1">
      <w:pPr>
        <w:numPr>
          <w:ilvl w:val="0"/>
          <w:numId w:val="5"/>
        </w:numPr>
        <w:spacing w:after="5" w:line="271" w:lineRule="auto"/>
        <w:ind w:right="43"/>
        <w:rPr>
          <w:rFonts w:ascii="Calibri" w:hAnsi="Calibri" w:cs="Calibri"/>
          <w:highlight w:val="lightGray"/>
        </w:rPr>
      </w:pPr>
      <w:r w:rsidRPr="007074C9">
        <w:rPr>
          <w:rFonts w:ascii="Calibri" w:hAnsi="Calibri" w:cs="Calibri"/>
          <w:b/>
          <w:highlight w:val="lightGray"/>
        </w:rPr>
        <w:t xml:space="preserve">OPIS PRZEDMIOTU ZAMÓWIENIA: </w:t>
      </w:r>
    </w:p>
    <w:p w:rsidR="001403A5" w:rsidRPr="00216644" w:rsidRDefault="000E1B20" w:rsidP="009C36A4">
      <w:pPr>
        <w:spacing w:after="20" w:line="259" w:lineRule="auto"/>
        <w:ind w:left="322" w:firstLine="0"/>
        <w:jc w:val="left"/>
        <w:rPr>
          <w:rFonts w:ascii="Calibri" w:hAnsi="Calibri" w:cs="Calibri"/>
        </w:rPr>
      </w:pPr>
      <w:r w:rsidRPr="00216644">
        <w:rPr>
          <w:rFonts w:ascii="Calibri" w:hAnsi="Calibri" w:cs="Calibri"/>
        </w:rPr>
        <w:t xml:space="preserve"> </w:t>
      </w:r>
    </w:p>
    <w:p w:rsidR="00CA7D60" w:rsidRPr="00CA7D60" w:rsidRDefault="00AA0306" w:rsidP="00CB2346">
      <w:pPr>
        <w:pStyle w:val="Akapitzlist"/>
        <w:numPr>
          <w:ilvl w:val="1"/>
          <w:numId w:val="14"/>
        </w:numPr>
        <w:spacing w:after="1" w:line="250" w:lineRule="auto"/>
        <w:ind w:left="709" w:right="43" w:hanging="588"/>
        <w:rPr>
          <w:rFonts w:ascii="Calibri" w:hAnsi="Calibri" w:cs="Calibri"/>
          <w:u w:val="single"/>
        </w:rPr>
      </w:pPr>
      <w:r w:rsidRPr="00721153">
        <w:rPr>
          <w:rFonts w:ascii="Calibri" w:hAnsi="Calibri" w:cs="Calibri"/>
          <w:u w:val="single"/>
        </w:rPr>
        <w:t>PRZEDMIOT ZAMÓWIENIA</w:t>
      </w:r>
      <w:r w:rsidR="00CA7D60">
        <w:rPr>
          <w:rFonts w:ascii="Calibri" w:hAnsi="Calibri" w:cs="Calibri"/>
          <w:u w:val="single"/>
        </w:rPr>
        <w:t xml:space="preserve"> </w:t>
      </w:r>
      <w:r w:rsidR="00CA7D60" w:rsidRPr="00CA7D60">
        <w:rPr>
          <w:rFonts w:ascii="Calibri" w:hAnsi="Calibri" w:cs="Calibri"/>
        </w:rPr>
        <w:t>jest wykonanie prac budowlanych w ramach rozpoczętej inwestycji</w:t>
      </w:r>
      <w:r w:rsidR="00F97197">
        <w:rPr>
          <w:rFonts w:ascii="Calibri" w:hAnsi="Calibri" w:cs="Calibri"/>
        </w:rPr>
        <w:t>,</w:t>
      </w:r>
      <w:r w:rsidR="00CA7D60" w:rsidRPr="00CA7D60">
        <w:rPr>
          <w:rFonts w:ascii="Calibri" w:hAnsi="Calibri" w:cs="Calibri"/>
        </w:rPr>
        <w:t xml:space="preserve"> na którą składa się budynek </w:t>
      </w:r>
      <w:r w:rsidR="002B1BCE">
        <w:rPr>
          <w:rFonts w:ascii="Calibri" w:hAnsi="Calibri" w:cs="Calibri"/>
        </w:rPr>
        <w:t xml:space="preserve">Muzealnego Centrum Edukacyjnego </w:t>
      </w:r>
      <w:r w:rsidR="00CA7D60" w:rsidRPr="00CA7D60">
        <w:rPr>
          <w:rFonts w:ascii="Calibri" w:hAnsi="Calibri" w:cs="Calibri"/>
        </w:rPr>
        <w:t>na terenie Muzeum Rolnictwa im. ks. Krzysztofa Kluka w Ciechanowcu.</w:t>
      </w:r>
    </w:p>
    <w:p w:rsidR="00CA7D60" w:rsidRDefault="00CA7D60" w:rsidP="00CA7D60">
      <w:pPr>
        <w:pStyle w:val="Akapitzlist"/>
        <w:spacing w:after="1" w:line="250" w:lineRule="auto"/>
        <w:ind w:left="481" w:right="43" w:firstLine="0"/>
        <w:rPr>
          <w:rFonts w:ascii="Calibri" w:hAnsi="Calibri" w:cs="Calibri"/>
          <w:u w:val="single"/>
        </w:rPr>
      </w:pPr>
    </w:p>
    <w:p w:rsidR="00CA7D60" w:rsidRDefault="00CA7D60" w:rsidP="00CA7D60">
      <w:pPr>
        <w:pStyle w:val="Akapitzlist"/>
        <w:spacing w:after="1" w:line="250" w:lineRule="auto"/>
        <w:ind w:left="709" w:right="43" w:firstLine="0"/>
        <w:rPr>
          <w:rFonts w:ascii="Calibri" w:hAnsi="Calibri" w:cs="Calibri"/>
        </w:rPr>
      </w:pPr>
      <w:r w:rsidRPr="006E01D0">
        <w:rPr>
          <w:rFonts w:ascii="Calibri" w:hAnsi="Calibri" w:cs="Calibri"/>
        </w:rPr>
        <w:t xml:space="preserve">Przewidziany </w:t>
      </w:r>
      <w:r>
        <w:rPr>
          <w:rFonts w:ascii="Calibri" w:hAnsi="Calibri" w:cs="Calibri"/>
        </w:rPr>
        <w:t xml:space="preserve">do realizacji zakres rzeczowy przedmiotu zamówienia obejmuje wykonanie robót tj.: </w:t>
      </w:r>
    </w:p>
    <w:p w:rsidR="00CA7D60" w:rsidRDefault="00986AEB" w:rsidP="00CA7D60">
      <w:pPr>
        <w:pStyle w:val="Akapitzlist"/>
        <w:numPr>
          <w:ilvl w:val="0"/>
          <w:numId w:val="36"/>
        </w:numPr>
        <w:spacing w:after="1" w:line="250" w:lineRule="auto"/>
        <w:ind w:right="43"/>
        <w:rPr>
          <w:rFonts w:ascii="Calibri" w:hAnsi="Calibri" w:cs="Calibri"/>
        </w:rPr>
      </w:pPr>
      <w:r>
        <w:rPr>
          <w:rFonts w:ascii="Calibri" w:hAnsi="Calibri" w:cs="Calibri"/>
        </w:rPr>
        <w:t>Dostawa oraz montaż stolarki okiennej</w:t>
      </w:r>
      <w:r w:rsidR="00CA7D60">
        <w:rPr>
          <w:rFonts w:ascii="Calibri" w:hAnsi="Calibri" w:cs="Calibri"/>
        </w:rPr>
        <w:t xml:space="preserve"> (</w:t>
      </w:r>
      <w:r w:rsidR="00CB2346">
        <w:rPr>
          <w:rFonts w:ascii="Calibri" w:hAnsi="Calibri" w:cs="Calibri"/>
        </w:rPr>
        <w:t>witryny aluminiowe).</w:t>
      </w:r>
    </w:p>
    <w:p w:rsidR="00CA7D60" w:rsidRDefault="00CA7D60" w:rsidP="00CA7D60">
      <w:pPr>
        <w:pStyle w:val="Akapitzlist"/>
        <w:spacing w:after="1" w:line="250" w:lineRule="auto"/>
        <w:ind w:left="1069" w:right="43" w:firstLine="0"/>
        <w:rPr>
          <w:rFonts w:ascii="Calibri" w:hAnsi="Calibri" w:cs="Calibri"/>
        </w:rPr>
      </w:pPr>
    </w:p>
    <w:p w:rsidR="002413B7" w:rsidRDefault="002413B7" w:rsidP="00CA7D60">
      <w:pPr>
        <w:tabs>
          <w:tab w:val="center" w:pos="4536"/>
          <w:tab w:val="right" w:pos="9072"/>
        </w:tabs>
        <w:spacing w:before="240" w:after="120" w:line="276" w:lineRule="auto"/>
        <w:rPr>
          <w:rFonts w:asciiTheme="minorHAnsi" w:hAnsiTheme="minorHAnsi" w:cstheme="minorHAnsi"/>
          <w:szCs w:val="24"/>
          <w:lang w:val="x-none" w:eastAsia="x-none"/>
        </w:rPr>
      </w:pPr>
    </w:p>
    <w:p w:rsidR="002413B7" w:rsidRDefault="002413B7" w:rsidP="00CA7D60">
      <w:pPr>
        <w:tabs>
          <w:tab w:val="center" w:pos="4536"/>
          <w:tab w:val="right" w:pos="9072"/>
        </w:tabs>
        <w:spacing w:before="240" w:after="120" w:line="276" w:lineRule="auto"/>
        <w:rPr>
          <w:rFonts w:asciiTheme="minorHAnsi" w:hAnsiTheme="minorHAnsi" w:cstheme="minorHAnsi"/>
          <w:szCs w:val="24"/>
          <w:lang w:val="x-none" w:eastAsia="x-none"/>
        </w:rPr>
      </w:pPr>
    </w:p>
    <w:p w:rsidR="00CA7D60" w:rsidRPr="006F59CC" w:rsidRDefault="00CA7D60" w:rsidP="00986AEB">
      <w:pPr>
        <w:tabs>
          <w:tab w:val="center" w:pos="4536"/>
          <w:tab w:val="right" w:pos="9072"/>
        </w:tabs>
        <w:spacing w:before="240" w:after="120" w:line="276" w:lineRule="auto"/>
        <w:ind w:firstLine="11"/>
        <w:rPr>
          <w:rFonts w:asciiTheme="minorHAnsi" w:hAnsiTheme="minorHAnsi" w:cstheme="minorHAnsi"/>
          <w:szCs w:val="24"/>
          <w:lang w:val="x-none" w:eastAsia="x-none"/>
        </w:rPr>
      </w:pPr>
      <w:r w:rsidRPr="006F59CC">
        <w:rPr>
          <w:rFonts w:asciiTheme="minorHAnsi" w:hAnsiTheme="minorHAnsi" w:cstheme="minorHAnsi"/>
          <w:szCs w:val="24"/>
          <w:lang w:val="x-none" w:eastAsia="x-none"/>
        </w:rPr>
        <w:t xml:space="preserve">Szczegółowo przedmiot zamówienia </w:t>
      </w:r>
      <w:r>
        <w:rPr>
          <w:rFonts w:asciiTheme="minorHAnsi" w:hAnsiTheme="minorHAnsi" w:cstheme="minorHAnsi"/>
          <w:szCs w:val="24"/>
          <w:lang w:val="x-none" w:eastAsia="x-none"/>
        </w:rPr>
        <w:t xml:space="preserve">oraz zakres robót </w:t>
      </w:r>
      <w:r w:rsidRPr="006F59CC">
        <w:rPr>
          <w:rFonts w:asciiTheme="minorHAnsi" w:hAnsiTheme="minorHAnsi" w:cstheme="minorHAnsi"/>
          <w:szCs w:val="24"/>
          <w:lang w:val="x-none" w:eastAsia="x-none"/>
        </w:rPr>
        <w:t>i obowiązków Wykonawcy</w:t>
      </w:r>
      <w:r w:rsidRPr="006F59CC">
        <w:rPr>
          <w:rFonts w:asciiTheme="minorHAnsi" w:hAnsiTheme="minorHAnsi" w:cstheme="minorHAnsi"/>
          <w:szCs w:val="24"/>
          <w:lang w:eastAsia="x-none"/>
        </w:rPr>
        <w:t xml:space="preserve"> </w:t>
      </w:r>
      <w:r w:rsidRPr="006F59CC">
        <w:rPr>
          <w:rFonts w:asciiTheme="minorHAnsi" w:hAnsiTheme="minorHAnsi" w:cstheme="minorHAnsi"/>
          <w:szCs w:val="24"/>
          <w:lang w:val="x-none" w:eastAsia="x-none"/>
        </w:rPr>
        <w:t xml:space="preserve">określają: </w:t>
      </w:r>
    </w:p>
    <w:p w:rsidR="00CA7D60" w:rsidRPr="006F59CC" w:rsidRDefault="00534B4C" w:rsidP="00986AEB">
      <w:pPr>
        <w:numPr>
          <w:ilvl w:val="0"/>
          <w:numId w:val="37"/>
        </w:numPr>
        <w:tabs>
          <w:tab w:val="center" w:pos="426"/>
          <w:tab w:val="right" w:pos="9072"/>
        </w:tabs>
        <w:suppressAutoHyphens/>
        <w:overflowPunct w:val="0"/>
        <w:autoSpaceDE w:val="0"/>
        <w:spacing w:after="120" w:line="276" w:lineRule="auto"/>
        <w:ind w:left="131" w:firstLine="11"/>
        <w:textAlignment w:val="baseline"/>
        <w:rPr>
          <w:rFonts w:asciiTheme="minorHAnsi" w:hAnsiTheme="minorHAnsi" w:cstheme="minorHAnsi"/>
          <w:color w:val="000000" w:themeColor="text1"/>
          <w:szCs w:val="24"/>
          <w:lang w:val="x-none" w:eastAsia="x-none"/>
        </w:rPr>
      </w:pPr>
      <w:r>
        <w:rPr>
          <w:rFonts w:asciiTheme="minorHAnsi" w:hAnsiTheme="minorHAnsi" w:cstheme="minorHAnsi"/>
          <w:color w:val="000000" w:themeColor="text1"/>
          <w:szCs w:val="24"/>
          <w:lang w:eastAsia="x-none"/>
        </w:rPr>
        <w:t>Dokumentacja projektowa</w:t>
      </w:r>
      <w:r w:rsidR="00CA7D60" w:rsidRPr="00B76F4F">
        <w:rPr>
          <w:rFonts w:asciiTheme="minorHAnsi" w:hAnsiTheme="minorHAnsi" w:cstheme="minorHAnsi"/>
          <w:color w:val="000000" w:themeColor="text1"/>
          <w:szCs w:val="24"/>
          <w:lang w:eastAsia="x-none"/>
        </w:rPr>
        <w:t xml:space="preserve"> </w:t>
      </w:r>
      <w:r w:rsidR="00CA7D60" w:rsidRPr="006F59CC">
        <w:rPr>
          <w:rFonts w:asciiTheme="minorHAnsi" w:hAnsiTheme="minorHAnsi" w:cstheme="minorHAnsi"/>
          <w:color w:val="000000" w:themeColor="text1"/>
          <w:szCs w:val="24"/>
          <w:lang w:eastAsia="x-none"/>
        </w:rPr>
        <w:t xml:space="preserve">– </w:t>
      </w:r>
      <w:r w:rsidR="00CA7D60" w:rsidRPr="006F59CC">
        <w:rPr>
          <w:rFonts w:asciiTheme="minorHAnsi" w:hAnsiTheme="minorHAnsi" w:cstheme="minorHAnsi"/>
          <w:color w:val="000000" w:themeColor="text1"/>
          <w:szCs w:val="24"/>
          <w:lang w:val="x-none" w:eastAsia="x-none"/>
        </w:rPr>
        <w:t xml:space="preserve">załącznik nr </w:t>
      </w:r>
      <w:r w:rsidR="00253362">
        <w:rPr>
          <w:rFonts w:asciiTheme="minorHAnsi" w:hAnsiTheme="minorHAnsi" w:cstheme="minorHAnsi"/>
          <w:color w:val="000000" w:themeColor="text1"/>
          <w:szCs w:val="24"/>
          <w:lang w:eastAsia="x-none"/>
        </w:rPr>
        <w:t>3</w:t>
      </w:r>
      <w:r w:rsidR="00CA7D60" w:rsidRPr="006F59CC">
        <w:rPr>
          <w:rFonts w:asciiTheme="minorHAnsi" w:hAnsiTheme="minorHAnsi" w:cstheme="minorHAnsi"/>
          <w:color w:val="000000" w:themeColor="text1"/>
          <w:szCs w:val="24"/>
          <w:lang w:eastAsia="x-none"/>
        </w:rPr>
        <w:t xml:space="preserve"> </w:t>
      </w:r>
      <w:r w:rsidR="00CA7D60" w:rsidRPr="006F59CC">
        <w:rPr>
          <w:rFonts w:asciiTheme="minorHAnsi" w:hAnsiTheme="minorHAnsi" w:cstheme="minorHAnsi"/>
          <w:color w:val="000000" w:themeColor="text1"/>
          <w:szCs w:val="24"/>
          <w:lang w:val="x-none" w:eastAsia="x-none"/>
        </w:rPr>
        <w:t>d</w:t>
      </w:r>
      <w:r w:rsidR="00CA7D60">
        <w:rPr>
          <w:rFonts w:asciiTheme="minorHAnsi" w:hAnsiTheme="minorHAnsi" w:cstheme="minorHAnsi"/>
          <w:color w:val="000000" w:themeColor="text1"/>
          <w:szCs w:val="24"/>
          <w:lang w:val="x-none" w:eastAsia="x-none"/>
        </w:rPr>
        <w:t>o S</w:t>
      </w:r>
      <w:r w:rsidR="00CA7D60" w:rsidRPr="006F59CC">
        <w:rPr>
          <w:rFonts w:asciiTheme="minorHAnsi" w:hAnsiTheme="minorHAnsi" w:cstheme="minorHAnsi"/>
          <w:color w:val="000000" w:themeColor="text1"/>
          <w:szCs w:val="24"/>
          <w:lang w:val="x-none" w:eastAsia="x-none"/>
        </w:rPr>
        <w:t>WZ;</w:t>
      </w:r>
    </w:p>
    <w:p w:rsidR="00CA7D60" w:rsidRPr="006F59CC" w:rsidRDefault="00CA7D60" w:rsidP="00986AEB">
      <w:pPr>
        <w:numPr>
          <w:ilvl w:val="0"/>
          <w:numId w:val="37"/>
        </w:numPr>
        <w:tabs>
          <w:tab w:val="center" w:pos="426"/>
          <w:tab w:val="right" w:pos="9072"/>
        </w:tabs>
        <w:suppressAutoHyphens/>
        <w:overflowPunct w:val="0"/>
        <w:autoSpaceDE w:val="0"/>
        <w:spacing w:after="120" w:line="276" w:lineRule="auto"/>
        <w:ind w:left="131" w:firstLine="11"/>
        <w:textAlignment w:val="baseline"/>
        <w:rPr>
          <w:rFonts w:asciiTheme="minorHAnsi" w:hAnsiTheme="minorHAnsi" w:cstheme="minorHAnsi"/>
          <w:color w:val="000000" w:themeColor="text1"/>
          <w:szCs w:val="24"/>
          <w:lang w:val="x-none" w:eastAsia="x-none"/>
        </w:rPr>
      </w:pPr>
      <w:r w:rsidRPr="006F59CC">
        <w:rPr>
          <w:rFonts w:asciiTheme="minorHAnsi" w:hAnsiTheme="minorHAnsi" w:cstheme="minorHAnsi"/>
          <w:color w:val="000000" w:themeColor="text1"/>
          <w:szCs w:val="24"/>
          <w:lang w:val="x-none" w:eastAsia="x-none"/>
        </w:rPr>
        <w:t xml:space="preserve">Przedmiar robót </w:t>
      </w:r>
      <w:r w:rsidRPr="006F59CC">
        <w:rPr>
          <w:rFonts w:asciiTheme="minorHAnsi" w:hAnsiTheme="minorHAnsi" w:cstheme="minorHAnsi"/>
          <w:color w:val="000000" w:themeColor="text1"/>
          <w:szCs w:val="24"/>
          <w:lang w:eastAsia="x-none"/>
        </w:rPr>
        <w:t xml:space="preserve">- zakres podstawowy </w:t>
      </w:r>
      <w:r w:rsidRPr="006F59CC">
        <w:rPr>
          <w:rFonts w:asciiTheme="minorHAnsi" w:hAnsiTheme="minorHAnsi" w:cstheme="minorHAnsi"/>
          <w:color w:val="000000" w:themeColor="text1"/>
          <w:szCs w:val="24"/>
          <w:lang w:val="x-none" w:eastAsia="x-none"/>
        </w:rPr>
        <w:t>–</w:t>
      </w:r>
      <w:r w:rsidRPr="006F59CC">
        <w:rPr>
          <w:rFonts w:asciiTheme="minorHAnsi" w:hAnsiTheme="minorHAnsi" w:cstheme="minorHAnsi"/>
          <w:color w:val="000000" w:themeColor="text1"/>
          <w:szCs w:val="24"/>
          <w:lang w:eastAsia="x-none"/>
        </w:rPr>
        <w:t xml:space="preserve"> </w:t>
      </w:r>
      <w:r w:rsidRPr="006F59CC">
        <w:rPr>
          <w:rFonts w:asciiTheme="minorHAnsi" w:hAnsiTheme="minorHAnsi" w:cstheme="minorHAnsi"/>
          <w:color w:val="000000" w:themeColor="text1"/>
          <w:szCs w:val="24"/>
          <w:lang w:val="x-none" w:eastAsia="x-none"/>
        </w:rPr>
        <w:t xml:space="preserve">załącznik nr </w:t>
      </w:r>
      <w:r w:rsidR="00253362">
        <w:rPr>
          <w:rFonts w:asciiTheme="minorHAnsi" w:hAnsiTheme="minorHAnsi" w:cstheme="minorHAnsi"/>
          <w:color w:val="000000" w:themeColor="text1"/>
          <w:szCs w:val="24"/>
          <w:lang w:eastAsia="x-none"/>
        </w:rPr>
        <w:t>4</w:t>
      </w:r>
      <w:r>
        <w:rPr>
          <w:rFonts w:asciiTheme="minorHAnsi" w:hAnsiTheme="minorHAnsi" w:cstheme="minorHAnsi"/>
          <w:color w:val="000000" w:themeColor="text1"/>
          <w:szCs w:val="24"/>
          <w:lang w:val="x-none" w:eastAsia="x-none"/>
        </w:rPr>
        <w:t xml:space="preserve"> do S</w:t>
      </w:r>
      <w:r w:rsidRPr="006F59CC">
        <w:rPr>
          <w:rFonts w:asciiTheme="minorHAnsi" w:hAnsiTheme="minorHAnsi" w:cstheme="minorHAnsi"/>
          <w:color w:val="000000" w:themeColor="text1"/>
          <w:szCs w:val="24"/>
          <w:lang w:val="x-none" w:eastAsia="x-none"/>
        </w:rPr>
        <w:t>WZ</w:t>
      </w:r>
      <w:r>
        <w:rPr>
          <w:rFonts w:asciiTheme="minorHAnsi" w:hAnsiTheme="minorHAnsi" w:cstheme="minorHAnsi"/>
          <w:color w:val="000000" w:themeColor="text1"/>
          <w:szCs w:val="24"/>
          <w:lang w:eastAsia="x-none"/>
        </w:rPr>
        <w:t>;</w:t>
      </w:r>
    </w:p>
    <w:p w:rsidR="00CA7D60" w:rsidRDefault="00CA7D60" w:rsidP="00CA7D60">
      <w:pPr>
        <w:rPr>
          <w:rFonts w:asciiTheme="majorHAnsi" w:hAnsiTheme="majorHAnsi"/>
        </w:rPr>
      </w:pPr>
    </w:p>
    <w:p w:rsidR="00CA7D60" w:rsidRPr="001B02B2" w:rsidRDefault="00CA7D60" w:rsidP="00CA7D60">
      <w:pPr>
        <w:rPr>
          <w:rFonts w:ascii="Calibri" w:hAnsi="Calibri" w:cs="Calibri"/>
          <w:b/>
        </w:rPr>
      </w:pPr>
      <w:r w:rsidRPr="001B02B2">
        <w:rPr>
          <w:rFonts w:ascii="Calibri" w:hAnsi="Calibri" w:cs="Calibri"/>
          <w:b/>
          <w:highlight w:val="lightGray"/>
        </w:rPr>
        <w:t>PRAWO OPCJI</w:t>
      </w:r>
      <w:r w:rsidRPr="001B02B2">
        <w:rPr>
          <w:rFonts w:ascii="Calibri" w:hAnsi="Calibri" w:cs="Calibri"/>
          <w:b/>
        </w:rPr>
        <w:t xml:space="preserve"> </w:t>
      </w:r>
    </w:p>
    <w:p w:rsidR="00CA7D60" w:rsidRPr="00EF22F5" w:rsidRDefault="00CA7D60" w:rsidP="00CA7D60">
      <w:pPr>
        <w:rPr>
          <w:rFonts w:ascii="Calibri" w:hAnsi="Calibri" w:cs="Calibri"/>
          <w:szCs w:val="24"/>
        </w:rPr>
      </w:pPr>
      <w:r w:rsidRPr="00EF22F5">
        <w:rPr>
          <w:rFonts w:ascii="Calibri" w:hAnsi="Calibri" w:cs="Calibri"/>
          <w:szCs w:val="24"/>
        </w:rPr>
        <w:t xml:space="preserve">Zamawiający w ramach zamówienia przewiduje prawo opcji. </w:t>
      </w:r>
    </w:p>
    <w:p w:rsidR="00CA7D60" w:rsidRPr="00EF22F5" w:rsidRDefault="00CA7D60" w:rsidP="00CA7D60">
      <w:pPr>
        <w:rPr>
          <w:rFonts w:ascii="Calibri" w:hAnsi="Calibri" w:cs="Calibri"/>
          <w:szCs w:val="24"/>
          <w:lang w:eastAsia="x-none"/>
        </w:rPr>
      </w:pPr>
      <w:r w:rsidRPr="00EF22F5">
        <w:rPr>
          <w:rFonts w:ascii="Calibri" w:hAnsi="Calibri" w:cs="Calibri"/>
          <w:szCs w:val="24"/>
        </w:rPr>
        <w:t xml:space="preserve">Przedmiotem prawa opcji jest </w:t>
      </w:r>
      <w:r w:rsidRPr="00EF22F5">
        <w:rPr>
          <w:rFonts w:ascii="Calibri" w:hAnsi="Calibri" w:cs="Calibri"/>
          <w:szCs w:val="24"/>
          <w:lang w:eastAsia="x-none"/>
        </w:rPr>
        <w:t>wykonani</w:t>
      </w:r>
      <w:r w:rsidR="00F97197">
        <w:rPr>
          <w:rFonts w:ascii="Calibri" w:hAnsi="Calibri" w:cs="Calibri"/>
          <w:szCs w:val="24"/>
          <w:lang w:eastAsia="x-none"/>
        </w:rPr>
        <w:t xml:space="preserve">e prac budowlanych w ramach </w:t>
      </w:r>
      <w:r w:rsidRPr="00EF22F5">
        <w:rPr>
          <w:rFonts w:ascii="Calibri" w:hAnsi="Calibri" w:cs="Calibri"/>
          <w:szCs w:val="24"/>
          <w:lang w:eastAsia="x-none"/>
        </w:rPr>
        <w:t xml:space="preserve">rozpoczętej inwestycji na którą składa się </w:t>
      </w:r>
      <w:r w:rsidR="002120B3" w:rsidRPr="00CA7D60">
        <w:rPr>
          <w:rFonts w:ascii="Calibri" w:hAnsi="Calibri" w:cs="Calibri"/>
        </w:rPr>
        <w:t xml:space="preserve">budynek </w:t>
      </w:r>
      <w:r w:rsidR="002120B3">
        <w:rPr>
          <w:rFonts w:ascii="Calibri" w:hAnsi="Calibri" w:cs="Calibri"/>
        </w:rPr>
        <w:t xml:space="preserve">Muzealnego Centrum Edukacyjnego </w:t>
      </w:r>
      <w:r w:rsidR="002120B3" w:rsidRPr="00CA7D60">
        <w:rPr>
          <w:rFonts w:ascii="Calibri" w:hAnsi="Calibri" w:cs="Calibri"/>
        </w:rPr>
        <w:t>na terenie Muzeum Rolnictwa im. ks. Krzysztofa Kluka w Ciechanowcu.</w:t>
      </w:r>
    </w:p>
    <w:p w:rsidR="00CA7D60" w:rsidRPr="00EF22F5" w:rsidRDefault="00CA7D60" w:rsidP="00CA7D60">
      <w:pPr>
        <w:spacing w:line="360" w:lineRule="auto"/>
        <w:rPr>
          <w:rFonts w:ascii="Calibri" w:hAnsi="Calibri" w:cs="Calibri"/>
          <w:szCs w:val="24"/>
          <w:lang w:eastAsia="x-none"/>
        </w:rPr>
      </w:pPr>
      <w:r w:rsidRPr="00EF22F5">
        <w:rPr>
          <w:rFonts w:ascii="Calibri" w:hAnsi="Calibri" w:cs="Calibri"/>
          <w:szCs w:val="24"/>
          <w:lang w:eastAsia="x-none"/>
        </w:rPr>
        <w:t>Przewidziany do realizacji zakres rzeczowy prawa opcji obejmuje wykonanie robót tj.:</w:t>
      </w:r>
    </w:p>
    <w:p w:rsidR="00C52D55" w:rsidRDefault="00986AEB" w:rsidP="00CA7D60">
      <w:pPr>
        <w:pStyle w:val="Akapitzlist"/>
        <w:numPr>
          <w:ilvl w:val="0"/>
          <w:numId w:val="40"/>
        </w:numPr>
        <w:spacing w:line="360" w:lineRule="auto"/>
        <w:rPr>
          <w:rFonts w:ascii="Calibri" w:hAnsi="Calibri" w:cs="Calibri"/>
          <w:szCs w:val="24"/>
          <w:lang w:eastAsia="x-none"/>
        </w:rPr>
      </w:pPr>
      <w:r>
        <w:rPr>
          <w:rFonts w:ascii="Calibri" w:hAnsi="Calibri" w:cs="Calibri"/>
          <w:szCs w:val="24"/>
          <w:lang w:eastAsia="x-none"/>
        </w:rPr>
        <w:t>Dostawa oraz montaż stolarki okiennej i drzwiowej:</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Okna nieotwierane o powierzchni powyżej 2 m2 aluminiowe</w:t>
      </w:r>
      <w:r w:rsidR="00986AEB">
        <w:rPr>
          <w:rFonts w:ascii="Calibri" w:hAnsi="Calibri" w:cs="Calibri"/>
          <w:szCs w:val="24"/>
          <w:lang w:eastAsia="x-none"/>
        </w:rPr>
        <w:t>,</w:t>
      </w:r>
      <w:r w:rsidRPr="00986AEB">
        <w:rPr>
          <w:rFonts w:ascii="Calibri" w:hAnsi="Calibri" w:cs="Calibri"/>
          <w:szCs w:val="24"/>
          <w:lang w:eastAsia="x-none"/>
        </w:rPr>
        <w:t xml:space="preserve"> </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Witryny aluminiowe przeciwpożarowe</w:t>
      </w:r>
      <w:r w:rsidR="00986AEB">
        <w:rPr>
          <w:rFonts w:ascii="Calibri" w:hAnsi="Calibri" w:cs="Calibri"/>
          <w:szCs w:val="24"/>
          <w:lang w:eastAsia="x-none"/>
        </w:rPr>
        <w:t>,</w:t>
      </w:r>
      <w:r w:rsidRPr="00986AEB">
        <w:rPr>
          <w:rFonts w:ascii="Calibri" w:hAnsi="Calibri" w:cs="Calibri"/>
          <w:szCs w:val="24"/>
          <w:lang w:eastAsia="x-none"/>
        </w:rPr>
        <w:t xml:space="preserve"> </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zewnętrzne jednoskrzydłowe, przeszklone. Wymiary w świetle przejścia: 1200x2350 mm</w:t>
      </w:r>
      <w:r w:rsidR="00986AEB">
        <w:rPr>
          <w:rFonts w:ascii="Calibri" w:hAnsi="Calibri" w:cs="Calibri"/>
          <w:szCs w:val="24"/>
          <w:lang w:eastAsia="x-none"/>
        </w:rPr>
        <w:t>,</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wewnętrzne jednoskrzydłowe, przeszklone. Wymiary w świetle przejścia: 1200x2400 mm</w:t>
      </w:r>
      <w:r w:rsidR="00986AEB">
        <w:rPr>
          <w:rFonts w:ascii="Calibri" w:hAnsi="Calibri" w:cs="Calibri"/>
          <w:szCs w:val="24"/>
          <w:lang w:eastAsia="x-none"/>
        </w:rPr>
        <w:t>,</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wewnętrzne jednoskrzydłowe, przeszklone. Wymiary w świetle przejścia 1000x2400 mm</w:t>
      </w:r>
      <w:r w:rsidR="00986AEB">
        <w:rPr>
          <w:rFonts w:ascii="Calibri" w:hAnsi="Calibri" w:cs="Calibri"/>
          <w:szCs w:val="24"/>
          <w:lang w:eastAsia="x-none"/>
        </w:rPr>
        <w:t>,</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zewnętrzne dwuskrzydłowe, przeszklone. Wymiary w świetle przejścia: 2x1040x2410 mm</w:t>
      </w:r>
      <w:r w:rsidR="00986AEB">
        <w:rPr>
          <w:rFonts w:ascii="Calibri" w:hAnsi="Calibri" w:cs="Calibri"/>
          <w:szCs w:val="24"/>
          <w:lang w:eastAsia="x-none"/>
        </w:rPr>
        <w:t>,</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zewnętrzne jednoskrzydłowe, przeszklone. Wymiary w świetle przejścia: 900x2000 mm</w:t>
      </w:r>
      <w:r w:rsidR="00986AEB">
        <w:rPr>
          <w:rFonts w:ascii="Calibri" w:hAnsi="Calibri" w:cs="Calibri"/>
          <w:szCs w:val="24"/>
          <w:lang w:eastAsia="x-none"/>
        </w:rPr>
        <w:t>,</w:t>
      </w:r>
    </w:p>
    <w:p w:rsidR="00C52D55" w:rsidRPr="00986AEB" w:rsidRDefault="00C52D55" w:rsidP="00986AEB">
      <w:pPr>
        <w:pStyle w:val="Akapitzlist"/>
        <w:numPr>
          <w:ilvl w:val="0"/>
          <w:numId w:val="42"/>
        </w:numPr>
        <w:tabs>
          <w:tab w:val="center" w:pos="4536"/>
          <w:tab w:val="right" w:pos="9072"/>
        </w:tabs>
        <w:spacing w:before="240" w:after="120" w:line="276" w:lineRule="auto"/>
        <w:ind w:left="1134" w:hanging="283"/>
        <w:rPr>
          <w:rFonts w:ascii="Calibri" w:hAnsi="Calibri" w:cs="Calibri"/>
          <w:szCs w:val="24"/>
          <w:lang w:eastAsia="x-none"/>
        </w:rPr>
      </w:pPr>
      <w:r w:rsidRPr="00986AEB">
        <w:rPr>
          <w:rFonts w:ascii="Calibri" w:hAnsi="Calibri" w:cs="Calibri"/>
          <w:szCs w:val="24"/>
          <w:lang w:eastAsia="x-none"/>
        </w:rPr>
        <w:t>Drzwi wewnętrzne  dwuskrzydłowe, przeszklone. Wymiary w świetle przejścia: 2x900x2410 mm</w:t>
      </w:r>
      <w:r w:rsidR="00986AEB">
        <w:rPr>
          <w:rFonts w:ascii="Calibri" w:hAnsi="Calibri" w:cs="Calibri"/>
          <w:szCs w:val="24"/>
          <w:lang w:eastAsia="x-none"/>
        </w:rPr>
        <w:t>.</w:t>
      </w:r>
    </w:p>
    <w:p w:rsidR="00CA7D60" w:rsidRPr="001B02B2" w:rsidRDefault="00CA7D60" w:rsidP="00C52D55">
      <w:pPr>
        <w:tabs>
          <w:tab w:val="center" w:pos="4536"/>
          <w:tab w:val="right" w:pos="9072"/>
        </w:tabs>
        <w:spacing w:before="240" w:after="120" w:line="276" w:lineRule="auto"/>
        <w:rPr>
          <w:rFonts w:ascii="Calibri" w:hAnsi="Calibri" w:cs="Calibri"/>
          <w:szCs w:val="24"/>
          <w:lang w:val="x-none" w:eastAsia="x-none"/>
        </w:rPr>
      </w:pPr>
      <w:r w:rsidRPr="001B02B2">
        <w:rPr>
          <w:rFonts w:ascii="Calibri" w:hAnsi="Calibri" w:cs="Calibri"/>
          <w:szCs w:val="24"/>
          <w:lang w:eastAsia="x-none"/>
        </w:rPr>
        <w:t xml:space="preserve">Szczegółowo przedmiot zamówienia </w:t>
      </w:r>
      <w:r w:rsidRPr="001B02B2">
        <w:rPr>
          <w:rFonts w:ascii="Calibri" w:hAnsi="Calibri" w:cs="Calibri"/>
          <w:szCs w:val="24"/>
          <w:lang w:val="x-none" w:eastAsia="x-none"/>
        </w:rPr>
        <w:t>oraz zakres robót i obowiązków Wykonawcy</w:t>
      </w:r>
      <w:r w:rsidRPr="001B02B2">
        <w:rPr>
          <w:rFonts w:ascii="Calibri" w:hAnsi="Calibri" w:cs="Calibri"/>
          <w:szCs w:val="24"/>
          <w:lang w:eastAsia="x-none"/>
        </w:rPr>
        <w:t xml:space="preserve"> </w:t>
      </w:r>
      <w:r w:rsidRPr="001B02B2">
        <w:rPr>
          <w:rFonts w:ascii="Calibri" w:hAnsi="Calibri" w:cs="Calibri"/>
          <w:szCs w:val="24"/>
          <w:lang w:val="x-none" w:eastAsia="x-none"/>
        </w:rPr>
        <w:t xml:space="preserve">określają: </w:t>
      </w:r>
    </w:p>
    <w:p w:rsidR="00CA7D60" w:rsidRPr="00B76F4F" w:rsidRDefault="00534B4C" w:rsidP="00986AEB">
      <w:pPr>
        <w:pStyle w:val="Akapitzlist"/>
        <w:numPr>
          <w:ilvl w:val="0"/>
          <w:numId w:val="38"/>
        </w:numPr>
        <w:tabs>
          <w:tab w:val="center" w:pos="284"/>
          <w:tab w:val="right" w:pos="9072"/>
        </w:tabs>
        <w:suppressAutoHyphens/>
        <w:overflowPunct w:val="0"/>
        <w:autoSpaceDE w:val="0"/>
        <w:spacing w:after="120" w:line="276" w:lineRule="auto"/>
        <w:ind w:left="426" w:hanging="284"/>
        <w:textAlignment w:val="baseline"/>
        <w:rPr>
          <w:rFonts w:asciiTheme="minorHAnsi" w:hAnsiTheme="minorHAnsi" w:cstheme="minorHAnsi"/>
          <w:color w:val="000000" w:themeColor="text1"/>
          <w:szCs w:val="24"/>
          <w:lang w:val="x-none" w:eastAsia="x-none"/>
        </w:rPr>
      </w:pPr>
      <w:r>
        <w:rPr>
          <w:rFonts w:asciiTheme="minorHAnsi" w:hAnsiTheme="minorHAnsi" w:cstheme="minorHAnsi"/>
          <w:color w:val="000000" w:themeColor="text1"/>
          <w:szCs w:val="24"/>
          <w:lang w:eastAsia="x-none"/>
        </w:rPr>
        <w:t>Dokumentacja projektowa</w:t>
      </w:r>
      <w:r w:rsidR="00CA7D60" w:rsidRPr="00B76F4F">
        <w:rPr>
          <w:rFonts w:asciiTheme="minorHAnsi" w:hAnsiTheme="minorHAnsi" w:cstheme="minorHAnsi"/>
          <w:color w:val="000000" w:themeColor="text1"/>
          <w:szCs w:val="24"/>
          <w:lang w:eastAsia="x-none"/>
        </w:rPr>
        <w:t xml:space="preserve"> – </w:t>
      </w:r>
      <w:r w:rsidR="00CA7D60" w:rsidRPr="00B76F4F">
        <w:rPr>
          <w:rFonts w:asciiTheme="minorHAnsi" w:hAnsiTheme="minorHAnsi" w:cstheme="minorHAnsi"/>
          <w:color w:val="000000" w:themeColor="text1"/>
          <w:szCs w:val="24"/>
          <w:lang w:val="x-none" w:eastAsia="x-none"/>
        </w:rPr>
        <w:t xml:space="preserve">załącznik nr </w:t>
      </w:r>
      <w:r w:rsidR="00253362">
        <w:rPr>
          <w:rFonts w:asciiTheme="minorHAnsi" w:hAnsiTheme="minorHAnsi" w:cstheme="minorHAnsi"/>
          <w:color w:val="000000" w:themeColor="text1"/>
          <w:szCs w:val="24"/>
          <w:lang w:eastAsia="x-none"/>
        </w:rPr>
        <w:t>3</w:t>
      </w:r>
      <w:r w:rsidR="00CA7D60" w:rsidRPr="00B76F4F">
        <w:rPr>
          <w:rFonts w:asciiTheme="minorHAnsi" w:hAnsiTheme="minorHAnsi" w:cstheme="minorHAnsi"/>
          <w:color w:val="000000" w:themeColor="text1"/>
          <w:szCs w:val="24"/>
          <w:lang w:eastAsia="x-none"/>
        </w:rPr>
        <w:t xml:space="preserve"> </w:t>
      </w:r>
      <w:r w:rsidR="00CA7D60" w:rsidRPr="00B76F4F">
        <w:rPr>
          <w:rFonts w:asciiTheme="minorHAnsi" w:hAnsiTheme="minorHAnsi" w:cstheme="minorHAnsi"/>
          <w:color w:val="000000" w:themeColor="text1"/>
          <w:szCs w:val="24"/>
          <w:lang w:val="x-none" w:eastAsia="x-none"/>
        </w:rPr>
        <w:t>do SWZ;</w:t>
      </w:r>
    </w:p>
    <w:p w:rsidR="00CA7D60" w:rsidRPr="001B02B2" w:rsidRDefault="00CA7D60" w:rsidP="00986AEB">
      <w:pPr>
        <w:numPr>
          <w:ilvl w:val="0"/>
          <w:numId w:val="38"/>
        </w:numPr>
        <w:tabs>
          <w:tab w:val="center" w:pos="426"/>
          <w:tab w:val="right" w:pos="9072"/>
        </w:tabs>
        <w:suppressAutoHyphens/>
        <w:overflowPunct w:val="0"/>
        <w:autoSpaceDE w:val="0"/>
        <w:spacing w:after="120" w:line="276" w:lineRule="auto"/>
        <w:ind w:left="426" w:hanging="284"/>
        <w:textAlignment w:val="baseline"/>
        <w:rPr>
          <w:rFonts w:ascii="Calibri" w:hAnsi="Calibri" w:cs="Calibri"/>
          <w:color w:val="000000" w:themeColor="text1"/>
          <w:szCs w:val="24"/>
          <w:lang w:val="x-none" w:eastAsia="x-none"/>
        </w:rPr>
      </w:pPr>
      <w:r w:rsidRPr="001B02B2">
        <w:rPr>
          <w:rFonts w:ascii="Calibri" w:hAnsi="Calibri" w:cs="Calibri"/>
          <w:color w:val="000000" w:themeColor="text1"/>
          <w:szCs w:val="24"/>
          <w:lang w:val="x-none" w:eastAsia="x-none"/>
        </w:rPr>
        <w:t xml:space="preserve">Przedmiar robót </w:t>
      </w:r>
      <w:r w:rsidRPr="001B02B2">
        <w:rPr>
          <w:rFonts w:ascii="Calibri" w:hAnsi="Calibri" w:cs="Calibri"/>
          <w:color w:val="000000" w:themeColor="text1"/>
          <w:szCs w:val="24"/>
          <w:lang w:eastAsia="x-none"/>
        </w:rPr>
        <w:t xml:space="preserve">- zakres </w:t>
      </w:r>
      <w:r>
        <w:rPr>
          <w:rFonts w:ascii="Calibri" w:hAnsi="Calibri" w:cs="Calibri"/>
          <w:color w:val="000000" w:themeColor="text1"/>
          <w:szCs w:val="24"/>
          <w:lang w:eastAsia="x-none"/>
        </w:rPr>
        <w:t xml:space="preserve">opcjonalny </w:t>
      </w:r>
      <w:r w:rsidRPr="001B02B2">
        <w:rPr>
          <w:rFonts w:ascii="Calibri" w:hAnsi="Calibri" w:cs="Calibri"/>
          <w:color w:val="000000" w:themeColor="text1"/>
          <w:szCs w:val="24"/>
          <w:lang w:val="x-none" w:eastAsia="x-none"/>
        </w:rPr>
        <w:t>–</w:t>
      </w:r>
      <w:r w:rsidRPr="001B02B2">
        <w:rPr>
          <w:rFonts w:ascii="Calibri" w:hAnsi="Calibri" w:cs="Calibri"/>
          <w:color w:val="000000" w:themeColor="text1"/>
          <w:szCs w:val="24"/>
          <w:lang w:eastAsia="x-none"/>
        </w:rPr>
        <w:t xml:space="preserve"> </w:t>
      </w:r>
      <w:r w:rsidRPr="001B02B2">
        <w:rPr>
          <w:rFonts w:ascii="Calibri" w:hAnsi="Calibri" w:cs="Calibri"/>
          <w:color w:val="000000" w:themeColor="text1"/>
          <w:szCs w:val="24"/>
          <w:lang w:val="x-none" w:eastAsia="x-none"/>
        </w:rPr>
        <w:t xml:space="preserve">załącznik nr </w:t>
      </w:r>
      <w:r w:rsidR="00253362">
        <w:rPr>
          <w:rFonts w:ascii="Calibri" w:hAnsi="Calibri" w:cs="Calibri"/>
          <w:color w:val="000000" w:themeColor="text1"/>
          <w:szCs w:val="24"/>
          <w:lang w:eastAsia="x-none"/>
        </w:rPr>
        <w:t>5</w:t>
      </w:r>
      <w:r w:rsidRPr="001B02B2">
        <w:rPr>
          <w:rFonts w:ascii="Calibri" w:hAnsi="Calibri" w:cs="Calibri"/>
          <w:color w:val="000000" w:themeColor="text1"/>
          <w:szCs w:val="24"/>
          <w:lang w:val="x-none" w:eastAsia="x-none"/>
        </w:rPr>
        <w:t xml:space="preserve"> do SWZ</w:t>
      </w:r>
      <w:r>
        <w:rPr>
          <w:rFonts w:ascii="Calibri" w:hAnsi="Calibri" w:cs="Calibri"/>
          <w:color w:val="000000" w:themeColor="text1"/>
          <w:szCs w:val="24"/>
          <w:lang w:eastAsia="x-none"/>
        </w:rPr>
        <w:t>.</w:t>
      </w:r>
    </w:p>
    <w:p w:rsidR="00CA7D60" w:rsidRDefault="00CA7D60" w:rsidP="00CA7D60">
      <w:pPr>
        <w:spacing w:line="276" w:lineRule="auto"/>
        <w:rPr>
          <w:rFonts w:asciiTheme="majorHAnsi" w:hAnsiTheme="majorHAnsi"/>
          <w:szCs w:val="24"/>
        </w:rPr>
      </w:pPr>
    </w:p>
    <w:p w:rsidR="00CA7D60" w:rsidRPr="001B02B2" w:rsidRDefault="00CA7D60" w:rsidP="00CA7D60">
      <w:pPr>
        <w:rPr>
          <w:rFonts w:ascii="Calibri" w:hAnsi="Calibri" w:cs="Calibri"/>
          <w:b/>
          <w:highlight w:val="lightGray"/>
        </w:rPr>
      </w:pPr>
      <w:r w:rsidRPr="001B02B2">
        <w:rPr>
          <w:rFonts w:ascii="Calibri" w:hAnsi="Calibri" w:cs="Calibri"/>
          <w:b/>
          <w:highlight w:val="lightGray"/>
        </w:rPr>
        <w:t xml:space="preserve">WARUNKI SKORZYSTANIA Z PRAWA OPCJI: </w:t>
      </w:r>
    </w:p>
    <w:p w:rsidR="00CA7D60" w:rsidRPr="001B02B2" w:rsidRDefault="00CA7D60" w:rsidP="00CA7D60">
      <w:pPr>
        <w:numPr>
          <w:ilvl w:val="0"/>
          <w:numId w:val="39"/>
        </w:numPr>
        <w:spacing w:after="120" w:line="276" w:lineRule="auto"/>
        <w:rPr>
          <w:rFonts w:ascii="Calibri" w:hAnsi="Calibri" w:cs="Calibri"/>
          <w:szCs w:val="24"/>
        </w:rPr>
      </w:pPr>
      <w:r w:rsidRPr="001B02B2">
        <w:rPr>
          <w:rFonts w:ascii="Calibri" w:hAnsi="Calibri" w:cs="Calibri"/>
          <w:szCs w:val="24"/>
        </w:rPr>
        <w:t xml:space="preserve">Zamawiający uzależnia możliwość wykonania zakresu objętego prawem opcji pod warunkiem uzyskania środków finansowych na ten cel. W przypadku nieprzyznania dotacji na zakres objęty prawem opcji, Wykonawcy nie przysługują żadne roszczenia </w:t>
      </w:r>
      <w:r w:rsidRPr="001B02B2">
        <w:rPr>
          <w:rFonts w:ascii="Calibri" w:hAnsi="Calibri" w:cs="Calibri"/>
          <w:szCs w:val="24"/>
        </w:rPr>
        <w:br/>
        <w:t>z tego tytułu.</w:t>
      </w:r>
    </w:p>
    <w:p w:rsidR="00CA7D60" w:rsidRPr="001B02B2" w:rsidRDefault="00CA7D60" w:rsidP="00CA7D60">
      <w:pPr>
        <w:numPr>
          <w:ilvl w:val="0"/>
          <w:numId w:val="39"/>
        </w:numPr>
        <w:spacing w:after="120" w:line="276" w:lineRule="auto"/>
        <w:rPr>
          <w:rFonts w:ascii="Calibri" w:hAnsi="Calibri" w:cs="Calibri"/>
          <w:szCs w:val="24"/>
        </w:rPr>
      </w:pPr>
      <w:r w:rsidRPr="001B02B2">
        <w:rPr>
          <w:rFonts w:ascii="Calibri" w:hAnsi="Calibri" w:cs="Calibri"/>
          <w:szCs w:val="24"/>
        </w:rPr>
        <w:t xml:space="preserve">Zamówienie opcjonalne nie stanowi zobowiązania Zamawiającego do jego udzielenia, jak również nie stanowi podstawy do dochodzenia przez Wykonawcę roszczeń odszkodowawczych z tytułu niezrealizowania tego zamówienia. Oświadczenie woli </w:t>
      </w:r>
      <w:r w:rsidRPr="001B02B2">
        <w:rPr>
          <w:rFonts w:ascii="Calibri" w:hAnsi="Calibri" w:cs="Calibri"/>
          <w:szCs w:val="24"/>
        </w:rPr>
        <w:lastRenderedPageBreak/>
        <w:t>Zamawiającego o realizacji zamówienia opcjonalnego jest wyłącznym uprawnieniem Zamawiającego.</w:t>
      </w:r>
    </w:p>
    <w:p w:rsidR="00CA7D60" w:rsidRPr="001B02B2" w:rsidRDefault="00CA7D60" w:rsidP="00CA7D60">
      <w:pPr>
        <w:numPr>
          <w:ilvl w:val="0"/>
          <w:numId w:val="39"/>
        </w:numPr>
        <w:spacing w:after="120" w:line="276" w:lineRule="auto"/>
        <w:rPr>
          <w:rFonts w:ascii="Calibri" w:hAnsi="Calibri" w:cs="Calibri"/>
          <w:szCs w:val="24"/>
        </w:rPr>
      </w:pPr>
      <w:r w:rsidRPr="001B02B2">
        <w:rPr>
          <w:rFonts w:ascii="Calibri" w:hAnsi="Calibri" w:cs="Calibri"/>
          <w:szCs w:val="24"/>
        </w:rPr>
        <w:t xml:space="preserve">Wykonawca jest zobowiązany do rozpoczęcia realizacji prac objętych prawem opcji nie później niż w terminie 7 dni od złożenia przez Zamawiającego pisemnego oświadczenia </w:t>
      </w:r>
      <w:r>
        <w:rPr>
          <w:rFonts w:ascii="Calibri" w:hAnsi="Calibri" w:cs="Calibri"/>
          <w:szCs w:val="24"/>
        </w:rPr>
        <w:br/>
      </w:r>
      <w:r w:rsidRPr="001B02B2">
        <w:rPr>
          <w:rFonts w:ascii="Calibri" w:hAnsi="Calibri" w:cs="Calibri"/>
          <w:szCs w:val="24"/>
        </w:rPr>
        <w:t xml:space="preserve">o skorzystaniu z prawa opcji. Termin realizacji zamówienia opcjonalnego musi </w:t>
      </w:r>
      <w:r w:rsidR="002120B3">
        <w:rPr>
          <w:rFonts w:ascii="Calibri" w:hAnsi="Calibri" w:cs="Calibri"/>
          <w:szCs w:val="24"/>
        </w:rPr>
        <w:t>zakończyć się do 15 grudnia 2026</w:t>
      </w:r>
      <w:r w:rsidRPr="001B02B2">
        <w:rPr>
          <w:rFonts w:ascii="Calibri" w:hAnsi="Calibri" w:cs="Calibri"/>
          <w:szCs w:val="24"/>
        </w:rPr>
        <w:t xml:space="preserve"> r.  </w:t>
      </w:r>
    </w:p>
    <w:p w:rsidR="00CA7D60" w:rsidRPr="001B02B2" w:rsidRDefault="00CA7D60" w:rsidP="00CA7D60">
      <w:pPr>
        <w:spacing w:after="120" w:line="276" w:lineRule="auto"/>
        <w:ind w:left="720"/>
        <w:rPr>
          <w:rFonts w:ascii="Calibri" w:hAnsi="Calibri" w:cs="Calibri"/>
          <w:szCs w:val="24"/>
        </w:rPr>
      </w:pPr>
      <w:r w:rsidRPr="001B02B2">
        <w:rPr>
          <w:rFonts w:ascii="Calibri" w:hAnsi="Calibri" w:cs="Calibri"/>
          <w:szCs w:val="24"/>
        </w:rPr>
        <w:t>Zamawiający ma prawo skorzystać z prawa opcji poprzez złoże</w:t>
      </w:r>
      <w:r w:rsidR="002120B3">
        <w:rPr>
          <w:rFonts w:ascii="Calibri" w:hAnsi="Calibri" w:cs="Calibri"/>
          <w:szCs w:val="24"/>
        </w:rPr>
        <w:t>nie oświadczenia najpóźniej na 2 miesiące</w:t>
      </w:r>
      <w:r w:rsidRPr="001B02B2">
        <w:rPr>
          <w:rFonts w:ascii="Calibri" w:hAnsi="Calibri" w:cs="Calibri"/>
          <w:szCs w:val="24"/>
        </w:rPr>
        <w:t xml:space="preserve"> przed zakończeniem realizacji umowy, co będzie oznaczało obowiązek realizacji zamówienia przez wykonawcę. W przypadku przekroczenia wskazanego terminu, w razie niemożli</w:t>
      </w:r>
      <w:r w:rsidR="002120B3">
        <w:rPr>
          <w:rFonts w:ascii="Calibri" w:hAnsi="Calibri" w:cs="Calibri"/>
          <w:szCs w:val="24"/>
        </w:rPr>
        <w:t>wości złożenia oświadczenia na 2 miesiące</w:t>
      </w:r>
      <w:r w:rsidRPr="001B02B2">
        <w:rPr>
          <w:rFonts w:ascii="Calibri" w:hAnsi="Calibri" w:cs="Calibri"/>
          <w:szCs w:val="24"/>
        </w:rPr>
        <w:t xml:space="preserve"> przed upływem terminu realizacji umowy, wykonanie zamówienia objętego prawem opcji nastąpi, gdy wykonawca wyrazi zgodę na realizację i zobowiąże się do wykonania zamówienia opcjonalne</w:t>
      </w:r>
      <w:r>
        <w:rPr>
          <w:rFonts w:ascii="Calibri" w:hAnsi="Calibri" w:cs="Calibri"/>
          <w:szCs w:val="24"/>
        </w:rPr>
        <w:t>g</w:t>
      </w:r>
      <w:r w:rsidR="002120B3">
        <w:rPr>
          <w:rFonts w:ascii="Calibri" w:hAnsi="Calibri" w:cs="Calibri"/>
          <w:szCs w:val="24"/>
        </w:rPr>
        <w:t xml:space="preserve">o </w:t>
      </w:r>
      <w:r w:rsidR="002120B3">
        <w:rPr>
          <w:rFonts w:ascii="Calibri" w:hAnsi="Calibri" w:cs="Calibri"/>
          <w:szCs w:val="24"/>
        </w:rPr>
        <w:br/>
        <w:t>w terminie do 15 grudnia 2026</w:t>
      </w:r>
      <w:r w:rsidRPr="001B02B2">
        <w:rPr>
          <w:rFonts w:ascii="Calibri" w:hAnsi="Calibri" w:cs="Calibri"/>
          <w:szCs w:val="24"/>
        </w:rPr>
        <w:t xml:space="preserve"> r. </w:t>
      </w:r>
    </w:p>
    <w:p w:rsidR="00CA7D60" w:rsidRPr="001B02B2" w:rsidRDefault="00CA7D60" w:rsidP="00CA7D60">
      <w:pPr>
        <w:numPr>
          <w:ilvl w:val="0"/>
          <w:numId w:val="39"/>
        </w:numPr>
        <w:spacing w:after="120" w:line="276" w:lineRule="auto"/>
        <w:rPr>
          <w:rFonts w:ascii="Calibri" w:hAnsi="Calibri" w:cs="Calibri"/>
          <w:szCs w:val="24"/>
        </w:rPr>
      </w:pPr>
      <w:r w:rsidRPr="001B02B2">
        <w:rPr>
          <w:rFonts w:ascii="Calibri" w:hAnsi="Calibri" w:cs="Calibri"/>
          <w:szCs w:val="24"/>
        </w:rPr>
        <w:t xml:space="preserve">Rozliczenie przedmiotu zamówienia objętego zakresem opcjonalnym nastąpi </w:t>
      </w:r>
      <w:r>
        <w:rPr>
          <w:rFonts w:ascii="Calibri" w:hAnsi="Calibri" w:cs="Calibri"/>
          <w:szCs w:val="24"/>
        </w:rPr>
        <w:br/>
      </w:r>
      <w:r w:rsidRPr="001B02B2">
        <w:rPr>
          <w:rFonts w:ascii="Calibri" w:hAnsi="Calibri" w:cs="Calibri"/>
          <w:szCs w:val="24"/>
        </w:rPr>
        <w:t xml:space="preserve">na podstawie cen wskazanych w ofercie Wykonawcy. </w:t>
      </w:r>
    </w:p>
    <w:p w:rsidR="002120B3" w:rsidRDefault="002120B3" w:rsidP="0039221C">
      <w:pPr>
        <w:pStyle w:val="Akapitzlist"/>
        <w:spacing w:after="1" w:line="250" w:lineRule="auto"/>
        <w:ind w:left="1418" w:right="43" w:hanging="709"/>
        <w:rPr>
          <w:rFonts w:ascii="Calibri" w:hAnsi="Calibri" w:cs="Calibri"/>
        </w:rPr>
      </w:pPr>
    </w:p>
    <w:p w:rsidR="00883987" w:rsidRDefault="00883987" w:rsidP="0039221C">
      <w:pPr>
        <w:pStyle w:val="Akapitzlist"/>
        <w:spacing w:after="1" w:line="250" w:lineRule="auto"/>
        <w:ind w:left="1418" w:right="43" w:hanging="709"/>
        <w:rPr>
          <w:rFonts w:ascii="Calibri" w:hAnsi="Calibri" w:cs="Calibri"/>
        </w:rPr>
      </w:pPr>
      <w:r w:rsidRPr="00810A3F">
        <w:rPr>
          <w:rFonts w:ascii="Calibri" w:hAnsi="Calibri" w:cs="Calibri"/>
        </w:rPr>
        <w:t>NAZWY I KODY ZAMÓWIENIA WEDŁUG WSPÓLNEGO SŁOWNIKA ZAMÓWIEŃ (CPV):</w:t>
      </w:r>
    </w:p>
    <w:p w:rsidR="0039221C" w:rsidRPr="00810A3F" w:rsidRDefault="0039221C" w:rsidP="0039221C">
      <w:pPr>
        <w:pStyle w:val="Akapitzlist"/>
        <w:spacing w:after="1" w:line="250" w:lineRule="auto"/>
        <w:ind w:left="1418" w:right="43" w:hanging="709"/>
        <w:rPr>
          <w:rFonts w:ascii="Calibri" w:hAnsi="Calibri" w:cs="Calibri"/>
        </w:rPr>
      </w:pPr>
    </w:p>
    <w:p w:rsidR="00883987" w:rsidRDefault="00883987" w:rsidP="009F3056">
      <w:pPr>
        <w:pStyle w:val="Style37"/>
        <w:spacing w:after="0"/>
        <w:ind w:firstLine="709"/>
        <w:jc w:val="both"/>
        <w:rPr>
          <w:rFonts w:cs="Calibri"/>
          <w:b/>
          <w:sz w:val="24"/>
          <w:szCs w:val="24"/>
        </w:rPr>
      </w:pPr>
      <w:r w:rsidRPr="0031633A">
        <w:rPr>
          <w:rFonts w:cs="Calibri"/>
          <w:b/>
          <w:sz w:val="24"/>
          <w:szCs w:val="24"/>
        </w:rPr>
        <w:t>45</w:t>
      </w:r>
      <w:r w:rsidR="009F3056">
        <w:rPr>
          <w:rFonts w:cs="Calibri"/>
          <w:b/>
          <w:sz w:val="24"/>
          <w:szCs w:val="24"/>
        </w:rPr>
        <w:t>421100-5- Instalowanie drzwi i okien i podobnych elementów</w:t>
      </w:r>
    </w:p>
    <w:p w:rsidR="0039221C" w:rsidRPr="0031633A" w:rsidRDefault="0039221C" w:rsidP="00883987">
      <w:pPr>
        <w:pStyle w:val="Style37"/>
        <w:spacing w:after="0"/>
        <w:ind w:firstLine="1276"/>
        <w:jc w:val="both"/>
        <w:rPr>
          <w:rFonts w:cs="Calibri"/>
          <w:b/>
          <w:sz w:val="24"/>
          <w:szCs w:val="24"/>
        </w:rPr>
      </w:pPr>
    </w:p>
    <w:p w:rsidR="00883987" w:rsidRPr="00FE2793" w:rsidRDefault="00883987" w:rsidP="008736C1">
      <w:pPr>
        <w:pStyle w:val="Akapitzlist"/>
        <w:numPr>
          <w:ilvl w:val="0"/>
          <w:numId w:val="13"/>
        </w:numPr>
        <w:spacing w:after="46" w:line="269" w:lineRule="auto"/>
        <w:ind w:left="709" w:right="6" w:hanging="567"/>
        <w:rPr>
          <w:rFonts w:ascii="Calibri" w:eastAsia="Calibri" w:hAnsi="Calibri" w:cs="Calibri"/>
        </w:rPr>
      </w:pPr>
      <w:r w:rsidRPr="00883987">
        <w:rPr>
          <w:rFonts w:ascii="Calibri" w:eastAsia="Calibri" w:hAnsi="Calibri" w:cs="Calibri"/>
        </w:rPr>
        <w:t xml:space="preserve">Ilekroć w dokumentach zamówienia znajduje się wskazanie znaków towarowych, patentów lub pochodzenia, źródła lub szczególnego procesu, który charakteryzuje produkty lub usługi dostarczane przez konkretnego Wykonawcę dodaje się po ich brzmieniu zwrot „lub równoważne”. Zamawiający dopuszcza zastosowanie materiałów </w:t>
      </w:r>
      <w:r w:rsidR="00917531">
        <w:rPr>
          <w:rFonts w:ascii="Calibri" w:eastAsia="Calibri" w:hAnsi="Calibri" w:cs="Calibri"/>
        </w:rPr>
        <w:br/>
      </w:r>
      <w:r w:rsidRPr="00883987">
        <w:rPr>
          <w:rFonts w:ascii="Calibri" w:eastAsia="Calibri" w:hAnsi="Calibri" w:cs="Calibri"/>
        </w:rPr>
        <w:t xml:space="preserve">i produktów równoważnych pod warunkiem, że zaproponowane materiały i produkty będą spełniały kryteria zastosowane przez zamawiającego w celu oceny równoważności. W przypadku zaoferowania materiałów lub produktów równoważnych wykonawca, zobowiązany jest </w:t>
      </w:r>
      <w:r w:rsidRPr="00FE2793">
        <w:rPr>
          <w:rFonts w:ascii="Calibri" w:eastAsia="Calibri" w:hAnsi="Calibri" w:cs="Calibri"/>
        </w:rPr>
        <w:t xml:space="preserve">złożyć </w:t>
      </w:r>
      <w:r w:rsidRPr="00FE2793">
        <w:rPr>
          <w:rFonts w:ascii="Calibri" w:eastAsia="Calibri" w:hAnsi="Calibri" w:cs="Calibri"/>
          <w:u w:val="single" w:color="000000"/>
        </w:rPr>
        <w:t>wraz z ofertą</w:t>
      </w:r>
      <w:r w:rsidRPr="00FE2793">
        <w:rPr>
          <w:rFonts w:ascii="Calibri" w:eastAsia="Calibri" w:hAnsi="Calibri" w:cs="Calibri"/>
        </w:rPr>
        <w:t xml:space="preserve"> opis materiałów i produktów równoważnych oraz wykazać, że spełniają one kryteria zastosowane przez zamawiającego w celu oceny równoważności. </w:t>
      </w:r>
    </w:p>
    <w:p w:rsidR="00883987" w:rsidRPr="003A6599" w:rsidRDefault="00883987" w:rsidP="008736C1">
      <w:pPr>
        <w:numPr>
          <w:ilvl w:val="0"/>
          <w:numId w:val="13"/>
        </w:numPr>
        <w:spacing w:after="46" w:line="269" w:lineRule="auto"/>
        <w:ind w:left="709" w:right="6" w:hanging="567"/>
        <w:rPr>
          <w:rFonts w:ascii="Calibri" w:eastAsia="Calibri" w:hAnsi="Calibri" w:cs="Calibri"/>
        </w:rPr>
      </w:pPr>
      <w:r w:rsidRPr="00FE2793">
        <w:rPr>
          <w:rFonts w:ascii="Calibri" w:eastAsia="Calibri" w:hAnsi="Calibri" w:cs="Calibri"/>
        </w:rPr>
        <w:t xml:space="preserve">W przypadku wystąpienia w dokumentacji postępowania odniesień do norm, ocen technicznych, specyfikacji technicznych i systemów referencji technicznych,  o których mowa w art. 101 ust. 1 pkt. 2 oraz ust. 3 ustawy, dopuszcza się rozwiązania równoważne. W przypadku zaoferowania rozwiązań równoważnych Wykonawca zobowiązany jest złożyć </w:t>
      </w:r>
      <w:r w:rsidRPr="00FE2793">
        <w:rPr>
          <w:rFonts w:ascii="Calibri" w:eastAsia="Calibri" w:hAnsi="Calibri" w:cs="Calibri"/>
          <w:u w:val="single" w:color="000000"/>
        </w:rPr>
        <w:t>wraz z ofertą</w:t>
      </w:r>
      <w:r w:rsidRPr="00FE2793">
        <w:rPr>
          <w:rFonts w:ascii="Calibri" w:eastAsia="Calibri" w:hAnsi="Calibri" w:cs="Calibri"/>
        </w:rPr>
        <w:t xml:space="preserve"> opis rozwiązań</w:t>
      </w:r>
      <w:r w:rsidRPr="00883987">
        <w:rPr>
          <w:rFonts w:ascii="Calibri" w:eastAsia="Calibri" w:hAnsi="Calibri" w:cs="Calibri"/>
        </w:rPr>
        <w:t xml:space="preserve"> równoważnych oraz wykazać, że spełniają one wymagania określone przez Zamawiającego. Ilekroć w opisie przedmiotu zamówienia występują odniesienia do norm, europejskich ocen technicznych, aprobat, specyfikacji technicznych i systemów referencji technicznych dodaje się po </w:t>
      </w:r>
      <w:r w:rsidRPr="00883987">
        <w:rPr>
          <w:rFonts w:ascii="Calibri" w:eastAsia="Calibri" w:hAnsi="Calibri" w:cs="Calibri"/>
          <w:u w:val="single" w:color="000000"/>
        </w:rPr>
        <w:t>każdym</w:t>
      </w:r>
      <w:r w:rsidRPr="00883987">
        <w:rPr>
          <w:rFonts w:ascii="Calibri" w:eastAsia="Calibri" w:hAnsi="Calibri" w:cs="Calibri"/>
        </w:rPr>
        <w:t xml:space="preserve"> z ich brzmieniu zwrot  „lub równoważne”.</w:t>
      </w:r>
      <w:r w:rsidRPr="00883987">
        <w:rPr>
          <w:rFonts w:ascii="Calibri" w:eastAsia="Calibri" w:hAnsi="Calibri" w:cs="Calibri"/>
          <w:b/>
        </w:rPr>
        <w:t xml:space="preserve"> </w:t>
      </w:r>
    </w:p>
    <w:p w:rsidR="003A6599" w:rsidRPr="00782DE3" w:rsidRDefault="003A6599" w:rsidP="003A6599">
      <w:pPr>
        <w:numPr>
          <w:ilvl w:val="0"/>
          <w:numId w:val="13"/>
        </w:numPr>
        <w:spacing w:after="46" w:line="269" w:lineRule="auto"/>
        <w:ind w:left="709" w:right="6" w:hanging="567"/>
        <w:rPr>
          <w:rFonts w:ascii="Calibri" w:eastAsia="Calibri" w:hAnsi="Calibri" w:cs="Calibri"/>
        </w:rPr>
      </w:pPr>
      <w:r w:rsidRPr="00782DE3">
        <w:rPr>
          <w:rFonts w:ascii="Calibri" w:hAnsi="Calibri" w:cs="Calibri"/>
          <w:szCs w:val="24"/>
        </w:rPr>
        <w:t xml:space="preserve">Stosownie do treści art. 100 ustawy Pzp, Zamawiający informuje, że wymagania  </w:t>
      </w:r>
      <w:r w:rsidRPr="00782DE3">
        <w:rPr>
          <w:rFonts w:ascii="Calibri" w:hAnsi="Calibri" w:cs="Calibri"/>
          <w:szCs w:val="24"/>
        </w:rPr>
        <w:br/>
        <w:t>o których mowa w przywołanym przepisie, Zamawiający określił w dokumentacji technicznej i STW</w:t>
      </w:r>
      <w:r w:rsidR="00782DE3">
        <w:rPr>
          <w:rFonts w:ascii="Calibri" w:hAnsi="Calibri" w:cs="Calibri"/>
          <w:szCs w:val="24"/>
        </w:rPr>
        <w:t>iOR stanowiących załącznik do S</w:t>
      </w:r>
      <w:r w:rsidRPr="00782DE3">
        <w:rPr>
          <w:rFonts w:ascii="Calibri" w:hAnsi="Calibri" w:cs="Calibri"/>
          <w:szCs w:val="24"/>
        </w:rPr>
        <w:t xml:space="preserve">WZ. </w:t>
      </w:r>
    </w:p>
    <w:p w:rsidR="008F60BC" w:rsidRPr="0073059B" w:rsidRDefault="008F60BC" w:rsidP="008A2B2A">
      <w:pPr>
        <w:spacing w:after="1" w:line="250" w:lineRule="auto"/>
        <w:ind w:left="0" w:right="43" w:firstLine="0"/>
        <w:rPr>
          <w:rFonts w:ascii="Calibri" w:hAnsi="Calibri" w:cs="Calibri"/>
          <w:b/>
        </w:rPr>
      </w:pPr>
    </w:p>
    <w:p w:rsidR="009667AC" w:rsidRPr="00810A3F" w:rsidRDefault="000E1B20" w:rsidP="008736C1">
      <w:pPr>
        <w:pStyle w:val="Akapitzlist"/>
        <w:numPr>
          <w:ilvl w:val="1"/>
          <w:numId w:val="6"/>
        </w:numPr>
        <w:spacing w:after="1" w:line="259" w:lineRule="auto"/>
        <w:jc w:val="left"/>
        <w:rPr>
          <w:rFonts w:ascii="Calibri" w:hAnsi="Calibri" w:cs="Calibri"/>
        </w:rPr>
      </w:pPr>
      <w:r w:rsidRPr="00EA7AD9">
        <w:rPr>
          <w:rFonts w:ascii="Calibri" w:hAnsi="Calibri" w:cs="Calibri"/>
        </w:rPr>
        <w:t xml:space="preserve"> </w:t>
      </w:r>
      <w:r w:rsidR="009667AC" w:rsidRPr="00810A3F">
        <w:rPr>
          <w:rFonts w:ascii="Calibri" w:hAnsi="Calibri" w:cs="Calibri"/>
        </w:rPr>
        <w:t xml:space="preserve">OBOWIĄZEK ZATRUDNIENIA NA PODSTAWIE UMOWY O PRACĘ. </w:t>
      </w:r>
    </w:p>
    <w:p w:rsidR="00910E92" w:rsidRDefault="00534B4C" w:rsidP="00534B4C">
      <w:pPr>
        <w:pStyle w:val="Akapitzlist"/>
        <w:numPr>
          <w:ilvl w:val="0"/>
          <w:numId w:val="15"/>
        </w:numPr>
        <w:spacing w:afterLines="120" w:after="288" w:line="266" w:lineRule="auto"/>
        <w:ind w:left="709" w:right="51" w:hanging="567"/>
        <w:rPr>
          <w:rFonts w:ascii="Calibri" w:hAnsi="Calibri" w:cs="Calibri"/>
        </w:rPr>
      </w:pPr>
      <w:r>
        <w:rPr>
          <w:rFonts w:ascii="Calibri" w:hAnsi="Calibri" w:cs="Calibri"/>
        </w:rPr>
        <w:t>Działając na podstawie art. 95 ustawy Pzp Zamawiający wymaga od wykonawcy i podwykonawców zatrudnienia na umowę o pracę osób wykonujących następujące prace w ramach realizacji przedmiotu zamówienia roboty budowlane. Mieszczą się one w zakresie art. 22&amp; 1 Kodeksu Pracy, który brzmi: „Przez nawiązanie stosunku pracy pracownik zobowiązuje się do wykonywania pracy określonego rodzaju na rzecz pracodawcy i pod jego kierownictwem oraz w miejscu i czasie wyznaczonym przez pracodawcę, a pracodawca – do zatrudnienia pracownika za wynagrodzeniem”.</w:t>
      </w:r>
    </w:p>
    <w:p w:rsidR="00534B4C" w:rsidRPr="00534B4C" w:rsidRDefault="00534B4C" w:rsidP="00534B4C">
      <w:pPr>
        <w:pStyle w:val="Akapitzlist"/>
        <w:numPr>
          <w:ilvl w:val="0"/>
          <w:numId w:val="15"/>
        </w:numPr>
        <w:spacing w:afterLines="120" w:after="288" w:line="266" w:lineRule="auto"/>
        <w:ind w:left="709" w:right="51" w:hanging="567"/>
        <w:rPr>
          <w:rFonts w:ascii="Calibri" w:hAnsi="Calibri" w:cs="Calibri"/>
        </w:rPr>
      </w:pPr>
      <w:r>
        <w:rPr>
          <w:rFonts w:ascii="Calibri" w:hAnsi="Calibri" w:cs="Calibri"/>
        </w:rPr>
        <w:t xml:space="preserve">Sposób dokumentowania zatrudnienia osób, uprawnienia Zamawiającego w zakresie kontroli spełnienia przez Wykonawcę ww. wymagań oraz sankcji z tytułu niespełnienia tych wymagań określono we wzorze umowy, stanowiącym załącznik nr 2 do SWZ. </w:t>
      </w:r>
    </w:p>
    <w:p w:rsidR="001403A5" w:rsidRPr="00EC619A" w:rsidRDefault="000E1B20" w:rsidP="008736C1">
      <w:pPr>
        <w:pStyle w:val="Akapitzlist"/>
        <w:numPr>
          <w:ilvl w:val="1"/>
          <w:numId w:val="6"/>
        </w:numPr>
        <w:spacing w:after="5" w:line="271" w:lineRule="auto"/>
        <w:ind w:right="43"/>
        <w:rPr>
          <w:rFonts w:ascii="Calibri" w:hAnsi="Calibri" w:cs="Calibri"/>
        </w:rPr>
      </w:pPr>
      <w:r w:rsidRPr="00EC619A">
        <w:rPr>
          <w:rFonts w:ascii="Calibri" w:hAnsi="Calibri" w:cs="Calibri"/>
        </w:rPr>
        <w:t xml:space="preserve">PODWYKONAWCY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C3497">
        <w:rPr>
          <w:rFonts w:asciiTheme="minorHAnsi" w:hAnsiTheme="minorHAnsi" w:cstheme="minorHAnsi"/>
          <w:color w:val="auto"/>
        </w:rPr>
        <w:t xml:space="preserve">Wykonawca może powierzyć wykonanie części zamówienia podwykonawcom.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Zamawiający nie zastrzega kluczowych części zamówienia, które Wykonawca zobowiązany jest zrealizować osobiście.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W przypadku realizacji zamówienia przy udziale podwykonawców, wykonawca zobowiązany jest do wskazania w ofercie tej części zamówienia, której wykonanie zamierza powierzyć podwykonawcy oraz, jeśli są już mu znani, podać nazwę oraz adres tych podwykonawców.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Wykonawca, w celu wykazania braku istnienia podstaw wykluczenia z postępowania wobec podwykonawców, którym zamierza powierzyć wykonanie części zamówienia </w:t>
      </w:r>
      <w:r w:rsidR="00877038">
        <w:rPr>
          <w:rFonts w:asciiTheme="minorHAnsi" w:hAnsiTheme="minorHAnsi" w:cstheme="minorHAnsi"/>
          <w:color w:val="auto"/>
        </w:rPr>
        <w:br/>
      </w:r>
      <w:r w:rsidRPr="00450ABA">
        <w:rPr>
          <w:rFonts w:asciiTheme="minorHAnsi" w:hAnsiTheme="minorHAnsi" w:cstheme="minorHAnsi"/>
          <w:color w:val="auto"/>
        </w:rPr>
        <w:t xml:space="preserve">i którzy są już mu znani, zamieszcza informacje o tych podwykonawcach również </w:t>
      </w:r>
      <w:r w:rsidR="00877038">
        <w:rPr>
          <w:rFonts w:asciiTheme="minorHAnsi" w:hAnsiTheme="minorHAnsi" w:cstheme="minorHAnsi"/>
          <w:color w:val="auto"/>
        </w:rPr>
        <w:br/>
      </w:r>
      <w:r w:rsidRPr="00450ABA">
        <w:rPr>
          <w:rFonts w:asciiTheme="minorHAnsi" w:hAnsiTheme="minorHAnsi" w:cstheme="minorHAnsi"/>
          <w:color w:val="auto"/>
        </w:rPr>
        <w:t xml:space="preserve">w oświadczeniu składanym wg wzoru określonego w załączniku do SWZ.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Jeśli podwykonawca nie jest podmiotem, na którego zdolnościach lub sytuacji Wykonawca polega na zasadach określonych w art. 118 ustawy, Zamawiający nie żąda w odniesieniu do tych podwykonawców przedstawiania dokum</w:t>
      </w:r>
      <w:r w:rsidR="0068746C">
        <w:rPr>
          <w:rFonts w:asciiTheme="minorHAnsi" w:hAnsiTheme="minorHAnsi" w:cstheme="minorHAnsi"/>
          <w:color w:val="auto"/>
        </w:rPr>
        <w:t>entów wymienionych w rozdziale 9</w:t>
      </w:r>
      <w:r w:rsidRPr="00450ABA">
        <w:rPr>
          <w:rFonts w:asciiTheme="minorHAnsi" w:hAnsiTheme="minorHAnsi" w:cstheme="minorHAnsi"/>
          <w:color w:val="auto"/>
        </w:rPr>
        <w:t xml:space="preserve"> ust. 2 SWZ.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Wykonawca może za zgodą Zamawiającego zmienić lub zrezygnować z Podwykonawcy wskazanego w ofercie.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Jeżeli zmiana lub rezygnacja z podwykonawcy dotyczy podmiotu, na którego zasoby Wykonawca powoływał się w celu wykazania spełniania warunków udziału </w:t>
      </w:r>
      <w:r w:rsidR="00877038">
        <w:rPr>
          <w:rFonts w:asciiTheme="minorHAnsi" w:hAnsiTheme="minorHAnsi" w:cstheme="minorHAnsi"/>
          <w:color w:val="auto"/>
        </w:rPr>
        <w:br/>
      </w:r>
      <w:r w:rsidRPr="00450ABA">
        <w:rPr>
          <w:rFonts w:asciiTheme="minorHAnsi" w:hAnsiTheme="minorHAnsi" w:cstheme="minorHAnsi"/>
          <w:color w:val="auto"/>
        </w:rPr>
        <w:t xml:space="preserve">w postępowaniu, Wykonawca zobowiązany jest wykazać Zamawiającemu, że proponowany inny podwykonawca lub Wykonawca samodzielnie spełnia je w stopniu nie mniejszym niż podwykonawca, na którego zasoby Wykonawca powoływał się w trakcie postępowania o udzielenie zamówienia.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Przepisy tego ustępu stosuje się odpowiednio wobec dalszych podwykonawców.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Powierzenie wykonania części zamówienia podwykonawcom nie zwalnia Wykonawcy </w:t>
      </w:r>
      <w:r w:rsidR="00877038">
        <w:rPr>
          <w:rFonts w:asciiTheme="minorHAnsi" w:hAnsiTheme="minorHAnsi" w:cstheme="minorHAnsi"/>
          <w:color w:val="auto"/>
        </w:rPr>
        <w:br/>
      </w:r>
      <w:r w:rsidRPr="00450ABA">
        <w:rPr>
          <w:rFonts w:asciiTheme="minorHAnsi" w:hAnsiTheme="minorHAnsi" w:cstheme="minorHAnsi"/>
          <w:color w:val="auto"/>
        </w:rPr>
        <w:t xml:space="preserve">z odpowiedzialności za należyte wykonanie tego zamówienia. </w:t>
      </w:r>
    </w:p>
    <w:p w:rsidR="00450ABA" w:rsidRDefault="00450ABA" w:rsidP="008736C1">
      <w:pPr>
        <w:pStyle w:val="Default"/>
        <w:numPr>
          <w:ilvl w:val="3"/>
          <w:numId w:val="5"/>
        </w:numPr>
        <w:spacing w:before="120" w:after="120"/>
        <w:ind w:left="709" w:hanging="567"/>
        <w:jc w:val="both"/>
        <w:rPr>
          <w:rFonts w:asciiTheme="minorHAnsi" w:hAnsiTheme="minorHAnsi" w:cstheme="minorHAnsi"/>
          <w:color w:val="auto"/>
        </w:rPr>
      </w:pPr>
      <w:r w:rsidRPr="00450ABA">
        <w:rPr>
          <w:rFonts w:asciiTheme="minorHAnsi" w:hAnsiTheme="minorHAnsi" w:cstheme="minorHAnsi"/>
          <w:color w:val="auto"/>
        </w:rPr>
        <w:t xml:space="preserve">Pozostałe wymagania dotyczące podwykonawstwa zostały Projektowanych postanowieniach umowy. </w:t>
      </w:r>
    </w:p>
    <w:p w:rsidR="0068746C" w:rsidRPr="00450ABA" w:rsidRDefault="0068746C" w:rsidP="0068746C">
      <w:pPr>
        <w:pStyle w:val="Default"/>
        <w:spacing w:before="120" w:after="120"/>
        <w:ind w:left="709"/>
        <w:jc w:val="both"/>
        <w:rPr>
          <w:rFonts w:asciiTheme="minorHAnsi" w:hAnsiTheme="minorHAnsi" w:cstheme="minorHAnsi"/>
          <w:color w:val="auto"/>
        </w:rPr>
      </w:pPr>
    </w:p>
    <w:p w:rsidR="00EC619A" w:rsidRPr="00450ABA" w:rsidRDefault="00EC619A" w:rsidP="008736C1">
      <w:pPr>
        <w:pStyle w:val="Akapitzlist"/>
        <w:numPr>
          <w:ilvl w:val="1"/>
          <w:numId w:val="6"/>
        </w:numPr>
        <w:spacing w:after="140"/>
        <w:ind w:right="48"/>
        <w:rPr>
          <w:rFonts w:ascii="Calibri" w:hAnsi="Calibri" w:cs="Calibri"/>
        </w:rPr>
      </w:pPr>
      <w:r w:rsidRPr="00450ABA">
        <w:rPr>
          <w:rFonts w:ascii="Calibri" w:hAnsi="Calibri" w:cs="Calibri"/>
        </w:rPr>
        <w:t>WYJAŚNIENIE TREŚCI SWZ</w:t>
      </w:r>
    </w:p>
    <w:p w:rsidR="00330ECF" w:rsidRPr="00EC619A" w:rsidRDefault="00330ECF" w:rsidP="008736C1">
      <w:pPr>
        <w:pStyle w:val="Akapitzlist"/>
        <w:numPr>
          <w:ilvl w:val="3"/>
          <w:numId w:val="7"/>
        </w:numPr>
        <w:spacing w:afterLines="120" w:after="288" w:line="266" w:lineRule="auto"/>
        <w:ind w:left="709" w:right="48" w:hanging="567"/>
        <w:rPr>
          <w:rFonts w:ascii="Calibri" w:hAnsi="Calibri" w:cs="Calibri"/>
        </w:rPr>
      </w:pPr>
      <w:r w:rsidRPr="00EC619A">
        <w:rPr>
          <w:rFonts w:ascii="Calibri" w:hAnsi="Calibri" w:cs="Calibri"/>
        </w:rPr>
        <w:lastRenderedPageBreak/>
        <w:t xml:space="preserve">Wykonawca może zwrócić się do Zamawiającego o wyjaśnienie treści Specyfikacji </w:t>
      </w:r>
      <w:r w:rsidR="00EC619A" w:rsidRPr="00EC619A">
        <w:rPr>
          <w:rFonts w:ascii="Calibri" w:hAnsi="Calibri" w:cs="Calibri"/>
        </w:rPr>
        <w:t xml:space="preserve"> </w:t>
      </w:r>
      <w:r w:rsidRPr="00EC619A">
        <w:rPr>
          <w:rFonts w:ascii="Calibri" w:hAnsi="Calibri" w:cs="Calibri"/>
        </w:rPr>
        <w:t xml:space="preserve">Warunków Zamówienia. </w:t>
      </w:r>
    </w:p>
    <w:p w:rsidR="00330ECF" w:rsidRPr="00EC619A" w:rsidRDefault="00330ECF" w:rsidP="008736C1">
      <w:pPr>
        <w:pStyle w:val="Akapitzlist"/>
        <w:numPr>
          <w:ilvl w:val="0"/>
          <w:numId w:val="7"/>
        </w:numPr>
        <w:spacing w:afterLines="120" w:after="288" w:line="266" w:lineRule="auto"/>
        <w:ind w:left="709" w:right="50" w:hanging="567"/>
        <w:rPr>
          <w:rFonts w:ascii="Calibri" w:hAnsi="Calibri" w:cs="Calibri"/>
        </w:rPr>
      </w:pPr>
      <w:r w:rsidRPr="00EC619A">
        <w:rPr>
          <w:rFonts w:ascii="Calibri" w:hAnsi="Calibri" w:cs="Calibri"/>
        </w:rPr>
        <w:t xml:space="preserve">Zamawiający jest obowiązany udzielić wyjaśnień niezwłocznie, jednak nie później niż na 2 dni przed upływem terminu składania ofert, pod warunkiem, że wniosek  o wyjaśnienie treści Specyfikacji Warunków Zamówienia wpłynął do Zamawiającego </w:t>
      </w:r>
      <w:r w:rsidRPr="003C5DC8">
        <w:rPr>
          <w:rFonts w:ascii="Calibri" w:hAnsi="Calibri" w:cs="Calibri"/>
          <w:color w:val="000000" w:themeColor="text1"/>
        </w:rPr>
        <w:t xml:space="preserve">nie później niż na 4 </w:t>
      </w:r>
      <w:r w:rsidRPr="00EC619A">
        <w:rPr>
          <w:rFonts w:ascii="Calibri" w:hAnsi="Calibri" w:cs="Calibri"/>
        </w:rPr>
        <w:t>dni przed upływem terminu składania</w:t>
      </w:r>
      <w:r w:rsidR="00EC619A">
        <w:rPr>
          <w:rFonts w:ascii="Calibri" w:hAnsi="Calibri" w:cs="Calibri"/>
        </w:rPr>
        <w:t xml:space="preserve"> ofert. Zamawiający zwraca się </w:t>
      </w:r>
      <w:r w:rsidRPr="00EC619A">
        <w:rPr>
          <w:rFonts w:ascii="Calibri" w:hAnsi="Calibri" w:cs="Calibri"/>
        </w:rPr>
        <w:t xml:space="preserve">z prośbą </w:t>
      </w:r>
      <w:r w:rsidR="005F5176">
        <w:rPr>
          <w:rFonts w:ascii="Calibri" w:hAnsi="Calibri" w:cs="Calibri"/>
        </w:rPr>
        <w:br/>
      </w:r>
      <w:r w:rsidRPr="00EC619A">
        <w:rPr>
          <w:rFonts w:ascii="Calibri" w:hAnsi="Calibri" w:cs="Calibri"/>
        </w:rPr>
        <w:t xml:space="preserve">o przekazywanie pytań również w formie edytowalnej, gdyż skróci to czas na udzielenie wyjaśnień. </w:t>
      </w:r>
    </w:p>
    <w:p w:rsidR="00330ECF" w:rsidRPr="00EC619A" w:rsidRDefault="00330ECF" w:rsidP="008736C1">
      <w:pPr>
        <w:pStyle w:val="Akapitzlist"/>
        <w:numPr>
          <w:ilvl w:val="0"/>
          <w:numId w:val="7"/>
        </w:numPr>
        <w:spacing w:afterLines="120" w:after="288" w:line="266" w:lineRule="auto"/>
        <w:ind w:left="709" w:right="50" w:hanging="567"/>
        <w:rPr>
          <w:rFonts w:ascii="Calibri" w:hAnsi="Calibri" w:cs="Calibri"/>
        </w:rPr>
      </w:pPr>
      <w:r w:rsidRPr="00EC619A">
        <w:rPr>
          <w:rFonts w:ascii="Calibri" w:hAnsi="Calibri" w:cs="Calibri"/>
        </w:rPr>
        <w:t xml:space="preserve">W przypadku rozbieżności pomiędzy treścią niniejszej SWZ, a treścią udzielonych wyjaśnień lub zmian SWZ, jako obowiązującą należy przyjąć treść późniejszego oświadczenia Zamawiającego. </w:t>
      </w:r>
    </w:p>
    <w:p w:rsidR="009F3056" w:rsidRPr="00534B4C" w:rsidRDefault="00330ECF" w:rsidP="00534B4C">
      <w:pPr>
        <w:pStyle w:val="Akapitzlist"/>
        <w:numPr>
          <w:ilvl w:val="0"/>
          <w:numId w:val="7"/>
        </w:numPr>
        <w:spacing w:afterLines="120" w:after="288" w:line="266" w:lineRule="auto"/>
        <w:ind w:left="709" w:right="50" w:hanging="567"/>
        <w:rPr>
          <w:rFonts w:ascii="Calibri" w:hAnsi="Calibri" w:cs="Calibri"/>
        </w:rPr>
      </w:pPr>
      <w:r w:rsidRPr="00EC619A">
        <w:rPr>
          <w:rFonts w:ascii="Calibri" w:hAnsi="Calibri" w:cs="Calibri"/>
        </w:rPr>
        <w:t xml:space="preserve">Zamawiający nie przewiduje zwołania zebrania Wykonawców w celu wyjaśnienia treści SWZ. </w:t>
      </w:r>
    </w:p>
    <w:p w:rsidR="009F3056" w:rsidRPr="005F5176" w:rsidRDefault="009F3056" w:rsidP="005F5176">
      <w:pPr>
        <w:pStyle w:val="Akapitzlist"/>
        <w:spacing w:afterLines="120" w:after="288" w:line="266" w:lineRule="auto"/>
        <w:ind w:left="851" w:right="50" w:firstLine="0"/>
        <w:rPr>
          <w:rFonts w:ascii="Calibri" w:hAnsi="Calibri" w:cs="Calibri"/>
        </w:rPr>
      </w:pPr>
    </w:p>
    <w:p w:rsidR="001403A5" w:rsidRPr="007074C9" w:rsidRDefault="000E1B20" w:rsidP="008736C1">
      <w:pPr>
        <w:pStyle w:val="Akapitzlist"/>
        <w:numPr>
          <w:ilvl w:val="0"/>
          <w:numId w:val="6"/>
        </w:numPr>
        <w:spacing w:after="115" w:line="271" w:lineRule="auto"/>
        <w:ind w:right="48"/>
        <w:rPr>
          <w:rFonts w:ascii="Calibri" w:hAnsi="Calibri" w:cs="Calibri"/>
          <w:highlight w:val="lightGray"/>
        </w:rPr>
      </w:pPr>
      <w:r w:rsidRPr="007074C9">
        <w:rPr>
          <w:rFonts w:ascii="Calibri" w:hAnsi="Calibri" w:cs="Calibri"/>
          <w:b/>
          <w:highlight w:val="lightGray"/>
        </w:rPr>
        <w:t xml:space="preserve">TERMIN WYKONANIA ZAMÓWIENIA </w:t>
      </w:r>
    </w:p>
    <w:p w:rsidR="008F60BC" w:rsidRPr="008F60BC" w:rsidRDefault="008F60BC" w:rsidP="00FE2BE3">
      <w:pPr>
        <w:suppressAutoHyphens/>
        <w:spacing w:line="269" w:lineRule="auto"/>
        <w:ind w:left="0" w:firstLine="0"/>
        <w:rPr>
          <w:rFonts w:ascii="Calibri" w:hAnsi="Calibri" w:cs="Calibri"/>
          <w:szCs w:val="24"/>
          <w:lang w:eastAsia="zh-CN"/>
        </w:rPr>
      </w:pPr>
      <w:r w:rsidRPr="008F60BC">
        <w:rPr>
          <w:rFonts w:ascii="Calibri" w:hAnsi="Calibri" w:cs="Calibri"/>
          <w:szCs w:val="24"/>
          <w:lang w:eastAsia="zh-CN"/>
        </w:rPr>
        <w:t xml:space="preserve">Termin realizacji zamówienia: Zamawiający wymaga, aby roboty zostały ukończone </w:t>
      </w:r>
      <w:r w:rsidR="00974606">
        <w:rPr>
          <w:rFonts w:ascii="Calibri" w:hAnsi="Calibri" w:cs="Calibri"/>
          <w:szCs w:val="24"/>
          <w:lang w:eastAsia="zh-CN"/>
        </w:rPr>
        <w:br/>
      </w:r>
      <w:r w:rsidRPr="008F60BC">
        <w:rPr>
          <w:rFonts w:ascii="Calibri" w:hAnsi="Calibri" w:cs="Calibri"/>
          <w:szCs w:val="24"/>
          <w:lang w:eastAsia="zh-CN"/>
        </w:rPr>
        <w:t>w terminie nie</w:t>
      </w:r>
      <w:r>
        <w:rPr>
          <w:rFonts w:ascii="Calibri" w:hAnsi="Calibri" w:cs="Calibri"/>
          <w:szCs w:val="24"/>
          <w:lang w:eastAsia="zh-CN"/>
        </w:rPr>
        <w:t xml:space="preserve"> dłuższym niż do 15 grudnia 2026</w:t>
      </w:r>
      <w:r w:rsidRPr="008F60BC">
        <w:rPr>
          <w:rFonts w:ascii="Calibri" w:hAnsi="Calibri" w:cs="Calibri"/>
          <w:szCs w:val="24"/>
          <w:lang w:eastAsia="zh-CN"/>
        </w:rPr>
        <w:t xml:space="preserve"> r. </w:t>
      </w:r>
      <w:r w:rsidR="00974606" w:rsidRPr="00816104">
        <w:rPr>
          <w:rFonts w:ascii="Calibri" w:hAnsi="Calibri" w:cs="Calibri"/>
          <w:szCs w:val="24"/>
          <w:lang w:eastAsia="zh-CN"/>
        </w:rPr>
        <w:t>Wskazanie konkretnej daty zakończenia umowy obwarowane jest koniecznością rozliczenia zamówienia z instytucją finansującą.</w:t>
      </w:r>
    </w:p>
    <w:p w:rsidR="00816104" w:rsidRPr="00816104" w:rsidRDefault="00816104" w:rsidP="00816104">
      <w:pPr>
        <w:suppressAutoHyphens/>
        <w:ind w:left="567"/>
        <w:rPr>
          <w:rFonts w:ascii="Calibri" w:hAnsi="Calibri" w:cs="Calibri"/>
          <w:szCs w:val="24"/>
          <w:lang w:eastAsia="zh-CN"/>
        </w:rPr>
      </w:pPr>
    </w:p>
    <w:p w:rsidR="00D50453" w:rsidRPr="007074C9" w:rsidRDefault="00D50453" w:rsidP="008736C1">
      <w:pPr>
        <w:pStyle w:val="Akapitzlist"/>
        <w:numPr>
          <w:ilvl w:val="0"/>
          <w:numId w:val="6"/>
        </w:numPr>
        <w:spacing w:after="133" w:line="271" w:lineRule="auto"/>
        <w:ind w:right="48"/>
        <w:rPr>
          <w:rFonts w:ascii="Calibri" w:hAnsi="Calibri" w:cs="Calibri"/>
          <w:highlight w:val="lightGray"/>
        </w:rPr>
      </w:pPr>
      <w:r w:rsidRPr="007074C9">
        <w:rPr>
          <w:rFonts w:ascii="Calibri" w:hAnsi="Calibri" w:cs="Calibri"/>
          <w:b/>
          <w:highlight w:val="lightGray"/>
        </w:rPr>
        <w:t xml:space="preserve">WARUNKI UDZIAŁU W POSTĘPOWANIU </w:t>
      </w:r>
      <w:r w:rsidRPr="007074C9">
        <w:rPr>
          <w:rFonts w:ascii="Calibri" w:hAnsi="Calibri" w:cs="Calibri"/>
          <w:highlight w:val="lightGray"/>
        </w:rPr>
        <w:t xml:space="preserve"> </w:t>
      </w:r>
    </w:p>
    <w:p w:rsidR="0049453E" w:rsidRDefault="00D50453" w:rsidP="00FE2BE3">
      <w:pPr>
        <w:spacing w:after="142"/>
        <w:ind w:left="564" w:right="50" w:hanging="564"/>
        <w:rPr>
          <w:rFonts w:ascii="Calibri" w:hAnsi="Calibri" w:cs="Calibri"/>
        </w:rPr>
      </w:pPr>
      <w:r w:rsidRPr="00216644">
        <w:rPr>
          <w:rFonts w:ascii="Calibri" w:hAnsi="Calibri" w:cs="Calibri"/>
        </w:rPr>
        <w:t xml:space="preserve">O udzielenie zamówienia </w:t>
      </w:r>
      <w:r w:rsidR="0049453E">
        <w:rPr>
          <w:rFonts w:ascii="Calibri" w:hAnsi="Calibri" w:cs="Calibri"/>
        </w:rPr>
        <w:t>publicznego, mogą ubiegać się Wykonawcy którzy:</w:t>
      </w:r>
    </w:p>
    <w:p w:rsidR="0049453E" w:rsidRDefault="0049453E" w:rsidP="00D50453">
      <w:pPr>
        <w:spacing w:after="142"/>
        <w:ind w:left="564" w:right="50"/>
        <w:rPr>
          <w:rFonts w:ascii="Calibri" w:hAnsi="Calibri" w:cs="Calibri"/>
        </w:rPr>
      </w:pPr>
      <w:r w:rsidRPr="0049453E">
        <w:rPr>
          <w:rFonts w:ascii="Calibri" w:hAnsi="Calibri" w:cs="Calibri"/>
          <w:b/>
        </w:rPr>
        <w:t>7.1.</w:t>
      </w:r>
      <w:r>
        <w:rPr>
          <w:rFonts w:ascii="Calibri" w:hAnsi="Calibri" w:cs="Calibri"/>
        </w:rPr>
        <w:t xml:space="preserve"> nie podlegają wykluczeniu </w:t>
      </w:r>
      <w:r w:rsidR="005F5176">
        <w:rPr>
          <w:rFonts w:ascii="Calibri" w:hAnsi="Calibri" w:cs="Calibri"/>
        </w:rPr>
        <w:t>– zgodnie z pkt 8 SWZ</w:t>
      </w:r>
    </w:p>
    <w:p w:rsidR="00D50453" w:rsidRPr="00216644" w:rsidRDefault="0049453E" w:rsidP="00D50453">
      <w:pPr>
        <w:spacing w:after="142"/>
        <w:ind w:left="564" w:right="50"/>
        <w:rPr>
          <w:rFonts w:ascii="Calibri" w:hAnsi="Calibri" w:cs="Calibri"/>
        </w:rPr>
      </w:pPr>
      <w:r w:rsidRPr="0049453E">
        <w:rPr>
          <w:rFonts w:ascii="Calibri" w:hAnsi="Calibri" w:cs="Calibri"/>
          <w:b/>
        </w:rPr>
        <w:t>7.2.</w:t>
      </w:r>
      <w:r>
        <w:rPr>
          <w:rFonts w:ascii="Calibri" w:hAnsi="Calibri" w:cs="Calibri"/>
        </w:rPr>
        <w:t xml:space="preserve"> spełniają warunki udziału w postępowaniu dotyczące:</w:t>
      </w:r>
      <w:r w:rsidR="00D50453" w:rsidRPr="00216644">
        <w:rPr>
          <w:rFonts w:ascii="Calibri" w:hAnsi="Calibri" w:cs="Calibri"/>
        </w:rPr>
        <w:t xml:space="preserve"> </w:t>
      </w:r>
    </w:p>
    <w:p w:rsidR="00D50453" w:rsidRPr="0049453E" w:rsidRDefault="00D50453" w:rsidP="008736C1">
      <w:pPr>
        <w:pStyle w:val="Akapitzlist"/>
        <w:numPr>
          <w:ilvl w:val="2"/>
          <w:numId w:val="8"/>
        </w:numPr>
        <w:spacing w:after="5" w:line="271" w:lineRule="auto"/>
        <w:ind w:left="1701" w:right="43" w:hanging="708"/>
        <w:rPr>
          <w:rFonts w:ascii="Calibri" w:hAnsi="Calibri" w:cs="Calibri"/>
        </w:rPr>
      </w:pPr>
      <w:r w:rsidRPr="0049453E">
        <w:rPr>
          <w:rFonts w:ascii="Calibri" w:hAnsi="Calibri" w:cs="Calibri"/>
          <w:b/>
        </w:rPr>
        <w:t xml:space="preserve">Zdolności do występowania w obrocie gospodarczym: </w:t>
      </w:r>
    </w:p>
    <w:p w:rsidR="00D50453" w:rsidRPr="00216644" w:rsidRDefault="00D50453" w:rsidP="006119B7">
      <w:pPr>
        <w:ind w:left="1146" w:right="50" w:firstLine="555"/>
        <w:rPr>
          <w:rFonts w:ascii="Calibri" w:hAnsi="Calibri" w:cs="Calibri"/>
        </w:rPr>
      </w:pPr>
      <w:r w:rsidRPr="00216644">
        <w:rPr>
          <w:rFonts w:ascii="Calibri" w:hAnsi="Calibri" w:cs="Calibri"/>
        </w:rPr>
        <w:t xml:space="preserve">Zamawiający nie określa szczegółowych wymagań w ww. zakresie. </w:t>
      </w:r>
    </w:p>
    <w:p w:rsidR="00D50453" w:rsidRPr="00216644" w:rsidRDefault="00D50453" w:rsidP="00D50453">
      <w:pPr>
        <w:spacing w:after="14" w:line="259" w:lineRule="auto"/>
        <w:ind w:left="569" w:firstLine="0"/>
        <w:jc w:val="left"/>
        <w:rPr>
          <w:rFonts w:ascii="Calibri" w:hAnsi="Calibri" w:cs="Calibri"/>
        </w:rPr>
      </w:pPr>
      <w:r w:rsidRPr="00216644">
        <w:rPr>
          <w:rFonts w:ascii="Calibri" w:hAnsi="Calibri" w:cs="Calibri"/>
        </w:rPr>
        <w:t xml:space="preserve"> </w:t>
      </w:r>
    </w:p>
    <w:p w:rsidR="00D50453" w:rsidRPr="0049453E" w:rsidRDefault="00D50453" w:rsidP="008736C1">
      <w:pPr>
        <w:pStyle w:val="Akapitzlist"/>
        <w:numPr>
          <w:ilvl w:val="2"/>
          <w:numId w:val="8"/>
        </w:numPr>
        <w:spacing w:after="5" w:line="271" w:lineRule="auto"/>
        <w:ind w:left="1701" w:right="43" w:hanging="708"/>
        <w:rPr>
          <w:rFonts w:ascii="Calibri" w:hAnsi="Calibri" w:cs="Calibri"/>
        </w:rPr>
      </w:pPr>
      <w:r w:rsidRPr="0049453E">
        <w:rPr>
          <w:rFonts w:ascii="Calibri" w:hAnsi="Calibri" w:cs="Calibri"/>
          <w:b/>
        </w:rPr>
        <w:t xml:space="preserve">Uprawnień do prowadzenia określonej działalności gospodarczej lub zawodowej,  o ile wynika to z odrębnych przepisów: </w:t>
      </w:r>
    </w:p>
    <w:p w:rsidR="00D50453" w:rsidRPr="00216644" w:rsidRDefault="00D50453" w:rsidP="0049453E">
      <w:pPr>
        <w:ind w:left="1146" w:right="50" w:firstLine="697"/>
        <w:rPr>
          <w:rFonts w:ascii="Calibri" w:hAnsi="Calibri" w:cs="Calibri"/>
        </w:rPr>
      </w:pPr>
      <w:r w:rsidRPr="00216644">
        <w:rPr>
          <w:rFonts w:ascii="Calibri" w:hAnsi="Calibri" w:cs="Calibri"/>
        </w:rPr>
        <w:t xml:space="preserve">Zamawiający nie określa szczegółowych wymagań w ww. zakresie.  </w:t>
      </w:r>
    </w:p>
    <w:p w:rsidR="00D50453" w:rsidRPr="00216644" w:rsidRDefault="00D50453" w:rsidP="00D50453">
      <w:pPr>
        <w:spacing w:after="0" w:line="259" w:lineRule="auto"/>
        <w:ind w:left="569" w:firstLine="0"/>
        <w:jc w:val="left"/>
        <w:rPr>
          <w:rFonts w:ascii="Calibri" w:hAnsi="Calibri" w:cs="Calibri"/>
        </w:rPr>
      </w:pPr>
      <w:r w:rsidRPr="00216644">
        <w:rPr>
          <w:rFonts w:ascii="Calibri" w:hAnsi="Calibri" w:cs="Calibri"/>
          <w:b/>
        </w:rPr>
        <w:t xml:space="preserve"> </w:t>
      </w:r>
    </w:p>
    <w:p w:rsidR="00D50453" w:rsidRPr="0049453E" w:rsidRDefault="00D50453" w:rsidP="008736C1">
      <w:pPr>
        <w:pStyle w:val="Akapitzlist"/>
        <w:numPr>
          <w:ilvl w:val="2"/>
          <w:numId w:val="8"/>
        </w:numPr>
        <w:spacing w:after="38" w:line="271" w:lineRule="auto"/>
        <w:ind w:left="1701" w:right="43" w:hanging="708"/>
        <w:rPr>
          <w:rFonts w:ascii="Calibri" w:hAnsi="Calibri" w:cs="Calibri"/>
        </w:rPr>
      </w:pPr>
      <w:r w:rsidRPr="0049453E">
        <w:rPr>
          <w:rFonts w:ascii="Calibri" w:hAnsi="Calibri" w:cs="Calibri"/>
          <w:b/>
        </w:rPr>
        <w:t>Sytuacji ekonomicznej i finansowej</w:t>
      </w:r>
      <w:r w:rsidRPr="0049453E">
        <w:rPr>
          <w:rFonts w:ascii="Calibri" w:hAnsi="Calibri" w:cs="Calibri"/>
        </w:rPr>
        <w:t xml:space="preserve">: </w:t>
      </w:r>
    </w:p>
    <w:p w:rsidR="00D50453" w:rsidRPr="00216644" w:rsidRDefault="00D50453" w:rsidP="0049453E">
      <w:pPr>
        <w:ind w:left="1146" w:right="50" w:firstLine="697"/>
        <w:rPr>
          <w:rFonts w:ascii="Calibri" w:hAnsi="Calibri" w:cs="Calibri"/>
        </w:rPr>
      </w:pPr>
      <w:r w:rsidRPr="00216644">
        <w:rPr>
          <w:rFonts w:ascii="Calibri" w:hAnsi="Calibri" w:cs="Calibri"/>
        </w:rPr>
        <w:t xml:space="preserve">Zamawiający nie określa szczegółowych wymagań w ww. zakresie.  </w:t>
      </w:r>
    </w:p>
    <w:p w:rsidR="00D50453" w:rsidRPr="00216644" w:rsidRDefault="00D50453" w:rsidP="00D50453">
      <w:pPr>
        <w:spacing w:after="24" w:line="259" w:lineRule="auto"/>
        <w:ind w:left="569" w:firstLine="0"/>
        <w:jc w:val="left"/>
        <w:rPr>
          <w:rFonts w:ascii="Calibri" w:hAnsi="Calibri" w:cs="Calibri"/>
        </w:rPr>
      </w:pPr>
      <w:r w:rsidRPr="00216644">
        <w:rPr>
          <w:rFonts w:ascii="Calibri" w:hAnsi="Calibri" w:cs="Calibri"/>
        </w:rPr>
        <w:t xml:space="preserve"> </w:t>
      </w:r>
    </w:p>
    <w:p w:rsidR="00D50453" w:rsidRPr="00816104" w:rsidRDefault="00D50453" w:rsidP="008736C1">
      <w:pPr>
        <w:pStyle w:val="Akapitzlist"/>
        <w:numPr>
          <w:ilvl w:val="2"/>
          <w:numId w:val="8"/>
        </w:numPr>
        <w:spacing w:after="5" w:line="271" w:lineRule="auto"/>
        <w:ind w:left="1701" w:right="43" w:hanging="708"/>
        <w:rPr>
          <w:rFonts w:ascii="Calibri" w:hAnsi="Calibri" w:cs="Calibri"/>
        </w:rPr>
      </w:pPr>
      <w:r w:rsidRPr="0049453E">
        <w:rPr>
          <w:rFonts w:ascii="Calibri" w:hAnsi="Calibri" w:cs="Calibri"/>
          <w:b/>
        </w:rPr>
        <w:t>Zdolności technicznej lub zawodowej</w:t>
      </w:r>
      <w:r w:rsidRPr="0049453E">
        <w:rPr>
          <w:rFonts w:ascii="Calibri" w:hAnsi="Calibri" w:cs="Calibri"/>
        </w:rPr>
        <w:t>:</w:t>
      </w:r>
      <w:r w:rsidRPr="0049453E">
        <w:rPr>
          <w:rFonts w:ascii="Calibri" w:hAnsi="Calibri" w:cs="Calibri"/>
          <w:b/>
        </w:rPr>
        <w:t xml:space="preserve"> </w:t>
      </w:r>
    </w:p>
    <w:p w:rsidR="00275092" w:rsidRDefault="00275092" w:rsidP="00816104">
      <w:pPr>
        <w:ind w:left="1146" w:right="50" w:firstLine="697"/>
        <w:rPr>
          <w:rFonts w:ascii="Calibri" w:hAnsi="Calibri" w:cs="Calibri"/>
        </w:rPr>
      </w:pPr>
    </w:p>
    <w:p w:rsidR="00275092" w:rsidRPr="008D3140" w:rsidRDefault="00275092" w:rsidP="008736C1">
      <w:pPr>
        <w:numPr>
          <w:ilvl w:val="0"/>
          <w:numId w:val="20"/>
        </w:numPr>
        <w:pBdr>
          <w:top w:val="nil"/>
          <w:left w:val="nil"/>
          <w:bottom w:val="nil"/>
          <w:right w:val="nil"/>
          <w:between w:val="nil"/>
        </w:pBdr>
        <w:spacing w:after="0" w:line="240" w:lineRule="auto"/>
        <w:ind w:left="1701" w:hanging="425"/>
        <w:rPr>
          <w:rFonts w:asciiTheme="majorHAnsi" w:hAnsiTheme="majorHAnsi" w:cstheme="majorHAnsi"/>
          <w:szCs w:val="24"/>
        </w:rPr>
      </w:pPr>
      <w:r w:rsidRPr="00E13FD7">
        <w:rPr>
          <w:rFonts w:ascii="Calibri" w:hAnsi="Calibri" w:cs="Calibri"/>
          <w:b/>
          <w:szCs w:val="24"/>
        </w:rPr>
        <w:t>Minimalne poziomy zdolności w zakresie osób, które zostaną skierowane przez Wykonawcę do realizacji zamówienia</w:t>
      </w:r>
      <w:r w:rsidRPr="008D3140">
        <w:rPr>
          <w:rFonts w:asciiTheme="majorHAnsi" w:hAnsiTheme="majorHAnsi" w:cstheme="majorHAnsi"/>
          <w:b/>
          <w:szCs w:val="24"/>
        </w:rPr>
        <w:t xml:space="preserve">. </w:t>
      </w:r>
    </w:p>
    <w:p w:rsidR="00275092" w:rsidRPr="008D3140" w:rsidRDefault="00275092" w:rsidP="00275092">
      <w:pPr>
        <w:pBdr>
          <w:top w:val="nil"/>
          <w:left w:val="nil"/>
          <w:bottom w:val="nil"/>
          <w:right w:val="nil"/>
          <w:between w:val="nil"/>
        </w:pBdr>
        <w:spacing w:after="0" w:line="240" w:lineRule="auto"/>
        <w:ind w:left="1701"/>
        <w:rPr>
          <w:rFonts w:asciiTheme="majorHAnsi" w:hAnsiTheme="majorHAnsi" w:cstheme="majorHAnsi"/>
          <w:b/>
          <w:szCs w:val="24"/>
        </w:rPr>
      </w:pPr>
    </w:p>
    <w:p w:rsidR="00275092" w:rsidRPr="00275092" w:rsidRDefault="00275092" w:rsidP="00275092">
      <w:pPr>
        <w:pBdr>
          <w:top w:val="nil"/>
          <w:left w:val="nil"/>
          <w:bottom w:val="nil"/>
          <w:right w:val="nil"/>
          <w:between w:val="nil"/>
        </w:pBdr>
        <w:spacing w:after="0" w:line="240" w:lineRule="auto"/>
        <w:ind w:left="1701"/>
        <w:rPr>
          <w:rFonts w:ascii="Calibri" w:hAnsi="Calibri" w:cs="Calibri"/>
          <w:szCs w:val="24"/>
        </w:rPr>
      </w:pPr>
      <w:r w:rsidRPr="00275092">
        <w:rPr>
          <w:rFonts w:ascii="Calibri" w:hAnsi="Calibri" w:cs="Calibri"/>
          <w:szCs w:val="24"/>
        </w:rPr>
        <w:t>Zamawiający uzna warunek za spełniony w stosunku do Wykonawcy, który wykaże, że dysponuje lub będzie dysponować osobami zdolnymi do wykonania zamówienia tj.:</w:t>
      </w:r>
    </w:p>
    <w:p w:rsidR="00275092" w:rsidRPr="00275092" w:rsidRDefault="00275092" w:rsidP="00275092">
      <w:pPr>
        <w:pBdr>
          <w:top w:val="nil"/>
          <w:left w:val="nil"/>
          <w:bottom w:val="nil"/>
          <w:right w:val="nil"/>
          <w:between w:val="nil"/>
        </w:pBdr>
        <w:spacing w:after="0" w:line="240" w:lineRule="auto"/>
        <w:ind w:left="1701"/>
        <w:rPr>
          <w:rFonts w:ascii="Calibri" w:hAnsi="Calibri" w:cs="Calibri"/>
          <w:szCs w:val="24"/>
        </w:rPr>
      </w:pPr>
    </w:p>
    <w:p w:rsidR="00275092" w:rsidRPr="00275092" w:rsidRDefault="00275092" w:rsidP="008736C1">
      <w:pPr>
        <w:numPr>
          <w:ilvl w:val="0"/>
          <w:numId w:val="22"/>
        </w:numPr>
        <w:pBdr>
          <w:top w:val="nil"/>
          <w:left w:val="nil"/>
          <w:bottom w:val="nil"/>
          <w:right w:val="nil"/>
          <w:between w:val="nil"/>
        </w:pBdr>
        <w:spacing w:after="0" w:line="240" w:lineRule="auto"/>
        <w:ind w:left="1701" w:firstLine="0"/>
        <w:rPr>
          <w:rFonts w:ascii="Calibri" w:hAnsi="Calibri" w:cs="Calibri"/>
          <w:szCs w:val="24"/>
        </w:rPr>
      </w:pPr>
      <w:r w:rsidRPr="00275092">
        <w:rPr>
          <w:rFonts w:ascii="Calibri" w:hAnsi="Calibri" w:cs="Calibri"/>
          <w:szCs w:val="24"/>
        </w:rPr>
        <w:lastRenderedPageBreak/>
        <w:t>minimum 1 osobą, która będzie kierownikiem budowy, (w rozumieniu art. 12 pkt 1 ppkt 2 ustawy Prawo budowlane) posiadającą:</w:t>
      </w:r>
    </w:p>
    <w:p w:rsidR="00275092" w:rsidRPr="00275092" w:rsidRDefault="00275092" w:rsidP="008736C1">
      <w:pPr>
        <w:numPr>
          <w:ilvl w:val="0"/>
          <w:numId w:val="21"/>
        </w:numPr>
        <w:pBdr>
          <w:top w:val="nil"/>
          <w:left w:val="nil"/>
          <w:bottom w:val="nil"/>
          <w:right w:val="nil"/>
          <w:between w:val="nil"/>
        </w:pBdr>
        <w:spacing w:after="0" w:line="240" w:lineRule="auto"/>
        <w:rPr>
          <w:rFonts w:ascii="Calibri" w:hAnsi="Calibri" w:cs="Calibri"/>
          <w:szCs w:val="24"/>
        </w:rPr>
      </w:pPr>
      <w:r w:rsidRPr="00275092">
        <w:rPr>
          <w:rFonts w:ascii="Calibri" w:hAnsi="Calibri" w:cs="Calibri"/>
          <w:szCs w:val="24"/>
        </w:rPr>
        <w:t xml:space="preserve">uprawnienia budowlane do kierowania robotami budowlanymi </w:t>
      </w:r>
      <w:r w:rsidRPr="00275092">
        <w:rPr>
          <w:rFonts w:ascii="Calibri" w:hAnsi="Calibri" w:cs="Calibri"/>
          <w:szCs w:val="24"/>
        </w:rPr>
        <w:br/>
        <w:t>w specjalności konstrukcyjno - budowlanej bez ograniczeń,</w:t>
      </w:r>
    </w:p>
    <w:p w:rsidR="00275092" w:rsidRPr="00275092" w:rsidRDefault="00275092" w:rsidP="008736C1">
      <w:pPr>
        <w:pStyle w:val="Akapitzlist"/>
        <w:numPr>
          <w:ilvl w:val="0"/>
          <w:numId w:val="21"/>
        </w:numPr>
        <w:spacing w:after="160" w:line="259" w:lineRule="auto"/>
        <w:rPr>
          <w:rFonts w:ascii="Calibri" w:hAnsi="Calibri" w:cs="Calibri"/>
          <w:szCs w:val="24"/>
        </w:rPr>
      </w:pPr>
      <w:r w:rsidRPr="00275092">
        <w:rPr>
          <w:rFonts w:ascii="Calibri" w:hAnsi="Calibri" w:cs="Calibri"/>
          <w:szCs w:val="24"/>
        </w:rPr>
        <w:t>spełnia wymogi określone w art. 37 c ustawy z dnia 23 lipca 2003 r. o ochronie zabytków i opi</w:t>
      </w:r>
      <w:r w:rsidR="00974606">
        <w:rPr>
          <w:rFonts w:ascii="Calibri" w:hAnsi="Calibri" w:cs="Calibri"/>
          <w:szCs w:val="24"/>
        </w:rPr>
        <w:t>ece nad zabytkami (Dz. U. z 2024</w:t>
      </w:r>
      <w:r w:rsidRPr="00275092">
        <w:rPr>
          <w:rFonts w:ascii="Calibri" w:hAnsi="Calibri" w:cs="Calibri"/>
          <w:szCs w:val="24"/>
        </w:rPr>
        <w:t xml:space="preserve"> r., poz. </w:t>
      </w:r>
      <w:r w:rsidR="00974606">
        <w:rPr>
          <w:rFonts w:ascii="Calibri" w:hAnsi="Calibri" w:cs="Calibri"/>
          <w:szCs w:val="24"/>
        </w:rPr>
        <w:t>1292</w:t>
      </w:r>
      <w:r w:rsidRPr="00275092">
        <w:rPr>
          <w:rFonts w:ascii="Calibri" w:hAnsi="Calibri" w:cs="Calibri"/>
          <w:szCs w:val="24"/>
        </w:rPr>
        <w:t xml:space="preserve"> z późn. zm.) tj. „Robotami budowlanymi kieruje albo nadzór inwestorski wykonuje, przy zabytkach nieruchomych wpisanych do rejestru osoba, która posiada uprawnienia budowlane określone przepisami Prawa budowlanego oraz która przez co najmniej 18 miesięcy brała udział w robotach budowlanych prowadzonych przy zabytkach nieruchomych wpisanych do rejestru lub inwentarza muzeum będącego instytucją kultury; </w:t>
      </w:r>
    </w:p>
    <w:p w:rsidR="007B79A7" w:rsidRPr="00216644" w:rsidRDefault="007B79A7" w:rsidP="00456C59">
      <w:pPr>
        <w:ind w:left="0" w:right="50" w:firstLine="0"/>
        <w:rPr>
          <w:rFonts w:ascii="Calibri" w:hAnsi="Calibri" w:cs="Calibri"/>
        </w:rPr>
      </w:pPr>
    </w:p>
    <w:p w:rsidR="006119B7" w:rsidRDefault="00290E30" w:rsidP="008736C1">
      <w:pPr>
        <w:pStyle w:val="Akapitzlist"/>
        <w:numPr>
          <w:ilvl w:val="0"/>
          <w:numId w:val="6"/>
        </w:numPr>
        <w:spacing w:after="133" w:line="271" w:lineRule="auto"/>
        <w:ind w:right="48"/>
        <w:rPr>
          <w:rFonts w:ascii="Calibri" w:hAnsi="Calibri" w:cs="Calibri"/>
          <w:b/>
          <w:highlight w:val="lightGray"/>
        </w:rPr>
      </w:pPr>
      <w:r w:rsidRPr="006119B7">
        <w:rPr>
          <w:rFonts w:ascii="Calibri" w:hAnsi="Calibri" w:cs="Calibri"/>
          <w:b/>
          <w:highlight w:val="lightGray"/>
        </w:rPr>
        <w:t>PODSTAWY WYKLUCZENIA</w:t>
      </w:r>
      <w:r w:rsidR="007B79A7">
        <w:rPr>
          <w:rFonts w:ascii="Calibri" w:hAnsi="Calibri" w:cs="Calibri"/>
          <w:b/>
          <w:highlight w:val="lightGray"/>
        </w:rPr>
        <w:t xml:space="preserve"> WYKONAWCY Z POSTĘPOWANIA </w:t>
      </w:r>
    </w:p>
    <w:p w:rsidR="00570E57" w:rsidRPr="004C3497" w:rsidRDefault="00570E57" w:rsidP="008736C1">
      <w:pPr>
        <w:pStyle w:val="Default"/>
        <w:numPr>
          <w:ilvl w:val="0"/>
          <w:numId w:val="23"/>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Z postępowania o udzielenie zamówienia wyklucza się Wykonawców, w stosunku do których zachodzi którakolwiek z okoliczności wskazanych: </w:t>
      </w:r>
    </w:p>
    <w:p w:rsidR="00570E57" w:rsidRPr="004C3497" w:rsidRDefault="00570E57" w:rsidP="008736C1">
      <w:pPr>
        <w:pStyle w:val="Default"/>
        <w:numPr>
          <w:ilvl w:val="1"/>
          <w:numId w:val="23"/>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 </w:t>
      </w:r>
      <w:r w:rsidRPr="004C3497">
        <w:rPr>
          <w:rFonts w:asciiTheme="minorHAnsi" w:hAnsiTheme="minorHAnsi" w:cstheme="minorHAnsi"/>
          <w:b/>
          <w:bCs/>
          <w:color w:val="auto"/>
        </w:rPr>
        <w:t xml:space="preserve">art. 108 ust. 1 </w:t>
      </w:r>
      <w:r w:rsidRPr="004C3497">
        <w:rPr>
          <w:rFonts w:asciiTheme="minorHAnsi" w:hAnsiTheme="minorHAnsi" w:cstheme="minorHAnsi"/>
          <w:color w:val="auto"/>
        </w:rPr>
        <w:t xml:space="preserve">ustawy; </w:t>
      </w:r>
    </w:p>
    <w:p w:rsidR="00570E57" w:rsidRPr="004C3497" w:rsidRDefault="00570E57" w:rsidP="008736C1">
      <w:pPr>
        <w:pStyle w:val="Default"/>
        <w:numPr>
          <w:ilvl w:val="1"/>
          <w:numId w:val="23"/>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 </w:t>
      </w:r>
      <w:r w:rsidRPr="004C3497">
        <w:rPr>
          <w:rFonts w:asciiTheme="minorHAnsi" w:hAnsiTheme="minorHAnsi" w:cstheme="minorHAnsi"/>
          <w:b/>
          <w:bCs/>
          <w:color w:val="auto"/>
        </w:rPr>
        <w:t xml:space="preserve">art. 109 ust. 1 pkt 4, 5 i 7 </w:t>
      </w:r>
      <w:r w:rsidRPr="004C3497">
        <w:rPr>
          <w:rFonts w:asciiTheme="minorHAnsi" w:hAnsiTheme="minorHAnsi" w:cstheme="minorHAnsi"/>
          <w:color w:val="auto"/>
        </w:rPr>
        <w:t xml:space="preserve">ustawy, tj.: </w:t>
      </w:r>
    </w:p>
    <w:p w:rsidR="00570E57" w:rsidRPr="004C3497" w:rsidRDefault="007B79A7" w:rsidP="008736C1">
      <w:pPr>
        <w:pStyle w:val="Default"/>
        <w:numPr>
          <w:ilvl w:val="2"/>
          <w:numId w:val="23"/>
        </w:numPr>
        <w:spacing w:before="120" w:after="120"/>
        <w:ind w:left="426" w:hanging="284"/>
        <w:jc w:val="both"/>
        <w:rPr>
          <w:rFonts w:asciiTheme="minorHAnsi" w:hAnsiTheme="minorHAnsi" w:cstheme="minorHAnsi"/>
          <w:color w:val="auto"/>
        </w:rPr>
      </w:pPr>
      <w:r>
        <w:rPr>
          <w:rFonts w:asciiTheme="minorHAnsi" w:hAnsiTheme="minorHAnsi" w:cstheme="minorHAnsi"/>
          <w:color w:val="auto"/>
        </w:rPr>
        <w:t xml:space="preserve">  </w:t>
      </w:r>
      <w:r w:rsidR="00570E57" w:rsidRPr="004C3497">
        <w:rPr>
          <w:rFonts w:asciiTheme="minorHAnsi" w:hAnsiTheme="minorHAnsi" w:cstheme="minorHAnsi"/>
          <w:color w:val="auto"/>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570E57" w:rsidRPr="004C3497" w:rsidRDefault="00570E57" w:rsidP="008736C1">
      <w:pPr>
        <w:pStyle w:val="Default"/>
        <w:numPr>
          <w:ilvl w:val="2"/>
          <w:numId w:val="23"/>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570E57" w:rsidRPr="004C3497" w:rsidRDefault="007B79A7" w:rsidP="008736C1">
      <w:pPr>
        <w:pStyle w:val="Default"/>
        <w:numPr>
          <w:ilvl w:val="2"/>
          <w:numId w:val="23"/>
        </w:numPr>
        <w:spacing w:before="120" w:after="120"/>
        <w:ind w:left="426" w:hanging="284"/>
        <w:jc w:val="both"/>
        <w:rPr>
          <w:rFonts w:asciiTheme="minorHAnsi" w:hAnsiTheme="minorHAnsi" w:cstheme="minorHAnsi"/>
          <w:color w:val="auto"/>
        </w:rPr>
      </w:pPr>
      <w:r>
        <w:rPr>
          <w:rFonts w:asciiTheme="minorHAnsi" w:hAnsiTheme="minorHAnsi" w:cstheme="minorHAnsi"/>
          <w:color w:val="auto"/>
        </w:rPr>
        <w:t xml:space="preserve">  </w:t>
      </w:r>
      <w:r w:rsidR="00570E57" w:rsidRPr="004C3497">
        <w:rPr>
          <w:rFonts w:asciiTheme="minorHAnsi" w:hAnsiTheme="minorHAnsi" w:cstheme="minorHAnsi"/>
          <w:color w:val="auto"/>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w:t>
      </w:r>
    </w:p>
    <w:p w:rsidR="00570E57" w:rsidRPr="004C3497" w:rsidRDefault="00570E57" w:rsidP="008736C1">
      <w:pPr>
        <w:pStyle w:val="Default"/>
        <w:numPr>
          <w:ilvl w:val="0"/>
          <w:numId w:val="23"/>
        </w:numPr>
        <w:tabs>
          <w:tab w:val="left" w:pos="426"/>
        </w:tabs>
        <w:spacing w:before="120" w:after="120"/>
        <w:rPr>
          <w:rFonts w:asciiTheme="minorHAnsi" w:hAnsiTheme="minorHAnsi" w:cstheme="minorHAnsi"/>
          <w:color w:val="auto"/>
        </w:rPr>
      </w:pPr>
      <w:r w:rsidRPr="004C3497">
        <w:rPr>
          <w:rFonts w:asciiTheme="minorHAnsi" w:hAnsiTheme="minorHAnsi" w:cstheme="minorHAnsi"/>
          <w:color w:val="auto"/>
        </w:rPr>
        <w:t xml:space="preserve">Wykluczenie Wykonawcy następuje zgodnie z art. 111 ustawy. </w:t>
      </w:r>
    </w:p>
    <w:p w:rsidR="00570E57" w:rsidRPr="004C3497" w:rsidRDefault="00570E57" w:rsidP="008736C1">
      <w:pPr>
        <w:pStyle w:val="Default"/>
        <w:numPr>
          <w:ilvl w:val="0"/>
          <w:numId w:val="23"/>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Na podstawie </w:t>
      </w:r>
      <w:r w:rsidRPr="004C3497">
        <w:rPr>
          <w:rFonts w:asciiTheme="minorHAnsi" w:hAnsiTheme="minorHAnsi" w:cstheme="minorHAnsi"/>
          <w:b/>
          <w:bCs/>
          <w:color w:val="auto"/>
        </w:rPr>
        <w:t xml:space="preserve">art. 7 ust. 1 </w:t>
      </w:r>
      <w:r w:rsidRPr="004C3497">
        <w:rPr>
          <w:rFonts w:asciiTheme="minorHAnsi" w:hAnsiTheme="minorHAnsi" w:cstheme="minorHAnsi"/>
          <w:color w:val="auto"/>
        </w:rPr>
        <w:t xml:space="preserve">ustawy z dnia 13 kwietnia 2022 r. o szczególnych rozwiązaniach w zakresie przeciwdziałania wspieraniu agresji na Ukrainę oraz służących ochronie bezpieczeństwa narodowego (Dz. U. z 2023 r. poz. 1497, dalej: ustawa sankcyjna) z postępowania o udzielenie zamówienia publicznego prowadzonego na podstawie ustawy wyklucza się Wykonawcę: </w:t>
      </w:r>
    </w:p>
    <w:p w:rsidR="00570E57" w:rsidRPr="004C3497" w:rsidRDefault="00570E57" w:rsidP="008736C1">
      <w:pPr>
        <w:pStyle w:val="Default"/>
        <w:numPr>
          <w:ilvl w:val="1"/>
          <w:numId w:val="23"/>
        </w:numPr>
        <w:spacing w:before="120" w:after="120"/>
        <w:ind w:left="426" w:hanging="256"/>
        <w:jc w:val="both"/>
        <w:rPr>
          <w:rFonts w:asciiTheme="minorHAnsi" w:hAnsiTheme="minorHAnsi" w:cstheme="minorHAnsi"/>
          <w:color w:val="auto"/>
        </w:rPr>
      </w:pPr>
      <w:r w:rsidRPr="004C3497">
        <w:rPr>
          <w:rFonts w:asciiTheme="minorHAnsi" w:hAnsiTheme="minorHAnsi" w:cstheme="minorHAnsi"/>
          <w:color w:val="auto"/>
        </w:rPr>
        <w:t>wymienionego w wykazach określonych w rozporządzeniu 765/2006 i rozporządzeniu 269/2014 albo wpisanego na listę na podstawie decyzji w sprawie wpisu na listę rozstrzygającej o zastosowaniu środka, o którym mowa w art. 1 pkt 3 ustawy sankcyjnej;</w:t>
      </w:r>
    </w:p>
    <w:p w:rsidR="00570E57" w:rsidRPr="004C3497" w:rsidRDefault="00570E57" w:rsidP="008736C1">
      <w:pPr>
        <w:pStyle w:val="Default"/>
        <w:numPr>
          <w:ilvl w:val="1"/>
          <w:numId w:val="23"/>
        </w:numPr>
        <w:spacing w:before="120" w:after="120"/>
        <w:ind w:left="426" w:hanging="256"/>
        <w:jc w:val="both"/>
        <w:rPr>
          <w:rFonts w:asciiTheme="minorHAnsi" w:hAnsiTheme="minorHAnsi" w:cstheme="minorHAnsi"/>
          <w:color w:val="auto"/>
        </w:rPr>
      </w:pPr>
      <w:r w:rsidRPr="004C3497">
        <w:rPr>
          <w:rFonts w:asciiTheme="minorHAnsi" w:hAnsiTheme="minorHAnsi" w:cstheme="minorHAnsi"/>
          <w:color w:val="auto"/>
        </w:rPr>
        <w:t xml:space="preserve">którego beneficjentem rzeczywistym w rozumieniu ustawy z dnia 1 marca 2018 r. o przeciwdziałaniu praniu pieniędzy oraz finansowaniu terroryzmu (Dz. U. z 2022 r. poz. 593 i 655) jest osoba wymieniona w wykazach określonych w rozporządzeniu 765/2006 i </w:t>
      </w:r>
      <w:r w:rsidRPr="004C3497">
        <w:rPr>
          <w:rFonts w:asciiTheme="minorHAnsi" w:hAnsiTheme="minorHAnsi" w:cstheme="minorHAnsi"/>
          <w:color w:val="auto"/>
        </w:rPr>
        <w:lastRenderedPageBreak/>
        <w:t xml:space="preserve">rozporządzeniu 269/2014 albo wpisana na listę lub będąca takim beneficjentem rzeczywistym od dnia 24 lutego 2022 r., o ile została wpisana na listę na podstawie decyzji w sprawie wpisu na listę rozstrzygającej o zastosowaniu środka, o którym mowa w art. 1 pkt 3 ustawy sankcyjnej; </w:t>
      </w:r>
    </w:p>
    <w:p w:rsidR="00570E57" w:rsidRPr="004C3497" w:rsidRDefault="00570E57" w:rsidP="008736C1">
      <w:pPr>
        <w:pStyle w:val="Default"/>
        <w:numPr>
          <w:ilvl w:val="1"/>
          <w:numId w:val="23"/>
        </w:numPr>
        <w:spacing w:before="120" w:after="120"/>
        <w:ind w:left="426" w:hanging="256"/>
        <w:jc w:val="both"/>
        <w:rPr>
          <w:rFonts w:asciiTheme="minorHAnsi" w:hAnsiTheme="minorHAnsi" w:cstheme="minorHAnsi"/>
          <w:color w:val="auto"/>
        </w:rPr>
      </w:pPr>
      <w:r w:rsidRPr="004C3497">
        <w:rPr>
          <w:rFonts w:asciiTheme="minorHAnsi" w:hAnsiTheme="minorHAnsi" w:cstheme="minorHAnsi"/>
          <w:color w:val="auto"/>
        </w:rPr>
        <w:t xml:space="preserve">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 </w:t>
      </w:r>
    </w:p>
    <w:p w:rsidR="00D50453" w:rsidRPr="00216644" w:rsidRDefault="00811C09" w:rsidP="00706000">
      <w:pPr>
        <w:spacing w:after="72" w:line="259" w:lineRule="auto"/>
        <w:ind w:left="1277" w:firstLine="0"/>
        <w:jc w:val="left"/>
        <w:rPr>
          <w:rFonts w:ascii="Calibri" w:hAnsi="Calibri" w:cs="Calibri"/>
        </w:rPr>
      </w:pPr>
      <w:r w:rsidRPr="00811C09">
        <w:rPr>
          <w:rFonts w:ascii="Calibri" w:hAnsi="Calibri" w:cs="Calibri"/>
        </w:rPr>
        <w:t xml:space="preserve"> </w:t>
      </w:r>
      <w:r w:rsidR="00D50453" w:rsidRPr="00216644">
        <w:rPr>
          <w:rFonts w:ascii="Calibri" w:hAnsi="Calibri" w:cs="Calibri"/>
        </w:rPr>
        <w:t xml:space="preserve"> </w:t>
      </w:r>
    </w:p>
    <w:p w:rsidR="00D66734" w:rsidRDefault="00EB4679" w:rsidP="008736C1">
      <w:pPr>
        <w:numPr>
          <w:ilvl w:val="0"/>
          <w:numId w:val="6"/>
        </w:numPr>
        <w:spacing w:after="48" w:line="271" w:lineRule="auto"/>
        <w:ind w:left="284" w:right="48" w:hanging="284"/>
        <w:rPr>
          <w:rFonts w:ascii="Calibri" w:hAnsi="Calibri" w:cs="Calibri"/>
          <w:highlight w:val="lightGray"/>
        </w:rPr>
      </w:pPr>
      <w:r>
        <w:rPr>
          <w:rFonts w:ascii="Calibri" w:hAnsi="Calibri" w:cs="Calibri"/>
          <w:b/>
          <w:highlight w:val="lightGray"/>
        </w:rPr>
        <w:t xml:space="preserve">OŚWIADCZENIA I DOKUMENTY, JAKIE ZOBOWIĄZANI SĄ DOSTARCZYĆ WYKONAWCY W CELU POTWIERDZENIA SPEŁNIENIA WARUNKÓW UDZIAŁU W POSTĘPOWANIU ORAZ WYKAZANIU BRAKU PODSTAW WYKLUCZENIA </w:t>
      </w:r>
    </w:p>
    <w:p w:rsidR="00D66734" w:rsidRPr="00D66734" w:rsidRDefault="00D66734" w:rsidP="00D66734">
      <w:pPr>
        <w:spacing w:after="48" w:line="271" w:lineRule="auto"/>
        <w:ind w:left="426" w:right="48" w:firstLine="0"/>
        <w:rPr>
          <w:rFonts w:ascii="Calibri" w:hAnsi="Calibri" w:cs="Calibri"/>
          <w:highlight w:val="lightGray"/>
        </w:rPr>
      </w:pPr>
    </w:p>
    <w:p w:rsidR="00570E57" w:rsidRPr="007B67FF" w:rsidRDefault="00570E57" w:rsidP="008736C1">
      <w:pPr>
        <w:pStyle w:val="Default"/>
        <w:numPr>
          <w:ilvl w:val="0"/>
          <w:numId w:val="24"/>
        </w:numPr>
        <w:tabs>
          <w:tab w:val="left" w:pos="284"/>
        </w:tabs>
        <w:spacing w:before="120" w:after="120"/>
        <w:rPr>
          <w:rFonts w:asciiTheme="minorHAnsi" w:hAnsiTheme="minorHAnsi" w:cstheme="minorHAnsi"/>
          <w:color w:val="auto"/>
        </w:rPr>
      </w:pPr>
      <w:r w:rsidRPr="007B67FF">
        <w:rPr>
          <w:rFonts w:asciiTheme="minorHAnsi" w:hAnsiTheme="minorHAnsi" w:cstheme="minorHAnsi"/>
          <w:b/>
          <w:bCs/>
          <w:color w:val="auto"/>
        </w:rPr>
        <w:t xml:space="preserve">Do oferty </w:t>
      </w:r>
      <w:r w:rsidRPr="007B67FF">
        <w:rPr>
          <w:rFonts w:asciiTheme="minorHAnsi" w:hAnsiTheme="minorHAnsi" w:cstheme="minorHAnsi"/>
          <w:color w:val="auto"/>
        </w:rPr>
        <w:t xml:space="preserve">Wykonawca zobowiązany jest dołączyć: </w:t>
      </w:r>
    </w:p>
    <w:p w:rsidR="00570E57" w:rsidRPr="00EB4679" w:rsidRDefault="00570E57" w:rsidP="008736C1">
      <w:pPr>
        <w:pStyle w:val="Default"/>
        <w:numPr>
          <w:ilvl w:val="1"/>
          <w:numId w:val="24"/>
        </w:numPr>
        <w:tabs>
          <w:tab w:val="clear" w:pos="284"/>
          <w:tab w:val="num" w:pos="567"/>
        </w:tabs>
        <w:spacing w:before="120" w:after="120"/>
        <w:ind w:hanging="340"/>
        <w:jc w:val="both"/>
        <w:rPr>
          <w:color w:val="auto"/>
        </w:rPr>
      </w:pPr>
      <w:r w:rsidRPr="00EB4679">
        <w:rPr>
          <w:color w:val="auto"/>
        </w:rPr>
        <w:t xml:space="preserve">aktualne na dzień składania ofert oświadczenie o spełnianiu warunków udziału w postępowaniu oraz o braku podstaw do wykluczenia z postępowania, o którym mowa w art. 125 ust. 1 ustawy – zgodnie z Załącznikiem do SWZ. W przypadku wspólnego ubiegania się o zamówienie, oświadczenie to składa odrębnie każdy z wykonawców wspólnie ubiegających się o zamówienie. Informacje zawarte w oświadczeniu stanowią wstępne potwierdzenie, że Wykonawca nie podlega wykluczeniu oraz spełnia warunki udziału w postępowaniu; </w:t>
      </w:r>
    </w:p>
    <w:p w:rsidR="00570E57" w:rsidRPr="00EB4679" w:rsidRDefault="00570E57" w:rsidP="008736C1">
      <w:pPr>
        <w:pStyle w:val="Default"/>
        <w:numPr>
          <w:ilvl w:val="1"/>
          <w:numId w:val="24"/>
        </w:numPr>
        <w:tabs>
          <w:tab w:val="clear" w:pos="284"/>
          <w:tab w:val="num" w:pos="567"/>
        </w:tabs>
        <w:spacing w:before="120" w:after="120"/>
        <w:ind w:hanging="340"/>
        <w:jc w:val="both"/>
        <w:rPr>
          <w:color w:val="auto"/>
        </w:rPr>
      </w:pPr>
      <w:r w:rsidRPr="00EB4679">
        <w:rPr>
          <w:color w:val="auto"/>
        </w:rPr>
        <w:t xml:space="preserve">odpis lub informację z Krajowego Rejestru Sądowego, Centralnej Ewidencji i Informacji o Działalności Gospodarczej lub innego właściwego rejestru, sporządzoną nie wcześniej niż 3 miesiące przed ich złożeniem - w celu potwierdzenia, że osoba działająca w imieniu wykonawcy jest umocowana do jego reprezentowania. Wykonawca nie jest zobowiązany do złożenia dokumentów, o których mowa, jeżeli zamawiający może je uzyskać za pomocą bezpłatnych i ogólnodostępnych baz danych, o ile wykonawca wskazał dane umożliwiające dostęp do tych dokumentów; </w:t>
      </w:r>
    </w:p>
    <w:p w:rsidR="00570E57" w:rsidRPr="00EB4679" w:rsidRDefault="00570E57" w:rsidP="008736C1">
      <w:pPr>
        <w:pStyle w:val="Default"/>
        <w:numPr>
          <w:ilvl w:val="1"/>
          <w:numId w:val="24"/>
        </w:numPr>
        <w:tabs>
          <w:tab w:val="clear" w:pos="284"/>
          <w:tab w:val="num" w:pos="567"/>
        </w:tabs>
        <w:spacing w:before="120" w:after="120"/>
        <w:ind w:hanging="340"/>
        <w:jc w:val="both"/>
        <w:rPr>
          <w:color w:val="auto"/>
        </w:rPr>
      </w:pPr>
      <w:r w:rsidRPr="00EB4679">
        <w:rPr>
          <w:color w:val="auto"/>
        </w:rPr>
        <w:t xml:space="preserve">oświadczenie Wykonawców wspólnie ubiegających się o udzielenie zamówienia, o którym mowa w art. 117 ust. 4 ustawy– (jeżeli dotyczy), sporządzony co do treści wg wzoru stanowiącego załącznik do SWZ. </w:t>
      </w:r>
    </w:p>
    <w:p w:rsidR="00570E57" w:rsidRPr="007B67FF" w:rsidRDefault="00570E57" w:rsidP="008736C1">
      <w:pPr>
        <w:pStyle w:val="Default"/>
        <w:numPr>
          <w:ilvl w:val="0"/>
          <w:numId w:val="24"/>
        </w:numPr>
        <w:tabs>
          <w:tab w:val="left" w:pos="284"/>
        </w:tabs>
        <w:spacing w:before="120" w:after="120"/>
        <w:ind w:left="284" w:hanging="284"/>
        <w:jc w:val="both"/>
        <w:rPr>
          <w:rFonts w:asciiTheme="minorHAnsi" w:hAnsiTheme="minorHAnsi" w:cstheme="minorHAnsi"/>
          <w:color w:val="auto"/>
        </w:rPr>
      </w:pPr>
      <w:r w:rsidRPr="007B67FF">
        <w:rPr>
          <w:rFonts w:asciiTheme="minorHAnsi" w:hAnsiTheme="minorHAnsi" w:cstheme="minorHAnsi"/>
          <w:b/>
          <w:bCs/>
          <w:color w:val="auto"/>
        </w:rPr>
        <w:t>Na wezwanie Zamawiającego</w:t>
      </w:r>
      <w:r w:rsidRPr="007B67FF">
        <w:rPr>
          <w:rFonts w:asciiTheme="minorHAnsi" w:hAnsiTheme="minorHAnsi" w:cstheme="minorHAnsi"/>
          <w:color w:val="auto"/>
        </w:rPr>
        <w:t xml:space="preserve">, Wykonawca, którego oferta została najwyżej oceniona, zobowiązany będzie złożyć w wyznaczonym terminie, nie krótszym niż 5 dni od dnia wezwania, następujące, podmiotowe środki dowodowe, aktualne na dzień ich złożenia: </w:t>
      </w:r>
    </w:p>
    <w:p w:rsidR="00570E57" w:rsidRPr="007B67FF" w:rsidRDefault="00570E57" w:rsidP="008736C1">
      <w:pPr>
        <w:pStyle w:val="Default"/>
        <w:numPr>
          <w:ilvl w:val="1"/>
          <w:numId w:val="24"/>
        </w:numPr>
        <w:spacing w:before="120" w:after="120"/>
        <w:ind w:hanging="340"/>
        <w:jc w:val="both"/>
        <w:rPr>
          <w:rFonts w:asciiTheme="minorHAnsi" w:hAnsiTheme="minorHAnsi" w:cstheme="minorHAnsi"/>
          <w:color w:val="auto"/>
        </w:rPr>
      </w:pPr>
      <w:r w:rsidRPr="007B67FF">
        <w:rPr>
          <w:rFonts w:asciiTheme="minorHAnsi" w:hAnsiTheme="minorHAnsi" w:cstheme="minorHAnsi"/>
          <w:b/>
          <w:bCs/>
          <w:color w:val="auto"/>
        </w:rPr>
        <w:t>w celu potwierdzenia braku podstaw wykluczenia z udziału w postępowaniu o udzielenie zamówienia</w:t>
      </w:r>
      <w:r w:rsidRPr="007B67FF">
        <w:rPr>
          <w:rFonts w:asciiTheme="minorHAnsi" w:hAnsiTheme="minorHAnsi" w:cstheme="minorHAnsi"/>
          <w:color w:val="auto"/>
        </w:rPr>
        <w:t xml:space="preserve">: </w:t>
      </w:r>
    </w:p>
    <w:p w:rsidR="00570E57" w:rsidRPr="007B67FF" w:rsidRDefault="00570E57" w:rsidP="008736C1">
      <w:pPr>
        <w:pStyle w:val="Default"/>
        <w:numPr>
          <w:ilvl w:val="2"/>
          <w:numId w:val="24"/>
        </w:numPr>
        <w:spacing w:before="120" w:after="120"/>
        <w:jc w:val="both"/>
        <w:rPr>
          <w:rFonts w:asciiTheme="minorHAnsi" w:hAnsiTheme="minorHAnsi" w:cstheme="minorHAnsi"/>
          <w:color w:val="auto"/>
        </w:rPr>
      </w:pPr>
      <w:r w:rsidRPr="007B67FF">
        <w:rPr>
          <w:rFonts w:asciiTheme="minorHAnsi" w:hAnsiTheme="minorHAnsi" w:cstheme="minorHAnsi"/>
          <w:color w:val="auto"/>
        </w:rPr>
        <w:t xml:space="preserve">oświadczenie Wykonawcy, w zakresie art. 108 ust. 1 pkt 5 ustawy, o braku przynależności do tej samej grupy kapitałowej, w rozumieniu ustawy z dnia 16 lutego 2007 r. o ochronie konkurencji i konsumentów, z innym Wykonawcą, który złożył odrębną ofertę, ofertę częściową albo oświadczenie o przynależności do tej samej grupy kapitałowej wraz z dokumentami lub informacjami potwierdzającymi przygotowanie oferty, oferty częściowej niezależnie od innego Wykonawcy do tej samej grupy kapitałowej; </w:t>
      </w:r>
    </w:p>
    <w:p w:rsidR="00570E57" w:rsidRPr="007B67FF" w:rsidRDefault="00570E57" w:rsidP="008736C1">
      <w:pPr>
        <w:pStyle w:val="Default"/>
        <w:numPr>
          <w:ilvl w:val="2"/>
          <w:numId w:val="24"/>
        </w:numPr>
        <w:spacing w:before="120" w:after="120"/>
        <w:jc w:val="both"/>
        <w:rPr>
          <w:rFonts w:asciiTheme="minorHAnsi" w:hAnsiTheme="minorHAnsi" w:cstheme="minorHAnsi"/>
          <w:color w:val="auto"/>
        </w:rPr>
      </w:pPr>
      <w:r w:rsidRPr="007B67FF">
        <w:rPr>
          <w:rFonts w:asciiTheme="minorHAnsi" w:hAnsiTheme="minorHAnsi" w:cstheme="minorHAnsi"/>
          <w:color w:val="auto"/>
        </w:rPr>
        <w:lastRenderedPageBreak/>
        <w:t xml:space="preserve">odpisu z właściwego rejestru lub z centralnej ewidencji i informacji o działalności gospodarczej, jeżeli odrębne przepisy wymagają wpisu do rejestru lub ewidencji, w celu potwierdzenia braku podstaw wykluczenia na podstawie art. 109 ust. 1 pkt 4 ustawy, jeśli nie wskaże danych umożliwiających Zamawiającemu dostęp do tych dokumentów za pomocą bezpłatnych i ogólnodostępnych baz danych; </w:t>
      </w:r>
    </w:p>
    <w:p w:rsidR="00570E57" w:rsidRPr="007B67FF" w:rsidRDefault="00570E57" w:rsidP="008736C1">
      <w:pPr>
        <w:pStyle w:val="Default"/>
        <w:numPr>
          <w:ilvl w:val="1"/>
          <w:numId w:val="24"/>
        </w:numPr>
        <w:spacing w:before="120" w:after="120"/>
        <w:ind w:left="284" w:hanging="284"/>
        <w:jc w:val="both"/>
        <w:rPr>
          <w:rFonts w:asciiTheme="minorHAnsi" w:hAnsiTheme="minorHAnsi" w:cstheme="minorHAnsi"/>
          <w:color w:val="auto"/>
        </w:rPr>
      </w:pPr>
      <w:r w:rsidRPr="007B67FF">
        <w:rPr>
          <w:rFonts w:asciiTheme="minorHAnsi" w:hAnsiTheme="minorHAnsi" w:cstheme="minorHAnsi"/>
          <w:b/>
          <w:bCs/>
          <w:color w:val="auto"/>
        </w:rPr>
        <w:t xml:space="preserve">w celu potwierdzenia spełniania przez Wykonawcę warunków udziału w postępowaniu, </w:t>
      </w:r>
      <w:r w:rsidR="00EB4679">
        <w:rPr>
          <w:rFonts w:asciiTheme="minorHAnsi" w:hAnsiTheme="minorHAnsi" w:cstheme="minorHAnsi"/>
          <w:color w:val="auto"/>
        </w:rPr>
        <w:t xml:space="preserve">o którym mowa w Rozdziale 7 </w:t>
      </w:r>
      <w:r w:rsidRPr="007B67FF">
        <w:rPr>
          <w:rFonts w:asciiTheme="minorHAnsi" w:hAnsiTheme="minorHAnsi" w:cstheme="minorHAnsi"/>
          <w:color w:val="auto"/>
        </w:rPr>
        <w:t xml:space="preserve">ust. </w:t>
      </w:r>
      <w:r w:rsidR="00EB4679">
        <w:rPr>
          <w:rFonts w:asciiTheme="minorHAnsi" w:hAnsiTheme="minorHAnsi" w:cstheme="minorHAnsi"/>
          <w:color w:val="auto"/>
        </w:rPr>
        <w:t>7.</w:t>
      </w:r>
      <w:r w:rsidRPr="007B67FF">
        <w:rPr>
          <w:rFonts w:asciiTheme="minorHAnsi" w:hAnsiTheme="minorHAnsi" w:cstheme="minorHAnsi"/>
          <w:color w:val="auto"/>
        </w:rPr>
        <w:t xml:space="preserve">2 pkt </w:t>
      </w:r>
      <w:r w:rsidR="00EB4679">
        <w:rPr>
          <w:rFonts w:asciiTheme="minorHAnsi" w:hAnsiTheme="minorHAnsi" w:cstheme="minorHAnsi"/>
          <w:color w:val="auto"/>
        </w:rPr>
        <w:t>7.2.4</w:t>
      </w:r>
      <w:r w:rsidR="00DC3585">
        <w:rPr>
          <w:rFonts w:asciiTheme="minorHAnsi" w:hAnsiTheme="minorHAnsi" w:cstheme="minorHAnsi"/>
          <w:color w:val="auto"/>
        </w:rPr>
        <w:t xml:space="preserve"> lit. A</w:t>
      </w:r>
      <w:r w:rsidRPr="007B67FF">
        <w:rPr>
          <w:rFonts w:asciiTheme="minorHAnsi" w:hAnsiTheme="minorHAnsi" w:cstheme="minorHAnsi"/>
          <w:color w:val="auto"/>
        </w:rPr>
        <w:t xml:space="preserve"> SWZ </w:t>
      </w:r>
    </w:p>
    <w:p w:rsidR="00570E57" w:rsidRPr="007B67FF" w:rsidRDefault="00570E57" w:rsidP="008736C1">
      <w:pPr>
        <w:pStyle w:val="Default"/>
        <w:numPr>
          <w:ilvl w:val="2"/>
          <w:numId w:val="24"/>
        </w:numPr>
        <w:spacing w:before="120" w:after="120"/>
        <w:jc w:val="both"/>
        <w:rPr>
          <w:rFonts w:asciiTheme="minorHAnsi" w:hAnsiTheme="minorHAnsi" w:cstheme="minorHAnsi"/>
          <w:color w:val="auto"/>
        </w:rPr>
      </w:pPr>
      <w:r w:rsidRPr="007B67FF">
        <w:rPr>
          <w:rFonts w:asciiTheme="minorHAnsi" w:hAnsiTheme="minorHAnsi" w:cstheme="minorHAnsi"/>
          <w:b/>
          <w:bCs/>
          <w:color w:val="auto"/>
        </w:rPr>
        <w:t>wykaz osób</w:t>
      </w:r>
      <w:r w:rsidRPr="007B67FF">
        <w:rPr>
          <w:rFonts w:asciiTheme="minorHAnsi" w:hAnsiTheme="minorHAnsi" w:cstheme="minorHAnsi"/>
          <w:color w:val="auto"/>
        </w:rPr>
        <w:t xml:space="preserve">, skierowanych przez wykonawcę do realizacji zamówienia publicznego wraz z informacjami na temat ich kwalifikacji zawodowych, uprawnień i doświadczenia niezbędnych do wykonania zamówienia publicznego, a także zakresu wykonywanych przez nie czynności oraz informacją o podstawie do dysponowania tymi osobami. </w:t>
      </w:r>
    </w:p>
    <w:p w:rsidR="00570E57" w:rsidRDefault="00570E57" w:rsidP="008736C1">
      <w:pPr>
        <w:pStyle w:val="Default"/>
        <w:numPr>
          <w:ilvl w:val="0"/>
          <w:numId w:val="24"/>
        </w:numPr>
        <w:spacing w:before="120" w:after="120"/>
        <w:ind w:left="426" w:hanging="284"/>
        <w:jc w:val="both"/>
        <w:rPr>
          <w:rFonts w:asciiTheme="minorHAnsi" w:hAnsiTheme="minorHAnsi" w:cstheme="minorHAnsi"/>
          <w:color w:val="auto"/>
        </w:rPr>
      </w:pPr>
      <w:r w:rsidRPr="007B67FF">
        <w:rPr>
          <w:rFonts w:asciiTheme="minorHAnsi" w:hAnsiTheme="minorHAnsi" w:cstheme="minorHAnsi"/>
          <w:color w:val="auto"/>
        </w:rPr>
        <w:t xml:space="preserve">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a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rsidR="00570E57" w:rsidRDefault="00570E57" w:rsidP="008736C1">
      <w:pPr>
        <w:pStyle w:val="Default"/>
        <w:numPr>
          <w:ilvl w:val="0"/>
          <w:numId w:val="24"/>
        </w:numPr>
        <w:spacing w:before="120" w:after="120"/>
        <w:ind w:left="426" w:hanging="284"/>
        <w:jc w:val="both"/>
        <w:rPr>
          <w:rFonts w:asciiTheme="minorHAnsi" w:hAnsiTheme="minorHAnsi" w:cstheme="minorHAnsi"/>
          <w:color w:val="auto"/>
        </w:rPr>
      </w:pPr>
      <w:r w:rsidRPr="00EB4679">
        <w:rPr>
          <w:rFonts w:asciiTheme="minorHAnsi" w:hAnsiTheme="minorHAnsi" w:cstheme="minorHAnsi"/>
          <w:color w:val="auto"/>
        </w:rPr>
        <w:t xml:space="preserve">Jeżeli wykonawca ma siedzibę lub miejsce zamieszkania poza granicami Rzeczypospolitej Polskiej, zamiast odpisu albo informacji z Krajowego Rejestru Sądowego lub z Centralnej Ewidencji i Informacji o Działalności Gospodarczej, o których mowa w ust. 2 pkt 1 lit. b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winnej tego rodzaju sytuacji wynikającej z podobnej procedury przewidzianej w przepisach miejsca wszczęcia tej procedury, wystawione nie wcześniej niż 3 miesiące przed ich złożeniem. </w:t>
      </w:r>
    </w:p>
    <w:p w:rsidR="00570E57" w:rsidRDefault="00570E57" w:rsidP="008736C1">
      <w:pPr>
        <w:pStyle w:val="Default"/>
        <w:numPr>
          <w:ilvl w:val="0"/>
          <w:numId w:val="24"/>
        </w:numPr>
        <w:spacing w:before="120" w:after="120"/>
        <w:ind w:left="426" w:hanging="284"/>
        <w:jc w:val="both"/>
        <w:rPr>
          <w:rFonts w:asciiTheme="minorHAnsi" w:hAnsiTheme="minorHAnsi" w:cstheme="minorHAnsi"/>
          <w:color w:val="auto"/>
        </w:rPr>
      </w:pPr>
      <w:r w:rsidRPr="00EB4679">
        <w:rPr>
          <w:rFonts w:asciiTheme="minorHAnsi" w:hAnsiTheme="minorHAnsi" w:cstheme="minorHAnsi"/>
          <w:color w:val="auto"/>
        </w:rPr>
        <w:t xml:space="preserve">Wykonawca nie jest zobowiązany do złożenia podmiotowych środków dowodowych, które Zamawiający posiada, jeżeli Wykonawca wskaże te środki (poprzez podanie numeru referencyjnego postępowania lub nazwy postępowania) oraz potwierdzi ich prawidłowość i aktualność. </w:t>
      </w:r>
    </w:p>
    <w:p w:rsidR="00570E57" w:rsidRPr="00C458B5" w:rsidRDefault="00570E57" w:rsidP="008736C1">
      <w:pPr>
        <w:pStyle w:val="Default"/>
        <w:numPr>
          <w:ilvl w:val="0"/>
          <w:numId w:val="24"/>
        </w:numPr>
        <w:spacing w:before="120" w:after="120"/>
        <w:ind w:left="426" w:hanging="284"/>
        <w:jc w:val="both"/>
        <w:rPr>
          <w:rFonts w:asciiTheme="minorHAnsi" w:hAnsiTheme="minorHAnsi" w:cstheme="minorHAnsi"/>
          <w:color w:val="auto"/>
        </w:rPr>
      </w:pPr>
      <w:r w:rsidRPr="00C458B5">
        <w:rPr>
          <w:rFonts w:asciiTheme="minorHAnsi" w:hAnsiTheme="minorHAnsi" w:cstheme="minorHAnsi"/>
          <w:color w:val="auto"/>
        </w:rPr>
        <w:t xml:space="preserve">W zakresie nieuregulowanym ustawą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rsidR="00F454E0" w:rsidRDefault="00F454E0" w:rsidP="00C458B5">
      <w:pPr>
        <w:spacing w:after="137" w:line="259" w:lineRule="auto"/>
        <w:ind w:left="0" w:firstLine="0"/>
        <w:jc w:val="left"/>
        <w:rPr>
          <w:rFonts w:ascii="Calibri" w:hAnsi="Calibri" w:cs="Calibri"/>
        </w:rPr>
      </w:pPr>
    </w:p>
    <w:p w:rsidR="00D50453" w:rsidRPr="003E5F78" w:rsidRDefault="00D50453" w:rsidP="008736C1">
      <w:pPr>
        <w:pStyle w:val="Akapitzlist"/>
        <w:numPr>
          <w:ilvl w:val="0"/>
          <w:numId w:val="6"/>
        </w:numPr>
        <w:spacing w:after="137" w:line="259" w:lineRule="auto"/>
        <w:rPr>
          <w:rFonts w:ascii="Calibri" w:hAnsi="Calibri" w:cs="Calibri"/>
          <w:highlight w:val="lightGray"/>
        </w:rPr>
      </w:pPr>
      <w:r w:rsidRPr="003E5F78">
        <w:rPr>
          <w:rFonts w:ascii="Calibri" w:hAnsi="Calibri" w:cs="Calibri"/>
          <w:b/>
          <w:highlight w:val="lightGray"/>
        </w:rPr>
        <w:t xml:space="preserve">INFORMACJA DLA WYKONAWCÓW POLEGAJĄCYCH NA ZASOBACH </w:t>
      </w:r>
      <w:r w:rsidR="00DC798F" w:rsidRPr="003E5F78">
        <w:rPr>
          <w:rFonts w:ascii="Calibri" w:hAnsi="Calibri" w:cs="Calibri"/>
          <w:b/>
          <w:highlight w:val="lightGray"/>
        </w:rPr>
        <w:t>INNYCH PODMIOTÓW ORAZ ZAMIERZAJĄCYCH POWIERZYĆ WYKONANIE CZĘŚCI ZAMÓWIEN</w:t>
      </w:r>
      <w:r w:rsidR="00D66734" w:rsidRPr="003E5F78">
        <w:rPr>
          <w:rFonts w:ascii="Calibri" w:hAnsi="Calibri" w:cs="Calibri"/>
          <w:b/>
          <w:highlight w:val="lightGray"/>
        </w:rPr>
        <w:t>IA PODWYKONAWCOM – UDOSTĘPNIENIE</w:t>
      </w:r>
      <w:r w:rsidR="00DC798F" w:rsidRPr="003E5F78">
        <w:rPr>
          <w:rFonts w:ascii="Calibri" w:hAnsi="Calibri" w:cs="Calibri"/>
          <w:b/>
          <w:highlight w:val="lightGray"/>
        </w:rPr>
        <w:t xml:space="preserve"> ZASOBÓW</w:t>
      </w:r>
    </w:p>
    <w:p w:rsidR="00D66734" w:rsidRPr="00163204" w:rsidRDefault="00D66734" w:rsidP="00D66734">
      <w:pPr>
        <w:pStyle w:val="Akapitzlist"/>
        <w:spacing w:after="137" w:line="259" w:lineRule="auto"/>
        <w:ind w:left="709" w:firstLine="0"/>
        <w:rPr>
          <w:rFonts w:ascii="Calibri" w:hAnsi="Calibri" w:cs="Calibri"/>
          <w:highlight w:val="lightGray"/>
        </w:rPr>
      </w:pP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Wykonawca może w celu potwierdzenia spełniania warunków udziału w postępowaniu, w stosownych sytuacjach oraz w odniesieniu do konkretnego zamówienia, lub jego części, </w:t>
      </w:r>
      <w:r w:rsidRPr="004C3497">
        <w:rPr>
          <w:rFonts w:asciiTheme="minorHAnsi" w:hAnsiTheme="minorHAnsi" w:cstheme="minorHAnsi"/>
          <w:color w:val="auto"/>
        </w:rPr>
        <w:lastRenderedPageBreak/>
        <w:t xml:space="preserve">polegać na zdolnościach technicznych lub zawodowych lub sytuacji finansowej lub ekonomicznej podmiotów udostępniających zasoby, niezależnie od charakteru prawnego łączących go z nim stosunków prawnych.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Wykonawca, który polega na zdolnościach lub sytuacji podmiotów udostępniających zasoby składa wraz z ofertą zobowiązanie tych podmiotów do oddania mu do dyspozycji niezbędnych zasobów na potrzeby realizacji zamówienia lub inny podmiotowy środek dowodowy potwierdzający, że Wykonawca realizując zamówienie, będzie dysponował niezbędnymi zasobami tych podmiotów.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Zobowiązanie podmiotu udostępniającego zasoby, o którym mowa w ust. 2, potwierdza, że stosunek łączący Wykonawcę z podmiotami udostępniającymi zasoby gwarantuje rzeczywisty dostęp do tych zasobów oraz określa w szczególności: </w:t>
      </w:r>
    </w:p>
    <w:p w:rsidR="00D03879" w:rsidRPr="004C3497" w:rsidRDefault="00D03879" w:rsidP="008736C1">
      <w:pPr>
        <w:pStyle w:val="Default"/>
        <w:numPr>
          <w:ilvl w:val="1"/>
          <w:numId w:val="26"/>
        </w:numPr>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zakres dostępnych wykonawcy zasobów podmiotu udostępniającego zasoby; </w:t>
      </w:r>
    </w:p>
    <w:p w:rsidR="00D03879" w:rsidRPr="004C3497" w:rsidRDefault="00D03879" w:rsidP="008736C1">
      <w:pPr>
        <w:pStyle w:val="Default"/>
        <w:numPr>
          <w:ilvl w:val="1"/>
          <w:numId w:val="26"/>
        </w:numPr>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sposób i okres udostępnienia Wykonawcy i wykorzystania przez niego zasobów podmiotu udostępniającego te zasoby przy wykonywaniu zamówienia; </w:t>
      </w:r>
    </w:p>
    <w:p w:rsidR="00D03879" w:rsidRPr="004C3497" w:rsidRDefault="00D03879" w:rsidP="008736C1">
      <w:pPr>
        <w:pStyle w:val="Default"/>
        <w:numPr>
          <w:ilvl w:val="1"/>
          <w:numId w:val="26"/>
        </w:numPr>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Zamawiający ocenia, czy udostępniane Wykonawcy przez podmioty udostępniające zasoby zdolności techniczne lub zawodowe lub ich sytuacja finansowa lub ekonomiczna, pozwalają na wykazanie przez Wykonawcę spełniania warunków udziału w postępowaniu oraz bada, czy nie zachodzą wobec tego podmiotu podstawy wykluczenia, które zostały przewidziane względem Wykonawcy.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rsidR="00D03879" w:rsidRPr="004C3497" w:rsidRDefault="00D03879" w:rsidP="008736C1">
      <w:pPr>
        <w:pStyle w:val="Default"/>
        <w:numPr>
          <w:ilvl w:val="0"/>
          <w:numId w:val="26"/>
        </w:numPr>
        <w:spacing w:before="120" w:after="120"/>
        <w:ind w:left="426" w:hanging="284"/>
        <w:jc w:val="both"/>
        <w:rPr>
          <w:rFonts w:asciiTheme="minorHAnsi" w:hAnsiTheme="minorHAnsi" w:cstheme="minorHAnsi"/>
          <w:color w:val="auto"/>
        </w:rPr>
      </w:pPr>
      <w:r w:rsidRPr="004C3497">
        <w:rPr>
          <w:rFonts w:asciiTheme="minorHAnsi" w:hAnsiTheme="minorHAnsi" w:cstheme="minorHAnsi"/>
          <w:color w:val="auto"/>
        </w:rPr>
        <w:t xml:space="preserve">Wykonawca, w przypadku polegania na zdolnościach lub sytuacji podmiotów udostępniających zasoby, przedstawia wraz z oświadczeniem, o którym mowa w art. 125 ust. 1 ustawy Pzp także oświadczenie podmiotu udostępniającego zasoby, potwierdzający brak podstaw wykluczenia tego podmiotu oraz odpowiednio spełnianie warunków udziału w postępowaniu, w zakresie, w jakim Wykonawca powołuje się na jego zasoby. </w:t>
      </w:r>
    </w:p>
    <w:p w:rsidR="00D03879" w:rsidRPr="004C3497" w:rsidRDefault="00D03879" w:rsidP="008736C1">
      <w:pPr>
        <w:pStyle w:val="Default"/>
        <w:numPr>
          <w:ilvl w:val="0"/>
          <w:numId w:val="26"/>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lastRenderedPageBreak/>
        <w:t>Na wezwanie Zamawiającego Wykonawca, który polega na zdolnościach technicznych lub zawodowych lub sytuacji finansowej lub ekonomicznej podmiotów udostępniających zasoby na zasadach określonych w art. 118 ustawy Pzp, zobowiązany jest do przedstawienia podmiotowych środków dowodowy</w:t>
      </w:r>
      <w:r w:rsidR="00AC5269">
        <w:rPr>
          <w:rFonts w:asciiTheme="minorHAnsi" w:hAnsiTheme="minorHAnsi" w:cstheme="minorHAnsi"/>
          <w:color w:val="auto"/>
        </w:rPr>
        <w:t>ch, o których mowa w Rozdziale 9</w:t>
      </w:r>
      <w:r w:rsidRPr="004C3497">
        <w:rPr>
          <w:rFonts w:asciiTheme="minorHAnsi" w:hAnsiTheme="minorHAnsi" w:cstheme="minorHAnsi"/>
          <w:color w:val="auto"/>
        </w:rPr>
        <w:t xml:space="preserve"> ust. 2 pkt 1 lit. b, dotyczących tych podmiotów, potwierdzających, że nie zachodzą wobec tych podmiotów podstawy wykluczenia z postępowania.</w:t>
      </w:r>
    </w:p>
    <w:p w:rsidR="00D50453" w:rsidRPr="00216644" w:rsidRDefault="00D50453" w:rsidP="00D50453">
      <w:pPr>
        <w:spacing w:after="153" w:line="259" w:lineRule="auto"/>
        <w:ind w:left="569" w:firstLine="0"/>
        <w:jc w:val="left"/>
        <w:rPr>
          <w:rFonts w:ascii="Calibri" w:hAnsi="Calibri" w:cs="Calibri"/>
        </w:rPr>
      </w:pPr>
      <w:r w:rsidRPr="00216644">
        <w:rPr>
          <w:rFonts w:ascii="Calibri" w:hAnsi="Calibri" w:cs="Calibri"/>
          <w:i/>
        </w:rPr>
        <w:t xml:space="preserve"> </w:t>
      </w:r>
    </w:p>
    <w:p w:rsidR="00D50453" w:rsidRPr="00163204" w:rsidRDefault="00D50453" w:rsidP="008736C1">
      <w:pPr>
        <w:pStyle w:val="Akapitzlist"/>
        <w:numPr>
          <w:ilvl w:val="0"/>
          <w:numId w:val="1"/>
        </w:numPr>
        <w:spacing w:after="127" w:line="271" w:lineRule="auto"/>
        <w:ind w:left="426" w:right="43" w:hanging="426"/>
        <w:rPr>
          <w:rFonts w:ascii="Calibri" w:hAnsi="Calibri" w:cs="Calibri"/>
          <w:highlight w:val="lightGray"/>
        </w:rPr>
      </w:pPr>
      <w:r w:rsidRPr="00163204">
        <w:rPr>
          <w:rFonts w:ascii="Calibri" w:hAnsi="Calibri" w:cs="Calibri"/>
          <w:b/>
          <w:highlight w:val="lightGray"/>
        </w:rPr>
        <w:t xml:space="preserve">INFORMACJA DLA WYKONAWCÓW WSPÓLNIE UBIEGAJĄCYCH SIĘ  O UDZIELENIE ZAMÓWIENIA (SPÓŁKI CYWILNE/KONSORCJA) </w:t>
      </w:r>
    </w:p>
    <w:p w:rsidR="00570E57" w:rsidRPr="00943602" w:rsidRDefault="00570E57" w:rsidP="008736C1">
      <w:pPr>
        <w:pStyle w:val="Default"/>
        <w:numPr>
          <w:ilvl w:val="0"/>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Wykonawcy mogą wspólnie ubiegać się o udzielenie zamówienia. W takim przypadku Wykonawcy ustanawiają pełnomocnika do reprezentowania ich w postępowaniu albo do reprezentowania i zawarcia umowy w sprawie zamówienia publicznego. Przyjmuje się, że pełnomocnictwo do podpisania oferty obejmuje pełnomocnictwo do poświadczenia za zgodność z oryginałem wszystkich dokumentów</w:t>
      </w:r>
      <w:r w:rsidRPr="00943602">
        <w:rPr>
          <w:rFonts w:asciiTheme="minorHAnsi" w:hAnsiTheme="minorHAnsi" w:cstheme="minorHAnsi"/>
          <w:b/>
          <w:bCs/>
          <w:color w:val="auto"/>
          <w:u w:val="single"/>
        </w:rPr>
        <w:t>. Pełnomocnictwo winno być załączone do oferty.</w:t>
      </w:r>
      <w:r w:rsidRPr="00943602">
        <w:rPr>
          <w:rFonts w:asciiTheme="minorHAnsi" w:hAnsiTheme="minorHAnsi" w:cstheme="minorHAnsi"/>
          <w:color w:val="auto"/>
        </w:rPr>
        <w:t xml:space="preserve"> Wszelka korespondencja będzie prowadzona z pełnomocnikiem. </w:t>
      </w:r>
    </w:p>
    <w:p w:rsidR="00570E57" w:rsidRPr="00943602" w:rsidRDefault="00570E57" w:rsidP="008736C1">
      <w:pPr>
        <w:pStyle w:val="Default"/>
        <w:numPr>
          <w:ilvl w:val="0"/>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W przypadku Wykonawców wspólnie ubiegających się o udzielenie zamówienia, żaden z nich nie może podlegać wykluczeniu na p</w:t>
      </w:r>
      <w:r w:rsidR="00F454E0">
        <w:rPr>
          <w:rFonts w:asciiTheme="minorHAnsi" w:hAnsiTheme="minorHAnsi" w:cstheme="minorHAnsi"/>
          <w:color w:val="auto"/>
        </w:rPr>
        <w:t>odstawie postanowień rozdziału 8</w:t>
      </w:r>
      <w:r w:rsidRPr="00943602">
        <w:rPr>
          <w:rFonts w:asciiTheme="minorHAnsi" w:hAnsiTheme="minorHAnsi" w:cstheme="minorHAnsi"/>
          <w:color w:val="auto"/>
        </w:rPr>
        <w:t xml:space="preserve"> SWZ. </w:t>
      </w:r>
    </w:p>
    <w:p w:rsidR="00570E57" w:rsidRPr="00943602" w:rsidRDefault="00570E57" w:rsidP="008736C1">
      <w:pPr>
        <w:pStyle w:val="Default"/>
        <w:numPr>
          <w:ilvl w:val="0"/>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W przypadku wspólnego ubiegania się o zamówienie przez Wykonawców, oświadcze</w:t>
      </w:r>
      <w:r w:rsidR="00C913E2">
        <w:rPr>
          <w:rFonts w:asciiTheme="minorHAnsi" w:hAnsiTheme="minorHAnsi" w:cstheme="minorHAnsi"/>
          <w:color w:val="auto"/>
        </w:rPr>
        <w:t>nie, o którym mowa w Rozdziale 9</w:t>
      </w:r>
      <w:r w:rsidRPr="00943602">
        <w:rPr>
          <w:rFonts w:asciiTheme="minorHAnsi" w:hAnsiTheme="minorHAnsi" w:cstheme="minorHAnsi"/>
          <w:color w:val="auto"/>
        </w:rPr>
        <w:t xml:space="preserve"> ust. 1 pkt 1 SWZ, składa każdy z Wykonawców. Oświadczenia te potwierdzają brak podstaw wykluczenia oraz spełnianie warunków udziału w postępowaniu w zakresie, w jakim każdy z Wykonawców wykazuje spełnianie warunków udziału w postępowaniu. </w:t>
      </w:r>
    </w:p>
    <w:p w:rsidR="00570E57" w:rsidRPr="00943602" w:rsidRDefault="00570E57" w:rsidP="008736C1">
      <w:pPr>
        <w:pStyle w:val="Default"/>
        <w:numPr>
          <w:ilvl w:val="0"/>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 xml:space="preserve">Oświadczenia i dokumenty potwierdzające brak podstaw wykluczenia z postępowania, w tym oświadczenie dotyczące przynależności lub braku przynależności do tej samej grupy kapitałowej, składa każdy z Wykonawców wspólnie ubiegających się o zamówienie. </w:t>
      </w:r>
    </w:p>
    <w:p w:rsidR="00570E57" w:rsidRPr="00943602" w:rsidRDefault="00570E57" w:rsidP="008736C1">
      <w:pPr>
        <w:pStyle w:val="Default"/>
        <w:numPr>
          <w:ilvl w:val="0"/>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 xml:space="preserve">W przypadku, gdy spełnianie warunków opisanych w SWZ (dotyczących zdolności technicznej i zawodowej) wykazuje: </w:t>
      </w:r>
    </w:p>
    <w:p w:rsidR="00570E57" w:rsidRPr="00943602" w:rsidRDefault="00570E57" w:rsidP="008736C1">
      <w:pPr>
        <w:pStyle w:val="Default"/>
        <w:numPr>
          <w:ilvl w:val="1"/>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 xml:space="preserve">co najmniej jeden z Wykonawców wspólnie ubiegających się o udzielenie zamówienia, </w:t>
      </w:r>
    </w:p>
    <w:p w:rsidR="00570E57" w:rsidRPr="00943602" w:rsidRDefault="00570E57" w:rsidP="008736C1">
      <w:pPr>
        <w:pStyle w:val="Default"/>
        <w:numPr>
          <w:ilvl w:val="1"/>
          <w:numId w:val="25"/>
        </w:numPr>
        <w:spacing w:before="120" w:after="120"/>
        <w:ind w:left="567" w:hanging="425"/>
        <w:jc w:val="both"/>
        <w:rPr>
          <w:rFonts w:asciiTheme="minorHAnsi" w:hAnsiTheme="minorHAnsi" w:cstheme="minorHAnsi"/>
          <w:color w:val="auto"/>
        </w:rPr>
      </w:pPr>
      <w:r w:rsidRPr="00943602">
        <w:rPr>
          <w:rFonts w:asciiTheme="minorHAnsi" w:hAnsiTheme="minorHAnsi" w:cstheme="minorHAnsi"/>
          <w:color w:val="auto"/>
        </w:rPr>
        <w:t xml:space="preserve">Wykonawcy wykazują poprzez poleganie na zdolnościach tych z Wykonawców, którzy wykonają roboty budowlane lub usługi, do realizacji których te zdolności są wymagane. </w:t>
      </w:r>
    </w:p>
    <w:p w:rsidR="00570E57" w:rsidRPr="00943602" w:rsidRDefault="00570E57" w:rsidP="00C913E2">
      <w:pPr>
        <w:pStyle w:val="Default"/>
        <w:spacing w:before="120" w:after="120"/>
        <w:ind w:left="567"/>
        <w:jc w:val="both"/>
        <w:rPr>
          <w:rFonts w:asciiTheme="minorHAnsi" w:hAnsiTheme="minorHAnsi" w:cstheme="minorHAnsi"/>
          <w:i/>
          <w:iCs/>
          <w:color w:val="auto"/>
        </w:rPr>
      </w:pPr>
      <w:r w:rsidRPr="00943602">
        <w:rPr>
          <w:rFonts w:asciiTheme="minorHAnsi" w:hAnsiTheme="minorHAnsi" w:cstheme="minorHAnsi"/>
          <w:i/>
          <w:iCs/>
          <w:color w:val="auto"/>
        </w:rPr>
        <w:t>Wykonawcy wspólnie ubiegający się o udzielenie zamówienia oświadczają, który zakres zamówienia wykonają poszczególni Wykonawcy – wzór oświadczenia stanowi załącznik do SWZ.</w:t>
      </w:r>
    </w:p>
    <w:p w:rsidR="00F454E0" w:rsidRPr="00216644" w:rsidRDefault="00F454E0" w:rsidP="00C913E2">
      <w:pPr>
        <w:spacing w:after="148" w:line="259" w:lineRule="auto"/>
        <w:ind w:left="0" w:firstLine="0"/>
        <w:jc w:val="left"/>
        <w:rPr>
          <w:rFonts w:ascii="Calibri" w:hAnsi="Calibri" w:cs="Calibri"/>
        </w:rPr>
      </w:pPr>
    </w:p>
    <w:p w:rsidR="00DE40DC" w:rsidRPr="00163204" w:rsidRDefault="00E57031" w:rsidP="008736C1">
      <w:pPr>
        <w:pStyle w:val="Akapitzlist"/>
        <w:numPr>
          <w:ilvl w:val="0"/>
          <w:numId w:val="1"/>
        </w:numPr>
        <w:spacing w:after="133" w:line="271" w:lineRule="auto"/>
        <w:ind w:left="426" w:right="48" w:hanging="426"/>
        <w:rPr>
          <w:rFonts w:ascii="Calibri" w:hAnsi="Calibri" w:cs="Calibri"/>
          <w:b/>
          <w:highlight w:val="lightGray"/>
        </w:rPr>
      </w:pPr>
      <w:r w:rsidRPr="00163204">
        <w:rPr>
          <w:rFonts w:ascii="Calibri" w:hAnsi="Calibri" w:cs="Calibri"/>
          <w:b/>
          <w:highlight w:val="lightGray"/>
        </w:rPr>
        <w:t>PROJEKTOWANE POSTANOWIENIA UMOWY W SPRAWIE ZAMÓWIENIA PUBLICZNEGO, KTÓRE ZOSTANĄ WPROWADZONE DO TREŚCI TEJ UMOWY</w:t>
      </w:r>
    </w:p>
    <w:p w:rsidR="00E57031" w:rsidRDefault="00E57031" w:rsidP="00D94595">
      <w:pPr>
        <w:spacing w:after="133" w:line="271" w:lineRule="auto"/>
        <w:ind w:left="567" w:right="48" w:firstLine="0"/>
        <w:rPr>
          <w:rFonts w:ascii="Calibri" w:hAnsi="Calibri" w:cs="Calibri"/>
          <w:color w:val="000000" w:themeColor="text1"/>
        </w:rPr>
      </w:pPr>
      <w:r w:rsidRPr="00216644">
        <w:rPr>
          <w:rFonts w:ascii="Calibri" w:hAnsi="Calibri" w:cs="Calibri"/>
        </w:rPr>
        <w:t xml:space="preserve">Projektowane postanowienia umowy w sprawie zamówienia publicznego, które zostaną wprowadzone do treści tej umowy, określone zostały w </w:t>
      </w:r>
      <w:r w:rsidRPr="002B4E93">
        <w:rPr>
          <w:rFonts w:ascii="Calibri" w:hAnsi="Calibri" w:cs="Calibri"/>
          <w:color w:val="000000" w:themeColor="text1"/>
        </w:rPr>
        <w:t xml:space="preserve">załączniku </w:t>
      </w:r>
      <w:r w:rsidR="00FC7996" w:rsidRPr="002B4E93">
        <w:rPr>
          <w:rFonts w:ascii="Calibri" w:hAnsi="Calibri" w:cs="Calibri"/>
          <w:color w:val="000000" w:themeColor="text1"/>
        </w:rPr>
        <w:t>nr 2</w:t>
      </w:r>
      <w:r w:rsidRPr="002B4E93">
        <w:rPr>
          <w:rFonts w:ascii="Calibri" w:hAnsi="Calibri" w:cs="Calibri"/>
          <w:color w:val="000000" w:themeColor="text1"/>
        </w:rPr>
        <w:t xml:space="preserve"> do SWZ. </w:t>
      </w:r>
    </w:p>
    <w:p w:rsidR="00C913E2" w:rsidRPr="00216644" w:rsidRDefault="00C913E2" w:rsidP="0068746C">
      <w:pPr>
        <w:spacing w:after="133" w:line="271" w:lineRule="auto"/>
        <w:ind w:left="0" w:right="48" w:firstLine="0"/>
        <w:rPr>
          <w:rFonts w:ascii="Calibri" w:hAnsi="Calibri" w:cs="Calibri"/>
        </w:rPr>
      </w:pPr>
    </w:p>
    <w:p w:rsidR="00E57031" w:rsidRPr="00163204" w:rsidRDefault="00E57031" w:rsidP="008736C1">
      <w:pPr>
        <w:numPr>
          <w:ilvl w:val="0"/>
          <w:numId w:val="1"/>
        </w:numPr>
        <w:spacing w:after="133" w:line="271" w:lineRule="auto"/>
        <w:ind w:left="426" w:right="48" w:hanging="426"/>
        <w:rPr>
          <w:rFonts w:ascii="Calibri" w:hAnsi="Calibri" w:cs="Calibri"/>
          <w:b/>
          <w:highlight w:val="lightGray"/>
        </w:rPr>
      </w:pPr>
      <w:r w:rsidRPr="00163204">
        <w:rPr>
          <w:rFonts w:ascii="Calibri" w:hAnsi="Calibri" w:cs="Calibri"/>
          <w:b/>
          <w:highlight w:val="lightGray"/>
        </w:rPr>
        <w:t xml:space="preserve">INFORMACJE O </w:t>
      </w:r>
      <w:r w:rsidR="0017378D">
        <w:rPr>
          <w:rFonts w:ascii="Calibri" w:hAnsi="Calibri" w:cs="Calibri"/>
          <w:b/>
          <w:highlight w:val="lightGray"/>
        </w:rPr>
        <w:t xml:space="preserve">SPOSOBIE POROZUMIEWANIA SIĘ ZAMAWIAJĄCEGO W WYKONAWCAMI ORAZ PRZEKAZYWANIA OŚWIADCZEŃ I DOKUMENTÓW, A TAKŻE WSKAZANIE OSÓB UPRAWNIONYCH DO POROZUMIEWANIA SIĘ Z WYKONAWCAMI </w:t>
      </w:r>
      <w:r w:rsidRPr="00163204">
        <w:rPr>
          <w:rFonts w:ascii="Calibri" w:hAnsi="Calibri" w:cs="Calibri"/>
          <w:b/>
          <w:highlight w:val="lightGray"/>
        </w:rPr>
        <w:t xml:space="preserve"> </w:t>
      </w:r>
    </w:p>
    <w:p w:rsidR="001E5B07" w:rsidRDefault="001E5B07" w:rsidP="008736C1">
      <w:pPr>
        <w:pStyle w:val="Default"/>
        <w:numPr>
          <w:ilvl w:val="0"/>
          <w:numId w:val="27"/>
        </w:numPr>
        <w:tabs>
          <w:tab w:val="left" w:pos="426"/>
        </w:tabs>
        <w:spacing w:before="120" w:after="120"/>
        <w:ind w:firstLine="142"/>
        <w:jc w:val="both"/>
        <w:rPr>
          <w:rFonts w:asciiTheme="minorHAnsi" w:hAnsiTheme="minorHAnsi" w:cstheme="minorHAnsi"/>
          <w:color w:val="auto"/>
        </w:rPr>
      </w:pPr>
      <w:r w:rsidRPr="004C3497">
        <w:rPr>
          <w:rFonts w:asciiTheme="minorHAnsi" w:hAnsiTheme="minorHAnsi" w:cstheme="minorHAnsi"/>
          <w:color w:val="auto"/>
        </w:rPr>
        <w:lastRenderedPageBreak/>
        <w:t xml:space="preserve">Postępowanie prowadzone jest w języku polskim w formie elektronicznej. </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1E5B07">
        <w:rPr>
          <w:rFonts w:asciiTheme="minorHAnsi" w:hAnsiTheme="minorHAnsi" w:cstheme="minorHAnsi"/>
          <w:color w:val="auto"/>
        </w:rPr>
        <w:t xml:space="preserve">W niniejszym postępowaniu komunikacja pomiędzy Wykonawcami a Zamawiającym odbywa się przy użyciu środków komunikacji elektronicznej, poprzez Platformę przetargową dostępną pod adresem: </w:t>
      </w:r>
      <w:hyperlink r:id="rId10" w:history="1">
        <w:r w:rsidRPr="002B05D8">
          <w:rPr>
            <w:rStyle w:val="Hipercze"/>
            <w:rFonts w:asciiTheme="minorHAnsi" w:hAnsiTheme="minorHAnsi" w:cstheme="minorHAnsi"/>
          </w:rPr>
          <w:t>https://ezamowienia.gov.pl/pl/</w:t>
        </w:r>
      </w:hyperlink>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1E5B07">
        <w:rPr>
          <w:rFonts w:asciiTheme="minorHAnsi" w:hAnsiTheme="minorHAnsi" w:cstheme="minorHAnsi"/>
          <w:color w:val="auto"/>
        </w:rPr>
        <w:t>Korespondencja przekazana zamawiającemu w inny sposób (np. listownie, mailem) nie będzie brana pod uwagę. W szczególnie uzasadnionych przypadkach uniemożliwiających komunikację wykonawcy i zamawiającego za pośrednictwem Platformy e-Zamówienia, zamawiający dopuszcza komunikację za pomocą poczty elektronicznej na</w:t>
      </w:r>
      <w:r>
        <w:rPr>
          <w:rFonts w:asciiTheme="minorHAnsi" w:hAnsiTheme="minorHAnsi" w:cstheme="minorHAnsi"/>
          <w:color w:val="auto"/>
        </w:rPr>
        <w:t xml:space="preserve"> adres e-mail: info@muzeumrolnictwa</w:t>
      </w:r>
      <w:r w:rsidRPr="001E5B07">
        <w:rPr>
          <w:rFonts w:asciiTheme="minorHAnsi" w:hAnsiTheme="minorHAnsi" w:cstheme="minorHAnsi"/>
          <w:color w:val="auto"/>
        </w:rPr>
        <w:t>.pl (nie dotyczy składania ofert).</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6A7FEE">
        <w:rPr>
          <w:rFonts w:asciiTheme="minorHAnsi" w:hAnsiTheme="minorHAnsi" w:cstheme="minorHAnsi"/>
          <w:color w:val="auto"/>
        </w:rPr>
        <w:t xml:space="preserve">Korzystanie z Platformy e-Zamówienia jest bezpłatne. </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6A7FEE">
        <w:rPr>
          <w:rFonts w:asciiTheme="minorHAnsi" w:hAnsiTheme="minorHAnsi" w:cstheme="minorHAnsi"/>
          <w:color w:val="auto"/>
        </w:rPr>
        <w:t xml:space="preserve">Zamawiający nie dopuszcza porozumiewania się Wykonawców z Zamawiającym za pośrednictwem telefonu. </w:t>
      </w:r>
    </w:p>
    <w:p w:rsidR="001E5B07" w:rsidRPr="006A7FEE" w:rsidRDefault="001E5B07" w:rsidP="008736C1">
      <w:pPr>
        <w:pStyle w:val="Default"/>
        <w:numPr>
          <w:ilvl w:val="0"/>
          <w:numId w:val="27"/>
        </w:numPr>
        <w:tabs>
          <w:tab w:val="left" w:pos="426"/>
        </w:tabs>
        <w:spacing w:before="120" w:after="120"/>
        <w:jc w:val="both"/>
        <w:rPr>
          <w:rFonts w:asciiTheme="minorHAnsi" w:hAnsiTheme="minorHAnsi" w:cstheme="minorHAnsi"/>
          <w:color w:val="auto"/>
        </w:rPr>
      </w:pPr>
      <w:r w:rsidRPr="006A7FEE">
        <w:rPr>
          <w:rFonts w:asciiTheme="minorHAnsi" w:hAnsiTheme="minorHAnsi" w:cstheme="minorHAnsi"/>
          <w:color w:val="auto"/>
        </w:rPr>
        <w:t xml:space="preserve">Zamawiający wyznacza osobę do kontaktu z Wykonawcami: </w:t>
      </w:r>
    </w:p>
    <w:p w:rsidR="001E5B07" w:rsidRPr="004C3497" w:rsidRDefault="001E5B07" w:rsidP="008736C1">
      <w:pPr>
        <w:pStyle w:val="Default"/>
        <w:numPr>
          <w:ilvl w:val="1"/>
          <w:numId w:val="27"/>
        </w:numPr>
        <w:tabs>
          <w:tab w:val="left" w:pos="993"/>
        </w:tabs>
        <w:spacing w:before="120" w:after="120"/>
        <w:ind w:firstLine="349"/>
        <w:jc w:val="both"/>
        <w:rPr>
          <w:rFonts w:asciiTheme="minorHAnsi" w:hAnsiTheme="minorHAnsi" w:cstheme="minorHAnsi"/>
          <w:color w:val="auto"/>
        </w:rPr>
      </w:pPr>
      <w:r>
        <w:rPr>
          <w:rFonts w:asciiTheme="minorHAnsi" w:hAnsiTheme="minorHAnsi" w:cstheme="minorHAnsi"/>
          <w:color w:val="auto"/>
        </w:rPr>
        <w:t>Sławomir Uszyński</w:t>
      </w:r>
      <w:r w:rsidRPr="004C3497">
        <w:rPr>
          <w:rFonts w:asciiTheme="minorHAnsi" w:hAnsiTheme="minorHAnsi" w:cstheme="minorHAnsi"/>
          <w:color w:val="auto"/>
        </w:rPr>
        <w:t xml:space="preserve">  – tel. 86 2771-</w:t>
      </w:r>
      <w:r>
        <w:rPr>
          <w:rFonts w:asciiTheme="minorHAnsi" w:hAnsiTheme="minorHAnsi" w:cstheme="minorHAnsi"/>
          <w:color w:val="auto"/>
        </w:rPr>
        <w:t xml:space="preserve">328 </w:t>
      </w:r>
    </w:p>
    <w:p w:rsidR="001E5B07" w:rsidRDefault="001E5B07" w:rsidP="008736C1">
      <w:pPr>
        <w:pStyle w:val="Default"/>
        <w:numPr>
          <w:ilvl w:val="0"/>
          <w:numId w:val="27"/>
        </w:numPr>
        <w:tabs>
          <w:tab w:val="left" w:pos="426"/>
        </w:tabs>
        <w:spacing w:before="120" w:after="120"/>
        <w:ind w:firstLine="142"/>
        <w:jc w:val="both"/>
        <w:rPr>
          <w:rFonts w:asciiTheme="minorHAnsi" w:hAnsiTheme="minorHAnsi" w:cstheme="minorHAnsi"/>
          <w:color w:val="auto"/>
        </w:rPr>
      </w:pPr>
      <w:r w:rsidRPr="004C3497">
        <w:rPr>
          <w:rFonts w:asciiTheme="minorHAnsi" w:hAnsiTheme="minorHAnsi" w:cstheme="minorHAnsi"/>
          <w:color w:val="auto"/>
        </w:rPr>
        <w:t>Godziny pracy Zamawiającego: od poniedziałku do piątku w g</w:t>
      </w:r>
      <w:r w:rsidR="006A7FEE">
        <w:rPr>
          <w:rFonts w:asciiTheme="minorHAnsi" w:hAnsiTheme="minorHAnsi" w:cstheme="minorHAnsi"/>
          <w:color w:val="auto"/>
        </w:rPr>
        <w:t>od</w:t>
      </w:r>
      <w:r w:rsidR="009E576A">
        <w:rPr>
          <w:rFonts w:asciiTheme="minorHAnsi" w:hAnsiTheme="minorHAnsi" w:cstheme="minorHAnsi"/>
          <w:color w:val="auto"/>
        </w:rPr>
        <w:t>z. 0</w:t>
      </w:r>
      <w:r w:rsidR="009B0D27">
        <w:rPr>
          <w:rFonts w:asciiTheme="minorHAnsi" w:hAnsiTheme="minorHAnsi" w:cstheme="minorHAnsi"/>
          <w:color w:val="auto"/>
        </w:rPr>
        <w:t>8</w:t>
      </w:r>
      <w:r w:rsidR="009E576A">
        <w:rPr>
          <w:rFonts w:asciiTheme="minorHAnsi" w:hAnsiTheme="minorHAnsi" w:cstheme="minorHAnsi"/>
          <w:color w:val="auto"/>
        </w:rPr>
        <w:t>:00 do 1</w:t>
      </w:r>
      <w:r w:rsidR="009B0D27">
        <w:rPr>
          <w:rFonts w:asciiTheme="minorHAnsi" w:hAnsiTheme="minorHAnsi" w:cstheme="minorHAnsi"/>
          <w:color w:val="auto"/>
        </w:rPr>
        <w:t>6</w:t>
      </w:r>
      <w:r>
        <w:rPr>
          <w:rFonts w:asciiTheme="minorHAnsi" w:hAnsiTheme="minorHAnsi" w:cstheme="minorHAnsi"/>
          <w:color w:val="auto"/>
        </w:rPr>
        <w:t>:0</w:t>
      </w:r>
      <w:r w:rsidRPr="004C3497">
        <w:rPr>
          <w:rFonts w:asciiTheme="minorHAnsi" w:hAnsiTheme="minorHAnsi" w:cstheme="minorHAnsi"/>
          <w:color w:val="auto"/>
        </w:rPr>
        <w:t>0.</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6A7FEE">
        <w:rPr>
          <w:rFonts w:asciiTheme="minorHAnsi" w:hAnsiTheme="minorHAnsi" w:cstheme="minorHAnsi"/>
          <w:color w:val="auto"/>
        </w:rPr>
        <w:t xml:space="preserve">Postępowanie, którego dotyczy niniejszy dokument oznaczone jest numerem referencyjnym </w:t>
      </w:r>
      <w:r w:rsidR="009F3056">
        <w:rPr>
          <w:rFonts w:asciiTheme="minorHAnsi" w:hAnsiTheme="minorHAnsi" w:cstheme="minorHAnsi"/>
          <w:b/>
          <w:bCs/>
          <w:color w:val="auto"/>
        </w:rPr>
        <w:t>2/2026</w:t>
      </w:r>
      <w:r w:rsidRPr="006A7FEE">
        <w:rPr>
          <w:rFonts w:asciiTheme="minorHAnsi" w:hAnsiTheme="minorHAnsi" w:cstheme="minorHAnsi"/>
          <w:color w:val="auto"/>
        </w:rPr>
        <w:t xml:space="preserve">. Wykonawcy powinni we wszelkich kontaktach z Zamawiającym powoływać się na ww. numer. </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6A7FEE">
        <w:rPr>
          <w:rFonts w:asciiTheme="minorHAnsi" w:hAnsiTheme="minorHAnsi" w:cstheme="minorHAnsi"/>
          <w:color w:val="auto"/>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6A7FEE">
        <w:rPr>
          <w:rFonts w:asciiTheme="minorHAnsi" w:hAnsiTheme="minorHAnsi" w:cstheme="minorHAnsi"/>
          <w:i/>
          <w:iCs/>
          <w:color w:val="auto"/>
        </w:rPr>
        <w:t xml:space="preserve">Regulamin Platformy e-Zamówienia, </w:t>
      </w:r>
      <w:r w:rsidRPr="006A7FEE">
        <w:rPr>
          <w:rFonts w:asciiTheme="minorHAnsi" w:hAnsiTheme="minorHAnsi" w:cstheme="minorHAnsi"/>
          <w:color w:val="auto"/>
        </w:rPr>
        <w:t xml:space="preserve">dostępny na stronie internetowej https://ezamowienia.gov.pl oraz informacje zamieszczone w zakładce „Centrum Pomocy”. </w:t>
      </w:r>
    </w:p>
    <w:p w:rsidR="001E5B07" w:rsidRDefault="001E5B07" w:rsidP="008736C1">
      <w:pPr>
        <w:pStyle w:val="Default"/>
        <w:numPr>
          <w:ilvl w:val="0"/>
          <w:numId w:val="27"/>
        </w:numPr>
        <w:tabs>
          <w:tab w:val="left" w:pos="426"/>
        </w:tabs>
        <w:spacing w:before="120" w:after="120"/>
        <w:ind w:left="426" w:hanging="284"/>
        <w:jc w:val="both"/>
        <w:rPr>
          <w:rFonts w:asciiTheme="minorHAnsi" w:hAnsiTheme="minorHAnsi" w:cstheme="minorHAnsi"/>
          <w:color w:val="auto"/>
        </w:rPr>
      </w:pPr>
      <w:r w:rsidRPr="006A7FEE">
        <w:rPr>
          <w:rFonts w:asciiTheme="minorHAnsi" w:hAnsiTheme="minorHAnsi" w:cstheme="minorHAnsi"/>
          <w:color w:val="auto"/>
        </w:rPr>
        <w:t>Przeglądanie i pobieranie publicznej treści dokumentacji postępowania nie wymaga posiadania konta na Platformie e-Zamówienia ani logowania.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Dokumenty elektroniczne wskazane w SWZ,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rsidR="001E5B07" w:rsidRPr="006A7FEE" w:rsidRDefault="001E5B07" w:rsidP="009E576A">
      <w:pPr>
        <w:pStyle w:val="Default"/>
        <w:numPr>
          <w:ilvl w:val="0"/>
          <w:numId w:val="27"/>
        </w:numPr>
        <w:tabs>
          <w:tab w:val="left" w:pos="426"/>
        </w:tabs>
        <w:spacing w:before="120" w:after="120"/>
        <w:ind w:left="426" w:hanging="426"/>
        <w:jc w:val="both"/>
        <w:rPr>
          <w:rFonts w:asciiTheme="minorHAnsi" w:hAnsiTheme="minorHAnsi" w:cstheme="minorHAnsi"/>
          <w:color w:val="auto"/>
        </w:rPr>
      </w:pPr>
      <w:r w:rsidRPr="006A7FEE">
        <w:rPr>
          <w:rFonts w:asciiTheme="minorHAnsi" w:hAnsiTheme="minorHAnsi" w:cstheme="minorHAnsi"/>
          <w:color w:val="auto"/>
        </w:rPr>
        <w:t xml:space="preserve">Informacje, oświadczenia lub dokumenty, inne niż wymienione w § 2 ust. 1 rozporządzenia Prezesa Rady Ministrów w sprawie wymagań dla dokumentów elektronicznych, przekazywane w postępowaniu sporządza się w postaci elektronicznej: </w:t>
      </w:r>
    </w:p>
    <w:p w:rsidR="001E5B07" w:rsidRPr="004C3497" w:rsidRDefault="001E5B07" w:rsidP="008736C1">
      <w:pPr>
        <w:pStyle w:val="Default"/>
        <w:numPr>
          <w:ilvl w:val="1"/>
          <w:numId w:val="28"/>
        </w:numPr>
        <w:tabs>
          <w:tab w:val="clear" w:pos="284"/>
        </w:tabs>
        <w:spacing w:before="120" w:after="120"/>
        <w:ind w:left="567" w:hanging="397"/>
        <w:jc w:val="both"/>
        <w:rPr>
          <w:rFonts w:asciiTheme="minorHAnsi" w:hAnsiTheme="minorHAnsi" w:cstheme="minorHAnsi"/>
          <w:color w:val="auto"/>
        </w:rPr>
      </w:pPr>
      <w:r w:rsidRPr="004C3497">
        <w:rPr>
          <w:rFonts w:asciiTheme="minorHAnsi" w:hAnsiTheme="minorHAnsi" w:cstheme="minorHAnsi"/>
          <w:color w:val="auto"/>
        </w:rPr>
        <w:t xml:space="preserve">w formatach danych określonych w przepisach rozporządzenia Rady Ministrów w sprawie Krajowych Ram Interoperacyjności (i przekazuje się jako załącznik), lub </w:t>
      </w:r>
    </w:p>
    <w:p w:rsidR="001E5B07" w:rsidRPr="004C3497" w:rsidRDefault="001E5B07" w:rsidP="008736C1">
      <w:pPr>
        <w:pStyle w:val="Default"/>
        <w:numPr>
          <w:ilvl w:val="1"/>
          <w:numId w:val="28"/>
        </w:numPr>
        <w:tabs>
          <w:tab w:val="clear" w:pos="284"/>
          <w:tab w:val="num" w:pos="567"/>
        </w:tabs>
        <w:spacing w:before="120" w:after="120"/>
        <w:ind w:left="567" w:hanging="425"/>
        <w:jc w:val="both"/>
        <w:rPr>
          <w:rFonts w:asciiTheme="minorHAnsi" w:hAnsiTheme="minorHAnsi" w:cstheme="minorHAnsi"/>
          <w:color w:val="auto"/>
        </w:rPr>
      </w:pPr>
      <w:r w:rsidRPr="004C3497">
        <w:rPr>
          <w:rFonts w:asciiTheme="minorHAnsi" w:hAnsiTheme="minorHAnsi" w:cstheme="minorHAnsi"/>
          <w:color w:val="auto"/>
        </w:rPr>
        <w:t xml:space="preserve">jako tekst wpisany bezpośrednio do wiadomości przekazywanej przy użyciu środków komunikacji elektronicznej (np. w treści wiadomości e-mail lub w treści „Formularza do komunikacji”). </w:t>
      </w:r>
    </w:p>
    <w:p w:rsidR="001E5B07"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ze zm.) wykonawca, w celu utrzymania w poufności tych informacji, przekazuje je w wydzielonym i odpowiednio oznaczonym pliku, wraz z jednoczesnym zaznaczeniem w nazwie pliku „Dokument stanowiący tajemnicę przedsiębiorstwa”. </w:t>
      </w:r>
    </w:p>
    <w:p w:rsidR="001E5B07"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6A7FEE">
        <w:rPr>
          <w:rFonts w:asciiTheme="minorHAnsi" w:hAnsiTheme="minorHAnsi" w:cstheme="minorHAnsi"/>
          <w:color w:val="auto"/>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1E5B07" w:rsidRPr="006A7FEE"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6A7FEE">
        <w:rPr>
          <w:rFonts w:asciiTheme="minorHAnsi" w:hAnsiTheme="minorHAnsi" w:cstheme="minorHAnsi"/>
          <w:color w:val="auto"/>
        </w:rPr>
        <w:t xml:space="preserve">W przypadku załączników, które są zgodnie z ustawą lub rozporządzeniem Prezesa Rady Ministrów w sprawie wymagań dla dokumentów elektronicznych opatrzone kwalifikowanym podpisem elektronicznym lub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rsidR="001E5B07"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rsidR="001E5B07" w:rsidRPr="00E25E2F"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E25E2F">
        <w:rPr>
          <w:rFonts w:asciiTheme="minorHAnsi" w:hAnsiTheme="minorHAnsi" w:cstheme="minorHAnsi"/>
          <w:color w:val="auto"/>
        </w:rPr>
        <w:t xml:space="preserve">Wszystkie wysłane i odebrane w postępowaniu przez wykonawcę wiadomości widoczne są po zalogowaniu w podglądzie postępowania w zakładce „Komunikacja”. </w:t>
      </w:r>
    </w:p>
    <w:p w:rsidR="001E5B07"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Maksymalny rozmiar plików przesyłanych za pośrednictwem „Formularzy do komunikacji” wynosi 150 MB (wielkość ta dotyczy plików przesyłanych jako załączniki do jednego formularza). </w:t>
      </w:r>
    </w:p>
    <w:p w:rsidR="001E5B07" w:rsidRPr="00E25E2F"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E25E2F">
        <w:rPr>
          <w:rFonts w:asciiTheme="minorHAnsi" w:hAnsiTheme="minorHAnsi" w:cstheme="minorHAnsi"/>
          <w:color w:val="auto"/>
        </w:rPr>
        <w:t xml:space="preserve">Minimalne wymagania techniczne dotyczące sprzętu używanego w celu korzystania z usług Platformy e-Zamówienia oraz informacje dotyczące specyfikacji połączenia określa </w:t>
      </w:r>
      <w:r w:rsidRPr="00E25E2F">
        <w:rPr>
          <w:rFonts w:asciiTheme="minorHAnsi" w:hAnsiTheme="minorHAnsi" w:cstheme="minorHAnsi"/>
          <w:i/>
          <w:iCs/>
          <w:color w:val="auto"/>
        </w:rPr>
        <w:t xml:space="preserve">Regulamin Platformy e-Zamówienia. </w:t>
      </w:r>
    </w:p>
    <w:p w:rsidR="001E5B07" w:rsidRPr="004C3497" w:rsidRDefault="001E5B07" w:rsidP="00450E37">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rsidR="001E5B07" w:rsidRPr="004C3497" w:rsidRDefault="001E5B07" w:rsidP="00C7629A">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Oświadczenia, wnioski, zawiadomienia lub informacje, które wpłyną do Zamawiającego, uważa się za dokumenty złożone w terminie, jeśli ich czytelna treść dotrze do Zamawiającego przed upływem tego terminu. </w:t>
      </w:r>
    </w:p>
    <w:p w:rsidR="001E5B07" w:rsidRPr="004C3497" w:rsidRDefault="001E5B07" w:rsidP="00C7629A">
      <w:pPr>
        <w:pStyle w:val="Default"/>
        <w:numPr>
          <w:ilvl w:val="0"/>
          <w:numId w:val="27"/>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Za datę wpływu oświadczeń, wniosków, zawiadomień oraz informacji przekazywanym na adres e-mail Zamawiającego przyjmuje się datę dostarczenia wiadomości na adres e-mail Zamawiającego. W przypadku skorzystania z Platformy e-Zamówienia za datę wpływu oświadczeń, wniosków, zawiadomień oraz informacji przyjmuje się datę ich złożenia/wysłania na Platformie. </w:t>
      </w:r>
    </w:p>
    <w:p w:rsidR="00B81C0F" w:rsidRPr="00216644" w:rsidRDefault="00B81C0F" w:rsidP="002A0D46">
      <w:pPr>
        <w:spacing w:after="133" w:line="271" w:lineRule="auto"/>
        <w:ind w:left="0" w:right="48" w:firstLine="0"/>
        <w:rPr>
          <w:rFonts w:ascii="Calibri" w:hAnsi="Calibri" w:cs="Calibri"/>
          <w:b/>
        </w:rPr>
      </w:pPr>
    </w:p>
    <w:p w:rsidR="00E57031" w:rsidRPr="00FB3186" w:rsidRDefault="003262E1" w:rsidP="008736C1">
      <w:pPr>
        <w:numPr>
          <w:ilvl w:val="0"/>
          <w:numId w:val="1"/>
        </w:numPr>
        <w:spacing w:after="133" w:line="271" w:lineRule="auto"/>
        <w:ind w:left="426" w:right="48" w:hanging="426"/>
        <w:rPr>
          <w:rFonts w:ascii="Calibri" w:hAnsi="Calibri" w:cs="Calibri"/>
          <w:b/>
          <w:highlight w:val="lightGray"/>
        </w:rPr>
      </w:pPr>
      <w:r>
        <w:rPr>
          <w:rFonts w:ascii="Calibri" w:hAnsi="Calibri" w:cs="Calibri"/>
          <w:b/>
          <w:highlight w:val="lightGray"/>
        </w:rPr>
        <w:lastRenderedPageBreak/>
        <w:t>OPIS SPOSOBU PRZYGOTOWANIA OFERT I ZŁOŻENIA OFERT ORAZ WYMAGANIA FORMALNE DOTYCZĄCE SKŁADANYCH OŚWIADCZEŃ I DOKUMENTÓW</w:t>
      </w:r>
    </w:p>
    <w:p w:rsidR="00066DAB" w:rsidRPr="004C3497"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C3497">
        <w:rPr>
          <w:rFonts w:asciiTheme="minorHAnsi" w:hAnsiTheme="minorHAnsi" w:cstheme="minorHAnsi"/>
          <w:color w:val="auto"/>
        </w:rPr>
        <w:t>drag&amp;drop</w:t>
      </w:r>
      <w:proofErr w:type="spellEnd"/>
      <w:r w:rsidRPr="004C3497">
        <w:rPr>
          <w:rFonts w:asciiTheme="minorHAnsi" w:hAnsiTheme="minorHAnsi" w:cstheme="minorHAnsi"/>
          <w:color w:val="auto"/>
        </w:rPr>
        <w:t xml:space="preserve"> („przeciągnij” i „upuść”) służące do dodawania plików.</w:t>
      </w:r>
    </w:p>
    <w:p w:rsidR="00066DAB" w:rsidRPr="003E5F78"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Wykonawca dodaje wybrany z dysku i uprzednio podpisany „Formularz oferty” w pierwszym polu („Wypełniony formularz oferty”). </w:t>
      </w:r>
      <w:r w:rsidRPr="00066DAB">
        <w:rPr>
          <w:rFonts w:asciiTheme="minorHAnsi" w:hAnsiTheme="minorHAnsi" w:cstheme="minorHAnsi"/>
          <w:b/>
          <w:bCs/>
          <w:color w:val="auto"/>
        </w:rPr>
        <w:t>UWAGA:</w:t>
      </w:r>
      <w:r w:rsidRPr="004C3497">
        <w:rPr>
          <w:rFonts w:asciiTheme="minorHAnsi" w:hAnsiTheme="minorHAnsi" w:cstheme="minorHAnsi"/>
          <w:b/>
          <w:bCs/>
          <w:color w:val="auto"/>
        </w:rPr>
        <w:t xml:space="preserve"> Zamawiający nie korzysta z interaktywnego Formularza ofert Platformy e-Zamówienia.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W kolejnym polu („Załączniki i inne dokumenty przedstawione w ofercie przez Wykonawcę”) wykonawca dodaje pozostałe pliki stanowiące ofertę lub składane wraz z ofertą.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Oferta może być złożona tylko do upływu terminu składania ofert.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Wykonawca może przed upływem terminu składania ofert wycofać ofertę. Wykonawca wycofuje ofertę w zakładce „Oferty/wnioski” używając przycisku „Wycofaj ofertę”.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Maksymalny łączny rozmiar plików stanowiących ofertę lub składanych wraz z ofertą to 250 MB. </w:t>
      </w:r>
    </w:p>
    <w:p w:rsidR="00066DAB"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 xml:space="preserve">Zamawiający nie żąda złożenia wraz z Ofertą podmiotowych środków dowodowych. </w:t>
      </w:r>
    </w:p>
    <w:p w:rsidR="00066DAB" w:rsidRPr="003E5F78"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3E5F78">
        <w:rPr>
          <w:rFonts w:asciiTheme="minorHAnsi" w:hAnsiTheme="minorHAnsi" w:cstheme="minorHAnsi"/>
          <w:color w:val="auto"/>
        </w:rPr>
        <w:t>Wykonawca może złożyć tylko jedną ofertę. Ofertę sporządza się w postaci elektronicznej, w formatach danych określonych w przepisach wydanych na podstawie art. 18 ustawy z dnia 17 lutego 2005 r. o informatyzacji działalności podmiotów realizujących zadania publiczne (Dz. U. z 2023 r. poz. 53 ze zm.), z zastrzeżeniem formatów, o których mowa w art. 66 ust. 1 ustawy, w szczególności w formatach .rtf, .pdf, .</w:t>
      </w:r>
      <w:proofErr w:type="spellStart"/>
      <w:r w:rsidRPr="003E5F78">
        <w:rPr>
          <w:rFonts w:asciiTheme="minorHAnsi" w:hAnsiTheme="minorHAnsi" w:cstheme="minorHAnsi"/>
          <w:color w:val="auto"/>
        </w:rPr>
        <w:t>doc</w:t>
      </w:r>
      <w:proofErr w:type="spellEnd"/>
      <w:r w:rsidRPr="003E5F78">
        <w:rPr>
          <w:rFonts w:asciiTheme="minorHAnsi" w:hAnsiTheme="minorHAnsi" w:cstheme="minorHAnsi"/>
          <w:color w:val="auto"/>
        </w:rPr>
        <w:t>, .</w:t>
      </w:r>
      <w:proofErr w:type="spellStart"/>
      <w:r w:rsidRPr="003E5F78">
        <w:rPr>
          <w:rFonts w:asciiTheme="minorHAnsi" w:hAnsiTheme="minorHAnsi" w:cstheme="minorHAnsi"/>
          <w:color w:val="auto"/>
        </w:rPr>
        <w:t>docx</w:t>
      </w:r>
      <w:proofErr w:type="spellEnd"/>
      <w:r w:rsidRPr="003E5F78">
        <w:rPr>
          <w:rFonts w:asciiTheme="minorHAnsi" w:hAnsiTheme="minorHAnsi" w:cstheme="minorHAnsi"/>
          <w:color w:val="auto"/>
        </w:rPr>
        <w:t xml:space="preserve">. </w:t>
      </w:r>
    </w:p>
    <w:p w:rsidR="00066DAB" w:rsidRPr="003E5F78" w:rsidRDefault="00066DAB" w:rsidP="008736C1">
      <w:pPr>
        <w:pStyle w:val="Default"/>
        <w:numPr>
          <w:ilvl w:val="0"/>
          <w:numId w:val="29"/>
        </w:numPr>
        <w:tabs>
          <w:tab w:val="left" w:pos="426"/>
        </w:tabs>
        <w:spacing w:before="120" w:after="120"/>
        <w:rPr>
          <w:rFonts w:asciiTheme="minorHAnsi" w:hAnsiTheme="minorHAnsi" w:cstheme="minorHAnsi"/>
          <w:bCs/>
          <w:color w:val="auto"/>
          <w:u w:val="single"/>
        </w:rPr>
      </w:pPr>
      <w:r w:rsidRPr="003E5F78">
        <w:rPr>
          <w:rFonts w:asciiTheme="minorHAnsi" w:hAnsiTheme="minorHAnsi" w:cstheme="minorHAnsi"/>
          <w:bCs/>
          <w:color w:val="auto"/>
          <w:u w:val="single"/>
        </w:rPr>
        <w:t xml:space="preserve">Kompletna oferta winna zawierać: </w:t>
      </w:r>
    </w:p>
    <w:p w:rsidR="00066DAB" w:rsidRPr="004C3497" w:rsidRDefault="00066DAB" w:rsidP="008736C1">
      <w:pPr>
        <w:pStyle w:val="Default"/>
        <w:numPr>
          <w:ilvl w:val="1"/>
          <w:numId w:val="29"/>
        </w:numPr>
        <w:tabs>
          <w:tab w:val="clear" w:pos="284"/>
          <w:tab w:val="num" w:pos="851"/>
        </w:tabs>
        <w:spacing w:before="120" w:after="120"/>
        <w:ind w:firstLine="86"/>
        <w:jc w:val="both"/>
        <w:rPr>
          <w:rFonts w:asciiTheme="minorHAnsi" w:hAnsiTheme="minorHAnsi" w:cstheme="minorHAnsi"/>
          <w:color w:val="auto"/>
        </w:rPr>
      </w:pPr>
      <w:r w:rsidRPr="004C3497">
        <w:rPr>
          <w:rFonts w:asciiTheme="minorHAnsi" w:hAnsiTheme="minorHAnsi" w:cstheme="minorHAnsi"/>
          <w:color w:val="auto"/>
        </w:rPr>
        <w:t xml:space="preserve">Formularz Oferty, sporządzony co do treści wg wzoru stanowiącego załącznik do SWZ; </w:t>
      </w:r>
    </w:p>
    <w:p w:rsidR="00066DAB" w:rsidRPr="004C3497" w:rsidRDefault="00066DAB" w:rsidP="008736C1">
      <w:pPr>
        <w:pStyle w:val="Default"/>
        <w:numPr>
          <w:ilvl w:val="1"/>
          <w:numId w:val="29"/>
        </w:numPr>
        <w:tabs>
          <w:tab w:val="clear" w:pos="284"/>
          <w:tab w:val="num" w:pos="851"/>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t xml:space="preserve">Oświadczenie z art. 125 ust. 1 ustawy, sporządzony co do treści wg wzoru stanowiącego załącznik do SWZ; </w:t>
      </w:r>
    </w:p>
    <w:p w:rsidR="00066DAB" w:rsidRPr="004C3497" w:rsidRDefault="00066DAB" w:rsidP="008736C1">
      <w:pPr>
        <w:pStyle w:val="Default"/>
        <w:numPr>
          <w:ilvl w:val="1"/>
          <w:numId w:val="29"/>
        </w:numPr>
        <w:tabs>
          <w:tab w:val="clear" w:pos="284"/>
          <w:tab w:val="num" w:pos="851"/>
        </w:tabs>
        <w:spacing w:before="120" w:after="120"/>
        <w:ind w:firstLine="86"/>
        <w:jc w:val="both"/>
        <w:rPr>
          <w:rFonts w:asciiTheme="minorHAnsi" w:hAnsiTheme="minorHAnsi" w:cstheme="minorHAnsi"/>
          <w:color w:val="auto"/>
        </w:rPr>
      </w:pPr>
      <w:r w:rsidRPr="004C3497">
        <w:rPr>
          <w:rFonts w:asciiTheme="minorHAnsi" w:hAnsiTheme="minorHAnsi" w:cstheme="minorHAnsi"/>
          <w:color w:val="auto"/>
        </w:rPr>
        <w:t xml:space="preserve">Pełnomocnictwo (jeżeli dotyczy); </w:t>
      </w:r>
    </w:p>
    <w:p w:rsidR="00066DAB" w:rsidRPr="004C3497" w:rsidRDefault="00066DAB" w:rsidP="008736C1">
      <w:pPr>
        <w:pStyle w:val="Default"/>
        <w:numPr>
          <w:ilvl w:val="1"/>
          <w:numId w:val="29"/>
        </w:numPr>
        <w:tabs>
          <w:tab w:val="clear" w:pos="284"/>
          <w:tab w:val="num" w:pos="851"/>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t xml:space="preserve">Zobowiązanie podmiotu udostępniającego zasoby oraz oświadczenie tego podmiotu z art. 125 ust. 5 ustawy – jeżeli dotyczy, sporządzone co do treści wg wzorów stanowiących załączniki do SWZ; </w:t>
      </w:r>
    </w:p>
    <w:p w:rsidR="00066DAB" w:rsidRPr="004C3497" w:rsidRDefault="00066DAB" w:rsidP="008736C1">
      <w:pPr>
        <w:pStyle w:val="Default"/>
        <w:numPr>
          <w:ilvl w:val="1"/>
          <w:numId w:val="29"/>
        </w:numPr>
        <w:tabs>
          <w:tab w:val="clear" w:pos="284"/>
          <w:tab w:val="num" w:pos="851"/>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lastRenderedPageBreak/>
        <w:t xml:space="preserve">oświadczenie Wykonawców wspólnie ubiegających się o udzielenie zamówienia, o którym mowa w art. 117 ust. 4 ustawy– (jeżeli dotyczy), sporządzony co do treści wg wzoru stanowiącego załącznik do SWZ. </w:t>
      </w:r>
    </w:p>
    <w:p w:rsidR="00066DAB" w:rsidRPr="004C3497"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Wymagania formalne dotyczące składanych w postępowaniu podmiotowych środków dowodowych, oraz innych oświadczeń i dokumentów: </w:t>
      </w:r>
    </w:p>
    <w:p w:rsidR="00066DAB" w:rsidRDefault="00066DAB" w:rsidP="008736C1">
      <w:pPr>
        <w:pStyle w:val="Default"/>
        <w:numPr>
          <w:ilvl w:val="1"/>
          <w:numId w:val="29"/>
        </w:numPr>
        <w:tabs>
          <w:tab w:val="clear" w:pos="284"/>
          <w:tab w:val="num" w:pos="851"/>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t>Ofertę oraz oświadcze</w:t>
      </w:r>
      <w:r w:rsidR="003E5F78">
        <w:rPr>
          <w:rFonts w:asciiTheme="minorHAnsi" w:hAnsiTheme="minorHAnsi" w:cstheme="minorHAnsi"/>
          <w:color w:val="auto"/>
        </w:rPr>
        <w:t>nie, o którym mowa w rozdziale 9</w:t>
      </w:r>
      <w:r w:rsidRPr="004C3497">
        <w:rPr>
          <w:rFonts w:asciiTheme="minorHAnsi" w:hAnsiTheme="minorHAnsi" w:cstheme="minorHAnsi"/>
          <w:color w:val="auto"/>
        </w:rPr>
        <w:t xml:space="preserve"> ust. 1 pkt 1 składa się, pod rygorem nieważności, w formie elektronicznej, w postaci elektronicznej opatrzonej elektronicznym podpisem kwalifikowanym lub podpisem zaufanym lub podpisem osobistym. Dokumenty te powinny być podpisane przez osobę upoważnioną do reprezentowania Wykonawcy, zgodnie z formą reprezentacji Wykonawcy określoną w rejestrze lub innym dokumencie, właściwym dla danej formy organizacyjnej Wykonawcy albo przez upełnomocnionego przedstawiciela Wykonawcy; </w:t>
      </w:r>
    </w:p>
    <w:p w:rsidR="00066DAB" w:rsidRPr="00F012E6" w:rsidRDefault="00066DAB" w:rsidP="008736C1">
      <w:pPr>
        <w:pStyle w:val="Default"/>
        <w:numPr>
          <w:ilvl w:val="1"/>
          <w:numId w:val="29"/>
        </w:numPr>
        <w:tabs>
          <w:tab w:val="clear" w:pos="284"/>
          <w:tab w:val="num" w:pos="851"/>
        </w:tabs>
        <w:spacing w:before="120" w:after="120"/>
        <w:ind w:left="851" w:hanging="425"/>
        <w:jc w:val="both"/>
        <w:rPr>
          <w:rFonts w:asciiTheme="minorHAnsi" w:hAnsiTheme="minorHAnsi" w:cstheme="minorHAnsi"/>
          <w:color w:val="auto"/>
        </w:rPr>
      </w:pPr>
      <w:r w:rsidRPr="00F012E6">
        <w:rPr>
          <w:rFonts w:asciiTheme="minorHAnsi" w:hAnsiTheme="minorHAnsi" w:cstheme="minorHAnsi"/>
          <w:color w:val="auto"/>
        </w:rPr>
        <w:t xml:space="preserve">W przypadku, gdy podmiotowe środki dowodowe, inne dokumenty lub dokumenty potwierdzające umocowanie do reprezentowania zostały wystawione przez upoważnione podmioty: </w:t>
      </w:r>
    </w:p>
    <w:p w:rsidR="00066DAB" w:rsidRPr="004C3497" w:rsidRDefault="00066DAB" w:rsidP="008736C1">
      <w:pPr>
        <w:pStyle w:val="Default"/>
        <w:numPr>
          <w:ilvl w:val="2"/>
          <w:numId w:val="29"/>
        </w:numPr>
        <w:spacing w:before="120" w:after="120"/>
        <w:ind w:left="1134" w:hanging="283"/>
        <w:jc w:val="both"/>
        <w:rPr>
          <w:rFonts w:asciiTheme="minorHAnsi" w:hAnsiTheme="minorHAnsi" w:cstheme="minorHAnsi"/>
          <w:color w:val="auto"/>
        </w:rPr>
      </w:pPr>
      <w:r w:rsidRPr="004C3497">
        <w:rPr>
          <w:rFonts w:asciiTheme="minorHAnsi" w:hAnsiTheme="minorHAnsi" w:cstheme="minorHAnsi"/>
          <w:color w:val="auto"/>
        </w:rPr>
        <w:t xml:space="preserve">jako dokument elektroniczny – Wykonawca przekazuje ten dokument; </w:t>
      </w:r>
    </w:p>
    <w:p w:rsidR="00066DAB" w:rsidRPr="004C3497" w:rsidRDefault="00066DAB" w:rsidP="008736C1">
      <w:pPr>
        <w:pStyle w:val="Default"/>
        <w:numPr>
          <w:ilvl w:val="2"/>
          <w:numId w:val="29"/>
        </w:numPr>
        <w:spacing w:before="120" w:after="120"/>
        <w:ind w:left="1134" w:hanging="283"/>
        <w:jc w:val="both"/>
        <w:rPr>
          <w:rFonts w:asciiTheme="minorHAnsi" w:hAnsiTheme="minorHAnsi" w:cstheme="minorHAnsi"/>
          <w:color w:val="auto"/>
        </w:rPr>
      </w:pPr>
      <w:r w:rsidRPr="004C3497">
        <w:rPr>
          <w:rFonts w:asciiTheme="minorHAnsi" w:hAnsiTheme="minorHAnsi" w:cstheme="minorHAnsi"/>
          <w:color w:val="auto"/>
        </w:rPr>
        <w:t xml:space="preserve">jako dokument w postaci papierowej – Wykonawca przekazuje cyfrowe odwzorowanie tego dokumentu opatrzone kwalifikowanym podpisem elektronicznym lub podpisem zaufanym lub podpisem osobistym poświadczającym zgodność cyfrowego odwzorowania z dokumentem w postaci papierowej; </w:t>
      </w:r>
    </w:p>
    <w:p w:rsidR="00066DAB" w:rsidRPr="004C3497" w:rsidRDefault="00066DAB" w:rsidP="008736C1">
      <w:pPr>
        <w:pStyle w:val="Default"/>
        <w:numPr>
          <w:ilvl w:val="2"/>
          <w:numId w:val="29"/>
        </w:numPr>
        <w:spacing w:before="120" w:after="120"/>
        <w:ind w:left="1134" w:hanging="283"/>
        <w:jc w:val="both"/>
        <w:rPr>
          <w:rFonts w:asciiTheme="minorHAnsi" w:hAnsiTheme="minorHAnsi" w:cstheme="minorHAnsi"/>
          <w:color w:val="auto"/>
        </w:rPr>
      </w:pPr>
      <w:r w:rsidRPr="004C3497">
        <w:rPr>
          <w:rFonts w:asciiTheme="minorHAnsi" w:hAnsiTheme="minorHAnsi" w:cstheme="minorHAnsi"/>
          <w:color w:val="auto"/>
        </w:rPr>
        <w:t>Poświadczenia zgodności cyfrowego odwzorowania z dokumentem w postaci papierowej, dokonuje notariusz lub:</w:t>
      </w:r>
    </w:p>
    <w:p w:rsidR="00066DAB" w:rsidRPr="004C3497" w:rsidRDefault="00066DAB" w:rsidP="008736C1">
      <w:pPr>
        <w:pStyle w:val="Default"/>
        <w:numPr>
          <w:ilvl w:val="3"/>
          <w:numId w:val="29"/>
        </w:numPr>
        <w:spacing w:before="120" w:after="120"/>
        <w:ind w:left="1418" w:hanging="284"/>
        <w:jc w:val="both"/>
        <w:rPr>
          <w:rFonts w:asciiTheme="minorHAnsi" w:hAnsiTheme="minorHAnsi" w:cstheme="minorHAnsi"/>
          <w:color w:val="auto"/>
        </w:rPr>
      </w:pPr>
      <w:r w:rsidRPr="004C3497">
        <w:rPr>
          <w:rFonts w:asciiTheme="minorHAnsi" w:hAnsiTheme="minorHAnsi" w:cstheme="minorHAnsi"/>
          <w:color w:val="auto"/>
        </w:rPr>
        <w:t xml:space="preserve">w przypadku podmiotowych środków dowodowych oraz dokumentów potwierdzających umocowanie do reprezentowania – odpowiednio Wykonawca, Wykonawca wspólnie ubiegający się o udzielenie zamówienia, podmiot udostępniający zasoby, każdy w zakresie dokumentu, który go dotyczy; </w:t>
      </w:r>
    </w:p>
    <w:p w:rsidR="00066DAB" w:rsidRPr="004C3497" w:rsidRDefault="00066DAB" w:rsidP="008736C1">
      <w:pPr>
        <w:pStyle w:val="Default"/>
        <w:numPr>
          <w:ilvl w:val="3"/>
          <w:numId w:val="29"/>
        </w:numPr>
        <w:spacing w:before="120" w:after="120"/>
        <w:ind w:left="1418" w:hanging="284"/>
        <w:jc w:val="both"/>
        <w:rPr>
          <w:rFonts w:asciiTheme="minorHAnsi" w:hAnsiTheme="minorHAnsi" w:cstheme="minorHAnsi"/>
          <w:color w:val="auto"/>
        </w:rPr>
      </w:pPr>
      <w:r w:rsidRPr="004C3497">
        <w:rPr>
          <w:rFonts w:asciiTheme="minorHAnsi" w:hAnsiTheme="minorHAnsi" w:cstheme="minorHAnsi"/>
          <w:color w:val="auto"/>
        </w:rPr>
        <w:t xml:space="preserve">w przypadku innych dokumentów – odpowiednio Wykonawca lub Wykonawca wspólnie ubiegający się o udzielenie zamówienia, każdy w zakresie dokumentu, który go dotyczy; </w:t>
      </w:r>
    </w:p>
    <w:p w:rsidR="00066DAB" w:rsidRPr="004C3497" w:rsidRDefault="00066DAB" w:rsidP="008736C1">
      <w:pPr>
        <w:pStyle w:val="Default"/>
        <w:numPr>
          <w:ilvl w:val="1"/>
          <w:numId w:val="29"/>
        </w:numPr>
        <w:tabs>
          <w:tab w:val="clear" w:pos="284"/>
          <w:tab w:val="num" w:pos="567"/>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t xml:space="preserve">Podmiotowe środki dowodowe, oświadczenie, o którym mowa w </w:t>
      </w:r>
      <w:r w:rsidR="00D72EC8">
        <w:rPr>
          <w:rFonts w:asciiTheme="minorHAnsi" w:hAnsiTheme="minorHAnsi" w:cstheme="minorHAnsi"/>
          <w:color w:val="auto"/>
        </w:rPr>
        <w:t>rozdziale 9</w:t>
      </w:r>
      <w:r w:rsidRPr="004C3497">
        <w:rPr>
          <w:rFonts w:asciiTheme="minorHAnsi" w:hAnsiTheme="minorHAnsi" w:cstheme="minorHAnsi"/>
          <w:color w:val="auto"/>
        </w:rPr>
        <w:t xml:space="preserve"> ust. 1 pkt 1, zobowiązanie/-</w:t>
      </w:r>
      <w:proofErr w:type="spellStart"/>
      <w:r w:rsidRPr="004C3497">
        <w:rPr>
          <w:rFonts w:asciiTheme="minorHAnsi" w:hAnsiTheme="minorHAnsi" w:cstheme="minorHAnsi"/>
          <w:color w:val="auto"/>
        </w:rPr>
        <w:t>nia</w:t>
      </w:r>
      <w:proofErr w:type="spellEnd"/>
      <w:r w:rsidRPr="004C3497">
        <w:rPr>
          <w:rFonts w:asciiTheme="minorHAnsi" w:hAnsiTheme="minorHAnsi" w:cstheme="minorHAnsi"/>
          <w:color w:val="auto"/>
        </w:rPr>
        <w:t xml:space="preserve"> podmiotu udostępniającego zasoby, które nie zostały wystawione przez upoważnione podmioty, oraz wymagane pełnomocnictwa</w:t>
      </w:r>
    </w:p>
    <w:p w:rsidR="00066DAB" w:rsidRPr="004C3497" w:rsidRDefault="00066DAB" w:rsidP="008736C1">
      <w:pPr>
        <w:pStyle w:val="Default"/>
        <w:numPr>
          <w:ilvl w:val="2"/>
          <w:numId w:val="29"/>
        </w:numPr>
        <w:spacing w:before="120" w:after="120"/>
        <w:ind w:left="1134" w:hanging="283"/>
        <w:jc w:val="both"/>
        <w:rPr>
          <w:rFonts w:asciiTheme="minorHAnsi" w:hAnsiTheme="minorHAnsi" w:cstheme="minorHAnsi"/>
          <w:color w:val="auto"/>
        </w:rPr>
      </w:pPr>
      <w:r w:rsidRPr="004C3497">
        <w:rPr>
          <w:rFonts w:asciiTheme="minorHAnsi" w:hAnsiTheme="minorHAnsi" w:cstheme="minorHAnsi"/>
          <w:color w:val="auto"/>
        </w:rPr>
        <w:t xml:space="preserve">Wykonawca przekazuje w postaci elektronicznej i opatruje kwalifikowanym podpisem elektronicznym lub podpisem zaufanym lub podpisem osobistym; </w:t>
      </w:r>
    </w:p>
    <w:p w:rsidR="00066DAB" w:rsidRPr="004C3497" w:rsidRDefault="00066DAB" w:rsidP="008736C1">
      <w:pPr>
        <w:pStyle w:val="Default"/>
        <w:numPr>
          <w:ilvl w:val="2"/>
          <w:numId w:val="29"/>
        </w:numPr>
        <w:spacing w:before="120" w:after="120"/>
        <w:ind w:left="1134" w:hanging="283"/>
        <w:jc w:val="both"/>
        <w:rPr>
          <w:rFonts w:asciiTheme="minorHAnsi" w:hAnsiTheme="minorHAnsi" w:cstheme="minorHAnsi"/>
          <w:color w:val="auto"/>
        </w:rPr>
      </w:pPr>
      <w:r w:rsidRPr="004C3497">
        <w:rPr>
          <w:rFonts w:asciiTheme="minorHAnsi" w:hAnsiTheme="minorHAnsi" w:cstheme="minorHAnsi"/>
          <w:color w:val="auto"/>
        </w:rPr>
        <w:t xml:space="preserve">gdy zostały sporządzone jako dokument w postaci papierowej i opatrzone własnoręcznym podpisem, Wykonawca przekazuje cyfrowe odwzorowanie tych dokumentów opatrzone kwalifikowanym podpisem elektronicznym lub podpisem zaufanym lub podpisem osobistym, poświadczającym zgodność cyfrowego odwzorowania z dokumentem w postaci papierowej. </w:t>
      </w:r>
    </w:p>
    <w:p w:rsidR="00066DAB" w:rsidRDefault="00066DAB" w:rsidP="008736C1">
      <w:pPr>
        <w:pStyle w:val="Default"/>
        <w:numPr>
          <w:ilvl w:val="1"/>
          <w:numId w:val="29"/>
        </w:numPr>
        <w:tabs>
          <w:tab w:val="clear" w:pos="284"/>
          <w:tab w:val="num" w:pos="567"/>
        </w:tabs>
        <w:spacing w:before="120" w:after="120"/>
        <w:ind w:left="851" w:hanging="425"/>
        <w:jc w:val="both"/>
        <w:rPr>
          <w:rFonts w:asciiTheme="minorHAnsi" w:hAnsiTheme="minorHAnsi" w:cstheme="minorHAnsi"/>
          <w:color w:val="auto"/>
        </w:rPr>
      </w:pPr>
      <w:r w:rsidRPr="004C3497">
        <w:rPr>
          <w:rFonts w:asciiTheme="minorHAnsi" w:hAnsiTheme="minorHAnsi" w:cstheme="minorHAnsi"/>
          <w:color w:val="auto"/>
        </w:rPr>
        <w:t xml:space="preserve">Zobowiązanie powinno być podpisane przez osobę upoważnioną do reprezentowania podmiotu udostępniającego zasoby. </w:t>
      </w:r>
    </w:p>
    <w:p w:rsidR="00066DAB" w:rsidRDefault="00066DAB" w:rsidP="008736C1">
      <w:pPr>
        <w:pStyle w:val="Default"/>
        <w:numPr>
          <w:ilvl w:val="1"/>
          <w:numId w:val="29"/>
        </w:numPr>
        <w:tabs>
          <w:tab w:val="clear" w:pos="284"/>
          <w:tab w:val="num" w:pos="567"/>
        </w:tabs>
        <w:spacing w:before="120" w:after="120"/>
        <w:ind w:left="851" w:hanging="425"/>
        <w:jc w:val="both"/>
        <w:rPr>
          <w:rFonts w:asciiTheme="minorHAnsi" w:hAnsiTheme="minorHAnsi" w:cstheme="minorHAnsi"/>
          <w:color w:val="auto"/>
        </w:rPr>
      </w:pPr>
      <w:r w:rsidRPr="00D72EC8">
        <w:rPr>
          <w:rFonts w:asciiTheme="minorHAnsi" w:hAnsiTheme="minorHAnsi" w:cstheme="minorHAnsi"/>
          <w:color w:val="auto"/>
        </w:rPr>
        <w:t xml:space="preserve">Oferta powinna być sporządzona w języku polskim. </w:t>
      </w:r>
    </w:p>
    <w:p w:rsidR="00066DAB" w:rsidRDefault="00066DAB" w:rsidP="008736C1">
      <w:pPr>
        <w:pStyle w:val="Default"/>
        <w:numPr>
          <w:ilvl w:val="1"/>
          <w:numId w:val="29"/>
        </w:numPr>
        <w:tabs>
          <w:tab w:val="clear" w:pos="284"/>
          <w:tab w:val="num" w:pos="567"/>
        </w:tabs>
        <w:spacing w:before="120" w:after="120"/>
        <w:ind w:left="851" w:hanging="425"/>
        <w:jc w:val="both"/>
        <w:rPr>
          <w:rFonts w:asciiTheme="minorHAnsi" w:hAnsiTheme="minorHAnsi" w:cstheme="minorHAnsi"/>
          <w:color w:val="auto"/>
        </w:rPr>
      </w:pPr>
      <w:r w:rsidRPr="00D72EC8">
        <w:rPr>
          <w:rFonts w:asciiTheme="minorHAnsi" w:hAnsiTheme="minorHAnsi" w:cstheme="minorHAnsi"/>
          <w:color w:val="auto"/>
        </w:rPr>
        <w:t xml:space="preserve">Podmiotowe środki dowodowe oraz inne dokumenty lub oświadczenia, sporządzone w języku obcym Wykonawca przekazuje wraz z tłumaczeniem na język polski. </w:t>
      </w:r>
    </w:p>
    <w:p w:rsidR="00066DAB" w:rsidRPr="00D72EC8" w:rsidRDefault="00066DAB" w:rsidP="008736C1">
      <w:pPr>
        <w:pStyle w:val="Default"/>
        <w:numPr>
          <w:ilvl w:val="1"/>
          <w:numId w:val="29"/>
        </w:numPr>
        <w:tabs>
          <w:tab w:val="clear" w:pos="284"/>
          <w:tab w:val="num" w:pos="567"/>
        </w:tabs>
        <w:spacing w:before="120" w:after="120"/>
        <w:ind w:left="851" w:hanging="425"/>
        <w:jc w:val="both"/>
        <w:rPr>
          <w:rFonts w:asciiTheme="minorHAnsi" w:hAnsiTheme="minorHAnsi" w:cstheme="minorHAnsi"/>
          <w:color w:val="auto"/>
        </w:rPr>
      </w:pPr>
      <w:r w:rsidRPr="00D72EC8">
        <w:rPr>
          <w:rFonts w:asciiTheme="minorHAnsi" w:hAnsiTheme="minorHAnsi" w:cstheme="minorHAnsi"/>
          <w:color w:val="auto"/>
        </w:rPr>
        <w:lastRenderedPageBreak/>
        <w:t xml:space="preserve">Oferta oraz pozostałe oświadczenia i dokumenty, dla których Zamawiający określił wzory w formie formularzy, powinny być sporządzone zgodnie z tymi wzorami, co do treści oraz opisu kolumn i wierszy. </w:t>
      </w:r>
    </w:p>
    <w:p w:rsidR="00066DAB" w:rsidRPr="004C3497"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 przypadku wykorzystania formatu podpisu </w:t>
      </w:r>
      <w:proofErr w:type="spellStart"/>
      <w:r w:rsidRPr="004C3497">
        <w:rPr>
          <w:rFonts w:asciiTheme="minorHAnsi" w:hAnsiTheme="minorHAnsi" w:cstheme="minorHAnsi"/>
          <w:color w:val="auto"/>
        </w:rPr>
        <w:t>XAdES</w:t>
      </w:r>
      <w:proofErr w:type="spellEnd"/>
      <w:r w:rsidRPr="004C3497">
        <w:rPr>
          <w:rFonts w:asciiTheme="minorHAnsi" w:hAnsiTheme="minorHAnsi" w:cstheme="minorHAnsi"/>
          <w:color w:val="auto"/>
        </w:rPr>
        <w:t xml:space="preserve"> zewnętrzny. Zamawiający wymaga dołączenia odpowiedniej ilości plików tj. podpisywanych plików z danymi oraz plików </w:t>
      </w:r>
      <w:proofErr w:type="spellStart"/>
      <w:r w:rsidRPr="004C3497">
        <w:rPr>
          <w:rFonts w:asciiTheme="minorHAnsi" w:hAnsiTheme="minorHAnsi" w:cstheme="minorHAnsi"/>
          <w:color w:val="auto"/>
        </w:rPr>
        <w:t>XAdES</w:t>
      </w:r>
      <w:proofErr w:type="spellEnd"/>
      <w:r w:rsidRPr="004C3497">
        <w:rPr>
          <w:rFonts w:asciiTheme="minorHAnsi" w:hAnsiTheme="minorHAnsi" w:cstheme="minorHAnsi"/>
          <w:color w:val="auto"/>
        </w:rPr>
        <w:t xml:space="preserve">. </w:t>
      </w:r>
    </w:p>
    <w:p w:rsidR="00066DAB" w:rsidRPr="004C3497"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Jeżeli dokumenty elektroniczne, przekazywane przy użyciu środków komunikacji elektronicznej, zawierają informacje stanowiące tajemnicę przedsiębiorstwa w rozumieniu przepisów ustawy z dnia 16 kwietnia 1993 r. o zwalczaniu nieuczciwej konkurencji (dalej „ustawa </w:t>
      </w:r>
      <w:proofErr w:type="spellStart"/>
      <w:r w:rsidRPr="004C3497">
        <w:rPr>
          <w:rFonts w:asciiTheme="minorHAnsi" w:hAnsiTheme="minorHAnsi" w:cstheme="minorHAnsi"/>
          <w:color w:val="auto"/>
        </w:rPr>
        <w:t>z.n.k</w:t>
      </w:r>
      <w:proofErr w:type="spellEnd"/>
      <w:r w:rsidRPr="004C3497">
        <w:rPr>
          <w:rFonts w:asciiTheme="minorHAnsi" w:hAnsiTheme="minorHAnsi" w:cstheme="minorHAnsi"/>
          <w:color w:val="auto"/>
        </w:rPr>
        <w:t xml:space="preserve">.”), wykonawca, w celu utrzymania w poufności tych informacji, przekazuje je w wydzielonym i odpowiednio oznaczonym pliku, wraz z jednoczesnym zaznaczeniem polecenia </w:t>
      </w:r>
      <w:r w:rsidRPr="004C3497">
        <w:rPr>
          <w:rFonts w:asciiTheme="minorHAnsi" w:hAnsiTheme="minorHAnsi" w:cstheme="minorHAnsi"/>
          <w:b/>
          <w:bCs/>
          <w:color w:val="auto"/>
        </w:rPr>
        <w:t>„Załącznik stanowiący tajemnicę przedsiębiorstwa”</w:t>
      </w:r>
      <w:r w:rsidRPr="004C3497">
        <w:rPr>
          <w:rFonts w:asciiTheme="minorHAnsi" w:hAnsiTheme="minorHAnsi" w:cstheme="minorHAnsi"/>
          <w:color w:val="auto"/>
        </w:rPr>
        <w:t xml:space="preserve">. Zgodnie z ustawą </w:t>
      </w:r>
      <w:proofErr w:type="spellStart"/>
      <w:r w:rsidRPr="004C3497">
        <w:rPr>
          <w:rFonts w:asciiTheme="minorHAnsi" w:hAnsiTheme="minorHAnsi" w:cstheme="minorHAnsi"/>
          <w:color w:val="auto"/>
        </w:rPr>
        <w:t>z.n.k</w:t>
      </w:r>
      <w:proofErr w:type="spellEnd"/>
      <w:r w:rsidRPr="004C3497">
        <w:rPr>
          <w:rFonts w:asciiTheme="minorHAnsi" w:hAnsiTheme="minorHAnsi" w:cstheme="minorHAnsi"/>
          <w:color w:val="auto"/>
        </w:rPr>
        <w:t xml:space="preserve">.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Wykonawca zastrzegając tajemnicę przedsiębiorstwa zobowiązany jest dołączyć do oferty uzasadnienie odnośnie charakteru zastrzeżonych w niej informacji. Uzasadnienie powinno dowodzić, że zastrzeżona informacja w myśl przywołanego wyżej przepisu: </w:t>
      </w:r>
    </w:p>
    <w:p w:rsidR="00066DAB" w:rsidRPr="004C3497" w:rsidRDefault="00066DAB" w:rsidP="008736C1">
      <w:pPr>
        <w:pStyle w:val="Default"/>
        <w:numPr>
          <w:ilvl w:val="1"/>
          <w:numId w:val="29"/>
        </w:numPr>
        <w:spacing w:before="120" w:after="120"/>
        <w:ind w:firstLine="86"/>
        <w:rPr>
          <w:rFonts w:asciiTheme="minorHAnsi" w:hAnsiTheme="minorHAnsi" w:cstheme="minorHAnsi"/>
          <w:color w:val="auto"/>
        </w:rPr>
      </w:pPr>
      <w:r w:rsidRPr="004C3497">
        <w:rPr>
          <w:rFonts w:asciiTheme="minorHAnsi" w:hAnsiTheme="minorHAnsi" w:cstheme="minorHAnsi"/>
          <w:color w:val="auto"/>
        </w:rPr>
        <w:t>Ma charakter techniczny, technologiczny lub organizacyjny przedsiębiorstwa,</w:t>
      </w:r>
    </w:p>
    <w:p w:rsidR="00066DAB" w:rsidRPr="004C3497" w:rsidRDefault="00066DAB" w:rsidP="008736C1">
      <w:pPr>
        <w:pStyle w:val="Default"/>
        <w:numPr>
          <w:ilvl w:val="1"/>
          <w:numId w:val="29"/>
        </w:numPr>
        <w:spacing w:before="120" w:after="120"/>
        <w:ind w:firstLine="86"/>
        <w:rPr>
          <w:rFonts w:asciiTheme="minorHAnsi" w:hAnsiTheme="minorHAnsi" w:cstheme="minorHAnsi"/>
          <w:color w:val="auto"/>
        </w:rPr>
      </w:pPr>
      <w:r w:rsidRPr="004C3497">
        <w:rPr>
          <w:rFonts w:asciiTheme="minorHAnsi" w:hAnsiTheme="minorHAnsi" w:cstheme="minorHAnsi"/>
          <w:color w:val="auto"/>
        </w:rPr>
        <w:t>Nie została ujawniona do wiadomości publicznej,</w:t>
      </w:r>
    </w:p>
    <w:p w:rsidR="00066DAB" w:rsidRPr="004C3497" w:rsidRDefault="00066DAB" w:rsidP="008736C1">
      <w:pPr>
        <w:pStyle w:val="Default"/>
        <w:numPr>
          <w:ilvl w:val="1"/>
          <w:numId w:val="29"/>
        </w:numPr>
        <w:spacing w:before="120" w:after="120"/>
        <w:ind w:firstLine="86"/>
        <w:rPr>
          <w:rFonts w:asciiTheme="minorHAnsi" w:hAnsiTheme="minorHAnsi" w:cstheme="minorHAnsi"/>
          <w:color w:val="auto"/>
        </w:rPr>
      </w:pPr>
      <w:r w:rsidRPr="004C3497">
        <w:rPr>
          <w:rFonts w:asciiTheme="minorHAnsi" w:hAnsiTheme="minorHAnsi" w:cstheme="minorHAnsi"/>
          <w:color w:val="auto"/>
        </w:rPr>
        <w:t>Podjęto w stosunku do niej niezbędne działania w celu zachowania poufności.</w:t>
      </w:r>
    </w:p>
    <w:p w:rsidR="00066DAB" w:rsidRPr="004C3497" w:rsidRDefault="00066DAB" w:rsidP="00D477F7">
      <w:pPr>
        <w:pStyle w:val="Default"/>
        <w:spacing w:before="120" w:after="120"/>
        <w:jc w:val="both"/>
        <w:rPr>
          <w:rFonts w:asciiTheme="minorHAnsi" w:hAnsiTheme="minorHAnsi" w:cstheme="minorHAnsi"/>
          <w:color w:val="auto"/>
        </w:rPr>
      </w:pPr>
      <w:r w:rsidRPr="004C3497">
        <w:rPr>
          <w:rFonts w:asciiTheme="minorHAnsi" w:hAnsiTheme="minorHAnsi" w:cstheme="minorHAnsi"/>
          <w:color w:val="auto"/>
        </w:rPr>
        <w:t xml:space="preserve">Zaleca się, aby uzasadnienie o którym mowa wyżej było sformułowane w sposób umożliwiający jego udostępnienie pozostałym uczestnikom postępowania, w przypadku uznania przez Zamawiającego zasadności tego zastrzeżenia. Wykonawca nie może zastrzec informacji, o których mowa w art. 222 ust. 5 ustawy. </w:t>
      </w:r>
    </w:p>
    <w:p w:rsidR="00066DAB" w:rsidRPr="004C3497" w:rsidRDefault="00066DAB" w:rsidP="008736C1">
      <w:pPr>
        <w:pStyle w:val="Default"/>
        <w:numPr>
          <w:ilvl w:val="0"/>
          <w:numId w:val="29"/>
        </w:numPr>
        <w:tabs>
          <w:tab w:val="left" w:pos="426"/>
        </w:tabs>
        <w:spacing w:before="120" w:after="120"/>
        <w:rPr>
          <w:rFonts w:asciiTheme="minorHAnsi" w:hAnsiTheme="minorHAnsi" w:cstheme="minorHAnsi"/>
          <w:color w:val="auto"/>
        </w:rPr>
      </w:pPr>
      <w:r w:rsidRPr="004C3497">
        <w:rPr>
          <w:rFonts w:asciiTheme="minorHAnsi" w:hAnsiTheme="minorHAnsi" w:cstheme="minorHAnsi"/>
          <w:color w:val="auto"/>
        </w:rPr>
        <w:t xml:space="preserve">Rekomendacje Zamawiającego: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wykorzystanie formatów: .pdf .</w:t>
      </w:r>
      <w:proofErr w:type="spellStart"/>
      <w:r w:rsidRPr="004C3497">
        <w:rPr>
          <w:rFonts w:asciiTheme="minorHAnsi" w:hAnsiTheme="minorHAnsi" w:cstheme="minorHAnsi"/>
          <w:color w:val="auto"/>
        </w:rPr>
        <w:t>doc</w:t>
      </w:r>
      <w:proofErr w:type="spellEnd"/>
      <w:r w:rsidRPr="004C3497">
        <w:rPr>
          <w:rFonts w:asciiTheme="minorHAnsi" w:hAnsiTheme="minorHAnsi" w:cstheme="minorHAnsi"/>
          <w:color w:val="auto"/>
        </w:rPr>
        <w:t xml:space="preserve"> .</w:t>
      </w:r>
      <w:proofErr w:type="spellStart"/>
      <w:r w:rsidRPr="004C3497">
        <w:rPr>
          <w:rFonts w:asciiTheme="minorHAnsi" w:hAnsiTheme="minorHAnsi" w:cstheme="minorHAnsi"/>
          <w:color w:val="auto"/>
        </w:rPr>
        <w:t>docx</w:t>
      </w:r>
      <w:proofErr w:type="spellEnd"/>
      <w:r w:rsidRPr="004C3497">
        <w:rPr>
          <w:rFonts w:asciiTheme="minorHAnsi" w:hAnsiTheme="minorHAnsi" w:cstheme="minorHAnsi"/>
          <w:color w:val="auto"/>
        </w:rPr>
        <w:t xml:space="preserve"> .xls .</w:t>
      </w:r>
      <w:proofErr w:type="spellStart"/>
      <w:r w:rsidRPr="004C3497">
        <w:rPr>
          <w:rFonts w:asciiTheme="minorHAnsi" w:hAnsiTheme="minorHAnsi" w:cstheme="minorHAnsi"/>
          <w:color w:val="auto"/>
        </w:rPr>
        <w:t>xlsx</w:t>
      </w:r>
      <w:proofErr w:type="spellEnd"/>
      <w:r w:rsidRPr="004C3497">
        <w:rPr>
          <w:rFonts w:asciiTheme="minorHAnsi" w:hAnsiTheme="minorHAnsi" w:cstheme="minorHAnsi"/>
          <w:color w:val="auto"/>
        </w:rPr>
        <w:t xml:space="preserve"> .jpg (.</w:t>
      </w:r>
      <w:proofErr w:type="spellStart"/>
      <w:r w:rsidRPr="004C3497">
        <w:rPr>
          <w:rFonts w:asciiTheme="minorHAnsi" w:hAnsiTheme="minorHAnsi" w:cstheme="minorHAnsi"/>
          <w:color w:val="auto"/>
        </w:rPr>
        <w:t>jpeg</w:t>
      </w:r>
      <w:proofErr w:type="spellEnd"/>
      <w:r w:rsidRPr="004C3497">
        <w:rPr>
          <w:rFonts w:asciiTheme="minorHAnsi" w:hAnsiTheme="minorHAnsi" w:cstheme="minorHAnsi"/>
          <w:color w:val="auto"/>
        </w:rPr>
        <w:t xml:space="preserve">) ze szczególnym wskazaniem </w:t>
      </w:r>
      <w:r w:rsidRPr="004C3497">
        <w:rPr>
          <w:rFonts w:asciiTheme="minorHAnsi" w:hAnsiTheme="minorHAnsi" w:cstheme="minorHAnsi"/>
          <w:b/>
          <w:bCs/>
          <w:color w:val="auto"/>
        </w:rPr>
        <w:t xml:space="preserve">na .pdf;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skorzystanie z zewnętrznych narzędzi do złożenia podpisu elektronicznego, </w:t>
      </w:r>
      <w:r w:rsidRPr="004C3497">
        <w:rPr>
          <w:rFonts w:asciiTheme="minorHAnsi" w:hAnsiTheme="minorHAnsi" w:cstheme="minorHAnsi"/>
          <w:b/>
          <w:bCs/>
          <w:color w:val="auto"/>
        </w:rPr>
        <w:t>podpisując każdy przygotowany plik, który wymaga podpisu elektronicznego</w:t>
      </w:r>
      <w:r w:rsidRPr="004C3497">
        <w:rPr>
          <w:rFonts w:asciiTheme="minorHAnsi" w:hAnsiTheme="minorHAnsi" w:cstheme="minorHAnsi"/>
          <w:color w:val="auto"/>
        </w:rPr>
        <w:t xml:space="preserve">;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4C3497">
        <w:rPr>
          <w:rFonts w:asciiTheme="minorHAnsi" w:hAnsiTheme="minorHAnsi" w:cstheme="minorHAnsi"/>
          <w:color w:val="auto"/>
        </w:rPr>
        <w:t>PAdES</w:t>
      </w:r>
      <w:proofErr w:type="spellEnd"/>
      <w:r w:rsidRPr="004C3497">
        <w:rPr>
          <w:rFonts w:asciiTheme="minorHAnsi" w:hAnsiTheme="minorHAnsi" w:cstheme="minorHAnsi"/>
          <w:color w:val="auto"/>
        </w:rPr>
        <w:t xml:space="preserve">;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pliki w innych formatach niż PDF zaleca się opatrzyć zewnętrznym podpisem </w:t>
      </w:r>
      <w:proofErr w:type="spellStart"/>
      <w:r w:rsidRPr="004C3497">
        <w:rPr>
          <w:rFonts w:asciiTheme="minorHAnsi" w:hAnsiTheme="minorHAnsi" w:cstheme="minorHAnsi"/>
          <w:color w:val="auto"/>
        </w:rPr>
        <w:t>XAdES</w:t>
      </w:r>
      <w:proofErr w:type="spellEnd"/>
      <w:r w:rsidRPr="004C3497">
        <w:rPr>
          <w:rFonts w:asciiTheme="minorHAnsi" w:hAnsiTheme="minorHAnsi" w:cstheme="minorHAnsi"/>
          <w:color w:val="auto"/>
        </w:rPr>
        <w:t xml:space="preserve">; wykonawca powinien pamiętać, aby plik z podpisem przekazywać łącznie z dokumentem podpisywanym;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w przypadku podpisywania pliku przez kilka osób zaleca się stosować podpisy tego samego rodzaju - podpisywanie różnymi rodzajami podpisów np. osobistym i kwalifikowanym może doprowadzić do problemów w weryfikacji plików;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lastRenderedPageBreak/>
        <w:t xml:space="preserve">w celu ewentualnej kompresji danych Zamawiający rekomenduje wykorzystanie jednego z rozszerzeń: .zip. .7Z; jeśli wykonawca pakuje dokumenty np. w plik ZIP zaleca się wcześniejsze podpisanie każdego ze skompresowanych plików; </w:t>
      </w:r>
    </w:p>
    <w:p w:rsidR="00066DAB" w:rsidRPr="004C3497" w:rsidRDefault="00066DAB" w:rsidP="008736C1">
      <w:pPr>
        <w:pStyle w:val="Default"/>
        <w:numPr>
          <w:ilvl w:val="1"/>
          <w:numId w:val="29"/>
        </w:numPr>
        <w:tabs>
          <w:tab w:val="clear" w:pos="284"/>
          <w:tab w:val="num" w:pos="709"/>
        </w:tabs>
        <w:spacing w:before="120" w:after="120"/>
        <w:ind w:left="709" w:hanging="283"/>
        <w:jc w:val="both"/>
        <w:rPr>
          <w:rFonts w:asciiTheme="minorHAnsi" w:hAnsiTheme="minorHAnsi" w:cstheme="minorHAnsi"/>
          <w:color w:val="auto"/>
        </w:rPr>
      </w:pPr>
      <w:r w:rsidRPr="004C3497">
        <w:rPr>
          <w:rFonts w:asciiTheme="minorHAnsi" w:hAnsiTheme="minorHAnsi" w:cstheme="minorHAnsi"/>
          <w:color w:val="auto"/>
        </w:rPr>
        <w:t xml:space="preserve">po podpisaniu plików podpisem kwalifikowanym zaleca się, aby nie wprowadzać jakichkolwiek zmian w plikach - może to skutkować naruszeniem integralności plików co równoważne będzie z koniecznością odrzucenia oferty w postępowaniu. </w:t>
      </w:r>
    </w:p>
    <w:p w:rsidR="00066DAB" w:rsidRPr="004C3497" w:rsidRDefault="00066DAB" w:rsidP="008736C1">
      <w:pPr>
        <w:pStyle w:val="Default"/>
        <w:numPr>
          <w:ilvl w:val="0"/>
          <w:numId w:val="29"/>
        </w:numPr>
        <w:spacing w:before="120" w:after="120"/>
        <w:ind w:left="426" w:hanging="426"/>
        <w:jc w:val="both"/>
        <w:rPr>
          <w:rFonts w:asciiTheme="minorHAnsi" w:hAnsiTheme="minorHAnsi" w:cstheme="minorHAnsi"/>
          <w:color w:val="auto"/>
        </w:rPr>
      </w:pPr>
      <w:r w:rsidRPr="004C3497">
        <w:rPr>
          <w:rFonts w:asciiTheme="minorHAnsi" w:hAnsiTheme="minorHAnsi" w:cstheme="minorHAnsi"/>
          <w:color w:val="auto"/>
        </w:rPr>
        <w:t xml:space="preserve">Wszystkie koszty związane z uczestnictwem w postępowaniu, w szczególności z przygotowaniem i złożeniem oferty ponosi Wykonawca składający ofertę. Zamawiający nie przewiduje zwrotu kosztów udziału w postępowaniu. </w:t>
      </w:r>
    </w:p>
    <w:p w:rsidR="00865F03" w:rsidRPr="00216644" w:rsidRDefault="00865F03" w:rsidP="00C80FBC">
      <w:pPr>
        <w:spacing w:after="133" w:line="271" w:lineRule="auto"/>
        <w:ind w:left="851" w:right="48" w:firstLine="0"/>
        <w:rPr>
          <w:rFonts w:ascii="Calibri" w:hAnsi="Calibri" w:cs="Calibri"/>
        </w:rPr>
      </w:pPr>
    </w:p>
    <w:p w:rsidR="00865F03" w:rsidRDefault="00D47EB3" w:rsidP="008736C1">
      <w:pPr>
        <w:numPr>
          <w:ilvl w:val="0"/>
          <w:numId w:val="1"/>
        </w:numPr>
        <w:spacing w:after="133" w:line="271" w:lineRule="auto"/>
        <w:ind w:left="426" w:right="48" w:hanging="426"/>
        <w:rPr>
          <w:rFonts w:ascii="Calibri" w:hAnsi="Calibri" w:cs="Calibri"/>
          <w:b/>
          <w:highlight w:val="lightGray"/>
        </w:rPr>
      </w:pPr>
      <w:r>
        <w:rPr>
          <w:rFonts w:ascii="Calibri" w:hAnsi="Calibri" w:cs="Calibri"/>
          <w:b/>
          <w:highlight w:val="lightGray"/>
        </w:rPr>
        <w:t>SKŁADANIE I OTWARCIE OFERT</w:t>
      </w:r>
    </w:p>
    <w:p w:rsidR="003768E1" w:rsidRPr="004C3497" w:rsidRDefault="003768E1" w:rsidP="008736C1">
      <w:pPr>
        <w:pStyle w:val="Default"/>
        <w:numPr>
          <w:ilvl w:val="0"/>
          <w:numId w:val="30"/>
        </w:numPr>
        <w:spacing w:before="120" w:after="120"/>
        <w:ind w:left="360" w:hanging="360"/>
        <w:jc w:val="both"/>
        <w:rPr>
          <w:rFonts w:asciiTheme="minorHAnsi" w:hAnsiTheme="minorHAnsi" w:cstheme="minorHAnsi"/>
          <w:color w:val="auto"/>
        </w:rPr>
      </w:pPr>
      <w:r w:rsidRPr="004C3497">
        <w:rPr>
          <w:rFonts w:asciiTheme="minorHAnsi" w:hAnsiTheme="minorHAnsi" w:cstheme="minorHAnsi"/>
          <w:color w:val="auto"/>
        </w:rPr>
        <w:t xml:space="preserve">Termin składania ofert Zamawiający ustala na </w:t>
      </w:r>
      <w:r w:rsidR="009F3056">
        <w:rPr>
          <w:rFonts w:asciiTheme="minorHAnsi" w:hAnsiTheme="minorHAnsi" w:cstheme="minorHAnsi"/>
          <w:b/>
          <w:bCs/>
          <w:color w:val="auto"/>
        </w:rPr>
        <w:t>19</w:t>
      </w:r>
      <w:r w:rsidR="00A71285">
        <w:rPr>
          <w:rFonts w:asciiTheme="minorHAnsi" w:hAnsiTheme="minorHAnsi" w:cstheme="minorHAnsi"/>
          <w:b/>
          <w:bCs/>
          <w:color w:val="auto"/>
        </w:rPr>
        <w:t xml:space="preserve"> </w:t>
      </w:r>
      <w:r w:rsidR="009F3056">
        <w:rPr>
          <w:rFonts w:asciiTheme="minorHAnsi" w:hAnsiTheme="minorHAnsi" w:cstheme="minorHAnsi"/>
          <w:b/>
          <w:bCs/>
          <w:color w:val="auto"/>
        </w:rPr>
        <w:t>sierpnia 2026</w:t>
      </w:r>
      <w:r w:rsidRPr="004C3497">
        <w:rPr>
          <w:rFonts w:asciiTheme="minorHAnsi" w:hAnsiTheme="minorHAnsi" w:cstheme="minorHAnsi"/>
          <w:b/>
          <w:bCs/>
          <w:color w:val="auto"/>
        </w:rPr>
        <w:t xml:space="preserve"> r. godz. 1</w:t>
      </w:r>
      <w:r w:rsidR="00A71285">
        <w:rPr>
          <w:rFonts w:asciiTheme="minorHAnsi" w:hAnsiTheme="minorHAnsi" w:cstheme="minorHAnsi"/>
          <w:b/>
          <w:bCs/>
          <w:color w:val="auto"/>
        </w:rPr>
        <w:t>0</w:t>
      </w:r>
      <w:r w:rsidRPr="004C3497">
        <w:rPr>
          <w:rFonts w:asciiTheme="minorHAnsi" w:hAnsiTheme="minorHAnsi" w:cstheme="minorHAnsi"/>
          <w:b/>
          <w:bCs/>
          <w:color w:val="auto"/>
        </w:rPr>
        <w:t xml:space="preserve">:00. </w:t>
      </w:r>
    </w:p>
    <w:p w:rsidR="003768E1" w:rsidRPr="008F2167" w:rsidRDefault="003768E1" w:rsidP="008736C1">
      <w:pPr>
        <w:pStyle w:val="Default"/>
        <w:numPr>
          <w:ilvl w:val="0"/>
          <w:numId w:val="30"/>
        </w:numPr>
        <w:spacing w:before="120" w:after="120"/>
        <w:ind w:left="360" w:hanging="360"/>
        <w:jc w:val="both"/>
        <w:rPr>
          <w:color w:val="auto"/>
        </w:rPr>
      </w:pPr>
      <w:r w:rsidRPr="008F2167">
        <w:rPr>
          <w:color w:val="auto"/>
        </w:rPr>
        <w:t xml:space="preserve">Otwarcie ofert nastąpi </w:t>
      </w:r>
      <w:r w:rsidR="009F3056">
        <w:rPr>
          <w:b/>
          <w:bCs/>
          <w:color w:val="auto"/>
        </w:rPr>
        <w:t>19 sierpnia 2026</w:t>
      </w:r>
      <w:r w:rsidRPr="008F2167">
        <w:rPr>
          <w:b/>
          <w:bCs/>
          <w:color w:val="auto"/>
        </w:rPr>
        <w:t xml:space="preserve"> </w:t>
      </w:r>
      <w:r w:rsidR="00A71285" w:rsidRPr="008F2167">
        <w:rPr>
          <w:b/>
          <w:bCs/>
          <w:color w:val="auto"/>
        </w:rPr>
        <w:t>r. godz. 10:30</w:t>
      </w:r>
      <w:r w:rsidRPr="008F2167">
        <w:rPr>
          <w:b/>
          <w:bCs/>
          <w:color w:val="auto"/>
        </w:rPr>
        <w:t>.</w:t>
      </w:r>
    </w:p>
    <w:p w:rsidR="003768E1" w:rsidRPr="008F2167" w:rsidRDefault="003768E1" w:rsidP="008736C1">
      <w:pPr>
        <w:pStyle w:val="Default"/>
        <w:numPr>
          <w:ilvl w:val="0"/>
          <w:numId w:val="30"/>
        </w:numPr>
        <w:spacing w:before="120" w:after="120"/>
        <w:ind w:left="360" w:hanging="360"/>
        <w:jc w:val="both"/>
        <w:rPr>
          <w:color w:val="auto"/>
        </w:rPr>
      </w:pPr>
      <w:r w:rsidRPr="008F2167">
        <w:rPr>
          <w:color w:val="auto"/>
        </w:rPr>
        <w:t xml:space="preserve">Zamawiający, najpóźniej przed otwarciem ofert zamieści na stronie prowadzonego postępowania informację o kwocie, jaką zamierza przeznaczyć na sfinansowanie zamówienia. </w:t>
      </w:r>
    </w:p>
    <w:p w:rsidR="003768E1" w:rsidRPr="008F2167" w:rsidRDefault="003768E1" w:rsidP="008736C1">
      <w:pPr>
        <w:pStyle w:val="Default"/>
        <w:numPr>
          <w:ilvl w:val="0"/>
          <w:numId w:val="30"/>
        </w:numPr>
        <w:spacing w:before="120" w:after="120"/>
        <w:ind w:left="360" w:hanging="360"/>
        <w:jc w:val="both"/>
        <w:rPr>
          <w:color w:val="auto"/>
        </w:rPr>
      </w:pPr>
      <w:r w:rsidRPr="008F2167">
        <w:rPr>
          <w:color w:val="auto"/>
        </w:rPr>
        <w:t xml:space="preserve">Otwarcie ofert następuje poprzez ich odszyfrowanie przy użyciu mechanizmu do odszyfrowania ofert przy użyciu systemu teleinformatycznego. </w:t>
      </w:r>
    </w:p>
    <w:p w:rsidR="003768E1" w:rsidRPr="008F2167" w:rsidRDefault="003768E1" w:rsidP="008736C1">
      <w:pPr>
        <w:pStyle w:val="Default"/>
        <w:numPr>
          <w:ilvl w:val="0"/>
          <w:numId w:val="30"/>
        </w:numPr>
        <w:spacing w:before="120" w:after="120"/>
        <w:ind w:left="360" w:hanging="360"/>
        <w:jc w:val="both"/>
        <w:rPr>
          <w:color w:val="auto"/>
        </w:rPr>
      </w:pPr>
      <w:r w:rsidRPr="008F2167">
        <w:rPr>
          <w:color w:val="auto"/>
        </w:rPr>
        <w:t xml:space="preserve">W przypadku awarii systemu teleinformatycznego, która powoduje brak możliwości otwarcia ofert w terminie określonym przez zamawiającego, otwarcie ofert następuje niezwłocznie po usunięciu awarii. </w:t>
      </w:r>
    </w:p>
    <w:p w:rsidR="003768E1" w:rsidRPr="008F2167" w:rsidRDefault="003768E1" w:rsidP="008F2167">
      <w:pPr>
        <w:pStyle w:val="Default"/>
        <w:numPr>
          <w:ilvl w:val="0"/>
          <w:numId w:val="30"/>
        </w:numPr>
        <w:spacing w:before="120" w:after="120"/>
        <w:ind w:left="284" w:hanging="284"/>
        <w:jc w:val="both"/>
        <w:rPr>
          <w:color w:val="auto"/>
        </w:rPr>
      </w:pPr>
      <w:r w:rsidRPr="008F2167">
        <w:rPr>
          <w:color w:val="auto"/>
        </w:rPr>
        <w:t xml:space="preserve">Niezwłocznie po otwarciu ofert Zamawiający udostępni na stronie internetowej prowadzonego postępowania informacje o: </w:t>
      </w:r>
    </w:p>
    <w:p w:rsidR="003768E1" w:rsidRPr="004C3497" w:rsidRDefault="003768E1" w:rsidP="008F2167">
      <w:pPr>
        <w:pStyle w:val="Default"/>
        <w:numPr>
          <w:ilvl w:val="1"/>
          <w:numId w:val="30"/>
        </w:numPr>
        <w:spacing w:before="120" w:after="120"/>
        <w:ind w:left="426" w:hanging="142"/>
        <w:jc w:val="both"/>
        <w:rPr>
          <w:rFonts w:asciiTheme="minorHAnsi" w:hAnsiTheme="minorHAnsi" w:cstheme="minorHAnsi"/>
          <w:color w:val="auto"/>
        </w:rPr>
      </w:pPr>
      <w:r w:rsidRPr="004C3497">
        <w:rPr>
          <w:rFonts w:asciiTheme="minorHAnsi" w:hAnsiTheme="minorHAnsi" w:cstheme="minorHAnsi"/>
          <w:color w:val="auto"/>
        </w:rPr>
        <w:t xml:space="preserve">1) nazwach albo imionach i nazwiskach oraz siedzibach lub miejscach prowadzonej działalności gospodarczej albo miejscach zamieszkania wykonawców, których oferty zostały otwarte; </w:t>
      </w:r>
    </w:p>
    <w:p w:rsidR="003768E1" w:rsidRPr="004C3497" w:rsidRDefault="003768E1" w:rsidP="008736C1">
      <w:pPr>
        <w:pStyle w:val="Default"/>
        <w:numPr>
          <w:ilvl w:val="1"/>
          <w:numId w:val="30"/>
        </w:numPr>
        <w:spacing w:before="120" w:after="120"/>
        <w:ind w:left="481" w:hanging="360"/>
        <w:jc w:val="both"/>
        <w:rPr>
          <w:rFonts w:asciiTheme="minorHAnsi" w:hAnsiTheme="minorHAnsi" w:cstheme="minorHAnsi"/>
          <w:color w:val="auto"/>
        </w:rPr>
      </w:pPr>
      <w:r w:rsidRPr="004C3497">
        <w:rPr>
          <w:rFonts w:asciiTheme="minorHAnsi" w:hAnsiTheme="minorHAnsi" w:cstheme="minorHAnsi"/>
          <w:color w:val="auto"/>
        </w:rPr>
        <w:t xml:space="preserve">2) cenach lub kosztach zawartych w ofertach. </w:t>
      </w:r>
    </w:p>
    <w:p w:rsidR="003768E1" w:rsidRPr="008F2167" w:rsidRDefault="003768E1" w:rsidP="008F2167">
      <w:pPr>
        <w:pStyle w:val="Default"/>
        <w:numPr>
          <w:ilvl w:val="0"/>
          <w:numId w:val="30"/>
        </w:numPr>
        <w:spacing w:before="120" w:after="120"/>
        <w:ind w:left="284" w:hanging="284"/>
        <w:jc w:val="both"/>
        <w:rPr>
          <w:color w:val="auto"/>
        </w:rPr>
      </w:pPr>
      <w:r w:rsidRPr="008F2167">
        <w:rPr>
          <w:color w:val="auto"/>
        </w:rPr>
        <w:t xml:space="preserve">Wykonawca składając ofertę będzie nią związany przez okres 30 dni, tj. do </w:t>
      </w:r>
      <w:r w:rsidR="009F3056">
        <w:rPr>
          <w:color w:val="auto"/>
        </w:rPr>
        <w:t>17 wrzesień 2026</w:t>
      </w:r>
      <w:r w:rsidRPr="008F2167">
        <w:rPr>
          <w:color w:val="auto"/>
        </w:rPr>
        <w:t xml:space="preserve"> r. </w:t>
      </w:r>
    </w:p>
    <w:p w:rsidR="003768E1" w:rsidRPr="008F2167" w:rsidRDefault="003768E1" w:rsidP="008F2167">
      <w:pPr>
        <w:pStyle w:val="Default"/>
        <w:numPr>
          <w:ilvl w:val="0"/>
          <w:numId w:val="30"/>
        </w:numPr>
        <w:spacing w:before="120" w:after="120"/>
        <w:ind w:left="284" w:hanging="284"/>
        <w:jc w:val="both"/>
        <w:rPr>
          <w:color w:val="auto"/>
        </w:rPr>
      </w:pPr>
      <w:r w:rsidRPr="008F2167">
        <w:rPr>
          <w:color w:val="auto"/>
        </w:rPr>
        <w:t xml:space="preserve">Bieg terminu związania ofertą rozpoczyna się wraz z upływem terminu składania ofert. </w:t>
      </w:r>
    </w:p>
    <w:p w:rsidR="003768E1" w:rsidRPr="008F2167" w:rsidRDefault="003768E1" w:rsidP="008F2167">
      <w:pPr>
        <w:pStyle w:val="Default"/>
        <w:numPr>
          <w:ilvl w:val="0"/>
          <w:numId w:val="30"/>
        </w:numPr>
        <w:spacing w:before="120" w:after="120"/>
        <w:ind w:left="284" w:hanging="284"/>
        <w:jc w:val="both"/>
        <w:rPr>
          <w:color w:val="auto"/>
        </w:rPr>
      </w:pPr>
      <w:r w:rsidRPr="008F2167">
        <w:rPr>
          <w:color w:val="auto"/>
        </w:rPr>
        <w:t xml:space="preserve">W przypadku gdy wybór najkorzystniejszej oferty nie nastąpi przed upływem terminu związania ofertą wskazanego w ust. </w:t>
      </w:r>
      <w:r w:rsidR="005A49EA" w:rsidRPr="008F2167">
        <w:rPr>
          <w:color w:val="auto"/>
        </w:rPr>
        <w:t>7</w:t>
      </w:r>
      <w:r w:rsidRPr="008F2167">
        <w:rPr>
          <w:color w:val="auto"/>
        </w:rPr>
        <w:t xml:space="preserve">, Zamawiający przed upływem terminu związania ofertą zwraca się jednokrotnie do wykonawców o wyrażenie zgody na przedłużenie tego terminu o wskazywany przez niego okres, nie dłuższy niż 30 dni. </w:t>
      </w:r>
    </w:p>
    <w:p w:rsidR="008F2167" w:rsidRPr="006748D4" w:rsidRDefault="003768E1" w:rsidP="006748D4">
      <w:pPr>
        <w:pStyle w:val="Default"/>
        <w:numPr>
          <w:ilvl w:val="0"/>
          <w:numId w:val="30"/>
        </w:numPr>
        <w:spacing w:before="120" w:after="120"/>
        <w:ind w:left="426" w:hanging="426"/>
        <w:jc w:val="both"/>
        <w:rPr>
          <w:color w:val="auto"/>
        </w:rPr>
      </w:pPr>
      <w:r w:rsidRPr="008F2167">
        <w:rPr>
          <w:color w:val="auto"/>
        </w:rPr>
        <w:t xml:space="preserve">Zgoda wykonawcy na przedłużenie terminu związania ofertą nie może być dorozumiana -wymaga złożenia pisemnego oświadczenia. Niezłożenie oświadczenia równoważne jest z brakiem wyrażenia zgody na przedłużenie terminu związania ofertą. </w:t>
      </w:r>
    </w:p>
    <w:p w:rsidR="008F2167" w:rsidRPr="00123FF7" w:rsidRDefault="008F2167" w:rsidP="00E60572">
      <w:pPr>
        <w:spacing w:after="133" w:line="271" w:lineRule="auto"/>
        <w:ind w:left="426" w:right="48" w:firstLine="0"/>
        <w:rPr>
          <w:rFonts w:ascii="Calibri" w:hAnsi="Calibri" w:cs="Calibri"/>
          <w:b/>
          <w:highlight w:val="lightGray"/>
        </w:rPr>
      </w:pPr>
    </w:p>
    <w:p w:rsidR="00865F03" w:rsidRPr="0014088F" w:rsidRDefault="00865F03" w:rsidP="008736C1">
      <w:pPr>
        <w:numPr>
          <w:ilvl w:val="0"/>
          <w:numId w:val="1"/>
        </w:numPr>
        <w:spacing w:after="133" w:line="271" w:lineRule="auto"/>
        <w:ind w:left="426" w:right="48" w:hanging="426"/>
        <w:rPr>
          <w:rFonts w:ascii="Calibri" w:hAnsi="Calibri" w:cs="Calibri"/>
          <w:b/>
          <w:highlight w:val="lightGray"/>
        </w:rPr>
      </w:pPr>
      <w:r w:rsidRPr="0014088F">
        <w:rPr>
          <w:rFonts w:ascii="Calibri" w:hAnsi="Calibri" w:cs="Calibri"/>
          <w:b/>
          <w:highlight w:val="lightGray"/>
        </w:rPr>
        <w:t>SPOSÓB OBLICZENIA CENY</w:t>
      </w:r>
    </w:p>
    <w:p w:rsidR="007704D2" w:rsidRPr="006C6E19" w:rsidRDefault="007704D2" w:rsidP="008736C1">
      <w:pPr>
        <w:pStyle w:val="Akapitzlist"/>
        <w:keepNext/>
        <w:numPr>
          <w:ilvl w:val="1"/>
          <w:numId w:val="18"/>
        </w:numPr>
        <w:suppressAutoHyphens/>
        <w:spacing w:after="0" w:line="269" w:lineRule="auto"/>
        <w:outlineLvl w:val="1"/>
        <w:rPr>
          <w:rFonts w:ascii="Calibri" w:hAnsi="Calibri" w:cs="Calibri"/>
          <w:szCs w:val="24"/>
          <w:lang w:eastAsia="zh-CN"/>
        </w:rPr>
      </w:pPr>
      <w:r w:rsidRPr="006C6E19">
        <w:rPr>
          <w:rFonts w:ascii="Calibri" w:hAnsi="Calibri" w:cs="Calibri"/>
          <w:szCs w:val="24"/>
          <w:lang w:eastAsia="zh-CN"/>
        </w:rPr>
        <w:t xml:space="preserve">Cena oferty musi być podana liczbowo w Formularzu oferty. Wykonawca w przedstawionej ofercie musi zaoferować cenę jednoznaczną i ostateczną. Podanie ceny wariantowej wyrażonej jako przedział cenowy lub zawierającej warunki i zastrzeżenia, spowoduje odrzucenie oferty. Cena oferty musi być wyrażona w złotych polskich. Nie będą prowadzone </w:t>
      </w:r>
      <w:r w:rsidRPr="006C6E19">
        <w:rPr>
          <w:rFonts w:ascii="Calibri" w:hAnsi="Calibri" w:cs="Calibri"/>
          <w:szCs w:val="24"/>
          <w:lang w:eastAsia="zh-CN"/>
        </w:rPr>
        <w:lastRenderedPageBreak/>
        <w:t>rozliczenia w walutach obcych. Cena oferty nie podleg</w:t>
      </w:r>
      <w:r w:rsidR="00CD220A" w:rsidRPr="006C6E19">
        <w:rPr>
          <w:rFonts w:ascii="Calibri" w:hAnsi="Calibri" w:cs="Calibri"/>
          <w:szCs w:val="24"/>
          <w:lang w:eastAsia="zh-CN"/>
        </w:rPr>
        <w:t>a negocjacjom ani zmianom. Cena musi być podana i wyliczona</w:t>
      </w:r>
      <w:r w:rsidRPr="006C6E19">
        <w:rPr>
          <w:rFonts w:ascii="Calibri" w:hAnsi="Calibri" w:cs="Calibri"/>
          <w:szCs w:val="24"/>
          <w:lang w:eastAsia="zh-CN"/>
        </w:rPr>
        <w:t xml:space="preserve"> w zaokrągleniu do dwóch miejsc po przecinku (zasada zaokrąglania – poniżej 0,005 należy zaokrąglić w dół, powyżej i równe należy zaokrąglić w górę). </w:t>
      </w:r>
    </w:p>
    <w:p w:rsidR="007704D2" w:rsidRPr="001315CE" w:rsidRDefault="007704D2" w:rsidP="001315CE">
      <w:pPr>
        <w:pStyle w:val="Akapitzlist"/>
        <w:keepNext/>
        <w:numPr>
          <w:ilvl w:val="1"/>
          <w:numId w:val="18"/>
        </w:numPr>
        <w:suppressAutoHyphens/>
        <w:spacing w:after="0" w:line="269" w:lineRule="auto"/>
        <w:ind w:hanging="601"/>
        <w:outlineLvl w:val="1"/>
        <w:rPr>
          <w:rFonts w:ascii="Calibri" w:hAnsi="Calibri" w:cs="Calibri"/>
          <w:szCs w:val="24"/>
          <w:lang w:eastAsia="zh-CN"/>
        </w:rPr>
      </w:pPr>
      <w:r w:rsidRPr="00254B58">
        <w:rPr>
          <w:rFonts w:ascii="Calibri" w:hAnsi="Calibri" w:cs="Calibri"/>
          <w:szCs w:val="24"/>
          <w:lang w:eastAsia="zh-CN"/>
        </w:rPr>
        <w:t xml:space="preserve">Cena oferty musi obejmować wszelkie koszty związane z wykonaniem przedmiotu zamówienia. Cenę należy podać w formie ryczałtu, którego definicję określa art. 632 kodeksu cywilnego. </w:t>
      </w:r>
      <w:r w:rsidR="001315CE" w:rsidRPr="001315CE">
        <w:rPr>
          <w:rFonts w:ascii="Calibri" w:hAnsi="Calibri" w:cs="Calibri"/>
          <w:szCs w:val="24"/>
          <w:lang w:eastAsia="zh-CN"/>
        </w:rPr>
        <w:t>Wykonawca określa cenę realizacji zamówienia poprzez wskazanie w Formularzu ofertowym sporządzonym wg wzoru stanowiącego Załącznik nr 1 do SWZ cen dla poszczególnych pozycji zbiorczego zestawienia kosztów zakresu podstawowego oraz prawa opcji oraz zsumowanej, łącznej ceny ofertowej brutto za realizację przedmiotu zamówienia.</w:t>
      </w:r>
    </w:p>
    <w:p w:rsidR="007704D2" w:rsidRDefault="007704D2" w:rsidP="008736C1">
      <w:pPr>
        <w:pStyle w:val="Akapitzlist"/>
        <w:keepNext/>
        <w:numPr>
          <w:ilvl w:val="1"/>
          <w:numId w:val="18"/>
        </w:numPr>
        <w:suppressAutoHyphens/>
        <w:spacing w:after="0" w:line="269" w:lineRule="auto"/>
        <w:ind w:hanging="601"/>
        <w:outlineLvl w:val="1"/>
        <w:rPr>
          <w:rFonts w:ascii="Calibri" w:hAnsi="Calibri" w:cs="Calibri"/>
          <w:szCs w:val="24"/>
          <w:lang w:eastAsia="zh-CN"/>
        </w:rPr>
      </w:pPr>
      <w:r w:rsidRPr="00254B58">
        <w:rPr>
          <w:rFonts w:ascii="Calibri" w:hAnsi="Calibri" w:cs="Calibri"/>
          <w:szCs w:val="24"/>
        </w:rPr>
        <w:t>Wykonawca zobowiązany jest uwzględnić wszelkie koszty niezbędne do wykonania zamówienia zgodnie z niniejszą SWZ, umową. Nieuwzględnienie powyższego przez Wykonawcę w zaoferowanej przez niego cenie nie będzie stanowić podstawy do ponoszenia przez Zamawiającego jakichkolwiek dodatkowych kosztów w terminie późniejszym.</w:t>
      </w:r>
    </w:p>
    <w:p w:rsidR="007704D2" w:rsidRPr="00254B58" w:rsidRDefault="007704D2" w:rsidP="008736C1">
      <w:pPr>
        <w:pStyle w:val="Akapitzlist"/>
        <w:keepNext/>
        <w:numPr>
          <w:ilvl w:val="1"/>
          <w:numId w:val="18"/>
        </w:numPr>
        <w:suppressAutoHyphens/>
        <w:spacing w:after="0" w:line="269" w:lineRule="auto"/>
        <w:ind w:hanging="601"/>
        <w:outlineLvl w:val="1"/>
        <w:rPr>
          <w:rFonts w:ascii="Calibri" w:hAnsi="Calibri" w:cs="Calibri"/>
          <w:szCs w:val="24"/>
          <w:lang w:eastAsia="zh-CN"/>
        </w:rPr>
      </w:pPr>
      <w:r w:rsidRPr="00254B58">
        <w:rPr>
          <w:rFonts w:ascii="Calibri" w:hAnsi="Calibri" w:cs="Calibri"/>
          <w:szCs w:val="24"/>
          <w:lang w:eastAsia="zh-CN"/>
        </w:rPr>
        <w:t>Jeżeli zostanie złożona oferta, której wybór prowadziłby do powstania u Zamawiającego obowiązku podatkowego zgodnie z ustawą z dnia 11 marca 2004 r. o podatku od towarów i usług (Dz. U. z 2018 r. poz. 2174, z późn. zm.), dla celów zastosowania kryterium ceny lub kosztu Zamawiający doliczy do przedstawionej w tej ofercie ceny kwotę podatku od towarów i usług, którą miałby obowiązek rozliczyć. W ofercie, której wybór prowadziłby do powstania u Zamawiającego obowiązku podatkowego Wykonawca ma obowiązek:</w:t>
      </w:r>
    </w:p>
    <w:p w:rsidR="007704D2" w:rsidRPr="007704D2" w:rsidRDefault="007704D2" w:rsidP="008736C1">
      <w:pPr>
        <w:pStyle w:val="Akapitzlist"/>
        <w:numPr>
          <w:ilvl w:val="0"/>
          <w:numId w:val="12"/>
        </w:numPr>
        <w:suppressAutoHyphens/>
        <w:spacing w:after="0" w:line="288" w:lineRule="auto"/>
        <w:ind w:left="1418" w:hanging="425"/>
        <w:rPr>
          <w:rFonts w:ascii="Calibri" w:hAnsi="Calibri" w:cs="Calibri"/>
          <w:szCs w:val="24"/>
        </w:rPr>
      </w:pPr>
      <w:r w:rsidRPr="007704D2">
        <w:rPr>
          <w:rFonts w:ascii="Calibri" w:hAnsi="Calibri" w:cs="Calibri"/>
          <w:szCs w:val="24"/>
        </w:rPr>
        <w:t>poinformowania Zamawiającego, że wybór jego oferty będzie prowadził do powstania u Zamawiającego obowiązku podatkowego;</w:t>
      </w:r>
    </w:p>
    <w:p w:rsidR="007704D2" w:rsidRPr="007704D2" w:rsidRDefault="007704D2" w:rsidP="008736C1">
      <w:pPr>
        <w:pStyle w:val="Akapitzlist"/>
        <w:numPr>
          <w:ilvl w:val="0"/>
          <w:numId w:val="12"/>
        </w:numPr>
        <w:suppressAutoHyphens/>
        <w:spacing w:after="0" w:line="288" w:lineRule="auto"/>
        <w:ind w:left="1418" w:hanging="425"/>
        <w:rPr>
          <w:rFonts w:ascii="Calibri" w:hAnsi="Calibri" w:cs="Calibri"/>
          <w:szCs w:val="24"/>
        </w:rPr>
      </w:pPr>
      <w:r w:rsidRPr="007704D2">
        <w:rPr>
          <w:rFonts w:ascii="Calibri" w:hAnsi="Calibri" w:cs="Calibri"/>
          <w:szCs w:val="24"/>
        </w:rPr>
        <w:t>wskazania nazwy (rodzaju) towaru lub usługi, których dostawa lub świadczenie będą prowadziły do powstania obowiązku podatkowego;</w:t>
      </w:r>
    </w:p>
    <w:p w:rsidR="007704D2" w:rsidRPr="007704D2" w:rsidRDefault="007704D2" w:rsidP="008736C1">
      <w:pPr>
        <w:pStyle w:val="Akapitzlist"/>
        <w:numPr>
          <w:ilvl w:val="0"/>
          <w:numId w:val="12"/>
        </w:numPr>
        <w:suppressAutoHyphens/>
        <w:spacing w:after="0" w:line="288" w:lineRule="auto"/>
        <w:ind w:left="1418" w:hanging="425"/>
        <w:rPr>
          <w:rFonts w:ascii="Calibri" w:hAnsi="Calibri" w:cs="Calibri"/>
          <w:szCs w:val="24"/>
        </w:rPr>
      </w:pPr>
      <w:r w:rsidRPr="007704D2">
        <w:rPr>
          <w:rFonts w:ascii="Calibri" w:hAnsi="Calibri" w:cs="Calibri"/>
          <w:szCs w:val="24"/>
        </w:rPr>
        <w:t>wskazania wartości towaru lub usługi objętego obowiązkiem podatkowym Zamawiającego, bez kwoty podatku;</w:t>
      </w:r>
    </w:p>
    <w:p w:rsidR="007704D2" w:rsidRPr="007704D2" w:rsidRDefault="007704D2" w:rsidP="008736C1">
      <w:pPr>
        <w:pStyle w:val="Akapitzlist"/>
        <w:numPr>
          <w:ilvl w:val="0"/>
          <w:numId w:val="12"/>
        </w:numPr>
        <w:suppressAutoHyphens/>
        <w:spacing w:after="0" w:line="288" w:lineRule="auto"/>
        <w:ind w:left="1418" w:hanging="425"/>
        <w:rPr>
          <w:rFonts w:ascii="Calibri" w:hAnsi="Calibri" w:cs="Calibri"/>
          <w:szCs w:val="24"/>
        </w:rPr>
      </w:pPr>
      <w:r w:rsidRPr="007704D2">
        <w:rPr>
          <w:rFonts w:ascii="Calibri" w:hAnsi="Calibri" w:cs="Calibri"/>
          <w:szCs w:val="24"/>
        </w:rPr>
        <w:t xml:space="preserve">wskazania stawki podatku od towarów i usług, która zgodnie z wiedzą Wykonawcy, będzie miała zastosowanie. </w:t>
      </w:r>
    </w:p>
    <w:p w:rsidR="007704D2" w:rsidRPr="007704D2" w:rsidRDefault="007704D2" w:rsidP="00474ACC">
      <w:pPr>
        <w:spacing w:line="288" w:lineRule="auto"/>
        <w:ind w:left="993" w:firstLine="0"/>
        <w:rPr>
          <w:rFonts w:ascii="Calibri" w:hAnsi="Calibri" w:cs="Calibri"/>
          <w:szCs w:val="24"/>
        </w:rPr>
      </w:pPr>
      <w:r w:rsidRPr="007704D2">
        <w:rPr>
          <w:rFonts w:ascii="Calibri" w:hAnsi="Calibri" w:cs="Calibri"/>
          <w:szCs w:val="24"/>
        </w:rPr>
        <w:t>W celu oceny takiej ofert, Zamawiający doliczy należny podatek VAT do oferty Wykonawcy, uwzględniającej jedynie wartość netto Przedmiotu zamówienia.</w:t>
      </w:r>
    </w:p>
    <w:p w:rsidR="00C913E2" w:rsidRPr="00216644" w:rsidRDefault="00C913E2" w:rsidP="00D4002A">
      <w:pPr>
        <w:spacing w:after="151" w:line="259" w:lineRule="auto"/>
        <w:ind w:left="0" w:firstLine="0"/>
        <w:jc w:val="left"/>
        <w:rPr>
          <w:rFonts w:ascii="Calibri" w:hAnsi="Calibri" w:cs="Calibri"/>
        </w:rPr>
      </w:pPr>
    </w:p>
    <w:p w:rsidR="00D50453" w:rsidRPr="009F501D" w:rsidRDefault="00D50453" w:rsidP="008736C1">
      <w:pPr>
        <w:pStyle w:val="Akapitzlist"/>
        <w:numPr>
          <w:ilvl w:val="0"/>
          <w:numId w:val="1"/>
        </w:numPr>
        <w:spacing w:after="118" w:line="271" w:lineRule="auto"/>
        <w:ind w:left="426" w:right="43" w:hanging="426"/>
        <w:rPr>
          <w:rFonts w:ascii="Calibri" w:hAnsi="Calibri" w:cs="Calibri"/>
          <w:highlight w:val="lightGray"/>
        </w:rPr>
      </w:pPr>
      <w:r w:rsidRPr="009F501D">
        <w:rPr>
          <w:rFonts w:ascii="Calibri" w:hAnsi="Calibri" w:cs="Calibri"/>
          <w:b/>
          <w:highlight w:val="lightGray"/>
        </w:rPr>
        <w:t xml:space="preserve">WYMAGANIA DOTYCZĄCE WADIUM </w:t>
      </w:r>
    </w:p>
    <w:p w:rsidR="008F2167" w:rsidRDefault="00C913E2" w:rsidP="004768F6">
      <w:pPr>
        <w:spacing w:after="133" w:line="271" w:lineRule="auto"/>
        <w:ind w:left="0" w:right="48" w:firstLine="0"/>
        <w:rPr>
          <w:rFonts w:ascii="Calibri" w:hAnsi="Calibri" w:cs="Calibri"/>
        </w:rPr>
      </w:pPr>
      <w:r>
        <w:rPr>
          <w:rFonts w:ascii="Calibri" w:hAnsi="Calibri" w:cs="Calibri"/>
        </w:rPr>
        <w:t xml:space="preserve">Zamawiający nie wymaga wadium. </w:t>
      </w:r>
    </w:p>
    <w:p w:rsidR="006748D4" w:rsidRPr="006748D4" w:rsidRDefault="006748D4" w:rsidP="004768F6">
      <w:pPr>
        <w:spacing w:after="133" w:line="271" w:lineRule="auto"/>
        <w:ind w:left="0" w:right="48" w:firstLine="0"/>
        <w:rPr>
          <w:rFonts w:ascii="Calibri" w:hAnsi="Calibri" w:cs="Calibri"/>
        </w:rPr>
      </w:pPr>
    </w:p>
    <w:p w:rsidR="00CD6D13" w:rsidRPr="00A15A4D" w:rsidRDefault="00CD6D13" w:rsidP="008736C1">
      <w:pPr>
        <w:numPr>
          <w:ilvl w:val="0"/>
          <w:numId w:val="1"/>
        </w:numPr>
        <w:spacing w:after="133" w:line="271" w:lineRule="auto"/>
        <w:ind w:left="426" w:right="48" w:hanging="426"/>
        <w:rPr>
          <w:rFonts w:ascii="Calibri" w:hAnsi="Calibri" w:cs="Calibri"/>
          <w:b/>
          <w:highlight w:val="lightGray"/>
        </w:rPr>
      </w:pPr>
      <w:r w:rsidRPr="00A15A4D">
        <w:rPr>
          <w:rFonts w:ascii="Calibri" w:hAnsi="Calibri" w:cs="Calibri"/>
          <w:b/>
          <w:highlight w:val="lightGray"/>
        </w:rPr>
        <w:t>OPIS KRYTERIÓW OCENY OFERT, WRAZ Z PODANIEM WAG TYCH KRYTERIÓW I SPOSOBU OCENY OFERT</w:t>
      </w:r>
    </w:p>
    <w:p w:rsidR="0028249D" w:rsidRPr="006E32FB" w:rsidRDefault="0028249D" w:rsidP="008736C1">
      <w:pPr>
        <w:pStyle w:val="Akapitzlist"/>
        <w:numPr>
          <w:ilvl w:val="1"/>
          <w:numId w:val="33"/>
        </w:numPr>
        <w:pBdr>
          <w:top w:val="nil"/>
          <w:left w:val="nil"/>
          <w:bottom w:val="nil"/>
          <w:right w:val="nil"/>
          <w:between w:val="nil"/>
        </w:pBdr>
        <w:spacing w:after="120" w:line="240" w:lineRule="auto"/>
        <w:rPr>
          <w:rFonts w:ascii="Calibri" w:hAnsi="Calibri" w:cs="Calibri"/>
          <w:szCs w:val="24"/>
        </w:rPr>
      </w:pPr>
      <w:r w:rsidRPr="006E32FB">
        <w:rPr>
          <w:rFonts w:ascii="Calibri" w:hAnsi="Calibri" w:cs="Calibri"/>
          <w:szCs w:val="24"/>
        </w:rPr>
        <w:t xml:space="preserve">Zamawiający oceni i porówna oferty złożone przez Wykonawców niewykluczonych </w:t>
      </w:r>
      <w:r w:rsidRPr="006E32FB">
        <w:rPr>
          <w:rFonts w:ascii="Calibri" w:hAnsi="Calibri" w:cs="Calibri"/>
          <w:szCs w:val="24"/>
        </w:rPr>
        <w:br/>
        <w:t xml:space="preserve">z udziału w postępowaniu i nie podlegające odrzuceniu na podstawie art. </w:t>
      </w:r>
      <w:r w:rsidR="006E32FB" w:rsidRPr="006E32FB">
        <w:rPr>
          <w:rFonts w:ascii="Calibri" w:hAnsi="Calibri" w:cs="Calibri"/>
          <w:szCs w:val="24"/>
        </w:rPr>
        <w:t xml:space="preserve">226 </w:t>
      </w:r>
      <w:r w:rsidRPr="006E32FB">
        <w:rPr>
          <w:rFonts w:ascii="Calibri" w:hAnsi="Calibri" w:cs="Calibri"/>
          <w:szCs w:val="24"/>
        </w:rPr>
        <w:t xml:space="preserve">ustawy Pzp. Oferty będą oceniane w oparciu o zasady i </w:t>
      </w:r>
      <w:r w:rsidR="00585F17" w:rsidRPr="006E32FB">
        <w:rPr>
          <w:rFonts w:ascii="Calibri" w:hAnsi="Calibri" w:cs="Calibri"/>
          <w:szCs w:val="24"/>
        </w:rPr>
        <w:t>kryteria zawarte w niniejszej S</w:t>
      </w:r>
      <w:r w:rsidRPr="006E32FB">
        <w:rPr>
          <w:rFonts w:ascii="Calibri" w:hAnsi="Calibri" w:cs="Calibri"/>
          <w:szCs w:val="24"/>
        </w:rPr>
        <w:t xml:space="preserve">WZ. </w:t>
      </w:r>
    </w:p>
    <w:p w:rsidR="0028249D" w:rsidRPr="0028249D" w:rsidRDefault="0028249D" w:rsidP="008736C1">
      <w:pPr>
        <w:numPr>
          <w:ilvl w:val="1"/>
          <w:numId w:val="33"/>
        </w:numPr>
        <w:pBdr>
          <w:top w:val="nil"/>
          <w:left w:val="nil"/>
          <w:bottom w:val="nil"/>
          <w:right w:val="nil"/>
          <w:between w:val="nil"/>
        </w:pBdr>
        <w:spacing w:after="120" w:line="240" w:lineRule="auto"/>
        <w:ind w:left="567" w:hanging="567"/>
        <w:rPr>
          <w:rFonts w:ascii="Calibri" w:hAnsi="Calibri" w:cs="Calibri"/>
          <w:szCs w:val="24"/>
        </w:rPr>
      </w:pPr>
      <w:r w:rsidRPr="0028249D">
        <w:rPr>
          <w:rFonts w:ascii="Calibri" w:hAnsi="Calibri" w:cs="Calibri"/>
          <w:szCs w:val="24"/>
        </w:rPr>
        <w:lastRenderedPageBreak/>
        <w:t xml:space="preserve">Przy wyborze oferty najkorzystniejszej Zamawiający będzie się kierował następującymi kryteriami: </w:t>
      </w:r>
    </w:p>
    <w:p w:rsidR="0028249D" w:rsidRPr="0028249D" w:rsidRDefault="0028249D" w:rsidP="008736C1">
      <w:pPr>
        <w:numPr>
          <w:ilvl w:val="0"/>
          <w:numId w:val="31"/>
        </w:numPr>
        <w:pBdr>
          <w:top w:val="nil"/>
          <w:left w:val="nil"/>
          <w:bottom w:val="nil"/>
          <w:right w:val="nil"/>
          <w:between w:val="nil"/>
        </w:pBdr>
        <w:spacing w:after="120" w:line="240" w:lineRule="auto"/>
        <w:ind w:left="851" w:hanging="284"/>
        <w:rPr>
          <w:rFonts w:ascii="Calibri" w:hAnsi="Calibri" w:cs="Calibri"/>
          <w:szCs w:val="24"/>
        </w:rPr>
      </w:pPr>
      <w:r w:rsidRPr="0028249D">
        <w:rPr>
          <w:rFonts w:ascii="Calibri" w:hAnsi="Calibri" w:cs="Calibri"/>
          <w:szCs w:val="24"/>
        </w:rPr>
        <w:t xml:space="preserve">cena (C) – waga kryterium 60%, </w:t>
      </w:r>
    </w:p>
    <w:p w:rsidR="0028249D" w:rsidRPr="0028249D" w:rsidRDefault="0028249D" w:rsidP="008736C1">
      <w:pPr>
        <w:numPr>
          <w:ilvl w:val="0"/>
          <w:numId w:val="31"/>
        </w:numPr>
        <w:pBdr>
          <w:top w:val="nil"/>
          <w:left w:val="nil"/>
          <w:bottom w:val="nil"/>
          <w:right w:val="nil"/>
          <w:between w:val="nil"/>
        </w:pBdr>
        <w:spacing w:after="120" w:line="240" w:lineRule="auto"/>
        <w:ind w:left="851" w:hanging="284"/>
        <w:rPr>
          <w:rFonts w:ascii="Calibri" w:hAnsi="Calibri" w:cs="Calibri"/>
          <w:szCs w:val="24"/>
        </w:rPr>
      </w:pPr>
      <w:r w:rsidRPr="0028249D">
        <w:rPr>
          <w:rFonts w:ascii="Calibri" w:hAnsi="Calibri" w:cs="Calibri"/>
          <w:szCs w:val="24"/>
        </w:rPr>
        <w:t>wydłużenie okresu gwarancj</w:t>
      </w:r>
      <w:r w:rsidR="00B85CB4">
        <w:rPr>
          <w:rFonts w:ascii="Calibri" w:hAnsi="Calibri" w:cs="Calibri"/>
          <w:szCs w:val="24"/>
        </w:rPr>
        <w:t>i jakości (G) – waga kryterium 4</w:t>
      </w:r>
      <w:r w:rsidRPr="0028249D">
        <w:rPr>
          <w:rFonts w:ascii="Calibri" w:hAnsi="Calibri" w:cs="Calibri"/>
          <w:szCs w:val="24"/>
        </w:rPr>
        <w:t xml:space="preserve">0 % </w:t>
      </w:r>
    </w:p>
    <w:p w:rsidR="0028249D" w:rsidRPr="0028249D" w:rsidRDefault="0028249D" w:rsidP="0028249D">
      <w:pPr>
        <w:pBdr>
          <w:top w:val="nil"/>
          <w:left w:val="nil"/>
          <w:bottom w:val="nil"/>
          <w:right w:val="nil"/>
          <w:between w:val="nil"/>
        </w:pBdr>
        <w:spacing w:after="0" w:line="240" w:lineRule="auto"/>
        <w:rPr>
          <w:rFonts w:ascii="Calibri" w:hAnsi="Calibri" w:cs="Calibri"/>
          <w:szCs w:val="24"/>
        </w:rPr>
      </w:pPr>
    </w:p>
    <w:p w:rsidR="0028249D" w:rsidRPr="0028249D" w:rsidRDefault="0028249D" w:rsidP="0028249D">
      <w:pPr>
        <w:pBdr>
          <w:top w:val="nil"/>
          <w:left w:val="nil"/>
          <w:bottom w:val="nil"/>
          <w:right w:val="nil"/>
          <w:between w:val="nil"/>
        </w:pBdr>
        <w:spacing w:after="0" w:line="240" w:lineRule="auto"/>
        <w:ind w:left="567"/>
        <w:rPr>
          <w:rFonts w:ascii="Calibri" w:hAnsi="Calibri" w:cs="Calibri"/>
          <w:szCs w:val="24"/>
        </w:rPr>
      </w:pPr>
      <w:r w:rsidRPr="0028249D">
        <w:rPr>
          <w:rFonts w:ascii="Calibri" w:hAnsi="Calibri" w:cs="Calibri"/>
          <w:szCs w:val="24"/>
        </w:rPr>
        <w:t xml:space="preserve">Oferty będą oceniane w odniesieniu do najkorzystniejszych warunków przedstawionych przez Wykonawców w zakresie w/w kryteriów. Oferta spełniająca w najwyższym stopniu wymagania określone w powyższych kryteriach otrzyma maksymalną liczbę punktów. Pozostałym Wykonawcom przypisana zostanie odpowiednio mniejsza (proporcjonalnie mniejsza) liczba punktów. </w:t>
      </w:r>
    </w:p>
    <w:p w:rsidR="0028249D" w:rsidRPr="0028249D" w:rsidRDefault="0028249D" w:rsidP="0028249D">
      <w:pPr>
        <w:pBdr>
          <w:top w:val="nil"/>
          <w:left w:val="nil"/>
          <w:bottom w:val="nil"/>
          <w:right w:val="nil"/>
          <w:between w:val="nil"/>
        </w:pBdr>
        <w:spacing w:after="0" w:line="240" w:lineRule="auto"/>
        <w:ind w:left="567"/>
        <w:rPr>
          <w:rFonts w:ascii="Calibri" w:hAnsi="Calibri" w:cs="Calibri"/>
          <w:szCs w:val="24"/>
        </w:rPr>
      </w:pPr>
    </w:p>
    <w:p w:rsidR="0028249D" w:rsidRPr="0028249D" w:rsidRDefault="0028249D" w:rsidP="0028249D">
      <w:pPr>
        <w:pBdr>
          <w:top w:val="nil"/>
          <w:left w:val="nil"/>
          <w:bottom w:val="nil"/>
          <w:right w:val="nil"/>
          <w:between w:val="nil"/>
        </w:pBdr>
        <w:spacing w:after="0" w:line="240" w:lineRule="auto"/>
        <w:ind w:left="567"/>
        <w:rPr>
          <w:rFonts w:ascii="Calibri" w:hAnsi="Calibri" w:cs="Calibri"/>
          <w:szCs w:val="24"/>
        </w:rPr>
      </w:pPr>
      <w:r w:rsidRPr="0028249D">
        <w:rPr>
          <w:rFonts w:ascii="Calibri" w:hAnsi="Calibri" w:cs="Calibri"/>
          <w:szCs w:val="24"/>
        </w:rPr>
        <w:t>Za najkorzystniejszą zostanie uznana Oferta która uzyska najwyższą liczbę punktów liczoną według wzoru: Liczba</w:t>
      </w:r>
      <w:r w:rsidR="00B85CB4">
        <w:rPr>
          <w:rFonts w:ascii="Calibri" w:hAnsi="Calibri" w:cs="Calibri"/>
          <w:szCs w:val="24"/>
        </w:rPr>
        <w:t xml:space="preserve"> zdobytych punktów = C + G</w:t>
      </w:r>
      <w:r w:rsidRPr="0028249D">
        <w:rPr>
          <w:rFonts w:ascii="Calibri" w:hAnsi="Calibri" w:cs="Calibri"/>
          <w:szCs w:val="24"/>
        </w:rPr>
        <w:t xml:space="preserve"> </w:t>
      </w:r>
    </w:p>
    <w:p w:rsidR="0028249D" w:rsidRPr="0028249D" w:rsidRDefault="0028249D" w:rsidP="0028249D">
      <w:pPr>
        <w:pBdr>
          <w:top w:val="nil"/>
          <w:left w:val="nil"/>
          <w:bottom w:val="nil"/>
          <w:right w:val="nil"/>
          <w:between w:val="nil"/>
        </w:pBdr>
        <w:spacing w:after="0" w:line="240" w:lineRule="auto"/>
        <w:rPr>
          <w:rFonts w:ascii="Calibri" w:hAnsi="Calibri" w:cs="Calibri"/>
          <w:szCs w:val="24"/>
        </w:rPr>
      </w:pPr>
    </w:p>
    <w:p w:rsidR="0028249D" w:rsidRPr="0028249D" w:rsidRDefault="0028249D" w:rsidP="008736C1">
      <w:pPr>
        <w:numPr>
          <w:ilvl w:val="1"/>
          <w:numId w:val="33"/>
        </w:numPr>
        <w:spacing w:after="120" w:line="240" w:lineRule="auto"/>
        <w:ind w:left="567" w:hanging="567"/>
        <w:rPr>
          <w:rFonts w:ascii="Calibri" w:hAnsi="Calibri" w:cs="Calibri"/>
          <w:szCs w:val="24"/>
        </w:rPr>
      </w:pPr>
      <w:r w:rsidRPr="0028249D">
        <w:rPr>
          <w:rFonts w:ascii="Calibri" w:hAnsi="Calibri" w:cs="Calibri"/>
          <w:szCs w:val="24"/>
        </w:rPr>
        <w:t>Sposób oceniania ofert:</w:t>
      </w:r>
    </w:p>
    <w:p w:rsidR="0028249D" w:rsidRPr="0028249D" w:rsidRDefault="0028249D" w:rsidP="008736C1">
      <w:pPr>
        <w:numPr>
          <w:ilvl w:val="0"/>
          <w:numId w:val="32"/>
        </w:numPr>
        <w:spacing w:after="120" w:line="240" w:lineRule="auto"/>
        <w:ind w:left="851" w:hanging="284"/>
        <w:rPr>
          <w:rFonts w:ascii="Calibri" w:hAnsi="Calibri" w:cs="Calibri"/>
          <w:b/>
          <w:szCs w:val="24"/>
        </w:rPr>
      </w:pPr>
      <w:r w:rsidRPr="0028249D">
        <w:rPr>
          <w:rFonts w:ascii="Calibri" w:hAnsi="Calibri" w:cs="Calibri"/>
          <w:b/>
          <w:szCs w:val="24"/>
        </w:rPr>
        <w:t xml:space="preserve">Cena (C) – Wykonawca może otrzymać maksymalnie 60 punktów </w:t>
      </w:r>
    </w:p>
    <w:p w:rsidR="0028249D" w:rsidRPr="0028249D" w:rsidRDefault="0028249D" w:rsidP="0028249D">
      <w:pPr>
        <w:spacing w:after="0" w:line="240" w:lineRule="auto"/>
        <w:ind w:left="851"/>
        <w:rPr>
          <w:rFonts w:ascii="Calibri" w:hAnsi="Calibri" w:cs="Calibri"/>
          <w:szCs w:val="24"/>
        </w:rPr>
      </w:pPr>
      <w:r w:rsidRPr="0028249D">
        <w:rPr>
          <w:rFonts w:ascii="Calibri" w:hAnsi="Calibri" w:cs="Calibri"/>
          <w:szCs w:val="24"/>
        </w:rPr>
        <w:t xml:space="preserve">W kryterium cena (C), w którym Zamawiającemu zależy, aby Wykonawca przedstawił jak najkorzystniejszy wskaźnik (cena), zostanie zastosowany następujący wzór: </w:t>
      </w:r>
    </w:p>
    <w:p w:rsidR="0028249D" w:rsidRPr="0028249D" w:rsidRDefault="0028249D" w:rsidP="0028249D">
      <w:pPr>
        <w:spacing w:after="0" w:line="240" w:lineRule="auto"/>
        <w:ind w:left="720"/>
        <w:rPr>
          <w:rFonts w:ascii="Calibri" w:hAnsi="Calibri" w:cs="Calibri"/>
          <w:szCs w:val="24"/>
        </w:rPr>
      </w:pPr>
    </w:p>
    <w:p w:rsidR="0028249D" w:rsidRPr="0028249D" w:rsidRDefault="0028249D" w:rsidP="0028249D">
      <w:pPr>
        <w:spacing w:after="0" w:line="240" w:lineRule="auto"/>
        <w:ind w:left="720"/>
        <w:rPr>
          <w:rFonts w:ascii="Calibri" w:hAnsi="Calibri" w:cs="Calibri"/>
          <w:szCs w:val="24"/>
        </w:rPr>
      </w:pP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Liczba </w:t>
      </w:r>
      <w:r w:rsidRPr="0028249D">
        <w:rPr>
          <w:rFonts w:ascii="Calibri" w:hAnsi="Calibri" w:cs="Calibri"/>
          <w:szCs w:val="24"/>
        </w:rPr>
        <w:tab/>
      </w:r>
      <w:r w:rsidRPr="0028249D">
        <w:rPr>
          <w:rFonts w:ascii="Calibri" w:hAnsi="Calibri" w:cs="Calibri"/>
          <w:szCs w:val="24"/>
        </w:rPr>
        <w:tab/>
        <w:t xml:space="preserve">Cn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Zdobytych(C)= -------------x 100 x waga kryterium 60%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Punktów</w:t>
      </w:r>
      <w:r w:rsidRPr="0028249D">
        <w:rPr>
          <w:rFonts w:ascii="Calibri" w:hAnsi="Calibri" w:cs="Calibri"/>
          <w:szCs w:val="24"/>
        </w:rPr>
        <w:tab/>
      </w:r>
      <w:r w:rsidRPr="0028249D">
        <w:rPr>
          <w:rFonts w:ascii="Calibri" w:hAnsi="Calibri" w:cs="Calibri"/>
          <w:szCs w:val="24"/>
        </w:rPr>
        <w:tab/>
        <w:t>Cb</w:t>
      </w:r>
    </w:p>
    <w:p w:rsidR="0028249D" w:rsidRPr="0028249D" w:rsidRDefault="0028249D" w:rsidP="0028249D">
      <w:pPr>
        <w:spacing w:after="0" w:line="240" w:lineRule="auto"/>
        <w:ind w:left="720"/>
        <w:rPr>
          <w:rFonts w:ascii="Calibri" w:hAnsi="Calibri" w:cs="Calibri"/>
          <w:szCs w:val="24"/>
        </w:rPr>
      </w:pP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Gdzie: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Cn –cena najniższa wśród ofert nie odrzuconych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Cb –cena oferty badanej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100 –wskaźnik stały </w:t>
      </w:r>
    </w:p>
    <w:p w:rsidR="0028249D" w:rsidRPr="0028249D" w:rsidRDefault="0028249D" w:rsidP="0028249D">
      <w:pPr>
        <w:spacing w:after="0" w:line="240" w:lineRule="auto"/>
        <w:ind w:left="720" w:firstLine="130"/>
        <w:rPr>
          <w:rFonts w:ascii="Calibri" w:hAnsi="Calibri" w:cs="Calibri"/>
          <w:szCs w:val="24"/>
        </w:rPr>
      </w:pPr>
      <w:r w:rsidRPr="0028249D">
        <w:rPr>
          <w:rFonts w:ascii="Calibri" w:hAnsi="Calibri" w:cs="Calibri"/>
          <w:szCs w:val="24"/>
        </w:rPr>
        <w:t xml:space="preserve">60% –procentowe znaczenie kryterium ceny </w:t>
      </w:r>
    </w:p>
    <w:p w:rsidR="0028249D" w:rsidRPr="0028249D" w:rsidRDefault="0028249D" w:rsidP="0028249D">
      <w:pPr>
        <w:spacing w:after="0" w:line="240" w:lineRule="auto"/>
        <w:ind w:left="720"/>
        <w:rPr>
          <w:rFonts w:ascii="Calibri" w:hAnsi="Calibri" w:cs="Calibri"/>
          <w:szCs w:val="24"/>
        </w:rPr>
      </w:pPr>
    </w:p>
    <w:p w:rsidR="0028249D" w:rsidRPr="0028249D" w:rsidRDefault="0028249D" w:rsidP="0028249D">
      <w:pPr>
        <w:spacing w:after="0" w:line="240" w:lineRule="auto"/>
        <w:ind w:left="851"/>
        <w:rPr>
          <w:rFonts w:ascii="Calibri" w:hAnsi="Calibri" w:cs="Calibri"/>
          <w:szCs w:val="24"/>
        </w:rPr>
      </w:pPr>
      <w:r w:rsidRPr="0028249D">
        <w:rPr>
          <w:rFonts w:ascii="Calibri" w:hAnsi="Calibri" w:cs="Calibri"/>
          <w:szCs w:val="24"/>
        </w:rPr>
        <w:t xml:space="preserve">Liczba punktów, którą można uzyskać w ramach tego kryterium obliczona zostanie przez podzielenie ceny najniższej z ofert przez cenę ocenianej oferty i pomnożenie tak otrzymanej liczby przez 100 punktów i wagę kryterium, którą ustalono na 60%. Maksymalna ilość punktów w tym kryterium wynosi 60,00 pkt. Zamawiający zastosuje zaokrąglanie wyniku do dwóch miejsc po przecinku. </w:t>
      </w:r>
    </w:p>
    <w:p w:rsidR="0028249D" w:rsidRPr="0028249D" w:rsidRDefault="0028249D" w:rsidP="0028249D">
      <w:pPr>
        <w:spacing w:after="0" w:line="240" w:lineRule="auto"/>
        <w:ind w:left="720"/>
        <w:rPr>
          <w:rFonts w:ascii="Calibri" w:hAnsi="Calibri" w:cs="Calibri"/>
          <w:szCs w:val="24"/>
        </w:rPr>
      </w:pPr>
    </w:p>
    <w:p w:rsidR="0028249D" w:rsidRPr="0028249D" w:rsidRDefault="0028249D" w:rsidP="008736C1">
      <w:pPr>
        <w:numPr>
          <w:ilvl w:val="0"/>
          <w:numId w:val="32"/>
        </w:numPr>
        <w:spacing w:after="0" w:line="240" w:lineRule="auto"/>
        <w:ind w:left="851" w:hanging="284"/>
        <w:rPr>
          <w:rFonts w:ascii="Calibri" w:hAnsi="Calibri" w:cs="Calibri"/>
          <w:b/>
          <w:szCs w:val="24"/>
        </w:rPr>
      </w:pPr>
      <w:r w:rsidRPr="0028249D">
        <w:rPr>
          <w:rFonts w:ascii="Calibri" w:hAnsi="Calibri" w:cs="Calibri"/>
          <w:b/>
          <w:szCs w:val="24"/>
        </w:rPr>
        <w:t xml:space="preserve">Wydłużenie okresu gwarancji jakości (G) – Wykonawca może otrzymać maksymalnie 10 punktów. </w:t>
      </w:r>
    </w:p>
    <w:p w:rsidR="0028249D" w:rsidRPr="0028249D" w:rsidRDefault="0028249D" w:rsidP="0028249D">
      <w:pPr>
        <w:spacing w:after="0" w:line="240" w:lineRule="auto"/>
        <w:ind w:left="708"/>
        <w:rPr>
          <w:rFonts w:ascii="Calibri" w:hAnsi="Calibri" w:cs="Calibri"/>
          <w:szCs w:val="24"/>
        </w:rPr>
      </w:pPr>
    </w:p>
    <w:p w:rsidR="0028249D" w:rsidRPr="0028249D" w:rsidRDefault="0028249D" w:rsidP="0028249D">
      <w:pPr>
        <w:spacing w:after="0" w:line="240" w:lineRule="auto"/>
        <w:ind w:left="851"/>
        <w:rPr>
          <w:rFonts w:ascii="Calibri" w:hAnsi="Calibri" w:cs="Calibri"/>
          <w:szCs w:val="24"/>
        </w:rPr>
      </w:pPr>
      <w:r w:rsidRPr="0028249D">
        <w:rPr>
          <w:rFonts w:ascii="Calibri" w:hAnsi="Calibri" w:cs="Calibri"/>
          <w:szCs w:val="24"/>
        </w:rPr>
        <w:t>Ocena ofert w zakresie kryterium Okres gwarancji zostanie dokonana wg następującej zasady:</w:t>
      </w:r>
    </w:p>
    <w:p w:rsidR="0028249D" w:rsidRDefault="0028249D" w:rsidP="0028249D">
      <w:pPr>
        <w:spacing w:after="0" w:line="240" w:lineRule="auto"/>
        <w:ind w:left="851"/>
        <w:rPr>
          <w:rFonts w:ascii="Calibri" w:hAnsi="Calibri" w:cs="Calibri"/>
          <w:szCs w:val="24"/>
        </w:rPr>
      </w:pPr>
    </w:p>
    <w:p w:rsidR="006E32FB" w:rsidRPr="006E32FB" w:rsidRDefault="006E32FB" w:rsidP="006E32FB">
      <w:pPr>
        <w:spacing w:after="160" w:line="276" w:lineRule="auto"/>
        <w:ind w:left="720" w:firstLine="0"/>
        <w:contextualSpacing/>
        <w:jc w:val="left"/>
        <w:rPr>
          <w:rFonts w:ascii="Calibri" w:eastAsia="Calibri" w:hAnsi="Calibri" w:cs="Calibri"/>
          <w:color w:val="auto"/>
          <w:kern w:val="2"/>
          <w:szCs w:val="24"/>
          <w:lang w:eastAsia="en-US"/>
          <w14:ligatures w14:val="standardContextual"/>
        </w:rPr>
      </w:pPr>
      <w:r>
        <w:rPr>
          <w:rFonts w:ascii="Calibri" w:eastAsia="Calibri" w:hAnsi="Calibri" w:cs="Calibri"/>
          <w:b/>
          <w:bCs/>
          <w:color w:val="auto"/>
          <w:kern w:val="2"/>
          <w:szCs w:val="24"/>
          <w:lang w:eastAsia="en-US"/>
          <w14:ligatures w14:val="standardContextual"/>
        </w:rPr>
        <w:t xml:space="preserve"> </w:t>
      </w:r>
      <w:r w:rsidRPr="006E32FB">
        <w:rPr>
          <w:rFonts w:ascii="Calibri" w:eastAsia="Calibri" w:hAnsi="Calibri" w:cs="Calibri"/>
          <w:b/>
          <w:bCs/>
          <w:color w:val="auto"/>
          <w:kern w:val="2"/>
          <w:szCs w:val="24"/>
          <w:lang w:eastAsia="en-US"/>
          <w14:ligatures w14:val="standardContextual"/>
        </w:rPr>
        <w:t>G</w:t>
      </w:r>
      <w:r w:rsidRPr="006E32FB">
        <w:rPr>
          <w:rFonts w:ascii="Calibri" w:eastAsia="Calibri" w:hAnsi="Calibri" w:cs="Calibri"/>
          <w:color w:val="auto"/>
          <w:kern w:val="2"/>
          <w:szCs w:val="24"/>
          <w:lang w:eastAsia="en-US"/>
          <w14:ligatures w14:val="standardContextual"/>
        </w:rPr>
        <w:t xml:space="preserve"> - okres gwarancji na wykonane roboty budowlane – </w:t>
      </w:r>
      <w:r w:rsidR="00B85CB4">
        <w:rPr>
          <w:rFonts w:ascii="Calibri" w:eastAsia="Calibri" w:hAnsi="Calibri" w:cs="Calibri"/>
          <w:b/>
          <w:color w:val="auto"/>
          <w:kern w:val="2"/>
          <w:szCs w:val="24"/>
          <w:lang w:eastAsia="en-US"/>
          <w14:ligatures w14:val="standardContextual"/>
        </w:rPr>
        <w:t>max 4</w:t>
      </w:r>
      <w:r>
        <w:rPr>
          <w:rFonts w:ascii="Calibri" w:eastAsia="Calibri" w:hAnsi="Calibri" w:cs="Calibri"/>
          <w:b/>
          <w:color w:val="auto"/>
          <w:kern w:val="2"/>
          <w:szCs w:val="24"/>
          <w:lang w:eastAsia="en-US"/>
          <w14:ligatures w14:val="standardContextual"/>
        </w:rPr>
        <w:t xml:space="preserve">0 </w:t>
      </w:r>
      <w:r w:rsidRPr="006E32FB">
        <w:rPr>
          <w:rFonts w:ascii="Calibri" w:eastAsia="Calibri" w:hAnsi="Calibri" w:cs="Calibri"/>
          <w:b/>
          <w:color w:val="auto"/>
          <w:kern w:val="2"/>
          <w:szCs w:val="24"/>
          <w:lang w:eastAsia="en-US"/>
          <w14:ligatures w14:val="standardContextual"/>
        </w:rPr>
        <w:t>pkt.</w:t>
      </w:r>
    </w:p>
    <w:p w:rsidR="006E32FB" w:rsidRPr="006E32FB" w:rsidRDefault="006E32FB" w:rsidP="006E32FB">
      <w:pPr>
        <w:spacing w:after="160" w:line="276" w:lineRule="auto"/>
        <w:ind w:left="708" w:firstLine="0"/>
        <w:jc w:val="left"/>
        <w:rPr>
          <w:rFonts w:ascii="Calibri" w:eastAsia="Calibri" w:hAnsi="Calibri" w:cs="Calibri"/>
          <w:color w:val="auto"/>
          <w:kern w:val="2"/>
          <w:szCs w:val="24"/>
          <w:lang w:eastAsia="en-US"/>
          <w14:ligatures w14:val="standardContextual"/>
        </w:rPr>
      </w:pPr>
      <w:r w:rsidRPr="006E32FB">
        <w:rPr>
          <w:rFonts w:ascii="Calibri" w:eastAsia="Calibri" w:hAnsi="Calibri" w:cs="Calibri"/>
          <w:color w:val="auto"/>
          <w:kern w:val="2"/>
          <w:szCs w:val="24"/>
          <w:lang w:eastAsia="en-US"/>
          <w14:ligatures w14:val="standardContextual"/>
        </w:rPr>
        <w:t>Punkty przyznane za kryterium „Gwarancja” będą liczone według następującego wzoru:</w:t>
      </w:r>
    </w:p>
    <w:p w:rsidR="006E32FB" w:rsidRPr="006E32FB" w:rsidRDefault="006E32FB" w:rsidP="006E32FB">
      <w:pPr>
        <w:spacing w:after="160" w:line="276" w:lineRule="auto"/>
        <w:ind w:left="0" w:firstLine="0"/>
        <w:jc w:val="center"/>
        <w:rPr>
          <w:rFonts w:ascii="Calibri" w:eastAsia="Calibri" w:hAnsi="Calibri" w:cs="Calibri"/>
          <w:color w:val="auto"/>
          <w:kern w:val="2"/>
          <w:szCs w:val="24"/>
          <w:lang w:eastAsia="en-US"/>
          <w14:ligatures w14:val="standardContextual"/>
        </w:rPr>
      </w:pPr>
      <w:r w:rsidRPr="006E32FB">
        <w:rPr>
          <w:rFonts w:ascii="Calibri" w:eastAsia="Calibri" w:hAnsi="Calibri" w:cs="Calibri"/>
          <w:b/>
          <w:color w:val="auto"/>
          <w:kern w:val="2"/>
          <w:szCs w:val="24"/>
          <w:lang w:eastAsia="en-US"/>
          <w14:ligatures w14:val="standardContextual"/>
        </w:rPr>
        <w:t xml:space="preserve">G = (G </w:t>
      </w:r>
      <w:r w:rsidRPr="006E32FB">
        <w:rPr>
          <w:rFonts w:ascii="Calibri" w:eastAsia="Calibri" w:hAnsi="Calibri" w:cs="Calibri"/>
          <w:b/>
          <w:color w:val="auto"/>
          <w:kern w:val="2"/>
          <w:szCs w:val="24"/>
          <w:vertAlign w:val="subscript"/>
          <w:lang w:eastAsia="en-US"/>
          <w14:ligatures w14:val="standardContextual"/>
        </w:rPr>
        <w:t>badana</w:t>
      </w:r>
      <w:r w:rsidRPr="006E32FB">
        <w:rPr>
          <w:rFonts w:ascii="Calibri" w:eastAsia="Calibri" w:hAnsi="Calibri" w:cs="Calibri"/>
          <w:b/>
          <w:color w:val="auto"/>
          <w:kern w:val="2"/>
          <w:szCs w:val="24"/>
          <w:lang w:eastAsia="en-US"/>
          <w14:ligatures w14:val="standardContextual"/>
        </w:rPr>
        <w:t xml:space="preserve"> : G </w:t>
      </w:r>
      <w:r w:rsidRPr="006E32FB">
        <w:rPr>
          <w:rFonts w:ascii="Calibri" w:eastAsia="Calibri" w:hAnsi="Calibri" w:cs="Calibri"/>
          <w:b/>
          <w:color w:val="auto"/>
          <w:kern w:val="2"/>
          <w:szCs w:val="24"/>
          <w:vertAlign w:val="subscript"/>
          <w:lang w:eastAsia="en-US"/>
          <w14:ligatures w14:val="standardContextual"/>
        </w:rPr>
        <w:t>najdłuższa</w:t>
      </w:r>
      <w:r w:rsidR="00B85CB4">
        <w:rPr>
          <w:rFonts w:ascii="Calibri" w:eastAsia="Calibri" w:hAnsi="Calibri" w:cs="Calibri"/>
          <w:b/>
          <w:color w:val="auto"/>
          <w:kern w:val="2"/>
          <w:szCs w:val="24"/>
          <w:lang w:eastAsia="en-US"/>
          <w14:ligatures w14:val="standardContextual"/>
        </w:rPr>
        <w:t>) x 4</w:t>
      </w:r>
      <w:r w:rsidRPr="006E32FB">
        <w:rPr>
          <w:rFonts w:ascii="Calibri" w:eastAsia="Calibri" w:hAnsi="Calibri" w:cs="Calibri"/>
          <w:b/>
          <w:color w:val="auto"/>
          <w:kern w:val="2"/>
          <w:szCs w:val="24"/>
          <w:lang w:eastAsia="en-US"/>
          <w14:ligatures w14:val="standardContextual"/>
        </w:rPr>
        <w:t>0</w:t>
      </w:r>
    </w:p>
    <w:p w:rsidR="006E32FB" w:rsidRPr="006E32FB" w:rsidRDefault="006E32FB" w:rsidP="006E32FB">
      <w:pPr>
        <w:spacing w:after="160" w:line="276" w:lineRule="auto"/>
        <w:ind w:left="284" w:firstLine="425"/>
        <w:jc w:val="left"/>
        <w:rPr>
          <w:rFonts w:ascii="Calibri" w:eastAsia="Calibri" w:hAnsi="Calibri" w:cs="Calibri"/>
          <w:color w:val="auto"/>
          <w:kern w:val="2"/>
          <w:szCs w:val="24"/>
          <w:lang w:eastAsia="en-US"/>
          <w14:ligatures w14:val="standardContextual"/>
        </w:rPr>
      </w:pPr>
      <w:r w:rsidRPr="006E32FB">
        <w:rPr>
          <w:rFonts w:ascii="Calibri" w:eastAsia="Calibri" w:hAnsi="Calibri" w:cs="Calibri"/>
          <w:color w:val="auto"/>
          <w:kern w:val="2"/>
          <w:szCs w:val="24"/>
          <w:lang w:eastAsia="en-US"/>
          <w14:ligatures w14:val="standardContextual"/>
        </w:rPr>
        <w:t xml:space="preserve">gdzie: </w:t>
      </w:r>
    </w:p>
    <w:p w:rsidR="006E32FB" w:rsidRPr="006E32FB" w:rsidRDefault="006E32FB" w:rsidP="006E32FB">
      <w:pPr>
        <w:spacing w:after="160" w:line="276" w:lineRule="auto"/>
        <w:ind w:left="284" w:firstLine="425"/>
        <w:jc w:val="left"/>
        <w:rPr>
          <w:rFonts w:ascii="Calibri" w:eastAsia="Calibri" w:hAnsi="Calibri" w:cs="Calibri"/>
          <w:color w:val="auto"/>
          <w:kern w:val="2"/>
          <w:szCs w:val="24"/>
          <w:lang w:eastAsia="en-US"/>
          <w14:ligatures w14:val="standardContextual"/>
        </w:rPr>
      </w:pPr>
      <w:r w:rsidRPr="006E32FB">
        <w:rPr>
          <w:rFonts w:ascii="Calibri" w:eastAsia="Calibri" w:hAnsi="Calibri" w:cs="Calibri"/>
          <w:color w:val="auto"/>
          <w:kern w:val="2"/>
          <w:szCs w:val="24"/>
          <w:lang w:eastAsia="en-US"/>
          <w14:ligatures w14:val="standardContextual"/>
        </w:rPr>
        <w:lastRenderedPageBreak/>
        <w:t xml:space="preserve">G – ilość punktów przyznanych danej ofercie za kryterium „GWARANCJI” </w:t>
      </w:r>
    </w:p>
    <w:p w:rsidR="006E32FB" w:rsidRPr="006E32FB" w:rsidRDefault="006E32FB" w:rsidP="006E32FB">
      <w:pPr>
        <w:spacing w:after="160" w:line="276" w:lineRule="auto"/>
        <w:ind w:left="284" w:firstLine="425"/>
        <w:jc w:val="left"/>
        <w:rPr>
          <w:rFonts w:ascii="Calibri" w:eastAsia="Calibri" w:hAnsi="Calibri" w:cs="Calibri"/>
          <w:color w:val="auto"/>
          <w:kern w:val="2"/>
          <w:szCs w:val="24"/>
          <w:lang w:eastAsia="en-US"/>
          <w14:ligatures w14:val="standardContextual"/>
        </w:rPr>
      </w:pPr>
      <w:r w:rsidRPr="006E32FB">
        <w:rPr>
          <w:rFonts w:ascii="Calibri" w:eastAsia="Calibri" w:hAnsi="Calibri" w:cs="Calibri"/>
          <w:color w:val="auto"/>
          <w:kern w:val="2"/>
          <w:szCs w:val="24"/>
          <w:lang w:eastAsia="en-US"/>
          <w14:ligatures w14:val="standardContextual"/>
        </w:rPr>
        <w:t xml:space="preserve">G </w:t>
      </w:r>
      <w:r w:rsidRPr="006E32FB">
        <w:rPr>
          <w:rFonts w:ascii="Calibri" w:eastAsia="Calibri" w:hAnsi="Calibri" w:cs="Calibri"/>
          <w:color w:val="auto"/>
          <w:kern w:val="2"/>
          <w:szCs w:val="24"/>
          <w:vertAlign w:val="subscript"/>
          <w:lang w:eastAsia="en-US"/>
          <w14:ligatures w14:val="standardContextual"/>
        </w:rPr>
        <w:t>badana</w:t>
      </w:r>
      <w:r w:rsidRPr="006E32FB">
        <w:rPr>
          <w:rFonts w:ascii="Calibri" w:eastAsia="Calibri" w:hAnsi="Calibri" w:cs="Calibri"/>
          <w:color w:val="auto"/>
          <w:kern w:val="2"/>
          <w:szCs w:val="24"/>
          <w:lang w:eastAsia="en-US"/>
          <w14:ligatures w14:val="standardContextual"/>
        </w:rPr>
        <w:t xml:space="preserve"> – okres gwarancji podany przez Wykonawcę, dla którego wynik jest obliczany </w:t>
      </w:r>
    </w:p>
    <w:p w:rsidR="006E32FB" w:rsidRPr="006E32FB" w:rsidRDefault="006E32FB" w:rsidP="006E32FB">
      <w:pPr>
        <w:spacing w:after="160" w:line="276" w:lineRule="auto"/>
        <w:ind w:left="284" w:firstLine="425"/>
        <w:jc w:val="left"/>
        <w:rPr>
          <w:rFonts w:ascii="Calibri" w:eastAsia="Calibri" w:hAnsi="Calibri" w:cs="Calibri"/>
          <w:color w:val="auto"/>
          <w:kern w:val="2"/>
          <w:szCs w:val="24"/>
          <w:lang w:eastAsia="en-US"/>
          <w14:ligatures w14:val="standardContextual"/>
        </w:rPr>
      </w:pPr>
      <w:r w:rsidRPr="006E32FB">
        <w:rPr>
          <w:rFonts w:ascii="Calibri" w:eastAsia="Calibri" w:hAnsi="Calibri" w:cs="Calibri"/>
          <w:color w:val="auto"/>
          <w:kern w:val="2"/>
          <w:szCs w:val="24"/>
          <w:lang w:eastAsia="en-US"/>
          <w14:ligatures w14:val="standardContextual"/>
        </w:rPr>
        <w:t xml:space="preserve">G </w:t>
      </w:r>
      <w:r w:rsidRPr="006E32FB">
        <w:rPr>
          <w:rFonts w:ascii="Calibri" w:eastAsia="Calibri" w:hAnsi="Calibri" w:cs="Calibri"/>
          <w:color w:val="auto"/>
          <w:kern w:val="2"/>
          <w:szCs w:val="24"/>
          <w:vertAlign w:val="subscript"/>
          <w:lang w:eastAsia="en-US"/>
          <w14:ligatures w14:val="standardContextual"/>
        </w:rPr>
        <w:t>najdłuższa</w:t>
      </w:r>
      <w:r w:rsidRPr="006E32FB">
        <w:rPr>
          <w:rFonts w:ascii="Calibri" w:eastAsia="Calibri" w:hAnsi="Calibri" w:cs="Calibri"/>
          <w:color w:val="auto"/>
          <w:kern w:val="2"/>
          <w:szCs w:val="24"/>
          <w:lang w:eastAsia="en-US"/>
          <w14:ligatures w14:val="standardContextual"/>
        </w:rPr>
        <w:t xml:space="preserve"> – najdłuższy zaoferowany okres gwarancji spośród ofert ocenianych</w:t>
      </w:r>
    </w:p>
    <w:p w:rsidR="006E32FB" w:rsidRPr="006E32FB" w:rsidRDefault="006E32FB" w:rsidP="006E32FB">
      <w:pPr>
        <w:spacing w:after="160" w:line="276" w:lineRule="auto"/>
        <w:ind w:left="284" w:firstLine="0"/>
        <w:rPr>
          <w:rFonts w:ascii="Calibri" w:eastAsia="Calibri" w:hAnsi="Calibri" w:cs="Calibri"/>
          <w:i/>
          <w:color w:val="auto"/>
          <w:kern w:val="2"/>
          <w:szCs w:val="24"/>
          <w:lang w:eastAsia="en-US"/>
          <w14:ligatures w14:val="standardContextual"/>
        </w:rPr>
      </w:pPr>
      <w:r w:rsidRPr="006E32FB">
        <w:rPr>
          <w:rFonts w:ascii="Calibri" w:eastAsia="Calibri" w:hAnsi="Calibri" w:cs="Calibri"/>
          <w:i/>
          <w:color w:val="auto"/>
          <w:kern w:val="2"/>
          <w:szCs w:val="24"/>
          <w:lang w:eastAsia="en-US"/>
          <w14:ligatures w14:val="standardContextual"/>
        </w:rPr>
        <w:t>UWAGI:</w:t>
      </w:r>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r w:rsidRPr="006E32FB">
        <w:rPr>
          <w:rFonts w:ascii="Calibri" w:eastAsia="Calibri" w:hAnsi="Calibri" w:cs="Calibri"/>
          <w:bCs/>
          <w:i/>
          <w:color w:val="auto"/>
          <w:kern w:val="2"/>
          <w:szCs w:val="24"/>
          <w:lang w:eastAsia="en-US"/>
          <w14:ligatures w14:val="standardContextual"/>
        </w:rPr>
        <w:t xml:space="preserve">Podany przez Wykonawcę w formularzu oferty okres gwarancji na cały przedmiot zamówienia musi być wyrażony w pełnych miesiącach. </w:t>
      </w:r>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bookmarkStart w:id="0" w:name="_Hlk67305143"/>
      <w:r w:rsidRPr="006E32FB">
        <w:rPr>
          <w:rFonts w:ascii="Calibri" w:eastAsia="Calibri" w:hAnsi="Calibri" w:cs="Calibri"/>
          <w:bCs/>
          <w:i/>
          <w:color w:val="auto"/>
          <w:kern w:val="2"/>
          <w:szCs w:val="24"/>
          <w:lang w:eastAsia="en-US"/>
          <w14:ligatures w14:val="standardContextual"/>
        </w:rPr>
        <w:t xml:space="preserve">Minimalny okres gwarancji jaki musi być zaoferowany przez Wykonawcę – 36 miesięcy. </w:t>
      </w:r>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r w:rsidRPr="006E32FB">
        <w:rPr>
          <w:rFonts w:ascii="Calibri" w:eastAsia="Calibri" w:hAnsi="Calibri" w:cs="Calibri"/>
          <w:bCs/>
          <w:i/>
          <w:color w:val="auto"/>
          <w:kern w:val="2"/>
          <w:szCs w:val="24"/>
          <w:lang w:eastAsia="en-US"/>
          <w14:ligatures w14:val="standardContextual"/>
        </w:rPr>
        <w:t xml:space="preserve">Maksymalny okres gwarancji jaki może być zaoferowany przez Wykonawcę </w:t>
      </w:r>
      <w:bookmarkStart w:id="1" w:name="_Hlk196229171"/>
      <w:r w:rsidRPr="006E32FB">
        <w:rPr>
          <w:rFonts w:ascii="Calibri" w:eastAsia="Calibri" w:hAnsi="Calibri" w:cs="Calibri"/>
          <w:bCs/>
          <w:i/>
          <w:color w:val="auto"/>
          <w:kern w:val="2"/>
          <w:szCs w:val="24"/>
          <w:lang w:eastAsia="en-US"/>
          <w14:ligatures w14:val="standardContextual"/>
        </w:rPr>
        <w:t>–</w:t>
      </w:r>
      <w:bookmarkEnd w:id="1"/>
      <w:r w:rsidRPr="006E32FB">
        <w:rPr>
          <w:rFonts w:ascii="Calibri" w:eastAsia="Calibri" w:hAnsi="Calibri" w:cs="Calibri"/>
          <w:bCs/>
          <w:i/>
          <w:color w:val="auto"/>
          <w:kern w:val="2"/>
          <w:szCs w:val="24"/>
          <w:lang w:eastAsia="en-US"/>
          <w14:ligatures w14:val="standardContextual"/>
        </w:rPr>
        <w:t xml:space="preserve"> 72 </w:t>
      </w:r>
      <w:r>
        <w:rPr>
          <w:rFonts w:ascii="Calibri" w:eastAsia="Calibri" w:hAnsi="Calibri" w:cs="Calibri"/>
          <w:bCs/>
          <w:i/>
          <w:color w:val="auto"/>
          <w:kern w:val="2"/>
          <w:szCs w:val="24"/>
          <w:lang w:eastAsia="en-US"/>
          <w14:ligatures w14:val="standardContextual"/>
        </w:rPr>
        <w:t>miesiące</w:t>
      </w:r>
      <w:r w:rsidRPr="006E32FB">
        <w:rPr>
          <w:rFonts w:ascii="Calibri" w:eastAsia="Calibri" w:hAnsi="Calibri" w:cs="Calibri"/>
          <w:bCs/>
          <w:i/>
          <w:color w:val="auto"/>
          <w:kern w:val="2"/>
          <w:szCs w:val="24"/>
          <w:lang w:eastAsia="en-US"/>
          <w14:ligatures w14:val="standardContextual"/>
        </w:rPr>
        <w:t>.</w:t>
      </w:r>
      <w:bookmarkEnd w:id="0"/>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r w:rsidRPr="006E32FB">
        <w:rPr>
          <w:rFonts w:ascii="Calibri" w:eastAsia="Calibri" w:hAnsi="Calibri" w:cs="Calibri"/>
          <w:bCs/>
          <w:i/>
          <w:color w:val="auto"/>
          <w:kern w:val="2"/>
          <w:szCs w:val="24"/>
          <w:lang w:eastAsia="en-US"/>
          <w14:ligatures w14:val="standardContextual"/>
        </w:rPr>
        <w:t>W przypadku, gdy Wykonawca nie wskaże w ofercie żadnej opcji dotyczącej gwarancji, Zamawiający przyjmie gwarancję minimalną.</w:t>
      </w:r>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r w:rsidRPr="006E32FB">
        <w:rPr>
          <w:rFonts w:ascii="Calibri" w:eastAsia="Calibri" w:hAnsi="Calibri" w:cs="Calibri"/>
          <w:bCs/>
          <w:i/>
          <w:color w:val="auto"/>
          <w:kern w:val="2"/>
          <w:szCs w:val="24"/>
          <w:lang w:eastAsia="en-US"/>
          <w14:ligatures w14:val="standardContextual"/>
        </w:rPr>
        <w:t>W przypadku, gdy Wykonawca wskaże w ofercie termin gwarancji krótszy niż 36 miesięcy Zamawiający odrzuci ofertę Wykonawcy jako niezgodną z zapisami niniejszej specyfikacji.</w:t>
      </w:r>
    </w:p>
    <w:p w:rsidR="006E32FB" w:rsidRPr="006E32FB" w:rsidRDefault="006E32FB" w:rsidP="008736C1">
      <w:pPr>
        <w:numPr>
          <w:ilvl w:val="0"/>
          <w:numId w:val="34"/>
        </w:numPr>
        <w:spacing w:after="160" w:line="276" w:lineRule="auto"/>
        <w:contextualSpacing/>
        <w:rPr>
          <w:rFonts w:ascii="Calibri" w:eastAsia="Calibri" w:hAnsi="Calibri" w:cs="Calibri"/>
          <w:bCs/>
          <w:i/>
          <w:color w:val="auto"/>
          <w:kern w:val="2"/>
          <w:szCs w:val="24"/>
          <w:lang w:eastAsia="en-US"/>
          <w14:ligatures w14:val="standardContextual"/>
        </w:rPr>
      </w:pPr>
      <w:r w:rsidRPr="006E32FB">
        <w:rPr>
          <w:rFonts w:ascii="Calibri" w:eastAsia="Calibri" w:hAnsi="Calibri" w:cs="Calibri"/>
          <w:bCs/>
          <w:i/>
          <w:color w:val="auto"/>
          <w:kern w:val="2"/>
          <w:szCs w:val="24"/>
          <w:lang w:eastAsia="en-US"/>
          <w14:ligatures w14:val="standardContextual"/>
        </w:rPr>
        <w:t xml:space="preserve">W przypadku, gdy Wykonawca wskaże w ofercie termin gwarancji dłuższy niż 72 miesięcy, Zamawiający przyjmie, że Wykonawca zadeklarował dłuższy niż oczekiwany przez Zamawiającego termin gwarancji, jednak przyzna Wykonawcy punkty w kryterium „GWARANCJA” liczone jak dla terminu </w:t>
      </w:r>
      <w:r>
        <w:rPr>
          <w:rFonts w:ascii="Calibri" w:eastAsia="Calibri" w:hAnsi="Calibri" w:cs="Calibri"/>
          <w:bCs/>
          <w:i/>
          <w:color w:val="auto"/>
          <w:kern w:val="2"/>
          <w:szCs w:val="24"/>
          <w:lang w:eastAsia="en-US"/>
          <w14:ligatures w14:val="standardContextual"/>
        </w:rPr>
        <w:t>72</w:t>
      </w:r>
      <w:r w:rsidRPr="006E32FB">
        <w:rPr>
          <w:rFonts w:ascii="Calibri" w:eastAsia="Calibri" w:hAnsi="Calibri" w:cs="Calibri"/>
          <w:bCs/>
          <w:i/>
          <w:color w:val="auto"/>
          <w:kern w:val="2"/>
          <w:szCs w:val="24"/>
          <w:lang w:eastAsia="en-US"/>
          <w14:ligatures w14:val="standardContextual"/>
        </w:rPr>
        <w:t xml:space="preserve"> miesięcy.</w:t>
      </w:r>
    </w:p>
    <w:p w:rsidR="006E32FB" w:rsidRPr="0028249D" w:rsidRDefault="006E32FB" w:rsidP="0028249D">
      <w:pPr>
        <w:spacing w:after="0" w:line="240" w:lineRule="auto"/>
        <w:ind w:left="851"/>
        <w:rPr>
          <w:rFonts w:ascii="Calibri" w:hAnsi="Calibri" w:cs="Calibri"/>
          <w:szCs w:val="24"/>
        </w:rPr>
      </w:pPr>
    </w:p>
    <w:p w:rsidR="0028249D" w:rsidRPr="0028249D" w:rsidRDefault="0028249D" w:rsidP="00D6244B">
      <w:pPr>
        <w:spacing w:after="0" w:line="240" w:lineRule="auto"/>
        <w:ind w:left="851"/>
        <w:rPr>
          <w:rFonts w:ascii="Calibri" w:hAnsi="Calibri" w:cs="Calibri"/>
          <w:szCs w:val="24"/>
        </w:rPr>
      </w:pPr>
    </w:p>
    <w:p w:rsidR="004176DF" w:rsidRPr="00E218B4" w:rsidRDefault="004176DF" w:rsidP="008736C1">
      <w:pPr>
        <w:pStyle w:val="Akapitzlist"/>
        <w:numPr>
          <w:ilvl w:val="0"/>
          <w:numId w:val="1"/>
        </w:numPr>
        <w:tabs>
          <w:tab w:val="left" w:pos="426"/>
        </w:tabs>
        <w:spacing w:after="5" w:line="271" w:lineRule="auto"/>
        <w:ind w:left="284" w:right="43" w:hanging="284"/>
        <w:rPr>
          <w:rFonts w:ascii="Calibri" w:hAnsi="Calibri" w:cs="Calibri"/>
          <w:highlight w:val="lightGray"/>
        </w:rPr>
      </w:pPr>
      <w:r w:rsidRPr="00E218B4">
        <w:rPr>
          <w:rFonts w:ascii="Calibri" w:hAnsi="Calibri" w:cs="Calibri"/>
          <w:b/>
          <w:highlight w:val="lightGray"/>
        </w:rPr>
        <w:t xml:space="preserve">ZABEZPIECZENIE NALEŻYTEGO WYKONANIA UMOWY </w:t>
      </w:r>
    </w:p>
    <w:p w:rsidR="004176DF" w:rsidRPr="00216644" w:rsidRDefault="004176DF" w:rsidP="002E4499">
      <w:pPr>
        <w:spacing w:after="19" w:line="269" w:lineRule="auto"/>
        <w:ind w:left="1049" w:firstLine="0"/>
        <w:jc w:val="left"/>
        <w:rPr>
          <w:rFonts w:ascii="Calibri" w:hAnsi="Calibri" w:cs="Calibri"/>
        </w:rPr>
      </w:pPr>
      <w:r w:rsidRPr="00216644">
        <w:rPr>
          <w:rFonts w:ascii="Calibri" w:hAnsi="Calibri" w:cs="Calibri"/>
          <w:b/>
        </w:rPr>
        <w:t xml:space="preserve"> </w:t>
      </w:r>
    </w:p>
    <w:p w:rsidR="00C23C2E" w:rsidRDefault="00C23C2E" w:rsidP="00C23C2E">
      <w:pPr>
        <w:spacing w:after="133" w:line="271" w:lineRule="auto"/>
        <w:ind w:left="426" w:right="48" w:firstLine="0"/>
        <w:rPr>
          <w:rFonts w:ascii="Calibri" w:hAnsi="Calibri" w:cs="Calibri"/>
        </w:rPr>
      </w:pPr>
      <w:r>
        <w:rPr>
          <w:rFonts w:ascii="Calibri" w:hAnsi="Calibri" w:cs="Calibri"/>
        </w:rPr>
        <w:t xml:space="preserve">Zamawiający nie wymaga wniesienia zabezpieczenia należytego wykonania umowy. </w:t>
      </w:r>
    </w:p>
    <w:p w:rsidR="00984E15" w:rsidRPr="00984E15" w:rsidRDefault="00984E15" w:rsidP="00984E15">
      <w:pPr>
        <w:pStyle w:val="Akapitzlist"/>
        <w:spacing w:after="133" w:line="271" w:lineRule="auto"/>
        <w:ind w:left="989" w:right="48" w:firstLine="0"/>
        <w:rPr>
          <w:rFonts w:ascii="Calibri" w:hAnsi="Calibri" w:cs="Calibri"/>
        </w:rPr>
      </w:pPr>
      <w:bookmarkStart w:id="2" w:name="_GoBack"/>
      <w:bookmarkEnd w:id="2"/>
    </w:p>
    <w:p w:rsidR="00FC7996" w:rsidRDefault="002F11B9" w:rsidP="008736C1">
      <w:pPr>
        <w:pStyle w:val="Akapitzlist"/>
        <w:numPr>
          <w:ilvl w:val="0"/>
          <w:numId w:val="1"/>
        </w:numPr>
        <w:spacing w:after="133" w:line="271" w:lineRule="auto"/>
        <w:ind w:left="426" w:right="48" w:hanging="426"/>
        <w:rPr>
          <w:rFonts w:ascii="Calibri" w:hAnsi="Calibri" w:cs="Calibri"/>
          <w:b/>
          <w:highlight w:val="lightGray"/>
        </w:rPr>
      </w:pPr>
      <w:r w:rsidRPr="00AD5F86">
        <w:rPr>
          <w:rFonts w:ascii="Calibri" w:hAnsi="Calibri" w:cs="Calibri"/>
          <w:b/>
          <w:highlight w:val="lightGray"/>
        </w:rPr>
        <w:t>INFORMACJE O FORMALNOŚCIACH, JAKIE MUSZĄ ZOSTAĆ DOPEŁNIONE PO WYBORZE OFERTY W CELU ZAWARCIA UMOWY W SPRAWIE ZAMÓWIENIA PUBLICZNEGO</w:t>
      </w:r>
    </w:p>
    <w:p w:rsidR="00307C00" w:rsidRPr="00D94595" w:rsidRDefault="00307C00" w:rsidP="00307C00">
      <w:pPr>
        <w:pStyle w:val="Akapitzlist"/>
        <w:spacing w:after="133" w:line="271" w:lineRule="auto"/>
        <w:ind w:left="426" w:right="48" w:firstLine="0"/>
        <w:rPr>
          <w:rFonts w:ascii="Calibri" w:hAnsi="Calibri" w:cs="Calibri"/>
          <w:b/>
          <w:highlight w:val="lightGray"/>
        </w:rPr>
      </w:pPr>
    </w:p>
    <w:p w:rsidR="00FC7996" w:rsidRPr="00536797" w:rsidRDefault="00FC7996" w:rsidP="008736C1">
      <w:pPr>
        <w:pStyle w:val="Akapitzlist"/>
        <w:numPr>
          <w:ilvl w:val="1"/>
          <w:numId w:val="11"/>
        </w:numPr>
        <w:spacing w:after="148" w:line="269" w:lineRule="auto"/>
        <w:rPr>
          <w:rFonts w:ascii="Calibri" w:eastAsia="Trebuchet MS" w:hAnsi="Calibri" w:cs="Calibri"/>
        </w:rPr>
      </w:pPr>
      <w:r w:rsidRPr="00536797">
        <w:rPr>
          <w:rFonts w:ascii="Calibri" w:eastAsia="Trebuchet MS" w:hAnsi="Calibri" w:cs="Calibri"/>
        </w:rPr>
        <w:t>Zamawiający</w:t>
      </w:r>
      <w:r w:rsidRPr="00536797">
        <w:rPr>
          <w:rFonts w:ascii="Calibri" w:eastAsia="Arial" w:hAnsi="Calibri" w:cs="Calibri"/>
        </w:rPr>
        <w:t>̨</w:t>
      </w:r>
      <w:r w:rsidRPr="00536797">
        <w:rPr>
          <w:rFonts w:ascii="Calibri" w:eastAsia="Trebuchet MS" w:hAnsi="Calibri" w:cs="Calibri"/>
        </w:rPr>
        <w:t xml:space="preserve"> zawiera umowę </w:t>
      </w:r>
      <w:r w:rsidRPr="00536797">
        <w:rPr>
          <w:rFonts w:ascii="Calibri" w:eastAsia="Arial" w:hAnsi="Calibri" w:cs="Calibri"/>
        </w:rPr>
        <w:t xml:space="preserve">̨ </w:t>
      </w:r>
      <w:r w:rsidRPr="00536797">
        <w:rPr>
          <w:rFonts w:ascii="Calibri" w:eastAsia="Trebuchet MS" w:hAnsi="Calibri" w:cs="Calibri"/>
        </w:rPr>
        <w:t>w sprawie zamówienia</w:t>
      </w:r>
      <w:r w:rsidR="00474ACC" w:rsidRPr="00536797">
        <w:rPr>
          <w:rFonts w:ascii="Calibri" w:eastAsia="Arial" w:hAnsi="Calibri" w:cs="Calibri"/>
        </w:rPr>
        <w:t xml:space="preserve"> </w:t>
      </w:r>
      <w:r w:rsidRPr="00536797">
        <w:rPr>
          <w:rFonts w:ascii="Calibri" w:eastAsia="Trebuchet MS" w:hAnsi="Calibri" w:cs="Calibri"/>
        </w:rPr>
        <w:t>publicznego, z uwzględnieniem art. 577 Pzp, w terminie nie krótszym niż 5 dni od dnia przesłania zawiadomienia o wyborze najkorzystniejszej oferty, jeżeli</w:t>
      </w:r>
      <w:r w:rsidRPr="00536797">
        <w:rPr>
          <w:rFonts w:ascii="Calibri" w:eastAsia="Arial" w:hAnsi="Calibri" w:cs="Calibri"/>
        </w:rPr>
        <w:t>̇</w:t>
      </w:r>
      <w:r w:rsidRPr="00536797">
        <w:rPr>
          <w:rFonts w:ascii="Calibri" w:eastAsia="Trebuchet MS" w:hAnsi="Calibri" w:cs="Calibri"/>
        </w:rPr>
        <w:t xml:space="preserve"> zawiadomienie to zostało przesłane przy użyciu</w:t>
      </w:r>
      <w:r w:rsidRPr="00536797">
        <w:rPr>
          <w:rFonts w:ascii="Calibri" w:eastAsia="Arial" w:hAnsi="Calibri" w:cs="Calibri"/>
        </w:rPr>
        <w:t xml:space="preserve"> </w:t>
      </w:r>
      <w:r w:rsidRPr="00536797">
        <w:rPr>
          <w:rFonts w:ascii="Calibri" w:eastAsia="Trebuchet MS" w:hAnsi="Calibri" w:cs="Calibri"/>
        </w:rPr>
        <w:t>środk</w:t>
      </w:r>
      <w:r w:rsidRPr="00536797">
        <w:rPr>
          <w:rFonts w:ascii="Calibri" w:eastAsia="Arial" w:hAnsi="Calibri" w:cs="Calibri"/>
        </w:rPr>
        <w:t>ó</w:t>
      </w:r>
      <w:r w:rsidRPr="00536797">
        <w:rPr>
          <w:rFonts w:ascii="Calibri" w:eastAsia="Trebuchet MS" w:hAnsi="Calibri" w:cs="Calibri"/>
        </w:rPr>
        <w:t>w</w:t>
      </w:r>
      <w:r w:rsidRPr="00536797">
        <w:rPr>
          <w:rFonts w:ascii="Calibri" w:eastAsia="Arial" w:hAnsi="Calibri" w:cs="Calibri"/>
        </w:rPr>
        <w:t xml:space="preserve"> </w:t>
      </w:r>
      <w:r w:rsidRPr="00536797">
        <w:rPr>
          <w:rFonts w:ascii="Calibri" w:eastAsia="Trebuchet MS" w:hAnsi="Calibri" w:cs="Calibri"/>
        </w:rPr>
        <w:t>komunikacji elektronicznej, albo 10 dni, jeżeli</w:t>
      </w:r>
      <w:r w:rsidRPr="00536797">
        <w:rPr>
          <w:rFonts w:ascii="Calibri" w:eastAsia="Arial" w:hAnsi="Calibri" w:cs="Calibri"/>
        </w:rPr>
        <w:t>̇</w:t>
      </w:r>
      <w:r w:rsidRPr="00536797">
        <w:rPr>
          <w:rFonts w:ascii="Calibri" w:eastAsia="Trebuchet MS" w:hAnsi="Calibri" w:cs="Calibri"/>
        </w:rPr>
        <w:t xml:space="preserve"> zostało przesłane w inny sposób.</w:t>
      </w:r>
    </w:p>
    <w:p w:rsidR="00FC7996" w:rsidRDefault="00FC7996" w:rsidP="008736C1">
      <w:pPr>
        <w:pStyle w:val="Akapitzlist"/>
        <w:numPr>
          <w:ilvl w:val="1"/>
          <w:numId w:val="11"/>
        </w:numPr>
        <w:spacing w:after="148" w:line="269" w:lineRule="auto"/>
        <w:ind w:left="567" w:hanging="567"/>
        <w:rPr>
          <w:rFonts w:ascii="Calibri" w:eastAsia="Trebuchet MS" w:hAnsi="Calibri" w:cs="Calibri"/>
        </w:rPr>
      </w:pPr>
      <w:r w:rsidRPr="00FC7996">
        <w:rPr>
          <w:rFonts w:ascii="Calibri" w:eastAsia="Trebuchet MS" w:hAnsi="Calibri" w:cs="Calibri"/>
        </w:rPr>
        <w:t>Zamawiający</w:t>
      </w:r>
      <w:r w:rsidRPr="00FC7996">
        <w:rPr>
          <w:rFonts w:ascii="Calibri" w:eastAsia="Arial" w:hAnsi="Calibri" w:cs="Calibri"/>
        </w:rPr>
        <w:t>̨</w:t>
      </w:r>
      <w:r w:rsidRPr="00FC7996">
        <w:rPr>
          <w:rFonts w:ascii="Calibri" w:eastAsia="Trebuchet MS" w:hAnsi="Calibri" w:cs="Calibri"/>
        </w:rPr>
        <w:t xml:space="preserve"> może</w:t>
      </w:r>
      <w:r>
        <w:rPr>
          <w:rFonts w:ascii="Calibri" w:eastAsia="Arial" w:hAnsi="Calibri" w:cs="Calibri"/>
        </w:rPr>
        <w:t xml:space="preserve"> </w:t>
      </w:r>
      <w:r w:rsidRPr="00FC7996">
        <w:rPr>
          <w:rFonts w:ascii="Calibri" w:eastAsia="Trebuchet MS" w:hAnsi="Calibri" w:cs="Calibri"/>
        </w:rPr>
        <w:t xml:space="preserve">zawrzeć </w:t>
      </w:r>
      <w:r w:rsidRPr="00FC7996">
        <w:rPr>
          <w:rFonts w:ascii="Calibri" w:eastAsia="Arial" w:hAnsi="Calibri" w:cs="Calibri"/>
        </w:rPr>
        <w:t xml:space="preserve"> </w:t>
      </w:r>
      <w:r w:rsidRPr="00FC7996">
        <w:rPr>
          <w:rFonts w:ascii="Calibri" w:eastAsia="Trebuchet MS" w:hAnsi="Calibri" w:cs="Calibri"/>
        </w:rPr>
        <w:t>umowę</w:t>
      </w:r>
      <w:r w:rsidRPr="00FC7996">
        <w:rPr>
          <w:rFonts w:ascii="Calibri" w:eastAsia="Arial" w:hAnsi="Calibri" w:cs="Calibri"/>
        </w:rPr>
        <w:t>̨</w:t>
      </w:r>
      <w:r w:rsidRPr="00FC7996">
        <w:rPr>
          <w:rFonts w:ascii="Calibri" w:eastAsia="Trebuchet MS" w:hAnsi="Calibri" w:cs="Calibri"/>
        </w:rPr>
        <w:t xml:space="preserve"> </w:t>
      </w:r>
      <w:r w:rsidRPr="00FC7996">
        <w:rPr>
          <w:rFonts w:ascii="Calibri" w:eastAsia="Arial" w:hAnsi="Calibri" w:cs="Calibri"/>
        </w:rPr>
        <w:t xml:space="preserve"> </w:t>
      </w:r>
      <w:r w:rsidRPr="00FC7996">
        <w:rPr>
          <w:rFonts w:ascii="Calibri" w:eastAsia="Trebuchet MS" w:hAnsi="Calibri" w:cs="Calibri"/>
        </w:rPr>
        <w:t>w sprawie zamówienia</w:t>
      </w:r>
      <w:r>
        <w:rPr>
          <w:rFonts w:ascii="Calibri" w:eastAsia="Arial" w:hAnsi="Calibri" w:cs="Calibri"/>
        </w:rPr>
        <w:t xml:space="preserve"> </w:t>
      </w:r>
      <w:r w:rsidRPr="00FC7996">
        <w:rPr>
          <w:rFonts w:ascii="Calibri" w:eastAsia="Trebuchet MS" w:hAnsi="Calibri" w:cs="Calibri"/>
        </w:rPr>
        <w:t>publicznego przed upływem terminu, o którym</w:t>
      </w:r>
      <w:r w:rsidRPr="00FC7996">
        <w:rPr>
          <w:rFonts w:ascii="Calibri" w:eastAsia="Arial" w:hAnsi="Calibri" w:cs="Calibri"/>
        </w:rPr>
        <w:t xml:space="preserve"> </w:t>
      </w:r>
      <w:r w:rsidRPr="00FC7996">
        <w:rPr>
          <w:rFonts w:ascii="Calibri" w:eastAsia="Trebuchet MS" w:hAnsi="Calibri" w:cs="Calibri"/>
        </w:rPr>
        <w:t>mowa w ust. 1, jeżeli</w:t>
      </w:r>
      <w:r w:rsidRPr="00FC7996">
        <w:rPr>
          <w:rFonts w:ascii="Calibri" w:eastAsia="Arial" w:hAnsi="Calibri" w:cs="Calibri"/>
        </w:rPr>
        <w:t>̇</w:t>
      </w:r>
      <w:r w:rsidRPr="00FC7996">
        <w:rPr>
          <w:rFonts w:ascii="Calibri" w:eastAsia="Trebuchet MS" w:hAnsi="Calibri" w:cs="Calibri"/>
        </w:rPr>
        <w:t xml:space="preserve"> w postepowaniu</w:t>
      </w:r>
      <w:r w:rsidRPr="00FC7996">
        <w:rPr>
          <w:rFonts w:ascii="Calibri" w:eastAsia="Arial" w:hAnsi="Calibri" w:cs="Calibri"/>
        </w:rPr>
        <w:t xml:space="preserve"> </w:t>
      </w:r>
      <w:r w:rsidRPr="00FC7996">
        <w:rPr>
          <w:rFonts w:ascii="Calibri" w:eastAsia="Trebuchet MS" w:hAnsi="Calibri" w:cs="Calibri"/>
        </w:rPr>
        <w:t>o udzielenie zamówienia</w:t>
      </w:r>
      <w:r>
        <w:rPr>
          <w:rFonts w:ascii="Calibri" w:eastAsia="Arial" w:hAnsi="Calibri" w:cs="Calibri"/>
        </w:rPr>
        <w:t xml:space="preserve"> </w:t>
      </w:r>
      <w:r w:rsidRPr="00FC7996">
        <w:rPr>
          <w:rFonts w:ascii="Calibri" w:eastAsia="Trebuchet MS" w:hAnsi="Calibri" w:cs="Calibri"/>
        </w:rPr>
        <w:t>złożono</w:t>
      </w:r>
      <w:r w:rsidRPr="00FC7996">
        <w:rPr>
          <w:rFonts w:ascii="Calibri" w:eastAsia="Arial" w:hAnsi="Calibri" w:cs="Calibri"/>
        </w:rPr>
        <w:t xml:space="preserve"> </w:t>
      </w:r>
      <w:r w:rsidRPr="00FC7996">
        <w:rPr>
          <w:rFonts w:ascii="Calibri" w:eastAsia="Trebuchet MS" w:hAnsi="Calibri" w:cs="Calibri"/>
        </w:rPr>
        <w:t>tylko jedna ofertę.</w:t>
      </w:r>
    </w:p>
    <w:p w:rsidR="00FC7996" w:rsidRDefault="00FC7996" w:rsidP="008736C1">
      <w:pPr>
        <w:pStyle w:val="Akapitzlist"/>
        <w:numPr>
          <w:ilvl w:val="1"/>
          <w:numId w:val="11"/>
        </w:numPr>
        <w:spacing w:after="148" w:line="269" w:lineRule="auto"/>
        <w:ind w:left="567" w:hanging="567"/>
        <w:rPr>
          <w:rFonts w:ascii="Calibri" w:eastAsia="Trebuchet MS" w:hAnsi="Calibri" w:cs="Calibri"/>
        </w:rPr>
      </w:pPr>
      <w:r w:rsidRPr="00FC7996">
        <w:rPr>
          <w:rFonts w:ascii="Calibri" w:eastAsia="Trebuchet MS" w:hAnsi="Calibri" w:cs="Calibri"/>
        </w:rPr>
        <w:t xml:space="preserve">Wykonawca, którego oferta została wybrana jako najkorzystniejsza, zostanie poinformowany przez Zamawiającego o miejscu i terminie podpisania umowy.  </w:t>
      </w:r>
    </w:p>
    <w:p w:rsidR="00FC7996" w:rsidRDefault="00FC7996" w:rsidP="008736C1">
      <w:pPr>
        <w:pStyle w:val="Akapitzlist"/>
        <w:numPr>
          <w:ilvl w:val="1"/>
          <w:numId w:val="11"/>
        </w:numPr>
        <w:spacing w:after="148" w:line="269" w:lineRule="auto"/>
        <w:ind w:left="567" w:hanging="567"/>
        <w:rPr>
          <w:rFonts w:ascii="Calibri" w:eastAsia="Trebuchet MS" w:hAnsi="Calibri" w:cs="Calibri"/>
        </w:rPr>
      </w:pPr>
      <w:r w:rsidRPr="00FC7996">
        <w:rPr>
          <w:rFonts w:ascii="Calibri" w:eastAsia="Trebuchet MS" w:hAnsi="Calibri" w:cs="Calibri"/>
        </w:rPr>
        <w:t xml:space="preserve">Wykonawca, o którym mowa w ust. 1, ma obowiązek zawrzeć umowę w sprawie zamówienia na warunkach określonych w projektowanych postanowieniach umowy, które stanowią </w:t>
      </w:r>
      <w:r>
        <w:rPr>
          <w:rFonts w:ascii="Calibri" w:eastAsia="Trebuchet MS" w:hAnsi="Calibri" w:cs="Calibri"/>
          <w:color w:val="000000" w:themeColor="text1"/>
        </w:rPr>
        <w:t>załącznik Nr 2</w:t>
      </w:r>
      <w:r w:rsidRPr="00FC7996">
        <w:rPr>
          <w:rFonts w:ascii="Calibri" w:eastAsia="Trebuchet MS" w:hAnsi="Calibri" w:cs="Calibri"/>
          <w:color w:val="000000" w:themeColor="text1"/>
        </w:rPr>
        <w:t xml:space="preserve"> do SWZ</w:t>
      </w:r>
      <w:r w:rsidRPr="00FC7996">
        <w:rPr>
          <w:rFonts w:ascii="Calibri" w:eastAsia="Trebuchet MS" w:hAnsi="Calibri" w:cs="Calibri"/>
          <w:color w:val="C00000"/>
        </w:rPr>
        <w:t xml:space="preserve">. </w:t>
      </w:r>
      <w:r w:rsidRPr="00FC7996">
        <w:rPr>
          <w:rFonts w:ascii="Calibri" w:eastAsia="Trebuchet MS" w:hAnsi="Calibri" w:cs="Calibri"/>
        </w:rPr>
        <w:t xml:space="preserve">Umowa zostanie uzupełniona o zapisy wynikające ze złożonej oferty.  </w:t>
      </w:r>
    </w:p>
    <w:p w:rsidR="00FC7996" w:rsidRDefault="00FC7996" w:rsidP="008736C1">
      <w:pPr>
        <w:pStyle w:val="Akapitzlist"/>
        <w:numPr>
          <w:ilvl w:val="1"/>
          <w:numId w:val="11"/>
        </w:numPr>
        <w:spacing w:after="148" w:line="269" w:lineRule="auto"/>
        <w:ind w:left="567" w:hanging="567"/>
        <w:rPr>
          <w:rFonts w:ascii="Calibri" w:eastAsia="Trebuchet MS" w:hAnsi="Calibri" w:cs="Calibri"/>
        </w:rPr>
      </w:pPr>
      <w:r w:rsidRPr="00FC7996">
        <w:rPr>
          <w:rFonts w:ascii="Calibri" w:eastAsia="Trebuchet MS" w:hAnsi="Calibri" w:cs="Calibri"/>
        </w:rPr>
        <w:lastRenderedPageBreak/>
        <w:t xml:space="preserve">Przed podpisaniem umowy Wykonawcy wspólnie ubiegający się o udzielenie zamówienia (w przypadku wyboru ich oferty jako najkorzystniejszej) przedstawią Zamawiającemu umowę regulującą współpracę tych Wykonawców.  </w:t>
      </w:r>
    </w:p>
    <w:p w:rsidR="00FC7996" w:rsidRPr="00FC7996" w:rsidRDefault="00FC7996" w:rsidP="008736C1">
      <w:pPr>
        <w:pStyle w:val="Akapitzlist"/>
        <w:numPr>
          <w:ilvl w:val="1"/>
          <w:numId w:val="11"/>
        </w:numPr>
        <w:spacing w:after="148" w:line="269" w:lineRule="auto"/>
        <w:ind w:left="567" w:hanging="567"/>
        <w:rPr>
          <w:rFonts w:ascii="Calibri" w:eastAsia="Trebuchet MS" w:hAnsi="Calibri" w:cs="Calibri"/>
        </w:rPr>
      </w:pPr>
      <w:r w:rsidRPr="00FC7996">
        <w:rPr>
          <w:rFonts w:ascii="Calibri" w:eastAsia="Trebuchet MS" w:hAnsi="Calibri" w:cs="Calibri"/>
        </w:rPr>
        <w:t>Jeżeli</w:t>
      </w:r>
      <w:r w:rsidRPr="00FC7996">
        <w:rPr>
          <w:rFonts w:ascii="Calibri" w:eastAsia="Arial" w:hAnsi="Calibri" w:cs="Calibri"/>
        </w:rPr>
        <w:t>̇</w:t>
      </w:r>
      <w:r w:rsidRPr="00FC7996">
        <w:rPr>
          <w:rFonts w:ascii="Calibri" w:eastAsia="Trebuchet MS" w:hAnsi="Calibri" w:cs="Calibri"/>
        </w:rPr>
        <w:t xml:space="preserve"> Wykonawca, którego oferta została wybrana jako najkorzystniejsza, uchyla się </w:t>
      </w:r>
      <w:r w:rsidRPr="00FC7996">
        <w:rPr>
          <w:rFonts w:ascii="Calibri" w:eastAsia="Arial" w:hAnsi="Calibri" w:cs="Calibri"/>
        </w:rPr>
        <w:t xml:space="preserve">̨ </w:t>
      </w:r>
      <w:r w:rsidRPr="00FC7996">
        <w:rPr>
          <w:rFonts w:ascii="Calibri" w:eastAsia="Trebuchet MS" w:hAnsi="Calibri" w:cs="Calibri"/>
        </w:rPr>
        <w:t>od zawarcia umowy w sprawie zamówienia</w:t>
      </w:r>
      <w:r w:rsidRPr="00FC7996">
        <w:rPr>
          <w:rFonts w:ascii="Calibri" w:eastAsia="Arial" w:hAnsi="Calibri" w:cs="Calibri"/>
        </w:rPr>
        <w:t>́</w:t>
      </w:r>
      <w:r w:rsidRPr="00FC7996">
        <w:rPr>
          <w:rFonts w:ascii="Calibri" w:eastAsia="Trebuchet MS" w:hAnsi="Calibri" w:cs="Calibri"/>
        </w:rPr>
        <w:t xml:space="preserve"> publicznego Zamawiający</w:t>
      </w:r>
      <w:r w:rsidRPr="00FC7996">
        <w:rPr>
          <w:rFonts w:ascii="Calibri" w:eastAsia="Arial" w:hAnsi="Calibri" w:cs="Calibri"/>
        </w:rPr>
        <w:t>̨</w:t>
      </w:r>
      <w:r w:rsidRPr="00FC7996">
        <w:rPr>
          <w:rFonts w:ascii="Calibri" w:eastAsia="Trebuchet MS" w:hAnsi="Calibri" w:cs="Calibri"/>
        </w:rPr>
        <w:t xml:space="preserve"> może</w:t>
      </w:r>
      <w:r w:rsidRPr="00FC7996">
        <w:rPr>
          <w:rFonts w:ascii="Calibri" w:eastAsia="Arial" w:hAnsi="Calibri" w:cs="Calibri"/>
        </w:rPr>
        <w:t>̇</w:t>
      </w:r>
      <w:r w:rsidRPr="00FC7996">
        <w:rPr>
          <w:rFonts w:ascii="Calibri" w:eastAsia="Trebuchet MS" w:hAnsi="Calibri" w:cs="Calibri"/>
        </w:rPr>
        <w:t xml:space="preserve"> dokonać </w:t>
      </w:r>
      <w:r w:rsidRPr="00FC7996">
        <w:rPr>
          <w:rFonts w:ascii="Calibri" w:eastAsia="Arial" w:hAnsi="Calibri" w:cs="Calibri"/>
        </w:rPr>
        <w:t xml:space="preserve"> </w:t>
      </w:r>
      <w:r w:rsidRPr="00FC7996">
        <w:rPr>
          <w:rFonts w:ascii="Calibri" w:eastAsia="Trebuchet MS" w:hAnsi="Calibri" w:cs="Calibri"/>
        </w:rPr>
        <w:t>ponownego badania i oceny ofert spoś</w:t>
      </w:r>
      <w:r w:rsidRPr="00FC7996">
        <w:rPr>
          <w:rFonts w:ascii="Calibri" w:eastAsia="Arial" w:hAnsi="Calibri" w:cs="Calibri"/>
        </w:rPr>
        <w:t>r</w:t>
      </w:r>
      <w:r w:rsidRPr="00FC7996">
        <w:rPr>
          <w:rFonts w:ascii="Calibri" w:eastAsia="Trebuchet MS" w:hAnsi="Calibri" w:cs="Calibri"/>
        </w:rPr>
        <w:t>ód ofert pozostałych w postepowaniu Wykonawców</w:t>
      </w:r>
      <w:r>
        <w:rPr>
          <w:rFonts w:ascii="Calibri" w:eastAsia="Arial" w:hAnsi="Calibri" w:cs="Calibri"/>
        </w:rPr>
        <w:t xml:space="preserve"> </w:t>
      </w:r>
      <w:r w:rsidRPr="00FC7996">
        <w:rPr>
          <w:rFonts w:ascii="Calibri" w:eastAsia="Trebuchet MS" w:hAnsi="Calibri" w:cs="Calibri"/>
        </w:rPr>
        <w:t>albo unieważni</w:t>
      </w:r>
      <w:r w:rsidR="00447BB6">
        <w:rPr>
          <w:rFonts w:ascii="Calibri" w:eastAsia="Arial" w:hAnsi="Calibri" w:cs="Calibri"/>
        </w:rPr>
        <w:t>ć</w:t>
      </w:r>
      <w:r w:rsidRPr="00FC7996">
        <w:rPr>
          <w:rFonts w:ascii="Calibri" w:eastAsia="Arial" w:hAnsi="Calibri" w:cs="Calibri"/>
        </w:rPr>
        <w:t xml:space="preserve"> </w:t>
      </w:r>
      <w:r>
        <w:rPr>
          <w:rFonts w:ascii="Calibri" w:eastAsia="Trebuchet MS" w:hAnsi="Calibri" w:cs="Calibri"/>
        </w:rPr>
        <w:t>postę</w:t>
      </w:r>
      <w:r w:rsidRPr="00FC7996">
        <w:rPr>
          <w:rFonts w:ascii="Calibri" w:eastAsia="Trebuchet MS" w:hAnsi="Calibri" w:cs="Calibri"/>
        </w:rPr>
        <w:t>powanie.</w:t>
      </w:r>
    </w:p>
    <w:p w:rsidR="00E93F2A" w:rsidRPr="00AD5F86" w:rsidRDefault="00E93F2A" w:rsidP="00FC7996">
      <w:pPr>
        <w:spacing w:after="111" w:line="248" w:lineRule="auto"/>
        <w:ind w:left="0" w:firstLine="0"/>
        <w:rPr>
          <w:rFonts w:ascii="Calibri" w:eastAsia="Trebuchet MS" w:hAnsi="Calibri" w:cs="Calibri"/>
        </w:rPr>
      </w:pPr>
    </w:p>
    <w:p w:rsidR="004176DF" w:rsidRPr="00FC7996" w:rsidRDefault="004176DF" w:rsidP="008736C1">
      <w:pPr>
        <w:pStyle w:val="Akapitzlist"/>
        <w:numPr>
          <w:ilvl w:val="0"/>
          <w:numId w:val="1"/>
        </w:numPr>
        <w:spacing w:after="126" w:line="271" w:lineRule="auto"/>
        <w:ind w:left="426" w:right="43" w:hanging="426"/>
        <w:rPr>
          <w:rFonts w:ascii="Calibri" w:hAnsi="Calibri" w:cs="Calibri"/>
          <w:highlight w:val="lightGray"/>
        </w:rPr>
      </w:pPr>
      <w:r w:rsidRPr="00FC7996">
        <w:rPr>
          <w:rFonts w:ascii="Calibri" w:hAnsi="Calibri" w:cs="Calibri"/>
          <w:b/>
          <w:highlight w:val="lightGray"/>
        </w:rPr>
        <w:t xml:space="preserve">OFERTY CZĘŚCIOWE </w:t>
      </w:r>
    </w:p>
    <w:p w:rsidR="004176DF" w:rsidRDefault="00E93F2A" w:rsidP="004176DF">
      <w:pPr>
        <w:ind w:left="564" w:right="50"/>
        <w:rPr>
          <w:rFonts w:ascii="Calibri" w:hAnsi="Calibri" w:cs="Calibri"/>
        </w:rPr>
      </w:pPr>
      <w:r>
        <w:rPr>
          <w:rFonts w:ascii="Calibri" w:hAnsi="Calibri" w:cs="Calibri"/>
        </w:rPr>
        <w:t xml:space="preserve">Zamawiający </w:t>
      </w:r>
      <w:r w:rsidR="00AE2500">
        <w:rPr>
          <w:rFonts w:ascii="Calibri" w:hAnsi="Calibri" w:cs="Calibri"/>
        </w:rPr>
        <w:t xml:space="preserve">nie </w:t>
      </w:r>
      <w:r w:rsidR="004176DF" w:rsidRPr="00216644">
        <w:rPr>
          <w:rFonts w:ascii="Calibri" w:hAnsi="Calibri" w:cs="Calibri"/>
        </w:rPr>
        <w:t xml:space="preserve">dopuszcza składania ofert częściowych. </w:t>
      </w:r>
    </w:p>
    <w:p w:rsidR="004176DF" w:rsidRPr="00216644" w:rsidRDefault="004176DF" w:rsidP="00430AA5">
      <w:pPr>
        <w:spacing w:after="99" w:line="259" w:lineRule="auto"/>
        <w:ind w:left="0" w:firstLine="0"/>
        <w:jc w:val="left"/>
        <w:rPr>
          <w:rFonts w:ascii="Calibri" w:hAnsi="Calibri" w:cs="Calibri"/>
        </w:rPr>
      </w:pPr>
    </w:p>
    <w:p w:rsidR="004176DF" w:rsidRPr="00AD5F86" w:rsidRDefault="004176DF" w:rsidP="008736C1">
      <w:pPr>
        <w:pStyle w:val="Akapitzlist"/>
        <w:numPr>
          <w:ilvl w:val="0"/>
          <w:numId w:val="1"/>
        </w:numPr>
        <w:spacing w:after="126" w:line="271" w:lineRule="auto"/>
        <w:ind w:left="426" w:right="43" w:hanging="426"/>
        <w:rPr>
          <w:rFonts w:ascii="Calibri" w:hAnsi="Calibri" w:cs="Calibri"/>
          <w:highlight w:val="lightGray"/>
        </w:rPr>
      </w:pPr>
      <w:r w:rsidRPr="00AD5F86">
        <w:rPr>
          <w:rFonts w:ascii="Calibri" w:hAnsi="Calibri" w:cs="Calibri"/>
          <w:b/>
          <w:highlight w:val="lightGray"/>
        </w:rPr>
        <w:t xml:space="preserve">OFERTY WARIANTOWE </w:t>
      </w:r>
    </w:p>
    <w:p w:rsidR="004176DF" w:rsidRDefault="004176DF" w:rsidP="004176DF">
      <w:pPr>
        <w:ind w:left="564" w:right="50"/>
        <w:rPr>
          <w:rFonts w:ascii="Calibri" w:hAnsi="Calibri" w:cs="Calibri"/>
        </w:rPr>
      </w:pPr>
      <w:r w:rsidRPr="00216644">
        <w:rPr>
          <w:rFonts w:ascii="Calibri" w:hAnsi="Calibri" w:cs="Calibri"/>
        </w:rPr>
        <w:t xml:space="preserve">Zamawiający nie dopuszcza składania ofert wariantowych. </w:t>
      </w:r>
    </w:p>
    <w:p w:rsidR="00D63AF7" w:rsidRPr="00AD5F86" w:rsidRDefault="00AD5F86" w:rsidP="00D94595">
      <w:pPr>
        <w:spacing w:after="127" w:line="259" w:lineRule="auto"/>
        <w:ind w:left="0" w:firstLine="0"/>
        <w:jc w:val="left"/>
        <w:rPr>
          <w:rFonts w:ascii="Calibri" w:hAnsi="Calibri" w:cs="Calibri"/>
        </w:rPr>
      </w:pPr>
      <w:r>
        <w:rPr>
          <w:rFonts w:ascii="Calibri" w:hAnsi="Calibri" w:cs="Calibri"/>
        </w:rPr>
        <w:t xml:space="preserve"> </w:t>
      </w:r>
    </w:p>
    <w:p w:rsidR="002F11B9" w:rsidRPr="00216644" w:rsidRDefault="00B54BB8" w:rsidP="008736C1">
      <w:pPr>
        <w:numPr>
          <w:ilvl w:val="0"/>
          <w:numId w:val="1"/>
        </w:numPr>
        <w:spacing w:after="133" w:line="271" w:lineRule="auto"/>
        <w:ind w:left="426" w:right="48" w:hanging="426"/>
        <w:rPr>
          <w:rFonts w:ascii="Calibri" w:hAnsi="Calibri" w:cs="Calibri"/>
          <w:b/>
        </w:rPr>
      </w:pPr>
      <w:r w:rsidRPr="00AD5F86">
        <w:rPr>
          <w:rFonts w:ascii="Calibri" w:hAnsi="Calibri" w:cs="Calibri"/>
          <w:b/>
          <w:highlight w:val="lightGray"/>
        </w:rPr>
        <w:t>POUCZENIE O ŚRODKACH OCHRONY PRAWNEJ PRZYSŁUGUJĄCYCH WYKONAWCY</w:t>
      </w:r>
    </w:p>
    <w:p w:rsidR="00307C00" w:rsidRPr="00447BB6" w:rsidRDefault="00B54BB8" w:rsidP="00447BB6">
      <w:pPr>
        <w:pStyle w:val="Akapitzlist"/>
        <w:numPr>
          <w:ilvl w:val="3"/>
          <w:numId w:val="32"/>
        </w:numPr>
        <w:spacing w:after="148" w:line="269" w:lineRule="auto"/>
        <w:ind w:left="426" w:hanging="426"/>
        <w:rPr>
          <w:rFonts w:ascii="Calibri" w:hAnsi="Calibri" w:cs="Calibri"/>
        </w:rPr>
      </w:pPr>
      <w:r w:rsidRPr="00536797">
        <w:rPr>
          <w:rFonts w:ascii="Calibri" w:hAnsi="Calibri" w:cs="Calibri"/>
        </w:rPr>
        <w:t xml:space="preserve">Środki ochrony prawnej </w:t>
      </w:r>
      <w:r w:rsidR="001C77EF" w:rsidRPr="00536797">
        <w:rPr>
          <w:rFonts w:ascii="Calibri" w:hAnsi="Calibri" w:cs="Calibri"/>
        </w:rPr>
        <w:t>przysługują</w:t>
      </w:r>
      <w:r w:rsidRPr="00536797">
        <w:rPr>
          <w:rFonts w:ascii="Calibri" w:hAnsi="Calibri" w:cs="Calibri"/>
        </w:rPr>
        <w:t xml:space="preserve"> Wykonawcy, </w:t>
      </w:r>
      <w:r w:rsidR="001C77EF" w:rsidRPr="00536797">
        <w:rPr>
          <w:rFonts w:ascii="Calibri" w:hAnsi="Calibri" w:cs="Calibri"/>
        </w:rPr>
        <w:t>jeżeli</w:t>
      </w:r>
      <w:r w:rsidR="007272FA" w:rsidRPr="00536797">
        <w:rPr>
          <w:rFonts w:ascii="Calibri" w:eastAsia="Arial" w:hAnsi="Calibri" w:cs="Calibri"/>
        </w:rPr>
        <w:t xml:space="preserve"> </w:t>
      </w:r>
      <w:r w:rsidRPr="00536797">
        <w:rPr>
          <w:rFonts w:ascii="Calibri" w:hAnsi="Calibri" w:cs="Calibri"/>
        </w:rPr>
        <w:t xml:space="preserve">ma lub miał interes w uzyskaniu </w:t>
      </w:r>
      <w:r w:rsidR="007272FA" w:rsidRPr="00536797">
        <w:rPr>
          <w:rFonts w:ascii="Calibri" w:hAnsi="Calibri" w:cs="Calibri"/>
        </w:rPr>
        <w:t>zamówienia</w:t>
      </w:r>
      <w:r w:rsidRPr="00536797">
        <w:rPr>
          <w:rFonts w:ascii="Calibri" w:hAnsi="Calibri" w:cs="Calibri"/>
        </w:rPr>
        <w:t xml:space="preserve"> oraz </w:t>
      </w:r>
      <w:r w:rsidR="001C77EF" w:rsidRPr="00536797">
        <w:rPr>
          <w:rFonts w:ascii="Calibri" w:hAnsi="Calibri" w:cs="Calibri"/>
        </w:rPr>
        <w:t>poniós</w:t>
      </w:r>
      <w:r w:rsidR="001C77EF" w:rsidRPr="00536797">
        <w:rPr>
          <w:rFonts w:ascii="Calibri" w:eastAsia="Arial" w:hAnsi="Calibri" w:cs="Calibri"/>
        </w:rPr>
        <w:t>ł</w:t>
      </w:r>
      <w:r w:rsidRPr="00536797">
        <w:rPr>
          <w:rFonts w:ascii="Calibri" w:hAnsi="Calibri" w:cs="Calibri"/>
        </w:rPr>
        <w:t xml:space="preserve"> lub </w:t>
      </w:r>
      <w:r w:rsidR="001C77EF" w:rsidRPr="00536797">
        <w:rPr>
          <w:rFonts w:ascii="Calibri" w:hAnsi="Calibri" w:cs="Calibri"/>
        </w:rPr>
        <w:t>moż</w:t>
      </w:r>
      <w:r w:rsidR="007272FA" w:rsidRPr="00536797">
        <w:rPr>
          <w:rFonts w:ascii="Calibri" w:eastAsia="Arial" w:hAnsi="Calibri" w:cs="Calibri"/>
        </w:rPr>
        <w:t>e</w:t>
      </w:r>
      <w:r w:rsidRPr="00536797">
        <w:rPr>
          <w:rFonts w:ascii="Calibri" w:hAnsi="Calibri" w:cs="Calibri"/>
        </w:rPr>
        <w:t xml:space="preserve"> </w:t>
      </w:r>
      <w:r w:rsidR="001C77EF" w:rsidRPr="00536797">
        <w:rPr>
          <w:rFonts w:ascii="Calibri" w:hAnsi="Calibri" w:cs="Calibri"/>
        </w:rPr>
        <w:t>ponieść</w:t>
      </w:r>
      <w:r w:rsidR="007272FA" w:rsidRPr="00536797">
        <w:rPr>
          <w:rFonts w:ascii="Calibri" w:eastAsia="Arial" w:hAnsi="Calibri" w:cs="Calibri"/>
        </w:rPr>
        <w:t xml:space="preserve"> </w:t>
      </w:r>
      <w:r w:rsidR="001C77EF" w:rsidRPr="00536797">
        <w:rPr>
          <w:rFonts w:ascii="Calibri" w:hAnsi="Calibri" w:cs="Calibri"/>
        </w:rPr>
        <w:t>szkodę</w:t>
      </w:r>
      <w:r w:rsidRPr="00536797">
        <w:rPr>
          <w:rFonts w:ascii="Calibri" w:hAnsi="Calibri" w:cs="Calibri"/>
        </w:rPr>
        <w:t xml:space="preserve"> w wyniku naruszenia przez </w:t>
      </w:r>
      <w:r w:rsidR="001C77EF" w:rsidRPr="00536797">
        <w:rPr>
          <w:rFonts w:ascii="Calibri" w:hAnsi="Calibri" w:cs="Calibri"/>
        </w:rPr>
        <w:t>Zamawiającego</w:t>
      </w:r>
      <w:r w:rsidR="007272FA" w:rsidRPr="00536797">
        <w:rPr>
          <w:rFonts w:ascii="Calibri" w:eastAsia="Arial" w:hAnsi="Calibri" w:cs="Calibri"/>
        </w:rPr>
        <w:t xml:space="preserve"> </w:t>
      </w:r>
      <w:r w:rsidR="001C77EF" w:rsidRPr="00536797">
        <w:rPr>
          <w:rFonts w:ascii="Calibri" w:hAnsi="Calibri" w:cs="Calibri"/>
        </w:rPr>
        <w:t>przepisów</w:t>
      </w:r>
      <w:r w:rsidRPr="00536797">
        <w:rPr>
          <w:rFonts w:ascii="Calibri" w:hAnsi="Calibri" w:cs="Calibri"/>
        </w:rPr>
        <w:t xml:space="preserve"> </w:t>
      </w:r>
      <w:r w:rsidR="001C77EF" w:rsidRPr="00536797">
        <w:rPr>
          <w:rFonts w:ascii="Calibri" w:hAnsi="Calibri" w:cs="Calibri"/>
        </w:rPr>
        <w:t>Pzp</w:t>
      </w:r>
      <w:r w:rsidRPr="00536797">
        <w:rPr>
          <w:rFonts w:ascii="Calibri" w:hAnsi="Calibri" w:cs="Calibri"/>
        </w:rPr>
        <w:t xml:space="preserve">.  </w:t>
      </w:r>
    </w:p>
    <w:p w:rsidR="00B54BB8" w:rsidRPr="00536797" w:rsidRDefault="00B54BB8" w:rsidP="008736C1">
      <w:pPr>
        <w:pStyle w:val="Akapitzlist"/>
        <w:numPr>
          <w:ilvl w:val="3"/>
          <w:numId w:val="32"/>
        </w:numPr>
        <w:spacing w:after="125" w:line="269" w:lineRule="auto"/>
        <w:ind w:left="426" w:hanging="426"/>
        <w:rPr>
          <w:rFonts w:ascii="Calibri" w:hAnsi="Calibri" w:cs="Calibri"/>
        </w:rPr>
      </w:pPr>
      <w:r w:rsidRPr="00536797">
        <w:rPr>
          <w:rFonts w:ascii="Calibri" w:hAnsi="Calibri" w:cs="Calibri"/>
        </w:rPr>
        <w:t xml:space="preserve">Odwołanie przysługuje na: </w:t>
      </w:r>
    </w:p>
    <w:p w:rsidR="00B54BB8" w:rsidRPr="00216644" w:rsidRDefault="007272FA" w:rsidP="008736C1">
      <w:pPr>
        <w:pStyle w:val="Akapitzlist"/>
        <w:numPr>
          <w:ilvl w:val="0"/>
          <w:numId w:val="2"/>
        </w:numPr>
        <w:spacing w:after="109" w:line="269" w:lineRule="auto"/>
        <w:ind w:left="709" w:hanging="283"/>
        <w:rPr>
          <w:rFonts w:ascii="Calibri" w:hAnsi="Calibri" w:cs="Calibri"/>
        </w:rPr>
      </w:pPr>
      <w:r w:rsidRPr="00216644">
        <w:rPr>
          <w:rFonts w:ascii="Calibri" w:hAnsi="Calibri" w:cs="Calibri"/>
        </w:rPr>
        <w:t>niezgodną</w:t>
      </w:r>
      <w:r w:rsidR="00B54BB8" w:rsidRPr="00216644">
        <w:rPr>
          <w:rFonts w:ascii="Calibri" w:hAnsi="Calibri" w:cs="Calibri"/>
        </w:rPr>
        <w:t xml:space="preserve"> z przepisami ustawy </w:t>
      </w:r>
      <w:r w:rsidR="001C77EF" w:rsidRPr="00216644">
        <w:rPr>
          <w:rFonts w:ascii="Calibri" w:hAnsi="Calibri" w:cs="Calibri"/>
        </w:rPr>
        <w:t>czynność</w:t>
      </w:r>
      <w:r w:rsidRPr="00216644">
        <w:rPr>
          <w:rFonts w:ascii="Calibri" w:eastAsia="Arial" w:hAnsi="Calibri" w:cs="Calibri"/>
        </w:rPr>
        <w:t xml:space="preserve"> </w:t>
      </w:r>
      <w:r w:rsidRPr="00216644">
        <w:rPr>
          <w:rFonts w:ascii="Calibri" w:hAnsi="Calibri" w:cs="Calibri"/>
        </w:rPr>
        <w:t>Zamawiającego</w:t>
      </w:r>
      <w:r w:rsidR="00B54BB8" w:rsidRPr="00216644">
        <w:rPr>
          <w:rFonts w:ascii="Calibri" w:hAnsi="Calibri" w:cs="Calibri"/>
        </w:rPr>
        <w:t xml:space="preserve"> </w:t>
      </w:r>
      <w:r w:rsidRPr="00216644">
        <w:rPr>
          <w:rFonts w:ascii="Calibri" w:hAnsi="Calibri" w:cs="Calibri"/>
        </w:rPr>
        <w:t>podjęt</w:t>
      </w:r>
      <w:r w:rsidRPr="00216644">
        <w:rPr>
          <w:rFonts w:ascii="Calibri" w:eastAsia="Arial" w:hAnsi="Calibri" w:cs="Calibri"/>
        </w:rPr>
        <w:t xml:space="preserve">ą </w:t>
      </w:r>
      <w:r w:rsidRPr="00216644">
        <w:rPr>
          <w:rFonts w:ascii="Calibri" w:hAnsi="Calibri" w:cs="Calibri"/>
        </w:rPr>
        <w:t>w postepowa</w:t>
      </w:r>
      <w:r w:rsidR="00B54BB8" w:rsidRPr="00216644">
        <w:rPr>
          <w:rFonts w:ascii="Calibri" w:hAnsi="Calibri" w:cs="Calibri"/>
        </w:rPr>
        <w:t xml:space="preserve">niu </w:t>
      </w:r>
      <w:r w:rsidRPr="00216644">
        <w:rPr>
          <w:rFonts w:ascii="Calibri" w:hAnsi="Calibri" w:cs="Calibri"/>
        </w:rPr>
        <w:br/>
      </w:r>
      <w:r w:rsidR="00B54BB8" w:rsidRPr="00216644">
        <w:rPr>
          <w:rFonts w:ascii="Calibri" w:hAnsi="Calibri" w:cs="Calibri"/>
        </w:rPr>
        <w:t xml:space="preserve">o udzielenie </w:t>
      </w:r>
      <w:r w:rsidRPr="00216644">
        <w:rPr>
          <w:rFonts w:ascii="Calibri" w:hAnsi="Calibri" w:cs="Calibri"/>
        </w:rPr>
        <w:t>zamówienia</w:t>
      </w:r>
      <w:r w:rsidR="00B54BB8" w:rsidRPr="00216644">
        <w:rPr>
          <w:rFonts w:ascii="Calibri" w:hAnsi="Calibri" w:cs="Calibri"/>
        </w:rPr>
        <w:t>,</w:t>
      </w:r>
      <w:r w:rsidRPr="00216644">
        <w:rPr>
          <w:rFonts w:ascii="Calibri" w:eastAsia="Arial" w:hAnsi="Calibri" w:cs="Calibri"/>
        </w:rPr>
        <w:t xml:space="preserve"> </w:t>
      </w:r>
      <w:r w:rsidR="00B54BB8" w:rsidRPr="00216644">
        <w:rPr>
          <w:rFonts w:ascii="Calibri" w:hAnsi="Calibri" w:cs="Calibri"/>
        </w:rPr>
        <w:t xml:space="preserve">w tym na projektowane postanowienie umowy; </w:t>
      </w:r>
    </w:p>
    <w:p w:rsidR="00B54BB8" w:rsidRPr="00216644" w:rsidRDefault="00B54BB8" w:rsidP="008736C1">
      <w:pPr>
        <w:pStyle w:val="Akapitzlist"/>
        <w:numPr>
          <w:ilvl w:val="0"/>
          <w:numId w:val="2"/>
        </w:numPr>
        <w:spacing w:after="148" w:line="269" w:lineRule="auto"/>
        <w:ind w:left="709" w:hanging="283"/>
        <w:rPr>
          <w:rFonts w:ascii="Calibri" w:hAnsi="Calibri" w:cs="Calibri"/>
        </w:rPr>
      </w:pPr>
      <w:r w:rsidRPr="00216644">
        <w:rPr>
          <w:rFonts w:ascii="Calibri" w:hAnsi="Calibri" w:cs="Calibri"/>
        </w:rPr>
        <w:t xml:space="preserve">zaniechanie </w:t>
      </w:r>
      <w:r w:rsidR="007272FA" w:rsidRPr="00216644">
        <w:rPr>
          <w:rFonts w:ascii="Calibri" w:hAnsi="Calibri" w:cs="Calibri"/>
        </w:rPr>
        <w:t>czynności</w:t>
      </w:r>
      <w:r w:rsidR="007272FA" w:rsidRPr="00216644">
        <w:rPr>
          <w:rFonts w:ascii="Calibri" w:eastAsia="Arial" w:hAnsi="Calibri" w:cs="Calibri"/>
        </w:rPr>
        <w:t xml:space="preserve"> </w:t>
      </w:r>
      <w:r w:rsidRPr="00216644">
        <w:rPr>
          <w:rFonts w:ascii="Calibri" w:hAnsi="Calibri" w:cs="Calibri"/>
        </w:rPr>
        <w:t xml:space="preserve">w postepowaniu o udzielenie </w:t>
      </w:r>
      <w:r w:rsidR="007272FA" w:rsidRPr="00216644">
        <w:rPr>
          <w:rFonts w:ascii="Calibri" w:hAnsi="Calibri" w:cs="Calibri"/>
        </w:rPr>
        <w:t>zamówienia</w:t>
      </w:r>
      <w:r w:rsidRPr="00216644">
        <w:rPr>
          <w:rFonts w:ascii="Calibri" w:hAnsi="Calibri" w:cs="Calibri"/>
        </w:rPr>
        <w:t>,</w:t>
      </w:r>
      <w:r w:rsidRPr="00216644">
        <w:rPr>
          <w:rFonts w:ascii="Calibri" w:eastAsia="Arial" w:hAnsi="Calibri" w:cs="Calibri"/>
        </w:rPr>
        <w:t>́</w:t>
      </w:r>
      <w:r w:rsidRPr="00216644">
        <w:rPr>
          <w:rFonts w:ascii="Calibri" w:hAnsi="Calibri" w:cs="Calibri"/>
        </w:rPr>
        <w:t xml:space="preserve"> do </w:t>
      </w:r>
      <w:r w:rsidR="007272FA" w:rsidRPr="00216644">
        <w:rPr>
          <w:rFonts w:ascii="Calibri" w:hAnsi="Calibri" w:cs="Calibri"/>
        </w:rPr>
        <w:t>której</w:t>
      </w:r>
      <w:r w:rsidRPr="00216644">
        <w:rPr>
          <w:rFonts w:ascii="Calibri" w:eastAsia="Arial" w:hAnsi="Calibri" w:cs="Calibri"/>
        </w:rPr>
        <w:t>́</w:t>
      </w:r>
      <w:r w:rsidRPr="00216644">
        <w:rPr>
          <w:rFonts w:ascii="Calibri" w:hAnsi="Calibri" w:cs="Calibri"/>
        </w:rPr>
        <w:t xml:space="preserve"> </w:t>
      </w:r>
      <w:r w:rsidR="007272FA" w:rsidRPr="00216644">
        <w:rPr>
          <w:rFonts w:ascii="Calibri" w:hAnsi="Calibri" w:cs="Calibri"/>
        </w:rPr>
        <w:t>Zamawiający</w:t>
      </w:r>
      <w:r w:rsidRPr="00216644">
        <w:rPr>
          <w:rFonts w:ascii="Calibri" w:eastAsia="Arial" w:hAnsi="Calibri" w:cs="Calibri"/>
        </w:rPr>
        <w:t>̨</w:t>
      </w:r>
      <w:r w:rsidRPr="00216644">
        <w:rPr>
          <w:rFonts w:ascii="Calibri" w:hAnsi="Calibri" w:cs="Calibri"/>
        </w:rPr>
        <w:t xml:space="preserve"> był </w:t>
      </w:r>
      <w:r w:rsidR="007272FA" w:rsidRPr="00216644">
        <w:rPr>
          <w:rFonts w:ascii="Calibri" w:hAnsi="Calibri" w:cs="Calibri"/>
        </w:rPr>
        <w:t>obowiązany</w:t>
      </w:r>
      <w:r w:rsidRPr="00216644">
        <w:rPr>
          <w:rFonts w:ascii="Calibri" w:hAnsi="Calibri" w:cs="Calibri"/>
        </w:rPr>
        <w:t xml:space="preserve"> na podstawie ustawy. </w:t>
      </w:r>
    </w:p>
    <w:p w:rsidR="00B54BB8" w:rsidRPr="00536797" w:rsidRDefault="00B54BB8" w:rsidP="008736C1">
      <w:pPr>
        <w:pStyle w:val="Akapitzlist"/>
        <w:numPr>
          <w:ilvl w:val="3"/>
          <w:numId w:val="32"/>
        </w:numPr>
        <w:spacing w:after="148" w:line="269" w:lineRule="auto"/>
        <w:ind w:left="426" w:hanging="426"/>
        <w:rPr>
          <w:rFonts w:ascii="Calibri" w:hAnsi="Calibri" w:cs="Calibri"/>
        </w:rPr>
      </w:pPr>
      <w:r w:rsidRPr="00536797">
        <w:rPr>
          <w:rFonts w:ascii="Calibri" w:hAnsi="Calibri" w:cs="Calibri"/>
        </w:rPr>
        <w:t xml:space="preserve">Odwołanie wnosi </w:t>
      </w:r>
      <w:r w:rsidR="007272FA" w:rsidRPr="00536797">
        <w:rPr>
          <w:rFonts w:ascii="Calibri" w:hAnsi="Calibri" w:cs="Calibri"/>
        </w:rPr>
        <w:t>się</w:t>
      </w:r>
      <w:r w:rsidRPr="00536797">
        <w:rPr>
          <w:rFonts w:ascii="Calibri" w:hAnsi="Calibri" w:cs="Calibri"/>
        </w:rPr>
        <w:t xml:space="preserve"> do Prezesa Krajowej Izby Odwoławczej w formie pisemnej albo </w:t>
      </w:r>
      <w:r w:rsidR="007272FA" w:rsidRPr="00536797">
        <w:rPr>
          <w:rFonts w:ascii="Calibri" w:hAnsi="Calibri" w:cs="Calibri"/>
        </w:rPr>
        <w:br/>
      </w:r>
      <w:r w:rsidRPr="00536797">
        <w:rPr>
          <w:rFonts w:ascii="Calibri" w:hAnsi="Calibri" w:cs="Calibri"/>
        </w:rPr>
        <w:t xml:space="preserve">w formie elektronicznej albo w postaci elektronicznej opatrzone podpisem zaufanym. </w:t>
      </w:r>
    </w:p>
    <w:p w:rsidR="00B54BB8" w:rsidRPr="00536797" w:rsidRDefault="00B54BB8" w:rsidP="008736C1">
      <w:pPr>
        <w:pStyle w:val="Akapitzlist"/>
        <w:numPr>
          <w:ilvl w:val="3"/>
          <w:numId w:val="32"/>
        </w:numPr>
        <w:spacing w:after="148" w:line="269" w:lineRule="auto"/>
        <w:ind w:left="426" w:hanging="426"/>
        <w:rPr>
          <w:rFonts w:ascii="Calibri" w:hAnsi="Calibri" w:cs="Calibri"/>
        </w:rPr>
      </w:pPr>
      <w:r w:rsidRPr="00536797">
        <w:rPr>
          <w:rFonts w:ascii="Calibri" w:hAnsi="Calibri" w:cs="Calibri"/>
        </w:rPr>
        <w:t xml:space="preserve">Na orzeczenie Krajowej Izby Odwoławczej oraz postanowienie Prezesa Krajowej Izby Odwoławczej, o </w:t>
      </w:r>
      <w:r w:rsidR="007272FA" w:rsidRPr="00536797">
        <w:rPr>
          <w:rFonts w:ascii="Calibri" w:hAnsi="Calibri" w:cs="Calibri"/>
        </w:rPr>
        <w:t>którym</w:t>
      </w:r>
      <w:r w:rsidRPr="00536797">
        <w:rPr>
          <w:rFonts w:ascii="Calibri" w:eastAsia="Arial" w:hAnsi="Calibri" w:cs="Calibri"/>
        </w:rPr>
        <w:t>́</w:t>
      </w:r>
      <w:r w:rsidRPr="00536797">
        <w:rPr>
          <w:rFonts w:ascii="Calibri" w:hAnsi="Calibri" w:cs="Calibri"/>
        </w:rPr>
        <w:t xml:space="preserve"> mowa w art. 519 ust. 1 </w:t>
      </w:r>
      <w:r w:rsidR="007272FA" w:rsidRPr="00536797">
        <w:rPr>
          <w:rFonts w:ascii="Calibri" w:hAnsi="Calibri" w:cs="Calibri"/>
        </w:rPr>
        <w:t>Pzp</w:t>
      </w:r>
      <w:r w:rsidRPr="00536797">
        <w:rPr>
          <w:rFonts w:ascii="Calibri" w:hAnsi="Calibri" w:cs="Calibri"/>
        </w:rPr>
        <w:t>, stronom oraz uczestnikom postepowania</w:t>
      </w:r>
      <w:r w:rsidRPr="00536797">
        <w:rPr>
          <w:rFonts w:ascii="Calibri" w:eastAsia="Arial" w:hAnsi="Calibri" w:cs="Calibri"/>
        </w:rPr>
        <w:t>̨</w:t>
      </w:r>
      <w:r w:rsidRPr="00536797">
        <w:rPr>
          <w:rFonts w:ascii="Calibri" w:hAnsi="Calibri" w:cs="Calibri"/>
        </w:rPr>
        <w:t xml:space="preserve"> odwoławc</w:t>
      </w:r>
      <w:r w:rsidR="007272FA" w:rsidRPr="00536797">
        <w:rPr>
          <w:rFonts w:ascii="Calibri" w:hAnsi="Calibri" w:cs="Calibri"/>
        </w:rPr>
        <w:t>zego przysługuje skarga do sadu Skargę</w:t>
      </w:r>
      <w:r w:rsidRPr="00536797">
        <w:rPr>
          <w:rFonts w:ascii="Calibri" w:hAnsi="Calibri" w:cs="Calibri"/>
        </w:rPr>
        <w:t xml:space="preserve"> wnosi </w:t>
      </w:r>
      <w:r w:rsidR="007272FA" w:rsidRPr="00536797">
        <w:rPr>
          <w:rFonts w:ascii="Calibri" w:hAnsi="Calibri" w:cs="Calibri"/>
        </w:rPr>
        <w:t>się</w:t>
      </w:r>
      <w:r w:rsidRPr="00536797">
        <w:rPr>
          <w:rFonts w:ascii="Calibri" w:eastAsia="Arial" w:hAnsi="Calibri" w:cs="Calibri"/>
        </w:rPr>
        <w:t xml:space="preserve"> </w:t>
      </w:r>
      <w:r w:rsidRPr="00536797">
        <w:rPr>
          <w:rFonts w:ascii="Calibri" w:hAnsi="Calibri" w:cs="Calibri"/>
        </w:rPr>
        <w:t xml:space="preserve">do Sadu </w:t>
      </w:r>
      <w:r w:rsidR="007272FA" w:rsidRPr="00536797">
        <w:rPr>
          <w:rFonts w:ascii="Calibri" w:hAnsi="Calibri" w:cs="Calibri"/>
        </w:rPr>
        <w:t>Okręgowego</w:t>
      </w:r>
      <w:r w:rsidR="007272FA" w:rsidRPr="00536797">
        <w:rPr>
          <w:rFonts w:ascii="Calibri" w:eastAsia="Arial" w:hAnsi="Calibri" w:cs="Calibri"/>
        </w:rPr>
        <w:t xml:space="preserve"> </w:t>
      </w:r>
      <w:r w:rsidRPr="00536797">
        <w:rPr>
          <w:rFonts w:ascii="Calibri" w:hAnsi="Calibri" w:cs="Calibri"/>
        </w:rPr>
        <w:t xml:space="preserve">w Warszawie za </w:t>
      </w:r>
      <w:r w:rsidR="007272FA" w:rsidRPr="00536797">
        <w:rPr>
          <w:rFonts w:ascii="Calibri" w:hAnsi="Calibri" w:cs="Calibri"/>
        </w:rPr>
        <w:t>pośrednictwem</w:t>
      </w:r>
      <w:r w:rsidRPr="00536797">
        <w:rPr>
          <w:rFonts w:ascii="Calibri" w:eastAsia="Arial" w:hAnsi="Calibri" w:cs="Calibri"/>
        </w:rPr>
        <w:t>́</w:t>
      </w:r>
      <w:r w:rsidRPr="00536797">
        <w:rPr>
          <w:rFonts w:ascii="Calibri" w:hAnsi="Calibri" w:cs="Calibri"/>
        </w:rPr>
        <w:t xml:space="preserve"> Prezesa Krajowej Izby Odwoławczej. </w:t>
      </w:r>
    </w:p>
    <w:p w:rsidR="00B54BB8" w:rsidRPr="00536797" w:rsidRDefault="00B54BB8" w:rsidP="008736C1">
      <w:pPr>
        <w:pStyle w:val="Akapitzlist"/>
        <w:numPr>
          <w:ilvl w:val="3"/>
          <w:numId w:val="32"/>
        </w:numPr>
        <w:spacing w:after="110" w:line="269" w:lineRule="auto"/>
        <w:ind w:left="426" w:hanging="426"/>
        <w:rPr>
          <w:rFonts w:ascii="Calibri" w:hAnsi="Calibri" w:cs="Calibri"/>
        </w:rPr>
      </w:pPr>
      <w:r w:rsidRPr="00536797">
        <w:rPr>
          <w:rFonts w:ascii="Calibri" w:hAnsi="Calibri" w:cs="Calibri"/>
        </w:rPr>
        <w:t xml:space="preserve">Szczegółowe informacje dotyczące środków ochrony prawnej określone są w Dziale IX „Środki ochrony prawnej” Pzp. </w:t>
      </w:r>
    </w:p>
    <w:p w:rsidR="00021E1F" w:rsidRDefault="00021E1F" w:rsidP="00307C00">
      <w:pPr>
        <w:spacing w:after="133" w:line="271" w:lineRule="auto"/>
        <w:ind w:left="0" w:right="48" w:firstLine="0"/>
        <w:rPr>
          <w:rFonts w:ascii="Calibri" w:hAnsi="Calibri" w:cs="Calibri"/>
          <w:b/>
        </w:rPr>
      </w:pPr>
    </w:p>
    <w:p w:rsidR="00307C00" w:rsidRPr="002136D5" w:rsidRDefault="00D82595" w:rsidP="002136D5">
      <w:pPr>
        <w:pStyle w:val="Akapitzlist"/>
        <w:numPr>
          <w:ilvl w:val="0"/>
          <w:numId w:val="1"/>
        </w:numPr>
        <w:tabs>
          <w:tab w:val="left" w:pos="0"/>
        </w:tabs>
        <w:spacing w:after="133" w:line="271" w:lineRule="auto"/>
        <w:ind w:left="426" w:right="48" w:hanging="426"/>
        <w:rPr>
          <w:rFonts w:ascii="Calibri" w:hAnsi="Calibri" w:cs="Calibri"/>
          <w:b/>
          <w:highlight w:val="lightGray"/>
        </w:rPr>
      </w:pPr>
      <w:r w:rsidRPr="00536797">
        <w:rPr>
          <w:rFonts w:ascii="Calibri" w:hAnsi="Calibri" w:cs="Calibri"/>
          <w:b/>
          <w:highlight w:val="lightGray"/>
        </w:rPr>
        <w:t>KLAUZULA INFORMACYJNA DOTYCZĄCA PRZETWARZANIA DANYCH OSOBOWYCH</w:t>
      </w:r>
    </w:p>
    <w:p w:rsidR="00D82595" w:rsidRPr="00216644" w:rsidRDefault="00D82595" w:rsidP="00307C00">
      <w:pPr>
        <w:pStyle w:val="Akapitzlist"/>
        <w:spacing w:after="147" w:line="269" w:lineRule="auto"/>
        <w:ind w:left="0" w:firstLine="0"/>
        <w:rPr>
          <w:rFonts w:ascii="Calibri" w:hAnsi="Calibri" w:cs="Calibri"/>
          <w:szCs w:val="24"/>
        </w:rPr>
      </w:pPr>
      <w:r w:rsidRPr="00216644">
        <w:rPr>
          <w:rFonts w:ascii="Calibri" w:hAnsi="Calibri" w:cs="Calibri"/>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administratorem Pani/Pana danych osobowych jest Muzeum Rolnictwa im. ks. Krzysztofa Kluka w Ciechanowcu, ul. Pałacowa 5, 18 – 230 Ciechanowiec.</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lastRenderedPageBreak/>
        <w:t xml:space="preserve">w sprawach związanych z Pani/Pana danymi proszę kontaktować się z Inspektorem Ochrony Danych, za pomocą adresu e-mail: </w:t>
      </w:r>
      <w:hyperlink r:id="rId11" w:history="1">
        <w:r w:rsidRPr="00216644">
          <w:rPr>
            <w:rStyle w:val="Hipercze"/>
            <w:rFonts w:ascii="Calibri" w:hAnsi="Calibri" w:cs="Calibri"/>
            <w:szCs w:val="24"/>
          </w:rPr>
          <w:t>info@muzeumrolnictwa.pl/</w:t>
        </w:r>
      </w:hyperlink>
      <w:r w:rsidRPr="00216644">
        <w:rPr>
          <w:rFonts w:ascii="Calibri" w:hAnsi="Calibri" w:cs="Calibri"/>
          <w:szCs w:val="24"/>
        </w:rPr>
        <w:t xml:space="preserve">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 xml:space="preserve">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 xml:space="preserve">odbiorcami Pani/Pana danych osobowych będą osoby lub podmioty, którym udostępniona zostanie dokumentacja postępowania w oparciu o art. 18 oraz art. 74 ustawy Pzp;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 xml:space="preserve">Pani/Pana dane osobowe będą przechowywane, zgodnie z art. 78 ust. 1 ustawy Pzp, przez okres 4 lat od dnia zakończenia postępowania o udzielenie zamówienia, a jeżeli czas trwania umowy przekracza 4 lata, okres przechowywania obejmuje cały czas trwania umowy;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D82595" w:rsidRPr="00216644" w:rsidRDefault="00D82595" w:rsidP="008736C1">
      <w:pPr>
        <w:pStyle w:val="Akapitzlist"/>
        <w:numPr>
          <w:ilvl w:val="0"/>
          <w:numId w:val="3"/>
        </w:numPr>
        <w:spacing w:after="147" w:line="269" w:lineRule="auto"/>
        <w:ind w:left="567" w:hanging="141"/>
        <w:rPr>
          <w:rFonts w:ascii="Calibri" w:hAnsi="Calibri" w:cs="Calibri"/>
          <w:szCs w:val="24"/>
        </w:rPr>
      </w:pPr>
      <w:r w:rsidRPr="00216644">
        <w:rPr>
          <w:rFonts w:ascii="Calibri" w:hAnsi="Calibri" w:cs="Calibri"/>
          <w:szCs w:val="24"/>
        </w:rPr>
        <w:t xml:space="preserve">w odniesieniu do Pani/Pana danych osobowych decyzje nie będą podejmowane w sposób zautomatyzowany, stosowanie do art. 22 RODO;  </w:t>
      </w:r>
    </w:p>
    <w:p w:rsidR="00D82595" w:rsidRPr="00216644" w:rsidRDefault="00D82595" w:rsidP="008736C1">
      <w:pPr>
        <w:pStyle w:val="Akapitzlist"/>
        <w:numPr>
          <w:ilvl w:val="0"/>
          <w:numId w:val="3"/>
        </w:numPr>
        <w:spacing w:after="111" w:line="269" w:lineRule="auto"/>
        <w:ind w:left="567" w:hanging="141"/>
        <w:rPr>
          <w:rFonts w:ascii="Calibri" w:hAnsi="Calibri" w:cs="Calibri"/>
          <w:szCs w:val="24"/>
        </w:rPr>
      </w:pPr>
      <w:r w:rsidRPr="00216644">
        <w:rPr>
          <w:rFonts w:ascii="Calibri" w:hAnsi="Calibri" w:cs="Calibri"/>
          <w:szCs w:val="24"/>
        </w:rPr>
        <w:t xml:space="preserve">Posiada Pan/Pani:  </w:t>
      </w:r>
    </w:p>
    <w:p w:rsidR="00D82595" w:rsidRPr="00216644" w:rsidRDefault="00D82595" w:rsidP="00984E15">
      <w:pPr>
        <w:spacing w:after="110" w:line="269" w:lineRule="auto"/>
        <w:ind w:left="851" w:firstLine="0"/>
        <w:rPr>
          <w:rFonts w:ascii="Calibri" w:hAnsi="Calibri" w:cs="Calibri"/>
          <w:szCs w:val="24"/>
        </w:rPr>
      </w:pPr>
      <w:r w:rsidRPr="00216644">
        <w:rPr>
          <w:rFonts w:ascii="Calibri" w:hAnsi="Calibri" w:cs="Calibri"/>
          <w:szCs w:val="24"/>
        </w:rPr>
        <w:t xml:space="preserve">− na podstawie art. 15 RODO prawo dostępu do danych osobowych Pani/Pana dotyczących;  </w:t>
      </w:r>
    </w:p>
    <w:p w:rsidR="00D82595" w:rsidRPr="00216644" w:rsidRDefault="00D82595" w:rsidP="00984E15">
      <w:pPr>
        <w:spacing w:after="113" w:line="269" w:lineRule="auto"/>
        <w:ind w:left="851" w:firstLine="0"/>
        <w:rPr>
          <w:rFonts w:ascii="Calibri" w:hAnsi="Calibri" w:cs="Calibri"/>
          <w:szCs w:val="24"/>
        </w:rPr>
      </w:pPr>
      <w:r w:rsidRPr="00216644">
        <w:rPr>
          <w:rFonts w:ascii="Calibri" w:hAnsi="Calibri" w:cs="Calibri"/>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  </w:t>
      </w:r>
    </w:p>
    <w:p w:rsidR="00D82595" w:rsidRPr="00216644" w:rsidRDefault="00D82595" w:rsidP="00984E15">
      <w:pPr>
        <w:spacing w:after="110" w:line="269" w:lineRule="auto"/>
        <w:ind w:left="851" w:firstLine="0"/>
        <w:rPr>
          <w:rFonts w:ascii="Calibri" w:hAnsi="Calibri" w:cs="Calibri"/>
          <w:szCs w:val="24"/>
        </w:rPr>
      </w:pPr>
      <w:r w:rsidRPr="00216644">
        <w:rPr>
          <w:rFonts w:ascii="Calibri" w:hAnsi="Calibri" w:cs="Calibri"/>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rsidR="00D82595" w:rsidRPr="00216644" w:rsidRDefault="00D82595" w:rsidP="00984E15">
      <w:pPr>
        <w:spacing w:after="147" w:line="269" w:lineRule="auto"/>
        <w:ind w:left="851" w:firstLine="0"/>
        <w:rPr>
          <w:rFonts w:ascii="Calibri" w:hAnsi="Calibri" w:cs="Calibri"/>
          <w:szCs w:val="24"/>
        </w:rPr>
      </w:pPr>
      <w:r w:rsidRPr="00216644">
        <w:rPr>
          <w:rFonts w:ascii="Calibri" w:hAnsi="Calibri" w:cs="Calibri"/>
          <w:szCs w:val="24"/>
        </w:rPr>
        <w:t xml:space="preserve">− prawo do wniesienia skargi do Prezesa Urzędu Ochrony Danych Osobowych, gdy uzna Pani/Pan, że przetwarzanie danych osobowych Pani/Pana dotyczących narusza przepisy RODO;  </w:t>
      </w:r>
    </w:p>
    <w:p w:rsidR="00D82595" w:rsidRPr="00216644" w:rsidRDefault="00D82595" w:rsidP="008736C1">
      <w:pPr>
        <w:pStyle w:val="Akapitzlist"/>
        <w:numPr>
          <w:ilvl w:val="0"/>
          <w:numId w:val="4"/>
        </w:numPr>
        <w:spacing w:after="110" w:line="269" w:lineRule="auto"/>
        <w:ind w:firstLine="131"/>
        <w:rPr>
          <w:rFonts w:ascii="Calibri" w:hAnsi="Calibri" w:cs="Calibri"/>
          <w:szCs w:val="24"/>
        </w:rPr>
      </w:pPr>
      <w:r w:rsidRPr="00216644">
        <w:rPr>
          <w:rFonts w:ascii="Calibri" w:hAnsi="Calibri" w:cs="Calibri"/>
          <w:szCs w:val="24"/>
        </w:rPr>
        <w:t xml:space="preserve">nie przysługuje Pani/Panu:  </w:t>
      </w:r>
    </w:p>
    <w:p w:rsidR="00D82595" w:rsidRPr="00216644" w:rsidRDefault="00D82595" w:rsidP="00984E15">
      <w:pPr>
        <w:spacing w:after="107" w:line="269" w:lineRule="auto"/>
        <w:ind w:left="851" w:firstLine="0"/>
        <w:rPr>
          <w:rFonts w:ascii="Calibri" w:hAnsi="Calibri" w:cs="Calibri"/>
          <w:szCs w:val="24"/>
        </w:rPr>
      </w:pPr>
      <w:r w:rsidRPr="00216644">
        <w:rPr>
          <w:rFonts w:ascii="Calibri" w:hAnsi="Calibri" w:cs="Calibri"/>
          <w:szCs w:val="24"/>
        </w:rPr>
        <w:t xml:space="preserve">− w związku z art. 17 ust. 3 lit. b, d lub e RODO prawo do usunięcia danych osobowych;  </w:t>
      </w:r>
    </w:p>
    <w:p w:rsidR="00D82595" w:rsidRPr="00216644" w:rsidRDefault="00D82595" w:rsidP="00984E15">
      <w:pPr>
        <w:spacing w:after="110" w:line="269" w:lineRule="auto"/>
        <w:ind w:left="851" w:firstLine="0"/>
        <w:rPr>
          <w:rFonts w:ascii="Calibri" w:hAnsi="Calibri" w:cs="Calibri"/>
          <w:szCs w:val="24"/>
        </w:rPr>
      </w:pPr>
      <w:r w:rsidRPr="00216644">
        <w:rPr>
          <w:rFonts w:ascii="Calibri" w:hAnsi="Calibri" w:cs="Calibri"/>
          <w:szCs w:val="24"/>
        </w:rPr>
        <w:t xml:space="preserve">− prawo do przenoszenia danych osobowych, o którym mowa w art. 20 RODO;  </w:t>
      </w:r>
    </w:p>
    <w:p w:rsidR="00D82595" w:rsidRPr="00216644" w:rsidRDefault="00D82595" w:rsidP="00984E15">
      <w:pPr>
        <w:spacing w:after="112" w:line="269" w:lineRule="auto"/>
        <w:ind w:left="851" w:firstLine="0"/>
        <w:rPr>
          <w:rFonts w:ascii="Calibri" w:hAnsi="Calibri" w:cs="Calibri"/>
          <w:szCs w:val="24"/>
        </w:rPr>
      </w:pPr>
      <w:r w:rsidRPr="00216644">
        <w:rPr>
          <w:rFonts w:ascii="Calibri" w:hAnsi="Calibri" w:cs="Calibri"/>
          <w:szCs w:val="24"/>
        </w:rPr>
        <w:lastRenderedPageBreak/>
        <w:t xml:space="preserve">− na podstawie art. 21 RODO prawo sprzeciwu, wobec przetwarzania danych osobowych, gdyż podstawą prawną przetwarzania Pani/Pana danych osobowych jest art. 6 ust. 1 lit. c RODO.  </w:t>
      </w:r>
    </w:p>
    <w:p w:rsidR="00626503" w:rsidRDefault="00D82595" w:rsidP="00307C00">
      <w:pPr>
        <w:spacing w:after="147" w:line="269" w:lineRule="auto"/>
        <w:ind w:left="0" w:firstLine="0"/>
        <w:rPr>
          <w:rFonts w:ascii="Calibri" w:hAnsi="Calibri" w:cs="Calibri"/>
          <w:szCs w:val="24"/>
        </w:rPr>
      </w:pPr>
      <w:r w:rsidRPr="00002345">
        <w:rPr>
          <w:rFonts w:ascii="Calibri" w:hAnsi="Calibri" w:cs="Calibri"/>
          <w:szCs w:val="24"/>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w:t>
      </w:r>
      <w:r w:rsidR="001B7746" w:rsidRPr="00002345">
        <w:rPr>
          <w:rFonts w:ascii="Calibri" w:hAnsi="Calibri" w:cs="Calibri"/>
          <w:szCs w:val="24"/>
        </w:rPr>
        <w:t>ą</w:t>
      </w:r>
      <w:r w:rsidRPr="00002345">
        <w:rPr>
          <w:rFonts w:ascii="Calibri" w:hAnsi="Calibri" w:cs="Calibri"/>
          <w:szCs w:val="24"/>
        </w:rPr>
        <w:t xml:space="preserve">czeń, o których mowa w art. 14 ust. 5 RODO.  </w:t>
      </w:r>
    </w:p>
    <w:p w:rsidR="00307C00" w:rsidRPr="00307C00" w:rsidRDefault="00307C00" w:rsidP="00307C00">
      <w:pPr>
        <w:spacing w:after="147" w:line="269" w:lineRule="auto"/>
        <w:ind w:left="0" w:firstLine="0"/>
        <w:rPr>
          <w:rFonts w:ascii="Calibri" w:hAnsi="Calibri" w:cs="Calibri"/>
          <w:szCs w:val="24"/>
        </w:rPr>
      </w:pPr>
    </w:p>
    <w:p w:rsidR="00501785" w:rsidRPr="00474ACC" w:rsidRDefault="00D82595" w:rsidP="008736C1">
      <w:pPr>
        <w:numPr>
          <w:ilvl w:val="0"/>
          <w:numId w:val="1"/>
        </w:numPr>
        <w:spacing w:after="133" w:line="271" w:lineRule="auto"/>
        <w:ind w:left="426" w:right="48" w:hanging="426"/>
        <w:rPr>
          <w:rFonts w:ascii="Calibri" w:hAnsi="Calibri" w:cs="Calibri"/>
          <w:b/>
          <w:highlight w:val="lightGray"/>
        </w:rPr>
      </w:pPr>
      <w:r w:rsidRPr="00AD5F86">
        <w:rPr>
          <w:rFonts w:ascii="Calibri" w:hAnsi="Calibri" w:cs="Calibri"/>
          <w:b/>
          <w:highlight w:val="lightGray"/>
        </w:rPr>
        <w:t xml:space="preserve">WYKAZ ZAŁĄCZNIKÓW </w:t>
      </w:r>
    </w:p>
    <w:p w:rsidR="001403A5" w:rsidRPr="0074282C" w:rsidRDefault="00002345" w:rsidP="008736C1">
      <w:pPr>
        <w:pStyle w:val="Akapitzlist"/>
        <w:numPr>
          <w:ilvl w:val="3"/>
          <w:numId w:val="9"/>
        </w:numPr>
        <w:spacing w:after="187" w:line="269" w:lineRule="auto"/>
        <w:ind w:left="567" w:hanging="283"/>
        <w:jc w:val="left"/>
        <w:rPr>
          <w:rFonts w:ascii="Calibri" w:hAnsi="Calibri" w:cs="Calibri"/>
        </w:rPr>
      </w:pPr>
      <w:r w:rsidRPr="0074282C">
        <w:rPr>
          <w:rFonts w:ascii="Calibri" w:hAnsi="Calibri" w:cs="Calibri"/>
          <w:b/>
        </w:rPr>
        <w:t xml:space="preserve"> </w:t>
      </w:r>
      <w:r w:rsidR="0074282C" w:rsidRPr="0074282C">
        <w:rPr>
          <w:rFonts w:ascii="Calibri" w:hAnsi="Calibri" w:cs="Calibri"/>
        </w:rPr>
        <w:t xml:space="preserve">Formularz oferty </w:t>
      </w:r>
    </w:p>
    <w:p w:rsidR="0074282C" w:rsidRPr="00F54047" w:rsidRDefault="0074282C" w:rsidP="008736C1">
      <w:pPr>
        <w:pStyle w:val="Akapitzlist"/>
        <w:numPr>
          <w:ilvl w:val="1"/>
          <w:numId w:val="10"/>
        </w:numPr>
        <w:spacing w:after="187" w:line="269" w:lineRule="auto"/>
        <w:jc w:val="left"/>
        <w:rPr>
          <w:rFonts w:ascii="Calibri" w:hAnsi="Calibri" w:cs="Calibri"/>
          <w:b/>
        </w:rPr>
      </w:pPr>
      <w:r>
        <w:rPr>
          <w:rFonts w:ascii="Calibri" w:hAnsi="Calibri" w:cs="Calibri"/>
        </w:rPr>
        <w:t>Wstępne o</w:t>
      </w:r>
      <w:r w:rsidRPr="0074282C">
        <w:rPr>
          <w:rFonts w:ascii="Calibri" w:hAnsi="Calibri" w:cs="Calibri"/>
        </w:rPr>
        <w:t>świadczenie Wykonawcy</w:t>
      </w:r>
      <w:r w:rsidRPr="0074282C">
        <w:rPr>
          <w:rFonts w:ascii="Calibri" w:hAnsi="Calibri" w:cs="Calibri"/>
          <w:b/>
        </w:rPr>
        <w:t xml:space="preserve"> </w:t>
      </w:r>
      <w:r w:rsidR="002B3B7D" w:rsidRPr="002B3B7D">
        <w:rPr>
          <w:rFonts w:ascii="Calibri" w:hAnsi="Calibri" w:cs="Calibri"/>
        </w:rPr>
        <w:t xml:space="preserve">o niepodleganiu </w:t>
      </w:r>
      <w:r w:rsidR="002B3B7D">
        <w:rPr>
          <w:rFonts w:ascii="Calibri" w:hAnsi="Calibri" w:cs="Calibri"/>
        </w:rPr>
        <w:t>wykluczeniu oraz spe</w:t>
      </w:r>
      <w:r w:rsidR="00F54047">
        <w:rPr>
          <w:rFonts w:ascii="Calibri" w:hAnsi="Calibri" w:cs="Calibri"/>
        </w:rPr>
        <w:t>łnianiu warunków udziału w postępowaniu</w:t>
      </w:r>
    </w:p>
    <w:p w:rsidR="00F54047" w:rsidRPr="00F54047" w:rsidRDefault="00F54047" w:rsidP="008736C1">
      <w:pPr>
        <w:pStyle w:val="Akapitzlist"/>
        <w:numPr>
          <w:ilvl w:val="1"/>
          <w:numId w:val="10"/>
        </w:numPr>
        <w:spacing w:after="187" w:line="269" w:lineRule="auto"/>
        <w:jc w:val="left"/>
        <w:rPr>
          <w:rFonts w:ascii="Calibri" w:hAnsi="Calibri" w:cs="Calibri"/>
        </w:rPr>
      </w:pPr>
      <w:r w:rsidRPr="00F54047">
        <w:rPr>
          <w:rFonts w:ascii="Calibri" w:hAnsi="Calibri" w:cs="Calibri"/>
        </w:rPr>
        <w:t>Oświadczenie podmiotu udostępniającego zasoby o niepodleganiu wykluczeniu oraz spełnianiu warunków udziału w postępowaniu</w:t>
      </w:r>
    </w:p>
    <w:p w:rsidR="00430AA5" w:rsidRDefault="00430AA5" w:rsidP="008736C1">
      <w:pPr>
        <w:pStyle w:val="Akapitzlist"/>
        <w:numPr>
          <w:ilvl w:val="1"/>
          <w:numId w:val="10"/>
        </w:numPr>
        <w:spacing w:after="187" w:line="269" w:lineRule="auto"/>
        <w:jc w:val="left"/>
        <w:rPr>
          <w:rFonts w:ascii="Calibri" w:hAnsi="Calibri" w:cs="Calibri"/>
        </w:rPr>
      </w:pPr>
      <w:r w:rsidRPr="0074282C">
        <w:rPr>
          <w:rFonts w:ascii="Calibri" w:hAnsi="Calibri" w:cs="Calibri"/>
        </w:rPr>
        <w:t xml:space="preserve">Zobowiązanie podmiotu udostępniającego zasoby </w:t>
      </w:r>
    </w:p>
    <w:p w:rsidR="0074282C" w:rsidRDefault="0074282C" w:rsidP="008736C1">
      <w:pPr>
        <w:pStyle w:val="Akapitzlist"/>
        <w:numPr>
          <w:ilvl w:val="1"/>
          <w:numId w:val="10"/>
        </w:numPr>
        <w:spacing w:after="187" w:line="269" w:lineRule="auto"/>
        <w:jc w:val="left"/>
        <w:rPr>
          <w:rFonts w:ascii="Calibri" w:hAnsi="Calibri" w:cs="Calibri"/>
        </w:rPr>
      </w:pPr>
      <w:r>
        <w:rPr>
          <w:rFonts w:ascii="Calibri" w:hAnsi="Calibri" w:cs="Calibri"/>
        </w:rPr>
        <w:t>Oświadczenie konsorcjum</w:t>
      </w:r>
    </w:p>
    <w:p w:rsidR="00F54047" w:rsidRDefault="00F54047" w:rsidP="008736C1">
      <w:pPr>
        <w:pStyle w:val="Akapitzlist"/>
        <w:numPr>
          <w:ilvl w:val="1"/>
          <w:numId w:val="10"/>
        </w:numPr>
        <w:spacing w:after="187" w:line="269" w:lineRule="auto"/>
        <w:jc w:val="left"/>
        <w:rPr>
          <w:rFonts w:ascii="Calibri" w:hAnsi="Calibri" w:cs="Calibri"/>
        </w:rPr>
      </w:pPr>
      <w:r>
        <w:rPr>
          <w:rFonts w:ascii="Calibri" w:hAnsi="Calibri" w:cs="Calibri"/>
        </w:rPr>
        <w:t>Wzór wykazu osób skierowanych przez Wykonawcę do realizacji zamówienia publicznego</w:t>
      </w:r>
    </w:p>
    <w:p w:rsidR="0074282C" w:rsidRDefault="00F54047" w:rsidP="008736C1">
      <w:pPr>
        <w:pStyle w:val="Akapitzlist"/>
        <w:numPr>
          <w:ilvl w:val="1"/>
          <w:numId w:val="10"/>
        </w:numPr>
        <w:spacing w:after="187" w:line="269" w:lineRule="auto"/>
        <w:jc w:val="left"/>
        <w:rPr>
          <w:rFonts w:ascii="Calibri" w:hAnsi="Calibri" w:cs="Calibri"/>
        </w:rPr>
      </w:pPr>
      <w:r>
        <w:rPr>
          <w:rFonts w:ascii="Calibri" w:hAnsi="Calibri" w:cs="Calibri"/>
        </w:rPr>
        <w:t>Wzór oświadczenia o przynależności lub braku przynależności do grupy kapitałowej</w:t>
      </w:r>
    </w:p>
    <w:p w:rsidR="00002345" w:rsidRPr="0074282C" w:rsidRDefault="0074282C" w:rsidP="008736C1">
      <w:pPr>
        <w:pStyle w:val="Akapitzlist"/>
        <w:numPr>
          <w:ilvl w:val="3"/>
          <w:numId w:val="9"/>
        </w:numPr>
        <w:spacing w:after="187" w:line="269" w:lineRule="auto"/>
        <w:ind w:left="567" w:hanging="283"/>
        <w:jc w:val="left"/>
        <w:rPr>
          <w:rFonts w:ascii="Calibri" w:hAnsi="Calibri" w:cs="Calibri"/>
          <w:b/>
        </w:rPr>
      </w:pPr>
      <w:r w:rsidRPr="0074282C">
        <w:rPr>
          <w:rFonts w:ascii="Calibri" w:hAnsi="Calibri" w:cs="Calibri"/>
        </w:rPr>
        <w:t>Istotne</w:t>
      </w:r>
      <w:r w:rsidRPr="0074282C">
        <w:rPr>
          <w:rFonts w:ascii="Calibri" w:hAnsi="Calibri" w:cs="Calibri"/>
          <w:b/>
        </w:rPr>
        <w:t xml:space="preserve"> </w:t>
      </w:r>
      <w:r w:rsidRPr="0074282C">
        <w:rPr>
          <w:rFonts w:ascii="Calibri" w:hAnsi="Calibri" w:cs="Calibri"/>
        </w:rPr>
        <w:t>postanowienia umowne</w:t>
      </w:r>
    </w:p>
    <w:p w:rsidR="001403A5" w:rsidRPr="00E66929" w:rsidRDefault="00706000" w:rsidP="008736C1">
      <w:pPr>
        <w:pStyle w:val="Akapitzlist"/>
        <w:numPr>
          <w:ilvl w:val="3"/>
          <w:numId w:val="9"/>
        </w:numPr>
        <w:spacing w:after="187" w:line="269" w:lineRule="auto"/>
        <w:ind w:left="567" w:hanging="283"/>
        <w:jc w:val="left"/>
        <w:rPr>
          <w:rFonts w:ascii="Calibri" w:hAnsi="Calibri" w:cs="Calibri"/>
          <w:b/>
        </w:rPr>
      </w:pPr>
      <w:r>
        <w:rPr>
          <w:rFonts w:ascii="Calibri" w:hAnsi="Calibri" w:cs="Calibri"/>
        </w:rPr>
        <w:t xml:space="preserve">Dokumentacja projektowa </w:t>
      </w:r>
    </w:p>
    <w:p w:rsidR="00E66929" w:rsidRDefault="00E66929" w:rsidP="00E66929">
      <w:pPr>
        <w:pStyle w:val="Akapitzlist"/>
        <w:numPr>
          <w:ilvl w:val="3"/>
          <w:numId w:val="9"/>
        </w:numPr>
        <w:spacing w:after="187" w:line="269" w:lineRule="auto"/>
        <w:ind w:left="567" w:hanging="283"/>
        <w:jc w:val="left"/>
        <w:rPr>
          <w:rFonts w:ascii="Calibri" w:hAnsi="Calibri" w:cs="Calibri"/>
          <w:b/>
        </w:rPr>
      </w:pPr>
      <w:r w:rsidRPr="00E66929">
        <w:rPr>
          <w:rFonts w:ascii="Calibri" w:hAnsi="Calibri" w:cs="Calibri"/>
        </w:rPr>
        <w:t>Przedmiar robót</w:t>
      </w:r>
      <w:r w:rsidRPr="00E66929">
        <w:rPr>
          <w:rFonts w:ascii="Calibri" w:hAnsi="Calibri" w:cs="Calibri"/>
          <w:b/>
        </w:rPr>
        <w:t xml:space="preserve">  </w:t>
      </w:r>
      <w:r w:rsidRPr="00E66929">
        <w:rPr>
          <w:rFonts w:ascii="Calibri" w:hAnsi="Calibri" w:cs="Calibri"/>
        </w:rPr>
        <w:t>- zakres podstawowy</w:t>
      </w:r>
      <w:r w:rsidRPr="00E66929">
        <w:rPr>
          <w:rFonts w:ascii="Calibri" w:hAnsi="Calibri" w:cs="Calibri"/>
          <w:b/>
        </w:rPr>
        <w:t xml:space="preserve"> </w:t>
      </w:r>
    </w:p>
    <w:p w:rsidR="00E66929" w:rsidRPr="00E66929" w:rsidRDefault="00E66929" w:rsidP="00E66929">
      <w:pPr>
        <w:pStyle w:val="Akapitzlist"/>
        <w:numPr>
          <w:ilvl w:val="3"/>
          <w:numId w:val="9"/>
        </w:numPr>
        <w:spacing w:after="187" w:line="269" w:lineRule="auto"/>
        <w:ind w:left="567" w:hanging="283"/>
        <w:jc w:val="left"/>
        <w:rPr>
          <w:rFonts w:ascii="Calibri" w:hAnsi="Calibri" w:cs="Calibri"/>
          <w:b/>
        </w:rPr>
      </w:pPr>
      <w:r w:rsidRPr="00E66929">
        <w:rPr>
          <w:rFonts w:ascii="Calibri" w:hAnsi="Calibri" w:cs="Calibri"/>
        </w:rPr>
        <w:t>Przedmiar robót – zakres opcjonalny</w:t>
      </w:r>
    </w:p>
    <w:p w:rsidR="00E66929" w:rsidRPr="00307C00" w:rsidRDefault="00E66929" w:rsidP="00E66929">
      <w:pPr>
        <w:pStyle w:val="Akapitzlist"/>
        <w:spacing w:after="187" w:line="269" w:lineRule="auto"/>
        <w:ind w:left="567" w:firstLine="0"/>
        <w:jc w:val="left"/>
        <w:rPr>
          <w:rFonts w:ascii="Calibri" w:hAnsi="Calibri" w:cs="Calibri"/>
          <w:b/>
        </w:rPr>
      </w:pPr>
    </w:p>
    <w:sectPr w:rsidR="00E66929" w:rsidRPr="00307C00" w:rsidSect="00FB5460">
      <w:headerReference w:type="even" r:id="rId12"/>
      <w:headerReference w:type="default" r:id="rId13"/>
      <w:footerReference w:type="even" r:id="rId14"/>
      <w:footerReference w:type="default" r:id="rId15"/>
      <w:footerReference w:type="first" r:id="rId16"/>
      <w:pgSz w:w="11906" w:h="16841"/>
      <w:pgMar w:top="426" w:right="1362" w:bottom="1431" w:left="1134" w:header="426" w:footer="7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A95" w:rsidRDefault="00435A95">
      <w:pPr>
        <w:spacing w:after="0" w:line="240" w:lineRule="auto"/>
      </w:pPr>
      <w:r>
        <w:separator/>
      </w:r>
    </w:p>
  </w:endnote>
  <w:endnote w:type="continuationSeparator" w:id="0">
    <w:p w:rsidR="00435A95" w:rsidRDefault="00435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Times New Roman"/>
    <w:charset w:val="00"/>
    <w:family w:val="auto"/>
    <w:pitch w:val="default"/>
  </w:font>
  <w:font w:name="Trebuchet MS">
    <w:panose1 w:val="020B0603020202020204"/>
    <w:charset w:val="EE"/>
    <w:family w:val="swiss"/>
    <w:pitch w:val="variable"/>
    <w:sig w:usb0="00000687" w:usb1="00000000" w:usb2="00000000" w:usb3="00000000" w:csb0="0000009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4C" w:rsidRDefault="00534B4C">
    <w:pPr>
      <w:spacing w:after="0" w:line="259" w:lineRule="auto"/>
      <w:ind w:left="0" w:right="52" w:firstLine="0"/>
      <w:jc w:val="right"/>
    </w:pPr>
    <w:r>
      <w:fldChar w:fldCharType="begin"/>
    </w:r>
    <w:r>
      <w:instrText xml:space="preserve"> PAGE   \* MERGEFORMAT </w:instrText>
    </w:r>
    <w:r>
      <w:fldChar w:fldCharType="separate"/>
    </w:r>
    <w:r w:rsidR="00C23C2E">
      <w:rPr>
        <w:noProof/>
      </w:rPr>
      <w:t>22</w:t>
    </w:r>
    <w:r>
      <w:fldChar w:fldCharType="end"/>
    </w:r>
    <w:r>
      <w:t xml:space="preserve"> </w:t>
    </w:r>
  </w:p>
  <w:p w:rsidR="00534B4C" w:rsidRDefault="00534B4C">
    <w:pPr>
      <w:spacing w:after="0" w:line="259" w:lineRule="auto"/>
      <w:ind w:left="852"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4C" w:rsidRDefault="00534B4C">
    <w:pPr>
      <w:spacing w:after="0" w:line="259" w:lineRule="auto"/>
      <w:ind w:left="0" w:right="52" w:firstLine="0"/>
      <w:jc w:val="right"/>
    </w:pPr>
    <w:r>
      <w:fldChar w:fldCharType="begin"/>
    </w:r>
    <w:r>
      <w:instrText xml:space="preserve"> PAGE   \* MERGEFORMAT </w:instrText>
    </w:r>
    <w:r>
      <w:fldChar w:fldCharType="separate"/>
    </w:r>
    <w:r w:rsidR="00C23C2E">
      <w:rPr>
        <w:noProof/>
      </w:rPr>
      <w:t>21</w:t>
    </w:r>
    <w:r>
      <w:fldChar w:fldCharType="end"/>
    </w:r>
    <w:r>
      <w:t xml:space="preserve"> </w:t>
    </w:r>
  </w:p>
  <w:p w:rsidR="00534B4C" w:rsidRDefault="00534B4C">
    <w:pPr>
      <w:spacing w:after="0" w:line="259" w:lineRule="auto"/>
      <w:ind w:left="852"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4C" w:rsidRDefault="00534B4C">
    <w:pPr>
      <w:spacing w:after="0" w:line="259" w:lineRule="auto"/>
      <w:ind w:left="0" w:right="52" w:firstLine="0"/>
      <w:jc w:val="right"/>
    </w:pPr>
    <w:r>
      <w:fldChar w:fldCharType="begin"/>
    </w:r>
    <w:r>
      <w:instrText xml:space="preserve"> PAGE   \* MERGEFORMAT </w:instrText>
    </w:r>
    <w:r>
      <w:fldChar w:fldCharType="separate"/>
    </w:r>
    <w:r>
      <w:t>3</w:t>
    </w:r>
    <w:r>
      <w:fldChar w:fldCharType="end"/>
    </w:r>
    <w:r>
      <w:t xml:space="preserve"> </w:t>
    </w:r>
  </w:p>
  <w:p w:rsidR="00534B4C" w:rsidRDefault="00534B4C">
    <w:pPr>
      <w:spacing w:after="0" w:line="259" w:lineRule="auto"/>
      <w:ind w:left="852"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A95" w:rsidRDefault="00435A95">
      <w:pPr>
        <w:spacing w:after="0" w:line="240" w:lineRule="auto"/>
      </w:pPr>
      <w:r>
        <w:separator/>
      </w:r>
    </w:p>
  </w:footnote>
  <w:footnote w:type="continuationSeparator" w:id="0">
    <w:p w:rsidR="00435A95" w:rsidRDefault="00435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4C" w:rsidRPr="0074282C" w:rsidRDefault="00534B4C" w:rsidP="0074282C">
    <w:pPr>
      <w:pStyle w:val="Nagwek"/>
      <w:rPr>
        <w:rFonts w:ascii="Calibri" w:hAnsi="Calibri" w:cs="Calibri"/>
        <w:b/>
        <w:sz w:val="20"/>
        <w:szCs w:val="20"/>
      </w:rPr>
    </w:pPr>
    <w:r>
      <w:rPr>
        <w:rFonts w:ascii="Calibri" w:hAnsi="Calibri" w:cs="Calibri"/>
        <w:b/>
        <w:sz w:val="20"/>
        <w:szCs w:val="20"/>
      </w:rPr>
      <w:t>ZNAK SPRAWY: 2/2026</w:t>
    </w:r>
  </w:p>
  <w:p w:rsidR="00534B4C" w:rsidRDefault="00534B4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4C" w:rsidRPr="0074282C" w:rsidRDefault="00534B4C" w:rsidP="0074282C">
    <w:pPr>
      <w:pStyle w:val="Nagwek"/>
      <w:rPr>
        <w:rFonts w:ascii="Calibri" w:hAnsi="Calibri" w:cs="Calibri"/>
        <w:b/>
        <w:sz w:val="20"/>
        <w:szCs w:val="20"/>
      </w:rPr>
    </w:pPr>
    <w:r>
      <w:rPr>
        <w:rFonts w:ascii="Calibri" w:hAnsi="Calibri" w:cs="Calibri"/>
        <w:b/>
        <w:sz w:val="20"/>
        <w:szCs w:val="20"/>
      </w:rPr>
      <w:t>ZNAK SPRAWY: 2/2026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3B46D54"/>
    <w:multiLevelType w:val="multilevel"/>
    <w:tmpl w:val="0C4ADD0A"/>
    <w:lvl w:ilvl="0">
      <w:start w:val="1"/>
      <w:numFmt w:val="decimal"/>
      <w:lvlText w:val="%1."/>
      <w:lvlJc w:val="left"/>
      <w:pPr>
        <w:ind w:left="0" w:firstLine="0"/>
      </w:pPr>
      <w:rPr>
        <w:rFonts w:hint="default"/>
        <w:b w:val="0"/>
      </w:rPr>
    </w:lvl>
    <w:lvl w:ilvl="1">
      <w:start w:val="1"/>
      <w:numFmt w:val="decimal"/>
      <w:lvlText w:val="%2)"/>
      <w:lvlJc w:val="left"/>
      <w:pPr>
        <w:tabs>
          <w:tab w:val="num" w:pos="284"/>
        </w:tabs>
        <w:ind w:left="340" w:hanging="170"/>
      </w:pPr>
      <w:rPr>
        <w:rFonts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0000009"/>
    <w:multiLevelType w:val="multilevel"/>
    <w:tmpl w:val="00000009"/>
    <w:name w:val="WW8Num9"/>
    <w:lvl w:ilvl="0">
      <w:start w:val="11"/>
      <w:numFmt w:val="decimal"/>
      <w:lvlText w:val="%1."/>
      <w:lvlJc w:val="left"/>
      <w:pPr>
        <w:tabs>
          <w:tab w:val="num" w:pos="360"/>
        </w:tabs>
        <w:ind w:left="360" w:hanging="360"/>
      </w:pPr>
      <w:rPr>
        <w:rFonts w:ascii="Times New Roman" w:hAnsi="Times New Roman" w:cs="Times New Roman" w:hint="default"/>
        <w:b/>
        <w:i w:val="0"/>
        <w:sz w:val="20"/>
        <w:szCs w:val="22"/>
      </w:rPr>
    </w:lvl>
    <w:lvl w:ilvl="1">
      <w:start w:val="1"/>
      <w:numFmt w:val="decimal"/>
      <w:lvlText w:val="%1.%2."/>
      <w:lvlJc w:val="left"/>
      <w:pPr>
        <w:tabs>
          <w:tab w:val="num" w:pos="720"/>
        </w:tabs>
        <w:ind w:left="720" w:hanging="720"/>
      </w:pPr>
      <w:rPr>
        <w:rFonts w:ascii="Times New Roman" w:hAnsi="Times New Roman" w:cs="Times New Roman" w:hint="default"/>
        <w:b/>
        <w:color w:val="000000"/>
        <w:sz w:val="20"/>
        <w:szCs w:val="20"/>
        <w:lang w:eastAsia="ar-SA"/>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 w15:restartNumberingAfterBreak="0">
    <w:nsid w:val="00000021"/>
    <w:multiLevelType w:val="multilevel"/>
    <w:tmpl w:val="00000021"/>
    <w:name w:val="WW8Num33"/>
    <w:lvl w:ilvl="0">
      <w:start w:val="5"/>
      <w:numFmt w:val="decimal"/>
      <w:lvlText w:val="%1."/>
      <w:lvlJc w:val="left"/>
      <w:pPr>
        <w:tabs>
          <w:tab w:val="num" w:pos="0"/>
        </w:tabs>
        <w:ind w:left="360" w:hanging="360"/>
      </w:pPr>
      <w:rPr>
        <w:rFonts w:hint="default"/>
        <w:b/>
        <w:sz w:val="20"/>
        <w:szCs w:val="20"/>
      </w:rPr>
    </w:lvl>
    <w:lvl w:ilvl="1">
      <w:start w:val="1"/>
      <w:numFmt w:val="decimal"/>
      <w:lvlText w:val="%2)"/>
      <w:lvlJc w:val="left"/>
      <w:pPr>
        <w:tabs>
          <w:tab w:val="num" w:pos="0"/>
        </w:tabs>
        <w:ind w:left="360" w:hanging="360"/>
      </w:pPr>
      <w:rPr>
        <w:rFonts w:hint="default"/>
        <w:color w:val="000000"/>
        <w:sz w:val="20"/>
        <w:szCs w:val="20"/>
        <w:lang w:eastAsia="ar-SA"/>
      </w:rPr>
    </w:lvl>
    <w:lvl w:ilvl="2">
      <w:start w:val="1"/>
      <w:numFmt w:val="decimal"/>
      <w:lvlText w:val="%1.%2.%3."/>
      <w:lvlJc w:val="left"/>
      <w:pPr>
        <w:tabs>
          <w:tab w:val="num" w:pos="0"/>
        </w:tabs>
        <w:ind w:left="720" w:hanging="720"/>
      </w:pPr>
      <w:rPr>
        <w:rFonts w:hint="default"/>
        <w:color w:val="000000"/>
        <w:sz w:val="20"/>
        <w:szCs w:val="20"/>
        <w:lang w:eastAsia="ar-SA"/>
      </w:rPr>
    </w:lvl>
    <w:lvl w:ilvl="3">
      <w:start w:val="1"/>
      <w:numFmt w:val="decimal"/>
      <w:lvlText w:val="%1.%2.%3.%4."/>
      <w:lvlJc w:val="left"/>
      <w:pPr>
        <w:tabs>
          <w:tab w:val="num" w:pos="0"/>
        </w:tabs>
        <w:ind w:left="720" w:hanging="720"/>
      </w:pPr>
      <w:rPr>
        <w:rFonts w:hint="default"/>
        <w:color w:val="000000"/>
        <w:sz w:val="20"/>
        <w:szCs w:val="20"/>
        <w:lang w:eastAsia="ar-SA"/>
      </w:rPr>
    </w:lvl>
    <w:lvl w:ilvl="4">
      <w:start w:val="1"/>
      <w:numFmt w:val="decimal"/>
      <w:lvlText w:val="%1.%2.%3.%4.%5."/>
      <w:lvlJc w:val="left"/>
      <w:pPr>
        <w:tabs>
          <w:tab w:val="num" w:pos="0"/>
        </w:tabs>
        <w:ind w:left="1080" w:hanging="1080"/>
      </w:pPr>
      <w:rPr>
        <w:rFonts w:hint="default"/>
        <w:color w:val="000000"/>
        <w:sz w:val="20"/>
        <w:szCs w:val="20"/>
        <w:lang w:eastAsia="ar-SA"/>
      </w:rPr>
    </w:lvl>
    <w:lvl w:ilvl="5">
      <w:start w:val="1"/>
      <w:numFmt w:val="decimal"/>
      <w:lvlText w:val="%1.%2.%3.%4.%5.%6."/>
      <w:lvlJc w:val="left"/>
      <w:pPr>
        <w:tabs>
          <w:tab w:val="num" w:pos="0"/>
        </w:tabs>
        <w:ind w:left="1080" w:hanging="1080"/>
      </w:pPr>
      <w:rPr>
        <w:rFonts w:hint="default"/>
        <w:color w:val="000000"/>
        <w:sz w:val="20"/>
        <w:szCs w:val="20"/>
        <w:lang w:eastAsia="ar-SA"/>
      </w:rPr>
    </w:lvl>
    <w:lvl w:ilvl="6">
      <w:start w:val="1"/>
      <w:numFmt w:val="decimal"/>
      <w:lvlText w:val="%1.%2.%3.%4.%5.%6.%7."/>
      <w:lvlJc w:val="left"/>
      <w:pPr>
        <w:tabs>
          <w:tab w:val="num" w:pos="0"/>
        </w:tabs>
        <w:ind w:left="1440" w:hanging="1440"/>
      </w:pPr>
      <w:rPr>
        <w:rFonts w:hint="default"/>
        <w:color w:val="000000"/>
        <w:sz w:val="20"/>
        <w:szCs w:val="20"/>
        <w:lang w:eastAsia="ar-SA"/>
      </w:rPr>
    </w:lvl>
    <w:lvl w:ilvl="7">
      <w:start w:val="1"/>
      <w:numFmt w:val="decimal"/>
      <w:lvlText w:val="%1.%2.%3.%4.%5.%6.%7.%8."/>
      <w:lvlJc w:val="left"/>
      <w:pPr>
        <w:tabs>
          <w:tab w:val="num" w:pos="0"/>
        </w:tabs>
        <w:ind w:left="1440" w:hanging="1440"/>
      </w:pPr>
      <w:rPr>
        <w:rFonts w:hint="default"/>
        <w:color w:val="000000"/>
        <w:sz w:val="20"/>
        <w:szCs w:val="20"/>
        <w:lang w:eastAsia="ar-SA"/>
      </w:rPr>
    </w:lvl>
    <w:lvl w:ilvl="8">
      <w:start w:val="1"/>
      <w:numFmt w:val="decimal"/>
      <w:lvlText w:val="%1.%2.%3.%4.%5.%6.%7.%8.%9."/>
      <w:lvlJc w:val="left"/>
      <w:pPr>
        <w:tabs>
          <w:tab w:val="num" w:pos="0"/>
        </w:tabs>
        <w:ind w:left="1800" w:hanging="1800"/>
      </w:pPr>
      <w:rPr>
        <w:rFonts w:hint="default"/>
        <w:color w:val="000000"/>
        <w:sz w:val="20"/>
        <w:szCs w:val="20"/>
        <w:lang w:eastAsia="ar-SA"/>
      </w:rPr>
    </w:lvl>
  </w:abstractNum>
  <w:abstractNum w:abstractNumId="3" w15:restartNumberingAfterBreak="0">
    <w:nsid w:val="0000003A"/>
    <w:multiLevelType w:val="singleLevel"/>
    <w:tmpl w:val="0000003A"/>
    <w:name w:val="WW8Num58"/>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1C77029"/>
    <w:multiLevelType w:val="hybridMultilevel"/>
    <w:tmpl w:val="121AE4AE"/>
    <w:lvl w:ilvl="0" w:tplc="9DB47544">
      <w:start w:val="1"/>
      <w:numFmt w:val="upperRoman"/>
      <w:lvlText w:val="%1."/>
      <w:lvlJc w:val="right"/>
      <w:pPr>
        <w:ind w:left="360" w:hanging="360"/>
      </w:pPr>
      <w:rPr>
        <w:rFonts w:ascii="Cambria" w:hAnsi="Cambria" w:cs="Times New Roman" w:hint="default"/>
        <w:b/>
        <w:i w:val="0"/>
        <w:color w:val="000000" w:themeColor="text1"/>
        <w:sz w:val="28"/>
      </w:rPr>
    </w:lvl>
    <w:lvl w:ilvl="1" w:tplc="72AA8828">
      <w:start w:val="1"/>
      <w:numFmt w:val="decimal"/>
      <w:lvlText w:val="%2)"/>
      <w:lvlJc w:val="left"/>
      <w:pPr>
        <w:ind w:left="786" w:hanging="360"/>
      </w:pPr>
      <w:rPr>
        <w:b w:val="0"/>
      </w:rPr>
    </w:lvl>
    <w:lvl w:ilvl="2" w:tplc="AE9E6EB2">
      <w:start w:val="1"/>
      <w:numFmt w:val="decimal"/>
      <w:lvlText w:val="%3."/>
      <w:lvlJc w:val="left"/>
      <w:pPr>
        <w:ind w:left="2482" w:hanging="720"/>
      </w:pPr>
      <w:rPr>
        <w:rFonts w:ascii="Times New Roman" w:hAnsi="Times New Roman" w:cs="Times New Roman" w:hint="default"/>
        <w:b w:val="0"/>
      </w:rPr>
    </w:lvl>
    <w:lvl w:ilvl="3" w:tplc="FAC04B16">
      <w:numFmt w:val="bullet"/>
      <w:lvlText w:val=""/>
      <w:lvlJc w:val="left"/>
      <w:pPr>
        <w:ind w:left="2662" w:hanging="360"/>
      </w:pPr>
      <w:rPr>
        <w:rFonts w:ascii="Symbol" w:eastAsia="Times New Roman" w:hAnsi="Symbol" w:cs="Times New Roman" w:hint="default"/>
      </w:rPr>
    </w:lvl>
    <w:lvl w:ilvl="4" w:tplc="85ACA028">
      <w:start w:val="1"/>
      <w:numFmt w:val="decimal"/>
      <w:lvlText w:val="%5)"/>
      <w:lvlJc w:val="left"/>
      <w:pPr>
        <w:ind w:left="3382" w:hanging="360"/>
      </w:pPr>
    </w:lvl>
    <w:lvl w:ilvl="5" w:tplc="B6E61480">
      <w:start w:val="2"/>
      <w:numFmt w:val="bullet"/>
      <w:lvlText w:val="-"/>
      <w:lvlJc w:val="left"/>
      <w:pPr>
        <w:ind w:left="4282" w:hanging="360"/>
      </w:pPr>
      <w:rPr>
        <w:rFonts w:ascii="Times New Roman" w:eastAsia="Times New Roman" w:hAnsi="Times New Roman" w:cs="Times New Roman" w:hint="default"/>
      </w:rPr>
    </w:lvl>
    <w:lvl w:ilvl="6" w:tplc="0415000F">
      <w:start w:val="1"/>
      <w:numFmt w:val="decimal"/>
      <w:lvlText w:val="%7."/>
      <w:lvlJc w:val="left"/>
      <w:pPr>
        <w:ind w:left="4822" w:hanging="360"/>
      </w:pPr>
      <w:rPr>
        <w:rFonts w:cs="Times New Roman"/>
      </w:rPr>
    </w:lvl>
    <w:lvl w:ilvl="7" w:tplc="04150019">
      <w:start w:val="1"/>
      <w:numFmt w:val="lowerLetter"/>
      <w:lvlText w:val="%8."/>
      <w:lvlJc w:val="left"/>
      <w:pPr>
        <w:ind w:left="5542" w:hanging="360"/>
      </w:pPr>
      <w:rPr>
        <w:rFonts w:cs="Times New Roman"/>
      </w:rPr>
    </w:lvl>
    <w:lvl w:ilvl="8" w:tplc="0415001B">
      <w:start w:val="1"/>
      <w:numFmt w:val="lowerRoman"/>
      <w:lvlText w:val="%9."/>
      <w:lvlJc w:val="right"/>
      <w:pPr>
        <w:ind w:left="6262" w:hanging="180"/>
      </w:pPr>
      <w:rPr>
        <w:rFonts w:cs="Times New Roman"/>
      </w:rPr>
    </w:lvl>
  </w:abstractNum>
  <w:abstractNum w:abstractNumId="5" w15:restartNumberingAfterBreak="0">
    <w:nsid w:val="04A028DA"/>
    <w:multiLevelType w:val="multilevel"/>
    <w:tmpl w:val="E3025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4C66E0"/>
    <w:multiLevelType w:val="hybridMultilevel"/>
    <w:tmpl w:val="C22EEDA6"/>
    <w:lvl w:ilvl="0" w:tplc="04150001">
      <w:start w:val="1"/>
      <w:numFmt w:val="bullet"/>
      <w:lvlText w:val=""/>
      <w:lvlJc w:val="left"/>
      <w:pPr>
        <w:ind w:left="841" w:hanging="360"/>
      </w:pPr>
      <w:rPr>
        <w:rFonts w:ascii="Symbol" w:hAnsi="Symbol" w:hint="default"/>
      </w:rPr>
    </w:lvl>
    <w:lvl w:ilvl="1" w:tplc="04150003" w:tentative="1">
      <w:start w:val="1"/>
      <w:numFmt w:val="bullet"/>
      <w:lvlText w:val="o"/>
      <w:lvlJc w:val="left"/>
      <w:pPr>
        <w:ind w:left="1561" w:hanging="360"/>
      </w:pPr>
      <w:rPr>
        <w:rFonts w:ascii="Courier New" w:hAnsi="Courier New" w:cs="Courier New" w:hint="default"/>
      </w:rPr>
    </w:lvl>
    <w:lvl w:ilvl="2" w:tplc="04150005" w:tentative="1">
      <w:start w:val="1"/>
      <w:numFmt w:val="bullet"/>
      <w:lvlText w:val=""/>
      <w:lvlJc w:val="left"/>
      <w:pPr>
        <w:ind w:left="2281" w:hanging="360"/>
      </w:pPr>
      <w:rPr>
        <w:rFonts w:ascii="Wingdings" w:hAnsi="Wingdings" w:hint="default"/>
      </w:rPr>
    </w:lvl>
    <w:lvl w:ilvl="3" w:tplc="04150001" w:tentative="1">
      <w:start w:val="1"/>
      <w:numFmt w:val="bullet"/>
      <w:lvlText w:val=""/>
      <w:lvlJc w:val="left"/>
      <w:pPr>
        <w:ind w:left="3001" w:hanging="360"/>
      </w:pPr>
      <w:rPr>
        <w:rFonts w:ascii="Symbol" w:hAnsi="Symbol" w:hint="default"/>
      </w:rPr>
    </w:lvl>
    <w:lvl w:ilvl="4" w:tplc="04150003" w:tentative="1">
      <w:start w:val="1"/>
      <w:numFmt w:val="bullet"/>
      <w:lvlText w:val="o"/>
      <w:lvlJc w:val="left"/>
      <w:pPr>
        <w:ind w:left="3721" w:hanging="360"/>
      </w:pPr>
      <w:rPr>
        <w:rFonts w:ascii="Courier New" w:hAnsi="Courier New" w:cs="Courier New" w:hint="default"/>
      </w:rPr>
    </w:lvl>
    <w:lvl w:ilvl="5" w:tplc="04150005" w:tentative="1">
      <w:start w:val="1"/>
      <w:numFmt w:val="bullet"/>
      <w:lvlText w:val=""/>
      <w:lvlJc w:val="left"/>
      <w:pPr>
        <w:ind w:left="4441" w:hanging="360"/>
      </w:pPr>
      <w:rPr>
        <w:rFonts w:ascii="Wingdings" w:hAnsi="Wingdings" w:hint="default"/>
      </w:rPr>
    </w:lvl>
    <w:lvl w:ilvl="6" w:tplc="04150001" w:tentative="1">
      <w:start w:val="1"/>
      <w:numFmt w:val="bullet"/>
      <w:lvlText w:val=""/>
      <w:lvlJc w:val="left"/>
      <w:pPr>
        <w:ind w:left="5161" w:hanging="360"/>
      </w:pPr>
      <w:rPr>
        <w:rFonts w:ascii="Symbol" w:hAnsi="Symbol" w:hint="default"/>
      </w:rPr>
    </w:lvl>
    <w:lvl w:ilvl="7" w:tplc="04150003" w:tentative="1">
      <w:start w:val="1"/>
      <w:numFmt w:val="bullet"/>
      <w:lvlText w:val="o"/>
      <w:lvlJc w:val="left"/>
      <w:pPr>
        <w:ind w:left="5881" w:hanging="360"/>
      </w:pPr>
      <w:rPr>
        <w:rFonts w:ascii="Courier New" w:hAnsi="Courier New" w:cs="Courier New" w:hint="default"/>
      </w:rPr>
    </w:lvl>
    <w:lvl w:ilvl="8" w:tplc="04150005" w:tentative="1">
      <w:start w:val="1"/>
      <w:numFmt w:val="bullet"/>
      <w:lvlText w:val=""/>
      <w:lvlJc w:val="left"/>
      <w:pPr>
        <w:ind w:left="6601" w:hanging="360"/>
      </w:pPr>
      <w:rPr>
        <w:rFonts w:ascii="Wingdings" w:hAnsi="Wingdings" w:hint="default"/>
      </w:rPr>
    </w:lvl>
  </w:abstractNum>
  <w:abstractNum w:abstractNumId="7" w15:restartNumberingAfterBreak="0">
    <w:nsid w:val="09A825E5"/>
    <w:multiLevelType w:val="hybridMultilevel"/>
    <w:tmpl w:val="9B5C85A2"/>
    <w:lvl w:ilvl="0" w:tplc="5E401478">
      <w:start w:val="1"/>
      <w:numFmt w:val="decimal"/>
      <w:lvlText w:val="%1."/>
      <w:lvlJc w:val="left"/>
      <w:pPr>
        <w:ind w:left="1353" w:hanging="360"/>
      </w:pPr>
      <w:rPr>
        <w:rFonts w:hint="default"/>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 w15:restartNumberingAfterBreak="0">
    <w:nsid w:val="09C86B32"/>
    <w:multiLevelType w:val="multilevel"/>
    <w:tmpl w:val="22C075BA"/>
    <w:lvl w:ilvl="0">
      <w:start w:val="25"/>
      <w:numFmt w:val="decimal"/>
      <w:lvlText w:val="%1."/>
      <w:lvlJc w:val="left"/>
      <w:pPr>
        <w:ind w:left="118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272"/>
      </w:pPr>
      <w:rPr>
        <w:rFonts w:ascii="Calibri" w:eastAsia="Times New Roman"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053"/>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BC075D5"/>
    <w:multiLevelType w:val="hybridMultilevel"/>
    <w:tmpl w:val="BCDCEEB0"/>
    <w:lvl w:ilvl="0" w:tplc="4BF2F0FC">
      <w:start w:val="1"/>
      <w:numFmt w:val="lowerLetter"/>
      <w:lvlText w:val="%1)"/>
      <w:lvlJc w:val="left"/>
      <w:pPr>
        <w:ind w:left="1059" w:hanging="360"/>
      </w:pPr>
      <w:rPr>
        <w:rFonts w:hint="default"/>
      </w:rPr>
    </w:lvl>
    <w:lvl w:ilvl="1" w:tplc="04150019" w:tentative="1">
      <w:start w:val="1"/>
      <w:numFmt w:val="lowerLetter"/>
      <w:lvlText w:val="%2."/>
      <w:lvlJc w:val="left"/>
      <w:pPr>
        <w:ind w:left="1779" w:hanging="360"/>
      </w:pPr>
    </w:lvl>
    <w:lvl w:ilvl="2" w:tplc="0415001B" w:tentative="1">
      <w:start w:val="1"/>
      <w:numFmt w:val="lowerRoman"/>
      <w:lvlText w:val="%3."/>
      <w:lvlJc w:val="right"/>
      <w:pPr>
        <w:ind w:left="2499" w:hanging="180"/>
      </w:pPr>
    </w:lvl>
    <w:lvl w:ilvl="3" w:tplc="0415000F" w:tentative="1">
      <w:start w:val="1"/>
      <w:numFmt w:val="decimal"/>
      <w:lvlText w:val="%4."/>
      <w:lvlJc w:val="left"/>
      <w:pPr>
        <w:ind w:left="3219" w:hanging="360"/>
      </w:pPr>
    </w:lvl>
    <w:lvl w:ilvl="4" w:tplc="04150019" w:tentative="1">
      <w:start w:val="1"/>
      <w:numFmt w:val="lowerLetter"/>
      <w:lvlText w:val="%5."/>
      <w:lvlJc w:val="left"/>
      <w:pPr>
        <w:ind w:left="3939" w:hanging="360"/>
      </w:pPr>
    </w:lvl>
    <w:lvl w:ilvl="5" w:tplc="0415001B" w:tentative="1">
      <w:start w:val="1"/>
      <w:numFmt w:val="lowerRoman"/>
      <w:lvlText w:val="%6."/>
      <w:lvlJc w:val="right"/>
      <w:pPr>
        <w:ind w:left="4659" w:hanging="180"/>
      </w:pPr>
    </w:lvl>
    <w:lvl w:ilvl="6" w:tplc="0415000F" w:tentative="1">
      <w:start w:val="1"/>
      <w:numFmt w:val="decimal"/>
      <w:lvlText w:val="%7."/>
      <w:lvlJc w:val="left"/>
      <w:pPr>
        <w:ind w:left="5379" w:hanging="360"/>
      </w:pPr>
    </w:lvl>
    <w:lvl w:ilvl="7" w:tplc="04150019" w:tentative="1">
      <w:start w:val="1"/>
      <w:numFmt w:val="lowerLetter"/>
      <w:lvlText w:val="%8."/>
      <w:lvlJc w:val="left"/>
      <w:pPr>
        <w:ind w:left="6099" w:hanging="360"/>
      </w:pPr>
    </w:lvl>
    <w:lvl w:ilvl="8" w:tplc="0415001B" w:tentative="1">
      <w:start w:val="1"/>
      <w:numFmt w:val="lowerRoman"/>
      <w:lvlText w:val="%9."/>
      <w:lvlJc w:val="right"/>
      <w:pPr>
        <w:ind w:left="6819" w:hanging="180"/>
      </w:pPr>
    </w:lvl>
  </w:abstractNum>
  <w:abstractNum w:abstractNumId="10" w15:restartNumberingAfterBreak="0">
    <w:nsid w:val="0C947C1E"/>
    <w:multiLevelType w:val="multilevel"/>
    <w:tmpl w:val="E8AE1802"/>
    <w:lvl w:ilvl="0">
      <w:start w:val="1"/>
      <w:numFmt w:val="decimal"/>
      <w:lvlText w:val="%1."/>
      <w:lvlJc w:val="left"/>
      <w:pPr>
        <w:ind w:left="0" w:firstLine="0"/>
      </w:pPr>
      <w:rPr>
        <w:rFonts w:ascii="Calibri" w:hAnsi="Calibri" w:cs="Calibri" w:hint="default"/>
      </w:rPr>
    </w:lvl>
    <w:lvl w:ilvl="1">
      <w:start w:val="1"/>
      <w:numFmt w:val="decimal"/>
      <w:lvlText w:val="%2)"/>
      <w:lvlJc w:val="left"/>
      <w:pPr>
        <w:tabs>
          <w:tab w:val="num" w:pos="284"/>
        </w:tabs>
        <w:ind w:left="340" w:hanging="170"/>
      </w:pPr>
      <w:rPr>
        <w:rFonts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14FD51E8"/>
    <w:multiLevelType w:val="multilevel"/>
    <w:tmpl w:val="12FE1E86"/>
    <w:lvl w:ilvl="0">
      <w:start w:val="1"/>
      <w:numFmt w:val="decimal"/>
      <w:lvlText w:val="%1)"/>
      <w:lvlJc w:val="left"/>
      <w:pPr>
        <w:ind w:left="1428" w:hanging="360"/>
      </w:pPr>
      <w:rPr>
        <w:b w:val="0"/>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2" w15:restartNumberingAfterBreak="0">
    <w:nsid w:val="1CCA18D1"/>
    <w:multiLevelType w:val="multilevel"/>
    <w:tmpl w:val="7804C1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771572"/>
    <w:multiLevelType w:val="multilevel"/>
    <w:tmpl w:val="4F7251D4"/>
    <w:lvl w:ilvl="0">
      <w:start w:val="5"/>
      <w:numFmt w:val="decimal"/>
      <w:lvlText w:val="%1."/>
      <w:lvlJc w:val="left"/>
      <w:pPr>
        <w:ind w:left="360" w:hanging="360"/>
      </w:pPr>
      <w:rPr>
        <w:rFonts w:hint="default"/>
        <w:b/>
      </w:rPr>
    </w:lvl>
    <w:lvl w:ilvl="1">
      <w:start w:val="2"/>
      <w:numFmt w:val="decimal"/>
      <w:lvlText w:val="%1.%2."/>
      <w:lvlJc w:val="left"/>
      <w:pPr>
        <w:ind w:left="481" w:hanging="360"/>
      </w:pPr>
      <w:rPr>
        <w:rFonts w:hint="default"/>
        <w:b/>
      </w:rPr>
    </w:lvl>
    <w:lvl w:ilvl="2">
      <w:start w:val="1"/>
      <w:numFmt w:val="decimal"/>
      <w:lvlText w:val="%1.%2.%3."/>
      <w:lvlJc w:val="left"/>
      <w:pPr>
        <w:ind w:left="962" w:hanging="720"/>
      </w:pPr>
      <w:rPr>
        <w:rFonts w:hint="default"/>
      </w:rPr>
    </w:lvl>
    <w:lvl w:ilvl="3">
      <w:start w:val="1"/>
      <w:numFmt w:val="decimal"/>
      <w:lvlText w:val="%1.%2.%3.%4."/>
      <w:lvlJc w:val="left"/>
      <w:pPr>
        <w:ind w:left="1083" w:hanging="72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1685" w:hanging="108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287" w:hanging="1440"/>
      </w:pPr>
      <w:rPr>
        <w:rFonts w:hint="default"/>
      </w:rPr>
    </w:lvl>
    <w:lvl w:ilvl="8">
      <w:start w:val="1"/>
      <w:numFmt w:val="decimal"/>
      <w:lvlText w:val="%1.%2.%3.%4.%5.%6.%7.%8.%9."/>
      <w:lvlJc w:val="left"/>
      <w:pPr>
        <w:ind w:left="2768" w:hanging="1800"/>
      </w:pPr>
      <w:rPr>
        <w:rFonts w:hint="default"/>
      </w:rPr>
    </w:lvl>
  </w:abstractNum>
  <w:abstractNum w:abstractNumId="14" w15:restartNumberingAfterBreak="0">
    <w:nsid w:val="1F37347A"/>
    <w:multiLevelType w:val="multilevel"/>
    <w:tmpl w:val="248EB348"/>
    <w:lvl w:ilvl="0">
      <w:start w:val="18"/>
      <w:numFmt w:val="decimal"/>
      <w:lvlText w:val="%1."/>
      <w:lvlJc w:val="left"/>
      <w:pPr>
        <w:ind w:left="480" w:hanging="480"/>
      </w:pPr>
      <w:rPr>
        <w:rFonts w:hint="default"/>
      </w:rPr>
    </w:lvl>
    <w:lvl w:ilvl="1">
      <w:start w:val="2"/>
      <w:numFmt w:val="decimal"/>
      <w:lvlText w:val="%1.%2."/>
      <w:lvlJc w:val="left"/>
      <w:pPr>
        <w:ind w:left="601" w:hanging="480"/>
      </w:pPr>
      <w:rPr>
        <w:rFonts w:hint="default"/>
        <w:b/>
      </w:rPr>
    </w:lvl>
    <w:lvl w:ilvl="2">
      <w:start w:val="1"/>
      <w:numFmt w:val="decimal"/>
      <w:lvlText w:val="%1.%2.%3."/>
      <w:lvlJc w:val="left"/>
      <w:pPr>
        <w:ind w:left="962" w:hanging="720"/>
      </w:pPr>
      <w:rPr>
        <w:rFonts w:hint="default"/>
      </w:rPr>
    </w:lvl>
    <w:lvl w:ilvl="3">
      <w:start w:val="1"/>
      <w:numFmt w:val="decimal"/>
      <w:lvlText w:val="%1.%2.%3.%4."/>
      <w:lvlJc w:val="left"/>
      <w:pPr>
        <w:ind w:left="1083" w:hanging="72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1685" w:hanging="108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287" w:hanging="1440"/>
      </w:pPr>
      <w:rPr>
        <w:rFonts w:hint="default"/>
      </w:rPr>
    </w:lvl>
    <w:lvl w:ilvl="8">
      <w:start w:val="1"/>
      <w:numFmt w:val="decimal"/>
      <w:lvlText w:val="%1.%2.%3.%4.%5.%6.%7.%8.%9."/>
      <w:lvlJc w:val="left"/>
      <w:pPr>
        <w:ind w:left="2768" w:hanging="1800"/>
      </w:pPr>
      <w:rPr>
        <w:rFonts w:hint="default"/>
      </w:rPr>
    </w:lvl>
  </w:abstractNum>
  <w:abstractNum w:abstractNumId="15" w15:restartNumberingAfterBreak="0">
    <w:nsid w:val="23AE0D50"/>
    <w:multiLevelType w:val="multilevel"/>
    <w:tmpl w:val="32125A30"/>
    <w:lvl w:ilvl="0">
      <w:start w:val="25"/>
      <w:numFmt w:val="decimal"/>
      <w:lvlText w:val="%1"/>
      <w:lvlJc w:val="left"/>
      <w:pPr>
        <w:ind w:left="420" w:hanging="420"/>
      </w:pPr>
      <w:rPr>
        <w:rFonts w:hint="default"/>
      </w:rPr>
    </w:lvl>
    <w:lvl w:ilvl="1">
      <w:start w:val="1"/>
      <w:numFmt w:val="decimal"/>
      <w:lvlText w:val="%2."/>
      <w:lvlJc w:val="left"/>
      <w:pPr>
        <w:ind w:left="541" w:hanging="420"/>
      </w:pPr>
      <w:rPr>
        <w:rFonts w:ascii="Calibri" w:eastAsia="Trebuchet MS" w:hAnsi="Calibri" w:cs="Calibri"/>
        <w:b w:val="0"/>
      </w:rPr>
    </w:lvl>
    <w:lvl w:ilvl="2">
      <w:start w:val="1"/>
      <w:numFmt w:val="decimal"/>
      <w:lvlText w:val="%1.%2.%3"/>
      <w:lvlJc w:val="left"/>
      <w:pPr>
        <w:ind w:left="962" w:hanging="720"/>
      </w:pPr>
      <w:rPr>
        <w:rFonts w:hint="default"/>
      </w:rPr>
    </w:lvl>
    <w:lvl w:ilvl="3">
      <w:start w:val="1"/>
      <w:numFmt w:val="decimal"/>
      <w:lvlText w:val="%1.%2.%3.%4"/>
      <w:lvlJc w:val="left"/>
      <w:pPr>
        <w:ind w:left="1083" w:hanging="72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1685" w:hanging="108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287" w:hanging="1440"/>
      </w:pPr>
      <w:rPr>
        <w:rFonts w:hint="default"/>
      </w:rPr>
    </w:lvl>
    <w:lvl w:ilvl="8">
      <w:start w:val="1"/>
      <w:numFmt w:val="decimal"/>
      <w:lvlText w:val="%1.%2.%3.%4.%5.%6.%7.%8.%9"/>
      <w:lvlJc w:val="left"/>
      <w:pPr>
        <w:ind w:left="2768" w:hanging="1800"/>
      </w:pPr>
      <w:rPr>
        <w:rFonts w:hint="default"/>
      </w:rPr>
    </w:lvl>
  </w:abstractNum>
  <w:abstractNum w:abstractNumId="16" w15:restartNumberingAfterBreak="0">
    <w:nsid w:val="27687FB5"/>
    <w:multiLevelType w:val="hybridMultilevel"/>
    <w:tmpl w:val="3BD4A8F6"/>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7AA5134"/>
    <w:multiLevelType w:val="multilevel"/>
    <w:tmpl w:val="50621038"/>
    <w:lvl w:ilvl="0">
      <w:start w:val="14"/>
      <w:numFmt w:val="decimal"/>
      <w:lvlText w:val="%1."/>
      <w:lvlJc w:val="left"/>
      <w:pPr>
        <w:ind w:left="360" w:hanging="360"/>
      </w:pPr>
      <w:rPr>
        <w:b/>
      </w:rPr>
    </w:lvl>
    <w:lvl w:ilvl="1">
      <w:start w:val="1"/>
      <w:numFmt w:val="decimal"/>
      <w:lvlText w:val="%2."/>
      <w:lvlJc w:val="left"/>
      <w:pPr>
        <w:ind w:left="420" w:hanging="420"/>
      </w:pPr>
      <w:rPr>
        <w:rFonts w:ascii="Calibri" w:eastAsia="Times New Roman" w:hAnsi="Calibri" w:cs="Calibri"/>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2992742C"/>
    <w:multiLevelType w:val="hybridMultilevel"/>
    <w:tmpl w:val="89F0564E"/>
    <w:lvl w:ilvl="0" w:tplc="04150001">
      <w:start w:val="1"/>
      <w:numFmt w:val="bullet"/>
      <w:lvlText w:val=""/>
      <w:lvlJc w:val="left"/>
      <w:pPr>
        <w:ind w:left="1152" w:hanging="360"/>
      </w:pPr>
      <w:rPr>
        <w:rFonts w:ascii="Symbol" w:hAnsi="Symbol"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19" w15:restartNumberingAfterBreak="0">
    <w:nsid w:val="2BEC3A7C"/>
    <w:multiLevelType w:val="hybridMultilevel"/>
    <w:tmpl w:val="4B9E6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F0683E"/>
    <w:multiLevelType w:val="multilevel"/>
    <w:tmpl w:val="F5AA1730"/>
    <w:lvl w:ilvl="0">
      <w:start w:val="1"/>
      <w:numFmt w:val="decimal"/>
      <w:lvlText w:val="%1."/>
      <w:lvlJc w:val="left"/>
      <w:pPr>
        <w:ind w:left="0" w:firstLine="0"/>
      </w:pPr>
      <w:rPr>
        <w:rFonts w:hint="default"/>
      </w:rPr>
    </w:lvl>
    <w:lvl w:ilvl="1">
      <w:start w:val="1"/>
      <w:numFmt w:val="decimal"/>
      <w:lvlText w:val="%2)"/>
      <w:lvlJc w:val="left"/>
      <w:pPr>
        <w:tabs>
          <w:tab w:val="num" w:pos="284"/>
        </w:tabs>
        <w:ind w:left="340" w:hanging="170"/>
      </w:pPr>
      <w:rPr>
        <w:rFonts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2C963E2C"/>
    <w:multiLevelType w:val="multilevel"/>
    <w:tmpl w:val="95660040"/>
    <w:lvl w:ilvl="0">
      <w:start w:val="1"/>
      <w:numFmt w:val="upperLetter"/>
      <w:lvlText w:val="%1."/>
      <w:lvlJc w:val="left"/>
      <w:pPr>
        <w:ind w:left="1080" w:hanging="360"/>
      </w:pPr>
      <w:rPr>
        <w:rFonts w:ascii="Calibri" w:hAnsi="Calibri" w:cs="Calibri"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33492D20"/>
    <w:multiLevelType w:val="multilevel"/>
    <w:tmpl w:val="F5AA1730"/>
    <w:lvl w:ilvl="0">
      <w:start w:val="1"/>
      <w:numFmt w:val="decimal"/>
      <w:lvlText w:val="%1."/>
      <w:lvlJc w:val="left"/>
      <w:pPr>
        <w:ind w:left="0" w:firstLine="0"/>
      </w:pPr>
      <w:rPr>
        <w:rFonts w:hint="default"/>
      </w:rPr>
    </w:lvl>
    <w:lvl w:ilvl="1">
      <w:start w:val="1"/>
      <w:numFmt w:val="decimal"/>
      <w:lvlText w:val="%2)"/>
      <w:lvlJc w:val="left"/>
      <w:pPr>
        <w:tabs>
          <w:tab w:val="num" w:pos="284"/>
        </w:tabs>
        <w:ind w:left="340" w:hanging="170"/>
      </w:pPr>
      <w:rPr>
        <w:rFonts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34CE70C8"/>
    <w:multiLevelType w:val="hybridMultilevel"/>
    <w:tmpl w:val="6F929146"/>
    <w:lvl w:ilvl="0" w:tplc="2F32F31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35A96389"/>
    <w:multiLevelType w:val="hybridMultilevel"/>
    <w:tmpl w:val="45A657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66324F"/>
    <w:multiLevelType w:val="multilevel"/>
    <w:tmpl w:val="50984D0C"/>
    <w:lvl w:ilvl="0">
      <w:start w:val="11"/>
      <w:numFmt w:val="decimal"/>
      <w:lvlText w:val="%1."/>
      <w:lvlJc w:val="left"/>
      <w:pPr>
        <w:ind w:left="914"/>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18"/>
      </w:pPr>
      <w:rPr>
        <w:rFonts w:ascii="Calibri" w:eastAsia="Times New Roman" w:hAnsi="Calibri" w:cs="Calibri" w:hint="default"/>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99B3545"/>
    <w:multiLevelType w:val="multilevel"/>
    <w:tmpl w:val="D91244A2"/>
    <w:lvl w:ilvl="0">
      <w:start w:val="5"/>
      <w:numFmt w:val="decimal"/>
      <w:lvlText w:val="%1."/>
      <w:lvlJc w:val="left"/>
      <w:pPr>
        <w:ind w:left="360" w:hanging="360"/>
      </w:pPr>
      <w:rPr>
        <w:rFonts w:hint="default"/>
      </w:rPr>
    </w:lvl>
    <w:lvl w:ilvl="1">
      <w:start w:val="1"/>
      <w:numFmt w:val="decimal"/>
      <w:lvlText w:val="%1.%2."/>
      <w:lvlJc w:val="left"/>
      <w:pPr>
        <w:ind w:left="481" w:hanging="360"/>
      </w:pPr>
      <w:rPr>
        <w:rFonts w:hint="default"/>
        <w:b/>
      </w:rPr>
    </w:lvl>
    <w:lvl w:ilvl="2">
      <w:start w:val="1"/>
      <w:numFmt w:val="decimal"/>
      <w:lvlText w:val="%1.%2.%3."/>
      <w:lvlJc w:val="left"/>
      <w:pPr>
        <w:ind w:left="962" w:hanging="720"/>
      </w:pPr>
      <w:rPr>
        <w:rFonts w:hint="default"/>
      </w:rPr>
    </w:lvl>
    <w:lvl w:ilvl="3">
      <w:start w:val="1"/>
      <w:numFmt w:val="decimal"/>
      <w:lvlText w:val="%1.%2.%3.%4."/>
      <w:lvlJc w:val="left"/>
      <w:pPr>
        <w:ind w:left="1083" w:hanging="72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1685" w:hanging="108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287" w:hanging="1440"/>
      </w:pPr>
      <w:rPr>
        <w:rFonts w:hint="default"/>
      </w:rPr>
    </w:lvl>
    <w:lvl w:ilvl="8">
      <w:start w:val="1"/>
      <w:numFmt w:val="decimal"/>
      <w:lvlText w:val="%1.%2.%3.%4.%5.%6.%7.%8.%9."/>
      <w:lvlJc w:val="left"/>
      <w:pPr>
        <w:ind w:left="2768" w:hanging="1800"/>
      </w:pPr>
      <w:rPr>
        <w:rFonts w:hint="default"/>
      </w:rPr>
    </w:lvl>
  </w:abstractNum>
  <w:abstractNum w:abstractNumId="27" w15:restartNumberingAfterBreak="0">
    <w:nsid w:val="4356F759"/>
    <w:multiLevelType w:val="hybridMultilevel"/>
    <w:tmpl w:val="04CC4CDA"/>
    <w:lvl w:ilvl="0" w:tplc="A1F6CD4C">
      <w:start w:val="1"/>
      <w:numFmt w:val="decimal"/>
      <w:lvlText w:val="%1."/>
      <w:lvlJc w:val="left"/>
      <w:rPr>
        <w:rFonts w:ascii="Calibri" w:hAnsi="Calibri" w:cs="Calibr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5C2672C"/>
    <w:multiLevelType w:val="hybridMultilevel"/>
    <w:tmpl w:val="B70A7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8134FB3"/>
    <w:multiLevelType w:val="hybridMultilevel"/>
    <w:tmpl w:val="F0D81884"/>
    <w:lvl w:ilvl="0" w:tplc="F6D61A16">
      <w:start w:val="1"/>
      <w:numFmt w:val="decimal"/>
      <w:lvlText w:val="%1."/>
      <w:lvlJc w:val="left"/>
      <w:pPr>
        <w:ind w:left="481" w:hanging="360"/>
      </w:pPr>
      <w:rPr>
        <w:rFonts w:hint="default"/>
        <w:b/>
      </w:rPr>
    </w:lvl>
    <w:lvl w:ilvl="1" w:tplc="04150019">
      <w:start w:val="1"/>
      <w:numFmt w:val="lowerLetter"/>
      <w:lvlText w:val="%2."/>
      <w:lvlJc w:val="left"/>
      <w:pPr>
        <w:ind w:left="1201" w:hanging="360"/>
      </w:pPr>
    </w:lvl>
    <w:lvl w:ilvl="2" w:tplc="06C2AE6C">
      <w:start w:val="10"/>
      <w:numFmt w:val="decimal"/>
      <w:lvlText w:val="%3"/>
      <w:lvlJc w:val="left"/>
      <w:pPr>
        <w:ind w:left="2101" w:hanging="360"/>
      </w:pPr>
      <w:rPr>
        <w:rFonts w:hint="default"/>
        <w:b/>
      </w:rPr>
    </w:lvl>
    <w:lvl w:ilvl="3" w:tplc="0415000F">
      <w:start w:val="1"/>
      <w:numFmt w:val="decimal"/>
      <w:lvlText w:val="%4."/>
      <w:lvlJc w:val="left"/>
      <w:pPr>
        <w:ind w:left="2641" w:hanging="360"/>
      </w:pPr>
    </w:lvl>
    <w:lvl w:ilvl="4" w:tplc="04150019" w:tentative="1">
      <w:start w:val="1"/>
      <w:numFmt w:val="lowerLetter"/>
      <w:lvlText w:val="%5."/>
      <w:lvlJc w:val="left"/>
      <w:pPr>
        <w:ind w:left="3361" w:hanging="360"/>
      </w:pPr>
    </w:lvl>
    <w:lvl w:ilvl="5" w:tplc="0415001B" w:tentative="1">
      <w:start w:val="1"/>
      <w:numFmt w:val="lowerRoman"/>
      <w:lvlText w:val="%6."/>
      <w:lvlJc w:val="right"/>
      <w:pPr>
        <w:ind w:left="4081" w:hanging="180"/>
      </w:pPr>
    </w:lvl>
    <w:lvl w:ilvl="6" w:tplc="0415000F" w:tentative="1">
      <w:start w:val="1"/>
      <w:numFmt w:val="decimal"/>
      <w:lvlText w:val="%7."/>
      <w:lvlJc w:val="left"/>
      <w:pPr>
        <w:ind w:left="4801" w:hanging="360"/>
      </w:pPr>
    </w:lvl>
    <w:lvl w:ilvl="7" w:tplc="04150019" w:tentative="1">
      <w:start w:val="1"/>
      <w:numFmt w:val="lowerLetter"/>
      <w:lvlText w:val="%8."/>
      <w:lvlJc w:val="left"/>
      <w:pPr>
        <w:ind w:left="5521" w:hanging="360"/>
      </w:pPr>
    </w:lvl>
    <w:lvl w:ilvl="8" w:tplc="0415001B" w:tentative="1">
      <w:start w:val="1"/>
      <w:numFmt w:val="lowerRoman"/>
      <w:lvlText w:val="%9."/>
      <w:lvlJc w:val="right"/>
      <w:pPr>
        <w:ind w:left="6241" w:hanging="180"/>
      </w:pPr>
    </w:lvl>
  </w:abstractNum>
  <w:abstractNum w:abstractNumId="30" w15:restartNumberingAfterBreak="0">
    <w:nsid w:val="4C581F4A"/>
    <w:multiLevelType w:val="multilevel"/>
    <w:tmpl w:val="ACB073E2"/>
    <w:lvl w:ilvl="0">
      <w:start w:val="1"/>
      <w:numFmt w:val="decimal"/>
      <w:lvlText w:val="%1."/>
      <w:lvlJc w:val="left"/>
      <w:pPr>
        <w:ind w:left="0" w:firstLine="0"/>
      </w:pPr>
      <w:rPr>
        <w:rFonts w:hint="default"/>
      </w:rPr>
    </w:lvl>
    <w:lvl w:ilvl="1">
      <w:start w:val="1"/>
      <w:numFmt w:val="decimal"/>
      <w:lvlText w:val="%2)"/>
      <w:lvlJc w:val="left"/>
      <w:pPr>
        <w:tabs>
          <w:tab w:val="num" w:pos="284"/>
        </w:tabs>
        <w:ind w:left="340" w:hanging="170"/>
      </w:pPr>
      <w:rPr>
        <w:rFonts w:ascii="Calibri" w:hAnsi="Calibri" w:cs="Calibri"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4DAD1E6B"/>
    <w:multiLevelType w:val="multilevel"/>
    <w:tmpl w:val="C5D2AB52"/>
    <w:lvl w:ilvl="0">
      <w:start w:val="1"/>
      <w:numFmt w:val="decimal"/>
      <w:lvlText w:val="%1"/>
      <w:lvlJc w:val="left"/>
      <w:pPr>
        <w:ind w:left="360" w:hanging="360"/>
      </w:pPr>
      <w:rPr>
        <w:rFonts w:hint="default"/>
      </w:rPr>
    </w:lvl>
    <w:lvl w:ilvl="1">
      <w:start w:val="1"/>
      <w:numFmt w:val="decimal"/>
      <w:lvlText w:val="%1.%2"/>
      <w:lvlJc w:val="left"/>
      <w:pPr>
        <w:ind w:left="929" w:hanging="360"/>
      </w:pPr>
      <w:rPr>
        <w:rFonts w:hint="default"/>
        <w:b w:val="0"/>
      </w:rPr>
    </w:lvl>
    <w:lvl w:ilvl="2">
      <w:start w:val="1"/>
      <w:numFmt w:val="decimal"/>
      <w:lvlText w:val="%1.%2.%3"/>
      <w:lvlJc w:val="left"/>
      <w:pPr>
        <w:ind w:left="1858" w:hanging="720"/>
      </w:pPr>
      <w:rPr>
        <w:rFonts w:hint="default"/>
      </w:rPr>
    </w:lvl>
    <w:lvl w:ilvl="3">
      <w:start w:val="1"/>
      <w:numFmt w:val="decimal"/>
      <w:lvlText w:val="%1.%2.%3.%4"/>
      <w:lvlJc w:val="left"/>
      <w:pPr>
        <w:ind w:left="2427" w:hanging="720"/>
      </w:pPr>
      <w:rPr>
        <w:rFonts w:hint="default"/>
      </w:rPr>
    </w:lvl>
    <w:lvl w:ilvl="4">
      <w:start w:val="1"/>
      <w:numFmt w:val="decimal"/>
      <w:lvlText w:val="%1.%2.%3.%4.%5"/>
      <w:lvlJc w:val="left"/>
      <w:pPr>
        <w:ind w:left="3356" w:hanging="1080"/>
      </w:pPr>
      <w:rPr>
        <w:rFonts w:hint="default"/>
      </w:rPr>
    </w:lvl>
    <w:lvl w:ilvl="5">
      <w:start w:val="1"/>
      <w:numFmt w:val="decimal"/>
      <w:lvlText w:val="%1.%2.%3.%4.%5.%6"/>
      <w:lvlJc w:val="left"/>
      <w:pPr>
        <w:ind w:left="3925" w:hanging="108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423" w:hanging="1440"/>
      </w:pPr>
      <w:rPr>
        <w:rFonts w:hint="default"/>
      </w:rPr>
    </w:lvl>
    <w:lvl w:ilvl="8">
      <w:start w:val="1"/>
      <w:numFmt w:val="decimal"/>
      <w:lvlText w:val="%1.%2.%3.%4.%5.%6.%7.%8.%9"/>
      <w:lvlJc w:val="left"/>
      <w:pPr>
        <w:ind w:left="6352" w:hanging="1800"/>
      </w:pPr>
      <w:rPr>
        <w:rFonts w:hint="default"/>
      </w:rPr>
    </w:lvl>
  </w:abstractNum>
  <w:abstractNum w:abstractNumId="32" w15:restartNumberingAfterBreak="0">
    <w:nsid w:val="51BE3719"/>
    <w:multiLevelType w:val="hybridMultilevel"/>
    <w:tmpl w:val="F4D4FAEE"/>
    <w:lvl w:ilvl="0" w:tplc="2564C0D0">
      <w:start w:val="1"/>
      <w:numFmt w:val="decimal"/>
      <w:lvlText w:val="%1)"/>
      <w:lvlJc w:val="left"/>
      <w:pPr>
        <w:ind w:left="989"/>
      </w:pPr>
      <w:rPr>
        <w:rFonts w:ascii="Calibri" w:eastAsia="Times New Roman" w:hAnsi="Calibri" w:cs="Calibri"/>
        <w:b w:val="0"/>
        <w:i w:val="0"/>
        <w:strike w:val="0"/>
        <w:dstrike w:val="0"/>
        <w:color w:val="000000"/>
        <w:sz w:val="24"/>
        <w:szCs w:val="24"/>
        <w:u w:val="none" w:color="000000"/>
        <w:bdr w:val="none" w:sz="0" w:space="0" w:color="auto"/>
        <w:shd w:val="clear" w:color="auto" w:fill="auto"/>
        <w:vertAlign w:val="baseline"/>
      </w:rPr>
    </w:lvl>
    <w:lvl w:ilvl="1" w:tplc="3C1EA68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72DD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24175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3A35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BC78A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5A319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EC75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24D47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26B0BEE"/>
    <w:multiLevelType w:val="hybridMultilevel"/>
    <w:tmpl w:val="4F749886"/>
    <w:lvl w:ilvl="0" w:tplc="DC0AFC94">
      <w:start w:val="1"/>
      <w:numFmt w:val="decimal"/>
      <w:lvlText w:val="%1."/>
      <w:lvlJc w:val="left"/>
      <w:pPr>
        <w:ind w:left="1133"/>
      </w:pPr>
      <w:rPr>
        <w:rFonts w:ascii="Calibri" w:eastAsia="Times New Roman" w:hAnsi="Calibri" w:cs="Calibri"/>
        <w:b w:val="0"/>
        <w:i w:val="0"/>
        <w:strike w:val="0"/>
        <w:dstrike w:val="0"/>
        <w:color w:val="000000"/>
        <w:sz w:val="24"/>
        <w:szCs w:val="24"/>
        <w:u w:val="none" w:color="000000"/>
        <w:bdr w:val="none" w:sz="0" w:space="0" w:color="auto"/>
        <w:shd w:val="clear" w:color="auto" w:fill="auto"/>
        <w:vertAlign w:val="baseline"/>
      </w:rPr>
    </w:lvl>
    <w:lvl w:ilvl="1" w:tplc="DB607F5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6CD8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5C6C9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24F92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BA2C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3AF58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12A35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74452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3CA36F9"/>
    <w:multiLevelType w:val="hybridMultilevel"/>
    <w:tmpl w:val="478A03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D14B47"/>
    <w:multiLevelType w:val="multilevel"/>
    <w:tmpl w:val="F5AA1730"/>
    <w:lvl w:ilvl="0">
      <w:start w:val="1"/>
      <w:numFmt w:val="decimal"/>
      <w:lvlText w:val="%1."/>
      <w:lvlJc w:val="left"/>
      <w:pPr>
        <w:ind w:left="0" w:firstLine="0"/>
      </w:pPr>
      <w:rPr>
        <w:rFonts w:hint="default"/>
      </w:rPr>
    </w:lvl>
    <w:lvl w:ilvl="1">
      <w:start w:val="1"/>
      <w:numFmt w:val="decimal"/>
      <w:lvlText w:val="%2)"/>
      <w:lvlJc w:val="left"/>
      <w:pPr>
        <w:tabs>
          <w:tab w:val="num" w:pos="284"/>
        </w:tabs>
        <w:ind w:left="340" w:hanging="170"/>
      </w:pPr>
      <w:rPr>
        <w:rFonts w:hint="default"/>
      </w:rPr>
    </w:lvl>
    <w:lvl w:ilvl="2">
      <w:start w:val="1"/>
      <w:numFmt w:val="lowerLetter"/>
      <w:lvlText w:val="%3)"/>
      <w:lvlJc w:val="left"/>
      <w:pPr>
        <w:tabs>
          <w:tab w:val="num" w:pos="340"/>
        </w:tabs>
        <w:ind w:left="680" w:hanging="340"/>
      </w:pPr>
      <w:rPr>
        <w:rFonts w:hint="default"/>
      </w:rPr>
    </w:lvl>
    <w:lvl w:ilvl="3">
      <w:start w:val="1"/>
      <w:numFmt w:val="lowerRoman"/>
      <w:lvlText w:val="%4."/>
      <w:lvlJc w:val="left"/>
      <w:pPr>
        <w:tabs>
          <w:tab w:val="num" w:pos="680"/>
        </w:tabs>
        <w:ind w:left="851" w:hanging="171"/>
      </w:pPr>
      <w:rPr>
        <w:rFonts w:hint="default"/>
      </w:rPr>
    </w:lvl>
    <w:lvl w:ilvl="4">
      <w:start w:val="1"/>
      <w:numFmt w:val="lowerLetter"/>
      <w:lvlText w:val="(%5)"/>
      <w:lvlJc w:val="left"/>
      <w:pPr>
        <w:ind w:left="1021" w:hanging="17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61E84900"/>
    <w:multiLevelType w:val="hybridMultilevel"/>
    <w:tmpl w:val="84C2A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2B92C95"/>
    <w:multiLevelType w:val="multilevel"/>
    <w:tmpl w:val="1F58CCCC"/>
    <w:lvl w:ilvl="0">
      <w:start w:val="7"/>
      <w:numFmt w:val="decimal"/>
      <w:lvlText w:val="%1."/>
      <w:lvlJc w:val="left"/>
      <w:pPr>
        <w:ind w:left="540" w:hanging="540"/>
      </w:pPr>
      <w:rPr>
        <w:rFonts w:hint="default"/>
        <w:b/>
      </w:rPr>
    </w:lvl>
    <w:lvl w:ilvl="1">
      <w:start w:val="2"/>
      <w:numFmt w:val="decimal"/>
      <w:lvlText w:val="%1.%2."/>
      <w:lvlJc w:val="left"/>
      <w:pPr>
        <w:ind w:left="1107" w:hanging="54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15:restartNumberingAfterBreak="0">
    <w:nsid w:val="6ED10AA8"/>
    <w:multiLevelType w:val="hybridMultilevel"/>
    <w:tmpl w:val="D37614AE"/>
    <w:lvl w:ilvl="0" w:tplc="04150017">
      <w:start w:val="1"/>
      <w:numFmt w:val="lowerLetter"/>
      <w:lvlText w:val="%1)"/>
      <w:lvlJc w:val="left"/>
      <w:pPr>
        <w:ind w:left="1713" w:hanging="360"/>
      </w:pPr>
    </w:lvl>
    <w:lvl w:ilvl="1" w:tplc="4C189B54">
      <w:start w:val="1"/>
      <w:numFmt w:val="lowerLetter"/>
      <w:lvlText w:val="%2)"/>
      <w:lvlJc w:val="left"/>
      <w:pPr>
        <w:ind w:left="1353" w:hanging="360"/>
      </w:pPr>
      <w:rPr>
        <w:rFonts w:ascii="Times New Roman" w:hAnsi="Times New Roman" w:cs="Times New Roman" w:hint="default"/>
        <w:b w:val="0"/>
        <w:i w:val="0"/>
      </w:rPr>
    </w:lvl>
    <w:lvl w:ilvl="2" w:tplc="0415001B">
      <w:start w:val="1"/>
      <w:numFmt w:val="lowerRoman"/>
      <w:lvlText w:val="%3."/>
      <w:lvlJc w:val="right"/>
      <w:pPr>
        <w:ind w:left="3153" w:hanging="180"/>
      </w:pPr>
    </w:lvl>
    <w:lvl w:ilvl="3" w:tplc="95206578">
      <w:start w:val="1"/>
      <w:numFmt w:val="decimal"/>
      <w:lvlText w:val="%4."/>
      <w:lvlJc w:val="left"/>
      <w:pPr>
        <w:ind w:left="3873" w:hanging="360"/>
      </w:pPr>
      <w:rPr>
        <w:b w:val="0"/>
      </w:rPr>
    </w:lvl>
    <w:lvl w:ilvl="4" w:tplc="04150019">
      <w:start w:val="1"/>
      <w:numFmt w:val="lowerLetter"/>
      <w:lvlText w:val="%5."/>
      <w:lvlJc w:val="left"/>
      <w:pPr>
        <w:ind w:left="4593" w:hanging="360"/>
      </w:pPr>
    </w:lvl>
    <w:lvl w:ilvl="5" w:tplc="0415001B">
      <w:start w:val="1"/>
      <w:numFmt w:val="lowerRoman"/>
      <w:lvlText w:val="%6."/>
      <w:lvlJc w:val="right"/>
      <w:pPr>
        <w:ind w:left="5313" w:hanging="180"/>
      </w:pPr>
    </w:lvl>
    <w:lvl w:ilvl="6" w:tplc="0415000F">
      <w:start w:val="1"/>
      <w:numFmt w:val="decimal"/>
      <w:lvlText w:val="%7."/>
      <w:lvlJc w:val="left"/>
      <w:pPr>
        <w:ind w:left="6033" w:hanging="360"/>
      </w:pPr>
    </w:lvl>
    <w:lvl w:ilvl="7" w:tplc="04150019">
      <w:start w:val="1"/>
      <w:numFmt w:val="lowerLetter"/>
      <w:lvlText w:val="%8."/>
      <w:lvlJc w:val="left"/>
      <w:pPr>
        <w:ind w:left="6753" w:hanging="360"/>
      </w:pPr>
    </w:lvl>
    <w:lvl w:ilvl="8" w:tplc="0415001B">
      <w:start w:val="1"/>
      <w:numFmt w:val="lowerRoman"/>
      <w:lvlText w:val="%9."/>
      <w:lvlJc w:val="right"/>
      <w:pPr>
        <w:ind w:left="7473" w:hanging="180"/>
      </w:pPr>
    </w:lvl>
  </w:abstractNum>
  <w:abstractNum w:abstractNumId="39" w15:restartNumberingAfterBreak="0">
    <w:nsid w:val="72DF3587"/>
    <w:multiLevelType w:val="multilevel"/>
    <w:tmpl w:val="96827D58"/>
    <w:lvl w:ilvl="0">
      <w:start w:val="1"/>
      <w:numFmt w:val="bullet"/>
      <w:lvlText w:val="⎯"/>
      <w:lvlJc w:val="left"/>
      <w:pPr>
        <w:ind w:left="2421" w:hanging="360"/>
      </w:pPr>
      <w:rPr>
        <w:rFonts w:ascii="Noto Sans Symbols" w:eastAsia="Noto Sans Symbols" w:hAnsi="Noto Sans Symbols" w:cs="Noto Sans Symbols"/>
      </w:rPr>
    </w:lvl>
    <w:lvl w:ilvl="1">
      <w:start w:val="1"/>
      <w:numFmt w:val="bullet"/>
      <w:lvlText w:val="o"/>
      <w:lvlJc w:val="left"/>
      <w:pPr>
        <w:ind w:left="3141" w:hanging="360"/>
      </w:pPr>
      <w:rPr>
        <w:rFonts w:ascii="Courier New" w:eastAsia="Courier New" w:hAnsi="Courier New" w:cs="Courier New"/>
      </w:rPr>
    </w:lvl>
    <w:lvl w:ilvl="2">
      <w:start w:val="1"/>
      <w:numFmt w:val="bullet"/>
      <w:lvlText w:val="▪"/>
      <w:lvlJc w:val="left"/>
      <w:pPr>
        <w:ind w:left="3861" w:hanging="360"/>
      </w:pPr>
      <w:rPr>
        <w:rFonts w:ascii="Noto Sans Symbols" w:eastAsia="Noto Sans Symbols" w:hAnsi="Noto Sans Symbols" w:cs="Noto Sans Symbols"/>
      </w:rPr>
    </w:lvl>
    <w:lvl w:ilvl="3">
      <w:start w:val="1"/>
      <w:numFmt w:val="bullet"/>
      <w:lvlText w:val="●"/>
      <w:lvlJc w:val="left"/>
      <w:pPr>
        <w:ind w:left="4581" w:hanging="360"/>
      </w:pPr>
      <w:rPr>
        <w:rFonts w:ascii="Noto Sans Symbols" w:eastAsia="Noto Sans Symbols" w:hAnsi="Noto Sans Symbols" w:cs="Noto Sans Symbols"/>
      </w:rPr>
    </w:lvl>
    <w:lvl w:ilvl="4">
      <w:start w:val="1"/>
      <w:numFmt w:val="bullet"/>
      <w:lvlText w:val="o"/>
      <w:lvlJc w:val="left"/>
      <w:pPr>
        <w:ind w:left="5301" w:hanging="360"/>
      </w:pPr>
      <w:rPr>
        <w:rFonts w:ascii="Courier New" w:eastAsia="Courier New" w:hAnsi="Courier New" w:cs="Courier New"/>
      </w:rPr>
    </w:lvl>
    <w:lvl w:ilvl="5">
      <w:start w:val="1"/>
      <w:numFmt w:val="bullet"/>
      <w:lvlText w:val="▪"/>
      <w:lvlJc w:val="left"/>
      <w:pPr>
        <w:ind w:left="6021" w:hanging="360"/>
      </w:pPr>
      <w:rPr>
        <w:rFonts w:ascii="Noto Sans Symbols" w:eastAsia="Noto Sans Symbols" w:hAnsi="Noto Sans Symbols" w:cs="Noto Sans Symbols"/>
      </w:rPr>
    </w:lvl>
    <w:lvl w:ilvl="6">
      <w:start w:val="1"/>
      <w:numFmt w:val="bullet"/>
      <w:lvlText w:val="●"/>
      <w:lvlJc w:val="left"/>
      <w:pPr>
        <w:ind w:left="6741" w:hanging="360"/>
      </w:pPr>
      <w:rPr>
        <w:rFonts w:ascii="Noto Sans Symbols" w:eastAsia="Noto Sans Symbols" w:hAnsi="Noto Sans Symbols" w:cs="Noto Sans Symbols"/>
      </w:rPr>
    </w:lvl>
    <w:lvl w:ilvl="7">
      <w:start w:val="1"/>
      <w:numFmt w:val="bullet"/>
      <w:lvlText w:val="o"/>
      <w:lvlJc w:val="left"/>
      <w:pPr>
        <w:ind w:left="7461" w:hanging="360"/>
      </w:pPr>
      <w:rPr>
        <w:rFonts w:ascii="Courier New" w:eastAsia="Courier New" w:hAnsi="Courier New" w:cs="Courier New"/>
      </w:rPr>
    </w:lvl>
    <w:lvl w:ilvl="8">
      <w:start w:val="1"/>
      <w:numFmt w:val="bullet"/>
      <w:lvlText w:val="▪"/>
      <w:lvlJc w:val="left"/>
      <w:pPr>
        <w:ind w:left="8181" w:hanging="360"/>
      </w:pPr>
      <w:rPr>
        <w:rFonts w:ascii="Noto Sans Symbols" w:eastAsia="Noto Sans Symbols" w:hAnsi="Noto Sans Symbols" w:cs="Noto Sans Symbols"/>
      </w:rPr>
    </w:lvl>
  </w:abstractNum>
  <w:abstractNum w:abstractNumId="40" w15:restartNumberingAfterBreak="0">
    <w:nsid w:val="73C47903"/>
    <w:multiLevelType w:val="hybridMultilevel"/>
    <w:tmpl w:val="F2288302"/>
    <w:lvl w:ilvl="0" w:tplc="881E59EE">
      <w:start w:val="1"/>
      <w:numFmt w:val="lowerLetter"/>
      <w:lvlText w:val="%1)"/>
      <w:lvlJc w:val="left"/>
      <w:pPr>
        <w:ind w:left="1450" w:hanging="360"/>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2170" w:hanging="360"/>
      </w:pPr>
    </w:lvl>
    <w:lvl w:ilvl="2" w:tplc="0415001B" w:tentative="1">
      <w:start w:val="1"/>
      <w:numFmt w:val="lowerRoman"/>
      <w:lvlText w:val="%3."/>
      <w:lvlJc w:val="right"/>
      <w:pPr>
        <w:ind w:left="2890" w:hanging="180"/>
      </w:pPr>
    </w:lvl>
    <w:lvl w:ilvl="3" w:tplc="0415000F" w:tentative="1">
      <w:start w:val="1"/>
      <w:numFmt w:val="decimal"/>
      <w:lvlText w:val="%4."/>
      <w:lvlJc w:val="left"/>
      <w:pPr>
        <w:ind w:left="3610" w:hanging="360"/>
      </w:pPr>
    </w:lvl>
    <w:lvl w:ilvl="4" w:tplc="04150019" w:tentative="1">
      <w:start w:val="1"/>
      <w:numFmt w:val="lowerLetter"/>
      <w:lvlText w:val="%5."/>
      <w:lvlJc w:val="left"/>
      <w:pPr>
        <w:ind w:left="4330" w:hanging="360"/>
      </w:pPr>
    </w:lvl>
    <w:lvl w:ilvl="5" w:tplc="0415001B" w:tentative="1">
      <w:start w:val="1"/>
      <w:numFmt w:val="lowerRoman"/>
      <w:lvlText w:val="%6."/>
      <w:lvlJc w:val="right"/>
      <w:pPr>
        <w:ind w:left="5050" w:hanging="180"/>
      </w:pPr>
    </w:lvl>
    <w:lvl w:ilvl="6" w:tplc="0415000F" w:tentative="1">
      <w:start w:val="1"/>
      <w:numFmt w:val="decimal"/>
      <w:lvlText w:val="%7."/>
      <w:lvlJc w:val="left"/>
      <w:pPr>
        <w:ind w:left="5770" w:hanging="360"/>
      </w:pPr>
    </w:lvl>
    <w:lvl w:ilvl="7" w:tplc="04150019" w:tentative="1">
      <w:start w:val="1"/>
      <w:numFmt w:val="lowerLetter"/>
      <w:lvlText w:val="%8."/>
      <w:lvlJc w:val="left"/>
      <w:pPr>
        <w:ind w:left="6490" w:hanging="360"/>
      </w:pPr>
    </w:lvl>
    <w:lvl w:ilvl="8" w:tplc="0415001B" w:tentative="1">
      <w:start w:val="1"/>
      <w:numFmt w:val="lowerRoman"/>
      <w:lvlText w:val="%9."/>
      <w:lvlJc w:val="right"/>
      <w:pPr>
        <w:ind w:left="7210" w:hanging="180"/>
      </w:pPr>
    </w:lvl>
  </w:abstractNum>
  <w:abstractNum w:abstractNumId="41" w15:restartNumberingAfterBreak="0">
    <w:nsid w:val="73EE36A4"/>
    <w:multiLevelType w:val="hybridMultilevel"/>
    <w:tmpl w:val="6AE6579A"/>
    <w:lvl w:ilvl="0" w:tplc="2D78AEB8">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602F95"/>
    <w:multiLevelType w:val="hybridMultilevel"/>
    <w:tmpl w:val="267EF6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D237739"/>
    <w:multiLevelType w:val="multilevel"/>
    <w:tmpl w:val="CB46D59C"/>
    <w:lvl w:ilvl="0">
      <w:start w:val="16"/>
      <w:numFmt w:val="decimal"/>
      <w:lvlText w:val="%1."/>
      <w:lvlJc w:val="left"/>
      <w:pPr>
        <w:ind w:left="480" w:hanging="480"/>
      </w:pPr>
      <w:rPr>
        <w:rFonts w:hint="default"/>
      </w:rPr>
    </w:lvl>
    <w:lvl w:ilvl="1">
      <w:start w:val="1"/>
      <w:numFmt w:val="decimal"/>
      <w:lvlText w:val="%2."/>
      <w:lvlJc w:val="left"/>
      <w:pPr>
        <w:ind w:left="601" w:hanging="480"/>
      </w:pPr>
      <w:rPr>
        <w:rFonts w:ascii="Calibri" w:eastAsia="Times New Roman" w:hAnsi="Calibri" w:cs="Calibri"/>
        <w:b w:val="0"/>
      </w:rPr>
    </w:lvl>
    <w:lvl w:ilvl="2">
      <w:start w:val="1"/>
      <w:numFmt w:val="decimal"/>
      <w:lvlText w:val="%1.%2.%3."/>
      <w:lvlJc w:val="left"/>
      <w:pPr>
        <w:ind w:left="962" w:hanging="720"/>
      </w:pPr>
      <w:rPr>
        <w:rFonts w:hint="default"/>
      </w:rPr>
    </w:lvl>
    <w:lvl w:ilvl="3">
      <w:start w:val="1"/>
      <w:numFmt w:val="decimal"/>
      <w:lvlText w:val="%1.%2.%3.%4."/>
      <w:lvlJc w:val="left"/>
      <w:pPr>
        <w:ind w:left="1083" w:hanging="72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1685" w:hanging="108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287" w:hanging="1440"/>
      </w:pPr>
      <w:rPr>
        <w:rFonts w:hint="default"/>
      </w:rPr>
    </w:lvl>
    <w:lvl w:ilvl="8">
      <w:start w:val="1"/>
      <w:numFmt w:val="decimal"/>
      <w:lvlText w:val="%1.%2.%3.%4.%5.%6.%7.%8.%9."/>
      <w:lvlJc w:val="left"/>
      <w:pPr>
        <w:ind w:left="2768" w:hanging="1800"/>
      </w:pPr>
      <w:rPr>
        <w:rFonts w:hint="default"/>
      </w:rPr>
    </w:lvl>
  </w:abstractNum>
  <w:abstractNum w:abstractNumId="44" w15:restartNumberingAfterBreak="0">
    <w:nsid w:val="7FE0CA74"/>
    <w:multiLevelType w:val="hybridMultilevel"/>
    <w:tmpl w:val="CADE3288"/>
    <w:lvl w:ilvl="0" w:tplc="FFFFFFFF">
      <w:start w:val="1"/>
      <w:numFmt w:val="decimal"/>
      <w:lvlText w:val="%1."/>
      <w:lvlJc w:val="left"/>
    </w:lvl>
    <w:lvl w:ilvl="1" w:tplc="04150011">
      <w:start w:val="1"/>
      <w:numFmt w:val="decimal"/>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5"/>
  </w:num>
  <w:num w:numId="2">
    <w:abstractNumId w:val="40"/>
  </w:num>
  <w:num w:numId="3">
    <w:abstractNumId w:val="18"/>
  </w:num>
  <w:num w:numId="4">
    <w:abstractNumId w:val="36"/>
  </w:num>
  <w:num w:numId="5">
    <w:abstractNumId w:val="29"/>
  </w:num>
  <w:num w:numId="6">
    <w:abstractNumId w:val="13"/>
  </w:num>
  <w:num w:numId="7">
    <w:abstractNumId w:val="19"/>
  </w:num>
  <w:num w:numId="8">
    <w:abstractNumId w:val="37"/>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5"/>
  </w:num>
  <w:num w:numId="12">
    <w:abstractNumId w:val="28"/>
  </w:num>
  <w:num w:numId="13">
    <w:abstractNumId w:val="7"/>
  </w:num>
  <w:num w:numId="14">
    <w:abstractNumId w:val="26"/>
  </w:num>
  <w:num w:numId="15">
    <w:abstractNumId w:val="33"/>
  </w:num>
  <w:num w:numId="16">
    <w:abstractNumId w:val="8"/>
  </w:num>
  <w:num w:numId="17">
    <w:abstractNumId w:val="32"/>
  </w:num>
  <w:num w:numId="18">
    <w:abstractNumId w:val="43"/>
  </w:num>
  <w:num w:numId="19">
    <w:abstractNumId w:val="41"/>
  </w:num>
  <w:num w:numId="20">
    <w:abstractNumId w:val="21"/>
  </w:num>
  <w:num w:numId="21">
    <w:abstractNumId w:val="39"/>
  </w:num>
  <w:num w:numId="22">
    <w:abstractNumId w:val="11"/>
  </w:num>
  <w:num w:numId="23">
    <w:abstractNumId w:val="30"/>
  </w:num>
  <w:num w:numId="24">
    <w:abstractNumId w:val="10"/>
  </w:num>
  <w:num w:numId="25">
    <w:abstractNumId w:val="35"/>
  </w:num>
  <w:num w:numId="26">
    <w:abstractNumId w:val="20"/>
  </w:num>
  <w:num w:numId="27">
    <w:abstractNumId w:val="44"/>
  </w:num>
  <w:num w:numId="28">
    <w:abstractNumId w:val="22"/>
  </w:num>
  <w:num w:numId="29">
    <w:abstractNumId w:val="0"/>
  </w:num>
  <w:num w:numId="30">
    <w:abstractNumId w:val="27"/>
  </w:num>
  <w:num w:numId="31">
    <w:abstractNumId w:val="5"/>
  </w:num>
  <w:num w:numId="32">
    <w:abstractNumId w:val="12"/>
  </w:num>
  <w:num w:numId="33">
    <w:abstractNumId w:val="17"/>
  </w:num>
  <w:num w:numId="34">
    <w:abstractNumId w:val="16"/>
  </w:num>
  <w:num w:numId="35">
    <w:abstractNumId w:val="4"/>
  </w:num>
  <w:num w:numId="36">
    <w:abstractNumId w:val="23"/>
  </w:num>
  <w:num w:numId="37">
    <w:abstractNumId w:val="42"/>
  </w:num>
  <w:num w:numId="38">
    <w:abstractNumId w:val="34"/>
  </w:num>
  <w:num w:numId="39">
    <w:abstractNumId w:val="24"/>
  </w:num>
  <w:num w:numId="40">
    <w:abstractNumId w:val="9"/>
  </w:num>
  <w:num w:numId="41">
    <w:abstractNumId w:val="14"/>
  </w:num>
  <w:num w:numId="42">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A5"/>
    <w:rsid w:val="00002345"/>
    <w:rsid w:val="000030E4"/>
    <w:rsid w:val="00021E1F"/>
    <w:rsid w:val="000351BF"/>
    <w:rsid w:val="0004177E"/>
    <w:rsid w:val="00052CB9"/>
    <w:rsid w:val="0005573A"/>
    <w:rsid w:val="0006110C"/>
    <w:rsid w:val="00066DAB"/>
    <w:rsid w:val="00070465"/>
    <w:rsid w:val="0008287F"/>
    <w:rsid w:val="00091142"/>
    <w:rsid w:val="0009221F"/>
    <w:rsid w:val="000945EE"/>
    <w:rsid w:val="000A25A7"/>
    <w:rsid w:val="000C13BC"/>
    <w:rsid w:val="000C52EF"/>
    <w:rsid w:val="000E05B6"/>
    <w:rsid w:val="000E1B20"/>
    <w:rsid w:val="000E3C68"/>
    <w:rsid w:val="000E568E"/>
    <w:rsid w:val="000F22B1"/>
    <w:rsid w:val="000F6F60"/>
    <w:rsid w:val="00101333"/>
    <w:rsid w:val="001154FC"/>
    <w:rsid w:val="00123FF7"/>
    <w:rsid w:val="00125704"/>
    <w:rsid w:val="001315CE"/>
    <w:rsid w:val="00135360"/>
    <w:rsid w:val="001403A5"/>
    <w:rsid w:val="0014088F"/>
    <w:rsid w:val="00152702"/>
    <w:rsid w:val="00161086"/>
    <w:rsid w:val="00163204"/>
    <w:rsid w:val="00165AE7"/>
    <w:rsid w:val="00171390"/>
    <w:rsid w:val="0017378D"/>
    <w:rsid w:val="0017507C"/>
    <w:rsid w:val="001845F3"/>
    <w:rsid w:val="00185BA2"/>
    <w:rsid w:val="00193E88"/>
    <w:rsid w:val="001A4B2A"/>
    <w:rsid w:val="001B2246"/>
    <w:rsid w:val="001B3C71"/>
    <w:rsid w:val="001B7746"/>
    <w:rsid w:val="001C2C87"/>
    <w:rsid w:val="001C759A"/>
    <w:rsid w:val="001C77EF"/>
    <w:rsid w:val="001D4149"/>
    <w:rsid w:val="001D6662"/>
    <w:rsid w:val="001E5B07"/>
    <w:rsid w:val="001E6420"/>
    <w:rsid w:val="001F2C9F"/>
    <w:rsid w:val="001F5B0F"/>
    <w:rsid w:val="00203C26"/>
    <w:rsid w:val="002061A7"/>
    <w:rsid w:val="00211812"/>
    <w:rsid w:val="002120B3"/>
    <w:rsid w:val="002136D5"/>
    <w:rsid w:val="002138FD"/>
    <w:rsid w:val="00213DA7"/>
    <w:rsid w:val="00216644"/>
    <w:rsid w:val="00225C7E"/>
    <w:rsid w:val="002413B7"/>
    <w:rsid w:val="00244E36"/>
    <w:rsid w:val="00253362"/>
    <w:rsid w:val="00254B58"/>
    <w:rsid w:val="00255FA9"/>
    <w:rsid w:val="00256542"/>
    <w:rsid w:val="00263A59"/>
    <w:rsid w:val="00273488"/>
    <w:rsid w:val="00273CFE"/>
    <w:rsid w:val="00274F6C"/>
    <w:rsid w:val="00275092"/>
    <w:rsid w:val="0028249D"/>
    <w:rsid w:val="00290E30"/>
    <w:rsid w:val="002A0D46"/>
    <w:rsid w:val="002A1EDF"/>
    <w:rsid w:val="002A5FCC"/>
    <w:rsid w:val="002B1BCE"/>
    <w:rsid w:val="002B3B7D"/>
    <w:rsid w:val="002B4E93"/>
    <w:rsid w:val="002B56B5"/>
    <w:rsid w:val="002C13C7"/>
    <w:rsid w:val="002C7F8B"/>
    <w:rsid w:val="002D1D65"/>
    <w:rsid w:val="002D53C4"/>
    <w:rsid w:val="002E0C8F"/>
    <w:rsid w:val="002E4499"/>
    <w:rsid w:val="002F02C3"/>
    <w:rsid w:val="002F11B9"/>
    <w:rsid w:val="00307C00"/>
    <w:rsid w:val="003119D3"/>
    <w:rsid w:val="0031633A"/>
    <w:rsid w:val="003262E1"/>
    <w:rsid w:val="00330ECF"/>
    <w:rsid w:val="00345064"/>
    <w:rsid w:val="003469AC"/>
    <w:rsid w:val="00367491"/>
    <w:rsid w:val="003768E1"/>
    <w:rsid w:val="00380D20"/>
    <w:rsid w:val="0039221C"/>
    <w:rsid w:val="00395E99"/>
    <w:rsid w:val="00396A09"/>
    <w:rsid w:val="003A3B2A"/>
    <w:rsid w:val="003A6599"/>
    <w:rsid w:val="003B6A34"/>
    <w:rsid w:val="003C0509"/>
    <w:rsid w:val="003C5DC8"/>
    <w:rsid w:val="003E4307"/>
    <w:rsid w:val="003E5F78"/>
    <w:rsid w:val="00414969"/>
    <w:rsid w:val="004176DF"/>
    <w:rsid w:val="004224B0"/>
    <w:rsid w:val="00430AA5"/>
    <w:rsid w:val="00433C37"/>
    <w:rsid w:val="004351F7"/>
    <w:rsid w:val="00435A95"/>
    <w:rsid w:val="00440240"/>
    <w:rsid w:val="0044455B"/>
    <w:rsid w:val="004475B2"/>
    <w:rsid w:val="00447BB6"/>
    <w:rsid w:val="00450ABA"/>
    <w:rsid w:val="00450E37"/>
    <w:rsid w:val="00455E54"/>
    <w:rsid w:val="00456C59"/>
    <w:rsid w:val="00463347"/>
    <w:rsid w:val="004740C6"/>
    <w:rsid w:val="00474ACC"/>
    <w:rsid w:val="004768F6"/>
    <w:rsid w:val="00477AF8"/>
    <w:rsid w:val="004865D4"/>
    <w:rsid w:val="00486719"/>
    <w:rsid w:val="0049453E"/>
    <w:rsid w:val="0049516B"/>
    <w:rsid w:val="004952D7"/>
    <w:rsid w:val="004A72D0"/>
    <w:rsid w:val="004B1495"/>
    <w:rsid w:val="004C0DA9"/>
    <w:rsid w:val="004C614E"/>
    <w:rsid w:val="004E3C69"/>
    <w:rsid w:val="004E7375"/>
    <w:rsid w:val="004E7474"/>
    <w:rsid w:val="00501785"/>
    <w:rsid w:val="00502BB3"/>
    <w:rsid w:val="00510476"/>
    <w:rsid w:val="00513A75"/>
    <w:rsid w:val="0051417A"/>
    <w:rsid w:val="00520CC4"/>
    <w:rsid w:val="00530353"/>
    <w:rsid w:val="00534B4C"/>
    <w:rsid w:val="00536797"/>
    <w:rsid w:val="005374C3"/>
    <w:rsid w:val="0054080D"/>
    <w:rsid w:val="0054572D"/>
    <w:rsid w:val="0054793F"/>
    <w:rsid w:val="00550F66"/>
    <w:rsid w:val="00553995"/>
    <w:rsid w:val="00570E57"/>
    <w:rsid w:val="005725A1"/>
    <w:rsid w:val="00585F17"/>
    <w:rsid w:val="00586E4F"/>
    <w:rsid w:val="0059724F"/>
    <w:rsid w:val="005A49EA"/>
    <w:rsid w:val="005E35EA"/>
    <w:rsid w:val="005F5176"/>
    <w:rsid w:val="006119B7"/>
    <w:rsid w:val="0061234B"/>
    <w:rsid w:val="00626503"/>
    <w:rsid w:val="00651358"/>
    <w:rsid w:val="006572A5"/>
    <w:rsid w:val="00661D99"/>
    <w:rsid w:val="006748D4"/>
    <w:rsid w:val="00682FD1"/>
    <w:rsid w:val="0068746C"/>
    <w:rsid w:val="006A7FEE"/>
    <w:rsid w:val="006B14CC"/>
    <w:rsid w:val="006B158E"/>
    <w:rsid w:val="006B50B2"/>
    <w:rsid w:val="006B5FF4"/>
    <w:rsid w:val="006C0CD8"/>
    <w:rsid w:val="006C2A8D"/>
    <w:rsid w:val="006C6E19"/>
    <w:rsid w:val="006E32FB"/>
    <w:rsid w:val="006F672B"/>
    <w:rsid w:val="00706000"/>
    <w:rsid w:val="00706E8E"/>
    <w:rsid w:val="007074C9"/>
    <w:rsid w:val="0071027A"/>
    <w:rsid w:val="00721153"/>
    <w:rsid w:val="007227E9"/>
    <w:rsid w:val="007272FA"/>
    <w:rsid w:val="0073059B"/>
    <w:rsid w:val="0074103C"/>
    <w:rsid w:val="0074282C"/>
    <w:rsid w:val="00745551"/>
    <w:rsid w:val="00757206"/>
    <w:rsid w:val="00763301"/>
    <w:rsid w:val="007704D2"/>
    <w:rsid w:val="00776066"/>
    <w:rsid w:val="00782378"/>
    <w:rsid w:val="00782DE3"/>
    <w:rsid w:val="00783C53"/>
    <w:rsid w:val="00793C74"/>
    <w:rsid w:val="007A0855"/>
    <w:rsid w:val="007A3580"/>
    <w:rsid w:val="007B1480"/>
    <w:rsid w:val="007B53EB"/>
    <w:rsid w:val="007B79A7"/>
    <w:rsid w:val="007C147F"/>
    <w:rsid w:val="007C4CCC"/>
    <w:rsid w:val="007F428B"/>
    <w:rsid w:val="007F53B1"/>
    <w:rsid w:val="008029B1"/>
    <w:rsid w:val="00810A3F"/>
    <w:rsid w:val="00811C09"/>
    <w:rsid w:val="00816104"/>
    <w:rsid w:val="00827CF0"/>
    <w:rsid w:val="00854EF9"/>
    <w:rsid w:val="008643EC"/>
    <w:rsid w:val="00865F03"/>
    <w:rsid w:val="00873546"/>
    <w:rsid w:val="008736C1"/>
    <w:rsid w:val="00873895"/>
    <w:rsid w:val="00876F83"/>
    <w:rsid w:val="00877038"/>
    <w:rsid w:val="00883987"/>
    <w:rsid w:val="00892455"/>
    <w:rsid w:val="008A2AD1"/>
    <w:rsid w:val="008A2B2A"/>
    <w:rsid w:val="008A34C4"/>
    <w:rsid w:val="008A5C54"/>
    <w:rsid w:val="008B2714"/>
    <w:rsid w:val="008D0420"/>
    <w:rsid w:val="008D0CEB"/>
    <w:rsid w:val="008D3049"/>
    <w:rsid w:val="008D31B0"/>
    <w:rsid w:val="008D5F85"/>
    <w:rsid w:val="008F2167"/>
    <w:rsid w:val="008F4D15"/>
    <w:rsid w:val="008F60BC"/>
    <w:rsid w:val="00910E92"/>
    <w:rsid w:val="00917531"/>
    <w:rsid w:val="0093589E"/>
    <w:rsid w:val="00941A6F"/>
    <w:rsid w:val="009667AC"/>
    <w:rsid w:val="00973810"/>
    <w:rsid w:val="00974606"/>
    <w:rsid w:val="0098045B"/>
    <w:rsid w:val="0098328D"/>
    <w:rsid w:val="00984E15"/>
    <w:rsid w:val="00986AEB"/>
    <w:rsid w:val="009940E9"/>
    <w:rsid w:val="00996DD8"/>
    <w:rsid w:val="00997A60"/>
    <w:rsid w:val="009B0D27"/>
    <w:rsid w:val="009B7DBD"/>
    <w:rsid w:val="009C36A4"/>
    <w:rsid w:val="009D1008"/>
    <w:rsid w:val="009D28BD"/>
    <w:rsid w:val="009D72A3"/>
    <w:rsid w:val="009E0B5F"/>
    <w:rsid w:val="009E576A"/>
    <w:rsid w:val="009F3056"/>
    <w:rsid w:val="009F501D"/>
    <w:rsid w:val="009F7151"/>
    <w:rsid w:val="00A00BD8"/>
    <w:rsid w:val="00A11CAE"/>
    <w:rsid w:val="00A15A4D"/>
    <w:rsid w:val="00A25A8E"/>
    <w:rsid w:val="00A352A7"/>
    <w:rsid w:val="00A45541"/>
    <w:rsid w:val="00A542AD"/>
    <w:rsid w:val="00A54975"/>
    <w:rsid w:val="00A63719"/>
    <w:rsid w:val="00A64127"/>
    <w:rsid w:val="00A67E8E"/>
    <w:rsid w:val="00A71285"/>
    <w:rsid w:val="00A7646D"/>
    <w:rsid w:val="00A77843"/>
    <w:rsid w:val="00A82DE8"/>
    <w:rsid w:val="00A854DC"/>
    <w:rsid w:val="00AA0306"/>
    <w:rsid w:val="00AB3196"/>
    <w:rsid w:val="00AC24DF"/>
    <w:rsid w:val="00AC5269"/>
    <w:rsid w:val="00AD4D64"/>
    <w:rsid w:val="00AD5F86"/>
    <w:rsid w:val="00AE2500"/>
    <w:rsid w:val="00AF0092"/>
    <w:rsid w:val="00B00C5A"/>
    <w:rsid w:val="00B03169"/>
    <w:rsid w:val="00B15A03"/>
    <w:rsid w:val="00B17943"/>
    <w:rsid w:val="00B17A35"/>
    <w:rsid w:val="00B31ACD"/>
    <w:rsid w:val="00B4097B"/>
    <w:rsid w:val="00B44994"/>
    <w:rsid w:val="00B51458"/>
    <w:rsid w:val="00B54BB8"/>
    <w:rsid w:val="00B54BC3"/>
    <w:rsid w:val="00B65837"/>
    <w:rsid w:val="00B67469"/>
    <w:rsid w:val="00B703AF"/>
    <w:rsid w:val="00B72CF0"/>
    <w:rsid w:val="00B81757"/>
    <w:rsid w:val="00B81C0F"/>
    <w:rsid w:val="00B85CB4"/>
    <w:rsid w:val="00B92D50"/>
    <w:rsid w:val="00B942A5"/>
    <w:rsid w:val="00B96AFB"/>
    <w:rsid w:val="00B96C17"/>
    <w:rsid w:val="00BA50B1"/>
    <w:rsid w:val="00BB540F"/>
    <w:rsid w:val="00BB75BD"/>
    <w:rsid w:val="00BD1908"/>
    <w:rsid w:val="00BE6438"/>
    <w:rsid w:val="00BE72E2"/>
    <w:rsid w:val="00BF18D9"/>
    <w:rsid w:val="00BF45B3"/>
    <w:rsid w:val="00BF51BD"/>
    <w:rsid w:val="00C22E9C"/>
    <w:rsid w:val="00C23C2E"/>
    <w:rsid w:val="00C24151"/>
    <w:rsid w:val="00C458B5"/>
    <w:rsid w:val="00C52D55"/>
    <w:rsid w:val="00C57500"/>
    <w:rsid w:val="00C62038"/>
    <w:rsid w:val="00C63C24"/>
    <w:rsid w:val="00C760CB"/>
    <w:rsid w:val="00C7629A"/>
    <w:rsid w:val="00C80FBC"/>
    <w:rsid w:val="00C913E2"/>
    <w:rsid w:val="00C91FBC"/>
    <w:rsid w:val="00CA3116"/>
    <w:rsid w:val="00CA7D60"/>
    <w:rsid w:val="00CB2346"/>
    <w:rsid w:val="00CB2365"/>
    <w:rsid w:val="00CB2FD6"/>
    <w:rsid w:val="00CB5180"/>
    <w:rsid w:val="00CC0388"/>
    <w:rsid w:val="00CC2A9E"/>
    <w:rsid w:val="00CC6452"/>
    <w:rsid w:val="00CD220A"/>
    <w:rsid w:val="00CD3D06"/>
    <w:rsid w:val="00CD45BA"/>
    <w:rsid w:val="00CD6D13"/>
    <w:rsid w:val="00CF1AB5"/>
    <w:rsid w:val="00D01702"/>
    <w:rsid w:val="00D03879"/>
    <w:rsid w:val="00D3766D"/>
    <w:rsid w:val="00D4002A"/>
    <w:rsid w:val="00D477F7"/>
    <w:rsid w:val="00D47B61"/>
    <w:rsid w:val="00D47EB3"/>
    <w:rsid w:val="00D50453"/>
    <w:rsid w:val="00D560C2"/>
    <w:rsid w:val="00D56146"/>
    <w:rsid w:val="00D571AE"/>
    <w:rsid w:val="00D6244B"/>
    <w:rsid w:val="00D63AF7"/>
    <w:rsid w:val="00D66734"/>
    <w:rsid w:val="00D72EC8"/>
    <w:rsid w:val="00D73B79"/>
    <w:rsid w:val="00D82595"/>
    <w:rsid w:val="00D9032C"/>
    <w:rsid w:val="00D94595"/>
    <w:rsid w:val="00DA0245"/>
    <w:rsid w:val="00DB4941"/>
    <w:rsid w:val="00DB66D5"/>
    <w:rsid w:val="00DC3585"/>
    <w:rsid w:val="00DC7486"/>
    <w:rsid w:val="00DC798F"/>
    <w:rsid w:val="00DD0C8B"/>
    <w:rsid w:val="00DE2815"/>
    <w:rsid w:val="00DE40DC"/>
    <w:rsid w:val="00DF1B86"/>
    <w:rsid w:val="00E120C0"/>
    <w:rsid w:val="00E13FD7"/>
    <w:rsid w:val="00E160D3"/>
    <w:rsid w:val="00E218B4"/>
    <w:rsid w:val="00E25E2F"/>
    <w:rsid w:val="00E44C72"/>
    <w:rsid w:val="00E57031"/>
    <w:rsid w:val="00E60572"/>
    <w:rsid w:val="00E66929"/>
    <w:rsid w:val="00E76800"/>
    <w:rsid w:val="00E8023C"/>
    <w:rsid w:val="00E83865"/>
    <w:rsid w:val="00E871B4"/>
    <w:rsid w:val="00E9077E"/>
    <w:rsid w:val="00E9197B"/>
    <w:rsid w:val="00E93F2A"/>
    <w:rsid w:val="00EA7AD9"/>
    <w:rsid w:val="00EB4679"/>
    <w:rsid w:val="00EB55F9"/>
    <w:rsid w:val="00EC619A"/>
    <w:rsid w:val="00ED4FFD"/>
    <w:rsid w:val="00EE09B0"/>
    <w:rsid w:val="00F00115"/>
    <w:rsid w:val="00F012E6"/>
    <w:rsid w:val="00F15F71"/>
    <w:rsid w:val="00F447C7"/>
    <w:rsid w:val="00F454E0"/>
    <w:rsid w:val="00F518EC"/>
    <w:rsid w:val="00F54047"/>
    <w:rsid w:val="00F64BC9"/>
    <w:rsid w:val="00F71379"/>
    <w:rsid w:val="00F73E46"/>
    <w:rsid w:val="00F8461B"/>
    <w:rsid w:val="00F9028A"/>
    <w:rsid w:val="00F92EE2"/>
    <w:rsid w:val="00F93279"/>
    <w:rsid w:val="00F97197"/>
    <w:rsid w:val="00FB21EF"/>
    <w:rsid w:val="00FB3186"/>
    <w:rsid w:val="00FB5460"/>
    <w:rsid w:val="00FC7996"/>
    <w:rsid w:val="00FE2793"/>
    <w:rsid w:val="00FE2BE3"/>
    <w:rsid w:val="00FF16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B056D5-746C-4F70-BE01-C336B5F09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5" w:line="267" w:lineRule="auto"/>
      <w:ind w:left="131" w:hanging="10"/>
      <w:jc w:val="both"/>
    </w:pPr>
    <w:rPr>
      <w:rFonts w:ascii="Times New Roman" w:eastAsia="Times New Roman" w:hAnsi="Times New Roman" w:cs="Times New Roman"/>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ezodstpwZnak">
    <w:name w:val="Bez odstępów Znak"/>
    <w:link w:val="Bezodstpw"/>
    <w:uiPriority w:val="1"/>
    <w:locked/>
    <w:rsid w:val="00763301"/>
    <w:rPr>
      <w:rFonts w:ascii="Times New Roman" w:hAnsi="Times New Roman" w:cs="Times New Roman"/>
    </w:rPr>
  </w:style>
  <w:style w:type="paragraph" w:styleId="Bezodstpw">
    <w:name w:val="No Spacing"/>
    <w:link w:val="BezodstpwZnak"/>
    <w:uiPriority w:val="1"/>
    <w:qFormat/>
    <w:rsid w:val="00763301"/>
    <w:pPr>
      <w:spacing w:after="0" w:line="240" w:lineRule="auto"/>
    </w:pPr>
    <w:rPr>
      <w:rFonts w:ascii="Times New Roman" w:hAnsi="Times New Roman" w:cs="Times New Roman"/>
    </w:rPr>
  </w:style>
  <w:style w:type="paragraph" w:customStyle="1" w:styleId="Akapitzlist1">
    <w:name w:val="Akapit z listą1"/>
    <w:aliases w:val="sw tekst,Akapit z listą11,Akapit z listą111"/>
    <w:basedOn w:val="Normalny"/>
    <w:uiPriority w:val="99"/>
    <w:qFormat/>
    <w:rsid w:val="001E6420"/>
    <w:pPr>
      <w:spacing w:after="120" w:line="276" w:lineRule="auto"/>
      <w:ind w:left="720" w:firstLine="0"/>
      <w:contextualSpacing/>
      <w:jc w:val="left"/>
    </w:pPr>
    <w:rPr>
      <w:rFonts w:ascii="Calibri" w:hAnsi="Calibri"/>
      <w:color w:val="auto"/>
      <w:sz w:val="22"/>
    </w:rPr>
  </w:style>
  <w:style w:type="character" w:styleId="Hipercze">
    <w:name w:val="Hyperlink"/>
    <w:basedOn w:val="Domylnaczcionkaakapitu"/>
    <w:uiPriority w:val="99"/>
    <w:unhideWhenUsed/>
    <w:rsid w:val="002B56B5"/>
    <w:rPr>
      <w:color w:val="0563C1" w:themeColor="hyperlink"/>
      <w:u w:val="single"/>
    </w:rPr>
  </w:style>
  <w:style w:type="paragraph" w:styleId="Stopka">
    <w:name w:val="footer"/>
    <w:basedOn w:val="Normalny"/>
    <w:link w:val="StopkaZnak"/>
    <w:uiPriority w:val="99"/>
    <w:unhideWhenUsed/>
    <w:rsid w:val="00091142"/>
    <w:pPr>
      <w:tabs>
        <w:tab w:val="center" w:pos="4536"/>
        <w:tab w:val="right" w:pos="9072"/>
      </w:tabs>
      <w:spacing w:after="120" w:line="276" w:lineRule="auto"/>
      <w:ind w:left="0" w:firstLine="0"/>
      <w:jc w:val="left"/>
    </w:pPr>
    <w:rPr>
      <w:rFonts w:ascii="Calibri" w:hAnsi="Calibri"/>
      <w:color w:val="auto"/>
      <w:sz w:val="20"/>
      <w:szCs w:val="20"/>
      <w:lang w:val="x-none" w:eastAsia="x-none"/>
    </w:rPr>
  </w:style>
  <w:style w:type="character" w:customStyle="1" w:styleId="StopkaZnak">
    <w:name w:val="Stopka Znak"/>
    <w:basedOn w:val="Domylnaczcionkaakapitu"/>
    <w:link w:val="Stopka"/>
    <w:uiPriority w:val="99"/>
    <w:rsid w:val="00091142"/>
    <w:rPr>
      <w:rFonts w:ascii="Calibri" w:eastAsia="Times New Roman" w:hAnsi="Calibri" w:cs="Times New Roman"/>
      <w:sz w:val="20"/>
      <w:szCs w:val="20"/>
      <w:lang w:val="x-none" w:eastAsia="x-none"/>
    </w:rPr>
  </w:style>
  <w:style w:type="paragraph" w:styleId="Akapitzlist">
    <w:name w:val="List Paragraph"/>
    <w:aliases w:val="L1,Numerowanie,Akapit z listą5,CW_Lista,Podsis rysunku"/>
    <w:basedOn w:val="Normalny"/>
    <w:link w:val="AkapitzlistZnak"/>
    <w:qFormat/>
    <w:rsid w:val="00AA0306"/>
    <w:pPr>
      <w:ind w:left="720"/>
      <w:contextualSpacing/>
    </w:pPr>
  </w:style>
  <w:style w:type="paragraph" w:customStyle="1" w:styleId="footnotedescription">
    <w:name w:val="footnote description"/>
    <w:next w:val="Normalny"/>
    <w:link w:val="footnotedescriptionChar"/>
    <w:hidden/>
    <w:rsid w:val="008B2714"/>
    <w:pPr>
      <w:spacing w:after="0" w:line="262" w:lineRule="auto"/>
      <w:jc w:val="both"/>
    </w:pPr>
    <w:rPr>
      <w:rFonts w:ascii="Arial" w:eastAsia="Arial" w:hAnsi="Arial" w:cs="Arial"/>
      <w:color w:val="000000"/>
      <w:sz w:val="16"/>
    </w:rPr>
  </w:style>
  <w:style w:type="character" w:customStyle="1" w:styleId="footnotedescriptionChar">
    <w:name w:val="footnote description Char"/>
    <w:link w:val="footnotedescription"/>
    <w:rsid w:val="008B2714"/>
    <w:rPr>
      <w:rFonts w:ascii="Arial" w:eastAsia="Arial" w:hAnsi="Arial" w:cs="Arial"/>
      <w:color w:val="000000"/>
      <w:sz w:val="16"/>
    </w:rPr>
  </w:style>
  <w:style w:type="character" w:customStyle="1" w:styleId="footnotemark">
    <w:name w:val="footnote mark"/>
    <w:hidden/>
    <w:rsid w:val="008B2714"/>
    <w:rPr>
      <w:rFonts w:ascii="Trebuchet MS" w:eastAsia="Trebuchet MS" w:hAnsi="Trebuchet MS" w:cs="Trebuchet MS"/>
      <w:color w:val="000000"/>
      <w:sz w:val="21"/>
      <w:vertAlign w:val="superscript"/>
    </w:rPr>
  </w:style>
  <w:style w:type="paragraph" w:styleId="Nagwek">
    <w:name w:val="header"/>
    <w:basedOn w:val="Normalny"/>
    <w:link w:val="NagwekZnak"/>
    <w:uiPriority w:val="99"/>
    <w:unhideWhenUsed/>
    <w:rsid w:val="006C2A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2A8D"/>
    <w:rPr>
      <w:rFonts w:ascii="Times New Roman" w:eastAsia="Times New Roman" w:hAnsi="Times New Roman" w:cs="Times New Roman"/>
      <w:color w:val="000000"/>
      <w:sz w:val="24"/>
    </w:rPr>
  </w:style>
  <w:style w:type="paragraph" w:styleId="Tekstdymka">
    <w:name w:val="Balloon Text"/>
    <w:basedOn w:val="Normalny"/>
    <w:link w:val="TekstdymkaZnak"/>
    <w:uiPriority w:val="99"/>
    <w:semiHidden/>
    <w:unhideWhenUsed/>
    <w:rsid w:val="00FB546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B5460"/>
    <w:rPr>
      <w:rFonts w:ascii="Segoe UI" w:eastAsia="Times New Roman" w:hAnsi="Segoe UI" w:cs="Segoe UI"/>
      <w:color w:val="000000"/>
      <w:sz w:val="18"/>
      <w:szCs w:val="18"/>
    </w:rPr>
  </w:style>
  <w:style w:type="table" w:styleId="Tabela-Siatka">
    <w:name w:val="Table Grid"/>
    <w:basedOn w:val="Standardowy"/>
    <w:uiPriority w:val="59"/>
    <w:rsid w:val="0005573A"/>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7">
    <w:name w:val="Style37"/>
    <w:basedOn w:val="Normalny"/>
    <w:uiPriority w:val="99"/>
    <w:rsid w:val="0031633A"/>
    <w:pPr>
      <w:spacing w:after="120" w:line="276" w:lineRule="auto"/>
      <w:ind w:left="0" w:firstLine="0"/>
      <w:jc w:val="left"/>
    </w:pPr>
    <w:rPr>
      <w:rFonts w:ascii="Calibri" w:hAnsi="Calibri"/>
      <w:color w:val="auto"/>
      <w:sz w:val="22"/>
    </w:rPr>
  </w:style>
  <w:style w:type="character" w:customStyle="1" w:styleId="AkapitzlistZnak">
    <w:name w:val="Akapit z listą Znak"/>
    <w:aliases w:val="L1 Znak,Numerowanie Znak,Akapit z listą5 Znak,CW_Lista Znak,Podsis rysunku Znak"/>
    <w:link w:val="Akapitzlist"/>
    <w:uiPriority w:val="34"/>
    <w:rsid w:val="00275092"/>
    <w:rPr>
      <w:rFonts w:ascii="Times New Roman" w:eastAsia="Times New Roman" w:hAnsi="Times New Roman" w:cs="Times New Roman"/>
      <w:color w:val="000000"/>
      <w:sz w:val="24"/>
    </w:rPr>
  </w:style>
  <w:style w:type="paragraph" w:customStyle="1" w:styleId="Default">
    <w:name w:val="Default"/>
    <w:rsid w:val="00570E57"/>
    <w:pPr>
      <w:autoSpaceDE w:val="0"/>
      <w:autoSpaceDN w:val="0"/>
      <w:adjustRightInd w:val="0"/>
      <w:spacing w:after="0" w:line="240" w:lineRule="auto"/>
    </w:pPr>
    <w:rPr>
      <w:rFonts w:ascii="Calibri" w:eastAsiaTheme="minorHAnsi" w:hAnsi="Calibri" w:cs="Calibri"/>
      <w:color w:val="000000"/>
      <w:sz w:val="24"/>
      <w:szCs w:val="24"/>
      <w:lang w:eastAsia="en-US"/>
      <w14:ligatures w14:val="standardContextual"/>
    </w:rPr>
  </w:style>
  <w:style w:type="paragraph" w:styleId="Tekstpodstawowy2">
    <w:name w:val="Body Text 2"/>
    <w:basedOn w:val="Normalny"/>
    <w:link w:val="Tekstpodstawowy2Znak"/>
    <w:uiPriority w:val="99"/>
    <w:unhideWhenUsed/>
    <w:rsid w:val="0028249D"/>
    <w:pPr>
      <w:spacing w:after="120" w:line="480" w:lineRule="auto"/>
      <w:ind w:left="0" w:firstLine="0"/>
      <w:jc w:val="left"/>
    </w:pPr>
    <w:rPr>
      <w:rFonts w:ascii="Calibri" w:hAnsi="Calibri"/>
      <w:color w:val="auto"/>
      <w:sz w:val="22"/>
      <w:lang w:val="x-none" w:eastAsia="x-none"/>
    </w:rPr>
  </w:style>
  <w:style w:type="character" w:customStyle="1" w:styleId="Tekstpodstawowy2Znak">
    <w:name w:val="Tekst podstawowy 2 Znak"/>
    <w:basedOn w:val="Domylnaczcionkaakapitu"/>
    <w:link w:val="Tekstpodstawowy2"/>
    <w:uiPriority w:val="99"/>
    <w:rsid w:val="0028249D"/>
    <w:rPr>
      <w:rFonts w:ascii="Calibri" w:eastAsia="Times New Roman"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zeumrolnictwa.pl/muzeum/zamowienia-publiczn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muzeumrolnictwa.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3DD6B-D4D9-4AB2-9BF8-5CABC9B7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23</Pages>
  <Words>8465</Words>
  <Characters>50796</Characters>
  <Application>Microsoft Office Word</Application>
  <DocSecurity>0</DocSecurity>
  <Lines>423</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Uszyńska</dc:creator>
  <cp:keywords/>
  <cp:lastModifiedBy>Aneta Uszyńska</cp:lastModifiedBy>
  <cp:revision>17</cp:revision>
  <cp:lastPrinted>2026-08-03T11:43:00Z</cp:lastPrinted>
  <dcterms:created xsi:type="dcterms:W3CDTF">2026-07-30T07:36:00Z</dcterms:created>
  <dcterms:modified xsi:type="dcterms:W3CDTF">2026-08-04T07:34:00Z</dcterms:modified>
</cp:coreProperties>
</file>