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169" w:rsidRDefault="002C2169"/>
    <w:p w:rsidR="004E5813" w:rsidRDefault="00E424C3" w:rsidP="004E5813">
      <w:pPr>
        <w:ind w:left="5387"/>
        <w:jc w:val="right"/>
      </w:pPr>
      <w:r>
        <w:t>Ciechanowiec, 12</w:t>
      </w:r>
      <w:r w:rsidR="00F05863">
        <w:t>.08</w:t>
      </w:r>
      <w:r w:rsidR="002421B4">
        <w:t>.2026</w:t>
      </w:r>
      <w:r w:rsidR="004E5813">
        <w:t xml:space="preserve"> r.</w:t>
      </w:r>
    </w:p>
    <w:p w:rsidR="004E5813" w:rsidRDefault="00F05863" w:rsidP="004E5813">
      <w:r>
        <w:t>AD/380/2</w:t>
      </w:r>
      <w:r w:rsidR="002421B4">
        <w:t>/2026</w:t>
      </w:r>
    </w:p>
    <w:p w:rsidR="000E60D7" w:rsidRDefault="000E60D7" w:rsidP="000E60D7">
      <w:pPr>
        <w:ind w:left="5387"/>
      </w:pPr>
      <w:r>
        <w:t>Szanowni Państwo,</w:t>
      </w:r>
    </w:p>
    <w:p w:rsidR="0057527F" w:rsidRDefault="000E60D7" w:rsidP="00DD520B">
      <w:pPr>
        <w:ind w:left="5387"/>
      </w:pPr>
      <w:r>
        <w:t xml:space="preserve">Wykonawcy </w:t>
      </w:r>
      <w:r w:rsidR="004238B1">
        <w:t>zainteresowani postępowaniem/strona internetowa Zamawiającego</w:t>
      </w:r>
    </w:p>
    <w:p w:rsidR="007E1663" w:rsidRDefault="007E1663" w:rsidP="00EC7350">
      <w:pPr>
        <w:spacing w:after="0" w:line="240" w:lineRule="auto"/>
        <w:jc w:val="both"/>
      </w:pPr>
    </w:p>
    <w:p w:rsidR="007E1663" w:rsidRDefault="007E1663" w:rsidP="00EC7350">
      <w:pPr>
        <w:spacing w:after="0" w:line="240" w:lineRule="auto"/>
        <w:jc w:val="both"/>
      </w:pPr>
    </w:p>
    <w:p w:rsidR="004238B1" w:rsidRDefault="00055F81" w:rsidP="004238B1">
      <w:pPr>
        <w:tabs>
          <w:tab w:val="left" w:pos="3614"/>
        </w:tabs>
        <w:spacing w:after="0" w:line="240" w:lineRule="auto"/>
        <w:jc w:val="center"/>
      </w:pPr>
      <w:r>
        <w:t>ZAWIADOMIENIE O UNIEWAŻNIENIU</w:t>
      </w:r>
      <w:bookmarkStart w:id="0" w:name="_GoBack"/>
      <w:bookmarkEnd w:id="0"/>
      <w:r w:rsidR="00DF29C9">
        <w:t xml:space="preserve"> POSTĘPOWANIA </w:t>
      </w:r>
    </w:p>
    <w:p w:rsidR="004238B1" w:rsidRDefault="004238B1" w:rsidP="004238B1">
      <w:pPr>
        <w:tabs>
          <w:tab w:val="left" w:pos="3614"/>
        </w:tabs>
        <w:spacing w:after="0" w:line="240" w:lineRule="auto"/>
        <w:jc w:val="both"/>
      </w:pPr>
    </w:p>
    <w:p w:rsidR="00DD520B" w:rsidRDefault="004238B1" w:rsidP="00EF5D52">
      <w:pPr>
        <w:spacing w:after="0" w:line="240" w:lineRule="auto"/>
        <w:ind w:left="851" w:hanging="851"/>
        <w:jc w:val="both"/>
      </w:pPr>
      <w:r>
        <w:t xml:space="preserve">Dotyczy: </w:t>
      </w:r>
      <w:r w:rsidR="00DC2E29" w:rsidRPr="00070AD0">
        <w:rPr>
          <w:rFonts w:ascii="Calibri" w:eastAsia="Calibri" w:hAnsi="Calibri" w:cs="Calibri"/>
          <w:i/>
          <w:sz w:val="24"/>
          <w:szCs w:val="24"/>
        </w:rPr>
        <w:t>postępowania o udzielenie zamówienia publicznego w trybie podstawowym na podstawie art. 275 pkt.1 ustawy z dnia 11 września 2019 r. Prawo zam</w:t>
      </w:r>
      <w:r w:rsidR="00F05863">
        <w:rPr>
          <w:rFonts w:ascii="Calibri" w:eastAsia="Calibri" w:hAnsi="Calibri" w:cs="Calibri"/>
          <w:i/>
          <w:sz w:val="24"/>
          <w:szCs w:val="24"/>
        </w:rPr>
        <w:t>ówień publicznych (Dz. U. z 2026</w:t>
      </w:r>
      <w:r w:rsidR="00DC2E29">
        <w:rPr>
          <w:rFonts w:ascii="Calibri" w:eastAsia="Calibri" w:hAnsi="Calibri" w:cs="Calibri"/>
          <w:i/>
          <w:sz w:val="24"/>
          <w:szCs w:val="24"/>
        </w:rPr>
        <w:t xml:space="preserve"> r. poz. </w:t>
      </w:r>
      <w:r w:rsidR="00F05863">
        <w:rPr>
          <w:rFonts w:ascii="Calibri" w:eastAsia="Calibri" w:hAnsi="Calibri" w:cs="Calibri"/>
          <w:i/>
          <w:sz w:val="24"/>
          <w:szCs w:val="24"/>
        </w:rPr>
        <w:t>793</w:t>
      </w:r>
      <w:r w:rsidR="00AA538D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="00DC2E29" w:rsidRPr="00070AD0">
        <w:rPr>
          <w:rFonts w:ascii="Calibri" w:eastAsia="Calibri" w:hAnsi="Calibri" w:cs="Calibri"/>
          <w:i/>
          <w:sz w:val="24"/>
          <w:szCs w:val="24"/>
        </w:rPr>
        <w:t>z późn. zm.) pn. „</w:t>
      </w:r>
      <w:r w:rsidR="00F05863">
        <w:rPr>
          <w:rFonts w:ascii="Calibri" w:eastAsia="Calibri" w:hAnsi="Calibri" w:cs="Calibri"/>
          <w:i/>
          <w:sz w:val="24"/>
          <w:szCs w:val="24"/>
        </w:rPr>
        <w:t>Dostawa oraz montaż stolarki okiennej i drzwiowej</w:t>
      </w:r>
      <w:r w:rsidR="00DC2E29">
        <w:rPr>
          <w:rFonts w:ascii="Calibri" w:eastAsia="Calibri" w:hAnsi="Calibri" w:cs="Calibri"/>
          <w:i/>
          <w:sz w:val="24"/>
          <w:szCs w:val="24"/>
        </w:rPr>
        <w:t>”.</w:t>
      </w:r>
    </w:p>
    <w:p w:rsidR="004238B1" w:rsidRDefault="00714622" w:rsidP="00F05863">
      <w:pPr>
        <w:tabs>
          <w:tab w:val="left" w:pos="0"/>
        </w:tabs>
      </w:pPr>
      <w:r>
        <w:t xml:space="preserve">   </w:t>
      </w:r>
    </w:p>
    <w:p w:rsidR="00F05863" w:rsidRPr="00F05863" w:rsidRDefault="00F05863" w:rsidP="00F05863">
      <w:pPr>
        <w:tabs>
          <w:tab w:val="left" w:pos="0"/>
        </w:tabs>
        <w:jc w:val="both"/>
      </w:pPr>
      <w:r w:rsidRPr="00F05863">
        <w:t xml:space="preserve">Postępowanie zostaje unieważnione na podstawie </w:t>
      </w:r>
      <w:r w:rsidRPr="00F05863">
        <w:rPr>
          <w:b/>
          <w:bCs/>
        </w:rPr>
        <w:t>art. 255 pkt 6 ustawy z dnia 11 września 2019 r. – Prawo zamówień publicznych</w:t>
      </w:r>
      <w:r>
        <w:t xml:space="preserve"> (</w:t>
      </w:r>
      <w:proofErr w:type="spellStart"/>
      <w:r>
        <w:t>t.j</w:t>
      </w:r>
      <w:proofErr w:type="spellEnd"/>
      <w:r>
        <w:t>. Dz. U. z 2026</w:t>
      </w:r>
      <w:r w:rsidRPr="00F05863">
        <w:t xml:space="preserve"> r. poz. </w:t>
      </w:r>
      <w:r>
        <w:t>793</w:t>
      </w:r>
      <w:r w:rsidRPr="00F05863">
        <w:t xml:space="preserve"> ze zm.), w myśl którego Zamawiający unieważnia postępowanie o udzielenie zamówienia, jeżeli postępowanie obarczone jest niemożliwą do usunięcia wadą uniemożliwiającą zawarcie niepodlegającej unieważnieniu umowy w</w:t>
      </w:r>
      <w:r>
        <w:t xml:space="preserve"> sprawie zamówienia publicznego </w:t>
      </w:r>
      <w:r w:rsidRPr="00F05863">
        <w:t>w związku z naruszeniem:</w:t>
      </w:r>
    </w:p>
    <w:p w:rsidR="00F05863" w:rsidRPr="00F05863" w:rsidRDefault="00F05863" w:rsidP="00F05863">
      <w:pPr>
        <w:pStyle w:val="Akapitzlist"/>
        <w:numPr>
          <w:ilvl w:val="0"/>
          <w:numId w:val="15"/>
        </w:numPr>
        <w:tabs>
          <w:tab w:val="left" w:pos="0"/>
        </w:tabs>
        <w:jc w:val="both"/>
      </w:pPr>
      <w:r w:rsidRPr="00F05863">
        <w:rPr>
          <w:b/>
          <w:bCs/>
        </w:rPr>
        <w:t>art. 16 pkt 1 i 2 ustawy Pzp</w:t>
      </w:r>
      <w:r w:rsidRPr="00F05863">
        <w:t xml:space="preserve"> (zasady uczciwej konkurencji, równego traktowania wykonawców oraz przejrzystości),</w:t>
      </w:r>
    </w:p>
    <w:p w:rsidR="00F05863" w:rsidRDefault="00F05863" w:rsidP="00AB5195">
      <w:pPr>
        <w:pStyle w:val="Akapitzlist"/>
        <w:numPr>
          <w:ilvl w:val="0"/>
          <w:numId w:val="15"/>
        </w:numPr>
        <w:tabs>
          <w:tab w:val="left" w:pos="0"/>
        </w:tabs>
        <w:jc w:val="both"/>
      </w:pPr>
      <w:r w:rsidRPr="00F05863">
        <w:rPr>
          <w:b/>
          <w:bCs/>
        </w:rPr>
        <w:t>art. 99 ust. 1 ustawy Pzp</w:t>
      </w:r>
      <w:r w:rsidRPr="00F05863">
        <w:t xml:space="preserve"> (obowiązek opisania przedmiotu zamówienia w sposób jednoznaczny i wyczerpujący, za pomocą dostatecznie dokładnych i zrozumiałych określeń, uwzględniając wymagania i okoliczności mogące mieć</w:t>
      </w:r>
      <w:r>
        <w:t xml:space="preserve"> wpływ na sporządzenie oferty).</w:t>
      </w:r>
    </w:p>
    <w:p w:rsidR="00F05863" w:rsidRDefault="00F05863" w:rsidP="00F05863">
      <w:pPr>
        <w:tabs>
          <w:tab w:val="left" w:pos="0"/>
        </w:tabs>
        <w:jc w:val="both"/>
      </w:pPr>
      <w:r>
        <w:t>W toku prowadzonego postępowania o udzielenie zamówienia publicznego na dostawę oraz montaż stolarki okiennej</w:t>
      </w:r>
      <w:r w:rsidR="00AB5195">
        <w:t xml:space="preserve"> i drzwiowej</w:t>
      </w:r>
      <w:r>
        <w:t xml:space="preserve">, do Zamawiającego wpłynął wniosek </w:t>
      </w:r>
      <w:r w:rsidRPr="00DF29C9">
        <w:rPr>
          <w:color w:val="000000" w:themeColor="text1"/>
        </w:rPr>
        <w:t>Wykonawcy</w:t>
      </w:r>
      <w:r w:rsidRPr="00DF29C9">
        <w:rPr>
          <w:color w:val="FF0000"/>
        </w:rPr>
        <w:t xml:space="preserve"> </w:t>
      </w:r>
      <w:r>
        <w:t xml:space="preserve">o wyjaśnienie treści Specyfikacji Warunków Zamówienia (SWZ). </w:t>
      </w:r>
      <w:r w:rsidRPr="00DF29C9">
        <w:rPr>
          <w:color w:val="000000" w:themeColor="text1"/>
        </w:rPr>
        <w:t xml:space="preserve">Wykonawca </w:t>
      </w:r>
      <w:r>
        <w:t>zwrócił uwagę na występujące rozbieżności pomiędzy wymiarami i parametrami stolarki wskazanymi w przedmiarze robót a wymiarami zawartymi w dokumentacji projektowej.</w:t>
      </w:r>
    </w:p>
    <w:p w:rsidR="00F05863" w:rsidRDefault="00F05863" w:rsidP="00F05863">
      <w:pPr>
        <w:tabs>
          <w:tab w:val="left" w:pos="0"/>
        </w:tabs>
        <w:jc w:val="both"/>
      </w:pPr>
      <w:r>
        <w:t xml:space="preserve">Zamawiający, po dokonaniu szczegółowej weryfikacji dokumentacji zamówienia, potwierdził występowanie </w:t>
      </w:r>
      <w:r w:rsidRPr="00DF29C9">
        <w:rPr>
          <w:color w:val="000000" w:themeColor="text1"/>
        </w:rPr>
        <w:t>istotnych</w:t>
      </w:r>
      <w:r>
        <w:t xml:space="preserve"> błędów oraz niespójności w pierwotnie udostępnionym przedmiarze robót względem projektu </w:t>
      </w:r>
      <w:r w:rsidRPr="00DF29C9">
        <w:rPr>
          <w:color w:val="000000" w:themeColor="text1"/>
        </w:rPr>
        <w:t>budowlanego/wykonawczego.</w:t>
      </w:r>
    </w:p>
    <w:p w:rsidR="00F05863" w:rsidRPr="00F05863" w:rsidRDefault="00F05863" w:rsidP="00F05863">
      <w:pPr>
        <w:tabs>
          <w:tab w:val="left" w:pos="0"/>
        </w:tabs>
        <w:jc w:val="both"/>
      </w:pPr>
      <w:r>
        <w:t>Przedmiar robót stanowił kluczowy element Opisu Przedmiotu Zamówienia (OPZ) będący podstawą do dokonania kalkulacji ceny oferty przez Wykonawców. Zidentyfikowane błędy w opisie przedmiotu zamówienia mają charakter istotny i bezpośrednio wpływają na możliwość prawidłowego oraz porównywalnego wyliczenia ceny oferty. Złożenie ofert w oparciu o wadliwą i wewnętrznie sprzeczną dokumentację uniemożliwia dokonanie obiektywnej i rzetelnej oceny ofert, co stanowi naruszenie podstawowych zasad zamówień publicznych – zasady zachowania uczciwej konkurencji, równego traktowania wykonawców oraz przejrzystości postępowania (art. 16 Pzp).</w:t>
      </w:r>
    </w:p>
    <w:p w:rsidR="00AA538D" w:rsidRDefault="00AA538D" w:rsidP="00AA538D">
      <w:pPr>
        <w:pStyle w:val="Akapitzlist"/>
        <w:jc w:val="both"/>
      </w:pPr>
    </w:p>
    <w:p w:rsidR="00D228D2" w:rsidRDefault="00D228D2" w:rsidP="00AA538D">
      <w:pPr>
        <w:pStyle w:val="Akapitzlist"/>
        <w:jc w:val="both"/>
      </w:pPr>
    </w:p>
    <w:p w:rsidR="00456658" w:rsidRDefault="00456658" w:rsidP="00AA538D">
      <w:pPr>
        <w:pStyle w:val="Akapitzlist"/>
        <w:jc w:val="both"/>
      </w:pPr>
    </w:p>
    <w:p w:rsidR="00714622" w:rsidRPr="00FE2217" w:rsidRDefault="00FE2217" w:rsidP="00FE2217">
      <w:pPr>
        <w:ind w:left="5664" w:firstLine="708"/>
      </w:pPr>
      <w:r>
        <w:t>Z poważaniem</w:t>
      </w:r>
    </w:p>
    <w:p w:rsidR="00714622" w:rsidRPr="00714622" w:rsidRDefault="004E5813" w:rsidP="004E5813">
      <w:pPr>
        <w:tabs>
          <w:tab w:val="left" w:pos="5640"/>
        </w:tabs>
        <w:spacing w:after="0" w:line="240" w:lineRule="auto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                                                                           </w:t>
      </w:r>
      <w:r w:rsidR="00641D8C">
        <w:rPr>
          <w:rFonts w:eastAsia="Times New Roman" w:cs="Times New Roman"/>
          <w:lang w:eastAsia="pl-PL"/>
        </w:rPr>
        <w:t xml:space="preserve">                               </w:t>
      </w:r>
      <w:r>
        <w:rPr>
          <w:rFonts w:eastAsia="Times New Roman" w:cs="Times New Roman"/>
          <w:lang w:eastAsia="pl-PL"/>
        </w:rPr>
        <w:t xml:space="preserve">  </w:t>
      </w:r>
      <w:r w:rsidR="00714622" w:rsidRPr="00714622">
        <w:rPr>
          <w:rFonts w:eastAsia="Times New Roman" w:cs="Times New Roman"/>
          <w:lang w:eastAsia="pl-PL"/>
        </w:rPr>
        <w:t>Przewodnicząca Komisji Przetargowej</w:t>
      </w:r>
    </w:p>
    <w:p w:rsidR="00714622" w:rsidRPr="00714622" w:rsidRDefault="00714622" w:rsidP="00714622">
      <w:pPr>
        <w:spacing w:after="0" w:line="240" w:lineRule="auto"/>
        <w:rPr>
          <w:rFonts w:eastAsia="Times New Roman" w:cs="Times New Roman"/>
          <w:lang w:eastAsia="pl-PL"/>
        </w:rPr>
      </w:pPr>
    </w:p>
    <w:p w:rsidR="00714622" w:rsidRPr="00714622" w:rsidRDefault="00714622" w:rsidP="00714622">
      <w:pPr>
        <w:spacing w:after="0" w:line="240" w:lineRule="auto"/>
        <w:rPr>
          <w:rFonts w:eastAsia="Times New Roman" w:cs="Times New Roman"/>
          <w:lang w:eastAsia="pl-PL"/>
        </w:rPr>
      </w:pPr>
    </w:p>
    <w:p w:rsidR="00456A54" w:rsidRPr="00DF11D1" w:rsidRDefault="00714622" w:rsidP="00DF11D1">
      <w:pPr>
        <w:tabs>
          <w:tab w:val="left" w:pos="6263"/>
        </w:tabs>
        <w:spacing w:after="0" w:line="240" w:lineRule="auto"/>
        <w:rPr>
          <w:rFonts w:eastAsia="Times New Roman" w:cs="Times New Roman"/>
          <w:lang w:eastAsia="pl-PL"/>
        </w:rPr>
      </w:pPr>
      <w:r w:rsidRPr="00714622">
        <w:rPr>
          <w:rFonts w:eastAsia="Times New Roman" w:cs="Times New Roman"/>
          <w:lang w:eastAsia="pl-PL"/>
        </w:rPr>
        <w:tab/>
      </w:r>
      <w:r w:rsidR="00641D8C">
        <w:rPr>
          <w:rFonts w:eastAsia="Times New Roman" w:cs="Times New Roman"/>
          <w:lang w:eastAsia="pl-PL"/>
        </w:rPr>
        <w:t xml:space="preserve"> </w:t>
      </w:r>
      <w:r>
        <w:rPr>
          <w:rFonts w:eastAsia="Times New Roman" w:cs="Times New Roman"/>
          <w:lang w:eastAsia="pl-PL"/>
        </w:rPr>
        <w:t xml:space="preserve"> </w:t>
      </w:r>
      <w:r w:rsidRPr="00714622">
        <w:rPr>
          <w:rFonts w:eastAsia="Times New Roman" w:cs="Times New Roman"/>
          <w:lang w:eastAsia="pl-PL"/>
        </w:rPr>
        <w:t>Aneta Uszyńska</w:t>
      </w:r>
    </w:p>
    <w:sectPr w:rsidR="00456A54" w:rsidRPr="00DF11D1" w:rsidSect="00714622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13166"/>
    <w:multiLevelType w:val="hybridMultilevel"/>
    <w:tmpl w:val="3BC42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059C7"/>
    <w:multiLevelType w:val="hybridMultilevel"/>
    <w:tmpl w:val="17683D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3335B"/>
    <w:multiLevelType w:val="hybridMultilevel"/>
    <w:tmpl w:val="CCC8A79C"/>
    <w:lvl w:ilvl="0" w:tplc="DD5C9C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825F8"/>
    <w:multiLevelType w:val="hybridMultilevel"/>
    <w:tmpl w:val="1EF06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545D5"/>
    <w:multiLevelType w:val="hybridMultilevel"/>
    <w:tmpl w:val="74381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E6A46"/>
    <w:multiLevelType w:val="hybridMultilevel"/>
    <w:tmpl w:val="B1FA6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A24B0"/>
    <w:multiLevelType w:val="hybridMultilevel"/>
    <w:tmpl w:val="46520B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67D9D"/>
    <w:multiLevelType w:val="hybridMultilevel"/>
    <w:tmpl w:val="29D2C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26380"/>
    <w:multiLevelType w:val="hybridMultilevel"/>
    <w:tmpl w:val="E1809144"/>
    <w:lvl w:ilvl="0" w:tplc="16F63B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181E15"/>
    <w:multiLevelType w:val="multilevel"/>
    <w:tmpl w:val="91E6B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727982"/>
    <w:multiLevelType w:val="hybridMultilevel"/>
    <w:tmpl w:val="58DC4FCA"/>
    <w:lvl w:ilvl="0" w:tplc="472858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B34F9B"/>
    <w:multiLevelType w:val="multilevel"/>
    <w:tmpl w:val="7CFC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42E06"/>
    <w:multiLevelType w:val="hybridMultilevel"/>
    <w:tmpl w:val="DB3042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562EA"/>
    <w:multiLevelType w:val="hybridMultilevel"/>
    <w:tmpl w:val="86ACE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734884"/>
    <w:multiLevelType w:val="multilevel"/>
    <w:tmpl w:val="4D6A5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1"/>
  </w:num>
  <w:num w:numId="5">
    <w:abstractNumId w:val="4"/>
  </w:num>
  <w:num w:numId="6">
    <w:abstractNumId w:val="3"/>
  </w:num>
  <w:num w:numId="7">
    <w:abstractNumId w:val="12"/>
  </w:num>
  <w:num w:numId="8">
    <w:abstractNumId w:val="0"/>
  </w:num>
  <w:num w:numId="9">
    <w:abstractNumId w:val="6"/>
  </w:num>
  <w:num w:numId="10">
    <w:abstractNumId w:val="7"/>
  </w:num>
  <w:num w:numId="11">
    <w:abstractNumId w:val="8"/>
  </w:num>
  <w:num w:numId="12">
    <w:abstractNumId w:val="2"/>
  </w:num>
  <w:num w:numId="13">
    <w:abstractNumId w:val="13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54"/>
    <w:rsid w:val="00043793"/>
    <w:rsid w:val="00055F81"/>
    <w:rsid w:val="00064F99"/>
    <w:rsid w:val="0008420C"/>
    <w:rsid w:val="00086374"/>
    <w:rsid w:val="000A771E"/>
    <w:rsid w:val="000C13CD"/>
    <w:rsid w:val="000C33AA"/>
    <w:rsid w:val="000E60D7"/>
    <w:rsid w:val="00183DA8"/>
    <w:rsid w:val="0019321F"/>
    <w:rsid w:val="001A0544"/>
    <w:rsid w:val="001C0475"/>
    <w:rsid w:val="00226382"/>
    <w:rsid w:val="00235D0E"/>
    <w:rsid w:val="002421B4"/>
    <w:rsid w:val="00261DE5"/>
    <w:rsid w:val="00263A7A"/>
    <w:rsid w:val="00282E6B"/>
    <w:rsid w:val="00287075"/>
    <w:rsid w:val="00287840"/>
    <w:rsid w:val="002A52BF"/>
    <w:rsid w:val="002C2169"/>
    <w:rsid w:val="00300F32"/>
    <w:rsid w:val="00307ED8"/>
    <w:rsid w:val="003102FD"/>
    <w:rsid w:val="00346A94"/>
    <w:rsid w:val="00382189"/>
    <w:rsid w:val="00397007"/>
    <w:rsid w:val="003C7C08"/>
    <w:rsid w:val="003F681E"/>
    <w:rsid w:val="00417B5F"/>
    <w:rsid w:val="004238B1"/>
    <w:rsid w:val="00427046"/>
    <w:rsid w:val="00441A84"/>
    <w:rsid w:val="00442671"/>
    <w:rsid w:val="00456658"/>
    <w:rsid w:val="00456A54"/>
    <w:rsid w:val="00472BE8"/>
    <w:rsid w:val="004B08D5"/>
    <w:rsid w:val="004D1E45"/>
    <w:rsid w:val="004E5813"/>
    <w:rsid w:val="005314C9"/>
    <w:rsid w:val="005331E2"/>
    <w:rsid w:val="00564385"/>
    <w:rsid w:val="00571B74"/>
    <w:rsid w:val="0057527F"/>
    <w:rsid w:val="0058098B"/>
    <w:rsid w:val="005D42DF"/>
    <w:rsid w:val="005F1B56"/>
    <w:rsid w:val="005F712C"/>
    <w:rsid w:val="00607777"/>
    <w:rsid w:val="00613DA2"/>
    <w:rsid w:val="00631B3C"/>
    <w:rsid w:val="00641D8C"/>
    <w:rsid w:val="00690801"/>
    <w:rsid w:val="006A7740"/>
    <w:rsid w:val="006C74D0"/>
    <w:rsid w:val="006F37DE"/>
    <w:rsid w:val="00714622"/>
    <w:rsid w:val="00783143"/>
    <w:rsid w:val="007E1663"/>
    <w:rsid w:val="00835BED"/>
    <w:rsid w:val="00856D23"/>
    <w:rsid w:val="00863518"/>
    <w:rsid w:val="008711AE"/>
    <w:rsid w:val="008971F5"/>
    <w:rsid w:val="0089759B"/>
    <w:rsid w:val="0097094B"/>
    <w:rsid w:val="009C5E59"/>
    <w:rsid w:val="009D5F74"/>
    <w:rsid w:val="009E5280"/>
    <w:rsid w:val="00A65A0B"/>
    <w:rsid w:val="00A836D1"/>
    <w:rsid w:val="00AA2B63"/>
    <w:rsid w:val="00AA538D"/>
    <w:rsid w:val="00AB5195"/>
    <w:rsid w:val="00AC512C"/>
    <w:rsid w:val="00AE0A78"/>
    <w:rsid w:val="00AE5A7A"/>
    <w:rsid w:val="00B0324D"/>
    <w:rsid w:val="00B16CD6"/>
    <w:rsid w:val="00B1791B"/>
    <w:rsid w:val="00B326A2"/>
    <w:rsid w:val="00BA4B39"/>
    <w:rsid w:val="00BA6097"/>
    <w:rsid w:val="00BC0C25"/>
    <w:rsid w:val="00C34140"/>
    <w:rsid w:val="00C41D60"/>
    <w:rsid w:val="00C56122"/>
    <w:rsid w:val="00CA0D68"/>
    <w:rsid w:val="00CA718E"/>
    <w:rsid w:val="00CC5824"/>
    <w:rsid w:val="00CD3965"/>
    <w:rsid w:val="00CE040F"/>
    <w:rsid w:val="00D228D2"/>
    <w:rsid w:val="00D60EE2"/>
    <w:rsid w:val="00D6541E"/>
    <w:rsid w:val="00D82492"/>
    <w:rsid w:val="00D95AC4"/>
    <w:rsid w:val="00DA6E51"/>
    <w:rsid w:val="00DC0C8C"/>
    <w:rsid w:val="00DC2E29"/>
    <w:rsid w:val="00DD520B"/>
    <w:rsid w:val="00DE1B5B"/>
    <w:rsid w:val="00DE3952"/>
    <w:rsid w:val="00DF11D1"/>
    <w:rsid w:val="00DF29C9"/>
    <w:rsid w:val="00E0645F"/>
    <w:rsid w:val="00E424C3"/>
    <w:rsid w:val="00E64AD1"/>
    <w:rsid w:val="00E824F8"/>
    <w:rsid w:val="00EA70DD"/>
    <w:rsid w:val="00EC6BDB"/>
    <w:rsid w:val="00EC7350"/>
    <w:rsid w:val="00ED65DC"/>
    <w:rsid w:val="00EF0691"/>
    <w:rsid w:val="00EF5D52"/>
    <w:rsid w:val="00F05863"/>
    <w:rsid w:val="00F143FF"/>
    <w:rsid w:val="00F80AB7"/>
    <w:rsid w:val="00F90ACE"/>
    <w:rsid w:val="00FE2217"/>
    <w:rsid w:val="00FE51DB"/>
    <w:rsid w:val="00FF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FCDDD"/>
  <w15:docId w15:val="{2668A524-2F40-4387-AC07-BF5ADB47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456A54"/>
  </w:style>
  <w:style w:type="character" w:styleId="Pogrubienie">
    <w:name w:val="Strong"/>
    <w:basedOn w:val="Domylnaczcionkaakapitu"/>
    <w:uiPriority w:val="22"/>
    <w:qFormat/>
    <w:rsid w:val="00456A54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6A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6A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6A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6A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6A5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6A5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456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F58E7"/>
    <w:pPr>
      <w:ind w:left="720"/>
      <w:contextualSpacing/>
    </w:pPr>
  </w:style>
  <w:style w:type="paragraph" w:customStyle="1" w:styleId="default">
    <w:name w:val="default"/>
    <w:basedOn w:val="Normalny"/>
    <w:rsid w:val="000E60D7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  <w:lang w:eastAsia="pl-PL"/>
    </w:rPr>
  </w:style>
  <w:style w:type="paragraph" w:customStyle="1" w:styleId="gwp90c325e5msonormal">
    <w:name w:val="gwp90c325e5_msonormal"/>
    <w:basedOn w:val="Normalny"/>
    <w:rsid w:val="00282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82246-46CD-4E33-BE0C-265316389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381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Darek</dc:creator>
  <cp:lastModifiedBy>Aneta Uszyńska</cp:lastModifiedBy>
  <cp:revision>7</cp:revision>
  <cp:lastPrinted>2026-08-12T10:44:00Z</cp:lastPrinted>
  <dcterms:created xsi:type="dcterms:W3CDTF">2026-08-12T08:02:00Z</dcterms:created>
  <dcterms:modified xsi:type="dcterms:W3CDTF">2026-08-12T12:05:00Z</dcterms:modified>
</cp:coreProperties>
</file>