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41AB" w14:textId="77777777" w:rsidR="00900375" w:rsidRPr="00D023F5" w:rsidRDefault="00900375" w:rsidP="00900375">
      <w:pPr>
        <w:jc w:val="center"/>
        <w:rPr>
          <w:b/>
          <w:bCs/>
          <w:color w:val="000000"/>
          <w:sz w:val="20"/>
          <w:szCs w:val="20"/>
        </w:rPr>
      </w:pPr>
    </w:p>
    <w:p w14:paraId="0CC3DBC3" w14:textId="73504EEC" w:rsidR="00D27D2F" w:rsidRPr="001135C2" w:rsidRDefault="00D27D2F" w:rsidP="00D27D2F">
      <w:pPr>
        <w:ind w:left="5664" w:firstLine="708"/>
        <w:jc w:val="center"/>
        <w:rPr>
          <w:b/>
          <w:bCs/>
          <w:i/>
          <w:iCs/>
          <w:color w:val="365F91" w:themeColor="accent1" w:themeShade="BF"/>
          <w:sz w:val="20"/>
          <w:szCs w:val="20"/>
        </w:rPr>
      </w:pPr>
      <w:r w:rsidRPr="001135C2">
        <w:rPr>
          <w:b/>
          <w:bCs/>
          <w:i/>
          <w:iCs/>
          <w:color w:val="365F91" w:themeColor="accent1" w:themeShade="BF"/>
          <w:sz w:val="20"/>
          <w:szCs w:val="20"/>
        </w:rPr>
        <w:t xml:space="preserve">Załącznik nr </w:t>
      </w:r>
      <w:r w:rsidR="006F320D" w:rsidRPr="001135C2">
        <w:rPr>
          <w:b/>
          <w:bCs/>
          <w:i/>
          <w:iCs/>
          <w:color w:val="365F91" w:themeColor="accent1" w:themeShade="BF"/>
          <w:sz w:val="20"/>
          <w:szCs w:val="20"/>
        </w:rPr>
        <w:t xml:space="preserve">4 </w:t>
      </w:r>
      <w:r w:rsidRPr="001135C2">
        <w:rPr>
          <w:b/>
          <w:bCs/>
          <w:i/>
          <w:iCs/>
          <w:color w:val="365F91" w:themeColor="accent1" w:themeShade="BF"/>
          <w:sz w:val="20"/>
          <w:szCs w:val="20"/>
        </w:rPr>
        <w:t>do umowy</w:t>
      </w:r>
    </w:p>
    <w:p w14:paraId="3C2D70D2" w14:textId="77777777" w:rsidR="00206246" w:rsidRPr="00D023F5" w:rsidRDefault="00206246">
      <w:pPr>
        <w:jc w:val="right"/>
        <w:rPr>
          <w:sz w:val="20"/>
          <w:szCs w:val="20"/>
        </w:rPr>
      </w:pPr>
    </w:p>
    <w:p w14:paraId="69FC5A6D" w14:textId="77777777" w:rsidR="00206246" w:rsidRPr="00D023F5" w:rsidRDefault="00206246">
      <w:pPr>
        <w:jc w:val="right"/>
        <w:rPr>
          <w:sz w:val="20"/>
          <w:szCs w:val="20"/>
        </w:rPr>
      </w:pPr>
    </w:p>
    <w:p w14:paraId="00000001" w14:textId="364E0401" w:rsidR="009F2B63" w:rsidRPr="00D023F5" w:rsidRDefault="00E05A73">
      <w:pPr>
        <w:jc w:val="right"/>
        <w:rPr>
          <w:sz w:val="20"/>
          <w:szCs w:val="20"/>
          <w:highlight w:val="yellow"/>
        </w:rPr>
      </w:pPr>
      <w:r w:rsidRPr="00D023F5">
        <w:rPr>
          <w:sz w:val="20"/>
          <w:szCs w:val="20"/>
        </w:rPr>
        <w:t>Wrocław,</w:t>
      </w:r>
      <w:r w:rsidR="00B17BF0" w:rsidRPr="00D023F5">
        <w:rPr>
          <w:sz w:val="20"/>
          <w:szCs w:val="20"/>
        </w:rPr>
        <w:t xml:space="preserve"> dnia </w:t>
      </w:r>
      <w:r w:rsidRPr="00D023F5">
        <w:rPr>
          <w:sz w:val="20"/>
          <w:szCs w:val="20"/>
        </w:rPr>
        <w:t xml:space="preserve"> </w:t>
      </w:r>
      <w:r w:rsidR="00B17BF0" w:rsidRPr="00D023F5">
        <w:rPr>
          <w:sz w:val="20"/>
          <w:szCs w:val="20"/>
        </w:rPr>
        <w:t>___ - ___ - 202___ r.</w:t>
      </w:r>
    </w:p>
    <w:p w14:paraId="00000002" w14:textId="77777777" w:rsidR="009F2B63" w:rsidRPr="00D023F5" w:rsidRDefault="009F2B63">
      <w:pPr>
        <w:jc w:val="right"/>
        <w:rPr>
          <w:b/>
          <w:sz w:val="20"/>
          <w:szCs w:val="20"/>
        </w:rPr>
      </w:pPr>
    </w:p>
    <w:p w14:paraId="1AD6A1E0" w14:textId="04951345" w:rsidR="00AD3DD5" w:rsidRPr="00D023F5" w:rsidRDefault="00E05A73" w:rsidP="00AD3DD5">
      <w:pPr>
        <w:jc w:val="center"/>
        <w:rPr>
          <w:b/>
          <w:sz w:val="20"/>
          <w:szCs w:val="20"/>
        </w:rPr>
      </w:pPr>
      <w:r w:rsidRPr="00D023F5">
        <w:rPr>
          <w:b/>
          <w:sz w:val="20"/>
          <w:szCs w:val="20"/>
        </w:rPr>
        <w:t>Protokół odbioru</w:t>
      </w:r>
      <w:r w:rsidR="00AD3DD5" w:rsidRPr="00D023F5">
        <w:rPr>
          <w:b/>
          <w:sz w:val="20"/>
          <w:szCs w:val="20"/>
        </w:rPr>
        <w:t xml:space="preserve"> (wzór)</w:t>
      </w:r>
      <w:r w:rsidR="00496124" w:rsidRPr="00D023F5">
        <w:rPr>
          <w:b/>
          <w:sz w:val="20"/>
          <w:szCs w:val="20"/>
        </w:rPr>
        <w:t xml:space="preserve"> </w:t>
      </w:r>
    </w:p>
    <w:p w14:paraId="00000005" w14:textId="77777777" w:rsidR="009F2B63" w:rsidRPr="00D023F5" w:rsidRDefault="009F2B63">
      <w:pPr>
        <w:rPr>
          <w:sz w:val="20"/>
          <w:szCs w:val="20"/>
        </w:rPr>
      </w:pPr>
    </w:p>
    <w:p w14:paraId="00000006" w14:textId="77777777" w:rsidR="009F2B63" w:rsidRPr="00D023F5" w:rsidRDefault="009F2B63">
      <w:pPr>
        <w:rPr>
          <w:sz w:val="20"/>
          <w:szCs w:val="20"/>
        </w:rPr>
      </w:pPr>
    </w:p>
    <w:tbl>
      <w:tblPr>
        <w:tblStyle w:val="a6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2667F5" w:rsidRPr="00D023F5" w14:paraId="3797A70F" w14:textId="2693C0A4" w:rsidTr="002667F5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2667F5" w:rsidRPr="00D023F5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D023F5">
              <w:rPr>
                <w:b/>
                <w:sz w:val="20"/>
                <w:szCs w:val="20"/>
              </w:rPr>
              <w:t>Wykonawca:</w:t>
            </w:r>
          </w:p>
          <w:p w14:paraId="0000000F" w14:textId="77777777" w:rsidR="002667F5" w:rsidRPr="00D023F5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00000010" w14:textId="77777777" w:rsidR="002667F5" w:rsidRPr="00D023F5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15" w:type="dxa"/>
          </w:tcPr>
          <w:p w14:paraId="1E820B6E" w14:textId="77777777" w:rsidR="002667F5" w:rsidRPr="00D023F5" w:rsidRDefault="002667F5" w:rsidP="002667F5">
            <w:pPr>
              <w:rPr>
                <w:b/>
                <w:sz w:val="20"/>
                <w:szCs w:val="20"/>
              </w:rPr>
            </w:pPr>
            <w:r w:rsidRPr="00D023F5">
              <w:rPr>
                <w:b/>
                <w:sz w:val="20"/>
                <w:szCs w:val="20"/>
              </w:rPr>
              <w:t>Zamawiający:</w:t>
            </w:r>
            <w:r w:rsidRPr="00D023F5">
              <w:rPr>
                <w:b/>
                <w:sz w:val="20"/>
                <w:szCs w:val="20"/>
              </w:rPr>
              <w:tab/>
            </w:r>
            <w:r w:rsidRPr="00D023F5">
              <w:rPr>
                <w:b/>
                <w:sz w:val="20"/>
                <w:szCs w:val="20"/>
              </w:rPr>
              <w:tab/>
            </w:r>
            <w:r w:rsidRPr="00D023F5">
              <w:rPr>
                <w:b/>
                <w:sz w:val="20"/>
                <w:szCs w:val="20"/>
              </w:rPr>
              <w:tab/>
            </w:r>
            <w:r w:rsidRPr="00D023F5">
              <w:rPr>
                <w:b/>
                <w:sz w:val="20"/>
                <w:szCs w:val="20"/>
              </w:rPr>
              <w:tab/>
            </w:r>
            <w:r w:rsidRPr="00D023F5">
              <w:rPr>
                <w:b/>
                <w:sz w:val="20"/>
                <w:szCs w:val="20"/>
              </w:rPr>
              <w:tab/>
            </w:r>
          </w:p>
          <w:p w14:paraId="7DFD4F40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 xml:space="preserve">Agencja Rozwoju </w:t>
            </w:r>
          </w:p>
          <w:p w14:paraId="79D657B6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>Aglomeracji Wrocławskiej SA</w:t>
            </w:r>
          </w:p>
          <w:p w14:paraId="2EEFDEEC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 xml:space="preserve">Plac Solny 14 </w:t>
            </w:r>
          </w:p>
          <w:p w14:paraId="4347DCAD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>50 – 062  Wrocław</w:t>
            </w:r>
          </w:p>
          <w:p w14:paraId="36E9A3A1" w14:textId="77777777" w:rsidR="002667F5" w:rsidRPr="00D023F5" w:rsidRDefault="002667F5" w:rsidP="002667F5">
            <w:pPr>
              <w:rPr>
                <w:sz w:val="20"/>
                <w:szCs w:val="20"/>
              </w:rPr>
            </w:pPr>
          </w:p>
          <w:p w14:paraId="3C37159B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 xml:space="preserve">NIP: 897 - 171 - 03 - 46 </w:t>
            </w:r>
          </w:p>
          <w:p w14:paraId="2844A50A" w14:textId="77777777" w:rsidR="002667F5" w:rsidRPr="00D023F5" w:rsidRDefault="002667F5" w:rsidP="002667F5">
            <w:pPr>
              <w:rPr>
                <w:sz w:val="20"/>
                <w:szCs w:val="20"/>
              </w:rPr>
            </w:pPr>
            <w:r w:rsidRPr="00D023F5">
              <w:rPr>
                <w:sz w:val="20"/>
                <w:szCs w:val="20"/>
              </w:rPr>
              <w:t>Regon: 020204230</w:t>
            </w:r>
            <w:r w:rsidRPr="00D023F5">
              <w:rPr>
                <w:sz w:val="20"/>
                <w:szCs w:val="20"/>
              </w:rPr>
              <w:tab/>
            </w:r>
          </w:p>
          <w:p w14:paraId="0D521FB5" w14:textId="77777777" w:rsidR="002667F5" w:rsidRPr="00D023F5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0000011" w14:textId="77777777" w:rsidR="009F2B63" w:rsidRPr="00D023F5" w:rsidRDefault="009F2B63">
      <w:pPr>
        <w:rPr>
          <w:sz w:val="20"/>
          <w:szCs w:val="20"/>
        </w:rPr>
      </w:pPr>
    </w:p>
    <w:p w14:paraId="00000012" w14:textId="77777777" w:rsidR="009F2B63" w:rsidRPr="00D023F5" w:rsidRDefault="009F2B63">
      <w:pPr>
        <w:jc w:val="both"/>
        <w:rPr>
          <w:sz w:val="20"/>
          <w:szCs w:val="20"/>
        </w:rPr>
      </w:pPr>
    </w:p>
    <w:p w14:paraId="6DD0D033" w14:textId="77777777" w:rsidR="00C750FC" w:rsidRPr="00D023F5" w:rsidRDefault="00C750FC" w:rsidP="00C750FC">
      <w:pPr>
        <w:pStyle w:val="NormalnyWeb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>Na podstawie umowy nr .............................................. z dnia ___ - ___ - 2026 r., dokonano w dniu ___ - ___ - 2026 r. odbioru przedmiotu umowy:</w:t>
      </w:r>
    </w:p>
    <w:p w14:paraId="7ED037CC" w14:textId="2C06D791" w:rsidR="00C750FC" w:rsidRPr="00D023F5" w:rsidRDefault="00C750FC" w:rsidP="00EC26BF">
      <w:pPr>
        <w:pStyle w:val="NormalnyWeb"/>
        <w:ind w:left="284" w:hanging="284"/>
        <w:jc w:val="both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1. Przedmiot odbioru:</w:t>
      </w:r>
      <w:r w:rsidRPr="00D023F5">
        <w:rPr>
          <w:rFonts w:ascii="Arial" w:hAnsi="Arial" w:cs="Arial"/>
          <w:sz w:val="20"/>
          <w:szCs w:val="20"/>
        </w:rPr>
        <w:t xml:space="preserve"> </w:t>
      </w:r>
      <w:r w:rsidR="00D023F5" w:rsidRPr="00D023F5">
        <w:rPr>
          <w:rFonts w:ascii="Arial" w:hAnsi="Arial" w:cs="Arial"/>
          <w:sz w:val="20"/>
          <w:szCs w:val="20"/>
        </w:rPr>
        <w:t>Dostawa tabletów mobilnych wraz z akcesoriami oraz planem ochrony serwisowej producenta, zgodnie z Opisem Przedmiotu Zamówienia, stanowiącym Załącznik nr 1 do umowy.</w:t>
      </w:r>
    </w:p>
    <w:p w14:paraId="0248C4D0" w14:textId="77777777" w:rsidR="00D023F5" w:rsidRPr="00D023F5" w:rsidRDefault="00C750FC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 xml:space="preserve">2. </w:t>
      </w:r>
      <w:r w:rsidR="00D023F5" w:rsidRPr="00D023F5">
        <w:rPr>
          <w:rFonts w:ascii="Arial" w:hAnsi="Arial" w:cs="Arial"/>
          <w:b/>
          <w:bCs/>
          <w:sz w:val="20"/>
          <w:szCs w:val="20"/>
        </w:rPr>
        <w:t>Identyfikacja dostarczonych urządzeń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634"/>
        <w:gridCol w:w="1754"/>
        <w:gridCol w:w="2409"/>
        <w:gridCol w:w="3686"/>
      </w:tblGrid>
      <w:tr w:rsidR="00D023F5" w:rsidRPr="00D023F5" w14:paraId="16E4ED3F" w14:textId="77777777" w:rsidTr="00D023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B30B3F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3BC345C2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Numer seryjny</w:t>
            </w:r>
          </w:p>
        </w:tc>
        <w:tc>
          <w:tcPr>
            <w:tcW w:w="1724" w:type="dxa"/>
            <w:vAlign w:val="center"/>
            <w:hideMark/>
          </w:tcPr>
          <w:p w14:paraId="4D57F419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IMEI</w:t>
            </w:r>
          </w:p>
        </w:tc>
        <w:tc>
          <w:tcPr>
            <w:tcW w:w="2379" w:type="dxa"/>
            <w:vAlign w:val="center"/>
            <w:hideMark/>
          </w:tcPr>
          <w:p w14:paraId="423C4E01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EID</w:t>
            </w:r>
          </w:p>
        </w:tc>
        <w:tc>
          <w:tcPr>
            <w:tcW w:w="3641" w:type="dxa"/>
            <w:vAlign w:val="center"/>
            <w:hideMark/>
          </w:tcPr>
          <w:p w14:paraId="1E895DEC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Ochrona serwisowa od – do</w:t>
            </w:r>
          </w:p>
        </w:tc>
      </w:tr>
      <w:tr w:rsidR="00D023F5" w:rsidRPr="00D023F5" w14:paraId="5E1CDEC0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E3A7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C4CF8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3B59422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6A4BDE8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7BA4033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06B75238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A506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0A70E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4E9A3BB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0DF0ACD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6522E4F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2A944AA9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9EA7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03981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04EE763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4B38BC0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5A91E89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92A342F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1078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8A2FC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1058344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22D922E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7F1C3BA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25DBD5EC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0F54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6E3E3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5A54CDB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0265DA1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186CED6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6594EBDF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A78E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EC27C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71BEE79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43C8689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7A60908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02E348DF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9B4A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40396E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724" w:type="dxa"/>
            <w:vAlign w:val="center"/>
            <w:hideMark/>
          </w:tcPr>
          <w:p w14:paraId="78C0CC8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2379" w:type="dxa"/>
            <w:vAlign w:val="center"/>
            <w:hideMark/>
          </w:tcPr>
          <w:p w14:paraId="1773EC4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3641" w:type="dxa"/>
            <w:vAlign w:val="center"/>
            <w:hideMark/>
          </w:tcPr>
          <w:p w14:paraId="553C3C5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686F8062" w14:textId="0E514B64" w:rsidR="00C750FC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3. Weryfikacja ilościowa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1136"/>
        <w:gridCol w:w="1281"/>
        <w:gridCol w:w="1884"/>
      </w:tblGrid>
      <w:tr w:rsidR="00D023F5" w:rsidRPr="00D023F5" w14:paraId="6D46C807" w14:textId="77777777" w:rsidTr="00D023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58A41E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Pozycja</w:t>
            </w:r>
          </w:p>
        </w:tc>
        <w:tc>
          <w:tcPr>
            <w:tcW w:w="0" w:type="auto"/>
            <w:vAlign w:val="center"/>
            <w:hideMark/>
          </w:tcPr>
          <w:p w14:paraId="109CC51B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Wymagana</w:t>
            </w:r>
          </w:p>
        </w:tc>
        <w:tc>
          <w:tcPr>
            <w:tcW w:w="0" w:type="auto"/>
            <w:vAlign w:val="center"/>
            <w:hideMark/>
          </w:tcPr>
          <w:p w14:paraId="694244BE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Dostarczona</w:t>
            </w:r>
          </w:p>
        </w:tc>
        <w:tc>
          <w:tcPr>
            <w:tcW w:w="0" w:type="auto"/>
            <w:vAlign w:val="center"/>
            <w:hideMark/>
          </w:tcPr>
          <w:p w14:paraId="2E54261C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Zgodność TAK/NIE</w:t>
            </w:r>
          </w:p>
        </w:tc>
      </w:tr>
      <w:tr w:rsidR="00D023F5" w:rsidRPr="00D023F5" w14:paraId="2139443D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495C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Tablet mobilny</w:t>
            </w:r>
          </w:p>
        </w:tc>
        <w:tc>
          <w:tcPr>
            <w:tcW w:w="0" w:type="auto"/>
            <w:vAlign w:val="center"/>
            <w:hideMark/>
          </w:tcPr>
          <w:p w14:paraId="46A3AA7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0FCFA50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BF9979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46481D98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B9D7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Plan ochrony serwisowej producenta</w:t>
            </w:r>
          </w:p>
        </w:tc>
        <w:tc>
          <w:tcPr>
            <w:tcW w:w="0" w:type="auto"/>
            <w:vAlign w:val="center"/>
            <w:hideMark/>
          </w:tcPr>
          <w:p w14:paraId="4BD4DF1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407FF8D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879DE0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B736469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422A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Wzmocnione etui ochronne</w:t>
            </w:r>
          </w:p>
        </w:tc>
        <w:tc>
          <w:tcPr>
            <w:tcW w:w="0" w:type="auto"/>
            <w:vAlign w:val="center"/>
            <w:hideMark/>
          </w:tcPr>
          <w:p w14:paraId="4ED1BFE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5FBCB27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517C1D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4524B2EF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0092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Folia ochronna z funkcją prywatności (zamontowana)</w:t>
            </w:r>
          </w:p>
        </w:tc>
        <w:tc>
          <w:tcPr>
            <w:tcW w:w="0" w:type="auto"/>
            <w:vAlign w:val="center"/>
            <w:hideMark/>
          </w:tcPr>
          <w:p w14:paraId="51CC046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1AD2624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41001E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1E617A7F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15C6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Aktywny rysik cyfrowy</w:t>
            </w:r>
          </w:p>
        </w:tc>
        <w:tc>
          <w:tcPr>
            <w:tcW w:w="0" w:type="auto"/>
            <w:vAlign w:val="center"/>
            <w:hideMark/>
          </w:tcPr>
          <w:p w14:paraId="6571E21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0" w:type="auto"/>
            <w:vAlign w:val="center"/>
            <w:hideMark/>
          </w:tcPr>
          <w:p w14:paraId="5CFC231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FDAF7C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776E0A6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519C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Zasilacz USB-C min. 20 W</w:t>
            </w:r>
          </w:p>
        </w:tc>
        <w:tc>
          <w:tcPr>
            <w:tcW w:w="0" w:type="auto"/>
            <w:vAlign w:val="center"/>
            <w:hideMark/>
          </w:tcPr>
          <w:p w14:paraId="04D9BCC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302B286F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2BAE88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10E5C59B" w14:textId="77777777" w:rsidTr="00D023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5323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lastRenderedPageBreak/>
              <w:t>Przewód USB-C min. 1 m</w:t>
            </w:r>
          </w:p>
        </w:tc>
        <w:tc>
          <w:tcPr>
            <w:tcW w:w="0" w:type="auto"/>
            <w:vAlign w:val="center"/>
            <w:hideMark/>
          </w:tcPr>
          <w:p w14:paraId="24B39C9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7 szt.</w:t>
            </w:r>
          </w:p>
        </w:tc>
        <w:tc>
          <w:tcPr>
            <w:tcW w:w="0" w:type="auto"/>
            <w:vAlign w:val="center"/>
            <w:hideMark/>
          </w:tcPr>
          <w:p w14:paraId="198BA42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D2433D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009D760B" w14:textId="77777777" w:rsidR="00D023F5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4. Weryfikacja formalna (pkt 13.2 OPZ)</w:t>
      </w:r>
      <w:r w:rsidRPr="00D023F5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276"/>
        <w:gridCol w:w="1134"/>
        <w:gridCol w:w="4062"/>
      </w:tblGrid>
      <w:tr w:rsidR="00D023F5" w:rsidRPr="00D023F5" w14:paraId="42E0CB74" w14:textId="77777777" w:rsidTr="00D023F5">
        <w:trPr>
          <w:tblHeader/>
          <w:tblCellSpacing w:w="15" w:type="dxa"/>
        </w:trPr>
        <w:tc>
          <w:tcPr>
            <w:tcW w:w="2502" w:type="dxa"/>
            <w:vAlign w:val="center"/>
            <w:hideMark/>
          </w:tcPr>
          <w:p w14:paraId="33C62D48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Czynność</w:t>
            </w:r>
          </w:p>
        </w:tc>
        <w:tc>
          <w:tcPr>
            <w:tcW w:w="1246" w:type="dxa"/>
            <w:vAlign w:val="center"/>
            <w:hideMark/>
          </w:tcPr>
          <w:p w14:paraId="54C40038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TAK</w:t>
            </w:r>
          </w:p>
        </w:tc>
        <w:tc>
          <w:tcPr>
            <w:tcW w:w="1104" w:type="dxa"/>
            <w:vAlign w:val="center"/>
            <w:hideMark/>
          </w:tcPr>
          <w:p w14:paraId="7E493A3F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NIE</w:t>
            </w:r>
          </w:p>
        </w:tc>
        <w:tc>
          <w:tcPr>
            <w:tcW w:w="4017" w:type="dxa"/>
            <w:vAlign w:val="center"/>
            <w:hideMark/>
          </w:tcPr>
          <w:p w14:paraId="5A4C7992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Uwagi</w:t>
            </w:r>
          </w:p>
        </w:tc>
      </w:tr>
      <w:tr w:rsidR="00D023F5" w:rsidRPr="00D023F5" w14:paraId="077631F4" w14:textId="77777777" w:rsidTr="00D023F5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44E9ECD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Zgodność producenta, modelu, koloru i pojemności pamięci z ofertą</w:t>
            </w:r>
          </w:p>
        </w:tc>
        <w:tc>
          <w:tcPr>
            <w:tcW w:w="1246" w:type="dxa"/>
            <w:vAlign w:val="center"/>
            <w:hideMark/>
          </w:tcPr>
          <w:p w14:paraId="5D2EF94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104" w:type="dxa"/>
            <w:vAlign w:val="center"/>
            <w:hideMark/>
          </w:tcPr>
          <w:p w14:paraId="6E1EBD9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017" w:type="dxa"/>
            <w:vAlign w:val="center"/>
            <w:hideMark/>
          </w:tcPr>
          <w:p w14:paraId="2C5D042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88C365C" w14:textId="77777777" w:rsidTr="00D023F5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5C671DE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Wariant łączności Wi-Fi + Cellular/5G</w:t>
            </w:r>
          </w:p>
        </w:tc>
        <w:tc>
          <w:tcPr>
            <w:tcW w:w="1246" w:type="dxa"/>
            <w:vAlign w:val="center"/>
            <w:hideMark/>
          </w:tcPr>
          <w:p w14:paraId="7AF4077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104" w:type="dxa"/>
            <w:vAlign w:val="center"/>
            <w:hideMark/>
          </w:tcPr>
          <w:p w14:paraId="7ECEDEB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017" w:type="dxa"/>
            <w:vAlign w:val="center"/>
            <w:hideMark/>
          </w:tcPr>
          <w:p w14:paraId="614393D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B9D5886" w14:textId="77777777" w:rsidTr="00D023F5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360E66A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Zgodność numerów seryjnych, IMEI i EID z zestawieniem ewidencyjnym</w:t>
            </w:r>
          </w:p>
        </w:tc>
        <w:tc>
          <w:tcPr>
            <w:tcW w:w="1246" w:type="dxa"/>
            <w:vAlign w:val="center"/>
            <w:hideMark/>
          </w:tcPr>
          <w:p w14:paraId="6184D87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104" w:type="dxa"/>
            <w:vAlign w:val="center"/>
            <w:hideMark/>
          </w:tcPr>
          <w:p w14:paraId="4071A8E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017" w:type="dxa"/>
            <w:vAlign w:val="center"/>
            <w:hideMark/>
          </w:tcPr>
          <w:p w14:paraId="636A2F1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1DB0DBD3" w14:textId="77777777" w:rsidTr="00D023F5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5E59FE5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Stan fizyczny urządzeń i akcesoriów bez uszkodzeń</w:t>
            </w:r>
          </w:p>
        </w:tc>
        <w:tc>
          <w:tcPr>
            <w:tcW w:w="1246" w:type="dxa"/>
            <w:vAlign w:val="center"/>
            <w:hideMark/>
          </w:tcPr>
          <w:p w14:paraId="3D7F64F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104" w:type="dxa"/>
            <w:vAlign w:val="center"/>
            <w:hideMark/>
          </w:tcPr>
          <w:p w14:paraId="5B50256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017" w:type="dxa"/>
            <w:vAlign w:val="center"/>
            <w:hideMark/>
          </w:tcPr>
          <w:p w14:paraId="2CB7AE9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2CBEC099" w14:textId="77777777" w:rsidTr="00D023F5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24EDFDC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Aktywny status planu ochrony serwisowej zweryfikowany w systemie producenta</w:t>
            </w:r>
          </w:p>
        </w:tc>
        <w:tc>
          <w:tcPr>
            <w:tcW w:w="1246" w:type="dxa"/>
            <w:vAlign w:val="center"/>
            <w:hideMark/>
          </w:tcPr>
          <w:p w14:paraId="592C8F4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1104" w:type="dxa"/>
            <w:vAlign w:val="center"/>
            <w:hideMark/>
          </w:tcPr>
          <w:p w14:paraId="1D80AF0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017" w:type="dxa"/>
            <w:vAlign w:val="center"/>
            <w:hideMark/>
          </w:tcPr>
          <w:p w14:paraId="6CC716B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47CEAF91" w14:textId="2056D952" w:rsidR="00D023F5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5. Test funkcjonalny (pkt 13.3 OPZ)</w:t>
      </w:r>
      <w:r w:rsidRPr="00D023F5">
        <w:rPr>
          <w:rFonts w:ascii="Arial" w:hAnsi="Arial" w:cs="Arial"/>
          <w:b/>
          <w:bCs/>
          <w:sz w:val="20"/>
          <w:szCs w:val="20"/>
        </w:rPr>
        <w:br/>
      </w:r>
      <w:r w:rsidRPr="00D023F5">
        <w:rPr>
          <w:rFonts w:ascii="Arial" w:hAnsi="Arial" w:cs="Arial"/>
          <w:b/>
          <w:bCs/>
          <w:sz w:val="20"/>
          <w:szCs w:val="20"/>
        </w:rPr>
        <w:br/>
        <w:t>Test przeprowadzono na urządzeniach o numerach seryjnych: ……………………………………………………………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4913"/>
      </w:tblGrid>
      <w:tr w:rsidR="00D023F5" w:rsidRPr="00D023F5" w14:paraId="2241ACB9" w14:textId="77777777" w:rsidTr="00D023F5">
        <w:trPr>
          <w:tblHeader/>
          <w:tblCellSpacing w:w="15" w:type="dxa"/>
        </w:trPr>
        <w:tc>
          <w:tcPr>
            <w:tcW w:w="2644" w:type="dxa"/>
            <w:vAlign w:val="center"/>
            <w:hideMark/>
          </w:tcPr>
          <w:p w14:paraId="5981B972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Czynność testowa</w:t>
            </w:r>
          </w:p>
        </w:tc>
        <w:tc>
          <w:tcPr>
            <w:tcW w:w="678" w:type="dxa"/>
            <w:vAlign w:val="center"/>
            <w:hideMark/>
          </w:tcPr>
          <w:p w14:paraId="60B425AD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TAK</w:t>
            </w:r>
          </w:p>
        </w:tc>
        <w:tc>
          <w:tcPr>
            <w:tcW w:w="679" w:type="dxa"/>
            <w:vAlign w:val="center"/>
            <w:hideMark/>
          </w:tcPr>
          <w:p w14:paraId="7A1640D3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NIE</w:t>
            </w:r>
          </w:p>
        </w:tc>
        <w:tc>
          <w:tcPr>
            <w:tcW w:w="4868" w:type="dxa"/>
            <w:vAlign w:val="center"/>
            <w:hideMark/>
          </w:tcPr>
          <w:p w14:paraId="42C1DCD5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Uwagi</w:t>
            </w:r>
          </w:p>
        </w:tc>
      </w:tr>
      <w:tr w:rsidR="00D023F5" w:rsidRPr="00D023F5" w14:paraId="066A7777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4C8C0AC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Rozpoczęcie procesu pierwszej konfiguracji i aktualizacja systemu operacyjnego</w:t>
            </w:r>
          </w:p>
        </w:tc>
        <w:tc>
          <w:tcPr>
            <w:tcW w:w="678" w:type="dxa"/>
            <w:vAlign w:val="center"/>
            <w:hideMark/>
          </w:tcPr>
          <w:p w14:paraId="3386386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F2EA58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7B910B4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607264E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3D75CD7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Uruchomienie urządzenia bez prywatnego konta użytkownika</w:t>
            </w:r>
          </w:p>
        </w:tc>
        <w:tc>
          <w:tcPr>
            <w:tcW w:w="678" w:type="dxa"/>
            <w:vAlign w:val="center"/>
            <w:hideMark/>
          </w:tcPr>
          <w:p w14:paraId="6B57779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15949CC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014F309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31EE4AED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6B55734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Urządzenie nieprzypisane do innego konta, organizacji ani systemu MDM; brak blokady aktywacyjnej i operatorskiej</w:t>
            </w:r>
          </w:p>
        </w:tc>
        <w:tc>
          <w:tcPr>
            <w:tcW w:w="678" w:type="dxa"/>
            <w:vAlign w:val="center"/>
            <w:hideMark/>
          </w:tcPr>
          <w:p w14:paraId="483524A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9CC89E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76D3AF0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49D9259C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1DBD468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Rejestracja urządzenia w systemie MDM i przypisanie do organizacji Zamawiającego</w:t>
            </w:r>
          </w:p>
        </w:tc>
        <w:tc>
          <w:tcPr>
            <w:tcW w:w="678" w:type="dxa"/>
            <w:vAlign w:val="center"/>
            <w:hideMark/>
          </w:tcPr>
          <w:p w14:paraId="0147A07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3E456B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59DE8D2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4FCE085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A84A22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Aktywacja trybu jednej aplikacji</w:t>
            </w:r>
          </w:p>
        </w:tc>
        <w:tc>
          <w:tcPr>
            <w:tcW w:w="678" w:type="dxa"/>
            <w:vAlign w:val="center"/>
            <w:hideMark/>
          </w:tcPr>
          <w:p w14:paraId="3D4D426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57FA396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3578C3D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6396546A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43E45F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Próba opuszczenia aplikacji, otwarcia ustawień systemowych i zainstalowania innej aplikacji — zakończona niepowodzeniem</w:t>
            </w:r>
          </w:p>
        </w:tc>
        <w:tc>
          <w:tcPr>
            <w:tcW w:w="678" w:type="dxa"/>
            <w:vAlign w:val="center"/>
            <w:hideMark/>
          </w:tcPr>
          <w:p w14:paraId="040F64CF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5D9B1CA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22A65EF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601C7B37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19315E2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lastRenderedPageBreak/>
              <w:t>Próba wykonania zrzutu/nagrania ekranu, skopiowania danych do schowka i udostępnienia danych — zakończona niepowodzeniem</w:t>
            </w:r>
          </w:p>
        </w:tc>
        <w:tc>
          <w:tcPr>
            <w:tcW w:w="678" w:type="dxa"/>
            <w:vAlign w:val="center"/>
            <w:hideMark/>
          </w:tcPr>
          <w:p w14:paraId="15F6748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2AE1683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2468B60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0AA7D58" w14:textId="77777777" w:rsidTr="00D023F5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3FAFE82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Testowa sesja głosowania i weryfikacja numeru PESEL; po zakończeniu sesji dane poprzedniej sesji niedostępne</w:t>
            </w:r>
          </w:p>
        </w:tc>
        <w:tc>
          <w:tcPr>
            <w:tcW w:w="678" w:type="dxa"/>
            <w:vAlign w:val="center"/>
            <w:hideMark/>
          </w:tcPr>
          <w:p w14:paraId="5A6A5E6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DB4C31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4868" w:type="dxa"/>
            <w:vAlign w:val="center"/>
            <w:hideMark/>
          </w:tcPr>
          <w:p w14:paraId="5AAD97E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6BB0086E" w14:textId="3EDBD902" w:rsidR="00D023F5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br/>
        <w:t>6. Sprawdzenie akcesoriów (pkt 13.4 OPZ)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992"/>
        <w:gridCol w:w="709"/>
        <w:gridCol w:w="5196"/>
      </w:tblGrid>
      <w:tr w:rsidR="00D023F5" w:rsidRPr="00D023F5" w14:paraId="0E6DB2A8" w14:textId="77777777" w:rsidTr="00D023F5">
        <w:trPr>
          <w:tblHeader/>
          <w:tblCellSpacing w:w="15" w:type="dxa"/>
        </w:trPr>
        <w:tc>
          <w:tcPr>
            <w:tcW w:w="2077" w:type="dxa"/>
            <w:vAlign w:val="center"/>
            <w:hideMark/>
          </w:tcPr>
          <w:p w14:paraId="5C2DEE00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Czynność</w:t>
            </w:r>
          </w:p>
        </w:tc>
        <w:tc>
          <w:tcPr>
            <w:tcW w:w="962" w:type="dxa"/>
            <w:vAlign w:val="center"/>
            <w:hideMark/>
          </w:tcPr>
          <w:p w14:paraId="69106185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TAK</w:t>
            </w:r>
          </w:p>
        </w:tc>
        <w:tc>
          <w:tcPr>
            <w:tcW w:w="679" w:type="dxa"/>
            <w:vAlign w:val="center"/>
            <w:hideMark/>
          </w:tcPr>
          <w:p w14:paraId="347A1E42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NIE</w:t>
            </w:r>
          </w:p>
        </w:tc>
        <w:tc>
          <w:tcPr>
            <w:tcW w:w="5151" w:type="dxa"/>
            <w:vAlign w:val="center"/>
            <w:hideMark/>
          </w:tcPr>
          <w:p w14:paraId="4BE795E1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Uwagi</w:t>
            </w:r>
          </w:p>
        </w:tc>
      </w:tr>
      <w:tr w:rsidR="00D023F5" w:rsidRPr="00D023F5" w14:paraId="050D3AEE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216B894F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Działanie etui, paska na dłoń, podstawki i uchwytu na rysik</w:t>
            </w:r>
          </w:p>
        </w:tc>
        <w:tc>
          <w:tcPr>
            <w:tcW w:w="962" w:type="dxa"/>
            <w:vAlign w:val="center"/>
            <w:hideMark/>
          </w:tcPr>
          <w:p w14:paraId="357F70F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751DA8B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0DDD7CE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63375E8B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679A78D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Kompatybilność i działanie rysika, również po zamontowaniu folii</w:t>
            </w:r>
          </w:p>
        </w:tc>
        <w:tc>
          <w:tcPr>
            <w:tcW w:w="962" w:type="dxa"/>
            <w:vAlign w:val="center"/>
            <w:hideMark/>
          </w:tcPr>
          <w:p w14:paraId="2C1B2C7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2985D94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0EEE336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5798970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5E32F00F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Prawidłowość montażu folii — brak pęcherzy powietrza, zabrudzeń, odklejonych krawędzi i uszkodzeń</w:t>
            </w:r>
          </w:p>
        </w:tc>
        <w:tc>
          <w:tcPr>
            <w:tcW w:w="962" w:type="dxa"/>
            <w:vAlign w:val="center"/>
            <w:hideMark/>
          </w:tcPr>
          <w:p w14:paraId="6330491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4E6FCDF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323C7C4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34E29A92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329A640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Czytelność ekranu przy patrzeniu na wprost</w:t>
            </w:r>
          </w:p>
        </w:tc>
        <w:tc>
          <w:tcPr>
            <w:tcW w:w="962" w:type="dxa"/>
            <w:vAlign w:val="center"/>
            <w:hideMark/>
          </w:tcPr>
          <w:p w14:paraId="67FB5DC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14A100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0154FFB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1412CB53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7450A86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Ograniczenie widoczności treści przy patrzeniu z lewej i prawej strony</w:t>
            </w:r>
          </w:p>
        </w:tc>
        <w:tc>
          <w:tcPr>
            <w:tcW w:w="962" w:type="dxa"/>
            <w:vAlign w:val="center"/>
            <w:hideMark/>
          </w:tcPr>
          <w:p w14:paraId="555898A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42E5D148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059A85FC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294B0A72" w14:textId="77777777" w:rsidTr="00D023F5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300EDA2A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Działanie ekranu dotykowego po zamontowaniu folii oraz kompatybilność folii z etui</w:t>
            </w:r>
          </w:p>
        </w:tc>
        <w:tc>
          <w:tcPr>
            <w:tcW w:w="962" w:type="dxa"/>
            <w:vAlign w:val="center"/>
            <w:hideMark/>
          </w:tcPr>
          <w:p w14:paraId="44D43AC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1CDF9CA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151" w:type="dxa"/>
            <w:vAlign w:val="center"/>
            <w:hideMark/>
          </w:tcPr>
          <w:p w14:paraId="498909D5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45E6D61B" w14:textId="77777777" w:rsidR="00D023F5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7. Weryfikacja dokumentacji (pkt 15.2 OPZ)</w:t>
      </w:r>
      <w:r w:rsidRPr="00D023F5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709"/>
        <w:gridCol w:w="5480"/>
      </w:tblGrid>
      <w:tr w:rsidR="00D023F5" w:rsidRPr="00D023F5" w14:paraId="67A510B2" w14:textId="77777777" w:rsidTr="00D023F5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43B0A3F3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Dokument</w:t>
            </w:r>
          </w:p>
        </w:tc>
        <w:tc>
          <w:tcPr>
            <w:tcW w:w="820" w:type="dxa"/>
            <w:vAlign w:val="center"/>
            <w:hideMark/>
          </w:tcPr>
          <w:p w14:paraId="6A8E6875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TAK</w:t>
            </w:r>
          </w:p>
        </w:tc>
        <w:tc>
          <w:tcPr>
            <w:tcW w:w="679" w:type="dxa"/>
            <w:vAlign w:val="center"/>
            <w:hideMark/>
          </w:tcPr>
          <w:p w14:paraId="744A3FC5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NIE</w:t>
            </w:r>
          </w:p>
        </w:tc>
        <w:tc>
          <w:tcPr>
            <w:tcW w:w="5435" w:type="dxa"/>
            <w:vAlign w:val="center"/>
            <w:hideMark/>
          </w:tcPr>
          <w:p w14:paraId="5F7D5EA7" w14:textId="77777777" w:rsidR="00D023F5" w:rsidRPr="00D023F5" w:rsidRDefault="00D023F5" w:rsidP="00D023F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Uwagi</w:t>
            </w:r>
          </w:p>
        </w:tc>
      </w:tr>
      <w:tr w:rsidR="00D023F5" w:rsidRPr="00D023F5" w14:paraId="6699FEB4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27E694F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Dokumenty gwarancyjne Wykonawcy</w:t>
            </w:r>
          </w:p>
        </w:tc>
        <w:tc>
          <w:tcPr>
            <w:tcW w:w="820" w:type="dxa"/>
            <w:vAlign w:val="center"/>
            <w:hideMark/>
          </w:tcPr>
          <w:p w14:paraId="069AE41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7F2C87B6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6A5F5703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6B5DE7E5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CCD3FD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 xml:space="preserve">Potwierdzenie aktywacji planu ochrony serwisowej dla każdego urządzenia, z datami </w:t>
            </w:r>
            <w:r w:rsidRPr="00D023F5">
              <w:rPr>
                <w:rFonts w:eastAsia="Times New Roman"/>
                <w:sz w:val="20"/>
                <w:szCs w:val="20"/>
                <w:lang w:val="pl-PL"/>
              </w:rPr>
              <w:lastRenderedPageBreak/>
              <w:t>rozpoczęcia i zakończenia</w:t>
            </w:r>
          </w:p>
        </w:tc>
        <w:tc>
          <w:tcPr>
            <w:tcW w:w="820" w:type="dxa"/>
            <w:vAlign w:val="center"/>
            <w:hideMark/>
          </w:tcPr>
          <w:p w14:paraId="29161B8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5029F0E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740B2A2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0805785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C963D7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Zestawienie ewidencyjne (pkt 14.2 OPZ)</w:t>
            </w:r>
          </w:p>
        </w:tc>
        <w:tc>
          <w:tcPr>
            <w:tcW w:w="820" w:type="dxa"/>
            <w:vAlign w:val="center"/>
            <w:hideMark/>
          </w:tcPr>
          <w:p w14:paraId="7ABFFEA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298338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13FD1E4E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7A1B2EA5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6AA8A92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Deklaracja zgodności CE lub dokument równoważny</w:t>
            </w:r>
          </w:p>
        </w:tc>
        <w:tc>
          <w:tcPr>
            <w:tcW w:w="820" w:type="dxa"/>
            <w:vAlign w:val="center"/>
            <w:hideMark/>
          </w:tcPr>
          <w:p w14:paraId="5792C34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45961A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64039FED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5A76412A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FD9713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Instrukcja obsługi w języku polskim</w:t>
            </w:r>
          </w:p>
        </w:tc>
        <w:tc>
          <w:tcPr>
            <w:tcW w:w="820" w:type="dxa"/>
            <w:vAlign w:val="center"/>
            <w:hideMark/>
          </w:tcPr>
          <w:p w14:paraId="53D84B60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2BD09557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7BFE00E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  <w:tr w:rsidR="00D023F5" w:rsidRPr="00D023F5" w14:paraId="4049A77D" w14:textId="77777777" w:rsidTr="00D023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5AEC399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 w:rsidRPr="00D023F5">
              <w:rPr>
                <w:rFonts w:eastAsia="Times New Roman"/>
                <w:sz w:val="20"/>
                <w:szCs w:val="20"/>
                <w:lang w:val="pl-PL"/>
              </w:rPr>
              <w:t>Wskazanie adresów internetowych do dokumentacji producenta (MDM, tryb jednej aplikacji, szyfrowanie, zdalne blokowanie i wymazywanie)</w:t>
            </w:r>
          </w:p>
        </w:tc>
        <w:tc>
          <w:tcPr>
            <w:tcW w:w="820" w:type="dxa"/>
            <w:vAlign w:val="center"/>
            <w:hideMark/>
          </w:tcPr>
          <w:p w14:paraId="1C92882B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679" w:type="dxa"/>
            <w:vAlign w:val="center"/>
            <w:hideMark/>
          </w:tcPr>
          <w:p w14:paraId="3C7EAD51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  <w:tc>
          <w:tcPr>
            <w:tcW w:w="5435" w:type="dxa"/>
            <w:vAlign w:val="center"/>
            <w:hideMark/>
          </w:tcPr>
          <w:p w14:paraId="62CBD224" w14:textId="77777777" w:rsidR="00D023F5" w:rsidRPr="00D023F5" w:rsidRDefault="00D023F5" w:rsidP="00D023F5">
            <w:pPr>
              <w:spacing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</w:tc>
      </w:tr>
    </w:tbl>
    <w:p w14:paraId="7C578586" w14:textId="7AAC7A90" w:rsidR="00D023F5" w:rsidRPr="00D023F5" w:rsidRDefault="00D023F5" w:rsidP="00D023F5">
      <w:pPr>
        <w:pStyle w:val="NormalnyWeb"/>
        <w:rPr>
          <w:rFonts w:ascii="Arial" w:hAnsi="Arial" w:cs="Arial"/>
          <w:b/>
          <w:bCs/>
          <w:sz w:val="20"/>
          <w:szCs w:val="20"/>
        </w:rPr>
      </w:pPr>
    </w:p>
    <w:p w14:paraId="32860C84" w14:textId="0F4E6E87" w:rsidR="00D023F5" w:rsidRPr="00D023F5" w:rsidRDefault="00D023F5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8</w:t>
      </w:r>
      <w:r w:rsidR="00C750FC" w:rsidRPr="00D023F5">
        <w:rPr>
          <w:rFonts w:ascii="Arial" w:hAnsi="Arial" w:cs="Arial"/>
          <w:b/>
          <w:bCs/>
          <w:sz w:val="20"/>
          <w:szCs w:val="20"/>
        </w:rPr>
        <w:t>. Wynik odbioru:</w:t>
      </w:r>
      <w:r w:rsidR="00C750FC" w:rsidRPr="00D023F5">
        <w:rPr>
          <w:rFonts w:ascii="Arial" w:hAnsi="Arial" w:cs="Arial"/>
          <w:sz w:val="20"/>
          <w:szCs w:val="20"/>
        </w:rPr>
        <w:t xml:space="preserve"> </w:t>
      </w:r>
      <w:r w:rsidRPr="00D023F5">
        <w:rPr>
          <w:rFonts w:ascii="Arial" w:hAnsi="Arial" w:cs="Arial"/>
          <w:sz w:val="20"/>
          <w:szCs w:val="20"/>
        </w:rPr>
        <w:br/>
      </w:r>
      <w:r w:rsidRPr="00D023F5">
        <w:rPr>
          <w:rFonts w:ascii="Segoe UI Symbol" w:hAnsi="Segoe UI Symbol" w:cs="Segoe UI Symbol"/>
          <w:sz w:val="20"/>
          <w:szCs w:val="20"/>
        </w:rPr>
        <w:t>☐</w:t>
      </w:r>
      <w:r w:rsidRPr="00D023F5">
        <w:rPr>
          <w:rFonts w:ascii="Arial" w:hAnsi="Arial" w:cs="Arial"/>
          <w:sz w:val="20"/>
          <w:szCs w:val="20"/>
        </w:rPr>
        <w:t xml:space="preserve"> </w:t>
      </w:r>
      <w:r w:rsidRPr="00D023F5">
        <w:rPr>
          <w:rStyle w:val="Pogrubienie"/>
          <w:rFonts w:ascii="Arial" w:hAnsi="Arial" w:cs="Arial"/>
          <w:sz w:val="20"/>
          <w:szCs w:val="20"/>
        </w:rPr>
        <w:t>BEZ ZASTRZEŻEŃ</w:t>
      </w:r>
      <w:r w:rsidRPr="00D023F5">
        <w:rPr>
          <w:rFonts w:ascii="Arial" w:hAnsi="Arial" w:cs="Arial"/>
          <w:sz w:val="20"/>
          <w:szCs w:val="20"/>
        </w:rPr>
        <w:t xml:space="preserve"> — przedmiot umowy jest kompletny, wolny od wad i zgodny z umową.</w:t>
      </w:r>
    </w:p>
    <w:p w14:paraId="5B9AE883" w14:textId="77777777" w:rsidR="00D023F5" w:rsidRPr="00D023F5" w:rsidRDefault="00D023F5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Segoe UI Symbol" w:hAnsi="Segoe UI Symbol" w:cs="Segoe UI Symbol"/>
          <w:sz w:val="20"/>
          <w:szCs w:val="20"/>
        </w:rPr>
        <w:t>☐</w:t>
      </w:r>
      <w:r w:rsidRPr="00D023F5">
        <w:rPr>
          <w:rFonts w:ascii="Arial" w:hAnsi="Arial" w:cs="Arial"/>
          <w:sz w:val="20"/>
          <w:szCs w:val="20"/>
        </w:rPr>
        <w:t xml:space="preserve"> </w:t>
      </w:r>
      <w:r w:rsidRPr="00D023F5">
        <w:rPr>
          <w:rStyle w:val="Pogrubienie"/>
          <w:rFonts w:ascii="Arial" w:hAnsi="Arial" w:cs="Arial"/>
          <w:sz w:val="20"/>
          <w:szCs w:val="20"/>
        </w:rPr>
        <w:t>Z ZASTRZEŻENIAMI</w:t>
      </w:r>
      <w:r w:rsidRPr="00D023F5">
        <w:rPr>
          <w:rFonts w:ascii="Arial" w:hAnsi="Arial" w:cs="Arial"/>
          <w:sz w:val="20"/>
          <w:szCs w:val="20"/>
        </w:rPr>
        <w:t xml:space="preserve"> — stwierdzono braki ilościowe, wady lub negatywny wynik czynności odbiorowych:</w:t>
      </w:r>
    </w:p>
    <w:p w14:paraId="60D6CB25" w14:textId="687D808C" w:rsidR="00D023F5" w:rsidRPr="00D023F5" w:rsidRDefault="00D023F5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B3C3750" w14:textId="77777777" w:rsidR="00D023F5" w:rsidRPr="00D023F5" w:rsidRDefault="00D023F5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>Termin usunięcia wad lub uzupełnienia braków (§ 3 ust. 6 umowy): ______ - ______ - 2026 r.</w:t>
      </w:r>
    </w:p>
    <w:p w14:paraId="4022CEFB" w14:textId="77777777" w:rsidR="00D023F5" w:rsidRPr="00D023F5" w:rsidRDefault="00D023F5" w:rsidP="00D023F5">
      <w:pPr>
        <w:pStyle w:val="font-claude-response-body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 xml:space="preserve">Sporządzono protokół rozbieżności: </w:t>
      </w:r>
      <w:r w:rsidRPr="00D023F5">
        <w:rPr>
          <w:rFonts w:ascii="Segoe UI Symbol" w:hAnsi="Segoe UI Symbol" w:cs="Segoe UI Symbol"/>
          <w:sz w:val="20"/>
          <w:szCs w:val="20"/>
        </w:rPr>
        <w:t>☐</w:t>
      </w:r>
      <w:r w:rsidRPr="00D023F5">
        <w:rPr>
          <w:rFonts w:ascii="Arial" w:hAnsi="Arial" w:cs="Arial"/>
          <w:sz w:val="20"/>
          <w:szCs w:val="20"/>
        </w:rPr>
        <w:t xml:space="preserve"> TAK </w:t>
      </w:r>
      <w:r w:rsidRPr="00D023F5">
        <w:rPr>
          <w:rFonts w:ascii="Segoe UI Symbol" w:hAnsi="Segoe UI Symbol" w:cs="Segoe UI Symbol"/>
          <w:sz w:val="20"/>
          <w:szCs w:val="20"/>
        </w:rPr>
        <w:t>☐</w:t>
      </w:r>
      <w:r w:rsidRPr="00D023F5">
        <w:rPr>
          <w:rFonts w:ascii="Arial" w:hAnsi="Arial" w:cs="Arial"/>
          <w:sz w:val="20"/>
          <w:szCs w:val="20"/>
        </w:rPr>
        <w:t xml:space="preserve"> NIE</w:t>
      </w:r>
    </w:p>
    <w:p w14:paraId="5F1ABC35" w14:textId="2DA60549" w:rsidR="00C750FC" w:rsidRPr="00D023F5" w:rsidRDefault="000A0C8C" w:rsidP="00C750FC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C750FC" w:rsidRPr="00D023F5">
        <w:rPr>
          <w:rFonts w:ascii="Arial" w:hAnsi="Arial" w:cs="Arial"/>
          <w:b/>
          <w:bCs/>
          <w:sz w:val="20"/>
          <w:szCs w:val="20"/>
        </w:rPr>
        <w:t>. Postanowienia końcowe:</w:t>
      </w:r>
    </w:p>
    <w:p w14:paraId="77E2E190" w14:textId="79308483" w:rsidR="00D023F5" w:rsidRPr="00D023F5" w:rsidRDefault="00D023F5" w:rsidP="00EC26BF">
      <w:pPr>
        <w:pStyle w:val="Akapitzlist"/>
        <w:numPr>
          <w:ilvl w:val="0"/>
          <w:numId w:val="9"/>
        </w:numPr>
        <w:spacing w:line="240" w:lineRule="auto"/>
        <w:ind w:left="567" w:hanging="425"/>
        <w:jc w:val="both"/>
        <w:rPr>
          <w:rFonts w:eastAsia="Times New Roman"/>
          <w:sz w:val="20"/>
          <w:szCs w:val="20"/>
          <w:lang w:val="pl-PL"/>
        </w:rPr>
      </w:pPr>
      <w:r w:rsidRPr="00D023F5">
        <w:rPr>
          <w:rFonts w:eastAsia="Times New Roman"/>
          <w:sz w:val="20"/>
          <w:szCs w:val="20"/>
          <w:lang w:val="pl-PL"/>
        </w:rPr>
        <w:t xml:space="preserve">Niniejszy protokół, podpisany przez obie Strony bez zastrzeżeń, stanowi podstawę do wystawienia faktury VAT przez Wykonawcę. </w:t>
      </w:r>
    </w:p>
    <w:p w14:paraId="55F44B38" w14:textId="565E748B" w:rsidR="00D023F5" w:rsidRPr="00D023F5" w:rsidRDefault="00D023F5" w:rsidP="00EC26BF">
      <w:pPr>
        <w:pStyle w:val="Akapitzlist"/>
        <w:numPr>
          <w:ilvl w:val="0"/>
          <w:numId w:val="9"/>
        </w:numPr>
        <w:spacing w:line="240" w:lineRule="auto"/>
        <w:ind w:left="567" w:hanging="425"/>
        <w:jc w:val="both"/>
        <w:rPr>
          <w:rFonts w:eastAsia="Times New Roman"/>
          <w:sz w:val="20"/>
          <w:szCs w:val="20"/>
          <w:lang w:val="pl-PL"/>
        </w:rPr>
      </w:pPr>
      <w:r w:rsidRPr="00D023F5">
        <w:rPr>
          <w:rFonts w:eastAsia="Times New Roman"/>
          <w:sz w:val="20"/>
          <w:szCs w:val="20"/>
          <w:lang w:val="pl-PL"/>
        </w:rPr>
        <w:t xml:space="preserve">Z chwilą podpisania protokołu bez zastrzeżeń na Zamawiającego przechodzą korzyści i ciężary związane z przedmiotem umowy oraz ryzyko jego przypadkowej utraty lub uszkodzenia. </w:t>
      </w:r>
    </w:p>
    <w:p w14:paraId="17F69191" w14:textId="15BA6F26" w:rsidR="00D023F5" w:rsidRPr="00D023F5" w:rsidRDefault="00D023F5" w:rsidP="00EC26BF">
      <w:pPr>
        <w:pStyle w:val="Akapitzlist"/>
        <w:numPr>
          <w:ilvl w:val="0"/>
          <w:numId w:val="9"/>
        </w:numPr>
        <w:spacing w:line="240" w:lineRule="auto"/>
        <w:ind w:left="567" w:hanging="425"/>
        <w:jc w:val="both"/>
        <w:rPr>
          <w:rFonts w:eastAsia="Times New Roman"/>
          <w:sz w:val="20"/>
          <w:szCs w:val="20"/>
          <w:lang w:val="pl-PL"/>
        </w:rPr>
      </w:pPr>
      <w:r w:rsidRPr="00D023F5">
        <w:rPr>
          <w:rFonts w:eastAsia="Times New Roman"/>
          <w:sz w:val="20"/>
          <w:szCs w:val="20"/>
          <w:lang w:val="pl-PL"/>
        </w:rPr>
        <w:t xml:space="preserve">Podpisanie protokołu bez zastrzeżeń nie wyłącza uprawnień Zamawiającego z tytułu rękojmi i gwarancji. </w:t>
      </w:r>
    </w:p>
    <w:p w14:paraId="377243E5" w14:textId="79496C60" w:rsidR="00C750FC" w:rsidRPr="00EC26BF" w:rsidRDefault="00D023F5" w:rsidP="00EC26BF">
      <w:pPr>
        <w:pStyle w:val="NormalnyWeb"/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 xml:space="preserve"> Zgodnie z pkt 13.6 OPZ brak konfiguracji wykonanej przez Wykonawcę nie stanowi podstawy odmowy odbioru, jeżeli urządzenia umożliwiają Zamawiającemu samodzielne przeprowadzenie konfiguracji i spełniają pozostałe wymagania OPZ.</w:t>
      </w:r>
    </w:p>
    <w:p w14:paraId="35A38866" w14:textId="77777777" w:rsidR="00C750FC" w:rsidRPr="00D023F5" w:rsidRDefault="00C750FC" w:rsidP="00C750FC">
      <w:pPr>
        <w:pStyle w:val="NormalnyWeb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b/>
          <w:bCs/>
          <w:sz w:val="20"/>
          <w:szCs w:val="20"/>
        </w:rPr>
        <w:t>Załączniki do protokołu:</w:t>
      </w:r>
    </w:p>
    <w:p w14:paraId="5DB49395" w14:textId="77777777" w:rsidR="00C750FC" w:rsidRPr="00D023F5" w:rsidRDefault="00C750FC" w:rsidP="00EC26BF">
      <w:pPr>
        <w:pStyle w:val="NormalnyWeb"/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>Zestawienie ewidencyjne dostarczonych urządzeń (obejmujące numery seryjne, IMEI, EID oraz daty ochrony serwisowej).</w:t>
      </w:r>
    </w:p>
    <w:p w14:paraId="738EB5DC" w14:textId="77777777" w:rsidR="00C750FC" w:rsidRPr="00D023F5" w:rsidRDefault="00C750FC" w:rsidP="00EC26BF">
      <w:pPr>
        <w:pStyle w:val="NormalnyWeb"/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  <w:sz w:val="20"/>
          <w:szCs w:val="20"/>
        </w:rPr>
      </w:pPr>
      <w:r w:rsidRPr="00D023F5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14:paraId="6FFADC3A" w14:textId="77777777" w:rsidR="00496124" w:rsidRPr="00D023F5" w:rsidRDefault="00496124">
      <w:pPr>
        <w:spacing w:line="480" w:lineRule="auto"/>
        <w:ind w:left="1440"/>
        <w:rPr>
          <w:sz w:val="20"/>
          <w:szCs w:val="20"/>
        </w:rPr>
      </w:pPr>
    </w:p>
    <w:p w14:paraId="00000021" w14:textId="64B417A0" w:rsidR="009F2B63" w:rsidRPr="00D023F5" w:rsidRDefault="0028495B">
      <w:pPr>
        <w:rPr>
          <w:b/>
          <w:sz w:val="20"/>
          <w:szCs w:val="20"/>
        </w:rPr>
      </w:pPr>
      <w:r w:rsidRPr="00D023F5">
        <w:rPr>
          <w:b/>
          <w:sz w:val="20"/>
          <w:szCs w:val="20"/>
        </w:rPr>
        <w:t xml:space="preserve">     </w:t>
      </w:r>
      <w:r w:rsidR="00BA1A4C" w:rsidRPr="00D023F5">
        <w:rPr>
          <w:b/>
          <w:sz w:val="20"/>
          <w:szCs w:val="20"/>
        </w:rPr>
        <w:t xml:space="preserve">  </w:t>
      </w:r>
      <w:r w:rsidR="005C6588" w:rsidRPr="00D023F5">
        <w:rPr>
          <w:b/>
          <w:sz w:val="20"/>
          <w:szCs w:val="20"/>
        </w:rPr>
        <w:t xml:space="preserve">  WYKONAWCA                                                                                    Z</w:t>
      </w:r>
      <w:r w:rsidR="00BA1A4C" w:rsidRPr="00D023F5">
        <w:rPr>
          <w:b/>
          <w:sz w:val="20"/>
          <w:szCs w:val="20"/>
        </w:rPr>
        <w:t>AMAWIAJĄCY</w:t>
      </w:r>
      <w:r w:rsidRPr="00D023F5">
        <w:rPr>
          <w:b/>
          <w:sz w:val="20"/>
          <w:szCs w:val="20"/>
        </w:rPr>
        <w:t xml:space="preserve"> </w:t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Pr="00D023F5">
        <w:rPr>
          <w:b/>
          <w:sz w:val="20"/>
          <w:szCs w:val="20"/>
        </w:rPr>
        <w:tab/>
      </w:r>
      <w:r w:rsidR="00BA1A4C" w:rsidRPr="00D023F5">
        <w:rPr>
          <w:b/>
          <w:sz w:val="20"/>
          <w:szCs w:val="20"/>
        </w:rPr>
        <w:t xml:space="preserve">   </w:t>
      </w:r>
    </w:p>
    <w:sectPr w:rsidR="009F2B63" w:rsidRPr="00D023F5">
      <w:footerReference w:type="default" r:id="rId8"/>
      <w:pgSz w:w="11909" w:h="16834"/>
      <w:pgMar w:top="992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1FFF" w14:textId="77777777" w:rsidR="00042DF7" w:rsidRDefault="00042DF7" w:rsidP="00333581">
      <w:pPr>
        <w:spacing w:line="240" w:lineRule="auto"/>
      </w:pPr>
      <w:r>
        <w:separator/>
      </w:r>
    </w:p>
  </w:endnote>
  <w:endnote w:type="continuationSeparator" w:id="0">
    <w:p w14:paraId="6A312B43" w14:textId="77777777" w:rsidR="00042DF7" w:rsidRDefault="00042DF7" w:rsidP="00333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79965023"/>
      <w:docPartObj>
        <w:docPartGallery w:val="Page Numbers (Bottom of Page)"/>
        <w:docPartUnique/>
      </w:docPartObj>
    </w:sdtPr>
    <w:sdtEndPr>
      <w:rPr>
        <w:lang w:val="pl"/>
      </w:rPr>
    </w:sdtEndPr>
    <w:sdtContent>
      <w:p w14:paraId="5F7FA933" w14:textId="43ECE2F0" w:rsidR="00333581" w:rsidRDefault="0033358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333581">
          <w:rPr>
            <w:rFonts w:eastAsiaTheme="majorEastAsia"/>
            <w:sz w:val="16"/>
            <w:szCs w:val="16"/>
            <w:lang w:val="pl-PL"/>
          </w:rPr>
          <w:t xml:space="preserve">str. </w:t>
        </w:r>
        <w:r w:rsidRPr="00333581">
          <w:rPr>
            <w:rFonts w:eastAsiaTheme="minorEastAsia"/>
            <w:sz w:val="16"/>
            <w:szCs w:val="16"/>
          </w:rPr>
          <w:fldChar w:fldCharType="begin"/>
        </w:r>
        <w:r w:rsidRPr="00333581">
          <w:rPr>
            <w:sz w:val="16"/>
            <w:szCs w:val="16"/>
          </w:rPr>
          <w:instrText>PAGE    \* MERGEFORMAT</w:instrText>
        </w:r>
        <w:r w:rsidRPr="00333581">
          <w:rPr>
            <w:rFonts w:eastAsiaTheme="minorEastAsia"/>
            <w:sz w:val="16"/>
            <w:szCs w:val="16"/>
          </w:rPr>
          <w:fldChar w:fldCharType="separate"/>
        </w:r>
        <w:r w:rsidRPr="00333581">
          <w:rPr>
            <w:rFonts w:eastAsiaTheme="majorEastAsia"/>
            <w:sz w:val="16"/>
            <w:szCs w:val="16"/>
            <w:lang w:val="pl-PL"/>
          </w:rPr>
          <w:t>2</w:t>
        </w:r>
        <w:r w:rsidRPr="00333581">
          <w:rPr>
            <w:rFonts w:eastAsiaTheme="majorEastAsia"/>
            <w:sz w:val="16"/>
            <w:szCs w:val="16"/>
          </w:rPr>
          <w:fldChar w:fldCharType="end"/>
        </w:r>
      </w:p>
    </w:sdtContent>
  </w:sdt>
  <w:p w14:paraId="173C8FA1" w14:textId="77777777" w:rsidR="00333581" w:rsidRDefault="00333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E1B6" w14:textId="77777777" w:rsidR="00042DF7" w:rsidRDefault="00042DF7" w:rsidP="00333581">
      <w:pPr>
        <w:spacing w:line="240" w:lineRule="auto"/>
      </w:pPr>
      <w:r>
        <w:separator/>
      </w:r>
    </w:p>
  </w:footnote>
  <w:footnote w:type="continuationSeparator" w:id="0">
    <w:p w14:paraId="2CCA7EE9" w14:textId="77777777" w:rsidR="00042DF7" w:rsidRDefault="00042DF7" w:rsidP="003335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990"/>
    <w:multiLevelType w:val="multilevel"/>
    <w:tmpl w:val="0E68F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2A19E4"/>
    <w:multiLevelType w:val="hybridMultilevel"/>
    <w:tmpl w:val="FC1AF7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56B5"/>
    <w:multiLevelType w:val="multilevel"/>
    <w:tmpl w:val="8C844E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F21F4"/>
    <w:multiLevelType w:val="hybridMultilevel"/>
    <w:tmpl w:val="9F003E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D67A5"/>
    <w:multiLevelType w:val="multilevel"/>
    <w:tmpl w:val="E58E26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9875047"/>
    <w:multiLevelType w:val="multilevel"/>
    <w:tmpl w:val="DB8C1814"/>
    <w:lvl w:ilvl="0">
      <w:start w:val="1"/>
      <w:numFmt w:val="decimal"/>
      <w:pStyle w:val="Paragrafy"/>
      <w:lvlText w:val="%1)"/>
      <w:lvlJc w:val="left"/>
      <w:pPr>
        <w:ind w:left="1003" w:hanging="435"/>
      </w:pPr>
      <w:rPr>
        <w:u w:val="none"/>
      </w:rPr>
    </w:lvl>
    <w:lvl w:ilvl="1">
      <w:start w:val="1"/>
      <w:numFmt w:val="lowerLetter"/>
      <w:lvlText w:val="%2)"/>
      <w:lvlJc w:val="left"/>
      <w:pPr>
        <w:ind w:left="1735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455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175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895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61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3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5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75" w:hanging="360"/>
      </w:pPr>
      <w:rPr>
        <w:u w:val="none"/>
      </w:rPr>
    </w:lvl>
  </w:abstractNum>
  <w:abstractNum w:abstractNumId="6" w15:restartNumberingAfterBreak="0">
    <w:nsid w:val="42F4468F"/>
    <w:multiLevelType w:val="multilevel"/>
    <w:tmpl w:val="5A38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428E2"/>
    <w:multiLevelType w:val="multilevel"/>
    <w:tmpl w:val="4132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3C655D"/>
    <w:multiLevelType w:val="multilevel"/>
    <w:tmpl w:val="D1BCA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C675E8"/>
    <w:multiLevelType w:val="multilevel"/>
    <w:tmpl w:val="D1BCA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8060694">
    <w:abstractNumId w:val="8"/>
  </w:num>
  <w:num w:numId="2" w16cid:durableId="1379864575">
    <w:abstractNumId w:val="4"/>
  </w:num>
  <w:num w:numId="3" w16cid:durableId="1451438280">
    <w:abstractNumId w:val="0"/>
  </w:num>
  <w:num w:numId="4" w16cid:durableId="1786852206">
    <w:abstractNumId w:val="5"/>
  </w:num>
  <w:num w:numId="5" w16cid:durableId="266545268">
    <w:abstractNumId w:val="9"/>
  </w:num>
  <w:num w:numId="6" w16cid:durableId="1571841549">
    <w:abstractNumId w:val="6"/>
  </w:num>
  <w:num w:numId="7" w16cid:durableId="251396375">
    <w:abstractNumId w:val="7"/>
  </w:num>
  <w:num w:numId="8" w16cid:durableId="615796895">
    <w:abstractNumId w:val="2"/>
  </w:num>
  <w:num w:numId="9" w16cid:durableId="2028940974">
    <w:abstractNumId w:val="1"/>
  </w:num>
  <w:num w:numId="10" w16cid:durableId="681855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3"/>
    <w:rsid w:val="00023700"/>
    <w:rsid w:val="00042DF7"/>
    <w:rsid w:val="000619BF"/>
    <w:rsid w:val="000A0C8C"/>
    <w:rsid w:val="000B5715"/>
    <w:rsid w:val="001135C2"/>
    <w:rsid w:val="0012770A"/>
    <w:rsid w:val="00151530"/>
    <w:rsid w:val="001C0F9D"/>
    <w:rsid w:val="00206246"/>
    <w:rsid w:val="002667F5"/>
    <w:rsid w:val="0028495B"/>
    <w:rsid w:val="002A649B"/>
    <w:rsid w:val="003023FE"/>
    <w:rsid w:val="00333581"/>
    <w:rsid w:val="00344FE6"/>
    <w:rsid w:val="00353ECD"/>
    <w:rsid w:val="003570F8"/>
    <w:rsid w:val="0042396B"/>
    <w:rsid w:val="004870D5"/>
    <w:rsid w:val="00496124"/>
    <w:rsid w:val="004C701E"/>
    <w:rsid w:val="004E1366"/>
    <w:rsid w:val="00542797"/>
    <w:rsid w:val="005C6588"/>
    <w:rsid w:val="005E2553"/>
    <w:rsid w:val="006F320D"/>
    <w:rsid w:val="00773B99"/>
    <w:rsid w:val="00864512"/>
    <w:rsid w:val="00900375"/>
    <w:rsid w:val="009F2B63"/>
    <w:rsid w:val="00AD1050"/>
    <w:rsid w:val="00AD3DD5"/>
    <w:rsid w:val="00B02E92"/>
    <w:rsid w:val="00B17BF0"/>
    <w:rsid w:val="00B56438"/>
    <w:rsid w:val="00B6289B"/>
    <w:rsid w:val="00B764C5"/>
    <w:rsid w:val="00BA1A4C"/>
    <w:rsid w:val="00C750FC"/>
    <w:rsid w:val="00C769BC"/>
    <w:rsid w:val="00CB029F"/>
    <w:rsid w:val="00CE3F26"/>
    <w:rsid w:val="00D023F5"/>
    <w:rsid w:val="00D27D2F"/>
    <w:rsid w:val="00D73BB4"/>
    <w:rsid w:val="00DA6133"/>
    <w:rsid w:val="00DD6529"/>
    <w:rsid w:val="00E03EA7"/>
    <w:rsid w:val="00E05A73"/>
    <w:rsid w:val="00E910B3"/>
    <w:rsid w:val="00EC26BF"/>
    <w:rsid w:val="00FF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F456"/>
  <w15:docId w15:val="{B175CA24-D6D9-4266-ABC3-5ADBEE2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fy">
    <w:name w:val="Paragrafy"/>
    <w:basedOn w:val="Normalny"/>
    <w:next w:val="Normalny"/>
    <w:rsid w:val="00E03EA7"/>
    <w:pPr>
      <w:numPr>
        <w:numId w:val="4"/>
      </w:numPr>
      <w:suppressAutoHyphens/>
      <w:spacing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Calibri"/>
      <w:b/>
      <w:bCs/>
      <w:position w:val="-1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E05A73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AD3DD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font-claude-response-body">
    <w:name w:val="font-claude-response-body"/>
    <w:basedOn w:val="Normalny"/>
    <w:rsid w:val="00D0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D023F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335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581"/>
  </w:style>
  <w:style w:type="paragraph" w:styleId="Stopka">
    <w:name w:val="footer"/>
    <w:basedOn w:val="Normalny"/>
    <w:link w:val="StopkaZnak"/>
    <w:uiPriority w:val="99"/>
    <w:unhideWhenUsed/>
    <w:rsid w:val="003335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Ogl7nmjiOrQvGfMQ1MHHg2Yaw==">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Mieszko Leszczyński</cp:lastModifiedBy>
  <cp:revision>7</cp:revision>
  <cp:lastPrinted>2024-09-11T09:56:00Z</cp:lastPrinted>
  <dcterms:created xsi:type="dcterms:W3CDTF">2026-07-27T22:46:00Z</dcterms:created>
  <dcterms:modified xsi:type="dcterms:W3CDTF">2026-08-03T11:02:00Z</dcterms:modified>
</cp:coreProperties>
</file>