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7CD2A">
      <w:pPr>
        <w:pStyle w:val="46"/>
        <w:rPr>
          <w:rFonts w:ascii="Arial Regular" w:hAnsi="Arial Regular" w:cs="Arial Regular"/>
          <w:b/>
          <w:sz w:val="20"/>
          <w:szCs w:val="20"/>
        </w:rPr>
      </w:pPr>
    </w:p>
    <w:p w14:paraId="010087D4">
      <w:pPr>
        <w:pStyle w:val="46"/>
        <w:wordWrap w:val="0"/>
        <w:jc w:val="right"/>
        <w:rPr>
          <w:rFonts w:hint="default" w:ascii="Arial Regular" w:hAnsi="Arial Regular" w:cs="Arial Regular"/>
          <w:b/>
          <w:sz w:val="20"/>
          <w:szCs w:val="20"/>
          <w:lang w:val="pl-PL"/>
        </w:rPr>
      </w:pPr>
      <w:r>
        <w:rPr>
          <w:rFonts w:hint="default" w:ascii="Arial Regular" w:hAnsi="Arial Regular" w:cs="Arial Regular"/>
          <w:b/>
          <w:sz w:val="20"/>
          <w:szCs w:val="20"/>
        </w:rPr>
        <w:t xml:space="preserve">Załącznik </w:t>
      </w:r>
      <w:r>
        <w:rPr>
          <w:rFonts w:hint="default" w:ascii="Arial Regular" w:hAnsi="Arial Regular" w:cs="Arial Regular"/>
          <w:b/>
          <w:sz w:val="20"/>
          <w:szCs w:val="20"/>
          <w:lang w:val="pl-PL"/>
        </w:rPr>
        <w:t xml:space="preserve">- </w:t>
      </w:r>
      <w:r>
        <w:rPr>
          <w:rFonts w:hint="default" w:ascii="Arial Regular" w:hAnsi="Arial Regular" w:cs="Arial Regular"/>
          <w:b/>
          <w:sz w:val="20"/>
          <w:szCs w:val="20"/>
        </w:rPr>
        <w:t>A</w:t>
      </w:r>
      <w:r>
        <w:rPr>
          <w:rFonts w:hint="default" w:ascii="Arial Regular" w:hAnsi="Arial Regular" w:cs="Arial Regular"/>
          <w:b/>
          <w:sz w:val="20"/>
          <w:szCs w:val="20"/>
          <w:lang w:val="pl-PL"/>
        </w:rPr>
        <w:t xml:space="preserve"> do SWZ</w:t>
      </w:r>
    </w:p>
    <w:p w14:paraId="142E5F18">
      <w:pPr>
        <w:pStyle w:val="46"/>
        <w:jc w:val="both"/>
        <w:rPr>
          <w:rFonts w:hint="default" w:ascii="Arial Regular" w:hAnsi="Arial Regular" w:cs="Arial Regular"/>
          <w:b/>
          <w:sz w:val="20"/>
          <w:szCs w:val="20"/>
        </w:rPr>
      </w:pPr>
    </w:p>
    <w:p w14:paraId="39BE2557">
      <w:pPr>
        <w:pStyle w:val="46"/>
        <w:jc w:val="both"/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</w:pPr>
      <w:r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  <w:t>Nr ref.</w:t>
      </w:r>
    </w:p>
    <w:p w14:paraId="3F3BD821">
      <w:pPr>
        <w:pStyle w:val="46"/>
        <w:jc w:val="both"/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</w:pPr>
      <w:r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  <w:t>TRW Milosna - ZP/02/2026</w:t>
      </w:r>
    </w:p>
    <w:p w14:paraId="36C4C02E">
      <w:pPr>
        <w:pStyle w:val="46"/>
        <w:jc w:val="both"/>
        <w:rPr>
          <w:rFonts w:hint="default" w:ascii="Arial Regular" w:hAnsi="Arial Regular" w:cs="Arial Regular"/>
          <w:b/>
          <w:sz w:val="20"/>
          <w:szCs w:val="20"/>
          <w:lang w:val="pl-PL"/>
        </w:rPr>
      </w:pPr>
    </w:p>
    <w:p w14:paraId="0C6EFB2E">
      <w:pPr>
        <w:pStyle w:val="46"/>
        <w:jc w:val="both"/>
        <w:rPr>
          <w:rFonts w:hint="default" w:ascii="Arial Regular" w:hAnsi="Arial Regular" w:cs="Arial Regular"/>
          <w:b/>
          <w:sz w:val="20"/>
          <w:szCs w:val="20"/>
          <w:lang w:val="pl-PL"/>
        </w:rPr>
      </w:pPr>
    </w:p>
    <w:p w14:paraId="3940F09E">
      <w:pPr>
        <w:pStyle w:val="46"/>
        <w:jc w:val="both"/>
        <w:rPr>
          <w:rFonts w:hint="default" w:ascii="Arial Regular" w:hAnsi="Arial Regular" w:cs="Arial Regular"/>
          <w:b/>
          <w:sz w:val="20"/>
          <w:szCs w:val="20"/>
          <w:lang w:val="pl-PL"/>
        </w:rPr>
      </w:pPr>
    </w:p>
    <w:p w14:paraId="0C6789F0">
      <w:pPr>
        <w:pStyle w:val="46"/>
        <w:jc w:val="center"/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  <w:t>SZCZEGÓŁOWY OPIS PRZEDMIOTU ZAMÓWIENIA</w:t>
      </w:r>
    </w:p>
    <w:p w14:paraId="7B237F52">
      <w:pPr>
        <w:pStyle w:val="46"/>
        <w:jc w:val="center"/>
        <w:rPr>
          <w:rFonts w:hint="default" w:ascii="Arial Regular" w:hAnsi="Arial Regular" w:cs="Arial Regular"/>
          <w:bCs/>
          <w:sz w:val="20"/>
          <w:szCs w:val="20"/>
        </w:rPr>
      </w:pPr>
    </w:p>
    <w:p w14:paraId="1BD86EE8">
      <w:pPr>
        <w:pStyle w:val="46"/>
        <w:jc w:val="center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Sukcesywna dostawa 600 ton siana na potrzeby TRW “MIŁOSNA”</w:t>
      </w:r>
      <w:r>
        <w:rPr>
          <w:rFonts w:hint="default" w:ascii="Arial Regular" w:hAnsi="Arial Regular" w:cs="Arial Regular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Arial Regular" w:hAnsi="Arial Regular" w:cs="Arial Regular"/>
          <w:b/>
          <w:bCs/>
          <w:sz w:val="20"/>
          <w:szCs w:val="20"/>
        </w:rPr>
        <w:t>Kod CPV: </w:t>
      </w:r>
      <w:r>
        <w:rPr>
          <w:rFonts w:hint="default" w:ascii="Arial Regular" w:hAnsi="Arial Regular" w:cs="Arial Regular"/>
          <w:bCs/>
          <w:sz w:val="20"/>
          <w:szCs w:val="20"/>
        </w:rPr>
        <w:t>03114200-5 - Siano</w:t>
      </w:r>
    </w:p>
    <w:p w14:paraId="59236A9C">
      <w:pPr>
        <w:pStyle w:val="46"/>
        <w:jc w:val="center"/>
        <w:rPr>
          <w:rFonts w:hint="default" w:ascii="Arial Regular" w:hAnsi="Arial Regular" w:cs="Arial Regular"/>
          <w:bCs/>
          <w:sz w:val="20"/>
          <w:szCs w:val="20"/>
        </w:rPr>
      </w:pPr>
    </w:p>
    <w:p w14:paraId="3EBDC295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5A46A295">
      <w:pPr>
        <w:pStyle w:val="46"/>
        <w:jc w:val="both"/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  <w:t>I. PRZEWIDYWANE TERMINY I ILOŚCI DOSTAW</w:t>
      </w:r>
    </w:p>
    <w:p w14:paraId="62D80F89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 xml:space="preserve">1. Zamawiający przewiduje realizację dostaw w okresie od dnia </w:t>
      </w:r>
      <w:r>
        <w:rPr>
          <w:rFonts w:hint="default" w:ascii="Arial Regular" w:hAnsi="Arial Regular" w:cs="Arial Regular"/>
          <w:bCs/>
          <w:sz w:val="20"/>
          <w:szCs w:val="20"/>
          <w:lang w:val="pl-PL"/>
        </w:rPr>
        <w:t>17</w:t>
      </w:r>
      <w:r>
        <w:rPr>
          <w:rFonts w:hint="default" w:ascii="Arial Regular" w:hAnsi="Arial Regular" w:cs="Arial Regular"/>
          <w:bCs/>
          <w:sz w:val="20"/>
          <w:szCs w:val="20"/>
        </w:rPr>
        <w:t>.08.2026 -1</w:t>
      </w:r>
      <w:r>
        <w:rPr>
          <w:rFonts w:hint="default" w:ascii="Arial Regular" w:hAnsi="Arial Regular" w:cs="Arial Regular"/>
          <w:bCs/>
          <w:sz w:val="20"/>
          <w:szCs w:val="20"/>
          <w:lang w:val="pl-PL"/>
        </w:rPr>
        <w:t>7</w:t>
      </w:r>
      <w:bookmarkStart w:id="0" w:name="_GoBack"/>
      <w:bookmarkEnd w:id="0"/>
      <w:r>
        <w:rPr>
          <w:rFonts w:hint="default" w:ascii="Arial Regular" w:hAnsi="Arial Regular" w:cs="Arial Regular"/>
          <w:bCs/>
          <w:sz w:val="20"/>
          <w:szCs w:val="20"/>
        </w:rPr>
        <w:t xml:space="preserve">.05.2027 r. </w:t>
      </w:r>
    </w:p>
    <w:p w14:paraId="15D8D9B5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2.Termin pierwszej dostawy – według potrzeb Zamawiającego. Zamawiający zobowiązuje się przesyłać zamówienia w terminie minimum 2 dni roboczych przed terminem dostawy.</w:t>
      </w:r>
    </w:p>
    <w:p w14:paraId="3B24AD8D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3. Zamawiający przewiduje realizację dostaw ze wskazaniem:</w:t>
      </w:r>
    </w:p>
    <w:p w14:paraId="0922C7ED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 xml:space="preserve">300 ton do grudnia 2026 r., pozostałe 300 ton do 10.05.2027 r. </w:t>
      </w:r>
    </w:p>
    <w:p w14:paraId="165C9070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4. Orientacyjna wielkość pojedynczej dostawy: od ok. 6 ton do ok. 9 ton na miesiąc w wyjątkowych przypadkach możliwość większych ilości dostaw w ścisłym porozumieniu z Zamawiającym.</w:t>
      </w:r>
    </w:p>
    <w:p w14:paraId="781DDB25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2C6D1F11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714D95FB">
      <w:pPr>
        <w:pStyle w:val="46"/>
        <w:jc w:val="both"/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  <w:t>II. WYMAGANIA ZAMAWIAJĄCEGO</w:t>
      </w:r>
    </w:p>
    <w:p w14:paraId="487FB0F9">
      <w:pPr>
        <w:pStyle w:val="46"/>
        <w:jc w:val="both"/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Siano musi spełniać następujące wymagania jakościowe:</w:t>
      </w:r>
    </w:p>
    <w:p w14:paraId="7151152C">
      <w:pPr>
        <w:numPr>
          <w:ilvl w:val="0"/>
          <w:numId w:val="1"/>
        </w:numPr>
        <w:pBdr>
          <w:bottom w:val="none" w:color="EEF0FF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Fonts w:hint="default" w:ascii="Arial Regular" w:hAnsi="Arial Regular" w:eastAsia="Arial" w:cs="Arial Regular"/>
          <w:b/>
          <w:bCs/>
          <w:kern w:val="0"/>
          <w:sz w:val="20"/>
          <w:szCs w:val="20"/>
          <w:lang w:val="en-US" w:eastAsia="zh-CN" w:bidi="ar"/>
        </w:rPr>
        <w:t>Zapach</w:t>
      </w:r>
      <w:r>
        <w:rPr>
          <w:rFonts w:hint="default" w:ascii="Arial Regular" w:hAnsi="Arial Regular" w:eastAsia="Arial" w:cs="Arial Regular"/>
          <w:b/>
          <w:bCs/>
          <w:sz w:val="20"/>
          <w:szCs w:val="20"/>
        </w:rPr>
        <w:t xml:space="preserve"> - </w:t>
      </w:r>
      <w:r>
        <w:rPr>
          <w:rFonts w:hint="default" w:ascii="Arial Regular" w:hAnsi="Arial Regular" w:eastAsia="Arial" w:cs="Arial Regular"/>
          <w:kern w:val="0"/>
          <w:sz w:val="20"/>
          <w:szCs w:val="20"/>
          <w:lang w:val="en-US" w:eastAsia="zh-CN" w:bidi="ar"/>
        </w:rPr>
        <w:t>wskaźnik</w:t>
      </w:r>
      <w:r>
        <w:rPr>
          <w:rFonts w:hint="default" w:ascii="Arial Regular" w:hAnsi="Arial Regular" w:eastAsia="Arial" w:cs="Arial Regular"/>
          <w:b/>
          <w:bCs/>
          <w:sz w:val="20"/>
          <w:szCs w:val="20"/>
        </w:rPr>
        <w:t xml:space="preserve"> </w:t>
      </w:r>
      <w:r>
        <w:rPr>
          <w:rFonts w:hint="default" w:ascii="Arial Regular" w:hAnsi="Arial Regular" w:eastAsia="Arial" w:cs="Arial Regular"/>
          <w:sz w:val="20"/>
          <w:szCs w:val="20"/>
        </w:rPr>
        <w:t>p</w:t>
      </w: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ożądany</w:t>
      </w: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: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słodkawy, świeży, ziołowy lub „suszu łąkowego”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>, p</w:t>
      </w:r>
      <w:r>
        <w:rPr>
          <w:rFonts w:hint="default" w:ascii="Arial Regular" w:hAnsi="Arial Regular" w:eastAsia="Arial" w:cs="Arial Regular"/>
          <w:sz w:val="20"/>
          <w:szCs w:val="20"/>
        </w:rPr>
        <w:t>rzypomina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>jący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zapach letniej łąki.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 xml:space="preserve"> </w:t>
      </w:r>
      <w:r>
        <w:rPr>
          <w:rFonts w:hint="default" w:ascii="Arial Regular" w:hAnsi="Arial Regular" w:cs="Arial Regular"/>
          <w:sz w:val="20"/>
          <w:szCs w:val="20"/>
        </w:rPr>
        <w:t>Zamawiający zastrzega prawo nieprzyjęcia siana</w:t>
      </w: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 xml:space="preserve"> </w:t>
      </w: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wadliwego tj</w:t>
      </w: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.: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>s</w:t>
      </w:r>
      <w:r>
        <w:rPr>
          <w:rFonts w:hint="default" w:ascii="Arial Regular" w:hAnsi="Arial Regular" w:eastAsia="Arial" w:cs="Arial Regular"/>
          <w:sz w:val="20"/>
          <w:szCs w:val="20"/>
        </w:rPr>
        <w:t>tęchłe, zgnite, pleśniowe lub kwaśne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 xml:space="preserve"> siano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. </w:t>
      </w:r>
    </w:p>
    <w:p w14:paraId="4EA6373D">
      <w:pPr>
        <w:pBdr>
          <w:bottom w:val="none" w:color="EEF0FF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sz w:val="20"/>
          <w:szCs w:val="20"/>
        </w:rPr>
      </w:pPr>
      <w:r>
        <w:rPr>
          <w:rFonts w:hint="default" w:ascii="Arial Regular" w:hAnsi="Arial Regular" w:eastAsia="Arial" w:cs="Arial Regular"/>
          <w:b/>
          <w:bCs/>
          <w:kern w:val="0"/>
          <w:sz w:val="20"/>
          <w:szCs w:val="20"/>
          <w:lang w:val="en-US" w:eastAsia="zh-CN" w:bidi="ar"/>
        </w:rPr>
        <w:t>2. Barwa</w:t>
      </w:r>
    </w:p>
    <w:p w14:paraId="7DE7A2F9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  <w:lang w:val="pl-PL"/>
        </w:rPr>
        <w:t>Siano powinni c</w:t>
      </w:r>
      <w:r>
        <w:rPr>
          <w:rFonts w:hint="default" w:ascii="Arial Regular" w:hAnsi="Arial Regular" w:cs="Arial Regular"/>
          <w:bCs/>
          <w:sz w:val="20"/>
          <w:szCs w:val="20"/>
        </w:rPr>
        <w:t xml:space="preserve">harakteryzować się swoistą dla siana barwą – zielonkawa, w różnych odcieniach, z dopuszczalnymi źdźbłami żółtymi. Zamawiający zastrzega </w:t>
      </w:r>
      <w:r>
        <w:rPr>
          <w:rFonts w:hint="default" w:ascii="Arial Regular" w:hAnsi="Arial Regular" w:cs="Arial Regular"/>
          <w:bCs/>
          <w:sz w:val="20"/>
          <w:szCs w:val="20"/>
          <w:lang w:val="pl-PL"/>
        </w:rPr>
        <w:t xml:space="preserve">sobie </w:t>
      </w:r>
      <w:r>
        <w:rPr>
          <w:rFonts w:hint="default" w:ascii="Arial Regular" w:hAnsi="Arial Regular" w:cs="Arial Regular"/>
          <w:bCs/>
          <w:sz w:val="20"/>
          <w:szCs w:val="20"/>
        </w:rPr>
        <w:t>prawo nieprzyjęcia siana w kolorze dominującym żółtym, całego żółtego oraz w odcieniach brązowych;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(tzw. "siano słomiaste").</w:t>
      </w:r>
    </w:p>
    <w:p w14:paraId="363C0247">
      <w:pPr>
        <w:pBdr>
          <w:bottom w:val="none" w:color="EEF0FF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sz w:val="20"/>
          <w:szCs w:val="20"/>
        </w:rPr>
      </w:pPr>
      <w:r>
        <w:rPr>
          <w:rFonts w:hint="default" w:ascii="Arial Regular" w:hAnsi="Arial Regular" w:eastAsia="Arial" w:cs="Arial Regular"/>
          <w:b/>
          <w:bCs/>
          <w:kern w:val="0"/>
          <w:sz w:val="20"/>
          <w:szCs w:val="20"/>
          <w:lang w:val="en-US" w:eastAsia="zh-CN" w:bidi="ar"/>
        </w:rPr>
        <w:t>3. Struktura (Skład botaniczny)</w:t>
      </w:r>
    </w:p>
    <w:p w14:paraId="4C01BF7E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Fonts w:hint="default" w:ascii="Arial Regular" w:hAnsi="Arial Regular" w:eastAsia="Arial" w:cs="Arial Regular"/>
          <w:kern w:val="0"/>
          <w:sz w:val="20"/>
          <w:szCs w:val="20"/>
          <w:lang w:val="en-US" w:eastAsia="zh-CN" w:bidi="ar"/>
        </w:rPr>
        <w:t xml:space="preserve">Siano musi charakteryzować się bogatym, naturalnym składem gatunkowym, typowym dla dobrze prowadzonych łąk trwałych: </w:t>
      </w:r>
    </w:p>
    <w:p w14:paraId="7A1C323E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Trawy słodkie (ok. 85–90% udziału)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: m.in. tymotka łąkowa, kostrzewa łąkowa, kostrzewa czerwona, wiechlina łąkowa, życica trwała, rajgras, kupkówka pospolita. </w:t>
      </w:r>
    </w:p>
    <w:p w14:paraId="26C05CD3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Rośliny motylkowe / bobowate (ok. 5–10% udziału)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: dopuszczalny niewielki dodatek koniczyny (białej/łąkowej) lub lucerny. Wyższy udział jest niedozwolony ze względu na zbyt wysoką zawartość białka i wapnia (niebezpieczną dla koni w stałym treningu). </w:t>
      </w:r>
    </w:p>
    <w:p w14:paraId="3CB5DE7F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Zioła łąkowe (do 5% udziału)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: m.in. babka lancetowata, krwawnik pospolity, mniszek lekarski. </w:t>
      </w:r>
    </w:p>
    <w:p w14:paraId="282591CB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Faza zbioru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: Siano powinno pochodzić z </w:t>
      </w: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I pokosu (zbioru czerwcowego)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, zbieranego w początkowej fazie kwitnienia traw przewodnich. Niedopuszczalne jest siano z roślin koszonych późno – silnie zdrewniałe, sztywne i ciężkostrawne. </w:t>
      </w:r>
    </w:p>
    <w:p w14:paraId="543E11D7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Charakteryzować się swoistą dla siana strukturą;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przewaga delikatnych liści i cienkich łodyg traw z widocznym kwiatostanem (np. wiechliną, tymotką). Siano powinno być miękkie w dotyku.</w:t>
      </w:r>
    </w:p>
    <w:p w14:paraId="513C1D23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b w:val="0"/>
          <w:bCs w:val="0"/>
          <w:sz w:val="20"/>
          <w:szCs w:val="20"/>
        </w:rPr>
        <w:t>Zamawiający zastrzega prawo nieprzyjęcia siana jeśli będzie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grube, zdrewniałe, puste łodygi i duży udział zdrewniałych chwastów. Świadczy to o zbyt późnym terminie koszenia, co obniża strawność i wartość odżywczą.</w:t>
      </w:r>
    </w:p>
    <w:p w14:paraId="0A36AC33">
      <w:pPr>
        <w:pBdr>
          <w:bottom w:val="none" w:color="EEF0FF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kern w:val="0"/>
          <w:sz w:val="20"/>
          <w:szCs w:val="20"/>
          <w:lang w:val="en-US" w:eastAsia="zh-CN" w:bidi="ar"/>
        </w:rPr>
      </w:pPr>
      <w:r>
        <w:rPr>
          <w:rFonts w:hint="default" w:ascii="Arial Regular" w:hAnsi="Arial Regular" w:eastAsia="Arial" w:cs="Arial Regular"/>
          <w:b/>
          <w:bCs/>
          <w:kern w:val="0"/>
          <w:sz w:val="20"/>
          <w:szCs w:val="20"/>
          <w:lang w:val="en-US" w:eastAsia="zh-CN" w:bidi="ar"/>
        </w:rPr>
        <w:t>4. Czystość i higiena</w:t>
      </w:r>
    </w:p>
    <w:p w14:paraId="6E78C3E4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Siano winne być czyste, wolne od zanieczyszczeń organicznych i mineralnych (m.in.: piach/gleba, błoto, szkodniki, odchody gryzoni, itp.) – Zamawiający zastrzega sobie prawo zwrotu części siana, w których stwierdzono wymienione zanieczyszczenia na każdym etapie umowy, m.in. w czasie skarmiania siana i oddania tej ilości Wykonawcy, co obliguje go do wymiany na towar pełnowartościowy, pozbawiony zanieczyszczeń;</w:t>
      </w:r>
    </w:p>
    <w:p w14:paraId="29FFF7D8">
      <w:pPr>
        <w:pStyle w:val="46"/>
        <w:numPr>
          <w:ilvl w:val="0"/>
          <w:numId w:val="2"/>
        </w:numPr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być wolne od innych zanieczyszczeń niepożądanych, takich jak: sznurki, folie, papier, druty, plastik itp.; z pominięciem pojedynczych przypadków; jeżeli ww. zanieczyszczenia i ciała obce będą występować regularnie, w każdej dostarczonej partii Zamawiający ma możliwość rozwiązania umowy z winy Wykonawcy po 4 takich dostawach; dowodem jest notatka sporządzona przez Zamawiającego z załączoną fotografią i zabezpieczonym znaleziskiem (jeżeli jego specyfika na to pozwoli);</w:t>
      </w:r>
    </w:p>
    <w:p w14:paraId="5BD3D03D">
      <w:pPr>
        <w:pStyle w:val="46"/>
        <w:numPr>
          <w:ilvl w:val="0"/>
          <w:numId w:val="2"/>
        </w:numPr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być wolne od porażenia grzybami pleśniowymi (niedopuszczalne są wszelkie ogniska i naloty pleśniowe) - Zamawiający ma prawo zwrócić takie kostki/baloty lub całą dostarczoną partię. W przypadku wątpliwości w ocenie organoleptycznej Zamawiający zastrzega sobie prawo pobrania prób siana w dniu dostawy i analizy zawartości grzybów oraz ich metabolitów w laboratorium i w przypadku wyników niekorzystnych zwrotu dostarczonej partii w ciągu 14 dni kalendarzowych.</w:t>
      </w:r>
    </w:p>
    <w:p w14:paraId="67E8ABE5">
      <w:pPr>
        <w:pStyle w:val="46"/>
        <w:numPr>
          <w:ilvl w:val="0"/>
          <w:numId w:val="2"/>
        </w:numPr>
        <w:jc w:val="both"/>
        <w:rPr>
          <w:rFonts w:hint="default" w:ascii="Arial Regular" w:hAnsi="Arial Regular" w:cs="Arial Regular"/>
          <w:bCs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 xml:space="preserve">być wolne od roślin uznanych za niepożądane (trujących), w tym także turzyc; </w:t>
      </w:r>
    </w:p>
    <w:p w14:paraId="5D5EC3A4">
      <w:pPr>
        <w:pStyle w:val="46"/>
        <w:ind w:left="720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0CECAD41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eastAsia="Arial" w:cs="Arial Regular"/>
          <w:b/>
          <w:bCs/>
          <w:color w:val="13501B" w:themeColor="accent3" w:themeShade="BF"/>
          <w:kern w:val="0"/>
          <w:sz w:val="20"/>
          <w:szCs w:val="20"/>
          <w:lang w:val="en-US" w:eastAsia="zh-CN" w:bidi="ar"/>
        </w:rPr>
        <w:t>III. FORMA PAKOWANIA I WYMAGANIA LOGISTYCZNE</w:t>
      </w:r>
    </w:p>
    <w:p w14:paraId="7D7F7C10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1.Forma dostawy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: Siano prasowane w </w:t>
      </w: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baloty wielkogabarytowe (rolujące)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 o średnicy ok. 120–130 cm lub </w:t>
      </w: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 xml:space="preserve">kostki 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owinięte siatką bądź sznurkiem PP posiadającym atest do kontaktu z paszami waga ok. 200-250 kg szt. 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>/</w:t>
      </w:r>
      <w:r>
        <w:rPr>
          <w:rFonts w:hint="default" w:ascii="Arial Regular" w:hAnsi="Arial Regular" w:eastAsia="Arial" w:cs="Arial Regular"/>
          <w:sz w:val="20"/>
          <w:szCs w:val="20"/>
        </w:rPr>
        <w:t>ok. 10 % z wielkości zamówienia sianko w małych kostkach</w:t>
      </w:r>
      <w:r>
        <w:rPr>
          <w:rFonts w:hint="default" w:ascii="Arial Regular" w:hAnsi="Arial Regular" w:eastAsia="Arial" w:cs="Arial Regular"/>
          <w:sz w:val="20"/>
          <w:szCs w:val="20"/>
          <w:lang w:val="pl-PL"/>
        </w:rPr>
        <w:t>/</w:t>
      </w:r>
      <w:r>
        <w:rPr>
          <w:rFonts w:hint="default" w:ascii="Arial Regular" w:hAnsi="Arial Regular" w:eastAsia="Arial" w:cs="Arial Regular"/>
          <w:sz w:val="20"/>
          <w:szCs w:val="20"/>
        </w:rPr>
        <w:t xml:space="preserve">. </w:t>
      </w:r>
    </w:p>
    <w:p w14:paraId="7A26CE08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Fonts w:hint="default" w:ascii="Arial Regular" w:hAnsi="Arial Regular" w:cs="Arial Regular"/>
          <w:bCs/>
          <w:sz w:val="20"/>
          <w:szCs w:val="20"/>
        </w:rPr>
        <w:t>Siano powinno być sprasowane w taki sposób aby nie ulegało rozpadowi przy transporcie i rozładunku; Zamawiający ma prawo nie przyjęcia siana, które uległo rozpadowi z winy Wykonawcy podczas rozładunku takie siano Wykonawca ma obowiązek załadować własnymi siłami i zabrać. Zamawiający nie odbiera też resztek siana z podłogi pojazdu pozostałych po jego rozładunku.</w:t>
      </w:r>
    </w:p>
    <w:p w14:paraId="3EA38255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2.Przechowywanie u Wykonawcy</w:t>
      </w:r>
      <w:r>
        <w:rPr>
          <w:rFonts w:hint="default" w:ascii="Arial Regular" w:hAnsi="Arial Regular" w:eastAsia="Arial" w:cs="Arial Regular"/>
          <w:sz w:val="20"/>
          <w:szCs w:val="20"/>
        </w:rPr>
        <w:t>: Towar od momentu zbioru do dnia dostawy musi być przechowywany w warunkach zadaszonych (stodoły, wiaty), zabezpieczony przed opadami atmosferycznymi i wilgocią z podłoża.</w:t>
      </w:r>
    </w:p>
    <w:p w14:paraId="4A9A5383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color w:val="13501B" w:themeColor="accent3" w:themeShade="BF"/>
          <w:kern w:val="0"/>
          <w:sz w:val="20"/>
          <w:szCs w:val="20"/>
          <w:lang w:val="en-US" w:eastAsia="zh-CN" w:bidi="ar"/>
        </w:rPr>
      </w:pPr>
    </w:p>
    <w:p w14:paraId="21CBDDC2">
      <w:pPr>
        <w:pBdr>
          <w:bottom w:val="none" w:color="E6E8F0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eastAsia="Arial" w:cs="Arial Regular"/>
          <w:b/>
          <w:bCs/>
          <w:color w:val="13501B" w:themeColor="accent3" w:themeShade="BF"/>
          <w:kern w:val="0"/>
          <w:sz w:val="20"/>
          <w:szCs w:val="20"/>
          <w:lang w:val="en-US" w:eastAsia="zh-CN" w:bidi="ar"/>
        </w:rPr>
        <w:t>IV. PROCEDURA ODBIORU I KONTROLA JAKOŚCI</w:t>
      </w:r>
    </w:p>
    <w:p w14:paraId="25071E04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1.Weryfikacja organoleptyczna</w:t>
      </w:r>
      <w:r>
        <w:rPr>
          <w:rFonts w:hint="default" w:ascii="Arial Regular" w:hAnsi="Arial Regular" w:eastAsia="Arial" w:cs="Arial Regular"/>
          <w:sz w:val="20"/>
          <w:szCs w:val="20"/>
        </w:rPr>
        <w:t>: Przy każdej dostawie koordynator ze strony Zamawiającego (ocenia barwę, zapach, wilgotność oraz strukturę losowo wybranych bel.</w:t>
      </w:r>
    </w:p>
    <w:p w14:paraId="747016BC">
      <w:pPr>
        <w:pBdr>
          <w:bottom w:val="none" w:color="E6E8F0" w:sz="0" w:space="0"/>
        </w:pBdr>
        <w:tabs>
          <w:tab w:val="left" w:pos="720"/>
        </w:tabs>
        <w:spacing w:after="0" w:line="240" w:lineRule="auto"/>
        <w:jc w:val="both"/>
        <w:rPr>
          <w:rFonts w:hint="default" w:ascii="Arial Regular" w:hAnsi="Arial Regular" w:eastAsia="Arial" w:cs="Arial Regular"/>
          <w:sz w:val="20"/>
          <w:szCs w:val="20"/>
        </w:rPr>
      </w:pPr>
      <w:r>
        <w:rPr>
          <w:rStyle w:val="20"/>
          <w:rFonts w:hint="default" w:ascii="Arial Regular" w:hAnsi="Arial Regular" w:eastAsia="Arial" w:cs="Arial Regular"/>
          <w:sz w:val="20"/>
          <w:szCs w:val="20"/>
        </w:rPr>
        <w:t>2.Prawo do badań laboratoryjnych</w:t>
      </w:r>
      <w:r>
        <w:rPr>
          <w:rFonts w:hint="default" w:ascii="Arial Regular" w:hAnsi="Arial Regular" w:eastAsia="Arial" w:cs="Arial Regular"/>
          <w:sz w:val="20"/>
          <w:szCs w:val="20"/>
        </w:rPr>
        <w:t>: Zamawiający zastrzega sobie prawo do pobrania próbek siana z dostawy i przekazania ich do niezależnego laboratorium w celu weryfikacji składu botanicznego oraz obecności mykotoksyn. W przypadku wykrycia nieprawidłowości, kosztami badania obciążony zostanie Wykonawca, a cała partia podlega wymianie w ciągu 48 godzin.</w:t>
      </w:r>
    </w:p>
    <w:p w14:paraId="2D12B448">
      <w:pPr>
        <w:pBdr>
          <w:bottom w:val="none" w:color="EEF0FF" w:sz="0" w:space="0"/>
        </w:pBdr>
        <w:spacing w:after="0" w:line="240" w:lineRule="auto"/>
        <w:jc w:val="both"/>
        <w:rPr>
          <w:rFonts w:hint="default" w:ascii="Arial Regular" w:hAnsi="Arial Regular" w:eastAsia="Arial" w:cs="Arial Regular"/>
          <w:b/>
          <w:bCs/>
          <w:kern w:val="0"/>
          <w:sz w:val="20"/>
          <w:szCs w:val="20"/>
          <w:lang w:val="en-US" w:eastAsia="zh-CN" w:bidi="ar"/>
        </w:rPr>
      </w:pPr>
    </w:p>
    <w:p w14:paraId="7365076A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05DA5A3C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24C4527E">
      <w:pPr>
        <w:pStyle w:val="46"/>
        <w:jc w:val="both"/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</w:pPr>
      <w:r>
        <w:rPr>
          <w:rFonts w:hint="default" w:ascii="Arial Regular" w:hAnsi="Arial Regular" w:cs="Arial Regular"/>
          <w:b/>
          <w:color w:val="13501B" w:themeColor="accent3" w:themeShade="BF"/>
          <w:sz w:val="20"/>
          <w:szCs w:val="20"/>
        </w:rPr>
        <w:t xml:space="preserve">VI. INNE WYMAGANIA </w:t>
      </w:r>
    </w:p>
    <w:p w14:paraId="1A9D6313">
      <w:pPr>
        <w:pStyle w:val="46"/>
        <w:jc w:val="both"/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Miejsce dostawy: TERENY REKREACYJNO-WYPOCZYNKOWE „MIŁOSNA” UL. MIŁOSNA 18, 82-500 KWIDZYN</w:t>
      </w:r>
    </w:p>
    <w:p w14:paraId="5171C096">
      <w:pPr>
        <w:pStyle w:val="46"/>
        <w:jc w:val="both"/>
        <w:rPr>
          <w:rFonts w:hint="default" w:ascii="Arial Regular" w:hAnsi="Arial Regular" w:cs="Arial Regular"/>
          <w:sz w:val="20"/>
          <w:szCs w:val="20"/>
        </w:rPr>
      </w:pPr>
    </w:p>
    <w:p w14:paraId="22EE8554">
      <w:pPr>
        <w:pStyle w:val="46"/>
        <w:jc w:val="both"/>
        <w:rPr>
          <w:rFonts w:hint="default" w:ascii="Arial Regular" w:hAnsi="Arial Regular" w:cs="Arial Regular"/>
          <w:sz w:val="20"/>
          <w:szCs w:val="20"/>
        </w:rPr>
      </w:pPr>
      <w:r>
        <w:rPr>
          <w:rFonts w:hint="default" w:ascii="Arial Regular" w:hAnsi="Arial Regular" w:cs="Arial Regular"/>
          <w:sz w:val="20"/>
          <w:szCs w:val="20"/>
        </w:rPr>
        <w:t>Dostawa sukcesywna w zależności od zapotrzebowania Zamawiającego, z rozładunkiem po stronie Dostawcy, w miejscu wskazanym przez pracowników Zoo.</w:t>
      </w:r>
    </w:p>
    <w:p w14:paraId="337DAE8C">
      <w:pPr>
        <w:pStyle w:val="46"/>
        <w:jc w:val="both"/>
        <w:rPr>
          <w:rFonts w:hint="default" w:ascii="Arial Regular" w:hAnsi="Arial Regular" w:cs="Arial Regular"/>
          <w:bCs/>
          <w:sz w:val="20"/>
          <w:szCs w:val="20"/>
        </w:rPr>
      </w:pPr>
    </w:p>
    <w:p w14:paraId="779E1230">
      <w:pPr>
        <w:pStyle w:val="46"/>
        <w:jc w:val="both"/>
        <w:rPr>
          <w:rFonts w:hint="default" w:ascii="Arial Regular" w:hAnsi="Arial Regular" w:cs="Arial Regular"/>
          <w:b/>
          <w:sz w:val="20"/>
          <w:szCs w:val="20"/>
        </w:rPr>
      </w:pPr>
    </w:p>
    <w:p w14:paraId="062CB9C5">
      <w:pPr>
        <w:pStyle w:val="46"/>
        <w:ind w:left="5664" w:leftChars="0" w:firstLine="708" w:firstLineChars="0"/>
        <w:jc w:val="both"/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</w:pPr>
      <w:r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  <w:t>Zamawiający</w:t>
      </w:r>
    </w:p>
    <w:p w14:paraId="7CDF777B">
      <w:pPr>
        <w:pStyle w:val="46"/>
        <w:ind w:left="5664" w:leftChars="0" w:firstLine="708" w:firstLineChars="0"/>
        <w:jc w:val="both"/>
        <w:rPr>
          <w:rFonts w:hint="default" w:ascii="Arial Regular" w:hAnsi="Arial Regular" w:cs="Arial Regular"/>
          <w:b w:val="0"/>
          <w:bCs/>
          <w:sz w:val="20"/>
          <w:szCs w:val="20"/>
        </w:rPr>
      </w:pPr>
    </w:p>
    <w:p w14:paraId="2B23735D">
      <w:pPr>
        <w:pStyle w:val="46"/>
        <w:ind w:left="5664" w:leftChars="0" w:firstLine="708" w:firstLineChars="0"/>
        <w:jc w:val="both"/>
        <w:rPr>
          <w:rFonts w:hint="default" w:ascii="Arial Regular" w:hAnsi="Arial Regular" w:cs="Arial Regular"/>
          <w:b w:val="0"/>
          <w:bCs/>
          <w:sz w:val="20"/>
          <w:szCs w:val="20"/>
        </w:rPr>
      </w:pPr>
    </w:p>
    <w:p w14:paraId="44032930">
      <w:pPr>
        <w:pStyle w:val="46"/>
        <w:ind w:left="5664" w:leftChars="0" w:firstLine="708" w:firstLineChars="0"/>
        <w:jc w:val="both"/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</w:pPr>
      <w:r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  <w:t xml:space="preserve">Prezes Zarządu </w:t>
      </w:r>
    </w:p>
    <w:p w14:paraId="4552DE61">
      <w:pPr>
        <w:pStyle w:val="46"/>
        <w:ind w:firstLine="5932" w:firstLineChars="2966"/>
        <w:jc w:val="both"/>
        <w:rPr>
          <w:rFonts w:hint="default" w:ascii="Arial Regular" w:hAnsi="Arial Regular" w:cs="Arial Regular"/>
          <w:b w:val="0"/>
          <w:bCs/>
          <w:sz w:val="20"/>
          <w:szCs w:val="20"/>
          <w:lang w:val="pl-PL"/>
        </w:rPr>
      </w:pPr>
    </w:p>
    <w:p w14:paraId="1D986588">
      <w:pPr>
        <w:pStyle w:val="46"/>
        <w:ind w:left="5664" w:leftChars="0" w:firstLine="708" w:firstLineChars="0"/>
        <w:jc w:val="both"/>
        <w:rPr>
          <w:rFonts w:hint="default" w:ascii="Arial Regular" w:hAnsi="Arial Regular" w:cs="Arial Regular"/>
          <w:b w:val="0"/>
          <w:bCs/>
          <w:sz w:val="20"/>
          <w:szCs w:val="20"/>
        </w:rPr>
      </w:pPr>
    </w:p>
    <w:p w14:paraId="32EA3C23">
      <w:pPr>
        <w:pStyle w:val="46"/>
        <w:jc w:val="both"/>
        <w:rPr>
          <w:rFonts w:hint="default" w:ascii="Arial Regular" w:hAnsi="Arial Regular" w:cs="Arial Regular"/>
          <w:b/>
          <w:sz w:val="20"/>
          <w:szCs w:val="20"/>
        </w:rPr>
      </w:pPr>
    </w:p>
    <w:p w14:paraId="1923793D">
      <w:pPr>
        <w:pStyle w:val="37"/>
        <w:spacing w:after="0" w:line="240" w:lineRule="auto"/>
        <w:ind w:left="0"/>
        <w:jc w:val="both"/>
        <w:rPr>
          <w:rFonts w:hint="default" w:ascii="Arial Regular" w:hAnsi="Arial Regular" w:cs="Arial Regular"/>
          <w:sz w:val="20"/>
          <w:szCs w:val="20"/>
        </w:rPr>
      </w:pPr>
    </w:p>
    <w:sectPr>
      <w:headerReference r:id="rId5" w:type="default"/>
      <w:footerReference r:id="rId6" w:type="default"/>
      <w:footerReference r:id="rId7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Albertina">
    <w:altName w:val="Hiragino Sans"/>
    <w:panose1 w:val="020B0604020202020204"/>
    <w:charset w:val="EE"/>
    <w:family w:val="swiss"/>
    <w:pitch w:val="default"/>
    <w:sig w:usb0="00000000" w:usb1="00000000" w:usb2="00000000" w:usb3="00000000" w:csb0="00000002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decorative"/>
    <w:pitch w:val="default"/>
    <w:sig w:usb0="00000000" w:usb1="00000000" w:usb2="00000000" w:usb3="00000000" w:csb0="8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9"/>
      </w:rPr>
      <w:id w:val="1679542790"/>
      <w:docPartObj>
        <w:docPartGallery w:val="autotext"/>
      </w:docPartObj>
    </w:sdtPr>
    <w:sdtEndPr>
      <w:rPr>
        <w:rStyle w:val="19"/>
      </w:rPr>
    </w:sdtEndPr>
    <w:sdtContent>
      <w:p w14:paraId="6DA302BB">
        <w:pPr>
          <w:pStyle w:val="14"/>
          <w:framePr w:wrap="auto" w:vAnchor="text" w:hAnchor="margin" w:xAlign="right" w:y="1"/>
          <w:rPr>
            <w:rStyle w:val="19"/>
          </w:rPr>
        </w:pPr>
        <w:r>
          <w:rPr>
            <w:rStyle w:val="19"/>
          </w:rPr>
          <w:fldChar w:fldCharType="begin"/>
        </w:r>
        <w:r>
          <w:rPr>
            <w:rStyle w:val="19"/>
          </w:rPr>
          <w:instrText xml:space="preserve"> PAGE </w:instrText>
        </w:r>
        <w:r>
          <w:rPr>
            <w:rStyle w:val="19"/>
          </w:rPr>
          <w:fldChar w:fldCharType="separate"/>
        </w:r>
        <w:r>
          <w:rPr>
            <w:rStyle w:val="19"/>
          </w:rPr>
          <w:t>1</w:t>
        </w:r>
        <w:r>
          <w:rPr>
            <w:rStyle w:val="19"/>
          </w:rPr>
          <w:fldChar w:fldCharType="end"/>
        </w:r>
      </w:p>
    </w:sdtContent>
  </w:sdt>
  <w:p w14:paraId="3B9D2078">
    <w:pPr>
      <w:pStyle w:val="1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9"/>
      </w:rPr>
      <w:id w:val="-1"/>
      <w:docPartObj>
        <w:docPartGallery w:val="autotext"/>
      </w:docPartObj>
    </w:sdtPr>
    <w:sdtEndPr>
      <w:rPr>
        <w:rStyle w:val="19"/>
      </w:rPr>
    </w:sdtEndPr>
    <w:sdtContent>
      <w:p w14:paraId="3D37D89B">
        <w:pPr>
          <w:pStyle w:val="14"/>
          <w:framePr w:wrap="auto" w:vAnchor="text" w:hAnchor="margin" w:xAlign="right" w:y="1"/>
          <w:rPr>
            <w:rStyle w:val="19"/>
          </w:rPr>
        </w:pPr>
        <w:r>
          <w:rPr>
            <w:rStyle w:val="19"/>
          </w:rPr>
          <w:fldChar w:fldCharType="begin"/>
        </w:r>
        <w:r>
          <w:rPr>
            <w:rStyle w:val="19"/>
          </w:rPr>
          <w:instrText xml:space="preserve"> PAGE </w:instrText>
        </w:r>
        <w:r>
          <w:rPr>
            <w:rStyle w:val="19"/>
          </w:rPr>
          <w:fldChar w:fldCharType="separate"/>
        </w:r>
        <w:r>
          <w:rPr>
            <w:rStyle w:val="19"/>
          </w:rPr>
          <w:fldChar w:fldCharType="end"/>
        </w:r>
      </w:p>
    </w:sdtContent>
  </w:sdt>
  <w:p w14:paraId="22EB7017">
    <w:pPr>
      <w:pStyle w:val="1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C69B5">
    <w:pPr>
      <w:spacing w:after="0" w:line="240" w:lineRule="auto"/>
      <w:ind w:left="278"/>
      <w:rPr>
        <w:rFonts w:ascii="Calibri" w:hAnsi="Calibri" w:cs="Calibri"/>
        <w:b/>
        <w:bCs/>
        <w:color w:val="0D3612" w:themeColor="accent3" w:themeShade="80"/>
        <w:sz w:val="20"/>
        <w:szCs w:val="20"/>
      </w:rPr>
    </w:pPr>
    <w:r>
      <w:rPr>
        <w:rFonts w:ascii="Calibri" w:hAnsi="Calibri" w:cs="Calibri"/>
        <w:b/>
        <w:bCs/>
        <w:color w:val="0D3612" w:themeColor="accent3" w:themeShade="80"/>
        <w:sz w:val="20"/>
        <w:szCs w:val="20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3608705</wp:posOffset>
              </wp:positionH>
              <wp:positionV relativeFrom="paragraph">
                <wp:posOffset>-17780</wp:posOffset>
              </wp:positionV>
              <wp:extent cx="2413000" cy="1041400"/>
              <wp:effectExtent l="12700" t="12700" r="12700" b="12700"/>
              <wp:wrapNone/>
              <wp:docPr id="1997190822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00" cy="10414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326971">
                          <w:pPr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275317"/>
                              <w:sz w:val="20"/>
                              <w:szCs w:val="20"/>
                              <w14:ligatures w14:val="none"/>
                            </w:rPr>
                            <w:drawing>
                              <wp:inline distT="0" distB="0" distL="0" distR="0">
                                <wp:extent cx="1397000" cy="1036955"/>
                                <wp:effectExtent l="0" t="0" r="0" b="4445"/>
                                <wp:docPr id="2060452598" name="Obraz 6" descr="Obraz zawierający koń, design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0452598" name="Obraz 6" descr="Obraz zawierający koń, design&#10;&#10;Zawartość wygenerowana przez AI może być niepoprawna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0272" t="12806" r="32234" b="2220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97000" cy="1037528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ostokąt 3" o:spid="_x0000_s1026" o:spt="1" style="position:absolute;left:0pt;margin-left:284.15pt;margin-top:-1.4pt;height:82pt;width:190pt;z-index:251659264;v-text-anchor:middle;mso-width-relative:page;mso-height-relative:page;" filled="f" stroked="t" coordsize="21600,21600" o:gfxdata="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JBWU3YAAAACgEAAA8AAAAAAAAAAQAgAAAAIgAAAGRycy9kb3du&#10;cmV2LnhtbFBLAQIUABQAAAAIAIdO4kDczGRMcQIAAOQEAAAOAAAAAAAAAAEAIAAAACcBAABkcnMv&#10;ZTJvRG9jLnhtbFBLBQYAAAAABgAGAFkBAAAKBgAAAAA=&#10;">
              <v:fill on="f" focussize="0,0"/>
              <v:stroke weight="1.5pt" color="#FFFFFF [3212]" miterlimit="8" joinstyle="miter"/>
              <v:imagedata o:title=""/>
              <o:lock v:ext="edit" aspectratio="f"/>
              <v:textbox>
                <w:txbxContent>
                  <w:p w14:paraId="6A326971">
                    <w:pPr>
                      <w:jc w:val="center"/>
                    </w:pPr>
                    <w:r>
                      <w:rPr>
                        <w:rFonts w:ascii="Calibri" w:hAnsi="Calibri" w:cs="Calibri"/>
                        <w:b/>
                        <w:bCs/>
                        <w:color w:val="275317"/>
                        <w:sz w:val="20"/>
                        <w:szCs w:val="20"/>
                        <w14:ligatures w14:val="none"/>
                      </w:rPr>
                      <w:drawing>
                        <wp:inline distT="0" distB="0" distL="0" distR="0">
                          <wp:extent cx="1397000" cy="1036955"/>
                          <wp:effectExtent l="0" t="0" r="0" b="4445"/>
                          <wp:docPr id="2060452598" name="Obraz 6" descr="Obraz zawierający koń, design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60452598" name="Obraz 6" descr="Obraz zawierający koń, design&#10;&#10;Zawartość wygenerowana przez AI może być niepoprawna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0272" t="12806" r="32234" b="2220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97000" cy="1037528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 w:cs="Calibri"/>
        <w:b/>
        <w:bCs/>
        <w:color w:val="0D3612" w:themeColor="accent3" w:themeShade="80"/>
        <w:sz w:val="20"/>
        <w:szCs w:val="20"/>
      </w:rPr>
      <w:t>TERENY REKREACYJNO – WYPOCZYNKOWE „MIŁOSNA”</w:t>
    </w:r>
  </w:p>
  <w:p w14:paraId="42100DCF">
    <w:pPr>
      <w:spacing w:after="0" w:line="240" w:lineRule="auto"/>
      <w:ind w:left="278" w:right="4373"/>
      <w:rPr>
        <w:rFonts w:ascii="Calibri" w:hAnsi="Calibri" w:cs="Calibri"/>
        <w:b/>
        <w:bCs/>
        <w:color w:val="0D3612" w:themeColor="accent3" w:themeShade="80"/>
        <w:sz w:val="20"/>
        <w:szCs w:val="20"/>
      </w:rPr>
    </w:pPr>
    <w:r>
      <w:rPr>
        <w:rFonts w:ascii="Calibri" w:hAnsi="Calibri" w:cs="Calibri"/>
        <w:b/>
        <w:bCs/>
        <w:color w:val="0D3612" w:themeColor="accent3" w:themeShade="80"/>
        <w:sz w:val="20"/>
        <w:szCs w:val="20"/>
      </w:rPr>
      <w:t>Spółka z ograniczoną odpowiedzialnością</w:t>
    </w:r>
  </w:p>
  <w:p w14:paraId="7CEE9BDB">
    <w:pPr>
      <w:spacing w:after="0" w:line="240" w:lineRule="auto"/>
      <w:ind w:left="278" w:right="4373"/>
      <w:rPr>
        <w:rFonts w:ascii="Calibri" w:hAnsi="Calibri" w:cs="Calibri"/>
        <w:color w:val="0D3612" w:themeColor="accent3" w:themeShade="80"/>
        <w:sz w:val="20"/>
        <w:szCs w:val="20"/>
      </w:rPr>
    </w:pPr>
    <w:r>
      <w:rPr>
        <w:rFonts w:ascii="Calibri" w:hAnsi="Calibri" w:cs="Calibri"/>
        <w:color w:val="0D3612" w:themeColor="accent3" w:themeShade="80"/>
        <w:sz w:val="20"/>
        <w:szCs w:val="20"/>
      </w:rPr>
      <w:t xml:space="preserve">82-500 Kwidzyn, ul. Miłosna 18 </w:t>
    </w:r>
  </w:p>
  <w:p w14:paraId="68DE22B5">
    <w:pPr>
      <w:spacing w:after="0" w:line="240" w:lineRule="auto"/>
      <w:ind w:left="278" w:right="4373"/>
      <w:rPr>
        <w:rFonts w:ascii="Calibri" w:hAnsi="Calibri" w:cs="Calibri"/>
        <w:color w:val="0D3612" w:themeColor="accent3" w:themeShade="80"/>
        <w:sz w:val="20"/>
        <w:szCs w:val="20"/>
      </w:rPr>
    </w:pPr>
    <w:r>
      <w:rPr>
        <w:rFonts w:ascii="Calibri" w:hAnsi="Calibri" w:cs="Calibri"/>
        <w:color w:val="0D3612" w:themeColor="accent3" w:themeShade="80"/>
        <w:sz w:val="20"/>
        <w:szCs w:val="20"/>
      </w:rPr>
      <w:t>NIP 581-17-85-641 REGON 192644168</w:t>
    </w:r>
  </w:p>
  <w:p w14:paraId="2CE6673A">
    <w:pPr>
      <w:spacing w:after="0" w:line="240" w:lineRule="auto"/>
      <w:ind w:left="278" w:right="4373"/>
      <w:rPr>
        <w:rFonts w:ascii="Calibri" w:hAnsi="Calibri" w:cs="Calibri"/>
        <w:color w:val="0D3612" w:themeColor="accent3" w:themeShade="80"/>
        <w:sz w:val="20"/>
        <w:szCs w:val="20"/>
      </w:rPr>
    </w:pPr>
    <w:r>
      <w:rPr>
        <w:rFonts w:ascii="Calibri" w:hAnsi="Calibri" w:cs="Calibri"/>
        <w:color w:val="0D3612" w:themeColor="accent3" w:themeShade="80"/>
        <w:sz w:val="20"/>
        <w:szCs w:val="20"/>
      </w:rPr>
      <w:t>tel. 055 279 39 58; biuro@milosna.eu</w:t>
    </w:r>
  </w:p>
  <w:p w14:paraId="1E12DE02">
    <w:pPr>
      <w:spacing w:after="0" w:line="240" w:lineRule="auto"/>
      <w:ind w:left="278" w:right="4373"/>
      <w:rPr>
        <w:rFonts w:ascii="Calibri" w:hAnsi="Calibri" w:cs="Calibri"/>
        <w:color w:val="0D3612" w:themeColor="accent3" w:themeShade="80"/>
        <w:sz w:val="20"/>
        <w:szCs w:val="20"/>
      </w:rPr>
    </w:pPr>
    <w:r>
      <w:rPr>
        <w:rFonts w:ascii="Calibri" w:hAnsi="Calibri" w:cs="Calibri"/>
        <w:color w:val="0D3612" w:themeColor="accent3" w:themeShade="80"/>
        <w:sz w:val="20"/>
        <w:szCs w:val="20"/>
      </w:rPr>
      <w:t>www.milosna.kwidzyn.pl</w:t>
    </w:r>
  </w:p>
  <w:p w14:paraId="54DBC692">
    <w:pPr>
      <w:pStyle w:val="15"/>
    </w:pPr>
    <w:r>
      <w:rPr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-391795</wp:posOffset>
              </wp:positionH>
              <wp:positionV relativeFrom="paragraph">
                <wp:posOffset>139700</wp:posOffset>
              </wp:positionV>
              <wp:extent cx="6845300" cy="0"/>
              <wp:effectExtent l="0" t="0" r="12700" b="12700"/>
              <wp:wrapNone/>
              <wp:docPr id="109238501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53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3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7" o:spid="_x0000_s1026" o:spt="20" style="position:absolute;left:0pt;margin-left:-30.85pt;margin-top:11pt;height:0pt;width:539pt;z-index:251660288;mso-width-relative:page;mso-height-relative:page;" filled="f" stroked="t" coordsize="21600,21600" o:gfxdata="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Q/GHR1gAAAAoBAAAPAAAAAAAAAAEAIAAAACIAAABkcnMvZG93bnJldi54bWxQSwECFAAU&#10;AAAACACHTuJAKyqXg/MBAADcAwAADgAAAAAAAAABACAAAAAlAQAAZHJzL2Uyb0RvYy54bWxQSwUG&#10;AAAAAAYABgBZAQAAigUAAAAA&#10;">
              <v:fill on="f" focussize="0,0"/>
              <v:stroke weight="0.5pt" color="#0D3612 [1606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6E6DE9"/>
    <w:multiLevelType w:val="singleLevel"/>
    <w:tmpl w:val="FF6E6DE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E8C32E2"/>
    <w:multiLevelType w:val="multilevel"/>
    <w:tmpl w:val="3E8C32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86"/>
    <w:rsid w:val="000262EC"/>
    <w:rsid w:val="000D1CAF"/>
    <w:rsid w:val="00166FFE"/>
    <w:rsid w:val="001A4045"/>
    <w:rsid w:val="001F4787"/>
    <w:rsid w:val="00217DF3"/>
    <w:rsid w:val="00232E41"/>
    <w:rsid w:val="002423FD"/>
    <w:rsid w:val="002931E3"/>
    <w:rsid w:val="002E6690"/>
    <w:rsid w:val="00416775"/>
    <w:rsid w:val="00475F44"/>
    <w:rsid w:val="0049321A"/>
    <w:rsid w:val="004C493C"/>
    <w:rsid w:val="00582186"/>
    <w:rsid w:val="00586A86"/>
    <w:rsid w:val="005B433D"/>
    <w:rsid w:val="005C32B4"/>
    <w:rsid w:val="005D6358"/>
    <w:rsid w:val="005E0AEE"/>
    <w:rsid w:val="00690A0D"/>
    <w:rsid w:val="00840A3E"/>
    <w:rsid w:val="00B22A92"/>
    <w:rsid w:val="00B31AEC"/>
    <w:rsid w:val="00B82F96"/>
    <w:rsid w:val="00C42BBC"/>
    <w:rsid w:val="00D06A8F"/>
    <w:rsid w:val="00DA6B22"/>
    <w:rsid w:val="00DE5869"/>
    <w:rsid w:val="00E01EB8"/>
    <w:rsid w:val="00E87A6D"/>
    <w:rsid w:val="00EF4497"/>
    <w:rsid w:val="00F02E9A"/>
    <w:rsid w:val="00F45A7C"/>
    <w:rsid w:val="00FF7B0A"/>
    <w:rsid w:val="517CF38E"/>
    <w:rsid w:val="63DD343C"/>
    <w:rsid w:val="76EA12F0"/>
    <w:rsid w:val="79F56FB5"/>
    <w:rsid w:val="7C67B092"/>
    <w:rsid w:val="7E9F92F9"/>
    <w:rsid w:val="7FFD26B1"/>
    <w:rsid w:val="7FFE640F"/>
    <w:rsid w:val="7FFFA31A"/>
    <w:rsid w:val="BC6E722B"/>
    <w:rsid w:val="BFDF367A"/>
    <w:rsid w:val="BFFFC107"/>
    <w:rsid w:val="D5EF6802"/>
    <w:rsid w:val="D7FF2AA0"/>
    <w:rsid w:val="FA3B7FC7"/>
    <w:rsid w:val="FCFE4D28"/>
    <w:rsid w:val="FEEFC1CD"/>
    <w:rsid w:val="FFDBEC65"/>
    <w:rsid w:val="FFF7715A"/>
    <w:rsid w:val="FFFF8320"/>
    <w:rsid w:val="FFFFA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pl-PL" w:eastAsia="en-US" w:bidi="ar-SA"/>
      <w14:ligatures w14:val="standardContextual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paragraph" w:styleId="14">
    <w:name w:val="footer"/>
    <w:basedOn w:val="1"/>
    <w:link w:val="43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header"/>
    <w:basedOn w:val="1"/>
    <w:link w:val="42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6">
    <w:name w:val="HTML Code"/>
    <w:basedOn w:val="11"/>
    <w:semiHidden/>
    <w:unhideWhenUsed/>
    <w:uiPriority w:val="99"/>
    <w:rPr>
      <w:rFonts w:ascii="Courier New" w:hAnsi="Courier New" w:cs="Courier New"/>
      <w:sz w:val="20"/>
      <w:szCs w:val="20"/>
    </w:rPr>
  </w:style>
  <w:style w:type="character" w:styleId="17">
    <w:name w:val="Hyperlink"/>
    <w:basedOn w:val="11"/>
    <w:semiHidden/>
    <w:unhideWhenUsed/>
    <w:uiPriority w:val="99"/>
    <w:rPr>
      <w:color w:val="0000FF"/>
      <w:u w:val="single"/>
    </w:rPr>
  </w:style>
  <w:style w:type="paragraph" w:styleId="18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character" w:styleId="19">
    <w:name w:val="page number"/>
    <w:basedOn w:val="11"/>
    <w:semiHidden/>
    <w:unhideWhenUsed/>
    <w:uiPriority w:val="99"/>
  </w:style>
  <w:style w:type="character" w:styleId="20">
    <w:name w:val="Strong"/>
    <w:basedOn w:val="11"/>
    <w:qFormat/>
    <w:uiPriority w:val="22"/>
    <w:rPr>
      <w:b/>
      <w:bCs/>
    </w:rPr>
  </w:style>
  <w:style w:type="paragraph" w:styleId="21">
    <w:name w:val="Subtitle"/>
    <w:basedOn w:val="1"/>
    <w:next w:val="1"/>
    <w:link w:val="3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2">
    <w:name w:val="Table Grid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3">
    <w:name w:val="Title"/>
    <w:basedOn w:val="1"/>
    <w:link w:val="33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4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Nagłówek 3 Znak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7">
    <w:name w:val="Nagłówek 4 Znak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8">
    <w:name w:val="Nagłówek 5 Znak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9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3">
    <w:name w:val="Tytuł Znak"/>
    <w:basedOn w:val="11"/>
    <w:link w:val="2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Podtytuł Znak"/>
    <w:basedOn w:val="11"/>
    <w:link w:val="21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Cytat Znak"/>
    <w:basedOn w:val="11"/>
    <w:link w:val="35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34"/>
    <w:pPr>
      <w:ind w:left="720"/>
      <w:contextualSpacing/>
    </w:pPr>
  </w:style>
  <w:style w:type="character" w:customStyle="1" w:styleId="38">
    <w:name w:val="Wyróżnienie intensywne1"/>
    <w:basedOn w:val="11"/>
    <w:qFormat/>
    <w:uiPriority w:val="21"/>
    <w:rPr>
      <w:i/>
      <w:iCs/>
      <w:color w:val="10486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0">
    <w:name w:val="Cytat intensywny Znak"/>
    <w:basedOn w:val="11"/>
    <w:link w:val="39"/>
    <w:uiPriority w:val="30"/>
    <w:rPr>
      <w:i/>
      <w:iCs/>
      <w:color w:val="104862" w:themeColor="accent1" w:themeShade="BF"/>
    </w:rPr>
  </w:style>
  <w:style w:type="character" w:customStyle="1" w:styleId="41">
    <w:name w:val="Odwołanie intensywne1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2">
    <w:name w:val="Nagłówek Znak"/>
    <w:basedOn w:val="11"/>
    <w:link w:val="15"/>
    <w:uiPriority w:val="99"/>
    <w:rPr>
      <w:kern w:val="2"/>
      <w:sz w:val="24"/>
      <w:szCs w:val="24"/>
      <w:lang w:eastAsia="en-US"/>
      <w14:ligatures w14:val="standardContextual"/>
    </w:rPr>
  </w:style>
  <w:style w:type="character" w:customStyle="1" w:styleId="43">
    <w:name w:val="Stopka Znak"/>
    <w:basedOn w:val="11"/>
    <w:link w:val="14"/>
    <w:uiPriority w:val="99"/>
    <w:rPr>
      <w:kern w:val="2"/>
      <w:sz w:val="24"/>
      <w:szCs w:val="24"/>
      <w:lang w:eastAsia="en-US"/>
      <w14:ligatures w14:val="standardContextual"/>
    </w:rPr>
  </w:style>
  <w:style w:type="paragraph" w:customStyle="1" w:styleId="44">
    <w:name w:val="isselectedend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l-PL"/>
      <w14:ligatures w14:val="none"/>
    </w:rPr>
  </w:style>
  <w:style w:type="paragraph" w:customStyle="1" w:styleId="45">
    <w:name w:val="Default"/>
    <w:uiPriority w:val="0"/>
    <w:pPr>
      <w:autoSpaceDE w:val="0"/>
      <w:autoSpaceDN w:val="0"/>
      <w:adjustRightInd w:val="0"/>
    </w:pPr>
    <w:rPr>
      <w:rFonts w:ascii="EUAlbertina" w:hAnsi="EUAlbertina" w:cs="EUAlbertina" w:eastAsiaTheme="minorHAnsi"/>
      <w:color w:val="000000"/>
      <w:sz w:val="24"/>
      <w:szCs w:val="24"/>
      <w:lang w:val="pl-PL" w:eastAsia="en-US" w:bidi="ar-SA"/>
    </w:rPr>
  </w:style>
  <w:style w:type="paragraph" w:styleId="46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766</Words>
  <Characters>5011</Characters>
  <Lines>104</Lines>
  <Paragraphs>50</Paragraphs>
  <TotalTime>14</TotalTime>
  <ScaleCrop>false</ScaleCrop>
  <LinksUpToDate>false</LinksUpToDate>
  <CharactersWithSpaces>5727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2026-07-07T06:35:00Z</dcterms:created>
  <dc:creator>Agnieszka Strzelczyk-Humienny</dc:creator>
  <cp:lastModifiedBy>agnieszka</cp:lastModifiedBy>
  <cp:lastPrinted>2026-07-07T07:45:00Z</cp:lastPrinted>
  <dcterms:modified xsi:type="dcterms:W3CDTF">2026-08-04T12:17:12Z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B0920B88A627A438AB6E4F6A54813335_43</vt:lpwstr>
  </property>
</Properties>
</file>