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13561" w14:textId="0D417D1C" w:rsidR="00582478" w:rsidRDefault="00582478" w:rsidP="00582478">
      <w:pPr>
        <w:pStyle w:val="Bezodstpw"/>
        <w:jc w:val="right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Załącznik nr 9 do SWZ </w:t>
      </w:r>
    </w:p>
    <w:p w14:paraId="06B1F729" w14:textId="77777777" w:rsidR="00582478" w:rsidRDefault="00582478" w:rsidP="009F72D3">
      <w:pPr>
        <w:pStyle w:val="Bezodstpw"/>
        <w:rPr>
          <w:rFonts w:ascii="Tahoma" w:hAnsi="Tahoma" w:cs="Tahoma"/>
          <w:b/>
          <w:bCs/>
        </w:rPr>
      </w:pPr>
    </w:p>
    <w:p w14:paraId="3BC4A0BE" w14:textId="5019BE9A" w:rsidR="00CF1550" w:rsidRPr="009F72D3" w:rsidRDefault="009F72D3" w:rsidP="009F72D3">
      <w:pPr>
        <w:pStyle w:val="Bezodstpw"/>
        <w:rPr>
          <w:rFonts w:ascii="Tahoma" w:hAnsi="Tahoma" w:cs="Tahoma"/>
          <w:b/>
          <w:bCs/>
        </w:rPr>
      </w:pPr>
      <w:r w:rsidRPr="009F72D3">
        <w:rPr>
          <w:rFonts w:ascii="Tahoma" w:hAnsi="Tahoma" w:cs="Tahoma"/>
          <w:b/>
          <w:bCs/>
        </w:rPr>
        <w:t>Opis przedmiotu zamówienia do branży sanitarnej:</w:t>
      </w:r>
    </w:p>
    <w:p w14:paraId="31223A06" w14:textId="68BAFA35" w:rsidR="009F72D3" w:rsidRDefault="009F72D3" w:rsidP="009F72D3">
      <w:pPr>
        <w:pStyle w:val="Bezodstpw"/>
        <w:rPr>
          <w:rFonts w:ascii="Tahoma" w:hAnsi="Tahoma" w:cs="Tahoma"/>
        </w:rPr>
      </w:pPr>
      <w:r w:rsidRPr="009F72D3">
        <w:rPr>
          <w:rFonts w:ascii="Tahoma" w:hAnsi="Tahoma" w:cs="Tahoma"/>
        </w:rPr>
        <w:t>Do wykonania</w:t>
      </w:r>
      <w:r>
        <w:rPr>
          <w:rFonts w:ascii="Tahoma" w:hAnsi="Tahoma" w:cs="Tahoma"/>
        </w:rPr>
        <w:t>:</w:t>
      </w:r>
    </w:p>
    <w:p w14:paraId="5887152F" w14:textId="77777777" w:rsidR="009F72D3" w:rsidRPr="009F72D3" w:rsidRDefault="009F72D3" w:rsidP="009F72D3">
      <w:pPr>
        <w:pStyle w:val="Bezodstpw"/>
        <w:rPr>
          <w:rFonts w:ascii="Tahoma" w:hAnsi="Tahoma" w:cs="Tahoma"/>
        </w:rPr>
      </w:pPr>
    </w:p>
    <w:p w14:paraId="0918C5E2" w14:textId="6B6F5068" w:rsidR="009F72D3" w:rsidRPr="009F72D3" w:rsidRDefault="009F72D3" w:rsidP="009F72D3">
      <w:pPr>
        <w:pStyle w:val="Bezodstpw"/>
        <w:numPr>
          <w:ilvl w:val="0"/>
          <w:numId w:val="1"/>
        </w:numPr>
        <w:rPr>
          <w:rFonts w:ascii="Tahoma" w:hAnsi="Tahoma" w:cs="Tahoma"/>
          <w:b/>
          <w:bCs/>
        </w:rPr>
      </w:pPr>
      <w:r w:rsidRPr="009F72D3">
        <w:rPr>
          <w:rFonts w:ascii="Tahoma" w:hAnsi="Tahoma" w:cs="Tahoma"/>
          <w:b/>
          <w:bCs/>
        </w:rPr>
        <w:t>Instalacja technologii basenowej zgodnie z załącznikiem St1:</w:t>
      </w:r>
    </w:p>
    <w:p w14:paraId="166C3071" w14:textId="77777777" w:rsidR="009F72D3" w:rsidRDefault="009F72D3" w:rsidP="009F72D3">
      <w:pPr>
        <w:pStyle w:val="Bezodstpw"/>
        <w:rPr>
          <w:rFonts w:ascii="Tahoma" w:hAnsi="Tahoma" w:cs="Tahoma"/>
        </w:rPr>
      </w:pPr>
      <w:r w:rsidRPr="009F72D3">
        <w:rPr>
          <w:rFonts w:ascii="Tahoma" w:hAnsi="Tahoma" w:cs="Tahoma"/>
        </w:rPr>
        <w:t xml:space="preserve">dla układów instalacji technologicznej od III do XII - wykonać instalację od osi nr 10 projektowanego budynku do wanien </w:t>
      </w:r>
      <w:proofErr w:type="spellStart"/>
      <w:r w:rsidRPr="009F72D3">
        <w:rPr>
          <w:rFonts w:ascii="Tahoma" w:hAnsi="Tahoma" w:cs="Tahoma"/>
        </w:rPr>
        <w:t>whirpool</w:t>
      </w:r>
      <w:proofErr w:type="spellEnd"/>
    </w:p>
    <w:p w14:paraId="20A97AEC" w14:textId="77777777" w:rsidR="009F72D3" w:rsidRPr="009F72D3" w:rsidRDefault="009F72D3" w:rsidP="009F72D3">
      <w:pPr>
        <w:pStyle w:val="Bezodstpw"/>
        <w:rPr>
          <w:rFonts w:ascii="Tahoma" w:hAnsi="Tahoma" w:cs="Tahoma"/>
        </w:rPr>
      </w:pPr>
    </w:p>
    <w:p w14:paraId="4F8B2183" w14:textId="4862F0CE" w:rsidR="009F72D3" w:rsidRPr="009F72D3" w:rsidRDefault="009F72D3" w:rsidP="009F72D3">
      <w:pPr>
        <w:pStyle w:val="Bezodstpw"/>
        <w:numPr>
          <w:ilvl w:val="0"/>
          <w:numId w:val="1"/>
        </w:numPr>
        <w:rPr>
          <w:rFonts w:ascii="Tahoma" w:hAnsi="Tahoma" w:cs="Tahoma"/>
          <w:b/>
          <w:bCs/>
        </w:rPr>
      </w:pPr>
      <w:r w:rsidRPr="009F72D3">
        <w:rPr>
          <w:rFonts w:ascii="Tahoma" w:hAnsi="Tahoma" w:cs="Tahoma"/>
          <w:b/>
          <w:bCs/>
        </w:rPr>
        <w:t>Instalacja chłodzenia balii</w:t>
      </w:r>
      <w:r>
        <w:rPr>
          <w:rFonts w:ascii="Tahoma" w:hAnsi="Tahoma" w:cs="Tahoma"/>
          <w:b/>
          <w:bCs/>
        </w:rPr>
        <w:t xml:space="preserve"> zgodnie z załącznikiem St1</w:t>
      </w:r>
      <w:r w:rsidRPr="009F72D3">
        <w:rPr>
          <w:rFonts w:ascii="Tahoma" w:hAnsi="Tahoma" w:cs="Tahoma"/>
          <w:b/>
          <w:bCs/>
        </w:rPr>
        <w:t>:</w:t>
      </w:r>
    </w:p>
    <w:p w14:paraId="27917CDA" w14:textId="77777777" w:rsidR="009F72D3" w:rsidRPr="009F72D3" w:rsidRDefault="009F72D3" w:rsidP="009F72D3">
      <w:pPr>
        <w:pStyle w:val="Bezodstpw"/>
        <w:rPr>
          <w:rFonts w:ascii="Tahoma" w:hAnsi="Tahoma" w:cs="Tahoma"/>
        </w:rPr>
      </w:pPr>
      <w:r w:rsidRPr="009F72D3">
        <w:rPr>
          <w:rFonts w:ascii="Tahoma" w:hAnsi="Tahoma" w:cs="Tahoma"/>
        </w:rPr>
        <w:t xml:space="preserve">Dostawa i montaż pompy ciepła na potrzeby chłodzenia obiegu Balii np. </w:t>
      </w:r>
      <w:proofErr w:type="spellStart"/>
      <w:r w:rsidRPr="009F72D3">
        <w:rPr>
          <w:rFonts w:ascii="Tahoma" w:hAnsi="Tahoma" w:cs="Tahoma"/>
        </w:rPr>
        <w:t>Poly</w:t>
      </w:r>
      <w:proofErr w:type="spellEnd"/>
      <w:r w:rsidRPr="009F72D3">
        <w:rPr>
          <w:rFonts w:ascii="Tahoma" w:hAnsi="Tahoma" w:cs="Tahoma"/>
        </w:rPr>
        <w:t xml:space="preserve"> </w:t>
      </w:r>
      <w:proofErr w:type="spellStart"/>
      <w:r w:rsidRPr="009F72D3">
        <w:rPr>
          <w:rFonts w:ascii="Tahoma" w:hAnsi="Tahoma" w:cs="Tahoma"/>
        </w:rPr>
        <w:t>Tropic</w:t>
      </w:r>
      <w:proofErr w:type="spellEnd"/>
      <w:r w:rsidRPr="009F72D3">
        <w:rPr>
          <w:rFonts w:ascii="Tahoma" w:hAnsi="Tahoma" w:cs="Tahoma"/>
        </w:rPr>
        <w:t xml:space="preserve"> CRYO INVERTER, możliwość obniżenia temperatury wody do 5 st. C, minimalny przepływ wody 4m3/h, montaż podkonstrukcji pod pompę ciepła, montaż instalacji między pompą ciepła a</w:t>
      </w:r>
    </w:p>
    <w:p w14:paraId="136F7E01" w14:textId="77777777" w:rsidR="009F72D3" w:rsidRPr="009F72D3" w:rsidRDefault="009F72D3" w:rsidP="009F72D3">
      <w:pPr>
        <w:pStyle w:val="Bezodstpw"/>
        <w:rPr>
          <w:rFonts w:ascii="Tahoma" w:hAnsi="Tahoma" w:cs="Tahoma"/>
        </w:rPr>
      </w:pPr>
      <w:r w:rsidRPr="009F72D3">
        <w:rPr>
          <w:rFonts w:ascii="Tahoma" w:hAnsi="Tahoma" w:cs="Tahoma"/>
        </w:rPr>
        <w:t xml:space="preserve">zbiornikiem przelewowym, montaż pompy </w:t>
      </w:r>
      <w:proofErr w:type="spellStart"/>
      <w:r w:rsidRPr="009F72D3">
        <w:rPr>
          <w:rFonts w:ascii="Tahoma" w:hAnsi="Tahoma" w:cs="Tahoma"/>
        </w:rPr>
        <w:t>cyrkulacyjnjej</w:t>
      </w:r>
      <w:proofErr w:type="spellEnd"/>
      <w:r w:rsidRPr="009F72D3">
        <w:rPr>
          <w:rFonts w:ascii="Tahoma" w:hAnsi="Tahoma" w:cs="Tahoma"/>
        </w:rPr>
        <w:t xml:space="preserve"> w zbiorniku przelewowym. Całość instalacji ocieplić </w:t>
      </w:r>
      <w:proofErr w:type="spellStart"/>
      <w:r w:rsidRPr="009F72D3">
        <w:rPr>
          <w:rFonts w:ascii="Tahoma" w:hAnsi="Tahoma" w:cs="Tahoma"/>
        </w:rPr>
        <w:t>armaflexem</w:t>
      </w:r>
      <w:proofErr w:type="spellEnd"/>
      <w:r w:rsidRPr="009F72D3">
        <w:rPr>
          <w:rFonts w:ascii="Tahoma" w:hAnsi="Tahoma" w:cs="Tahoma"/>
        </w:rPr>
        <w:t xml:space="preserve"> 50mm.</w:t>
      </w:r>
    </w:p>
    <w:p w14:paraId="6728D2AD" w14:textId="77777777" w:rsidR="009F72D3" w:rsidRDefault="009F72D3" w:rsidP="009F72D3">
      <w:pPr>
        <w:pStyle w:val="Bezodstpw"/>
        <w:rPr>
          <w:rFonts w:ascii="Tahoma" w:hAnsi="Tahoma" w:cs="Tahoma"/>
          <w:b/>
          <w:bCs/>
        </w:rPr>
      </w:pPr>
    </w:p>
    <w:p w14:paraId="7634A3ED" w14:textId="6EF96E61" w:rsidR="009F72D3" w:rsidRDefault="009F72D3" w:rsidP="009F72D3">
      <w:pPr>
        <w:pStyle w:val="Bezodstpw"/>
        <w:numPr>
          <w:ilvl w:val="0"/>
          <w:numId w:val="1"/>
        </w:numPr>
        <w:rPr>
          <w:rFonts w:ascii="Tahoma" w:hAnsi="Tahoma" w:cs="Tahoma"/>
          <w:b/>
          <w:bCs/>
        </w:rPr>
      </w:pPr>
      <w:r w:rsidRPr="009F72D3">
        <w:rPr>
          <w:rFonts w:ascii="Tahoma" w:hAnsi="Tahoma" w:cs="Tahoma"/>
          <w:b/>
          <w:bCs/>
        </w:rPr>
        <w:t>Urządzenia technologii</w:t>
      </w:r>
      <w:r>
        <w:rPr>
          <w:rFonts w:ascii="Tahoma" w:hAnsi="Tahoma" w:cs="Tahoma"/>
          <w:b/>
          <w:bCs/>
        </w:rPr>
        <w:t xml:space="preserve"> zgodnie z przedmiarem:</w:t>
      </w:r>
    </w:p>
    <w:p w14:paraId="1E2128C4" w14:textId="77777777" w:rsidR="009F72D3" w:rsidRPr="009F72D3" w:rsidRDefault="009F72D3" w:rsidP="009F72D3">
      <w:pPr>
        <w:pStyle w:val="Bezodstpw"/>
        <w:ind w:left="720"/>
        <w:rPr>
          <w:rFonts w:ascii="Tahoma" w:hAnsi="Tahoma" w:cs="Tahoma"/>
          <w:b/>
          <w:bCs/>
        </w:rPr>
      </w:pPr>
    </w:p>
    <w:p w14:paraId="6F5B01B6" w14:textId="4A67F5DE" w:rsidR="009F72D3" w:rsidRPr="009F72D3" w:rsidRDefault="009F72D3" w:rsidP="009F72D3">
      <w:pPr>
        <w:pStyle w:val="Bezodstpw"/>
        <w:rPr>
          <w:rFonts w:ascii="Tahoma" w:hAnsi="Tahoma" w:cs="Tahoma"/>
          <w:b/>
          <w:bCs/>
        </w:rPr>
      </w:pPr>
      <w:proofErr w:type="spellStart"/>
      <w:r w:rsidRPr="009F72D3">
        <w:rPr>
          <w:rFonts w:ascii="Tahoma" w:hAnsi="Tahoma" w:cs="Tahoma"/>
          <w:b/>
          <w:bCs/>
        </w:rPr>
        <w:t>Dodostawa</w:t>
      </w:r>
      <w:proofErr w:type="spellEnd"/>
      <w:r w:rsidRPr="009F72D3">
        <w:rPr>
          <w:rFonts w:ascii="Tahoma" w:hAnsi="Tahoma" w:cs="Tahoma"/>
          <w:b/>
          <w:bCs/>
        </w:rPr>
        <w:t xml:space="preserve"> i montaż </w:t>
      </w:r>
      <w:proofErr w:type="spellStart"/>
      <w:r w:rsidRPr="009F72D3">
        <w:rPr>
          <w:rFonts w:ascii="Tahoma" w:hAnsi="Tahoma" w:cs="Tahoma"/>
          <w:b/>
          <w:bCs/>
        </w:rPr>
        <w:t>wannien</w:t>
      </w:r>
      <w:proofErr w:type="spellEnd"/>
      <w:r w:rsidRPr="009F72D3">
        <w:rPr>
          <w:rFonts w:ascii="Tahoma" w:hAnsi="Tahoma" w:cs="Tahoma"/>
          <w:b/>
          <w:bCs/>
        </w:rPr>
        <w:t xml:space="preserve"> </w:t>
      </w:r>
      <w:proofErr w:type="spellStart"/>
      <w:r w:rsidRPr="009F72D3">
        <w:rPr>
          <w:rFonts w:ascii="Tahoma" w:hAnsi="Tahoma" w:cs="Tahoma"/>
          <w:b/>
          <w:bCs/>
        </w:rPr>
        <w:t>whirpool</w:t>
      </w:r>
      <w:proofErr w:type="spellEnd"/>
      <w:r w:rsidRPr="009F72D3">
        <w:rPr>
          <w:rFonts w:ascii="Tahoma" w:hAnsi="Tahoma" w:cs="Tahoma"/>
          <w:b/>
          <w:bCs/>
        </w:rPr>
        <w:t xml:space="preserve"> - </w:t>
      </w:r>
      <w:r w:rsidRPr="009F72D3">
        <w:rPr>
          <w:rFonts w:ascii="Tahoma" w:hAnsi="Tahoma" w:cs="Tahoma"/>
          <w:b/>
          <w:bCs/>
        </w:rPr>
        <w:tab/>
        <w:t>1 sztuka</w:t>
      </w:r>
    </w:p>
    <w:p w14:paraId="115D8547" w14:textId="77777777" w:rsidR="009F72D3" w:rsidRPr="009F72D3" w:rsidRDefault="009F72D3" w:rsidP="009F72D3">
      <w:pPr>
        <w:pStyle w:val="Bezodstpw"/>
        <w:rPr>
          <w:rFonts w:ascii="Tahoma" w:hAnsi="Tahoma" w:cs="Tahoma"/>
        </w:rPr>
      </w:pPr>
      <w:r w:rsidRPr="009F72D3">
        <w:rPr>
          <w:rFonts w:ascii="Tahoma" w:hAnsi="Tahoma" w:cs="Tahoma"/>
        </w:rPr>
        <w:t>Podstawowe dane techniczne modelu</w:t>
      </w:r>
    </w:p>
    <w:p w14:paraId="4BCEA678" w14:textId="77777777" w:rsidR="009F72D3" w:rsidRPr="009F72D3" w:rsidRDefault="009F72D3" w:rsidP="009F72D3">
      <w:pPr>
        <w:pStyle w:val="Bezodstpw"/>
        <w:rPr>
          <w:rFonts w:ascii="Tahoma" w:hAnsi="Tahoma" w:cs="Tahoma"/>
        </w:rPr>
      </w:pPr>
      <w:r w:rsidRPr="009F72D3">
        <w:rPr>
          <w:rFonts w:ascii="Tahoma" w:hAnsi="Tahoma" w:cs="Tahoma"/>
        </w:rPr>
        <w:t>Wielkość bez ramy: 3 430 x 2 580 x 790 mm</w:t>
      </w:r>
    </w:p>
    <w:p w14:paraId="51D533D7" w14:textId="77777777" w:rsidR="009F72D3" w:rsidRPr="009F72D3" w:rsidRDefault="009F72D3" w:rsidP="009F72D3">
      <w:pPr>
        <w:pStyle w:val="Bezodstpw"/>
        <w:rPr>
          <w:rFonts w:ascii="Tahoma" w:hAnsi="Tahoma" w:cs="Tahoma"/>
        </w:rPr>
      </w:pPr>
      <w:r w:rsidRPr="009F72D3">
        <w:rPr>
          <w:rFonts w:ascii="Tahoma" w:hAnsi="Tahoma" w:cs="Tahoma"/>
        </w:rPr>
        <w:t>Wielkość z ramą: 3 430 x 2 580 x 1 000 mm</w:t>
      </w:r>
    </w:p>
    <w:p w14:paraId="7B32AEAC" w14:textId="77777777" w:rsidR="009F72D3" w:rsidRPr="009F72D3" w:rsidRDefault="009F72D3" w:rsidP="009F72D3">
      <w:pPr>
        <w:pStyle w:val="Bezodstpw"/>
        <w:rPr>
          <w:rFonts w:ascii="Tahoma" w:hAnsi="Tahoma" w:cs="Tahoma"/>
        </w:rPr>
      </w:pPr>
      <w:r w:rsidRPr="009F72D3">
        <w:rPr>
          <w:rFonts w:ascii="Tahoma" w:hAnsi="Tahoma" w:cs="Tahoma"/>
        </w:rPr>
        <w:t>Łączna liczba miejsc siedzących: 10-12</w:t>
      </w:r>
    </w:p>
    <w:p w14:paraId="6263E814" w14:textId="77777777" w:rsidR="009F72D3" w:rsidRPr="009F72D3" w:rsidRDefault="009F72D3" w:rsidP="009F72D3">
      <w:pPr>
        <w:pStyle w:val="Bezodstpw"/>
        <w:rPr>
          <w:rFonts w:ascii="Tahoma" w:hAnsi="Tahoma" w:cs="Tahoma"/>
        </w:rPr>
      </w:pPr>
      <w:r w:rsidRPr="009F72D3">
        <w:rPr>
          <w:rFonts w:ascii="Tahoma" w:hAnsi="Tahoma" w:cs="Tahoma"/>
        </w:rPr>
        <w:t>Objętość wody: 2 600 l</w:t>
      </w:r>
    </w:p>
    <w:p w14:paraId="2DCB412D" w14:textId="77777777" w:rsidR="009F72D3" w:rsidRPr="009F72D3" w:rsidRDefault="009F72D3" w:rsidP="009F72D3">
      <w:pPr>
        <w:pStyle w:val="Bezodstpw"/>
        <w:rPr>
          <w:rFonts w:ascii="Tahoma" w:hAnsi="Tahoma" w:cs="Tahoma"/>
        </w:rPr>
      </w:pPr>
      <w:r w:rsidRPr="009F72D3">
        <w:rPr>
          <w:rFonts w:ascii="Tahoma" w:hAnsi="Tahoma" w:cs="Tahoma"/>
        </w:rPr>
        <w:t>Masa bez wody: około 440 kg</w:t>
      </w:r>
    </w:p>
    <w:p w14:paraId="69902320" w14:textId="77777777" w:rsidR="009F72D3" w:rsidRPr="009F72D3" w:rsidRDefault="009F72D3" w:rsidP="009F72D3">
      <w:pPr>
        <w:pStyle w:val="Bezodstpw"/>
        <w:rPr>
          <w:rFonts w:ascii="Tahoma" w:hAnsi="Tahoma" w:cs="Tahoma"/>
        </w:rPr>
      </w:pPr>
      <w:r w:rsidRPr="009F72D3">
        <w:rPr>
          <w:rFonts w:ascii="Tahoma" w:hAnsi="Tahoma" w:cs="Tahoma"/>
        </w:rPr>
        <w:t>Masa z wodą: około 3 040 kg</w:t>
      </w:r>
    </w:p>
    <w:p w14:paraId="59A08347" w14:textId="77777777" w:rsidR="009F72D3" w:rsidRPr="009F72D3" w:rsidRDefault="009F72D3" w:rsidP="009F72D3">
      <w:pPr>
        <w:pStyle w:val="Bezodstpw"/>
        <w:rPr>
          <w:rFonts w:ascii="Tahoma" w:hAnsi="Tahoma" w:cs="Tahoma"/>
        </w:rPr>
      </w:pPr>
      <w:r w:rsidRPr="009F72D3">
        <w:rPr>
          <w:rFonts w:ascii="Tahoma" w:hAnsi="Tahoma" w:cs="Tahoma"/>
        </w:rPr>
        <w:t xml:space="preserve">Masa z wodą i 12 osobami (po 80 kg każda): około 4 000 kg </w:t>
      </w:r>
    </w:p>
    <w:p w14:paraId="7DD90FE8" w14:textId="77777777" w:rsidR="009F72D3" w:rsidRPr="009F72D3" w:rsidRDefault="009F72D3" w:rsidP="009F72D3">
      <w:pPr>
        <w:pStyle w:val="Bezodstpw"/>
        <w:rPr>
          <w:rFonts w:ascii="Tahoma" w:hAnsi="Tahoma" w:cs="Tahoma"/>
        </w:rPr>
      </w:pPr>
      <w:r w:rsidRPr="009F72D3">
        <w:rPr>
          <w:rFonts w:ascii="Tahoma" w:hAnsi="Tahoma" w:cs="Tahoma"/>
        </w:rPr>
        <w:t>Liczba dysz: 76 (60 z hydro-masażem, 16 z masażem powietrznym).</w:t>
      </w:r>
    </w:p>
    <w:p w14:paraId="0B4444AD" w14:textId="77777777" w:rsidR="009F72D3" w:rsidRPr="009F72D3" w:rsidRDefault="009F72D3" w:rsidP="009F72D3">
      <w:pPr>
        <w:pStyle w:val="Bezodstpw"/>
        <w:rPr>
          <w:rFonts w:ascii="Tahoma" w:hAnsi="Tahoma" w:cs="Tahoma"/>
        </w:rPr>
      </w:pPr>
      <w:r w:rsidRPr="009F72D3">
        <w:rPr>
          <w:rFonts w:ascii="Tahoma" w:hAnsi="Tahoma" w:cs="Tahoma"/>
        </w:rPr>
        <w:t>Wanna wyposażona w poręcz.</w:t>
      </w:r>
    </w:p>
    <w:p w14:paraId="7EFB27D2" w14:textId="77777777" w:rsidR="009F72D3" w:rsidRDefault="009F72D3" w:rsidP="009F72D3">
      <w:pPr>
        <w:pStyle w:val="Bezodstpw"/>
        <w:rPr>
          <w:rFonts w:ascii="Tahoma" w:hAnsi="Tahoma" w:cs="Tahoma"/>
        </w:rPr>
      </w:pPr>
    </w:p>
    <w:p w14:paraId="550B4B08" w14:textId="23E914B3" w:rsidR="009F72D3" w:rsidRPr="009F72D3" w:rsidRDefault="009F72D3" w:rsidP="009F72D3">
      <w:pPr>
        <w:pStyle w:val="Bezodstpw"/>
        <w:rPr>
          <w:rFonts w:ascii="Tahoma" w:hAnsi="Tahoma" w:cs="Tahoma"/>
          <w:b/>
          <w:bCs/>
        </w:rPr>
      </w:pPr>
      <w:r w:rsidRPr="009F72D3">
        <w:rPr>
          <w:rFonts w:ascii="Tahoma" w:hAnsi="Tahoma" w:cs="Tahoma"/>
          <w:b/>
          <w:bCs/>
        </w:rPr>
        <w:t>Dostaw i montaż Bali</w:t>
      </w:r>
      <w:r>
        <w:rPr>
          <w:rFonts w:ascii="Tahoma" w:hAnsi="Tahoma" w:cs="Tahoma"/>
          <w:b/>
          <w:bCs/>
        </w:rPr>
        <w:t>i</w:t>
      </w:r>
      <w:r w:rsidRPr="009F72D3">
        <w:rPr>
          <w:rFonts w:ascii="Tahoma" w:hAnsi="Tahoma" w:cs="Tahoma"/>
          <w:b/>
          <w:bCs/>
        </w:rPr>
        <w:t xml:space="preserve"> - </w:t>
      </w:r>
      <w:r w:rsidRPr="009F72D3">
        <w:rPr>
          <w:rFonts w:ascii="Tahoma" w:hAnsi="Tahoma" w:cs="Tahoma"/>
          <w:b/>
          <w:bCs/>
        </w:rPr>
        <w:tab/>
      </w:r>
      <w:r w:rsidRPr="009F72D3">
        <w:rPr>
          <w:rFonts w:ascii="Tahoma" w:hAnsi="Tahoma" w:cs="Tahoma"/>
          <w:b/>
          <w:bCs/>
        </w:rPr>
        <w:tab/>
      </w:r>
      <w:r w:rsidRPr="009F72D3"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 w:rsidRPr="009F72D3">
        <w:rPr>
          <w:rFonts w:ascii="Tahoma" w:hAnsi="Tahoma" w:cs="Tahoma"/>
          <w:b/>
          <w:bCs/>
        </w:rPr>
        <w:t>3sztuki</w:t>
      </w:r>
    </w:p>
    <w:p w14:paraId="0A2C85B2" w14:textId="4602F90B" w:rsidR="009F72D3" w:rsidRPr="009F72D3" w:rsidRDefault="009F72D3" w:rsidP="009F72D3">
      <w:pPr>
        <w:pStyle w:val="Bezodstpw"/>
        <w:jc w:val="both"/>
        <w:rPr>
          <w:rFonts w:ascii="Tahoma" w:hAnsi="Tahoma" w:cs="Tahoma"/>
        </w:rPr>
      </w:pPr>
      <w:r w:rsidRPr="009F72D3">
        <w:rPr>
          <w:rFonts w:ascii="Tahoma" w:hAnsi="Tahoma" w:cs="Tahoma"/>
        </w:rPr>
        <w:t>Średnica 1800mm, wysokość 1000mm, z przyłączem wody technologicznej chłodzonej oraz z wykonanym przelewem w górnej części</w:t>
      </w:r>
      <w:r>
        <w:rPr>
          <w:rFonts w:ascii="Tahoma" w:hAnsi="Tahoma" w:cs="Tahoma"/>
        </w:rPr>
        <w:t xml:space="preserve"> </w:t>
      </w:r>
      <w:r w:rsidRPr="009F72D3">
        <w:rPr>
          <w:rFonts w:ascii="Tahoma" w:hAnsi="Tahoma" w:cs="Tahoma"/>
        </w:rPr>
        <w:t>bali. Balia przystosowana do montażu paneli lub</w:t>
      </w:r>
      <w:r>
        <w:rPr>
          <w:rFonts w:ascii="Tahoma" w:hAnsi="Tahoma" w:cs="Tahoma"/>
        </w:rPr>
        <w:t xml:space="preserve"> </w:t>
      </w:r>
      <w:r w:rsidRPr="009F72D3">
        <w:rPr>
          <w:rFonts w:ascii="Tahoma" w:hAnsi="Tahoma" w:cs="Tahoma"/>
        </w:rPr>
        <w:t>drewna od zewnętrznej strony balii. Wkład z włókna szklanego.</w:t>
      </w:r>
      <w:r>
        <w:rPr>
          <w:rFonts w:ascii="Tahoma" w:hAnsi="Tahoma" w:cs="Tahoma"/>
        </w:rPr>
        <w:t xml:space="preserve"> </w:t>
      </w:r>
      <w:r w:rsidRPr="009F72D3">
        <w:rPr>
          <w:rFonts w:ascii="Tahoma" w:hAnsi="Tahoma" w:cs="Tahoma"/>
        </w:rPr>
        <w:t>Kolory: ciemnoszary lub granitowy (szczegółowa kolorystyka do ustalenia z inwestorem na etapie wykonawstwa. Średnica zewnętrzna -</w:t>
      </w:r>
      <w:r>
        <w:rPr>
          <w:rFonts w:ascii="Tahoma" w:hAnsi="Tahoma" w:cs="Tahoma"/>
        </w:rPr>
        <w:t xml:space="preserve"> </w:t>
      </w:r>
      <w:r w:rsidRPr="009F72D3">
        <w:rPr>
          <w:rFonts w:ascii="Tahoma" w:hAnsi="Tahoma" w:cs="Tahoma"/>
        </w:rPr>
        <w:t>2,0 m</w:t>
      </w:r>
      <w:r>
        <w:rPr>
          <w:rFonts w:ascii="Tahoma" w:hAnsi="Tahoma" w:cs="Tahoma"/>
        </w:rPr>
        <w:t xml:space="preserve">. </w:t>
      </w:r>
      <w:r w:rsidRPr="009F72D3">
        <w:rPr>
          <w:rFonts w:ascii="Tahoma" w:hAnsi="Tahoma" w:cs="Tahoma"/>
        </w:rPr>
        <w:t>Element przygotowany do wykończenia drewnianego, które zamontuje Zamawiający</w:t>
      </w:r>
      <w:r>
        <w:rPr>
          <w:rFonts w:ascii="Tahoma" w:hAnsi="Tahoma" w:cs="Tahoma"/>
        </w:rPr>
        <w:t xml:space="preserve">. </w:t>
      </w:r>
      <w:r w:rsidRPr="009F72D3">
        <w:rPr>
          <w:rFonts w:ascii="Tahoma" w:hAnsi="Tahoma" w:cs="Tahoma"/>
        </w:rPr>
        <w:t xml:space="preserve">Ławki z włókna szklanego. Odprowadzanie wody w najniższym punkcie balii. Przelew </w:t>
      </w:r>
      <w:proofErr w:type="spellStart"/>
      <w:r w:rsidRPr="009F72D3">
        <w:rPr>
          <w:rFonts w:ascii="Tahoma" w:hAnsi="Tahoma" w:cs="Tahoma"/>
        </w:rPr>
        <w:t>skimerowy</w:t>
      </w:r>
      <w:proofErr w:type="spellEnd"/>
      <w:r w:rsidRPr="009F72D3">
        <w:rPr>
          <w:rFonts w:ascii="Tahoma" w:hAnsi="Tahoma" w:cs="Tahoma"/>
        </w:rPr>
        <w:t xml:space="preserve"> – 2 sztuki</w:t>
      </w:r>
      <w:r>
        <w:rPr>
          <w:rFonts w:ascii="Tahoma" w:hAnsi="Tahoma" w:cs="Tahoma"/>
        </w:rPr>
        <w:t xml:space="preserve">. </w:t>
      </w:r>
      <w:r w:rsidRPr="009F72D3">
        <w:rPr>
          <w:rFonts w:ascii="Tahoma" w:hAnsi="Tahoma" w:cs="Tahoma"/>
        </w:rPr>
        <w:t>Dysze napływowe – 5 sztuk. Pokrywa balii – termiczna z ekoskóry</w:t>
      </w:r>
      <w:r>
        <w:rPr>
          <w:rFonts w:ascii="Tahoma" w:hAnsi="Tahoma" w:cs="Tahoma"/>
        </w:rPr>
        <w:t xml:space="preserve">. </w:t>
      </w:r>
      <w:r w:rsidRPr="009F72D3">
        <w:rPr>
          <w:rFonts w:ascii="Tahoma" w:hAnsi="Tahoma" w:cs="Tahoma"/>
        </w:rPr>
        <w:t>Oświetlenie LED 6 RTG. Zabezpieczenie przed porażeniem - uziemienie.</w:t>
      </w:r>
    </w:p>
    <w:p w14:paraId="77FC772D" w14:textId="77777777" w:rsidR="009F72D3" w:rsidRDefault="009F72D3" w:rsidP="009F72D3">
      <w:pPr>
        <w:pStyle w:val="Bezodstpw"/>
        <w:rPr>
          <w:rFonts w:ascii="Tahoma" w:hAnsi="Tahoma" w:cs="Tahoma"/>
        </w:rPr>
      </w:pPr>
      <w:r w:rsidRPr="009F72D3">
        <w:rPr>
          <w:rFonts w:ascii="Tahoma" w:hAnsi="Tahoma" w:cs="Tahoma"/>
        </w:rPr>
        <w:t>Wbudowana poręcz ze stali nierdzewnej 316L</w:t>
      </w:r>
      <w:r>
        <w:rPr>
          <w:rFonts w:ascii="Tahoma" w:hAnsi="Tahoma" w:cs="Tahoma"/>
        </w:rPr>
        <w:t>.</w:t>
      </w:r>
    </w:p>
    <w:p w14:paraId="23437D6D" w14:textId="35AE66C0" w:rsidR="009F72D3" w:rsidRDefault="009F72D3" w:rsidP="009F72D3">
      <w:pPr>
        <w:pStyle w:val="Bezodstpw"/>
        <w:rPr>
          <w:rFonts w:ascii="Tahoma" w:hAnsi="Tahoma" w:cs="Tahoma"/>
        </w:rPr>
      </w:pPr>
      <w:r>
        <w:rPr>
          <w:rFonts w:ascii="Tahoma" w:hAnsi="Tahoma" w:cs="Tahoma"/>
        </w:rPr>
        <w:t>Zdjęcie poglądowe:</w:t>
      </w:r>
    </w:p>
    <w:p w14:paraId="270737D1" w14:textId="5E11D4ED" w:rsidR="009F72D3" w:rsidRDefault="009F72D3" w:rsidP="009F72D3">
      <w:pPr>
        <w:pStyle w:val="Bezodstpw"/>
        <w:jc w:val="center"/>
        <w:rPr>
          <w:rFonts w:ascii="Tahoma" w:hAnsi="Tahoma" w:cs="Tahoma"/>
        </w:rPr>
      </w:pPr>
      <w:r w:rsidRPr="009F72D3">
        <w:rPr>
          <w:rFonts w:ascii="Tahoma" w:hAnsi="Tahoma" w:cs="Tahoma"/>
          <w:noProof/>
        </w:rPr>
        <w:lastRenderedPageBreak/>
        <w:drawing>
          <wp:inline distT="0" distB="0" distL="0" distR="0" wp14:anchorId="6D226B3A" wp14:editId="5D3A3447">
            <wp:extent cx="2667000" cy="2216914"/>
            <wp:effectExtent l="0" t="0" r="0" b="0"/>
            <wp:docPr id="16534931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49313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87468" cy="2233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2707A" w14:textId="748EAB85" w:rsidR="009F72D3" w:rsidRDefault="009F72D3" w:rsidP="009F72D3">
      <w:pPr>
        <w:pStyle w:val="Bezodstpw"/>
        <w:jc w:val="center"/>
        <w:rPr>
          <w:rFonts w:ascii="Tahoma" w:hAnsi="Tahoma" w:cs="Tahoma"/>
        </w:rPr>
      </w:pPr>
      <w:r w:rsidRPr="009F72D3">
        <w:rPr>
          <w:rFonts w:ascii="Tahoma" w:hAnsi="Tahoma" w:cs="Tahoma"/>
          <w:noProof/>
        </w:rPr>
        <w:drawing>
          <wp:inline distT="0" distB="0" distL="0" distR="0" wp14:anchorId="2056F924" wp14:editId="25314662">
            <wp:extent cx="2541132" cy="2443374"/>
            <wp:effectExtent l="0" t="0" r="0" b="0"/>
            <wp:docPr id="85116012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16012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50409" cy="2452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EB6B6" w14:textId="77777777" w:rsidR="009F72D3" w:rsidRDefault="009F72D3" w:rsidP="009F72D3">
      <w:pPr>
        <w:pStyle w:val="Bezodstpw"/>
        <w:rPr>
          <w:rFonts w:ascii="Tahoma" w:hAnsi="Tahoma" w:cs="Tahoma"/>
        </w:rPr>
      </w:pPr>
    </w:p>
    <w:p w14:paraId="68BF6CFD" w14:textId="306D09E5" w:rsidR="009F72D3" w:rsidRDefault="009F72D3" w:rsidP="009F72D3">
      <w:pPr>
        <w:pStyle w:val="Bezodstpw"/>
        <w:numPr>
          <w:ilvl w:val="0"/>
          <w:numId w:val="1"/>
        </w:numPr>
        <w:rPr>
          <w:rFonts w:ascii="Tahoma" w:hAnsi="Tahoma" w:cs="Tahoma"/>
          <w:b/>
          <w:bCs/>
        </w:rPr>
      </w:pPr>
      <w:proofErr w:type="spellStart"/>
      <w:r w:rsidRPr="009F72D3">
        <w:rPr>
          <w:rFonts w:ascii="Tahoma" w:hAnsi="Tahoma" w:cs="Tahoma"/>
          <w:b/>
          <w:bCs/>
        </w:rPr>
        <w:t>Robory</w:t>
      </w:r>
      <w:proofErr w:type="spellEnd"/>
      <w:r w:rsidRPr="009F72D3">
        <w:rPr>
          <w:rFonts w:ascii="Tahoma" w:hAnsi="Tahoma" w:cs="Tahoma"/>
          <w:b/>
          <w:bCs/>
        </w:rPr>
        <w:t xml:space="preserve"> ziemne płytkie pod budynkiem saun</w:t>
      </w:r>
      <w:r>
        <w:rPr>
          <w:rFonts w:ascii="Tahoma" w:hAnsi="Tahoma" w:cs="Tahoma"/>
          <w:b/>
          <w:bCs/>
        </w:rPr>
        <w:t xml:space="preserve"> zgodnie z przedmiarem.</w:t>
      </w:r>
    </w:p>
    <w:p w14:paraId="11C359B3" w14:textId="77777777" w:rsidR="009F72D3" w:rsidRPr="009F72D3" w:rsidRDefault="009F72D3" w:rsidP="009F72D3">
      <w:pPr>
        <w:pStyle w:val="Bezodstpw"/>
        <w:rPr>
          <w:rFonts w:ascii="Tahoma" w:hAnsi="Tahoma" w:cs="Tahoma"/>
          <w:b/>
          <w:bCs/>
        </w:rPr>
      </w:pPr>
    </w:p>
    <w:p w14:paraId="12C502E6" w14:textId="18FE8C25" w:rsidR="009F72D3" w:rsidRPr="009F72D3" w:rsidRDefault="009F72D3" w:rsidP="009F72D3">
      <w:pPr>
        <w:pStyle w:val="Bezodstpw"/>
        <w:numPr>
          <w:ilvl w:val="0"/>
          <w:numId w:val="1"/>
        </w:numPr>
        <w:rPr>
          <w:rFonts w:ascii="Tahoma" w:hAnsi="Tahoma" w:cs="Tahoma"/>
          <w:b/>
          <w:bCs/>
        </w:rPr>
      </w:pPr>
      <w:r w:rsidRPr="009F72D3">
        <w:rPr>
          <w:rFonts w:ascii="Tahoma" w:hAnsi="Tahoma" w:cs="Tahoma"/>
          <w:b/>
          <w:bCs/>
        </w:rPr>
        <w:t>Klimatyzacja dla budynku saun: - 2 komplety urządzeń</w:t>
      </w:r>
    </w:p>
    <w:p w14:paraId="16F653C9" w14:textId="77777777" w:rsidR="009F72D3" w:rsidRDefault="009F72D3" w:rsidP="009F72D3">
      <w:pPr>
        <w:pStyle w:val="Bezodstpw"/>
        <w:jc w:val="both"/>
        <w:rPr>
          <w:rFonts w:ascii="Tahoma" w:hAnsi="Tahoma" w:cs="Tahoma"/>
        </w:rPr>
      </w:pPr>
    </w:p>
    <w:p w14:paraId="18064026" w14:textId="67DFFCE9" w:rsidR="009F72D3" w:rsidRPr="009F72D3" w:rsidRDefault="009F72D3" w:rsidP="009F72D3">
      <w:pPr>
        <w:pStyle w:val="Bezodstpw"/>
        <w:jc w:val="both"/>
        <w:rPr>
          <w:rFonts w:ascii="Tahoma" w:hAnsi="Tahoma" w:cs="Tahoma"/>
        </w:rPr>
      </w:pPr>
      <w:r w:rsidRPr="009F72D3">
        <w:rPr>
          <w:rFonts w:ascii="Tahoma" w:hAnsi="Tahoma" w:cs="Tahoma"/>
        </w:rPr>
        <w:t xml:space="preserve">Dostawa i montaż jednostek chłodzących w skład których będzie wchodziła sprężarka zewnętrzna i klimatyzator naścienny </w:t>
      </w:r>
      <w:proofErr w:type="spellStart"/>
      <w:r w:rsidRPr="009F72D3">
        <w:rPr>
          <w:rFonts w:ascii="Tahoma" w:hAnsi="Tahoma" w:cs="Tahoma"/>
        </w:rPr>
        <w:t>pomieszczeniowy</w:t>
      </w:r>
      <w:proofErr w:type="spellEnd"/>
      <w:r w:rsidRPr="009F72D3">
        <w:rPr>
          <w:rFonts w:ascii="Tahoma" w:hAnsi="Tahoma" w:cs="Tahoma"/>
        </w:rPr>
        <w:t>. Parametry urządzenia: wydajność chłodnicza 2,0kW, wydajność grzewcza 2,5kW, klasa efektywności A++, czynnik R-410A, Wymiary jednostki wewnętrznej 285 x 770 x 223 mm, Wymiary jednostki zewnętrznej 550 x 858 x 330 mm, sterowanie pilotem</w:t>
      </w:r>
    </w:p>
    <w:sectPr w:rsidR="009F72D3" w:rsidRPr="009F72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E24E45"/>
    <w:multiLevelType w:val="hybridMultilevel"/>
    <w:tmpl w:val="CE74E0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091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2D3"/>
    <w:rsid w:val="001122CB"/>
    <w:rsid w:val="00582478"/>
    <w:rsid w:val="008E2549"/>
    <w:rsid w:val="009F72D3"/>
    <w:rsid w:val="00CF1550"/>
    <w:rsid w:val="00D8124C"/>
    <w:rsid w:val="00DC66B6"/>
    <w:rsid w:val="00E31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C01A8"/>
  <w15:chartTrackingRefBased/>
  <w15:docId w15:val="{EB03BFF1-944A-46F2-95BF-615F88EF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F72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72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72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F72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F72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72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F72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F72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F72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72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72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72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F72D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F72D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F72D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F72D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F72D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F72D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F72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72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72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F72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F72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F72D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F72D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F72D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F72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F72D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F72D3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9F72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353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aleksandra.burak</dc:creator>
  <cp:keywords/>
  <dc:description/>
  <cp:lastModifiedBy>Anna Żołądek</cp:lastModifiedBy>
  <cp:revision>2</cp:revision>
  <dcterms:created xsi:type="dcterms:W3CDTF">2026-08-03T17:21:00Z</dcterms:created>
  <dcterms:modified xsi:type="dcterms:W3CDTF">2026-08-04T13:31:00Z</dcterms:modified>
</cp:coreProperties>
</file>