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A033" w14:textId="0E9D9DD3" w:rsidR="001D7942" w:rsidRPr="009709A7" w:rsidRDefault="002F740B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Bytów, 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2A143BF" w14:textId="77777777" w:rsidR="002F740B" w:rsidRPr="002F740B" w:rsidRDefault="002F740B" w:rsidP="002F740B">
      <w:pPr>
        <w:autoSpaceDE w:val="0"/>
        <w:autoSpaceDN w:val="0"/>
        <w:adjustRightInd w:val="0"/>
        <w:rPr>
          <w:rFonts w:eastAsia="CIDFont+F3"/>
          <w:b/>
          <w:bCs/>
          <w:sz w:val="22"/>
          <w:szCs w:val="22"/>
          <w:lang w:val="pl-PL" w:eastAsia="en-US"/>
        </w:rPr>
      </w:pPr>
      <w:r w:rsidRPr="002F740B">
        <w:rPr>
          <w:rFonts w:eastAsia="CIDFont+F3"/>
          <w:b/>
          <w:bCs/>
          <w:sz w:val="22"/>
          <w:szCs w:val="22"/>
          <w:lang w:val="pl-PL" w:eastAsia="en-US"/>
        </w:rPr>
        <w:t>Znak sprawy: ZP.03/2026</w:t>
      </w:r>
    </w:p>
    <w:p w14:paraId="4F3C9D2B" w14:textId="7FB0B0E7" w:rsidR="00A10279" w:rsidRPr="002F740B" w:rsidRDefault="002F740B" w:rsidP="002F740B">
      <w:pPr>
        <w:rPr>
          <w:rStyle w:val="Wyrnienieintensywne"/>
          <w:rFonts w:ascii="Times New Roman" w:hAnsi="Times New Roman"/>
          <w:b/>
          <w:bCs/>
          <w:i w:val="0"/>
          <w:iCs w:val="0"/>
          <w:sz w:val="22"/>
          <w:szCs w:val="22"/>
          <w:lang w:val="pl-PL"/>
        </w:rPr>
      </w:pPr>
      <w:r w:rsidRPr="002F740B">
        <w:rPr>
          <w:rFonts w:eastAsia="CIDFont+F3"/>
          <w:b/>
          <w:bCs/>
          <w:sz w:val="22"/>
          <w:szCs w:val="22"/>
          <w:lang w:val="pl-PL" w:eastAsia="en-US"/>
        </w:rPr>
        <w:t>Numer ogłoszenia w BZP: 2026/BZP 00378629/01</w:t>
      </w:r>
    </w:p>
    <w:p w14:paraId="63664FE3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713AC6D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78CAC030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53BF58A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38476B9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24.08.2026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STOWARZYSZENIE "JESTEŚMY"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26F7BCD4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913C83E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Bezpieczny WTZ (remont sali wielofunkcyjnej).</w:t>
      </w:r>
    </w:p>
    <w:p w14:paraId="56F5A0FA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2D8857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5D42C32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258 528,00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7B07C03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7892770C" w14:textId="396F7F6C" w:rsidR="00007A85" w:rsidRPr="002F740B" w:rsidRDefault="002F740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740B">
        <w:rPr>
          <w:rFonts w:ascii="Times New Roman" w:hAnsi="Times New Roman"/>
          <w:b/>
          <w:bCs/>
          <w:sz w:val="24"/>
          <w:szCs w:val="24"/>
        </w:rPr>
        <w:t>Complex</w:t>
      </w:r>
      <w:proofErr w:type="spellEnd"/>
      <w:r w:rsidRPr="002F740B">
        <w:rPr>
          <w:rFonts w:ascii="Times New Roman" w:hAnsi="Times New Roman"/>
          <w:b/>
          <w:bCs/>
          <w:sz w:val="24"/>
          <w:szCs w:val="24"/>
        </w:rPr>
        <w:t xml:space="preserve"> Invest Sabina Juchniewicz</w:t>
      </w:r>
      <w:r>
        <w:rPr>
          <w:rFonts w:ascii="Times New Roman" w:hAnsi="Times New Roman"/>
          <w:b/>
          <w:bCs/>
          <w:sz w:val="24"/>
          <w:szCs w:val="24"/>
        </w:rPr>
        <w:t>, u</w:t>
      </w:r>
      <w:r w:rsidRPr="002F740B">
        <w:rPr>
          <w:rFonts w:ascii="Times New Roman" w:hAnsi="Times New Roman"/>
          <w:b/>
          <w:bCs/>
          <w:sz w:val="24"/>
          <w:szCs w:val="24"/>
        </w:rPr>
        <w:t>l. Oliwska 21-23/4.1, 80-563 Gdańsk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740B">
        <w:rPr>
          <w:rFonts w:ascii="Times New Roman" w:hAnsi="Times New Roman"/>
          <w:b/>
          <w:bCs/>
          <w:sz w:val="24"/>
          <w:szCs w:val="24"/>
        </w:rPr>
        <w:t>województwo Pomorskie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740B">
        <w:rPr>
          <w:rFonts w:ascii="Times New Roman" w:hAnsi="Times New Roman"/>
          <w:b/>
          <w:bCs/>
          <w:sz w:val="24"/>
          <w:szCs w:val="24"/>
        </w:rPr>
        <w:t>REGON 526236988</w:t>
      </w:r>
      <w:r>
        <w:rPr>
          <w:rFonts w:ascii="Times New Roman" w:hAnsi="Times New Roman"/>
          <w:b/>
          <w:bCs/>
          <w:sz w:val="24"/>
          <w:szCs w:val="24"/>
        </w:rPr>
        <w:t>, mikro</w:t>
      </w:r>
    </w:p>
    <w:p w14:paraId="6E4E05ED" w14:textId="5A42E519" w:rsidR="002F740B" w:rsidRDefault="002F740B" w:rsidP="002F740B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oferty – 301 000,00 zł</w:t>
      </w:r>
    </w:p>
    <w:p w14:paraId="25EE0025" w14:textId="2FBF7648" w:rsidR="00A10279" w:rsidRPr="002F740B" w:rsidRDefault="002F740B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740B">
        <w:rPr>
          <w:rFonts w:ascii="Times New Roman" w:hAnsi="Times New Roman"/>
          <w:b/>
          <w:bCs/>
          <w:sz w:val="24"/>
          <w:szCs w:val="24"/>
        </w:rPr>
        <w:t>KALDORA SPÓŁKA Z OGRANICZONĄ ODPOWIEDZIALNOŚCIĄ</w:t>
      </w:r>
      <w:r>
        <w:rPr>
          <w:rFonts w:ascii="Times New Roman" w:hAnsi="Times New Roman"/>
          <w:b/>
          <w:bCs/>
          <w:sz w:val="24"/>
          <w:szCs w:val="24"/>
        </w:rPr>
        <w:t xml:space="preserve">,             </w:t>
      </w:r>
      <w:r w:rsidRPr="002F740B">
        <w:rPr>
          <w:rFonts w:ascii="Times New Roman" w:hAnsi="Times New Roman"/>
          <w:b/>
          <w:bCs/>
          <w:sz w:val="24"/>
          <w:szCs w:val="24"/>
        </w:rPr>
        <w:t>ul. Kalwaryjska 69/9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740B">
        <w:rPr>
          <w:rFonts w:ascii="Times New Roman" w:hAnsi="Times New Roman"/>
          <w:b/>
          <w:bCs/>
          <w:sz w:val="24"/>
          <w:szCs w:val="24"/>
        </w:rPr>
        <w:t>30-504 Kraków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740B">
        <w:rPr>
          <w:rFonts w:ascii="Times New Roman" w:hAnsi="Times New Roman"/>
          <w:b/>
          <w:bCs/>
          <w:sz w:val="24"/>
          <w:szCs w:val="24"/>
        </w:rPr>
        <w:t>województwo: małopolskie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740B">
        <w:rPr>
          <w:rFonts w:ascii="Times New Roman" w:hAnsi="Times New Roman"/>
          <w:b/>
          <w:bCs/>
          <w:sz w:val="24"/>
          <w:szCs w:val="24"/>
        </w:rPr>
        <w:t>REGON: 545277426</w:t>
      </w:r>
      <w:r>
        <w:rPr>
          <w:rFonts w:ascii="Times New Roman" w:hAnsi="Times New Roman"/>
          <w:b/>
          <w:bCs/>
          <w:sz w:val="24"/>
          <w:szCs w:val="24"/>
        </w:rPr>
        <w:t>, mikro</w:t>
      </w:r>
    </w:p>
    <w:p w14:paraId="2F399E05" w14:textId="15597549" w:rsidR="002F740B" w:rsidRPr="002F740B" w:rsidRDefault="002F740B" w:rsidP="002F740B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2F740B">
        <w:rPr>
          <w:rFonts w:ascii="Times New Roman" w:hAnsi="Times New Roman"/>
          <w:b/>
          <w:bCs/>
          <w:sz w:val="24"/>
          <w:szCs w:val="24"/>
        </w:rPr>
        <w:t>Cena oferty – 257 940,00 zł</w:t>
      </w:r>
    </w:p>
    <w:p w14:paraId="36885DCA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37B5" w14:textId="77777777" w:rsidR="009D2C40" w:rsidRDefault="009D2C40">
      <w:r>
        <w:separator/>
      </w:r>
    </w:p>
  </w:endnote>
  <w:endnote w:type="continuationSeparator" w:id="0">
    <w:p w14:paraId="01088992" w14:textId="77777777" w:rsidR="009D2C40" w:rsidRDefault="009D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350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108E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16B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30C1" w14:textId="77777777" w:rsidR="009D2C40" w:rsidRDefault="009D2C40">
      <w:r>
        <w:separator/>
      </w:r>
    </w:p>
  </w:footnote>
  <w:footnote w:type="continuationSeparator" w:id="0">
    <w:p w14:paraId="64199A00" w14:textId="77777777" w:rsidR="009D2C40" w:rsidRDefault="009D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177F" w14:textId="77777777" w:rsidR="00BD0FE2" w:rsidRDefault="009D2C4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F9B0D7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00AB" w14:textId="77777777" w:rsidR="00BD0FE2" w:rsidRDefault="009D2C4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6910C624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7835" w14:textId="77777777" w:rsidR="00BD0FE2" w:rsidRDefault="009D2C4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5ECE507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A1D2A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AE2090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887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7868120">
    <w:abstractNumId w:val="0"/>
  </w:num>
  <w:num w:numId="3" w16cid:durableId="1319532535">
    <w:abstractNumId w:val="2"/>
  </w:num>
  <w:num w:numId="4" w16cid:durableId="1766147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07A85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2F740B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2C40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46E9A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D7D4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Makowski</cp:lastModifiedBy>
  <cp:revision>33</cp:revision>
  <dcterms:created xsi:type="dcterms:W3CDTF">2020-08-04T18:52:00Z</dcterms:created>
  <dcterms:modified xsi:type="dcterms:W3CDTF">2026-08-24T10:57:00Z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