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3B4C4" w14:textId="587A12FE" w:rsidR="006D30E4" w:rsidRPr="00AE2998" w:rsidRDefault="00AE2998">
      <w:pPr>
        <w:pStyle w:val="PSk"/>
        <w:ind w:left="1416" w:hanging="1416"/>
        <w:jc w:val="right"/>
        <w:rPr>
          <w:bCs/>
        </w:rPr>
      </w:pPr>
      <w:r w:rsidRPr="00AE2998">
        <w:rPr>
          <w:bCs/>
        </w:rPr>
        <w:t>Załącznik nr 1 do SWZ</w:t>
      </w:r>
    </w:p>
    <w:p w14:paraId="7E1A9565" w14:textId="77777777" w:rsidR="006D30E4" w:rsidRDefault="003E702A">
      <w:pPr>
        <w:pStyle w:val="PSk"/>
        <w:ind w:left="1416" w:hanging="1416"/>
      </w:pPr>
      <w:r>
        <w:t xml:space="preserve">                                                                                                                                    </w:t>
      </w:r>
    </w:p>
    <w:p w14:paraId="5CE24DDC" w14:textId="77777777" w:rsidR="006D30E4" w:rsidRPr="004805BA" w:rsidRDefault="003E702A">
      <w:pPr>
        <w:pStyle w:val="PSk"/>
        <w:ind w:left="1416" w:hanging="1416"/>
        <w:jc w:val="center"/>
        <w:rPr>
          <w:b/>
          <w:bCs/>
        </w:rPr>
      </w:pPr>
      <w:r w:rsidRPr="004805BA">
        <w:rPr>
          <w:b/>
          <w:bCs/>
        </w:rPr>
        <w:t xml:space="preserve">     </w:t>
      </w:r>
      <w:r w:rsidRPr="004805BA">
        <w:rPr>
          <w:rFonts w:ascii="Times New Roman" w:hAnsi="Times New Roman"/>
          <w:b/>
          <w:bCs/>
          <w:sz w:val="24"/>
          <w:szCs w:val="24"/>
        </w:rPr>
        <w:t>Opis przedmiotu zamówienia</w:t>
      </w:r>
    </w:p>
    <w:p w14:paraId="70D1C8A9" w14:textId="77777777" w:rsidR="006D30E4" w:rsidRDefault="006D30E4">
      <w:pPr>
        <w:pStyle w:val="PSk"/>
        <w:ind w:left="1416" w:hanging="1416"/>
        <w:jc w:val="center"/>
        <w:rPr>
          <w:rFonts w:ascii="Times New Roman" w:hAnsi="Times New Roman"/>
          <w:sz w:val="24"/>
          <w:szCs w:val="24"/>
        </w:rPr>
      </w:pPr>
    </w:p>
    <w:p w14:paraId="2F422CB4" w14:textId="3B0FE323" w:rsidR="000E1752" w:rsidRPr="000E1752" w:rsidRDefault="000E1752" w:rsidP="000E1752">
      <w:pPr>
        <w:pStyle w:val="PSk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1752">
        <w:rPr>
          <w:rFonts w:ascii="Times New Roman" w:hAnsi="Times New Roman" w:cs="Times New Roman"/>
          <w:sz w:val="24"/>
          <w:szCs w:val="24"/>
        </w:rPr>
        <w:t xml:space="preserve">Przedmiot zamówienia obejmuje świadczenie usług organizacji  wyjazdów na obszarze kraju </w:t>
      </w:r>
      <w:r w:rsidRPr="000E1752">
        <w:rPr>
          <w:rFonts w:ascii="Times New Roman" w:hAnsi="Times New Roman" w:cs="Times New Roman"/>
          <w:sz w:val="24"/>
          <w:szCs w:val="24"/>
        </w:rPr>
        <w:br/>
        <w:t xml:space="preserve">w zakresie organizacji wyjazdów jedno i </w:t>
      </w:r>
      <w:r w:rsidR="00703151">
        <w:rPr>
          <w:rFonts w:ascii="Times New Roman" w:hAnsi="Times New Roman" w:cs="Times New Roman"/>
          <w:sz w:val="24"/>
          <w:szCs w:val="24"/>
        </w:rPr>
        <w:t>trzy</w:t>
      </w:r>
      <w:r w:rsidRPr="000E1752">
        <w:rPr>
          <w:rFonts w:ascii="Times New Roman" w:hAnsi="Times New Roman" w:cs="Times New Roman"/>
          <w:sz w:val="24"/>
          <w:szCs w:val="24"/>
        </w:rPr>
        <w:t>dniowych  dla uczniów szkół ponadpodstawowych z miasta Kielce – licea, technika, szkoły branżowe II stopnia)</w:t>
      </w:r>
      <w:r w:rsidRPr="000E17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 ramach pn. ,,Dziś uczeń – jutro student’’ w ramach programu regionalnego Fundusze Europejskie dla Świętokrzyskiego 2021-2027 współfinansowanego ze środków Europejskiego Funduszu Społecznego Plus (EFS+); nr umowy: FESW.08.03.IZ.00-0002/23.</w:t>
      </w:r>
    </w:p>
    <w:p w14:paraId="54082231" w14:textId="77777777" w:rsidR="006D30E4" w:rsidRDefault="006D30E4" w:rsidP="004805BA">
      <w:pPr>
        <w:pStyle w:val="PSk"/>
        <w:rPr>
          <w:rFonts w:ascii="Times New Roman" w:hAnsi="Times New Roman"/>
        </w:rPr>
      </w:pPr>
    </w:p>
    <w:p w14:paraId="57148379" w14:textId="4B8AFAB0" w:rsidR="006D30E4" w:rsidRDefault="003E702A" w:rsidP="004805BA">
      <w:pPr>
        <w:pStyle w:val="PSk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Usługa </w:t>
      </w:r>
      <w:r w:rsidR="005154EC">
        <w:rPr>
          <w:rFonts w:ascii="Times New Roman" w:hAnsi="Times New Roman"/>
          <w:b/>
          <w:bCs/>
          <w:sz w:val="24"/>
          <w:szCs w:val="24"/>
        </w:rPr>
        <w:t>organizacji wyjazdów</w:t>
      </w:r>
      <w:r>
        <w:rPr>
          <w:rFonts w:ascii="Times New Roman" w:hAnsi="Times New Roman"/>
          <w:b/>
          <w:bCs/>
          <w:sz w:val="24"/>
          <w:szCs w:val="24"/>
        </w:rPr>
        <w:t xml:space="preserve"> obejmuje następujące zadania:</w:t>
      </w:r>
    </w:p>
    <w:p w14:paraId="504D985E" w14:textId="77777777" w:rsidR="006D30E4" w:rsidRPr="00546E1E" w:rsidRDefault="006D30E4" w:rsidP="002E006A">
      <w:pPr>
        <w:pStyle w:val="PSk"/>
        <w:rPr>
          <w:rFonts w:ascii="Times New Roman" w:eastAsia="Calibri" w:hAnsi="Times New Roman"/>
          <w:sz w:val="16"/>
          <w:szCs w:val="16"/>
        </w:rPr>
      </w:pPr>
    </w:p>
    <w:p w14:paraId="4A1FCC81" w14:textId="77777777" w:rsidR="002E006A" w:rsidRDefault="00EE3B79" w:rsidP="002E006A">
      <w:pPr>
        <w:pStyle w:val="PSk"/>
        <w:spacing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</w:t>
      </w:r>
      <w:r w:rsidR="003E702A">
        <w:rPr>
          <w:rFonts w:ascii="Times New Roman" w:eastAsia="Calibri" w:hAnsi="Times New Roman"/>
          <w:sz w:val="24"/>
          <w:szCs w:val="24"/>
        </w:rPr>
        <w:t xml:space="preserve">. </w:t>
      </w:r>
      <w:r w:rsidR="007F5C44">
        <w:rPr>
          <w:rFonts w:ascii="Times New Roman" w:eastAsia="Calibri" w:hAnsi="Times New Roman"/>
          <w:sz w:val="24"/>
          <w:szCs w:val="24"/>
        </w:rPr>
        <w:t>Organizacja jednodniowej wycieczki połączonej z w</w:t>
      </w:r>
      <w:r w:rsidR="005D0F68">
        <w:rPr>
          <w:rFonts w:ascii="Times New Roman" w:eastAsia="Calibri" w:hAnsi="Times New Roman"/>
          <w:sz w:val="24"/>
          <w:szCs w:val="24"/>
        </w:rPr>
        <w:t xml:space="preserve">arsztatami edukacyjnymi dla </w:t>
      </w:r>
      <w:r w:rsidR="002E006A">
        <w:rPr>
          <w:rFonts w:ascii="Times New Roman" w:eastAsia="Calibri" w:hAnsi="Times New Roman"/>
          <w:sz w:val="24"/>
          <w:szCs w:val="24"/>
        </w:rPr>
        <w:br/>
      </w:r>
      <w:r w:rsidR="005D0F68">
        <w:rPr>
          <w:rFonts w:ascii="Times New Roman" w:eastAsia="Calibri" w:hAnsi="Times New Roman"/>
          <w:sz w:val="24"/>
          <w:szCs w:val="24"/>
        </w:rPr>
        <w:t>1020</w:t>
      </w:r>
      <w:r w:rsidR="007F5C44">
        <w:rPr>
          <w:rFonts w:ascii="Times New Roman" w:eastAsia="Calibri" w:hAnsi="Times New Roman"/>
          <w:sz w:val="24"/>
          <w:szCs w:val="24"/>
        </w:rPr>
        <w:t xml:space="preserve"> uczniów + 1 opiekun na 15/20 uczniów</w:t>
      </w:r>
      <w:r w:rsidR="003E702A">
        <w:rPr>
          <w:rFonts w:ascii="Times New Roman" w:eastAsia="Calibri" w:hAnsi="Times New Roman"/>
          <w:sz w:val="24"/>
          <w:szCs w:val="24"/>
        </w:rPr>
        <w:t xml:space="preserve"> </w:t>
      </w:r>
      <w:r w:rsidR="007F5C44">
        <w:rPr>
          <w:rFonts w:ascii="Times New Roman" w:hAnsi="Times New Roman"/>
          <w:sz w:val="24"/>
          <w:szCs w:val="24"/>
        </w:rPr>
        <w:t xml:space="preserve">danej szkoły ponadpodstawowej (licea, technika, </w:t>
      </w:r>
      <w:r w:rsidR="002E006A">
        <w:rPr>
          <w:rFonts w:ascii="Times New Roman" w:hAnsi="Times New Roman"/>
          <w:sz w:val="24"/>
          <w:szCs w:val="24"/>
        </w:rPr>
        <w:br/>
      </w:r>
      <w:r w:rsidR="007F5C44">
        <w:rPr>
          <w:rFonts w:ascii="Times New Roman" w:hAnsi="Times New Roman"/>
          <w:sz w:val="24"/>
          <w:szCs w:val="24"/>
        </w:rPr>
        <w:t xml:space="preserve">szkoły branżowe II stopnia) zlokalizowanej w mieście Kielce </w:t>
      </w:r>
      <w:r w:rsidR="007F5C44">
        <w:rPr>
          <w:rFonts w:ascii="Times New Roman" w:eastAsia="Calibri" w:hAnsi="Times New Roman"/>
          <w:sz w:val="24"/>
          <w:szCs w:val="24"/>
        </w:rPr>
        <w:t xml:space="preserve">do ośrodka w promieniu </w:t>
      </w:r>
      <w:r w:rsidR="004805BA">
        <w:rPr>
          <w:rFonts w:ascii="Times New Roman" w:eastAsia="Calibri" w:hAnsi="Times New Roman"/>
          <w:sz w:val="24"/>
          <w:szCs w:val="24"/>
        </w:rPr>
        <w:br/>
      </w:r>
      <w:r w:rsidR="007F5C44">
        <w:rPr>
          <w:rFonts w:ascii="Times New Roman" w:eastAsia="Calibri" w:hAnsi="Times New Roman"/>
          <w:sz w:val="24"/>
          <w:szCs w:val="24"/>
        </w:rPr>
        <w:t xml:space="preserve">do 200 km od miejsca wyjazdu. </w:t>
      </w:r>
    </w:p>
    <w:p w14:paraId="2927E50B" w14:textId="77777777" w:rsidR="00994888" w:rsidRDefault="002E006A" w:rsidP="002E006A">
      <w:pPr>
        <w:pStyle w:val="PSk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Wyjazd obejmuje:</w:t>
      </w:r>
      <w:r w:rsidR="007F5C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17BB364E" w14:textId="7A8AADFC" w:rsidR="007F5C44" w:rsidRDefault="00994888" w:rsidP="002E006A">
      <w:pPr>
        <w:pStyle w:val="PSk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E006A">
        <w:rPr>
          <w:rFonts w:ascii="Times New Roman" w:hAnsi="Times New Roman"/>
          <w:sz w:val="24"/>
          <w:szCs w:val="24"/>
        </w:rPr>
        <w:t xml:space="preserve"> </w:t>
      </w:r>
      <w:r w:rsidR="005545BA">
        <w:rPr>
          <w:rFonts w:ascii="Times New Roman" w:hAnsi="Times New Roman"/>
          <w:sz w:val="24"/>
          <w:szCs w:val="24"/>
        </w:rPr>
        <w:t>przejazd pojazdem/pojazdami, które musza być sprawne technicznie, posiadać aktualne badania stanu technicznego, liczba miejsc siedzących dla co najmniej 35 pasażerów, klimatyzacja w każdym autokarze, rozkładane fotele z pasami bezpieczeństwa,</w:t>
      </w:r>
    </w:p>
    <w:p w14:paraId="041F0C4E" w14:textId="77777777" w:rsidR="007F5C44" w:rsidRDefault="007F5C44" w:rsidP="002E006A">
      <w:pPr>
        <w:pStyle w:val="PSk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wyjazd spod szkoły oraz powrót w to samo miejsce,</w:t>
      </w:r>
    </w:p>
    <w:p w14:paraId="3627C821" w14:textId="77777777" w:rsidR="007F5C44" w:rsidRDefault="007F5C44" w:rsidP="002E006A">
      <w:pPr>
        <w:pStyle w:val="PSk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ubezpieczenie od następstw nieszczęśliwych wypadków(NNW) uczestników wycieczki,</w:t>
      </w:r>
    </w:p>
    <w:p w14:paraId="4D2DDE80" w14:textId="358AB974" w:rsidR="007F5C44" w:rsidRDefault="007F5C44" w:rsidP="002E006A">
      <w:pPr>
        <w:pStyle w:val="PSk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zapewnienie wyżywienia dla wszystkich uczestników wycieczki: obiad dwudaniowy + napój min. 250 ml,</w:t>
      </w:r>
    </w:p>
    <w:p w14:paraId="6BD51159" w14:textId="3BCE95D6" w:rsidR="007F5C44" w:rsidRDefault="00984C58" w:rsidP="002E006A">
      <w:pPr>
        <w:pStyle w:val="PSk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opłaty</w:t>
      </w:r>
      <w:r w:rsidR="007F5C44">
        <w:rPr>
          <w:rFonts w:ascii="Times New Roman" w:hAnsi="Times New Roman"/>
          <w:sz w:val="24"/>
          <w:szCs w:val="24"/>
        </w:rPr>
        <w:t xml:space="preserve"> za warsztaty.</w:t>
      </w:r>
    </w:p>
    <w:p w14:paraId="4BDB2F2E" w14:textId="59DC1EC3" w:rsidR="006D30E4" w:rsidRDefault="003E702A" w:rsidP="002E006A">
      <w:pPr>
        <w:pStyle w:val="PSk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Usługi transportowe obejmujące przejazd autokarem: usługa 1-dniowa </w:t>
      </w:r>
      <w:r w:rsidR="001227CA">
        <w:rPr>
          <w:rFonts w:ascii="Times New Roman" w:eastAsia="Calibri" w:hAnsi="Times New Roman"/>
          <w:sz w:val="24"/>
          <w:szCs w:val="24"/>
        </w:rPr>
        <w:t>do</w:t>
      </w:r>
      <w:r>
        <w:rPr>
          <w:rFonts w:ascii="Times New Roman" w:eastAsia="Calibri" w:hAnsi="Times New Roman"/>
          <w:sz w:val="24"/>
          <w:szCs w:val="24"/>
        </w:rPr>
        <w:t xml:space="preserve"> 200 km </w:t>
      </w:r>
      <w:r w:rsidR="004805BA">
        <w:rPr>
          <w:rFonts w:ascii="Times New Roman" w:eastAsia="Calibri" w:hAnsi="Times New Roman"/>
          <w:sz w:val="24"/>
          <w:szCs w:val="24"/>
        </w:rPr>
        <w:br/>
      </w:r>
      <w:r>
        <w:rPr>
          <w:rFonts w:ascii="Times New Roman" w:eastAsia="Calibri" w:hAnsi="Times New Roman"/>
          <w:sz w:val="24"/>
          <w:szCs w:val="24"/>
        </w:rPr>
        <w:t xml:space="preserve">w jedną stronę, od 8 do 12 godzin </w:t>
      </w:r>
      <w:r w:rsidRPr="00020268">
        <w:rPr>
          <w:rFonts w:ascii="Times New Roman" w:eastAsia="Calibri" w:hAnsi="Times New Roman"/>
          <w:sz w:val="24"/>
          <w:szCs w:val="24"/>
        </w:rPr>
        <w:t xml:space="preserve">dla </w:t>
      </w:r>
      <w:r w:rsidR="009C1D5C">
        <w:rPr>
          <w:rFonts w:ascii="Times New Roman" w:eastAsia="Calibri" w:hAnsi="Times New Roman"/>
          <w:sz w:val="24"/>
          <w:szCs w:val="24"/>
        </w:rPr>
        <w:t>31</w:t>
      </w:r>
      <w:r w:rsidRPr="00020268">
        <w:rPr>
          <w:rFonts w:ascii="Times New Roman" w:eastAsia="Calibri" w:hAnsi="Times New Roman"/>
          <w:sz w:val="24"/>
          <w:szCs w:val="24"/>
        </w:rPr>
        <w:t xml:space="preserve"> grup (</w:t>
      </w:r>
      <w:r w:rsidR="009C1D5C">
        <w:rPr>
          <w:rFonts w:ascii="Times New Roman" w:eastAsia="Calibri" w:hAnsi="Times New Roman"/>
          <w:sz w:val="24"/>
          <w:szCs w:val="24"/>
        </w:rPr>
        <w:t>31</w:t>
      </w:r>
      <w:r w:rsidR="006251FE" w:rsidRPr="00020268">
        <w:rPr>
          <w:rFonts w:ascii="Times New Roman" w:eastAsia="Calibri" w:hAnsi="Times New Roman"/>
          <w:sz w:val="24"/>
          <w:szCs w:val="24"/>
        </w:rPr>
        <w:t xml:space="preserve"> </w:t>
      </w:r>
      <w:r w:rsidRPr="00020268">
        <w:rPr>
          <w:rFonts w:ascii="Times New Roman" w:eastAsia="Calibri" w:hAnsi="Times New Roman"/>
          <w:sz w:val="24"/>
          <w:szCs w:val="24"/>
        </w:rPr>
        <w:t>wyjazdów) d</w:t>
      </w:r>
      <w:r w:rsidR="009C1D5C">
        <w:rPr>
          <w:rFonts w:ascii="Times New Roman" w:eastAsia="Calibri" w:hAnsi="Times New Roman"/>
          <w:sz w:val="24"/>
          <w:szCs w:val="24"/>
        </w:rPr>
        <w:t xml:space="preserve">la co najmniej </w:t>
      </w:r>
      <w:r w:rsidR="00B356E2">
        <w:rPr>
          <w:rFonts w:ascii="Times New Roman" w:eastAsia="Calibri" w:hAnsi="Times New Roman"/>
          <w:sz w:val="24"/>
          <w:szCs w:val="24"/>
        </w:rPr>
        <w:br/>
      </w:r>
      <w:r w:rsidR="009C1D5C">
        <w:rPr>
          <w:rFonts w:ascii="Times New Roman" w:eastAsia="Calibri" w:hAnsi="Times New Roman"/>
          <w:sz w:val="24"/>
          <w:szCs w:val="24"/>
        </w:rPr>
        <w:t>3</w:t>
      </w:r>
      <w:r w:rsidR="00934437">
        <w:rPr>
          <w:rFonts w:ascii="Times New Roman" w:eastAsia="Calibri" w:hAnsi="Times New Roman"/>
          <w:sz w:val="24"/>
          <w:szCs w:val="24"/>
        </w:rPr>
        <w:t>3</w:t>
      </w:r>
      <w:r w:rsidR="00020268">
        <w:rPr>
          <w:rFonts w:ascii="Times New Roman" w:eastAsia="Calibri" w:hAnsi="Times New Roman"/>
          <w:sz w:val="24"/>
          <w:szCs w:val="24"/>
        </w:rPr>
        <w:t xml:space="preserve"> do maksymalnie 55</w:t>
      </w:r>
      <w:r w:rsidRPr="00020268">
        <w:rPr>
          <w:rFonts w:ascii="Times New Roman" w:eastAsia="Calibri" w:hAnsi="Times New Roman"/>
          <w:sz w:val="24"/>
          <w:szCs w:val="24"/>
        </w:rPr>
        <w:t xml:space="preserve"> osób</w:t>
      </w:r>
      <w:r>
        <w:rPr>
          <w:rFonts w:ascii="Times New Roman" w:eastAsia="Calibri" w:hAnsi="Times New Roman"/>
          <w:sz w:val="24"/>
          <w:szCs w:val="24"/>
        </w:rPr>
        <w:t xml:space="preserve">. Jeden przejazd autokarem obejmować będzie 1 grupę z danej szkoły ponadpodstawowej (licea, technika, szkoły branżowe II stopnia) zlokalizowanej </w:t>
      </w:r>
      <w:r w:rsidR="00B356E2">
        <w:rPr>
          <w:rFonts w:ascii="Times New Roman" w:eastAsia="Calibri" w:hAnsi="Times New Roman"/>
          <w:sz w:val="24"/>
          <w:szCs w:val="24"/>
        </w:rPr>
        <w:br/>
      </w:r>
      <w:r>
        <w:rPr>
          <w:rFonts w:ascii="Times New Roman" w:eastAsia="Calibri" w:hAnsi="Times New Roman"/>
          <w:sz w:val="24"/>
          <w:szCs w:val="24"/>
        </w:rPr>
        <w:t xml:space="preserve">w mieście Kielce do wybranego miasta na terenie Polski m.in. Kraków, Warszawa, Łódź. Czas </w:t>
      </w:r>
      <w:r w:rsidR="004805BA">
        <w:rPr>
          <w:rFonts w:ascii="Times New Roman" w:eastAsia="Calibri" w:hAnsi="Times New Roman"/>
          <w:sz w:val="24"/>
          <w:szCs w:val="24"/>
        </w:rPr>
        <w:br/>
      </w:r>
      <w:r>
        <w:rPr>
          <w:rFonts w:ascii="Times New Roman" w:eastAsia="Calibri" w:hAnsi="Times New Roman"/>
          <w:sz w:val="24"/>
          <w:szCs w:val="24"/>
        </w:rPr>
        <w:t>1-dniowej usługi to łącznie od 8 do 12 godzin (przejazd - na miejscu - powrót). Przejazd będzie obejmował dystans do 4</w:t>
      </w:r>
      <w:r w:rsidR="00DB25DD">
        <w:rPr>
          <w:rFonts w:ascii="Times New Roman" w:eastAsia="Calibri" w:hAnsi="Times New Roman"/>
          <w:sz w:val="24"/>
          <w:szCs w:val="24"/>
        </w:rPr>
        <w:t>0</w:t>
      </w:r>
      <w:r>
        <w:rPr>
          <w:rFonts w:ascii="Times New Roman" w:eastAsia="Calibri" w:hAnsi="Times New Roman"/>
          <w:sz w:val="24"/>
          <w:szCs w:val="24"/>
        </w:rPr>
        <w:t xml:space="preserve">0 km w obie strony. Należy uwzględnić pełny koszt usługi </w:t>
      </w:r>
      <w:r w:rsidR="004805BA">
        <w:rPr>
          <w:rFonts w:ascii="Times New Roman" w:eastAsia="Calibri" w:hAnsi="Times New Roman"/>
          <w:sz w:val="24"/>
          <w:szCs w:val="24"/>
        </w:rPr>
        <w:br/>
      </w:r>
      <w:r w:rsidR="00C01BD7">
        <w:rPr>
          <w:rFonts w:ascii="Times New Roman" w:eastAsia="Calibri" w:hAnsi="Times New Roman"/>
          <w:sz w:val="24"/>
          <w:szCs w:val="24"/>
        </w:rPr>
        <w:t>tj. koszty</w:t>
      </w:r>
      <w:r w:rsidR="00A10F91">
        <w:rPr>
          <w:rFonts w:ascii="Times New Roman" w:eastAsia="Calibri" w:hAnsi="Times New Roman"/>
          <w:sz w:val="24"/>
          <w:szCs w:val="24"/>
        </w:rPr>
        <w:t xml:space="preserve"> wyżywienia i </w:t>
      </w:r>
      <w:bookmarkStart w:id="0" w:name="_Hlk204078274"/>
      <w:r w:rsidR="00A10F91">
        <w:rPr>
          <w:rFonts w:ascii="Times New Roman" w:eastAsia="Calibri" w:hAnsi="Times New Roman"/>
          <w:sz w:val="24"/>
          <w:szCs w:val="24"/>
        </w:rPr>
        <w:t xml:space="preserve">ubezpieczenia NNW uczestników wycieczki (uczniowie </w:t>
      </w:r>
      <w:r w:rsidR="004805BA">
        <w:rPr>
          <w:rFonts w:ascii="Times New Roman" w:eastAsia="Calibri" w:hAnsi="Times New Roman"/>
          <w:sz w:val="24"/>
          <w:szCs w:val="24"/>
        </w:rPr>
        <w:br/>
      </w:r>
      <w:r w:rsidR="00A10F91">
        <w:rPr>
          <w:rFonts w:ascii="Times New Roman" w:eastAsia="Calibri" w:hAnsi="Times New Roman"/>
          <w:sz w:val="24"/>
          <w:szCs w:val="24"/>
        </w:rPr>
        <w:t>+ opiekun</w:t>
      </w:r>
      <w:r w:rsidR="00763E0D">
        <w:rPr>
          <w:rFonts w:ascii="Times New Roman" w:eastAsia="Calibri" w:hAnsi="Times New Roman"/>
          <w:sz w:val="24"/>
          <w:szCs w:val="24"/>
        </w:rPr>
        <w:t>owie)</w:t>
      </w:r>
      <w:bookmarkEnd w:id="0"/>
      <w:r w:rsidR="00EB2AD6">
        <w:rPr>
          <w:rFonts w:ascii="Times New Roman" w:eastAsia="Calibri" w:hAnsi="Times New Roman"/>
          <w:sz w:val="24"/>
          <w:szCs w:val="24"/>
        </w:rPr>
        <w:t>, koszt opłaty za warsztaty,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8E4F8E">
        <w:rPr>
          <w:rFonts w:ascii="Times New Roman" w:eastAsia="Calibri" w:hAnsi="Times New Roman"/>
          <w:sz w:val="24"/>
          <w:szCs w:val="24"/>
        </w:rPr>
        <w:t>w</w:t>
      </w:r>
      <w:r>
        <w:rPr>
          <w:rFonts w:ascii="Times New Roman" w:eastAsia="Calibri" w:hAnsi="Times New Roman"/>
          <w:sz w:val="24"/>
          <w:szCs w:val="24"/>
        </w:rPr>
        <w:t xml:space="preserve">ynajem pojazdu, </w:t>
      </w:r>
      <w:r w:rsidR="008E4F8E">
        <w:rPr>
          <w:rFonts w:ascii="Times New Roman" w:eastAsia="Calibri" w:hAnsi="Times New Roman"/>
          <w:sz w:val="24"/>
          <w:szCs w:val="24"/>
        </w:rPr>
        <w:t xml:space="preserve">koszt paliwa, </w:t>
      </w:r>
      <w:r>
        <w:rPr>
          <w:rFonts w:ascii="Times New Roman" w:eastAsia="Calibri" w:hAnsi="Times New Roman"/>
          <w:sz w:val="24"/>
          <w:szCs w:val="24"/>
        </w:rPr>
        <w:t xml:space="preserve">koszt czasu pracy kierowcy, marżę Wykonawcy, koszt przejazdów autostradami oraz opłaty parkingowe. </w:t>
      </w:r>
    </w:p>
    <w:p w14:paraId="32ADDA2B" w14:textId="77777777" w:rsidR="006D30E4" w:rsidRDefault="006D30E4" w:rsidP="004805BA">
      <w:pPr>
        <w:pStyle w:val="PSk"/>
        <w:rPr>
          <w:rFonts w:ascii="Times New Roman" w:eastAsia="Calibri" w:hAnsi="Times New Roman"/>
          <w:sz w:val="24"/>
          <w:szCs w:val="24"/>
        </w:rPr>
      </w:pPr>
    </w:p>
    <w:p w14:paraId="10AA880F" w14:textId="6053D6D2" w:rsidR="006503B5" w:rsidRDefault="00EE3B79" w:rsidP="004805BA">
      <w:pPr>
        <w:pStyle w:val="PSk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="003E702A">
        <w:rPr>
          <w:rFonts w:ascii="Times New Roman" w:eastAsia="Calibri" w:hAnsi="Times New Roman"/>
          <w:sz w:val="24"/>
          <w:szCs w:val="24"/>
        </w:rPr>
        <w:t xml:space="preserve">. </w:t>
      </w:r>
      <w:r w:rsidR="00727D0D">
        <w:rPr>
          <w:rFonts w:ascii="Times New Roman" w:eastAsia="Calibri" w:hAnsi="Times New Roman"/>
          <w:sz w:val="24"/>
          <w:szCs w:val="24"/>
        </w:rPr>
        <w:t>Organizacja u</w:t>
      </w:r>
      <w:r w:rsidR="003E702A">
        <w:rPr>
          <w:rFonts w:ascii="Times New Roman" w:eastAsia="Calibri" w:hAnsi="Times New Roman"/>
          <w:sz w:val="24"/>
          <w:szCs w:val="24"/>
        </w:rPr>
        <w:t>sługi transportowe</w:t>
      </w:r>
      <w:r w:rsidR="00727D0D">
        <w:rPr>
          <w:rFonts w:ascii="Times New Roman" w:eastAsia="Calibri" w:hAnsi="Times New Roman"/>
          <w:sz w:val="24"/>
          <w:szCs w:val="24"/>
        </w:rPr>
        <w:t>j</w:t>
      </w:r>
      <w:r w:rsidR="003E702A">
        <w:rPr>
          <w:rFonts w:ascii="Times New Roman" w:eastAsia="Calibri" w:hAnsi="Times New Roman"/>
          <w:sz w:val="24"/>
          <w:szCs w:val="24"/>
        </w:rPr>
        <w:t xml:space="preserve"> obejmujące przejazd </w:t>
      </w:r>
      <w:proofErr w:type="spellStart"/>
      <w:r w:rsidR="003E702A">
        <w:rPr>
          <w:rFonts w:ascii="Times New Roman" w:eastAsia="Calibri" w:hAnsi="Times New Roman"/>
          <w:sz w:val="24"/>
          <w:szCs w:val="24"/>
        </w:rPr>
        <w:t>busem</w:t>
      </w:r>
      <w:proofErr w:type="spellEnd"/>
      <w:r w:rsidR="003165CB">
        <w:rPr>
          <w:rFonts w:ascii="Times New Roman" w:eastAsia="Calibri" w:hAnsi="Times New Roman"/>
          <w:sz w:val="24"/>
          <w:szCs w:val="24"/>
        </w:rPr>
        <w:t xml:space="preserve"> dla 200</w:t>
      </w:r>
      <w:r w:rsidR="006503B5">
        <w:rPr>
          <w:rFonts w:ascii="Times New Roman" w:eastAsia="Calibri" w:hAnsi="Times New Roman"/>
          <w:sz w:val="24"/>
          <w:szCs w:val="24"/>
        </w:rPr>
        <w:t xml:space="preserve"> uczniów + 1 opiekun na 15/20 uczniów</w:t>
      </w:r>
      <w:r w:rsidR="006503B5" w:rsidRPr="006503B5">
        <w:rPr>
          <w:rFonts w:ascii="Times New Roman" w:hAnsi="Times New Roman"/>
          <w:sz w:val="24"/>
          <w:szCs w:val="24"/>
        </w:rPr>
        <w:t xml:space="preserve"> </w:t>
      </w:r>
      <w:r w:rsidR="006503B5">
        <w:rPr>
          <w:rFonts w:ascii="Times New Roman" w:hAnsi="Times New Roman"/>
          <w:sz w:val="24"/>
          <w:szCs w:val="24"/>
        </w:rPr>
        <w:t xml:space="preserve">danej szkoły ponadpodstawowej (licea, technika, szkoły branżowe </w:t>
      </w:r>
      <w:r w:rsidR="004805BA">
        <w:rPr>
          <w:rFonts w:ascii="Times New Roman" w:hAnsi="Times New Roman"/>
          <w:sz w:val="24"/>
          <w:szCs w:val="24"/>
        </w:rPr>
        <w:br/>
      </w:r>
      <w:r w:rsidR="006503B5">
        <w:rPr>
          <w:rFonts w:ascii="Times New Roman" w:hAnsi="Times New Roman"/>
          <w:sz w:val="24"/>
          <w:szCs w:val="24"/>
        </w:rPr>
        <w:lastRenderedPageBreak/>
        <w:t xml:space="preserve">II stopnia) zlokalizowanej w mieście Kielce </w:t>
      </w:r>
      <w:r w:rsidR="006503B5">
        <w:rPr>
          <w:rFonts w:ascii="Times New Roman" w:eastAsia="Calibri" w:hAnsi="Times New Roman"/>
          <w:sz w:val="24"/>
          <w:szCs w:val="24"/>
        </w:rPr>
        <w:t>do Ośrodka Architektury i Humanistyki Politechniki Świętokrzyskiej</w:t>
      </w:r>
      <w:r w:rsidR="00582223">
        <w:rPr>
          <w:rFonts w:ascii="Times New Roman" w:eastAsia="Calibri" w:hAnsi="Times New Roman"/>
          <w:sz w:val="24"/>
          <w:szCs w:val="24"/>
        </w:rPr>
        <w:t xml:space="preserve"> w Sandomierzu. Wyjazd obejmuje</w:t>
      </w:r>
      <w:r w:rsidR="006503B5">
        <w:rPr>
          <w:rFonts w:ascii="Times New Roman" w:eastAsia="Calibri" w:hAnsi="Times New Roman"/>
          <w:sz w:val="24"/>
          <w:szCs w:val="24"/>
        </w:rPr>
        <w:t>:</w:t>
      </w:r>
    </w:p>
    <w:p w14:paraId="7E877850" w14:textId="715B0867" w:rsidR="006503B5" w:rsidRDefault="006503B5" w:rsidP="004805BA">
      <w:pPr>
        <w:pStyle w:val="PSk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FA289D">
        <w:rPr>
          <w:rFonts w:ascii="Times New Roman" w:hAnsi="Times New Roman"/>
          <w:sz w:val="24"/>
          <w:szCs w:val="24"/>
        </w:rPr>
        <w:t xml:space="preserve">przejazd pojazdem/pojazdami, które musza być sprawne technicznie, posiadać aktualne badania stanu technicznego, liczba miejsc siedzących dla co najmniej </w:t>
      </w:r>
      <w:r w:rsidR="009E7AAE">
        <w:rPr>
          <w:rFonts w:ascii="Times New Roman" w:hAnsi="Times New Roman"/>
          <w:sz w:val="24"/>
          <w:szCs w:val="24"/>
        </w:rPr>
        <w:t>22</w:t>
      </w:r>
      <w:r w:rsidR="00FA289D">
        <w:rPr>
          <w:rFonts w:ascii="Times New Roman" w:hAnsi="Times New Roman"/>
          <w:sz w:val="24"/>
          <w:szCs w:val="24"/>
        </w:rPr>
        <w:t xml:space="preserve"> pasażerów, klimatyzacja w każdym pojeździe, rozkładane fotele z pasami bezpieczeństwa,</w:t>
      </w:r>
    </w:p>
    <w:p w14:paraId="2E1F9EA2" w14:textId="77777777" w:rsidR="006503B5" w:rsidRDefault="006503B5" w:rsidP="004805BA">
      <w:pPr>
        <w:pStyle w:val="PSk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wyjazd spod szkoły oraz powrót w to samo miejsce,</w:t>
      </w:r>
    </w:p>
    <w:p w14:paraId="0D5BEF5B" w14:textId="6434B056" w:rsidR="006503B5" w:rsidRDefault="006503B5" w:rsidP="004805BA">
      <w:pPr>
        <w:pStyle w:val="PSk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ubezpieczenie od następstw nieszczęśliwych wypadków(NNW) uczestników wycieczki.</w:t>
      </w: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52977105" w14:textId="1EE3990B" w:rsidR="006D30E4" w:rsidRDefault="006503B5" w:rsidP="004805BA">
      <w:pPr>
        <w:pStyle w:val="PSk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Usługa 3-dniowa do 200 km w jedną stronę dla </w:t>
      </w:r>
      <w:r w:rsidR="00F63BC0">
        <w:rPr>
          <w:rFonts w:ascii="Times New Roman" w:eastAsia="Calibri" w:hAnsi="Times New Roman"/>
          <w:sz w:val="24"/>
          <w:szCs w:val="24"/>
        </w:rPr>
        <w:t>10</w:t>
      </w:r>
      <w:r w:rsidR="006251FE">
        <w:rPr>
          <w:rFonts w:ascii="Times New Roman" w:eastAsia="Calibri" w:hAnsi="Times New Roman"/>
          <w:sz w:val="24"/>
          <w:szCs w:val="24"/>
        </w:rPr>
        <w:t xml:space="preserve"> gr</w:t>
      </w:r>
      <w:r>
        <w:rPr>
          <w:rFonts w:ascii="Times New Roman" w:eastAsia="Calibri" w:hAnsi="Times New Roman"/>
          <w:sz w:val="24"/>
          <w:szCs w:val="24"/>
        </w:rPr>
        <w:t>up (</w:t>
      </w:r>
      <w:r w:rsidR="00F63BC0">
        <w:rPr>
          <w:rFonts w:ascii="Times New Roman" w:eastAsia="Calibri" w:hAnsi="Times New Roman"/>
          <w:sz w:val="24"/>
          <w:szCs w:val="24"/>
        </w:rPr>
        <w:t>10</w:t>
      </w:r>
      <w:r>
        <w:rPr>
          <w:rFonts w:ascii="Times New Roman" w:eastAsia="Calibri" w:hAnsi="Times New Roman"/>
          <w:sz w:val="24"/>
          <w:szCs w:val="24"/>
        </w:rPr>
        <w:t xml:space="preserve"> wyjazd</w:t>
      </w:r>
      <w:r w:rsidR="00F63BC0">
        <w:rPr>
          <w:rFonts w:ascii="Times New Roman" w:eastAsia="Calibri" w:hAnsi="Times New Roman"/>
          <w:sz w:val="24"/>
          <w:szCs w:val="24"/>
        </w:rPr>
        <w:t>ów</w:t>
      </w:r>
      <w:r>
        <w:rPr>
          <w:rFonts w:ascii="Times New Roman" w:eastAsia="Calibri" w:hAnsi="Times New Roman"/>
          <w:sz w:val="24"/>
          <w:szCs w:val="24"/>
        </w:rPr>
        <w:t xml:space="preserve">) po 20 osób. Jeden przejazd </w:t>
      </w:r>
      <w:proofErr w:type="spellStart"/>
      <w:r>
        <w:rPr>
          <w:rFonts w:ascii="Times New Roman" w:eastAsia="Calibri" w:hAnsi="Times New Roman"/>
          <w:sz w:val="24"/>
          <w:szCs w:val="24"/>
        </w:rPr>
        <w:t>busem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obejmować będzie 1 grupę 20 osób z danej szkoły ponadpodstawowej </w:t>
      </w:r>
      <w:r w:rsidR="003E4E84">
        <w:rPr>
          <w:rFonts w:ascii="Times New Roman" w:eastAsia="Calibri" w:hAnsi="Times New Roman"/>
          <w:sz w:val="24"/>
          <w:szCs w:val="24"/>
        </w:rPr>
        <w:t>+ 1 lub</w:t>
      </w:r>
      <w:r w:rsidR="00F63BC0">
        <w:rPr>
          <w:rFonts w:ascii="Times New Roman" w:eastAsia="Calibri" w:hAnsi="Times New Roman"/>
          <w:sz w:val="24"/>
          <w:szCs w:val="24"/>
        </w:rPr>
        <w:t xml:space="preserve"> 2 opiekunów </w:t>
      </w:r>
      <w:r>
        <w:rPr>
          <w:rFonts w:ascii="Times New Roman" w:eastAsia="Calibri" w:hAnsi="Times New Roman"/>
          <w:sz w:val="24"/>
          <w:szCs w:val="24"/>
        </w:rPr>
        <w:t xml:space="preserve">(licea, technika, szkoły branżowe II stopnia) zlokalizowanej w mieście Kielce. </w:t>
      </w:r>
      <w:r>
        <w:rPr>
          <w:rFonts w:ascii="Times New Roman" w:eastAsia="Calibri" w:hAnsi="Times New Roman"/>
          <w:sz w:val="24"/>
          <w:szCs w:val="24"/>
        </w:rPr>
        <w:br/>
        <w:t xml:space="preserve">Czas 3-dniowej usługi wyjazd: 1-go dnia ok. godziny 7.00, powrót 3-go dnia </w:t>
      </w:r>
      <w:r>
        <w:rPr>
          <w:rFonts w:ascii="Times New Roman" w:eastAsia="Calibri" w:hAnsi="Times New Roman"/>
          <w:sz w:val="24"/>
          <w:szCs w:val="24"/>
        </w:rPr>
        <w:br/>
        <w:t>do godziny 19.00 (przejazd - powrót). Przejazd będzie obejmował dystans do 400 km w obie strony. Należy uwzględnić pełny koszt usłu</w:t>
      </w:r>
      <w:r w:rsidR="00856E6A">
        <w:rPr>
          <w:rFonts w:ascii="Times New Roman" w:eastAsia="Calibri" w:hAnsi="Times New Roman"/>
          <w:sz w:val="24"/>
          <w:szCs w:val="24"/>
        </w:rPr>
        <w:t xml:space="preserve">gi tj. koszt ubezpieczenia NNW uczestników wycieczki (uczniowie + opiekunowie), 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8E4F8E">
        <w:rPr>
          <w:rFonts w:ascii="Times New Roman" w:eastAsia="Calibri" w:hAnsi="Times New Roman"/>
          <w:sz w:val="24"/>
          <w:szCs w:val="24"/>
        </w:rPr>
        <w:t>w</w:t>
      </w:r>
      <w:r>
        <w:rPr>
          <w:rFonts w:ascii="Times New Roman" w:eastAsia="Calibri" w:hAnsi="Times New Roman"/>
          <w:sz w:val="24"/>
          <w:szCs w:val="24"/>
        </w:rPr>
        <w:t xml:space="preserve">ynajem pojazdu, </w:t>
      </w:r>
      <w:r w:rsidR="008E4F8E">
        <w:rPr>
          <w:rFonts w:ascii="Times New Roman" w:eastAsia="Calibri" w:hAnsi="Times New Roman"/>
          <w:sz w:val="24"/>
          <w:szCs w:val="24"/>
        </w:rPr>
        <w:t xml:space="preserve">koszt paliwa, </w:t>
      </w:r>
      <w:r w:rsidR="00972B68">
        <w:rPr>
          <w:rFonts w:ascii="Times New Roman" w:eastAsia="Calibri" w:hAnsi="Times New Roman"/>
          <w:sz w:val="24"/>
          <w:szCs w:val="24"/>
        </w:rPr>
        <w:t>koszt czasu pracy kierowcy</w:t>
      </w:r>
      <w:r>
        <w:rPr>
          <w:rFonts w:ascii="Times New Roman" w:eastAsia="Calibri" w:hAnsi="Times New Roman"/>
          <w:sz w:val="24"/>
          <w:szCs w:val="24"/>
        </w:rPr>
        <w:t>, marżę Wykonawcy, koszt przejazdów autostradami oraz opłaty parkingowe. Koszty ewentualnego zakwaterowania i wyżywienia kierowcy, a także miejsca przechowywania pojazdu ponosi Wykonawca. Powyższe nie zostanie zapewnione przez zamawiającego, dlatego Wykonawca winien wziąć pod uwagę koszt przejazdu 1-go dnia, przyjazd do miejsca docelow</w:t>
      </w:r>
      <w:r w:rsidR="00F62810">
        <w:rPr>
          <w:rFonts w:ascii="Times New Roman" w:eastAsia="Calibri" w:hAnsi="Times New Roman"/>
          <w:sz w:val="24"/>
          <w:szCs w:val="24"/>
        </w:rPr>
        <w:t>ego i powrót, a także przyjazd p</w:t>
      </w:r>
      <w:r>
        <w:rPr>
          <w:rFonts w:ascii="Times New Roman" w:eastAsia="Calibri" w:hAnsi="Times New Roman"/>
          <w:sz w:val="24"/>
          <w:szCs w:val="24"/>
        </w:rPr>
        <w:t>o uczestników 3-go dnia</w:t>
      </w:r>
      <w:r w:rsidR="00F62810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i powrót pod siedzibę szkoły ponadpodstawowej. </w:t>
      </w:r>
    </w:p>
    <w:p w14:paraId="122E03DF" w14:textId="77777777" w:rsidR="006503B5" w:rsidRDefault="006503B5" w:rsidP="004805BA">
      <w:pPr>
        <w:pStyle w:val="PSk"/>
        <w:rPr>
          <w:rFonts w:ascii="Times New Roman" w:eastAsia="Calibri" w:hAnsi="Times New Roman"/>
          <w:sz w:val="24"/>
          <w:szCs w:val="24"/>
        </w:rPr>
      </w:pPr>
    </w:p>
    <w:p w14:paraId="16D7BF03" w14:textId="77777777" w:rsidR="006D30E4" w:rsidRDefault="003E702A" w:rsidP="004805BA">
      <w:pPr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Wymagania dotyczące środków transportu:</w:t>
      </w:r>
    </w:p>
    <w:p w14:paraId="6DC782AB" w14:textId="24A1A07C" w:rsidR="006D30E4" w:rsidRDefault="003E702A" w:rsidP="004805BA">
      <w:pPr>
        <w:spacing w:line="254" w:lineRule="auto"/>
        <w:jc w:val="both"/>
      </w:pPr>
      <w:r>
        <w:rPr>
          <w:rFonts w:ascii="Times New Roman" w:eastAsia="Calibri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Calibri" w:hAnsi="Times New Roman"/>
          <w:sz w:val="24"/>
          <w:szCs w:val="24"/>
        </w:rPr>
        <w:t>Busy</w:t>
      </w:r>
      <w:proofErr w:type="spellEnd"/>
      <w:r>
        <w:rPr>
          <w:rFonts w:ascii="Times New Roman" w:eastAsia="Calibri" w:hAnsi="Times New Roman"/>
          <w:sz w:val="24"/>
          <w:szCs w:val="24"/>
        </w:rPr>
        <w:t>: - liczba miejsc siedzących dla co najmniej 2</w:t>
      </w:r>
      <w:r w:rsidR="00A67654">
        <w:rPr>
          <w:rFonts w:ascii="Times New Roman" w:eastAsia="Calibri" w:hAnsi="Times New Roman"/>
          <w:sz w:val="24"/>
          <w:szCs w:val="24"/>
        </w:rPr>
        <w:t>2</w:t>
      </w:r>
      <w:r>
        <w:rPr>
          <w:rFonts w:ascii="Times New Roman" w:eastAsia="Calibri" w:hAnsi="Times New Roman"/>
          <w:sz w:val="24"/>
          <w:szCs w:val="24"/>
        </w:rPr>
        <w:t xml:space="preserve"> pasażerów, - klimatyzacja </w:t>
      </w:r>
      <w:r>
        <w:rPr>
          <w:rFonts w:ascii="Times New Roman" w:eastAsia="Calibri" w:hAnsi="Times New Roman"/>
          <w:sz w:val="24"/>
          <w:szCs w:val="24"/>
        </w:rPr>
        <w:br/>
        <w:t xml:space="preserve">w każdym busie, - rozkładane fotele z pasami bezpieczeństwa, - </w:t>
      </w:r>
      <w:proofErr w:type="spellStart"/>
      <w:r>
        <w:rPr>
          <w:rFonts w:ascii="Times New Roman" w:eastAsia="Calibri" w:hAnsi="Times New Roman"/>
          <w:sz w:val="24"/>
          <w:szCs w:val="24"/>
        </w:rPr>
        <w:t>busy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powinny poosiadać aktualne badania stanu technicznego, - </w:t>
      </w:r>
      <w:proofErr w:type="spellStart"/>
      <w:r>
        <w:rPr>
          <w:rFonts w:ascii="Times New Roman" w:eastAsia="Calibri" w:hAnsi="Times New Roman"/>
          <w:sz w:val="24"/>
          <w:szCs w:val="24"/>
        </w:rPr>
        <w:t>bus</w:t>
      </w:r>
      <w:r w:rsidR="00061C27">
        <w:rPr>
          <w:rFonts w:ascii="Times New Roman" w:eastAsia="Calibri" w:hAnsi="Times New Roman"/>
          <w:sz w:val="24"/>
          <w:szCs w:val="24"/>
        </w:rPr>
        <w:t>y</w:t>
      </w:r>
      <w:proofErr w:type="spellEnd"/>
      <w:r w:rsidR="00061C27">
        <w:rPr>
          <w:rFonts w:ascii="Times New Roman" w:eastAsia="Calibri" w:hAnsi="Times New Roman"/>
          <w:sz w:val="24"/>
          <w:szCs w:val="24"/>
        </w:rPr>
        <w:t xml:space="preserve"> powinny być zadbane i czyste oraz spełniać normy emisji spalin Euro5.</w:t>
      </w:r>
    </w:p>
    <w:p w14:paraId="2AE094D1" w14:textId="77777777" w:rsidR="008E4D47" w:rsidRDefault="003E702A" w:rsidP="008E4D47">
      <w:pPr>
        <w:spacing w:line="254" w:lineRule="auto"/>
        <w:jc w:val="both"/>
      </w:pPr>
      <w:r>
        <w:rPr>
          <w:rFonts w:ascii="Times New Roman" w:eastAsia="Calibri" w:hAnsi="Times New Roman"/>
          <w:sz w:val="24"/>
          <w:szCs w:val="24"/>
        </w:rPr>
        <w:t xml:space="preserve">2. Autokary: - liczba miejsc siedzących dla co najmniej </w:t>
      </w:r>
      <w:r w:rsidR="00126F31">
        <w:rPr>
          <w:rFonts w:ascii="Times New Roman" w:eastAsia="Calibri" w:hAnsi="Times New Roman"/>
          <w:sz w:val="24"/>
          <w:szCs w:val="24"/>
        </w:rPr>
        <w:t>35</w:t>
      </w:r>
      <w:r>
        <w:rPr>
          <w:rFonts w:ascii="Times New Roman" w:eastAsia="Calibri" w:hAnsi="Times New Roman"/>
          <w:sz w:val="24"/>
          <w:szCs w:val="24"/>
        </w:rPr>
        <w:t xml:space="preserve"> pasażerów, - klimatyzacja </w:t>
      </w:r>
      <w:r>
        <w:rPr>
          <w:rFonts w:ascii="Times New Roman" w:eastAsia="Calibri" w:hAnsi="Times New Roman"/>
          <w:sz w:val="24"/>
          <w:szCs w:val="24"/>
        </w:rPr>
        <w:br/>
        <w:t>w każdym autokarze, - rozkładane fotele z pasami bezpieczeństwa, - autokary powinny posiadać aktualne badania stanu technicznego, - autoka</w:t>
      </w:r>
      <w:r w:rsidR="008E4D47">
        <w:rPr>
          <w:rFonts w:ascii="Times New Roman" w:eastAsia="Calibri" w:hAnsi="Times New Roman"/>
          <w:sz w:val="24"/>
          <w:szCs w:val="24"/>
        </w:rPr>
        <w:t>ry powinny być zadbane i czyste oraz spełniać normy emisji spalin Euro5.</w:t>
      </w:r>
    </w:p>
    <w:p w14:paraId="19ECDD40" w14:textId="06AAD543" w:rsidR="006D30E4" w:rsidRDefault="006D30E4" w:rsidP="004805BA">
      <w:pPr>
        <w:spacing w:line="254" w:lineRule="auto"/>
        <w:jc w:val="both"/>
      </w:pPr>
    </w:p>
    <w:p w14:paraId="2EF08EEF" w14:textId="77777777" w:rsidR="006D30E4" w:rsidRDefault="006D30E4" w:rsidP="004805BA">
      <w:pPr>
        <w:spacing w:line="254" w:lineRule="auto"/>
        <w:jc w:val="both"/>
      </w:pPr>
    </w:p>
    <w:p w14:paraId="5DA82084" w14:textId="77777777" w:rsidR="006D30E4" w:rsidRDefault="003E702A" w:rsidP="004805BA">
      <w:pPr>
        <w:spacing w:line="254" w:lineRule="auto"/>
        <w:jc w:val="both"/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sectPr w:rsidR="006D30E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567" w:footer="39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59A93" w14:textId="77777777" w:rsidR="009756FF" w:rsidRDefault="009756FF">
      <w:pPr>
        <w:spacing w:after="0" w:line="240" w:lineRule="auto"/>
      </w:pPr>
      <w:r>
        <w:separator/>
      </w:r>
    </w:p>
  </w:endnote>
  <w:endnote w:type="continuationSeparator" w:id="0">
    <w:p w14:paraId="3E13B8AE" w14:textId="77777777" w:rsidR="009756FF" w:rsidRDefault="00975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5000" w:type="pct"/>
      <w:tblLayout w:type="fixed"/>
      <w:tblLook w:val="04A0" w:firstRow="1" w:lastRow="0" w:firstColumn="1" w:lastColumn="0" w:noHBand="0" w:noVBand="1"/>
    </w:tblPr>
    <w:tblGrid>
      <w:gridCol w:w="3019"/>
      <w:gridCol w:w="3029"/>
      <w:gridCol w:w="3024"/>
    </w:tblGrid>
    <w:tr w:rsidR="006D30E4" w14:paraId="324D3C0D" w14:textId="77777777">
      <w:tc>
        <w:tcPr>
          <w:tcW w:w="3019" w:type="dxa"/>
          <w:tcBorders>
            <w:top w:val="nil"/>
            <w:left w:val="nil"/>
            <w:bottom w:val="nil"/>
            <w:right w:val="nil"/>
          </w:tcBorders>
        </w:tcPr>
        <w:p w14:paraId="14D96E61" w14:textId="0AD85140" w:rsidR="006D30E4" w:rsidRDefault="006D30E4">
          <w:pPr>
            <w:pStyle w:val="PSk"/>
            <w:spacing w:before="0" w:after="0" w:line="240" w:lineRule="auto"/>
            <w:rPr>
              <w:sz w:val="14"/>
              <w:lang w:eastAsia="pl-PL"/>
            </w:rPr>
          </w:pPr>
        </w:p>
      </w:tc>
      <w:tc>
        <w:tcPr>
          <w:tcW w:w="302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59A8B62" w14:textId="27B1BA20" w:rsidR="006D30E4" w:rsidRDefault="006D30E4">
          <w:pPr>
            <w:pStyle w:val="PSk"/>
            <w:spacing w:before="0" w:after="0" w:line="240" w:lineRule="auto"/>
            <w:jc w:val="center"/>
            <w:rPr>
              <w:sz w:val="14"/>
            </w:rPr>
          </w:pPr>
        </w:p>
      </w:tc>
      <w:tc>
        <w:tcPr>
          <w:tcW w:w="3024" w:type="dxa"/>
          <w:tcBorders>
            <w:top w:val="nil"/>
            <w:left w:val="nil"/>
            <w:bottom w:val="nil"/>
            <w:right w:val="nil"/>
          </w:tcBorders>
        </w:tcPr>
        <w:p w14:paraId="44E2225E" w14:textId="77777777" w:rsidR="006D30E4" w:rsidRDefault="006D30E4">
          <w:pPr>
            <w:pStyle w:val="PSk"/>
            <w:spacing w:before="0" w:after="0" w:line="240" w:lineRule="auto"/>
            <w:jc w:val="center"/>
            <w:rPr>
              <w:sz w:val="14"/>
            </w:rPr>
          </w:pPr>
        </w:p>
      </w:tc>
    </w:tr>
    <w:tr w:rsidR="006D30E4" w14:paraId="6F76069D" w14:textId="77777777">
      <w:tc>
        <w:tcPr>
          <w:tcW w:w="3019" w:type="dxa"/>
          <w:tcBorders>
            <w:top w:val="nil"/>
            <w:left w:val="nil"/>
            <w:bottom w:val="nil"/>
            <w:right w:val="nil"/>
          </w:tcBorders>
        </w:tcPr>
        <w:p w14:paraId="580598A3" w14:textId="77777777" w:rsidR="006D30E4" w:rsidRDefault="006D30E4">
          <w:pPr>
            <w:pStyle w:val="PSk"/>
            <w:spacing w:before="0" w:after="0" w:line="240" w:lineRule="auto"/>
            <w:rPr>
              <w:sz w:val="14"/>
              <w:lang w:eastAsia="pl-PL"/>
            </w:rPr>
          </w:pPr>
        </w:p>
      </w:tc>
      <w:tc>
        <w:tcPr>
          <w:tcW w:w="3029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9BD7DDA" w14:textId="77777777" w:rsidR="006D30E4" w:rsidRDefault="006D30E4">
          <w:pPr>
            <w:pStyle w:val="PSk"/>
            <w:spacing w:before="0" w:after="0" w:line="240" w:lineRule="auto"/>
            <w:jc w:val="center"/>
            <w:rPr>
              <w:i/>
              <w:sz w:val="16"/>
              <w:szCs w:val="16"/>
            </w:rPr>
          </w:pPr>
        </w:p>
      </w:tc>
      <w:tc>
        <w:tcPr>
          <w:tcW w:w="3024" w:type="dxa"/>
          <w:tcBorders>
            <w:top w:val="nil"/>
            <w:left w:val="nil"/>
            <w:bottom w:val="nil"/>
            <w:right w:val="nil"/>
          </w:tcBorders>
        </w:tcPr>
        <w:p w14:paraId="25920FD4" w14:textId="77777777" w:rsidR="006D30E4" w:rsidRDefault="003E702A">
          <w:pPr>
            <w:pStyle w:val="PSk"/>
            <w:spacing w:before="0" w:after="0" w:line="240" w:lineRule="auto"/>
            <w:jc w:val="right"/>
            <w:rPr>
              <w:spacing w:val="14"/>
              <w:sz w:val="16"/>
            </w:rPr>
          </w:pPr>
          <w:r>
            <w:rPr>
              <w:rFonts w:eastAsia="Calibri"/>
              <w:i/>
              <w:sz w:val="14"/>
              <w:szCs w:val="16"/>
            </w:rPr>
            <w:t xml:space="preserve">strona </w:t>
          </w:r>
          <w:r>
            <w:rPr>
              <w:rFonts w:eastAsia="Calibri"/>
              <w:b/>
              <w:bCs/>
              <w:i/>
              <w:sz w:val="14"/>
              <w:szCs w:val="16"/>
            </w:rPr>
            <w:fldChar w:fldCharType="begin"/>
          </w:r>
          <w:r>
            <w:rPr>
              <w:rFonts w:eastAsia="Calibri"/>
              <w:b/>
              <w:bCs/>
              <w:i/>
              <w:sz w:val="14"/>
              <w:szCs w:val="16"/>
            </w:rPr>
            <w:instrText xml:space="preserve"> PAGE </w:instrText>
          </w:r>
          <w:r>
            <w:rPr>
              <w:rFonts w:eastAsia="Calibri"/>
              <w:b/>
              <w:bCs/>
              <w:i/>
              <w:sz w:val="14"/>
              <w:szCs w:val="16"/>
            </w:rPr>
            <w:fldChar w:fldCharType="separate"/>
          </w:r>
          <w:r w:rsidR="00B356E2">
            <w:rPr>
              <w:rFonts w:eastAsia="Calibri"/>
              <w:b/>
              <w:bCs/>
              <w:i/>
              <w:noProof/>
              <w:sz w:val="14"/>
              <w:szCs w:val="16"/>
            </w:rPr>
            <w:t>2</w:t>
          </w:r>
          <w:r>
            <w:rPr>
              <w:rFonts w:eastAsia="Calibri"/>
              <w:b/>
              <w:bCs/>
              <w:i/>
              <w:sz w:val="14"/>
              <w:szCs w:val="16"/>
            </w:rPr>
            <w:fldChar w:fldCharType="end"/>
          </w:r>
          <w:r>
            <w:rPr>
              <w:rFonts w:eastAsia="Calibri"/>
              <w:i/>
              <w:sz w:val="14"/>
              <w:szCs w:val="16"/>
            </w:rPr>
            <w:t xml:space="preserve"> z </w:t>
          </w:r>
          <w:r>
            <w:rPr>
              <w:rFonts w:eastAsia="Calibri"/>
              <w:b/>
              <w:bCs/>
              <w:i/>
              <w:sz w:val="14"/>
              <w:szCs w:val="16"/>
            </w:rPr>
            <w:fldChar w:fldCharType="begin"/>
          </w:r>
          <w:r>
            <w:rPr>
              <w:rFonts w:eastAsia="Calibri"/>
              <w:b/>
              <w:bCs/>
              <w:i/>
              <w:sz w:val="14"/>
              <w:szCs w:val="16"/>
            </w:rPr>
            <w:instrText xml:space="preserve"> NUMPAGES </w:instrText>
          </w:r>
          <w:r>
            <w:rPr>
              <w:rFonts w:eastAsia="Calibri"/>
              <w:b/>
              <w:bCs/>
              <w:i/>
              <w:sz w:val="14"/>
              <w:szCs w:val="16"/>
            </w:rPr>
            <w:fldChar w:fldCharType="separate"/>
          </w:r>
          <w:r w:rsidR="00B356E2">
            <w:rPr>
              <w:rFonts w:eastAsia="Calibri"/>
              <w:b/>
              <w:bCs/>
              <w:i/>
              <w:noProof/>
              <w:sz w:val="14"/>
              <w:szCs w:val="16"/>
            </w:rPr>
            <w:t>2</w:t>
          </w:r>
          <w:r>
            <w:rPr>
              <w:rFonts w:eastAsia="Calibri"/>
              <w:b/>
              <w:bCs/>
              <w:i/>
              <w:sz w:val="14"/>
              <w:szCs w:val="16"/>
            </w:rPr>
            <w:fldChar w:fldCharType="end"/>
          </w:r>
        </w:p>
      </w:tc>
    </w:tr>
  </w:tbl>
  <w:p w14:paraId="1DE8A3A2" w14:textId="77777777" w:rsidR="006D30E4" w:rsidRDefault="006D30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5000" w:type="pct"/>
      <w:tblLayout w:type="fixed"/>
      <w:tblLook w:val="04A0" w:firstRow="1" w:lastRow="0" w:firstColumn="1" w:lastColumn="0" w:noHBand="0" w:noVBand="1"/>
    </w:tblPr>
    <w:tblGrid>
      <w:gridCol w:w="3019"/>
      <w:gridCol w:w="3029"/>
      <w:gridCol w:w="3024"/>
    </w:tblGrid>
    <w:tr w:rsidR="006D30E4" w14:paraId="17AB4CF6" w14:textId="77777777">
      <w:tc>
        <w:tcPr>
          <w:tcW w:w="3019" w:type="dxa"/>
          <w:tcBorders>
            <w:top w:val="nil"/>
            <w:left w:val="nil"/>
            <w:bottom w:val="nil"/>
            <w:right w:val="nil"/>
          </w:tcBorders>
        </w:tcPr>
        <w:p w14:paraId="14B62840" w14:textId="77777777" w:rsidR="006D30E4" w:rsidRDefault="003E702A">
          <w:pPr>
            <w:pStyle w:val="PSk"/>
            <w:spacing w:before="0" w:after="0" w:line="240" w:lineRule="auto"/>
            <w:rPr>
              <w:sz w:val="14"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702E21E6" wp14:editId="34D77090">
                <wp:extent cx="1442085" cy="285750"/>
                <wp:effectExtent l="0" t="0" r="0" b="0"/>
                <wp:docPr id="4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7566" b="1359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2085" cy="28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B32EBC1" w14:textId="77777777" w:rsidR="006D30E4" w:rsidRDefault="003E702A">
          <w:pPr>
            <w:pStyle w:val="PSk"/>
            <w:spacing w:before="0" w:after="0" w:line="240" w:lineRule="auto"/>
            <w:jc w:val="center"/>
            <w:rPr>
              <w:spacing w:val="14"/>
              <w:sz w:val="16"/>
            </w:rPr>
          </w:pPr>
          <w:r>
            <w:rPr>
              <w:rFonts w:eastAsia="Calibri"/>
              <w:spacing w:val="14"/>
              <w:sz w:val="16"/>
            </w:rPr>
            <w:t>Projekt „</w:t>
          </w:r>
          <w:r>
            <w:rPr>
              <w:rFonts w:eastAsia="Calibri"/>
              <w:b/>
              <w:spacing w:val="14"/>
              <w:sz w:val="16"/>
            </w:rPr>
            <w:t>Dziś uczeń – jutro student</w:t>
          </w:r>
          <w:r>
            <w:rPr>
              <w:rFonts w:eastAsia="Calibri"/>
              <w:spacing w:val="14"/>
              <w:sz w:val="16"/>
            </w:rPr>
            <w:t>”</w:t>
          </w:r>
        </w:p>
        <w:p w14:paraId="5B8B100C" w14:textId="77777777" w:rsidR="006D30E4" w:rsidRDefault="003E702A">
          <w:pPr>
            <w:pStyle w:val="PSk"/>
            <w:spacing w:before="0" w:after="0" w:line="240" w:lineRule="auto"/>
            <w:jc w:val="center"/>
            <w:rPr>
              <w:sz w:val="14"/>
            </w:rPr>
          </w:pPr>
          <w:r>
            <w:rPr>
              <w:rFonts w:eastAsia="Calibri"/>
              <w:spacing w:val="14"/>
              <w:sz w:val="16"/>
            </w:rPr>
            <w:t xml:space="preserve">nr </w:t>
          </w:r>
          <w:r>
            <w:rPr>
              <w:rFonts w:eastAsia="Calibri"/>
              <w:b/>
              <w:bCs/>
              <w:spacing w:val="14"/>
              <w:sz w:val="16"/>
            </w:rPr>
            <w:t>FESW.08.03-IZ.00-0002/23</w:t>
          </w:r>
        </w:p>
      </w:tc>
      <w:tc>
        <w:tcPr>
          <w:tcW w:w="3024" w:type="dxa"/>
          <w:tcBorders>
            <w:top w:val="nil"/>
            <w:left w:val="nil"/>
            <w:bottom w:val="nil"/>
            <w:right w:val="nil"/>
          </w:tcBorders>
        </w:tcPr>
        <w:p w14:paraId="00F37A66" w14:textId="77777777" w:rsidR="006D30E4" w:rsidRDefault="006D30E4">
          <w:pPr>
            <w:pStyle w:val="PSk"/>
            <w:spacing w:before="0" w:after="0" w:line="240" w:lineRule="auto"/>
            <w:jc w:val="center"/>
            <w:rPr>
              <w:sz w:val="14"/>
            </w:rPr>
          </w:pPr>
        </w:p>
      </w:tc>
    </w:tr>
    <w:tr w:rsidR="006D30E4" w14:paraId="48CEF732" w14:textId="77777777">
      <w:tc>
        <w:tcPr>
          <w:tcW w:w="3019" w:type="dxa"/>
          <w:tcBorders>
            <w:top w:val="nil"/>
            <w:left w:val="nil"/>
            <w:bottom w:val="nil"/>
            <w:right w:val="nil"/>
          </w:tcBorders>
        </w:tcPr>
        <w:p w14:paraId="21B42BCC" w14:textId="77777777" w:rsidR="006D30E4" w:rsidRDefault="006D30E4">
          <w:pPr>
            <w:pStyle w:val="PSk"/>
            <w:spacing w:before="0" w:after="0" w:line="240" w:lineRule="auto"/>
            <w:rPr>
              <w:sz w:val="14"/>
              <w:lang w:eastAsia="pl-PL"/>
            </w:rPr>
          </w:pPr>
        </w:p>
      </w:tc>
      <w:tc>
        <w:tcPr>
          <w:tcW w:w="3029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800F975" w14:textId="77777777" w:rsidR="006D30E4" w:rsidRDefault="006D30E4">
          <w:pPr>
            <w:pStyle w:val="PSk"/>
            <w:spacing w:before="0" w:after="0" w:line="240" w:lineRule="auto"/>
            <w:jc w:val="center"/>
            <w:rPr>
              <w:i/>
              <w:sz w:val="16"/>
              <w:szCs w:val="16"/>
            </w:rPr>
          </w:pPr>
        </w:p>
      </w:tc>
      <w:tc>
        <w:tcPr>
          <w:tcW w:w="3024" w:type="dxa"/>
          <w:tcBorders>
            <w:top w:val="nil"/>
            <w:left w:val="nil"/>
            <w:bottom w:val="nil"/>
            <w:right w:val="nil"/>
          </w:tcBorders>
        </w:tcPr>
        <w:p w14:paraId="786EAC25" w14:textId="77777777" w:rsidR="006D30E4" w:rsidRDefault="003E702A">
          <w:pPr>
            <w:pStyle w:val="PSk"/>
            <w:spacing w:before="0" w:after="0" w:line="240" w:lineRule="auto"/>
            <w:jc w:val="right"/>
            <w:rPr>
              <w:spacing w:val="14"/>
              <w:sz w:val="16"/>
            </w:rPr>
          </w:pPr>
          <w:r>
            <w:rPr>
              <w:rFonts w:eastAsia="Calibri"/>
              <w:i/>
              <w:sz w:val="14"/>
              <w:szCs w:val="16"/>
            </w:rPr>
            <w:t xml:space="preserve">strona </w:t>
          </w:r>
          <w:r>
            <w:rPr>
              <w:rFonts w:eastAsia="Calibri"/>
              <w:b/>
              <w:bCs/>
              <w:i/>
              <w:sz w:val="14"/>
              <w:szCs w:val="16"/>
            </w:rPr>
            <w:fldChar w:fldCharType="begin"/>
          </w:r>
          <w:r>
            <w:rPr>
              <w:rFonts w:eastAsia="Calibri"/>
              <w:b/>
              <w:bCs/>
              <w:i/>
              <w:sz w:val="14"/>
              <w:szCs w:val="16"/>
            </w:rPr>
            <w:instrText xml:space="preserve"> PAGE </w:instrText>
          </w:r>
          <w:r>
            <w:rPr>
              <w:rFonts w:eastAsia="Calibri"/>
              <w:b/>
              <w:bCs/>
              <w:i/>
              <w:sz w:val="14"/>
              <w:szCs w:val="16"/>
            </w:rPr>
            <w:fldChar w:fldCharType="separate"/>
          </w:r>
          <w:r>
            <w:rPr>
              <w:rFonts w:eastAsia="Calibri"/>
              <w:b/>
              <w:bCs/>
              <w:i/>
              <w:sz w:val="14"/>
              <w:szCs w:val="16"/>
            </w:rPr>
            <w:t>1</w:t>
          </w:r>
          <w:r>
            <w:rPr>
              <w:rFonts w:eastAsia="Calibri"/>
              <w:b/>
              <w:bCs/>
              <w:i/>
              <w:sz w:val="14"/>
              <w:szCs w:val="16"/>
            </w:rPr>
            <w:fldChar w:fldCharType="end"/>
          </w:r>
          <w:r>
            <w:rPr>
              <w:rFonts w:eastAsia="Calibri"/>
              <w:i/>
              <w:sz w:val="14"/>
              <w:szCs w:val="16"/>
            </w:rPr>
            <w:t xml:space="preserve"> z </w:t>
          </w:r>
          <w:r>
            <w:rPr>
              <w:rFonts w:eastAsia="Calibri"/>
              <w:b/>
              <w:bCs/>
              <w:i/>
              <w:sz w:val="14"/>
              <w:szCs w:val="16"/>
            </w:rPr>
            <w:fldChar w:fldCharType="begin"/>
          </w:r>
          <w:r>
            <w:rPr>
              <w:rFonts w:eastAsia="Calibri"/>
              <w:b/>
              <w:bCs/>
              <w:i/>
              <w:sz w:val="14"/>
              <w:szCs w:val="16"/>
            </w:rPr>
            <w:instrText xml:space="preserve"> NUMPAGES </w:instrText>
          </w:r>
          <w:r>
            <w:rPr>
              <w:rFonts w:eastAsia="Calibri"/>
              <w:b/>
              <w:bCs/>
              <w:i/>
              <w:sz w:val="14"/>
              <w:szCs w:val="16"/>
            </w:rPr>
            <w:fldChar w:fldCharType="separate"/>
          </w:r>
          <w:r>
            <w:rPr>
              <w:rFonts w:eastAsia="Calibri"/>
              <w:b/>
              <w:bCs/>
              <w:i/>
              <w:sz w:val="14"/>
              <w:szCs w:val="16"/>
            </w:rPr>
            <w:t>2</w:t>
          </w:r>
          <w:r>
            <w:rPr>
              <w:rFonts w:eastAsia="Calibri"/>
              <w:b/>
              <w:bCs/>
              <w:i/>
              <w:sz w:val="14"/>
              <w:szCs w:val="16"/>
            </w:rPr>
            <w:fldChar w:fldCharType="end"/>
          </w:r>
        </w:p>
      </w:tc>
    </w:tr>
  </w:tbl>
  <w:p w14:paraId="46EE230A" w14:textId="77777777" w:rsidR="006D30E4" w:rsidRDefault="006D30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05065" w14:textId="77777777" w:rsidR="009756FF" w:rsidRDefault="009756FF">
      <w:pPr>
        <w:spacing w:after="0" w:line="240" w:lineRule="auto"/>
      </w:pPr>
      <w:r>
        <w:separator/>
      </w:r>
    </w:p>
  </w:footnote>
  <w:footnote w:type="continuationSeparator" w:id="0">
    <w:p w14:paraId="1E78E1E8" w14:textId="77777777" w:rsidR="009756FF" w:rsidRDefault="00975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09CED" w14:textId="77777777" w:rsidR="006D30E4" w:rsidRDefault="003E702A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F4A6E03" wp14:editId="556B427A">
          <wp:extent cx="5756275" cy="445770"/>
          <wp:effectExtent l="0" t="0" r="0" b="0"/>
          <wp:docPr id="1" name="Obraz 4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 descr="Zestawienie znaków tj.: &#10;Znak marki Fundusze Europejskie dla Świętokrzyskiego, &#10;Znak barw Rzeczpospolitej Polskiej, Znak UE, Znak województwa świętokrzyskie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445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8AE76" w14:textId="77777777" w:rsidR="006D30E4" w:rsidRDefault="003E702A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BEF9909" wp14:editId="01CEA8CB">
          <wp:extent cx="5756275" cy="445770"/>
          <wp:effectExtent l="0" t="0" r="0" b="0"/>
          <wp:docPr id="2" name="Obraz 4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 descr="Zestawienie znaków tj.: &#10;Znak marki Fundusze Europejskie dla Świętokrzyskiego, &#10;Znak barw Rzeczpospolitej Polskiej, Znak UE, Znak województwa świętokrzyskie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445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A15C56"/>
    <w:multiLevelType w:val="multilevel"/>
    <w:tmpl w:val="46F0F8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9230352"/>
    <w:multiLevelType w:val="multilevel"/>
    <w:tmpl w:val="2F7E69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15460831">
    <w:abstractNumId w:val="0"/>
  </w:num>
  <w:num w:numId="2" w16cid:durableId="212696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0E4"/>
    <w:rsid w:val="00003B8F"/>
    <w:rsid w:val="00016C69"/>
    <w:rsid w:val="00020268"/>
    <w:rsid w:val="00060DBB"/>
    <w:rsid w:val="00061C27"/>
    <w:rsid w:val="00096B9D"/>
    <w:rsid w:val="000B543D"/>
    <w:rsid w:val="000E1752"/>
    <w:rsid w:val="001227CA"/>
    <w:rsid w:val="00126F31"/>
    <w:rsid w:val="00145B0E"/>
    <w:rsid w:val="001656F9"/>
    <w:rsid w:val="00192820"/>
    <w:rsid w:val="001A666B"/>
    <w:rsid w:val="001A6F67"/>
    <w:rsid w:val="00206633"/>
    <w:rsid w:val="00245363"/>
    <w:rsid w:val="00264498"/>
    <w:rsid w:val="002B632B"/>
    <w:rsid w:val="002B7332"/>
    <w:rsid w:val="002E006A"/>
    <w:rsid w:val="003165CB"/>
    <w:rsid w:val="00324814"/>
    <w:rsid w:val="00345AC9"/>
    <w:rsid w:val="0037236D"/>
    <w:rsid w:val="003B725E"/>
    <w:rsid w:val="003B7E0F"/>
    <w:rsid w:val="003E4E84"/>
    <w:rsid w:val="003E702A"/>
    <w:rsid w:val="004805BA"/>
    <w:rsid w:val="005154EC"/>
    <w:rsid w:val="005305B9"/>
    <w:rsid w:val="00546E1E"/>
    <w:rsid w:val="00553F14"/>
    <w:rsid w:val="005545BA"/>
    <w:rsid w:val="005643A4"/>
    <w:rsid w:val="00582223"/>
    <w:rsid w:val="005B3A2D"/>
    <w:rsid w:val="005B5974"/>
    <w:rsid w:val="005D0F68"/>
    <w:rsid w:val="006251FE"/>
    <w:rsid w:val="006503B5"/>
    <w:rsid w:val="00677EF6"/>
    <w:rsid w:val="006D30E4"/>
    <w:rsid w:val="00703151"/>
    <w:rsid w:val="007218B5"/>
    <w:rsid w:val="00727D0D"/>
    <w:rsid w:val="00735FC2"/>
    <w:rsid w:val="00763CC5"/>
    <w:rsid w:val="00763E0D"/>
    <w:rsid w:val="007B4C8F"/>
    <w:rsid w:val="007D0259"/>
    <w:rsid w:val="007D0DAC"/>
    <w:rsid w:val="007E5A7D"/>
    <w:rsid w:val="007F5C44"/>
    <w:rsid w:val="00812445"/>
    <w:rsid w:val="00856E6A"/>
    <w:rsid w:val="00867617"/>
    <w:rsid w:val="008A36A2"/>
    <w:rsid w:val="008C5FFE"/>
    <w:rsid w:val="008E2655"/>
    <w:rsid w:val="008E4D47"/>
    <w:rsid w:val="008E4F8E"/>
    <w:rsid w:val="00905120"/>
    <w:rsid w:val="00934437"/>
    <w:rsid w:val="00957E4B"/>
    <w:rsid w:val="00972B68"/>
    <w:rsid w:val="009756FF"/>
    <w:rsid w:val="00984C58"/>
    <w:rsid w:val="00985420"/>
    <w:rsid w:val="00987BC7"/>
    <w:rsid w:val="00990F85"/>
    <w:rsid w:val="00994888"/>
    <w:rsid w:val="009C1D5C"/>
    <w:rsid w:val="009D6BBB"/>
    <w:rsid w:val="009E7AAE"/>
    <w:rsid w:val="00A10F91"/>
    <w:rsid w:val="00A3642C"/>
    <w:rsid w:val="00A67654"/>
    <w:rsid w:val="00AB5879"/>
    <w:rsid w:val="00AE2998"/>
    <w:rsid w:val="00B23191"/>
    <w:rsid w:val="00B356E2"/>
    <w:rsid w:val="00B40383"/>
    <w:rsid w:val="00B8018D"/>
    <w:rsid w:val="00BC6C54"/>
    <w:rsid w:val="00C01BD7"/>
    <w:rsid w:val="00C04A64"/>
    <w:rsid w:val="00C96203"/>
    <w:rsid w:val="00C9623A"/>
    <w:rsid w:val="00C96283"/>
    <w:rsid w:val="00CB2EB2"/>
    <w:rsid w:val="00CC49C6"/>
    <w:rsid w:val="00D60825"/>
    <w:rsid w:val="00D6527A"/>
    <w:rsid w:val="00D8079D"/>
    <w:rsid w:val="00DB25DD"/>
    <w:rsid w:val="00E72FE2"/>
    <w:rsid w:val="00E745D0"/>
    <w:rsid w:val="00EB2AD6"/>
    <w:rsid w:val="00EC47B0"/>
    <w:rsid w:val="00EC5272"/>
    <w:rsid w:val="00EE3B79"/>
    <w:rsid w:val="00EE72AE"/>
    <w:rsid w:val="00F62810"/>
    <w:rsid w:val="00F63BC0"/>
    <w:rsid w:val="00F86C27"/>
    <w:rsid w:val="00F8777F"/>
    <w:rsid w:val="00FA289D"/>
    <w:rsid w:val="00FC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BC19E"/>
  <w15:docId w15:val="{24E14987-29A4-4AE7-A1CB-CA5940E23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SkZnak">
    <w:name w:val="PSk Znak"/>
    <w:basedOn w:val="Domylnaczcionkaakapitu"/>
    <w:link w:val="PSk"/>
    <w:qFormat/>
    <w:rsid w:val="00451F42"/>
    <w:rPr>
      <w:rFonts w:ascii="Arial Narrow" w:hAnsi="Arial Narrow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95892"/>
  </w:style>
  <w:style w:type="character" w:customStyle="1" w:styleId="StopkaZnak">
    <w:name w:val="Stopka Znak"/>
    <w:basedOn w:val="Domylnaczcionkaakapitu"/>
    <w:link w:val="Stopka"/>
    <w:uiPriority w:val="99"/>
    <w:qFormat/>
    <w:rsid w:val="00095892"/>
  </w:style>
  <w:style w:type="character" w:customStyle="1" w:styleId="WW8Num4z0">
    <w:name w:val="WW8Num4z0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095892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PSk">
    <w:name w:val="PSk"/>
    <w:basedOn w:val="Normalny"/>
    <w:link w:val="PSkZnak"/>
    <w:qFormat/>
    <w:rsid w:val="00451F42"/>
    <w:pPr>
      <w:spacing w:before="120" w:after="120" w:line="276" w:lineRule="auto"/>
      <w:jc w:val="both"/>
    </w:pPr>
    <w:rPr>
      <w:rFonts w:ascii="Arial Narrow" w:hAnsi="Arial Narrow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95892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WW8Num4">
    <w:name w:val="WW8Num4"/>
    <w:qFormat/>
  </w:style>
  <w:style w:type="table" w:styleId="Tabela-Siatka">
    <w:name w:val="Table Grid"/>
    <w:basedOn w:val="Standardowy"/>
    <w:uiPriority w:val="39"/>
    <w:rsid w:val="00095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695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ED. Dębiec</dc:creator>
  <dc:description/>
  <cp:lastModifiedBy>Ewelina ED. Dębiec</cp:lastModifiedBy>
  <cp:revision>12</cp:revision>
  <cp:lastPrinted>2026-08-05T07:43:00Z</cp:lastPrinted>
  <dcterms:created xsi:type="dcterms:W3CDTF">2026-08-05T06:34:00Z</dcterms:created>
  <dcterms:modified xsi:type="dcterms:W3CDTF">2026-08-05T07:53:00Z</dcterms:modified>
</cp:coreProperties>
</file>