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4536B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PROJEKTOWANE POSTANOWIENIA UMOWY</w:t>
      </w:r>
    </w:p>
    <w:p w14:paraId="6570EE6F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UMOWA NR ……………/2026</w:t>
      </w:r>
    </w:p>
    <w:p w14:paraId="24B49C2A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38780BDD" w14:textId="3C1FA2C8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zawarta w dniu …………… 2026 r. w Lubrzy pomiędzy:</w:t>
      </w:r>
    </w:p>
    <w:p w14:paraId="50D4936C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706BFA91" w14:textId="3FD7B200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Gminą Lubrza, ul. Wolności 73, 48-231 Lubrza, NIP 755-190-87-27, REGON 531413165, reprezentowaną przez Damiana Drabika – Wójta Gminy Lubrza, przy kontrasygnacie Joanny Chrobak – Skarbnika Gminy Lubrza, zwaną dalej „Zamawiającym”,</w:t>
      </w:r>
    </w:p>
    <w:p w14:paraId="7978925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a</w:t>
      </w:r>
    </w:p>
    <w:p w14:paraId="21933BF9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……………………………………………………………………………………………………………………, NIP: …………………………, REGON/KRS/CEIDG: …………………………, reprezentowanym przez: ……………………………………………………………………, zwanym dalej „Wykonawcą”.</w:t>
      </w:r>
    </w:p>
    <w:p w14:paraId="5BA4D4F0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87078A1" w14:textId="062885E2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PREAMBUŁA</w:t>
      </w:r>
    </w:p>
    <w:p w14:paraId="7DD082AA" w14:textId="512C5309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Umowa zostaje zawarta w wyniku postępowania o udzielenie zamówienia publicznego nr V.271.</w:t>
      </w:r>
      <w:r w:rsidR="00BA0EAA" w:rsidRPr="00B315A8">
        <w:rPr>
          <w:rFonts w:ascii="Times New Roman" w:hAnsi="Times New Roman" w:cs="Times New Roman"/>
          <w:sz w:val="22"/>
          <w:lang w:val="pl-PL"/>
        </w:rPr>
        <w:t>9</w:t>
      </w:r>
      <w:r w:rsidRPr="00B315A8">
        <w:rPr>
          <w:rFonts w:ascii="Times New Roman" w:hAnsi="Times New Roman" w:cs="Times New Roman"/>
          <w:sz w:val="22"/>
          <w:lang w:val="pl-PL"/>
        </w:rPr>
        <w:t xml:space="preserve">.2026, prowadzonego w trybie podstawowym bez negocjacji na podstawie art. 275 pkt 1 ustawy z dnia 11 września 2019 r. – Prawo zamówień publicznych (Dz. U. z 2026 r. poz. 793 z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późn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. zm.), zwanej dalej „ustawą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”, na realizację zadania pn. „Przebudowa budynku gospodarczo-magazynowego” na działce nr 368/22, obręb Lubrza, przy ul. Wolności 73.</w:t>
      </w:r>
    </w:p>
    <w:p w14:paraId="4331AD3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Zadanie jest finansowane ze środków Programu Ochrony Ludności i Obrony Cywilnej na lata 2025–2026. W przypadku szkody wynikającej z zawinionego niewykonania lub nienależytego wykonania umowy przez Wykonawcę, w tym utraty lub obowiązku zwrotu dofinansowania pozostającego w adekwatnym związku przyczynowym z działaniem lub zaniechaniem Wykonawcy, Zamawiający może dochodzić odszkodowania na zasadach ogólnych.</w:t>
      </w:r>
    </w:p>
    <w:p w14:paraId="0FEE6EFB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3CF01C0" w14:textId="5D89F0F9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</w:t>
      </w:r>
    </w:p>
    <w:p w14:paraId="17831CBC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PRZEDMIOT UMOWY</w:t>
      </w:r>
    </w:p>
    <w:p w14:paraId="1BF2270D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Przedmiotem umowy jest wykonanie robót budowlanych w ramach zadania pn. „Przebudowa budynku gospodarczo-magazynowego”.</w:t>
      </w:r>
    </w:p>
    <w:p w14:paraId="33D0CD8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Zakres robót obejmuje w szczególności:</w:t>
      </w:r>
    </w:p>
    <w:p w14:paraId="6C698989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1) wykonanie otworów drzwiowych;</w:t>
      </w:r>
    </w:p>
    <w:p w14:paraId="27CE3047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2) powiększenie otworów i montaż bram;</w:t>
      </w:r>
    </w:p>
    <w:p w14:paraId="2C1ECFAA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3) wykonanie nowej posadzki wraz z podbudową;</w:t>
      </w:r>
    </w:p>
    <w:p w14:paraId="35116541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4) wzmocnienie ścian i fundamentów oraz docieplenie ścian;</w:t>
      </w:r>
    </w:p>
    <w:p w14:paraId="776646CD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5) wzmocnienie konstrukcji słupów;</w:t>
      </w:r>
    </w:p>
    <w:p w14:paraId="29B71EA9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6) wzmocnienie konstrukcji dachu wraz z wymianą pokrycia dachowego;</w:t>
      </w:r>
    </w:p>
    <w:p w14:paraId="711FFA5B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7) dostosowanie budynku do wymagań ochrony przeciwpożarowej;</w:t>
      </w:r>
    </w:p>
    <w:p w14:paraId="72D46167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8) wykonanie robót tymczasowych i towarzyszących niezbędnych do prawidłowej realizacji zadania.</w:t>
      </w:r>
    </w:p>
    <w:p w14:paraId="58A99F6F" w14:textId="3D28CC9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3. Szczegółowy zakres i sposób wykonania przedmiotu umowy określają: SWZ wraz z wyjaśnieniami I zmianami, dokumentacja projektowa,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STWiORB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, decyzja o pozwoleniu na budowę, oferta Wykonawcy oraz niniejsza umowa.</w:t>
      </w:r>
    </w:p>
    <w:p w14:paraId="7E56384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4. W razie rozbieżności pierwszeństwo mają kolejno: umowa, wyjaśnienia i zmiany SWZ, SWZ, dokumentacja projektowa i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STWiORB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, a następnie oferta Wykonawcy – z zastrzeżeniem, że oferta nie może ograniczać obowiązków wynikających z dokumentów zamówienia.</w:t>
      </w:r>
    </w:p>
    <w:p w14:paraId="4CB98BD4" w14:textId="6289E4F6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Wynagrodzenie obejmuje wszystkie świadczenia i koszty niezbędne do wykonania kompletnego i nadającego się do użytkowania przedmiotu umowy, w tym roboty przygotowawcze i tymczasowe, zabezpieczenie terenu, zaplecze, transport, odpady, badania, próby, pomiary, dokumentację powykonawczą, odbiory, ubezpieczenie oraz uporządkowanie terenu.</w:t>
      </w:r>
    </w:p>
    <w:p w14:paraId="05361910" w14:textId="289DB71F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6. Przed wbudowaniem materiałów Wykonawca przedłoży Inspektorowi Nadzoru karty materiałowe i dokumenty dopuszczające wyroby do stosowania. Zastosowanie rozwiązania równoważnego wymaga </w:t>
      </w:r>
      <w:r w:rsidRPr="00B315A8">
        <w:rPr>
          <w:rFonts w:ascii="Times New Roman" w:hAnsi="Times New Roman" w:cs="Times New Roman"/>
          <w:sz w:val="22"/>
          <w:lang w:val="pl-PL"/>
        </w:rPr>
        <w:lastRenderedPageBreak/>
        <w:t>wykazania parametrów nie gorszych niż wymagane oraz akceptacji Zamawiającego, projektanta i Inspektora Nadzoru, jeżeli taka akceptacja jest wymagana.</w:t>
      </w:r>
    </w:p>
    <w:p w14:paraId="076C3483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7. Wykonawca zapewni sporządzenie przez kierownika budowy planu bezpieczeństwa i ochrony zdrowia, jeżeli obowiązek jego sporządzenia wynika z przepisów.</w:t>
      </w:r>
    </w:p>
    <w:p w14:paraId="62F10EC0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D2733D2" w14:textId="4586E44C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2</w:t>
      </w:r>
    </w:p>
    <w:p w14:paraId="43FBDBE7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TERMIN REALIZACJI</w:t>
      </w:r>
    </w:p>
    <w:p w14:paraId="302FF3E0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wykona przedmiot umowy w terminie 3 miesięcy od dnia zawarcia umowy.</w:t>
      </w:r>
    </w:p>
    <w:p w14:paraId="3AABB2BD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Za wykonanie przedmiotu umowy w terminie uważa się faktyczne zakończenie wszystkich robót, przeprowadzenie wymaganych prób i pomiarów, uporządkowanie terenu oraz skuteczne zgłoszenie Zamawiającemu gotowości do odbioru końcowego wraz z kompletną dokumentacją odbiorową, pod warunkiem że przedmiot umowy nie ma wad istotnych uniemożliwiających jego odbiór lub użytkowanie zgodnie z przeznaczeniem.</w:t>
      </w:r>
    </w:p>
    <w:p w14:paraId="67F4D8BF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Czynności odbioru mogą zakończyć się po upływie terminu, o którym mowa w ust. 1, jeżeli Wykonawca prawidłowo i terminowo zgłosił gotowość do odbioru.</w:t>
      </w:r>
    </w:p>
    <w:p w14:paraId="372BFA4B" w14:textId="54CFBF1B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Zamawiający rozpocznie odbiór końcowy w terminie do 7 dni roboczych od otrzymania prawidłowego zgłoszenia.</w:t>
      </w:r>
    </w:p>
    <w:p w14:paraId="40E3431A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2D2DE018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3</w:t>
      </w:r>
    </w:p>
    <w:p w14:paraId="53FAD22F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PRZEKAZANIE I ORGANIZACJA TERENU BUDOWY</w:t>
      </w:r>
    </w:p>
    <w:p w14:paraId="585E2A4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Zamawiający przekaże teren budowy protokolarnie w terminie do 5 dni kalendarzowych od dnia zawarcia umowy, po spełnieniu przez Wykonawcę wymagań niezbędnych do rozpoczęcia robót.</w:t>
      </w:r>
    </w:p>
    <w:p w14:paraId="2F8860B3" w14:textId="266A894D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Od dnia przejęcia terenu budowy do dnia odbioru końcowego Wykonawca odpowiada za jego organizację, ochronę, oznakowanie, bezpieczeństwo, porządek oraz szkody powstałe w związku z prowadzonymi robotami.</w:t>
      </w:r>
    </w:p>
    <w:p w14:paraId="1DF27F62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Zgłoszenia rozpoczęcia robót właściwemu organowi dokonuje Zamawiający jako inwestor. Wykonawca jest zobowiązany terminowo przekazać dokumenty i oświadczenia kierownika budowy oraz inne dokumenty konieczne do dokonania zgłoszenia.</w:t>
      </w:r>
    </w:p>
    <w:p w14:paraId="7B0D8998" w14:textId="602227D6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Wykonawca zabezpieczy istniejący mur położony w bezpośrednim sąsiedztwie budynku i na własny koszt usunie każde jego uszkodzenie powstałe w związku z realizacją robót.</w:t>
      </w:r>
    </w:p>
    <w:p w14:paraId="195F26EB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516498DC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4</w:t>
      </w:r>
    </w:p>
    <w:p w14:paraId="1B490784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NADZÓR I PERSONEL</w:t>
      </w:r>
    </w:p>
    <w:p w14:paraId="5BB2136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Przedstawicielem Zamawiającego będzie: ………………………………………, a przedstawicielem Wykonawcy: ……………………………………… .</w:t>
      </w:r>
    </w:p>
    <w:p w14:paraId="599EC542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Zamawiający ustanowi Inspektora Nadzoru. Polecenia Inspektora Nadzoru są wiążące w zakresie zgodnym z dokumentacją, umową i przepisami prawa. Inspektor Nadzoru nie jest uprawniony do samodzielnej zmiany zakresu, wynagrodzenia ani terminu realizacji umowy.</w:t>
      </w:r>
    </w:p>
    <w:p w14:paraId="3B025E5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Wykonawca ustanowi kierownika budowy w specjalności konstrukcyjno-budowlanej bez ograniczeń oraz kierownika robót elektrycznych posiadającego uprawnienia w zakresie odpowiadającym robotom objętym zamówieniem.</w:t>
      </w:r>
    </w:p>
    <w:p w14:paraId="64E97ED3" w14:textId="7264C79B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Zmiana osoby wskazanej do pełnienia funkcji technicznej wymaga uprzedniej akceptacji Zamawiającego. Osoba zastępująca musi spełniać warunki określone w SWZ. Zmiana taka nie wymaga aneksu, jeżeli nie wpływa na inne postanowienia umowy.</w:t>
      </w:r>
    </w:p>
    <w:p w14:paraId="1F4A7507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6CB35B56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5</w:t>
      </w:r>
    </w:p>
    <w:p w14:paraId="37C3E7A8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OBOWIĄZKI WYKONAWCY</w:t>
      </w:r>
    </w:p>
    <w:p w14:paraId="719AE3C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wykona roboty zgodnie z umową, dokumentacją, pozwoleniem na budowę, przepisami, zasadami wiedzy technicznej i poleceniami osób uprawnionych.</w:t>
      </w:r>
    </w:p>
    <w:p w14:paraId="5E2161FF" w14:textId="0A34A2F8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2. Wykonawca w szczególności: zapewni kierownictwo budowy; będzie prowadził dziennik budowy za pośrednictwem kierownika budowy; zgłosi roboty zanikające i ulegające zakryciu; wykona badania, próby </w:t>
      </w:r>
      <w:r w:rsidRPr="00B315A8">
        <w:rPr>
          <w:rFonts w:ascii="Times New Roman" w:hAnsi="Times New Roman" w:cs="Times New Roman"/>
          <w:sz w:val="22"/>
          <w:lang w:val="pl-PL"/>
        </w:rPr>
        <w:lastRenderedPageBreak/>
        <w:t>i pomiary; zabezpieczy instalacje i mienie; będzie uczestniczył w radach budowy; będzie niezwłocznie informował o ryzykach dla terminu i jakości; usunie szkody oraz przekaże kompletną dokumentację powykonawczą.</w:t>
      </w:r>
    </w:p>
    <w:p w14:paraId="41B954A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Wykonawca przez cały okres realizacji będzie posiadał ubezpieczenie odpowiedzialności cywilnej związane z przedmiotem umowy, z sumą gwarancyjną nie niższą niż wynagrodzenie brutto. Kopię polisy i dowód opłacenia składki przedłoży najpóźniej w dniu przekazania terenu budowy.</w:t>
      </w:r>
    </w:p>
    <w:p w14:paraId="1F547537" w14:textId="77777777" w:rsidR="00C06ADE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b/>
          <w:sz w:val="22"/>
          <w:lang w:val="pl-PL"/>
        </w:rPr>
      </w:pPr>
    </w:p>
    <w:p w14:paraId="7DF20693" w14:textId="205CB33A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6</w:t>
      </w:r>
    </w:p>
    <w:p w14:paraId="48F3292B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OBOWIĄZKI ZAMAWIAJĄCEGO</w:t>
      </w:r>
    </w:p>
    <w:p w14:paraId="337F2286" w14:textId="06217ADA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Do obowiązków Zamawiającego należy w szczególności: przekazanie terenu i dokumentacji, zapewnienie nadzoru inwestorskiego, współdziałanie w zakresie koniecznym do realizacji umowy, dokonanie odbiorów oraz terminowa zapłata wynagrodzenia.</w:t>
      </w:r>
    </w:p>
    <w:p w14:paraId="4D72B5B1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2F5C4898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7</w:t>
      </w:r>
    </w:p>
    <w:p w14:paraId="0259C7DD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ZATRUDNIENIE NA PODSTAWIE STOSUNKU PRACY</w:t>
      </w:r>
    </w:p>
    <w:p w14:paraId="49551831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1. Na podstawie art. 95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Zamawiający wymaga zatrudnienia przez Wykonawcę lub podwykonawcę na podstawie stosunku pracy osób wykonujących czynności ogólnobudowlane, rozbiórkowe, konstrukcyjne, montażowe, instalacyjne i wykończeniowe, jeżeli sposób wykonywania tych czynności odpowiada art. 22 § 1 Kodeksu pracy.</w:t>
      </w:r>
    </w:p>
    <w:p w14:paraId="608DDE6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Wymóg nie dotyczy osób pełniących samodzielne funkcje techniczne w budownictwie ani osób wykonujących czynności osobiście w ramach działalności gospodarczej, o ile wykonywanie tych czynności nie ma cech stosunku pracy.</w:t>
      </w:r>
    </w:p>
    <w:p w14:paraId="3D99F4A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Najpóźniej w dniu przekazania terenu budowy Wykonawca złoży oświadczenie zawierające co najmniej: oznaczenie podmiotu, datę, liczbę zatrudnionych osób, rodzaj umowy i wymiar etatu oraz podpis osoby uprawnionej.</w:t>
      </w:r>
    </w:p>
    <w:p w14:paraId="564B7F56" w14:textId="7C84D54A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4. Na wezwanie Zamawiającego, w terminie nie krótszym niż 3 dni robocze, Wykonawca przedłoży oświadczenia, poświadczone kopie umów o pracę z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anonimizacją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danych niepotrzebnych do kontroli, dokumenty ZUS lub inne dokumenty dopuszczone przepisami. Zamawiający może żądać wyjaśnień i przeprowadzać kontrolę na miejscu.</w:t>
      </w:r>
    </w:p>
    <w:p w14:paraId="0EF78547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2960E9D3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8</w:t>
      </w:r>
    </w:p>
    <w:p w14:paraId="05F7067E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PODWYKONAWSTWO</w:t>
      </w:r>
    </w:p>
    <w:p w14:paraId="70C0C425" w14:textId="194E93CF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może powierzyć część zamówienia podwykonawcy, ponosząc za jego działania I zaniechania odpowiedzialność jak za własne.</w:t>
      </w:r>
    </w:p>
    <w:p w14:paraId="2E31BE5F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Projekt umowy o podwykonawstwo, której przedmiotem są roboty budowlane, oraz projekt jej zmiany podlega przedłożeniu Zamawiającemu. Zamawiający zgłasza pisemne zastrzeżenia w terminie 14 dni od przedłożenia projektu; brak zastrzeżeń w tym terminie oznacza akceptację projektu.</w:t>
      </w:r>
    </w:p>
    <w:p w14:paraId="456110F6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Wykonawca, podwykonawca lub dalszy podwykonawca przedłoży poświadczoną kopię zawartej umowy o podwykonawstwo oraz jej zmianę w terminie 7 dni od zawarcia. W przypadku umowy o roboty budowlane Zamawiający może zgłosić pisemny sprzeciw w terminie 14 dni od jej przedłożenia.</w:t>
      </w:r>
    </w:p>
    <w:p w14:paraId="37D48E0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Obowiązek przedłożenia kopii umów o podwykonawstwo, których przedmiotem są dostawy lub usługi, nie dotyczy umów o wartości mniejszej niż 0,5% wynagrodzenia brutto Wykonawcy oraz umów o wartości nieprzekraczającej 50 000 zł, z wyjątkiem umów wskazanych przez Zamawiającego jako podlegające przedłożeniu.</w:t>
      </w:r>
    </w:p>
    <w:p w14:paraId="7059622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Termin zapłaty podwykonawcy lub dalszemu podwykonawcy nie może przekraczać 30 dni od dnia doręczenia faktury lub rachunku. Umowa o podwykonawstwo nie może kształtować kar umownych ani warunków wypłaty wynagrodzenia mniej korzystnie dla podwykonawcy niż postanowienia niniejszej umowy dla Wykonawcy.</w:t>
      </w:r>
    </w:p>
    <w:p w14:paraId="30177A8A" w14:textId="05A8007D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6. Zamawiający dokonuje bezpośredniej zapłaty wymagalnego wynagrodzenia podwykonawcy lub dalszemu podwykonawcy na zasadach art. 465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, po uprzednim umożliwieniu Wykonawcy zgłoszenia uwag w terminie 7 dni. Bezpośrednia zapłata obejmuje wyłącznie należność główną, bez odsetek. </w:t>
      </w:r>
      <w:r w:rsidRPr="00B315A8">
        <w:rPr>
          <w:rFonts w:ascii="Times New Roman" w:hAnsi="Times New Roman" w:cs="Times New Roman"/>
          <w:sz w:val="22"/>
          <w:lang w:val="pl-PL"/>
        </w:rPr>
        <w:lastRenderedPageBreak/>
        <w:t xml:space="preserve">Zamawiający może zapłacić należność, złożyć ją do depozytu sądowego albo odmówić zapłaty w przypadkach określonych ustawą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.</w:t>
      </w:r>
    </w:p>
    <w:p w14:paraId="0FC4CA1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7. Kwota zapłacona bezpośrednio podwykonawcy podlega potrąceniu z wynagrodzenia Wykonawcy. Wielokrotne bezpośrednie zapłaty lub ich suma przekraczająca 5% wynagrodzenia brutto mogą stanowić podstawę odstąpienia od umowy.</w:t>
      </w:r>
    </w:p>
    <w:p w14:paraId="0B89928D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9</w:t>
      </w:r>
    </w:p>
    <w:p w14:paraId="37C7D58F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ODBIORY</w:t>
      </w:r>
    </w:p>
    <w:p w14:paraId="08589A7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Odbiorowi podlegają roboty zanikające i ulegające zakryciu oraz całość przedmiotu umowy w ramach odbioru końcowego. Odbiory robót zanikających mają charakter techniczny i nie stanowią podstawy częściowego rozliczenia.</w:t>
      </w:r>
    </w:p>
    <w:p w14:paraId="4A2B17C1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Do zgłoszenia gotowości do odbioru końcowego Wykonawca dołączy kompletną dokumentację powykonawczą, oświadczenia kierownika budowy, wyniki badań i pomiarów, dokumenty wyrobów budowlanych, karty gwarancyjne, instrukcje oraz dokumenty dotyczące odpadów, jeżeli są wymagane.</w:t>
      </w:r>
    </w:p>
    <w:p w14:paraId="723B345B" w14:textId="19994358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Wada istotna, uniemożliwiająca użytkowanie przedmiotu umowy zgodnie z przeznaczeniem lub zagrażająca bezpieczeństwu, uprawnia Zamawiającego do odmowy odbioru do czasu jej usunięcia. Wady nieistotne nie stanowią podstawy odmowy odbioru; zostaną opisane w protokole z terminem ich usunięcia, a Zamawiający może odpowiednio obniżyć wynagrodzenie, jeżeli wada nie zostanie usunięta.</w:t>
      </w:r>
    </w:p>
    <w:p w14:paraId="645480D1" w14:textId="27B954AC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W razie nieusunięcia wad w wyznaczonym terminie Zamawiający może, po dodatkowym wezwaniu, zlecić ich usunięcie osobie trzeciej na koszt i ryzyko Wykonawcy, bez utraty innych uprawnień.</w:t>
      </w:r>
    </w:p>
    <w:p w14:paraId="0BF20BD3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18DEB236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10</w:t>
      </w:r>
    </w:p>
    <w:p w14:paraId="326784C1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WYNAGRODZENIE I PŁATNOŚĆ</w:t>
      </w:r>
    </w:p>
    <w:p w14:paraId="485CB05C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Wynagrodzenie ryczałtowe wynosi: netto …………… zł, VAT …………… zł, brutto …………… zł (słownie: …………………………………………………………………).</w:t>
      </w:r>
    </w:p>
    <w:p w14:paraId="26E6A7DE" w14:textId="58C016CB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Wynagrodzenie obejmuje pełny zakres kosztów wskazanych w § 1 i ma charakter ryczałtowy w rozumieniu art. 632 § 1 Kodeksu cywilnego. Przedmiar robót ma charakter pomocniczy.</w:t>
      </w:r>
    </w:p>
    <w:p w14:paraId="79C2BF72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Rozliczenie nastąpi jedną fakturą końcową, po podpisaniu protokołu odbioru końcowego. Termin płatności wynosi 30 dni od dnia skutecznego doręczenia prawidłowo wystawionej faktury.</w:t>
      </w:r>
    </w:p>
    <w:p w14:paraId="3F376369" w14:textId="520E41CC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4. Wykonawca wystawi fakturę ustrukturyzowaną w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KSeF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, jeżeli jest do tego obowiązany albo korzysta z 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KSeF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dobrowolnie. Za dzień doręczenia faktury w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KSeF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uznaje się dzień nadania jej numeru identyfikującego. Jeżeli faktura może być wystawiona poza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KSeF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albo zachodzi awaria lub tryb offline, zostanie doręczona zgodnie z obowiązującymi przepisami oraz na adres wskazany przez Zamawiającego.</w:t>
      </w:r>
    </w:p>
    <w:p w14:paraId="4AED9BA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Faktura zostanie wystawiona na: Gmina Lubrza, ul. Wolności 73, 48-231 Lubrza, NIP 755-190-87-27. Płatność nastąpi na rachunek znajdujący się w wykazie podatników VAT, z zastosowaniem mechanizmu podzielonej płatności, jeżeli jest wymagany.</w:t>
      </w:r>
    </w:p>
    <w:p w14:paraId="1879D7E0" w14:textId="07FF1371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6. W przypadku udziału podwykonawców Zamawiający może uzależnić wypłatę części odpowiadającej należnościom podwykonawców od przedstawienia dowodów ich zapłaty, z zachowaniem art. 447 i 465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. Wstrzymanie nie może obejmować części wynagrodzenia niebudzącej wątpliwości.</w:t>
      </w:r>
    </w:p>
    <w:p w14:paraId="5F9991D8" w14:textId="77777777" w:rsidR="00C06ADE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</w:p>
    <w:p w14:paraId="155B5D4E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11</w:t>
      </w:r>
    </w:p>
    <w:p w14:paraId="6D174443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KARY UMOWNE</w:t>
      </w:r>
    </w:p>
    <w:p w14:paraId="30A2B0C2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zapłaci Zamawiającemu kary umowne:</w:t>
      </w:r>
    </w:p>
    <w:p w14:paraId="6C63C409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1) za zwłokę w wykonaniu przedmiotu umowy – 0,1% wynagrodzenia brutto za każdy rozpoczęty dzień zwłoki;</w:t>
      </w:r>
    </w:p>
    <w:p w14:paraId="4A648B00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2) za zwłokę w usunięciu wad – 0,1% wynagrodzenia brutto za każdy rozpoczęty dzień zwłoki;</w:t>
      </w:r>
    </w:p>
    <w:p w14:paraId="0E35510D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3) za odstąpienie od umowy przez Zamawiającego lub Wykonawcę z przyczyn leżących po stronie Wykonawcy – 10% wynagrodzenia brutto od części niezrealizowanej;</w:t>
      </w:r>
    </w:p>
    <w:p w14:paraId="2E730F3B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4) za brak zapłaty lub nieterminową zapłatę podwykonawcy – 1 000 zł za każdy przypadek;</w:t>
      </w:r>
    </w:p>
    <w:p w14:paraId="0F1C040F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5) za nieprzedłożenie projektu umowy o podwykonawstwo robót lub projektu jej zmiany – 500 zł za każdy przypadek;</w:t>
      </w:r>
    </w:p>
    <w:p w14:paraId="40D45AB6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6) za nieprzedłożenie kopii zawartej umowy o podwykonawstwo lub jej zmiany – 500 zł za każdy przypadek;</w:t>
      </w:r>
    </w:p>
    <w:p w14:paraId="2DA8D8DA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lastRenderedPageBreak/>
        <w:t>7) za brak wymaganej zmiany terminu zapłaty w umowie o podwykonawstwo – 500 zł za każdy przypadek;</w:t>
      </w:r>
    </w:p>
    <w:p w14:paraId="4193E9C7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8) za nieprzedłożenie dokumentów dotyczących zatrudnienia na podstawie stosunku pracy – 1 000 zł za każdy przypadek;</w:t>
      </w:r>
    </w:p>
    <w:p w14:paraId="627C552D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9) za dopuszczenie do wykonywania czynności osoby bez wymaganego zatrudnienia na podstawie stosunku pracy – 1 000 zł za każdą osobę i każdy stwierdzony przypadek.</w:t>
      </w:r>
    </w:p>
    <w:p w14:paraId="56DC900A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2. Zamawiający zapłaci Wykonawcy karę w wysokości 10% wynagrodzenia brutto od niezrealizowanej części umowy, jeżeli Wykonawca odstąpi od umowy z przyczyn zawinionych wyłącznie przez Zamawiającego, z wyjątkiem przypadków określonych w art. 456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.</w:t>
      </w:r>
    </w:p>
    <w:p w14:paraId="668EB0AA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Łączna wysokość kar umownych naliczonych każdej ze Stron nie może przekroczyć 20% wynagrodzenia brutto. Strony mogą dochodzić odszkodowania uzupełniającego na zasadach ogólnych.</w:t>
      </w:r>
    </w:p>
    <w:p w14:paraId="0B1C4C3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Kary są płatne w terminie 14 dni od doręczenia noty lub wezwania. Zamawiający może dokonać potrącenia, jeżeli spełnione są przesłanki wynikające z przepisów prawa.</w:t>
      </w:r>
    </w:p>
    <w:p w14:paraId="4F2B1CBC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57A4A761" w14:textId="217CE35D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12</w:t>
      </w:r>
    </w:p>
    <w:p w14:paraId="62B6266D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ZABEZPIECZENIE NALEŻYTEGO WYKONANIA UMOWY</w:t>
      </w:r>
    </w:p>
    <w:p w14:paraId="00ED1CE9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wnosi przed zawarciem umowy zabezpieczenie w wysokości 5% ceny brutto oferty, tj. …………… zł, w formie ………………………………… .</w:t>
      </w:r>
    </w:p>
    <w:p w14:paraId="237ACD0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70% zabezpieczenia zostanie zwrócone w terminie 30 dni od dnia wykonania zamówienia i uznania go przez Zamawiającego za należycie wykonane. Pozostałe 30% zostanie zwrócone nie później niż w 15. dniu po upływie okresu rękojmi za wady.</w:t>
      </w:r>
    </w:p>
    <w:p w14:paraId="3918F3E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3. Jeżeli zabezpieczenie wniesiono w formie innej niż pieniężna, Wykonawca zapewni jego ciągłość przez wymagany okres. Zmiana formy zabezpieczenia jest dopuszczalna na zasadach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.</w:t>
      </w:r>
    </w:p>
    <w:p w14:paraId="6F2048DE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0D514F74" w14:textId="43FA29BE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13</w:t>
      </w:r>
    </w:p>
    <w:p w14:paraId="0361DA3B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RĘKOJMIA I GWARANCJA</w:t>
      </w:r>
    </w:p>
    <w:p w14:paraId="5BFDA8AD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Okres rękojmi za wady wynosi 60 miesięcy od dnia podpisania protokołu odbioru końcowego.</w:t>
      </w:r>
    </w:p>
    <w:p w14:paraId="2D3CEB3C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Wykonawca udziela gwarancji jakości na okres ………… miesięcy, zgodnie z ofertą, liczony od dnia podpisania protokołu odbioru końcowego. Gwarancja obejmuje roboty, materiały i urządzenia objęte umową.</w:t>
      </w:r>
    </w:p>
    <w:p w14:paraId="1519365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Wady zagrażające bezpieczeństwu lub uniemożliwiające użytkowanie Wykonawca usunie niezwłocznie, nie później niż w terminie 48 godzin od zgłoszenia, chyba że technologia wymaga innego terminu uzgodnionego z Zamawiającym. Pozostałe wady usunie w terminie wyznaczonym z uwzględnieniem ich charakteru.</w:t>
      </w:r>
    </w:p>
    <w:p w14:paraId="03465D6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W razie nieusunięcia wad w terminie Zamawiający może wykonać naprawę zastępczą na koszt i ryzyko Wykonawcy po uprzednim dodatkowym wezwaniu, chyba że wada wymaga natychmiastowego działania.</w:t>
      </w:r>
    </w:p>
    <w:p w14:paraId="3D7A224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Okres gwarancji dla naprawionego elementu przedłuża się o czas wyłączenia go z użytkowania, a dla elementu wymienionego biegnie na nowo. Gwarancja nie ogranicza uprawnień z rękojmi.</w:t>
      </w:r>
    </w:p>
    <w:p w14:paraId="26B177A7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118263FA" w14:textId="44986D9A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14</w:t>
      </w:r>
    </w:p>
    <w:p w14:paraId="5242384C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ZMIANY UMOWY</w:t>
      </w:r>
    </w:p>
    <w:p w14:paraId="5176AA94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1. Zmiana umowy jest dopuszczalna w przypadkach określonych w art. 455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oraz na podstawie poniższych klauzul, o ile nie prowadzi do zmiany ogólnego charakteru umowy.</w:t>
      </w:r>
    </w:p>
    <w:p w14:paraId="507AC9F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Termin realizacji może zostać przedłużony o udokumentowany okres wpływu danej okoliczności i czas niezbędny do usunięcia jej skutków w przypadku:</w:t>
      </w:r>
    </w:p>
    <w:p w14:paraId="11A37056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1) wystąpienia nadzwyczajnych warunków atmosferycznych, odbiegających od typowych dla pory roku, które zgodnie z technologią uniemożliwiają wykonywanie robót;</w:t>
      </w:r>
    </w:p>
    <w:p w14:paraId="46195807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2) wstrzymania robót przez organ, Zamawiającego lub Inspektora Nadzoru z przyczyn niezależnych od Wykonawcy;</w:t>
      </w:r>
    </w:p>
    <w:p w14:paraId="5552D4A4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3) odkrycia niezinwentaryzowanych instalacji, kolizji, warunków gruntowych lub elementów obiektu, których nie można było racjonalnie przewidzieć na podstawie dokumentacji;</w:t>
      </w:r>
    </w:p>
    <w:p w14:paraId="65B47815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4) konieczności wykonania robót zamiennych lub dodatkowych dopuszczalnych na podstawie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;</w:t>
      </w:r>
    </w:p>
    <w:p w14:paraId="576FBC08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5) opóźnienia organów administracji mimo terminowego i prawidłowego działania Wykonawcy;</w:t>
      </w:r>
    </w:p>
    <w:p w14:paraId="748D6927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lastRenderedPageBreak/>
        <w:t>6) siły wyższej;</w:t>
      </w:r>
    </w:p>
    <w:p w14:paraId="7007ECBC" w14:textId="77777777" w:rsidR="0041555D" w:rsidRPr="00B315A8" w:rsidRDefault="00C06ADE" w:rsidP="00C06ADE">
      <w:pPr>
        <w:spacing w:after="0" w:line="240" w:lineRule="auto"/>
        <w:ind w:left="340" w:hanging="283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7) opóźnienia w przekazaniu terenu budowy lub dokumentów z przyczyn leżących po stronie Zamawiającego.</w:t>
      </w:r>
    </w:p>
    <w:p w14:paraId="7B11D3F7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Sposób wykonania lub zakres rzeczowy może zostać zmieniony w przypadku konieczności zastosowania rozwiązań zamiennych, usunięcia błędów lub rozbieżności dokumentacji, niedostępności materiału przy zachowaniu parametrów nie gorszych, zmian przepisów lub zaleceń właściwych organów. Zmiana wynagrodzenia jest możliwa wyłącznie w zakresie wynikającym z dopuszczalnej zmiany zakresu i po sporządzeniu kalkulacji zaakceptowanej przez Zamawiającego.</w:t>
      </w:r>
    </w:p>
    <w:p w14:paraId="75FDABAE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4. Dopuszcza się zmianę osób, podwykonawców i zakresu podwykonawstwa, pod warunkiem zachowania wymagań SWZ i ustawy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.</w:t>
      </w:r>
    </w:p>
    <w:p w14:paraId="1FB0234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W przypadku zmiany stawki VAT zmianie ulega odpowiednio wynagrodzenie brutto dotyczące świadczeń wykonanych po wejściu w życie nowej stawki; wynagrodzenie netto pozostaje bez zmian.</w:t>
      </w:r>
    </w:p>
    <w:p w14:paraId="43463861" w14:textId="7F3452B8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6. Wniosek o zmianę wymaga pisemnego uzasadnienia i dowodów. Zmiana wymaga aneksu w formie pisemnej pod rygorem nieważności, z wyjątkiem zmian osób lub danych kontaktowych, które zgodnie z umową nie wymagają aneksu.</w:t>
      </w:r>
    </w:p>
    <w:p w14:paraId="412137C7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77EDB60E" w14:textId="0147F8D2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15</w:t>
      </w:r>
    </w:p>
    <w:p w14:paraId="756E2899" w14:textId="77777777" w:rsidR="0041555D" w:rsidRPr="00B315A8" w:rsidRDefault="00C06ADE" w:rsidP="00C06ADE">
      <w:pPr>
        <w:spacing w:after="0" w:line="240" w:lineRule="auto"/>
        <w:jc w:val="center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ODSTĄPIENIE I ROZWIĄZANIE UMOWY</w:t>
      </w:r>
    </w:p>
    <w:p w14:paraId="1E187CFB" w14:textId="2CCF2C06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1. Zamawiający może odstąpić od umowy w całości lub w części niewykonanej, jeżeli Wykonawca: bez uzasadnienia nie rozpocznie robót w terminie 14 dni od przekazania terenu; przerwie roboty na ponad 14 dni z przyczyn leżących po jego stronie; mimo wezwania wykonuje roboty sprzecznie z umową lub dokumentacją; utraci wymagane ubezpieczenie albo zabezpieczenie; narusza zasady podwykonawstwa; lub zachodzi inna przesłanka przewidziana ustawą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 xml:space="preserve"> lub Kodeksem cywilnym.</w:t>
      </w:r>
    </w:p>
    <w:p w14:paraId="2C7F655A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Przed odstąpieniem z przyczyn usuwalnych Zamawiający wyznaczy odpowiedni termin dodatkowy, nie krótszy niż 7 dni, chyba że dalsze oczekiwanie zagraża bezpieczeństwu, finansowaniu zadania lub interesowi publicznemu.</w:t>
      </w:r>
    </w:p>
    <w:p w14:paraId="2E600211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Wykonawca może odstąpić od umowy, jeżeli Zamawiający mimo pisemnego wezwania i dodatkowego terminu nie wykonuje istotnych obowiązków uniemożliwiających realizację umowy.</w:t>
      </w:r>
    </w:p>
    <w:p w14:paraId="343C0DE2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4. Oświadczenie o odstąpieniu wymaga formy pisemnej i uzasadnienia. Uprawnienie umowne może być wykonane w terminie 30 dni od powzięcia wiadomości o przyczynie, nie później jednak niż do 60 dni po upływie terminu realizacji, z wyjątkiem przypadków ustawowych.</w:t>
      </w:r>
    </w:p>
    <w:p w14:paraId="7EED6A6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Po odstąpieniu Strony sporządzą protokół inwentaryzacji. Wykonawcy należy się wynagrodzenie za należycie wykonane i odebrane roboty, pomniejszone o należności Zamawiającego.</w:t>
      </w:r>
    </w:p>
    <w:p w14:paraId="75188A79" w14:textId="77777777" w:rsidR="0041555D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§ 16</w:t>
      </w:r>
    </w:p>
    <w:p w14:paraId="49852AAF" w14:textId="77777777" w:rsidR="0041555D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>POSTANOWIENIA KOŃCOWE</w:t>
      </w:r>
    </w:p>
    <w:p w14:paraId="14C3569D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1. Wykonawca nie może bez uprzedniej pisemnej zgody Zamawiającego przenieść wierzytelności, praw ani obowiązków wynikających z umowy, z zastrzeżeniem bezwzględnie obowiązujących przepisów.</w:t>
      </w:r>
    </w:p>
    <w:p w14:paraId="24DE931D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2. Strony będą dążyć do polubownego rozwiązania sporów. W razie braku porozumienia spór rozstrzyga sąd powszechny właściwy zgodnie z przepisami Kodeksu postępowania cywilnego.</w:t>
      </w:r>
    </w:p>
    <w:p w14:paraId="09BE7D5B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3. Zmiana adresu lub danych kontaktowych wymaga niezwłocznego pisemnego zawiadomienia i nie stanowi zmiany umowy.</w:t>
      </w:r>
    </w:p>
    <w:p w14:paraId="6BDBB9EA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 xml:space="preserve">4. W sprawach nieuregulowanych stosuje się ustawę 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Pzp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, Kodeks cywilny, Prawo budowlane oraz inne właściwe przepisy.</w:t>
      </w:r>
    </w:p>
    <w:p w14:paraId="67782624" w14:textId="660A6C3F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5. Integralną część umowy stanowią: SWZ wraz z wyjaśnieniami i zmianami, dokumentacja projektowa i </w:t>
      </w:r>
      <w:proofErr w:type="spellStart"/>
      <w:r w:rsidRPr="00B315A8">
        <w:rPr>
          <w:rFonts w:ascii="Times New Roman" w:hAnsi="Times New Roman" w:cs="Times New Roman"/>
          <w:sz w:val="22"/>
          <w:lang w:val="pl-PL"/>
        </w:rPr>
        <w:t>STWiORB</w:t>
      </w:r>
      <w:proofErr w:type="spellEnd"/>
      <w:r w:rsidRPr="00B315A8">
        <w:rPr>
          <w:rFonts w:ascii="Times New Roman" w:hAnsi="Times New Roman" w:cs="Times New Roman"/>
          <w:sz w:val="22"/>
          <w:lang w:val="pl-PL"/>
        </w:rPr>
        <w:t>, oferta Wykonawcy oraz pozostałe dokumenty wskazane w umowie.</w:t>
      </w:r>
    </w:p>
    <w:p w14:paraId="075C0EB8" w14:textId="77777777" w:rsidR="0041555D" w:rsidRPr="00B315A8" w:rsidRDefault="00C06ADE" w:rsidP="00C06ADE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t>6. Umowę sporządzono w 3 jednobrzmiących egzemplarzach, 2 dla Zamawiającego i 1 dla Wykonawcy, chyba że zostanie podpisana elektronicznie.</w:t>
      </w:r>
    </w:p>
    <w:p w14:paraId="71AD61F0" w14:textId="77777777" w:rsidR="0041555D" w:rsidRPr="00B315A8" w:rsidRDefault="0041555D" w:rsidP="00C06ADE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</w:p>
    <w:p w14:paraId="280B1E02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66DEB158" w14:textId="77777777" w:rsidR="00C06ADE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b/>
          <w:sz w:val="22"/>
          <w:lang w:val="pl-PL"/>
        </w:rPr>
      </w:pPr>
    </w:p>
    <w:p w14:paraId="23931DC3" w14:textId="63402171" w:rsidR="0041555D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b/>
          <w:sz w:val="22"/>
          <w:lang w:val="pl-PL"/>
        </w:rPr>
        <w:t xml:space="preserve">ZAMAWIAJĄCY:                                           </w:t>
      </w:r>
      <w:r w:rsidRPr="00B315A8">
        <w:rPr>
          <w:rFonts w:ascii="Times New Roman" w:hAnsi="Times New Roman" w:cs="Times New Roman"/>
          <w:b/>
          <w:sz w:val="22"/>
          <w:lang w:val="pl-PL"/>
        </w:rPr>
        <w:tab/>
      </w:r>
      <w:r w:rsidRPr="00B315A8">
        <w:rPr>
          <w:rFonts w:ascii="Times New Roman" w:hAnsi="Times New Roman" w:cs="Times New Roman"/>
          <w:b/>
          <w:sz w:val="22"/>
          <w:lang w:val="pl-PL"/>
        </w:rPr>
        <w:tab/>
      </w:r>
      <w:r w:rsidRPr="00B315A8">
        <w:rPr>
          <w:rFonts w:ascii="Times New Roman" w:hAnsi="Times New Roman" w:cs="Times New Roman"/>
          <w:b/>
          <w:sz w:val="22"/>
          <w:lang w:val="pl-PL"/>
        </w:rPr>
        <w:tab/>
      </w:r>
      <w:r w:rsidRPr="00B315A8">
        <w:rPr>
          <w:rFonts w:ascii="Times New Roman" w:hAnsi="Times New Roman" w:cs="Times New Roman"/>
          <w:b/>
          <w:sz w:val="22"/>
          <w:lang w:val="pl-PL"/>
        </w:rPr>
        <w:tab/>
      </w:r>
      <w:r w:rsidRPr="00B315A8">
        <w:rPr>
          <w:rFonts w:ascii="Times New Roman" w:hAnsi="Times New Roman" w:cs="Times New Roman"/>
          <w:b/>
          <w:sz w:val="22"/>
          <w:lang w:val="pl-PL"/>
        </w:rPr>
        <w:tab/>
        <w:t>WYKONAWCA:</w:t>
      </w:r>
    </w:p>
    <w:p w14:paraId="5DE99921" w14:textId="73485CC5" w:rsidR="0041555D" w:rsidRPr="00B315A8" w:rsidRDefault="00C06ADE" w:rsidP="00C06ADE">
      <w:pPr>
        <w:spacing w:after="0" w:line="240" w:lineRule="auto"/>
        <w:jc w:val="both"/>
        <w:rPr>
          <w:rFonts w:ascii="Times New Roman" w:hAnsi="Times New Roman" w:cs="Times New Roman"/>
          <w:sz w:val="22"/>
          <w:lang w:val="pl-PL"/>
        </w:rPr>
      </w:pPr>
      <w:r w:rsidRPr="00B315A8">
        <w:rPr>
          <w:rFonts w:ascii="Times New Roman" w:hAnsi="Times New Roman" w:cs="Times New Roman"/>
          <w:sz w:val="22"/>
          <w:lang w:val="pl-PL"/>
        </w:rPr>
        <w:lastRenderedPageBreak/>
        <w:t xml:space="preserve">……………………………………                         </w:t>
      </w:r>
      <w:r w:rsidRPr="00B315A8">
        <w:rPr>
          <w:rFonts w:ascii="Times New Roman" w:hAnsi="Times New Roman" w:cs="Times New Roman"/>
          <w:sz w:val="22"/>
          <w:lang w:val="pl-PL"/>
        </w:rPr>
        <w:tab/>
      </w:r>
      <w:r w:rsidRPr="00B315A8">
        <w:rPr>
          <w:rFonts w:ascii="Times New Roman" w:hAnsi="Times New Roman" w:cs="Times New Roman"/>
          <w:sz w:val="22"/>
          <w:lang w:val="pl-PL"/>
        </w:rPr>
        <w:tab/>
      </w:r>
      <w:r w:rsidRPr="00B315A8">
        <w:rPr>
          <w:rFonts w:ascii="Times New Roman" w:hAnsi="Times New Roman" w:cs="Times New Roman"/>
          <w:sz w:val="22"/>
          <w:lang w:val="pl-PL"/>
        </w:rPr>
        <w:tab/>
        <w:t>……………………………………</w:t>
      </w:r>
    </w:p>
    <w:sectPr w:rsidR="0041555D" w:rsidRPr="00B315A8" w:rsidSect="00034616">
      <w:headerReference w:type="default" r:id="rId8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497E9" w14:textId="77777777" w:rsidR="00BA6D41" w:rsidRDefault="00BA6D41" w:rsidP="00861955">
      <w:pPr>
        <w:spacing w:after="0" w:line="240" w:lineRule="auto"/>
      </w:pPr>
      <w:r>
        <w:separator/>
      </w:r>
    </w:p>
  </w:endnote>
  <w:endnote w:type="continuationSeparator" w:id="0">
    <w:p w14:paraId="3DF3C12B" w14:textId="77777777" w:rsidR="00BA6D41" w:rsidRDefault="00BA6D41" w:rsidP="00861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5CDC0" w14:textId="77777777" w:rsidR="00BA6D41" w:rsidRDefault="00BA6D41" w:rsidP="00861955">
      <w:pPr>
        <w:spacing w:after="0" w:line="240" w:lineRule="auto"/>
      </w:pPr>
      <w:r>
        <w:separator/>
      </w:r>
    </w:p>
  </w:footnote>
  <w:footnote w:type="continuationSeparator" w:id="0">
    <w:p w14:paraId="71113902" w14:textId="77777777" w:rsidR="00BA6D41" w:rsidRDefault="00BA6D41" w:rsidP="00861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6349A" w14:textId="672BD758" w:rsidR="00861955" w:rsidRDefault="00861955" w:rsidP="00861955">
    <w:pPr>
      <w:pStyle w:val="Nagwek"/>
      <w:jc w:val="center"/>
    </w:pPr>
    <w:r>
      <w:rPr>
        <w:noProof/>
      </w:rPr>
      <w:drawing>
        <wp:inline distT="0" distB="0" distL="0" distR="0" wp14:anchorId="17F127CF" wp14:editId="1990E5B3">
          <wp:extent cx="3942715" cy="534035"/>
          <wp:effectExtent l="0" t="0" r="635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2715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5552291">
    <w:abstractNumId w:val="8"/>
  </w:num>
  <w:num w:numId="2" w16cid:durableId="191843435">
    <w:abstractNumId w:val="6"/>
  </w:num>
  <w:num w:numId="3" w16cid:durableId="1682511297">
    <w:abstractNumId w:val="5"/>
  </w:num>
  <w:num w:numId="4" w16cid:durableId="557058254">
    <w:abstractNumId w:val="4"/>
  </w:num>
  <w:num w:numId="5" w16cid:durableId="976765393">
    <w:abstractNumId w:val="7"/>
  </w:num>
  <w:num w:numId="6" w16cid:durableId="1167743546">
    <w:abstractNumId w:val="3"/>
  </w:num>
  <w:num w:numId="7" w16cid:durableId="1289161126">
    <w:abstractNumId w:val="2"/>
  </w:num>
  <w:num w:numId="8" w16cid:durableId="1429694239">
    <w:abstractNumId w:val="1"/>
  </w:num>
  <w:num w:numId="9" w16cid:durableId="402945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32C5"/>
    <w:rsid w:val="0015074B"/>
    <w:rsid w:val="0029639D"/>
    <w:rsid w:val="00326F90"/>
    <w:rsid w:val="0041555D"/>
    <w:rsid w:val="00555979"/>
    <w:rsid w:val="00861955"/>
    <w:rsid w:val="009E42E8"/>
    <w:rsid w:val="00AA1D8D"/>
    <w:rsid w:val="00B315A8"/>
    <w:rsid w:val="00B47730"/>
    <w:rsid w:val="00BA0EAA"/>
    <w:rsid w:val="00BA6D41"/>
    <w:rsid w:val="00C06ADE"/>
    <w:rsid w:val="00CB0664"/>
    <w:rsid w:val="00DB6B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72E35"/>
  <w14:defaultImageDpi w14:val="300"/>
  <w15:docId w15:val="{6281C0D6-27FD-4479-9D2A-5832D1C09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dagmara.duchnowska\Downloads\Naklejka_1_page-000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2881</Words>
  <Characters>17291</Characters>
  <Application>Microsoft Office Word</Application>
  <DocSecurity>0</DocSecurity>
  <Lines>144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Projektowane postanowienia umowy – wersja po korekcie</vt:lpstr>
      <vt:lpstr/>
    </vt:vector>
  </TitlesOfParts>
  <Manager/>
  <Company/>
  <LinksUpToDate>false</LinksUpToDate>
  <CharactersWithSpaces>20132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 – wersja po korekcie</dc:title>
  <dc:subject>Postępowanie V.271.4.2026</dc:subject>
  <dc:creator>python-docx</dc:creator>
  <cp:keywords/>
  <dc:description>generated by python-docx</dc:description>
  <cp:lastModifiedBy>Tomasz Malinowski</cp:lastModifiedBy>
  <cp:revision>5</cp:revision>
  <cp:lastPrinted>2026-08-05T11:09:00Z</cp:lastPrinted>
  <dcterms:created xsi:type="dcterms:W3CDTF">2013-12-23T23:15:00Z</dcterms:created>
  <dcterms:modified xsi:type="dcterms:W3CDTF">2026-08-05T11:11:00Z</dcterms:modified>
  <cp:category/>
</cp:coreProperties>
</file>