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322FF" w14:textId="4F48119C" w:rsidR="000645E1" w:rsidRPr="000645E1" w:rsidRDefault="000645E1" w:rsidP="000645E1">
      <w:pPr>
        <w:spacing w:after="0" w:line="240" w:lineRule="auto"/>
        <w:jc w:val="both"/>
        <w:rPr>
          <w:rFonts w:ascii="Calibri" w:hAnsi="Calibri" w:cs="Calibri"/>
        </w:rPr>
      </w:pPr>
      <w:r w:rsidRPr="000645E1">
        <w:rPr>
          <w:rFonts w:ascii="Calibri" w:hAnsi="Calibri" w:cs="Calibri"/>
          <w:b/>
          <w:bCs/>
        </w:rPr>
        <w:t>ZP.271.1.20.2026                                                          Załącznik nr 1.1</w:t>
      </w:r>
      <w:r w:rsidRPr="000645E1">
        <w:rPr>
          <w:rFonts w:ascii="Calibri" w:hAnsi="Calibri" w:cs="Calibri"/>
        </w:rPr>
        <w:t>- Opis przedmiotu zamówienia</w:t>
      </w:r>
    </w:p>
    <w:p w14:paraId="69F64813" w14:textId="77777777" w:rsidR="000645E1" w:rsidRDefault="000645E1" w:rsidP="000645E1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64BA5F8A" w14:textId="77777777" w:rsidR="000645E1" w:rsidRDefault="000645E1" w:rsidP="000645E1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36996BCE" w14:textId="46A5E120" w:rsidR="00604706" w:rsidRPr="000645E1" w:rsidRDefault="00604706" w:rsidP="000645E1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0645E1">
        <w:rPr>
          <w:rFonts w:ascii="Calibri" w:hAnsi="Calibri" w:cs="Calibri"/>
          <w:b/>
          <w:bCs/>
        </w:rPr>
        <w:t>SYSTEM KOPII ZAPASOWEJ</w:t>
      </w:r>
    </w:p>
    <w:p w14:paraId="4441305E" w14:textId="77777777" w:rsidR="00C963E5" w:rsidRPr="000645E1" w:rsidRDefault="00AE76AC" w:rsidP="000645E1">
      <w:pPr>
        <w:spacing w:after="0" w:line="240" w:lineRule="auto"/>
        <w:jc w:val="both"/>
        <w:rPr>
          <w:rFonts w:ascii="Calibri" w:hAnsi="Calibri" w:cs="Calibri"/>
        </w:rPr>
      </w:pPr>
      <w:r w:rsidRPr="000645E1">
        <w:rPr>
          <w:rFonts w:ascii="Calibri" w:hAnsi="Calibri" w:cs="Calibri"/>
        </w:rPr>
        <w:t>Przedmiotem zamówienia jest dostawa</w:t>
      </w:r>
      <w:r w:rsidR="008362DC" w:rsidRPr="000645E1">
        <w:rPr>
          <w:rFonts w:ascii="Calibri" w:hAnsi="Calibri" w:cs="Calibri"/>
        </w:rPr>
        <w:t>, wdrożenie z pełną konfiguracją systemu w infrastrukturze Zamawiającego</w:t>
      </w:r>
      <w:r w:rsidRPr="000645E1">
        <w:rPr>
          <w:rFonts w:ascii="Calibri" w:hAnsi="Calibri" w:cs="Calibri"/>
        </w:rPr>
        <w:t xml:space="preserve"> </w:t>
      </w:r>
      <w:r w:rsidR="00C963E5" w:rsidRPr="000645E1">
        <w:rPr>
          <w:rFonts w:ascii="Calibri" w:hAnsi="Calibri" w:cs="Calibri"/>
        </w:rPr>
        <w:t xml:space="preserve">– dwie lokalizacje: </w:t>
      </w:r>
    </w:p>
    <w:p w14:paraId="789BDB08" w14:textId="5CDF8B9F" w:rsidR="00C963E5" w:rsidRPr="000645E1" w:rsidRDefault="008362DC" w:rsidP="000645E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</w:rPr>
      </w:pPr>
      <w:r w:rsidRPr="000645E1">
        <w:rPr>
          <w:rFonts w:ascii="Calibri" w:hAnsi="Calibri" w:cs="Calibri"/>
        </w:rPr>
        <w:t xml:space="preserve">Urząd Gminy </w:t>
      </w:r>
      <w:r w:rsidR="00DA2C8E" w:rsidRPr="000645E1">
        <w:rPr>
          <w:rFonts w:ascii="Calibri" w:hAnsi="Calibri" w:cs="Calibri"/>
        </w:rPr>
        <w:t xml:space="preserve">w </w:t>
      </w:r>
      <w:r w:rsidRPr="000645E1">
        <w:rPr>
          <w:rFonts w:ascii="Calibri" w:hAnsi="Calibri" w:cs="Calibri"/>
        </w:rPr>
        <w:t>Mińsk</w:t>
      </w:r>
      <w:r w:rsidR="00DA2C8E" w:rsidRPr="000645E1">
        <w:rPr>
          <w:rFonts w:ascii="Calibri" w:hAnsi="Calibri" w:cs="Calibri"/>
        </w:rPr>
        <w:t>u</w:t>
      </w:r>
      <w:r w:rsidRPr="000645E1">
        <w:rPr>
          <w:rFonts w:ascii="Calibri" w:hAnsi="Calibri" w:cs="Calibri"/>
        </w:rPr>
        <w:t xml:space="preserve"> Ma</w:t>
      </w:r>
      <w:r w:rsidR="00C963E5" w:rsidRPr="000645E1">
        <w:rPr>
          <w:rFonts w:ascii="Calibri" w:hAnsi="Calibri" w:cs="Calibri"/>
        </w:rPr>
        <w:t>zowiecki</w:t>
      </w:r>
      <w:r w:rsidR="00DA2C8E" w:rsidRPr="000645E1">
        <w:rPr>
          <w:rFonts w:ascii="Calibri" w:hAnsi="Calibri" w:cs="Calibri"/>
        </w:rPr>
        <w:t>m</w:t>
      </w:r>
      <w:r w:rsidR="00C963E5" w:rsidRPr="000645E1">
        <w:rPr>
          <w:rFonts w:ascii="Calibri" w:hAnsi="Calibri" w:cs="Calibri"/>
        </w:rPr>
        <w:t>, ul. Cheł</w:t>
      </w:r>
      <w:r w:rsidR="0090246E" w:rsidRPr="000645E1">
        <w:rPr>
          <w:rFonts w:ascii="Calibri" w:hAnsi="Calibri" w:cs="Calibri"/>
        </w:rPr>
        <w:t>mońskiego 14, Serwer</w:t>
      </w:r>
      <w:r w:rsidR="00BF3437" w:rsidRPr="000645E1">
        <w:rPr>
          <w:rFonts w:ascii="Calibri" w:hAnsi="Calibri" w:cs="Calibri"/>
        </w:rPr>
        <w:t xml:space="preserve"> DELL </w:t>
      </w:r>
      <w:proofErr w:type="spellStart"/>
      <w:r w:rsidR="00BF3437" w:rsidRPr="000645E1">
        <w:rPr>
          <w:rFonts w:ascii="Calibri" w:hAnsi="Calibri" w:cs="Calibri"/>
        </w:rPr>
        <w:t>PowerEdge</w:t>
      </w:r>
      <w:proofErr w:type="spellEnd"/>
      <w:r w:rsidR="00BF3437" w:rsidRPr="000645E1">
        <w:rPr>
          <w:rFonts w:ascii="Calibri" w:hAnsi="Calibri" w:cs="Calibri"/>
        </w:rPr>
        <w:t xml:space="preserve"> R360</w:t>
      </w:r>
      <w:r w:rsidR="0090246E" w:rsidRPr="000645E1">
        <w:rPr>
          <w:rFonts w:ascii="Calibri" w:hAnsi="Calibri" w:cs="Calibri"/>
        </w:rPr>
        <w:t xml:space="preserve"> z systemem Windows Server 2022 Standard,</w:t>
      </w:r>
      <w:r w:rsidR="002177CE" w:rsidRPr="000645E1">
        <w:rPr>
          <w:rFonts w:ascii="Calibri" w:hAnsi="Calibri" w:cs="Calibri"/>
        </w:rPr>
        <w:t xml:space="preserve"> oraz</w:t>
      </w:r>
      <w:r w:rsidR="00BF3437" w:rsidRPr="000645E1">
        <w:rPr>
          <w:rFonts w:ascii="Calibri" w:hAnsi="Calibri" w:cs="Calibri"/>
        </w:rPr>
        <w:t xml:space="preserve"> </w:t>
      </w:r>
      <w:r w:rsidR="0090246E" w:rsidRPr="000645E1">
        <w:rPr>
          <w:rFonts w:ascii="Calibri" w:hAnsi="Calibri" w:cs="Calibri"/>
        </w:rPr>
        <w:t>NAS</w:t>
      </w:r>
      <w:r w:rsidR="00BF3437" w:rsidRPr="000645E1">
        <w:rPr>
          <w:rFonts w:ascii="Calibri" w:hAnsi="Calibri" w:cs="Calibri"/>
        </w:rPr>
        <w:t xml:space="preserve"> SYNOLOGY, Model RS4021xs+</w:t>
      </w:r>
    </w:p>
    <w:p w14:paraId="3977054E" w14:textId="06FC36DF" w:rsidR="00C963E5" w:rsidRPr="000645E1" w:rsidRDefault="008362DC" w:rsidP="000645E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</w:rPr>
      </w:pPr>
      <w:r w:rsidRPr="000645E1">
        <w:rPr>
          <w:rFonts w:ascii="Calibri" w:hAnsi="Calibri" w:cs="Calibri"/>
        </w:rPr>
        <w:t>Gminny Ośrodek Pomocy Społecznej w Mińsku Mazowiec</w:t>
      </w:r>
      <w:r w:rsidR="00DA2C8E" w:rsidRPr="000645E1">
        <w:rPr>
          <w:rFonts w:ascii="Calibri" w:hAnsi="Calibri" w:cs="Calibri"/>
        </w:rPr>
        <w:t>ki</w:t>
      </w:r>
      <w:r w:rsidRPr="000645E1">
        <w:rPr>
          <w:rFonts w:ascii="Calibri" w:hAnsi="Calibri" w:cs="Calibri"/>
        </w:rPr>
        <w:t>m, ul 11 Listopada 10</w:t>
      </w:r>
      <w:r w:rsidR="00C963E5" w:rsidRPr="000645E1">
        <w:rPr>
          <w:rFonts w:ascii="Calibri" w:hAnsi="Calibri" w:cs="Calibri"/>
        </w:rPr>
        <w:t xml:space="preserve">, </w:t>
      </w:r>
      <w:r w:rsidR="00BF3437" w:rsidRPr="000645E1">
        <w:rPr>
          <w:rFonts w:ascii="Calibri" w:hAnsi="Calibri" w:cs="Calibri"/>
        </w:rPr>
        <w:t xml:space="preserve">Serwer DELL </w:t>
      </w:r>
      <w:proofErr w:type="spellStart"/>
      <w:r w:rsidR="00BF3437" w:rsidRPr="000645E1">
        <w:rPr>
          <w:rFonts w:ascii="Calibri" w:hAnsi="Calibri" w:cs="Calibri"/>
        </w:rPr>
        <w:t>PowerEdge</w:t>
      </w:r>
      <w:proofErr w:type="spellEnd"/>
      <w:r w:rsidR="00BF3437" w:rsidRPr="000645E1">
        <w:rPr>
          <w:rFonts w:ascii="Calibri" w:hAnsi="Calibri" w:cs="Calibri"/>
        </w:rPr>
        <w:t xml:space="preserve"> R260 z systemem Windows Server 2022 Standard,</w:t>
      </w:r>
      <w:r w:rsidR="002177CE" w:rsidRPr="000645E1">
        <w:rPr>
          <w:rFonts w:ascii="Calibri" w:hAnsi="Calibri" w:cs="Calibri"/>
        </w:rPr>
        <w:t xml:space="preserve"> oraz</w:t>
      </w:r>
      <w:r w:rsidR="00BF3437" w:rsidRPr="000645E1">
        <w:rPr>
          <w:rFonts w:ascii="Calibri" w:hAnsi="Calibri" w:cs="Calibri"/>
        </w:rPr>
        <w:t xml:space="preserve"> NAS </w:t>
      </w:r>
      <w:proofErr w:type="spellStart"/>
      <w:r w:rsidR="00BF3437" w:rsidRPr="000645E1">
        <w:rPr>
          <w:rFonts w:ascii="Calibri" w:hAnsi="Calibri" w:cs="Calibri"/>
        </w:rPr>
        <w:t>Synology</w:t>
      </w:r>
      <w:proofErr w:type="spellEnd"/>
      <w:r w:rsidR="00BF3437" w:rsidRPr="000645E1">
        <w:rPr>
          <w:rFonts w:ascii="Calibri" w:hAnsi="Calibri" w:cs="Calibri"/>
        </w:rPr>
        <w:t xml:space="preserve"> RS822RP+</w:t>
      </w:r>
    </w:p>
    <w:p w14:paraId="12922745" w14:textId="71320991" w:rsidR="00AE76AC" w:rsidRPr="000645E1" w:rsidRDefault="00AE76AC" w:rsidP="000645E1">
      <w:pPr>
        <w:spacing w:after="0" w:line="240" w:lineRule="auto"/>
        <w:ind w:left="360"/>
        <w:jc w:val="both"/>
        <w:rPr>
          <w:rFonts w:ascii="Calibri" w:hAnsi="Calibri" w:cs="Calibri"/>
        </w:rPr>
      </w:pPr>
      <w:r w:rsidRPr="000645E1">
        <w:rPr>
          <w:rFonts w:ascii="Calibri" w:hAnsi="Calibri" w:cs="Calibri"/>
        </w:rPr>
        <w:t xml:space="preserve">fabrycznie nowych, legalnych, pochodzących z oficjalnego kanału sprzedaży producenta licencji </w:t>
      </w:r>
      <w:r w:rsidR="00270ADE" w:rsidRPr="000645E1">
        <w:rPr>
          <w:rFonts w:ascii="Calibri" w:hAnsi="Calibri" w:cs="Calibri"/>
        </w:rPr>
        <w:t xml:space="preserve">wieczystych </w:t>
      </w:r>
      <w:r w:rsidRPr="000645E1">
        <w:rPr>
          <w:rFonts w:ascii="Calibri" w:hAnsi="Calibri" w:cs="Calibri"/>
        </w:rPr>
        <w:t xml:space="preserve">na oprogramowanie do tworzenia kopii zapasowych, replikacji oraz odzyskiwania danych dla środowiska teleinformatycznego Zamawiającego, wraz ze wsparciem technicznym producenta na okres </w:t>
      </w:r>
      <w:r w:rsidR="00270ADE" w:rsidRPr="000645E1">
        <w:rPr>
          <w:rFonts w:ascii="Calibri" w:hAnsi="Calibri" w:cs="Calibri"/>
        </w:rPr>
        <w:t>24</w:t>
      </w:r>
      <w:r w:rsidR="00270ADE" w:rsidRPr="000645E1">
        <w:rPr>
          <w:rFonts w:ascii="Calibri" w:hAnsi="Calibri" w:cs="Calibri"/>
          <w:b/>
          <w:bCs/>
        </w:rPr>
        <w:t xml:space="preserve"> </w:t>
      </w:r>
      <w:r w:rsidRPr="000645E1">
        <w:rPr>
          <w:rFonts w:ascii="Calibri" w:hAnsi="Calibri" w:cs="Calibri"/>
        </w:rPr>
        <w:t>miesięcy.</w:t>
      </w:r>
      <w:r w:rsidR="00C963E5" w:rsidRPr="000645E1">
        <w:rPr>
          <w:rFonts w:ascii="Calibri" w:hAnsi="Calibri" w:cs="Calibri"/>
        </w:rPr>
        <w:t xml:space="preserve"> Program musi współpracować z urządzeniem znajdującym się u zamawiającego: </w:t>
      </w:r>
    </w:p>
    <w:p w14:paraId="34C92023" w14:textId="77777777" w:rsidR="00604706" w:rsidRPr="000645E1" w:rsidRDefault="00AE76AC" w:rsidP="000645E1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>Zamówienie obejmuje dostawę</w:t>
      </w:r>
      <w:r w:rsidR="00440646" w:rsidRPr="000645E1">
        <w:rPr>
          <w:rFonts w:ascii="Calibri" w:hAnsi="Calibri" w:cs="Calibri"/>
        </w:rPr>
        <w:t xml:space="preserve"> </w:t>
      </w:r>
      <w:r w:rsidR="00440646" w:rsidRPr="000645E1">
        <w:rPr>
          <w:rFonts w:ascii="Calibri" w:hAnsi="Calibri" w:cs="Calibri"/>
          <w:b/>
          <w:bCs/>
        </w:rPr>
        <w:t>65 licencji dla Urzędu oraz 25 licencji dla GOPS</w:t>
      </w:r>
      <w:r w:rsidRPr="000645E1">
        <w:rPr>
          <w:rFonts w:ascii="Calibri" w:hAnsi="Calibri" w:cs="Calibri"/>
        </w:rPr>
        <w:t xml:space="preserve"> licencji typu uniwersalnego (per chroniony obiekt/instancja).</w:t>
      </w:r>
    </w:p>
    <w:p w14:paraId="3A790C0E" w14:textId="77777777" w:rsidR="00AE76AC" w:rsidRPr="000645E1" w:rsidRDefault="00AE76AC" w:rsidP="000645E1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>Licencje muszą być uniwersalne i przenaszalne (elastyczne) – jedna licencja pozwala na zabezpieczenie jednej instancji (wirtualnej, fizycznej lub chmurowej) zamiennie, bez konieczności ponoszenia dodatkowych kosztów przy zmianie struktury środowiska Zamawiającego.</w:t>
      </w:r>
    </w:p>
    <w:p w14:paraId="50D050F3" w14:textId="77777777" w:rsidR="00AE76AC" w:rsidRPr="000645E1" w:rsidRDefault="00AE76AC" w:rsidP="000645E1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>Oprogramowanie musi umożliwiać centralne zarządzanie pulą licencji z poziomu jednej konsoli administracyjnej.</w:t>
      </w:r>
    </w:p>
    <w:p w14:paraId="62BE4847" w14:textId="77777777" w:rsidR="00AE76AC" w:rsidRPr="000645E1" w:rsidRDefault="00AE76AC" w:rsidP="000645E1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>W okresie obowiązywania subskrypcji Zamawiający musi mieć prawo do bezpłatnego pobierania wszelkich aktualizacji (</w:t>
      </w:r>
      <w:proofErr w:type="spellStart"/>
      <w:r w:rsidRPr="000645E1">
        <w:rPr>
          <w:rFonts w:ascii="Calibri" w:hAnsi="Calibri" w:cs="Calibri"/>
        </w:rPr>
        <w:t>updates</w:t>
      </w:r>
      <w:proofErr w:type="spellEnd"/>
      <w:r w:rsidRPr="000645E1">
        <w:rPr>
          <w:rFonts w:ascii="Calibri" w:hAnsi="Calibri" w:cs="Calibri"/>
        </w:rPr>
        <w:t>) oraz nowych wersji (</w:t>
      </w:r>
      <w:proofErr w:type="spellStart"/>
      <w:r w:rsidRPr="000645E1">
        <w:rPr>
          <w:rFonts w:ascii="Calibri" w:hAnsi="Calibri" w:cs="Calibri"/>
        </w:rPr>
        <w:t>upgrades</w:t>
      </w:r>
      <w:proofErr w:type="spellEnd"/>
      <w:r w:rsidRPr="000645E1">
        <w:rPr>
          <w:rFonts w:ascii="Calibri" w:hAnsi="Calibri" w:cs="Calibri"/>
        </w:rPr>
        <w:t>) udostępnianych przez producenta.</w:t>
      </w:r>
    </w:p>
    <w:p w14:paraId="293CD027" w14:textId="77777777" w:rsidR="00AE76AC" w:rsidRPr="000645E1" w:rsidRDefault="00AE76AC" w:rsidP="000645E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0645E1">
        <w:rPr>
          <w:rFonts w:ascii="Calibri" w:hAnsi="Calibri" w:cs="Calibri"/>
        </w:rPr>
        <w:t>Oprogramowanie musi zapewniać realizację procesów backupu, replikacji i odtwarzania w sposób jednolity, bezpieczny i scentralizowany, spełniając co najmniej poniższe wymagania:</w:t>
      </w:r>
    </w:p>
    <w:p w14:paraId="1D0A20E4" w14:textId="1755300D" w:rsidR="00AE76AC" w:rsidRPr="000645E1" w:rsidRDefault="00AE76AC" w:rsidP="000645E1">
      <w:pPr>
        <w:spacing w:after="0" w:line="240" w:lineRule="auto"/>
        <w:rPr>
          <w:rFonts w:ascii="Calibri" w:hAnsi="Calibri" w:cs="Calibri"/>
          <w:b/>
          <w:bCs/>
        </w:rPr>
      </w:pPr>
      <w:r w:rsidRPr="000645E1">
        <w:rPr>
          <w:rFonts w:ascii="Calibri" w:hAnsi="Calibri" w:cs="Calibri"/>
          <w:b/>
          <w:bCs/>
        </w:rPr>
        <w:t>Architektura i Zarządzanie</w:t>
      </w:r>
    </w:p>
    <w:p w14:paraId="289C9190" w14:textId="77777777" w:rsidR="00AE76AC" w:rsidRPr="000645E1" w:rsidRDefault="00AE76AC" w:rsidP="000645E1">
      <w:pPr>
        <w:numPr>
          <w:ilvl w:val="0"/>
          <w:numId w:val="2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>W pełni scentralizowana konsola administracyjna umożliwiająca zarządzanie wszystkimi zadaniami backupu, replikacji i odtwarzania dla całego środowiska.</w:t>
      </w:r>
    </w:p>
    <w:p w14:paraId="198906C6" w14:textId="77777777" w:rsidR="00AE76AC" w:rsidRPr="000645E1" w:rsidRDefault="00AE76AC" w:rsidP="000645E1">
      <w:pPr>
        <w:numPr>
          <w:ilvl w:val="0"/>
          <w:numId w:val="2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>Architektura modułowa, pozwalająca na rozproszenie komponentów wykonawczych (proxy) oraz repozytoriów danych w celu optymalizacji ruchu sieciowego i skalowalności.</w:t>
      </w:r>
    </w:p>
    <w:p w14:paraId="38D59C04" w14:textId="77777777" w:rsidR="00AE76AC" w:rsidRPr="000645E1" w:rsidRDefault="00AE76AC" w:rsidP="000645E1">
      <w:pPr>
        <w:numPr>
          <w:ilvl w:val="0"/>
          <w:numId w:val="2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>Wbudowany mechanizm powiadomień e-mail/alertów o stanie wykonania zadań oraz błędach.</w:t>
      </w:r>
    </w:p>
    <w:p w14:paraId="75CF273B" w14:textId="6D2F89E9" w:rsidR="00AE76AC" w:rsidRPr="000645E1" w:rsidRDefault="00AE76AC" w:rsidP="000645E1">
      <w:pPr>
        <w:spacing w:after="0" w:line="240" w:lineRule="auto"/>
        <w:rPr>
          <w:rFonts w:ascii="Calibri" w:hAnsi="Calibri" w:cs="Calibri"/>
          <w:b/>
          <w:bCs/>
        </w:rPr>
      </w:pPr>
      <w:r w:rsidRPr="000645E1">
        <w:rPr>
          <w:rFonts w:ascii="Calibri" w:hAnsi="Calibri" w:cs="Calibri"/>
          <w:b/>
          <w:bCs/>
        </w:rPr>
        <w:t>Obsługiwane środowiska i platformy (Uniwersalność)</w:t>
      </w:r>
    </w:p>
    <w:p w14:paraId="27210436" w14:textId="77777777" w:rsidR="00AE76AC" w:rsidRPr="000645E1" w:rsidRDefault="00AE76AC" w:rsidP="000645E1">
      <w:pPr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>W ramach posiadanej puli licencji oprogramowanie musi natywnie, bez instalowania dodatkowych, osobno płatnych modułów, obsługiwać:</w:t>
      </w:r>
    </w:p>
    <w:p w14:paraId="38AB562C" w14:textId="77777777" w:rsidR="00AE76AC" w:rsidRPr="000645E1" w:rsidRDefault="00AE76AC" w:rsidP="000645E1">
      <w:pPr>
        <w:numPr>
          <w:ilvl w:val="0"/>
          <w:numId w:val="3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  <w:b/>
          <w:bCs/>
        </w:rPr>
        <w:t>Środowiska wirtualne:</w:t>
      </w:r>
      <w:r w:rsidRPr="000645E1">
        <w:rPr>
          <w:rFonts w:ascii="Calibri" w:hAnsi="Calibri" w:cs="Calibri"/>
        </w:rPr>
        <w:t xml:space="preserve"> Pełny backup </w:t>
      </w:r>
      <w:proofErr w:type="spellStart"/>
      <w:r w:rsidRPr="000645E1">
        <w:rPr>
          <w:rFonts w:ascii="Calibri" w:hAnsi="Calibri" w:cs="Calibri"/>
        </w:rPr>
        <w:t>bezagentowy</w:t>
      </w:r>
      <w:proofErr w:type="spellEnd"/>
      <w:r w:rsidRPr="000645E1">
        <w:rPr>
          <w:rFonts w:ascii="Calibri" w:hAnsi="Calibri" w:cs="Calibri"/>
        </w:rPr>
        <w:t xml:space="preserve"> (</w:t>
      </w:r>
      <w:proofErr w:type="spellStart"/>
      <w:r w:rsidRPr="000645E1">
        <w:rPr>
          <w:rFonts w:ascii="Calibri" w:hAnsi="Calibri" w:cs="Calibri"/>
        </w:rPr>
        <w:t>agentless</w:t>
      </w:r>
      <w:proofErr w:type="spellEnd"/>
      <w:r w:rsidRPr="000645E1">
        <w:rPr>
          <w:rFonts w:ascii="Calibri" w:hAnsi="Calibri" w:cs="Calibri"/>
        </w:rPr>
        <w:t xml:space="preserve">) dla platform </w:t>
      </w:r>
      <w:r w:rsidRPr="000645E1">
        <w:rPr>
          <w:rFonts w:ascii="Calibri" w:hAnsi="Calibri" w:cs="Calibri"/>
          <w:b/>
          <w:bCs/>
        </w:rPr>
        <w:t xml:space="preserve">[np. </w:t>
      </w:r>
      <w:proofErr w:type="spellStart"/>
      <w:r w:rsidRPr="000645E1">
        <w:rPr>
          <w:rFonts w:ascii="Calibri" w:hAnsi="Calibri" w:cs="Calibri"/>
          <w:b/>
          <w:bCs/>
        </w:rPr>
        <w:t>VMware</w:t>
      </w:r>
      <w:proofErr w:type="spellEnd"/>
      <w:r w:rsidRPr="000645E1">
        <w:rPr>
          <w:rFonts w:ascii="Calibri" w:hAnsi="Calibri" w:cs="Calibri"/>
          <w:b/>
          <w:bCs/>
        </w:rPr>
        <w:t xml:space="preserve"> </w:t>
      </w:r>
      <w:proofErr w:type="spellStart"/>
      <w:r w:rsidRPr="000645E1">
        <w:rPr>
          <w:rFonts w:ascii="Calibri" w:hAnsi="Calibri" w:cs="Calibri"/>
          <w:b/>
          <w:bCs/>
        </w:rPr>
        <w:t>vSphere</w:t>
      </w:r>
      <w:proofErr w:type="spellEnd"/>
      <w:r w:rsidRPr="000645E1">
        <w:rPr>
          <w:rFonts w:ascii="Calibri" w:hAnsi="Calibri" w:cs="Calibri"/>
          <w:b/>
          <w:bCs/>
        </w:rPr>
        <w:t xml:space="preserve"> / Microsoft Hyper-V / </w:t>
      </w:r>
      <w:proofErr w:type="spellStart"/>
      <w:r w:rsidRPr="000645E1">
        <w:rPr>
          <w:rFonts w:ascii="Calibri" w:hAnsi="Calibri" w:cs="Calibri"/>
          <w:b/>
          <w:bCs/>
        </w:rPr>
        <w:t>Nutanix</w:t>
      </w:r>
      <w:proofErr w:type="spellEnd"/>
      <w:r w:rsidRPr="000645E1">
        <w:rPr>
          <w:rFonts w:ascii="Calibri" w:hAnsi="Calibri" w:cs="Calibri"/>
          <w:b/>
          <w:bCs/>
        </w:rPr>
        <w:t xml:space="preserve"> AHV]</w:t>
      </w:r>
      <w:r w:rsidRPr="000645E1">
        <w:rPr>
          <w:rFonts w:ascii="Calibri" w:hAnsi="Calibri" w:cs="Calibri"/>
        </w:rPr>
        <w:t>.</w:t>
      </w:r>
    </w:p>
    <w:p w14:paraId="2015A58F" w14:textId="77777777" w:rsidR="00AE76AC" w:rsidRPr="000645E1" w:rsidRDefault="00AE76AC" w:rsidP="000645E1">
      <w:pPr>
        <w:numPr>
          <w:ilvl w:val="0"/>
          <w:numId w:val="3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  <w:b/>
          <w:bCs/>
        </w:rPr>
        <w:t>Systemy fizyczne:</w:t>
      </w:r>
      <w:r w:rsidRPr="000645E1">
        <w:rPr>
          <w:rFonts w:ascii="Calibri" w:hAnsi="Calibri" w:cs="Calibri"/>
        </w:rPr>
        <w:t xml:space="preserve"> Backup oparty na agentach dla systemów operacyjnych klasy serwerowej oraz stacji roboczych (Microsoft Windows, Linux, macOS).</w:t>
      </w:r>
    </w:p>
    <w:p w14:paraId="797D350A" w14:textId="77777777" w:rsidR="00AE76AC" w:rsidRPr="000645E1" w:rsidRDefault="00AE76AC" w:rsidP="000645E1">
      <w:pPr>
        <w:numPr>
          <w:ilvl w:val="0"/>
          <w:numId w:val="3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  <w:b/>
          <w:bCs/>
        </w:rPr>
        <w:lastRenderedPageBreak/>
        <w:t>Aplikacje i bazy danych:</w:t>
      </w:r>
      <w:r w:rsidRPr="000645E1">
        <w:rPr>
          <w:rFonts w:ascii="Calibri" w:hAnsi="Calibri" w:cs="Calibri"/>
        </w:rPr>
        <w:t xml:space="preserve"> Backup uwzględniający stan aplikacji (</w:t>
      </w:r>
      <w:proofErr w:type="spellStart"/>
      <w:r w:rsidRPr="000645E1">
        <w:rPr>
          <w:rFonts w:ascii="Calibri" w:hAnsi="Calibri" w:cs="Calibri"/>
        </w:rPr>
        <w:t>application-aware</w:t>
      </w:r>
      <w:proofErr w:type="spellEnd"/>
      <w:r w:rsidRPr="000645E1">
        <w:rPr>
          <w:rFonts w:ascii="Calibri" w:hAnsi="Calibri" w:cs="Calibri"/>
        </w:rPr>
        <w:t xml:space="preserve"> </w:t>
      </w:r>
      <w:proofErr w:type="spellStart"/>
      <w:r w:rsidRPr="000645E1">
        <w:rPr>
          <w:rFonts w:ascii="Calibri" w:hAnsi="Calibri" w:cs="Calibri"/>
        </w:rPr>
        <w:t>processing</w:t>
      </w:r>
      <w:proofErr w:type="spellEnd"/>
      <w:r w:rsidRPr="000645E1">
        <w:rPr>
          <w:rFonts w:ascii="Calibri" w:hAnsi="Calibri" w:cs="Calibri"/>
        </w:rPr>
        <w:t xml:space="preserve">) dla baz danych i usług (np. Microsoft Active Directory, Microsoft SQL Server, Oracle Database, </w:t>
      </w:r>
      <w:proofErr w:type="spellStart"/>
      <w:r w:rsidRPr="000645E1">
        <w:rPr>
          <w:rFonts w:ascii="Calibri" w:hAnsi="Calibri" w:cs="Calibri"/>
        </w:rPr>
        <w:t>PostgreSQL</w:t>
      </w:r>
      <w:proofErr w:type="spellEnd"/>
      <w:r w:rsidRPr="000645E1">
        <w:rPr>
          <w:rFonts w:ascii="Calibri" w:hAnsi="Calibri" w:cs="Calibri"/>
        </w:rPr>
        <w:t>).</w:t>
      </w:r>
    </w:p>
    <w:p w14:paraId="5368B585" w14:textId="5EF52870" w:rsidR="00AE76AC" w:rsidRPr="000645E1" w:rsidRDefault="00AE76AC" w:rsidP="000645E1">
      <w:pPr>
        <w:spacing w:after="0" w:line="240" w:lineRule="auto"/>
        <w:rPr>
          <w:rFonts w:ascii="Calibri" w:hAnsi="Calibri" w:cs="Calibri"/>
          <w:b/>
          <w:bCs/>
        </w:rPr>
      </w:pPr>
      <w:r w:rsidRPr="000645E1">
        <w:rPr>
          <w:rFonts w:ascii="Calibri" w:hAnsi="Calibri" w:cs="Calibri"/>
          <w:b/>
          <w:bCs/>
        </w:rPr>
        <w:t>Bezpieczeństwo i Odporność (w tym ochrona przed Ransomware)</w:t>
      </w:r>
    </w:p>
    <w:p w14:paraId="730896F0" w14:textId="77777777" w:rsidR="00AE76AC" w:rsidRPr="000645E1" w:rsidRDefault="00AE76AC" w:rsidP="000645E1">
      <w:pPr>
        <w:numPr>
          <w:ilvl w:val="0"/>
          <w:numId w:val="4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  <w:b/>
          <w:bCs/>
        </w:rPr>
        <w:t>Niezmienność kopii zapasowych (</w:t>
      </w:r>
      <w:proofErr w:type="spellStart"/>
      <w:r w:rsidRPr="000645E1">
        <w:rPr>
          <w:rFonts w:ascii="Calibri" w:hAnsi="Calibri" w:cs="Calibri"/>
          <w:b/>
          <w:bCs/>
        </w:rPr>
        <w:t>Immutability</w:t>
      </w:r>
      <w:proofErr w:type="spellEnd"/>
      <w:r w:rsidRPr="000645E1">
        <w:rPr>
          <w:rFonts w:ascii="Calibri" w:hAnsi="Calibri" w:cs="Calibri"/>
          <w:b/>
          <w:bCs/>
        </w:rPr>
        <w:t>):</w:t>
      </w:r>
      <w:r w:rsidRPr="000645E1">
        <w:rPr>
          <w:rFonts w:ascii="Calibri" w:hAnsi="Calibri" w:cs="Calibri"/>
        </w:rPr>
        <w:t xml:space="preserve"> Obsługa technologii blokowania usunięcia lub modyfikacji kopii zapasowych przez określony czas w lokalnych repozytoriach (np. opartych na Linux </w:t>
      </w:r>
      <w:proofErr w:type="spellStart"/>
      <w:r w:rsidRPr="000645E1">
        <w:rPr>
          <w:rFonts w:ascii="Calibri" w:hAnsi="Calibri" w:cs="Calibri"/>
        </w:rPr>
        <w:t>hardened</w:t>
      </w:r>
      <w:proofErr w:type="spellEnd"/>
      <w:r w:rsidRPr="000645E1">
        <w:rPr>
          <w:rFonts w:ascii="Calibri" w:hAnsi="Calibri" w:cs="Calibri"/>
        </w:rPr>
        <w:t xml:space="preserve"> </w:t>
      </w:r>
      <w:proofErr w:type="spellStart"/>
      <w:r w:rsidRPr="000645E1">
        <w:rPr>
          <w:rFonts w:ascii="Calibri" w:hAnsi="Calibri" w:cs="Calibri"/>
        </w:rPr>
        <w:t>repository</w:t>
      </w:r>
      <w:proofErr w:type="spellEnd"/>
      <w:r w:rsidRPr="000645E1">
        <w:rPr>
          <w:rFonts w:ascii="Calibri" w:hAnsi="Calibri" w:cs="Calibri"/>
        </w:rPr>
        <w:t>) oraz w chmurowych repozytoriach obiektowych (Object Lock).</w:t>
      </w:r>
    </w:p>
    <w:p w14:paraId="2B937D69" w14:textId="77777777" w:rsidR="00AE76AC" w:rsidRPr="000645E1" w:rsidRDefault="00AE76AC" w:rsidP="000645E1">
      <w:pPr>
        <w:numPr>
          <w:ilvl w:val="0"/>
          <w:numId w:val="4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>Szyfrowanie danych w locie (in-transit) oraz w spoczynku (</w:t>
      </w:r>
      <w:proofErr w:type="spellStart"/>
      <w:r w:rsidRPr="000645E1">
        <w:rPr>
          <w:rFonts w:ascii="Calibri" w:hAnsi="Calibri" w:cs="Calibri"/>
        </w:rPr>
        <w:t>at-rest</w:t>
      </w:r>
      <w:proofErr w:type="spellEnd"/>
      <w:r w:rsidRPr="000645E1">
        <w:rPr>
          <w:rFonts w:ascii="Calibri" w:hAnsi="Calibri" w:cs="Calibri"/>
        </w:rPr>
        <w:t>) przy użyciu silnych algorytmów kryptograficznych (minimum AES-256).</w:t>
      </w:r>
    </w:p>
    <w:p w14:paraId="543EE150" w14:textId="77777777" w:rsidR="00AE76AC" w:rsidRPr="000645E1" w:rsidRDefault="00AE76AC" w:rsidP="000645E1">
      <w:pPr>
        <w:numPr>
          <w:ilvl w:val="0"/>
          <w:numId w:val="4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>Wsparcie dla uwierzytelniania wieloskładnikowego (MFA) przy logowaniu do konsoli zarządzającej.</w:t>
      </w:r>
    </w:p>
    <w:p w14:paraId="0B568E6F" w14:textId="77777777" w:rsidR="00AE76AC" w:rsidRPr="000645E1" w:rsidRDefault="00AE76AC" w:rsidP="000645E1">
      <w:pPr>
        <w:numPr>
          <w:ilvl w:val="0"/>
          <w:numId w:val="4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>Automatyczne skanowanie kopii zapasowych pod kątem obecności złośliwego oprogramowania (malware/ransomware) podczas procesu odtwarzania danych.</w:t>
      </w:r>
    </w:p>
    <w:p w14:paraId="12A30009" w14:textId="2286F820" w:rsidR="00AE76AC" w:rsidRPr="000645E1" w:rsidRDefault="00AE76AC" w:rsidP="000645E1">
      <w:pPr>
        <w:spacing w:after="0" w:line="240" w:lineRule="auto"/>
        <w:rPr>
          <w:rFonts w:ascii="Calibri" w:hAnsi="Calibri" w:cs="Calibri"/>
          <w:b/>
          <w:bCs/>
        </w:rPr>
      </w:pPr>
      <w:r w:rsidRPr="000645E1">
        <w:rPr>
          <w:rFonts w:ascii="Calibri" w:hAnsi="Calibri" w:cs="Calibri"/>
          <w:b/>
          <w:bCs/>
        </w:rPr>
        <w:t>Funkcje tworzenia kopii zapasowych i replikacji</w:t>
      </w:r>
    </w:p>
    <w:p w14:paraId="1245063B" w14:textId="77777777" w:rsidR="00AE76AC" w:rsidRPr="000645E1" w:rsidRDefault="00AE76AC" w:rsidP="000645E1">
      <w:pPr>
        <w:numPr>
          <w:ilvl w:val="0"/>
          <w:numId w:val="5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>Tworzenie kopii zapasowych w trybie przyrostowym (</w:t>
      </w:r>
      <w:proofErr w:type="spellStart"/>
      <w:r w:rsidRPr="000645E1">
        <w:rPr>
          <w:rFonts w:ascii="Calibri" w:hAnsi="Calibri" w:cs="Calibri"/>
        </w:rPr>
        <w:t>incremental</w:t>
      </w:r>
      <w:proofErr w:type="spellEnd"/>
      <w:r w:rsidRPr="000645E1">
        <w:rPr>
          <w:rFonts w:ascii="Calibri" w:hAnsi="Calibri" w:cs="Calibri"/>
        </w:rPr>
        <w:t xml:space="preserve">) z wykorzystaniem mechanizmów śledzenia zmienionych bloków danych na poziomie </w:t>
      </w:r>
      <w:proofErr w:type="spellStart"/>
      <w:r w:rsidRPr="000645E1">
        <w:rPr>
          <w:rFonts w:ascii="Calibri" w:hAnsi="Calibri" w:cs="Calibri"/>
        </w:rPr>
        <w:t>hiperwizora</w:t>
      </w:r>
      <w:proofErr w:type="spellEnd"/>
      <w:r w:rsidRPr="000645E1">
        <w:rPr>
          <w:rFonts w:ascii="Calibri" w:hAnsi="Calibri" w:cs="Calibri"/>
        </w:rPr>
        <w:t xml:space="preserve"> lub systemu operacyjnego (CBT/RCT).</w:t>
      </w:r>
    </w:p>
    <w:p w14:paraId="7D0CB84E" w14:textId="77777777" w:rsidR="00AE76AC" w:rsidRPr="000645E1" w:rsidRDefault="00AE76AC" w:rsidP="000645E1">
      <w:pPr>
        <w:numPr>
          <w:ilvl w:val="0"/>
          <w:numId w:val="5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>Wbudowane mechanizmy deduplikacji i kompresji danych w celu minimalizacji zajętości przestrzeni dyskowej.</w:t>
      </w:r>
    </w:p>
    <w:p w14:paraId="6C079559" w14:textId="77777777" w:rsidR="00AE76AC" w:rsidRPr="000645E1" w:rsidRDefault="00AE76AC" w:rsidP="000645E1">
      <w:pPr>
        <w:numPr>
          <w:ilvl w:val="0"/>
          <w:numId w:val="5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 xml:space="preserve">Możliwość wykonywania bezpośredniej replikacji maszyn wirtualnych pomiędzy hostami/klastrami w celu zapewnienia wysokiej dostępności i scenariuszy </w:t>
      </w:r>
      <w:proofErr w:type="spellStart"/>
      <w:r w:rsidRPr="000645E1">
        <w:rPr>
          <w:rFonts w:ascii="Calibri" w:hAnsi="Calibri" w:cs="Calibri"/>
        </w:rPr>
        <w:t>Disaster</w:t>
      </w:r>
      <w:proofErr w:type="spellEnd"/>
      <w:r w:rsidRPr="000645E1">
        <w:rPr>
          <w:rFonts w:ascii="Calibri" w:hAnsi="Calibri" w:cs="Calibri"/>
        </w:rPr>
        <w:t xml:space="preserve"> </w:t>
      </w:r>
      <w:proofErr w:type="spellStart"/>
      <w:r w:rsidRPr="000645E1">
        <w:rPr>
          <w:rFonts w:ascii="Calibri" w:hAnsi="Calibri" w:cs="Calibri"/>
        </w:rPr>
        <w:t>Recovery</w:t>
      </w:r>
      <w:proofErr w:type="spellEnd"/>
      <w:r w:rsidRPr="000645E1">
        <w:rPr>
          <w:rFonts w:ascii="Calibri" w:hAnsi="Calibri" w:cs="Calibri"/>
        </w:rPr>
        <w:t xml:space="preserve"> (DR).</w:t>
      </w:r>
    </w:p>
    <w:p w14:paraId="79F971D6" w14:textId="77777777" w:rsidR="00AE76AC" w:rsidRPr="000645E1" w:rsidRDefault="00AE76AC" w:rsidP="000645E1">
      <w:pPr>
        <w:spacing w:after="0" w:line="240" w:lineRule="auto"/>
        <w:rPr>
          <w:rFonts w:ascii="Calibri" w:hAnsi="Calibri" w:cs="Calibri"/>
          <w:b/>
          <w:bCs/>
        </w:rPr>
      </w:pPr>
      <w:r w:rsidRPr="000645E1">
        <w:rPr>
          <w:rFonts w:ascii="Calibri" w:hAnsi="Calibri" w:cs="Calibri"/>
          <w:b/>
          <w:bCs/>
        </w:rPr>
        <w:t>E. Odzyskiwanie danych (RTO i RPO)</w:t>
      </w:r>
    </w:p>
    <w:p w14:paraId="71911E58" w14:textId="77777777" w:rsidR="00AE76AC" w:rsidRPr="000645E1" w:rsidRDefault="00AE76AC" w:rsidP="000645E1">
      <w:pPr>
        <w:numPr>
          <w:ilvl w:val="0"/>
          <w:numId w:val="6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  <w:b/>
          <w:bCs/>
        </w:rPr>
        <w:t xml:space="preserve">Technologia natychmiastowego uruchomienia (Instant </w:t>
      </w:r>
      <w:proofErr w:type="spellStart"/>
      <w:r w:rsidRPr="000645E1">
        <w:rPr>
          <w:rFonts w:ascii="Calibri" w:hAnsi="Calibri" w:cs="Calibri"/>
          <w:b/>
          <w:bCs/>
        </w:rPr>
        <w:t>Recovery</w:t>
      </w:r>
      <w:proofErr w:type="spellEnd"/>
      <w:r w:rsidRPr="000645E1">
        <w:rPr>
          <w:rFonts w:ascii="Calibri" w:hAnsi="Calibri" w:cs="Calibri"/>
          <w:b/>
          <w:bCs/>
        </w:rPr>
        <w:t>):</w:t>
      </w:r>
      <w:r w:rsidRPr="000645E1">
        <w:rPr>
          <w:rFonts w:ascii="Calibri" w:hAnsi="Calibri" w:cs="Calibri"/>
        </w:rPr>
        <w:t xml:space="preserve"> Możliwość natychmiastowego uruchomienia maszyny wirtualnej, serwera fizycznego lub bazy danych bezpośrednio ze skompresowanego i </w:t>
      </w:r>
      <w:proofErr w:type="spellStart"/>
      <w:r w:rsidRPr="000645E1">
        <w:rPr>
          <w:rFonts w:ascii="Calibri" w:hAnsi="Calibri" w:cs="Calibri"/>
        </w:rPr>
        <w:t>zdeduplikowanego</w:t>
      </w:r>
      <w:proofErr w:type="spellEnd"/>
      <w:r w:rsidRPr="000645E1">
        <w:rPr>
          <w:rFonts w:ascii="Calibri" w:hAnsi="Calibri" w:cs="Calibri"/>
        </w:rPr>
        <w:t xml:space="preserve"> pliku kopii zapasowej (bez wcześniejszego kopiowania danych na pamięć masową produkcyjną).</w:t>
      </w:r>
    </w:p>
    <w:p w14:paraId="6745FCB2" w14:textId="77777777" w:rsidR="00AE76AC" w:rsidRPr="000645E1" w:rsidRDefault="00AE76AC" w:rsidP="000645E1">
      <w:pPr>
        <w:numPr>
          <w:ilvl w:val="0"/>
          <w:numId w:val="6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proofErr w:type="spellStart"/>
      <w:r w:rsidRPr="000645E1">
        <w:rPr>
          <w:rFonts w:ascii="Calibri" w:hAnsi="Calibri" w:cs="Calibri"/>
        </w:rPr>
        <w:t>Granularne</w:t>
      </w:r>
      <w:proofErr w:type="spellEnd"/>
      <w:r w:rsidRPr="000645E1">
        <w:rPr>
          <w:rFonts w:ascii="Calibri" w:hAnsi="Calibri" w:cs="Calibri"/>
        </w:rPr>
        <w:t xml:space="preserve"> odzyskiwanie danych: Możliwość odtworzenia pojedynczych plików systemów operacyjnych oraz pojedynczych obiektów aplikacji (np. konkretnego maila, konta użytkownika AD, pojedynczej tabeli SQL) bezpośrednio z backupu całego systemu.</w:t>
      </w:r>
    </w:p>
    <w:p w14:paraId="1B8CAE78" w14:textId="77777777" w:rsidR="00AE76AC" w:rsidRPr="000645E1" w:rsidRDefault="00AE76AC" w:rsidP="000645E1">
      <w:pPr>
        <w:spacing w:after="0" w:line="240" w:lineRule="auto"/>
        <w:rPr>
          <w:rFonts w:ascii="Calibri" w:hAnsi="Calibri" w:cs="Calibri"/>
          <w:b/>
          <w:bCs/>
        </w:rPr>
      </w:pPr>
      <w:r w:rsidRPr="000645E1">
        <w:rPr>
          <w:rFonts w:ascii="Calibri" w:hAnsi="Calibri" w:cs="Calibri"/>
          <w:b/>
          <w:bCs/>
        </w:rPr>
        <w:t>4. Wymagania dotyczące wsparcia technicznego producenta</w:t>
      </w:r>
    </w:p>
    <w:p w14:paraId="7F0DEF69" w14:textId="7F40C939" w:rsidR="00AE76AC" w:rsidRPr="000645E1" w:rsidRDefault="00AE76AC" w:rsidP="000645E1">
      <w:pPr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>W okresie obowiązywania licencji (subskrypcji) Wykonawca zapewni wsparcie techniczne producenta oprogramowania obejmujące:</w:t>
      </w:r>
    </w:p>
    <w:p w14:paraId="54A67A5E" w14:textId="332FE183" w:rsidR="00AE76AC" w:rsidRPr="000645E1" w:rsidRDefault="00AE76AC" w:rsidP="000645E1">
      <w:pPr>
        <w:numPr>
          <w:ilvl w:val="0"/>
          <w:numId w:val="7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>Dostęp do oficjalnego portalu wsparcia producenta 24 godziny na dobę, 7 dni w tygodniu, 365 dni w roku dla zgłoszeń o krytycznym priorytecie.</w:t>
      </w:r>
    </w:p>
    <w:p w14:paraId="11B13F4B" w14:textId="77777777" w:rsidR="00AE76AC" w:rsidRPr="000645E1" w:rsidRDefault="00AE76AC" w:rsidP="000645E1">
      <w:pPr>
        <w:numPr>
          <w:ilvl w:val="0"/>
          <w:numId w:val="7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>Możliwość zgłaszania incydentów drogą elektroniczną (portal www) oraz telefoniczną.</w:t>
      </w:r>
    </w:p>
    <w:p w14:paraId="57D5DD3D" w14:textId="102B3D83" w:rsidR="00AE76AC" w:rsidRPr="000645E1" w:rsidRDefault="00AE76AC" w:rsidP="000645E1">
      <w:pPr>
        <w:numPr>
          <w:ilvl w:val="0"/>
          <w:numId w:val="7"/>
        </w:numPr>
        <w:tabs>
          <w:tab w:val="clear" w:pos="360"/>
        </w:tabs>
        <w:spacing w:after="0" w:line="240" w:lineRule="auto"/>
        <w:rPr>
          <w:rFonts w:ascii="Calibri" w:hAnsi="Calibri" w:cs="Calibri"/>
        </w:rPr>
      </w:pPr>
      <w:r w:rsidRPr="000645E1">
        <w:rPr>
          <w:rFonts w:ascii="Calibri" w:hAnsi="Calibri" w:cs="Calibri"/>
        </w:rPr>
        <w:t xml:space="preserve">Czas reakcji na zgłoszenie o najwyższym priorytecie nie dłuższy niż </w:t>
      </w:r>
      <w:r w:rsidR="00604706" w:rsidRPr="000645E1">
        <w:rPr>
          <w:rFonts w:ascii="Calibri" w:hAnsi="Calibri" w:cs="Calibri"/>
          <w:b/>
          <w:bCs/>
        </w:rPr>
        <w:t>3</w:t>
      </w:r>
      <w:r w:rsidRPr="000645E1">
        <w:rPr>
          <w:rFonts w:ascii="Calibri" w:hAnsi="Calibri" w:cs="Calibri"/>
          <w:b/>
          <w:bCs/>
        </w:rPr>
        <w:t xml:space="preserve"> </w:t>
      </w:r>
      <w:r w:rsidR="00604706" w:rsidRPr="000645E1">
        <w:rPr>
          <w:rFonts w:ascii="Calibri" w:hAnsi="Calibri" w:cs="Calibri"/>
          <w:b/>
          <w:bCs/>
        </w:rPr>
        <w:t>godzin</w:t>
      </w:r>
      <w:r w:rsidRPr="000645E1">
        <w:rPr>
          <w:rFonts w:ascii="Calibri" w:hAnsi="Calibri" w:cs="Calibri"/>
        </w:rPr>
        <w:t>.</w:t>
      </w:r>
    </w:p>
    <w:p w14:paraId="42954174" w14:textId="65E38DF3" w:rsidR="00AE76AC" w:rsidRPr="000645E1" w:rsidRDefault="00AE76AC" w:rsidP="000645E1">
      <w:pPr>
        <w:spacing w:after="0" w:line="240" w:lineRule="auto"/>
        <w:rPr>
          <w:rFonts w:ascii="Calibri" w:hAnsi="Calibri" w:cs="Calibri"/>
          <w:b/>
          <w:bCs/>
        </w:rPr>
      </w:pPr>
      <w:r w:rsidRPr="000645E1">
        <w:rPr>
          <w:rFonts w:ascii="Calibri" w:hAnsi="Calibri" w:cs="Calibri"/>
          <w:b/>
          <w:bCs/>
        </w:rPr>
        <w:t>5. Warunki równoważności</w:t>
      </w:r>
    </w:p>
    <w:p w14:paraId="13DD9523" w14:textId="0C6B1E5A" w:rsidR="00736C86" w:rsidRPr="000645E1" w:rsidRDefault="00AE76AC" w:rsidP="000645E1">
      <w:pPr>
        <w:spacing w:after="0" w:line="240" w:lineRule="auto"/>
        <w:jc w:val="both"/>
        <w:rPr>
          <w:rFonts w:ascii="Calibri" w:hAnsi="Calibri" w:cs="Calibri"/>
        </w:rPr>
      </w:pPr>
      <w:r w:rsidRPr="000645E1">
        <w:rPr>
          <w:rFonts w:ascii="Calibri" w:hAnsi="Calibri" w:cs="Calibri"/>
        </w:rPr>
        <w:t>W przypadku, gdyby jakiekolwiek wymaganie techniczne lub funkcjonalne zawarte w niniejszym OPZ wskazywało pośrednio na produkt konkretnego producenta, Zamawiający dopuszcza zaoferowanie rozwiązania równoważnego. Za rozwiązanie równoważne uznane zostanie oprogramowanie, które spełnia wszystkie bez wyjątku parametry techniczne, funkcjonalne i bezpieczeństwa opisane w niniejszym dokumencie, a także gwarantuje pełną kompatybilność z posiadaną przez Zamawiającego infrastrukturą sprzętową i systemową bez konieczności ponoszenia dodatkowych kosztów licencyjnych lub wdrożeniowych.</w:t>
      </w:r>
    </w:p>
    <w:sectPr w:rsidR="00736C86" w:rsidRPr="000645E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F82E8" w14:textId="77777777" w:rsidR="00DB7588" w:rsidRDefault="00DB7588" w:rsidP="000645E1">
      <w:pPr>
        <w:spacing w:after="0" w:line="240" w:lineRule="auto"/>
      </w:pPr>
      <w:r>
        <w:separator/>
      </w:r>
    </w:p>
  </w:endnote>
  <w:endnote w:type="continuationSeparator" w:id="0">
    <w:p w14:paraId="0BC41766" w14:textId="77777777" w:rsidR="00DB7588" w:rsidRDefault="00DB7588" w:rsidP="00064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4517084"/>
      <w:docPartObj>
        <w:docPartGallery w:val="Page Numbers (Bottom of Page)"/>
        <w:docPartUnique/>
      </w:docPartObj>
    </w:sdtPr>
    <w:sdtContent>
      <w:p w14:paraId="6E340B41" w14:textId="3EB239AA" w:rsidR="000645E1" w:rsidRDefault="000645E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BD2E13" w14:textId="77777777" w:rsidR="000645E1" w:rsidRDefault="000645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B88EB" w14:textId="77777777" w:rsidR="00DB7588" w:rsidRDefault="00DB7588" w:rsidP="000645E1">
      <w:pPr>
        <w:spacing w:after="0" w:line="240" w:lineRule="auto"/>
      </w:pPr>
      <w:r>
        <w:separator/>
      </w:r>
    </w:p>
  </w:footnote>
  <w:footnote w:type="continuationSeparator" w:id="0">
    <w:p w14:paraId="544AE26D" w14:textId="77777777" w:rsidR="00DB7588" w:rsidRDefault="00DB7588" w:rsidP="00064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F082D" w14:textId="71A2DFB3" w:rsidR="000645E1" w:rsidRDefault="000645E1">
    <w:pPr>
      <w:pStyle w:val="Nagwek"/>
    </w:pPr>
    <w:r>
      <w:rPr>
        <w:noProof/>
      </w:rPr>
      <w:drawing>
        <wp:inline distT="0" distB="0" distL="0" distR="0" wp14:anchorId="4C42ED35" wp14:editId="42C3EE89">
          <wp:extent cx="6120765" cy="633730"/>
          <wp:effectExtent l="0" t="0" r="0" b="0"/>
          <wp:docPr id="179567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E23F4"/>
    <w:multiLevelType w:val="multilevel"/>
    <w:tmpl w:val="39DC3A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411588"/>
    <w:multiLevelType w:val="multilevel"/>
    <w:tmpl w:val="39DC3A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9523AF"/>
    <w:multiLevelType w:val="hybridMultilevel"/>
    <w:tmpl w:val="4DA88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F4919"/>
    <w:multiLevelType w:val="multilevel"/>
    <w:tmpl w:val="39DC3A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AC69F6"/>
    <w:multiLevelType w:val="multilevel"/>
    <w:tmpl w:val="39DC3A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0426BA"/>
    <w:multiLevelType w:val="multilevel"/>
    <w:tmpl w:val="39DC3A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242782"/>
    <w:multiLevelType w:val="multilevel"/>
    <w:tmpl w:val="39DC3A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36041"/>
    <w:multiLevelType w:val="hybridMultilevel"/>
    <w:tmpl w:val="6EA42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45281"/>
    <w:multiLevelType w:val="hybridMultilevel"/>
    <w:tmpl w:val="D12E86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7539A"/>
    <w:multiLevelType w:val="hybridMultilevel"/>
    <w:tmpl w:val="C00AB25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hint="default"/>
        <w:sz w:val="2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hint="default"/>
        <w:sz w:val="20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hint="default"/>
        <w:sz w:val="20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hint="default"/>
        <w:sz w:val="20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hint="default"/>
        <w:sz w:val="20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hint="default"/>
        <w:sz w:val="20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hint="default"/>
        <w:sz w:val="20"/>
      </w:rPr>
    </w:lvl>
  </w:abstractNum>
  <w:num w:numId="1" w16cid:durableId="1234702866">
    <w:abstractNumId w:val="9"/>
  </w:num>
  <w:num w:numId="2" w16cid:durableId="2056200831">
    <w:abstractNumId w:val="6"/>
  </w:num>
  <w:num w:numId="3" w16cid:durableId="1878932271">
    <w:abstractNumId w:val="5"/>
  </w:num>
  <w:num w:numId="4" w16cid:durableId="573586367">
    <w:abstractNumId w:val="3"/>
  </w:num>
  <w:num w:numId="5" w16cid:durableId="1903441721">
    <w:abstractNumId w:val="1"/>
  </w:num>
  <w:num w:numId="6" w16cid:durableId="1090394797">
    <w:abstractNumId w:val="4"/>
  </w:num>
  <w:num w:numId="7" w16cid:durableId="1963026169">
    <w:abstractNumId w:val="0"/>
  </w:num>
  <w:num w:numId="8" w16cid:durableId="1181772208">
    <w:abstractNumId w:val="8"/>
  </w:num>
  <w:num w:numId="9" w16cid:durableId="1429235061">
    <w:abstractNumId w:val="2"/>
  </w:num>
  <w:num w:numId="10" w16cid:durableId="1828402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C86"/>
    <w:rsid w:val="000645E1"/>
    <w:rsid w:val="002177CE"/>
    <w:rsid w:val="00270ADE"/>
    <w:rsid w:val="00440646"/>
    <w:rsid w:val="00604706"/>
    <w:rsid w:val="006B3B38"/>
    <w:rsid w:val="00736C86"/>
    <w:rsid w:val="007B4777"/>
    <w:rsid w:val="008362DC"/>
    <w:rsid w:val="0090246E"/>
    <w:rsid w:val="00934F21"/>
    <w:rsid w:val="009F4DBA"/>
    <w:rsid w:val="00AE76AC"/>
    <w:rsid w:val="00BF3437"/>
    <w:rsid w:val="00C963E5"/>
    <w:rsid w:val="00DA2C8E"/>
    <w:rsid w:val="00DB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639DF"/>
  <w15:chartTrackingRefBased/>
  <w15:docId w15:val="{A1AB84DC-71DA-4561-9300-4DDB1B0A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6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6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6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6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6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6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6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6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6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6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6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6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6C8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6C8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6C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6C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6C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6C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6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6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6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6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6C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6C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6C8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6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6C8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6C8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64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45E1"/>
  </w:style>
  <w:style w:type="paragraph" w:styleId="Stopka">
    <w:name w:val="footer"/>
    <w:basedOn w:val="Normalny"/>
    <w:link w:val="StopkaZnak"/>
    <w:uiPriority w:val="99"/>
    <w:unhideWhenUsed/>
    <w:rsid w:val="00064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4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832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 K</cp:lastModifiedBy>
  <cp:revision>2</cp:revision>
  <dcterms:created xsi:type="dcterms:W3CDTF">2026-08-05T10:31:00Z</dcterms:created>
  <dcterms:modified xsi:type="dcterms:W3CDTF">2026-08-05T10:31:00Z</dcterms:modified>
</cp:coreProperties>
</file>