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/>
      </w:pPr>
      <w:r>
        <w:rPr>
          <w:rStyle w:val="IntenseEmphasis"/>
          <w:rFonts w:ascii="Cambria" w:hAnsi="Cambria"/>
          <w:b/>
          <w:bCs/>
          <w:i w:val="false"/>
          <w:iCs w:val="false"/>
          <w:color w:val="auto"/>
          <w:lang w:val="pl-PL"/>
        </w:rPr>
        <w:t>14.08.2026 r.</w:t>
      </w:r>
    </w:p>
    <w:p>
      <w:pPr>
        <w:pStyle w:val="Normal"/>
        <w:rPr>
          <w:rStyle w:val="IntenseEmphasis"/>
          <w:lang w:val="pl-PL"/>
        </w:rPr>
      </w:pPr>
      <w:r>
        <w:rPr>
          <w:lang w:val="pl-PL"/>
        </w:rPr>
      </w:r>
    </w:p>
    <w:p>
      <w:pPr>
        <w:pStyle w:val="Normal"/>
        <w:rPr>
          <w:rStyle w:val="IntenseEmphasis"/>
          <w:lang w:val="pl-PL"/>
        </w:rPr>
      </w:pPr>
      <w:r>
        <w:rPr>
          <w:lang w:val="pl-PL"/>
        </w:rPr>
      </w:r>
    </w:p>
    <w:p>
      <w:pPr>
        <w:pStyle w:val="Normal"/>
        <w:rPr>
          <w:rStyle w:val="IntenseEmphasis"/>
          <w:lang w:val="pl-PL"/>
        </w:rPr>
      </w:pPr>
      <w:r>
        <w:rPr>
          <w:lang w:val="pl-PL"/>
        </w:rPr>
      </w:r>
    </w:p>
    <w:p>
      <w:pPr>
        <w:pStyle w:val="Normal"/>
        <w:jc w:val="center"/>
        <w:rPr>
          <w:b/>
          <w:sz w:val="28"/>
          <w:szCs w:val="28"/>
          <w:lang w:val="pl-PL"/>
        </w:rPr>
      </w:pPr>
      <w:r>
        <w:rPr>
          <w:b/>
          <w:sz w:val="28"/>
          <w:szCs w:val="28"/>
          <w:lang w:val="pl-PL"/>
        </w:rPr>
      </w:r>
    </w:p>
    <w:p>
      <w:pPr>
        <w:pStyle w:val="Normal"/>
        <w:jc w:val="center"/>
        <w:rPr>
          <w:rFonts w:ascii="Cambria" w:hAnsi="Cambria"/>
        </w:rPr>
      </w:pPr>
      <w:r>
        <w:rPr>
          <w:rFonts w:ascii="Cambria" w:hAnsi="Cambria"/>
          <w:b/>
          <w:sz w:val="28"/>
          <w:szCs w:val="28"/>
          <w:lang w:val="pl-PL"/>
        </w:rPr>
        <w:t>INFORMACJA Z OTWARCIA OFERT</w:t>
      </w:r>
    </w:p>
    <w:p>
      <w:pPr>
        <w:pStyle w:val="Normal"/>
        <w:jc w:val="center"/>
        <w:rPr>
          <w:b/>
          <w:sz w:val="28"/>
          <w:szCs w:val="28"/>
          <w:lang w:val="pl-PL"/>
        </w:rPr>
      </w:pPr>
      <w:r>
        <w:rPr>
          <w:b/>
          <w:sz w:val="28"/>
          <w:szCs w:val="28"/>
          <w:lang w:val="pl-PL"/>
        </w:rPr>
      </w:r>
    </w:p>
    <w:p>
      <w:pPr>
        <w:pStyle w:val="Normal"/>
        <w:rPr>
          <w:b/>
          <w:sz w:val="28"/>
          <w:szCs w:val="28"/>
          <w:lang w:val="pl-PL"/>
        </w:rPr>
      </w:pPr>
      <w:r>
        <w:rPr>
          <w:b/>
          <w:sz w:val="28"/>
          <w:szCs w:val="28"/>
          <w:lang w:val="pl-PL"/>
        </w:rPr>
      </w:r>
    </w:p>
    <w:p>
      <w:pPr>
        <w:pStyle w:val="Normal"/>
        <w:spacing w:lineRule="auto" w:line="360"/>
        <w:jc w:val="both"/>
        <w:rPr>
          <w:rFonts w:ascii="Cambria" w:hAnsi="Cambria"/>
        </w:rPr>
      </w:pPr>
      <w:r>
        <w:rPr>
          <w:rFonts w:ascii="Cambria" w:hAnsi="Cambria"/>
          <w:lang w:val="pl-PL"/>
        </w:rPr>
        <w:t xml:space="preserve">W dniu </w:t>
      </w:r>
      <w:r>
        <w:rPr>
          <w:rFonts w:ascii="Cambria" w:hAnsi="Cambria"/>
          <w:b/>
        </w:rPr>
        <w:t>14.08.2026</w:t>
      </w:r>
      <w:r>
        <w:rPr>
          <w:rFonts w:ascii="Cambria" w:hAnsi="Cambria"/>
          <w:lang w:val="pl-PL"/>
        </w:rPr>
        <w:t xml:space="preserve">r. Zamawiający </w:t>
      </w:r>
      <w:r>
        <w:rPr>
          <w:rFonts w:ascii="Cambria" w:hAnsi="Cambria"/>
          <w:b/>
          <w:lang w:val="pl-PL"/>
        </w:rPr>
        <w:t>Gmina Miłkowice</w:t>
      </w:r>
      <w:r>
        <w:rPr>
          <w:rFonts w:ascii="Cambria" w:hAnsi="Cambria"/>
          <w:bCs/>
          <w:lang w:val="pl-PL"/>
        </w:rPr>
        <w:t xml:space="preserve"> dokonał otwarcia ofert w postępowaniu prowadzonym pod nazwą:</w:t>
      </w:r>
    </w:p>
    <w:p>
      <w:pPr>
        <w:pStyle w:val="Normal"/>
        <w:spacing w:lineRule="auto" w:line="360"/>
        <w:jc w:val="both"/>
        <w:rPr>
          <w:rFonts w:ascii="Cambria" w:hAnsi="Cambria"/>
          <w:lang w:val="pl-PL"/>
        </w:rPr>
      </w:pPr>
      <w:r>
        <w:rPr>
          <w:rFonts w:ascii="Cambria" w:hAnsi="Cambria"/>
          <w:lang w:val="pl-PL"/>
        </w:rPr>
      </w:r>
    </w:p>
    <w:p>
      <w:pPr>
        <w:pStyle w:val="BodyText"/>
        <w:spacing w:lineRule="auto" w:line="360"/>
        <w:jc w:val="both"/>
        <w:rPr>
          <w:rFonts w:ascii="Cambria" w:hAnsi="Cambria"/>
        </w:rPr>
      </w:pPr>
      <w:r>
        <w:rPr>
          <w:rFonts w:ascii="Cambria" w:hAnsi="Cambria"/>
          <w:b/>
          <w:sz w:val="24"/>
          <w:szCs w:val="24"/>
        </w:rPr>
        <w:t>Zakup i dostawa fabrycznie nowej koparko-ładowarki na potrzeby ochrony ludności i obrony Cywilnej Gminy Miłkowice.</w:t>
      </w:r>
    </w:p>
    <w:p>
      <w:pPr>
        <w:pStyle w:val="BodyText"/>
        <w:spacing w:lineRule="auto" w:line="360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</w:r>
    </w:p>
    <w:p>
      <w:pPr>
        <w:pStyle w:val="BodyText"/>
        <w:spacing w:lineRule="auto" w:line="360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Zamawiający informuje, że:</w:t>
      </w:r>
    </w:p>
    <w:p>
      <w:pPr>
        <w:pStyle w:val="BodyText"/>
        <w:numPr>
          <w:ilvl w:val="0"/>
          <w:numId w:val="1"/>
        </w:numPr>
        <w:spacing w:lineRule="auto" w:line="360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Kwota przeznaczona na realizację zamówienia to: </w:t>
      </w:r>
      <w:r>
        <w:rPr>
          <w:rFonts w:ascii="Cambria" w:hAnsi="Cambria"/>
          <w:b/>
          <w:sz w:val="24"/>
          <w:szCs w:val="24"/>
        </w:rPr>
        <w:t>525 048,00 PLN</w:t>
      </w:r>
      <w:r>
        <w:rPr>
          <w:rFonts w:ascii="Cambria" w:hAnsi="Cambria"/>
          <w:sz w:val="24"/>
          <w:szCs w:val="24"/>
        </w:rPr>
        <w:t xml:space="preserve"> brutto.</w:t>
      </w:r>
    </w:p>
    <w:p>
      <w:pPr>
        <w:pStyle w:val="BodyText"/>
        <w:numPr>
          <w:ilvl w:val="0"/>
          <w:numId w:val="1"/>
        </w:numPr>
        <w:spacing w:lineRule="auto" w:line="360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Otwarto oferty złożone przez następujących Wykonawców:</w:t>
      </w:r>
    </w:p>
    <w:p>
      <w:pPr>
        <w:pStyle w:val="BodyText"/>
        <w:numPr>
          <w:ilvl w:val="0"/>
          <w:numId w:val="2"/>
        </w:numPr>
        <w:spacing w:lineRule="auto" w:line="360"/>
        <w:jc w:val="both"/>
        <w:rPr>
          <w:b w:val="false"/>
          <w:bCs w:val="false"/>
        </w:rPr>
      </w:pPr>
      <w:r>
        <w:rPr>
          <w:rFonts w:ascii="Cambria" w:hAnsi="Cambria"/>
          <w:b/>
          <w:bCs/>
          <w:sz w:val="24"/>
          <w:szCs w:val="24"/>
        </w:rPr>
        <w:t>"INTERHANDLER" S</w:t>
      </w:r>
      <w:r>
        <w:rPr>
          <w:rFonts w:ascii="Cambria" w:hAnsi="Cambria"/>
          <w:b/>
          <w:bCs/>
          <w:sz w:val="24"/>
          <w:szCs w:val="24"/>
        </w:rPr>
        <w:t>p z o.o</w:t>
      </w:r>
      <w:r>
        <w:rPr>
          <w:rFonts w:ascii="Cambria" w:hAnsi="Cambria"/>
          <w:b w:val="false"/>
          <w:bCs w:val="false"/>
          <w:sz w:val="24"/>
          <w:szCs w:val="24"/>
        </w:rPr>
        <w:t xml:space="preserve">, </w:t>
      </w:r>
      <w:r>
        <w:rPr>
          <w:rFonts w:ascii="Cambria" w:hAnsi="Cambria"/>
          <w:b w:val="false"/>
          <w:bCs w:val="false"/>
          <w:sz w:val="24"/>
          <w:szCs w:val="24"/>
        </w:rPr>
        <w:t>ul. Wapienna 6</w:t>
      </w:r>
      <w:r>
        <w:rPr>
          <w:rFonts w:ascii="Cambria" w:hAnsi="Cambria"/>
          <w:b w:val="false"/>
          <w:bCs w:val="false"/>
          <w:sz w:val="24"/>
          <w:szCs w:val="24"/>
        </w:rPr>
        <w:t xml:space="preserve">, </w:t>
      </w:r>
      <w:r>
        <w:rPr>
          <w:rFonts w:ascii="Cambria" w:hAnsi="Cambria"/>
          <w:b w:val="false"/>
          <w:bCs w:val="false"/>
          <w:sz w:val="24"/>
          <w:szCs w:val="24"/>
        </w:rPr>
        <w:t>87-100</w:t>
      </w:r>
      <w:r>
        <w:rPr>
          <w:rFonts w:ascii="Cambria" w:hAnsi="Cambria"/>
          <w:b w:val="false"/>
          <w:bCs w:val="false"/>
          <w:sz w:val="24"/>
          <w:szCs w:val="24"/>
        </w:rPr>
        <w:t xml:space="preserve"> </w:t>
      </w:r>
      <w:r>
        <w:rPr>
          <w:rFonts w:ascii="Cambria" w:hAnsi="Cambria"/>
          <w:b w:val="false"/>
          <w:bCs w:val="false"/>
          <w:sz w:val="24"/>
          <w:szCs w:val="24"/>
        </w:rPr>
        <w:t>Toruń</w:t>
      </w:r>
      <w:r>
        <w:rPr>
          <w:rFonts w:ascii="Cambria" w:hAnsi="Cambria"/>
          <w:b w:val="false"/>
          <w:bCs w:val="false"/>
          <w:sz w:val="24"/>
          <w:szCs w:val="24"/>
        </w:rPr>
        <w:t xml:space="preserve">, </w:t>
      </w:r>
      <w:r>
        <w:rPr>
          <w:rFonts w:ascii="Cambria" w:hAnsi="Cambria"/>
          <w:b w:val="false"/>
          <w:bCs w:val="false"/>
          <w:sz w:val="24"/>
          <w:szCs w:val="24"/>
        </w:rPr>
        <w:t>cena 533 451,00 PLN</w:t>
      </w:r>
      <w:r>
        <w:rPr>
          <w:rFonts w:ascii="Cambria" w:hAnsi="Cambria"/>
          <w:b w:val="false"/>
          <w:bCs w:val="false"/>
          <w:sz w:val="24"/>
          <w:szCs w:val="24"/>
        </w:rPr>
        <w:t>.</w:t>
      </w:r>
    </w:p>
    <w:p>
      <w:pPr>
        <w:pStyle w:val="BodyText"/>
        <w:numPr>
          <w:ilvl w:val="0"/>
          <w:numId w:val="2"/>
        </w:numPr>
        <w:spacing w:lineRule="auto" w:line="360"/>
        <w:jc w:val="both"/>
        <w:rPr/>
      </w:pPr>
      <w:r>
        <w:rPr>
          <w:rFonts w:ascii="Cambria" w:hAnsi="Cambria"/>
          <w:b/>
          <w:bCs/>
          <w:sz w:val="24"/>
          <w:szCs w:val="24"/>
        </w:rPr>
        <w:t>Uni Truck Sp z o.o,</w:t>
      </w:r>
      <w:r>
        <w:rPr>
          <w:rFonts w:ascii="Cambria" w:hAnsi="Cambria"/>
          <w:sz w:val="24"/>
          <w:szCs w:val="24"/>
        </w:rPr>
        <w:t xml:space="preserve"> ul. Al Zjednoczenia 128, 65-120 </w:t>
      </w:r>
      <w:r>
        <w:rPr>
          <w:rFonts w:ascii="Cambria" w:hAnsi="Cambria"/>
          <w:sz w:val="24"/>
          <w:szCs w:val="24"/>
        </w:rPr>
        <w:t xml:space="preserve">Zielona Góra , </w:t>
      </w:r>
      <w:r>
        <w:rPr>
          <w:rFonts w:ascii="Cambria" w:hAnsi="Cambria"/>
          <w:b w:val="false"/>
          <w:bCs w:val="false"/>
          <w:sz w:val="24"/>
          <w:szCs w:val="24"/>
        </w:rPr>
        <w:t xml:space="preserve">cena </w:t>
      </w:r>
      <w:r>
        <w:rPr>
          <w:rFonts w:ascii="Cambria" w:hAnsi="Cambria"/>
          <w:b w:val="false"/>
          <w:bCs w:val="false"/>
          <w:sz w:val="24"/>
          <w:szCs w:val="24"/>
        </w:rPr>
        <w:t>519 900,00 PLN.</w:t>
      </w:r>
    </w:p>
    <w:p>
      <w:pPr>
        <w:pStyle w:val="Normal"/>
        <w:rPr>
          <w:rFonts w:ascii="Calibri" w:hAnsi="Calibri"/>
          <w:lang w:val="pl-PL"/>
        </w:rPr>
      </w:pPr>
      <w:r>
        <w:rPr>
          <w:rFonts w:ascii="Calibri" w:hAnsi="Calibri"/>
          <w:lang w:val="pl-PL"/>
        </w:rPr>
      </w:r>
    </w:p>
    <w:sectPr>
      <w:headerReference w:type="even" r:id="rId2"/>
      <w:headerReference w:type="first" r:id="rId3"/>
      <w:footerReference w:type="even" r:id="rId4"/>
      <w:footerReference w:type="default" r:id="rId5"/>
      <w:footerReference w:type="first" r:id="rId6"/>
      <w:type w:val="nextPage"/>
      <w:pgSz w:w="11906" w:h="16838"/>
      <w:pgMar w:left="1080" w:right="1080" w:gutter="0" w:header="0" w:top="720" w:footer="720" w:bottom="1440"/>
      <w:pgNumType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Calibri">
    <w:charset w:val="ee"/>
    <w:family w:val="swiss"/>
    <w:pitch w:val="variable"/>
  </w:font>
  <w:font w:name="Arial">
    <w:charset w:val="ee"/>
    <w:family w:val="swiss"/>
    <w:pitch w:val="variable"/>
  </w:font>
  <w:font w:name="Segoe UI">
    <w:charset w:val="ee"/>
    <w:family w:val="swiss"/>
    <w:pitch w:val="variable"/>
  </w:font>
  <w:font w:name="Liberation Sans">
    <w:altName w:val="Arial"/>
    <w:charset w:val="ee"/>
    <w:family w:val="swiss"/>
    <w:pitch w:val="variable"/>
  </w:font>
  <w:font w:name="Calibri">
    <w:charset w:val="ee"/>
    <w:family w:val="roman"/>
    <w:pitch w:val="variable"/>
  </w:font>
  <w:font w:name="Cambria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  <w:r>
      <mc:AlternateContent>
        <mc:Choice Requires="wps">
          <w:drawing>
            <wp:anchor distT="0" distB="0" distL="114300" distR="114300" simplePos="0" relativeHeight="0" behindDoc="1" locked="0" layoutInCell="1" allowOverlap="1">
              <wp:simplePos x="0" y="0"/>
              <wp:positionH relativeFrom="margin">
                <wp:align>center</wp:align>
              </wp:positionH>
              <wp:positionV relativeFrom="page">
                <wp:posOffset>0</wp:posOffset>
              </wp:positionV>
              <wp:extent cx="3568700" cy="317500"/>
              <wp:effectExtent l="0" t="0" r="0" b="0"/>
              <wp:wrapNone/>
              <wp:docPr id="1" name="Ramka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8700" cy="317500"/>
                      </a:xfrm>
                      <a:prstGeom prst="rect"/>
                      <a:solidFill>
                        <a:srgbClr val="FFFFFF"/>
                      </a:solidFill>
                    </wps:spPr>
                    <wps:txbx>
                      <w:txbxContent>
                        <w:p>
                          <w:pPr>
                            <w:pStyle w:val="Zawartoramki"/>
                            <w:rPr/>
                          </w:pPr>
                          <w:r>
                            <w:rPr>
                              <w:rFonts w:eastAsia="Calibri" w:cs="Calibri" w:ascii="Calibri" w:hAnsi="Calibri"/>
                              <w:b/>
                              <w:color w:val="000000"/>
                              <w:sz w:val="22"/>
                            </w:rPr>
                            <w:t>Created with a trial version of Syncfusion Essential DocIO.</w:t>
                          </w:r>
                        </w:p>
                      </w:txbxContent>
                    </wps:txbx>
                    <wps:bodyPr anchor="t" lIns="90170" tIns="46990" rIns="90170" bIns="4699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roked="f" strokeweight="0pt" style="position:absolute;rotation:-0;width:281pt;height:25pt;mso-wrap-distance-left:9pt;mso-wrap-distance-right:9pt;mso-wrap-distance-top:0pt;mso-wrap-distance-bottom:0pt;margin-top:0pt;mso-position-vertical-relative:page;margin-left:0.05pt;mso-position-horizontal:center;mso-position-horizontal-relative:margin">
              <v:textbox inset="0.0986111111111111in,0.0513888888888889in,0.0986111111111111in,0.0513888888888889in">
                <w:txbxContent>
                  <w:p>
                    <w:pPr>
                      <w:pStyle w:val="Zawartoramki"/>
                      <w:rPr/>
                    </w:pPr>
                    <w:r>
                      <w:rPr>
                        <w:rFonts w:eastAsia="Calibri" w:cs="Calibri" w:ascii="Calibri" w:hAnsi="Calibri"/>
                        <w:b/>
                        <w:color w:val="000000"/>
                        <w:sz w:val="22"/>
                      </w:rPr>
                      <w:t>Created with a trial version of Syncfusion Essential DocIO.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/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30"/>
  <w:defaultTabStop w:val="720"/>
  <w:autoHyphenation w:val="true"/>
  <w:hyphenationZone w:val="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c30b5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uk-UA" w:val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nseEmphasis">
    <w:name w:val="Intense Emphasis"/>
    <w:basedOn w:val="DefaultParagraphFont"/>
    <w:uiPriority w:val="21"/>
    <w:qFormat/>
    <w:rsid w:val="007d527c"/>
    <w:rPr>
      <w:rFonts w:ascii="Calibri" w:hAnsi="Calibri"/>
      <w:i/>
      <w:iCs/>
      <w:color w:themeColor="accent1" w:val="5B9BD5"/>
    </w:rPr>
  </w:style>
  <w:style w:type="character" w:styleId="TekstpodstawowyZnak" w:customStyle="1">
    <w:name w:val="Tekst podstawowy Znak"/>
    <w:basedOn w:val="DefaultParagraphFont"/>
    <w:qFormat/>
    <w:rsid w:val="009b1bef"/>
    <w:rPr>
      <w:rFonts w:ascii="Arial" w:hAnsi="Arial"/>
      <w:sz w:val="22"/>
      <w:lang w:val="pl-PL" w:eastAsia="pl-PL"/>
    </w:rPr>
  </w:style>
  <w:style w:type="character" w:styleId="TekstdymkaZnak" w:customStyle="1">
    <w:name w:val="Tekst dymka Znak"/>
    <w:basedOn w:val="DefaultParagraphFont"/>
    <w:link w:val="BalloonText"/>
    <w:uiPriority w:val="99"/>
    <w:semiHidden/>
    <w:qFormat/>
    <w:rsid w:val="00513675"/>
    <w:rPr>
      <w:rFonts w:ascii="Segoe UI" w:hAnsi="Segoe UI" w:cs="Segoe UI"/>
      <w:sz w:val="18"/>
      <w:szCs w:val="18"/>
      <w:lang w:eastAsia="uk-UA"/>
    </w:rPr>
  </w:style>
  <w:style w:type="character" w:styleId="StopkaZnak" w:customStyle="1">
    <w:name w:val="Stopka Znak"/>
    <w:basedOn w:val="DefaultParagraphFont"/>
    <w:uiPriority w:val="99"/>
    <w:qFormat/>
    <w:rsid w:val="00b05176"/>
    <w:rPr>
      <w:sz w:val="24"/>
      <w:szCs w:val="24"/>
      <w:lang w:eastAsia="uk-UA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b51d42"/>
    <w:rPr>
      <w:sz w:val="16"/>
      <w:szCs w:val="16"/>
    </w:rPr>
  </w:style>
  <w:style w:type="character" w:styleId="TekstkomentarzaZnak" w:customStyle="1">
    <w:name w:val="Tekst komentarza Znak"/>
    <w:basedOn w:val="DefaultParagraphFont"/>
    <w:link w:val="CommentText"/>
    <w:uiPriority w:val="99"/>
    <w:semiHidden/>
    <w:qFormat/>
    <w:rsid w:val="00b51d42"/>
    <w:rPr>
      <w:lang w:eastAsia="uk-UA"/>
    </w:rPr>
  </w:style>
  <w:style w:type="character" w:styleId="TematkomentarzaZnak" w:customStyle="1">
    <w:name w:val="Temat komentarza Znak"/>
    <w:basedOn w:val="TekstkomentarzaZnak"/>
    <w:link w:val="annotationsubject"/>
    <w:uiPriority w:val="99"/>
    <w:semiHidden/>
    <w:qFormat/>
    <w:rsid w:val="00b51d42"/>
    <w:rPr>
      <w:b/>
      <w:bCs/>
      <w:lang w:eastAsia="uk-UA"/>
    </w:rPr>
  </w:style>
  <w:style w:type="character" w:styleId="Znakinumeracji">
    <w:name w:val="Znaki numeracji"/>
    <w:qFormat/>
    <w:rPr/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link w:val="TekstpodstawowyZnak"/>
    <w:rsid w:val="009b1bef"/>
    <w:pPr>
      <w:jc w:val="center"/>
    </w:pPr>
    <w:rPr>
      <w:rFonts w:ascii="Arial" w:hAnsi="Arial"/>
      <w:sz w:val="22"/>
      <w:szCs w:val="20"/>
      <w:lang w:val="pl-PL" w:eastAsia="pl-PL"/>
    </w:rPr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00f63caa"/>
    <w:pPr>
      <w:spacing w:before="0" w:after="0"/>
      <w:ind w:left="720"/>
      <w:contextualSpacing/>
    </w:pPr>
    <w:rPr>
      <w:rFonts w:ascii="Calibri" w:hAnsi="Calibri" w:eastAsia="Calibri" w:cs="" w:asciiTheme="minorHAnsi" w:cstheme="minorBidi" w:eastAsiaTheme="minorHAnsi" w:hAnsiTheme="minorHAnsi"/>
      <w:lang w:val="pl-PL" w:eastAsia="en-US"/>
    </w:rPr>
  </w:style>
  <w:style w:type="paragraph" w:styleId="Default" w:customStyle="1">
    <w:name w:val="Default"/>
    <w:qFormat/>
    <w:rsid w:val="00af4a7c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pl-PL" w:eastAsia="pl-PL" w:bidi="ar-SA"/>
    </w:rPr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513675"/>
    <w:pPr/>
    <w:rPr>
      <w:rFonts w:ascii="Segoe UI" w:hAnsi="Segoe UI" w:cs="Segoe UI"/>
      <w:sz w:val="18"/>
      <w:szCs w:val="18"/>
    </w:rPr>
  </w:style>
  <w:style w:type="paragraph" w:styleId="Gwkaistopka">
    <w:name w:val="Główka i stopka"/>
    <w:basedOn w:val="Normal"/>
    <w:qFormat/>
    <w:pPr/>
    <w:rPr/>
  </w:style>
  <w:style w:type="paragraph" w:styleId="Footer">
    <w:name w:val="footer"/>
    <w:basedOn w:val="Normal"/>
    <w:link w:val="StopkaZnak"/>
    <w:uiPriority w:val="99"/>
    <w:unhideWhenUsed/>
    <w:rsid w:val="00b05176"/>
    <w:pPr>
      <w:tabs>
        <w:tab w:val="clear" w:pos="720"/>
        <w:tab w:val="center" w:pos="4536" w:leader="none"/>
        <w:tab w:val="right" w:pos="9072" w:leader="none"/>
      </w:tabs>
    </w:pPr>
    <w:rPr/>
  </w:style>
  <w:style w:type="paragraph" w:styleId="CommentText">
    <w:name w:val="annotation text"/>
    <w:basedOn w:val="Normal"/>
    <w:link w:val="TekstkomentarzaZnak"/>
    <w:uiPriority w:val="99"/>
    <w:semiHidden/>
    <w:unhideWhenUsed/>
    <w:rsid w:val="00b51d42"/>
    <w:pPr/>
    <w:rPr>
      <w:sz w:val="20"/>
      <w:szCs w:val="20"/>
    </w:rPr>
  </w:style>
  <w:style w:type="paragraph" w:styleId="annotationsubject">
    <w:name w:val="annotation subject"/>
    <w:basedOn w:val="CommentText"/>
    <w:next w:val="CommentText"/>
    <w:link w:val="TematkomentarzaZnak"/>
    <w:uiPriority w:val="99"/>
    <w:semiHidden/>
    <w:unhideWhenUsed/>
    <w:qFormat/>
    <w:rsid w:val="00b51d42"/>
    <w:pPr/>
    <w:rPr>
      <w:b/>
      <w:bCs/>
    </w:rPr>
  </w:style>
  <w:style w:type="paragraph" w:styleId="Revision">
    <w:name w:val="Revision"/>
    <w:uiPriority w:val="99"/>
    <w:semiHidden/>
    <w:qFormat/>
    <w:rsid w:val="009c26b5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uk-UA" w:val="en-US" w:bidi="ar-SA"/>
    </w:rPr>
  </w:style>
  <w:style w:type="paragraph" w:styleId="Header">
    <w:name w:val="header"/>
    <w:basedOn w:val="Gwkaistopka"/>
    <w:pPr/>
    <w:rPr/>
  </w:style>
  <w:style w:type="paragraph" w:styleId="Zawartoramki">
    <w:name w:val="Zawartość ramki"/>
    <w:basedOn w:val="Normal"/>
    <w:qFormat/>
    <w:pPr/>
    <w:rPr/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39"/>
    <w:rsid w:val="008c30b5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footer" Target="footer3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<Relationship Id="rId12" Type="http://schemas.openxmlformats.org/officeDocument/2006/relationships/customXml" Target="../customXml/item2.xml"/><Relationship Id="rId13" Type="http://schemas.openxmlformats.org/officeDocument/2006/relationships/customXml" Target="../customXml/item3.xml"/><Relationship Id="rId14" Type="http://schemas.openxmlformats.org/officeDocument/2006/relationships/customXml" Target="../customXml/item4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3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lumMod val="102000"/>
                <a:tint val="93000"/>
                <a:shade val="98000"/>
              </a:schemeClr>
            </a:gs>
            <a:gs pos="50000">
              <a:schemeClr val="phClr">
                <a:lumMod val="103000"/>
                <a:tint val="98000"/>
                <a:shade val="90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_rels/item4.xml.rels><?xml version="1.0" encoding="UTF-8"?>
<Relationships xmlns="http://schemas.openxmlformats.org/package/2006/relationships"><Relationship Id="rId1" Type="http://schemas.openxmlformats.org/officeDocument/2006/relationships/customXmlProps" Target="itemProps4.xml"/>
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5D83A76C4527349AAA9F4AE0263693C" ma:contentTypeVersion="10" ma:contentTypeDescription="Utwórz nowy dokument." ma:contentTypeScope="" ma:versionID="59cbe9178f77dd5afe2f09d8709e8ada">
  <xsd:schema xmlns:xsd="http://www.w3.org/2001/XMLSchema" xmlns:xs="http://www.w3.org/2001/XMLSchema" xmlns:p="http://schemas.microsoft.com/office/2006/metadata/properties" xmlns:ns3="a2a19f45-f8eb-41aa-9661-30895512079c" xmlns:ns4="31c732fe-8f8e-4bc0-9f3c-54d8b51e63d9" targetNamespace="http://schemas.microsoft.com/office/2006/metadata/properties" ma:root="true" ma:fieldsID="af57c5f9958af4fe301aec779dbacfbe" ns3:_="" ns4:_="">
    <xsd:import namespace="a2a19f45-f8eb-41aa-9661-30895512079c"/>
    <xsd:import namespace="31c732fe-8f8e-4bc0-9f3c-54d8b51e63d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a19f45-f8eb-41aa-9661-3089551207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c732fe-8f8e-4bc0-9f3c-54d8b51e63d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EC9126F-FC64-4C94-9648-B74474606C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a19f45-f8eb-41aa-9661-30895512079c"/>
    <ds:schemaRef ds:uri="31c732fe-8f8e-4bc0-9f3c-54d8b51e63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1F8D18C-8882-45B0-A6DE-88FB71807EB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047A3D5-5C97-4226-9EA0-EAD5475CF4A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4F9912F-68C6-4327-BCC6-F36AEC424B2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3450</TotalTime>
  <Application>LibreOffice/26.2.5.2$Windows_X86_64 LibreOffice_project/cd7284b4cbbfeb507e630c1aac019f4157393acb</Application>
  <AppVersion>15.0000</AppVersion>
  <Pages>1</Pages>
  <Words>106</Words>
  <Characters>609</Characters>
  <CharactersWithSpaces>700</CharactersWithSpaces>
  <Paragraphs>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2020-08-04T18:52:00Z</dcterms:created>
  <dc:creator>Kuś Karol</dc:creator>
  <dc:description/>
  <dc:language>pl-PL</dc:language>
  <cp:lastModifiedBy/>
  <dcterms:modified xsi:type="dcterms:W3CDTF">2026-08-14T09:43:31Z</dcterms:modified>
  <cp:revision>34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0x010100E5D83A76C4527349AAA9F4AE0263693C</vt:lpwstr>
  </property>
</Properties>
</file>