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5B445" w14:textId="02CA2C73" w:rsidR="006453D3" w:rsidRDefault="006453D3" w:rsidP="005D77C1">
      <w:pPr>
        <w:spacing w:after="63" w:line="250" w:lineRule="auto"/>
        <w:ind w:left="0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Załącznik nr 1 do SWZ Opis przedmiotu zamówienia </w:t>
      </w:r>
    </w:p>
    <w:p w14:paraId="14ED3BBA" w14:textId="77777777" w:rsidR="006453D3" w:rsidRDefault="006453D3" w:rsidP="005D77C1">
      <w:pPr>
        <w:spacing w:after="63" w:line="250" w:lineRule="auto"/>
        <w:ind w:left="0" w:firstLine="0"/>
        <w:rPr>
          <w:sz w:val="24"/>
        </w:rPr>
      </w:pPr>
    </w:p>
    <w:p w14:paraId="194EC6FE" w14:textId="77777777" w:rsidR="006453D3" w:rsidRDefault="006453D3" w:rsidP="005D77C1">
      <w:pPr>
        <w:spacing w:after="63" w:line="250" w:lineRule="auto"/>
        <w:ind w:left="0" w:firstLine="0"/>
        <w:rPr>
          <w:sz w:val="24"/>
        </w:rPr>
      </w:pPr>
    </w:p>
    <w:p w14:paraId="304C01EA" w14:textId="6C191530" w:rsidR="00F47280" w:rsidRPr="00114512" w:rsidRDefault="00F47280" w:rsidP="001B4917">
      <w:pPr>
        <w:spacing w:after="63" w:line="25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14512">
        <w:rPr>
          <w:rFonts w:ascii="Times New Roman" w:hAnsi="Times New Roman" w:cs="Times New Roman"/>
          <w:sz w:val="24"/>
          <w:szCs w:val="24"/>
        </w:rPr>
        <w:t>Opis przedmiotu zamówienia:</w:t>
      </w:r>
    </w:p>
    <w:p w14:paraId="08B6456F" w14:textId="66ECFD2E" w:rsidR="00F47280" w:rsidRPr="00114512" w:rsidRDefault="00F47280" w:rsidP="001B4917">
      <w:pPr>
        <w:spacing w:after="0" w:line="259" w:lineRule="auto"/>
        <w:ind w:left="7" w:firstLine="0"/>
        <w:rPr>
          <w:rFonts w:ascii="Times New Roman" w:hAnsi="Times New Roman" w:cs="Times New Roman"/>
          <w:sz w:val="24"/>
          <w:szCs w:val="24"/>
        </w:rPr>
      </w:pPr>
    </w:p>
    <w:p w14:paraId="4D55394B" w14:textId="77777777" w:rsidR="00DF34F9" w:rsidRPr="00114512" w:rsidRDefault="00DF34F9" w:rsidP="001B4917">
      <w:pPr>
        <w:spacing w:after="63" w:line="250" w:lineRule="auto"/>
        <w:ind w:left="0" w:hanging="8"/>
        <w:rPr>
          <w:rFonts w:ascii="Times New Roman" w:hAnsi="Times New Roman" w:cs="Times New Roman"/>
          <w:sz w:val="24"/>
          <w:szCs w:val="24"/>
          <w:u w:val="single"/>
        </w:rPr>
      </w:pPr>
    </w:p>
    <w:p w14:paraId="1FE208A0" w14:textId="77777777" w:rsidR="00DF34F9" w:rsidRPr="00114512" w:rsidRDefault="00DF34F9" w:rsidP="001B4917">
      <w:pPr>
        <w:widowControl w:val="0"/>
        <w:tabs>
          <w:tab w:val="left" w:pos="567"/>
        </w:tabs>
        <w:suppressAutoHyphens/>
        <w:spacing w:before="20" w:after="40" w:line="276" w:lineRule="auto"/>
        <w:ind w:left="0" w:firstLine="0"/>
        <w:contextualSpacing/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ar-SA"/>
        </w:rPr>
      </w:pPr>
      <w:r w:rsidRPr="00114512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ar-SA"/>
        </w:rPr>
        <w:t>Przedmiotem zamówienia jest realizacja zadania pn. „</w:t>
      </w:r>
      <w:r w:rsidRPr="00114512">
        <w:rPr>
          <w:rFonts w:ascii="Times New Roman" w:eastAsia="SimSun" w:hAnsi="Times New Roman" w:cs="Times New Roman"/>
          <w:b/>
          <w:color w:val="auto"/>
          <w:kern w:val="2"/>
          <w:sz w:val="24"/>
          <w:szCs w:val="24"/>
          <w:lang w:eastAsia="ar-SA"/>
        </w:rPr>
        <w:t>Poprawa efektywności energetycznej poprzez modernizację oświetlenia ulicznego w gminie Lubsza</w:t>
      </w:r>
      <w:r w:rsidRPr="00114512">
        <w:rPr>
          <w:rFonts w:ascii="Times New Roman" w:eastAsia="SimSun" w:hAnsi="Times New Roman" w:cs="Times New Roman"/>
          <w:bCs/>
          <w:color w:val="auto"/>
          <w:kern w:val="2"/>
          <w:sz w:val="24"/>
          <w:szCs w:val="24"/>
          <w:lang w:eastAsia="ar-SA"/>
        </w:rPr>
        <w:t>”</w:t>
      </w:r>
    </w:p>
    <w:p w14:paraId="6D44248A" w14:textId="77777777" w:rsidR="00F60E31" w:rsidRPr="00114512" w:rsidRDefault="00F60E31" w:rsidP="001B4917">
      <w:pPr>
        <w:widowControl w:val="0"/>
        <w:tabs>
          <w:tab w:val="left" w:pos="567"/>
        </w:tabs>
        <w:suppressAutoHyphens/>
        <w:spacing w:before="20" w:after="40" w:line="276" w:lineRule="auto"/>
        <w:ind w:left="0" w:firstLine="0"/>
        <w:contextualSpacing/>
        <w:rPr>
          <w:rFonts w:ascii="Times New Roman" w:eastAsia="SimSun" w:hAnsi="Times New Roman" w:cs="Times New Roman"/>
          <w:b/>
          <w:bCs/>
          <w:color w:val="auto"/>
          <w:kern w:val="2"/>
          <w:sz w:val="24"/>
          <w:szCs w:val="24"/>
          <w:lang w:eastAsia="ar-SA"/>
        </w:rPr>
      </w:pPr>
    </w:p>
    <w:p w14:paraId="3D71B69B" w14:textId="77777777" w:rsidR="00DF34F9" w:rsidRPr="00114512" w:rsidRDefault="00DF34F9" w:rsidP="001B4917">
      <w:pPr>
        <w:pStyle w:val="Akapitzlist"/>
        <w:widowControl w:val="0"/>
        <w:numPr>
          <w:ilvl w:val="0"/>
          <w:numId w:val="17"/>
        </w:numPr>
        <w:tabs>
          <w:tab w:val="left" w:pos="567"/>
        </w:tabs>
        <w:suppressAutoHyphens/>
        <w:spacing w:before="20" w:after="40" w:line="276" w:lineRule="auto"/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ar-SA"/>
        </w:rPr>
      </w:pPr>
      <w:r w:rsidRPr="00114512">
        <w:rPr>
          <w:rFonts w:ascii="Times New Roman" w:eastAsia="SimSun" w:hAnsi="Times New Roman" w:cs="Times New Roman"/>
          <w:color w:val="auto"/>
          <w:kern w:val="2"/>
          <w:sz w:val="24"/>
          <w:szCs w:val="24"/>
          <w:lang w:eastAsia="ar-SA"/>
        </w:rPr>
        <w:t>Zakres przedmiotu zamówienia obejmuje w szczególności:</w:t>
      </w:r>
    </w:p>
    <w:p w14:paraId="4E773DA6" w14:textId="00214489" w:rsidR="00DF34F9" w:rsidRPr="00114512" w:rsidRDefault="00DF34F9" w:rsidP="001B4917">
      <w:pPr>
        <w:widowControl w:val="0"/>
        <w:numPr>
          <w:ilvl w:val="0"/>
          <w:numId w:val="15"/>
        </w:numPr>
        <w:suppressAutoHyphens/>
        <w:spacing w:before="20" w:after="180" w:line="252" w:lineRule="auto"/>
        <w:contextualSpacing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Dostawę i montaż</w:t>
      </w:r>
      <w:r w:rsidR="00F60E31" w:rsidRPr="00114512">
        <w:rPr>
          <w:rFonts w:ascii="Times New Roman" w:eastAsia="SimSun" w:hAnsi="Times New Roman" w:cs="Times New Roman"/>
          <w:color w:val="auto"/>
          <w:sz w:val="24"/>
          <w:szCs w:val="24"/>
        </w:rPr>
        <w:t xml:space="preserve">, uruchomienie oraz konfiguracja fabrycznie  </w:t>
      </w: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nowych 45 sztuk opraw oświetleniowych solarno-</w:t>
      </w:r>
      <w:r w:rsidR="00F60E31" w:rsidRPr="00114512">
        <w:rPr>
          <w:rFonts w:ascii="Times New Roman" w:eastAsia="SimSun" w:hAnsi="Times New Roman" w:cs="Times New Roman"/>
          <w:color w:val="auto"/>
          <w:sz w:val="24"/>
          <w:szCs w:val="24"/>
        </w:rPr>
        <w:t xml:space="preserve">LED </w:t>
      </w: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 xml:space="preserve">o mocy nie mniejszej niż 50W,  montowanych na stalowych słupach o wysokości </w:t>
      </w:r>
      <w:r w:rsidR="001A69F3"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nie mniej niż</w:t>
      </w: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 xml:space="preserve"> </w:t>
      </w:r>
      <w:r w:rsidR="001A69F3"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5</w:t>
      </w: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 xml:space="preserve">,0 m </w:t>
      </w:r>
      <w:r w:rsidR="00F60E31" w:rsidRPr="00114512">
        <w:rPr>
          <w:rFonts w:ascii="Times New Roman" w:eastAsia="SimSun" w:hAnsi="Times New Roman" w:cs="Times New Roman"/>
          <w:color w:val="auto"/>
          <w:sz w:val="24"/>
          <w:szCs w:val="24"/>
        </w:rPr>
        <w:t xml:space="preserve">na fundamencie  z prefabrykatów wraz z niezbędnym osprzętem </w:t>
      </w: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na terenie gminy Lubsza</w:t>
      </w:r>
      <w:r w:rsidR="00F60E31" w:rsidRPr="00114512">
        <w:rPr>
          <w:rFonts w:ascii="Times New Roman" w:eastAsia="SimSun" w:hAnsi="Times New Roman" w:cs="Times New Roman"/>
          <w:color w:val="auto"/>
          <w:sz w:val="24"/>
          <w:szCs w:val="24"/>
        </w:rPr>
        <w:t xml:space="preserve"> zgodnie z lokalizacjami w dokumentacji technicznej. </w:t>
      </w:r>
    </w:p>
    <w:p w14:paraId="4F84E9A9" w14:textId="77777777" w:rsidR="00DF34F9" w:rsidRPr="00114512" w:rsidRDefault="00DF34F9" w:rsidP="001B4917">
      <w:pPr>
        <w:widowControl w:val="0"/>
        <w:numPr>
          <w:ilvl w:val="0"/>
          <w:numId w:val="15"/>
        </w:numPr>
        <w:suppressAutoHyphens/>
        <w:spacing w:before="20" w:after="180" w:line="252" w:lineRule="auto"/>
        <w:contextualSpacing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Przeprowadzenie badań, prób i pomiarów.</w:t>
      </w:r>
    </w:p>
    <w:p w14:paraId="3904E8DD" w14:textId="77777777" w:rsidR="00DF34F9" w:rsidRPr="00114512" w:rsidRDefault="00DF34F9" w:rsidP="001B4917">
      <w:pPr>
        <w:widowControl w:val="0"/>
        <w:numPr>
          <w:ilvl w:val="0"/>
          <w:numId w:val="15"/>
        </w:numPr>
        <w:suppressAutoHyphens/>
        <w:spacing w:before="20" w:after="180" w:line="252" w:lineRule="auto"/>
        <w:contextualSpacing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Wykonanie dokumentacji powykonawczej.</w:t>
      </w:r>
    </w:p>
    <w:p w14:paraId="0C66326A" w14:textId="77777777" w:rsidR="00DF34F9" w:rsidRPr="00114512" w:rsidRDefault="00DF34F9" w:rsidP="001B4917">
      <w:pPr>
        <w:widowControl w:val="0"/>
        <w:numPr>
          <w:ilvl w:val="0"/>
          <w:numId w:val="15"/>
        </w:numPr>
        <w:suppressAutoHyphens/>
        <w:spacing w:before="20" w:after="180" w:line="252" w:lineRule="auto"/>
        <w:contextualSpacing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SimSun" w:hAnsi="Times New Roman" w:cs="Times New Roman"/>
          <w:color w:val="auto"/>
          <w:sz w:val="24"/>
          <w:szCs w:val="24"/>
          <w:lang w:eastAsia="zh-CN"/>
        </w:rPr>
        <w:t>Wykonanie wszystkich pozostałych robót i czynności określonych w dokumentacji technicznej stanowiącej załącznik do Specyfikacji Warunków Zamówienia (SWZ).</w:t>
      </w:r>
    </w:p>
    <w:p w14:paraId="47A8D4F7" w14:textId="77777777" w:rsidR="00DF34F9" w:rsidRPr="00114512" w:rsidRDefault="00DF34F9" w:rsidP="001B4917">
      <w:pPr>
        <w:spacing w:before="20" w:after="180" w:line="252" w:lineRule="auto"/>
        <w:ind w:left="927" w:firstLine="0"/>
        <w:contextualSpacing/>
        <w:rPr>
          <w:rFonts w:ascii="Times New Roman" w:eastAsia="SimSun" w:hAnsi="Times New Roman" w:cs="Times New Roman"/>
          <w:color w:val="EE0000"/>
          <w:sz w:val="24"/>
          <w:szCs w:val="24"/>
          <w:lang w:eastAsia="zh-CN"/>
        </w:rPr>
      </w:pPr>
    </w:p>
    <w:p w14:paraId="32FED402" w14:textId="77777777" w:rsidR="00DF34F9" w:rsidRPr="00114512" w:rsidRDefault="00DF34F9" w:rsidP="001B4917">
      <w:pPr>
        <w:spacing w:before="20" w:after="180" w:line="252" w:lineRule="auto"/>
        <w:ind w:left="927" w:firstLine="0"/>
        <w:contextualSpacing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SimSun" w:hAnsi="Times New Roman" w:cs="Times New Roman"/>
          <w:b/>
          <w:bCs/>
          <w:color w:val="auto"/>
          <w:sz w:val="24"/>
          <w:szCs w:val="24"/>
          <w:u w:val="single"/>
          <w:lang w:eastAsia="zh-CN"/>
        </w:rPr>
        <w:t>Ponad to:</w:t>
      </w:r>
    </w:p>
    <w:p w14:paraId="7518271E" w14:textId="77777777" w:rsidR="00DF34F9" w:rsidRPr="00114512" w:rsidRDefault="00DF34F9" w:rsidP="001B4917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Times New Roman" w:hAnsi="Times New Roman" w:cs="Times New Roman"/>
          <w:color w:val="auto"/>
          <w:sz w:val="24"/>
          <w:szCs w:val="24"/>
        </w:rPr>
        <w:t>Ponadto Wykonawca zobowiązany jest do:</w:t>
      </w:r>
    </w:p>
    <w:p w14:paraId="3AA1944C" w14:textId="77777777" w:rsidR="00DF34F9" w:rsidRPr="00114512" w:rsidRDefault="00DF34F9" w:rsidP="001B4917">
      <w:pPr>
        <w:widowControl w:val="0"/>
        <w:numPr>
          <w:ilvl w:val="0"/>
          <w:numId w:val="16"/>
        </w:numPr>
        <w:suppressAutoHyphens/>
        <w:spacing w:before="100" w:beforeAutospacing="1" w:after="100" w:afterAutospacing="1" w:line="252" w:lineRule="auto"/>
        <w:contextualSpacing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zastosowania opraw oświetleniowych posiadających oznakowanie CE;</w:t>
      </w:r>
    </w:p>
    <w:p w14:paraId="63C2FEC0" w14:textId="3DACB21A" w:rsidR="00DF34F9" w:rsidRPr="00114512" w:rsidRDefault="00DF34F9" w:rsidP="001B4917">
      <w:pPr>
        <w:widowControl w:val="0"/>
        <w:numPr>
          <w:ilvl w:val="0"/>
          <w:numId w:val="16"/>
        </w:numPr>
        <w:suppressAutoHyphens/>
        <w:spacing w:before="100" w:beforeAutospacing="1" w:after="100" w:afterAutospacing="1" w:line="252" w:lineRule="auto"/>
        <w:contextualSpacing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zastosowania wyłącznie nowych opraw oświetleniowych</w:t>
      </w:r>
      <w:r w:rsidR="004D237B" w:rsidRPr="00114512">
        <w:rPr>
          <w:rFonts w:ascii="Times New Roman" w:eastAsia="SimSun" w:hAnsi="Times New Roman" w:cs="Times New Roman"/>
          <w:color w:val="auto"/>
          <w:sz w:val="24"/>
          <w:szCs w:val="24"/>
        </w:rPr>
        <w:t xml:space="preserve"> </w:t>
      </w: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solarno-LED wyprodukowanych na terenie Unii Europejskiej lub nowych opraw dopuszczonych do obrotu i stosowania na terenie Unii Europejskiej, zgodnie z obowiązującymi przepisami;</w:t>
      </w:r>
    </w:p>
    <w:p w14:paraId="4AB3EF1B" w14:textId="77777777" w:rsidR="00DF34F9" w:rsidRPr="00114512" w:rsidRDefault="00DF34F9" w:rsidP="001B4917">
      <w:pPr>
        <w:widowControl w:val="0"/>
        <w:numPr>
          <w:ilvl w:val="0"/>
          <w:numId w:val="16"/>
        </w:numPr>
        <w:suppressAutoHyphens/>
        <w:spacing w:before="100" w:beforeAutospacing="1" w:after="100" w:afterAutospacing="1" w:line="252" w:lineRule="auto"/>
        <w:contextualSpacing/>
        <w:rPr>
          <w:rFonts w:ascii="Times New Roman" w:eastAsia="SimSun" w:hAnsi="Times New Roman" w:cs="Times New Roman"/>
          <w:color w:val="auto"/>
          <w:sz w:val="24"/>
          <w:szCs w:val="24"/>
        </w:rPr>
      </w:pPr>
      <w:r w:rsidRPr="00114512">
        <w:rPr>
          <w:rFonts w:ascii="Times New Roman" w:eastAsia="SimSun" w:hAnsi="Times New Roman" w:cs="Times New Roman"/>
          <w:color w:val="auto"/>
          <w:sz w:val="24"/>
          <w:szCs w:val="24"/>
        </w:rPr>
        <w:t>wykonania wszelkich uzgodnień, uzyskania wymaganych opinii, decyzji administracyjnych, przeprowadzenia analiz, badań oraz wykonania innych czynności niezbędnych do prawidłowej realizacji przedmiotu zamówienia.</w:t>
      </w:r>
    </w:p>
    <w:p w14:paraId="33AE91D5" w14:textId="77777777" w:rsidR="00DF34F9" w:rsidRPr="00114512" w:rsidRDefault="00DF34F9" w:rsidP="001B4917">
      <w:pPr>
        <w:spacing w:after="63" w:line="250" w:lineRule="auto"/>
        <w:ind w:left="0" w:hanging="8"/>
        <w:rPr>
          <w:rFonts w:ascii="Times New Roman" w:hAnsi="Times New Roman" w:cs="Times New Roman"/>
          <w:sz w:val="24"/>
          <w:szCs w:val="24"/>
          <w:u w:val="single"/>
        </w:rPr>
      </w:pPr>
    </w:p>
    <w:p w14:paraId="4323E67B" w14:textId="77777777" w:rsidR="00DF34F9" w:rsidRPr="00114512" w:rsidRDefault="00DF34F9" w:rsidP="001B4917">
      <w:pPr>
        <w:spacing w:after="63" w:line="250" w:lineRule="auto"/>
        <w:ind w:left="0" w:hanging="8"/>
        <w:rPr>
          <w:rFonts w:ascii="Times New Roman" w:hAnsi="Times New Roman" w:cs="Times New Roman"/>
          <w:sz w:val="24"/>
          <w:szCs w:val="24"/>
          <w:u w:val="single"/>
        </w:rPr>
      </w:pPr>
    </w:p>
    <w:p w14:paraId="1089B89A" w14:textId="4B1D6E79" w:rsidR="00F47280" w:rsidRPr="00114512" w:rsidRDefault="00F47280" w:rsidP="001B4917">
      <w:pPr>
        <w:spacing w:after="63" w:line="250" w:lineRule="auto"/>
        <w:ind w:left="0" w:hanging="8"/>
        <w:rPr>
          <w:rFonts w:ascii="Times New Roman" w:hAnsi="Times New Roman" w:cs="Times New Roman"/>
          <w:sz w:val="24"/>
          <w:szCs w:val="24"/>
          <w:u w:val="single"/>
        </w:rPr>
      </w:pPr>
      <w:r w:rsidRPr="00114512">
        <w:rPr>
          <w:rFonts w:ascii="Times New Roman" w:hAnsi="Times New Roman" w:cs="Times New Roman"/>
          <w:sz w:val="24"/>
          <w:szCs w:val="24"/>
          <w:u w:val="single"/>
        </w:rPr>
        <w:t xml:space="preserve">Słupy  o następujących parametrach: </w:t>
      </w:r>
    </w:p>
    <w:p w14:paraId="521F916E" w14:textId="47D78B4C" w:rsidR="005D77C1" w:rsidRPr="00114512" w:rsidRDefault="00F47280" w:rsidP="001B4917">
      <w:pPr>
        <w:pStyle w:val="Akapitzlist"/>
        <w:numPr>
          <w:ilvl w:val="0"/>
          <w:numId w:val="4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Słup </w:t>
      </w:r>
      <w:r w:rsidR="001F6837" w:rsidRPr="00114512">
        <w:rPr>
          <w:rFonts w:ascii="Times New Roman" w:hAnsi="Times New Roman" w:cs="Times New Roman"/>
          <w:color w:val="auto"/>
          <w:sz w:val="24"/>
          <w:szCs w:val="24"/>
        </w:rPr>
        <w:t>stalowy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o grubości ścianki nie mniejszej niż </w:t>
      </w:r>
      <w:r w:rsidR="00DC1AF3" w:rsidRPr="00114512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mm, wysokości </w:t>
      </w:r>
      <w:r w:rsidR="001A69F3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nie niższym niż 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h=</w:t>
      </w:r>
      <w:r w:rsidR="001A69F3" w:rsidRPr="0011451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m wykonanego z </w:t>
      </w:r>
      <w:r w:rsidR="00BF4574" w:rsidRPr="00114512">
        <w:rPr>
          <w:rFonts w:ascii="Times New Roman" w:hAnsi="Times New Roman" w:cs="Times New Roman"/>
          <w:color w:val="auto"/>
          <w:sz w:val="24"/>
          <w:szCs w:val="24"/>
        </w:rPr>
        <w:t>stali</w:t>
      </w:r>
      <w:r w:rsidR="005D77C1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o profilu okrągłym</w:t>
      </w:r>
      <w:r w:rsidR="001A69F3" w:rsidRPr="0011451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C06307" w14:textId="1A34A422" w:rsidR="00DC1AF3" w:rsidRPr="00114512" w:rsidRDefault="00DC1AF3" w:rsidP="001B4917">
      <w:pPr>
        <w:pStyle w:val="Akapitzlist"/>
        <w:numPr>
          <w:ilvl w:val="0"/>
          <w:numId w:val="4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Wysięgnik oprawy min</w:t>
      </w:r>
      <w:r w:rsidR="00F60E31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imum 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0,5 m</w:t>
      </w:r>
    </w:p>
    <w:p w14:paraId="6FB4C2D4" w14:textId="6DE31F88" w:rsidR="006D1359" w:rsidRPr="00114512" w:rsidRDefault="006D1359" w:rsidP="001B4917">
      <w:pPr>
        <w:pStyle w:val="Akapitzlist"/>
        <w:numPr>
          <w:ilvl w:val="0"/>
          <w:numId w:val="4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Słup </w:t>
      </w:r>
      <w:r w:rsidR="001A69F3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stalowy ocynkowany </w:t>
      </w:r>
    </w:p>
    <w:p w14:paraId="549709DF" w14:textId="7F45B8D5" w:rsidR="00F47280" w:rsidRPr="00114512" w:rsidRDefault="00F47280" w:rsidP="001B4917">
      <w:pPr>
        <w:pStyle w:val="Akapitzlist"/>
        <w:numPr>
          <w:ilvl w:val="0"/>
          <w:numId w:val="4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Słup mocowany do prefabrykowanego fundamentu</w:t>
      </w:r>
    </w:p>
    <w:p w14:paraId="21B934BF" w14:textId="77777777" w:rsidR="00F60E31" w:rsidRPr="00114512" w:rsidRDefault="00F60E31" w:rsidP="001B4917">
      <w:pPr>
        <w:pStyle w:val="Akapitzlist"/>
        <w:numPr>
          <w:ilvl w:val="0"/>
          <w:numId w:val="4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słup wyposażony zgodnie z konstrukcją producenta umożliwiającą prawidłowy montaż autonomicznej oprawy solarnej.</w:t>
      </w:r>
    </w:p>
    <w:p w14:paraId="285B0317" w14:textId="3843342D" w:rsidR="00C56026" w:rsidRPr="00114512" w:rsidRDefault="00C56026" w:rsidP="001B4917">
      <w:pPr>
        <w:spacing w:after="63" w:line="25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BC3E976" w14:textId="3755C7E8" w:rsidR="00FC6CF6" w:rsidRPr="00114512" w:rsidRDefault="00FC6CF6" w:rsidP="001B4917">
      <w:pPr>
        <w:spacing w:after="63" w:line="25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0E2E7EB" w14:textId="593912E2" w:rsidR="00FC6CF6" w:rsidRPr="00114512" w:rsidRDefault="004B55A6" w:rsidP="001B4917">
      <w:pPr>
        <w:spacing w:after="63" w:line="25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451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</w:t>
      </w:r>
      <w:r w:rsidR="00FC6CF6" w:rsidRPr="0011451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prawa uliczna LED </w:t>
      </w:r>
      <w:r w:rsidR="00E0781C" w:rsidRPr="00114512">
        <w:rPr>
          <w:rFonts w:ascii="Times New Roman" w:hAnsi="Times New Roman" w:cs="Times New Roman"/>
          <w:b/>
          <w:bCs/>
          <w:sz w:val="24"/>
          <w:szCs w:val="24"/>
          <w:u w:val="single"/>
        </w:rPr>
        <w:t>(parametry potwierdzane w przedmiotowych środkach dowodowych)</w:t>
      </w:r>
    </w:p>
    <w:p w14:paraId="3489BDB4" w14:textId="408AA985" w:rsidR="00FC6CF6" w:rsidRPr="00114512" w:rsidRDefault="00FC6CF6" w:rsidP="001B4917">
      <w:pPr>
        <w:pStyle w:val="Akapitzlist"/>
        <w:numPr>
          <w:ilvl w:val="0"/>
          <w:numId w:val="9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Moc</w:t>
      </w:r>
      <w:r w:rsidR="00F60E31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oprawy LED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:  min. </w:t>
      </w:r>
      <w:r w:rsidR="00DC1AF3" w:rsidRPr="00114512">
        <w:rPr>
          <w:rFonts w:ascii="Times New Roman" w:hAnsi="Times New Roman" w:cs="Times New Roman"/>
          <w:color w:val="auto"/>
          <w:sz w:val="24"/>
          <w:szCs w:val="24"/>
        </w:rPr>
        <w:t>50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W </w:t>
      </w:r>
    </w:p>
    <w:p w14:paraId="233F77E3" w14:textId="33046678" w:rsidR="00FC6CF6" w:rsidRPr="00114512" w:rsidRDefault="00FC6CF6" w:rsidP="001B4917">
      <w:pPr>
        <w:pStyle w:val="Akapitzlist"/>
        <w:numPr>
          <w:ilvl w:val="0"/>
          <w:numId w:val="9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Strumień Świetlny: min. </w:t>
      </w:r>
      <w:r w:rsidR="001A69F3" w:rsidRPr="00114512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F60E31" w:rsidRPr="0011451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1A69F3" w:rsidRPr="0011451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F60E31" w:rsidRPr="00114512">
        <w:rPr>
          <w:rFonts w:ascii="Times New Roman" w:hAnsi="Times New Roman" w:cs="Times New Roman"/>
          <w:color w:val="auto"/>
          <w:sz w:val="24"/>
          <w:szCs w:val="24"/>
        </w:rPr>
        <w:t>00</w:t>
      </w:r>
      <w:r w:rsidR="001F6837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lm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4E6FC9B" w14:textId="6F3C84C9" w:rsidR="00FC6CF6" w:rsidRPr="00114512" w:rsidRDefault="00FC6CF6" w:rsidP="001B4917">
      <w:pPr>
        <w:pStyle w:val="Akapitzlist"/>
        <w:numPr>
          <w:ilvl w:val="0"/>
          <w:numId w:val="9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F60E31" w:rsidRPr="00114512">
        <w:rPr>
          <w:rFonts w:ascii="Times New Roman" w:hAnsi="Times New Roman" w:cs="Times New Roman"/>
          <w:color w:val="auto"/>
          <w:sz w:val="24"/>
          <w:szCs w:val="24"/>
        </w:rPr>
        <w:t>kuteczność świecenia oprawy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: min. 1</w:t>
      </w:r>
      <w:r w:rsidR="001A69F3" w:rsidRPr="00114512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0lm/W</w:t>
      </w:r>
    </w:p>
    <w:p w14:paraId="23241390" w14:textId="77777777" w:rsidR="00F92A65" w:rsidRPr="00114512" w:rsidRDefault="00F92A65" w:rsidP="001B4917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temperatura barwowa światła od 4000 do 6500 K; </w:t>
      </w:r>
    </w:p>
    <w:p w14:paraId="74DE00FF" w14:textId="4BFE633C" w:rsidR="00DF34F9" w:rsidRPr="00114512" w:rsidRDefault="00E0781C" w:rsidP="001A69F3">
      <w:pPr>
        <w:pStyle w:val="Akapitzlist"/>
        <w:numPr>
          <w:ilvl w:val="0"/>
          <w:numId w:val="36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Oprawa solarno-LED musi być wyposażona w akumulator </w:t>
      </w:r>
      <w:proofErr w:type="spellStart"/>
      <w:r w:rsidRPr="00114512">
        <w:rPr>
          <w:rFonts w:ascii="Times New Roman" w:hAnsi="Times New Roman" w:cs="Times New Roman"/>
          <w:color w:val="auto"/>
          <w:sz w:val="24"/>
          <w:szCs w:val="24"/>
        </w:rPr>
        <w:t>litowo</w:t>
      </w:r>
      <w:proofErr w:type="spellEnd"/>
      <w:r w:rsidRPr="00114512">
        <w:rPr>
          <w:rFonts w:ascii="Times New Roman" w:hAnsi="Times New Roman" w:cs="Times New Roman"/>
          <w:color w:val="auto"/>
          <w:sz w:val="24"/>
          <w:szCs w:val="24"/>
        </w:rPr>
        <w:t>-żelazowo-fosforanowy (</w:t>
      </w:r>
      <w:proofErr w:type="spellStart"/>
      <w:r w:rsidRPr="00114512">
        <w:rPr>
          <w:rFonts w:ascii="Times New Roman" w:hAnsi="Times New Roman" w:cs="Times New Roman"/>
          <w:color w:val="auto"/>
          <w:sz w:val="24"/>
          <w:szCs w:val="24"/>
        </w:rPr>
        <w:t>LiFePO</w:t>
      </w:r>
      <w:proofErr w:type="spellEnd"/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₄) lub </w:t>
      </w:r>
      <w:proofErr w:type="spellStart"/>
      <w:r w:rsidRPr="00114512">
        <w:rPr>
          <w:rFonts w:ascii="Times New Roman" w:hAnsi="Times New Roman" w:cs="Times New Roman"/>
          <w:color w:val="auto"/>
          <w:sz w:val="24"/>
          <w:szCs w:val="24"/>
        </w:rPr>
        <w:t>litowo</w:t>
      </w:r>
      <w:proofErr w:type="spellEnd"/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-jonowy o minimalnej pojemności 768 </w:t>
      </w:r>
      <w:proofErr w:type="spellStart"/>
      <w:r w:rsidRPr="00114512">
        <w:rPr>
          <w:rFonts w:ascii="Times New Roman" w:hAnsi="Times New Roman" w:cs="Times New Roman"/>
          <w:color w:val="auto"/>
          <w:sz w:val="24"/>
          <w:szCs w:val="24"/>
        </w:rPr>
        <w:t>Wh</w:t>
      </w:r>
      <w:proofErr w:type="spellEnd"/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oraz napięciu nominalnym 25,6 V lub wyższym. Akumulator musi stanowić integralną część oprawy i być umieszczony wewnątrz jej obudowy. Nie dopuszcza się stosowania akumulatorów montowanych poza obudową oprawy, w szczególności pod panelami fotowoltaicznymi lub w gruncie</w:t>
      </w:r>
      <w:r w:rsidR="00A92006" w:rsidRPr="00114512">
        <w:rPr>
          <w:rFonts w:ascii="Times New Roman" w:hAnsi="Times New Roman" w:cs="Times New Roman"/>
          <w:color w:val="auto"/>
          <w:sz w:val="24"/>
          <w:szCs w:val="24"/>
        </w:rPr>
        <w:tab/>
      </w:r>
    </w:p>
    <w:p w14:paraId="27D8F0A2" w14:textId="62C57D1C" w:rsidR="00F92A65" w:rsidRPr="00114512" w:rsidRDefault="00A92006" w:rsidP="00E0781C">
      <w:pPr>
        <w:pStyle w:val="Akapitzlist"/>
        <w:numPr>
          <w:ilvl w:val="0"/>
          <w:numId w:val="37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Akumulator </w:t>
      </w:r>
      <w:proofErr w:type="spellStart"/>
      <w:r w:rsidRPr="00114512">
        <w:rPr>
          <w:rFonts w:ascii="Times New Roman" w:hAnsi="Times New Roman" w:cs="Times New Roman"/>
          <w:color w:val="auto"/>
          <w:sz w:val="24"/>
          <w:szCs w:val="24"/>
        </w:rPr>
        <w:t>LiFePO</w:t>
      </w:r>
      <w:proofErr w:type="spellEnd"/>
      <w:r w:rsidRPr="00114512">
        <w:rPr>
          <w:rFonts w:ascii="Times New Roman" w:hAnsi="Times New Roman" w:cs="Times New Roman"/>
          <w:color w:val="auto"/>
          <w:sz w:val="24"/>
          <w:szCs w:val="24"/>
        </w:rPr>
        <w:t>₄</w:t>
      </w:r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lub </w:t>
      </w:r>
      <w:proofErr w:type="spellStart"/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>litowo</w:t>
      </w:r>
      <w:proofErr w:type="spellEnd"/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-jonowy 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powinien posiadać wbudowany system zarządzania baterią (BMS) </w:t>
      </w:r>
      <w:r w:rsidR="00F92A65" w:rsidRPr="00114512">
        <w:rPr>
          <w:rFonts w:ascii="Times New Roman" w:hAnsi="Times New Roman" w:cs="Times New Roman"/>
          <w:color w:val="auto"/>
          <w:sz w:val="24"/>
          <w:szCs w:val="24"/>
        </w:rPr>
        <w:t>zapewniający co najmniej:</w:t>
      </w:r>
    </w:p>
    <w:p w14:paraId="0945A35A" w14:textId="77777777" w:rsidR="00F92A65" w:rsidRPr="00114512" w:rsidRDefault="00F92A65" w:rsidP="001B4917">
      <w:pPr>
        <w:pStyle w:val="Akapitzlist"/>
        <w:numPr>
          <w:ilvl w:val="0"/>
          <w:numId w:val="23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ochronę przed przeładowaniem,</w:t>
      </w:r>
    </w:p>
    <w:p w14:paraId="4C1FC9DF" w14:textId="77777777" w:rsidR="00F92A65" w:rsidRPr="00114512" w:rsidRDefault="00F92A65" w:rsidP="001B4917">
      <w:pPr>
        <w:pStyle w:val="Akapitzlist"/>
        <w:numPr>
          <w:ilvl w:val="0"/>
          <w:numId w:val="23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ochronę przed nadmiernym rozładowaniem, </w:t>
      </w:r>
    </w:p>
    <w:p w14:paraId="6EB42E6D" w14:textId="77777777" w:rsidR="00F92A65" w:rsidRPr="00114512" w:rsidRDefault="00F92A65" w:rsidP="001B4917">
      <w:pPr>
        <w:pStyle w:val="Akapitzlist"/>
        <w:numPr>
          <w:ilvl w:val="0"/>
          <w:numId w:val="23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ochronę przed przeciążeniem,</w:t>
      </w:r>
    </w:p>
    <w:p w14:paraId="7772CD0A" w14:textId="77777777" w:rsidR="00F92A65" w:rsidRPr="00114512" w:rsidRDefault="00F92A65" w:rsidP="001B4917">
      <w:pPr>
        <w:pStyle w:val="Akapitzlist"/>
        <w:numPr>
          <w:ilvl w:val="0"/>
          <w:numId w:val="23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ochronę przed zwarciem, </w:t>
      </w:r>
    </w:p>
    <w:p w14:paraId="3E292C23" w14:textId="77777777" w:rsidR="00F92A65" w:rsidRPr="00114512" w:rsidRDefault="00F92A65" w:rsidP="001B4917">
      <w:pPr>
        <w:pStyle w:val="Akapitzlist"/>
        <w:numPr>
          <w:ilvl w:val="0"/>
          <w:numId w:val="23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ochronę temperaturową, </w:t>
      </w:r>
    </w:p>
    <w:p w14:paraId="0E6C1CE2" w14:textId="43D20CD7" w:rsidR="00F92A65" w:rsidRPr="00114512" w:rsidRDefault="00F92A65" w:rsidP="001B4917">
      <w:pPr>
        <w:pStyle w:val="Akapitzlist"/>
        <w:numPr>
          <w:ilvl w:val="0"/>
          <w:numId w:val="23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kontrolę procesu ładowania</w:t>
      </w:r>
    </w:p>
    <w:p w14:paraId="6612F618" w14:textId="13C36C70" w:rsidR="00E0781C" w:rsidRPr="00114512" w:rsidRDefault="00F92A65" w:rsidP="00E0781C">
      <w:pPr>
        <w:pStyle w:val="Akapitzlist"/>
        <w:numPr>
          <w:ilvl w:val="0"/>
          <w:numId w:val="38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Oprawa powinna być przystosowana do pracy w warunkach klimatycznych występujących na terenie Polski, w zakresie temperatur </w:t>
      </w:r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pracy 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nie gorszym niż od -2</w:t>
      </w:r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°C do +</w:t>
      </w:r>
      <w:r w:rsidR="004D237B" w:rsidRPr="00114512">
        <w:rPr>
          <w:rFonts w:ascii="Times New Roman" w:hAnsi="Times New Roman" w:cs="Times New Roman"/>
          <w:color w:val="auto"/>
          <w:sz w:val="24"/>
          <w:szCs w:val="24"/>
        </w:rPr>
        <w:t>55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°C.</w:t>
      </w:r>
    </w:p>
    <w:p w14:paraId="028B6F77" w14:textId="77777777" w:rsidR="00E0781C" w:rsidRPr="00114512" w:rsidRDefault="001B4917" w:rsidP="00E0781C">
      <w:pPr>
        <w:pStyle w:val="Akapitzlist"/>
        <w:numPr>
          <w:ilvl w:val="0"/>
          <w:numId w:val="38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Stopień ochrony</w:t>
      </w:r>
      <w:r w:rsidR="00FC6CF6" w:rsidRPr="00114512">
        <w:rPr>
          <w:rFonts w:ascii="Times New Roman" w:hAnsi="Times New Roman" w:cs="Times New Roman"/>
          <w:color w:val="auto"/>
          <w:sz w:val="24"/>
          <w:szCs w:val="24"/>
        </w:rPr>
        <w:t>: min. IP65</w:t>
      </w:r>
    </w:p>
    <w:p w14:paraId="25563DF8" w14:textId="7502BC05" w:rsidR="00E0781C" w:rsidRPr="00114512" w:rsidRDefault="00FC6CF6" w:rsidP="00E0781C">
      <w:pPr>
        <w:pStyle w:val="Akapitzlist"/>
        <w:numPr>
          <w:ilvl w:val="0"/>
          <w:numId w:val="38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Żywotność źródła światła: min. </w:t>
      </w:r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114512" w:rsidRPr="00114512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000</w:t>
      </w:r>
      <w:r w:rsidR="00114512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h ciągłej pracy</w:t>
      </w:r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4BBAEABB" w14:textId="1D823C6A" w:rsidR="00F92A65" w:rsidRPr="00114512" w:rsidRDefault="00F92A65" w:rsidP="00E0781C">
      <w:pPr>
        <w:pStyle w:val="Akapitzlist"/>
        <w:numPr>
          <w:ilvl w:val="0"/>
          <w:numId w:val="38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minimum 2500 pełnych cykli ładowania.</w:t>
      </w:r>
    </w:p>
    <w:p w14:paraId="588CE8C3" w14:textId="77777777" w:rsidR="001B4917" w:rsidRPr="00114512" w:rsidRDefault="001B4917" w:rsidP="001B4917">
      <w:pPr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2C38E6CF" w14:textId="0DE1788E" w:rsidR="001B4917" w:rsidRPr="00114512" w:rsidRDefault="001B4917" w:rsidP="001B4917">
      <w:pPr>
        <w:spacing w:after="63" w:line="250" w:lineRule="auto"/>
        <w:ind w:left="0" w:firstLine="36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b/>
          <w:bCs/>
          <w:color w:val="auto"/>
          <w:sz w:val="24"/>
          <w:szCs w:val="24"/>
        </w:rPr>
        <w:t>Panel solarny</w:t>
      </w:r>
      <w:r w:rsidR="00E0781C" w:rsidRPr="00114512">
        <w:rPr>
          <w:rFonts w:ascii="Times New Roman" w:hAnsi="Times New Roman" w:cs="Times New Roman"/>
          <w:b/>
          <w:bCs/>
          <w:color w:val="auto"/>
          <w:sz w:val="24"/>
          <w:szCs w:val="24"/>
        </w:rPr>
        <w:t>(parametry potwierdzane w przedmiotowych środkach dowodowych)</w:t>
      </w:r>
      <w:r w:rsidRPr="0011451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1DFB6BB1" w14:textId="77777777" w:rsidR="001B4917" w:rsidRPr="00114512" w:rsidRDefault="001B4917" w:rsidP="001B4917">
      <w:pPr>
        <w:pStyle w:val="Akapitzlist"/>
        <w:spacing w:after="63" w:line="250" w:lineRule="auto"/>
        <w:ind w:left="712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515F2CA2" w14:textId="4A424244" w:rsidR="001B4917" w:rsidRPr="00114512" w:rsidRDefault="001B4917" w:rsidP="001B4917">
      <w:pPr>
        <w:pStyle w:val="Akapitzlist"/>
        <w:numPr>
          <w:ilvl w:val="0"/>
          <w:numId w:val="18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Panel solarny monokrystaliczny</w:t>
      </w:r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 lub sylikonowo- krystaliczny</w:t>
      </w:r>
    </w:p>
    <w:p w14:paraId="4B4019B1" w14:textId="6AF5006B" w:rsidR="001B4917" w:rsidRPr="00114512" w:rsidRDefault="001B4917" w:rsidP="001B4917">
      <w:pPr>
        <w:pStyle w:val="Akapitzlist"/>
        <w:numPr>
          <w:ilvl w:val="0"/>
          <w:numId w:val="18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panel solarny: min. moc: 240Wp</w:t>
      </w:r>
    </w:p>
    <w:p w14:paraId="75268925" w14:textId="77777777" w:rsidR="001B4917" w:rsidRPr="00114512" w:rsidRDefault="001B4917" w:rsidP="001B4917">
      <w:pPr>
        <w:pStyle w:val="Akapitzlist"/>
        <w:numPr>
          <w:ilvl w:val="0"/>
          <w:numId w:val="18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Panel fotowoltaiczny powinien posiadać certyfikat zgodności z normami IEC 61215 oraz IEC 61730</w:t>
      </w:r>
    </w:p>
    <w:p w14:paraId="62683538" w14:textId="4E3E3D8A" w:rsidR="001B4917" w:rsidRPr="00114512" w:rsidRDefault="001B4917" w:rsidP="001B4917">
      <w:pPr>
        <w:pStyle w:val="Akapitzlist"/>
        <w:numPr>
          <w:ilvl w:val="0"/>
          <w:numId w:val="18"/>
        </w:num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Warunki pracy : -2</w:t>
      </w:r>
      <w:r w:rsidR="00E0781C" w:rsidRPr="00114512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˚C do +</w:t>
      </w:r>
      <w:r w:rsidR="004D237B" w:rsidRPr="00114512">
        <w:rPr>
          <w:rFonts w:ascii="Times New Roman" w:hAnsi="Times New Roman" w:cs="Times New Roman"/>
          <w:color w:val="auto"/>
          <w:sz w:val="24"/>
          <w:szCs w:val="24"/>
        </w:rPr>
        <w:t>55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>˚C</w:t>
      </w:r>
    </w:p>
    <w:p w14:paraId="765BEF19" w14:textId="77777777" w:rsidR="00114512" w:rsidRPr="00114512" w:rsidRDefault="00114512" w:rsidP="00114512">
      <w:p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57D8C7E" w14:textId="77777777" w:rsidR="00114512" w:rsidRPr="00114512" w:rsidRDefault="00114512" w:rsidP="00114512">
      <w:pPr>
        <w:spacing w:after="63" w:line="25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Przedmiotowe środki dowodowe powinny dodatkowo potwierdzać:</w:t>
      </w:r>
    </w:p>
    <w:p w14:paraId="6C83B7AE" w14:textId="77777777" w:rsidR="00114512" w:rsidRPr="00114512" w:rsidRDefault="00114512" w:rsidP="00114512">
      <w:p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142A7C6F" w14:textId="77777777" w:rsidR="00114512" w:rsidRPr="00114512" w:rsidRDefault="00114512" w:rsidP="00114512">
      <w:p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ab/>
        <w:t>Gwarancja producenta na oprawę oświetleniową uliczną LED wynosi minimum 10 lat i nie jest objęta powyższym kryterium oceny ofert.</w:t>
      </w:r>
    </w:p>
    <w:p w14:paraId="5A1907A4" w14:textId="3CF4694B" w:rsidR="00114512" w:rsidRPr="00114512" w:rsidRDefault="00114512" w:rsidP="00114512">
      <w:p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114512">
        <w:rPr>
          <w:rFonts w:ascii="Times New Roman" w:hAnsi="Times New Roman" w:cs="Times New Roman"/>
          <w:color w:val="auto"/>
          <w:sz w:val="24"/>
          <w:szCs w:val="24"/>
        </w:rPr>
        <w:tab/>
        <w:t>Gwarancja producenta na panele solarne wynosi minimum ok. 25 lat i nie jest objęta powyższym kryterium oceny ofert.</w:t>
      </w:r>
    </w:p>
    <w:p w14:paraId="77FF83AB" w14:textId="77777777" w:rsidR="00114512" w:rsidRPr="00114512" w:rsidRDefault="00114512" w:rsidP="00114512">
      <w:pPr>
        <w:spacing w:after="63" w:line="25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22BC390" w14:textId="77777777" w:rsidR="001B4917" w:rsidRPr="00114512" w:rsidRDefault="001B4917" w:rsidP="001B4917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6C13EAB6" w14:textId="167FDC1B" w:rsidR="001B4917" w:rsidRPr="00114512" w:rsidRDefault="001B4917" w:rsidP="001B4917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  <w:u w:val="single"/>
        </w:rPr>
        <w:t>Sterowanie oprawami</w:t>
      </w:r>
    </w:p>
    <w:p w14:paraId="7A64FCC0" w14:textId="77777777" w:rsidR="001B4917" w:rsidRPr="00114512" w:rsidRDefault="001B4917" w:rsidP="001B4917">
      <w:pPr>
        <w:spacing w:after="0" w:line="24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14:paraId="2C3670D8" w14:textId="77777777" w:rsidR="001B4917" w:rsidRPr="00114512" w:rsidRDefault="001B4917" w:rsidP="001B4917">
      <w:pPr>
        <w:pStyle w:val="Akapitzlist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>Oprawy muszą umożliwiać zmianę parametrów pracy przy wykorzystaniu pilota.</w:t>
      </w:r>
    </w:p>
    <w:p w14:paraId="13619EB7" w14:textId="758C8E27" w:rsidR="001B4917" w:rsidRPr="00114512" w:rsidRDefault="001B4917" w:rsidP="001B4917">
      <w:pPr>
        <w:pStyle w:val="Akapitzlist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Sterowanie powinno umożliwiać zmianę co najmniej: </w:t>
      </w:r>
    </w:p>
    <w:p w14:paraId="0BF9E313" w14:textId="77777777" w:rsidR="001B4917" w:rsidRPr="00114512" w:rsidRDefault="001B4917" w:rsidP="001B4917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harmonogramu świecenia, </w:t>
      </w:r>
    </w:p>
    <w:p w14:paraId="3435F4E8" w14:textId="77777777" w:rsidR="001B4917" w:rsidRPr="00114512" w:rsidRDefault="001B4917" w:rsidP="001B4917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poziomu mocy, </w:t>
      </w:r>
    </w:p>
    <w:p w14:paraId="0F80806C" w14:textId="4CECD1B5" w:rsidR="001B4917" w:rsidRPr="00114512" w:rsidRDefault="001B4917" w:rsidP="001B4917">
      <w:pPr>
        <w:pStyle w:val="Akapitzlist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14512">
        <w:rPr>
          <w:rFonts w:ascii="Times New Roman" w:hAnsi="Times New Roman" w:cs="Times New Roman"/>
          <w:color w:val="auto"/>
          <w:sz w:val="24"/>
          <w:szCs w:val="24"/>
        </w:rPr>
        <w:t xml:space="preserve">trybów pracy. </w:t>
      </w:r>
    </w:p>
    <w:p w14:paraId="09BF164E" w14:textId="77777777" w:rsidR="001B4917" w:rsidRPr="001B4917" w:rsidRDefault="001B4917" w:rsidP="001B4917">
      <w:pPr>
        <w:pStyle w:val="Akapitzlist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917">
        <w:rPr>
          <w:rFonts w:ascii="Times New Roman" w:hAnsi="Times New Roman" w:cs="Times New Roman"/>
          <w:color w:val="auto"/>
          <w:sz w:val="24"/>
          <w:szCs w:val="24"/>
        </w:rPr>
        <w:t>Pierwsza konfiguracja wszystkich opraw zostanie wykonana przez Wykonawcę podczas montażu zgodnie z wytycznymi Zamawiającego.</w:t>
      </w:r>
    </w:p>
    <w:p w14:paraId="4818377B" w14:textId="2D3FF5A2" w:rsidR="001B4917" w:rsidRPr="001B4917" w:rsidRDefault="001B4917" w:rsidP="001B4917">
      <w:pPr>
        <w:pStyle w:val="Akapitzlist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917">
        <w:rPr>
          <w:rFonts w:ascii="Times New Roman" w:hAnsi="Times New Roman" w:cs="Times New Roman"/>
          <w:color w:val="auto"/>
          <w:sz w:val="24"/>
          <w:szCs w:val="24"/>
        </w:rPr>
        <w:t xml:space="preserve">Po zakończeniu realizacji zamówienia Wykonawca przekaże Zamawiającemu: </w:t>
      </w:r>
    </w:p>
    <w:p w14:paraId="3B374D41" w14:textId="77777777" w:rsidR="001B4917" w:rsidRPr="001B4917" w:rsidRDefault="001B4917" w:rsidP="001B4917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917">
        <w:rPr>
          <w:rFonts w:ascii="Times New Roman" w:hAnsi="Times New Roman" w:cs="Times New Roman"/>
          <w:color w:val="auto"/>
          <w:sz w:val="24"/>
          <w:szCs w:val="24"/>
        </w:rPr>
        <w:t xml:space="preserve">pilot umożliwiający zmianę ustawień, </w:t>
      </w:r>
    </w:p>
    <w:p w14:paraId="1D28903C" w14:textId="1EAF03F3" w:rsidR="001B4917" w:rsidRPr="001B4917" w:rsidRDefault="001B4917" w:rsidP="001B4917">
      <w:pPr>
        <w:pStyle w:val="Akapitzlist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917">
        <w:rPr>
          <w:rFonts w:ascii="Times New Roman" w:hAnsi="Times New Roman" w:cs="Times New Roman"/>
          <w:color w:val="auto"/>
          <w:sz w:val="24"/>
          <w:szCs w:val="24"/>
        </w:rPr>
        <w:t xml:space="preserve">instrukcję obsługi w języku polskim. </w:t>
      </w:r>
    </w:p>
    <w:p w14:paraId="523C1B97" w14:textId="77777777" w:rsidR="001B4917" w:rsidRPr="001B4917" w:rsidRDefault="001B4917" w:rsidP="001B4917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917">
        <w:rPr>
          <w:rFonts w:ascii="Times New Roman" w:hAnsi="Times New Roman" w:cs="Times New Roman"/>
          <w:color w:val="auto"/>
          <w:sz w:val="24"/>
          <w:szCs w:val="24"/>
        </w:rPr>
        <w:t xml:space="preserve">Zamawiający dopuszcza możliwość zaoferowania systemu zdalnego zarządzania oprawami (on-line lub aplikacji mobilnej) jako rozwiązania opcjonalnego, niewchodzącego w zakres podstawowego zamówienia. </w:t>
      </w:r>
    </w:p>
    <w:p w14:paraId="7D067097" w14:textId="77777777" w:rsidR="001B4917" w:rsidRPr="001B4917" w:rsidRDefault="001B4917" w:rsidP="001B4917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917">
        <w:rPr>
          <w:rFonts w:ascii="Times New Roman" w:hAnsi="Times New Roman" w:cs="Times New Roman"/>
          <w:color w:val="auto"/>
          <w:sz w:val="24"/>
          <w:szCs w:val="24"/>
        </w:rPr>
        <w:t>Zamawiający wymaga, aby zmiana ustawień opraw nie powodowała utraty gwarancji.</w:t>
      </w:r>
    </w:p>
    <w:p w14:paraId="7C424D5C" w14:textId="055DDD7B" w:rsidR="001B4917" w:rsidRPr="001B4917" w:rsidRDefault="001B4917" w:rsidP="001B4917">
      <w:pPr>
        <w:pStyle w:val="Akapitzlist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B4917">
        <w:rPr>
          <w:rFonts w:ascii="Times New Roman" w:hAnsi="Times New Roman" w:cs="Times New Roman"/>
        </w:rPr>
        <w:t>Wymagania funkcjonalne</w:t>
      </w:r>
    </w:p>
    <w:p w14:paraId="169EBF08" w14:textId="77777777" w:rsidR="001B4917" w:rsidRPr="001B4917" w:rsidRDefault="001B4917" w:rsidP="001B4917">
      <w:pPr>
        <w:spacing w:after="63" w:line="250" w:lineRule="auto"/>
        <w:ind w:left="360" w:firstLine="0"/>
        <w:rPr>
          <w:rFonts w:ascii="Times New Roman" w:hAnsi="Times New Roman" w:cs="Times New Roman"/>
        </w:rPr>
      </w:pPr>
      <w:r w:rsidRPr="001B4917">
        <w:rPr>
          <w:rFonts w:ascii="Times New Roman" w:hAnsi="Times New Roman" w:cs="Times New Roman"/>
        </w:rPr>
        <w:t>Oprawy powinny zapewniać:</w:t>
      </w:r>
    </w:p>
    <w:p w14:paraId="63134C14" w14:textId="77777777" w:rsidR="001B4917" w:rsidRPr="001B4917" w:rsidRDefault="001B4917" w:rsidP="001B4917">
      <w:pPr>
        <w:spacing w:after="63" w:line="250" w:lineRule="auto"/>
        <w:ind w:left="360" w:firstLine="0"/>
        <w:rPr>
          <w:rFonts w:ascii="Times New Roman" w:hAnsi="Times New Roman" w:cs="Times New Roman"/>
        </w:rPr>
      </w:pPr>
      <w:r w:rsidRPr="001B4917">
        <w:rPr>
          <w:rFonts w:ascii="Times New Roman" w:hAnsi="Times New Roman" w:cs="Times New Roman"/>
        </w:rPr>
        <w:t>•</w:t>
      </w:r>
      <w:r w:rsidRPr="001B4917">
        <w:rPr>
          <w:rFonts w:ascii="Times New Roman" w:hAnsi="Times New Roman" w:cs="Times New Roman"/>
        </w:rPr>
        <w:tab/>
        <w:t xml:space="preserve">automatyczne ładowanie akumulatora energią słoneczną, </w:t>
      </w:r>
    </w:p>
    <w:p w14:paraId="765A819D" w14:textId="77777777" w:rsidR="001B4917" w:rsidRPr="001B4917" w:rsidRDefault="001B4917" w:rsidP="001B4917">
      <w:pPr>
        <w:spacing w:after="63" w:line="250" w:lineRule="auto"/>
        <w:ind w:left="360" w:firstLine="0"/>
        <w:rPr>
          <w:rFonts w:ascii="Times New Roman" w:hAnsi="Times New Roman" w:cs="Times New Roman"/>
        </w:rPr>
      </w:pPr>
      <w:r w:rsidRPr="001B4917">
        <w:rPr>
          <w:rFonts w:ascii="Times New Roman" w:hAnsi="Times New Roman" w:cs="Times New Roman"/>
        </w:rPr>
        <w:t>•</w:t>
      </w:r>
      <w:r w:rsidRPr="001B4917">
        <w:rPr>
          <w:rFonts w:ascii="Times New Roman" w:hAnsi="Times New Roman" w:cs="Times New Roman"/>
        </w:rPr>
        <w:tab/>
        <w:t xml:space="preserve">automatyczne załączanie i wyłączanie oświetlenia, </w:t>
      </w:r>
    </w:p>
    <w:p w14:paraId="092B68E3" w14:textId="77777777" w:rsidR="001B4917" w:rsidRPr="001B4917" w:rsidRDefault="001B4917" w:rsidP="001B4917">
      <w:pPr>
        <w:spacing w:after="63" w:line="250" w:lineRule="auto"/>
        <w:ind w:left="360" w:firstLine="0"/>
        <w:rPr>
          <w:rFonts w:ascii="Times New Roman" w:hAnsi="Times New Roman" w:cs="Times New Roman"/>
        </w:rPr>
      </w:pPr>
      <w:r w:rsidRPr="001B4917">
        <w:rPr>
          <w:rFonts w:ascii="Times New Roman" w:hAnsi="Times New Roman" w:cs="Times New Roman"/>
        </w:rPr>
        <w:t>•</w:t>
      </w:r>
      <w:r w:rsidRPr="001B4917">
        <w:rPr>
          <w:rFonts w:ascii="Times New Roman" w:hAnsi="Times New Roman" w:cs="Times New Roman"/>
        </w:rPr>
        <w:tab/>
        <w:t xml:space="preserve">autonomiczną pracę bez konieczności podłączenia do sieci elektroenergetycznej, </w:t>
      </w:r>
    </w:p>
    <w:p w14:paraId="616381E3" w14:textId="77777777" w:rsidR="001B4917" w:rsidRPr="001B4917" w:rsidRDefault="001B4917" w:rsidP="001B4917">
      <w:pPr>
        <w:spacing w:after="63" w:line="250" w:lineRule="auto"/>
        <w:ind w:left="360" w:firstLine="0"/>
        <w:rPr>
          <w:rFonts w:ascii="Times New Roman" w:hAnsi="Times New Roman" w:cs="Times New Roman"/>
        </w:rPr>
      </w:pPr>
      <w:r w:rsidRPr="001B4917">
        <w:rPr>
          <w:rFonts w:ascii="Times New Roman" w:hAnsi="Times New Roman" w:cs="Times New Roman"/>
        </w:rPr>
        <w:t>•</w:t>
      </w:r>
      <w:r w:rsidRPr="001B4917">
        <w:rPr>
          <w:rFonts w:ascii="Times New Roman" w:hAnsi="Times New Roman" w:cs="Times New Roman"/>
        </w:rPr>
        <w:tab/>
        <w:t xml:space="preserve">możliwość zmiany parametrów świecenia po zamontowaniu opraw, </w:t>
      </w:r>
    </w:p>
    <w:p w14:paraId="417ACEDC" w14:textId="77777777" w:rsidR="001B4917" w:rsidRPr="001B4917" w:rsidRDefault="001B4917" w:rsidP="001B4917">
      <w:pPr>
        <w:spacing w:after="63" w:line="250" w:lineRule="auto"/>
        <w:ind w:left="360" w:firstLine="0"/>
        <w:rPr>
          <w:rFonts w:ascii="Times New Roman" w:hAnsi="Times New Roman" w:cs="Times New Roman"/>
        </w:rPr>
      </w:pPr>
      <w:r w:rsidRPr="001B4917">
        <w:rPr>
          <w:rFonts w:ascii="Times New Roman" w:hAnsi="Times New Roman" w:cs="Times New Roman"/>
        </w:rPr>
        <w:t>•</w:t>
      </w:r>
      <w:r w:rsidRPr="001B4917">
        <w:rPr>
          <w:rFonts w:ascii="Times New Roman" w:hAnsi="Times New Roman" w:cs="Times New Roman"/>
        </w:rPr>
        <w:tab/>
        <w:t xml:space="preserve">automatyczne zarządzanie energią przez system BMS. </w:t>
      </w:r>
    </w:p>
    <w:p w14:paraId="1486B0F4" w14:textId="1F5EAF42" w:rsidR="001B4917" w:rsidRPr="001B4917" w:rsidRDefault="001B4917" w:rsidP="001B4917">
      <w:pPr>
        <w:spacing w:after="63" w:line="250" w:lineRule="auto"/>
        <w:ind w:left="360" w:firstLine="0"/>
        <w:rPr>
          <w:rFonts w:ascii="Times New Roman" w:hAnsi="Times New Roman" w:cs="Times New Roman"/>
        </w:rPr>
      </w:pPr>
      <w:r w:rsidRPr="001B4917">
        <w:rPr>
          <w:rFonts w:ascii="Times New Roman" w:hAnsi="Times New Roman" w:cs="Times New Roman"/>
        </w:rPr>
        <w:t>•</w:t>
      </w:r>
      <w:r w:rsidRPr="001B4917">
        <w:rPr>
          <w:rFonts w:ascii="Times New Roman" w:hAnsi="Times New Roman" w:cs="Times New Roman"/>
        </w:rPr>
        <w:tab/>
        <w:t>automatyczne załączanie po zmierzchu oraz wyłączanie po świcie.</w:t>
      </w:r>
    </w:p>
    <w:p w14:paraId="2CDE509F" w14:textId="77777777" w:rsidR="001B4917" w:rsidRPr="005D77C1" w:rsidRDefault="001B4917" w:rsidP="00F92A65">
      <w:pPr>
        <w:spacing w:after="63" w:line="250" w:lineRule="auto"/>
        <w:ind w:left="360" w:firstLine="0"/>
      </w:pPr>
    </w:p>
    <w:p w14:paraId="24F4B5E3" w14:textId="77777777" w:rsidR="00FC439B" w:rsidRDefault="00FC439B"/>
    <w:p w14:paraId="0683ADEF" w14:textId="77777777" w:rsidR="00356E1E" w:rsidRDefault="00356E1E"/>
    <w:p w14:paraId="155B10EF" w14:textId="77777777" w:rsidR="00356E1E" w:rsidRDefault="00356E1E"/>
    <w:sectPr w:rsidR="00356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5D18"/>
    <w:multiLevelType w:val="multilevel"/>
    <w:tmpl w:val="3AA8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679EB"/>
    <w:multiLevelType w:val="hybridMultilevel"/>
    <w:tmpl w:val="EE26E0FA"/>
    <w:lvl w:ilvl="0" w:tplc="3E02292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34D17"/>
    <w:multiLevelType w:val="hybridMultilevel"/>
    <w:tmpl w:val="46741F38"/>
    <w:lvl w:ilvl="0" w:tplc="0415000F">
      <w:start w:val="1"/>
      <w:numFmt w:val="decimal"/>
      <w:lvlText w:val="%1."/>
      <w:lvlJc w:val="left"/>
      <w:pPr>
        <w:ind w:left="1432" w:hanging="360"/>
      </w:p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3" w15:restartNumberingAfterBreak="0">
    <w:nsid w:val="09F6582A"/>
    <w:multiLevelType w:val="hybridMultilevel"/>
    <w:tmpl w:val="34DEAC6C"/>
    <w:lvl w:ilvl="0" w:tplc="20BAECA0">
      <w:start w:val="1"/>
      <w:numFmt w:val="decimal"/>
      <w:lvlText w:val="%1."/>
      <w:lvlJc w:val="left"/>
      <w:pPr>
        <w:ind w:left="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D40916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E4792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2C2E2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E2D68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08AFA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A6102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2B59E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EBC3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447ECF"/>
    <w:multiLevelType w:val="hybridMultilevel"/>
    <w:tmpl w:val="69FC7274"/>
    <w:lvl w:ilvl="0" w:tplc="63DA0B5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6E56"/>
    <w:multiLevelType w:val="multilevel"/>
    <w:tmpl w:val="616496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22210"/>
    <w:multiLevelType w:val="hybridMultilevel"/>
    <w:tmpl w:val="E8FA64F6"/>
    <w:lvl w:ilvl="0" w:tplc="7A06DB2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775A2"/>
    <w:multiLevelType w:val="hybridMultilevel"/>
    <w:tmpl w:val="3F04DAF4"/>
    <w:lvl w:ilvl="0" w:tplc="439C195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04098"/>
    <w:multiLevelType w:val="multilevel"/>
    <w:tmpl w:val="966E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4249B"/>
    <w:multiLevelType w:val="hybridMultilevel"/>
    <w:tmpl w:val="2DDE0B0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01A4618"/>
    <w:multiLevelType w:val="hybridMultilevel"/>
    <w:tmpl w:val="558C6944"/>
    <w:lvl w:ilvl="0" w:tplc="33A25DF0">
      <w:start w:val="1"/>
      <w:numFmt w:val="decimal"/>
      <w:lvlText w:val="%1.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1" w15:restartNumberingAfterBreak="0">
    <w:nsid w:val="23CC73D2"/>
    <w:multiLevelType w:val="multilevel"/>
    <w:tmpl w:val="309C4E7A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2" w15:restartNumberingAfterBreak="0">
    <w:nsid w:val="2DBC3FDC"/>
    <w:multiLevelType w:val="hybridMultilevel"/>
    <w:tmpl w:val="3FB809F6"/>
    <w:lvl w:ilvl="0" w:tplc="FFFFFFFF">
      <w:start w:val="1"/>
      <w:numFmt w:val="lowerLetter"/>
      <w:lvlText w:val="%1)"/>
      <w:lvlJc w:val="left"/>
      <w:pPr>
        <w:ind w:left="1072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792" w:hanging="360"/>
      </w:pPr>
    </w:lvl>
    <w:lvl w:ilvl="2" w:tplc="FFFFFFFF" w:tentative="1">
      <w:start w:val="1"/>
      <w:numFmt w:val="lowerRoman"/>
      <w:lvlText w:val="%3."/>
      <w:lvlJc w:val="right"/>
      <w:pPr>
        <w:ind w:left="2512" w:hanging="180"/>
      </w:pPr>
    </w:lvl>
    <w:lvl w:ilvl="3" w:tplc="FFFFFFFF" w:tentative="1">
      <w:start w:val="1"/>
      <w:numFmt w:val="decimal"/>
      <w:lvlText w:val="%4."/>
      <w:lvlJc w:val="left"/>
      <w:pPr>
        <w:ind w:left="3232" w:hanging="360"/>
      </w:pPr>
    </w:lvl>
    <w:lvl w:ilvl="4" w:tplc="FFFFFFFF" w:tentative="1">
      <w:start w:val="1"/>
      <w:numFmt w:val="lowerLetter"/>
      <w:lvlText w:val="%5."/>
      <w:lvlJc w:val="left"/>
      <w:pPr>
        <w:ind w:left="3952" w:hanging="360"/>
      </w:pPr>
    </w:lvl>
    <w:lvl w:ilvl="5" w:tplc="FFFFFFFF" w:tentative="1">
      <w:start w:val="1"/>
      <w:numFmt w:val="lowerRoman"/>
      <w:lvlText w:val="%6."/>
      <w:lvlJc w:val="right"/>
      <w:pPr>
        <w:ind w:left="4672" w:hanging="180"/>
      </w:pPr>
    </w:lvl>
    <w:lvl w:ilvl="6" w:tplc="FFFFFFFF" w:tentative="1">
      <w:start w:val="1"/>
      <w:numFmt w:val="decimal"/>
      <w:lvlText w:val="%7."/>
      <w:lvlJc w:val="left"/>
      <w:pPr>
        <w:ind w:left="5392" w:hanging="360"/>
      </w:pPr>
    </w:lvl>
    <w:lvl w:ilvl="7" w:tplc="FFFFFFFF" w:tentative="1">
      <w:start w:val="1"/>
      <w:numFmt w:val="lowerLetter"/>
      <w:lvlText w:val="%8."/>
      <w:lvlJc w:val="left"/>
      <w:pPr>
        <w:ind w:left="6112" w:hanging="360"/>
      </w:pPr>
    </w:lvl>
    <w:lvl w:ilvl="8" w:tplc="FFFFFFFF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3" w15:restartNumberingAfterBreak="0">
    <w:nsid w:val="30766CD7"/>
    <w:multiLevelType w:val="hybridMultilevel"/>
    <w:tmpl w:val="3FB809F6"/>
    <w:lvl w:ilvl="0" w:tplc="C9FEB466">
      <w:start w:val="1"/>
      <w:numFmt w:val="lowerLetter"/>
      <w:lvlText w:val="%1)"/>
      <w:lvlJc w:val="left"/>
      <w:pPr>
        <w:ind w:left="1072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4" w15:restartNumberingAfterBreak="0">
    <w:nsid w:val="3410747E"/>
    <w:multiLevelType w:val="hybridMultilevel"/>
    <w:tmpl w:val="BE2E6B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B75970"/>
    <w:multiLevelType w:val="hybridMultilevel"/>
    <w:tmpl w:val="3CE8E9D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B0712E"/>
    <w:multiLevelType w:val="hybridMultilevel"/>
    <w:tmpl w:val="79EA8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34172"/>
    <w:multiLevelType w:val="hybridMultilevel"/>
    <w:tmpl w:val="4588CB3A"/>
    <w:lvl w:ilvl="0" w:tplc="FFFFFFFF">
      <w:start w:val="1"/>
      <w:numFmt w:val="decimal"/>
      <w:lvlText w:val="%1."/>
      <w:lvlJc w:val="left"/>
      <w:pPr>
        <w:ind w:left="712" w:hanging="360"/>
      </w:pPr>
      <w:rPr>
        <w:rFonts w:ascii="Calibri" w:eastAsia="Calibri" w:hAnsi="Calibri" w:cs="Calibri"/>
      </w:rPr>
    </w:lvl>
    <w:lvl w:ilvl="1" w:tplc="FFFFFFFF">
      <w:start w:val="1"/>
      <w:numFmt w:val="lowerLetter"/>
      <w:lvlText w:val="%2."/>
      <w:lvlJc w:val="left"/>
      <w:pPr>
        <w:ind w:left="1432" w:hanging="360"/>
      </w:pPr>
    </w:lvl>
    <w:lvl w:ilvl="2" w:tplc="FFFFFFFF" w:tentative="1">
      <w:start w:val="1"/>
      <w:numFmt w:val="lowerRoman"/>
      <w:lvlText w:val="%3."/>
      <w:lvlJc w:val="right"/>
      <w:pPr>
        <w:ind w:left="2152" w:hanging="180"/>
      </w:pPr>
    </w:lvl>
    <w:lvl w:ilvl="3" w:tplc="FFFFFFFF" w:tentative="1">
      <w:start w:val="1"/>
      <w:numFmt w:val="decimal"/>
      <w:lvlText w:val="%4."/>
      <w:lvlJc w:val="left"/>
      <w:pPr>
        <w:ind w:left="2872" w:hanging="360"/>
      </w:pPr>
    </w:lvl>
    <w:lvl w:ilvl="4" w:tplc="FFFFFFFF" w:tentative="1">
      <w:start w:val="1"/>
      <w:numFmt w:val="lowerLetter"/>
      <w:lvlText w:val="%5."/>
      <w:lvlJc w:val="left"/>
      <w:pPr>
        <w:ind w:left="3592" w:hanging="360"/>
      </w:pPr>
    </w:lvl>
    <w:lvl w:ilvl="5" w:tplc="FFFFFFFF" w:tentative="1">
      <w:start w:val="1"/>
      <w:numFmt w:val="lowerRoman"/>
      <w:lvlText w:val="%6."/>
      <w:lvlJc w:val="right"/>
      <w:pPr>
        <w:ind w:left="4312" w:hanging="180"/>
      </w:pPr>
    </w:lvl>
    <w:lvl w:ilvl="6" w:tplc="FFFFFFFF" w:tentative="1">
      <w:start w:val="1"/>
      <w:numFmt w:val="decimal"/>
      <w:lvlText w:val="%7."/>
      <w:lvlJc w:val="left"/>
      <w:pPr>
        <w:ind w:left="5032" w:hanging="360"/>
      </w:pPr>
    </w:lvl>
    <w:lvl w:ilvl="7" w:tplc="FFFFFFFF" w:tentative="1">
      <w:start w:val="1"/>
      <w:numFmt w:val="lowerLetter"/>
      <w:lvlText w:val="%8."/>
      <w:lvlJc w:val="left"/>
      <w:pPr>
        <w:ind w:left="5752" w:hanging="360"/>
      </w:pPr>
    </w:lvl>
    <w:lvl w:ilvl="8" w:tplc="FFFFFFFF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8" w15:restartNumberingAfterBreak="0">
    <w:nsid w:val="3A940EAE"/>
    <w:multiLevelType w:val="multilevel"/>
    <w:tmpl w:val="67C2E8E6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cs="Times New Roman"/>
        <w:b w:val="0"/>
        <w:bCs/>
        <w:color w:val="000000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367" w:hanging="1800"/>
      </w:pPr>
      <w:rPr>
        <w:rFonts w:cs="Times New Roman"/>
      </w:rPr>
    </w:lvl>
  </w:abstractNum>
  <w:abstractNum w:abstractNumId="19" w15:restartNumberingAfterBreak="0">
    <w:nsid w:val="41604FF7"/>
    <w:multiLevelType w:val="hybridMultilevel"/>
    <w:tmpl w:val="DFF6A1AE"/>
    <w:lvl w:ilvl="0" w:tplc="653E502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2009A"/>
    <w:multiLevelType w:val="hybridMultilevel"/>
    <w:tmpl w:val="9D3EF3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F74BD"/>
    <w:multiLevelType w:val="hybridMultilevel"/>
    <w:tmpl w:val="9E76A13C"/>
    <w:lvl w:ilvl="0" w:tplc="A41C38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05E8C"/>
    <w:multiLevelType w:val="multilevel"/>
    <w:tmpl w:val="BF663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BC286A"/>
    <w:multiLevelType w:val="hybridMultilevel"/>
    <w:tmpl w:val="6D30244C"/>
    <w:lvl w:ilvl="0" w:tplc="473664B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54661"/>
    <w:multiLevelType w:val="hybridMultilevel"/>
    <w:tmpl w:val="DE481D18"/>
    <w:lvl w:ilvl="0" w:tplc="7DF6D3F2">
      <w:start w:val="1"/>
      <w:numFmt w:val="decimal"/>
      <w:lvlText w:val="%1."/>
      <w:lvlJc w:val="left"/>
      <w:pPr>
        <w:ind w:left="712" w:hanging="360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5" w15:restartNumberingAfterBreak="0">
    <w:nsid w:val="597D5F3B"/>
    <w:multiLevelType w:val="hybridMultilevel"/>
    <w:tmpl w:val="39EEB9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426C7F"/>
    <w:multiLevelType w:val="hybridMultilevel"/>
    <w:tmpl w:val="4588CB3A"/>
    <w:lvl w:ilvl="0" w:tplc="EFE81A8E">
      <w:start w:val="1"/>
      <w:numFmt w:val="decimal"/>
      <w:lvlText w:val="%1."/>
      <w:lvlJc w:val="left"/>
      <w:pPr>
        <w:ind w:left="712" w:hanging="360"/>
      </w:pPr>
      <w:rPr>
        <w:rFonts w:ascii="Calibri" w:eastAsia="Calibri" w:hAnsi="Calibri" w:cs="Calibri"/>
      </w:rPr>
    </w:lvl>
    <w:lvl w:ilvl="1" w:tplc="04150019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7" w15:restartNumberingAfterBreak="0">
    <w:nsid w:val="5CDC2A44"/>
    <w:multiLevelType w:val="hybridMultilevel"/>
    <w:tmpl w:val="39142340"/>
    <w:lvl w:ilvl="0" w:tplc="944CA00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CB10EE"/>
    <w:multiLevelType w:val="multilevel"/>
    <w:tmpl w:val="62AE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D5680C"/>
    <w:multiLevelType w:val="hybridMultilevel"/>
    <w:tmpl w:val="AE70918A"/>
    <w:lvl w:ilvl="0" w:tplc="AFDE82D4">
      <w:start w:val="8"/>
      <w:numFmt w:val="decimal"/>
      <w:lvlText w:val="%1."/>
      <w:lvlJc w:val="left"/>
      <w:pPr>
        <w:ind w:left="1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2" w:hanging="360"/>
      </w:pPr>
    </w:lvl>
    <w:lvl w:ilvl="2" w:tplc="0415001B" w:tentative="1">
      <w:start w:val="1"/>
      <w:numFmt w:val="lowerRoman"/>
      <w:lvlText w:val="%3."/>
      <w:lvlJc w:val="right"/>
      <w:pPr>
        <w:ind w:left="3432" w:hanging="180"/>
      </w:pPr>
    </w:lvl>
    <w:lvl w:ilvl="3" w:tplc="0415000F" w:tentative="1">
      <w:start w:val="1"/>
      <w:numFmt w:val="decimal"/>
      <w:lvlText w:val="%4."/>
      <w:lvlJc w:val="left"/>
      <w:pPr>
        <w:ind w:left="4152" w:hanging="360"/>
      </w:pPr>
    </w:lvl>
    <w:lvl w:ilvl="4" w:tplc="04150019" w:tentative="1">
      <w:start w:val="1"/>
      <w:numFmt w:val="lowerLetter"/>
      <w:lvlText w:val="%5."/>
      <w:lvlJc w:val="left"/>
      <w:pPr>
        <w:ind w:left="4872" w:hanging="360"/>
      </w:pPr>
    </w:lvl>
    <w:lvl w:ilvl="5" w:tplc="0415001B" w:tentative="1">
      <w:start w:val="1"/>
      <w:numFmt w:val="lowerRoman"/>
      <w:lvlText w:val="%6."/>
      <w:lvlJc w:val="right"/>
      <w:pPr>
        <w:ind w:left="5592" w:hanging="180"/>
      </w:pPr>
    </w:lvl>
    <w:lvl w:ilvl="6" w:tplc="0415000F" w:tentative="1">
      <w:start w:val="1"/>
      <w:numFmt w:val="decimal"/>
      <w:lvlText w:val="%7."/>
      <w:lvlJc w:val="left"/>
      <w:pPr>
        <w:ind w:left="6312" w:hanging="360"/>
      </w:pPr>
    </w:lvl>
    <w:lvl w:ilvl="7" w:tplc="04150019" w:tentative="1">
      <w:start w:val="1"/>
      <w:numFmt w:val="lowerLetter"/>
      <w:lvlText w:val="%8."/>
      <w:lvlJc w:val="left"/>
      <w:pPr>
        <w:ind w:left="7032" w:hanging="360"/>
      </w:pPr>
    </w:lvl>
    <w:lvl w:ilvl="8" w:tplc="041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30" w15:restartNumberingAfterBreak="0">
    <w:nsid w:val="666B5F16"/>
    <w:multiLevelType w:val="hybridMultilevel"/>
    <w:tmpl w:val="53AC51FE"/>
    <w:lvl w:ilvl="0" w:tplc="EAB6EDE6">
      <w:start w:val="1"/>
      <w:numFmt w:val="decimal"/>
      <w:lvlText w:val="%1.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D40916">
      <w:start w:val="1"/>
      <w:numFmt w:val="bullet"/>
      <w:lvlText w:val="o"/>
      <w:lvlJc w:val="left"/>
      <w:pPr>
        <w:ind w:left="1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E4792">
      <w:start w:val="1"/>
      <w:numFmt w:val="bullet"/>
      <w:lvlText w:val="▪"/>
      <w:lvlJc w:val="left"/>
      <w:pPr>
        <w:ind w:left="1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2C2E2">
      <w:start w:val="1"/>
      <w:numFmt w:val="bullet"/>
      <w:lvlText w:val="•"/>
      <w:lvlJc w:val="left"/>
      <w:pPr>
        <w:ind w:left="2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E2D686">
      <w:start w:val="1"/>
      <w:numFmt w:val="bullet"/>
      <w:lvlText w:val="o"/>
      <w:lvlJc w:val="left"/>
      <w:pPr>
        <w:ind w:left="3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08AFA">
      <w:start w:val="1"/>
      <w:numFmt w:val="bullet"/>
      <w:lvlText w:val="▪"/>
      <w:lvlJc w:val="left"/>
      <w:pPr>
        <w:ind w:left="3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A6102">
      <w:start w:val="1"/>
      <w:numFmt w:val="bullet"/>
      <w:lvlText w:val="•"/>
      <w:lvlJc w:val="left"/>
      <w:pPr>
        <w:ind w:left="4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2B59E">
      <w:start w:val="1"/>
      <w:numFmt w:val="bullet"/>
      <w:lvlText w:val="o"/>
      <w:lvlJc w:val="left"/>
      <w:pPr>
        <w:ind w:left="5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EBC36">
      <w:start w:val="1"/>
      <w:numFmt w:val="bullet"/>
      <w:lvlText w:val="▪"/>
      <w:lvlJc w:val="left"/>
      <w:pPr>
        <w:ind w:left="61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6D25B06"/>
    <w:multiLevelType w:val="hybridMultilevel"/>
    <w:tmpl w:val="70B44C30"/>
    <w:lvl w:ilvl="0" w:tplc="243215B0">
      <w:start w:val="1"/>
      <w:numFmt w:val="decimal"/>
      <w:lvlText w:val="%1)"/>
      <w:lvlJc w:val="left"/>
      <w:pPr>
        <w:ind w:left="1068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04845A3"/>
    <w:multiLevelType w:val="hybridMultilevel"/>
    <w:tmpl w:val="8B8297A6"/>
    <w:lvl w:ilvl="0" w:tplc="52A27E4A">
      <w:start w:val="6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B7E35"/>
    <w:multiLevelType w:val="hybridMultilevel"/>
    <w:tmpl w:val="4588CB3A"/>
    <w:lvl w:ilvl="0" w:tplc="FFFFFFFF">
      <w:start w:val="1"/>
      <w:numFmt w:val="decimal"/>
      <w:lvlText w:val="%1."/>
      <w:lvlJc w:val="left"/>
      <w:pPr>
        <w:ind w:left="712" w:hanging="360"/>
      </w:pPr>
      <w:rPr>
        <w:rFonts w:ascii="Calibri" w:eastAsia="Calibri" w:hAnsi="Calibri" w:cs="Calibri"/>
      </w:rPr>
    </w:lvl>
    <w:lvl w:ilvl="1" w:tplc="FFFFFFFF">
      <w:start w:val="1"/>
      <w:numFmt w:val="lowerLetter"/>
      <w:lvlText w:val="%2."/>
      <w:lvlJc w:val="left"/>
      <w:pPr>
        <w:ind w:left="1432" w:hanging="360"/>
      </w:pPr>
    </w:lvl>
    <w:lvl w:ilvl="2" w:tplc="FFFFFFFF" w:tentative="1">
      <w:start w:val="1"/>
      <w:numFmt w:val="lowerRoman"/>
      <w:lvlText w:val="%3."/>
      <w:lvlJc w:val="right"/>
      <w:pPr>
        <w:ind w:left="2152" w:hanging="180"/>
      </w:pPr>
    </w:lvl>
    <w:lvl w:ilvl="3" w:tplc="FFFFFFFF" w:tentative="1">
      <w:start w:val="1"/>
      <w:numFmt w:val="decimal"/>
      <w:lvlText w:val="%4."/>
      <w:lvlJc w:val="left"/>
      <w:pPr>
        <w:ind w:left="2872" w:hanging="360"/>
      </w:pPr>
    </w:lvl>
    <w:lvl w:ilvl="4" w:tplc="FFFFFFFF" w:tentative="1">
      <w:start w:val="1"/>
      <w:numFmt w:val="lowerLetter"/>
      <w:lvlText w:val="%5."/>
      <w:lvlJc w:val="left"/>
      <w:pPr>
        <w:ind w:left="3592" w:hanging="360"/>
      </w:pPr>
    </w:lvl>
    <w:lvl w:ilvl="5" w:tplc="FFFFFFFF" w:tentative="1">
      <w:start w:val="1"/>
      <w:numFmt w:val="lowerRoman"/>
      <w:lvlText w:val="%6."/>
      <w:lvlJc w:val="right"/>
      <w:pPr>
        <w:ind w:left="4312" w:hanging="180"/>
      </w:pPr>
    </w:lvl>
    <w:lvl w:ilvl="6" w:tplc="FFFFFFFF" w:tentative="1">
      <w:start w:val="1"/>
      <w:numFmt w:val="decimal"/>
      <w:lvlText w:val="%7."/>
      <w:lvlJc w:val="left"/>
      <w:pPr>
        <w:ind w:left="5032" w:hanging="360"/>
      </w:pPr>
    </w:lvl>
    <w:lvl w:ilvl="7" w:tplc="FFFFFFFF" w:tentative="1">
      <w:start w:val="1"/>
      <w:numFmt w:val="lowerLetter"/>
      <w:lvlText w:val="%8."/>
      <w:lvlJc w:val="left"/>
      <w:pPr>
        <w:ind w:left="5752" w:hanging="360"/>
      </w:pPr>
    </w:lvl>
    <w:lvl w:ilvl="8" w:tplc="FFFFFFFF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4" w15:restartNumberingAfterBreak="0">
    <w:nsid w:val="79255714"/>
    <w:multiLevelType w:val="hybridMultilevel"/>
    <w:tmpl w:val="B99AF26E"/>
    <w:lvl w:ilvl="0" w:tplc="1CD0A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4595C"/>
    <w:multiLevelType w:val="hybridMultilevel"/>
    <w:tmpl w:val="58066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C6D1A"/>
    <w:multiLevelType w:val="hybridMultilevel"/>
    <w:tmpl w:val="A4E6B638"/>
    <w:lvl w:ilvl="0" w:tplc="1AB4B8A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D0DD4"/>
    <w:multiLevelType w:val="hybridMultilevel"/>
    <w:tmpl w:val="442EE5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3674491">
    <w:abstractNumId w:val="30"/>
  </w:num>
  <w:num w:numId="2" w16cid:durableId="232325150">
    <w:abstractNumId w:val="36"/>
  </w:num>
  <w:num w:numId="3" w16cid:durableId="1234971661">
    <w:abstractNumId w:val="3"/>
  </w:num>
  <w:num w:numId="4" w16cid:durableId="1038626152">
    <w:abstractNumId w:val="10"/>
  </w:num>
  <w:num w:numId="5" w16cid:durableId="1537350687">
    <w:abstractNumId w:val="26"/>
  </w:num>
  <w:num w:numId="6" w16cid:durableId="614214546">
    <w:abstractNumId w:val="4"/>
  </w:num>
  <w:num w:numId="7" w16cid:durableId="1935354519">
    <w:abstractNumId w:val="31"/>
  </w:num>
  <w:num w:numId="8" w16cid:durableId="700319907">
    <w:abstractNumId w:val="15"/>
  </w:num>
  <w:num w:numId="9" w16cid:durableId="2113937185">
    <w:abstractNumId w:val="24"/>
  </w:num>
  <w:num w:numId="10" w16cid:durableId="1988246787">
    <w:abstractNumId w:val="17"/>
  </w:num>
  <w:num w:numId="11" w16cid:durableId="1169254603">
    <w:abstractNumId w:val="13"/>
  </w:num>
  <w:num w:numId="12" w16cid:durableId="439301491">
    <w:abstractNumId w:val="33"/>
  </w:num>
  <w:num w:numId="13" w16cid:durableId="1066220622">
    <w:abstractNumId w:val="12"/>
  </w:num>
  <w:num w:numId="14" w16cid:durableId="1412585685">
    <w:abstractNumId w:val="11"/>
  </w:num>
  <w:num w:numId="15" w16cid:durableId="1437361566">
    <w:abstractNumId w:val="18"/>
  </w:num>
  <w:num w:numId="16" w16cid:durableId="1287352901">
    <w:abstractNumId w:val="9"/>
  </w:num>
  <w:num w:numId="17" w16cid:durableId="1391465919">
    <w:abstractNumId w:val="35"/>
  </w:num>
  <w:num w:numId="18" w16cid:durableId="116029915">
    <w:abstractNumId w:val="2"/>
  </w:num>
  <w:num w:numId="19" w16cid:durableId="1298342763">
    <w:abstractNumId w:val="37"/>
  </w:num>
  <w:num w:numId="20" w16cid:durableId="546064424">
    <w:abstractNumId w:val="32"/>
  </w:num>
  <w:num w:numId="21" w16cid:durableId="1467435895">
    <w:abstractNumId w:val="25"/>
  </w:num>
  <w:num w:numId="22" w16cid:durableId="1220289750">
    <w:abstractNumId w:val="29"/>
  </w:num>
  <w:num w:numId="23" w16cid:durableId="572744378">
    <w:abstractNumId w:val="14"/>
  </w:num>
  <w:num w:numId="24" w16cid:durableId="804397539">
    <w:abstractNumId w:val="23"/>
  </w:num>
  <w:num w:numId="25" w16cid:durableId="1046561645">
    <w:abstractNumId w:val="27"/>
  </w:num>
  <w:num w:numId="26" w16cid:durableId="1309898362">
    <w:abstractNumId w:val="28"/>
  </w:num>
  <w:num w:numId="27" w16cid:durableId="689768012">
    <w:abstractNumId w:val="0"/>
  </w:num>
  <w:num w:numId="28" w16cid:durableId="918369954">
    <w:abstractNumId w:val="22"/>
  </w:num>
  <w:num w:numId="29" w16cid:durableId="706105492">
    <w:abstractNumId w:val="8"/>
  </w:num>
  <w:num w:numId="30" w16cid:durableId="1663460035">
    <w:abstractNumId w:val="5"/>
  </w:num>
  <w:num w:numId="31" w16cid:durableId="1171944408">
    <w:abstractNumId w:val="34"/>
  </w:num>
  <w:num w:numId="32" w16cid:durableId="2102070157">
    <w:abstractNumId w:val="20"/>
  </w:num>
  <w:num w:numId="33" w16cid:durableId="1879317437">
    <w:abstractNumId w:val="21"/>
  </w:num>
  <w:num w:numId="34" w16cid:durableId="233974664">
    <w:abstractNumId w:val="16"/>
  </w:num>
  <w:num w:numId="35" w16cid:durableId="2000496970">
    <w:abstractNumId w:val="19"/>
  </w:num>
  <w:num w:numId="36" w16cid:durableId="1122462804">
    <w:abstractNumId w:val="7"/>
  </w:num>
  <w:num w:numId="37" w16cid:durableId="1113474179">
    <w:abstractNumId w:val="1"/>
  </w:num>
  <w:num w:numId="38" w16cid:durableId="892541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80"/>
    <w:rsid w:val="00017D81"/>
    <w:rsid w:val="0002194E"/>
    <w:rsid w:val="0007188C"/>
    <w:rsid w:val="00114512"/>
    <w:rsid w:val="00172708"/>
    <w:rsid w:val="001A0FE3"/>
    <w:rsid w:val="001A69F3"/>
    <w:rsid w:val="001B4917"/>
    <w:rsid w:val="001D011D"/>
    <w:rsid w:val="001F6837"/>
    <w:rsid w:val="00251223"/>
    <w:rsid w:val="00254646"/>
    <w:rsid w:val="00356E1E"/>
    <w:rsid w:val="00390EA1"/>
    <w:rsid w:val="00440E3D"/>
    <w:rsid w:val="00442F52"/>
    <w:rsid w:val="00471DEF"/>
    <w:rsid w:val="00475FA7"/>
    <w:rsid w:val="00490CE1"/>
    <w:rsid w:val="00496F4A"/>
    <w:rsid w:val="004B55A6"/>
    <w:rsid w:val="004D237B"/>
    <w:rsid w:val="0055513F"/>
    <w:rsid w:val="005D77C1"/>
    <w:rsid w:val="0063106C"/>
    <w:rsid w:val="00637BDC"/>
    <w:rsid w:val="006453D3"/>
    <w:rsid w:val="006D1359"/>
    <w:rsid w:val="00862047"/>
    <w:rsid w:val="00993B5F"/>
    <w:rsid w:val="009975C3"/>
    <w:rsid w:val="009C0E2D"/>
    <w:rsid w:val="00A92006"/>
    <w:rsid w:val="00AB6289"/>
    <w:rsid w:val="00AF7EBB"/>
    <w:rsid w:val="00B725FD"/>
    <w:rsid w:val="00BF4574"/>
    <w:rsid w:val="00C54DD2"/>
    <w:rsid w:val="00C56026"/>
    <w:rsid w:val="00C82541"/>
    <w:rsid w:val="00C90704"/>
    <w:rsid w:val="00C94252"/>
    <w:rsid w:val="00CA70FC"/>
    <w:rsid w:val="00CA79DB"/>
    <w:rsid w:val="00CB71C6"/>
    <w:rsid w:val="00CE6D64"/>
    <w:rsid w:val="00D05369"/>
    <w:rsid w:val="00DC1AF3"/>
    <w:rsid w:val="00DE5933"/>
    <w:rsid w:val="00DF34F9"/>
    <w:rsid w:val="00E0781C"/>
    <w:rsid w:val="00E3409A"/>
    <w:rsid w:val="00E54121"/>
    <w:rsid w:val="00EE7DF7"/>
    <w:rsid w:val="00F47280"/>
    <w:rsid w:val="00F60E31"/>
    <w:rsid w:val="00F92A65"/>
    <w:rsid w:val="00FC41BF"/>
    <w:rsid w:val="00FC439B"/>
    <w:rsid w:val="00FC6CF6"/>
    <w:rsid w:val="00F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2E29"/>
  <w15:docId w15:val="{A43310CC-BD9D-422F-817B-ABB446DE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280"/>
    <w:pPr>
      <w:spacing w:after="5" w:line="249" w:lineRule="auto"/>
      <w:ind w:left="37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7280"/>
    <w:pPr>
      <w:ind w:left="720"/>
      <w:contextualSpacing/>
    </w:pPr>
  </w:style>
  <w:style w:type="paragraph" w:customStyle="1" w:styleId="BodyTextIndentZnak">
    <w:name w:val="Body Text Indent Znak"/>
    <w:basedOn w:val="Normalny"/>
    <w:rsid w:val="00E3409A"/>
    <w:pPr>
      <w:suppressAutoHyphens/>
      <w:spacing w:after="0" w:line="360" w:lineRule="auto"/>
      <w:ind w:left="708" w:firstLine="0"/>
    </w:pPr>
    <w:rPr>
      <w:rFonts w:ascii="Arial Narrow" w:eastAsia="Times New Roman" w:hAnsi="Arial Narrow" w:cs="Times New Roman"/>
      <w:color w:val="auto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ACD4B-8486-4D3A-AB9F-18A84534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 Słodownik</dc:creator>
  <cp:lastModifiedBy>Gmina Lubsza</cp:lastModifiedBy>
  <cp:revision>4</cp:revision>
  <dcterms:created xsi:type="dcterms:W3CDTF">2026-08-06T08:29:00Z</dcterms:created>
  <dcterms:modified xsi:type="dcterms:W3CDTF">2026-08-06T10:25:00Z</dcterms:modified>
</cp:coreProperties>
</file>