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17C6F" w:rsidRPr="00382287" w:rsidRDefault="00382287" w:rsidP="00382287">
      <w:pPr>
        <w:spacing w:after="100" w:line="252" w:lineRule="auto"/>
        <w:jc w:val="both"/>
        <w:rPr>
          <w:rFonts w:ascii="Arial" w:hAnsi="Arial" w:cs="Arial"/>
          <w:sz w:val="24"/>
          <w:szCs w:val="24"/>
        </w:rPr>
      </w:pPr>
      <w:r>
        <w:rPr>
          <w:rFonts w:ascii="Arial" w:hAnsi="Arial"/>
          <w:color w:val="000000"/>
          <w:sz w:val="19"/>
        </w:rPr>
        <w:t xml:space="preserve">Opis określa minimalne </w:t>
      </w:r>
      <w:r w:rsidR="0008035A">
        <w:rPr>
          <w:rFonts w:ascii="Arial" w:hAnsi="Arial"/>
          <w:color w:val="000000"/>
          <w:sz w:val="19"/>
        </w:rPr>
        <w:t xml:space="preserve">oraz maksymalne </w:t>
      </w:r>
      <w:r>
        <w:rPr>
          <w:rFonts w:ascii="Arial" w:hAnsi="Arial"/>
          <w:color w:val="000000"/>
          <w:sz w:val="19"/>
        </w:rPr>
        <w:t>wymagania funkcjonalne, użytkowe, jakościowe i bezpieczeństwa. Zamawiający dopuszcza produkty równoważne pochodzące od dowolnego producenta, pod warunkiem wykazania spełnienia wszystkich wymagań oznaczonych jako minimalne, maksymalne albo obowiązkowe. Parametrów nie należy interpretować jako wskazania konkretnego znaku towarowego, modelu, pochodzenia lub procesu produkcji.</w:t>
      </w:r>
    </w:p>
    <w:p w:rsidR="00382287" w:rsidRPr="00382287" w:rsidRDefault="00382287" w:rsidP="00382287">
      <w:pPr>
        <w:spacing w:after="100" w:line="252" w:lineRule="auto"/>
        <w:jc w:val="both"/>
        <w:rPr>
          <w:rFonts w:ascii="Arial" w:hAnsi="Arial" w:cs="Arial"/>
          <w:sz w:val="24"/>
          <w:szCs w:val="24"/>
        </w:rPr>
      </w:pPr>
      <w:r>
        <w:rPr>
          <w:rFonts w:ascii="Arial" w:hAnsi="Arial"/>
          <w:color w:val="000000"/>
          <w:sz w:val="19"/>
        </w:rPr>
        <w:t>Jeżeli w OPZ odwołano się do norm, certyfikatów lub świadectw, dopuszcza się normy i dokumenty równoważne zgodnie z przepisami Prawa zamówień publicznych, chyba że obowiązujące przepisy wymagają konkretnego dokumentu, w szczególności świadectwa dopuszczenia CNBOP-PIB. Równoważność należy wykazać kartą katalogową producenta, deklaracją zgodności, certyfikatem albo sprawozdaniem z badań.</w:t>
      </w:r>
    </w:p>
    <w:p w:rsidR="003D556D" w:rsidRDefault="006C0F7D">
      <w:pPr>
        <w:spacing w:after="100" w:line="252" w:lineRule="auto"/>
        <w:jc w:val="both"/>
      </w:pPr>
      <w:r>
        <w:rPr>
          <w:rFonts w:ascii="Arial" w:hAnsi="Arial"/>
          <w:color w:val="000000"/>
          <w:sz w:val="19"/>
        </w:rPr>
        <w:t>Nie stosuje się ogólnej tolerancji ±10%. Wartości poprzedzone określeniem „min.” lub „maks.” stanowią granice wymagań. Tolerancja obowiązuje wyłącznie tam, gdzie została wskazana przy konkretnym parametrze. Wszystkie produkty muszą być fabrycznie nowe, kompletne, posiadać oznakowanie CE, jeżeli jest wymagane, instrukcję w języku polskim oraz gwarancję min. 24 miesiące, o ile przy danej pozycji nie wskazano inaczej. Wykonawca poda producenta i model każdego oferowanego produktu.</w:t>
      </w:r>
    </w:p>
    <w:tbl>
      <w:tblPr>
        <w:tblStyle w:val="Tabela-Siatka"/>
        <w:tblW w:w="10205" w:type="dxa"/>
        <w:jc w:val="center"/>
        <w:tblLayout w:type="fixed"/>
        <w:tblLook w:val="04A0" w:firstRow="1" w:lastRow="0" w:firstColumn="1" w:lastColumn="0" w:noHBand="0" w:noVBand="1"/>
      </w:tblPr>
      <w:tblGrid>
        <w:gridCol w:w="570"/>
        <w:gridCol w:w="1815"/>
        <w:gridCol w:w="6920"/>
        <w:gridCol w:w="900"/>
      </w:tblGrid>
      <w:tr w:rsidR="00B27D9C" w:rsidRPr="00382287" w:rsidTr="00B27D9C">
        <w:trPr>
          <w:tblHeader/>
          <w:jc w:val="center"/>
        </w:trPr>
        <w:tc>
          <w:tcPr>
            <w:tcW w:w="570" w:type="dxa"/>
            <w:shd w:val="clear" w:color="auto" w:fill="1F4E79"/>
            <w:vAlign w:val="center"/>
          </w:tcPr>
          <w:p w:rsidR="003D556D" w:rsidRDefault="006C0F7D">
            <w:pPr>
              <w:spacing w:after="0"/>
              <w:jc w:val="center"/>
            </w:pPr>
            <w:r>
              <w:rPr>
                <w:rFonts w:ascii="Arial" w:hAnsi="Arial"/>
                <w:b/>
                <w:color w:val="FFFFFF"/>
                <w:sz w:val="18"/>
              </w:rPr>
              <w:t>Lp.</w:t>
            </w:r>
          </w:p>
        </w:tc>
        <w:tc>
          <w:tcPr>
            <w:tcW w:w="1815" w:type="dxa"/>
            <w:shd w:val="clear" w:color="auto" w:fill="1F4E79"/>
            <w:vAlign w:val="center"/>
          </w:tcPr>
          <w:p w:rsidR="003D556D" w:rsidRDefault="006C0F7D">
            <w:pPr>
              <w:spacing w:after="0"/>
              <w:jc w:val="center"/>
            </w:pPr>
            <w:r>
              <w:rPr>
                <w:rFonts w:ascii="Arial" w:hAnsi="Arial"/>
                <w:b/>
                <w:color w:val="FFFFFF"/>
                <w:sz w:val="18"/>
              </w:rPr>
              <w:t>Nazwa</w:t>
            </w:r>
          </w:p>
        </w:tc>
        <w:tc>
          <w:tcPr>
            <w:tcW w:w="6920" w:type="dxa"/>
            <w:shd w:val="clear" w:color="auto" w:fill="1F4E79"/>
            <w:vAlign w:val="center"/>
          </w:tcPr>
          <w:p w:rsidR="003D556D" w:rsidRDefault="006C0F7D">
            <w:pPr>
              <w:spacing w:after="0"/>
              <w:jc w:val="center"/>
            </w:pPr>
            <w:r>
              <w:rPr>
                <w:rFonts w:ascii="Arial" w:hAnsi="Arial"/>
                <w:b/>
                <w:color w:val="FFFFFF"/>
                <w:sz w:val="18"/>
              </w:rPr>
              <w:t>Minimalne wymagania funkcjonalne i techniczne</w:t>
            </w:r>
          </w:p>
        </w:tc>
        <w:tc>
          <w:tcPr>
            <w:tcW w:w="900" w:type="dxa"/>
            <w:shd w:val="clear" w:color="auto" w:fill="1F4E79"/>
            <w:vAlign w:val="center"/>
          </w:tcPr>
          <w:p w:rsidR="003D556D" w:rsidRDefault="006C0F7D">
            <w:pPr>
              <w:spacing w:after="0"/>
              <w:jc w:val="center"/>
            </w:pPr>
            <w:r>
              <w:rPr>
                <w:rFonts w:ascii="Arial" w:hAnsi="Arial"/>
                <w:b/>
                <w:color w:val="FFFFFF"/>
                <w:sz w:val="18"/>
              </w:rPr>
              <w:t>Ilość</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1.</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Akumulatorowe narzędzie hydrauliczne typu kombi</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Urządzenie przeznaczone do prowadzenia działań ratownictwa technicznego, umożliwiające cięcie i rozpieranie bez konieczności podłączania zewnętrznego agregatu hydraulicznego.</w:t>
            </w:r>
          </w:p>
          <w:p w:rsidR="003D556D" w:rsidRDefault="006C0F7D">
            <w:pPr>
              <w:numPr>
                <w:ilvl w:val="0"/>
                <w:numId w:val="1"/>
              </w:numPr>
              <w:spacing w:after="30" w:line="240" w:lineRule="auto"/>
              <w:ind w:left="238" w:hanging="113"/>
            </w:pPr>
            <w:r>
              <w:rPr>
                <w:rFonts w:ascii="Arial" w:hAnsi="Arial"/>
                <w:sz w:val="17"/>
              </w:rPr>
              <w:t>Zasilanie akumulatorowe; konstrukcja umożliwiająca obsługę przez jednego ratownika.</w:t>
            </w:r>
          </w:p>
          <w:p w:rsidR="003D556D" w:rsidRDefault="006C0F7D">
            <w:pPr>
              <w:numPr>
                <w:ilvl w:val="0"/>
                <w:numId w:val="1"/>
              </w:numPr>
              <w:spacing w:after="30" w:line="240" w:lineRule="auto"/>
              <w:ind w:left="238" w:hanging="113"/>
            </w:pPr>
            <w:r>
              <w:rPr>
                <w:rFonts w:ascii="Arial" w:hAnsi="Arial"/>
                <w:sz w:val="17"/>
              </w:rPr>
              <w:t xml:space="preserve">Siła cięcia: min. 250 </w:t>
            </w:r>
            <w:proofErr w:type="spellStart"/>
            <w:r>
              <w:rPr>
                <w:rFonts w:ascii="Arial" w:hAnsi="Arial"/>
                <w:sz w:val="17"/>
              </w:rPr>
              <w:t>kN</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 xml:space="preserve">Siła rozpierania: min. 1 000 </w:t>
            </w:r>
            <w:proofErr w:type="spellStart"/>
            <w:r>
              <w:rPr>
                <w:rFonts w:ascii="Arial" w:hAnsi="Arial"/>
                <w:sz w:val="17"/>
              </w:rPr>
              <w:t>kN</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Zdolność cięcia pręta stalowego o średnicy min. 22 mm.</w:t>
            </w:r>
          </w:p>
          <w:p w:rsidR="003D556D" w:rsidRDefault="006C0F7D">
            <w:pPr>
              <w:numPr>
                <w:ilvl w:val="0"/>
                <w:numId w:val="1"/>
              </w:numPr>
              <w:spacing w:after="30" w:line="240" w:lineRule="auto"/>
              <w:ind w:left="238" w:hanging="113"/>
            </w:pPr>
            <w:r>
              <w:rPr>
                <w:rFonts w:ascii="Arial" w:hAnsi="Arial"/>
                <w:sz w:val="17"/>
              </w:rPr>
              <w:t>Końcówki ramion zapewniające pewny chwyt na elementach karoserii.</w:t>
            </w:r>
          </w:p>
          <w:p w:rsidR="003D556D" w:rsidRDefault="006C0F7D">
            <w:pPr>
              <w:numPr>
                <w:ilvl w:val="0"/>
                <w:numId w:val="1"/>
              </w:numPr>
              <w:spacing w:after="30" w:line="240" w:lineRule="auto"/>
              <w:ind w:left="238" w:hanging="113"/>
            </w:pPr>
            <w:r>
              <w:rPr>
                <w:rFonts w:ascii="Arial" w:hAnsi="Arial"/>
                <w:sz w:val="17"/>
              </w:rPr>
              <w:t>Elektroniczne sterowanie zasilaniem zapewniające zachowanie parametrów roboczych w całym użytecznym zakresie naładowania akumulatora.</w:t>
            </w:r>
          </w:p>
          <w:p w:rsidR="003D556D" w:rsidRDefault="006C0F7D">
            <w:pPr>
              <w:numPr>
                <w:ilvl w:val="0"/>
                <w:numId w:val="1"/>
              </w:numPr>
              <w:spacing w:after="30" w:line="240" w:lineRule="auto"/>
              <w:ind w:left="238" w:hanging="113"/>
            </w:pPr>
            <w:r>
              <w:rPr>
                <w:rFonts w:ascii="Arial" w:hAnsi="Arial"/>
                <w:sz w:val="17"/>
              </w:rPr>
              <w:t>Zgodność z PN-EN 13204 lub normą równoważną.</w:t>
            </w:r>
          </w:p>
          <w:p w:rsidR="003D556D" w:rsidRDefault="006C0F7D">
            <w:pPr>
              <w:numPr>
                <w:ilvl w:val="0"/>
                <w:numId w:val="1"/>
              </w:numPr>
              <w:spacing w:after="30" w:line="240" w:lineRule="auto"/>
              <w:ind w:left="238" w:hanging="113"/>
            </w:pPr>
            <w:r>
              <w:rPr>
                <w:rFonts w:ascii="Arial" w:hAnsi="Arial"/>
                <w:sz w:val="17"/>
              </w:rPr>
              <w:t>W zestawie: co najmniej jeden akumulator, ładowarka, dwa łańcuchy do ciągnięcia oraz wyposażenie transportowe.</w:t>
            </w:r>
          </w:p>
          <w:p w:rsidR="003D556D" w:rsidRDefault="006C0F7D">
            <w:pPr>
              <w:numPr>
                <w:ilvl w:val="0"/>
                <w:numId w:val="1"/>
              </w:numPr>
              <w:spacing w:after="30" w:line="240" w:lineRule="auto"/>
              <w:ind w:left="238" w:hanging="113"/>
            </w:pPr>
            <w:r>
              <w:rPr>
                <w:rFonts w:ascii="Arial" w:hAnsi="Arial"/>
                <w:sz w:val="17"/>
              </w:rPr>
              <w:t>Aktualne świadectwo dopuszczenia CNBOP-PIB, jeżeli jest wymagane dla oferowanego wyrobu.</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 xml:space="preserve">1 </w:t>
            </w:r>
            <w:proofErr w:type="spellStart"/>
            <w:r>
              <w:rPr>
                <w:rFonts w:ascii="Arial" w:hAnsi="Arial"/>
                <w:b/>
                <w:sz w:val="17"/>
              </w:rPr>
              <w:t>kpl</w:t>
            </w:r>
            <w:proofErr w:type="spellEnd"/>
            <w:r>
              <w:rPr>
                <w:rFonts w:ascii="Arial" w:hAnsi="Arial"/>
                <w:b/>
                <w:sz w:val="17"/>
              </w:rPr>
              <w: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Aparat powietrzny z butlą kompozytową</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Nadciśnieniowy aparat powietrzny przeznaczony do działań ratowniczo-gaśniczych, zgodny z PN-EN 137 typ 2 lub normą równoważną.</w:t>
            </w:r>
          </w:p>
          <w:p w:rsidR="003D556D" w:rsidRDefault="006C0F7D">
            <w:pPr>
              <w:numPr>
                <w:ilvl w:val="0"/>
                <w:numId w:val="1"/>
              </w:numPr>
              <w:spacing w:after="30" w:line="240" w:lineRule="auto"/>
              <w:ind w:left="238" w:hanging="113"/>
            </w:pPr>
            <w:r>
              <w:rPr>
                <w:rFonts w:ascii="Arial" w:hAnsi="Arial"/>
                <w:sz w:val="17"/>
              </w:rPr>
              <w:t xml:space="preserve">Uprząż i </w:t>
            </w:r>
            <w:proofErr w:type="spellStart"/>
            <w:r>
              <w:rPr>
                <w:rFonts w:ascii="Arial" w:hAnsi="Arial"/>
                <w:sz w:val="17"/>
              </w:rPr>
              <w:t>noszak</w:t>
            </w:r>
            <w:proofErr w:type="spellEnd"/>
            <w:r>
              <w:rPr>
                <w:rFonts w:ascii="Arial" w:hAnsi="Arial"/>
                <w:sz w:val="17"/>
              </w:rPr>
              <w:t xml:space="preserve"> odporne na podwyższoną temperaturę oraz krótkotrwałe działanie płomienia.</w:t>
            </w:r>
          </w:p>
          <w:p w:rsidR="003D556D" w:rsidRDefault="006C0F7D">
            <w:pPr>
              <w:numPr>
                <w:ilvl w:val="0"/>
                <w:numId w:val="1"/>
              </w:numPr>
              <w:spacing w:after="30" w:line="240" w:lineRule="auto"/>
              <w:ind w:left="238" w:hanging="113"/>
            </w:pPr>
            <w:r>
              <w:rPr>
                <w:rFonts w:ascii="Arial" w:hAnsi="Arial"/>
                <w:sz w:val="17"/>
              </w:rPr>
              <w:t>Manometr czytelny w ograniczonej widoczności, z tarczą fotoluminescencyjną i osłoną odporną na uderzenia.</w:t>
            </w:r>
          </w:p>
          <w:p w:rsidR="003D556D" w:rsidRDefault="006C0F7D">
            <w:pPr>
              <w:numPr>
                <w:ilvl w:val="0"/>
                <w:numId w:val="1"/>
              </w:numPr>
              <w:spacing w:after="30" w:line="240" w:lineRule="auto"/>
              <w:ind w:left="238" w:hanging="113"/>
            </w:pPr>
            <w:r>
              <w:rPr>
                <w:rFonts w:ascii="Arial" w:hAnsi="Arial"/>
                <w:sz w:val="17"/>
              </w:rPr>
              <w:t xml:space="preserve">Akustyczny sygnał rezerwy o natężeniu min. 90 </w:t>
            </w:r>
            <w:proofErr w:type="spellStart"/>
            <w:r>
              <w:rPr>
                <w:rFonts w:ascii="Arial" w:hAnsi="Arial"/>
                <w:sz w:val="17"/>
              </w:rPr>
              <w:t>dB</w:t>
            </w:r>
            <w:proofErr w:type="spellEnd"/>
            <w:r>
              <w:rPr>
                <w:rFonts w:ascii="Arial" w:hAnsi="Arial"/>
                <w:sz w:val="17"/>
              </w:rPr>
              <w:t>, uruchamiany przy ciśnieniu w zakresie 45-65 bar.</w:t>
            </w:r>
          </w:p>
          <w:p w:rsidR="003D556D" w:rsidRDefault="006C0F7D">
            <w:pPr>
              <w:numPr>
                <w:ilvl w:val="0"/>
                <w:numId w:val="1"/>
              </w:numPr>
              <w:spacing w:after="30" w:line="240" w:lineRule="auto"/>
              <w:ind w:left="238" w:hanging="113"/>
            </w:pPr>
            <w:r>
              <w:rPr>
                <w:rFonts w:ascii="Arial" w:hAnsi="Arial"/>
                <w:sz w:val="17"/>
              </w:rPr>
              <w:t xml:space="preserve">Butla kompozytowa o pojemności min. 6,8 l i ciśnieniu roboczym </w:t>
            </w:r>
            <w:r w:rsidR="000A602A">
              <w:rPr>
                <w:rFonts w:ascii="Arial" w:hAnsi="Arial"/>
                <w:sz w:val="17"/>
              </w:rPr>
              <w:t xml:space="preserve">min </w:t>
            </w:r>
            <w:r>
              <w:rPr>
                <w:rFonts w:ascii="Arial" w:hAnsi="Arial"/>
                <w:sz w:val="17"/>
              </w:rPr>
              <w:t>300 bar.</w:t>
            </w:r>
          </w:p>
          <w:p w:rsidR="003D556D" w:rsidRDefault="006C0F7D">
            <w:pPr>
              <w:numPr>
                <w:ilvl w:val="0"/>
                <w:numId w:val="1"/>
              </w:numPr>
              <w:spacing w:after="30" w:line="240" w:lineRule="auto"/>
              <w:ind w:left="238" w:hanging="113"/>
            </w:pPr>
            <w:r>
              <w:rPr>
                <w:rFonts w:ascii="Arial" w:hAnsi="Arial"/>
                <w:sz w:val="17"/>
              </w:rPr>
              <w:t>Okres pomiędzy badaniami butli: nie krótszy niż 5 lat, jeżeli jest dopuszczony przez producenta i obowiązujące przepisy.</w:t>
            </w:r>
          </w:p>
          <w:p w:rsidR="003D556D" w:rsidRDefault="006C0F7D">
            <w:pPr>
              <w:numPr>
                <w:ilvl w:val="0"/>
                <w:numId w:val="1"/>
              </w:numPr>
              <w:spacing w:after="30" w:line="240" w:lineRule="auto"/>
              <w:ind w:left="238" w:hanging="113"/>
            </w:pPr>
            <w:r>
              <w:rPr>
                <w:rFonts w:ascii="Arial" w:hAnsi="Arial"/>
                <w:sz w:val="17"/>
              </w:rPr>
              <w:t>W zestawie pokrowiec ochronny na butlę.</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 xml:space="preserve">2 </w:t>
            </w:r>
            <w:proofErr w:type="spellStart"/>
            <w:r>
              <w:rPr>
                <w:rFonts w:ascii="Arial" w:hAnsi="Arial"/>
                <w:b/>
                <w:sz w:val="17"/>
              </w:rPr>
              <w:t>kpl</w:t>
            </w:r>
            <w:proofErr w:type="spellEnd"/>
            <w:r>
              <w:rPr>
                <w:rFonts w:ascii="Arial" w:hAnsi="Arial"/>
                <w:b/>
                <w:sz w:val="17"/>
              </w:rPr>
              <w: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3.</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 xml:space="preserve">Maska </w:t>
            </w:r>
            <w:proofErr w:type="spellStart"/>
            <w:r>
              <w:rPr>
                <w:rFonts w:ascii="Arial" w:hAnsi="Arial"/>
                <w:b/>
                <w:color w:val="1F4E79"/>
                <w:sz w:val="17"/>
              </w:rPr>
              <w:t>pełnotwarzowa</w:t>
            </w:r>
            <w:proofErr w:type="spellEnd"/>
            <w:r>
              <w:rPr>
                <w:rFonts w:ascii="Arial" w:hAnsi="Arial"/>
                <w:b/>
                <w:color w:val="1F4E79"/>
                <w:sz w:val="17"/>
              </w:rPr>
              <w:t xml:space="preserve"> do aparatu powietrznego</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 xml:space="preserve">Maska </w:t>
            </w:r>
            <w:proofErr w:type="spellStart"/>
            <w:r>
              <w:rPr>
                <w:rFonts w:ascii="Arial" w:hAnsi="Arial"/>
                <w:sz w:val="17"/>
              </w:rPr>
              <w:t>pełnotwarzowa</w:t>
            </w:r>
            <w:proofErr w:type="spellEnd"/>
            <w:r>
              <w:rPr>
                <w:rFonts w:ascii="Arial" w:hAnsi="Arial"/>
                <w:sz w:val="17"/>
              </w:rPr>
              <w:t xml:space="preserve"> klasy 3, zgodna z PN-EN 136 lub normą równoważną.</w:t>
            </w:r>
          </w:p>
          <w:p w:rsidR="003D556D" w:rsidRDefault="006C0F7D">
            <w:pPr>
              <w:numPr>
                <w:ilvl w:val="0"/>
                <w:numId w:val="1"/>
              </w:numPr>
              <w:spacing w:after="30" w:line="240" w:lineRule="auto"/>
              <w:ind w:left="238" w:hanging="113"/>
            </w:pPr>
            <w:r>
              <w:rPr>
                <w:rFonts w:ascii="Arial" w:hAnsi="Arial"/>
                <w:sz w:val="17"/>
              </w:rPr>
              <w:t>Konstrukcja nadciśnieniowa, przeznaczona do działań ratowniczo-gaśniczych.</w:t>
            </w:r>
          </w:p>
          <w:p w:rsidR="003D556D" w:rsidRDefault="006C0F7D">
            <w:pPr>
              <w:numPr>
                <w:ilvl w:val="0"/>
                <w:numId w:val="1"/>
              </w:numPr>
              <w:spacing w:after="30" w:line="240" w:lineRule="auto"/>
              <w:ind w:left="238" w:hanging="113"/>
            </w:pPr>
            <w:r>
              <w:rPr>
                <w:rFonts w:ascii="Arial" w:hAnsi="Arial"/>
                <w:sz w:val="17"/>
              </w:rPr>
              <w:t>Złącze zgodne z właściwą normą europejską i w pełni kompatybilne z automatami oddechowymi aparatów z poz. 2 oraz aparatami użytkowanymi przez Zamawiającego.</w:t>
            </w:r>
          </w:p>
          <w:p w:rsidR="003D556D" w:rsidRDefault="006C0F7D">
            <w:pPr>
              <w:numPr>
                <w:ilvl w:val="0"/>
                <w:numId w:val="1"/>
              </w:numPr>
              <w:spacing w:after="30" w:line="240" w:lineRule="auto"/>
              <w:ind w:left="238" w:hanging="113"/>
            </w:pPr>
            <w:r>
              <w:rPr>
                <w:rFonts w:ascii="Arial" w:hAnsi="Arial"/>
                <w:sz w:val="17"/>
              </w:rPr>
              <w:t>Kompatybilność ma być zapewniona bez wykonywania przeróbek konstrukcyjnych aparatu lub maski.</w:t>
            </w:r>
          </w:p>
          <w:p w:rsidR="003D556D" w:rsidRDefault="006C0F7D">
            <w:pPr>
              <w:numPr>
                <w:ilvl w:val="0"/>
                <w:numId w:val="1"/>
              </w:numPr>
              <w:spacing w:after="30" w:line="240" w:lineRule="auto"/>
              <w:ind w:left="238" w:hanging="113"/>
            </w:pPr>
            <w:r>
              <w:rPr>
                <w:rFonts w:ascii="Arial" w:hAnsi="Arial"/>
                <w:sz w:val="17"/>
              </w:rPr>
              <w:t>Wykonawca przed dostawą potwierdzi typ przyłącza z Zamawiającym.</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4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4.</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Sygnalizator bezruchu z alarmem temperatury</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Przenośne urządzenie bezpieczeństwa osobistego przeznaczone dla ratownika.</w:t>
            </w:r>
          </w:p>
          <w:p w:rsidR="003D556D" w:rsidRDefault="006C0F7D">
            <w:pPr>
              <w:numPr>
                <w:ilvl w:val="0"/>
                <w:numId w:val="1"/>
              </w:numPr>
              <w:spacing w:after="30" w:line="240" w:lineRule="auto"/>
              <w:ind w:left="238" w:hanging="113"/>
            </w:pPr>
            <w:r>
              <w:rPr>
                <w:rFonts w:ascii="Arial" w:hAnsi="Arial"/>
                <w:sz w:val="17"/>
              </w:rPr>
              <w:t>Aktywacja jednym przyciskiem albo automatyczna po zamocowaniu do wyposażenia ratownika.</w:t>
            </w:r>
          </w:p>
          <w:p w:rsidR="003D556D" w:rsidRDefault="006C0F7D">
            <w:pPr>
              <w:numPr>
                <w:ilvl w:val="0"/>
                <w:numId w:val="1"/>
              </w:numPr>
              <w:spacing w:after="30" w:line="240" w:lineRule="auto"/>
              <w:ind w:left="238" w:hanging="113"/>
            </w:pPr>
            <w:r>
              <w:rPr>
                <w:rFonts w:ascii="Arial" w:hAnsi="Arial"/>
                <w:sz w:val="17"/>
              </w:rPr>
              <w:t>Automatyczny alarm bezruchu poprzedzony sygnałem ostrzegawczym.</w:t>
            </w:r>
          </w:p>
          <w:p w:rsidR="003D556D" w:rsidRDefault="006C0F7D">
            <w:pPr>
              <w:numPr>
                <w:ilvl w:val="0"/>
                <w:numId w:val="1"/>
              </w:numPr>
              <w:spacing w:after="30" w:line="240" w:lineRule="auto"/>
              <w:ind w:left="238" w:hanging="113"/>
            </w:pPr>
            <w:r>
              <w:rPr>
                <w:rFonts w:ascii="Arial" w:hAnsi="Arial"/>
                <w:sz w:val="17"/>
              </w:rPr>
              <w:t>Alarm termiczny uruchamiany automatycznie przy przekroczeniu bezpiecznego poziomu temperatury lub określonej dawki cieplnej.</w:t>
            </w:r>
          </w:p>
          <w:p w:rsidR="003D556D" w:rsidRDefault="006C0F7D">
            <w:pPr>
              <w:numPr>
                <w:ilvl w:val="0"/>
                <w:numId w:val="1"/>
              </w:numPr>
              <w:spacing w:after="30" w:line="240" w:lineRule="auto"/>
              <w:ind w:left="238" w:hanging="113"/>
            </w:pPr>
            <w:r>
              <w:rPr>
                <w:rFonts w:ascii="Arial" w:hAnsi="Arial"/>
                <w:sz w:val="17"/>
              </w:rPr>
              <w:t>Sygnalizacja akustyczna i optyczna umożliwiająca lokalizację ratownika.</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trHeight w:val="1246"/>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lastRenderedPageBreak/>
              <w:t>5.</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Zestaw elektronarzędzi akumulatorowych</w:t>
            </w:r>
          </w:p>
        </w:tc>
        <w:tc>
          <w:tcPr>
            <w:tcW w:w="6920" w:type="dxa"/>
            <w:tcMar>
              <w:top w:w="70" w:type="dxa"/>
              <w:left w:w="90" w:type="dxa"/>
              <w:bottom w:w="70" w:type="dxa"/>
              <w:right w:w="90" w:type="dxa"/>
            </w:tcMar>
            <w:vAlign w:val="center"/>
          </w:tcPr>
          <w:p w:rsidR="003D556D" w:rsidRDefault="006C0F7D" w:rsidP="0008035A">
            <w:pPr>
              <w:spacing w:after="30" w:line="240" w:lineRule="auto"/>
            </w:pPr>
            <w:r>
              <w:rPr>
                <w:rFonts w:ascii="Arial" w:hAnsi="Arial"/>
                <w:sz w:val="17"/>
              </w:rPr>
              <w:t>W skład jednego zestawu wchodzą: szlifierka kątowa 125 mm, klucz udarowy 1/2 cala, piła szablasta oraz wiertarko-wkrętarka.</w:t>
            </w:r>
          </w:p>
          <w:p w:rsidR="003D556D" w:rsidRDefault="006C0F7D">
            <w:pPr>
              <w:numPr>
                <w:ilvl w:val="0"/>
                <w:numId w:val="1"/>
              </w:numPr>
              <w:spacing w:after="30" w:line="240" w:lineRule="auto"/>
              <w:ind w:left="238" w:hanging="113"/>
            </w:pPr>
            <w:r>
              <w:rPr>
                <w:rFonts w:ascii="Arial" w:hAnsi="Arial"/>
                <w:sz w:val="17"/>
              </w:rPr>
              <w:t>Wszystkie narzędzia mają pracować w jednym, wzajemnie kompatybilnym systemie akumulatorowym klasy 18 V lub równoważnym.</w:t>
            </w:r>
          </w:p>
          <w:p w:rsidR="003D556D" w:rsidRDefault="006C0F7D">
            <w:pPr>
              <w:numPr>
                <w:ilvl w:val="0"/>
                <w:numId w:val="1"/>
              </w:numPr>
              <w:spacing w:after="30" w:line="240" w:lineRule="auto"/>
              <w:ind w:left="238" w:hanging="113"/>
            </w:pPr>
            <w:r>
              <w:rPr>
                <w:rFonts w:ascii="Arial" w:hAnsi="Arial"/>
                <w:sz w:val="17"/>
              </w:rPr>
              <w:t xml:space="preserve">Silniki </w:t>
            </w:r>
            <w:proofErr w:type="spellStart"/>
            <w:r>
              <w:rPr>
                <w:rFonts w:ascii="Arial" w:hAnsi="Arial"/>
                <w:sz w:val="17"/>
              </w:rPr>
              <w:t>bezszczotkowe</w:t>
            </w:r>
            <w:proofErr w:type="spellEnd"/>
            <w:r>
              <w:rPr>
                <w:rFonts w:ascii="Arial" w:hAnsi="Arial"/>
                <w:sz w:val="17"/>
              </w:rPr>
              <w:t xml:space="preserve"> oraz zabezpieczenie przed przeciążeniem.</w:t>
            </w:r>
          </w:p>
          <w:p w:rsidR="003D556D" w:rsidRDefault="006C0F7D">
            <w:pPr>
              <w:numPr>
                <w:ilvl w:val="0"/>
                <w:numId w:val="1"/>
              </w:numPr>
              <w:spacing w:after="30" w:line="240" w:lineRule="auto"/>
              <w:ind w:left="238" w:hanging="113"/>
            </w:pPr>
            <w:r>
              <w:rPr>
                <w:rFonts w:ascii="Arial" w:hAnsi="Arial"/>
                <w:sz w:val="17"/>
              </w:rPr>
              <w:t xml:space="preserve">Szlifierka: prędkość bez obciążenia min. 8 500 </w:t>
            </w:r>
            <w:proofErr w:type="spellStart"/>
            <w:r>
              <w:rPr>
                <w:rFonts w:ascii="Arial" w:hAnsi="Arial"/>
                <w:sz w:val="17"/>
              </w:rPr>
              <w:t>obr</w:t>
            </w:r>
            <w:proofErr w:type="spellEnd"/>
            <w:r>
              <w:rPr>
                <w:rFonts w:ascii="Arial" w:hAnsi="Arial"/>
                <w:sz w:val="17"/>
              </w:rPr>
              <w:t>./min, osłona regulowana bez użycia narzędzi, hamulec tarczy, zabezpieczenie przed ponownym uruchomieniem oraz ograniczenie skutków odrzutu.</w:t>
            </w:r>
          </w:p>
          <w:p w:rsidR="003D556D" w:rsidRDefault="006C0F7D">
            <w:pPr>
              <w:numPr>
                <w:ilvl w:val="0"/>
                <w:numId w:val="1"/>
              </w:numPr>
              <w:spacing w:after="30" w:line="240" w:lineRule="auto"/>
              <w:ind w:left="238" w:hanging="113"/>
            </w:pPr>
            <w:r>
              <w:rPr>
                <w:rFonts w:ascii="Arial" w:hAnsi="Arial"/>
                <w:sz w:val="17"/>
              </w:rPr>
              <w:t xml:space="preserve">Klucz udarowy: uchwyt 1/2 cala, min. trzy ustawienia prędkości lub momentu, maksymalny moment dokręcania min. 700 </w:t>
            </w:r>
            <w:proofErr w:type="spellStart"/>
            <w:r>
              <w:rPr>
                <w:rFonts w:ascii="Arial" w:hAnsi="Arial"/>
                <w:sz w:val="17"/>
              </w:rPr>
              <w:t>Nm</w:t>
            </w:r>
            <w:proofErr w:type="spellEnd"/>
            <w:r>
              <w:rPr>
                <w:rFonts w:ascii="Arial" w:hAnsi="Arial"/>
                <w:sz w:val="17"/>
              </w:rPr>
              <w:t>, oświetlenie LED.</w:t>
            </w:r>
          </w:p>
          <w:p w:rsidR="003D556D" w:rsidRDefault="006C0F7D">
            <w:pPr>
              <w:numPr>
                <w:ilvl w:val="0"/>
                <w:numId w:val="1"/>
              </w:numPr>
              <w:spacing w:after="30" w:line="240" w:lineRule="auto"/>
              <w:ind w:left="238" w:hanging="113"/>
            </w:pPr>
            <w:r>
              <w:rPr>
                <w:rFonts w:ascii="Arial" w:hAnsi="Arial"/>
                <w:sz w:val="17"/>
              </w:rPr>
              <w:t xml:space="preserve">Piła szablasta: prędkość skokowa min. 2 500 skoków/min, skok brzeszczotu min. 20 mm, </w:t>
            </w:r>
            <w:proofErr w:type="spellStart"/>
            <w:r>
              <w:rPr>
                <w:rFonts w:ascii="Arial" w:hAnsi="Arial"/>
                <w:sz w:val="17"/>
              </w:rPr>
              <w:t>beznarzędziowa</w:t>
            </w:r>
            <w:proofErr w:type="spellEnd"/>
            <w:r>
              <w:rPr>
                <w:rFonts w:ascii="Arial" w:hAnsi="Arial"/>
                <w:sz w:val="17"/>
              </w:rPr>
              <w:t xml:space="preserve"> wymiana brzeszczotu, głębokość cięcia w drewnie min. 200 mm.</w:t>
            </w:r>
          </w:p>
          <w:p w:rsidR="003D556D" w:rsidRDefault="006C0F7D">
            <w:pPr>
              <w:numPr>
                <w:ilvl w:val="0"/>
                <w:numId w:val="1"/>
              </w:numPr>
              <w:spacing w:after="30" w:line="240" w:lineRule="auto"/>
              <w:ind w:left="238" w:hanging="113"/>
            </w:pPr>
            <w:r>
              <w:rPr>
                <w:rFonts w:ascii="Arial" w:hAnsi="Arial"/>
                <w:sz w:val="17"/>
              </w:rPr>
              <w:t xml:space="preserve">Wiertarko-wkrętarka: uchwyt </w:t>
            </w:r>
            <w:proofErr w:type="spellStart"/>
            <w:r>
              <w:rPr>
                <w:rFonts w:ascii="Arial" w:hAnsi="Arial"/>
                <w:sz w:val="17"/>
              </w:rPr>
              <w:t>szybkozaciskowy</w:t>
            </w:r>
            <w:proofErr w:type="spellEnd"/>
            <w:r>
              <w:rPr>
                <w:rFonts w:ascii="Arial" w:hAnsi="Arial"/>
                <w:sz w:val="17"/>
              </w:rPr>
              <w:t xml:space="preserve"> </w:t>
            </w:r>
            <w:r w:rsidR="00113CC4">
              <w:rPr>
                <w:rFonts w:ascii="Arial" w:hAnsi="Arial"/>
                <w:sz w:val="17"/>
              </w:rPr>
              <w:t xml:space="preserve">min. </w:t>
            </w:r>
            <w:r>
              <w:rPr>
                <w:rFonts w:ascii="Arial" w:hAnsi="Arial"/>
                <w:sz w:val="17"/>
              </w:rPr>
              <w:t>13 mm, min. dwa biegi, bieg wsteczny, hamulec elektryczny, wielostopniowa regulacja momentu z min. 10 ustawieniami oraz maksymalny moment min. 60 Nm.</w:t>
            </w:r>
          </w:p>
          <w:p w:rsidR="003D556D" w:rsidRDefault="006C0F7D">
            <w:pPr>
              <w:numPr>
                <w:ilvl w:val="0"/>
                <w:numId w:val="1"/>
              </w:numPr>
              <w:spacing w:after="30" w:line="240" w:lineRule="auto"/>
              <w:ind w:left="238" w:hanging="113"/>
            </w:pPr>
            <w:r>
              <w:rPr>
                <w:rFonts w:ascii="Arial" w:hAnsi="Arial"/>
                <w:sz w:val="17"/>
              </w:rPr>
              <w:t>Na jeden zestaw: min. cztery akumulatory o pojemności min. 4,0 Ah, co najmniej jedna ładowarka oraz walizki lub torby transportowe.</w:t>
            </w:r>
          </w:p>
        </w:tc>
        <w:tc>
          <w:tcPr>
            <w:tcW w:w="900" w:type="dxa"/>
            <w:tcMar>
              <w:top w:w="70" w:type="dxa"/>
              <w:left w:w="90" w:type="dxa"/>
              <w:bottom w:w="70" w:type="dxa"/>
              <w:right w:w="90" w:type="dxa"/>
            </w:tcMar>
            <w:vAlign w:val="center"/>
          </w:tcPr>
          <w:p w:rsidR="003D556D" w:rsidRDefault="00751526">
            <w:pPr>
              <w:spacing w:after="0"/>
              <w:jc w:val="center"/>
            </w:pPr>
            <w:r>
              <w:rPr>
                <w:rFonts w:ascii="Arial" w:hAnsi="Arial"/>
                <w:b/>
                <w:sz w:val="17"/>
              </w:rPr>
              <w:t>4 szt</w:t>
            </w:r>
            <w:r w:rsidR="006C0F7D">
              <w:rPr>
                <w:rFonts w:ascii="Arial" w:hAnsi="Arial"/>
                <w:b/>
                <w:sz w:val="17"/>
              </w:rPr>
              <w: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6.</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Akumulatorowa pilarka łańcuchowa z wyposażeniem</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 xml:space="preserve">Pilarka akumulatorowa do cięcia drewna, z silnikiem </w:t>
            </w:r>
            <w:proofErr w:type="spellStart"/>
            <w:r>
              <w:rPr>
                <w:rFonts w:ascii="Arial" w:hAnsi="Arial"/>
                <w:sz w:val="17"/>
              </w:rPr>
              <w:t>bezszczotkowym</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 xml:space="preserve">Moc znamionowa lub moc wyjściowa deklarowana przez producenta: min. 1,1 </w:t>
            </w:r>
            <w:proofErr w:type="spellStart"/>
            <w:r>
              <w:rPr>
                <w:rFonts w:ascii="Arial" w:hAnsi="Arial"/>
                <w:sz w:val="17"/>
              </w:rPr>
              <w:t>kW.</w:t>
            </w:r>
            <w:proofErr w:type="spellEnd"/>
          </w:p>
          <w:p w:rsidR="003D556D" w:rsidRDefault="00113CC4">
            <w:pPr>
              <w:numPr>
                <w:ilvl w:val="0"/>
                <w:numId w:val="1"/>
              </w:numPr>
              <w:spacing w:after="30" w:line="240" w:lineRule="auto"/>
              <w:ind w:left="238" w:hanging="113"/>
            </w:pPr>
            <w:r>
              <w:rPr>
                <w:rFonts w:ascii="Arial" w:hAnsi="Arial"/>
                <w:sz w:val="17"/>
              </w:rPr>
              <w:t>Długość prowadnicy: min. 30</w:t>
            </w:r>
            <w:r w:rsidR="006C0F7D">
              <w:rPr>
                <w:rFonts w:ascii="Arial" w:hAnsi="Arial"/>
                <w:sz w:val="17"/>
              </w:rPr>
              <w:t xml:space="preserve"> cm.</w:t>
            </w:r>
          </w:p>
          <w:p w:rsidR="003D556D" w:rsidRDefault="006C0F7D">
            <w:pPr>
              <w:numPr>
                <w:ilvl w:val="0"/>
                <w:numId w:val="1"/>
              </w:numPr>
              <w:spacing w:after="30" w:line="240" w:lineRule="auto"/>
              <w:ind w:left="238" w:hanging="113"/>
            </w:pPr>
            <w:r>
              <w:rPr>
                <w:rFonts w:ascii="Arial" w:hAnsi="Arial"/>
                <w:sz w:val="17"/>
              </w:rPr>
              <w:t>Masa pilarki bez akumulatora i zestawu tnącego: maks. 3,5 kg.</w:t>
            </w:r>
          </w:p>
          <w:p w:rsidR="003D556D" w:rsidRDefault="006C0F7D">
            <w:pPr>
              <w:numPr>
                <w:ilvl w:val="0"/>
                <w:numId w:val="1"/>
              </w:numPr>
              <w:spacing w:after="30" w:line="240" w:lineRule="auto"/>
              <w:ind w:left="238" w:hanging="113"/>
            </w:pPr>
            <w:r>
              <w:rPr>
                <w:rFonts w:ascii="Arial" w:hAnsi="Arial"/>
                <w:sz w:val="17"/>
              </w:rPr>
              <w:t>Czas pracy na jednym zaoferowanym akumulatorze: min. 35 min według metody pomiarowej producenta.</w:t>
            </w:r>
          </w:p>
          <w:p w:rsidR="003D556D" w:rsidRDefault="006C0F7D">
            <w:pPr>
              <w:numPr>
                <w:ilvl w:val="0"/>
                <w:numId w:val="1"/>
              </w:numPr>
              <w:spacing w:after="30" w:line="240" w:lineRule="auto"/>
              <w:ind w:left="238" w:hanging="113"/>
            </w:pPr>
            <w:r>
              <w:rPr>
                <w:rFonts w:ascii="Arial" w:hAnsi="Arial"/>
                <w:sz w:val="17"/>
              </w:rPr>
              <w:t xml:space="preserve">Gwarantowany </w:t>
            </w:r>
            <w:r w:rsidR="00113CC4">
              <w:rPr>
                <w:rFonts w:ascii="Arial" w:hAnsi="Arial"/>
                <w:sz w:val="17"/>
              </w:rPr>
              <w:t>poziom mocy akustycznej: maks. 105</w:t>
            </w:r>
            <w:r>
              <w:rPr>
                <w:rFonts w:ascii="Arial" w:hAnsi="Arial"/>
                <w:sz w:val="17"/>
              </w:rPr>
              <w:t xml:space="preserve"> </w:t>
            </w:r>
            <w:proofErr w:type="spellStart"/>
            <w:r>
              <w:rPr>
                <w:rFonts w:ascii="Arial" w:hAnsi="Arial"/>
                <w:sz w:val="17"/>
              </w:rPr>
              <w:t>dB</w:t>
            </w:r>
            <w:proofErr w:type="spellEnd"/>
            <w:r>
              <w:rPr>
                <w:rFonts w:ascii="Arial" w:hAnsi="Arial"/>
                <w:sz w:val="17"/>
              </w:rPr>
              <w:t>(A).</w:t>
            </w:r>
          </w:p>
          <w:p w:rsidR="003D556D" w:rsidRDefault="006C0F7D">
            <w:pPr>
              <w:numPr>
                <w:ilvl w:val="0"/>
                <w:numId w:val="1"/>
              </w:numPr>
              <w:spacing w:after="30" w:line="240" w:lineRule="auto"/>
              <w:ind w:left="238" w:hanging="113"/>
            </w:pPr>
            <w:r>
              <w:rPr>
                <w:rFonts w:ascii="Arial" w:hAnsi="Arial"/>
                <w:sz w:val="17"/>
              </w:rPr>
              <w:t>W zestawie: dwa kompatybilne akumulatory zapewniające łączny deklarowany czas pracy min. 70 min oraz dedykowana ładowarka.</w:t>
            </w:r>
          </w:p>
        </w:tc>
        <w:tc>
          <w:tcPr>
            <w:tcW w:w="900" w:type="dxa"/>
            <w:shd w:val="clear" w:color="auto" w:fill="F3F6F9"/>
            <w:tcMar>
              <w:top w:w="70" w:type="dxa"/>
              <w:left w:w="90" w:type="dxa"/>
              <w:bottom w:w="70" w:type="dxa"/>
              <w:right w:w="90" w:type="dxa"/>
            </w:tcMar>
            <w:vAlign w:val="center"/>
          </w:tcPr>
          <w:p w:rsidR="003D556D" w:rsidRDefault="001A65F9">
            <w:pPr>
              <w:spacing w:after="0"/>
              <w:jc w:val="center"/>
            </w:pPr>
            <w:r>
              <w:rPr>
                <w:rFonts w:ascii="Arial" w:hAnsi="Arial"/>
                <w:b/>
                <w:sz w:val="17"/>
              </w:rPr>
              <w:t>2 szt</w:t>
            </w:r>
            <w:r w:rsidR="006C0F7D">
              <w:rPr>
                <w:rFonts w:ascii="Arial" w:hAnsi="Arial"/>
                <w:b/>
                <w:sz w:val="17"/>
              </w:rPr>
              <w: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7.</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Profesjonalny radiotelefon przenośny VHF</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Praca w paśmie VHF obejmującym zakres 136-174 MHz.</w:t>
            </w:r>
          </w:p>
          <w:p w:rsidR="003D556D" w:rsidRDefault="006C0F7D">
            <w:pPr>
              <w:numPr>
                <w:ilvl w:val="0"/>
                <w:numId w:val="1"/>
              </w:numPr>
              <w:spacing w:after="30" w:line="240" w:lineRule="auto"/>
              <w:ind w:left="238" w:hanging="113"/>
            </w:pPr>
            <w:r>
              <w:rPr>
                <w:rFonts w:ascii="Arial" w:hAnsi="Arial"/>
                <w:sz w:val="17"/>
              </w:rPr>
              <w:t xml:space="preserve">Praca analogowa FM i cyfrowa w standardzie DMR </w:t>
            </w:r>
            <w:proofErr w:type="spellStart"/>
            <w:r>
              <w:rPr>
                <w:rFonts w:ascii="Arial" w:hAnsi="Arial"/>
                <w:sz w:val="17"/>
              </w:rPr>
              <w:t>Tier</w:t>
            </w:r>
            <w:proofErr w:type="spellEnd"/>
            <w:r>
              <w:rPr>
                <w:rFonts w:ascii="Arial" w:hAnsi="Arial"/>
                <w:sz w:val="17"/>
              </w:rPr>
              <w:t xml:space="preserve"> II lub równoważnym, zapewniającym współpracę z użytkowaną siecią radiową.</w:t>
            </w:r>
          </w:p>
          <w:p w:rsidR="003D556D" w:rsidRDefault="006C0F7D">
            <w:pPr>
              <w:numPr>
                <w:ilvl w:val="0"/>
                <w:numId w:val="1"/>
              </w:numPr>
              <w:spacing w:after="30" w:line="240" w:lineRule="auto"/>
              <w:ind w:left="238" w:hanging="113"/>
            </w:pPr>
            <w:r>
              <w:rPr>
                <w:rFonts w:ascii="Arial" w:hAnsi="Arial"/>
                <w:sz w:val="17"/>
              </w:rPr>
              <w:t>Odstęp międzykanałowy: 12,5 kHz i 25 kHz; dopuszczalna dodatkowa obsługa 20 kHz.</w:t>
            </w:r>
          </w:p>
          <w:p w:rsidR="003D556D" w:rsidRDefault="006C0F7D">
            <w:pPr>
              <w:numPr>
                <w:ilvl w:val="0"/>
                <w:numId w:val="1"/>
              </w:numPr>
              <w:spacing w:after="30" w:line="240" w:lineRule="auto"/>
              <w:ind w:left="238" w:hanging="113"/>
            </w:pPr>
            <w:r>
              <w:rPr>
                <w:rFonts w:ascii="Arial" w:hAnsi="Arial"/>
                <w:sz w:val="17"/>
              </w:rPr>
              <w:t xml:space="preserve">Stabilność częstotliwości: nie gorsza niż ±0,5 </w:t>
            </w:r>
            <w:proofErr w:type="spellStart"/>
            <w:r>
              <w:rPr>
                <w:rFonts w:ascii="Arial" w:hAnsi="Arial"/>
                <w:sz w:val="17"/>
              </w:rPr>
              <w:t>ppm</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Regulowana moc wyjściowa: poziom niski maks. 1 W i poziom wysoki min. 5 W.</w:t>
            </w:r>
          </w:p>
          <w:p w:rsidR="003D556D" w:rsidRDefault="006C0F7D">
            <w:pPr>
              <w:numPr>
                <w:ilvl w:val="0"/>
                <w:numId w:val="1"/>
              </w:numPr>
              <w:spacing w:after="30" w:line="240" w:lineRule="auto"/>
              <w:ind w:left="238" w:hanging="113"/>
            </w:pPr>
            <w:r>
              <w:rPr>
                <w:rFonts w:ascii="Arial" w:hAnsi="Arial"/>
                <w:sz w:val="17"/>
              </w:rPr>
              <w:t>Modulacja cyfrowa 4FSK albo rozwiązanie równoważne właściwe dla zaoferowanego standardu cyfrowego.</w:t>
            </w:r>
          </w:p>
          <w:p w:rsidR="003D556D" w:rsidRDefault="006C0F7D">
            <w:pPr>
              <w:numPr>
                <w:ilvl w:val="0"/>
                <w:numId w:val="1"/>
              </w:numPr>
              <w:spacing w:after="30" w:line="240" w:lineRule="auto"/>
              <w:ind w:left="238" w:hanging="113"/>
            </w:pPr>
            <w:r>
              <w:rPr>
                <w:rFonts w:ascii="Arial" w:hAnsi="Arial"/>
                <w:sz w:val="17"/>
              </w:rPr>
              <w:t>Odporność zgodna z MIL-STD-810G, MIL-STD-810H lub standardem równoważnym.</w:t>
            </w:r>
          </w:p>
          <w:p w:rsidR="003D556D" w:rsidRDefault="006C0F7D">
            <w:pPr>
              <w:numPr>
                <w:ilvl w:val="0"/>
                <w:numId w:val="1"/>
              </w:numPr>
              <w:spacing w:after="30" w:line="240" w:lineRule="auto"/>
              <w:ind w:left="238" w:hanging="113"/>
            </w:pPr>
            <w:r>
              <w:rPr>
                <w:rFonts w:ascii="Arial" w:hAnsi="Arial"/>
                <w:sz w:val="17"/>
              </w:rPr>
              <w:t>Stopień ochrony min. IP67.</w:t>
            </w:r>
          </w:p>
          <w:p w:rsidR="003D556D" w:rsidRDefault="006C0F7D">
            <w:pPr>
              <w:numPr>
                <w:ilvl w:val="0"/>
                <w:numId w:val="1"/>
              </w:numPr>
              <w:spacing w:after="30" w:line="240" w:lineRule="auto"/>
              <w:ind w:left="238" w:hanging="113"/>
            </w:pPr>
            <w:r>
              <w:rPr>
                <w:rFonts w:ascii="Arial" w:hAnsi="Arial"/>
                <w:sz w:val="17"/>
              </w:rPr>
              <w:t>Bluetooth oraz obsługa min. 256 kanałów.</w:t>
            </w:r>
          </w:p>
          <w:p w:rsidR="003D556D" w:rsidRDefault="006C0F7D">
            <w:pPr>
              <w:numPr>
                <w:ilvl w:val="0"/>
                <w:numId w:val="1"/>
              </w:numPr>
              <w:spacing w:after="30" w:line="240" w:lineRule="auto"/>
              <w:ind w:left="238" w:hanging="113"/>
            </w:pPr>
            <w:r>
              <w:rPr>
                <w:rFonts w:ascii="Arial" w:hAnsi="Arial"/>
                <w:sz w:val="17"/>
              </w:rPr>
              <w:t>Możliwość wykorzystania funkcji lokalizacji GNSS jako funkcji wbudowanej lub opcjonalnej.</w:t>
            </w:r>
          </w:p>
          <w:p w:rsidR="003D556D" w:rsidRDefault="006C0F7D">
            <w:pPr>
              <w:numPr>
                <w:ilvl w:val="0"/>
                <w:numId w:val="1"/>
              </w:numPr>
              <w:spacing w:after="30" w:line="240" w:lineRule="auto"/>
              <w:ind w:left="238" w:hanging="113"/>
            </w:pPr>
            <w:r>
              <w:rPr>
                <w:rFonts w:ascii="Arial" w:hAnsi="Arial"/>
                <w:sz w:val="17"/>
              </w:rPr>
              <w:t>Maksymalne wymiary korpusu z akumulatorem: 140 x 65 x 45 mm; masa z akumulatorem: maks. 370 g.</w:t>
            </w:r>
          </w:p>
          <w:p w:rsidR="003D556D" w:rsidRDefault="006C0F7D">
            <w:pPr>
              <w:numPr>
                <w:ilvl w:val="0"/>
                <w:numId w:val="1"/>
              </w:numPr>
              <w:spacing w:after="30" w:line="240" w:lineRule="auto"/>
              <w:ind w:left="238" w:hanging="113"/>
            </w:pPr>
            <w:r>
              <w:rPr>
                <w:rFonts w:ascii="Arial" w:hAnsi="Arial"/>
                <w:sz w:val="17"/>
              </w:rPr>
              <w:t xml:space="preserve">Akumulator </w:t>
            </w:r>
            <w:proofErr w:type="spellStart"/>
            <w:r>
              <w:rPr>
                <w:rFonts w:ascii="Arial" w:hAnsi="Arial"/>
                <w:sz w:val="17"/>
              </w:rPr>
              <w:t>litowo</w:t>
            </w:r>
            <w:proofErr w:type="spellEnd"/>
            <w:r>
              <w:rPr>
                <w:rFonts w:ascii="Arial" w:hAnsi="Arial"/>
                <w:sz w:val="17"/>
              </w:rPr>
              <w:t xml:space="preserve">-jonowy o pojemności min. 2 200 </w:t>
            </w:r>
            <w:proofErr w:type="spellStart"/>
            <w:r>
              <w:rPr>
                <w:rFonts w:ascii="Arial" w:hAnsi="Arial"/>
                <w:sz w:val="17"/>
              </w:rPr>
              <w:t>mAh</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 xml:space="preserve">W zestawie: ładowarka jednogniazdowa, antena, zaczep do pasa oraz zewnętrzny </w:t>
            </w:r>
            <w:proofErr w:type="spellStart"/>
            <w:r>
              <w:rPr>
                <w:rFonts w:ascii="Arial" w:hAnsi="Arial"/>
                <w:sz w:val="17"/>
              </w:rPr>
              <w:t>mikrofonogłośnik</w:t>
            </w:r>
            <w:proofErr w:type="spellEnd"/>
            <w:r>
              <w:rPr>
                <w:rFonts w:ascii="Arial" w:hAnsi="Arial"/>
                <w:sz w:val="17"/>
              </w:rPr>
              <w:t>.</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4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8.</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Zestaw ratownictwa medycznego PSP R1 w plecaku</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Kompletny zestaw ratownictwa medycznego R1 w plecaku, zgodny z ramowym minimalnym standardem wyposażenia zestawu R1 obowiązującym w KSRG w dniu wszczęcia postępowania.</w:t>
            </w:r>
          </w:p>
          <w:p w:rsidR="003D556D" w:rsidRDefault="006C0F7D">
            <w:pPr>
              <w:numPr>
                <w:ilvl w:val="0"/>
                <w:numId w:val="1"/>
              </w:numPr>
              <w:spacing w:after="30" w:line="240" w:lineRule="auto"/>
              <w:ind w:left="238" w:hanging="113"/>
            </w:pPr>
            <w:r>
              <w:rPr>
                <w:rFonts w:ascii="Arial" w:hAnsi="Arial"/>
                <w:sz w:val="17"/>
              </w:rPr>
              <w:t>W zestawie komplet szyn Kramera oraz deska ortopedyczna z pasami i stabilizacją głowy.</w:t>
            </w:r>
          </w:p>
          <w:p w:rsidR="003D556D" w:rsidRDefault="006C0F7D">
            <w:pPr>
              <w:numPr>
                <w:ilvl w:val="0"/>
                <w:numId w:val="1"/>
              </w:numPr>
              <w:spacing w:after="30" w:line="240" w:lineRule="auto"/>
              <w:ind w:left="238" w:hanging="113"/>
            </w:pPr>
            <w:r>
              <w:rPr>
                <w:rFonts w:ascii="Arial" w:hAnsi="Arial"/>
                <w:sz w:val="17"/>
              </w:rPr>
              <w:t>Wszystkie wyroby medyczne i środki ochronne muszą posiadać wymagane oznakowanie, deklaracje oraz okres ważności zgodny z dokumentacją postępowania.</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 xml:space="preserve">1 </w:t>
            </w:r>
            <w:proofErr w:type="spellStart"/>
            <w:r>
              <w:rPr>
                <w:rFonts w:ascii="Arial" w:hAnsi="Arial"/>
                <w:b/>
                <w:sz w:val="17"/>
              </w:rPr>
              <w:t>kpl</w:t>
            </w:r>
            <w:proofErr w:type="spellEnd"/>
            <w:r>
              <w:rPr>
                <w:rFonts w:ascii="Arial" w:hAnsi="Arial"/>
                <w:b/>
                <w:sz w:val="17"/>
              </w:rPr>
              <w: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9.</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Defibrylator AED</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Defibrylator zewnętrzny AED w wersji automatycznej albo półautomatycznej, prowadzący użytkownika za pomocą komunikatów w języku polskim.</w:t>
            </w:r>
          </w:p>
          <w:p w:rsidR="003D556D" w:rsidRDefault="006C0F7D">
            <w:pPr>
              <w:numPr>
                <w:ilvl w:val="0"/>
                <w:numId w:val="1"/>
              </w:numPr>
              <w:spacing w:after="30" w:line="240" w:lineRule="auto"/>
              <w:ind w:left="238" w:hanging="113"/>
            </w:pPr>
            <w:r>
              <w:rPr>
                <w:rFonts w:ascii="Arial" w:hAnsi="Arial"/>
                <w:sz w:val="17"/>
              </w:rPr>
              <w:t>Urządzenie wykonuje analizę rytmu i nie dopuszcza do wyładowania, jeżeli nie jest ono zalecane.</w:t>
            </w:r>
          </w:p>
          <w:p w:rsidR="003D556D" w:rsidRDefault="006C0F7D">
            <w:pPr>
              <w:numPr>
                <w:ilvl w:val="0"/>
                <w:numId w:val="1"/>
              </w:numPr>
              <w:spacing w:after="30" w:line="240" w:lineRule="auto"/>
              <w:ind w:left="238" w:hanging="113"/>
            </w:pPr>
            <w:r>
              <w:rPr>
                <w:rFonts w:ascii="Arial" w:hAnsi="Arial"/>
                <w:sz w:val="17"/>
              </w:rPr>
              <w:t>Gwarancja na urządzenie: min. 5 lat.</w:t>
            </w:r>
          </w:p>
          <w:p w:rsidR="003D556D" w:rsidRDefault="006C0F7D">
            <w:pPr>
              <w:numPr>
                <w:ilvl w:val="0"/>
                <w:numId w:val="1"/>
              </w:numPr>
              <w:spacing w:after="30" w:line="240" w:lineRule="auto"/>
              <w:ind w:left="238" w:hanging="113"/>
            </w:pPr>
            <w:r>
              <w:rPr>
                <w:rFonts w:ascii="Arial" w:hAnsi="Arial"/>
                <w:sz w:val="17"/>
              </w:rPr>
              <w:lastRenderedPageBreak/>
              <w:t>Pamięć wewnętrzna umożliwiająca zapis danych z min. 5 zdarzeń.</w:t>
            </w:r>
          </w:p>
          <w:p w:rsidR="003D556D" w:rsidRDefault="006C0F7D">
            <w:pPr>
              <w:numPr>
                <w:ilvl w:val="0"/>
                <w:numId w:val="1"/>
              </w:numPr>
              <w:spacing w:after="30" w:line="240" w:lineRule="auto"/>
              <w:ind w:left="238" w:hanging="113"/>
            </w:pPr>
            <w:r>
              <w:rPr>
                <w:rFonts w:ascii="Arial" w:hAnsi="Arial"/>
                <w:sz w:val="17"/>
              </w:rPr>
              <w:t>Bateria nieładowalna o deklarowanym okresie gotowości min. 4 lata albo akumulator z systemem kontroli gotowości zapewniającym równoważny okres eksploatacji.</w:t>
            </w:r>
          </w:p>
          <w:p w:rsidR="003D556D" w:rsidRDefault="006C0F7D">
            <w:pPr>
              <w:numPr>
                <w:ilvl w:val="0"/>
                <w:numId w:val="1"/>
              </w:numPr>
              <w:spacing w:after="30" w:line="240" w:lineRule="auto"/>
              <w:ind w:left="238" w:hanging="113"/>
            </w:pPr>
            <w:r>
              <w:rPr>
                <w:rFonts w:ascii="Arial" w:hAnsi="Arial"/>
                <w:sz w:val="17"/>
              </w:rPr>
              <w:t>Tryb pediatryczny dla pacjenta o masie poniżej 25 kg, uruchamiany bez konieczności wymiany elektrod albo z użyciem elektrod pediatrycznych dołączonych do zestawu.</w:t>
            </w:r>
          </w:p>
          <w:p w:rsidR="003D556D" w:rsidRDefault="006C0F7D">
            <w:pPr>
              <w:numPr>
                <w:ilvl w:val="0"/>
                <w:numId w:val="1"/>
              </w:numPr>
              <w:spacing w:after="30" w:line="240" w:lineRule="auto"/>
              <w:ind w:left="238" w:hanging="113"/>
            </w:pPr>
            <w:r>
              <w:rPr>
                <w:rFonts w:ascii="Arial" w:hAnsi="Arial"/>
                <w:sz w:val="17"/>
              </w:rPr>
              <w:t>Stopień ochrony min. IP55 oraz odporność na wstrząsy i upadek potwierdzona normą MIL-STD-810G lub równoważnym badaniem producenta.</w:t>
            </w:r>
          </w:p>
          <w:p w:rsidR="003D556D" w:rsidRDefault="006C0F7D">
            <w:pPr>
              <w:numPr>
                <w:ilvl w:val="0"/>
                <w:numId w:val="1"/>
              </w:numPr>
              <w:spacing w:after="30" w:line="240" w:lineRule="auto"/>
              <w:ind w:left="238" w:hanging="113"/>
            </w:pPr>
            <w:r>
              <w:rPr>
                <w:rFonts w:ascii="Arial" w:hAnsi="Arial"/>
                <w:sz w:val="17"/>
              </w:rPr>
              <w:t>Czytelne komunikaty dźwiękowe o poziomie umożliwiającym pracę w otoczeniu o podwyższonym hałasie.</w:t>
            </w:r>
          </w:p>
          <w:p w:rsidR="003D556D" w:rsidRDefault="006C0F7D">
            <w:pPr>
              <w:numPr>
                <w:ilvl w:val="0"/>
                <w:numId w:val="1"/>
              </w:numPr>
              <w:spacing w:after="30" w:line="240" w:lineRule="auto"/>
              <w:ind w:left="238" w:hanging="113"/>
            </w:pPr>
            <w:r>
              <w:rPr>
                <w:rFonts w:ascii="Arial" w:hAnsi="Arial"/>
                <w:sz w:val="17"/>
              </w:rPr>
              <w:t>W zestawie: torba transportowa, bateria lub akumulator, komplet elektrod dla dorosłych oraz wyposażenie do prowadzenia terapii pediatrycznej.</w:t>
            </w:r>
          </w:p>
          <w:p w:rsidR="003D556D" w:rsidRDefault="006C0F7D">
            <w:pPr>
              <w:numPr>
                <w:ilvl w:val="0"/>
                <w:numId w:val="1"/>
              </w:numPr>
              <w:spacing w:after="30" w:line="240" w:lineRule="auto"/>
              <w:ind w:left="238" w:hanging="113"/>
            </w:pPr>
            <w:r>
              <w:rPr>
                <w:rFonts w:ascii="Arial" w:hAnsi="Arial"/>
                <w:sz w:val="17"/>
              </w:rPr>
              <w:t>Zgodność z obowiązującymi przepisami dotyczącymi wyrobów medycznych.</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lastRenderedPageBreak/>
              <w:t>1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10.</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 xml:space="preserve">Przenośny agregat prądotwórczy </w:t>
            </w:r>
            <w:proofErr w:type="spellStart"/>
            <w:r>
              <w:rPr>
                <w:rFonts w:ascii="Arial" w:hAnsi="Arial"/>
                <w:b/>
                <w:color w:val="1F4E79"/>
                <w:sz w:val="17"/>
              </w:rPr>
              <w:t>inwertorowy</w:t>
            </w:r>
            <w:proofErr w:type="spellEnd"/>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 xml:space="preserve">Agregat jednofazowy 230 V / 50 </w:t>
            </w:r>
            <w:proofErr w:type="spellStart"/>
            <w:r>
              <w:rPr>
                <w:rFonts w:ascii="Arial" w:hAnsi="Arial"/>
                <w:sz w:val="17"/>
              </w:rPr>
              <w:t>Hz</w:t>
            </w:r>
            <w:proofErr w:type="spellEnd"/>
            <w:r>
              <w:rPr>
                <w:rFonts w:ascii="Arial" w:hAnsi="Arial"/>
                <w:sz w:val="17"/>
              </w:rPr>
              <w:t xml:space="preserve">, w obudowie walizkowej, z </w:t>
            </w:r>
            <w:proofErr w:type="spellStart"/>
            <w:r>
              <w:rPr>
                <w:rFonts w:ascii="Arial" w:hAnsi="Arial"/>
                <w:sz w:val="17"/>
              </w:rPr>
              <w:t>inwertorową</w:t>
            </w:r>
            <w:proofErr w:type="spellEnd"/>
            <w:r>
              <w:rPr>
                <w:rFonts w:ascii="Arial" w:hAnsi="Arial"/>
                <w:sz w:val="17"/>
              </w:rPr>
              <w:t xml:space="preserve"> stabilizacją napięcia.</w:t>
            </w:r>
          </w:p>
          <w:p w:rsidR="003D556D" w:rsidRDefault="006C0F7D">
            <w:pPr>
              <w:numPr>
                <w:ilvl w:val="0"/>
                <w:numId w:val="1"/>
              </w:numPr>
              <w:spacing w:after="30" w:line="240" w:lineRule="auto"/>
              <w:ind w:left="238" w:hanging="113"/>
            </w:pPr>
            <w:r>
              <w:rPr>
                <w:rFonts w:ascii="Arial" w:hAnsi="Arial"/>
                <w:sz w:val="17"/>
              </w:rPr>
              <w:t xml:space="preserve">Moc maksymalna: min. 2,1 kW; moc znamionowa ciągła: min. 1,8 </w:t>
            </w:r>
            <w:proofErr w:type="spellStart"/>
            <w:r>
              <w:rPr>
                <w:rFonts w:ascii="Arial" w:hAnsi="Arial"/>
                <w:sz w:val="17"/>
              </w:rPr>
              <w:t>kW.</w:t>
            </w:r>
            <w:proofErr w:type="spellEnd"/>
          </w:p>
          <w:p w:rsidR="003D556D" w:rsidRDefault="006C0F7D">
            <w:pPr>
              <w:numPr>
                <w:ilvl w:val="0"/>
                <w:numId w:val="1"/>
              </w:numPr>
              <w:spacing w:after="30" w:line="240" w:lineRule="auto"/>
              <w:ind w:left="238" w:hanging="113"/>
            </w:pPr>
            <w:r>
              <w:rPr>
                <w:rFonts w:ascii="Arial" w:hAnsi="Arial"/>
                <w:sz w:val="17"/>
              </w:rPr>
              <w:t>Współczynnik zniekształceń napięcia THD: maks. 6% albo parametr równoważny umożliwiający bezpieczne zasilanie elektroniki.</w:t>
            </w:r>
          </w:p>
          <w:p w:rsidR="003D556D" w:rsidRDefault="006C0F7D">
            <w:pPr>
              <w:numPr>
                <w:ilvl w:val="0"/>
                <w:numId w:val="1"/>
              </w:numPr>
              <w:spacing w:after="30" w:line="240" w:lineRule="auto"/>
              <w:ind w:left="238" w:hanging="113"/>
            </w:pPr>
            <w:r>
              <w:rPr>
                <w:rFonts w:ascii="Arial" w:hAnsi="Arial"/>
                <w:sz w:val="17"/>
              </w:rPr>
              <w:t xml:space="preserve">Gwarantowany poziom mocy akustycznej: maks. 95 </w:t>
            </w:r>
            <w:proofErr w:type="spellStart"/>
            <w:r>
              <w:rPr>
                <w:rFonts w:ascii="Arial" w:hAnsi="Arial"/>
                <w:sz w:val="17"/>
              </w:rPr>
              <w:t>dB</w:t>
            </w:r>
            <w:proofErr w:type="spellEnd"/>
            <w:r>
              <w:rPr>
                <w:rFonts w:ascii="Arial" w:hAnsi="Arial"/>
                <w:sz w:val="17"/>
              </w:rPr>
              <w:t>(A).</w:t>
            </w:r>
          </w:p>
          <w:p w:rsidR="003D556D" w:rsidRDefault="006C0F7D">
            <w:pPr>
              <w:numPr>
                <w:ilvl w:val="0"/>
                <w:numId w:val="1"/>
              </w:numPr>
              <w:spacing w:after="30" w:line="240" w:lineRule="auto"/>
              <w:ind w:left="238" w:hanging="113"/>
            </w:pPr>
            <w:r>
              <w:rPr>
                <w:rFonts w:ascii="Arial" w:hAnsi="Arial"/>
                <w:sz w:val="17"/>
              </w:rPr>
              <w:t>Silnik czterosuwowy, zasilany benzyną; rozruch ręczny.</w:t>
            </w:r>
          </w:p>
          <w:p w:rsidR="003D556D" w:rsidRDefault="006C0F7D">
            <w:pPr>
              <w:numPr>
                <w:ilvl w:val="0"/>
                <w:numId w:val="1"/>
              </w:numPr>
              <w:spacing w:after="30" w:line="240" w:lineRule="auto"/>
              <w:ind w:left="238" w:hanging="113"/>
            </w:pPr>
            <w:r>
              <w:rPr>
                <w:rFonts w:ascii="Arial" w:hAnsi="Arial"/>
                <w:sz w:val="17"/>
              </w:rPr>
              <w:t>Maksymalne wymiary: 600 x 350 x 500 mm.</w:t>
            </w:r>
          </w:p>
          <w:p w:rsidR="003D556D" w:rsidRDefault="006C0F7D">
            <w:pPr>
              <w:numPr>
                <w:ilvl w:val="0"/>
                <w:numId w:val="1"/>
              </w:numPr>
              <w:spacing w:after="30" w:line="240" w:lineRule="auto"/>
              <w:ind w:left="238" w:hanging="113"/>
            </w:pPr>
            <w:r>
              <w:rPr>
                <w:rFonts w:ascii="Arial" w:hAnsi="Arial"/>
                <w:sz w:val="17"/>
              </w:rPr>
              <w:t>Masa sucha: maks. 30 kg.</w:t>
            </w:r>
          </w:p>
          <w:p w:rsidR="003D556D" w:rsidRDefault="006C0F7D">
            <w:pPr>
              <w:numPr>
                <w:ilvl w:val="0"/>
                <w:numId w:val="1"/>
              </w:numPr>
              <w:spacing w:after="30" w:line="240" w:lineRule="auto"/>
              <w:ind w:left="238" w:hanging="113"/>
            </w:pPr>
            <w:r>
              <w:rPr>
                <w:rFonts w:ascii="Arial" w:hAnsi="Arial"/>
                <w:sz w:val="17"/>
              </w:rPr>
              <w:t>Pojemność zbiornika paliwa: maks. 5,0 l.</w:t>
            </w:r>
          </w:p>
          <w:p w:rsidR="003D556D" w:rsidRDefault="006C0F7D">
            <w:pPr>
              <w:numPr>
                <w:ilvl w:val="0"/>
                <w:numId w:val="1"/>
              </w:numPr>
              <w:spacing w:after="30" w:line="240" w:lineRule="auto"/>
              <w:ind w:left="238" w:hanging="113"/>
            </w:pPr>
            <w:r>
              <w:rPr>
                <w:rFonts w:ascii="Arial" w:hAnsi="Arial"/>
                <w:sz w:val="17"/>
              </w:rPr>
              <w:t>Czas pracy na jednym zbiorniku przy obciążeniu ok. 50%: min. 3 godz. 30 min.</w:t>
            </w:r>
          </w:p>
          <w:p w:rsidR="003D556D" w:rsidRDefault="006C0F7D">
            <w:pPr>
              <w:numPr>
                <w:ilvl w:val="0"/>
                <w:numId w:val="1"/>
              </w:numPr>
              <w:spacing w:after="30" w:line="240" w:lineRule="auto"/>
              <w:ind w:left="238" w:hanging="113"/>
            </w:pPr>
            <w:r>
              <w:rPr>
                <w:rFonts w:ascii="Arial" w:hAnsi="Arial"/>
                <w:sz w:val="17"/>
              </w:rPr>
              <w:t>Zabezpieczenie przeciążeniowe i czujnik niskiego poziomu oleju.</w:t>
            </w:r>
          </w:p>
          <w:p w:rsidR="003D556D" w:rsidRDefault="006C0F7D">
            <w:pPr>
              <w:numPr>
                <w:ilvl w:val="0"/>
                <w:numId w:val="1"/>
              </w:numPr>
              <w:spacing w:after="30" w:line="240" w:lineRule="auto"/>
              <w:ind w:left="238" w:hanging="113"/>
            </w:pPr>
            <w:r>
              <w:rPr>
                <w:rFonts w:ascii="Arial" w:hAnsi="Arial"/>
                <w:sz w:val="17"/>
              </w:rPr>
              <w:t>Gwarancja wykonawcy: min. 24 miesiące, niezależnie od profesjonalnego charakteru użytkowania.</w:t>
            </w:r>
          </w:p>
          <w:p w:rsidR="003D556D" w:rsidRDefault="006C0F7D">
            <w:pPr>
              <w:numPr>
                <w:ilvl w:val="0"/>
                <w:numId w:val="1"/>
              </w:numPr>
              <w:spacing w:after="30" w:line="240" w:lineRule="auto"/>
              <w:ind w:left="238" w:hanging="113"/>
            </w:pPr>
            <w:r>
              <w:rPr>
                <w:rFonts w:ascii="Arial" w:hAnsi="Arial"/>
                <w:sz w:val="17"/>
              </w:rPr>
              <w:t>Sprzęt fabrycznie nowy.</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1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11.</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Motopompa pływająca</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Wydajność: min. 1 100 l/min.</w:t>
            </w:r>
          </w:p>
          <w:p w:rsidR="003D556D" w:rsidRDefault="006C0F7D">
            <w:pPr>
              <w:numPr>
                <w:ilvl w:val="0"/>
                <w:numId w:val="1"/>
              </w:numPr>
              <w:spacing w:after="30" w:line="240" w:lineRule="auto"/>
              <w:ind w:left="238" w:hanging="113"/>
            </w:pPr>
            <w:r>
              <w:rPr>
                <w:rFonts w:ascii="Arial" w:hAnsi="Arial"/>
                <w:sz w:val="17"/>
              </w:rPr>
              <w:t>Maksymalna wysokość podnoszenia: min. 28 m.</w:t>
            </w:r>
          </w:p>
          <w:p w:rsidR="003D556D" w:rsidRDefault="006C0F7D">
            <w:pPr>
              <w:numPr>
                <w:ilvl w:val="0"/>
                <w:numId w:val="1"/>
              </w:numPr>
              <w:spacing w:after="30" w:line="240" w:lineRule="auto"/>
              <w:ind w:left="238" w:hanging="113"/>
            </w:pPr>
            <w:r>
              <w:rPr>
                <w:rFonts w:ascii="Arial" w:hAnsi="Arial"/>
                <w:sz w:val="17"/>
              </w:rPr>
              <w:t xml:space="preserve">Nasada tłoczna </w:t>
            </w:r>
            <w:proofErr w:type="spellStart"/>
            <w:r>
              <w:rPr>
                <w:rFonts w:ascii="Arial" w:hAnsi="Arial"/>
                <w:sz w:val="17"/>
              </w:rPr>
              <w:t>Storz</w:t>
            </w:r>
            <w:proofErr w:type="spellEnd"/>
            <w:r>
              <w:rPr>
                <w:rFonts w:ascii="Arial" w:hAnsi="Arial"/>
                <w:sz w:val="17"/>
              </w:rPr>
              <w:t xml:space="preserve"> B/75.</w:t>
            </w:r>
          </w:p>
          <w:p w:rsidR="003D556D" w:rsidRDefault="006C0F7D">
            <w:pPr>
              <w:numPr>
                <w:ilvl w:val="0"/>
                <w:numId w:val="1"/>
              </w:numPr>
              <w:spacing w:after="30" w:line="240" w:lineRule="auto"/>
              <w:ind w:left="238" w:hanging="113"/>
            </w:pPr>
            <w:r>
              <w:rPr>
                <w:rFonts w:ascii="Arial" w:hAnsi="Arial"/>
                <w:sz w:val="17"/>
              </w:rPr>
              <w:t xml:space="preserve">Moc silnika: min. 3,0 </w:t>
            </w:r>
            <w:proofErr w:type="spellStart"/>
            <w:r>
              <w:rPr>
                <w:rFonts w:ascii="Arial" w:hAnsi="Arial"/>
                <w:sz w:val="17"/>
              </w:rPr>
              <w:t>kW.</w:t>
            </w:r>
            <w:proofErr w:type="spellEnd"/>
          </w:p>
          <w:p w:rsidR="003D556D" w:rsidRDefault="006C0F7D">
            <w:pPr>
              <w:numPr>
                <w:ilvl w:val="0"/>
                <w:numId w:val="1"/>
              </w:numPr>
              <w:spacing w:after="30" w:line="240" w:lineRule="auto"/>
              <w:ind w:left="238" w:hanging="113"/>
            </w:pPr>
            <w:r>
              <w:rPr>
                <w:rFonts w:ascii="Arial" w:hAnsi="Arial"/>
                <w:sz w:val="17"/>
              </w:rPr>
              <w:t>Pojemność zbiornika paliwa: min. 1,5 l.</w:t>
            </w:r>
          </w:p>
          <w:p w:rsidR="003D556D" w:rsidRDefault="006C0F7D">
            <w:pPr>
              <w:numPr>
                <w:ilvl w:val="0"/>
                <w:numId w:val="1"/>
              </w:numPr>
              <w:spacing w:after="30" w:line="240" w:lineRule="auto"/>
              <w:ind w:left="238" w:hanging="113"/>
            </w:pPr>
            <w:r>
              <w:rPr>
                <w:rFonts w:ascii="Arial" w:hAnsi="Arial"/>
                <w:sz w:val="17"/>
              </w:rPr>
              <w:t>Masa kompletnej motopompy: maks. 30 kg.</w:t>
            </w:r>
          </w:p>
          <w:p w:rsidR="003D556D" w:rsidRDefault="006C0F7D">
            <w:pPr>
              <w:numPr>
                <w:ilvl w:val="0"/>
                <w:numId w:val="1"/>
              </w:numPr>
              <w:spacing w:after="30" w:line="240" w:lineRule="auto"/>
              <w:ind w:left="238" w:hanging="113"/>
            </w:pPr>
            <w:r>
              <w:rPr>
                <w:rFonts w:ascii="Arial" w:hAnsi="Arial"/>
                <w:sz w:val="17"/>
              </w:rPr>
              <w:t>Konstrukcja umożliwiająca pracę na powierzchni wody i transport przez maksymalnie dwie osoby.</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1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12.</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Elektryczna pompa zanurzeniowa do działań ratowniczych</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 xml:space="preserve">Zasilanie jednofazowe 230 V / 50 </w:t>
            </w:r>
            <w:proofErr w:type="spellStart"/>
            <w:r>
              <w:rPr>
                <w:rFonts w:ascii="Arial" w:hAnsi="Arial"/>
                <w:sz w:val="17"/>
              </w:rPr>
              <w:t>Hz</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Wydajność min. 410 l/min przy ciśnieniu min. 1,0 bar.</w:t>
            </w:r>
          </w:p>
          <w:p w:rsidR="003D556D" w:rsidRDefault="006C0F7D">
            <w:pPr>
              <w:numPr>
                <w:ilvl w:val="0"/>
                <w:numId w:val="1"/>
              </w:numPr>
              <w:spacing w:after="30" w:line="240" w:lineRule="auto"/>
              <w:ind w:left="238" w:hanging="113"/>
            </w:pPr>
            <w:r>
              <w:rPr>
                <w:rFonts w:ascii="Arial" w:hAnsi="Arial"/>
                <w:sz w:val="17"/>
              </w:rPr>
              <w:t>Kabel zasilający o długości min. 20 m, zakończony wtyczką przeznaczoną do pracy w warunkach zewnętrznych.</w:t>
            </w:r>
          </w:p>
          <w:p w:rsidR="003D556D" w:rsidRDefault="006C0F7D" w:rsidP="00093AB8">
            <w:pPr>
              <w:numPr>
                <w:ilvl w:val="0"/>
                <w:numId w:val="1"/>
              </w:numPr>
              <w:spacing w:after="30" w:line="240" w:lineRule="auto"/>
              <w:ind w:left="238" w:hanging="113"/>
            </w:pPr>
            <w:r>
              <w:rPr>
                <w:rFonts w:ascii="Arial" w:hAnsi="Arial"/>
                <w:sz w:val="17"/>
              </w:rPr>
              <w:t xml:space="preserve">Nasada tłoczna </w:t>
            </w:r>
            <w:proofErr w:type="spellStart"/>
            <w:r>
              <w:rPr>
                <w:rFonts w:ascii="Arial" w:hAnsi="Arial"/>
                <w:sz w:val="17"/>
              </w:rPr>
              <w:t>Storz</w:t>
            </w:r>
            <w:proofErr w:type="spellEnd"/>
            <w:r>
              <w:rPr>
                <w:rFonts w:ascii="Arial" w:hAnsi="Arial"/>
                <w:sz w:val="17"/>
              </w:rPr>
              <w:t xml:space="preserve"> B/75.</w:t>
            </w:r>
          </w:p>
          <w:p w:rsidR="003D556D" w:rsidRDefault="006C0F7D">
            <w:pPr>
              <w:numPr>
                <w:ilvl w:val="0"/>
                <w:numId w:val="1"/>
              </w:numPr>
              <w:spacing w:after="30" w:line="240" w:lineRule="auto"/>
              <w:ind w:left="238" w:hanging="113"/>
            </w:pPr>
            <w:r>
              <w:rPr>
                <w:rFonts w:ascii="Arial" w:hAnsi="Arial"/>
                <w:sz w:val="17"/>
              </w:rPr>
              <w:t>Masa pompy wraz z przewodem: maks. 25 kg.</w:t>
            </w:r>
          </w:p>
          <w:p w:rsidR="003D556D" w:rsidRDefault="006C0F7D">
            <w:pPr>
              <w:numPr>
                <w:ilvl w:val="0"/>
                <w:numId w:val="1"/>
              </w:numPr>
              <w:spacing w:after="30" w:line="240" w:lineRule="auto"/>
              <w:ind w:left="238" w:hanging="113"/>
            </w:pPr>
            <w:r>
              <w:rPr>
                <w:rFonts w:ascii="Arial" w:hAnsi="Arial"/>
                <w:sz w:val="17"/>
              </w:rPr>
              <w:t>Stopień ochrony: min. IP68.</w:t>
            </w:r>
          </w:p>
          <w:p w:rsidR="003D556D" w:rsidRDefault="006C0F7D">
            <w:pPr>
              <w:numPr>
                <w:ilvl w:val="0"/>
                <w:numId w:val="1"/>
              </w:numPr>
              <w:spacing w:after="30" w:line="240" w:lineRule="auto"/>
              <w:ind w:left="238" w:hanging="113"/>
            </w:pPr>
            <w:r>
              <w:rPr>
                <w:rFonts w:ascii="Arial" w:hAnsi="Arial"/>
                <w:sz w:val="17"/>
              </w:rPr>
              <w:t>Konstrukcja umożliwiająca pompowanie wody zanieczyszczonej w zakresie deklarowanym przez producenta.</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1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13.</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Przenośna elektryczna pompa zatapialna</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 xml:space="preserve">Zasilanie 230 V / 50 </w:t>
            </w:r>
            <w:proofErr w:type="spellStart"/>
            <w:r>
              <w:rPr>
                <w:rFonts w:ascii="Arial" w:hAnsi="Arial"/>
                <w:sz w:val="17"/>
              </w:rPr>
              <w:t>Hz</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 xml:space="preserve">Moc silnika: min. 0,35 </w:t>
            </w:r>
            <w:proofErr w:type="spellStart"/>
            <w:r>
              <w:rPr>
                <w:rFonts w:ascii="Arial" w:hAnsi="Arial"/>
                <w:sz w:val="17"/>
              </w:rPr>
              <w:t>kW.</w:t>
            </w:r>
            <w:proofErr w:type="spellEnd"/>
          </w:p>
          <w:p w:rsidR="003D556D" w:rsidRDefault="006C0F7D">
            <w:pPr>
              <w:numPr>
                <w:ilvl w:val="0"/>
                <w:numId w:val="1"/>
              </w:numPr>
              <w:spacing w:after="30" w:line="240" w:lineRule="auto"/>
              <w:ind w:left="238" w:hanging="113"/>
            </w:pPr>
            <w:r>
              <w:rPr>
                <w:rFonts w:ascii="Arial" w:hAnsi="Arial"/>
                <w:sz w:val="17"/>
              </w:rPr>
              <w:t>Wydajność: min. 200 l/min.</w:t>
            </w:r>
          </w:p>
          <w:p w:rsidR="003D556D" w:rsidRDefault="006C0F7D">
            <w:pPr>
              <w:numPr>
                <w:ilvl w:val="0"/>
                <w:numId w:val="1"/>
              </w:numPr>
              <w:spacing w:after="30" w:line="240" w:lineRule="auto"/>
              <w:ind w:left="238" w:hanging="113"/>
            </w:pPr>
            <w:r>
              <w:rPr>
                <w:rFonts w:ascii="Arial" w:hAnsi="Arial"/>
                <w:sz w:val="17"/>
              </w:rPr>
              <w:t>Wysokość podnoszenia: min. 10 m.</w:t>
            </w:r>
          </w:p>
          <w:p w:rsidR="003D556D" w:rsidRDefault="006C0F7D">
            <w:pPr>
              <w:numPr>
                <w:ilvl w:val="0"/>
                <w:numId w:val="1"/>
              </w:numPr>
              <w:spacing w:after="30" w:line="240" w:lineRule="auto"/>
              <w:ind w:left="238" w:hanging="113"/>
            </w:pPr>
            <w:r>
              <w:rPr>
                <w:rFonts w:ascii="Arial" w:hAnsi="Arial"/>
                <w:sz w:val="17"/>
              </w:rPr>
              <w:t>Kabel zasilający o długości min. 10 m, zakończony wtyczką przeznaczoną do pracy w warunkach zewnętrznych.</w:t>
            </w:r>
          </w:p>
          <w:p w:rsidR="003D556D" w:rsidRDefault="006C0F7D">
            <w:pPr>
              <w:numPr>
                <w:ilvl w:val="0"/>
                <w:numId w:val="1"/>
              </w:numPr>
              <w:spacing w:after="30" w:line="240" w:lineRule="auto"/>
              <w:ind w:left="238" w:hanging="113"/>
            </w:pPr>
            <w:r>
              <w:rPr>
                <w:rFonts w:ascii="Arial" w:hAnsi="Arial"/>
                <w:sz w:val="17"/>
              </w:rPr>
              <w:t>Przyłącze tłoczne dostosowane do węża pożarniczego C/52, bez konieczności stosowania dodatkowych redukcji.</w:t>
            </w:r>
          </w:p>
          <w:p w:rsidR="003D556D" w:rsidRDefault="006C0F7D">
            <w:pPr>
              <w:numPr>
                <w:ilvl w:val="0"/>
                <w:numId w:val="1"/>
              </w:numPr>
              <w:spacing w:after="30" w:line="240" w:lineRule="auto"/>
              <w:ind w:left="238" w:hanging="113"/>
            </w:pPr>
            <w:r>
              <w:rPr>
                <w:rFonts w:ascii="Arial" w:hAnsi="Arial"/>
                <w:sz w:val="17"/>
              </w:rPr>
              <w:t>Masa kompletnego urządzenia: maks. 32 kg.</w:t>
            </w:r>
          </w:p>
          <w:p w:rsidR="003D556D" w:rsidRDefault="006C0F7D">
            <w:pPr>
              <w:numPr>
                <w:ilvl w:val="0"/>
                <w:numId w:val="1"/>
              </w:numPr>
              <w:spacing w:after="30" w:line="240" w:lineRule="auto"/>
              <w:ind w:left="238" w:hanging="113"/>
            </w:pPr>
            <w:r>
              <w:rPr>
                <w:rFonts w:ascii="Arial" w:hAnsi="Arial"/>
                <w:sz w:val="17"/>
              </w:rPr>
              <w:t>Dopuszczalna temperatura pompowanej cieczy: min. +</w:t>
            </w:r>
            <w:r w:rsidR="00713AA8">
              <w:rPr>
                <w:rFonts w:ascii="Arial" w:hAnsi="Arial"/>
                <w:sz w:val="17"/>
              </w:rPr>
              <w:t>45</w:t>
            </w:r>
            <w:r>
              <w:rPr>
                <w:rFonts w:ascii="Arial" w:hAnsi="Arial"/>
                <w:sz w:val="17"/>
              </w:rPr>
              <w:t>°C.</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1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lastRenderedPageBreak/>
              <w:t>14.</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Przenośna motopompa do wody zanieczyszczonej</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Wydajność: min. 700 l/min.</w:t>
            </w:r>
          </w:p>
          <w:p w:rsidR="003D556D" w:rsidRDefault="006C0F7D">
            <w:pPr>
              <w:numPr>
                <w:ilvl w:val="0"/>
                <w:numId w:val="1"/>
              </w:numPr>
              <w:spacing w:after="30" w:line="240" w:lineRule="auto"/>
              <w:ind w:left="238" w:hanging="113"/>
            </w:pPr>
            <w:r>
              <w:rPr>
                <w:rFonts w:ascii="Arial" w:hAnsi="Arial"/>
                <w:sz w:val="17"/>
              </w:rPr>
              <w:t>Maksymalna wysokość podnoszenia: min. 22 m.</w:t>
            </w:r>
          </w:p>
          <w:p w:rsidR="003D556D" w:rsidRDefault="006C0F7D">
            <w:pPr>
              <w:numPr>
                <w:ilvl w:val="0"/>
                <w:numId w:val="1"/>
              </w:numPr>
              <w:spacing w:after="30" w:line="240" w:lineRule="auto"/>
              <w:ind w:left="238" w:hanging="113"/>
            </w:pPr>
            <w:r>
              <w:rPr>
                <w:rFonts w:ascii="Arial" w:hAnsi="Arial"/>
                <w:sz w:val="17"/>
              </w:rPr>
              <w:t>Maksymalna wysokość ssania deklarowana przez producenta: min. 7,5 m.</w:t>
            </w:r>
          </w:p>
          <w:p w:rsidR="003D556D" w:rsidRDefault="006C0F7D">
            <w:pPr>
              <w:numPr>
                <w:ilvl w:val="0"/>
                <w:numId w:val="1"/>
              </w:numPr>
              <w:spacing w:after="30" w:line="240" w:lineRule="auto"/>
              <w:ind w:left="238" w:hanging="113"/>
            </w:pPr>
            <w:r>
              <w:rPr>
                <w:rFonts w:ascii="Arial" w:hAnsi="Arial"/>
                <w:sz w:val="17"/>
              </w:rPr>
              <w:t xml:space="preserve">Króćce ssawny i tłoczny wyposażone w nasady </w:t>
            </w:r>
            <w:proofErr w:type="spellStart"/>
            <w:r>
              <w:rPr>
                <w:rFonts w:ascii="Arial" w:hAnsi="Arial"/>
                <w:sz w:val="17"/>
              </w:rPr>
              <w:t>Storz</w:t>
            </w:r>
            <w:proofErr w:type="spellEnd"/>
            <w:r>
              <w:rPr>
                <w:rFonts w:ascii="Arial" w:hAnsi="Arial"/>
                <w:sz w:val="17"/>
              </w:rPr>
              <w:t xml:space="preserve"> C/52 albo równoważne przyłącza dostarczone wraz z kompletem redukcji do </w:t>
            </w:r>
            <w:proofErr w:type="spellStart"/>
            <w:r>
              <w:rPr>
                <w:rFonts w:ascii="Arial" w:hAnsi="Arial"/>
                <w:sz w:val="17"/>
              </w:rPr>
              <w:t>Storz</w:t>
            </w:r>
            <w:proofErr w:type="spellEnd"/>
            <w:r>
              <w:rPr>
                <w:rFonts w:ascii="Arial" w:hAnsi="Arial"/>
                <w:sz w:val="17"/>
              </w:rPr>
              <w:t xml:space="preserve"> C/52.</w:t>
            </w:r>
          </w:p>
          <w:p w:rsidR="003D556D" w:rsidRDefault="006C0F7D">
            <w:pPr>
              <w:numPr>
                <w:ilvl w:val="0"/>
                <w:numId w:val="1"/>
              </w:numPr>
              <w:spacing w:after="30" w:line="240" w:lineRule="auto"/>
              <w:ind w:left="238" w:hanging="113"/>
            </w:pPr>
            <w:r>
              <w:rPr>
                <w:rFonts w:ascii="Arial" w:hAnsi="Arial"/>
                <w:sz w:val="17"/>
              </w:rPr>
              <w:t xml:space="preserve">Moc silnika: min. 3,4 </w:t>
            </w:r>
            <w:proofErr w:type="spellStart"/>
            <w:r>
              <w:rPr>
                <w:rFonts w:ascii="Arial" w:hAnsi="Arial"/>
                <w:sz w:val="17"/>
              </w:rPr>
              <w:t>kW.</w:t>
            </w:r>
            <w:proofErr w:type="spellEnd"/>
          </w:p>
          <w:p w:rsidR="003D556D" w:rsidRDefault="006C0F7D">
            <w:pPr>
              <w:numPr>
                <w:ilvl w:val="0"/>
                <w:numId w:val="1"/>
              </w:numPr>
              <w:spacing w:after="30" w:line="240" w:lineRule="auto"/>
              <w:ind w:left="238" w:hanging="113"/>
            </w:pPr>
            <w:r>
              <w:rPr>
                <w:rFonts w:ascii="Arial" w:hAnsi="Arial"/>
                <w:sz w:val="17"/>
              </w:rPr>
              <w:t>Pojemność zbiornika paliwa: min. 3,0 l.</w:t>
            </w:r>
          </w:p>
          <w:p w:rsidR="003D556D" w:rsidRDefault="006C0F7D">
            <w:pPr>
              <w:numPr>
                <w:ilvl w:val="0"/>
                <w:numId w:val="1"/>
              </w:numPr>
              <w:spacing w:after="30" w:line="240" w:lineRule="auto"/>
              <w:ind w:left="238" w:hanging="113"/>
            </w:pPr>
            <w:r>
              <w:rPr>
                <w:rFonts w:ascii="Arial" w:hAnsi="Arial"/>
                <w:sz w:val="17"/>
              </w:rPr>
              <w:t>Maksymalne wymiary: 700 x 550 x 550 mm.</w:t>
            </w:r>
          </w:p>
          <w:p w:rsidR="003D556D" w:rsidRDefault="006C0F7D">
            <w:pPr>
              <w:numPr>
                <w:ilvl w:val="0"/>
                <w:numId w:val="1"/>
              </w:numPr>
              <w:spacing w:after="30" w:line="240" w:lineRule="auto"/>
              <w:ind w:left="238" w:hanging="113"/>
            </w:pPr>
            <w:r>
              <w:rPr>
                <w:rFonts w:ascii="Arial" w:hAnsi="Arial"/>
                <w:sz w:val="17"/>
              </w:rPr>
              <w:t>Masa kompletnego urządzenia: maks. 65 kg.</w:t>
            </w:r>
          </w:p>
          <w:p w:rsidR="003D556D" w:rsidRDefault="006C0F7D">
            <w:pPr>
              <w:numPr>
                <w:ilvl w:val="0"/>
                <w:numId w:val="1"/>
              </w:numPr>
              <w:spacing w:after="30" w:line="240" w:lineRule="auto"/>
              <w:ind w:left="238" w:hanging="113"/>
            </w:pPr>
            <w:r>
              <w:rPr>
                <w:rFonts w:ascii="Arial" w:hAnsi="Arial"/>
                <w:sz w:val="17"/>
              </w:rPr>
              <w:t>Możliwość przepompowywania zanieczyszczeń stałych o średnicy min. 20 mm.</w:t>
            </w:r>
          </w:p>
          <w:p w:rsidR="003D556D" w:rsidRDefault="006C0F7D">
            <w:pPr>
              <w:numPr>
                <w:ilvl w:val="0"/>
                <w:numId w:val="1"/>
              </w:numPr>
              <w:spacing w:after="30" w:line="240" w:lineRule="auto"/>
              <w:ind w:left="238" w:hanging="113"/>
            </w:pPr>
            <w:r>
              <w:rPr>
                <w:rFonts w:ascii="Arial" w:hAnsi="Arial"/>
                <w:sz w:val="17"/>
              </w:rPr>
              <w:t>W zestawie wąż ssawny ze smokiem o długości min. 8 m.</w:t>
            </w:r>
          </w:p>
          <w:p w:rsidR="003D556D" w:rsidRDefault="006C0F7D">
            <w:pPr>
              <w:numPr>
                <w:ilvl w:val="0"/>
                <w:numId w:val="1"/>
              </w:numPr>
              <w:spacing w:after="30" w:line="240" w:lineRule="auto"/>
              <w:ind w:left="238" w:hanging="113"/>
            </w:pPr>
            <w:r>
              <w:rPr>
                <w:rFonts w:ascii="Arial" w:hAnsi="Arial"/>
                <w:sz w:val="17"/>
              </w:rPr>
              <w:t>Aktualne świadectwo dopuszczenia CNBOP-PIB, jeżeli jest wymagane dla oferowanego wyrobu.</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15.</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Wielofunkcyjne narzędzie do wyważania i podważania</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Narzędzie przeznaczone do wyważania, podważania, przebijania i wykonywania dostępu podczas działań ratowniczych.</w:t>
            </w:r>
          </w:p>
          <w:p w:rsidR="003D556D" w:rsidRDefault="006C0F7D">
            <w:pPr>
              <w:numPr>
                <w:ilvl w:val="0"/>
                <w:numId w:val="1"/>
              </w:numPr>
              <w:spacing w:after="30" w:line="240" w:lineRule="auto"/>
              <w:ind w:left="238" w:hanging="113"/>
            </w:pPr>
            <w:r>
              <w:rPr>
                <w:rFonts w:ascii="Arial" w:hAnsi="Arial"/>
                <w:sz w:val="17"/>
              </w:rPr>
              <w:t>Jednoczęściowa albo trwale zespolona konstrukcja ze stali stopowej o podwyższonej wytrzymałości.</w:t>
            </w:r>
          </w:p>
          <w:p w:rsidR="003D556D" w:rsidRDefault="006C0F7D">
            <w:pPr>
              <w:numPr>
                <w:ilvl w:val="0"/>
                <w:numId w:val="1"/>
              </w:numPr>
              <w:spacing w:after="30" w:line="240" w:lineRule="auto"/>
              <w:ind w:left="238" w:hanging="113"/>
            </w:pPr>
            <w:r>
              <w:rPr>
                <w:rFonts w:ascii="Arial" w:hAnsi="Arial"/>
                <w:sz w:val="17"/>
              </w:rPr>
              <w:t>Końcówki obejmujące co najmniej: widełki lub łapę do podważania, ostrze płaskie oraz szpic do przebijania.</w:t>
            </w:r>
          </w:p>
          <w:p w:rsidR="003D556D" w:rsidRDefault="006C0F7D">
            <w:pPr>
              <w:numPr>
                <w:ilvl w:val="0"/>
                <w:numId w:val="1"/>
              </w:numPr>
              <w:spacing w:after="30" w:line="240" w:lineRule="auto"/>
              <w:ind w:left="238" w:hanging="113"/>
            </w:pPr>
            <w:r>
              <w:rPr>
                <w:rFonts w:ascii="Arial" w:hAnsi="Arial"/>
                <w:sz w:val="17"/>
              </w:rPr>
              <w:t>Długość całkowita: 80-100 cm.</w:t>
            </w:r>
          </w:p>
          <w:p w:rsidR="003D556D" w:rsidRDefault="006C0F7D">
            <w:pPr>
              <w:numPr>
                <w:ilvl w:val="0"/>
                <w:numId w:val="1"/>
              </w:numPr>
              <w:spacing w:after="30" w:line="240" w:lineRule="auto"/>
              <w:ind w:left="238" w:hanging="113"/>
            </w:pPr>
            <w:r>
              <w:rPr>
                <w:rFonts w:ascii="Arial" w:hAnsi="Arial"/>
                <w:sz w:val="17"/>
              </w:rPr>
              <w:t>Masa: maks. 8 kg.</w:t>
            </w:r>
          </w:p>
          <w:p w:rsidR="003D556D" w:rsidRDefault="006C0F7D">
            <w:pPr>
              <w:numPr>
                <w:ilvl w:val="0"/>
                <w:numId w:val="1"/>
              </w:numPr>
              <w:spacing w:after="30" w:line="240" w:lineRule="auto"/>
              <w:ind w:left="238" w:hanging="113"/>
            </w:pPr>
            <w:r>
              <w:rPr>
                <w:rFonts w:ascii="Arial" w:hAnsi="Arial"/>
                <w:sz w:val="17"/>
              </w:rPr>
              <w:t>Powierzchnia chwytna ograniczająca możliwość wyślizgnięcia się narzędzia z dłoni.</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1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16.</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Wąż tłoczny W-75</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Długość odcinka: 20 m.</w:t>
            </w:r>
          </w:p>
          <w:p w:rsidR="003D556D" w:rsidRDefault="006C0F7D">
            <w:pPr>
              <w:numPr>
                <w:ilvl w:val="0"/>
                <w:numId w:val="1"/>
              </w:numPr>
              <w:spacing w:after="30" w:line="240" w:lineRule="auto"/>
              <w:ind w:left="238" w:hanging="113"/>
            </w:pPr>
            <w:r>
              <w:rPr>
                <w:rFonts w:ascii="Arial" w:hAnsi="Arial"/>
                <w:sz w:val="17"/>
              </w:rPr>
              <w:t>Ciśnienie robocze: min. 1</w:t>
            </w:r>
            <w:r w:rsidR="00713AA8">
              <w:rPr>
                <w:rFonts w:ascii="Arial" w:hAnsi="Arial"/>
                <w:sz w:val="17"/>
              </w:rPr>
              <w:t>2</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Ciśnienie próbne: min.</w:t>
            </w:r>
            <w:r w:rsidR="00713AA8">
              <w:rPr>
                <w:rFonts w:ascii="Arial" w:hAnsi="Arial"/>
                <w:sz w:val="17"/>
              </w:rPr>
              <w:t xml:space="preserve"> 18</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 xml:space="preserve">Ciśnienie rozrywające: min. </w:t>
            </w:r>
            <w:r w:rsidR="00713AA8">
              <w:rPr>
                <w:rFonts w:ascii="Arial" w:hAnsi="Arial"/>
                <w:sz w:val="17"/>
              </w:rPr>
              <w:t>36</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Zakres temperatur pracy obejmujący co najmniej od -25°C do +50°C.</w:t>
            </w:r>
          </w:p>
          <w:p w:rsidR="003D556D" w:rsidRDefault="006C0F7D">
            <w:pPr>
              <w:numPr>
                <w:ilvl w:val="0"/>
                <w:numId w:val="1"/>
              </w:numPr>
              <w:spacing w:after="30" w:line="240" w:lineRule="auto"/>
              <w:ind w:left="238" w:hanging="113"/>
            </w:pPr>
            <w:r>
              <w:rPr>
                <w:rFonts w:ascii="Arial" w:hAnsi="Arial"/>
                <w:sz w:val="17"/>
              </w:rPr>
              <w:t xml:space="preserve">Łączniki aluminiowe </w:t>
            </w:r>
            <w:proofErr w:type="spellStart"/>
            <w:r>
              <w:rPr>
                <w:rFonts w:ascii="Arial" w:hAnsi="Arial"/>
                <w:sz w:val="17"/>
              </w:rPr>
              <w:t>Storz</w:t>
            </w:r>
            <w:proofErr w:type="spellEnd"/>
            <w:r>
              <w:rPr>
                <w:rFonts w:ascii="Arial" w:hAnsi="Arial"/>
                <w:sz w:val="17"/>
              </w:rPr>
              <w:t xml:space="preserve"> B/75.</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40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17.</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Wąż tłoczny W-52</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Długość odcinka: 20 m.</w:t>
            </w:r>
          </w:p>
          <w:p w:rsidR="003D556D" w:rsidRDefault="006C0F7D">
            <w:pPr>
              <w:numPr>
                <w:ilvl w:val="0"/>
                <w:numId w:val="1"/>
              </w:numPr>
              <w:spacing w:after="30" w:line="240" w:lineRule="auto"/>
              <w:ind w:left="238" w:hanging="113"/>
            </w:pPr>
            <w:r>
              <w:rPr>
                <w:rFonts w:ascii="Arial" w:hAnsi="Arial"/>
                <w:sz w:val="17"/>
              </w:rPr>
              <w:t>Ciśnienie robocze: min. 1</w:t>
            </w:r>
            <w:r w:rsidR="00713AA8">
              <w:rPr>
                <w:rFonts w:ascii="Arial" w:hAnsi="Arial"/>
                <w:sz w:val="17"/>
              </w:rPr>
              <w:t>2</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 xml:space="preserve">Ciśnienie próbne: min. </w:t>
            </w:r>
            <w:r w:rsidR="00713AA8">
              <w:rPr>
                <w:rFonts w:ascii="Arial" w:hAnsi="Arial"/>
                <w:sz w:val="17"/>
              </w:rPr>
              <w:t xml:space="preserve">18 </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 xml:space="preserve">Ciśnienie rozrywające: min. </w:t>
            </w:r>
            <w:r w:rsidR="00713AA8">
              <w:rPr>
                <w:rFonts w:ascii="Arial" w:hAnsi="Arial"/>
                <w:sz w:val="17"/>
              </w:rPr>
              <w:t>36</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Zakres temperatur pracy obejmujący co najmniej od -25°C do +50°C.</w:t>
            </w:r>
          </w:p>
          <w:p w:rsidR="003D556D" w:rsidRDefault="006C0F7D">
            <w:pPr>
              <w:numPr>
                <w:ilvl w:val="0"/>
                <w:numId w:val="1"/>
              </w:numPr>
              <w:spacing w:after="30" w:line="240" w:lineRule="auto"/>
              <w:ind w:left="238" w:hanging="113"/>
            </w:pPr>
            <w:r>
              <w:rPr>
                <w:rFonts w:ascii="Arial" w:hAnsi="Arial"/>
                <w:sz w:val="17"/>
              </w:rPr>
              <w:t xml:space="preserve">Łączniki aluminiowe </w:t>
            </w:r>
            <w:proofErr w:type="spellStart"/>
            <w:r>
              <w:rPr>
                <w:rFonts w:ascii="Arial" w:hAnsi="Arial"/>
                <w:sz w:val="17"/>
              </w:rPr>
              <w:t>Storz</w:t>
            </w:r>
            <w:proofErr w:type="spellEnd"/>
            <w:r>
              <w:rPr>
                <w:rFonts w:ascii="Arial" w:hAnsi="Arial"/>
                <w:sz w:val="17"/>
              </w:rPr>
              <w:t xml:space="preserve"> C/52.</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40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18.</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Wąż tłoczny W-42</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Długość odcinka: 20 m.</w:t>
            </w:r>
          </w:p>
          <w:p w:rsidR="003D556D" w:rsidRDefault="006C0F7D">
            <w:pPr>
              <w:numPr>
                <w:ilvl w:val="0"/>
                <w:numId w:val="1"/>
              </w:numPr>
              <w:spacing w:after="30" w:line="240" w:lineRule="auto"/>
              <w:ind w:left="238" w:hanging="113"/>
            </w:pPr>
            <w:r>
              <w:rPr>
                <w:rFonts w:ascii="Arial" w:hAnsi="Arial"/>
                <w:sz w:val="17"/>
              </w:rPr>
              <w:t>Ciśnienie robocze: min. 1</w:t>
            </w:r>
            <w:r w:rsidR="00713AA8">
              <w:rPr>
                <w:rFonts w:ascii="Arial" w:hAnsi="Arial"/>
                <w:sz w:val="17"/>
              </w:rPr>
              <w:t>2</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 xml:space="preserve">Ciśnienie próbne: min. </w:t>
            </w:r>
            <w:r w:rsidR="00713AA8">
              <w:rPr>
                <w:rFonts w:ascii="Arial" w:hAnsi="Arial"/>
                <w:sz w:val="17"/>
              </w:rPr>
              <w:t>18</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 xml:space="preserve">Ciśnienie rozrywające: min. </w:t>
            </w:r>
            <w:r w:rsidR="00713AA8">
              <w:rPr>
                <w:rFonts w:ascii="Arial" w:hAnsi="Arial"/>
                <w:sz w:val="17"/>
              </w:rPr>
              <w:t>36</w:t>
            </w:r>
            <w:r>
              <w:rPr>
                <w:rFonts w:ascii="Arial" w:hAnsi="Arial"/>
                <w:sz w:val="17"/>
              </w:rPr>
              <w:t xml:space="preserve"> bar.</w:t>
            </w:r>
          </w:p>
          <w:p w:rsidR="003D556D" w:rsidRDefault="006C0F7D">
            <w:pPr>
              <w:numPr>
                <w:ilvl w:val="0"/>
                <w:numId w:val="1"/>
              </w:numPr>
              <w:spacing w:after="30" w:line="240" w:lineRule="auto"/>
              <w:ind w:left="238" w:hanging="113"/>
            </w:pPr>
            <w:r>
              <w:rPr>
                <w:rFonts w:ascii="Arial" w:hAnsi="Arial"/>
                <w:sz w:val="17"/>
              </w:rPr>
              <w:t>Zakres temperatur pracy obejmujący co najmniej od -25°C do +50°C.</w:t>
            </w:r>
          </w:p>
          <w:p w:rsidR="003D556D" w:rsidRDefault="006C0F7D">
            <w:pPr>
              <w:numPr>
                <w:ilvl w:val="0"/>
                <w:numId w:val="1"/>
              </w:numPr>
              <w:spacing w:after="30" w:line="240" w:lineRule="auto"/>
              <w:ind w:left="238" w:hanging="113"/>
            </w:pPr>
            <w:r>
              <w:rPr>
                <w:rFonts w:ascii="Arial" w:hAnsi="Arial"/>
                <w:sz w:val="17"/>
              </w:rPr>
              <w:t xml:space="preserve">Łączniki aluminiowe </w:t>
            </w:r>
            <w:proofErr w:type="spellStart"/>
            <w:r>
              <w:rPr>
                <w:rFonts w:ascii="Arial" w:hAnsi="Arial"/>
                <w:sz w:val="17"/>
              </w:rPr>
              <w:t>Storz</w:t>
            </w:r>
            <w:proofErr w:type="spellEnd"/>
            <w:r>
              <w:rPr>
                <w:rFonts w:ascii="Arial" w:hAnsi="Arial"/>
                <w:sz w:val="17"/>
              </w:rPr>
              <w:t xml:space="preserve"> 42.</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40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19.</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Przenośny statyw ratowniczy z osprzętem</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Statyw przeznaczony do zabezpieczenia prac na wysokości oraz prowadzenia ewakuacji z przestrzeni zamkniętych.</w:t>
            </w:r>
          </w:p>
          <w:p w:rsidR="003D556D" w:rsidRDefault="006C0F7D">
            <w:pPr>
              <w:numPr>
                <w:ilvl w:val="0"/>
                <w:numId w:val="1"/>
              </w:numPr>
              <w:spacing w:after="30" w:line="240" w:lineRule="auto"/>
              <w:ind w:left="238" w:hanging="113"/>
            </w:pPr>
            <w:r>
              <w:rPr>
                <w:rFonts w:ascii="Arial" w:hAnsi="Arial"/>
                <w:sz w:val="17"/>
              </w:rPr>
              <w:t>Zgodność z PN-EN 795 typ B oraz CEN/TS 16415 albo normami równoważnymi, odpowiednio do deklarowanego zastosowania.</w:t>
            </w:r>
          </w:p>
          <w:p w:rsidR="003D556D" w:rsidRDefault="006C0F7D">
            <w:pPr>
              <w:numPr>
                <w:ilvl w:val="0"/>
                <w:numId w:val="1"/>
              </w:numPr>
              <w:spacing w:after="30" w:line="240" w:lineRule="auto"/>
              <w:ind w:left="238" w:hanging="113"/>
            </w:pPr>
            <w:r>
              <w:rPr>
                <w:rFonts w:ascii="Arial" w:hAnsi="Arial"/>
                <w:sz w:val="17"/>
              </w:rPr>
              <w:t>Regulowana wysokość robocza w zakresie obejmującym co najmniej 175-280 cm.</w:t>
            </w:r>
          </w:p>
          <w:p w:rsidR="003D556D" w:rsidRDefault="006C0F7D">
            <w:pPr>
              <w:numPr>
                <w:ilvl w:val="0"/>
                <w:numId w:val="1"/>
              </w:numPr>
              <w:spacing w:after="30" w:line="240" w:lineRule="auto"/>
              <w:ind w:left="238" w:hanging="113"/>
            </w:pPr>
            <w:r>
              <w:rPr>
                <w:rFonts w:ascii="Arial" w:hAnsi="Arial"/>
                <w:sz w:val="17"/>
              </w:rPr>
              <w:t>Średnica wolnego otworu pod statywem: min. 160 cm.</w:t>
            </w:r>
          </w:p>
          <w:p w:rsidR="003D556D" w:rsidRDefault="006C0F7D">
            <w:pPr>
              <w:numPr>
                <w:ilvl w:val="0"/>
                <w:numId w:val="1"/>
              </w:numPr>
              <w:spacing w:after="30" w:line="240" w:lineRule="auto"/>
              <w:ind w:left="238" w:hanging="113"/>
            </w:pPr>
            <w:r>
              <w:rPr>
                <w:rFonts w:ascii="Arial" w:hAnsi="Arial"/>
                <w:sz w:val="17"/>
              </w:rPr>
              <w:t>Rozstaw nóg: min. 130 cm.</w:t>
            </w:r>
          </w:p>
          <w:p w:rsidR="003D556D" w:rsidRDefault="006C0F7D">
            <w:pPr>
              <w:numPr>
                <w:ilvl w:val="0"/>
                <w:numId w:val="1"/>
              </w:numPr>
              <w:spacing w:after="30" w:line="240" w:lineRule="auto"/>
              <w:ind w:left="238" w:hanging="113"/>
            </w:pPr>
            <w:r>
              <w:rPr>
                <w:rFonts w:ascii="Arial" w:hAnsi="Arial"/>
                <w:sz w:val="17"/>
              </w:rPr>
              <w:t>Masa kompletnego statywu: maks. 70 kg.</w:t>
            </w:r>
          </w:p>
          <w:p w:rsidR="003D556D" w:rsidRDefault="006C0F7D">
            <w:pPr>
              <w:numPr>
                <w:ilvl w:val="0"/>
                <w:numId w:val="1"/>
              </w:numPr>
              <w:spacing w:after="30" w:line="240" w:lineRule="auto"/>
              <w:ind w:left="238" w:hanging="113"/>
            </w:pPr>
            <w:r>
              <w:rPr>
                <w:rFonts w:ascii="Arial" w:hAnsi="Arial"/>
                <w:sz w:val="17"/>
              </w:rPr>
              <w:t>Wymiary transportowe: maks. 250 x 50 x 40 cm.</w:t>
            </w:r>
          </w:p>
          <w:p w:rsidR="003D556D" w:rsidRDefault="006C0F7D">
            <w:pPr>
              <w:numPr>
                <w:ilvl w:val="0"/>
                <w:numId w:val="1"/>
              </w:numPr>
              <w:spacing w:after="30" w:line="240" w:lineRule="auto"/>
              <w:ind w:left="238" w:hanging="113"/>
            </w:pPr>
            <w:r>
              <w:rPr>
                <w:rFonts w:ascii="Arial" w:hAnsi="Arial"/>
                <w:sz w:val="17"/>
              </w:rPr>
              <w:t>Min. trzy punkty kotwiczenia.</w:t>
            </w:r>
          </w:p>
          <w:p w:rsidR="003D556D" w:rsidRDefault="006C0F7D">
            <w:pPr>
              <w:numPr>
                <w:ilvl w:val="0"/>
                <w:numId w:val="1"/>
              </w:numPr>
              <w:spacing w:after="30" w:line="240" w:lineRule="auto"/>
              <w:ind w:left="238" w:hanging="113"/>
            </w:pPr>
            <w:r>
              <w:rPr>
                <w:rFonts w:ascii="Arial" w:hAnsi="Arial"/>
                <w:sz w:val="17"/>
              </w:rPr>
              <w:lastRenderedPageBreak/>
              <w:t>Min. dwie rolki prowadzące linkę oraz możliwość zamocowania urządzenia ewakuacyjnego lub wyciągarki.</w:t>
            </w:r>
          </w:p>
          <w:p w:rsidR="003D556D" w:rsidRDefault="006C0F7D">
            <w:pPr>
              <w:numPr>
                <w:ilvl w:val="0"/>
                <w:numId w:val="1"/>
              </w:numPr>
              <w:spacing w:after="30" w:line="240" w:lineRule="auto"/>
              <w:ind w:left="238" w:hanging="113"/>
            </w:pPr>
            <w:r>
              <w:rPr>
                <w:rFonts w:ascii="Arial" w:hAnsi="Arial"/>
                <w:sz w:val="17"/>
              </w:rPr>
              <w:t>W zestawie wyposażenie transportowe i montażowe wymagane do prawidłowego użytkowania.</w:t>
            </w:r>
          </w:p>
        </w:tc>
        <w:tc>
          <w:tcPr>
            <w:tcW w:w="900" w:type="dxa"/>
            <w:tcMar>
              <w:top w:w="70" w:type="dxa"/>
              <w:left w:w="90" w:type="dxa"/>
              <w:bottom w:w="70" w:type="dxa"/>
              <w:right w:w="90" w:type="dxa"/>
            </w:tcMar>
            <w:vAlign w:val="center"/>
          </w:tcPr>
          <w:p w:rsidR="003D556D" w:rsidRDefault="001A65F9">
            <w:pPr>
              <w:spacing w:after="0"/>
              <w:jc w:val="center"/>
            </w:pPr>
            <w:r>
              <w:rPr>
                <w:rFonts w:ascii="Arial" w:hAnsi="Arial"/>
                <w:b/>
                <w:sz w:val="17"/>
              </w:rPr>
              <w:lastRenderedPageBreak/>
              <w:t>2 szt</w:t>
            </w:r>
            <w:r w:rsidR="006C0F7D">
              <w:rPr>
                <w:rFonts w:ascii="Arial" w:hAnsi="Arial"/>
                <w:b/>
                <w:sz w:val="17"/>
              </w:rPr>
              <w: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20.</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Zestaw ratownictwa medycznego PSP R1 w torbie</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Kompletny zestaw ratownictwa medycznego R1 w torbie, zgodny z ramowym minimalnym standardem wyposażenia zestawu R1 obowiązującym w KSRG w dniu wszczęcia postępowania.</w:t>
            </w:r>
          </w:p>
          <w:p w:rsidR="003D556D" w:rsidRDefault="006C0F7D">
            <w:pPr>
              <w:numPr>
                <w:ilvl w:val="0"/>
                <w:numId w:val="1"/>
              </w:numPr>
              <w:spacing w:after="30" w:line="240" w:lineRule="auto"/>
              <w:ind w:left="238" w:hanging="113"/>
            </w:pPr>
            <w:r>
              <w:rPr>
                <w:rFonts w:ascii="Arial" w:hAnsi="Arial"/>
                <w:sz w:val="17"/>
              </w:rPr>
              <w:t>W zestawie komplet szyn Kramera oraz deska ortopedyczna z pasami i stabilizacją głowy.</w:t>
            </w:r>
          </w:p>
          <w:p w:rsidR="003D556D" w:rsidRDefault="006C0F7D">
            <w:pPr>
              <w:numPr>
                <w:ilvl w:val="0"/>
                <w:numId w:val="1"/>
              </w:numPr>
              <w:spacing w:after="30" w:line="240" w:lineRule="auto"/>
              <w:ind w:left="238" w:hanging="113"/>
            </w:pPr>
            <w:r>
              <w:rPr>
                <w:rFonts w:ascii="Arial" w:hAnsi="Arial"/>
                <w:sz w:val="17"/>
              </w:rPr>
              <w:t>Wszystkie wyroby medyczne i środki ochronne muszą posiadać wymagane oznakowanie, deklaracje oraz okres ważności zgodny z dokumentacją postępowania.</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 xml:space="preserve">2 </w:t>
            </w:r>
            <w:proofErr w:type="spellStart"/>
            <w:r>
              <w:rPr>
                <w:rFonts w:ascii="Arial" w:hAnsi="Arial"/>
                <w:b/>
                <w:sz w:val="17"/>
              </w:rPr>
              <w:t>kpl</w:t>
            </w:r>
            <w:proofErr w:type="spellEnd"/>
            <w:r>
              <w:rPr>
                <w:rFonts w:ascii="Arial" w:hAnsi="Arial"/>
                <w:b/>
                <w:sz w:val="17"/>
              </w:rPr>
              <w: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21.</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Prądownica wodna z regulacją wydajności</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 xml:space="preserve">Nasada </w:t>
            </w:r>
            <w:proofErr w:type="spellStart"/>
            <w:r>
              <w:rPr>
                <w:rFonts w:ascii="Arial" w:hAnsi="Arial"/>
                <w:sz w:val="17"/>
              </w:rPr>
              <w:t>Storz</w:t>
            </w:r>
            <w:proofErr w:type="spellEnd"/>
            <w:r>
              <w:rPr>
                <w:rFonts w:ascii="Arial" w:hAnsi="Arial"/>
                <w:sz w:val="17"/>
              </w:rPr>
              <w:t xml:space="preserve"> C/52.</w:t>
            </w:r>
          </w:p>
          <w:p w:rsidR="003D556D" w:rsidRDefault="006C0F7D">
            <w:pPr>
              <w:numPr>
                <w:ilvl w:val="0"/>
                <w:numId w:val="1"/>
              </w:numPr>
              <w:spacing w:after="30" w:line="240" w:lineRule="auto"/>
              <w:ind w:left="238" w:hanging="113"/>
            </w:pPr>
            <w:r>
              <w:rPr>
                <w:rFonts w:ascii="Arial" w:hAnsi="Arial"/>
                <w:sz w:val="17"/>
              </w:rPr>
              <w:t>Masa kompletnej prądownicy: maks. 2,8 kg.</w:t>
            </w:r>
          </w:p>
          <w:p w:rsidR="003D556D" w:rsidRDefault="006C0F7D">
            <w:pPr>
              <w:numPr>
                <w:ilvl w:val="0"/>
                <w:numId w:val="1"/>
              </w:numPr>
              <w:spacing w:after="30" w:line="240" w:lineRule="auto"/>
              <w:ind w:left="238" w:hanging="113"/>
            </w:pPr>
            <w:r>
              <w:rPr>
                <w:rFonts w:ascii="Arial" w:hAnsi="Arial"/>
                <w:sz w:val="17"/>
              </w:rPr>
              <w:t>Zasięg zwartego strumienia wody: min. 28 m przy ciśnieniu zalecanym przez producenta.</w:t>
            </w:r>
          </w:p>
          <w:p w:rsidR="003D556D" w:rsidRDefault="006C0F7D">
            <w:pPr>
              <w:numPr>
                <w:ilvl w:val="0"/>
                <w:numId w:val="1"/>
              </w:numPr>
              <w:spacing w:after="30" w:line="240" w:lineRule="auto"/>
              <w:ind w:left="238" w:hanging="113"/>
            </w:pPr>
            <w:r>
              <w:rPr>
                <w:rFonts w:ascii="Arial" w:hAnsi="Arial"/>
                <w:sz w:val="17"/>
              </w:rPr>
              <w:t>Min. cztery wybieralne ustawienia wydaj</w:t>
            </w:r>
            <w:r w:rsidR="004569B3">
              <w:rPr>
                <w:rFonts w:ascii="Arial" w:hAnsi="Arial"/>
                <w:sz w:val="17"/>
              </w:rPr>
              <w:t xml:space="preserve">ności, obejmujące zakres od </w:t>
            </w:r>
            <w:r>
              <w:rPr>
                <w:rFonts w:ascii="Arial" w:hAnsi="Arial"/>
                <w:sz w:val="17"/>
              </w:rPr>
              <w:t>110 l/min do co najmniej 450 l/min.</w:t>
            </w:r>
          </w:p>
          <w:p w:rsidR="003D556D" w:rsidRDefault="006C0F7D">
            <w:pPr>
              <w:numPr>
                <w:ilvl w:val="0"/>
                <w:numId w:val="1"/>
              </w:numPr>
              <w:spacing w:after="30" w:line="240" w:lineRule="auto"/>
              <w:ind w:left="238" w:hanging="113"/>
            </w:pPr>
            <w:r>
              <w:rPr>
                <w:rFonts w:ascii="Arial" w:hAnsi="Arial"/>
                <w:sz w:val="17"/>
              </w:rPr>
              <w:t xml:space="preserve">Ciśnienie robocze: min. 0,5 </w:t>
            </w:r>
            <w:proofErr w:type="spellStart"/>
            <w:r>
              <w:rPr>
                <w:rFonts w:ascii="Arial" w:hAnsi="Arial"/>
                <w:sz w:val="17"/>
              </w:rPr>
              <w:t>MPa</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Regulacja kształtu strumienia od zwartego do rozproszonego oraz funkcja płukania.</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22.</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Zestaw podpór do stabilizacji pojazdów</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Zestaw przeznaczony do szybkiej stabilizacji pojazdów podczas działań ratownictwa technicznego.</w:t>
            </w:r>
          </w:p>
          <w:p w:rsidR="003D556D" w:rsidRDefault="006C0F7D">
            <w:pPr>
              <w:numPr>
                <w:ilvl w:val="0"/>
                <w:numId w:val="1"/>
              </w:numPr>
              <w:spacing w:after="30" w:line="240" w:lineRule="auto"/>
              <w:ind w:left="238" w:hanging="113"/>
            </w:pPr>
            <w:r>
              <w:rPr>
                <w:rFonts w:ascii="Arial" w:hAnsi="Arial"/>
                <w:sz w:val="17"/>
              </w:rPr>
              <w:t>Długość elementu podporowego w pozycji transportowej: maks. 1 500 mm.</w:t>
            </w:r>
          </w:p>
          <w:p w:rsidR="003D556D" w:rsidRDefault="006C0F7D">
            <w:pPr>
              <w:numPr>
                <w:ilvl w:val="0"/>
                <w:numId w:val="1"/>
              </w:numPr>
              <w:spacing w:after="30" w:line="240" w:lineRule="auto"/>
              <w:ind w:left="238" w:hanging="113"/>
            </w:pPr>
            <w:r>
              <w:rPr>
                <w:rFonts w:ascii="Arial" w:hAnsi="Arial"/>
                <w:sz w:val="17"/>
              </w:rPr>
              <w:t>Zakres regulacji długości elementu podporowego: min. 700 mm.</w:t>
            </w:r>
          </w:p>
          <w:p w:rsidR="003D556D" w:rsidRDefault="006C0F7D">
            <w:pPr>
              <w:numPr>
                <w:ilvl w:val="0"/>
                <w:numId w:val="1"/>
              </w:numPr>
              <w:spacing w:after="30" w:line="240" w:lineRule="auto"/>
              <w:ind w:left="238" w:hanging="113"/>
            </w:pPr>
            <w:r>
              <w:rPr>
                <w:rFonts w:ascii="Arial" w:hAnsi="Arial"/>
                <w:sz w:val="17"/>
              </w:rPr>
              <w:t>Nośność jednego elementu podporowego: min. 1 200 kg.</w:t>
            </w:r>
          </w:p>
          <w:p w:rsidR="003D556D" w:rsidRDefault="006C0F7D">
            <w:pPr>
              <w:numPr>
                <w:ilvl w:val="0"/>
                <w:numId w:val="1"/>
              </w:numPr>
              <w:spacing w:after="30" w:line="240" w:lineRule="auto"/>
              <w:ind w:left="238" w:hanging="113"/>
            </w:pPr>
            <w:r>
              <w:rPr>
                <w:rFonts w:ascii="Arial" w:hAnsi="Arial"/>
                <w:sz w:val="17"/>
              </w:rPr>
              <w:t>Min. sześć punktów zaczepowych na elemencie podporowym.</w:t>
            </w:r>
          </w:p>
          <w:p w:rsidR="003D556D" w:rsidRDefault="006C0F7D">
            <w:pPr>
              <w:numPr>
                <w:ilvl w:val="0"/>
                <w:numId w:val="1"/>
              </w:numPr>
              <w:spacing w:after="30" w:line="240" w:lineRule="auto"/>
              <w:ind w:left="238" w:hanging="113"/>
            </w:pPr>
            <w:r>
              <w:rPr>
                <w:rFonts w:ascii="Arial" w:hAnsi="Arial"/>
                <w:sz w:val="17"/>
              </w:rPr>
              <w:t>Zintegrowany pas napinający o nośności min. 5 t i długości min. 5 m.</w:t>
            </w:r>
          </w:p>
          <w:p w:rsidR="003D556D" w:rsidRDefault="006C0F7D">
            <w:pPr>
              <w:numPr>
                <w:ilvl w:val="0"/>
                <w:numId w:val="1"/>
              </w:numPr>
              <w:spacing w:after="30" w:line="240" w:lineRule="auto"/>
              <w:ind w:left="238" w:hanging="113"/>
            </w:pPr>
            <w:r>
              <w:rPr>
                <w:rFonts w:ascii="Arial" w:hAnsi="Arial"/>
                <w:sz w:val="17"/>
              </w:rPr>
              <w:t xml:space="preserve">W zestawie: dwa </w:t>
            </w:r>
            <w:proofErr w:type="spellStart"/>
            <w:r>
              <w:rPr>
                <w:rFonts w:ascii="Arial" w:hAnsi="Arial"/>
                <w:sz w:val="17"/>
              </w:rPr>
              <w:t>zawiesia</w:t>
            </w:r>
            <w:proofErr w:type="spellEnd"/>
            <w:r>
              <w:rPr>
                <w:rFonts w:ascii="Arial" w:hAnsi="Arial"/>
                <w:sz w:val="17"/>
              </w:rPr>
              <w:t xml:space="preserve"> o nośności min. 1 t i długości ok. 1 m, min. dwie szekle łączące, dodatkowy pas transportowy min. 5 t oraz torba transportowa.</w:t>
            </w:r>
          </w:p>
        </w:tc>
        <w:tc>
          <w:tcPr>
            <w:tcW w:w="900" w:type="dxa"/>
            <w:shd w:val="clear" w:color="auto" w:fill="F3F6F9"/>
            <w:tcMar>
              <w:top w:w="70" w:type="dxa"/>
              <w:left w:w="90" w:type="dxa"/>
              <w:bottom w:w="70" w:type="dxa"/>
              <w:right w:w="90" w:type="dxa"/>
            </w:tcMar>
            <w:vAlign w:val="center"/>
          </w:tcPr>
          <w:p w:rsidR="003D556D" w:rsidRDefault="001A65F9">
            <w:pPr>
              <w:spacing w:after="0"/>
              <w:jc w:val="center"/>
            </w:pPr>
            <w:r>
              <w:rPr>
                <w:rFonts w:ascii="Arial" w:hAnsi="Arial"/>
                <w:b/>
                <w:sz w:val="17"/>
              </w:rPr>
              <w:t>2 szt</w:t>
            </w:r>
            <w:r w:rsidR="006C0F7D">
              <w:rPr>
                <w:rFonts w:ascii="Arial" w:hAnsi="Arial"/>
                <w:b/>
                <w:sz w:val="17"/>
              </w:rPr>
              <w: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23.</w:t>
            </w:r>
          </w:p>
        </w:tc>
        <w:tc>
          <w:tcPr>
            <w:tcW w:w="1815" w:type="dxa"/>
            <w:tcMar>
              <w:top w:w="70" w:type="dxa"/>
              <w:left w:w="90" w:type="dxa"/>
              <w:bottom w:w="70" w:type="dxa"/>
              <w:right w:w="90" w:type="dxa"/>
            </w:tcMar>
            <w:vAlign w:val="center"/>
          </w:tcPr>
          <w:p w:rsidR="003D556D" w:rsidRDefault="006C0F7D">
            <w:pPr>
              <w:spacing w:after="0" w:line="240" w:lineRule="auto"/>
            </w:pPr>
            <w:proofErr w:type="spellStart"/>
            <w:r>
              <w:rPr>
                <w:rFonts w:ascii="Arial" w:hAnsi="Arial"/>
                <w:b/>
                <w:color w:val="1F4E79"/>
                <w:sz w:val="17"/>
              </w:rPr>
              <w:t>Zasysacz</w:t>
            </w:r>
            <w:proofErr w:type="spellEnd"/>
            <w:r>
              <w:rPr>
                <w:rFonts w:ascii="Arial" w:hAnsi="Arial"/>
                <w:b/>
                <w:color w:val="1F4E79"/>
                <w:sz w:val="17"/>
              </w:rPr>
              <w:t xml:space="preserve"> liniowy środka pianotwórczego</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 xml:space="preserve">Wlot i wylot wyposażone w nasady </w:t>
            </w:r>
            <w:proofErr w:type="spellStart"/>
            <w:r>
              <w:rPr>
                <w:rFonts w:ascii="Arial" w:hAnsi="Arial"/>
                <w:sz w:val="17"/>
              </w:rPr>
              <w:t>Storz</w:t>
            </w:r>
            <w:proofErr w:type="spellEnd"/>
            <w:r>
              <w:rPr>
                <w:rFonts w:ascii="Arial" w:hAnsi="Arial"/>
                <w:sz w:val="17"/>
              </w:rPr>
              <w:t xml:space="preserve"> C/52.</w:t>
            </w:r>
          </w:p>
          <w:p w:rsidR="003D556D" w:rsidRDefault="006C0F7D">
            <w:pPr>
              <w:numPr>
                <w:ilvl w:val="0"/>
                <w:numId w:val="1"/>
              </w:numPr>
              <w:spacing w:after="30" w:line="240" w:lineRule="auto"/>
              <w:ind w:left="238" w:hanging="113"/>
            </w:pPr>
            <w:r>
              <w:rPr>
                <w:rFonts w:ascii="Arial" w:hAnsi="Arial"/>
                <w:sz w:val="17"/>
              </w:rPr>
              <w:t>Nominalny przepływ: min. 150 l/min.</w:t>
            </w:r>
          </w:p>
          <w:p w:rsidR="003D556D" w:rsidRDefault="006C0F7D">
            <w:pPr>
              <w:numPr>
                <w:ilvl w:val="0"/>
                <w:numId w:val="1"/>
              </w:numPr>
              <w:spacing w:after="30" w:line="240" w:lineRule="auto"/>
              <w:ind w:left="238" w:hanging="113"/>
            </w:pPr>
            <w:r>
              <w:rPr>
                <w:rFonts w:ascii="Arial" w:hAnsi="Arial"/>
                <w:sz w:val="17"/>
              </w:rPr>
              <w:t>Możliwość regulacji stężenia środka pianotwórczego albo stałe stężenie właściwe dla zastosowań pożarniczych.</w:t>
            </w:r>
          </w:p>
          <w:p w:rsidR="003D556D" w:rsidRDefault="006C0F7D">
            <w:pPr>
              <w:numPr>
                <w:ilvl w:val="0"/>
                <w:numId w:val="1"/>
              </w:numPr>
              <w:spacing w:after="30" w:line="240" w:lineRule="auto"/>
              <w:ind w:left="238" w:hanging="113"/>
            </w:pPr>
            <w:r>
              <w:rPr>
                <w:rFonts w:ascii="Arial" w:hAnsi="Arial"/>
                <w:sz w:val="17"/>
              </w:rPr>
              <w:t>Masa: maks. 3,5 kg.</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24.</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Aluminiowa drabina ratownicza wieloczęściowa</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Drabina nasadkowa albo segmentowa, przeznaczona do działań jednostek ochrony przeciwpożarowej.</w:t>
            </w:r>
          </w:p>
          <w:p w:rsidR="003D556D" w:rsidRDefault="006C0F7D">
            <w:pPr>
              <w:numPr>
                <w:ilvl w:val="0"/>
                <w:numId w:val="1"/>
              </w:numPr>
              <w:spacing w:after="30" w:line="240" w:lineRule="auto"/>
              <w:ind w:left="238" w:hanging="113"/>
            </w:pPr>
            <w:r>
              <w:rPr>
                <w:rFonts w:ascii="Arial" w:hAnsi="Arial"/>
                <w:sz w:val="17"/>
              </w:rPr>
              <w:t>Min. cztery części wykonane z aluminium lub stopu aluminium odpornego na korozję.</w:t>
            </w:r>
          </w:p>
          <w:p w:rsidR="003D556D" w:rsidRDefault="006C0F7D">
            <w:pPr>
              <w:numPr>
                <w:ilvl w:val="0"/>
                <w:numId w:val="1"/>
              </w:numPr>
              <w:spacing w:after="30" w:line="240" w:lineRule="auto"/>
              <w:ind w:left="238" w:hanging="113"/>
            </w:pPr>
            <w:r>
              <w:rPr>
                <w:rFonts w:ascii="Arial" w:hAnsi="Arial"/>
                <w:sz w:val="17"/>
              </w:rPr>
              <w:t>Długość po złożeniu do pracy: min. 8,0 m.</w:t>
            </w:r>
          </w:p>
          <w:p w:rsidR="003D556D" w:rsidRDefault="006C0F7D">
            <w:pPr>
              <w:numPr>
                <w:ilvl w:val="0"/>
                <w:numId w:val="1"/>
              </w:numPr>
              <w:spacing w:after="30" w:line="240" w:lineRule="auto"/>
              <w:ind w:left="238" w:hanging="113"/>
            </w:pPr>
            <w:r>
              <w:rPr>
                <w:rFonts w:ascii="Arial" w:hAnsi="Arial"/>
                <w:sz w:val="17"/>
              </w:rPr>
              <w:t>Długość pojedynczego elementu w pozycji transportowej: maks. 2,8 m.</w:t>
            </w:r>
          </w:p>
          <w:p w:rsidR="003D556D" w:rsidRDefault="006C0F7D">
            <w:pPr>
              <w:numPr>
                <w:ilvl w:val="0"/>
                <w:numId w:val="1"/>
              </w:numPr>
              <w:spacing w:after="30" w:line="240" w:lineRule="auto"/>
              <w:ind w:left="238" w:hanging="113"/>
            </w:pPr>
            <w:r>
              <w:rPr>
                <w:rFonts w:ascii="Arial" w:hAnsi="Arial"/>
                <w:sz w:val="17"/>
              </w:rPr>
              <w:t>Szerokość transportowa: maks. 0,60 m.</w:t>
            </w:r>
          </w:p>
          <w:p w:rsidR="003D556D" w:rsidRDefault="006C0F7D">
            <w:pPr>
              <w:numPr>
                <w:ilvl w:val="0"/>
                <w:numId w:val="1"/>
              </w:numPr>
              <w:spacing w:after="30" w:line="240" w:lineRule="auto"/>
              <w:ind w:left="238" w:hanging="113"/>
            </w:pPr>
            <w:r>
              <w:rPr>
                <w:rFonts w:ascii="Arial" w:hAnsi="Arial"/>
                <w:sz w:val="17"/>
              </w:rPr>
              <w:t>Masa kompletnej drabiny: maks. 50 kg.</w:t>
            </w:r>
          </w:p>
          <w:p w:rsidR="003D556D" w:rsidRDefault="006C0F7D">
            <w:pPr>
              <w:numPr>
                <w:ilvl w:val="0"/>
                <w:numId w:val="1"/>
              </w:numPr>
              <w:spacing w:after="30" w:line="240" w:lineRule="auto"/>
              <w:ind w:left="238" w:hanging="113"/>
            </w:pPr>
            <w:r>
              <w:rPr>
                <w:rFonts w:ascii="Arial" w:hAnsi="Arial"/>
                <w:sz w:val="17"/>
              </w:rPr>
              <w:t>Nośność i sposób użytkowania umożliwiające jednoczesną pracę trzech osób, jeżeli dopuszcza to instrukcja i świadectwo producenta.</w:t>
            </w:r>
          </w:p>
          <w:p w:rsidR="003D556D" w:rsidRDefault="006C0F7D">
            <w:pPr>
              <w:numPr>
                <w:ilvl w:val="0"/>
                <w:numId w:val="1"/>
              </w:numPr>
              <w:spacing w:after="30" w:line="240" w:lineRule="auto"/>
              <w:ind w:left="238" w:hanging="113"/>
            </w:pPr>
            <w:r>
              <w:rPr>
                <w:rFonts w:ascii="Arial" w:hAnsi="Arial"/>
                <w:sz w:val="17"/>
              </w:rPr>
              <w:t>Szczeble o powierzchni przeciwpoślizgowej oraz zabezpieczenia przed przypadkowym rozłączeniem segmentów.</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1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25.</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Kamera termowizyjna do działań ratowniczo-gaśniczych</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Rozdzielczość detektora podczerwieni: min. 160 x 120 pikseli.</w:t>
            </w:r>
          </w:p>
          <w:p w:rsidR="003D556D" w:rsidRDefault="006C0F7D">
            <w:pPr>
              <w:numPr>
                <w:ilvl w:val="0"/>
                <w:numId w:val="1"/>
              </w:numPr>
              <w:spacing w:after="30" w:line="240" w:lineRule="auto"/>
              <w:ind w:left="238" w:hanging="113"/>
            </w:pPr>
            <w:r>
              <w:rPr>
                <w:rFonts w:ascii="Arial" w:hAnsi="Arial"/>
                <w:sz w:val="17"/>
              </w:rPr>
              <w:t>Wyświetlacz: min. 3 cale.</w:t>
            </w:r>
          </w:p>
          <w:p w:rsidR="003D556D" w:rsidRDefault="006C0F7D">
            <w:pPr>
              <w:numPr>
                <w:ilvl w:val="0"/>
                <w:numId w:val="1"/>
              </w:numPr>
              <w:spacing w:after="30" w:line="240" w:lineRule="auto"/>
              <w:ind w:left="238" w:hanging="113"/>
            </w:pPr>
            <w:r>
              <w:rPr>
                <w:rFonts w:ascii="Arial" w:hAnsi="Arial"/>
                <w:sz w:val="17"/>
              </w:rPr>
              <w:t>Pole widzenia: nie mniejsze niż 45° x 30°.</w:t>
            </w:r>
          </w:p>
          <w:p w:rsidR="003D556D" w:rsidRDefault="006C0F7D">
            <w:pPr>
              <w:numPr>
                <w:ilvl w:val="0"/>
                <w:numId w:val="1"/>
              </w:numPr>
              <w:spacing w:after="30" w:line="240" w:lineRule="auto"/>
              <w:ind w:left="238" w:hanging="113"/>
            </w:pPr>
            <w:r>
              <w:rPr>
                <w:rFonts w:ascii="Arial" w:hAnsi="Arial"/>
                <w:sz w:val="17"/>
              </w:rPr>
              <w:t xml:space="preserve">Czułość termiczna NETD: poniżej 100 </w:t>
            </w:r>
            <w:proofErr w:type="spellStart"/>
            <w:r>
              <w:rPr>
                <w:rFonts w:ascii="Arial" w:hAnsi="Arial"/>
                <w:sz w:val="17"/>
              </w:rPr>
              <w:t>mK</w:t>
            </w:r>
            <w:proofErr w:type="spellEnd"/>
            <w:r>
              <w:rPr>
                <w:rFonts w:ascii="Arial" w:hAnsi="Arial"/>
                <w:sz w:val="17"/>
              </w:rPr>
              <w:t xml:space="preserve"> przy +30°C.</w:t>
            </w:r>
          </w:p>
          <w:p w:rsidR="003D556D" w:rsidRDefault="006C0F7D">
            <w:pPr>
              <w:numPr>
                <w:ilvl w:val="0"/>
                <w:numId w:val="1"/>
              </w:numPr>
              <w:spacing w:after="30" w:line="240" w:lineRule="auto"/>
              <w:ind w:left="238" w:hanging="113"/>
            </w:pPr>
            <w:r>
              <w:rPr>
                <w:rFonts w:ascii="Arial" w:hAnsi="Arial"/>
                <w:sz w:val="17"/>
              </w:rPr>
              <w:t xml:space="preserve">Częstotliwość odświeżania obrazu: min. 9 </w:t>
            </w:r>
            <w:proofErr w:type="spellStart"/>
            <w:r>
              <w:rPr>
                <w:rFonts w:ascii="Arial" w:hAnsi="Arial"/>
                <w:sz w:val="17"/>
              </w:rPr>
              <w:t>Hz</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 xml:space="preserve">Niechłodzony </w:t>
            </w:r>
            <w:proofErr w:type="spellStart"/>
            <w:r>
              <w:rPr>
                <w:rFonts w:ascii="Arial" w:hAnsi="Arial"/>
                <w:sz w:val="17"/>
              </w:rPr>
              <w:t>mikrobolometr</w:t>
            </w:r>
            <w:proofErr w:type="spellEnd"/>
            <w:r>
              <w:rPr>
                <w:rFonts w:ascii="Arial" w:hAnsi="Arial"/>
                <w:sz w:val="17"/>
              </w:rPr>
              <w:t xml:space="preserve"> pracujący w zakresie widmowym obejmującym co najmniej 7-13 </w:t>
            </w:r>
            <w:proofErr w:type="spellStart"/>
            <w:r>
              <w:rPr>
                <w:rFonts w:ascii="Arial" w:hAnsi="Arial"/>
                <w:sz w:val="17"/>
              </w:rPr>
              <w:t>μm</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lastRenderedPageBreak/>
              <w:t xml:space="preserve">Zakres pomiaru temperatury obejmujący </w:t>
            </w:r>
            <w:r w:rsidR="008E477D">
              <w:rPr>
                <w:rFonts w:ascii="Arial" w:hAnsi="Arial"/>
                <w:sz w:val="17"/>
              </w:rPr>
              <w:t xml:space="preserve">co najmniej od -20°C </w:t>
            </w:r>
            <w:r>
              <w:rPr>
                <w:rFonts w:ascii="Arial" w:hAnsi="Arial"/>
                <w:sz w:val="17"/>
              </w:rPr>
              <w:t>do +</w:t>
            </w:r>
            <w:r w:rsidR="000A20B4">
              <w:rPr>
                <w:rFonts w:ascii="Arial" w:hAnsi="Arial"/>
                <w:sz w:val="17"/>
              </w:rPr>
              <w:t>5</w:t>
            </w:r>
            <w:bookmarkStart w:id="0" w:name="_GoBack"/>
            <w:bookmarkEnd w:id="0"/>
            <w:r w:rsidR="00E65B8E">
              <w:rPr>
                <w:rFonts w:ascii="Arial" w:hAnsi="Arial"/>
                <w:sz w:val="17"/>
              </w:rPr>
              <w:t>00</w:t>
            </w:r>
            <w:r>
              <w:rPr>
                <w:rFonts w:ascii="Arial" w:hAnsi="Arial"/>
                <w:sz w:val="17"/>
              </w:rPr>
              <w:t>°C.</w:t>
            </w:r>
            <w:r w:rsidR="00781C56">
              <w:rPr>
                <w:rFonts w:ascii="Arial" w:hAnsi="Arial"/>
                <w:sz w:val="17"/>
              </w:rPr>
              <w:t xml:space="preserve"> lub równoważny o lepszych parametrach</w:t>
            </w:r>
          </w:p>
          <w:p w:rsidR="003D556D" w:rsidRDefault="006C0F7D">
            <w:pPr>
              <w:numPr>
                <w:ilvl w:val="0"/>
                <w:numId w:val="1"/>
              </w:numPr>
              <w:spacing w:after="30" w:line="240" w:lineRule="auto"/>
              <w:ind w:left="238" w:hanging="113"/>
            </w:pPr>
            <w:r>
              <w:rPr>
                <w:rFonts w:ascii="Arial" w:hAnsi="Arial"/>
                <w:sz w:val="17"/>
              </w:rPr>
              <w:t>Wskazanie temperatury w °C.</w:t>
            </w:r>
          </w:p>
          <w:p w:rsidR="003D556D" w:rsidRDefault="006C0F7D">
            <w:pPr>
              <w:numPr>
                <w:ilvl w:val="0"/>
                <w:numId w:val="1"/>
              </w:numPr>
              <w:spacing w:after="30" w:line="240" w:lineRule="auto"/>
              <w:ind w:left="238" w:hanging="113"/>
            </w:pPr>
            <w:r>
              <w:rPr>
                <w:rFonts w:ascii="Arial" w:hAnsi="Arial"/>
                <w:sz w:val="17"/>
              </w:rPr>
              <w:t>Odporność na upadek z wysokości min. 2 m na beton.</w:t>
            </w:r>
          </w:p>
          <w:p w:rsidR="003D556D" w:rsidRDefault="006C0F7D">
            <w:pPr>
              <w:numPr>
                <w:ilvl w:val="0"/>
                <w:numId w:val="1"/>
              </w:numPr>
              <w:spacing w:after="30" w:line="240" w:lineRule="auto"/>
              <w:ind w:left="238" w:hanging="113"/>
            </w:pPr>
            <w:r>
              <w:rPr>
                <w:rFonts w:ascii="Arial" w:hAnsi="Arial"/>
                <w:sz w:val="17"/>
              </w:rPr>
              <w:t>Stopień ochrony min. IP67.</w:t>
            </w:r>
          </w:p>
          <w:p w:rsidR="003D556D" w:rsidRDefault="006C0F7D">
            <w:pPr>
              <w:numPr>
                <w:ilvl w:val="0"/>
                <w:numId w:val="1"/>
              </w:numPr>
              <w:spacing w:after="30" w:line="240" w:lineRule="auto"/>
              <w:ind w:left="238" w:hanging="113"/>
            </w:pPr>
            <w:r>
              <w:rPr>
                <w:rFonts w:ascii="Arial" w:hAnsi="Arial"/>
                <w:sz w:val="17"/>
              </w:rPr>
              <w:t>Masa z akumulatorem: maks. 1,5 kg.</w:t>
            </w:r>
          </w:p>
          <w:p w:rsidR="003D556D" w:rsidRDefault="006C0F7D">
            <w:pPr>
              <w:numPr>
                <w:ilvl w:val="0"/>
                <w:numId w:val="1"/>
              </w:numPr>
              <w:spacing w:after="30" w:line="240" w:lineRule="auto"/>
              <w:ind w:left="238" w:hanging="113"/>
            </w:pPr>
            <w:r>
              <w:rPr>
                <w:rFonts w:ascii="Arial" w:hAnsi="Arial"/>
                <w:sz w:val="17"/>
              </w:rPr>
              <w:t>Czas pracy na jednym naładowaniu: min. 3 godz.</w:t>
            </w:r>
          </w:p>
          <w:p w:rsidR="003D556D" w:rsidRDefault="006C0F7D">
            <w:pPr>
              <w:numPr>
                <w:ilvl w:val="0"/>
                <w:numId w:val="1"/>
              </w:numPr>
              <w:spacing w:after="30" w:line="240" w:lineRule="auto"/>
              <w:ind w:left="238" w:hanging="113"/>
            </w:pPr>
            <w:r>
              <w:rPr>
                <w:rFonts w:ascii="Arial" w:hAnsi="Arial"/>
                <w:sz w:val="17"/>
              </w:rPr>
              <w:t>Czas uruchomienia obrazu termicznego: maks. 45 s.</w:t>
            </w:r>
          </w:p>
          <w:p w:rsidR="003D556D" w:rsidRDefault="006C0F7D">
            <w:pPr>
              <w:numPr>
                <w:ilvl w:val="0"/>
                <w:numId w:val="1"/>
              </w:numPr>
              <w:spacing w:after="30" w:line="240" w:lineRule="auto"/>
              <w:ind w:left="238" w:hanging="113"/>
            </w:pPr>
            <w:r>
              <w:rPr>
                <w:rFonts w:ascii="Arial" w:hAnsi="Arial"/>
                <w:sz w:val="17"/>
              </w:rPr>
              <w:t>Gwarancja na urządzenie: min. 24 miesiące.</w:t>
            </w:r>
          </w:p>
          <w:p w:rsidR="003D556D" w:rsidRDefault="006C0F7D">
            <w:pPr>
              <w:numPr>
                <w:ilvl w:val="0"/>
                <w:numId w:val="1"/>
              </w:numPr>
              <w:spacing w:after="30" w:line="240" w:lineRule="auto"/>
              <w:ind w:left="238" w:hanging="113"/>
            </w:pPr>
            <w:r>
              <w:rPr>
                <w:rFonts w:ascii="Arial" w:hAnsi="Arial"/>
                <w:sz w:val="17"/>
              </w:rPr>
              <w:t>W zestawie: akumulator, ładowarka oraz wyposażenie transportowe.</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lastRenderedPageBreak/>
              <w:t>2 szt.</w:t>
            </w:r>
          </w:p>
        </w:tc>
      </w:tr>
      <w:tr w:rsidR="00B27D9C" w:rsidRPr="00382287" w:rsidTr="00B27D9C">
        <w:trPr>
          <w:trHeight w:val="1662"/>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26.</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Pilarka spalinowa do drewna</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Pilarka łańcuchowa przeznaczona do cięcia drewna podczas działań terenowych i ratowniczych.</w:t>
            </w:r>
          </w:p>
          <w:p w:rsidR="003D556D" w:rsidRDefault="006C0F7D">
            <w:pPr>
              <w:numPr>
                <w:ilvl w:val="0"/>
                <w:numId w:val="1"/>
              </w:numPr>
              <w:spacing w:after="30" w:line="240" w:lineRule="auto"/>
              <w:ind w:left="238" w:hanging="113"/>
            </w:pPr>
            <w:r>
              <w:rPr>
                <w:rFonts w:ascii="Arial" w:hAnsi="Arial"/>
                <w:sz w:val="17"/>
              </w:rPr>
              <w:t xml:space="preserve">Moc silnika: min. 2,4 </w:t>
            </w:r>
            <w:proofErr w:type="spellStart"/>
            <w:r>
              <w:rPr>
                <w:rFonts w:ascii="Arial" w:hAnsi="Arial"/>
                <w:sz w:val="17"/>
              </w:rPr>
              <w:t>kW.</w:t>
            </w:r>
            <w:proofErr w:type="spellEnd"/>
          </w:p>
          <w:p w:rsidR="003D556D" w:rsidRDefault="006C0F7D">
            <w:pPr>
              <w:numPr>
                <w:ilvl w:val="0"/>
                <w:numId w:val="1"/>
              </w:numPr>
              <w:spacing w:after="30" w:line="240" w:lineRule="auto"/>
              <w:ind w:left="238" w:hanging="113"/>
            </w:pPr>
            <w:r>
              <w:rPr>
                <w:rFonts w:ascii="Arial" w:hAnsi="Arial"/>
                <w:sz w:val="17"/>
              </w:rPr>
              <w:t>Długość prowadnicy: min. 40 cm.</w:t>
            </w:r>
          </w:p>
          <w:p w:rsidR="003D556D" w:rsidRDefault="006C0F7D">
            <w:pPr>
              <w:numPr>
                <w:ilvl w:val="0"/>
                <w:numId w:val="1"/>
              </w:numPr>
              <w:spacing w:after="30" w:line="240" w:lineRule="auto"/>
              <w:ind w:left="238" w:hanging="113"/>
            </w:pPr>
            <w:r>
              <w:rPr>
                <w:rFonts w:ascii="Arial" w:hAnsi="Arial"/>
                <w:sz w:val="17"/>
              </w:rPr>
              <w:t>Masa kompletnego zestawu gotowego do pracy, bez paliwa i oleju: maks. 10 kg.</w:t>
            </w:r>
          </w:p>
          <w:p w:rsidR="003D556D" w:rsidRDefault="006C0F7D">
            <w:pPr>
              <w:numPr>
                <w:ilvl w:val="0"/>
                <w:numId w:val="1"/>
              </w:numPr>
              <w:spacing w:after="30" w:line="240" w:lineRule="auto"/>
              <w:ind w:left="238" w:hanging="113"/>
            </w:pPr>
            <w:r>
              <w:rPr>
                <w:rFonts w:ascii="Arial" w:hAnsi="Arial"/>
                <w:sz w:val="17"/>
              </w:rPr>
              <w:t xml:space="preserve">Gwarantowany poziom mocy akustycznej: maks. 120 </w:t>
            </w:r>
            <w:proofErr w:type="spellStart"/>
            <w:r>
              <w:rPr>
                <w:rFonts w:ascii="Arial" w:hAnsi="Arial"/>
                <w:sz w:val="17"/>
              </w:rPr>
              <w:t>dB</w:t>
            </w:r>
            <w:proofErr w:type="spellEnd"/>
            <w:r>
              <w:rPr>
                <w:rFonts w:ascii="Arial" w:hAnsi="Arial"/>
                <w:sz w:val="17"/>
              </w:rPr>
              <w:t>(A).</w:t>
            </w:r>
          </w:p>
          <w:p w:rsidR="003D556D" w:rsidRDefault="006C0F7D">
            <w:pPr>
              <w:numPr>
                <w:ilvl w:val="0"/>
                <w:numId w:val="1"/>
              </w:numPr>
              <w:spacing w:after="30" w:line="240" w:lineRule="auto"/>
              <w:ind w:left="238" w:hanging="113"/>
            </w:pPr>
            <w:r>
              <w:rPr>
                <w:rFonts w:ascii="Arial" w:hAnsi="Arial"/>
                <w:sz w:val="17"/>
              </w:rPr>
              <w:t xml:space="preserve">Poziom ciśnienia akustycznego na stanowisku operatora: maks. 110 </w:t>
            </w:r>
            <w:proofErr w:type="spellStart"/>
            <w:r>
              <w:rPr>
                <w:rFonts w:ascii="Arial" w:hAnsi="Arial"/>
                <w:sz w:val="17"/>
              </w:rPr>
              <w:t>dB</w:t>
            </w:r>
            <w:proofErr w:type="spellEnd"/>
            <w:r>
              <w:rPr>
                <w:rFonts w:ascii="Arial" w:hAnsi="Arial"/>
                <w:sz w:val="17"/>
              </w:rPr>
              <w:t>(A).</w:t>
            </w:r>
          </w:p>
          <w:p w:rsidR="003D556D" w:rsidRDefault="006C0F7D">
            <w:pPr>
              <w:numPr>
                <w:ilvl w:val="0"/>
                <w:numId w:val="1"/>
              </w:numPr>
              <w:spacing w:after="30" w:line="240" w:lineRule="auto"/>
              <w:ind w:left="238" w:hanging="113"/>
            </w:pPr>
            <w:r>
              <w:rPr>
                <w:rFonts w:ascii="Arial" w:hAnsi="Arial"/>
                <w:sz w:val="17"/>
              </w:rPr>
              <w:t>Hamulec łańcucha, system antywibracyjny i boczny napinacz łańcucha.</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27.</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Pneumatyczny namiot ratowniczy z wyposażeniem</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Namiot przeznaczony do organizacji zaplecza dla min. 20 osób podczas działań ratowniczych i kryzysowych.</w:t>
            </w:r>
          </w:p>
          <w:p w:rsidR="003D556D" w:rsidRDefault="006C0F7D">
            <w:pPr>
              <w:numPr>
                <w:ilvl w:val="0"/>
                <w:numId w:val="1"/>
              </w:numPr>
              <w:spacing w:after="30" w:line="240" w:lineRule="auto"/>
              <w:ind w:left="238" w:hanging="113"/>
            </w:pPr>
            <w:r>
              <w:rPr>
                <w:rFonts w:ascii="Arial" w:hAnsi="Arial"/>
                <w:sz w:val="17"/>
              </w:rPr>
              <w:t xml:space="preserve">Minimalne wymiary wewnętrzne: długość </w:t>
            </w:r>
            <w:r w:rsidR="00781C56">
              <w:rPr>
                <w:rFonts w:ascii="Arial" w:hAnsi="Arial"/>
                <w:sz w:val="17"/>
              </w:rPr>
              <w:t xml:space="preserve">min. </w:t>
            </w:r>
            <w:r>
              <w:rPr>
                <w:rFonts w:ascii="Arial" w:hAnsi="Arial"/>
                <w:sz w:val="17"/>
              </w:rPr>
              <w:t xml:space="preserve">4,5 m, szerokość </w:t>
            </w:r>
            <w:r w:rsidR="00781C56">
              <w:rPr>
                <w:rFonts w:ascii="Arial" w:hAnsi="Arial"/>
                <w:sz w:val="17"/>
              </w:rPr>
              <w:t xml:space="preserve">min. </w:t>
            </w:r>
            <w:r>
              <w:rPr>
                <w:rFonts w:ascii="Arial" w:hAnsi="Arial"/>
                <w:sz w:val="17"/>
              </w:rPr>
              <w:t xml:space="preserve">3,8 m i wysokość </w:t>
            </w:r>
            <w:r w:rsidR="00781C56">
              <w:rPr>
                <w:rFonts w:ascii="Arial" w:hAnsi="Arial"/>
                <w:sz w:val="17"/>
              </w:rPr>
              <w:t xml:space="preserve">min. </w:t>
            </w:r>
            <w:r>
              <w:rPr>
                <w:rFonts w:ascii="Arial" w:hAnsi="Arial"/>
                <w:sz w:val="17"/>
              </w:rPr>
              <w:t>2,4 m.</w:t>
            </w:r>
          </w:p>
          <w:p w:rsidR="003D556D" w:rsidRDefault="006C0F7D">
            <w:pPr>
              <w:numPr>
                <w:ilvl w:val="0"/>
                <w:numId w:val="1"/>
              </w:numPr>
              <w:spacing w:after="30" w:line="240" w:lineRule="auto"/>
              <w:ind w:left="238" w:hanging="113"/>
            </w:pPr>
            <w:r>
              <w:rPr>
                <w:rFonts w:ascii="Arial" w:hAnsi="Arial"/>
                <w:sz w:val="17"/>
              </w:rPr>
              <w:t>Konstrukcja pneumatyczna obejmująca co najmniej jedną niezależnie napełnianą sekcję lub rozwiązanie zapewniające możliwość odizolowania uszkodzonej sekcji.</w:t>
            </w:r>
          </w:p>
          <w:p w:rsidR="003D556D" w:rsidRDefault="006C0F7D">
            <w:pPr>
              <w:numPr>
                <w:ilvl w:val="0"/>
                <w:numId w:val="1"/>
              </w:numPr>
              <w:spacing w:after="30" w:line="240" w:lineRule="auto"/>
              <w:ind w:left="238" w:hanging="113"/>
            </w:pPr>
            <w:r>
              <w:rPr>
                <w:rFonts w:ascii="Arial" w:hAnsi="Arial"/>
                <w:sz w:val="17"/>
              </w:rPr>
              <w:t>Min. dwa wejścia o wymiarach nie mniejszych niż 100 x 180 cm oraz min. dwa okna.</w:t>
            </w:r>
          </w:p>
          <w:p w:rsidR="003D556D" w:rsidRDefault="006C0F7D">
            <w:pPr>
              <w:numPr>
                <w:ilvl w:val="0"/>
                <w:numId w:val="1"/>
              </w:numPr>
              <w:spacing w:after="30" w:line="240" w:lineRule="auto"/>
              <w:ind w:left="238" w:hanging="113"/>
            </w:pPr>
            <w:r>
              <w:rPr>
                <w:rFonts w:ascii="Arial" w:hAnsi="Arial"/>
                <w:sz w:val="17"/>
              </w:rPr>
              <w:t>Czas rozstawienia przez maks. cztery osoby: do 15 min.</w:t>
            </w:r>
          </w:p>
          <w:p w:rsidR="003D556D" w:rsidRDefault="006C0F7D">
            <w:pPr>
              <w:numPr>
                <w:ilvl w:val="0"/>
                <w:numId w:val="1"/>
              </w:numPr>
              <w:spacing w:after="30" w:line="240" w:lineRule="auto"/>
              <w:ind w:left="238" w:hanging="113"/>
            </w:pPr>
            <w:r>
              <w:rPr>
                <w:rFonts w:ascii="Arial" w:hAnsi="Arial"/>
                <w:sz w:val="17"/>
              </w:rPr>
              <w:t>Masa namiotu wraz z podstawowym wyposażeniem transportowym: maks. 150 kg.</w:t>
            </w:r>
          </w:p>
          <w:p w:rsidR="003D556D" w:rsidRDefault="006C0F7D">
            <w:pPr>
              <w:numPr>
                <w:ilvl w:val="0"/>
                <w:numId w:val="1"/>
              </w:numPr>
              <w:spacing w:after="30" w:line="240" w:lineRule="auto"/>
              <w:ind w:left="238" w:hanging="113"/>
            </w:pPr>
            <w:r>
              <w:rPr>
                <w:rFonts w:ascii="Arial" w:hAnsi="Arial"/>
                <w:sz w:val="17"/>
              </w:rPr>
              <w:t>Poszycie wodoodporne, trudnopalne i odporne na typowe warunki atmosferyczne.</w:t>
            </w:r>
          </w:p>
          <w:p w:rsidR="003D556D" w:rsidRDefault="006C0F7D">
            <w:pPr>
              <w:numPr>
                <w:ilvl w:val="0"/>
                <w:numId w:val="1"/>
              </w:numPr>
              <w:spacing w:after="30" w:line="240" w:lineRule="auto"/>
              <w:ind w:left="238" w:hanging="113"/>
            </w:pPr>
            <w:r>
              <w:rPr>
                <w:rFonts w:ascii="Arial" w:hAnsi="Arial"/>
                <w:sz w:val="17"/>
              </w:rPr>
              <w:t>W zestawie: nagrzewnica olejowa z odprowadzeniem spalin albo nagrzewnica elektryczna 230 V o wydajności odpowiedniej do kubatury namiotu, składane stoły i krzesła dla 20 osób oraz elektryczne urządzenie do napełniania konstrukcji.</w:t>
            </w:r>
          </w:p>
        </w:tc>
        <w:tc>
          <w:tcPr>
            <w:tcW w:w="900" w:type="dxa"/>
            <w:tcMar>
              <w:top w:w="70" w:type="dxa"/>
              <w:left w:w="90" w:type="dxa"/>
              <w:bottom w:w="70" w:type="dxa"/>
              <w:right w:w="90" w:type="dxa"/>
            </w:tcMar>
            <w:vAlign w:val="center"/>
          </w:tcPr>
          <w:p w:rsidR="003D556D" w:rsidRDefault="001A65F9">
            <w:pPr>
              <w:spacing w:after="0"/>
              <w:jc w:val="center"/>
            </w:pPr>
            <w:r>
              <w:rPr>
                <w:rFonts w:ascii="Arial" w:hAnsi="Arial"/>
                <w:b/>
                <w:sz w:val="17"/>
              </w:rPr>
              <w:t>2 szt</w:t>
            </w:r>
            <w:r w:rsidR="006C0F7D">
              <w:rPr>
                <w:rFonts w:ascii="Arial" w:hAnsi="Arial"/>
                <w:b/>
                <w:sz w:val="17"/>
              </w:rPr>
              <w: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28.</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Przenośny osuszacz powietrza</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Wydajność osuszania: min. 25 l/24 h przy 30°C i 80% wilgotności względnej.</w:t>
            </w:r>
          </w:p>
          <w:p w:rsidR="003D556D" w:rsidRDefault="001A65F9">
            <w:pPr>
              <w:numPr>
                <w:ilvl w:val="0"/>
                <w:numId w:val="1"/>
              </w:numPr>
              <w:spacing w:after="30" w:line="240" w:lineRule="auto"/>
              <w:ind w:left="238" w:hanging="113"/>
            </w:pPr>
            <w:r>
              <w:rPr>
                <w:rFonts w:ascii="Arial" w:hAnsi="Arial"/>
                <w:sz w:val="17"/>
              </w:rPr>
              <w:t>Przepływ powietrza: min. 18</w:t>
            </w:r>
            <w:r w:rsidR="006C0F7D">
              <w:rPr>
                <w:rFonts w:ascii="Arial" w:hAnsi="Arial"/>
                <w:sz w:val="17"/>
              </w:rPr>
              <w:t>0 m³/h.</w:t>
            </w:r>
          </w:p>
          <w:p w:rsidR="003D556D" w:rsidRDefault="006C0F7D">
            <w:pPr>
              <w:numPr>
                <w:ilvl w:val="0"/>
                <w:numId w:val="1"/>
              </w:numPr>
              <w:spacing w:after="30" w:line="240" w:lineRule="auto"/>
              <w:ind w:left="238" w:hanging="113"/>
            </w:pPr>
            <w:r>
              <w:rPr>
                <w:rFonts w:ascii="Arial" w:hAnsi="Arial"/>
                <w:sz w:val="17"/>
              </w:rPr>
              <w:t>Zakres temperatur pracy obejmujący co najmniej od +5°C do +35°C.</w:t>
            </w:r>
            <w:r w:rsidR="001A65F9">
              <w:rPr>
                <w:rFonts w:ascii="Arial" w:hAnsi="Arial"/>
                <w:sz w:val="17"/>
              </w:rPr>
              <w:t>lub równoważny o lepszych parametrach</w:t>
            </w:r>
          </w:p>
          <w:p w:rsidR="003D556D" w:rsidRDefault="006C0F7D">
            <w:pPr>
              <w:numPr>
                <w:ilvl w:val="0"/>
                <w:numId w:val="1"/>
              </w:numPr>
              <w:spacing w:after="30" w:line="240" w:lineRule="auto"/>
              <w:ind w:left="238" w:hanging="113"/>
            </w:pPr>
            <w:r>
              <w:rPr>
                <w:rFonts w:ascii="Arial" w:hAnsi="Arial"/>
                <w:sz w:val="17"/>
              </w:rPr>
              <w:t xml:space="preserve">Poziom hałasu: maks. 65 </w:t>
            </w:r>
            <w:proofErr w:type="spellStart"/>
            <w:r>
              <w:rPr>
                <w:rFonts w:ascii="Arial" w:hAnsi="Arial"/>
                <w:sz w:val="17"/>
              </w:rPr>
              <w:t>dB</w:t>
            </w:r>
            <w:proofErr w:type="spellEnd"/>
            <w:r>
              <w:rPr>
                <w:rFonts w:ascii="Arial" w:hAnsi="Arial"/>
                <w:sz w:val="17"/>
              </w:rPr>
              <w:t>(A).</w:t>
            </w:r>
          </w:p>
          <w:p w:rsidR="003D556D" w:rsidRDefault="006C0F7D">
            <w:pPr>
              <w:numPr>
                <w:ilvl w:val="0"/>
                <w:numId w:val="1"/>
              </w:numPr>
              <w:spacing w:after="30" w:line="240" w:lineRule="auto"/>
              <w:ind w:left="238" w:hanging="113"/>
            </w:pPr>
            <w:r>
              <w:rPr>
                <w:rFonts w:ascii="Arial" w:hAnsi="Arial"/>
                <w:sz w:val="17"/>
              </w:rPr>
              <w:t>Masa: maks. 52 kg.</w:t>
            </w:r>
          </w:p>
          <w:p w:rsidR="003D556D" w:rsidRDefault="006C0F7D">
            <w:pPr>
              <w:numPr>
                <w:ilvl w:val="0"/>
                <w:numId w:val="1"/>
              </w:numPr>
              <w:spacing w:after="30" w:line="240" w:lineRule="auto"/>
              <w:ind w:left="238" w:hanging="113"/>
            </w:pPr>
            <w:r>
              <w:rPr>
                <w:rFonts w:ascii="Arial" w:hAnsi="Arial"/>
                <w:sz w:val="17"/>
              </w:rPr>
              <w:t xml:space="preserve">Zasilanie 230 V / 50 </w:t>
            </w:r>
            <w:proofErr w:type="spellStart"/>
            <w:r>
              <w:rPr>
                <w:rFonts w:ascii="Arial" w:hAnsi="Arial"/>
                <w:sz w:val="17"/>
              </w:rPr>
              <w:t>Hz</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Możliwość ciągłego odprowadzania skroplin oraz kółka i uchwyt transportowy.</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29.</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Mobilna zapora przeciwpowodziowa</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Zapora wielokrotnego użytku, stabilizowana wodą albo w inny równoważny sposób, przeznaczona do czasowej ochrony przed zalaniem.</w:t>
            </w:r>
          </w:p>
          <w:p w:rsidR="003D556D" w:rsidRDefault="006C0F7D">
            <w:pPr>
              <w:numPr>
                <w:ilvl w:val="0"/>
                <w:numId w:val="1"/>
              </w:numPr>
              <w:spacing w:after="30" w:line="240" w:lineRule="auto"/>
              <w:ind w:left="238" w:hanging="113"/>
            </w:pPr>
            <w:r>
              <w:rPr>
                <w:rFonts w:ascii="Arial" w:hAnsi="Arial"/>
                <w:sz w:val="17"/>
              </w:rPr>
              <w:t>Wysokość robocza: min. 40 cm.</w:t>
            </w:r>
          </w:p>
          <w:p w:rsidR="003D556D" w:rsidRDefault="006C0F7D">
            <w:pPr>
              <w:numPr>
                <w:ilvl w:val="0"/>
                <w:numId w:val="1"/>
              </w:numPr>
              <w:spacing w:after="30" w:line="240" w:lineRule="auto"/>
              <w:ind w:left="238" w:hanging="113"/>
            </w:pPr>
            <w:r>
              <w:rPr>
                <w:rFonts w:ascii="Arial" w:hAnsi="Arial"/>
                <w:sz w:val="17"/>
              </w:rPr>
              <w:t>Długość jednego odcinka: 10 m, z dopuszczalnym odchyleniem ±5%.</w:t>
            </w:r>
          </w:p>
          <w:p w:rsidR="003D556D" w:rsidRDefault="006C0F7D">
            <w:pPr>
              <w:numPr>
                <w:ilvl w:val="0"/>
                <w:numId w:val="1"/>
              </w:numPr>
              <w:spacing w:after="30" w:line="240" w:lineRule="auto"/>
              <w:ind w:left="238" w:hanging="113"/>
            </w:pPr>
            <w:r>
              <w:rPr>
                <w:rFonts w:ascii="Arial" w:hAnsi="Arial"/>
                <w:sz w:val="17"/>
              </w:rPr>
              <w:t>Masa suchego odcinka: maks. 12 kg.</w:t>
            </w:r>
          </w:p>
          <w:p w:rsidR="003D556D" w:rsidRDefault="006C0F7D">
            <w:pPr>
              <w:numPr>
                <w:ilvl w:val="0"/>
                <w:numId w:val="1"/>
              </w:numPr>
              <w:spacing w:after="30" w:line="240" w:lineRule="auto"/>
              <w:ind w:left="238" w:hanging="113"/>
            </w:pPr>
            <w:r>
              <w:rPr>
                <w:rFonts w:ascii="Arial" w:hAnsi="Arial"/>
                <w:sz w:val="17"/>
              </w:rPr>
              <w:t>Materiał elastyczny, wodoodporny, odporny na rozdarcie, promieniowanie UV oraz warunki atmosferyczne; dopuszcza się tkaninę powlekaną PVC, TPU albo rozwiązanie równoważne.</w:t>
            </w:r>
          </w:p>
          <w:p w:rsidR="003D556D" w:rsidRDefault="006C0F7D">
            <w:pPr>
              <w:numPr>
                <w:ilvl w:val="0"/>
                <w:numId w:val="1"/>
              </w:numPr>
              <w:spacing w:after="30" w:line="240" w:lineRule="auto"/>
              <w:ind w:left="238" w:hanging="113"/>
            </w:pPr>
            <w:r>
              <w:rPr>
                <w:rFonts w:ascii="Arial" w:hAnsi="Arial"/>
                <w:sz w:val="17"/>
              </w:rPr>
              <w:t>Konstrukcja z wewnętrznym wzmocnieniem lub innym rozwiązaniem ograniczającym skutki miejscowego uszkodzenia.</w:t>
            </w:r>
          </w:p>
          <w:p w:rsidR="003D556D" w:rsidRDefault="006C0F7D">
            <w:pPr>
              <w:numPr>
                <w:ilvl w:val="0"/>
                <w:numId w:val="1"/>
              </w:numPr>
              <w:spacing w:after="30" w:line="240" w:lineRule="auto"/>
              <w:ind w:left="238" w:hanging="113"/>
            </w:pPr>
            <w:r>
              <w:rPr>
                <w:rFonts w:ascii="Arial" w:hAnsi="Arial"/>
                <w:sz w:val="17"/>
              </w:rPr>
              <w:t>Możliwość łączenia kolejnych odcinków w dłuższą zaporę.</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30.</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Mobilna dwustanowiskowa workownica elektroniczna</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Urządzenie przeznaczone do napełniania worków piaskiem, żwirem albo innym materiałem sypkim dopuszczonym przez producenta.</w:t>
            </w:r>
          </w:p>
          <w:p w:rsidR="003D556D" w:rsidRDefault="006C0F7D">
            <w:pPr>
              <w:numPr>
                <w:ilvl w:val="0"/>
                <w:numId w:val="1"/>
              </w:numPr>
              <w:spacing w:after="30" w:line="240" w:lineRule="auto"/>
              <w:ind w:left="238" w:hanging="113"/>
            </w:pPr>
            <w:r>
              <w:rPr>
                <w:rFonts w:ascii="Arial" w:hAnsi="Arial"/>
                <w:sz w:val="17"/>
              </w:rPr>
              <w:t>Min. dwa niezależne stanowiska napełniania.</w:t>
            </w:r>
          </w:p>
          <w:p w:rsidR="003D556D" w:rsidRDefault="006C0F7D">
            <w:pPr>
              <w:numPr>
                <w:ilvl w:val="0"/>
                <w:numId w:val="1"/>
              </w:numPr>
              <w:spacing w:after="30" w:line="240" w:lineRule="auto"/>
              <w:ind w:left="238" w:hanging="113"/>
            </w:pPr>
            <w:r>
              <w:rPr>
                <w:rFonts w:ascii="Arial" w:hAnsi="Arial"/>
                <w:sz w:val="17"/>
              </w:rPr>
              <w:t>Zasobnik o pojemności min. 2,5 m³.</w:t>
            </w:r>
          </w:p>
          <w:p w:rsidR="003D556D" w:rsidRDefault="006C0F7D">
            <w:pPr>
              <w:numPr>
                <w:ilvl w:val="0"/>
                <w:numId w:val="1"/>
              </w:numPr>
              <w:spacing w:after="30" w:line="240" w:lineRule="auto"/>
              <w:ind w:left="238" w:hanging="113"/>
            </w:pPr>
            <w:r>
              <w:rPr>
                <w:rFonts w:ascii="Arial" w:hAnsi="Arial"/>
                <w:sz w:val="17"/>
              </w:rPr>
              <w:lastRenderedPageBreak/>
              <w:t>Elektroniczne sterowanie podawaniem lub dozowaniem materiału.</w:t>
            </w:r>
          </w:p>
          <w:p w:rsidR="003D556D" w:rsidRDefault="006C0F7D">
            <w:pPr>
              <w:numPr>
                <w:ilvl w:val="0"/>
                <w:numId w:val="1"/>
              </w:numPr>
              <w:spacing w:after="30" w:line="240" w:lineRule="auto"/>
              <w:ind w:left="238" w:hanging="113"/>
            </w:pPr>
            <w:r>
              <w:rPr>
                <w:rFonts w:ascii="Arial" w:hAnsi="Arial"/>
                <w:sz w:val="17"/>
              </w:rPr>
              <w:t>Zakres masy napełnianego worka obejmujący co najmniej 5-50 kg.</w:t>
            </w:r>
          </w:p>
          <w:p w:rsidR="003D556D" w:rsidRDefault="006C0F7D">
            <w:pPr>
              <w:numPr>
                <w:ilvl w:val="0"/>
                <w:numId w:val="1"/>
              </w:numPr>
              <w:spacing w:after="30" w:line="240" w:lineRule="auto"/>
              <w:ind w:left="238" w:hanging="113"/>
            </w:pPr>
            <w:r>
              <w:rPr>
                <w:rFonts w:ascii="Arial" w:hAnsi="Arial"/>
                <w:sz w:val="17"/>
              </w:rPr>
              <w:t>Czas napełnienia worka 25 kg suchym piaskiem: maks. 10 s w warunkach określonych przez producenta.</w:t>
            </w:r>
          </w:p>
          <w:p w:rsidR="003D556D" w:rsidRDefault="006C0F7D">
            <w:pPr>
              <w:numPr>
                <w:ilvl w:val="0"/>
                <w:numId w:val="1"/>
              </w:numPr>
              <w:spacing w:after="30" w:line="240" w:lineRule="auto"/>
              <w:ind w:left="238" w:hanging="113"/>
            </w:pPr>
            <w:r>
              <w:rPr>
                <w:rFonts w:ascii="Arial" w:hAnsi="Arial"/>
                <w:sz w:val="17"/>
              </w:rPr>
              <w:t>Maksymalna wysokość urządzenia w pozycji roboczej: 2 600 mm.</w:t>
            </w:r>
          </w:p>
          <w:p w:rsidR="003D556D" w:rsidRDefault="006C0F7D">
            <w:pPr>
              <w:numPr>
                <w:ilvl w:val="0"/>
                <w:numId w:val="1"/>
              </w:numPr>
              <w:spacing w:after="30" w:line="240" w:lineRule="auto"/>
              <w:ind w:left="238" w:hanging="113"/>
            </w:pPr>
            <w:r>
              <w:rPr>
                <w:rFonts w:ascii="Arial" w:hAnsi="Arial"/>
                <w:sz w:val="17"/>
              </w:rPr>
              <w:t>Wyposażenie transportowe obejmujące koła, zaczep do przemieszczania oraz wymagane oświetlenie drogowe lub robocze.</w:t>
            </w:r>
          </w:p>
          <w:p w:rsidR="003D556D" w:rsidRDefault="006C0F7D">
            <w:pPr>
              <w:numPr>
                <w:ilvl w:val="0"/>
                <w:numId w:val="1"/>
              </w:numPr>
              <w:spacing w:after="30" w:line="240" w:lineRule="auto"/>
              <w:ind w:left="238" w:hanging="113"/>
            </w:pPr>
            <w:r>
              <w:rPr>
                <w:rFonts w:ascii="Arial" w:hAnsi="Arial"/>
                <w:sz w:val="17"/>
              </w:rPr>
              <w:t>Zasilanie 230 V albo 400 V; dopuszcza się inne napięcie robocze, jeżeli w zestawie znajduje się kompletne źródło zasilania zapewniające pełną wydajność urządzenia.</w:t>
            </w:r>
          </w:p>
          <w:p w:rsidR="003D556D" w:rsidRDefault="006C0F7D">
            <w:pPr>
              <w:numPr>
                <w:ilvl w:val="0"/>
                <w:numId w:val="1"/>
              </w:numPr>
              <w:spacing w:after="30" w:line="240" w:lineRule="auto"/>
              <w:ind w:left="238" w:hanging="113"/>
            </w:pPr>
            <w:r>
              <w:rPr>
                <w:rFonts w:ascii="Arial" w:hAnsi="Arial"/>
                <w:sz w:val="17"/>
              </w:rPr>
              <w:t>W zestawie agregat prądotwórczy dobrany mocą, napięciem i rodzajem gniazd do zaoferowanej workownicy.</w:t>
            </w:r>
          </w:p>
          <w:p w:rsidR="003D556D" w:rsidRDefault="006C0F7D">
            <w:pPr>
              <w:numPr>
                <w:ilvl w:val="0"/>
                <w:numId w:val="1"/>
              </w:numPr>
              <w:spacing w:after="30" w:line="240" w:lineRule="auto"/>
              <w:ind w:left="238" w:hanging="113"/>
            </w:pPr>
            <w:r>
              <w:rPr>
                <w:rFonts w:ascii="Arial" w:hAnsi="Arial"/>
                <w:sz w:val="17"/>
              </w:rPr>
              <w:t>Instrukcja obsługi w języku polskim, deklaracja zgodności UE, oznakowanie CE i tabliczka znamionowa.</w:t>
            </w:r>
          </w:p>
          <w:p w:rsidR="003D556D" w:rsidRDefault="006C0F7D">
            <w:pPr>
              <w:numPr>
                <w:ilvl w:val="0"/>
                <w:numId w:val="1"/>
              </w:numPr>
              <w:spacing w:after="30" w:line="240" w:lineRule="auto"/>
              <w:ind w:left="238" w:hanging="113"/>
            </w:pPr>
            <w:r>
              <w:rPr>
                <w:rFonts w:ascii="Arial" w:hAnsi="Arial"/>
                <w:sz w:val="17"/>
              </w:rPr>
              <w:t>Gwarancja: min. 12 miesięcy.</w:t>
            </w:r>
          </w:p>
        </w:tc>
        <w:tc>
          <w:tcPr>
            <w:tcW w:w="900" w:type="dxa"/>
            <w:shd w:val="clear" w:color="auto" w:fill="F3F6F9"/>
            <w:tcMar>
              <w:top w:w="70" w:type="dxa"/>
              <w:left w:w="90" w:type="dxa"/>
              <w:bottom w:w="70" w:type="dxa"/>
              <w:right w:w="90" w:type="dxa"/>
            </w:tcMar>
            <w:vAlign w:val="center"/>
          </w:tcPr>
          <w:p w:rsidR="003D556D" w:rsidRDefault="00D810F2">
            <w:pPr>
              <w:spacing w:after="0"/>
              <w:jc w:val="center"/>
            </w:pPr>
            <w:r>
              <w:rPr>
                <w:rFonts w:ascii="Arial" w:hAnsi="Arial"/>
                <w:b/>
                <w:sz w:val="17"/>
              </w:rPr>
              <w:lastRenderedPageBreak/>
              <w:t>2 szt</w:t>
            </w:r>
            <w:r w:rsidR="006C0F7D">
              <w:rPr>
                <w:rFonts w:ascii="Arial" w:hAnsi="Arial"/>
                <w:b/>
                <w:sz w:val="17"/>
              </w:rPr>
              <w: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31.</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Płachta gaśnicza</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Płachta wielokrotnego użytku przeznaczona do ograniczania rozprzestrzeniania ognia i zadymienia, w tym podczas pożarów pojazdów.</w:t>
            </w:r>
          </w:p>
          <w:p w:rsidR="003D556D" w:rsidRDefault="006C0F7D">
            <w:pPr>
              <w:numPr>
                <w:ilvl w:val="0"/>
                <w:numId w:val="1"/>
              </w:numPr>
              <w:spacing w:after="30" w:line="240" w:lineRule="auto"/>
              <w:ind w:left="238" w:hanging="113"/>
            </w:pPr>
            <w:r>
              <w:rPr>
                <w:rFonts w:ascii="Arial" w:hAnsi="Arial"/>
                <w:sz w:val="17"/>
              </w:rPr>
              <w:t>Wymiary po rozłożeniu: min. 5 x 8 m.</w:t>
            </w:r>
          </w:p>
          <w:p w:rsidR="003D556D" w:rsidRDefault="006C0F7D">
            <w:pPr>
              <w:numPr>
                <w:ilvl w:val="0"/>
                <w:numId w:val="1"/>
              </w:numPr>
              <w:spacing w:after="30" w:line="240" w:lineRule="auto"/>
              <w:ind w:left="238" w:hanging="113"/>
            </w:pPr>
            <w:r>
              <w:rPr>
                <w:rFonts w:ascii="Arial" w:hAnsi="Arial"/>
                <w:sz w:val="17"/>
              </w:rPr>
              <w:t>Masa wraz z torbą: maks. 55 kg.</w:t>
            </w:r>
          </w:p>
          <w:p w:rsidR="003D556D" w:rsidRDefault="006C0F7D">
            <w:pPr>
              <w:numPr>
                <w:ilvl w:val="0"/>
                <w:numId w:val="1"/>
              </w:numPr>
              <w:spacing w:after="30" w:line="240" w:lineRule="auto"/>
              <w:ind w:left="238" w:hanging="113"/>
            </w:pPr>
            <w:r>
              <w:rPr>
                <w:rFonts w:ascii="Arial" w:hAnsi="Arial"/>
                <w:sz w:val="17"/>
              </w:rPr>
              <w:t>Materiał niepalny lub trudno palny, wykonany z wysokotemperaturowej tkaniny technicznej z powłoką odporną na ogień, substancje chemiczne i wodę.</w:t>
            </w:r>
          </w:p>
          <w:p w:rsidR="003D556D" w:rsidRDefault="006C0F7D">
            <w:pPr>
              <w:numPr>
                <w:ilvl w:val="0"/>
                <w:numId w:val="1"/>
              </w:numPr>
              <w:spacing w:after="30" w:line="240" w:lineRule="auto"/>
              <w:ind w:left="238" w:hanging="113"/>
            </w:pPr>
            <w:r>
              <w:rPr>
                <w:rFonts w:ascii="Arial" w:hAnsi="Arial"/>
                <w:sz w:val="17"/>
              </w:rPr>
              <w:t>Krótkotrwała odporność temperaturowa materiału: min. 1 500°C; odporność długotrwała: min. 700°C, potwierdzone badaniem producenta albo laboratorium.</w:t>
            </w:r>
          </w:p>
          <w:p w:rsidR="003D556D" w:rsidRDefault="006C0F7D">
            <w:pPr>
              <w:numPr>
                <w:ilvl w:val="0"/>
                <w:numId w:val="1"/>
              </w:numPr>
              <w:spacing w:after="30" w:line="240" w:lineRule="auto"/>
              <w:ind w:left="238" w:hanging="113"/>
            </w:pPr>
            <w:r>
              <w:rPr>
                <w:rFonts w:ascii="Arial" w:hAnsi="Arial"/>
                <w:sz w:val="17"/>
              </w:rPr>
              <w:t>Nie dopuszcza się wskazywania wymaganego surowca nazwą handlową; wykonawca może zastosować dowolną technologię zapewniającą wymagane właściwości użytkowe.</w:t>
            </w:r>
          </w:p>
          <w:p w:rsidR="003D556D" w:rsidRDefault="006C0F7D">
            <w:pPr>
              <w:numPr>
                <w:ilvl w:val="0"/>
                <w:numId w:val="1"/>
              </w:numPr>
              <w:spacing w:after="30" w:line="240" w:lineRule="auto"/>
              <w:ind w:left="238" w:hanging="113"/>
            </w:pPr>
            <w:r>
              <w:rPr>
                <w:rFonts w:ascii="Arial" w:hAnsi="Arial"/>
                <w:sz w:val="17"/>
              </w:rPr>
              <w:t>W zestawie szczelna torba transportowa oraz dwie pary rękawic ochronnych odpornych na wysoką temperaturę.</w:t>
            </w:r>
          </w:p>
          <w:p w:rsidR="003D556D" w:rsidRDefault="006C0F7D">
            <w:pPr>
              <w:numPr>
                <w:ilvl w:val="0"/>
                <w:numId w:val="1"/>
              </w:numPr>
              <w:spacing w:after="30" w:line="240" w:lineRule="auto"/>
              <w:ind w:left="238" w:hanging="113"/>
            </w:pPr>
            <w:r>
              <w:rPr>
                <w:rFonts w:ascii="Arial" w:hAnsi="Arial"/>
                <w:sz w:val="17"/>
              </w:rPr>
              <w:t>Ważna Rekomendacja Przydatności CNBOP-PIB do stosowania w ochronie przeciwpożarowej, wydana dla oferowanego wyrobu, albo równoważny dokument niezależnej jednostki badawczej lub certyfikującej, potwierdzający przydatność płachty do stosowania w działaniach ratowniczo-gaśniczych.</w:t>
            </w:r>
          </w:p>
        </w:tc>
        <w:tc>
          <w:tcPr>
            <w:tcW w:w="900" w:type="dxa"/>
            <w:tcMar>
              <w:top w:w="70" w:type="dxa"/>
              <w:left w:w="90" w:type="dxa"/>
              <w:bottom w:w="70" w:type="dxa"/>
              <w:right w:w="90" w:type="dxa"/>
            </w:tcMar>
            <w:vAlign w:val="center"/>
          </w:tcPr>
          <w:p w:rsidR="003D556D" w:rsidRDefault="00D810F2">
            <w:pPr>
              <w:spacing w:after="0"/>
              <w:jc w:val="center"/>
            </w:pPr>
            <w:r>
              <w:rPr>
                <w:rFonts w:ascii="Arial" w:hAnsi="Arial"/>
                <w:b/>
                <w:sz w:val="17"/>
              </w:rPr>
              <w:t>2 szt</w:t>
            </w:r>
            <w:r w:rsidR="006C0F7D">
              <w:rPr>
                <w:rFonts w:ascii="Arial" w:hAnsi="Arial"/>
                <w:b/>
                <w:sz w:val="17"/>
              </w:rPr>
              <w: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32.</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Lanca do podawania wody pod pojazdy elektryczne</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Lanca przeznaczona do podawania rozproszonego strumienia wody pod pojazd albo w obszar obudowy baterii bez konieczności przebijania ogniw.</w:t>
            </w:r>
          </w:p>
          <w:p w:rsidR="003D556D" w:rsidRDefault="006C0F7D">
            <w:pPr>
              <w:numPr>
                <w:ilvl w:val="0"/>
                <w:numId w:val="1"/>
              </w:numPr>
              <w:spacing w:after="30" w:line="240" w:lineRule="auto"/>
              <w:ind w:left="238" w:hanging="113"/>
            </w:pPr>
            <w:r>
              <w:rPr>
                <w:rFonts w:ascii="Arial" w:hAnsi="Arial"/>
                <w:sz w:val="17"/>
              </w:rPr>
              <w:t>Długość całkowita: 1 000-1 500 mm.</w:t>
            </w:r>
          </w:p>
          <w:p w:rsidR="003D556D" w:rsidRDefault="006C0F7D">
            <w:pPr>
              <w:numPr>
                <w:ilvl w:val="0"/>
                <w:numId w:val="1"/>
              </w:numPr>
              <w:spacing w:after="30" w:line="240" w:lineRule="auto"/>
              <w:ind w:left="238" w:hanging="113"/>
            </w:pPr>
            <w:r>
              <w:rPr>
                <w:rFonts w:ascii="Arial" w:hAnsi="Arial"/>
                <w:sz w:val="17"/>
              </w:rPr>
              <w:t>Szerokość: 100-250 mm; wysokość: 80-200 mm.</w:t>
            </w:r>
          </w:p>
          <w:p w:rsidR="003D556D" w:rsidRDefault="006C0F7D">
            <w:pPr>
              <w:numPr>
                <w:ilvl w:val="0"/>
                <w:numId w:val="1"/>
              </w:numPr>
              <w:spacing w:after="30" w:line="240" w:lineRule="auto"/>
              <w:ind w:left="238" w:hanging="113"/>
            </w:pPr>
            <w:r>
              <w:rPr>
                <w:rFonts w:ascii="Arial" w:hAnsi="Arial"/>
                <w:sz w:val="17"/>
              </w:rPr>
              <w:t>Wydajność: min. 200 l/min przy ciśnieniu roboczym zalecanym przez producenta.</w:t>
            </w:r>
          </w:p>
          <w:p w:rsidR="003D556D" w:rsidRDefault="006C0F7D">
            <w:pPr>
              <w:numPr>
                <w:ilvl w:val="0"/>
                <w:numId w:val="1"/>
              </w:numPr>
              <w:spacing w:after="30" w:line="240" w:lineRule="auto"/>
              <w:ind w:left="238" w:hanging="113"/>
            </w:pPr>
            <w:r>
              <w:rPr>
                <w:rFonts w:ascii="Arial" w:hAnsi="Arial"/>
                <w:sz w:val="17"/>
              </w:rPr>
              <w:t xml:space="preserve">Przyłącze </w:t>
            </w:r>
            <w:proofErr w:type="spellStart"/>
            <w:r>
              <w:rPr>
                <w:rFonts w:ascii="Arial" w:hAnsi="Arial"/>
                <w:sz w:val="17"/>
              </w:rPr>
              <w:t>Storz</w:t>
            </w:r>
            <w:proofErr w:type="spellEnd"/>
            <w:r>
              <w:rPr>
                <w:rFonts w:ascii="Arial" w:hAnsi="Arial"/>
                <w:sz w:val="17"/>
              </w:rPr>
              <w:t xml:space="preserve"> C/52.</w:t>
            </w:r>
          </w:p>
          <w:p w:rsidR="003D556D" w:rsidRDefault="006C0F7D">
            <w:pPr>
              <w:numPr>
                <w:ilvl w:val="0"/>
                <w:numId w:val="1"/>
              </w:numPr>
              <w:spacing w:after="30" w:line="240" w:lineRule="auto"/>
              <w:ind w:left="238" w:hanging="113"/>
            </w:pPr>
            <w:r>
              <w:rPr>
                <w:rFonts w:ascii="Arial" w:hAnsi="Arial"/>
                <w:sz w:val="17"/>
              </w:rPr>
              <w:t>Masa kompletnej lancy: maks. 15 kg.</w:t>
            </w:r>
          </w:p>
          <w:p w:rsidR="003D556D" w:rsidRDefault="006C0F7D">
            <w:pPr>
              <w:numPr>
                <w:ilvl w:val="0"/>
                <w:numId w:val="1"/>
              </w:numPr>
              <w:spacing w:after="30" w:line="240" w:lineRule="auto"/>
              <w:ind w:left="238" w:hanging="113"/>
            </w:pPr>
            <w:r>
              <w:rPr>
                <w:rFonts w:ascii="Arial" w:hAnsi="Arial"/>
                <w:sz w:val="17"/>
              </w:rPr>
              <w:t>Elementy mające kontakt z wodą wykonane z materiałów odpornych na korozję, np. stali nierdzewnej, aluminium, mosiądzu albo materiałów równoważnych.</w:t>
            </w:r>
          </w:p>
          <w:p w:rsidR="003D556D" w:rsidRDefault="006C0F7D">
            <w:pPr>
              <w:numPr>
                <w:ilvl w:val="0"/>
                <w:numId w:val="1"/>
              </w:numPr>
              <w:spacing w:after="30" w:line="240" w:lineRule="auto"/>
              <w:ind w:left="238" w:hanging="113"/>
            </w:pPr>
            <w:r>
              <w:rPr>
                <w:rFonts w:ascii="Arial" w:hAnsi="Arial"/>
                <w:sz w:val="17"/>
              </w:rPr>
              <w:t>Możliwość szeregowego łączenia co najmniej dwóch lanc.</w:t>
            </w:r>
          </w:p>
          <w:p w:rsidR="003D556D" w:rsidRDefault="006C0F7D">
            <w:pPr>
              <w:numPr>
                <w:ilvl w:val="0"/>
                <w:numId w:val="1"/>
              </w:numPr>
              <w:spacing w:after="30" w:line="240" w:lineRule="auto"/>
              <w:ind w:left="238" w:hanging="113"/>
            </w:pPr>
            <w:r>
              <w:rPr>
                <w:rFonts w:ascii="Arial" w:hAnsi="Arial"/>
                <w:sz w:val="17"/>
              </w:rPr>
              <w:t>Przyłącza obrotowe albo rozwiązanie zapobiegające skręcaniu węża.</w:t>
            </w:r>
          </w:p>
          <w:p w:rsidR="003D556D" w:rsidRDefault="006C0F7D">
            <w:pPr>
              <w:numPr>
                <w:ilvl w:val="0"/>
                <w:numId w:val="1"/>
              </w:numPr>
              <w:spacing w:after="30" w:line="240" w:lineRule="auto"/>
              <w:ind w:left="238" w:hanging="113"/>
            </w:pPr>
            <w:r>
              <w:rPr>
                <w:rFonts w:ascii="Arial" w:hAnsi="Arial"/>
                <w:sz w:val="17"/>
              </w:rPr>
              <w:t>Możliwość ustawienia kierunku lub kąta podawania wody.</w:t>
            </w:r>
          </w:p>
        </w:tc>
        <w:tc>
          <w:tcPr>
            <w:tcW w:w="90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33.</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Przenośna gaśnica do pożarów grup A i B</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Gaśnica przeznaczona co najmniej do gaszenia pożarów grup A i B; dopuszcza się dodatkową skuteczność dla grupy C.</w:t>
            </w:r>
          </w:p>
          <w:p w:rsidR="003D556D" w:rsidRDefault="006C0F7D">
            <w:pPr>
              <w:numPr>
                <w:ilvl w:val="0"/>
                <w:numId w:val="1"/>
              </w:numPr>
              <w:spacing w:after="30" w:line="240" w:lineRule="auto"/>
              <w:ind w:left="238" w:hanging="113"/>
            </w:pPr>
            <w:r>
              <w:rPr>
                <w:rFonts w:ascii="Arial" w:hAnsi="Arial"/>
                <w:sz w:val="17"/>
              </w:rPr>
              <w:t>Minimalna skuteczność gaśnicza: 13A 113B.</w:t>
            </w:r>
          </w:p>
          <w:p w:rsidR="003D556D" w:rsidRDefault="006C0F7D">
            <w:pPr>
              <w:numPr>
                <w:ilvl w:val="0"/>
                <w:numId w:val="1"/>
              </w:numPr>
              <w:spacing w:after="30" w:line="240" w:lineRule="auto"/>
              <w:ind w:left="238" w:hanging="113"/>
            </w:pPr>
            <w:r>
              <w:rPr>
                <w:rFonts w:ascii="Arial" w:hAnsi="Arial"/>
                <w:sz w:val="17"/>
              </w:rPr>
              <w:t>Możliwość bezpiecznego gaszenia urządzeń elektrycznych pod napięciem do 1 000 V z odległości min. 1 m.</w:t>
            </w:r>
          </w:p>
          <w:p w:rsidR="003D556D" w:rsidRDefault="006C0F7D">
            <w:pPr>
              <w:numPr>
                <w:ilvl w:val="0"/>
                <w:numId w:val="1"/>
              </w:numPr>
              <w:spacing w:after="30" w:line="240" w:lineRule="auto"/>
              <w:ind w:left="238" w:hanging="113"/>
            </w:pPr>
            <w:r>
              <w:rPr>
                <w:rFonts w:ascii="Arial" w:hAnsi="Arial"/>
                <w:sz w:val="17"/>
              </w:rPr>
              <w:t>Ładunek środka gaśniczego: min. 6 kg albo 6 l.</w:t>
            </w:r>
          </w:p>
          <w:p w:rsidR="003D556D" w:rsidRDefault="006C0F7D">
            <w:pPr>
              <w:numPr>
                <w:ilvl w:val="0"/>
                <w:numId w:val="1"/>
              </w:numPr>
              <w:spacing w:after="30" w:line="240" w:lineRule="auto"/>
              <w:ind w:left="238" w:hanging="113"/>
            </w:pPr>
            <w:r>
              <w:rPr>
                <w:rFonts w:ascii="Arial" w:hAnsi="Arial"/>
                <w:sz w:val="17"/>
              </w:rPr>
              <w:t>Dopuszcza się proszek ABC, środek wodny, pianowy lub inny środek gaśniczy, pod warunkiem spełnienia wszystkich wymagań dotyczących skuteczności i bezpieczeństwa elektrycznego.</w:t>
            </w:r>
          </w:p>
          <w:p w:rsidR="003D556D" w:rsidRDefault="006C0F7D">
            <w:pPr>
              <w:numPr>
                <w:ilvl w:val="0"/>
                <w:numId w:val="1"/>
              </w:numPr>
              <w:spacing w:after="30" w:line="240" w:lineRule="auto"/>
              <w:ind w:left="238" w:hanging="113"/>
            </w:pPr>
            <w:r>
              <w:rPr>
                <w:rFonts w:ascii="Arial" w:hAnsi="Arial"/>
                <w:sz w:val="17"/>
              </w:rPr>
              <w:t>Aktualne świadectwo dopuszczenia CNBOP-PIB.</w:t>
            </w:r>
          </w:p>
        </w:tc>
        <w:tc>
          <w:tcPr>
            <w:tcW w:w="900" w:type="dxa"/>
            <w:tcMar>
              <w:top w:w="70" w:type="dxa"/>
              <w:left w:w="90" w:type="dxa"/>
              <w:bottom w:w="70" w:type="dxa"/>
              <w:right w:w="90" w:type="dxa"/>
            </w:tcMar>
            <w:vAlign w:val="center"/>
          </w:tcPr>
          <w:p w:rsidR="003D556D" w:rsidRDefault="006C0F7D">
            <w:pPr>
              <w:spacing w:after="0"/>
              <w:jc w:val="center"/>
            </w:pPr>
            <w:r>
              <w:rPr>
                <w:rFonts w:ascii="Arial" w:hAnsi="Arial"/>
                <w:b/>
                <w:sz w:val="17"/>
              </w:rPr>
              <w:t>2 szt.</w:t>
            </w:r>
          </w:p>
        </w:tc>
      </w:tr>
      <w:tr w:rsidR="00B27D9C" w:rsidRPr="00382287" w:rsidTr="00B27D9C">
        <w:trPr>
          <w:jc w:val="center"/>
        </w:trPr>
        <w:tc>
          <w:tcPr>
            <w:tcW w:w="570" w:type="dxa"/>
            <w:shd w:val="clear" w:color="auto" w:fill="F3F6F9"/>
            <w:tcMar>
              <w:top w:w="70" w:type="dxa"/>
              <w:left w:w="90" w:type="dxa"/>
              <w:bottom w:w="70" w:type="dxa"/>
              <w:right w:w="90" w:type="dxa"/>
            </w:tcMar>
            <w:vAlign w:val="center"/>
          </w:tcPr>
          <w:p w:rsidR="003D556D" w:rsidRDefault="006C0F7D">
            <w:pPr>
              <w:spacing w:after="0"/>
              <w:jc w:val="center"/>
            </w:pPr>
            <w:r>
              <w:rPr>
                <w:rFonts w:ascii="Arial" w:hAnsi="Arial"/>
                <w:b/>
                <w:sz w:val="17"/>
              </w:rPr>
              <w:t>34.</w:t>
            </w:r>
          </w:p>
        </w:tc>
        <w:tc>
          <w:tcPr>
            <w:tcW w:w="1815" w:type="dxa"/>
            <w:shd w:val="clear" w:color="auto" w:fill="F3F6F9"/>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Analogowy radiotelefon przenośny VHF</w:t>
            </w:r>
          </w:p>
        </w:tc>
        <w:tc>
          <w:tcPr>
            <w:tcW w:w="6920" w:type="dxa"/>
            <w:shd w:val="clear" w:color="auto" w:fill="F3F6F9"/>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Zakres częstotliwości nadawania i odbioru FM: 136-174 MHz.</w:t>
            </w:r>
          </w:p>
          <w:p w:rsidR="003D556D" w:rsidRDefault="006C0F7D">
            <w:pPr>
              <w:numPr>
                <w:ilvl w:val="0"/>
                <w:numId w:val="1"/>
              </w:numPr>
              <w:spacing w:after="30" w:line="240" w:lineRule="auto"/>
              <w:ind w:left="238" w:hanging="113"/>
            </w:pPr>
            <w:r>
              <w:rPr>
                <w:rFonts w:ascii="Arial" w:hAnsi="Arial"/>
                <w:sz w:val="17"/>
              </w:rPr>
              <w:t>Liczba programowalnych kanałów: min. 128.</w:t>
            </w:r>
          </w:p>
          <w:p w:rsidR="003D556D" w:rsidRDefault="006C0F7D">
            <w:pPr>
              <w:numPr>
                <w:ilvl w:val="0"/>
                <w:numId w:val="1"/>
              </w:numPr>
              <w:spacing w:after="30" w:line="240" w:lineRule="auto"/>
              <w:ind w:left="238" w:hanging="113"/>
            </w:pPr>
            <w:r>
              <w:rPr>
                <w:rFonts w:ascii="Arial" w:hAnsi="Arial"/>
                <w:sz w:val="17"/>
              </w:rPr>
              <w:t>Stopień ochrony: min. IP67.</w:t>
            </w:r>
          </w:p>
          <w:p w:rsidR="003D556D" w:rsidRDefault="006C0F7D">
            <w:pPr>
              <w:numPr>
                <w:ilvl w:val="0"/>
                <w:numId w:val="1"/>
              </w:numPr>
              <w:spacing w:after="30" w:line="240" w:lineRule="auto"/>
              <w:ind w:left="238" w:hanging="113"/>
            </w:pPr>
            <w:r>
              <w:rPr>
                <w:rFonts w:ascii="Arial" w:hAnsi="Arial"/>
                <w:sz w:val="17"/>
              </w:rPr>
              <w:t>Czytelny wyświetlacz i podświetlana klawiatura.</w:t>
            </w:r>
          </w:p>
          <w:p w:rsidR="003D556D" w:rsidRDefault="006C0F7D">
            <w:pPr>
              <w:numPr>
                <w:ilvl w:val="0"/>
                <w:numId w:val="1"/>
              </w:numPr>
              <w:spacing w:after="30" w:line="240" w:lineRule="auto"/>
              <w:ind w:left="238" w:hanging="113"/>
            </w:pPr>
            <w:r>
              <w:rPr>
                <w:rFonts w:ascii="Arial" w:hAnsi="Arial"/>
                <w:sz w:val="17"/>
              </w:rPr>
              <w:lastRenderedPageBreak/>
              <w:t xml:space="preserve">Obsługa tonu 1 750 </w:t>
            </w:r>
            <w:proofErr w:type="spellStart"/>
            <w:r>
              <w:rPr>
                <w:rFonts w:ascii="Arial" w:hAnsi="Arial"/>
                <w:sz w:val="17"/>
              </w:rPr>
              <w:t>Hz</w:t>
            </w:r>
            <w:proofErr w:type="spellEnd"/>
            <w:r>
              <w:rPr>
                <w:rFonts w:ascii="Arial" w:hAnsi="Arial"/>
                <w:sz w:val="17"/>
              </w:rPr>
              <w:t xml:space="preserve"> oraz kodów CTCSS i DCS w trybie normalnym i odwróconym.</w:t>
            </w:r>
          </w:p>
          <w:p w:rsidR="003D556D" w:rsidRDefault="006C0F7D">
            <w:pPr>
              <w:numPr>
                <w:ilvl w:val="0"/>
                <w:numId w:val="1"/>
              </w:numPr>
              <w:spacing w:after="30" w:line="240" w:lineRule="auto"/>
              <w:ind w:left="238" w:hanging="113"/>
            </w:pPr>
            <w:r>
              <w:rPr>
                <w:rFonts w:ascii="Arial" w:hAnsi="Arial"/>
                <w:sz w:val="17"/>
              </w:rPr>
              <w:t>Kroki częstotliwości obejmujące co najmniej 6,25 kHz, 12,5 kHz i 25 kHz.</w:t>
            </w:r>
          </w:p>
          <w:p w:rsidR="003D556D" w:rsidRDefault="006C0F7D">
            <w:pPr>
              <w:numPr>
                <w:ilvl w:val="0"/>
                <w:numId w:val="1"/>
              </w:numPr>
              <w:spacing w:after="30" w:line="240" w:lineRule="auto"/>
              <w:ind w:left="238" w:hanging="113"/>
            </w:pPr>
            <w:r>
              <w:rPr>
                <w:rFonts w:ascii="Arial" w:hAnsi="Arial"/>
                <w:sz w:val="17"/>
              </w:rPr>
              <w:t>Blokada klawiatury i jednoczesny nasłuch dwóch częstotliwości.</w:t>
            </w:r>
          </w:p>
          <w:p w:rsidR="003D556D" w:rsidRDefault="006C0F7D">
            <w:pPr>
              <w:numPr>
                <w:ilvl w:val="0"/>
                <w:numId w:val="1"/>
              </w:numPr>
              <w:spacing w:after="30" w:line="240" w:lineRule="auto"/>
              <w:ind w:left="238" w:hanging="113"/>
            </w:pPr>
            <w:r>
              <w:rPr>
                <w:rFonts w:ascii="Arial" w:hAnsi="Arial"/>
                <w:sz w:val="17"/>
              </w:rPr>
              <w:t>Możliwość programowania z klawiatury i komputera.</w:t>
            </w:r>
          </w:p>
          <w:p w:rsidR="003D556D" w:rsidRDefault="006C0F7D">
            <w:pPr>
              <w:numPr>
                <w:ilvl w:val="0"/>
                <w:numId w:val="1"/>
              </w:numPr>
              <w:spacing w:after="30" w:line="240" w:lineRule="auto"/>
              <w:ind w:left="238" w:hanging="113"/>
            </w:pPr>
            <w:r>
              <w:rPr>
                <w:rFonts w:ascii="Arial" w:hAnsi="Arial"/>
                <w:sz w:val="17"/>
              </w:rPr>
              <w:t>Maksymalna moc nadawania: min. 5 W.</w:t>
            </w:r>
          </w:p>
          <w:p w:rsidR="003D556D" w:rsidRDefault="006C0F7D">
            <w:pPr>
              <w:numPr>
                <w:ilvl w:val="0"/>
                <w:numId w:val="1"/>
              </w:numPr>
              <w:spacing w:after="30" w:line="240" w:lineRule="auto"/>
              <w:ind w:left="238" w:hanging="113"/>
            </w:pPr>
            <w:r>
              <w:rPr>
                <w:rFonts w:ascii="Arial" w:hAnsi="Arial"/>
                <w:sz w:val="17"/>
              </w:rPr>
              <w:t xml:space="preserve">Akumulator o pojemności min. 1 800 </w:t>
            </w:r>
            <w:proofErr w:type="spellStart"/>
            <w:r>
              <w:rPr>
                <w:rFonts w:ascii="Arial" w:hAnsi="Arial"/>
                <w:sz w:val="17"/>
              </w:rPr>
              <w:t>mAh</w:t>
            </w:r>
            <w:proofErr w:type="spellEnd"/>
            <w:r>
              <w:rPr>
                <w:rFonts w:ascii="Arial" w:hAnsi="Arial"/>
                <w:sz w:val="17"/>
              </w:rPr>
              <w:t>.</w:t>
            </w:r>
          </w:p>
          <w:p w:rsidR="003D556D" w:rsidRDefault="006C0F7D">
            <w:pPr>
              <w:numPr>
                <w:ilvl w:val="0"/>
                <w:numId w:val="1"/>
              </w:numPr>
              <w:spacing w:after="30" w:line="240" w:lineRule="auto"/>
              <w:ind w:left="238" w:hanging="113"/>
            </w:pPr>
            <w:r>
              <w:rPr>
                <w:rFonts w:ascii="Arial" w:hAnsi="Arial"/>
                <w:sz w:val="17"/>
              </w:rPr>
              <w:t xml:space="preserve">W zestawie: antena, zaczep do pasa, ładowarka jednogniazdowa oraz zewnętrzny </w:t>
            </w:r>
            <w:proofErr w:type="spellStart"/>
            <w:r>
              <w:rPr>
                <w:rFonts w:ascii="Arial" w:hAnsi="Arial"/>
                <w:sz w:val="17"/>
              </w:rPr>
              <w:t>mikrofonogłośnik</w:t>
            </w:r>
            <w:proofErr w:type="spellEnd"/>
            <w:r>
              <w:rPr>
                <w:rFonts w:ascii="Arial" w:hAnsi="Arial"/>
                <w:sz w:val="17"/>
              </w:rPr>
              <w:t>.</w:t>
            </w:r>
          </w:p>
        </w:tc>
        <w:tc>
          <w:tcPr>
            <w:tcW w:w="900" w:type="dxa"/>
            <w:shd w:val="clear" w:color="auto" w:fill="F3F6F9"/>
            <w:tcMar>
              <w:top w:w="70" w:type="dxa"/>
              <w:left w:w="90" w:type="dxa"/>
              <w:bottom w:w="70" w:type="dxa"/>
              <w:right w:w="90" w:type="dxa"/>
            </w:tcMar>
            <w:vAlign w:val="center"/>
          </w:tcPr>
          <w:p w:rsidR="003D556D" w:rsidRDefault="00D810F2">
            <w:pPr>
              <w:spacing w:after="0"/>
              <w:jc w:val="center"/>
            </w:pPr>
            <w:r>
              <w:rPr>
                <w:rFonts w:ascii="Arial" w:hAnsi="Arial"/>
                <w:b/>
                <w:sz w:val="17"/>
              </w:rPr>
              <w:lastRenderedPageBreak/>
              <w:t>4 szt</w:t>
            </w:r>
            <w:r w:rsidR="006C0F7D">
              <w:rPr>
                <w:rFonts w:ascii="Arial" w:hAnsi="Arial"/>
                <w:b/>
                <w:sz w:val="17"/>
              </w:rPr>
              <w:t>.</w:t>
            </w:r>
          </w:p>
        </w:tc>
      </w:tr>
      <w:tr w:rsidR="00B27D9C" w:rsidRPr="00382287" w:rsidTr="00B27D9C">
        <w:trPr>
          <w:jc w:val="center"/>
        </w:trPr>
        <w:tc>
          <w:tcPr>
            <w:tcW w:w="570" w:type="dxa"/>
            <w:tcMar>
              <w:top w:w="70" w:type="dxa"/>
              <w:left w:w="90" w:type="dxa"/>
              <w:bottom w:w="70" w:type="dxa"/>
              <w:right w:w="90" w:type="dxa"/>
            </w:tcMar>
            <w:vAlign w:val="center"/>
          </w:tcPr>
          <w:p w:rsidR="003D556D" w:rsidRDefault="006C0F7D">
            <w:pPr>
              <w:spacing w:after="0"/>
              <w:jc w:val="center"/>
            </w:pPr>
            <w:r>
              <w:rPr>
                <w:rFonts w:ascii="Arial" w:hAnsi="Arial"/>
                <w:b/>
                <w:sz w:val="17"/>
              </w:rPr>
              <w:t>35.</w:t>
            </w:r>
          </w:p>
        </w:tc>
        <w:tc>
          <w:tcPr>
            <w:tcW w:w="1815" w:type="dxa"/>
            <w:tcMar>
              <w:top w:w="70" w:type="dxa"/>
              <w:left w:w="90" w:type="dxa"/>
              <w:bottom w:w="70" w:type="dxa"/>
              <w:right w:w="90" w:type="dxa"/>
            </w:tcMar>
            <w:vAlign w:val="center"/>
          </w:tcPr>
          <w:p w:rsidR="003D556D" w:rsidRDefault="006C0F7D">
            <w:pPr>
              <w:spacing w:after="0" w:line="240" w:lineRule="auto"/>
            </w:pPr>
            <w:r>
              <w:rPr>
                <w:rFonts w:ascii="Arial" w:hAnsi="Arial"/>
                <w:b/>
                <w:color w:val="1F4E79"/>
                <w:sz w:val="17"/>
              </w:rPr>
              <w:t>Przenośny akumulatorowy zestaw oświetleniowy</w:t>
            </w:r>
          </w:p>
        </w:tc>
        <w:tc>
          <w:tcPr>
            <w:tcW w:w="6920" w:type="dxa"/>
            <w:tcMar>
              <w:top w:w="70" w:type="dxa"/>
              <w:left w:w="90" w:type="dxa"/>
              <w:bottom w:w="70" w:type="dxa"/>
              <w:right w:w="90" w:type="dxa"/>
            </w:tcMar>
            <w:vAlign w:val="center"/>
          </w:tcPr>
          <w:p w:rsidR="003D556D" w:rsidRDefault="006C0F7D">
            <w:pPr>
              <w:numPr>
                <w:ilvl w:val="0"/>
                <w:numId w:val="1"/>
              </w:numPr>
              <w:spacing w:after="30" w:line="240" w:lineRule="auto"/>
              <w:ind w:left="238" w:hanging="113"/>
            </w:pPr>
            <w:r>
              <w:rPr>
                <w:rFonts w:ascii="Arial" w:hAnsi="Arial"/>
                <w:sz w:val="17"/>
              </w:rPr>
              <w:t>Mobilny zestaw LED przeznaczony do oświetlania terenu działań, zintegrowany z odporną walizką transportową.</w:t>
            </w:r>
          </w:p>
          <w:p w:rsidR="003D556D" w:rsidRDefault="006C0F7D">
            <w:pPr>
              <w:numPr>
                <w:ilvl w:val="0"/>
                <w:numId w:val="1"/>
              </w:numPr>
              <w:spacing w:after="30" w:line="240" w:lineRule="auto"/>
              <w:ind w:left="238" w:hanging="113"/>
            </w:pPr>
            <w:r>
              <w:rPr>
                <w:rFonts w:ascii="Arial" w:hAnsi="Arial"/>
                <w:sz w:val="17"/>
              </w:rPr>
              <w:t>Maksymalny strumień świetlny: min. 15 000 lm.</w:t>
            </w:r>
          </w:p>
          <w:p w:rsidR="003D556D" w:rsidRDefault="006C0F7D">
            <w:pPr>
              <w:numPr>
                <w:ilvl w:val="0"/>
                <w:numId w:val="1"/>
              </w:numPr>
              <w:spacing w:after="30" w:line="240" w:lineRule="auto"/>
              <w:ind w:left="238" w:hanging="113"/>
            </w:pPr>
            <w:r>
              <w:rPr>
                <w:rFonts w:ascii="Arial" w:hAnsi="Arial"/>
                <w:sz w:val="17"/>
              </w:rPr>
              <w:t>Użyteczny zasięg światła: min. 100 m.</w:t>
            </w:r>
          </w:p>
          <w:p w:rsidR="003D556D" w:rsidRDefault="006C0F7D">
            <w:pPr>
              <w:numPr>
                <w:ilvl w:val="0"/>
                <w:numId w:val="1"/>
              </w:numPr>
              <w:spacing w:after="30" w:line="240" w:lineRule="auto"/>
              <w:ind w:left="238" w:hanging="113"/>
            </w:pPr>
            <w:r>
              <w:rPr>
                <w:rFonts w:ascii="Arial" w:hAnsi="Arial"/>
                <w:sz w:val="17"/>
              </w:rPr>
              <w:t>Czas pracy w trybie ekonomicznym: min. 20 godz.; producent określi również czas pracy przy maksymalnym strumieniu.</w:t>
            </w:r>
          </w:p>
          <w:p w:rsidR="003D556D" w:rsidRDefault="006C0F7D">
            <w:pPr>
              <w:numPr>
                <w:ilvl w:val="0"/>
                <w:numId w:val="1"/>
              </w:numPr>
              <w:spacing w:after="30" w:line="240" w:lineRule="auto"/>
              <w:ind w:left="238" w:hanging="113"/>
            </w:pPr>
            <w:r>
              <w:rPr>
                <w:rFonts w:ascii="Arial" w:hAnsi="Arial"/>
                <w:sz w:val="17"/>
              </w:rPr>
              <w:t xml:space="preserve">Zasilanie z wbudowanego akumulatora wielokrotnego ładowania. Dopuszcza się akumulator </w:t>
            </w:r>
            <w:proofErr w:type="spellStart"/>
            <w:r>
              <w:rPr>
                <w:rFonts w:ascii="Arial" w:hAnsi="Arial"/>
                <w:sz w:val="17"/>
              </w:rPr>
              <w:t>litowo</w:t>
            </w:r>
            <w:proofErr w:type="spellEnd"/>
            <w:r>
              <w:rPr>
                <w:rFonts w:ascii="Arial" w:hAnsi="Arial"/>
                <w:sz w:val="17"/>
              </w:rPr>
              <w:t>-jonowy, LiFePO4, szczelny akumulator kwasowo-ołowiowy albo rozwiązanie równoważne, wyposażone w wymagane zabezpieczenia.</w:t>
            </w:r>
          </w:p>
          <w:p w:rsidR="003D556D" w:rsidRDefault="006C0F7D">
            <w:pPr>
              <w:numPr>
                <w:ilvl w:val="0"/>
                <w:numId w:val="1"/>
              </w:numPr>
              <w:spacing w:after="30" w:line="240" w:lineRule="auto"/>
              <w:ind w:left="238" w:hanging="113"/>
            </w:pPr>
            <w:r>
              <w:rPr>
                <w:rFonts w:ascii="Arial" w:hAnsi="Arial"/>
                <w:sz w:val="17"/>
              </w:rPr>
              <w:t>Masa kompletnego zestawu: maks. 32 kg.</w:t>
            </w:r>
          </w:p>
          <w:p w:rsidR="003D556D" w:rsidRDefault="006C0F7D">
            <w:pPr>
              <w:numPr>
                <w:ilvl w:val="0"/>
                <w:numId w:val="1"/>
              </w:numPr>
              <w:spacing w:after="30" w:line="240" w:lineRule="auto"/>
              <w:ind w:left="238" w:hanging="113"/>
            </w:pPr>
            <w:r>
              <w:rPr>
                <w:rFonts w:ascii="Arial" w:hAnsi="Arial"/>
                <w:sz w:val="17"/>
              </w:rPr>
              <w:t>Stopień ochrony części oświetleniowej: min. IP65.</w:t>
            </w:r>
          </w:p>
          <w:p w:rsidR="003D556D" w:rsidRDefault="006C0F7D">
            <w:pPr>
              <w:numPr>
                <w:ilvl w:val="0"/>
                <w:numId w:val="1"/>
              </w:numPr>
              <w:spacing w:after="30" w:line="240" w:lineRule="auto"/>
              <w:ind w:left="238" w:hanging="113"/>
            </w:pPr>
            <w:r>
              <w:rPr>
                <w:rFonts w:ascii="Arial" w:hAnsi="Arial"/>
                <w:sz w:val="17"/>
              </w:rPr>
              <w:t>Czas pełnego ładowania: maks. 12 godz.</w:t>
            </w:r>
          </w:p>
          <w:p w:rsidR="003D556D" w:rsidRDefault="006C0F7D">
            <w:pPr>
              <w:numPr>
                <w:ilvl w:val="0"/>
                <w:numId w:val="1"/>
              </w:numPr>
              <w:spacing w:after="30" w:line="240" w:lineRule="auto"/>
              <w:ind w:left="238" w:hanging="113"/>
            </w:pPr>
            <w:r>
              <w:rPr>
                <w:rFonts w:ascii="Arial" w:hAnsi="Arial"/>
                <w:sz w:val="17"/>
              </w:rPr>
              <w:t>W zestawie ładowarka 230 V oraz wszystkie elementy niezbędne do rozstawienia i użytkowania zestawu.</w:t>
            </w:r>
          </w:p>
        </w:tc>
        <w:tc>
          <w:tcPr>
            <w:tcW w:w="900" w:type="dxa"/>
            <w:tcMar>
              <w:top w:w="70" w:type="dxa"/>
              <w:left w:w="90" w:type="dxa"/>
              <w:bottom w:w="70" w:type="dxa"/>
              <w:right w:w="90" w:type="dxa"/>
            </w:tcMar>
            <w:vAlign w:val="center"/>
          </w:tcPr>
          <w:p w:rsidR="003D556D" w:rsidRDefault="00D810F2">
            <w:pPr>
              <w:spacing w:after="0"/>
              <w:jc w:val="center"/>
            </w:pPr>
            <w:r>
              <w:rPr>
                <w:rFonts w:ascii="Arial" w:hAnsi="Arial"/>
                <w:b/>
                <w:sz w:val="17"/>
              </w:rPr>
              <w:t>1 szt</w:t>
            </w:r>
            <w:r w:rsidR="006C0F7D">
              <w:rPr>
                <w:rFonts w:ascii="Arial" w:hAnsi="Arial"/>
                <w:b/>
                <w:sz w:val="17"/>
              </w:rPr>
              <w:t>.</w:t>
            </w:r>
          </w:p>
        </w:tc>
      </w:tr>
    </w:tbl>
    <w:p w:rsidR="00B17C6F" w:rsidRPr="00382287" w:rsidRDefault="00B17C6F">
      <w:pPr>
        <w:rPr>
          <w:rFonts w:ascii="Arial" w:hAnsi="Arial" w:cs="Arial"/>
          <w:b/>
          <w:sz w:val="24"/>
          <w:szCs w:val="24"/>
        </w:rPr>
      </w:pPr>
    </w:p>
    <w:sectPr w:rsidR="00B17C6F" w:rsidRPr="00382287" w:rsidSect="00B27D9C">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850" w:header="170" w:footer="283"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7E3" w:rsidRDefault="000F17E3" w:rsidP="00382287">
      <w:pPr>
        <w:spacing w:after="0" w:line="240" w:lineRule="auto"/>
      </w:pPr>
      <w:r>
        <w:separator/>
      </w:r>
    </w:p>
  </w:endnote>
  <w:endnote w:type="continuationSeparator" w:id="0">
    <w:p w:rsidR="000F17E3" w:rsidRDefault="000F17E3" w:rsidP="00382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Segoe UI 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Arial"/>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F9" w:rsidRDefault="001A65F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F9" w:rsidRDefault="001A65F9">
    <w:pPr>
      <w:spacing w:before="60"/>
      <w:jc w:val="center"/>
    </w:pPr>
    <w:r>
      <w:rPr>
        <w:rFonts w:ascii="Arial" w:hAnsi="Arial"/>
        <w:color w:val="5A5A5A"/>
        <w:sz w:val="16"/>
      </w:rPr>
      <w:t xml:space="preserve">Załącznik nr 5 – OPZ  |  strona </w:t>
    </w:r>
    <w:r w:rsidR="00D90F45">
      <w:rPr>
        <w:rFonts w:ascii="Arial" w:hAnsi="Arial"/>
        <w:color w:val="5A5A5A"/>
        <w:sz w:val="16"/>
      </w:rPr>
      <w:fldChar w:fldCharType="begin"/>
    </w:r>
    <w:r>
      <w:rPr>
        <w:rFonts w:ascii="Arial" w:hAnsi="Arial"/>
        <w:color w:val="5A5A5A"/>
        <w:sz w:val="16"/>
      </w:rPr>
      <w:instrText>PAGE</w:instrText>
    </w:r>
    <w:r w:rsidR="00D90F45">
      <w:rPr>
        <w:rFonts w:ascii="Arial" w:hAnsi="Arial"/>
        <w:color w:val="5A5A5A"/>
        <w:sz w:val="16"/>
      </w:rPr>
      <w:fldChar w:fldCharType="separate"/>
    </w:r>
    <w:r w:rsidR="000A20B4">
      <w:rPr>
        <w:rFonts w:ascii="Arial" w:hAnsi="Arial"/>
        <w:noProof/>
        <w:color w:val="5A5A5A"/>
        <w:sz w:val="16"/>
      </w:rPr>
      <w:t>8</w:t>
    </w:r>
    <w:r w:rsidR="00D90F45">
      <w:rPr>
        <w:rFonts w:ascii="Arial" w:hAnsi="Arial"/>
        <w:color w:val="5A5A5A"/>
        <w:sz w:val="16"/>
      </w:rPr>
      <w:fldChar w:fldCharType="end"/>
    </w:r>
    <w:r>
      <w:rPr>
        <w:rFonts w:ascii="Arial" w:hAnsi="Arial"/>
        <w:color w:val="5A5A5A"/>
        <w:sz w:val="16"/>
      </w:rPr>
      <w:t xml:space="preserve"> z </w:t>
    </w:r>
    <w:r w:rsidR="00D90F45">
      <w:rPr>
        <w:rFonts w:ascii="Arial" w:hAnsi="Arial"/>
        <w:color w:val="5A5A5A"/>
        <w:sz w:val="16"/>
      </w:rPr>
      <w:fldChar w:fldCharType="begin"/>
    </w:r>
    <w:r>
      <w:rPr>
        <w:rFonts w:ascii="Arial" w:hAnsi="Arial"/>
        <w:color w:val="5A5A5A"/>
        <w:sz w:val="16"/>
      </w:rPr>
      <w:instrText>NUMPAGES</w:instrText>
    </w:r>
    <w:r w:rsidR="00D90F45">
      <w:rPr>
        <w:rFonts w:ascii="Arial" w:hAnsi="Arial"/>
        <w:color w:val="5A5A5A"/>
        <w:sz w:val="16"/>
      </w:rPr>
      <w:fldChar w:fldCharType="separate"/>
    </w:r>
    <w:r w:rsidR="000A20B4">
      <w:rPr>
        <w:rFonts w:ascii="Arial" w:hAnsi="Arial"/>
        <w:noProof/>
        <w:color w:val="5A5A5A"/>
        <w:sz w:val="16"/>
      </w:rPr>
      <w:t>8</w:t>
    </w:r>
    <w:r w:rsidR="00D90F45">
      <w:rPr>
        <w:rFonts w:ascii="Arial" w:hAnsi="Arial"/>
        <w:color w:val="5A5A5A"/>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F9" w:rsidRDefault="001A65F9">
    <w:pPr>
      <w:spacing w:before="60"/>
      <w:jc w:val="center"/>
    </w:pPr>
    <w:r>
      <w:rPr>
        <w:rFonts w:ascii="Arial" w:hAnsi="Arial"/>
        <w:color w:val="5A5A5A"/>
        <w:sz w:val="16"/>
      </w:rPr>
      <w:t xml:space="preserve">Załącznik nr 5 – OPZ  |  strona </w:t>
    </w:r>
    <w:r w:rsidR="00D90F45">
      <w:rPr>
        <w:rFonts w:ascii="Arial" w:hAnsi="Arial"/>
        <w:color w:val="5A5A5A"/>
        <w:sz w:val="16"/>
      </w:rPr>
      <w:fldChar w:fldCharType="begin"/>
    </w:r>
    <w:r>
      <w:rPr>
        <w:rFonts w:ascii="Arial" w:hAnsi="Arial"/>
        <w:color w:val="5A5A5A"/>
        <w:sz w:val="16"/>
      </w:rPr>
      <w:instrText>PAGE</w:instrText>
    </w:r>
    <w:r w:rsidR="00D90F45">
      <w:rPr>
        <w:rFonts w:ascii="Arial" w:hAnsi="Arial"/>
        <w:color w:val="5A5A5A"/>
        <w:sz w:val="16"/>
      </w:rPr>
      <w:fldChar w:fldCharType="separate"/>
    </w:r>
    <w:r w:rsidR="000A20B4">
      <w:rPr>
        <w:rFonts w:ascii="Arial" w:hAnsi="Arial"/>
        <w:noProof/>
        <w:color w:val="5A5A5A"/>
        <w:sz w:val="16"/>
      </w:rPr>
      <w:t>1</w:t>
    </w:r>
    <w:r w:rsidR="00D90F45">
      <w:rPr>
        <w:rFonts w:ascii="Arial" w:hAnsi="Arial"/>
        <w:color w:val="5A5A5A"/>
        <w:sz w:val="16"/>
      </w:rPr>
      <w:fldChar w:fldCharType="end"/>
    </w:r>
    <w:r>
      <w:rPr>
        <w:rFonts w:ascii="Arial" w:hAnsi="Arial"/>
        <w:color w:val="5A5A5A"/>
        <w:sz w:val="16"/>
      </w:rPr>
      <w:t xml:space="preserve"> z </w:t>
    </w:r>
    <w:r w:rsidR="00D90F45">
      <w:rPr>
        <w:rFonts w:ascii="Arial" w:hAnsi="Arial"/>
        <w:color w:val="5A5A5A"/>
        <w:sz w:val="16"/>
      </w:rPr>
      <w:fldChar w:fldCharType="begin"/>
    </w:r>
    <w:r>
      <w:rPr>
        <w:rFonts w:ascii="Arial" w:hAnsi="Arial"/>
        <w:color w:val="5A5A5A"/>
        <w:sz w:val="16"/>
      </w:rPr>
      <w:instrText>NUMPAGES</w:instrText>
    </w:r>
    <w:r w:rsidR="00D90F45">
      <w:rPr>
        <w:rFonts w:ascii="Arial" w:hAnsi="Arial"/>
        <w:color w:val="5A5A5A"/>
        <w:sz w:val="16"/>
      </w:rPr>
      <w:fldChar w:fldCharType="separate"/>
    </w:r>
    <w:r w:rsidR="000A20B4">
      <w:rPr>
        <w:rFonts w:ascii="Arial" w:hAnsi="Arial"/>
        <w:noProof/>
        <w:color w:val="5A5A5A"/>
        <w:sz w:val="16"/>
      </w:rPr>
      <w:t>8</w:t>
    </w:r>
    <w:r w:rsidR="00D90F45">
      <w:rPr>
        <w:rFonts w:ascii="Arial" w:hAnsi="Arial"/>
        <w:color w:val="5A5A5A"/>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7E3" w:rsidRDefault="000F17E3" w:rsidP="00382287">
      <w:pPr>
        <w:spacing w:after="0" w:line="240" w:lineRule="auto"/>
      </w:pPr>
      <w:r>
        <w:separator/>
      </w:r>
    </w:p>
  </w:footnote>
  <w:footnote w:type="continuationSeparator" w:id="0">
    <w:p w:rsidR="000F17E3" w:rsidRDefault="000F17E3" w:rsidP="00382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F9" w:rsidRDefault="001A65F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F9" w:rsidRDefault="001A65F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F9" w:rsidRDefault="001A65F9">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7438E"/>
    <w:multiLevelType w:val="multilevel"/>
    <w:tmpl w:val="9CE69B1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1DE8774C"/>
    <w:multiLevelType w:val="multilevel"/>
    <w:tmpl w:val="BC7EBE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A860C84"/>
    <w:multiLevelType w:val="multilevel"/>
    <w:tmpl w:val="B62A04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20F6BF5"/>
    <w:multiLevelType w:val="multilevel"/>
    <w:tmpl w:val="B692B0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10737E2"/>
    <w:multiLevelType w:val="multilevel"/>
    <w:tmpl w:val="4D90E56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5D432B54"/>
    <w:multiLevelType w:val="singleLevel"/>
    <w:tmpl w:val="C172BD96"/>
    <w:lvl w:ilvl="0">
      <w:start w:val="1"/>
      <w:numFmt w:val="bullet"/>
      <w:lvlText w:val="•"/>
      <w:lvlJc w:val="left"/>
      <w:pPr>
        <w:tabs>
          <w:tab w:val="num" w:pos="3239"/>
        </w:tabs>
        <w:ind w:left="3239" w:hanging="120"/>
      </w:pPr>
      <w:rPr>
        <w:rFonts w:ascii="Arial" w:hAnsi="Arial"/>
      </w:rPr>
    </w:lvl>
  </w:abstractNum>
  <w:abstractNum w:abstractNumId="6" w15:restartNumberingAfterBreak="0">
    <w:nsid w:val="644E515A"/>
    <w:multiLevelType w:val="multilevel"/>
    <w:tmpl w:val="584EFBE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6C250CBD"/>
    <w:multiLevelType w:val="multilevel"/>
    <w:tmpl w:val="ABA44C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C6F"/>
    <w:rsid w:val="0008035A"/>
    <w:rsid w:val="00093AB8"/>
    <w:rsid w:val="000A20B4"/>
    <w:rsid w:val="000A2A3D"/>
    <w:rsid w:val="000A602A"/>
    <w:rsid w:val="000B46F0"/>
    <w:rsid w:val="000F17E3"/>
    <w:rsid w:val="00113CC4"/>
    <w:rsid w:val="00114C31"/>
    <w:rsid w:val="00127654"/>
    <w:rsid w:val="001435AC"/>
    <w:rsid w:val="00186B0E"/>
    <w:rsid w:val="001A1C1B"/>
    <w:rsid w:val="001A65F9"/>
    <w:rsid w:val="001E10B2"/>
    <w:rsid w:val="00357CBC"/>
    <w:rsid w:val="00382287"/>
    <w:rsid w:val="003D556D"/>
    <w:rsid w:val="00416769"/>
    <w:rsid w:val="004569B3"/>
    <w:rsid w:val="004C3AA8"/>
    <w:rsid w:val="00560E5D"/>
    <w:rsid w:val="005B2DAD"/>
    <w:rsid w:val="00601D5C"/>
    <w:rsid w:val="006C0F7D"/>
    <w:rsid w:val="00713AA8"/>
    <w:rsid w:val="00751526"/>
    <w:rsid w:val="00781C56"/>
    <w:rsid w:val="00880970"/>
    <w:rsid w:val="008E477D"/>
    <w:rsid w:val="009022BC"/>
    <w:rsid w:val="00972241"/>
    <w:rsid w:val="009A0A3B"/>
    <w:rsid w:val="009D04D5"/>
    <w:rsid w:val="00A04779"/>
    <w:rsid w:val="00A37EBD"/>
    <w:rsid w:val="00A9695D"/>
    <w:rsid w:val="00B17C6F"/>
    <w:rsid w:val="00B27D9C"/>
    <w:rsid w:val="00B83C43"/>
    <w:rsid w:val="00C8099A"/>
    <w:rsid w:val="00CA5450"/>
    <w:rsid w:val="00CC0BD6"/>
    <w:rsid w:val="00CE7A22"/>
    <w:rsid w:val="00D02743"/>
    <w:rsid w:val="00D810F2"/>
    <w:rsid w:val="00D83611"/>
    <w:rsid w:val="00D90F45"/>
    <w:rsid w:val="00E2760A"/>
    <w:rsid w:val="00E407A5"/>
    <w:rsid w:val="00E65B8E"/>
    <w:rsid w:val="00EA2E6E"/>
    <w:rsid w:val="00FD0B1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0B516E-37F9-4FAE-A207-3F56D8D7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774B"/>
    <w:pPr>
      <w:spacing w:after="160" w:line="259" w:lineRule="auto"/>
    </w:pPr>
  </w:style>
  <w:style w:type="paragraph" w:styleId="Nagwek3">
    <w:name w:val="heading 3"/>
    <w:basedOn w:val="Nagwek1"/>
    <w:next w:val="Tekstpodstawowy"/>
    <w:qFormat/>
    <w:rsid w:val="00DA774B"/>
    <w:pPr>
      <w:spacing w:before="140"/>
      <w:outlineLvl w:val="2"/>
    </w:pPr>
    <w:rPr>
      <w:rFonts w:ascii="Liberation Serif" w:eastAsia="Segoe UI" w:hAnsi="Liberation Serif" w:cs="Tahoma"/>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6F504C"/>
    <w:rPr>
      <w:b/>
      <w:bCs/>
    </w:rPr>
  </w:style>
  <w:style w:type="character" w:customStyle="1" w:styleId="productdatatext">
    <w:name w:val="productdata__text"/>
    <w:basedOn w:val="Domylnaczcionkaakapitu"/>
    <w:qFormat/>
    <w:rsid w:val="000D46DF"/>
  </w:style>
  <w:style w:type="character" w:styleId="Hipercze">
    <w:name w:val="Hyperlink"/>
    <w:basedOn w:val="Domylnaczcionkaakapitu"/>
    <w:uiPriority w:val="99"/>
    <w:unhideWhenUsed/>
    <w:rsid w:val="00127A31"/>
    <w:rPr>
      <w:color w:val="0563C1" w:themeColor="hyperlink"/>
      <w:u w:val="single"/>
    </w:rPr>
  </w:style>
  <w:style w:type="character" w:customStyle="1" w:styleId="Znakiwypunktowania">
    <w:name w:val="Znaki wypunktowania"/>
    <w:qFormat/>
    <w:rsid w:val="00DA774B"/>
    <w:rPr>
      <w:rFonts w:ascii="OpenSymbol" w:eastAsia="OpenSymbol" w:hAnsi="OpenSymbol" w:cs="OpenSymbol"/>
    </w:rPr>
  </w:style>
  <w:style w:type="paragraph" w:customStyle="1" w:styleId="Nagwek1">
    <w:name w:val="Nagłówek1"/>
    <w:basedOn w:val="Normalny"/>
    <w:next w:val="Tekstpodstawowy"/>
    <w:qFormat/>
    <w:rsid w:val="00DA774B"/>
    <w:pPr>
      <w:keepNext/>
      <w:spacing w:before="240" w:after="120"/>
    </w:pPr>
    <w:rPr>
      <w:rFonts w:ascii="Liberation Sans" w:eastAsia="Microsoft YaHei" w:hAnsi="Liberation Sans" w:cs="Lucida Sans"/>
      <w:sz w:val="28"/>
      <w:szCs w:val="28"/>
    </w:rPr>
  </w:style>
  <w:style w:type="paragraph" w:styleId="Tekstpodstawowy">
    <w:name w:val="Body Text"/>
    <w:basedOn w:val="Normalny"/>
    <w:rsid w:val="00DA774B"/>
    <w:pPr>
      <w:spacing w:after="140" w:line="276" w:lineRule="auto"/>
    </w:pPr>
  </w:style>
  <w:style w:type="paragraph" w:styleId="Lista">
    <w:name w:val="List"/>
    <w:basedOn w:val="Tekstpodstawowy"/>
    <w:rsid w:val="00DA774B"/>
    <w:rPr>
      <w:rFonts w:cs="Lucida Sans"/>
    </w:rPr>
  </w:style>
  <w:style w:type="paragraph" w:styleId="Legenda">
    <w:name w:val="caption"/>
    <w:basedOn w:val="Normalny"/>
    <w:qFormat/>
    <w:rsid w:val="00DA774B"/>
    <w:pPr>
      <w:suppressLineNumbers/>
      <w:spacing w:before="120" w:after="120"/>
    </w:pPr>
    <w:rPr>
      <w:rFonts w:cs="Lucida Sans"/>
      <w:i/>
      <w:iCs/>
      <w:sz w:val="24"/>
      <w:szCs w:val="24"/>
    </w:rPr>
  </w:style>
  <w:style w:type="paragraph" w:customStyle="1" w:styleId="Indeks">
    <w:name w:val="Indeks"/>
    <w:basedOn w:val="Normalny"/>
    <w:qFormat/>
    <w:rsid w:val="00DA774B"/>
    <w:pPr>
      <w:suppressLineNumbers/>
    </w:pPr>
    <w:rPr>
      <w:rFonts w:cs="Lucida Sans"/>
    </w:rPr>
  </w:style>
  <w:style w:type="paragraph" w:customStyle="1" w:styleId="Gwkaistopka">
    <w:name w:val="Główka i stopka"/>
    <w:basedOn w:val="Normalny"/>
    <w:qFormat/>
    <w:rsid w:val="00416769"/>
  </w:style>
  <w:style w:type="paragraph" w:styleId="Nagwek">
    <w:name w:val="header"/>
    <w:basedOn w:val="Normalny"/>
    <w:next w:val="Tekstpodstawowy"/>
    <w:qFormat/>
    <w:rsid w:val="00DA774B"/>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rsid w:val="00DA774B"/>
    <w:pPr>
      <w:suppressLineNumbers/>
    </w:pPr>
    <w:rPr>
      <w:rFonts w:cs="Lucida Sans"/>
    </w:rPr>
  </w:style>
  <w:style w:type="paragraph" w:styleId="Bezodstpw">
    <w:name w:val="No Spacing"/>
    <w:uiPriority w:val="1"/>
    <w:qFormat/>
    <w:rsid w:val="006F504C"/>
  </w:style>
  <w:style w:type="paragraph" w:styleId="NormalnyWeb">
    <w:name w:val="Normal (Web)"/>
    <w:basedOn w:val="Normalny"/>
    <w:uiPriority w:val="99"/>
    <w:semiHidden/>
    <w:unhideWhenUsed/>
    <w:qFormat/>
    <w:rsid w:val="006F504C"/>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Zawartotabeliuser">
    <w:name w:val="Zawartość tabeli (user)"/>
    <w:basedOn w:val="Normalny"/>
    <w:qFormat/>
    <w:rsid w:val="00DA774B"/>
    <w:pPr>
      <w:widowControl w:val="0"/>
      <w:suppressLineNumbers/>
    </w:pPr>
  </w:style>
  <w:style w:type="paragraph" w:customStyle="1" w:styleId="Nagwektabeliuser">
    <w:name w:val="Nagłówek tabeli (user)"/>
    <w:basedOn w:val="Zawartotabeliuser"/>
    <w:qFormat/>
    <w:rsid w:val="00DA774B"/>
    <w:pPr>
      <w:jc w:val="center"/>
    </w:pPr>
    <w:rPr>
      <w:b/>
      <w:bCs/>
    </w:rPr>
  </w:style>
  <w:style w:type="paragraph" w:styleId="Akapitzlist">
    <w:name w:val="List Paragraph"/>
    <w:basedOn w:val="Normalny"/>
    <w:uiPriority w:val="34"/>
    <w:qFormat/>
    <w:rsid w:val="00E92065"/>
    <w:pPr>
      <w:ind w:left="720"/>
      <w:contextualSpacing/>
    </w:pPr>
  </w:style>
  <w:style w:type="paragraph" w:customStyle="1" w:styleId="Zawartotabeli">
    <w:name w:val="Zawartość tabeli"/>
    <w:basedOn w:val="Normalny"/>
    <w:qFormat/>
    <w:rsid w:val="00416769"/>
    <w:pPr>
      <w:widowControl w:val="0"/>
      <w:suppressLineNumbers/>
    </w:pPr>
  </w:style>
  <w:style w:type="paragraph" w:customStyle="1" w:styleId="Nagwektabeli">
    <w:name w:val="Nagłówek tabeli"/>
    <w:basedOn w:val="Zawartotabeli"/>
    <w:qFormat/>
    <w:rsid w:val="00416769"/>
    <w:pPr>
      <w:jc w:val="center"/>
    </w:pPr>
    <w:rPr>
      <w:b/>
      <w:bCs/>
    </w:rPr>
  </w:style>
  <w:style w:type="numbering" w:customStyle="1" w:styleId="Bezlisty1">
    <w:name w:val="Bez listy1"/>
    <w:uiPriority w:val="99"/>
    <w:semiHidden/>
    <w:unhideWhenUsed/>
    <w:qFormat/>
    <w:rsid w:val="00DA774B"/>
  </w:style>
  <w:style w:type="table" w:styleId="Tabela-Siatka">
    <w:name w:val="Table Grid"/>
    <w:basedOn w:val="Standardowy"/>
    <w:uiPriority w:val="39"/>
    <w:rsid w:val="006F5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287"/>
    <w:pPr>
      <w:suppressAutoHyphens w:val="0"/>
      <w:autoSpaceDE w:val="0"/>
      <w:autoSpaceDN w:val="0"/>
      <w:adjustRightInd w:val="0"/>
    </w:pPr>
    <w:rPr>
      <w:rFonts w:ascii="Calibri" w:hAnsi="Calibri" w:cs="Calibri"/>
      <w:color w:val="000000"/>
      <w:sz w:val="24"/>
      <w:szCs w:val="24"/>
    </w:rPr>
  </w:style>
  <w:style w:type="paragraph" w:styleId="Stopka">
    <w:name w:val="footer"/>
    <w:basedOn w:val="Normalny"/>
    <w:link w:val="StopkaZnak"/>
    <w:uiPriority w:val="99"/>
    <w:unhideWhenUsed/>
    <w:rsid w:val="003822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2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221715B-548E-4839-840E-56B08C1A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3429</Words>
  <Characters>20580</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Załącznik nr 5 – neutralny opis przedmiotu zamówienia</vt:lpstr>
    </vt:vector>
  </TitlesOfParts>
  <Company/>
  <LinksUpToDate>false</LinksUpToDate>
  <CharactersWithSpaces>23962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 neutralny opis przedmiotu zamówienia</dc:title>
  <dc:subject>Opis funkcjonalny i techniczny bez wskazania konkretnego producenta</dc:subject>
  <dc:creator>Zamawiający</dc:creator>
  <cp:keywords>OPZ, zamówienia publiczne, wymagania równoważne</cp:keywords>
  <cp:lastModifiedBy>Konto Microsoft</cp:lastModifiedBy>
  <cp:revision>4</cp:revision>
  <dcterms:created xsi:type="dcterms:W3CDTF">2026-08-06T08:09:00Z</dcterms:created>
  <dcterms:modified xsi:type="dcterms:W3CDTF">2026-08-06T10:00:00Z</dcterms:modified>
  <dc:language>pl-PL</dc:language>
</cp:coreProperties>
</file>