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7317F8" w14:textId="033A9FD0" w:rsidR="00382287" w:rsidRPr="008D1E74" w:rsidRDefault="004C166F" w:rsidP="0038228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D1E74">
        <w:rPr>
          <w:rFonts w:ascii="Arial" w:hAnsi="Arial" w:cs="Arial"/>
          <w:sz w:val="24"/>
          <w:szCs w:val="24"/>
        </w:rPr>
        <w:t>Załącznik nr 1 a – formularz asortymentowo - cenowy</w:t>
      </w:r>
    </w:p>
    <w:tbl>
      <w:tblPr>
        <w:tblStyle w:val="Tabela-Siatka"/>
        <w:tblW w:w="1513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111"/>
        <w:gridCol w:w="5799"/>
        <w:gridCol w:w="1164"/>
        <w:gridCol w:w="1395"/>
        <w:gridCol w:w="1552"/>
        <w:gridCol w:w="2409"/>
      </w:tblGrid>
      <w:tr w:rsidR="004C166F" w:rsidRPr="008D1E74" w14:paraId="08D86CA7" w14:textId="77777777" w:rsidTr="004C166F">
        <w:tc>
          <w:tcPr>
            <w:tcW w:w="709" w:type="dxa"/>
          </w:tcPr>
          <w:p w14:paraId="01AF6AE6" w14:textId="77777777" w:rsidR="004C166F" w:rsidRPr="008D1E74" w:rsidRDefault="004C166F" w:rsidP="004C166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L.P.</w:t>
            </w:r>
          </w:p>
        </w:tc>
        <w:tc>
          <w:tcPr>
            <w:tcW w:w="2111" w:type="dxa"/>
          </w:tcPr>
          <w:p w14:paraId="41A4B87F" w14:textId="77777777" w:rsidR="004C166F" w:rsidRPr="008D1E74" w:rsidRDefault="004C166F" w:rsidP="004C166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Nazwa</w:t>
            </w:r>
          </w:p>
        </w:tc>
        <w:tc>
          <w:tcPr>
            <w:tcW w:w="5799" w:type="dxa"/>
          </w:tcPr>
          <w:p w14:paraId="6746A9CB" w14:textId="77777777" w:rsidR="004C166F" w:rsidRPr="008D1E74" w:rsidRDefault="004C166F" w:rsidP="004C166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Opis</w:t>
            </w:r>
          </w:p>
        </w:tc>
        <w:tc>
          <w:tcPr>
            <w:tcW w:w="1164" w:type="dxa"/>
          </w:tcPr>
          <w:p w14:paraId="1CECB06F" w14:textId="77777777" w:rsidR="004C166F" w:rsidRPr="008D1E74" w:rsidRDefault="004C166F" w:rsidP="004C166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9F34" w14:textId="77777777" w:rsidR="004C166F" w:rsidRPr="008D1E74" w:rsidRDefault="004C166F" w:rsidP="004C166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Cena JEDNOSTKOWA</w:t>
            </w:r>
          </w:p>
          <w:p w14:paraId="3F394414" w14:textId="47745440" w:rsidR="004C166F" w:rsidRPr="008D1E74" w:rsidRDefault="004C166F" w:rsidP="004C166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BRUTTO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7E1F" w14:textId="6CD08220" w:rsidR="004C166F" w:rsidRPr="008D1E74" w:rsidRDefault="004C166F" w:rsidP="004C166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WARTOŚĆ BRUTTO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3058" w14:textId="6D9E7F6D" w:rsidR="004C166F" w:rsidRPr="008D1E74" w:rsidRDefault="004C166F" w:rsidP="004C166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color w:val="000000"/>
                <w:sz w:val="24"/>
                <w:szCs w:val="24"/>
              </w:rPr>
              <w:t>Specyfikacja(oznaczenie) produktu zaoferowana przez Wykonawcę</w:t>
            </w:r>
            <w:r w:rsidRPr="008D1E74">
              <w:rPr>
                <w:rFonts w:ascii="Arial" w:hAnsi="Arial" w:cs="Arial"/>
                <w:color w:val="000000"/>
                <w:sz w:val="24"/>
                <w:szCs w:val="24"/>
              </w:rPr>
              <w:br/>
              <w:t>(nazwa, symbol, marka, model, producent, kod itp.</w:t>
            </w:r>
            <w:r w:rsidRPr="008D1E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1E74">
              <w:rPr>
                <w:rFonts w:ascii="Arial" w:hAnsi="Arial" w:cs="Arial"/>
                <w:color w:val="000000"/>
                <w:sz w:val="24"/>
                <w:szCs w:val="24"/>
              </w:rPr>
              <w:t>lub link do strony internetowej zawierającej dane oferowanych urządzeń i produktów)</w:t>
            </w:r>
          </w:p>
        </w:tc>
      </w:tr>
      <w:tr w:rsidR="008D1E74" w:rsidRPr="008D1E74" w14:paraId="613560BB" w14:textId="77777777" w:rsidTr="00621844">
        <w:tc>
          <w:tcPr>
            <w:tcW w:w="709" w:type="dxa"/>
          </w:tcPr>
          <w:p w14:paraId="71CCFCCF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111" w:type="dxa"/>
            <w:vAlign w:val="center"/>
          </w:tcPr>
          <w:p w14:paraId="600B8F9A" w14:textId="1A86178D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Akumulatorowe narzędzie hydrauliczne typu kombi</w:t>
            </w:r>
          </w:p>
        </w:tc>
        <w:tc>
          <w:tcPr>
            <w:tcW w:w="5799" w:type="dxa"/>
            <w:vAlign w:val="center"/>
          </w:tcPr>
          <w:p w14:paraId="254240A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Urządzenie przeznaczone do prowadzenia działań ratownictwa technicznego, umożliwiające cięcie i rozpieranie bez konieczności podłączania zewnętrznego agregatu hydraulicznego.</w:t>
            </w:r>
          </w:p>
          <w:p w14:paraId="79B65A7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Zasilanie akumulatorowe; konstrukcja umożliwiająca obsługę przez jednego ratownika.</w:t>
            </w:r>
          </w:p>
          <w:p w14:paraId="63B9A2B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Siła cięcia: min. 250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kN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A3CFF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Siła rozpierania: min. 1 000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kN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E6F461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Zdolność cięcia pręta stalowego o średnicy min. 22 mm.</w:t>
            </w:r>
          </w:p>
          <w:p w14:paraId="2DE10C7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Końcówki ramion zapewniające pewny chwyt na elementach karoserii.</w:t>
            </w:r>
          </w:p>
          <w:p w14:paraId="2DA813D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Elektroniczne sterowanie zasilaniem zapewniające zachowanie parametrów roboczych w całym użytecznym zakresie naładowania </w:t>
            </w: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akumulatora.</w:t>
            </w:r>
          </w:p>
          <w:p w14:paraId="240DD41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Zgodność z PN-EN 13204 lub normą równoważną.</w:t>
            </w:r>
          </w:p>
          <w:p w14:paraId="418DED37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zestawie: co najmniej jeden akumulator, ładowarka, dwa łańcuchy do ciągnięcia oraz wyposażenie transportowe.</w:t>
            </w:r>
          </w:p>
          <w:p w14:paraId="2034E34E" w14:textId="7CD22AAC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CNBOP-PIB, jeżeli jest wymagane dla oferowanego wyrobu.</w:t>
            </w:r>
          </w:p>
        </w:tc>
        <w:tc>
          <w:tcPr>
            <w:tcW w:w="1164" w:type="dxa"/>
            <w:vAlign w:val="center"/>
          </w:tcPr>
          <w:p w14:paraId="2800F783" w14:textId="25BC049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8D1E74">
              <w:rPr>
                <w:rFonts w:ascii="Arial" w:hAnsi="Arial" w:cs="Arial"/>
                <w:b/>
                <w:sz w:val="24"/>
                <w:szCs w:val="24"/>
              </w:rPr>
              <w:t>kpl</w:t>
            </w:r>
            <w:proofErr w:type="spellEnd"/>
            <w:r w:rsidRPr="008D1E7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95" w:type="dxa"/>
          </w:tcPr>
          <w:p w14:paraId="48241DB4" w14:textId="2E64DDF5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945650" w14:textId="23166D1E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1BFFF52" w14:textId="2D7F4E9A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12A293C2" w14:textId="77777777" w:rsidTr="00621844">
        <w:tc>
          <w:tcPr>
            <w:tcW w:w="709" w:type="dxa"/>
          </w:tcPr>
          <w:p w14:paraId="57CCE1B7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69FC0604" w14:textId="390800B9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Aparat powietrzny z butlą kompozytową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03108F1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Nadciśnieniowy aparat powietrzny przeznaczony do działań ratowniczo-gaśniczych, zgodny z PN-EN 137 typ 2 lub normą równoważną.</w:t>
            </w:r>
          </w:p>
          <w:p w14:paraId="2D4DABE3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Uprząż i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noszak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odporne na podwyższoną temperaturę oraz krótkotrwałe działanie płomienia.</w:t>
            </w:r>
          </w:p>
          <w:p w14:paraId="17C7F11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Manometr czytelny w ograniczonej widoczności, z tarczą fotoluminescencyjną i osłoną odporną na uderzenia.</w:t>
            </w:r>
          </w:p>
          <w:p w14:paraId="6C78F717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Akustyczny sygnał rezerwy o natężeniu min. 90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dB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, uruchamiany przy ciśnieniu w zakresie 45-65 bar.</w:t>
            </w:r>
          </w:p>
          <w:p w14:paraId="77AC113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Butla kompozytowa o pojemności min. 6,8 l i ciśnieniu roboczym min 300 bar.</w:t>
            </w:r>
          </w:p>
          <w:p w14:paraId="1F1E099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Okres pomiędzy badaniami butli: nie krótszy niż 5 lat, jeżeli jest dopuszczony przez producenta i obowiązujące przepisy.</w:t>
            </w:r>
          </w:p>
          <w:p w14:paraId="5E626A6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 pokrowiec ochronny na butlę.</w:t>
            </w:r>
          </w:p>
          <w:p w14:paraId="3AE85BB8" w14:textId="0099B483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7F1364D3" w14:textId="23AEC20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 xml:space="preserve">2 </w:t>
            </w:r>
            <w:proofErr w:type="spellStart"/>
            <w:r w:rsidRPr="008D1E74">
              <w:rPr>
                <w:rFonts w:ascii="Arial" w:hAnsi="Arial" w:cs="Arial"/>
                <w:b/>
                <w:sz w:val="24"/>
                <w:szCs w:val="24"/>
              </w:rPr>
              <w:t>kpl</w:t>
            </w:r>
            <w:proofErr w:type="spellEnd"/>
            <w:r w:rsidRPr="008D1E7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95" w:type="dxa"/>
          </w:tcPr>
          <w:p w14:paraId="261001B1" w14:textId="4F15E6D6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F1DB3B3" w14:textId="1DF4B023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83B00C" w14:textId="6EA3D37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12B55E76" w14:textId="77777777" w:rsidTr="00621844">
        <w:tc>
          <w:tcPr>
            <w:tcW w:w="709" w:type="dxa"/>
          </w:tcPr>
          <w:p w14:paraId="020B34C0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2111" w:type="dxa"/>
            <w:vAlign w:val="center"/>
          </w:tcPr>
          <w:p w14:paraId="02F350DE" w14:textId="02578355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 xml:space="preserve">Maska </w:t>
            </w:r>
            <w:proofErr w:type="spellStart"/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lastRenderedPageBreak/>
              <w:t>pełnotwarzowa</w:t>
            </w:r>
            <w:proofErr w:type="spellEnd"/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 xml:space="preserve"> do aparatu powietrznego</w:t>
            </w:r>
          </w:p>
        </w:tc>
        <w:tc>
          <w:tcPr>
            <w:tcW w:w="5799" w:type="dxa"/>
            <w:vAlign w:val="center"/>
          </w:tcPr>
          <w:p w14:paraId="7256169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 xml:space="preserve">Maska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pełnotwarzowa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klasy 3, zgodna z PN-EN </w:t>
            </w: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136 lub normą równoważną.</w:t>
            </w:r>
          </w:p>
          <w:p w14:paraId="6BADF56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Konstrukcja nadciśnieniowa, przeznaczona do działań ratowniczo-gaśniczych.</w:t>
            </w:r>
          </w:p>
          <w:p w14:paraId="0BACC63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Złącze zgodne z właściwą normą europejską i w pełni kompatybilne z automatami oddechowymi aparatów z poz. 2 oraz aparatami użytkowanymi przez Zamawiającego.</w:t>
            </w:r>
          </w:p>
          <w:p w14:paraId="7E3C01D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Kompatybilność ma być zapewniona bez wykonywania przeróbek konstrukcyjnych aparatu lub maski.</w:t>
            </w:r>
          </w:p>
          <w:p w14:paraId="4B720115" w14:textId="5F1E9BB8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Wykonawca przed dostawą potwierdzi typ przyłącza z Zamawiającym.</w:t>
            </w:r>
          </w:p>
        </w:tc>
        <w:tc>
          <w:tcPr>
            <w:tcW w:w="1164" w:type="dxa"/>
            <w:vAlign w:val="center"/>
          </w:tcPr>
          <w:p w14:paraId="6FA06873" w14:textId="3448D828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4 szt.</w:t>
            </w:r>
          </w:p>
        </w:tc>
        <w:tc>
          <w:tcPr>
            <w:tcW w:w="1395" w:type="dxa"/>
          </w:tcPr>
          <w:p w14:paraId="77D3F690" w14:textId="012F5B2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9A6FD02" w14:textId="029DF79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644F198" w14:textId="16457B75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31DFB0C7" w14:textId="77777777" w:rsidTr="00621844">
        <w:tc>
          <w:tcPr>
            <w:tcW w:w="709" w:type="dxa"/>
          </w:tcPr>
          <w:p w14:paraId="52F58053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2F48D77B" w14:textId="6999491A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Sygnalizator bezruchu z alarmem temperatury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38964AB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Przenośne urządzenie bezpieczeństwa osobistego przeznaczone dla ratownika.</w:t>
            </w:r>
          </w:p>
          <w:p w14:paraId="78BDAB1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Aktywacja jednym przyciskiem albo automatyczna po zamocowaniu do wyposażenia ratownika.</w:t>
            </w:r>
          </w:p>
          <w:p w14:paraId="1F58A1C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Automatyczny alarm bezruchu poprzedzony sygnałem ostrzegawczym.</w:t>
            </w:r>
          </w:p>
          <w:p w14:paraId="26438A8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Alarm termiczny uruchamiany automatycznie przy przekroczeniu bezpiecznego poziomu temperatury lub określonej dawki cieplnej.</w:t>
            </w:r>
          </w:p>
          <w:p w14:paraId="0826A6E7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Sygnalizacja akustyczna i optyczna umożliwiająca lokalizację ratownika.</w:t>
            </w:r>
          </w:p>
          <w:p w14:paraId="67201F9F" w14:textId="4DDDAC6E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566A020F" w14:textId="4C2CE0DC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2 szt.</w:t>
            </w:r>
          </w:p>
        </w:tc>
        <w:tc>
          <w:tcPr>
            <w:tcW w:w="1395" w:type="dxa"/>
          </w:tcPr>
          <w:p w14:paraId="3BDDD77C" w14:textId="0EABB76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8A08850" w14:textId="5DCCA390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19A3DDA" w14:textId="10C7D896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41137852" w14:textId="77777777" w:rsidTr="00621844">
        <w:trPr>
          <w:trHeight w:val="1246"/>
        </w:trPr>
        <w:tc>
          <w:tcPr>
            <w:tcW w:w="709" w:type="dxa"/>
          </w:tcPr>
          <w:p w14:paraId="6D8D8B45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2111" w:type="dxa"/>
            <w:vAlign w:val="center"/>
          </w:tcPr>
          <w:p w14:paraId="21C42C3F" w14:textId="70BB3D26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Zestaw elektronarzędzi akumulatorowyc</w:t>
            </w: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lastRenderedPageBreak/>
              <w:t>h</w:t>
            </w:r>
          </w:p>
        </w:tc>
        <w:tc>
          <w:tcPr>
            <w:tcW w:w="5799" w:type="dxa"/>
            <w:vAlign w:val="center"/>
          </w:tcPr>
          <w:p w14:paraId="5A25C3DA" w14:textId="77777777" w:rsidR="008D1E74" w:rsidRPr="008D1E74" w:rsidRDefault="008D1E74" w:rsidP="008D1E74">
            <w:pPr>
              <w:spacing w:after="30" w:line="240" w:lineRule="auto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W skład jednego zestawu wchodzą: szlifierka kątowa 125 mm, klucz udarowy 1/2 cala, piła szablasta oraz wiertarko-wkrętarka.</w:t>
            </w:r>
          </w:p>
          <w:p w14:paraId="75D7758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Wszystkie narzędzia mają pracować w jednym, </w:t>
            </w: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wzajemnie kompatybilnym systemie akumulatorowym klasy 18 V lub równoważnym.</w:t>
            </w:r>
          </w:p>
          <w:p w14:paraId="65C3EAF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Silniki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bezszczotkowe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oraz zabezpieczenie przed przeciążeniem.</w:t>
            </w:r>
          </w:p>
          <w:p w14:paraId="281A17E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Szlifierka: prędkość bez obciążenia min. 8 500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obr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./min, osłona regulowana bez użycia narzędzi, hamulec tarczy, zabezpieczenie przed ponownym uruchomieniem oraz ograniczenie skutków odrzutu.</w:t>
            </w:r>
          </w:p>
          <w:p w14:paraId="0C14547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Klucz udarowy: uchwyt 1/2 cala, min. trzy ustawienia prędkości lub momentu, maksymalny moment dokręcania min. 700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Nm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, oświetlenie LED.</w:t>
            </w:r>
          </w:p>
          <w:p w14:paraId="02F8EE4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Piła szablasta: prędkość skokowa min. 2 500 skoków/min, skok brzeszczotu min. 20 mm,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beznarzędziowa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wymiana brzeszczotu, głębokość cięcia w drewnie min. 200 mm.</w:t>
            </w:r>
          </w:p>
          <w:p w14:paraId="22DA41E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Wiertarko-wkrętarka: uchwyt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szybkozaciskowy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min. 13 mm, min. dwa biegi, bieg wsteczny, hamulec elektryczny, wielostopniowa regulacja momentu z min. 10 ustawieniami oraz maksymalny moment min. 60 Nm.</w:t>
            </w:r>
          </w:p>
          <w:p w14:paraId="250EED88" w14:textId="2A203862" w:rsidR="008D1E74" w:rsidRPr="008D1E74" w:rsidRDefault="008D1E74" w:rsidP="008D1E74">
            <w:pPr>
              <w:pStyle w:val="Tekstpodstawowy"/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Na jeden zestaw: min. cztery akumulatory o pojemności min. 4,0 Ah, co najmniej jedna ładowarka oraz walizki lub torby transportowe.</w:t>
            </w:r>
          </w:p>
        </w:tc>
        <w:tc>
          <w:tcPr>
            <w:tcW w:w="1164" w:type="dxa"/>
            <w:vAlign w:val="center"/>
          </w:tcPr>
          <w:p w14:paraId="48BB3839" w14:textId="311FC7D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4 szt.</w:t>
            </w:r>
          </w:p>
        </w:tc>
        <w:tc>
          <w:tcPr>
            <w:tcW w:w="1395" w:type="dxa"/>
          </w:tcPr>
          <w:p w14:paraId="5168B6ED" w14:textId="4B2DE56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93E823B" w14:textId="0E2C0E5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16ECFF" w14:textId="6CA84355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5CFF826D" w14:textId="77777777" w:rsidTr="00621844">
        <w:tc>
          <w:tcPr>
            <w:tcW w:w="709" w:type="dxa"/>
          </w:tcPr>
          <w:p w14:paraId="22FBB8A2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2DE6E656" w14:textId="2B4169F4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 xml:space="preserve">Akumulatorowa pilarka </w:t>
            </w: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lastRenderedPageBreak/>
              <w:t>łańcuchowa z wyposażeniem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078A84F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 xml:space="preserve">Pilarka akumulatorowa do cięcia drewna, z silnikiem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bezszczotkowym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81CC57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Moc znamionowa lub moc wyjściowa </w:t>
            </w: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 xml:space="preserve">deklarowana przez producenta: min. 1,1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kW.</w:t>
            </w:r>
            <w:proofErr w:type="spellEnd"/>
          </w:p>
          <w:p w14:paraId="32D01AC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prowadnicy: min. 30 cm.</w:t>
            </w:r>
          </w:p>
          <w:p w14:paraId="749F449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pilarki bez akumulatora i zestawu tnącego: maks. 3,5 kg.</w:t>
            </w:r>
          </w:p>
          <w:p w14:paraId="1D18277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Czas pracy na jednym zaoferowanym akumulatorze: min. 35 min według metody pomiarowej producenta.</w:t>
            </w:r>
          </w:p>
          <w:p w14:paraId="42AE870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Gwarantowany poziom mocy akustycznej: maks. 105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dB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(A).</w:t>
            </w:r>
          </w:p>
          <w:p w14:paraId="41C39746" w14:textId="3C7FC581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zestawie: dwa kompatybilne akumulatory zapewniające łączny deklarowany czas pracy min. 70 min oraz dedykowana ładowarka.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078F2AA1" w14:textId="0CC8C028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2 szt.</w:t>
            </w:r>
          </w:p>
        </w:tc>
        <w:tc>
          <w:tcPr>
            <w:tcW w:w="1395" w:type="dxa"/>
          </w:tcPr>
          <w:p w14:paraId="1A631FEF" w14:textId="7BBCFFD5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7CCC533" w14:textId="74A1BC2D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5B62A44" w14:textId="3AC6B886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7A3C0F75" w14:textId="77777777" w:rsidTr="00621844">
        <w:tc>
          <w:tcPr>
            <w:tcW w:w="709" w:type="dxa"/>
          </w:tcPr>
          <w:p w14:paraId="513B713A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7.</w:t>
            </w:r>
          </w:p>
        </w:tc>
        <w:tc>
          <w:tcPr>
            <w:tcW w:w="2111" w:type="dxa"/>
            <w:vAlign w:val="center"/>
          </w:tcPr>
          <w:p w14:paraId="7073B1E8" w14:textId="0C806D4A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Profesjonalny radiotelefon przenośny VHF</w:t>
            </w:r>
          </w:p>
        </w:tc>
        <w:tc>
          <w:tcPr>
            <w:tcW w:w="5799" w:type="dxa"/>
            <w:vAlign w:val="center"/>
          </w:tcPr>
          <w:p w14:paraId="35ED708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Praca w paśmie VHF obejmującym zakres 136-174 MHz.</w:t>
            </w:r>
          </w:p>
          <w:p w14:paraId="71037B5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Praca analogowa FM i cyfrowa w standardzie DMR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Tier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II lub równoważnym, zapewniającym współpracę z użytkowaną siecią radiową.</w:t>
            </w:r>
          </w:p>
          <w:p w14:paraId="2D9F48D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Odstęp międzykanałowy: 12,5 kHz i 25 kHz; dopuszczalna dodatkowa obsługa 20 kHz.</w:t>
            </w:r>
          </w:p>
          <w:p w14:paraId="52BB302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Stabilność częstotliwości: nie gorsza niż ±0,5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ppm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233619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Regulowana moc wyjściowa: poziom niski maks. 1 W i poziom wysoki min. 5 W.</w:t>
            </w:r>
          </w:p>
          <w:p w14:paraId="3834EA9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Modulacja cyfrowa 4FSK albo rozwiązanie równoważne właściwe dla zaoferowanego standardu cyfrowego.</w:t>
            </w:r>
          </w:p>
          <w:p w14:paraId="6118E7B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Odporność zgodna z MIL-STD-810G, MIL-STD-810H lub standardem równoważnym.</w:t>
            </w:r>
          </w:p>
          <w:p w14:paraId="137D51A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Stopień ochrony min. IP67.</w:t>
            </w:r>
          </w:p>
          <w:p w14:paraId="49B28A8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Bluetooth oraz obsługa min. 256 kanałów.</w:t>
            </w:r>
          </w:p>
          <w:p w14:paraId="61781CA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Możliwość wykorzystania funkcji lokalizacji GNSS jako funkcji wbudowanej lub opcjonalnej.</w:t>
            </w:r>
          </w:p>
          <w:p w14:paraId="57EF14F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Maksymalne wymiary korpusu z akumulatorem: 140 x 65 x 45 mm; masa z akumulatorem: maks. 370 g.</w:t>
            </w:r>
          </w:p>
          <w:p w14:paraId="0A03543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Akumulator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litowo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-jonowy o pojemności min. 2 200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mAh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63E19" w14:textId="3CC1B232" w:rsidR="008D1E74" w:rsidRPr="008D1E74" w:rsidRDefault="008D1E74" w:rsidP="008D1E74">
            <w:pPr>
              <w:pStyle w:val="Bezodstpw"/>
              <w:spacing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W zestawie: ładowarka jednogniazdowa, antena, zaczep do pasa oraz zewnętrzny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mikrofonogłośnik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64" w:type="dxa"/>
            <w:vAlign w:val="center"/>
          </w:tcPr>
          <w:p w14:paraId="3F58FBB5" w14:textId="6DDDEC3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4 szt.</w:t>
            </w:r>
          </w:p>
        </w:tc>
        <w:tc>
          <w:tcPr>
            <w:tcW w:w="1395" w:type="dxa"/>
          </w:tcPr>
          <w:p w14:paraId="53BD1230" w14:textId="67B5AB3A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76FA790" w14:textId="14E9C84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17BF6E9" w14:textId="1CAF876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73B2D05D" w14:textId="77777777" w:rsidTr="00621844">
        <w:tc>
          <w:tcPr>
            <w:tcW w:w="709" w:type="dxa"/>
          </w:tcPr>
          <w:p w14:paraId="6D2A04B2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000310FC" w14:textId="75BB37AA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Zestaw ratownictwa medycznego PSP R1 w plecaku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2A537E8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Kompletny zestaw ratownictwa medycznego R1 w plecaku, zgodny z ramowym minimalnym standardem wyposażenia zestawu R1 obowiązującym w KSRG w dniu wszczęcia postępowania.</w:t>
            </w:r>
          </w:p>
          <w:p w14:paraId="602AC28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 komplet szyn Kramera oraz deska ortopedyczna z pasami i stabilizacją głowy.</w:t>
            </w:r>
          </w:p>
          <w:p w14:paraId="30E2703B" w14:textId="6376D1E5" w:rsidR="008D1E74" w:rsidRPr="008D1E74" w:rsidRDefault="008D1E74" w:rsidP="008D1E74">
            <w:pPr>
              <w:tabs>
                <w:tab w:val="left" w:pos="317"/>
              </w:tabs>
              <w:spacing w:after="0" w:line="360" w:lineRule="auto"/>
              <w:ind w:left="3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Wszystkie wyroby medyczne i środki ochronne muszą posiadać wymagane oznakowanie, deklaracje oraz okres ważności zgodny z dokumentacją postępowania.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79F85CA9" w14:textId="605F383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 xml:space="preserve">1 </w:t>
            </w:r>
            <w:proofErr w:type="spellStart"/>
            <w:r w:rsidRPr="008D1E74">
              <w:rPr>
                <w:rFonts w:ascii="Arial" w:hAnsi="Arial" w:cs="Arial"/>
                <w:b/>
                <w:sz w:val="24"/>
                <w:szCs w:val="24"/>
              </w:rPr>
              <w:t>kpl</w:t>
            </w:r>
            <w:proofErr w:type="spellEnd"/>
            <w:r w:rsidRPr="008D1E7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95" w:type="dxa"/>
          </w:tcPr>
          <w:p w14:paraId="4807C40E" w14:textId="7726214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CF92AAB" w14:textId="4A21361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E6DD4E" w14:textId="3F76C2F0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60CBB646" w14:textId="77777777" w:rsidTr="00621844">
        <w:tc>
          <w:tcPr>
            <w:tcW w:w="709" w:type="dxa"/>
          </w:tcPr>
          <w:p w14:paraId="2DF081A3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2111" w:type="dxa"/>
            <w:vAlign w:val="center"/>
          </w:tcPr>
          <w:p w14:paraId="7EAA1BCF" w14:textId="3FFDC4F8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Defibrylator AED</w:t>
            </w:r>
          </w:p>
        </w:tc>
        <w:tc>
          <w:tcPr>
            <w:tcW w:w="5799" w:type="dxa"/>
            <w:vAlign w:val="center"/>
          </w:tcPr>
          <w:p w14:paraId="057A302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Defibrylator zewnętrzny AED w wersji automatycznej albo półautomatycznej, prowadzący użytkownika za pomocą komunikatów w języku polskim.</w:t>
            </w:r>
          </w:p>
          <w:p w14:paraId="3B95AAF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Urządzenie wykonuje analizę rytmu i nie </w:t>
            </w: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dopuszcza do wyładowania, jeżeli nie jest ono zalecane.</w:t>
            </w:r>
          </w:p>
          <w:p w14:paraId="77CBE5E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Gwarancja na urządzenie: min. 5 lat.</w:t>
            </w:r>
          </w:p>
          <w:p w14:paraId="643F762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Pamięć wewnętrzna umożliwiająca zapis danych z min. 5 zdarzeń.</w:t>
            </w:r>
          </w:p>
          <w:p w14:paraId="71A5A37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Bateria nieładowalna o deklarowanym okresie gotowości min. 4 lata albo akumulator z systemem kontroli gotowości zapewniającym równoważny okres eksploatacji.</w:t>
            </w:r>
          </w:p>
          <w:p w14:paraId="7A7C12F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Tryb pediatryczny dla pacjenta o masie poniżej 25 kg, uruchamiany bez konieczności wymiany elektrod albo z użyciem elektrod pediatrycznych dołączonych do zestawu.</w:t>
            </w:r>
          </w:p>
          <w:p w14:paraId="04F19EA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Stopień ochrony min. IP55 oraz odporność na wstrząsy i upadek potwierdzona normą MIL-STD-810G lub równoważnym badaniem producenta.</w:t>
            </w:r>
          </w:p>
          <w:p w14:paraId="446104D3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Czytelne komunikaty dźwiękowe o poziomie umożliwiającym pracę w otoczeniu o podwyższonym hałasie.</w:t>
            </w:r>
          </w:p>
          <w:p w14:paraId="5902F26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zestawie: torba transportowa, bateria lub akumulator, komplet elektrod dla dorosłych oraz wyposażenie do prowadzenia terapii pediatrycznej.</w:t>
            </w:r>
          </w:p>
          <w:p w14:paraId="686A8377" w14:textId="611A853A" w:rsidR="008D1E74" w:rsidRPr="008D1E74" w:rsidRDefault="008D1E74" w:rsidP="008D1E7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Zgodność z obowiązującymi przepisami dotyczącymi wyrobów medycznych.</w:t>
            </w:r>
          </w:p>
        </w:tc>
        <w:tc>
          <w:tcPr>
            <w:tcW w:w="1164" w:type="dxa"/>
            <w:vAlign w:val="center"/>
          </w:tcPr>
          <w:p w14:paraId="59426337" w14:textId="5175EF2A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1 szt.</w:t>
            </w:r>
          </w:p>
        </w:tc>
        <w:tc>
          <w:tcPr>
            <w:tcW w:w="1395" w:type="dxa"/>
          </w:tcPr>
          <w:p w14:paraId="62E51FE7" w14:textId="5DCD683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B05C27A" w14:textId="5E0AC250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70288D3" w14:textId="0CD838E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67BBD1C3" w14:textId="77777777" w:rsidTr="00621844">
        <w:tc>
          <w:tcPr>
            <w:tcW w:w="709" w:type="dxa"/>
          </w:tcPr>
          <w:p w14:paraId="021C7C17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10.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19D13DF9" w14:textId="34650A15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 xml:space="preserve">Przenośny agregat </w:t>
            </w: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lastRenderedPageBreak/>
              <w:t xml:space="preserve">prądotwórczy </w:t>
            </w:r>
            <w:proofErr w:type="spellStart"/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inwertorowy</w:t>
            </w:r>
            <w:proofErr w:type="spellEnd"/>
          </w:p>
        </w:tc>
        <w:tc>
          <w:tcPr>
            <w:tcW w:w="5799" w:type="dxa"/>
            <w:shd w:val="clear" w:color="auto" w:fill="F3F6F9"/>
            <w:vAlign w:val="center"/>
          </w:tcPr>
          <w:p w14:paraId="234089B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 xml:space="preserve">Agregat jednofazowy 230 V / 50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Hz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, w obudowie walizkowej, z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inwertorową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stabilizacją napięcia.</w:t>
            </w:r>
          </w:p>
          <w:p w14:paraId="7DF0134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Moc maksymalna: min. 2,1 kW; moc znamionowa ciągła: min. 1,8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kW.</w:t>
            </w:r>
            <w:proofErr w:type="spellEnd"/>
          </w:p>
          <w:p w14:paraId="7E1FCCC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Współczynnik zniekształceń napięcia THD: maks. 6% albo parametr równoważny umożliwiający bezpieczne zasilanie elektroniki.</w:t>
            </w:r>
          </w:p>
          <w:p w14:paraId="24FED2A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Gwarantowany poziom mocy akustycznej: maks. 95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dB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(A).</w:t>
            </w:r>
          </w:p>
          <w:p w14:paraId="5EE4B9C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Silnik czterosuwowy, zasilany benzyną; rozruch ręczny.</w:t>
            </w:r>
          </w:p>
          <w:p w14:paraId="07B797A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Maksymalne wymiary: 600 x 350 x 500 mm.</w:t>
            </w:r>
          </w:p>
          <w:p w14:paraId="2940C5E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sucha: maks. 30 kg.</w:t>
            </w:r>
          </w:p>
          <w:p w14:paraId="34F4A3D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Pojemność zbiornika paliwa: maks. 5,0 l.</w:t>
            </w:r>
          </w:p>
          <w:p w14:paraId="283DDA5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Czas pracy na jednym zbiorniku przy obciążeniu ok. 50%: min. 3 godz. 30 min.</w:t>
            </w:r>
          </w:p>
          <w:p w14:paraId="67EE7C7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Zabezpieczenie przeciążeniowe i czujnik niskiego poziomu oleju.</w:t>
            </w:r>
          </w:p>
          <w:p w14:paraId="4329F643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Gwarancja wykonawcy: min. 24 miesiące, niezależnie od profesjonalnego charakteru użytkowania.</w:t>
            </w:r>
          </w:p>
          <w:p w14:paraId="7D6912B4" w14:textId="3BD94D0B" w:rsidR="008D1E74" w:rsidRPr="008D1E74" w:rsidRDefault="008D1E74" w:rsidP="008D1E74">
            <w:pPr>
              <w:pStyle w:val="Bezodstpw"/>
              <w:spacing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Sprzęt fabrycznie nowy.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42FF7D73" w14:textId="1A6D7DA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1 szt.</w:t>
            </w:r>
          </w:p>
        </w:tc>
        <w:tc>
          <w:tcPr>
            <w:tcW w:w="1395" w:type="dxa"/>
          </w:tcPr>
          <w:p w14:paraId="5E7C7A92" w14:textId="167EB72D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770C0D" w14:textId="67A7413D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A1646D5" w14:textId="2C23775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0087D4B0" w14:textId="77777777" w:rsidTr="00621844">
        <w:tc>
          <w:tcPr>
            <w:tcW w:w="709" w:type="dxa"/>
          </w:tcPr>
          <w:p w14:paraId="2B6B1855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11.</w:t>
            </w:r>
          </w:p>
        </w:tc>
        <w:tc>
          <w:tcPr>
            <w:tcW w:w="2111" w:type="dxa"/>
            <w:vAlign w:val="center"/>
          </w:tcPr>
          <w:p w14:paraId="46913D56" w14:textId="75797322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Motopompa pływająca</w:t>
            </w:r>
          </w:p>
        </w:tc>
        <w:tc>
          <w:tcPr>
            <w:tcW w:w="5799" w:type="dxa"/>
            <w:vAlign w:val="center"/>
          </w:tcPr>
          <w:p w14:paraId="4F42E3E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Wydajność: min. 1 100 l/min.</w:t>
            </w:r>
          </w:p>
          <w:p w14:paraId="542DD4D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Maksymalna wysokość podnoszenia: min. 28 m.</w:t>
            </w:r>
          </w:p>
          <w:p w14:paraId="7D4AC6E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Nasada tłoczna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B/75.</w:t>
            </w:r>
          </w:p>
          <w:p w14:paraId="38BD1F07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Moc silnika: min. 3,0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kW.</w:t>
            </w:r>
            <w:proofErr w:type="spellEnd"/>
          </w:p>
          <w:p w14:paraId="4A5C0F4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Pojemność zbiornika paliwa: min. 1,5 l.</w:t>
            </w:r>
          </w:p>
          <w:p w14:paraId="48C41347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kompletnej motopompy: maks. 30 kg.</w:t>
            </w:r>
          </w:p>
          <w:p w14:paraId="252472D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Konstrukcja umożliwiająca pracę na powierzchni wody i transport przez maksymalnie dwie osoby.</w:t>
            </w:r>
          </w:p>
          <w:p w14:paraId="48F1B457" w14:textId="025793F5" w:rsidR="008D1E74" w:rsidRPr="008D1E74" w:rsidRDefault="008D1E74" w:rsidP="008D1E74">
            <w:pPr>
              <w:pStyle w:val="Akapitzlist"/>
              <w:spacing w:after="0" w:line="360" w:lineRule="auto"/>
              <w:ind w:left="146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CNBOP-PIB.</w:t>
            </w:r>
          </w:p>
        </w:tc>
        <w:tc>
          <w:tcPr>
            <w:tcW w:w="1164" w:type="dxa"/>
            <w:vAlign w:val="center"/>
          </w:tcPr>
          <w:p w14:paraId="7BA0450B" w14:textId="74D3C14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1 szt.</w:t>
            </w:r>
          </w:p>
        </w:tc>
        <w:tc>
          <w:tcPr>
            <w:tcW w:w="1395" w:type="dxa"/>
          </w:tcPr>
          <w:p w14:paraId="4E85B639" w14:textId="48D40ED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AAC9307" w14:textId="1416C6C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916A14" w14:textId="1645F00C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59267A25" w14:textId="77777777" w:rsidTr="00621844">
        <w:tc>
          <w:tcPr>
            <w:tcW w:w="709" w:type="dxa"/>
          </w:tcPr>
          <w:p w14:paraId="75F71FF4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2491C071" w14:textId="7AAB494A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Elektryczna pompa zanurzeniowa do działań ratowniczych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1827942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Zasilanie jednofazowe 230 V / 50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Hz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6B1773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Wydajność min. 410 l/min przy ciśnieniu min. 1,0 bar.</w:t>
            </w:r>
          </w:p>
          <w:p w14:paraId="446F5F9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Kabel zasilający o długości min. 20 m, zakończony wtyczką przeznaczoną do pracy w warunkach zewnętrznych.</w:t>
            </w:r>
          </w:p>
          <w:p w14:paraId="7FB3AC6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Nasada tłoczna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B/75.</w:t>
            </w:r>
          </w:p>
          <w:p w14:paraId="2AEAB9C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pompy wraz z przewodem: maks. 25 kg.</w:t>
            </w:r>
          </w:p>
          <w:p w14:paraId="09E4C0D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Stopień ochrony: min. IP68.</w:t>
            </w:r>
          </w:p>
          <w:p w14:paraId="5C4BA5DC" w14:textId="27C598AC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Konstrukcja umożliwiająca pompowanie wody zanieczyszczonej w zakresie deklarowanym przez producenta.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5D26CB14" w14:textId="627EBF4C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1 szt.</w:t>
            </w:r>
          </w:p>
        </w:tc>
        <w:tc>
          <w:tcPr>
            <w:tcW w:w="1395" w:type="dxa"/>
          </w:tcPr>
          <w:p w14:paraId="34499628" w14:textId="099A6553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61258D9" w14:textId="5A97B8D3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8E727EB" w14:textId="0A4A2C7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6332EB86" w14:textId="77777777" w:rsidTr="00621844">
        <w:tc>
          <w:tcPr>
            <w:tcW w:w="709" w:type="dxa"/>
          </w:tcPr>
          <w:p w14:paraId="3428CE6F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13.</w:t>
            </w:r>
          </w:p>
        </w:tc>
        <w:tc>
          <w:tcPr>
            <w:tcW w:w="2111" w:type="dxa"/>
            <w:vAlign w:val="center"/>
          </w:tcPr>
          <w:p w14:paraId="1C844EDE" w14:textId="337DA505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Przenośna elektryczna pompa zatapialna</w:t>
            </w:r>
          </w:p>
        </w:tc>
        <w:tc>
          <w:tcPr>
            <w:tcW w:w="5799" w:type="dxa"/>
            <w:vAlign w:val="center"/>
          </w:tcPr>
          <w:p w14:paraId="7630858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Zasilanie 230 V / 50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Hz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80A97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Moc silnika: min. 0,35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kW.</w:t>
            </w:r>
            <w:proofErr w:type="spellEnd"/>
          </w:p>
          <w:p w14:paraId="68F3525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Wydajność: min. 200 l/min.</w:t>
            </w:r>
          </w:p>
          <w:p w14:paraId="59ABA2D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Wysokość podnoszenia: min. 10 m.</w:t>
            </w:r>
          </w:p>
          <w:p w14:paraId="2892B88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Kabel zasilający o długości min. 10 m, zakończony wtyczką przeznaczoną do pracy w warunkach zewnętrznych.</w:t>
            </w:r>
          </w:p>
          <w:p w14:paraId="1FBE8D4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Przyłącze tłoczne dostosowane do węża pożarniczego C/52, bez konieczności stosowania dodatkowych redukcji.</w:t>
            </w:r>
          </w:p>
          <w:p w14:paraId="6C3FB6E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kompletnego urządzenia: maks. 32 kg.</w:t>
            </w:r>
          </w:p>
          <w:p w14:paraId="6E74283C" w14:textId="6357FC3A" w:rsidR="008D1E74" w:rsidRPr="008D1E74" w:rsidRDefault="008D1E74" w:rsidP="008D1E74">
            <w:pPr>
              <w:pStyle w:val="Bezodstpw"/>
              <w:spacing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Dopuszczalna temperatura pompowanej cieczy: min. +45°C.</w:t>
            </w:r>
          </w:p>
        </w:tc>
        <w:tc>
          <w:tcPr>
            <w:tcW w:w="1164" w:type="dxa"/>
            <w:vAlign w:val="center"/>
          </w:tcPr>
          <w:p w14:paraId="79386D45" w14:textId="41742E4A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1 szt.</w:t>
            </w:r>
          </w:p>
        </w:tc>
        <w:tc>
          <w:tcPr>
            <w:tcW w:w="1395" w:type="dxa"/>
          </w:tcPr>
          <w:p w14:paraId="04C4EA6E" w14:textId="69CC566E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16222E7" w14:textId="11E3C36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E1C072" w14:textId="032DDF7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0880B51B" w14:textId="77777777" w:rsidTr="00621844">
        <w:tc>
          <w:tcPr>
            <w:tcW w:w="709" w:type="dxa"/>
          </w:tcPr>
          <w:p w14:paraId="3382657F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14.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2C7C8F9B" w14:textId="212091F8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 xml:space="preserve">Przenośna </w:t>
            </w: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lastRenderedPageBreak/>
              <w:t>motopompa do wody zanieczyszczonej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798C9CB3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Wydajność: min. 700 l/min.</w:t>
            </w:r>
          </w:p>
          <w:p w14:paraId="2264756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Maksymalna wysokość podnoszenia: min. 22 m.</w:t>
            </w:r>
          </w:p>
          <w:p w14:paraId="02F93D0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Maksymalna wysokość ssania deklarowana przez producenta: min. 7,5 m.</w:t>
            </w:r>
          </w:p>
          <w:p w14:paraId="2EA7D18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Króćce ssawny i tłoczny wyposażone w nasady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C/52 albo równoważne przyłącza dostarczone wraz z kompletem redukcji do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C/52.</w:t>
            </w:r>
          </w:p>
          <w:p w14:paraId="771DC53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Moc silnika: min. 3,4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kW.</w:t>
            </w:r>
            <w:proofErr w:type="spellEnd"/>
          </w:p>
          <w:p w14:paraId="4C22CC8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Pojemność zbiornika paliwa: min. 3,0 l.</w:t>
            </w:r>
          </w:p>
          <w:p w14:paraId="6E0D4E4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Maksymalne wymiary: 700 x 550 x 550 mm.</w:t>
            </w:r>
          </w:p>
          <w:p w14:paraId="0F7FED1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kompletnego urządzenia: maks. 65 kg.</w:t>
            </w:r>
          </w:p>
          <w:p w14:paraId="39B6ED9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Możliwość przepompowywania zanieczyszczeń stałych o średnicy min. 20 mm.</w:t>
            </w:r>
          </w:p>
          <w:p w14:paraId="39C64F3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 wąż ssawny ze smokiem o długości min. 8 m.</w:t>
            </w:r>
          </w:p>
          <w:p w14:paraId="1E74E91A" w14:textId="07DAC1A3" w:rsidR="008D1E74" w:rsidRPr="008D1E74" w:rsidRDefault="008D1E74" w:rsidP="008D1E74">
            <w:pPr>
              <w:pStyle w:val="Bezodstpw"/>
              <w:spacing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CNBOP-PIB, jeżeli jest wymagane dla oferowanego wyrobu.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061F47BE" w14:textId="6E4341F6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2 szt.</w:t>
            </w:r>
          </w:p>
        </w:tc>
        <w:tc>
          <w:tcPr>
            <w:tcW w:w="1395" w:type="dxa"/>
          </w:tcPr>
          <w:p w14:paraId="790FE776" w14:textId="1DBAEBED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22F96D8" w14:textId="6A7821F0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6BADBC6" w14:textId="5F1CAF26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63098229" w14:textId="77777777" w:rsidTr="00621844">
        <w:tc>
          <w:tcPr>
            <w:tcW w:w="709" w:type="dxa"/>
          </w:tcPr>
          <w:p w14:paraId="4CB0926B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15.</w:t>
            </w:r>
          </w:p>
        </w:tc>
        <w:tc>
          <w:tcPr>
            <w:tcW w:w="2111" w:type="dxa"/>
            <w:vAlign w:val="center"/>
          </w:tcPr>
          <w:p w14:paraId="2CEDE2E5" w14:textId="2546599A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Wielofunkcyjne narzędzie do wyważania i podważania</w:t>
            </w:r>
          </w:p>
        </w:tc>
        <w:tc>
          <w:tcPr>
            <w:tcW w:w="5799" w:type="dxa"/>
            <w:vAlign w:val="center"/>
          </w:tcPr>
          <w:p w14:paraId="16E83DB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Narzędzie przeznaczone do wyważania, podważania, przebijania i wykonywania dostępu podczas działań ratowniczych.</w:t>
            </w:r>
          </w:p>
          <w:p w14:paraId="6693737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Jednoczęściowa albo trwale zespolona konstrukcja ze stali stopowej o podwyższonej wytrzymałości.</w:t>
            </w:r>
          </w:p>
          <w:p w14:paraId="41C2412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Końcówki obejmujące co najmniej: widełki lub łapę do podważania, ostrze płaskie oraz szpic do przebijania.</w:t>
            </w:r>
          </w:p>
          <w:p w14:paraId="544943B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całkowita: 80-100 cm.</w:t>
            </w:r>
          </w:p>
          <w:p w14:paraId="19B87EB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Masa: maks. 8 kg.</w:t>
            </w:r>
          </w:p>
          <w:p w14:paraId="09B60099" w14:textId="55E19F73" w:rsidR="008D1E74" w:rsidRPr="008D1E74" w:rsidRDefault="008D1E74" w:rsidP="008D1E74">
            <w:pPr>
              <w:pStyle w:val="Bezodstpw"/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Powierzchnia chwytna ograniczająca możliwość wyślizgnięcia się narzędzia z dłoni.</w:t>
            </w:r>
          </w:p>
        </w:tc>
        <w:tc>
          <w:tcPr>
            <w:tcW w:w="1164" w:type="dxa"/>
            <w:vAlign w:val="center"/>
          </w:tcPr>
          <w:p w14:paraId="264193F3" w14:textId="4BAED35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1 szt.</w:t>
            </w:r>
          </w:p>
        </w:tc>
        <w:tc>
          <w:tcPr>
            <w:tcW w:w="1395" w:type="dxa"/>
          </w:tcPr>
          <w:p w14:paraId="3CD59321" w14:textId="237EBAA5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7A3CFA" w14:textId="519385BE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823F34" w14:textId="26F9A09E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6AC1E6D1" w14:textId="77777777" w:rsidTr="00621844">
        <w:tc>
          <w:tcPr>
            <w:tcW w:w="709" w:type="dxa"/>
          </w:tcPr>
          <w:p w14:paraId="7ED3405F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16.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095988C8" w14:textId="0CEFC020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Wąż tłoczny W-75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64AA529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odcinka: 20 m.</w:t>
            </w:r>
          </w:p>
          <w:p w14:paraId="752EF87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Ciśnienie robocze: min. 12 bar.</w:t>
            </w:r>
          </w:p>
          <w:p w14:paraId="25FFD5D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Ciśnienie próbne: min. 18 bar.</w:t>
            </w:r>
          </w:p>
          <w:p w14:paraId="62BC3BE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Ciśnienie rozrywające: min. 36 bar.</w:t>
            </w:r>
          </w:p>
          <w:p w14:paraId="6A52E4B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Zakres temperatur pracy obejmujący co najmniej od -25°C do +50°C.</w:t>
            </w:r>
          </w:p>
          <w:p w14:paraId="091DD5A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Łączniki aluminiowe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B/75.</w:t>
            </w:r>
          </w:p>
          <w:p w14:paraId="1B1FA20A" w14:textId="5899CA25" w:rsidR="008D1E74" w:rsidRPr="008D1E74" w:rsidRDefault="008D1E74" w:rsidP="008D1E74">
            <w:pPr>
              <w:pStyle w:val="Bezodstpw"/>
              <w:spacing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27982C6E" w14:textId="1EECD7E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40 szt.</w:t>
            </w:r>
          </w:p>
        </w:tc>
        <w:tc>
          <w:tcPr>
            <w:tcW w:w="1395" w:type="dxa"/>
          </w:tcPr>
          <w:p w14:paraId="13ED46CA" w14:textId="4D71548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0C16A29" w14:textId="39BE1D28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71251E7" w14:textId="4FCAFFA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1C70DD21" w14:textId="77777777" w:rsidTr="00621844">
        <w:tc>
          <w:tcPr>
            <w:tcW w:w="709" w:type="dxa"/>
          </w:tcPr>
          <w:p w14:paraId="2BC0D08B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17.</w:t>
            </w:r>
          </w:p>
        </w:tc>
        <w:tc>
          <w:tcPr>
            <w:tcW w:w="2111" w:type="dxa"/>
            <w:vAlign w:val="center"/>
          </w:tcPr>
          <w:p w14:paraId="1F0D3E90" w14:textId="7F240A1D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Wąż tłoczny W-52</w:t>
            </w:r>
          </w:p>
        </w:tc>
        <w:tc>
          <w:tcPr>
            <w:tcW w:w="5799" w:type="dxa"/>
            <w:vAlign w:val="center"/>
          </w:tcPr>
          <w:p w14:paraId="24A5002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odcinka: 20 m.</w:t>
            </w:r>
          </w:p>
          <w:p w14:paraId="6902ED1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Ciśnienie robocze: min. 12 bar.</w:t>
            </w:r>
          </w:p>
          <w:p w14:paraId="304E9C4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Ciśnienie próbne: min. 18  bar.</w:t>
            </w:r>
          </w:p>
          <w:p w14:paraId="52CDC1C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Ciśnienie rozrywające: min. 36 bar.</w:t>
            </w:r>
          </w:p>
          <w:p w14:paraId="3A8FF0C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Zakres temperatur pracy obejmujący co najmniej od -25°C do +50°C.</w:t>
            </w:r>
          </w:p>
          <w:p w14:paraId="3F148A9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Łączniki aluminiowe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C/52.</w:t>
            </w:r>
          </w:p>
          <w:p w14:paraId="51BE2B6F" w14:textId="121662BC" w:rsidR="008D1E74" w:rsidRPr="008D1E74" w:rsidRDefault="008D1E74" w:rsidP="008D1E74">
            <w:pPr>
              <w:pStyle w:val="Bezodstpw"/>
              <w:spacing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CNBOP-PIB.</w:t>
            </w:r>
          </w:p>
        </w:tc>
        <w:tc>
          <w:tcPr>
            <w:tcW w:w="1164" w:type="dxa"/>
            <w:vAlign w:val="center"/>
          </w:tcPr>
          <w:p w14:paraId="07951147" w14:textId="7FD67486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40 szt.</w:t>
            </w:r>
          </w:p>
        </w:tc>
        <w:tc>
          <w:tcPr>
            <w:tcW w:w="1395" w:type="dxa"/>
          </w:tcPr>
          <w:p w14:paraId="7CC47CFF" w14:textId="6EC9C7C8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8FC4949" w14:textId="3095682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19438BB" w14:textId="0FC5C14D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5E1D671F" w14:textId="77777777" w:rsidTr="00621844">
        <w:tc>
          <w:tcPr>
            <w:tcW w:w="709" w:type="dxa"/>
          </w:tcPr>
          <w:p w14:paraId="30E00B2A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18.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1E190B5F" w14:textId="61413BA7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Wąż tłoczny W-42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1E9A62F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odcinka: 20 m.</w:t>
            </w:r>
          </w:p>
          <w:p w14:paraId="23D45E47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Ciśnienie robocze: min. 12 bar.</w:t>
            </w:r>
          </w:p>
          <w:p w14:paraId="25317F8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Ciśnienie próbne: min. 18 bar.</w:t>
            </w:r>
          </w:p>
          <w:p w14:paraId="76F5CDD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Ciśnienie rozrywające: min. 36 bar.</w:t>
            </w:r>
          </w:p>
          <w:p w14:paraId="4EE741C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Zakres temperatur pracy obejmujący co najmniej od -25°C do +50°C.</w:t>
            </w:r>
          </w:p>
          <w:p w14:paraId="18D2FC1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Łączniki aluminiowe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42.</w:t>
            </w:r>
          </w:p>
          <w:p w14:paraId="5F6EF1D5" w14:textId="711E73F8" w:rsidR="008D1E74" w:rsidRPr="008D1E74" w:rsidRDefault="008D1E74" w:rsidP="008D1E74">
            <w:pPr>
              <w:pStyle w:val="Bezodstpw"/>
              <w:spacing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3E4056DD" w14:textId="3853DAF8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40 szt.</w:t>
            </w:r>
          </w:p>
        </w:tc>
        <w:tc>
          <w:tcPr>
            <w:tcW w:w="1395" w:type="dxa"/>
          </w:tcPr>
          <w:p w14:paraId="455137FF" w14:textId="6E81601C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57DE1810" w14:textId="44182CF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E4E0343" w14:textId="4E022A28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0AE0C294" w14:textId="77777777" w:rsidTr="00621844">
        <w:tc>
          <w:tcPr>
            <w:tcW w:w="709" w:type="dxa"/>
          </w:tcPr>
          <w:p w14:paraId="2909F92A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111" w:type="dxa"/>
            <w:vAlign w:val="center"/>
          </w:tcPr>
          <w:p w14:paraId="7EA87F1F" w14:textId="040428E6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Przenośny statyw ratowniczy z osprzętem</w:t>
            </w:r>
          </w:p>
        </w:tc>
        <w:tc>
          <w:tcPr>
            <w:tcW w:w="5799" w:type="dxa"/>
            <w:vAlign w:val="center"/>
          </w:tcPr>
          <w:p w14:paraId="2EA1BA0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Statyw przeznaczony do zabezpieczenia prac na wysokości oraz prowadzenia ewakuacji z przestrzeni zamkniętych.</w:t>
            </w:r>
          </w:p>
          <w:p w14:paraId="0D695F8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Zgodność z PN-EN 795 typ B oraz CEN/TS 16415 albo normami równoważnymi, odpowiednio do deklarowanego zastosowania.</w:t>
            </w:r>
          </w:p>
          <w:p w14:paraId="1E837DF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Regulowana wysokość robocza w zakresie obejmującym co najmniej 175-280 cm.</w:t>
            </w:r>
          </w:p>
          <w:p w14:paraId="35851D9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Średnica wolnego otworu pod statywem: min. 160 cm.</w:t>
            </w:r>
          </w:p>
          <w:p w14:paraId="4ECDED8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Rozstaw nóg: min. 130 cm.</w:t>
            </w:r>
          </w:p>
          <w:p w14:paraId="4D1EE1B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kompletnego statywu: maks. 70 kg.</w:t>
            </w:r>
          </w:p>
          <w:p w14:paraId="34C5D26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Wymiary transportowe: maks. 250 x 50 x 40 cm.</w:t>
            </w:r>
          </w:p>
          <w:p w14:paraId="242526E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Min. trzy punkty kotwiczenia.</w:t>
            </w:r>
          </w:p>
          <w:p w14:paraId="405297A7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Min. dwie rolki prowadzące linkę oraz możliwość zamocowania urządzenia ewakuacyjnego lub wyciągarki.</w:t>
            </w:r>
          </w:p>
          <w:p w14:paraId="25501F64" w14:textId="3B90C7CC" w:rsidR="008D1E74" w:rsidRPr="008D1E74" w:rsidRDefault="008D1E74" w:rsidP="008D1E74">
            <w:pPr>
              <w:pStyle w:val="Bezodstpw"/>
              <w:spacing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 wyposażenie transportowe i montażowe wymagane do prawidłowego użytkowania.</w:t>
            </w:r>
          </w:p>
        </w:tc>
        <w:tc>
          <w:tcPr>
            <w:tcW w:w="1164" w:type="dxa"/>
            <w:vAlign w:val="center"/>
          </w:tcPr>
          <w:p w14:paraId="0DD0F953" w14:textId="3C4DA6B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2 szt.</w:t>
            </w:r>
          </w:p>
        </w:tc>
        <w:tc>
          <w:tcPr>
            <w:tcW w:w="1395" w:type="dxa"/>
          </w:tcPr>
          <w:p w14:paraId="24F9AF42" w14:textId="39D192B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9C5431B" w14:textId="617AA9D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FAC2B44" w14:textId="7450F958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3A784DD4" w14:textId="77777777" w:rsidTr="00621844">
        <w:tc>
          <w:tcPr>
            <w:tcW w:w="709" w:type="dxa"/>
          </w:tcPr>
          <w:p w14:paraId="6B956BCC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20.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5E556E9D" w14:textId="0A009604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Zestaw ratownictwa medycznego PSP R1 w torbie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5387D66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Kompletny zestaw ratownictwa medycznego R1 w torbie, zgodny z ramowym minimalnym standardem wyposażenia zestawu R1 obowiązującym w KSRG w dniu wszczęcia postępowania.</w:t>
            </w:r>
          </w:p>
          <w:p w14:paraId="1D38AA5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 komplet szyn Kramera oraz deska ortopedyczna z pasami i stabilizacją głowy.</w:t>
            </w:r>
          </w:p>
          <w:p w14:paraId="145E907F" w14:textId="21EBE104" w:rsidR="008D1E74" w:rsidRPr="008D1E74" w:rsidRDefault="008D1E74" w:rsidP="008D1E74">
            <w:pPr>
              <w:pStyle w:val="Bezodstpw"/>
              <w:spacing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Wszystkie wyroby medyczne i środki ochronne </w:t>
            </w: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muszą posiadać wymagane oznakowanie, deklaracje oraz okres ważności zgodny z dokumentacją postępowania.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0ADA14C2" w14:textId="71241145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8D1E74">
              <w:rPr>
                <w:rFonts w:ascii="Arial" w:hAnsi="Arial" w:cs="Arial"/>
                <w:b/>
                <w:sz w:val="24"/>
                <w:szCs w:val="24"/>
              </w:rPr>
              <w:t>kpl</w:t>
            </w:r>
            <w:proofErr w:type="spellEnd"/>
            <w:r w:rsidRPr="008D1E7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95" w:type="dxa"/>
          </w:tcPr>
          <w:p w14:paraId="6B5B07ED" w14:textId="07AA54B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E4C0ACF" w14:textId="7CA2ABE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647567A" w14:textId="37F63D83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429478C1" w14:textId="77777777" w:rsidTr="00621844">
        <w:tc>
          <w:tcPr>
            <w:tcW w:w="709" w:type="dxa"/>
          </w:tcPr>
          <w:p w14:paraId="344E9DA0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21.</w:t>
            </w:r>
          </w:p>
        </w:tc>
        <w:tc>
          <w:tcPr>
            <w:tcW w:w="2111" w:type="dxa"/>
            <w:vAlign w:val="center"/>
          </w:tcPr>
          <w:p w14:paraId="4701D446" w14:textId="0FB77476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Prądownica wodna z regulacją wydajności</w:t>
            </w:r>
          </w:p>
        </w:tc>
        <w:tc>
          <w:tcPr>
            <w:tcW w:w="5799" w:type="dxa"/>
            <w:vAlign w:val="center"/>
          </w:tcPr>
          <w:p w14:paraId="0BFB980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Nasada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C/52.</w:t>
            </w:r>
          </w:p>
          <w:p w14:paraId="4E04111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kompletnej prądownicy: maks. 2,8 kg.</w:t>
            </w:r>
          </w:p>
          <w:p w14:paraId="0D119E2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Zasięg zwartego strumienia wody: min. 28 m przy ciśnieniu zalecanym przez producenta.</w:t>
            </w:r>
          </w:p>
          <w:p w14:paraId="77ED8B2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Min. cztery wybieralne ustawienia wydajności, obejmujące zakres od 110 l/min do co najmniej 450 l/min.</w:t>
            </w:r>
          </w:p>
          <w:p w14:paraId="6F00EF9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Ciśnienie robocze: min. 0,5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MPa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F5A27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Regulacja kształtu strumienia od zwartego do rozproszonego oraz funkcja płukania.</w:t>
            </w:r>
          </w:p>
          <w:p w14:paraId="47AD2B96" w14:textId="1766AB3D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CNBOP-PIB.</w:t>
            </w:r>
          </w:p>
        </w:tc>
        <w:tc>
          <w:tcPr>
            <w:tcW w:w="1164" w:type="dxa"/>
            <w:vAlign w:val="center"/>
          </w:tcPr>
          <w:p w14:paraId="596E0337" w14:textId="58C40E3D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2 szt.</w:t>
            </w:r>
          </w:p>
        </w:tc>
        <w:tc>
          <w:tcPr>
            <w:tcW w:w="1395" w:type="dxa"/>
          </w:tcPr>
          <w:p w14:paraId="6C7E3A22" w14:textId="5965C32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1890C6F" w14:textId="4E4F75C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AECF52" w14:textId="2C803A75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1E012E97" w14:textId="77777777" w:rsidTr="00621844">
        <w:tc>
          <w:tcPr>
            <w:tcW w:w="709" w:type="dxa"/>
          </w:tcPr>
          <w:p w14:paraId="54E94C7E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22.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15286973" w14:textId="74631425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Zestaw podpór do stabilizacji pojazdów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1808D56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Zestaw przeznaczony do szybkiej stabilizacji pojazdów podczas działań ratownictwa technicznego.</w:t>
            </w:r>
          </w:p>
          <w:p w14:paraId="25F014A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elementu podporowego w pozycji transportowej: maks. 1 500 mm.</w:t>
            </w:r>
          </w:p>
          <w:p w14:paraId="0655400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Zakres regulacji długości elementu podporowego: min. 700 mm.</w:t>
            </w:r>
          </w:p>
          <w:p w14:paraId="0F85517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Nośność jednego elementu podporowego: min. 1 200 kg.</w:t>
            </w:r>
          </w:p>
          <w:p w14:paraId="0891FED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Min. sześć punktów zaczepowych na elemencie podporowym.</w:t>
            </w:r>
          </w:p>
          <w:p w14:paraId="63E97C8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Zintegrowany pas napinający o nośności min. 5 t i długości min. 5 m.</w:t>
            </w:r>
          </w:p>
          <w:p w14:paraId="074E00B2" w14:textId="0F5C2B41" w:rsidR="008D1E74" w:rsidRPr="008D1E74" w:rsidRDefault="008D1E74" w:rsidP="008D1E74">
            <w:pPr>
              <w:spacing w:after="0" w:line="360" w:lineRule="auto"/>
              <w:ind w:left="34" w:hanging="34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 xml:space="preserve">W zestawie: dwa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zawiesia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o nośności min. 1 t i długości ok. 1 m, min. dwie szekle łączące, dodatkowy pas transportowy min. 5 t oraz torba transportowa.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567D6D8D" w14:textId="5DF42405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2 szt.</w:t>
            </w:r>
          </w:p>
        </w:tc>
        <w:tc>
          <w:tcPr>
            <w:tcW w:w="1395" w:type="dxa"/>
          </w:tcPr>
          <w:p w14:paraId="24E09F9A" w14:textId="7BF1AE8D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5857A791" w14:textId="33D1352C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5C45099" w14:textId="2FFDB9E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4CF77D26" w14:textId="77777777" w:rsidTr="00621844">
        <w:tc>
          <w:tcPr>
            <w:tcW w:w="709" w:type="dxa"/>
          </w:tcPr>
          <w:p w14:paraId="2E650769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23.</w:t>
            </w:r>
          </w:p>
        </w:tc>
        <w:tc>
          <w:tcPr>
            <w:tcW w:w="2111" w:type="dxa"/>
            <w:vAlign w:val="center"/>
          </w:tcPr>
          <w:p w14:paraId="74DA1597" w14:textId="7A16B1A0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Zasysacz</w:t>
            </w:r>
            <w:proofErr w:type="spellEnd"/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 xml:space="preserve"> liniowy środka pianotwórczego</w:t>
            </w:r>
          </w:p>
        </w:tc>
        <w:tc>
          <w:tcPr>
            <w:tcW w:w="5799" w:type="dxa"/>
            <w:vAlign w:val="center"/>
          </w:tcPr>
          <w:p w14:paraId="53A930D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Wlot i wylot wyposażone w nasady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C/52.</w:t>
            </w:r>
          </w:p>
          <w:p w14:paraId="1CC3DA1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Nominalny przepływ: min. 150 l/min.</w:t>
            </w:r>
          </w:p>
          <w:p w14:paraId="20915A8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Możliwość regulacji stężenia środka pianotwórczego albo stałe stężenie właściwe dla zastosowań pożarniczych.</w:t>
            </w:r>
          </w:p>
          <w:p w14:paraId="0349AD4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Masa: maks. 3,5 kg.</w:t>
            </w:r>
          </w:p>
          <w:p w14:paraId="743E73FE" w14:textId="3C8A43C8" w:rsidR="008D1E74" w:rsidRPr="008D1E74" w:rsidRDefault="008D1E74" w:rsidP="008D1E74">
            <w:pPr>
              <w:spacing w:after="0" w:line="360" w:lineRule="auto"/>
              <w:ind w:left="34" w:hanging="34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CNBOP-PIB.</w:t>
            </w:r>
          </w:p>
        </w:tc>
        <w:tc>
          <w:tcPr>
            <w:tcW w:w="1164" w:type="dxa"/>
            <w:vAlign w:val="center"/>
          </w:tcPr>
          <w:p w14:paraId="1AF4DED2" w14:textId="1F571D36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2 szt.</w:t>
            </w:r>
          </w:p>
        </w:tc>
        <w:tc>
          <w:tcPr>
            <w:tcW w:w="1395" w:type="dxa"/>
          </w:tcPr>
          <w:p w14:paraId="3F14E865" w14:textId="2188960A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2436D2" w14:textId="145F27DA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857DEBF" w14:textId="01C241B3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0B9FE386" w14:textId="77777777" w:rsidTr="00621844">
        <w:tc>
          <w:tcPr>
            <w:tcW w:w="709" w:type="dxa"/>
          </w:tcPr>
          <w:p w14:paraId="4D890534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24.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1C997309" w14:textId="6C086B05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Aluminiowa drabina ratownicza wieloczęściowa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19FE86D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Drabina nasadkowa albo segmentowa, przeznaczona do działań jednostek ochrony przeciwpożarowej.</w:t>
            </w:r>
          </w:p>
          <w:p w14:paraId="5486DE4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Min. cztery części wykonane z aluminium lub stopu aluminium odpornego na korozję.</w:t>
            </w:r>
          </w:p>
          <w:p w14:paraId="55097E1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po złożeniu do pracy: min. 8,0 m.</w:t>
            </w:r>
          </w:p>
          <w:p w14:paraId="68380D3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pojedynczego elementu w pozycji transportowej: maks. 2,8 m.</w:t>
            </w:r>
          </w:p>
          <w:p w14:paraId="495F689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Szerokość transportowa: maks. 0,60 m.</w:t>
            </w:r>
          </w:p>
          <w:p w14:paraId="6C3C6DD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kompletnej drabiny: maks. 50 kg.</w:t>
            </w:r>
          </w:p>
          <w:p w14:paraId="654F2DD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Nośność i sposób użytkowania umożliwiające jednoczesną pracę trzech osób, jeżeli dopuszcza to instrukcja i świadectwo producenta.</w:t>
            </w:r>
          </w:p>
          <w:p w14:paraId="299E95C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Szczeble o powierzchni przeciwpoślizgowej oraz zabezpieczenia przed przypadkowym rozłączeniem segmentów.</w:t>
            </w:r>
          </w:p>
          <w:p w14:paraId="50273983" w14:textId="43E5CD9D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Aktualne świadectwo dopuszczenia CNBOP-PIB.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0BD64650" w14:textId="620DC85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1 szt.</w:t>
            </w:r>
          </w:p>
        </w:tc>
        <w:tc>
          <w:tcPr>
            <w:tcW w:w="1395" w:type="dxa"/>
          </w:tcPr>
          <w:p w14:paraId="365417DF" w14:textId="10CAF9DA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53249150" w14:textId="21D5592E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E798F5" w14:textId="0FF0BED3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19DB3CED" w14:textId="77777777" w:rsidTr="00621844">
        <w:tc>
          <w:tcPr>
            <w:tcW w:w="709" w:type="dxa"/>
          </w:tcPr>
          <w:p w14:paraId="0FE85018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25.</w:t>
            </w:r>
          </w:p>
        </w:tc>
        <w:tc>
          <w:tcPr>
            <w:tcW w:w="2111" w:type="dxa"/>
            <w:vAlign w:val="center"/>
          </w:tcPr>
          <w:p w14:paraId="5E5555F9" w14:textId="45CB964F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Kamera termowizyjna do działań ratowniczo-gaśniczych</w:t>
            </w:r>
          </w:p>
        </w:tc>
        <w:tc>
          <w:tcPr>
            <w:tcW w:w="5799" w:type="dxa"/>
            <w:vAlign w:val="center"/>
          </w:tcPr>
          <w:p w14:paraId="2E52335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Rozdzielczość detektora podczerwieni: min. 160 x 120 pikseli.</w:t>
            </w:r>
          </w:p>
          <w:p w14:paraId="22882D8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Wyświetlacz: min. 3 cale.</w:t>
            </w:r>
          </w:p>
          <w:p w14:paraId="5D47723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Pole widzenia: nie mniejsze niż 45° x 30°.</w:t>
            </w:r>
          </w:p>
          <w:p w14:paraId="18F6014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Czułość termiczna NETD: poniżej 100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mK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przy +30°C.</w:t>
            </w:r>
          </w:p>
          <w:p w14:paraId="309BAAF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Częstotliwość odświeżania obrazu: min. 9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Hz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FB1CC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Niechłodzony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mikrobolometr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pracujący w zakresie widmowym obejmującym co najmniej 7-13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μm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8BBD9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Zakres pomiaru temperatury obejmujący co najmniej od -20°C do +500°C. lub równoważny o lepszych parametrach</w:t>
            </w:r>
          </w:p>
          <w:p w14:paraId="25F5CFC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Wskazanie temperatury w °C.</w:t>
            </w:r>
          </w:p>
          <w:p w14:paraId="6231EC4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Odporność na upadek z wysokości min. 2 m na beton.</w:t>
            </w:r>
          </w:p>
          <w:p w14:paraId="30421C7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Stopień ochrony min. IP67.</w:t>
            </w:r>
          </w:p>
          <w:p w14:paraId="734B9FD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z akumulatorem: maks. 1,5 kg.</w:t>
            </w:r>
          </w:p>
          <w:p w14:paraId="373F7F9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Czas pracy na jednym naładowaniu: min. 3 godz.</w:t>
            </w:r>
          </w:p>
          <w:p w14:paraId="1A0F0CE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Czas uruchomienia obrazu termicznego: maks. 45 s.</w:t>
            </w:r>
          </w:p>
          <w:p w14:paraId="4E6E476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Gwarancja na urządzenie: min. 24 miesiące.</w:t>
            </w:r>
          </w:p>
          <w:p w14:paraId="5134941C" w14:textId="77B69D5F" w:rsidR="008D1E74" w:rsidRPr="008D1E74" w:rsidRDefault="008D1E74" w:rsidP="008D1E74">
            <w:pPr>
              <w:spacing w:after="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zestawie: akumulator, ładowarka oraz wyposażenie transportowe.</w:t>
            </w:r>
          </w:p>
        </w:tc>
        <w:tc>
          <w:tcPr>
            <w:tcW w:w="1164" w:type="dxa"/>
            <w:vAlign w:val="center"/>
          </w:tcPr>
          <w:p w14:paraId="6922D09C" w14:textId="33C04CFC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2 szt.</w:t>
            </w:r>
          </w:p>
        </w:tc>
        <w:tc>
          <w:tcPr>
            <w:tcW w:w="1395" w:type="dxa"/>
          </w:tcPr>
          <w:p w14:paraId="77A9D3B9" w14:textId="1F624FC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92C655B" w14:textId="09911F16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739255B" w14:textId="55DFE64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3804DA0F" w14:textId="77777777" w:rsidTr="00621844">
        <w:trPr>
          <w:trHeight w:val="1662"/>
        </w:trPr>
        <w:tc>
          <w:tcPr>
            <w:tcW w:w="709" w:type="dxa"/>
          </w:tcPr>
          <w:p w14:paraId="0ABD1A0E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139D4948" w14:textId="7356229B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Pilarka spalinowa do drewna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4A7A83F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Pilarka łańcuchowa przeznaczona do cięcia drewna podczas działań terenowych i ratowniczych.</w:t>
            </w:r>
          </w:p>
          <w:p w14:paraId="5924F3F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Moc silnika: min. 2,4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kW.</w:t>
            </w:r>
            <w:proofErr w:type="spellEnd"/>
          </w:p>
          <w:p w14:paraId="79B134A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prowadnicy: min. 40 cm.</w:t>
            </w:r>
          </w:p>
          <w:p w14:paraId="1E3D112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kompletnego zestawu gotowego do pracy, bez paliwa i oleju: maks. 10 kg.</w:t>
            </w:r>
          </w:p>
          <w:p w14:paraId="27C6F69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Gwarantowany poziom mocy akustycznej: maks. 120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dB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(A).</w:t>
            </w:r>
          </w:p>
          <w:p w14:paraId="16EE729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Poziom ciśnienia akustycznego na stanowisku operatora: maks. 110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dB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(A).</w:t>
            </w:r>
          </w:p>
          <w:p w14:paraId="5A6A7A65" w14:textId="54AE069B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Hamulec łańcucha, system antywibracyjny i boczny napinacz łańcucha.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41E65739" w14:textId="334051A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2 szt.</w:t>
            </w:r>
          </w:p>
        </w:tc>
        <w:tc>
          <w:tcPr>
            <w:tcW w:w="1395" w:type="dxa"/>
          </w:tcPr>
          <w:p w14:paraId="3CACFA14" w14:textId="6AFE0C0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530298F9" w14:textId="218AF5A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5B35BC7" w14:textId="199C7040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0EEF6349" w14:textId="77777777" w:rsidTr="00621844">
        <w:tc>
          <w:tcPr>
            <w:tcW w:w="709" w:type="dxa"/>
          </w:tcPr>
          <w:p w14:paraId="2D2E4598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27.</w:t>
            </w:r>
          </w:p>
        </w:tc>
        <w:tc>
          <w:tcPr>
            <w:tcW w:w="2111" w:type="dxa"/>
            <w:vAlign w:val="center"/>
          </w:tcPr>
          <w:p w14:paraId="6330B162" w14:textId="458982B5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Pneumatyczny namiot ratowniczy z wyposażeniem</w:t>
            </w:r>
          </w:p>
        </w:tc>
        <w:tc>
          <w:tcPr>
            <w:tcW w:w="5799" w:type="dxa"/>
            <w:vAlign w:val="center"/>
          </w:tcPr>
          <w:p w14:paraId="47682A1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Namiot przeznaczony do organizacji zaplecza dla min. 20 osób podczas działań ratowniczych i kryzysowych.</w:t>
            </w:r>
          </w:p>
          <w:p w14:paraId="0223105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Minimalne wymiary wewnętrzne: długość min. 4,5 m, szerokość min. 3,8 m i wysokość min. 2,4 m.</w:t>
            </w:r>
          </w:p>
          <w:p w14:paraId="1635BF1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Konstrukcja pneumatyczna obejmująca co najmniej jedną niezależnie napełnianą sekcję lub rozwiązanie zapewniające możliwość odizolowania uszkodzonej sekcji.</w:t>
            </w:r>
          </w:p>
          <w:p w14:paraId="26F133D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Min. dwa wejścia o wymiarach nie mniejszych niż 100 x 180 cm oraz min. dwa okna.</w:t>
            </w:r>
          </w:p>
          <w:p w14:paraId="0E5DD4E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Czas rozstawienia przez maks. cztery osoby: do 15 min.</w:t>
            </w:r>
          </w:p>
          <w:p w14:paraId="40BE9FE7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namiotu wraz z podstawowym wyposażeniem transportowym: maks. 150 kg.</w:t>
            </w:r>
          </w:p>
          <w:p w14:paraId="6C093AE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Poszycie wodoodporne, trudnopalne i odporne na typowe warunki atmosferyczne.</w:t>
            </w:r>
          </w:p>
          <w:p w14:paraId="50CF2F16" w14:textId="3925B5E4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zestawie: nagrzewnica olejowa z odprowadzeniem spalin albo nagrzewnica elektryczna 230 V o wydajności odpowiedniej do kubatury namiotu, składane stoły i krzesła dla 20 osób oraz elektryczne urządzenie do napełniania konstrukcji.</w:t>
            </w:r>
          </w:p>
        </w:tc>
        <w:tc>
          <w:tcPr>
            <w:tcW w:w="1164" w:type="dxa"/>
            <w:vAlign w:val="center"/>
          </w:tcPr>
          <w:p w14:paraId="374E4D96" w14:textId="76BFBCF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2 szt.</w:t>
            </w:r>
          </w:p>
        </w:tc>
        <w:tc>
          <w:tcPr>
            <w:tcW w:w="1395" w:type="dxa"/>
          </w:tcPr>
          <w:p w14:paraId="5203513A" w14:textId="4F35815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45000D3" w14:textId="10CE2386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3C87ED" w14:textId="2F209A5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34E8DA3D" w14:textId="77777777" w:rsidTr="00621844">
        <w:tc>
          <w:tcPr>
            <w:tcW w:w="709" w:type="dxa"/>
          </w:tcPr>
          <w:p w14:paraId="10C08FD6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28.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465AAD94" w14:textId="34C191CC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Przenośny osuszacz powietrza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010303F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Wydajność osuszania: min. 25 l/24 h przy 30°C i 80% wilgotności względnej.</w:t>
            </w:r>
          </w:p>
          <w:p w14:paraId="6BBC182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Przepływ powietrza: min. 180 m³/h.</w:t>
            </w:r>
          </w:p>
          <w:p w14:paraId="29F7B94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Zakres temperatur pracy obejmujący co najmniej od +5°C do +35°C.lub równoważny o lepszych parametrach</w:t>
            </w:r>
          </w:p>
          <w:p w14:paraId="1F8BE33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Poziom hałasu: maks. 65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dB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(A).</w:t>
            </w:r>
          </w:p>
          <w:p w14:paraId="54976EB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Masa: maks. 52 kg.</w:t>
            </w:r>
          </w:p>
          <w:p w14:paraId="507F713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Zasilanie 230 V / 50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Hz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FE43E0" w14:textId="44274C28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Możliwość ciągłego odprowadzania skroplin oraz kółka i uchwyt transportowy.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2C7EC390" w14:textId="32A17A1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2 szt.</w:t>
            </w:r>
          </w:p>
        </w:tc>
        <w:tc>
          <w:tcPr>
            <w:tcW w:w="1395" w:type="dxa"/>
          </w:tcPr>
          <w:p w14:paraId="16214754" w14:textId="3B2D0D43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5BA1718" w14:textId="2A87EA1C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F14A254" w14:textId="52AF4F74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1F5B06BA" w14:textId="77777777" w:rsidTr="00621844">
        <w:tc>
          <w:tcPr>
            <w:tcW w:w="709" w:type="dxa"/>
          </w:tcPr>
          <w:p w14:paraId="64093265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29.</w:t>
            </w:r>
          </w:p>
        </w:tc>
        <w:tc>
          <w:tcPr>
            <w:tcW w:w="2111" w:type="dxa"/>
            <w:vAlign w:val="center"/>
          </w:tcPr>
          <w:p w14:paraId="4FDF3D88" w14:textId="77D4A85A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Mobilna zapora przeciwpowodziowa</w:t>
            </w:r>
          </w:p>
        </w:tc>
        <w:tc>
          <w:tcPr>
            <w:tcW w:w="5799" w:type="dxa"/>
            <w:vAlign w:val="center"/>
          </w:tcPr>
          <w:p w14:paraId="344B7E2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Zapora wielokrotnego użytku, stabilizowana wodą albo w inny równoważny sposób, przeznaczona do czasowej ochrony przed zalaniem.</w:t>
            </w:r>
          </w:p>
          <w:p w14:paraId="4F3388F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Wysokość robocza: min. 40 cm.</w:t>
            </w:r>
          </w:p>
          <w:p w14:paraId="0719592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jednego odcinka: 10 m, z dopuszczalnym odchyleniem ±5%.</w:t>
            </w:r>
          </w:p>
          <w:p w14:paraId="727EBBB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Masa suchego odcinka: maks. 12 kg.</w:t>
            </w:r>
          </w:p>
          <w:p w14:paraId="02F4F17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Materiał elastyczny, wodoodporny, odporny na rozdarcie, promieniowanie UV oraz warunki atmosferyczne; dopuszcza się tkaninę powlekaną PVC, TPU albo rozwiązanie równoważne.</w:t>
            </w:r>
          </w:p>
          <w:p w14:paraId="09E037E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Konstrukcja z wewnętrznym wzmocnieniem lub innym rozwiązaniem ograniczającym skutki miejscowego uszkodzenia.</w:t>
            </w:r>
          </w:p>
          <w:p w14:paraId="34BD24D6" w14:textId="79CC5774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Możliwość łączenia kolejnych odcinków w dłuższą zaporę.</w:t>
            </w:r>
          </w:p>
        </w:tc>
        <w:tc>
          <w:tcPr>
            <w:tcW w:w="1164" w:type="dxa"/>
            <w:vAlign w:val="center"/>
          </w:tcPr>
          <w:p w14:paraId="573AFE28" w14:textId="2F43EE20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2 szt.</w:t>
            </w:r>
          </w:p>
        </w:tc>
        <w:tc>
          <w:tcPr>
            <w:tcW w:w="1395" w:type="dxa"/>
          </w:tcPr>
          <w:p w14:paraId="0D352B43" w14:textId="407EB7A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BC95DF0" w14:textId="4409A153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25ADA9" w14:textId="4A629C0E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2AE90059" w14:textId="77777777" w:rsidTr="00621844">
        <w:tc>
          <w:tcPr>
            <w:tcW w:w="709" w:type="dxa"/>
          </w:tcPr>
          <w:p w14:paraId="021DCADE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30.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4BFC4A17" w14:textId="5C130908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Mobilna dwustanowiskowa workownica elektroniczna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614E55B7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Urządzenie przeznaczone do napełniania worków piaskiem, żwirem albo innym materiałem sypkim dopuszczonym przez producenta.</w:t>
            </w:r>
          </w:p>
          <w:p w14:paraId="153B373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Min. dwa niezależne stanowiska napełniania.</w:t>
            </w:r>
          </w:p>
          <w:p w14:paraId="1BC1AB0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Zasobnik o pojemności min. 2,5 m³.</w:t>
            </w:r>
          </w:p>
          <w:p w14:paraId="6FCBA713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Elektroniczne sterowanie podawaniem lub dozowaniem materiału.</w:t>
            </w:r>
          </w:p>
          <w:p w14:paraId="72D57B2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Zakres masy napełnianego worka obejmujący co najmniej 5-50 kg.</w:t>
            </w:r>
          </w:p>
          <w:p w14:paraId="02E3C0E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Czas napełnienia worka 25 kg suchym piaskiem: maks. 10 s w warunkach określonych przez producenta.</w:t>
            </w:r>
          </w:p>
          <w:p w14:paraId="766AFC2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Maksymalna wysokość urządzenia w pozycji roboczej: 2 600 mm.</w:t>
            </w:r>
          </w:p>
          <w:p w14:paraId="01587FE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Wyposażenie transportowe obejmujące koła, zaczep do przemieszczania oraz wymagane oświetlenie drogowe lub robocze.</w:t>
            </w:r>
          </w:p>
          <w:p w14:paraId="3B2E69C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Zasilanie 230 V albo 400 V; dopuszcza się inne </w:t>
            </w: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napięcie robocze, jeżeli w zestawie znajduje się kompletne źródło zasilania zapewniające pełną wydajność urządzenia.</w:t>
            </w:r>
          </w:p>
          <w:p w14:paraId="7E9DA481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 agregat prądotwórczy dobrany mocą, napięciem i rodzajem gniazd do zaoferowanej workownicy.</w:t>
            </w:r>
          </w:p>
          <w:p w14:paraId="00BCD5A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Instrukcja obsługi w języku polskim, deklaracja zgodności UE, oznakowanie CE i tabliczka znamionowa.</w:t>
            </w:r>
          </w:p>
          <w:p w14:paraId="0A00FA7D" w14:textId="675D8457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Gwarancja: min. 12 miesięcy.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62964F0C" w14:textId="09AAF68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2 szt.</w:t>
            </w:r>
          </w:p>
        </w:tc>
        <w:tc>
          <w:tcPr>
            <w:tcW w:w="1395" w:type="dxa"/>
          </w:tcPr>
          <w:p w14:paraId="3B635DB2" w14:textId="6B5B54FE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E0E4370" w14:textId="316784B8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3E0E5C" w14:textId="58578A75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219CFCBF" w14:textId="77777777" w:rsidTr="00621844">
        <w:tc>
          <w:tcPr>
            <w:tcW w:w="709" w:type="dxa"/>
          </w:tcPr>
          <w:p w14:paraId="47BF157F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31.</w:t>
            </w:r>
          </w:p>
        </w:tc>
        <w:tc>
          <w:tcPr>
            <w:tcW w:w="2111" w:type="dxa"/>
            <w:vAlign w:val="center"/>
          </w:tcPr>
          <w:p w14:paraId="08A887B3" w14:textId="7EC0F7E0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Płachta gaśnicza</w:t>
            </w:r>
          </w:p>
        </w:tc>
        <w:tc>
          <w:tcPr>
            <w:tcW w:w="5799" w:type="dxa"/>
            <w:vAlign w:val="center"/>
          </w:tcPr>
          <w:p w14:paraId="4BF2543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Płachta wielokrotnego użytku przeznaczona do ograniczania rozprzestrzeniania ognia i zadymienia, w tym podczas pożarów pojazdów.</w:t>
            </w:r>
          </w:p>
          <w:p w14:paraId="2A95CE53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Wymiary po rozłożeniu: min. 5 x 8 m.</w:t>
            </w:r>
          </w:p>
          <w:p w14:paraId="501901C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wraz z torbą: maks. 55 kg.</w:t>
            </w:r>
          </w:p>
          <w:p w14:paraId="6A66B91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Materiał niepalny lub trudno palny, wykonany z wysokotemperaturowej tkaniny technicznej z powłoką odporną na ogień, substancje chemiczne i wodę.</w:t>
            </w:r>
          </w:p>
          <w:p w14:paraId="01D67F5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Krótkotrwała odporność temperaturowa materiału: min. 1 500°C; odporność długotrwała: min. 700°C, potwierdzone badaniem producenta albo laboratorium.</w:t>
            </w:r>
          </w:p>
          <w:p w14:paraId="1CE109D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Nie dopuszcza się wskazywania wymaganego surowca nazwą handlową; wykonawca może zastosować dowolną technologię zapewniającą wymagane właściwości użytkowe.</w:t>
            </w:r>
          </w:p>
          <w:p w14:paraId="0043955E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W zestawie szczelna torba transportowa oraz dwie pary rękawic ochronnych odpornych na </w:t>
            </w: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wysoką temperaturę.</w:t>
            </w:r>
          </w:p>
          <w:p w14:paraId="4A97EAC0" w14:textId="3BC5DEDC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Ważna Rekomendacja Przydatności CNBOP-PIB do stosowania w ochronie przeciwpożarowej, wydana dla oferowanego wyrobu, albo równoważny dokument niezależnej jednostki badawczej lub certyfikującej, potwierdzający przydatność płachty do stosowania w działaniach ratowniczo-gaśniczych.</w:t>
            </w:r>
          </w:p>
        </w:tc>
        <w:tc>
          <w:tcPr>
            <w:tcW w:w="1164" w:type="dxa"/>
            <w:vAlign w:val="center"/>
          </w:tcPr>
          <w:p w14:paraId="4115A4A9" w14:textId="3103821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2 szt.</w:t>
            </w:r>
          </w:p>
        </w:tc>
        <w:tc>
          <w:tcPr>
            <w:tcW w:w="1395" w:type="dxa"/>
          </w:tcPr>
          <w:p w14:paraId="765ACA39" w14:textId="3440B72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40CDCF4" w14:textId="719D227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C853403" w14:textId="29D87F6C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5EC59880" w14:textId="77777777" w:rsidTr="00621844">
        <w:tc>
          <w:tcPr>
            <w:tcW w:w="709" w:type="dxa"/>
          </w:tcPr>
          <w:p w14:paraId="1E98E6BB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32.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6AD86860" w14:textId="6EA3020C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Lanca do podawania wody pod pojazdy elektryczne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7E92880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Lanca przeznaczona do podawania rozproszonego strumienia wody pod pojazd albo w obszar obudowy baterii bez konieczności przebijania ogniw.</w:t>
            </w:r>
          </w:p>
          <w:p w14:paraId="567A917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Długość całkowita: 1 000-1 500 mm.</w:t>
            </w:r>
          </w:p>
          <w:p w14:paraId="372BA9B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Szerokość: 100-250 mm; wysokość: 80-200 mm.</w:t>
            </w:r>
          </w:p>
          <w:p w14:paraId="2119EA3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Wydajność: min. 200 l/min przy ciśnieniu roboczym zalecanym przez producenta.</w:t>
            </w:r>
          </w:p>
          <w:p w14:paraId="7A3BA7B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Przyłącze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Storz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C/52.</w:t>
            </w:r>
          </w:p>
          <w:p w14:paraId="5D9EAA0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kompletnej lancy: maks. 15 kg.</w:t>
            </w:r>
          </w:p>
          <w:p w14:paraId="2AED49A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Elementy mające kontakt z wodą wykonane z materiałów odpornych na korozję, np. stali nierdzewnej, aluminium, mosiądzu albo materiałów równoważnych.</w:t>
            </w:r>
          </w:p>
          <w:p w14:paraId="6C302CB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Możliwość szeregowego łączenia co najmniej dwóch lanc.</w:t>
            </w:r>
          </w:p>
          <w:p w14:paraId="0F31460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Przyłącza obrotowe albo rozwiązanie zapobiegające skręcaniu węża.</w:t>
            </w:r>
          </w:p>
          <w:p w14:paraId="7D49560B" w14:textId="7058154A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Możliwość ustawienia kierunku lub kąta podawania wody.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0176E627" w14:textId="7E35B22A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2 szt.</w:t>
            </w:r>
          </w:p>
        </w:tc>
        <w:tc>
          <w:tcPr>
            <w:tcW w:w="1395" w:type="dxa"/>
          </w:tcPr>
          <w:p w14:paraId="496806E9" w14:textId="7E6213C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6DE00F2" w14:textId="6A3495C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D72338" w14:textId="31BE3CF0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10BD0646" w14:textId="77777777" w:rsidTr="00621844">
        <w:tc>
          <w:tcPr>
            <w:tcW w:w="709" w:type="dxa"/>
          </w:tcPr>
          <w:p w14:paraId="5D78570A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33.</w:t>
            </w:r>
          </w:p>
        </w:tc>
        <w:tc>
          <w:tcPr>
            <w:tcW w:w="2111" w:type="dxa"/>
            <w:vAlign w:val="center"/>
          </w:tcPr>
          <w:p w14:paraId="6CB01417" w14:textId="6D00DFE1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Przenośna gaśnica do pożarów grup A i B</w:t>
            </w:r>
          </w:p>
        </w:tc>
        <w:tc>
          <w:tcPr>
            <w:tcW w:w="5799" w:type="dxa"/>
            <w:vAlign w:val="center"/>
          </w:tcPr>
          <w:p w14:paraId="5599A6D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Gaśnica przeznaczona co najmniej do gaszenia pożarów grup A i B; dopuszcza się dodatkową skuteczność dla grupy C.</w:t>
            </w:r>
          </w:p>
          <w:p w14:paraId="02A323F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Minimalna skuteczność gaśnicza: 13A 113B.</w:t>
            </w:r>
          </w:p>
          <w:p w14:paraId="47A7464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Możliwość bezpiecznego gaszenia urządzeń elektrycznych pod napięciem do 1 000 V z odległości min. 1 m.</w:t>
            </w:r>
          </w:p>
          <w:p w14:paraId="773F9DD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Ładunek środka gaśniczego: min. 6 kg albo 6 l.</w:t>
            </w:r>
          </w:p>
          <w:p w14:paraId="5E97D4C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Dopuszcza się proszek ABC, środek wodny, pianowy lub inny środek gaśniczy, pod warunkiem spełnienia wszystkich wymagań dotyczących skuteczności i bezpieczeństwa elektrycznego.</w:t>
            </w:r>
          </w:p>
          <w:p w14:paraId="0822BF89" w14:textId="01CA46F0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Aktualne świadectwo dopuszczenia CNBOP-PIB.</w:t>
            </w:r>
          </w:p>
        </w:tc>
        <w:tc>
          <w:tcPr>
            <w:tcW w:w="1164" w:type="dxa"/>
            <w:vAlign w:val="center"/>
          </w:tcPr>
          <w:p w14:paraId="381A9A33" w14:textId="48100F9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2 szt.</w:t>
            </w:r>
          </w:p>
        </w:tc>
        <w:tc>
          <w:tcPr>
            <w:tcW w:w="1395" w:type="dxa"/>
          </w:tcPr>
          <w:p w14:paraId="6F9A6F8A" w14:textId="49E4B79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2B5F93F" w14:textId="04BC6113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A279FF4" w14:textId="139CE2F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50B8CC5E" w14:textId="77777777" w:rsidTr="00621844">
        <w:tc>
          <w:tcPr>
            <w:tcW w:w="709" w:type="dxa"/>
          </w:tcPr>
          <w:p w14:paraId="3EA67443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34.</w:t>
            </w:r>
          </w:p>
        </w:tc>
        <w:tc>
          <w:tcPr>
            <w:tcW w:w="2111" w:type="dxa"/>
            <w:shd w:val="clear" w:color="auto" w:fill="F3F6F9"/>
            <w:vAlign w:val="center"/>
          </w:tcPr>
          <w:p w14:paraId="12C6F719" w14:textId="2B333315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Analogowy radiotelefon przenośny VHF</w:t>
            </w:r>
          </w:p>
        </w:tc>
        <w:tc>
          <w:tcPr>
            <w:tcW w:w="5799" w:type="dxa"/>
            <w:shd w:val="clear" w:color="auto" w:fill="F3F6F9"/>
            <w:vAlign w:val="center"/>
          </w:tcPr>
          <w:p w14:paraId="663B769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Zakres częstotliwości nadawania i odbioru FM: 136-174 MHz.</w:t>
            </w:r>
          </w:p>
          <w:p w14:paraId="124116B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Liczba programowalnych kanałów: min. 128.</w:t>
            </w:r>
          </w:p>
          <w:p w14:paraId="66100845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Stopień ochrony: min. IP67.</w:t>
            </w:r>
          </w:p>
          <w:p w14:paraId="101A30F6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Czytelny wyświetlacz i podświetlana klawiatura.</w:t>
            </w:r>
          </w:p>
          <w:p w14:paraId="57D50470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Obsługa tonu 1 750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Hz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 xml:space="preserve"> oraz kodów CTCSS i DCS w trybie normalnym i odwróconym.</w:t>
            </w:r>
          </w:p>
          <w:p w14:paraId="221829EF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Kroki częstotliwości obejmujące co najmniej 6,25 kHz, 12,5 kHz i 25 kHz.</w:t>
            </w:r>
          </w:p>
          <w:p w14:paraId="140D893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Blokada klawiatury i jednoczesny nasłuch dwóch częstotliwości.</w:t>
            </w:r>
          </w:p>
          <w:p w14:paraId="6656098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Możliwość programowania z klawiatury i komputera.</w:t>
            </w:r>
          </w:p>
          <w:p w14:paraId="0DB948C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lastRenderedPageBreak/>
              <w:t>Maksymalna moc nadawania: min. 5 W.</w:t>
            </w:r>
          </w:p>
          <w:p w14:paraId="1828E87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Akumulator o pojemności min. 1 800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mAh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DDFD4B4" w14:textId="746BA4C0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W zestawie: antena, zaczep do pasa, ładowarka jednogniazdowa oraz zewnętrzny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mikrofonogłośnik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F3F6F9"/>
            <w:vAlign w:val="center"/>
          </w:tcPr>
          <w:p w14:paraId="0EEFF847" w14:textId="609C536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lastRenderedPageBreak/>
              <w:t>4 szt.</w:t>
            </w:r>
          </w:p>
        </w:tc>
        <w:tc>
          <w:tcPr>
            <w:tcW w:w="1395" w:type="dxa"/>
          </w:tcPr>
          <w:p w14:paraId="27146B13" w14:textId="7E45B270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555C82FB" w14:textId="50523EF2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919B12C" w14:textId="66651E8F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5DCBDD26" w14:textId="77777777" w:rsidTr="00621844">
        <w:tc>
          <w:tcPr>
            <w:tcW w:w="709" w:type="dxa"/>
          </w:tcPr>
          <w:p w14:paraId="5C85011F" w14:textId="77777777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sz w:val="24"/>
                <w:szCs w:val="24"/>
              </w:rPr>
              <w:t>35.</w:t>
            </w:r>
          </w:p>
        </w:tc>
        <w:tc>
          <w:tcPr>
            <w:tcW w:w="2111" w:type="dxa"/>
            <w:vAlign w:val="center"/>
          </w:tcPr>
          <w:p w14:paraId="7588ED55" w14:textId="6839A290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color w:val="1F4E79"/>
                <w:sz w:val="24"/>
                <w:szCs w:val="24"/>
              </w:rPr>
              <w:t>Przenośny akumulatorowy zestaw oświetleniowy</w:t>
            </w:r>
          </w:p>
        </w:tc>
        <w:tc>
          <w:tcPr>
            <w:tcW w:w="5799" w:type="dxa"/>
            <w:vAlign w:val="center"/>
          </w:tcPr>
          <w:p w14:paraId="061E54F8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Mobilny zestaw LED przeznaczony do oświetlania terenu działań, zintegrowany z odporną walizką transportową.</w:t>
            </w:r>
          </w:p>
          <w:p w14:paraId="54AE5BB9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Maksymalny strumień świetlny: min. 15 000 lm.</w:t>
            </w:r>
          </w:p>
          <w:p w14:paraId="4001B9CC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Użyteczny zasięg światła: min. 100 m.</w:t>
            </w:r>
          </w:p>
          <w:p w14:paraId="1D41AF0A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Czas pracy w trybie ekonomicznym: min. 20 godz.; producent określi również czas pracy przy maksymalnym strumieniu.</w:t>
            </w:r>
          </w:p>
          <w:p w14:paraId="7BE4C3A2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 xml:space="preserve">Zasilanie z wbudowanego akumulatora wielokrotnego ładowania. Dopuszcza się akumulator </w:t>
            </w:r>
            <w:proofErr w:type="spellStart"/>
            <w:r w:rsidRPr="008D1E74">
              <w:rPr>
                <w:rFonts w:ascii="Arial" w:hAnsi="Arial" w:cs="Arial"/>
                <w:sz w:val="24"/>
                <w:szCs w:val="24"/>
              </w:rPr>
              <w:t>litowo</w:t>
            </w:r>
            <w:proofErr w:type="spellEnd"/>
            <w:r w:rsidRPr="008D1E74">
              <w:rPr>
                <w:rFonts w:ascii="Arial" w:hAnsi="Arial" w:cs="Arial"/>
                <w:sz w:val="24"/>
                <w:szCs w:val="24"/>
              </w:rPr>
              <w:t>-jonowy, LiFePO4, szczelny akumulator kwasowo-ołowiowy albo rozwiązanie równoważne, wyposażone w wymagane zabezpieczenia.</w:t>
            </w:r>
          </w:p>
          <w:p w14:paraId="1232161D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Masa kompletnego zestawu: maks. 32 kg.</w:t>
            </w:r>
          </w:p>
          <w:p w14:paraId="26871E8B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Stopień ochrony części oświetleniowej: min. IP65.</w:t>
            </w:r>
          </w:p>
          <w:p w14:paraId="28AB8354" w14:textId="77777777" w:rsidR="008D1E74" w:rsidRPr="008D1E74" w:rsidRDefault="008D1E74" w:rsidP="008D1E74">
            <w:pPr>
              <w:numPr>
                <w:ilvl w:val="0"/>
                <w:numId w:val="8"/>
              </w:numPr>
              <w:spacing w:after="30" w:line="240" w:lineRule="auto"/>
              <w:ind w:left="238" w:hanging="113"/>
              <w:rPr>
                <w:rFonts w:ascii="Arial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Czas pełnego ładowania: maks. 12 godz.</w:t>
            </w:r>
          </w:p>
          <w:p w14:paraId="08BE912B" w14:textId="56D9F645" w:rsidR="008D1E74" w:rsidRPr="008D1E74" w:rsidRDefault="008D1E74" w:rsidP="008D1E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sz w:val="24"/>
                <w:szCs w:val="24"/>
              </w:rPr>
              <w:t>W zestawie ładowarka 230 V oraz wszystkie elementy niezbędne do rozstawienia i użytkowania zestawu.</w:t>
            </w:r>
          </w:p>
        </w:tc>
        <w:tc>
          <w:tcPr>
            <w:tcW w:w="1164" w:type="dxa"/>
            <w:vAlign w:val="center"/>
          </w:tcPr>
          <w:p w14:paraId="11D3E62E" w14:textId="02C99D39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D1E74">
              <w:rPr>
                <w:rFonts w:ascii="Arial" w:hAnsi="Arial" w:cs="Arial"/>
                <w:b/>
                <w:sz w:val="24"/>
                <w:szCs w:val="24"/>
              </w:rPr>
              <w:t>1 szt.</w:t>
            </w:r>
          </w:p>
        </w:tc>
        <w:tc>
          <w:tcPr>
            <w:tcW w:w="1395" w:type="dxa"/>
          </w:tcPr>
          <w:p w14:paraId="09323819" w14:textId="3FFE5DDB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69ED233" w14:textId="444FAF21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5F2D46D" w14:textId="52DB5B70" w:rsidR="008D1E74" w:rsidRP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E74" w:rsidRPr="008D1E74" w14:paraId="43017999" w14:textId="77777777" w:rsidTr="004C166F">
        <w:tc>
          <w:tcPr>
            <w:tcW w:w="709" w:type="dxa"/>
          </w:tcPr>
          <w:p w14:paraId="70EFE606" w14:textId="77777777" w:rsidR="008D1E74" w:rsidRPr="008D1E74" w:rsidRDefault="008D1E74" w:rsidP="008D1E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14:paraId="3E58719C" w14:textId="77777777" w:rsidR="008D1E74" w:rsidRPr="008D1E74" w:rsidRDefault="008D1E74" w:rsidP="008D1E7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14:paraId="56184F6C" w14:textId="77777777" w:rsid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6FA56D8" w14:textId="3CE27110" w:rsidR="008D1E74" w:rsidRDefault="008D1E74" w:rsidP="008D1E7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D1E74">
              <w:rPr>
                <w:rFonts w:ascii="Arial" w:eastAsia="Calibri" w:hAnsi="Arial" w:cs="Arial"/>
                <w:b/>
                <w:sz w:val="24"/>
                <w:szCs w:val="24"/>
              </w:rPr>
              <w:t>Razem</w:t>
            </w:r>
          </w:p>
          <w:p w14:paraId="620B4A35" w14:textId="77777777" w:rsidR="008D1E74" w:rsidRPr="008D1E74" w:rsidRDefault="008D1E74" w:rsidP="008D1E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64" w:type="dxa"/>
          </w:tcPr>
          <w:p w14:paraId="662AB99B" w14:textId="77777777" w:rsidR="008D1E74" w:rsidRPr="008D1E74" w:rsidRDefault="008D1E74" w:rsidP="008D1E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5" w:type="dxa"/>
          </w:tcPr>
          <w:p w14:paraId="101F4DCC" w14:textId="77777777" w:rsidR="008D1E74" w:rsidRPr="008D1E74" w:rsidRDefault="008D1E74" w:rsidP="008D1E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14:paraId="1BF84076" w14:textId="1C635E5F" w:rsidR="008D1E74" w:rsidRPr="008D1E74" w:rsidRDefault="008D1E74" w:rsidP="008D1E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DCDAEEF" w14:textId="77777777" w:rsidR="008D1E74" w:rsidRPr="008D1E74" w:rsidRDefault="008D1E74" w:rsidP="008D1E7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AA2C976" w14:textId="77777777" w:rsidR="00B17C6F" w:rsidRPr="008D1E74" w:rsidRDefault="00B17C6F">
      <w:pPr>
        <w:rPr>
          <w:rFonts w:ascii="Arial" w:hAnsi="Arial" w:cs="Arial"/>
          <w:b/>
          <w:sz w:val="24"/>
          <w:szCs w:val="24"/>
        </w:rPr>
      </w:pPr>
    </w:p>
    <w:sectPr w:rsidR="00B17C6F" w:rsidRPr="008D1E74" w:rsidSect="004C166F">
      <w:headerReference w:type="default" r:id="rId8"/>
      <w:pgSz w:w="16838" w:h="11906" w:orient="landscape"/>
      <w:pgMar w:top="1417" w:right="1417" w:bottom="993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4C0A1" w14:textId="77777777" w:rsidR="00CF3AC0" w:rsidRDefault="00CF3AC0" w:rsidP="00382287">
      <w:pPr>
        <w:spacing w:after="0" w:line="240" w:lineRule="auto"/>
      </w:pPr>
      <w:r>
        <w:separator/>
      </w:r>
    </w:p>
  </w:endnote>
  <w:endnote w:type="continuationSeparator" w:id="0">
    <w:p w14:paraId="61D2B1B5" w14:textId="77777777" w:rsidR="00CF3AC0" w:rsidRDefault="00CF3AC0" w:rsidP="0038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5687" w14:textId="77777777" w:rsidR="00CF3AC0" w:rsidRDefault="00CF3AC0" w:rsidP="00382287">
      <w:pPr>
        <w:spacing w:after="0" w:line="240" w:lineRule="auto"/>
      </w:pPr>
      <w:r>
        <w:separator/>
      </w:r>
    </w:p>
  </w:footnote>
  <w:footnote w:type="continuationSeparator" w:id="0">
    <w:p w14:paraId="5C46FE5F" w14:textId="77777777" w:rsidR="00CF3AC0" w:rsidRDefault="00CF3AC0" w:rsidP="00382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70D4E" w14:textId="245C7CF2" w:rsidR="00382287" w:rsidRDefault="00382287">
    <w:pPr>
      <w:pStyle w:val="Nagwek"/>
      <w:rPr>
        <w:rFonts w:hint="eastAsia"/>
      </w:rPr>
    </w:pPr>
    <w:r w:rsidRPr="001E5008">
      <w:rPr>
        <w:noProof/>
        <w:lang w:eastAsia="pl-PL"/>
      </w:rPr>
      <w:drawing>
        <wp:inline distT="0" distB="0" distL="0" distR="0" wp14:anchorId="0B32251C" wp14:editId="5CEF9801">
          <wp:extent cx="4981575" cy="1209675"/>
          <wp:effectExtent l="0" t="0" r="0" b="0"/>
          <wp:docPr id="16271896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15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438E"/>
    <w:multiLevelType w:val="multilevel"/>
    <w:tmpl w:val="9CE69B1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1DE8774C"/>
    <w:multiLevelType w:val="multilevel"/>
    <w:tmpl w:val="BC7EBE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A860C84"/>
    <w:multiLevelType w:val="multilevel"/>
    <w:tmpl w:val="B62A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420F6BF5"/>
    <w:multiLevelType w:val="multilevel"/>
    <w:tmpl w:val="B692B0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0737E2"/>
    <w:multiLevelType w:val="multilevel"/>
    <w:tmpl w:val="4D90E56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5D432B54"/>
    <w:multiLevelType w:val="singleLevel"/>
    <w:tmpl w:val="C172BD96"/>
    <w:lvl w:ilvl="0">
      <w:start w:val="1"/>
      <w:numFmt w:val="bullet"/>
      <w:lvlText w:val="•"/>
      <w:lvlJc w:val="left"/>
      <w:pPr>
        <w:tabs>
          <w:tab w:val="num" w:pos="3239"/>
        </w:tabs>
        <w:ind w:left="3239" w:hanging="120"/>
      </w:pPr>
      <w:rPr>
        <w:rFonts w:ascii="Arial" w:hAnsi="Arial"/>
      </w:rPr>
    </w:lvl>
  </w:abstractNum>
  <w:abstractNum w:abstractNumId="6" w15:restartNumberingAfterBreak="0">
    <w:nsid w:val="644E515A"/>
    <w:multiLevelType w:val="multilevel"/>
    <w:tmpl w:val="584EFB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6C250CBD"/>
    <w:multiLevelType w:val="multilevel"/>
    <w:tmpl w:val="ABA4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273832914">
    <w:abstractNumId w:val="7"/>
  </w:num>
  <w:num w:numId="2" w16cid:durableId="1654600114">
    <w:abstractNumId w:val="2"/>
  </w:num>
  <w:num w:numId="3" w16cid:durableId="453058642">
    <w:abstractNumId w:val="0"/>
  </w:num>
  <w:num w:numId="4" w16cid:durableId="1080712950">
    <w:abstractNumId w:val="4"/>
  </w:num>
  <w:num w:numId="5" w16cid:durableId="66419663">
    <w:abstractNumId w:val="6"/>
  </w:num>
  <w:num w:numId="6" w16cid:durableId="870730698">
    <w:abstractNumId w:val="3"/>
  </w:num>
  <w:num w:numId="7" w16cid:durableId="1454638197">
    <w:abstractNumId w:val="1"/>
  </w:num>
  <w:num w:numId="8" w16cid:durableId="2024625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C6F"/>
    <w:rsid w:val="00336095"/>
    <w:rsid w:val="00357CBC"/>
    <w:rsid w:val="00376C93"/>
    <w:rsid w:val="00382287"/>
    <w:rsid w:val="004C166F"/>
    <w:rsid w:val="005A5F2A"/>
    <w:rsid w:val="00764406"/>
    <w:rsid w:val="008D1E74"/>
    <w:rsid w:val="009A0A3B"/>
    <w:rsid w:val="009A3EA9"/>
    <w:rsid w:val="00B17C6F"/>
    <w:rsid w:val="00BF5626"/>
    <w:rsid w:val="00CB7155"/>
    <w:rsid w:val="00CF3AC0"/>
    <w:rsid w:val="00E2760A"/>
    <w:rsid w:val="00F62314"/>
    <w:rsid w:val="00FD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F913"/>
  <w15:docId w15:val="{7EAEFA56-258D-4ED6-B97B-8FFE21E8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74B"/>
    <w:pPr>
      <w:spacing w:after="160" w:line="259" w:lineRule="auto"/>
    </w:pPr>
  </w:style>
  <w:style w:type="paragraph" w:styleId="Nagwek3">
    <w:name w:val="heading 3"/>
    <w:basedOn w:val="Nagwek1"/>
    <w:next w:val="Tekstpodstawowy"/>
    <w:qFormat/>
    <w:rsid w:val="00DA774B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F504C"/>
    <w:rPr>
      <w:b/>
      <w:bCs/>
    </w:rPr>
  </w:style>
  <w:style w:type="character" w:customStyle="1" w:styleId="productdatatext">
    <w:name w:val="productdata__text"/>
    <w:basedOn w:val="Domylnaczcionkaakapitu"/>
    <w:qFormat/>
    <w:rsid w:val="000D46DF"/>
  </w:style>
  <w:style w:type="character" w:styleId="Hipercze">
    <w:name w:val="Hyperlink"/>
    <w:basedOn w:val="Domylnaczcionkaakapitu"/>
    <w:uiPriority w:val="99"/>
    <w:unhideWhenUsed/>
    <w:rsid w:val="00127A31"/>
    <w:rPr>
      <w:color w:val="0563C1" w:themeColor="hyperlink"/>
      <w:u w:val="single"/>
    </w:rPr>
  </w:style>
  <w:style w:type="character" w:customStyle="1" w:styleId="Znakiwypunktowania">
    <w:name w:val="Znaki wypunktowania"/>
    <w:qFormat/>
    <w:rsid w:val="00DA774B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qFormat/>
    <w:rsid w:val="00DA774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DA774B"/>
    <w:pPr>
      <w:spacing w:after="140" w:line="276" w:lineRule="auto"/>
    </w:pPr>
  </w:style>
  <w:style w:type="paragraph" w:styleId="Lista">
    <w:name w:val="List"/>
    <w:basedOn w:val="Tekstpodstawowy"/>
    <w:rsid w:val="00DA774B"/>
    <w:rPr>
      <w:rFonts w:cs="Lucida Sans"/>
    </w:rPr>
  </w:style>
  <w:style w:type="paragraph" w:styleId="Legenda">
    <w:name w:val="caption"/>
    <w:basedOn w:val="Normalny"/>
    <w:qFormat/>
    <w:rsid w:val="00DA774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A774B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rsid w:val="00DA774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rsid w:val="00DA774B"/>
    <w:pPr>
      <w:suppressLineNumbers/>
    </w:pPr>
    <w:rPr>
      <w:rFonts w:cs="Lucida Sans"/>
    </w:rPr>
  </w:style>
  <w:style w:type="paragraph" w:styleId="Bezodstpw">
    <w:name w:val="No Spacing"/>
    <w:uiPriority w:val="1"/>
    <w:qFormat/>
    <w:rsid w:val="006F504C"/>
  </w:style>
  <w:style w:type="paragraph" w:styleId="NormalnyWeb">
    <w:name w:val="Normal (Web)"/>
    <w:basedOn w:val="Normalny"/>
    <w:uiPriority w:val="99"/>
    <w:semiHidden/>
    <w:unhideWhenUsed/>
    <w:qFormat/>
    <w:rsid w:val="006F504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user">
    <w:name w:val="Zawartość tabeli (user)"/>
    <w:basedOn w:val="Normalny"/>
    <w:qFormat/>
    <w:rsid w:val="00DA774B"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rsid w:val="00DA774B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E92065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Bezlisty1">
    <w:name w:val="Bez listy1"/>
    <w:uiPriority w:val="99"/>
    <w:semiHidden/>
    <w:unhideWhenUsed/>
    <w:qFormat/>
    <w:rsid w:val="00DA774B"/>
  </w:style>
  <w:style w:type="table" w:styleId="Tabela-Siatka">
    <w:name w:val="Table Grid"/>
    <w:basedOn w:val="Standardowy"/>
    <w:uiPriority w:val="39"/>
    <w:rsid w:val="006F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287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8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A200AD1-8692-418C-8979-58E3546C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3298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Agnieszka Połeć</cp:lastModifiedBy>
  <cp:revision>10</cp:revision>
  <dcterms:created xsi:type="dcterms:W3CDTF">2026-03-09T23:07:00Z</dcterms:created>
  <dcterms:modified xsi:type="dcterms:W3CDTF">2026-08-06T11:23:00Z</dcterms:modified>
  <dc:language>pl-PL</dc:language>
</cp:coreProperties>
</file>