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AEB3" w14:textId="77777777" w:rsidR="00761EB4" w:rsidRDefault="00761EB4" w:rsidP="00937262">
      <w:pPr>
        <w:spacing w:after="0" w:line="300" w:lineRule="auto"/>
        <w:ind w:left="357"/>
        <w:rPr>
          <w:rFonts w:ascii="Century Gothic" w:hAnsi="Century Gothic" w:cstheme="minorHAnsi"/>
        </w:rPr>
      </w:pPr>
    </w:p>
    <w:p w14:paraId="66D1D693" w14:textId="77777777" w:rsidR="00A17C88" w:rsidRDefault="00A17C88" w:rsidP="00937262">
      <w:pPr>
        <w:spacing w:after="0" w:line="300" w:lineRule="auto"/>
        <w:ind w:left="357"/>
        <w:rPr>
          <w:rFonts w:ascii="Century Gothic" w:hAnsi="Century Gothic" w:cstheme="minorHAnsi"/>
        </w:rPr>
      </w:pPr>
    </w:p>
    <w:p w14:paraId="1B21C588" w14:textId="77777777" w:rsidR="00A17C88" w:rsidRDefault="00A17C88" w:rsidP="00937262">
      <w:pPr>
        <w:spacing w:after="0" w:line="300" w:lineRule="auto"/>
        <w:ind w:left="357"/>
        <w:rPr>
          <w:rFonts w:ascii="Century Gothic" w:hAnsi="Century Gothic" w:cstheme="minorHAnsi"/>
        </w:rPr>
      </w:pPr>
    </w:p>
    <w:p w14:paraId="79A3BD1B" w14:textId="77777777" w:rsidR="00A17C88" w:rsidRDefault="00A17C88" w:rsidP="00937262">
      <w:pPr>
        <w:spacing w:after="0" w:line="300" w:lineRule="auto"/>
        <w:ind w:left="357"/>
        <w:rPr>
          <w:rFonts w:ascii="Century Gothic" w:hAnsi="Century Gothic" w:cstheme="minorHAnsi"/>
        </w:rPr>
      </w:pPr>
    </w:p>
    <w:p w14:paraId="199AB8AF" w14:textId="77777777" w:rsidR="00A17C88" w:rsidRDefault="00A17C88" w:rsidP="00937262">
      <w:pPr>
        <w:spacing w:after="0" w:line="300" w:lineRule="auto"/>
        <w:ind w:left="357"/>
        <w:rPr>
          <w:rFonts w:ascii="Century Gothic" w:hAnsi="Century Gothic" w:cstheme="minorHAnsi"/>
        </w:rPr>
      </w:pPr>
    </w:p>
    <w:p w14:paraId="5FABDF6C" w14:textId="77777777" w:rsidR="00A17C88" w:rsidRDefault="00A17C88" w:rsidP="00937262">
      <w:pPr>
        <w:spacing w:after="0" w:line="300" w:lineRule="auto"/>
        <w:ind w:left="357"/>
        <w:rPr>
          <w:rFonts w:ascii="Century Gothic" w:hAnsi="Century Gothic" w:cstheme="minorHAnsi"/>
        </w:rPr>
      </w:pPr>
    </w:p>
    <w:p w14:paraId="5FA727DF" w14:textId="77777777" w:rsidR="00A17C88" w:rsidRDefault="00A17C88" w:rsidP="00937262">
      <w:pPr>
        <w:spacing w:after="0" w:line="300" w:lineRule="auto"/>
        <w:ind w:left="357"/>
        <w:rPr>
          <w:rFonts w:ascii="Century Gothic" w:hAnsi="Century Gothic" w:cstheme="minorHAnsi"/>
        </w:rPr>
      </w:pPr>
    </w:p>
    <w:p w14:paraId="2AB17699"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SPECYFIKACJA</w:t>
      </w:r>
    </w:p>
    <w:p w14:paraId="751F843A"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WARUNKÓW ZAMÓWIENIA</w:t>
      </w:r>
    </w:p>
    <w:p w14:paraId="55208B32" w14:textId="77777777" w:rsidR="00A17C88" w:rsidRPr="00A17C88" w:rsidRDefault="00A17C88" w:rsidP="00A17C88">
      <w:pPr>
        <w:tabs>
          <w:tab w:val="left" w:pos="2250"/>
          <w:tab w:val="center" w:pos="4819"/>
        </w:tabs>
        <w:spacing w:after="0" w:line="240" w:lineRule="auto"/>
        <w:rPr>
          <w:rFonts w:ascii="Century Gothic" w:eastAsia="Times New Roman" w:hAnsi="Century Gothic" w:cs="Times New Roman"/>
          <w:b/>
          <w:bCs/>
          <w:color w:val="FF0000"/>
          <w:sz w:val="28"/>
          <w:lang w:eastAsia="pl-PL"/>
        </w:rPr>
      </w:pPr>
      <w:r w:rsidRPr="00A17C88">
        <w:rPr>
          <w:rFonts w:ascii="Times New Roman" w:eastAsia="Times New Roman" w:hAnsi="Times New Roman" w:cs="Times New Roman"/>
          <w:b/>
          <w:bCs/>
          <w:noProof/>
          <w:color w:val="FF0000"/>
          <w:sz w:val="28"/>
          <w:szCs w:val="24"/>
          <w:lang w:eastAsia="pl-PL"/>
        </w:rPr>
        <mc:AlternateContent>
          <mc:Choice Requires="wps">
            <w:drawing>
              <wp:anchor distT="0" distB="0" distL="114300" distR="114300" simplePos="0" relativeHeight="251659264" behindDoc="0" locked="0" layoutInCell="1" allowOverlap="1" wp14:anchorId="3635C666" wp14:editId="48091457">
                <wp:simplePos x="0" y="0"/>
                <wp:positionH relativeFrom="column">
                  <wp:posOffset>1099820</wp:posOffset>
                </wp:positionH>
                <wp:positionV relativeFrom="paragraph">
                  <wp:posOffset>1215390</wp:posOffset>
                </wp:positionV>
                <wp:extent cx="0" cy="0"/>
                <wp:effectExtent l="10160" t="12065" r="8890" b="698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A5A3A"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5C88ED2E" w14:textId="77777777" w:rsidR="00A17C88" w:rsidRDefault="00A17C88" w:rsidP="00A17C88">
      <w:pPr>
        <w:spacing w:before="120" w:after="120" w:line="288" w:lineRule="auto"/>
        <w:jc w:val="center"/>
        <w:rPr>
          <w:rFonts w:ascii="Century Gothic" w:hAnsi="Century Gothic"/>
        </w:rPr>
      </w:pPr>
      <w:r w:rsidRPr="00C145FB">
        <w:rPr>
          <w:rFonts w:ascii="Century Gothic" w:eastAsia="Times New Roman" w:hAnsi="Century Gothic" w:cs="Open Sans"/>
          <w:lang w:eastAsia="pl-PL"/>
        </w:rPr>
        <w:t xml:space="preserve">w postępowaniu prowadzonym </w:t>
      </w:r>
      <w:r w:rsidRPr="00C145FB">
        <w:rPr>
          <w:rFonts w:ascii="Century Gothic" w:eastAsia="Times New Roman" w:hAnsi="Century Gothic" w:cs="Open Sans"/>
          <w:lang w:eastAsia="pl-PL"/>
        </w:rPr>
        <w:br/>
        <w:t>w trybie podstawowym pn.:</w:t>
      </w:r>
      <w:bookmarkStart w:id="0" w:name="_Hlk85532872"/>
      <w:bookmarkStart w:id="1" w:name="_Hlk85008722"/>
      <w:r w:rsidRPr="00C145FB">
        <w:rPr>
          <w:rFonts w:ascii="Century Gothic" w:hAnsi="Century Gothic"/>
        </w:rPr>
        <w:t xml:space="preserve"> </w:t>
      </w:r>
    </w:p>
    <w:p w14:paraId="0BFFECC2" w14:textId="77777777" w:rsidR="00044EAC" w:rsidRDefault="00044EAC" w:rsidP="00044EAC">
      <w:pPr>
        <w:spacing w:before="120" w:after="120" w:line="288" w:lineRule="auto"/>
        <w:jc w:val="center"/>
        <w:rPr>
          <w:rFonts w:ascii="Century Gothic" w:hAnsi="Century Gothic"/>
        </w:rPr>
      </w:pPr>
      <w:bookmarkStart w:id="2" w:name="_Hlk156390602"/>
      <w:r w:rsidRPr="00044EAC">
        <w:rPr>
          <w:rFonts w:ascii="Century Gothic" w:hAnsi="Century Gothic"/>
          <w:b/>
          <w:bCs/>
        </w:rPr>
        <w:t>Sukcesywne dostawy mięsa i produktów wędliniarskich z drobiu</w:t>
      </w:r>
      <w:bookmarkEnd w:id="2"/>
    </w:p>
    <w:bookmarkEnd w:id="0"/>
    <w:bookmarkEnd w:id="1"/>
    <w:p w14:paraId="742A894B" w14:textId="52B99DD6" w:rsidR="00A17C88" w:rsidRPr="00C145FB" w:rsidRDefault="00A17C88" w:rsidP="00A17C88">
      <w:pPr>
        <w:spacing w:before="120" w:after="120" w:line="288" w:lineRule="auto"/>
        <w:jc w:val="center"/>
        <w:rPr>
          <w:rFonts w:ascii="Century Gothic" w:eastAsia="Times New Roman" w:hAnsi="Century Gothic" w:cs="Open Sans"/>
          <w:lang w:eastAsia="pl-PL"/>
        </w:rPr>
      </w:pPr>
      <w:r w:rsidRPr="00C145FB">
        <w:rPr>
          <w:rFonts w:ascii="Century Gothic" w:eastAsia="Times New Roman" w:hAnsi="Century Gothic" w:cs="Open Sans"/>
          <w:lang w:eastAsia="pl-PL"/>
        </w:rPr>
        <w:t>DZP/</w:t>
      </w:r>
      <w:proofErr w:type="spellStart"/>
      <w:r w:rsidRPr="00C145FB">
        <w:rPr>
          <w:rFonts w:ascii="Century Gothic" w:eastAsia="Times New Roman" w:hAnsi="Century Gothic" w:cs="Open Sans"/>
          <w:lang w:eastAsia="pl-PL"/>
        </w:rPr>
        <w:t>Sz</w:t>
      </w:r>
      <w:proofErr w:type="spellEnd"/>
      <w:r w:rsidRPr="00C145FB">
        <w:rPr>
          <w:rFonts w:ascii="Century Gothic" w:eastAsia="Times New Roman" w:hAnsi="Century Gothic" w:cs="Open Sans"/>
          <w:lang w:eastAsia="pl-PL"/>
        </w:rPr>
        <w:t>/</w:t>
      </w:r>
      <w:r w:rsidR="00B31B3F">
        <w:rPr>
          <w:rFonts w:ascii="Century Gothic" w:eastAsia="Times New Roman" w:hAnsi="Century Gothic" w:cs="Open Sans"/>
          <w:lang w:eastAsia="pl-PL"/>
        </w:rPr>
        <w:t>20</w:t>
      </w:r>
      <w:r w:rsidRPr="00C145FB">
        <w:rPr>
          <w:rFonts w:ascii="Century Gothic" w:eastAsia="Times New Roman" w:hAnsi="Century Gothic" w:cs="Open Sans"/>
          <w:lang w:eastAsia="pl-PL"/>
        </w:rPr>
        <w:t>/202</w:t>
      </w:r>
      <w:r w:rsidR="00901299">
        <w:rPr>
          <w:rFonts w:ascii="Century Gothic" w:eastAsia="Times New Roman" w:hAnsi="Century Gothic" w:cs="Open Sans"/>
          <w:lang w:eastAsia="pl-PL"/>
        </w:rPr>
        <w:t>6</w:t>
      </w:r>
    </w:p>
    <w:p w14:paraId="1EE1F2A4" w14:textId="77777777" w:rsidR="00A17C88" w:rsidRPr="00C145FB" w:rsidRDefault="00A17C88" w:rsidP="00A17C88">
      <w:pPr>
        <w:rPr>
          <w:rFonts w:ascii="Century Gothic" w:eastAsia="Times New Roman" w:hAnsi="Century Gothic" w:cs="Open Sans"/>
          <w:lang w:eastAsia="pl-PL"/>
        </w:rPr>
      </w:pPr>
    </w:p>
    <w:p w14:paraId="5D2642BC"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1FDB193D"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33640510"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1F2310BB" w14:textId="77777777" w:rsidR="00A17C88" w:rsidRPr="00C145FB" w:rsidRDefault="00A17C88" w:rsidP="00A17C88">
      <w:pPr>
        <w:autoSpaceDE w:val="0"/>
        <w:autoSpaceDN w:val="0"/>
        <w:adjustRightInd w:val="0"/>
        <w:spacing w:before="5" w:after="0" w:line="240" w:lineRule="auto"/>
        <w:ind w:left="7272"/>
        <w:rPr>
          <w:rFonts w:ascii="Times New Roman" w:eastAsia="Times New Roman" w:hAnsi="Times New Roman" w:cs="Times New Roman"/>
          <w:lang w:eastAsia="pl-PL"/>
        </w:rPr>
      </w:pPr>
      <w:r w:rsidRPr="00C145FB">
        <w:rPr>
          <w:rFonts w:ascii="Century Gothic" w:eastAsia="Arial Unicode MS" w:hAnsi="Century Gothic" w:cs="Times New Roman"/>
          <w:lang w:eastAsia="pl-PL"/>
        </w:rPr>
        <w:t xml:space="preserve">   Zatwierdził:</w:t>
      </w:r>
    </w:p>
    <w:p w14:paraId="1F458836"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Dyrektor COS-OPO</w:t>
      </w:r>
    </w:p>
    <w:p w14:paraId="498754E3"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W Szczyrku</w:t>
      </w:r>
    </w:p>
    <w:p w14:paraId="67D05710"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3EA8EF68"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71F54684"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699F18B5"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1783C12E"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3496CAFE"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7F63E7A"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5CC79DBE"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70FB708A"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79195B43" w14:textId="77777777" w:rsidR="00C145FB" w:rsidRDefault="00C145FB" w:rsidP="00A17C88">
      <w:pPr>
        <w:suppressAutoHyphens/>
        <w:spacing w:before="60" w:after="0" w:line="240" w:lineRule="auto"/>
        <w:rPr>
          <w:rFonts w:ascii="Arial" w:eastAsia="Times New Roman" w:hAnsi="Arial" w:cs="Arial"/>
          <w:sz w:val="24"/>
          <w:szCs w:val="24"/>
          <w:lang w:eastAsia="pl-PL"/>
        </w:rPr>
      </w:pPr>
    </w:p>
    <w:p w14:paraId="5CCF005D"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0C4DE6B3" w14:textId="77777777" w:rsidR="00A17C88" w:rsidRPr="00A17C88" w:rsidRDefault="00A17C88" w:rsidP="00A17C88">
      <w:pPr>
        <w:autoSpaceDE w:val="0"/>
        <w:autoSpaceDN w:val="0"/>
        <w:adjustRightInd w:val="0"/>
        <w:spacing w:before="178" w:after="0" w:line="288" w:lineRule="auto"/>
        <w:jc w:val="center"/>
        <w:rPr>
          <w:rFonts w:ascii="Arial" w:eastAsia="Times New Roman" w:hAnsi="Arial" w:cs="Arial"/>
          <w:b/>
          <w:sz w:val="24"/>
          <w:szCs w:val="24"/>
          <w:lang w:eastAsia="pl-PL"/>
        </w:rPr>
      </w:pPr>
      <w:bookmarkStart w:id="3" w:name="_Toc136762073"/>
      <w:bookmarkStart w:id="4" w:name="_Toc534368246"/>
      <w:r w:rsidRPr="00A17C88">
        <w:rPr>
          <w:rFonts w:ascii="Arial" w:eastAsia="Times New Roman" w:hAnsi="Arial" w:cs="Arial"/>
          <w:b/>
          <w:sz w:val="24"/>
          <w:szCs w:val="24"/>
          <w:lang w:eastAsia="pl-PL"/>
        </w:rPr>
        <w:lastRenderedPageBreak/>
        <w:t>Rozdział I.</w:t>
      </w:r>
      <w:bookmarkStart w:id="5" w:name="_Toc525046018"/>
      <w:bookmarkStart w:id="6" w:name="_Toc525046190"/>
      <w:bookmarkEnd w:id="3"/>
      <w:r w:rsidRPr="00A17C88">
        <w:rPr>
          <w:rFonts w:ascii="Arial" w:eastAsia="Times New Roman" w:hAnsi="Arial" w:cs="Arial"/>
          <w:b/>
          <w:sz w:val="24"/>
          <w:szCs w:val="24"/>
          <w:lang w:eastAsia="pl-PL"/>
        </w:rPr>
        <w:br/>
        <w:t>DANE ZAMAWIAJĄCEGO</w:t>
      </w:r>
      <w:bookmarkEnd w:id="4"/>
      <w:bookmarkEnd w:id="5"/>
      <w:bookmarkEnd w:id="6"/>
    </w:p>
    <w:p w14:paraId="23981E9F" w14:textId="77777777" w:rsidR="00A17C88" w:rsidRPr="00A17C88" w:rsidRDefault="00A17C88" w:rsidP="00A17C88">
      <w:pPr>
        <w:autoSpaceDE w:val="0"/>
        <w:autoSpaceDN w:val="0"/>
        <w:adjustRightInd w:val="0"/>
        <w:spacing w:before="178" w:after="0" w:line="288" w:lineRule="auto"/>
        <w:rPr>
          <w:rFonts w:ascii="Century Gothic" w:eastAsia="Times New Roman" w:hAnsi="Century Gothic" w:cs="Times New Roman"/>
          <w:i/>
          <w:iCs/>
          <w:lang w:eastAsia="pl-PL"/>
        </w:rPr>
      </w:pPr>
      <w:r w:rsidRPr="00A17C88">
        <w:rPr>
          <w:rFonts w:ascii="Century Gothic" w:eastAsia="Times New Roman" w:hAnsi="Century Gothic" w:cs="Times New Roman"/>
          <w:b/>
          <w:bCs/>
          <w:u w:val="single"/>
          <w:lang w:eastAsia="pl-PL"/>
        </w:rPr>
        <w:t>1.Nazwa i adres Zamawiającego:</w:t>
      </w:r>
    </w:p>
    <w:p w14:paraId="1DDB7914"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Zamawiającym jest:</w:t>
      </w:r>
    </w:p>
    <w:p w14:paraId="07C0BA67"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Centralny Ośrodek Sportu - Ośrodek Przygotowań Olimpijskich w Szczyrku</w:t>
      </w:r>
    </w:p>
    <w:p w14:paraId="07BBB57F"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ul. Plażowa 8</w:t>
      </w:r>
    </w:p>
    <w:p w14:paraId="472E85D4"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43-370 Szczyrk</w:t>
      </w:r>
    </w:p>
    <w:p w14:paraId="5ED0F4C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Tel. 033 817 84 41, </w:t>
      </w:r>
    </w:p>
    <w:p w14:paraId="114C2DB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Strona internetowa: www.szczyrk.cos.pl</w:t>
      </w:r>
    </w:p>
    <w:p w14:paraId="3281DB9C" w14:textId="41091B3D"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Biuletyn Informacji Publicznej:  </w:t>
      </w:r>
      <w:hyperlink r:id="rId7" w:history="1">
        <w:r w:rsidRPr="00A17C88">
          <w:rPr>
            <w:rFonts w:ascii="Century Gothic" w:eastAsia="Times New Roman" w:hAnsi="Century Gothic" w:cs="Times New Roman"/>
            <w:color w:val="0000FF"/>
            <w:u w:val="single"/>
            <w:lang w:eastAsia="pl-PL"/>
          </w:rPr>
          <w:t>bip.cos.pl</w:t>
        </w:r>
      </w:hyperlink>
      <w:r w:rsidR="000078AE" w:rsidRPr="000078AE">
        <w:rPr>
          <w:rFonts w:ascii="Century Gothic" w:eastAsia="Times New Roman" w:hAnsi="Century Gothic" w:cs="Times New Roman"/>
          <w:lang w:eastAsia="pl-PL"/>
        </w:rPr>
        <w:t xml:space="preserve"> </w:t>
      </w:r>
    </w:p>
    <w:p w14:paraId="3AD2B04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u w:val="single"/>
          <w:lang w:val="en-US" w:eastAsia="pl-PL"/>
        </w:rPr>
      </w:pPr>
      <w:r w:rsidRPr="00A17C88">
        <w:rPr>
          <w:rFonts w:ascii="Century Gothic" w:eastAsia="Times New Roman" w:hAnsi="Century Gothic" w:cs="Times New Roman"/>
          <w:u w:val="single"/>
          <w:lang w:val="en-US" w:eastAsia="pl-PL"/>
        </w:rPr>
        <w:t xml:space="preserve">e-mail: </w:t>
      </w:r>
      <w:hyperlink r:id="rId8" w:history="1">
        <w:r w:rsidRPr="00A17C88">
          <w:rPr>
            <w:rFonts w:ascii="Century Gothic" w:eastAsia="Times New Roman" w:hAnsi="Century Gothic" w:cs="Times New Roman"/>
            <w:color w:val="0000FF"/>
            <w:u w:val="single"/>
            <w:lang w:val="en-US" w:eastAsia="pl-PL"/>
          </w:rPr>
          <w:t>przetargi.szczyrk@cos.pl</w:t>
        </w:r>
      </w:hyperlink>
    </w:p>
    <w:p w14:paraId="3FC0C3D8"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6126169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0D3CEED4" w14:textId="77777777" w:rsidR="00A17C88" w:rsidRPr="00A17C88" w:rsidRDefault="00A17C88" w:rsidP="00A17C88">
      <w:pPr>
        <w:autoSpaceDE w:val="0"/>
        <w:autoSpaceDN w:val="0"/>
        <w:adjustRightInd w:val="0"/>
        <w:spacing w:after="0" w:line="288" w:lineRule="auto"/>
        <w:jc w:val="center"/>
        <w:rPr>
          <w:rFonts w:ascii="Arial" w:eastAsia="Times New Roman" w:hAnsi="Arial" w:cs="Arial"/>
          <w:b/>
          <w:sz w:val="24"/>
          <w:szCs w:val="24"/>
          <w:lang w:eastAsia="pl-PL"/>
        </w:rPr>
      </w:pPr>
      <w:bookmarkStart w:id="7" w:name="_Hlk65480669"/>
      <w:bookmarkStart w:id="8" w:name="_Toc525046021"/>
      <w:bookmarkStart w:id="9" w:name="_Toc525046193"/>
      <w:r w:rsidRPr="00A17C88">
        <w:rPr>
          <w:rFonts w:ascii="Arial" w:eastAsia="Times New Roman" w:hAnsi="Arial" w:cs="Arial"/>
          <w:b/>
          <w:sz w:val="24"/>
          <w:szCs w:val="24"/>
          <w:lang w:eastAsia="pl-PL"/>
        </w:rPr>
        <w:t>Rozdział II.</w:t>
      </w:r>
      <w:r w:rsidRPr="00A17C88">
        <w:rPr>
          <w:rFonts w:ascii="Arial" w:eastAsia="Times New Roman" w:hAnsi="Arial" w:cs="Arial"/>
          <w:b/>
          <w:sz w:val="24"/>
          <w:szCs w:val="24"/>
          <w:lang w:eastAsia="pl-PL"/>
        </w:rPr>
        <w:br/>
      </w:r>
      <w:bookmarkStart w:id="10" w:name="_Toc534368248"/>
      <w:bookmarkEnd w:id="7"/>
      <w:r w:rsidRPr="00A17C88">
        <w:rPr>
          <w:rFonts w:ascii="Arial" w:eastAsia="Times New Roman" w:hAnsi="Arial" w:cs="Arial"/>
          <w:b/>
          <w:sz w:val="24"/>
          <w:szCs w:val="24"/>
          <w:lang w:eastAsia="pl-PL"/>
        </w:rPr>
        <w:t>INFORMACJA O PRZETWARZANIU DANYCH OSOBOWYCH</w:t>
      </w:r>
      <w:bookmarkEnd w:id="8"/>
      <w:bookmarkEnd w:id="9"/>
      <w:bookmarkEnd w:id="10"/>
    </w:p>
    <w:p w14:paraId="273B1DB1"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21EEDBA8"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1. Administrator danych osobowych</w:t>
      </w:r>
    </w:p>
    <w:p w14:paraId="636D7307"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Administratorem Państwa danych osobowych jest Centralny Ośrodek Sportu - Ośrodek Przygotowań Olimpijskich w Szczyrku, ul. Plażowa 8, w Szczyrku, zwany dalej: „COS-OPO w Szczyrku”.</w:t>
      </w:r>
    </w:p>
    <w:p w14:paraId="78E2B9D1"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2. Punkt kontaktowy</w:t>
      </w:r>
    </w:p>
    <w:p w14:paraId="2CFF84CF"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W sprawach ochrony swoich danych osobowych mogą Państwo kontaktować się z Inspektorem Ochrony Danych Osobowych pod adresem e-mail: iod@cos.pl.</w:t>
      </w:r>
    </w:p>
    <w:p w14:paraId="6196B2AB"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3. Cele przetwarzania, podstawa prawna przetwarzania oraz kategorie danych</w:t>
      </w:r>
    </w:p>
    <w:p w14:paraId="6D51302C"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Dane osobowe przetwarzane będą w celu:</w:t>
      </w:r>
    </w:p>
    <w:p w14:paraId="5EB1F0F5" w14:textId="77777777" w:rsidR="001B428B" w:rsidRPr="001B428B" w:rsidRDefault="001B428B" w:rsidP="001B428B">
      <w:pPr>
        <w:numPr>
          <w:ilvl w:val="0"/>
          <w:numId w:val="19"/>
        </w:numPr>
        <w:spacing w:after="0" w:line="288" w:lineRule="auto"/>
        <w:ind w:left="284"/>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przeprowadzenia postępowania o udzielenie zamówienia publicznego,</w:t>
      </w:r>
    </w:p>
    <w:p w14:paraId="6B75D346" w14:textId="77777777" w:rsidR="001B428B" w:rsidRPr="001B428B" w:rsidRDefault="001B428B" w:rsidP="001B428B">
      <w:pPr>
        <w:numPr>
          <w:ilvl w:val="0"/>
          <w:numId w:val="19"/>
        </w:numPr>
        <w:spacing w:after="0" w:line="288" w:lineRule="auto"/>
        <w:ind w:left="284"/>
        <w:jc w:val="both"/>
        <w:rPr>
          <w:rFonts w:ascii="Century Gothic" w:eastAsia="Times New Roman" w:hAnsi="Century Gothic" w:cs="Arial"/>
          <w:bCs/>
          <w:lang w:eastAsia="pl-PL"/>
        </w:rPr>
      </w:pPr>
      <w:r w:rsidRPr="001B428B">
        <w:rPr>
          <w:rFonts w:ascii="Century Gothic" w:eastAsia="Times New Roman" w:hAnsi="Century Gothic" w:cs="Arial"/>
          <w:bCs/>
          <w:lang w:eastAsia="pl-PL"/>
        </w:rPr>
        <w:t>wyboru wykonawcy oraz zawarcia i realizacji umowy,</w:t>
      </w:r>
    </w:p>
    <w:p w14:paraId="22371054" w14:textId="77777777" w:rsidR="001B428B" w:rsidRPr="001B428B" w:rsidRDefault="001B428B" w:rsidP="001B428B">
      <w:pPr>
        <w:numPr>
          <w:ilvl w:val="0"/>
          <w:numId w:val="19"/>
        </w:numPr>
        <w:spacing w:after="0" w:line="288" w:lineRule="auto"/>
        <w:ind w:left="284"/>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potwierdzenia kwalifikacji i uprawnień wymaganych przepisami prawa,</w:t>
      </w:r>
    </w:p>
    <w:p w14:paraId="357A2F92" w14:textId="77777777" w:rsidR="001B428B" w:rsidRPr="001B428B" w:rsidRDefault="001B428B" w:rsidP="001B428B">
      <w:pPr>
        <w:numPr>
          <w:ilvl w:val="0"/>
          <w:numId w:val="19"/>
        </w:numPr>
        <w:tabs>
          <w:tab w:val="left" w:pos="284"/>
        </w:tabs>
        <w:spacing w:after="0" w:line="288" w:lineRule="auto"/>
        <w:ind w:left="0" w:hanging="76"/>
        <w:jc w:val="both"/>
        <w:rPr>
          <w:rFonts w:ascii="Century Gothic" w:eastAsia="Times New Roman" w:hAnsi="Century Gothic" w:cs="Arial"/>
          <w:bCs/>
          <w:lang w:eastAsia="pl-PL"/>
        </w:rPr>
      </w:pPr>
      <w:r w:rsidRPr="001B428B">
        <w:rPr>
          <w:rFonts w:ascii="Century Gothic" w:eastAsia="Times New Roman" w:hAnsi="Century Gothic" w:cs="Arial"/>
          <w:bCs/>
          <w:lang w:eastAsia="pl-PL"/>
        </w:rPr>
        <w:t>wypełnienia obowiązków prawnych ciążących na administratorze, w szczególności wynikających z przepisów o zamówieniach publicznych, archiwizacji i finansach publicznych,</w:t>
      </w:r>
    </w:p>
    <w:p w14:paraId="2B7FD1B3" w14:textId="77777777" w:rsidR="001B428B" w:rsidRPr="001B428B" w:rsidRDefault="001B428B" w:rsidP="001B428B">
      <w:pPr>
        <w:numPr>
          <w:ilvl w:val="0"/>
          <w:numId w:val="20"/>
        </w:numPr>
        <w:spacing w:after="0" w:line="288" w:lineRule="auto"/>
        <w:ind w:left="142" w:hanging="142"/>
        <w:jc w:val="both"/>
        <w:rPr>
          <w:rFonts w:ascii="Century Gothic" w:eastAsia="Times New Roman" w:hAnsi="Century Gothic" w:cs="Arial"/>
          <w:bCs/>
          <w:lang w:eastAsia="pl-PL"/>
        </w:rPr>
      </w:pPr>
      <w:r w:rsidRPr="001B428B">
        <w:rPr>
          <w:rFonts w:ascii="Century Gothic" w:eastAsia="Times New Roman" w:hAnsi="Century Gothic" w:cs="Arial"/>
          <w:bCs/>
          <w:lang w:eastAsia="pl-PL"/>
        </w:rPr>
        <w:t>ewentualnego dochodzenia lub obrony przed roszczeniami.</w:t>
      </w:r>
    </w:p>
    <w:p w14:paraId="619C9BD0"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Podstawą prawną przetwarzania jest:</w:t>
      </w:r>
    </w:p>
    <w:p w14:paraId="501267F5" w14:textId="77777777" w:rsidR="001B428B" w:rsidRPr="001B428B" w:rsidRDefault="001B428B" w:rsidP="001B428B">
      <w:pPr>
        <w:numPr>
          <w:ilvl w:val="0"/>
          <w:numId w:val="20"/>
        </w:numPr>
        <w:spacing w:after="0" w:line="288" w:lineRule="auto"/>
        <w:ind w:left="284" w:hanging="284"/>
        <w:jc w:val="both"/>
        <w:rPr>
          <w:rFonts w:ascii="Century Gothic" w:eastAsia="Times New Roman" w:hAnsi="Century Gothic" w:cs="Arial"/>
          <w:bCs/>
          <w:lang w:eastAsia="pl-PL"/>
        </w:rPr>
      </w:pPr>
      <w:r w:rsidRPr="001B428B">
        <w:rPr>
          <w:rFonts w:ascii="Century Gothic" w:eastAsia="Times New Roman" w:hAnsi="Century Gothic" w:cs="Arial"/>
          <w:bCs/>
          <w:lang w:eastAsia="pl-PL"/>
        </w:rPr>
        <w:t>art. 6 ust. 1 lit. c RODO – obowiązek prawny administratora,</w:t>
      </w:r>
    </w:p>
    <w:p w14:paraId="6D2B0355" w14:textId="77777777" w:rsidR="001B428B" w:rsidRPr="001B428B" w:rsidRDefault="001B428B" w:rsidP="001B428B">
      <w:pPr>
        <w:numPr>
          <w:ilvl w:val="0"/>
          <w:numId w:val="20"/>
        </w:numPr>
        <w:spacing w:after="0" w:line="288" w:lineRule="auto"/>
        <w:ind w:left="284" w:hanging="284"/>
        <w:jc w:val="both"/>
        <w:rPr>
          <w:rFonts w:ascii="Century Gothic" w:eastAsia="Times New Roman" w:hAnsi="Century Gothic" w:cs="Arial"/>
          <w:bCs/>
          <w:lang w:eastAsia="pl-PL"/>
        </w:rPr>
      </w:pPr>
      <w:r w:rsidRPr="001B428B">
        <w:rPr>
          <w:rFonts w:ascii="Century Gothic" w:eastAsia="Times New Roman" w:hAnsi="Century Gothic" w:cs="Arial"/>
          <w:bCs/>
          <w:lang w:eastAsia="pl-PL"/>
        </w:rPr>
        <w:t>art. 6 ust. 1 lit. b RODO – podjęcie działań przed zawarciem umowy i realizacja umowy,</w:t>
      </w:r>
    </w:p>
    <w:p w14:paraId="262BD236" w14:textId="77777777" w:rsidR="001B428B" w:rsidRPr="001B428B" w:rsidRDefault="001B428B" w:rsidP="001B428B">
      <w:pPr>
        <w:numPr>
          <w:ilvl w:val="0"/>
          <w:numId w:val="21"/>
        </w:numPr>
        <w:tabs>
          <w:tab w:val="left" w:pos="284"/>
        </w:tabs>
        <w:spacing w:after="0" w:line="288" w:lineRule="auto"/>
        <w:ind w:left="0" w:firstLine="0"/>
        <w:jc w:val="both"/>
        <w:rPr>
          <w:rFonts w:ascii="Century Gothic" w:eastAsia="Times New Roman" w:hAnsi="Century Gothic" w:cs="Arial"/>
          <w:bCs/>
          <w:lang w:eastAsia="pl-PL"/>
        </w:rPr>
      </w:pPr>
      <w:r w:rsidRPr="001B428B">
        <w:rPr>
          <w:rFonts w:ascii="Century Gothic" w:eastAsia="Times New Roman" w:hAnsi="Century Gothic" w:cs="Arial"/>
          <w:bCs/>
          <w:lang w:eastAsia="pl-PL"/>
        </w:rPr>
        <w:t>art. 6 ust. 1 lit. f RODO – prawnie uzasadniony interes administratora tj. do prawidłowej realizacji umowy zawartej z kontrahentem oraz dochodzeniu lub obronie przed roszczeniami.</w:t>
      </w:r>
    </w:p>
    <w:p w14:paraId="7A2C1EAE"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4. Okres przechowywania danych</w:t>
      </w:r>
    </w:p>
    <w:p w14:paraId="09A1FAD7"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lastRenderedPageBreak/>
        <w:t>Dane osobowe będą przetwarzane przez okres 5 lat od dnia zakończenia postępowania o zamówienie publiczne. W przypadku zawarcia umowy, jeżeli została ona zawarta na okres dłuższy niż 5 lat – przez cały czas trwania umowy. Dokumenty rozliczeniowe będą przechowywane przez okres wymagany</w:t>
      </w:r>
    </w:p>
    <w:p w14:paraId="2620C6E0"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przepisami o rachunkowości i finansach publicznych, tj. przez 5 lat licząc od końca roku kalendarzowego, w którym upłynął termin płatności podatku</w:t>
      </w:r>
    </w:p>
    <w:p w14:paraId="527A3EC3"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Po zakończeniu trwania umowy dane mogą być przechowywane przez okres, w którym możliwe jest zgłoszenie ewentualnych roszczeń którejkolwiek ze stron.</w:t>
      </w:r>
    </w:p>
    <w:p w14:paraId="36C6B24E"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5. Odbiorcy danych i transfer danych do państw trzecich</w:t>
      </w:r>
    </w:p>
    <w:p w14:paraId="7FB330A6"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Dostęp do danych osobowych może przysługiwać upoważnionym pracownikom COS-OPO w Szczyrku, a także dostawcom usług, z których korzysta Administrator danych (np. dostawcy narzędzi informatycznych, usługi informatyczne, prawne, windykacyjne), a także uprawnionym organom administracji publicznej.</w:t>
      </w:r>
    </w:p>
    <w:p w14:paraId="185E5A1A"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Państwa dane pozyskane w związku z postępowaniem o udzielenie zamówienia publicznego przekazywane będą wszystkim zainteresowanym podmiotom i osobom, gdyż co do zasady postępowanie o udzielenie zamówienia publicznego jest jawne.</w:t>
      </w:r>
    </w:p>
    <w:p w14:paraId="76B34C6B"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Państwa dane osobowe nie będą przekazywane do państwa trzeciego (rozumianego jako państwo znajdujące się poza Europejskim Obszarem Gospodarczym, EOG), ani organizacji międzynarodowej w rozumieniu RODO.</w:t>
      </w:r>
    </w:p>
    <w:p w14:paraId="57878ED2"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6. Państwa prawa i profilowanie</w:t>
      </w:r>
    </w:p>
    <w:p w14:paraId="067EE223"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4CB61601"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Ponadto, przysługuje Państwu prawo do usunięcia, chyba że przetwarzanie odbywa się na podstawie obowiązku prawnego.</w:t>
      </w:r>
    </w:p>
    <w:p w14:paraId="00771489"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Przysługuje Państwu również prawo do ograniczenia przetwarzania, przy czym zgłoszenie tego żądania nie ogranicza przetwarzania danych osobowych do czasu zakończenia tego postępowania.</w:t>
      </w:r>
    </w:p>
    <w:p w14:paraId="735B7C05"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W przypadku przetwarzania przez COS-OPO w Szczyrku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17B1CB20"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Jednocześnie informujemy, że przysługuje Państwu prawo wniesienia skargi do Prezesa Urzędu Ochrony Danych Osobowych (PUODO) z siedzibą w Warszawie, ul. St. Moniuszki 1A.</w:t>
      </w:r>
    </w:p>
    <w:p w14:paraId="1ACA3AA8"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W oparciu o Państwa dane osobowe COS-OPO w Szczyrku nie będzie podejmował zautomatyzowanych decyzji, w tym decyzji będących wynikiem profilowania w rozumieniu RODO.</w:t>
      </w:r>
    </w:p>
    <w:p w14:paraId="5B390311"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t>7. Obowiązek podania danych</w:t>
      </w:r>
    </w:p>
    <w:p w14:paraId="35377A52" w14:textId="77777777" w:rsidR="001B428B" w:rsidRPr="001B428B" w:rsidRDefault="001B428B" w:rsidP="001B428B">
      <w:pPr>
        <w:spacing w:after="0" w:line="288" w:lineRule="auto"/>
        <w:jc w:val="both"/>
        <w:rPr>
          <w:rFonts w:ascii="Century Gothic" w:eastAsia="Times New Roman" w:hAnsi="Century Gothic" w:cs="Arial"/>
          <w:bCs/>
          <w:lang w:eastAsia="pl-PL"/>
        </w:rPr>
      </w:pPr>
      <w:r w:rsidRPr="001B428B">
        <w:rPr>
          <w:rFonts w:ascii="Century Gothic" w:eastAsia="Times New Roman" w:hAnsi="Century Gothic" w:cs="Arial"/>
          <w:bCs/>
          <w:lang w:eastAsia="pl-PL"/>
        </w:rPr>
        <w:lastRenderedPageBreak/>
        <w:t>Podanie danych osobowych w związku z udziałem w postępowaniu o zamówienia publiczne może być warunkiem niezbędnym do wzięcia w nim udziału. Wynika to stąd, że w zależności od przedmiotu zamówienia, zamawiający może żądać ich podania na podstawie przepisów ustawy PZP zamówień publicznych oraz wydanych do niej przepisów wykonawczych. Konsekwencje niepodania określonych danych wynikają z ustawy PZP.</w:t>
      </w:r>
    </w:p>
    <w:p w14:paraId="161AB378" w14:textId="77777777" w:rsidR="00A17C88" w:rsidRPr="00A17C88" w:rsidRDefault="00A17C88" w:rsidP="00A17C88">
      <w:pPr>
        <w:autoSpaceDE w:val="0"/>
        <w:autoSpaceDN w:val="0"/>
        <w:adjustRightInd w:val="0"/>
        <w:spacing w:after="0" w:line="288" w:lineRule="auto"/>
        <w:rPr>
          <w:rFonts w:ascii="Arial" w:eastAsia="Times New Roman" w:hAnsi="Arial" w:cs="Arial"/>
          <w:b/>
          <w:sz w:val="24"/>
          <w:szCs w:val="24"/>
          <w:lang w:eastAsia="pl-PL"/>
        </w:rPr>
      </w:pPr>
    </w:p>
    <w:p w14:paraId="1963C91B" w14:textId="77777777" w:rsidR="00A17C88" w:rsidRPr="00A17C88" w:rsidRDefault="00A17C88" w:rsidP="00A17C88">
      <w:pPr>
        <w:autoSpaceDE w:val="0"/>
        <w:autoSpaceDN w:val="0"/>
        <w:spacing w:before="120" w:after="120" w:line="288" w:lineRule="auto"/>
        <w:jc w:val="center"/>
        <w:rPr>
          <w:rFonts w:ascii="Arial" w:eastAsia="Times New Roman" w:hAnsi="Arial" w:cs="Arial"/>
          <w:b/>
          <w:bCs/>
          <w:sz w:val="24"/>
          <w:szCs w:val="24"/>
          <w:lang w:eastAsia="ar-SA"/>
        </w:rPr>
      </w:pPr>
      <w:bookmarkStart w:id="11" w:name="_Hlk65485343"/>
      <w:r w:rsidRPr="00A17C88">
        <w:rPr>
          <w:rFonts w:ascii="Arial" w:eastAsia="Times New Roman" w:hAnsi="Arial" w:cs="Arial"/>
          <w:b/>
          <w:bCs/>
          <w:sz w:val="24"/>
          <w:szCs w:val="24"/>
          <w:lang w:eastAsia="ar-SA"/>
        </w:rPr>
        <w:t>Rozdział III.</w:t>
      </w:r>
      <w:bookmarkEnd w:id="11"/>
      <w:r w:rsidRPr="00A17C88">
        <w:rPr>
          <w:rFonts w:ascii="Arial" w:eastAsia="Times New Roman" w:hAnsi="Arial" w:cs="Arial"/>
          <w:b/>
          <w:bCs/>
          <w:sz w:val="24"/>
          <w:szCs w:val="24"/>
          <w:lang w:eastAsia="ar-SA"/>
        </w:rPr>
        <w:br/>
      </w:r>
      <w:bookmarkStart w:id="12" w:name="_Toc534368249"/>
      <w:r w:rsidRPr="00A17C88">
        <w:rPr>
          <w:rFonts w:ascii="Arial" w:eastAsia="Times New Roman" w:hAnsi="Arial" w:cs="Arial"/>
          <w:b/>
          <w:bCs/>
          <w:sz w:val="24"/>
          <w:szCs w:val="24"/>
          <w:lang w:eastAsia="ar-SA"/>
        </w:rPr>
        <w:t>SPOSÓB KOMUNIKACJI</w:t>
      </w:r>
      <w:bookmarkEnd w:id="12"/>
    </w:p>
    <w:p w14:paraId="2426C15D"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Osobą uprawnioną do kontaktu z Wykonawcami jest: </w:t>
      </w:r>
    </w:p>
    <w:p w14:paraId="7DD4DB3B" w14:textId="77777777" w:rsidR="00A17C88" w:rsidRPr="00A17C88" w:rsidRDefault="00A17C88" w:rsidP="00A17C88">
      <w:pPr>
        <w:tabs>
          <w:tab w:val="left" w:pos="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Magdalena Szczyrk</w:t>
      </w:r>
    </w:p>
    <w:p w14:paraId="69EB6D74" w14:textId="77777777" w:rsidR="00A17C88" w:rsidRPr="00C145FB" w:rsidRDefault="00A17C88" w:rsidP="00A17C88">
      <w:pPr>
        <w:tabs>
          <w:tab w:val="left" w:pos="0"/>
          <w:tab w:val="left" w:pos="284"/>
        </w:tabs>
        <w:autoSpaceDE w:val="0"/>
        <w:autoSpaceDN w:val="0"/>
        <w:adjustRightInd w:val="0"/>
        <w:spacing w:after="0" w:line="288" w:lineRule="auto"/>
        <w:jc w:val="both"/>
        <w:rPr>
          <w:rFonts w:ascii="Century Gothic" w:eastAsia="Times New Roman" w:hAnsi="Century Gothic" w:cs="Times New Roman"/>
          <w:lang w:eastAsia="pl-PL"/>
        </w:rPr>
      </w:pPr>
      <w:r w:rsidRPr="00C145FB">
        <w:rPr>
          <w:rFonts w:ascii="Century Gothic" w:eastAsia="Times New Roman" w:hAnsi="Century Gothic" w:cs="Times New Roman"/>
          <w:lang w:eastAsia="pl-PL"/>
        </w:rPr>
        <w:t xml:space="preserve">adres e-mail: </w:t>
      </w:r>
      <w:hyperlink r:id="rId9" w:history="1">
        <w:r w:rsidRPr="00C145FB">
          <w:rPr>
            <w:rFonts w:ascii="Century Gothic" w:eastAsia="Times New Roman" w:hAnsi="Century Gothic" w:cs="Times New Roman"/>
            <w:color w:val="0000FF"/>
            <w:u w:val="single"/>
            <w:lang w:eastAsia="pl-PL"/>
          </w:rPr>
          <w:t>przetargi.szczyrk@cos.pl</w:t>
        </w:r>
      </w:hyperlink>
      <w:r w:rsidRPr="00C145FB">
        <w:rPr>
          <w:rFonts w:ascii="Century Gothic" w:eastAsia="Times New Roman" w:hAnsi="Century Gothic" w:cs="Times New Roman"/>
          <w:lang w:eastAsia="pl-PL"/>
        </w:rPr>
        <w:t xml:space="preserve"> </w:t>
      </w:r>
    </w:p>
    <w:p w14:paraId="07D2E146"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val="en-US" w:eastAsia="pl-PL"/>
        </w:rPr>
      </w:pPr>
      <w:r w:rsidRPr="00A17C88">
        <w:rPr>
          <w:rFonts w:ascii="Century Gothic" w:eastAsia="Times New Roman" w:hAnsi="Century Gothic" w:cs="Arial"/>
          <w:lang w:eastAsia="pl-PL"/>
        </w:rPr>
        <w:t xml:space="preserve">W postępowaniu o udzielenie zamówienia publicznego komunikacja między Zamawiającym a wykonawcami odbywa się przy użyciu Platformy e-Zamówienia, która jest dostępna pod adresem </w:t>
      </w:r>
      <w:hyperlink r:id="rId10" w:history="1">
        <w:r w:rsidRPr="00A17C88">
          <w:rPr>
            <w:rFonts w:ascii="Century Gothic" w:eastAsia="Times New Roman" w:hAnsi="Century Gothic" w:cs="Times New Roman"/>
            <w:color w:val="0000FF"/>
            <w:u w:val="single"/>
            <w:lang w:eastAsia="pl-PL"/>
          </w:rPr>
          <w:t>https://ezamowienia.gov.pl</w:t>
        </w:r>
      </w:hyperlink>
      <w:r w:rsidRPr="00A17C88">
        <w:rPr>
          <w:rFonts w:ascii="Century Gothic" w:eastAsia="Times New Roman" w:hAnsi="Century Gothic" w:cs="Arial"/>
          <w:lang w:eastAsia="pl-PL"/>
        </w:rPr>
        <w:t>. Zamawiający dopuszcza również komunikację przy użyciu poczty elektronicznej.</w:t>
      </w:r>
    </w:p>
    <w:p w14:paraId="4018DDA5"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Korzystanie z Platformy e-Zamówienia jest bezpłatne.</w:t>
      </w:r>
    </w:p>
    <w:p w14:paraId="14FBEB05"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Postępowanie można wyszukać ze strony głównej Platformy e-Zamówienia (przycisk „Przeglądaj postępowania/konkursy”).</w:t>
      </w:r>
    </w:p>
    <w:p w14:paraId="1F73DDC2"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1"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oraz informacje zamieszczone w zakładce „Centrum Pomocy”. </w:t>
      </w:r>
    </w:p>
    <w:p w14:paraId="3B0F2522"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Przeglądanie i pobieranie publicznej treści dokumentacji postępowania nie wymaga posiadania konta na Platformie e-Zamówienia ani logowania.</w:t>
      </w:r>
    </w:p>
    <w:p w14:paraId="4F105208"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ww. regulacje nie będą miały bezpośredniego zastosowania. </w:t>
      </w:r>
    </w:p>
    <w:p w14:paraId="4027DE17"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547FE262"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Informacje, oświadczenia lub dokumenty, inne niż wymienione w § 2 ust. 1 rozporządzenia Prezesa Rady Ministrów w sprawie wymagań dla dokumentów </w:t>
      </w:r>
      <w:r w:rsidRPr="00A17C88">
        <w:rPr>
          <w:rFonts w:ascii="Century Gothic" w:eastAsia="Times New Roman" w:hAnsi="Century Gothic" w:cs="Arial"/>
          <w:lang w:eastAsia="pl-PL"/>
        </w:rPr>
        <w:lastRenderedPageBreak/>
        <w:t>elektronicznych, przekazywane w postępowaniu sporządza się w postaci elektronicznej:</w:t>
      </w:r>
    </w:p>
    <w:p w14:paraId="491CB520" w14:textId="77777777" w:rsidR="00A17C88" w:rsidRPr="00A17C88" w:rsidRDefault="00A17C88" w:rsidP="00A17C88">
      <w:pPr>
        <w:tabs>
          <w:tab w:val="num" w:pos="-2353"/>
          <w:tab w:val="left" w:pos="0"/>
          <w:tab w:val="left" w:pos="284"/>
          <w:tab w:val="right" w:leader="dot" w:pos="9639"/>
        </w:tabs>
        <w:autoSpaceDE w:val="0"/>
        <w:autoSpaceDN w:val="0"/>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6D5D5933"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3133EBCB" w14:textId="77777777" w:rsidR="00A17C88" w:rsidRPr="00A17C88" w:rsidRDefault="00A17C88" w:rsidP="00A17C88">
      <w:pPr>
        <w:numPr>
          <w:ilvl w:val="0"/>
          <w:numId w:val="13"/>
        </w:numPr>
        <w:tabs>
          <w:tab w:val="left" w:pos="0"/>
          <w:tab w:val="left" w:pos="142"/>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Komunikacja w postępowaniu, </w:t>
      </w:r>
      <w:r w:rsidRPr="00A17C88">
        <w:rPr>
          <w:rFonts w:ascii="Century Gothic" w:eastAsia="Times New Roman" w:hAnsi="Century Gothic" w:cs="Arial"/>
          <w:b/>
          <w:u w:val="single"/>
          <w:lang w:eastAsia="pl-PL"/>
        </w:rPr>
        <w:t>z wyłączeniem składania ofert</w:t>
      </w:r>
      <w:r w:rsidRPr="00A17C88">
        <w:rPr>
          <w:rFonts w:ascii="Century Gothic" w:eastAsia="Times New Roman" w:hAnsi="Century Gothic" w:cs="Arial"/>
          <w:lang w:eastAsia="pl-PL"/>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lub rozporządzeniem Prezesa Rady Ministrów w sprawie wymagań dla dokumentów elektronicznych opatrzone kwalifikowanym podpisem elektronicznym, </w:t>
      </w:r>
      <w:r w:rsidRPr="00A17C88">
        <w:rPr>
          <w:rFonts w:ascii="Century Gothic" w:eastAsia="Times New Roman" w:hAnsi="Century Gothic" w:cs="Arial"/>
          <w:bCs/>
          <w:lang w:eastAsia="pl-PL"/>
        </w:rPr>
        <w:t>profilem zaufanym lub podpisem osobistym</w:t>
      </w:r>
      <w:r w:rsidRPr="00A17C88">
        <w:rPr>
          <w:rFonts w:ascii="Century Gothic" w:eastAsia="Times New Roman" w:hAnsi="Century Gothic" w:cs="Arial"/>
          <w:lang w:eastAsia="pl-PL"/>
        </w:rPr>
        <w:t xml:space="preserve">, mogą być opatrzone, zgodnie z wyborem wykonawcy/wykonawcy wspólnie ubiegającego się o udzielenie zamówienia/podmiotu udostępniającego zasoby, </w:t>
      </w:r>
      <w:r w:rsidRPr="00A17C88">
        <w:rPr>
          <w:rFonts w:ascii="Century Gothic" w:eastAsia="Times New Roman" w:hAnsi="Century Gothic" w:cs="Arial"/>
          <w:b/>
          <w:u w:val="single"/>
          <w:lang w:eastAsia="pl-PL"/>
        </w:rPr>
        <w:t>podpisem typu zewnętrznego</w:t>
      </w:r>
      <w:r w:rsidRPr="00A17C88">
        <w:rPr>
          <w:rFonts w:ascii="Century Gothic" w:eastAsia="Times New Roman" w:hAnsi="Century Gothic" w:cs="Arial"/>
          <w:lang w:eastAsia="pl-PL"/>
        </w:rPr>
        <w:t xml:space="preserve"> lub </w:t>
      </w:r>
      <w:r w:rsidRPr="00A17C88">
        <w:rPr>
          <w:rFonts w:ascii="Century Gothic" w:eastAsia="Times New Roman" w:hAnsi="Century Gothic" w:cs="Arial"/>
          <w:b/>
          <w:u w:val="single"/>
          <w:lang w:eastAsia="pl-PL"/>
        </w:rPr>
        <w:t>wewnętrznego</w:t>
      </w:r>
      <w:r w:rsidRPr="00A17C88">
        <w:rPr>
          <w:rFonts w:ascii="Century Gothic" w:eastAsia="Times New Roman" w:hAnsi="Century Gothic" w:cs="Arial"/>
          <w:lang w:eastAsia="pl-PL"/>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2FE9A4BC"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1619FE8"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Wszystkie wysłane i odebrane w postępowaniu przez Wykonawcę wiadomości widoczne są po zalogowaniu w podglądzie postępowania w zakładce „Komunikacja”.</w:t>
      </w:r>
    </w:p>
    <w:p w14:paraId="0940586F"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Maksymalny rozmiar plików przesyłanych za pośrednictwem „Formularzy do komunikacji” wynosi 150 MB (wielkość ta dotyczy plików przesyłanych jako załączniki do jednego formularza).</w:t>
      </w:r>
    </w:p>
    <w:p w14:paraId="048D42F0"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lastRenderedPageBreak/>
        <w:t>Minimalne wymagania techniczne dotyczące sprzętu używanego w celu korzystania z usług Platformy e-Zamówienia oraz informacje dotyczące specyfikacji połączenia określa Regulamin Platformy e-Zamówienia.</w:t>
      </w:r>
    </w:p>
    <w:p w14:paraId="3A4DB5E6"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 przypadku problemów technicznych i awarii związanych z funkcjonowaniem Platformy e-Zamówienia użytkownicy mogą skorzystać ze wsparcia technicznego dostępnego pod numerem telefonu </w:t>
      </w:r>
      <w:r w:rsidR="00901299" w:rsidRPr="00901299">
        <w:rPr>
          <w:rFonts w:ascii="Century Gothic" w:eastAsia="Times New Roman" w:hAnsi="Century Gothic" w:cs="Arial"/>
          <w:lang w:eastAsia="pl-PL"/>
        </w:rPr>
        <w:t xml:space="preserve">22 458 77 99 </w:t>
      </w:r>
      <w:r w:rsidRPr="00901299">
        <w:rPr>
          <w:rFonts w:ascii="Century Gothic" w:eastAsia="Times New Roman" w:hAnsi="Century Gothic" w:cs="Arial"/>
          <w:lang w:eastAsia="pl-PL"/>
        </w:rPr>
        <w:t>lub</w:t>
      </w:r>
      <w:r w:rsidRPr="00A17C88">
        <w:rPr>
          <w:rFonts w:ascii="Century Gothic" w:eastAsia="Times New Roman" w:hAnsi="Century Gothic" w:cs="Arial"/>
          <w:lang w:eastAsia="pl-PL"/>
        </w:rPr>
        <w:t xml:space="preserve"> drogą elektroniczną poprzez formularz udostępniony na stronie internetowej https://ezamowienia.gov.pl w zakładce „Zgłoś problem”.</w:t>
      </w:r>
    </w:p>
    <w:p w14:paraId="524801AF"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Oferta powinna być sporządzona w języku polskim, w formie elektronicznej lub w postaci elektronicznej opatrzonej podpisem zaufanym lub podpisem osobistym. </w:t>
      </w:r>
    </w:p>
    <w:p w14:paraId="2F757B34"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Ofertę należy złożyć w oryginale.</w:t>
      </w:r>
    </w:p>
    <w:p w14:paraId="4904518E"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może zwrócić się do Zamawiającego na podstawie art. 284 ust. 1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o wyjaśnienie treści SWZ.</w:t>
      </w:r>
    </w:p>
    <w:p w14:paraId="45B9A25B"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 zamierza zwoływać zebrania wszystkich Wykonawców w celu wyjaśnienia wątpliwości dotyczących treści specyfikacji warunków zamówienia.</w:t>
      </w:r>
    </w:p>
    <w:p w14:paraId="7D965ADE"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13" w:name="_Toc534368250"/>
    </w:p>
    <w:p w14:paraId="0C28E060"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IV.</w:t>
      </w:r>
    </w:p>
    <w:p w14:paraId="173481BE"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TRYB POSTĘPOWANIA</w:t>
      </w:r>
      <w:bookmarkEnd w:id="13"/>
    </w:p>
    <w:p w14:paraId="546218B5" w14:textId="2A5B0B9D" w:rsidR="00A17C88" w:rsidRPr="00044EAC" w:rsidRDefault="00A17C88" w:rsidP="00A17C88">
      <w:pPr>
        <w:spacing w:before="120" w:after="120" w:line="288" w:lineRule="auto"/>
        <w:jc w:val="both"/>
        <w:rPr>
          <w:rFonts w:ascii="Century Gothic" w:hAnsi="Century Gothic"/>
        </w:rPr>
      </w:pPr>
      <w:r w:rsidRPr="00A17C88">
        <w:rPr>
          <w:rFonts w:ascii="Century Gothic" w:eastAsia="Times New Roman" w:hAnsi="Century Gothic" w:cs="Arial"/>
          <w:lang w:eastAsia="pl-PL"/>
        </w:rPr>
        <w:t>Postępowanie o udzielenie zamówienia publicznego pn.</w:t>
      </w:r>
      <w:r w:rsidRPr="00A17C88">
        <w:rPr>
          <w:rFonts w:ascii="Century Gothic" w:hAnsi="Century Gothic"/>
        </w:rPr>
        <w:t xml:space="preserve"> </w:t>
      </w:r>
      <w:r w:rsidR="00044EAC" w:rsidRPr="00044EAC">
        <w:rPr>
          <w:rFonts w:ascii="Century Gothic" w:hAnsi="Century Gothic"/>
          <w:b/>
          <w:bCs/>
        </w:rPr>
        <w:t>Sukcesywne dostawy mięsa i produktów wędliniarskich z drobiu</w:t>
      </w:r>
      <w:r w:rsidR="00044EAC">
        <w:rPr>
          <w:rFonts w:ascii="Century Gothic" w:hAnsi="Century Gothic"/>
        </w:rPr>
        <w:t xml:space="preserve"> </w:t>
      </w:r>
      <w:r w:rsidRPr="00A17C88">
        <w:rPr>
          <w:rFonts w:ascii="Century Gothic" w:eastAsia="Times New Roman" w:hAnsi="Century Gothic" w:cs="Arial"/>
          <w:lang w:eastAsia="pl-PL"/>
        </w:rPr>
        <w:t>(nr postępowania DZP/</w:t>
      </w:r>
      <w:proofErr w:type="spellStart"/>
      <w:r w:rsidRPr="00A17C88">
        <w:rPr>
          <w:rFonts w:ascii="Century Gothic" w:eastAsia="Times New Roman" w:hAnsi="Century Gothic" w:cs="Arial"/>
          <w:lang w:eastAsia="pl-PL"/>
        </w:rPr>
        <w:t>Sz</w:t>
      </w:r>
      <w:proofErr w:type="spellEnd"/>
      <w:r w:rsidRPr="00A17C88">
        <w:rPr>
          <w:rFonts w:ascii="Century Gothic" w:eastAsia="Times New Roman" w:hAnsi="Century Gothic" w:cs="Arial"/>
          <w:lang w:eastAsia="pl-PL"/>
        </w:rPr>
        <w:t>/</w:t>
      </w:r>
      <w:r w:rsidR="00B31B3F">
        <w:rPr>
          <w:rFonts w:ascii="Century Gothic" w:eastAsia="Times New Roman" w:hAnsi="Century Gothic" w:cs="Arial"/>
          <w:lang w:eastAsia="pl-PL"/>
        </w:rPr>
        <w:t>20</w:t>
      </w:r>
      <w:r w:rsidRPr="00A17C88">
        <w:rPr>
          <w:rFonts w:ascii="Century Gothic" w:eastAsia="Times New Roman" w:hAnsi="Century Gothic" w:cs="Arial"/>
          <w:lang w:eastAsia="pl-PL"/>
        </w:rPr>
        <w:t>/202</w:t>
      </w:r>
      <w:r w:rsidR="00901299">
        <w:rPr>
          <w:rFonts w:ascii="Century Gothic" w:eastAsia="Times New Roman" w:hAnsi="Century Gothic" w:cs="Arial"/>
          <w:lang w:eastAsia="pl-PL"/>
        </w:rPr>
        <w:t>6</w:t>
      </w:r>
      <w:r w:rsidRPr="00A17C88">
        <w:rPr>
          <w:rFonts w:ascii="Century Gothic" w:eastAsia="Times New Roman" w:hAnsi="Century Gothic" w:cs="Arial"/>
          <w:lang w:eastAsia="pl-PL"/>
        </w:rPr>
        <w:t>), prowadzone jest w trybie podstawowym, zgodnie z przepisami ustawy z dnia 11 września 2019 r. Prawo zamówień publicznych (</w:t>
      </w:r>
      <w:r w:rsidR="000078AE" w:rsidRPr="000078AE">
        <w:rPr>
          <w:rFonts w:ascii="Century Gothic" w:eastAsia="Times New Roman" w:hAnsi="Century Gothic" w:cs="Arial"/>
          <w:lang w:eastAsia="pl-PL"/>
        </w:rPr>
        <w:t>Dz.U. 2026 poz. 793</w:t>
      </w:r>
      <w:r w:rsidRPr="00A17C88">
        <w:rPr>
          <w:rFonts w:ascii="Century Gothic" w:eastAsia="Times New Roman" w:hAnsi="Century Gothic" w:cs="Arial"/>
          <w:lang w:eastAsia="pl-PL"/>
        </w:rPr>
        <w:t xml:space="preserve">) - zwanej dalej „ustawą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oraz wydanych na jej podstawie aktów wykonawczych.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nie przewiduje wyboru najkorzystniejszej oferty z mo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liwo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ci</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 xml:space="preserve"> prowadzenia negocjacji.</w:t>
      </w:r>
    </w:p>
    <w:p w14:paraId="525ACAEB"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bookmarkStart w:id="14" w:name="_Toc136762082"/>
      <w:bookmarkStart w:id="15" w:name="_Toc213040530"/>
      <w:bookmarkStart w:id="16" w:name="_Toc483473973"/>
      <w:bookmarkStart w:id="17" w:name="_Toc136762083"/>
    </w:p>
    <w:p w14:paraId="00277A2F"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p>
    <w:p w14:paraId="05870444"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Rozdział V.</w:t>
      </w:r>
    </w:p>
    <w:p w14:paraId="27BB581B" w14:textId="77777777" w:rsidR="00A17C88" w:rsidRDefault="00A17C88" w:rsidP="00044EAC">
      <w:pPr>
        <w:autoSpaceDE w:val="0"/>
        <w:autoSpaceDN w:val="0"/>
        <w:adjustRightInd w:val="0"/>
        <w:spacing w:after="0" w:line="288" w:lineRule="auto"/>
        <w:jc w:val="center"/>
        <w:rPr>
          <w:rFonts w:ascii="Century Gothic" w:eastAsia="Times New Roman" w:hAnsi="Century Gothic" w:cs="Times New Roman"/>
          <w:b/>
          <w:lang w:eastAsia="pl-PL"/>
        </w:rPr>
      </w:pPr>
      <w:bookmarkStart w:id="18" w:name="_Toc534368252"/>
      <w:r w:rsidRPr="00A17C88">
        <w:rPr>
          <w:rFonts w:ascii="Century Gothic" w:eastAsia="Times New Roman" w:hAnsi="Century Gothic" w:cs="Times New Roman"/>
          <w:b/>
          <w:lang w:eastAsia="pl-PL"/>
        </w:rPr>
        <w:t>OPIS PRZEDMIOTU ZAMÓWIENIA I TERMIN WYKONANIA</w:t>
      </w:r>
      <w:bookmarkStart w:id="19" w:name="_Hlk55302899"/>
      <w:bookmarkStart w:id="20" w:name="_Hlk65486437"/>
      <w:bookmarkStart w:id="21" w:name="_Hlk24115277"/>
      <w:bookmarkEnd w:id="14"/>
      <w:bookmarkEnd w:id="15"/>
      <w:bookmarkEnd w:id="16"/>
      <w:bookmarkEnd w:id="17"/>
      <w:bookmarkEnd w:id="18"/>
    </w:p>
    <w:p w14:paraId="592FDCE2" w14:textId="77777777" w:rsidR="00044EAC" w:rsidRPr="00044EAC" w:rsidRDefault="00044EAC" w:rsidP="00044EAC">
      <w:pPr>
        <w:autoSpaceDE w:val="0"/>
        <w:autoSpaceDN w:val="0"/>
        <w:adjustRightInd w:val="0"/>
        <w:spacing w:after="0" w:line="288" w:lineRule="auto"/>
        <w:jc w:val="center"/>
        <w:rPr>
          <w:rFonts w:ascii="Century Gothic" w:eastAsia="Times New Roman" w:hAnsi="Century Gothic" w:cs="Times New Roman"/>
          <w:b/>
          <w:lang w:eastAsia="pl-PL"/>
        </w:rPr>
      </w:pPr>
    </w:p>
    <w:p w14:paraId="1C39B24B"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Przedmiotem zamówienia są sukcesywne dostawy mięsa i produktów wędliniarskich z drobiu w asortymencie i ilościach podanych w </w:t>
      </w:r>
      <w:r w:rsidRPr="00044EAC">
        <w:rPr>
          <w:rFonts w:ascii="Century Gothic" w:hAnsi="Century Gothic" w:cs="CIDFont+F9"/>
          <w:b/>
          <w:bCs/>
        </w:rPr>
        <w:t>formularzu kalkulacyjnym – załącznik nr 6 do SWZ</w:t>
      </w:r>
      <w:r w:rsidRPr="00044EAC">
        <w:rPr>
          <w:rFonts w:ascii="Century Gothic" w:hAnsi="Century Gothic" w:cs="CIDFont+F9"/>
        </w:rPr>
        <w:t>.</w:t>
      </w:r>
    </w:p>
    <w:p w14:paraId="6C799D7E" w14:textId="3720DEF0"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Wszystkie podane powyżej ilości wyrobów mięsnych i wędliniarskich są szacunkowe i mogą ulec zmianie w trakcie trwania umowy. </w:t>
      </w:r>
      <w:r w:rsidR="00880997" w:rsidRPr="00880997">
        <w:rPr>
          <w:rFonts w:ascii="Century Gothic" w:hAnsi="Century Gothic" w:cs="CIDFont+F9"/>
        </w:rPr>
        <w:t>Ostateczne ilości zamawianych artykułów będą wynikać z faktycznych potrzeb Zamawiającego w okresie obowiązywania umowy.</w:t>
      </w:r>
    </w:p>
    <w:p w14:paraId="109BD819"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Dostarczane produkty muszą spełniać wymagania jakościowe, dotyczące przechowywania, pakowania i transportu zawarte w Polskich Normach oraz muszą posiadać właściwe atesty, certyfikaty oraz posiadać ważne terminy przydatności do spożycia.</w:t>
      </w:r>
    </w:p>
    <w:p w14:paraId="45BDEB28"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W/w artykuły nie mogą wykazywać oznak nieświeżości lub zepsucia. Mają być świeże, o dobrym smaku.</w:t>
      </w:r>
    </w:p>
    <w:p w14:paraId="21F34097" w14:textId="7E5770E3"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lastRenderedPageBreak/>
        <w:t>Dla zapewnienia bezpieczeństwa żywności i żywienia Wykonawca winien posiadać wdrożony system analizy zagrożeń i krytycznych punktów kontroli HACCP</w:t>
      </w:r>
    </w:p>
    <w:p w14:paraId="0C019948" w14:textId="77777777" w:rsid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Miejsce, sposób, terminy dostaw oraz forma i termin płatności:</w:t>
      </w:r>
    </w:p>
    <w:p w14:paraId="49520E90" w14:textId="77777777" w:rsidR="006F2E1F" w:rsidRPr="006F2E1F" w:rsidRDefault="006F2E1F" w:rsidP="006F2E1F">
      <w:pPr>
        <w:autoSpaceDE w:val="0"/>
        <w:autoSpaceDN w:val="0"/>
        <w:adjustRightInd w:val="0"/>
        <w:spacing w:after="0" w:line="288" w:lineRule="auto"/>
        <w:jc w:val="both"/>
        <w:rPr>
          <w:rFonts w:ascii="Century Gothic" w:hAnsi="Century Gothic" w:cs="CIDFont+F9"/>
        </w:rPr>
      </w:pPr>
      <w:r w:rsidRPr="006F2E1F">
        <w:rPr>
          <w:rFonts w:ascii="Century Gothic" w:hAnsi="Century Gothic" w:cs="CIDFont+F9"/>
        </w:rPr>
        <w:t>Miejscem dostawy i rozładunku są:</w:t>
      </w:r>
    </w:p>
    <w:p w14:paraId="6C057A1C" w14:textId="77777777" w:rsidR="006F2E1F" w:rsidRPr="006F2E1F" w:rsidRDefault="006F2E1F" w:rsidP="006F2E1F">
      <w:pPr>
        <w:numPr>
          <w:ilvl w:val="0"/>
          <w:numId w:val="22"/>
        </w:numPr>
        <w:tabs>
          <w:tab w:val="clear" w:pos="720"/>
          <w:tab w:val="num" w:pos="284"/>
        </w:tabs>
        <w:autoSpaceDE w:val="0"/>
        <w:autoSpaceDN w:val="0"/>
        <w:adjustRightInd w:val="0"/>
        <w:spacing w:after="0" w:line="288" w:lineRule="auto"/>
        <w:ind w:left="0" w:firstLine="0"/>
        <w:jc w:val="both"/>
        <w:rPr>
          <w:rFonts w:ascii="Century Gothic" w:hAnsi="Century Gothic" w:cs="CIDFont+F9"/>
        </w:rPr>
      </w:pPr>
      <w:r w:rsidRPr="006F2E1F">
        <w:rPr>
          <w:rFonts w:ascii="Century Gothic" w:hAnsi="Century Gothic" w:cs="CIDFont+F9"/>
        </w:rPr>
        <w:t xml:space="preserve">Internat Sportowy Harnaś, ul. Plażowa 8, 43-370 Szczyrk, </w:t>
      </w:r>
    </w:p>
    <w:p w14:paraId="292A6F2C" w14:textId="77777777" w:rsidR="006F2E1F" w:rsidRPr="006F2E1F" w:rsidRDefault="006F2E1F" w:rsidP="006F2E1F">
      <w:pPr>
        <w:numPr>
          <w:ilvl w:val="0"/>
          <w:numId w:val="22"/>
        </w:numPr>
        <w:tabs>
          <w:tab w:val="clear" w:pos="720"/>
          <w:tab w:val="num" w:pos="284"/>
        </w:tabs>
        <w:autoSpaceDE w:val="0"/>
        <w:autoSpaceDN w:val="0"/>
        <w:adjustRightInd w:val="0"/>
        <w:spacing w:after="0" w:line="288" w:lineRule="auto"/>
        <w:ind w:left="0" w:firstLine="0"/>
        <w:jc w:val="both"/>
        <w:rPr>
          <w:rFonts w:ascii="Century Gothic" w:hAnsi="Century Gothic" w:cs="CIDFont+F9"/>
        </w:rPr>
      </w:pPr>
      <w:r w:rsidRPr="006F2E1F">
        <w:rPr>
          <w:rFonts w:ascii="Century Gothic" w:hAnsi="Century Gothic" w:cs="CIDFont+F9"/>
        </w:rPr>
        <w:t xml:space="preserve">Gastronomia Jaworzyna – Stacja Kolei Linowej, peron 1, ul. Myśliwska 45, 43-370 Szczyrk. </w:t>
      </w:r>
    </w:p>
    <w:p w14:paraId="7C4FFDCD" w14:textId="69C8814B" w:rsidR="006F2E1F" w:rsidRPr="00044EAC" w:rsidRDefault="006F2E1F" w:rsidP="00044EAC">
      <w:pPr>
        <w:autoSpaceDE w:val="0"/>
        <w:autoSpaceDN w:val="0"/>
        <w:adjustRightInd w:val="0"/>
        <w:spacing w:after="0" w:line="288" w:lineRule="auto"/>
        <w:jc w:val="both"/>
        <w:rPr>
          <w:rFonts w:ascii="Century Gothic" w:hAnsi="Century Gothic" w:cs="CIDFont+F9"/>
        </w:rPr>
      </w:pPr>
      <w:r w:rsidRPr="006F2E1F">
        <w:rPr>
          <w:rFonts w:ascii="Century Gothic" w:hAnsi="Century Gothic" w:cs="CIDFont+F9"/>
        </w:rPr>
        <w:t>Każdorazowo miejsce dostawy zostanie wskazane przez Zamawiającego w zamówieniu częściowym.</w:t>
      </w:r>
    </w:p>
    <w:p w14:paraId="30271166"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Dostawy będą realizowane sukcesywnie, od poniedziałku do soboty  w zależności od potrzeb Zamawiającego, zgodnie ze składanymi zamówieniami zwanymi dalej „zamówieniami częściowymi” po zgłoszeniu telefonicznym do godziny 15:00, a w razie wyjątkowych potrzeb Zamawiającego - również w tym samym dniu.</w:t>
      </w:r>
      <w:r w:rsidRPr="00044EAC">
        <w:rPr>
          <w:rFonts w:ascii="Century Gothic" w:hAnsi="Century Gothic" w:cs="CIDFont+F9"/>
          <w:bCs/>
        </w:rPr>
        <w:t xml:space="preserve">  Z zastrzeżeniem dostawy zamówienia w tym samym dniu, realizacja pozostałych dostaw musi nastąpić do godziny 7.30 dnia następującego po dniu zamówienia, przy czym w przypadku zamówienia w sobotę dniem następnym będzie najbliższy poniedziałek.</w:t>
      </w:r>
      <w:r w:rsidRPr="00044EAC">
        <w:rPr>
          <w:rFonts w:ascii="Century Gothic" w:hAnsi="Century Gothic" w:cs="CIDFont+F9"/>
        </w:rPr>
        <w:t xml:space="preserve">  </w:t>
      </w:r>
    </w:p>
    <w:p w14:paraId="65D336A4"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Wykonawca dostarczać będzie w/w artykuły własnym transportem, na swój koszt, zgodnie z wymogami sanitarnymi i HACCP, w sposób zapobiegający utracie walorów smakowych i odżywczych.</w:t>
      </w:r>
    </w:p>
    <w:p w14:paraId="72E42171"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Termin płatności: 30 dni od dnia dostarczenia faktury, forma płatności: przelew.</w:t>
      </w:r>
    </w:p>
    <w:p w14:paraId="34E3F386"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Dostarczane produkty mają być metkowane według nazw które wymieniane będą w zamówieniach częściowych.</w:t>
      </w:r>
    </w:p>
    <w:p w14:paraId="28021EBE"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Dopuszcza się transport powyższych opakowań jednostkowych luzem w pojemnikach z tworzywa sztucznego bądź w tzw. zgrzewkach w sposób uniemożliwiający ich zniszczenie oraz zanieczyszczenie podczas przewozu.</w:t>
      </w:r>
    </w:p>
    <w:p w14:paraId="7462284D"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Pojemniki oraz opakowania muszą posiadać atest PZH odnośnie dopuszczenia do kontaktu z żywnością. Pojemniki transportowe powinny być gładkie, czyste, bezwonne, łatwe do mycia i odkażania, zapewniające zachowanie właściwej jakości w czasie transportu. </w:t>
      </w:r>
    </w:p>
    <w:p w14:paraId="74B10489"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Transport do siedziby Zamawiającego powinien być realizowany środkami transportowymi dostosowanymi do przewozu produktów spożywczych pochodzenia zwierzęcego w warunkach zapewniających utrzymanie właściwej jakości. </w:t>
      </w:r>
    </w:p>
    <w:p w14:paraId="4607F1A2"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Wykonawca powinien posiadać przynajmniej jeden środek transportu spełniający warunki określone w ustawie z dnia 25.08.2006r. o Bezpieczeństwie żywności i żywienia.</w:t>
      </w:r>
    </w:p>
    <w:p w14:paraId="39CDA30D"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Dostawy artykułów żywnościowych muszą być realizowane zgodnie z zasadami Dobrej Praktyki Higienicznej, dotyczy głównie:</w:t>
      </w:r>
    </w:p>
    <w:p w14:paraId="20F50357"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stanu higienicznego samochodu,</w:t>
      </w:r>
    </w:p>
    <w:p w14:paraId="728DDD5F"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 higieny osobistej kierowcy, </w:t>
      </w:r>
    </w:p>
    <w:p w14:paraId="47726B44"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daty przydatności do spożycia,</w:t>
      </w:r>
    </w:p>
    <w:p w14:paraId="0B89DCF5"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 xml:space="preserve">- temperatury przewozu.  </w:t>
      </w:r>
    </w:p>
    <w:p w14:paraId="42EE60E5"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p>
    <w:p w14:paraId="4E080C61"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u w:val="single"/>
        </w:rPr>
      </w:pPr>
      <w:r w:rsidRPr="00044EAC">
        <w:rPr>
          <w:rFonts w:ascii="Century Gothic" w:hAnsi="Century Gothic" w:cs="CIDFont+F9"/>
          <w:b/>
          <w:bCs/>
          <w:u w:val="single"/>
        </w:rPr>
        <w:t xml:space="preserve">Wspólny Słownik Zamówień CPV :  </w:t>
      </w:r>
    </w:p>
    <w:p w14:paraId="25CFC141"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u w:val="single"/>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5"/>
      </w:tblGrid>
      <w:tr w:rsidR="00044EAC" w:rsidRPr="00044EAC" w14:paraId="2DA4ACDF" w14:textId="77777777" w:rsidTr="00044EAC">
        <w:trPr>
          <w:trHeight w:val="191"/>
        </w:trPr>
        <w:tc>
          <w:tcPr>
            <w:tcW w:w="1701" w:type="dxa"/>
            <w:tcBorders>
              <w:top w:val="single" w:sz="4" w:space="0" w:color="auto"/>
              <w:left w:val="single" w:sz="4" w:space="0" w:color="auto"/>
              <w:bottom w:val="single" w:sz="4" w:space="0" w:color="auto"/>
              <w:right w:val="single" w:sz="4" w:space="0" w:color="auto"/>
            </w:tcBorders>
            <w:shd w:val="clear" w:color="auto" w:fill="C0C0C0"/>
            <w:hideMark/>
          </w:tcPr>
          <w:p w14:paraId="2E359030"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Kod</w:t>
            </w:r>
          </w:p>
        </w:tc>
        <w:tc>
          <w:tcPr>
            <w:tcW w:w="6945" w:type="dxa"/>
            <w:tcBorders>
              <w:top w:val="single" w:sz="4" w:space="0" w:color="auto"/>
              <w:left w:val="single" w:sz="4" w:space="0" w:color="auto"/>
              <w:bottom w:val="single" w:sz="4" w:space="0" w:color="auto"/>
              <w:right w:val="single" w:sz="4" w:space="0" w:color="auto"/>
            </w:tcBorders>
            <w:shd w:val="clear" w:color="auto" w:fill="C0C0C0"/>
            <w:hideMark/>
          </w:tcPr>
          <w:p w14:paraId="57E95668"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Nazwa</w:t>
            </w:r>
          </w:p>
        </w:tc>
      </w:tr>
      <w:tr w:rsidR="00044EAC" w:rsidRPr="00044EAC" w14:paraId="4F1AB5AD" w14:textId="77777777" w:rsidTr="00044EAC">
        <w:trPr>
          <w:trHeight w:val="256"/>
        </w:trPr>
        <w:tc>
          <w:tcPr>
            <w:tcW w:w="1701" w:type="dxa"/>
            <w:tcBorders>
              <w:top w:val="single" w:sz="4" w:space="0" w:color="auto"/>
              <w:left w:val="single" w:sz="4" w:space="0" w:color="auto"/>
              <w:bottom w:val="single" w:sz="4" w:space="0" w:color="auto"/>
              <w:right w:val="single" w:sz="4" w:space="0" w:color="auto"/>
            </w:tcBorders>
            <w:hideMark/>
          </w:tcPr>
          <w:p w14:paraId="2188BFBB"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lastRenderedPageBreak/>
              <w:t>15.11.00.00-2</w:t>
            </w:r>
          </w:p>
        </w:tc>
        <w:tc>
          <w:tcPr>
            <w:tcW w:w="6945" w:type="dxa"/>
            <w:tcBorders>
              <w:top w:val="single" w:sz="4" w:space="0" w:color="auto"/>
              <w:left w:val="single" w:sz="4" w:space="0" w:color="auto"/>
              <w:bottom w:val="single" w:sz="4" w:space="0" w:color="auto"/>
              <w:right w:val="single" w:sz="4" w:space="0" w:color="auto"/>
            </w:tcBorders>
            <w:hideMark/>
          </w:tcPr>
          <w:p w14:paraId="16301ECF"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Mięso</w:t>
            </w:r>
          </w:p>
        </w:tc>
      </w:tr>
      <w:tr w:rsidR="00044EAC" w:rsidRPr="00044EAC" w14:paraId="06C4AB3B" w14:textId="77777777" w:rsidTr="00044EAC">
        <w:trPr>
          <w:trHeight w:val="256"/>
        </w:trPr>
        <w:tc>
          <w:tcPr>
            <w:tcW w:w="1701" w:type="dxa"/>
            <w:tcBorders>
              <w:top w:val="single" w:sz="4" w:space="0" w:color="auto"/>
              <w:left w:val="single" w:sz="4" w:space="0" w:color="auto"/>
              <w:bottom w:val="single" w:sz="4" w:space="0" w:color="auto"/>
              <w:right w:val="single" w:sz="4" w:space="0" w:color="auto"/>
            </w:tcBorders>
            <w:hideMark/>
          </w:tcPr>
          <w:p w14:paraId="4EB89CD1"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15.13.00.00-8</w:t>
            </w:r>
          </w:p>
        </w:tc>
        <w:tc>
          <w:tcPr>
            <w:tcW w:w="6945" w:type="dxa"/>
            <w:tcBorders>
              <w:top w:val="single" w:sz="4" w:space="0" w:color="auto"/>
              <w:left w:val="single" w:sz="4" w:space="0" w:color="auto"/>
              <w:bottom w:val="single" w:sz="4" w:space="0" w:color="auto"/>
              <w:right w:val="single" w:sz="4" w:space="0" w:color="auto"/>
            </w:tcBorders>
            <w:hideMark/>
          </w:tcPr>
          <w:p w14:paraId="1B64D824"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Produkty mięsne</w:t>
            </w:r>
          </w:p>
        </w:tc>
      </w:tr>
      <w:tr w:rsidR="00044EAC" w:rsidRPr="00044EAC" w14:paraId="6C1C868E" w14:textId="77777777" w:rsidTr="00044EAC">
        <w:trPr>
          <w:trHeight w:val="271"/>
        </w:trPr>
        <w:tc>
          <w:tcPr>
            <w:tcW w:w="1701" w:type="dxa"/>
            <w:tcBorders>
              <w:top w:val="single" w:sz="4" w:space="0" w:color="auto"/>
              <w:left w:val="single" w:sz="4" w:space="0" w:color="auto"/>
              <w:bottom w:val="single" w:sz="4" w:space="0" w:color="auto"/>
              <w:right w:val="single" w:sz="4" w:space="0" w:color="auto"/>
            </w:tcBorders>
            <w:hideMark/>
          </w:tcPr>
          <w:p w14:paraId="41E9BB38"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15.13.11.30-5 </w:t>
            </w:r>
          </w:p>
        </w:tc>
        <w:tc>
          <w:tcPr>
            <w:tcW w:w="6945" w:type="dxa"/>
            <w:tcBorders>
              <w:top w:val="single" w:sz="4" w:space="0" w:color="auto"/>
              <w:left w:val="single" w:sz="4" w:space="0" w:color="auto"/>
              <w:bottom w:val="single" w:sz="4" w:space="0" w:color="auto"/>
              <w:right w:val="single" w:sz="4" w:space="0" w:color="auto"/>
            </w:tcBorders>
            <w:hideMark/>
          </w:tcPr>
          <w:p w14:paraId="3EC02371"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rPr>
            </w:pPr>
            <w:r w:rsidRPr="00044EAC">
              <w:rPr>
                <w:rFonts w:ascii="Century Gothic" w:hAnsi="Century Gothic" w:cs="CIDFont+F9"/>
                <w:b/>
                <w:bCs/>
              </w:rPr>
              <w:t>Wędliny</w:t>
            </w:r>
          </w:p>
        </w:tc>
      </w:tr>
    </w:tbl>
    <w:p w14:paraId="1D62F3FE"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p>
    <w:p w14:paraId="78371B3B" w14:textId="77777777" w:rsidR="00044EAC" w:rsidRPr="00044EAC" w:rsidRDefault="00044EAC" w:rsidP="00044EAC">
      <w:pPr>
        <w:autoSpaceDE w:val="0"/>
        <w:autoSpaceDN w:val="0"/>
        <w:adjustRightInd w:val="0"/>
        <w:spacing w:after="0" w:line="288" w:lineRule="auto"/>
        <w:jc w:val="both"/>
        <w:rPr>
          <w:rFonts w:ascii="Century Gothic" w:hAnsi="Century Gothic" w:cs="CIDFont+F9"/>
          <w:b/>
          <w:bCs/>
          <w:u w:val="single"/>
        </w:rPr>
      </w:pPr>
      <w:r w:rsidRPr="00044EAC">
        <w:rPr>
          <w:rFonts w:ascii="Century Gothic" w:hAnsi="Century Gothic" w:cs="CIDFont+F9"/>
          <w:b/>
          <w:bCs/>
          <w:u w:val="single"/>
        </w:rPr>
        <w:t>TERMIN WYKONANIA ZAMÓWIENIA</w:t>
      </w:r>
    </w:p>
    <w:p w14:paraId="751C9CF8"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Zamawiający wymaga, aby zamówienie było zrealizowane:</w:t>
      </w:r>
    </w:p>
    <w:p w14:paraId="65BEBDB8" w14:textId="77777777" w:rsidR="00044EAC" w:rsidRPr="00044EAC" w:rsidRDefault="00044EAC" w:rsidP="00044EAC">
      <w:pPr>
        <w:autoSpaceDE w:val="0"/>
        <w:autoSpaceDN w:val="0"/>
        <w:adjustRightInd w:val="0"/>
        <w:spacing w:after="0" w:line="288" w:lineRule="auto"/>
        <w:jc w:val="both"/>
        <w:rPr>
          <w:rFonts w:ascii="Century Gothic" w:hAnsi="Century Gothic" w:cs="CIDFont+F9"/>
        </w:rPr>
      </w:pPr>
      <w:r w:rsidRPr="00044EAC">
        <w:rPr>
          <w:rFonts w:ascii="Century Gothic" w:hAnsi="Century Gothic" w:cs="CIDFont+F9"/>
        </w:rPr>
        <w:t>w terminie sześciu miesięcy od dnia zawarcia umowy.</w:t>
      </w:r>
    </w:p>
    <w:p w14:paraId="61811DC6"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p>
    <w:p w14:paraId="1130B099" w14:textId="77777777" w:rsidR="00CE30F3" w:rsidRPr="00CE30F3" w:rsidRDefault="00CE30F3" w:rsidP="00CE30F3">
      <w:pPr>
        <w:spacing w:line="288" w:lineRule="auto"/>
        <w:ind w:left="-181"/>
        <w:jc w:val="both"/>
        <w:rPr>
          <w:rFonts w:ascii="Century Gothic" w:eastAsia="Arial Unicode MS" w:hAnsi="Century Gothic" w:cs="Arial Unicode MS"/>
        </w:rPr>
      </w:pPr>
      <w:r w:rsidRPr="00CE30F3">
        <w:rPr>
          <w:rFonts w:ascii="Century Gothic" w:eastAsia="Arial Unicode MS" w:hAnsi="Century Gothic" w:cs="Arial Unicode MS"/>
          <w:b/>
          <w:bCs/>
        </w:rPr>
        <w:t xml:space="preserve">Zamawiający nie dokonuje podziału zamówienia na części. Tym samym Zamawiający nie dopuszcza składania ofert częściowych, o których mowa w art. 91 ustawy </w:t>
      </w:r>
      <w:proofErr w:type="spellStart"/>
      <w:r w:rsidRPr="00CE30F3">
        <w:rPr>
          <w:rFonts w:ascii="Century Gothic" w:eastAsia="Arial Unicode MS" w:hAnsi="Century Gothic" w:cs="Arial Unicode MS"/>
          <w:b/>
          <w:bCs/>
        </w:rPr>
        <w:t>Pzp</w:t>
      </w:r>
      <w:proofErr w:type="spellEnd"/>
      <w:r w:rsidRPr="00CE30F3">
        <w:rPr>
          <w:rFonts w:ascii="Century Gothic" w:eastAsia="Arial Unicode MS" w:hAnsi="Century Gothic" w:cs="Arial Unicode MS"/>
          <w:b/>
          <w:bCs/>
        </w:rPr>
        <w:t>.</w:t>
      </w:r>
    </w:p>
    <w:p w14:paraId="13F39089" w14:textId="77777777" w:rsidR="00CE30F3" w:rsidRPr="00CE30F3" w:rsidRDefault="00CE30F3" w:rsidP="00CE30F3">
      <w:pPr>
        <w:spacing w:line="288" w:lineRule="auto"/>
        <w:ind w:left="-181"/>
        <w:jc w:val="both"/>
        <w:rPr>
          <w:rFonts w:ascii="Century Gothic" w:eastAsia="Arial Unicode MS" w:hAnsi="Century Gothic" w:cs="Arial Unicode MS"/>
        </w:rPr>
      </w:pPr>
      <w:r w:rsidRPr="00CE30F3">
        <w:rPr>
          <w:rFonts w:ascii="Century Gothic" w:eastAsia="Arial Unicode MS" w:hAnsi="Century Gothic" w:cs="Arial Unicode MS"/>
        </w:rPr>
        <w:t>Przedmiot zamówienia obejmuje sukcesywne dostawy jednorodnego rodzajowo asortymentu, tj. mięsa i produktów wędliniarskich z drobiu, realizowane zgodnie z bieżącym zapotrzebowaniem Zamawiającego. Podział zamówienia na części nie jest uzasadniony ze względów organizacyjnych i logistycznych. Zamawiający wymaga regularnych, terminowych i kompletnych dostaw asortymentu o wymaganej jakości, z zachowaniem warunków sanitarnych oraz wymagań dotyczących transportu produktów spożywczych pochodzenia zwierzęcego.</w:t>
      </w:r>
    </w:p>
    <w:p w14:paraId="01FC9F08" w14:textId="77777777" w:rsidR="00CE30F3" w:rsidRPr="00CE30F3" w:rsidRDefault="00CE30F3" w:rsidP="00CE30F3">
      <w:pPr>
        <w:spacing w:line="288" w:lineRule="auto"/>
        <w:ind w:left="-181"/>
        <w:jc w:val="both"/>
        <w:rPr>
          <w:rFonts w:ascii="Century Gothic" w:eastAsia="Arial Unicode MS" w:hAnsi="Century Gothic" w:cs="Arial Unicode MS"/>
        </w:rPr>
      </w:pPr>
      <w:r w:rsidRPr="00CE30F3">
        <w:rPr>
          <w:rFonts w:ascii="Century Gothic" w:eastAsia="Arial Unicode MS" w:hAnsi="Century Gothic" w:cs="Arial Unicode MS"/>
        </w:rPr>
        <w:t>Podział zamówienia na części mógłby powodować konieczność koordynacji dostaw realizowanych przez kilku Wykonawców, zwiększać ryzyko opóźnień lub niekompletnych dostaw oraz utrudniać zapewnienie jednolitych standardów jakościowych i sanitarno-higienicznych. Powierzenie realizacji zamówienia jednemu Wykonawcy zapewnia również jednoznaczną odpowiedzialność za terminowość i prawidłowość realizowanych dostaw.</w:t>
      </w:r>
    </w:p>
    <w:p w14:paraId="536D9F6A" w14:textId="77777777" w:rsidR="00CE30F3" w:rsidRPr="00CE30F3" w:rsidRDefault="00CE30F3" w:rsidP="00CE30F3">
      <w:pPr>
        <w:spacing w:line="288" w:lineRule="auto"/>
        <w:ind w:left="-181"/>
        <w:jc w:val="both"/>
        <w:rPr>
          <w:rFonts w:ascii="Century Gothic" w:eastAsia="Arial Unicode MS" w:hAnsi="Century Gothic" w:cs="Arial Unicode MS"/>
        </w:rPr>
      </w:pPr>
      <w:r w:rsidRPr="00CE30F3">
        <w:rPr>
          <w:rFonts w:ascii="Century Gothic" w:eastAsia="Arial Unicode MS" w:hAnsi="Century Gothic" w:cs="Arial Unicode MS"/>
        </w:rPr>
        <w:t>Zakres i wartość zamówienia nie powodują ograniczenia dostępu do zamówienia wykonawcom z sektora małych i średnich przedsiębiorstw.</w:t>
      </w:r>
    </w:p>
    <w:p w14:paraId="31601E48" w14:textId="77777777" w:rsidR="00A17C88" w:rsidRPr="00A17C88" w:rsidRDefault="00A17C88" w:rsidP="00A17C88">
      <w:pPr>
        <w:spacing w:line="288" w:lineRule="auto"/>
        <w:ind w:left="-181"/>
        <w:jc w:val="both"/>
        <w:rPr>
          <w:rFonts w:ascii="Century Gothic" w:eastAsia="Arial Unicode MS" w:hAnsi="Century Gothic" w:cs="Arial Unicode MS"/>
        </w:rPr>
      </w:pPr>
    </w:p>
    <w:p w14:paraId="4F767278" w14:textId="77777777" w:rsidR="00A17C88" w:rsidRPr="00A17C88" w:rsidRDefault="00A17C88" w:rsidP="00A17C88">
      <w:pPr>
        <w:widowControl w:val="0"/>
        <w:shd w:val="clear" w:color="auto" w:fill="FFFFFF"/>
        <w:tabs>
          <w:tab w:val="left" w:pos="426"/>
        </w:tabs>
        <w:autoSpaceDE w:val="0"/>
        <w:autoSpaceDN w:val="0"/>
        <w:adjustRightInd w:val="0"/>
        <w:spacing w:after="0" w:line="324" w:lineRule="exact"/>
        <w:ind w:right="518"/>
        <w:jc w:val="center"/>
        <w:rPr>
          <w:rFonts w:ascii="Century Gothic" w:eastAsia="Times New Roman" w:hAnsi="Century Gothic" w:cs="Times New Roman"/>
          <w:b/>
          <w:bCs/>
          <w:szCs w:val="24"/>
          <w:lang w:eastAsia="pl-PL"/>
        </w:rPr>
      </w:pPr>
      <w:r w:rsidRPr="00A17C88">
        <w:rPr>
          <w:rFonts w:ascii="Century Gothic" w:eastAsia="Times New Roman" w:hAnsi="Century Gothic" w:cs="Times New Roman"/>
          <w:b/>
          <w:bCs/>
          <w:szCs w:val="24"/>
          <w:lang w:eastAsia="pl-PL"/>
        </w:rPr>
        <w:t>Rozdział VI.</w:t>
      </w:r>
    </w:p>
    <w:p w14:paraId="0E1235EC" w14:textId="77777777" w:rsidR="00A17C88" w:rsidRPr="00A17C88" w:rsidRDefault="00A17C88" w:rsidP="00A17C88">
      <w:pPr>
        <w:suppressAutoHyphens/>
        <w:autoSpaceDE w:val="0"/>
        <w:autoSpaceDN w:val="0"/>
        <w:adjustRightInd w:val="0"/>
        <w:spacing w:after="0" w:line="288" w:lineRule="auto"/>
        <w:jc w:val="center"/>
        <w:rPr>
          <w:rFonts w:ascii="Century Gothic" w:eastAsia="Calibri" w:hAnsi="Century Gothic" w:cs="Tahoma"/>
          <w:b/>
          <w:color w:val="000000"/>
          <w:lang w:eastAsia="pl-PL"/>
        </w:rPr>
      </w:pPr>
      <w:bookmarkStart w:id="22" w:name="_Toc534368255"/>
      <w:bookmarkEnd w:id="19"/>
      <w:bookmarkEnd w:id="20"/>
      <w:r w:rsidRPr="00A17C88">
        <w:rPr>
          <w:rFonts w:ascii="Century Gothic" w:eastAsia="Calibri" w:hAnsi="Century Gothic" w:cs="Tahoma"/>
          <w:b/>
          <w:color w:val="000000"/>
          <w:lang w:eastAsia="pl-PL"/>
        </w:rPr>
        <w:t>WYSOKOŚĆ I ZASADY WNIESIENIA WADIUM</w:t>
      </w:r>
      <w:bookmarkEnd w:id="22"/>
    </w:p>
    <w:p w14:paraId="6BAB476B" w14:textId="77777777" w:rsidR="00A17C88" w:rsidRPr="00A17C88" w:rsidRDefault="00A17C88" w:rsidP="00A17C88">
      <w:pPr>
        <w:overflowPunct w:val="0"/>
        <w:autoSpaceDE w:val="0"/>
        <w:autoSpaceDN w:val="0"/>
        <w:adjustRightInd w:val="0"/>
        <w:spacing w:before="120" w:after="120" w:line="288" w:lineRule="auto"/>
        <w:jc w:val="both"/>
        <w:rPr>
          <w:rFonts w:ascii="Century Gothic" w:eastAsia="Times New Roman" w:hAnsi="Century Gothic" w:cs="Arial"/>
          <w:lang w:eastAsia="pl-PL"/>
        </w:rPr>
      </w:pPr>
      <w:bookmarkStart w:id="23" w:name="_Toc483473976"/>
      <w:bookmarkStart w:id="24" w:name="_Toc136762092"/>
      <w:bookmarkStart w:id="25" w:name="_Hlk65670345"/>
      <w:bookmarkStart w:id="26" w:name="_Toc461746548"/>
      <w:bookmarkStart w:id="27" w:name="_Toc461747064"/>
      <w:bookmarkStart w:id="28" w:name="_Toc483473978"/>
      <w:bookmarkStart w:id="29" w:name="_Toc136762093"/>
      <w:bookmarkEnd w:id="21"/>
      <w:bookmarkEnd w:id="23"/>
      <w:r w:rsidRPr="00A17C88">
        <w:rPr>
          <w:rFonts w:ascii="Century Gothic" w:eastAsia="Times New Roman" w:hAnsi="Century Gothic" w:cs="Arial"/>
          <w:lang w:eastAsia="pl-PL"/>
        </w:rPr>
        <w:t>Zamawiający nie wymaga wniesienia wadium.</w:t>
      </w:r>
      <w:bookmarkEnd w:id="24"/>
    </w:p>
    <w:p w14:paraId="24DFC5EA"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p>
    <w:p w14:paraId="37B8672B"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VII.</w:t>
      </w:r>
      <w:r w:rsidRPr="00A17C88">
        <w:rPr>
          <w:rFonts w:ascii="Century Gothic" w:eastAsia="Times New Roman" w:hAnsi="Century Gothic" w:cs="Arial"/>
          <w:b/>
          <w:bCs/>
          <w:lang w:eastAsia="pl-PL"/>
        </w:rPr>
        <w:br/>
      </w:r>
      <w:bookmarkStart w:id="30" w:name="_Toc534368256"/>
      <w:bookmarkEnd w:id="25"/>
      <w:r w:rsidRPr="00A17C88">
        <w:rPr>
          <w:rFonts w:ascii="Century Gothic" w:eastAsia="Times New Roman" w:hAnsi="Century Gothic" w:cs="Arial"/>
          <w:b/>
          <w:bCs/>
          <w:lang w:eastAsia="pl-PL"/>
        </w:rPr>
        <w:t xml:space="preserve">WARUNKI UDZIAŁU W POSTĘPOWANIU ORAZ </w:t>
      </w:r>
      <w:bookmarkEnd w:id="26"/>
      <w:bookmarkEnd w:id="27"/>
      <w:r w:rsidRPr="00A17C88">
        <w:rPr>
          <w:rFonts w:ascii="Century Gothic" w:eastAsia="Times New Roman" w:hAnsi="Century Gothic" w:cs="Arial"/>
          <w:b/>
          <w:bCs/>
          <w:lang w:eastAsia="pl-PL"/>
        </w:rPr>
        <w:t>PODSTAWY WYKLUCZENIA</w:t>
      </w:r>
      <w:bookmarkEnd w:id="28"/>
      <w:bookmarkEnd w:id="30"/>
    </w:p>
    <w:p w14:paraId="385AA933" w14:textId="77777777" w:rsidR="00A17C88" w:rsidRPr="00A17C88" w:rsidRDefault="00A17C88" w:rsidP="00A17C88">
      <w:pPr>
        <w:spacing w:after="0" w:line="288" w:lineRule="auto"/>
        <w:jc w:val="both"/>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O udzielenie zamówienia mogą ubiegać się Wykonawcy, którzy nie podlegają wykluczeniu na zasadach określonych w niniejszym rozdziale SWZ, oraz spełniają określone przez Zamawiającego warunki udziału w postępowaniu.</w:t>
      </w:r>
    </w:p>
    <w:p w14:paraId="0919D56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lang w:eastAsia="pl-PL"/>
        </w:rPr>
        <w:t>1. Z postepowania o udzielenie zamówienia wyklucza się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 , z zastrzeżeniem art. 110 ust. 2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Wykonawcę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/ów w stosunku do których zachodzi którakolwiek z okoliczności wskazanych w art. 108 ust. 1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xml:space="preserve"> </w:t>
      </w:r>
      <w:r w:rsidRPr="00A17C88">
        <w:rPr>
          <w:rFonts w:ascii="Century Gothic" w:eastAsia="Times New Roman" w:hAnsi="Century Gothic" w:cs="Times New Roman"/>
          <w:bCs/>
          <w:lang w:eastAsia="pl-PL" w:bidi="pl-PL"/>
        </w:rPr>
        <w:t xml:space="preserve">oraz na podstawie art. 7 ust. 1 ustawy z dnia 13 kwietnia 2022 r. o szczególnych rozwiązaniach w zakresie przeciwdziałania </w:t>
      </w:r>
      <w:r w:rsidRPr="00A17C88">
        <w:rPr>
          <w:rFonts w:ascii="Century Gothic" w:eastAsia="Times New Roman" w:hAnsi="Century Gothic" w:cs="Times New Roman"/>
          <w:bCs/>
          <w:lang w:eastAsia="pl-PL" w:bidi="pl-PL"/>
        </w:rPr>
        <w:lastRenderedPageBreak/>
        <w:t xml:space="preserve">wspieraniu agresji na Ukrainę oraz służących ochronie bezpieczeństwa narodowego tj. Zamawiający z postępowania o udzielenie zamówienia wykluczy wykonawcę: </w:t>
      </w:r>
    </w:p>
    <w:p w14:paraId="3F1DB6E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1) będącego osobą fizyczną, którego prawomocnie skazano za przestępstwo:</w:t>
      </w:r>
    </w:p>
    <w:p w14:paraId="71FD8803"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a) udziału w zorganizowanej grupie przestępczej albo związku mającym na celu popełnienie przestępstwa lub przestępstwa skarbowego, o którym mowa w art. 258 Kodeksu karnego,</w:t>
      </w:r>
    </w:p>
    <w:p w14:paraId="2657D6B9"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b) handlu ludźmi, o którym mowa w art. 189a Kodeksu karnego,</w:t>
      </w:r>
    </w:p>
    <w:p w14:paraId="12D545F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1AE99E2D"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F65D37B"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e) o charakterze terrorystycznym, o którym mowa w art. 115 § 20 Kodeksu karnego, lub mające na celu popełnienie tego przestępstwa,</w:t>
      </w:r>
    </w:p>
    <w:p w14:paraId="506ED2D3"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469ACAE2"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B661EF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h) o którym mowa w art. 9 ust. 1 i 3 lub art. 10 ustawy z dnia 15 czerwca 2012 r. o skutkach powierzania wykonywania pracy cudzoziemcom przebywającym wbrew przepisom na terytorium Rzeczypospolitej Polskiej</w:t>
      </w:r>
    </w:p>
    <w:p w14:paraId="57BE9B8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lub za odpowiedni czyn zabroniony określony w przepisach prawa obcego;</w:t>
      </w:r>
    </w:p>
    <w:p w14:paraId="46628EC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E0C02E4"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D7D12D"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4) wobec którego prawomocnie orzeczono zakaz ubiegania się o zamówienia publiczne;</w:t>
      </w:r>
    </w:p>
    <w:p w14:paraId="1B8077D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lastRenderedPageBreak/>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A82AB22"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1EBEF0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xml:space="preserve">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033D9173"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8) wykonawcę oraz uczestnika konkursu, którego beneficjentem rzeczywistym w rozumieniu </w:t>
      </w:r>
      <w:hyperlink r:id="rId12" w:history="1">
        <w:r w:rsidRPr="00A17C88">
          <w:rPr>
            <w:rFonts w:ascii="Century Gothic" w:eastAsia="Times New Roman" w:hAnsi="Century Gothic" w:cs="Times New Roman"/>
            <w:bCs/>
            <w:color w:val="0563C1" w:themeColor="hyperlink"/>
            <w:u w:val="single"/>
            <w:lang w:eastAsia="pl-PL" w:bidi="pl-PL"/>
          </w:rPr>
          <w:t>ustawy</w:t>
        </w:r>
      </w:hyperlink>
      <w:r w:rsidRPr="00A17C88">
        <w:rPr>
          <w:rFonts w:ascii="Century Gothic" w:eastAsia="Times New Roman" w:hAnsi="Century Gothic" w:cs="Times New Roman"/>
          <w:bCs/>
          <w:lang w:eastAsia="pl-PL" w:bidi="pl-PL"/>
        </w:rPr>
        <w:t xml:space="preserve">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6C019B5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9) wykonawcę oraz uczestnika konkursu, którego jednostką dominującą w rozumieniu </w:t>
      </w:r>
      <w:hyperlink r:id="rId13" w:history="1">
        <w:r w:rsidRPr="00A17C88">
          <w:rPr>
            <w:rFonts w:ascii="Century Gothic" w:eastAsia="Times New Roman" w:hAnsi="Century Gothic" w:cs="Times New Roman"/>
            <w:bCs/>
            <w:color w:val="0563C1" w:themeColor="hyperlink"/>
            <w:u w:val="single"/>
            <w:lang w:eastAsia="pl-PL" w:bidi="pl-PL"/>
          </w:rPr>
          <w:t>art. 3 ust. 1 pkt 37</w:t>
        </w:r>
      </w:hyperlink>
      <w:r w:rsidRPr="00A17C88">
        <w:rPr>
          <w:rFonts w:ascii="Century Gothic" w:eastAsia="Times New Roman" w:hAnsi="Century Gothic" w:cs="Times New Roman"/>
          <w:bCs/>
          <w:lang w:eastAsia="pl-PL"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A17C88">
        <w:rPr>
          <w:rFonts w:ascii="Century Gothic" w:hAnsi="Century Gothic"/>
        </w:rPr>
        <w:t xml:space="preserve"> </w:t>
      </w:r>
      <w:r w:rsidRPr="00A17C88">
        <w:rPr>
          <w:rFonts w:ascii="Century Gothic" w:eastAsia="Times New Roman" w:hAnsi="Century Gothic" w:cs="Times New Roman"/>
          <w:bCs/>
          <w:lang w:eastAsia="pl-PL" w:bidi="pl-PL"/>
        </w:rPr>
        <w:t xml:space="preserve">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14B1BCD8" w14:textId="77777777" w:rsidR="00A17C88" w:rsidRPr="00A17C88" w:rsidRDefault="00A17C88" w:rsidP="00A17C88">
      <w:pPr>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b/>
          <w:bCs/>
          <w:lang w:eastAsia="pl-PL"/>
        </w:rPr>
        <w:t xml:space="preserve">Na potwierdzenie spełniania braku podstaw do wykluczenia Zamawiający żąda </w:t>
      </w:r>
      <w:r w:rsidRPr="00A17C88">
        <w:rPr>
          <w:rFonts w:ascii="Century Gothic" w:eastAsia="Times New Roman" w:hAnsi="Century Gothic" w:cs="Times New Roman"/>
          <w:lang w:eastAsia="pl-PL"/>
        </w:rPr>
        <w:t xml:space="preserve">na podstawie art. 125 ust. 1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xml:space="preserve"> - dołączenia do oferty oświadczenia o braku podstaw do wykluczenia - zgodnie ze wzorem stanowiącym załącznik nr 2 do SWZ;</w:t>
      </w:r>
    </w:p>
    <w:p w14:paraId="01A6594E" w14:textId="77777777" w:rsidR="00A17C88" w:rsidRPr="00A17C88" w:rsidRDefault="00A17C88" w:rsidP="00A17C88">
      <w:pPr>
        <w:numPr>
          <w:ilvl w:val="0"/>
          <w:numId w:val="4"/>
        </w:numPr>
        <w:tabs>
          <w:tab w:val="left" w:pos="0"/>
          <w:tab w:val="left" w:pos="284"/>
        </w:tabs>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O udzielenie zamówienia mogą ubiegać się Wykonawcy, którzy spełniają warunki</w:t>
      </w:r>
      <w:r>
        <w:rPr>
          <w:rFonts w:ascii="Century Gothic" w:eastAsia="Times New Roman" w:hAnsi="Century Gothic" w:cs="Times New Roman"/>
          <w:lang w:eastAsia="pl-PL"/>
        </w:rPr>
        <w:t xml:space="preserve"> </w:t>
      </w:r>
      <w:r w:rsidRPr="00A17C88">
        <w:rPr>
          <w:rFonts w:ascii="Century Gothic" w:eastAsia="Times New Roman" w:hAnsi="Century Gothic" w:cs="Times New Roman"/>
          <w:lang w:eastAsia="pl-PL"/>
        </w:rPr>
        <w:t>udziału w postępowaniu dotyczące:</w:t>
      </w:r>
      <w:bookmarkEnd w:id="29"/>
    </w:p>
    <w:p w14:paraId="65BCA69A" w14:textId="77777777" w:rsidR="00A17C88" w:rsidRPr="00A17C88" w:rsidRDefault="00A17C88" w:rsidP="00A17C88">
      <w:pPr>
        <w:numPr>
          <w:ilvl w:val="1"/>
          <w:numId w:val="4"/>
        </w:numPr>
        <w:tabs>
          <w:tab w:val="left" w:pos="0"/>
          <w:tab w:val="left" w:pos="284"/>
          <w:tab w:val="left" w:pos="426"/>
        </w:tabs>
        <w:spacing w:after="0" w:line="288" w:lineRule="auto"/>
        <w:ind w:hanging="1004"/>
        <w:jc w:val="both"/>
        <w:rPr>
          <w:rFonts w:ascii="Century Gothic" w:eastAsia="Times New Roman" w:hAnsi="Century Gothic" w:cs="Times New Roman"/>
          <w:lang w:eastAsia="pl-PL"/>
        </w:rPr>
      </w:pPr>
      <w:r w:rsidRPr="00A17C88">
        <w:rPr>
          <w:rFonts w:ascii="Century Gothic" w:eastAsia="Times New Roman" w:hAnsi="Century Gothic" w:cs="Arial"/>
          <w:b/>
          <w:lang w:eastAsia="pl-PL"/>
        </w:rPr>
        <w:t>posiadania zdolności do występowania w obrocie gospodarczym:</w:t>
      </w:r>
    </w:p>
    <w:p w14:paraId="115054AA"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bookmarkStart w:id="31" w:name="_Hlk71700503"/>
      <w:r w:rsidRPr="00A17C88">
        <w:rPr>
          <w:rFonts w:ascii="Century Gothic" w:eastAsia="Times New Roman" w:hAnsi="Century Gothic" w:cs="Arial"/>
          <w:lang w:eastAsia="pl-PL"/>
        </w:rPr>
        <w:t xml:space="preserve">Zamawiający nie wyznacza szczegółowego warunku w tym zakresie. </w:t>
      </w:r>
    </w:p>
    <w:bookmarkEnd w:id="31"/>
    <w:p w14:paraId="51CCC038"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left="0" w:firstLine="0"/>
        <w:jc w:val="both"/>
        <w:rPr>
          <w:rFonts w:ascii="Century Gothic" w:eastAsia="Times New Roman" w:hAnsi="Century Gothic" w:cs="Arial"/>
          <w:b/>
          <w:lang w:eastAsia="pl-PL"/>
        </w:rPr>
      </w:pPr>
      <w:r w:rsidRPr="00A17C88">
        <w:rPr>
          <w:rFonts w:ascii="Century Gothic" w:eastAsia="Times New Roman" w:hAnsi="Century Gothic" w:cs="Arial"/>
          <w:b/>
          <w:lang w:eastAsia="pl-PL"/>
        </w:rPr>
        <w:lastRenderedPageBreak/>
        <w:t>Posiadania uprawnień do prowadzenia określonej działalności gospodarczej lub zawodowej,  o ile wynika to z odrębnych przepisów:</w:t>
      </w:r>
    </w:p>
    <w:p w14:paraId="36F7029B"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3D2BBB1E"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sytuacji ekonomicznej lub finansowej:</w:t>
      </w:r>
    </w:p>
    <w:p w14:paraId="51B63A53" w14:textId="77777777" w:rsidR="00A17C88" w:rsidRPr="00A17C88" w:rsidRDefault="00A17C88" w:rsidP="00A17C88">
      <w:pPr>
        <w:tabs>
          <w:tab w:val="left" w:pos="0"/>
          <w:tab w:val="left" w:pos="284"/>
          <w:tab w:val="left" w:pos="426"/>
        </w:tabs>
        <w:spacing w:after="0" w:line="288" w:lineRule="auto"/>
        <w:rPr>
          <w:rFonts w:ascii="Century Gothic" w:hAnsi="Century Gothic" w:cs="Arial"/>
        </w:rPr>
      </w:pPr>
      <w:r w:rsidRPr="00A17C88">
        <w:rPr>
          <w:rFonts w:ascii="Century Gothic" w:hAnsi="Century Gothic" w:cs="Arial"/>
        </w:rPr>
        <w:t xml:space="preserve">Zamawiający nie wyznacza szczegółowego warunku w tym zakresie. </w:t>
      </w:r>
    </w:p>
    <w:p w14:paraId="56E8667B"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zdolności technicznej lub zawodowej:</w:t>
      </w:r>
    </w:p>
    <w:p w14:paraId="2CB05ED7" w14:textId="77777777" w:rsidR="00A17C88" w:rsidRPr="00A17C88" w:rsidRDefault="00A17C88" w:rsidP="00A17C88">
      <w:pPr>
        <w:tabs>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05333600"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3.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dokona oceny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nienia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oraz braku podstaw do wykluczenia na podstawie za</w:t>
      </w:r>
      <w:r w:rsidRPr="00A17C88">
        <w:rPr>
          <w:rFonts w:ascii="Century Gothic" w:eastAsia="Times New Roman" w:hAnsi="Century Gothic" w:cs="Arial" w:hint="eastAsia"/>
          <w:lang w:eastAsia="pl-PL"/>
        </w:rPr>
        <w:t>łą</w:t>
      </w:r>
      <w:r w:rsidRPr="00A17C88">
        <w:rPr>
          <w:rFonts w:ascii="Century Gothic" w:eastAsia="Times New Roman" w:hAnsi="Century Gothic" w:cs="Arial"/>
          <w:lang w:eastAsia="pl-PL"/>
        </w:rPr>
        <w:t>czonych do oferty i przed</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onych na wezwanie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cego dokument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i 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wiadcze</w:t>
      </w:r>
      <w:r w:rsidRPr="00A17C88">
        <w:rPr>
          <w:rFonts w:ascii="Century Gothic" w:eastAsia="Times New Roman" w:hAnsi="Century Gothic" w:cs="Arial" w:hint="eastAsia"/>
          <w:lang w:eastAsia="pl-PL"/>
        </w:rPr>
        <w:t>ń</w:t>
      </w:r>
      <w:r w:rsidRPr="00A17C88">
        <w:rPr>
          <w:rFonts w:ascii="Century Gothic" w:eastAsia="Times New Roman" w:hAnsi="Century Gothic" w:cs="Arial"/>
          <w:lang w:eastAsia="pl-PL"/>
        </w:rPr>
        <w:t xml:space="preserve"> w formie </w:t>
      </w:r>
      <w:r w:rsidRPr="00A17C88">
        <w:rPr>
          <w:rFonts w:ascii="Century Gothic" w:eastAsia="Times New Roman" w:hAnsi="Century Gothic" w:cs="Arial"/>
          <w:u w:val="single"/>
          <w:lang w:eastAsia="pl-PL"/>
        </w:rPr>
        <w:t>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nia/nie 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w:t>
      </w:r>
      <w:r w:rsidRPr="00A17C88">
        <w:rPr>
          <w:rFonts w:ascii="Century Gothic" w:eastAsia="Times New Roman" w:hAnsi="Century Gothic" w:cs="Arial"/>
          <w:lang w:eastAsia="pl-PL"/>
        </w:rPr>
        <w:t>. Wykonawca,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lub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wykaza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 xml:space="preserve"> braku podstaw wykluczenia </w:t>
      </w:r>
      <w:r w:rsidRPr="00A17C88">
        <w:rPr>
          <w:rFonts w:ascii="Century Gothic" w:eastAsia="Times New Roman" w:hAnsi="Century Gothic" w:cs="Arial" w:hint="eastAsia"/>
          <w:lang w:eastAsia="pl-PL"/>
        </w:rPr>
        <w:t>–</w:t>
      </w:r>
      <w:r w:rsidRPr="00A17C88">
        <w:rPr>
          <w:rFonts w:ascii="Century Gothic" w:eastAsia="Times New Roman" w:hAnsi="Century Gothic" w:cs="Arial"/>
          <w:lang w:eastAsia="pl-PL"/>
        </w:rPr>
        <w:t xml:space="preserve"> jego oferta zostanie odrzucona zgodnie z art. 226 ust. 1 pkt 2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w:t>
      </w:r>
    </w:p>
    <w:p w14:paraId="18AB53F3"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4.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 o ile dotyczy. </w:t>
      </w:r>
    </w:p>
    <w:p w14:paraId="7FC062B9"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5. Wykonawca, który polega na zdolnościach lub sytuacji innych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 </w:t>
      </w:r>
    </w:p>
    <w:p w14:paraId="12983E0F"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759179D2"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dostępnych Wykonawcy zasobów innego podmiotu udostepniającego zasoby; </w:t>
      </w:r>
    </w:p>
    <w:p w14:paraId="68FB6C37"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sposób i okres udostepnienia wykonawcy i wykorzystania przez niego zasobów podmiotu udostepniającego te zasoby wykonywaniu zamówienia; </w:t>
      </w:r>
    </w:p>
    <w:p w14:paraId="10736ECC"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i okres udziału innego podmiotu przy wykonywaniu zamówienia publicznego; </w:t>
      </w:r>
    </w:p>
    <w:p w14:paraId="376E4268"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1BF64F66"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oraz , jeżeli to dotyczy, kryteriów selekcji, a także bada, czy nie zachodzą wobec tego podmiotu podstawy wykluczenia, które zostały przewidziane względem wykonawcy. </w:t>
      </w:r>
    </w:p>
    <w:p w14:paraId="5350B7B2"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lastRenderedPageBreak/>
        <w:t xml:space="preserve">8. Wykonawcy mogą wspólnie ubiegać się o udzielenie zamówienia, na zasadach określonych w art. 117 i art. 118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Wykonawcy ubiegający się wspólnie o udzielenie zamówienia są zobowiązani do ustanowienia pełnomocnika do reprezentowania ich w postępowaniu albo reprezentowania w postępowaniu i zawarcia umowy w sprawie zamówienia publicznego. </w:t>
      </w:r>
    </w:p>
    <w:p w14:paraId="5AA417FB"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6438DCBC"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bookmarkStart w:id="32" w:name="_Toc525046025"/>
      <w:bookmarkStart w:id="33" w:name="_Toc525046197"/>
      <w:bookmarkStart w:id="34" w:name="_Toc534368258"/>
      <w:r w:rsidRPr="00A17C88">
        <w:rPr>
          <w:rFonts w:ascii="Century Gothic" w:eastAsia="Times New Roman" w:hAnsi="Century Gothic" w:cs="Arial"/>
          <w:lang w:eastAsia="pl-PL"/>
        </w:rPr>
        <w:t xml:space="preserve">10. </w:t>
      </w:r>
      <w:r w:rsidRPr="00A17C88">
        <w:rPr>
          <w:rFonts w:ascii="Century Gothic" w:eastAsia="Times New Roman" w:hAnsi="Century Gothic" w:cs="CIDFont+F3"/>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A17C88">
        <w:rPr>
          <w:rFonts w:ascii="Century Gothic" w:eastAsia="CIDFont+F4" w:hAnsi="Century Gothic" w:cs="CIDFont+F4"/>
          <w:lang w:eastAsia="pl-PL"/>
        </w:rPr>
        <w:t>.</w:t>
      </w:r>
    </w:p>
    <w:p w14:paraId="74790F5B" w14:textId="77777777" w:rsidR="00A17C88" w:rsidRDefault="00A17C88"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634F07F3" w14:textId="77777777" w:rsidR="00044EAC" w:rsidRDefault="00044EAC"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69F0D2B6" w14:textId="77777777" w:rsidR="00044EAC" w:rsidRPr="00A17C88" w:rsidRDefault="00044EAC"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56D07D5D" w14:textId="77777777" w:rsidR="00A17C88" w:rsidRPr="00A17C88" w:rsidRDefault="00A17C88" w:rsidP="00A17C88">
      <w:pPr>
        <w:autoSpaceDE w:val="0"/>
        <w:autoSpaceDN w:val="0"/>
        <w:adjustRightInd w:val="0"/>
        <w:spacing w:after="0" w:line="264" w:lineRule="auto"/>
        <w:ind w:left="708"/>
        <w:jc w:val="center"/>
        <w:rPr>
          <w:rFonts w:ascii="Century Gothic" w:eastAsia="CIDFont+F4" w:hAnsi="Century Gothic" w:cs="CIDFont+F4"/>
          <w:b/>
          <w:bCs/>
          <w:lang w:eastAsia="pl-PL"/>
        </w:rPr>
      </w:pPr>
      <w:bookmarkStart w:id="35" w:name="_Hlk66090847"/>
      <w:r w:rsidRPr="00A17C88">
        <w:rPr>
          <w:rFonts w:ascii="Century Gothic" w:eastAsia="CIDFont+F4" w:hAnsi="Century Gothic" w:cs="CIDFont+F4"/>
          <w:b/>
          <w:bCs/>
          <w:lang w:eastAsia="pl-PL"/>
        </w:rPr>
        <w:t>Rozdział VIII.</w:t>
      </w:r>
      <w:r w:rsidRPr="00A17C88">
        <w:rPr>
          <w:rFonts w:ascii="Century Gothic" w:eastAsia="CIDFont+F4" w:hAnsi="Century Gothic" w:cs="CIDFont+F4"/>
          <w:b/>
          <w:bCs/>
          <w:lang w:eastAsia="pl-PL"/>
        </w:rPr>
        <w:br/>
      </w:r>
    </w:p>
    <w:bookmarkEnd w:id="35"/>
    <w:p w14:paraId="17662C2F" w14:textId="77777777" w:rsidR="00A17C88" w:rsidRPr="00A17C88" w:rsidRDefault="00A17C88" w:rsidP="00A17C88">
      <w:pPr>
        <w:autoSpaceDE w:val="0"/>
        <w:autoSpaceDN w:val="0"/>
        <w:adjustRightInd w:val="0"/>
        <w:spacing w:after="0" w:line="240" w:lineRule="auto"/>
        <w:jc w:val="both"/>
        <w:rPr>
          <w:rFonts w:ascii="Century Gothic" w:eastAsia="Times New Roman" w:hAnsi="Century Gothic" w:cs="CIDFont+F3"/>
          <w:b/>
          <w:bCs/>
          <w:lang w:eastAsia="pl-PL"/>
        </w:rPr>
      </w:pPr>
      <w:r w:rsidRPr="00A17C88">
        <w:rPr>
          <w:rFonts w:ascii="Century Gothic" w:eastAsia="Times New Roman" w:hAnsi="Century Gothic" w:cs="CIDFont+F3"/>
          <w:b/>
          <w:bCs/>
          <w:lang w:eastAsia="pl-PL"/>
        </w:rPr>
        <w:t>WYKAZ OŚWIADCZEŃ I DOKUMENTÓW, JAKIE MAJĄ DOSTARCZYĆ WYKONAWCY W CELU POTWIERDZENIA SPEŁNIANIA WARUNKÓW UDZIAŁU W POSTĘPOWANIU ORAZ BRAKU PODSTAW DO WYKLUCZENIA (PODMIOTOWE ŚRODKI DOWODOWE)</w:t>
      </w:r>
    </w:p>
    <w:p w14:paraId="45B9C0EB" w14:textId="77777777" w:rsidR="00A17C88" w:rsidRPr="00A17C88" w:rsidRDefault="00A17C88" w:rsidP="00A17C88">
      <w:pPr>
        <w:spacing w:after="0" w:line="264" w:lineRule="auto"/>
        <w:ind w:left="708" w:hanging="708"/>
        <w:jc w:val="both"/>
        <w:rPr>
          <w:rFonts w:ascii="Century Gothic" w:eastAsia="CIDFont+F4" w:hAnsi="Century Gothic" w:cs="CIDFont+F4"/>
          <w:lang w:eastAsia="pl-PL"/>
        </w:rPr>
      </w:pPr>
      <w:r w:rsidRPr="00A17C88">
        <w:rPr>
          <w:rFonts w:ascii="Century Gothic" w:eastAsia="CIDFont+F4" w:hAnsi="Century Gothic" w:cs="CIDFont+F4"/>
          <w:lang w:eastAsia="pl-PL"/>
        </w:rPr>
        <w:t>A. Wykonawcy zobowiązani są załączyć do oferty następujące dokumenty:</w:t>
      </w:r>
    </w:p>
    <w:p w14:paraId="022AD9E8"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 xml:space="preserve">1. Formularz ofertowy udostępniony przez Zamawiającego na Platformie e-Zamówienia, </w:t>
      </w:r>
    </w:p>
    <w:p w14:paraId="40F6474A" w14:textId="77777777" w:rsidR="00A17C88" w:rsidRPr="00A17C88" w:rsidRDefault="00A17C88" w:rsidP="00A17C88">
      <w:pPr>
        <w:spacing w:after="0" w:line="264" w:lineRule="auto"/>
        <w:jc w:val="both"/>
        <w:rPr>
          <w:rFonts w:ascii="Century Gothic" w:eastAsia="CIDFont+F4" w:hAnsi="Century Gothic" w:cs="CIDFont+F4"/>
          <w:b/>
          <w:bCs/>
          <w:lang w:eastAsia="pl-PL"/>
        </w:rPr>
      </w:pPr>
      <w:r w:rsidRPr="00A17C88">
        <w:rPr>
          <w:rFonts w:ascii="Century Gothic" w:eastAsia="CIDFont+F4" w:hAnsi="Century Gothic" w:cs="CIDFont+F4"/>
          <w:lang w:eastAsia="pl-PL"/>
        </w:rPr>
        <w:t>2.</w:t>
      </w:r>
      <w:r w:rsidRPr="00A17C88">
        <w:rPr>
          <w:rFonts w:ascii="Century Gothic" w:eastAsia="CIDFont+F4" w:hAnsi="Century Gothic" w:cs="CIDFont+F4"/>
          <w:b/>
          <w:bCs/>
          <w:lang w:eastAsia="pl-PL"/>
        </w:rPr>
        <w:t xml:space="preserve"> </w:t>
      </w:r>
      <w:bookmarkStart w:id="36" w:name="_Hlk129606433"/>
      <w:bookmarkStart w:id="37" w:name="_Hlk128477246"/>
      <w:r w:rsidRPr="00A17C88">
        <w:rPr>
          <w:rFonts w:ascii="Century Gothic" w:eastAsia="CIDFont+F4" w:hAnsi="Century Gothic" w:cs="CIDFont+F4"/>
          <w:b/>
          <w:bCs/>
          <w:lang w:eastAsia="pl-PL"/>
        </w:rPr>
        <w:t xml:space="preserve">Formularz kalkulacyjny </w:t>
      </w:r>
      <w:bookmarkEnd w:id="36"/>
      <w:r w:rsidRPr="00A17C88">
        <w:rPr>
          <w:rFonts w:ascii="Century Gothic" w:eastAsia="CIDFont+F4" w:hAnsi="Century Gothic" w:cs="CIDFont+F4"/>
          <w:b/>
          <w:bCs/>
          <w:lang w:eastAsia="pl-PL"/>
        </w:rPr>
        <w:t>- załącznik nr 6 do SWZ (nie jest dokumentem, który podlega uzupełnianiu).</w:t>
      </w:r>
    </w:p>
    <w:bookmarkEnd w:id="37"/>
    <w:p w14:paraId="4319A997"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3.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 xml:space="preserve">wiadczenia </w:t>
      </w:r>
      <w:bookmarkStart w:id="38" w:name="_Hlk66863992"/>
      <w:r w:rsidRPr="00A17C88">
        <w:rPr>
          <w:rFonts w:ascii="Century Gothic" w:eastAsia="CIDFont+F4" w:hAnsi="Century Gothic" w:cs="CIDFont+F4"/>
          <w:lang w:eastAsia="pl-PL"/>
        </w:rPr>
        <w:t>o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nianiu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oraz braku podstaw do wykluczenia z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powania</w:t>
      </w:r>
      <w:bookmarkEnd w:id="38"/>
      <w:r w:rsidRPr="00A17C88">
        <w:rPr>
          <w:rFonts w:ascii="Century Gothic" w:eastAsia="CIDFont+F4" w:hAnsi="Century Gothic" w:cs="CIDFont+F4"/>
          <w:lang w:eastAsia="pl-PL"/>
        </w:rPr>
        <w:t xml:space="preserve"> na mocy art. 125 ust. 1 ustawy </w:t>
      </w:r>
      <w:proofErr w:type="spellStart"/>
      <w:r w:rsidRPr="00A17C88">
        <w:rPr>
          <w:rFonts w:ascii="Century Gothic" w:eastAsia="CIDFont+F4" w:hAnsi="Century Gothic" w:cs="CIDFont+F4"/>
          <w:lang w:eastAsia="pl-PL"/>
        </w:rPr>
        <w:t>Pzp</w:t>
      </w:r>
      <w:proofErr w:type="spellEnd"/>
      <w:r w:rsidRPr="00A17C88">
        <w:rPr>
          <w:rFonts w:ascii="Century Gothic" w:eastAsia="CIDFont+F4" w:hAnsi="Century Gothic" w:cs="CIDFont+F4"/>
          <w:lang w:eastAsia="pl-PL"/>
        </w:rPr>
        <w:t>, aktualne na dzie</w:t>
      </w:r>
      <w:r w:rsidRPr="00A17C88">
        <w:rPr>
          <w:rFonts w:ascii="Century Gothic" w:eastAsia="CIDFont+F4" w:hAnsi="Century Gothic" w:cs="CIDFont+F4" w:hint="eastAsia"/>
          <w:lang w:eastAsia="pl-PL"/>
        </w:rPr>
        <w:t>ń</w:t>
      </w:r>
      <w:r w:rsidRPr="00A17C88">
        <w:rPr>
          <w:rFonts w:ascii="Century Gothic" w:eastAsia="CIDFont+F4" w:hAnsi="Century Gothic" w:cs="CIDFont+F4"/>
          <w:lang w:eastAsia="pl-PL"/>
        </w:rPr>
        <w:t xml:space="preserv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adania ofert, zgodnie z za</w:t>
      </w:r>
      <w:r w:rsidRPr="00A17C88">
        <w:rPr>
          <w:rFonts w:ascii="Century Gothic" w:eastAsia="CIDFont+F4" w:hAnsi="Century Gothic" w:cs="CIDFont+F4" w:hint="eastAsia"/>
          <w:lang w:eastAsia="pl-PL"/>
        </w:rPr>
        <w:t>łą</w:t>
      </w:r>
      <w:r w:rsidRPr="00A17C88">
        <w:rPr>
          <w:rFonts w:ascii="Century Gothic" w:eastAsia="CIDFont+F4" w:hAnsi="Century Gothic" w:cs="CIDFont+F4"/>
          <w:lang w:eastAsia="pl-PL"/>
        </w:rPr>
        <w:t>cznikiem nr 2 do SWZ. Informacje zawarte 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wiadczeniu b</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d</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stanowi</w:t>
      </w:r>
      <w:r w:rsidRPr="00A17C88">
        <w:rPr>
          <w:rFonts w:ascii="Century Gothic" w:eastAsia="CIDFont+F4" w:hAnsi="Century Gothic" w:cs="CIDFont+F4" w:hint="eastAsia"/>
          <w:lang w:eastAsia="pl-PL"/>
        </w:rPr>
        <w:t>ć</w:t>
      </w:r>
      <w:r w:rsidRPr="00A17C88">
        <w:rPr>
          <w:rFonts w:ascii="Century Gothic" w:eastAsia="CIDFont+F4" w:hAnsi="Century Gothic" w:cs="CIDFont+F4"/>
          <w:lang w:eastAsia="pl-PL"/>
        </w:rPr>
        <w:t xml:space="preserve"> wst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pne potwierdzenie, </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e wykonawca nie podlega wykluczeniu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 warunki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w:t>
      </w:r>
    </w:p>
    <w:p w14:paraId="4A8BF02E" w14:textId="77777777" w:rsidR="00A17C88" w:rsidRPr="00A17C88" w:rsidRDefault="00A17C88" w:rsidP="00A17C88">
      <w:pPr>
        <w:spacing w:after="0" w:line="264" w:lineRule="auto"/>
        <w:ind w:left="-142" w:firstLine="142"/>
        <w:jc w:val="both"/>
        <w:rPr>
          <w:rFonts w:ascii="Century Gothic" w:eastAsia="CIDFont+F4" w:hAnsi="Century Gothic" w:cs="CIDFont+F4"/>
          <w:lang w:eastAsia="pl-PL"/>
        </w:rPr>
      </w:pPr>
      <w:r w:rsidRPr="00A17C88">
        <w:rPr>
          <w:rFonts w:ascii="Century Gothic" w:eastAsia="CIDFont+F4" w:hAnsi="Century Gothic" w:cs="CIDFont+F4"/>
          <w:lang w:eastAsia="pl-PL"/>
        </w:rPr>
        <w:t>Uwaga:</w:t>
      </w:r>
    </w:p>
    <w:p w14:paraId="7589E4E2"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1) W przypadku wsp</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lnego ubiegania si</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 o zam</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wienie przez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wiadczenia te potwierdzaj</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brak podstaw wykluczenia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w zakresie, w jakim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wykazuje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 załącznik nr 2 do SWZ.</w:t>
      </w:r>
    </w:p>
    <w:p w14:paraId="461E9994" w14:textId="77777777" w:rsidR="00A17C88" w:rsidRPr="00A17C88" w:rsidRDefault="00A17C88" w:rsidP="00A17C88">
      <w:pPr>
        <w:spacing w:after="0" w:line="264"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2"/>
    <w:bookmarkEnd w:id="33"/>
    <w:bookmarkEnd w:id="34"/>
    <w:p w14:paraId="1EF696C3"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4. Zobowi</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zanie podmiotu udost</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pniaj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cego zasoby do oddania do dyspozycji Wykonawcy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dnych zasob</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potrzeby realizacji danego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 xml:space="preserve">wienia lub inny podmiotowy </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rodek dowodowy potwierdzaj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 xml:space="preserve">cy, </w:t>
      </w:r>
      <w:r w:rsidRPr="00A17C88">
        <w:rPr>
          <w:rFonts w:ascii="Century Gothic" w:eastAsia="Times New Roman" w:hAnsi="Century Gothic" w:cs="Calibri Light" w:hint="eastAsia"/>
          <w:color w:val="000000"/>
          <w:lang w:eastAsia="pl-PL"/>
        </w:rPr>
        <w:t>ż</w:t>
      </w:r>
      <w:r w:rsidRPr="00A17C88">
        <w:rPr>
          <w:rFonts w:ascii="Century Gothic" w:eastAsia="Times New Roman" w:hAnsi="Century Gothic" w:cs="Calibri Light"/>
          <w:color w:val="000000"/>
          <w:lang w:eastAsia="pl-PL"/>
        </w:rPr>
        <w:t>e wykonawca realizuj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wienie, 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dzie dysponowa</w:t>
      </w:r>
      <w:r w:rsidRPr="00A17C88">
        <w:rPr>
          <w:rFonts w:ascii="Century Gothic" w:eastAsia="Times New Roman" w:hAnsi="Century Gothic" w:cs="Calibri Light" w:hint="eastAsia"/>
          <w:color w:val="000000"/>
          <w:lang w:eastAsia="pl-PL"/>
        </w:rPr>
        <w:t>ł</w:t>
      </w:r>
      <w:r w:rsidRPr="00A17C88">
        <w:rPr>
          <w:rFonts w:ascii="Century Gothic" w:eastAsia="Times New Roman" w:hAnsi="Century Gothic" w:cs="Calibri Light"/>
          <w:color w:val="000000"/>
          <w:lang w:eastAsia="pl-PL"/>
        </w:rPr>
        <w:t xml:space="preserve">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dnymi zasobami tych podmiot</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zasadach okre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lonych w art. 118 ustawy</w:t>
      </w:r>
      <w:r w:rsidRPr="00A17C88">
        <w:rPr>
          <w:rFonts w:ascii="Century Gothic" w:eastAsia="Times New Roman" w:hAnsi="Century Gothic" w:cs="Calibri Light" w:hint="eastAsia"/>
          <w:color w:val="000000"/>
          <w:lang w:eastAsia="pl-PL"/>
        </w:rPr>
        <w:t>–</w:t>
      </w:r>
      <w:r w:rsidRPr="00A17C88">
        <w:rPr>
          <w:rFonts w:ascii="Century Gothic" w:eastAsia="Times New Roman" w:hAnsi="Century Gothic" w:cs="Calibri Light"/>
          <w:color w:val="000000"/>
          <w:lang w:eastAsia="pl-PL"/>
        </w:rPr>
        <w:t xml:space="preserve"> je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li dotyczy;</w:t>
      </w:r>
    </w:p>
    <w:p w14:paraId="75028211"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7C44AE19" w14:textId="292C8AFB"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1.O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Wykonawcy, w zakresie art. 108 ust. 1 pkt. 5 ustawy, o braku</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 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 rozumieniu ustawy z dni</w:t>
      </w:r>
      <w:r w:rsidR="005A76B1">
        <w:rPr>
          <w:rFonts w:ascii="Century Gothic" w:eastAsia="Times New Roman" w:hAnsi="Century Gothic" w:cs="Calibri Light"/>
          <w:color w:val="000000"/>
          <w:lang w:eastAsia="pl-PL"/>
        </w:rPr>
        <w:t>a</w:t>
      </w:r>
      <w:r w:rsidRPr="008C60DB">
        <w:rPr>
          <w:rFonts w:ascii="Century Gothic" w:eastAsia="Times New Roman" w:hAnsi="Century Gothic" w:cs="Calibri Light"/>
          <w:color w:val="000000"/>
          <w:lang w:eastAsia="pl-PL"/>
        </w:rPr>
        <w:t xml:space="preserve"> 16 lutego 2007r. o ochronie konkurencji i konsument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w (</w:t>
      </w:r>
      <w:proofErr w:type="spellStart"/>
      <w:r w:rsidRPr="008C60DB">
        <w:rPr>
          <w:rFonts w:ascii="Century Gothic" w:eastAsia="Times New Roman" w:hAnsi="Century Gothic" w:cs="Calibri Light"/>
          <w:color w:val="000000"/>
          <w:lang w:eastAsia="pl-PL"/>
        </w:rPr>
        <w:t>t.j</w:t>
      </w:r>
      <w:proofErr w:type="spellEnd"/>
      <w:r w:rsidRPr="008C60DB">
        <w:rPr>
          <w:rFonts w:ascii="Century Gothic" w:eastAsia="Times New Roman" w:hAnsi="Century Gothic" w:cs="Calibri Light"/>
          <w:color w:val="000000"/>
          <w:lang w:eastAsia="pl-PL"/>
        </w:rPr>
        <w:t>. Dz. U. z 2024 r. poz. 1616.), z innym</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Wykonawc</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y</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 xml:space="preserve"> odr</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bn</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xml:space="preserve"> ofert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 albo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o 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w:t>
      </w:r>
    </w:p>
    <w:p w14:paraId="71D7F2E2"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wraz z dokumentami lub informacjami potwierdzaj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cymi</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przygotowanie oferty niezale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nie od innego Wykonawcy nale</w:t>
      </w:r>
      <w:r w:rsidRPr="008C60DB">
        <w:rPr>
          <w:rFonts w:ascii="Century Gothic" w:eastAsia="Times New Roman" w:hAnsi="Century Gothic" w:cs="Calibri Light" w:hint="eastAsia"/>
          <w:color w:val="000000"/>
          <w:lang w:eastAsia="pl-PL"/>
        </w:rPr>
        <w:t>żą</w:t>
      </w:r>
      <w:r w:rsidRPr="008C60DB">
        <w:rPr>
          <w:rFonts w:ascii="Century Gothic" w:eastAsia="Times New Roman" w:hAnsi="Century Gothic" w:cs="Calibri Light"/>
          <w:color w:val="000000"/>
          <w:lang w:eastAsia="pl-PL"/>
        </w:rPr>
        <w:t>cego do tej samej grupy</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one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4 do SWZ.</w:t>
      </w:r>
    </w:p>
    <w:p w14:paraId="048DC769"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2.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wiadczenia wykonawcy o aktualno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informacji zawartych w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wiadczeniu, o</w:t>
      </w:r>
    </w:p>
    <w:p w14:paraId="4E27ABA2"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rym mowa w art. 125 ust. 1 ustawy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3 do SWZ), w zakresie</w:t>
      </w:r>
    </w:p>
    <w:p w14:paraId="62F0514C" w14:textId="77777777" w:rsid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podstaw wykluczenia z post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powania wskazanych przez zamawiaj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cego.</w:t>
      </w:r>
    </w:p>
    <w:p w14:paraId="386BBC95"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3.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182E7028"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4.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489161B5"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5. W przypadku wskazania przez Wykonawcę dostępności oświadczeń lub dokumentów, w formie elektronicznej pod określonymi adresami internetowymi 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0C5E38EB"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6. Podmiotowe środki dowodowe oraz inne dokumenty i oświadczenia  w postępowaniu składa się, pod rygorem nieważności, w formie elektronicznej lub w postaci elektronicznej opatrzonej podpisem zaufanym lub podpisem osobistym.</w:t>
      </w:r>
    </w:p>
    <w:p w14:paraId="56405895" w14:textId="77777777" w:rsidR="00CE30F3" w:rsidRPr="00CE30F3" w:rsidRDefault="00CE30F3" w:rsidP="00CE30F3">
      <w:pPr>
        <w:autoSpaceDE w:val="0"/>
        <w:autoSpaceDN w:val="0"/>
        <w:adjustRightInd w:val="0"/>
        <w:spacing w:after="0" w:line="288" w:lineRule="auto"/>
        <w:jc w:val="both"/>
        <w:rPr>
          <w:rFonts w:ascii="Century Gothic" w:eastAsia="Times New Roman" w:hAnsi="Century Gothic" w:cs="Calibri Light"/>
          <w:color w:val="000000"/>
          <w:lang w:eastAsia="pl-PL"/>
        </w:rPr>
      </w:pPr>
      <w:r w:rsidRPr="00CE30F3">
        <w:rPr>
          <w:rFonts w:ascii="Century Gothic" w:eastAsia="Times New Roman" w:hAnsi="Century Gothic" w:cs="Calibri Light"/>
          <w:color w:val="000000"/>
          <w:lang w:eastAsia="pl-PL"/>
        </w:rPr>
        <w:t>7. Wykonawca może, zamiast podmiotowych środków dowodowych, przedłożyć certyfikat wykonawcy, o którym mowa w przepisach ustawy Prawo zamówień publicznych, jeżeli certyfikat ten potwierdza spełnianie warunków udziału w postępowaniu lub brak podstaw wykluczenia w zakresie wymaganym przez Zamawiającego.</w:t>
      </w:r>
    </w:p>
    <w:p w14:paraId="15BA52E2"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6E885335" w14:textId="77777777" w:rsidR="008C6D40" w:rsidRDefault="008C6D40"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69098FA9" w14:textId="77777777" w:rsidR="008C6D40" w:rsidRPr="00A17C88" w:rsidRDefault="008C6D40"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280A74D4"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9" w:name="_Hlk66093311"/>
      <w:r w:rsidRPr="00A17C88">
        <w:rPr>
          <w:rFonts w:ascii="Century Gothic" w:eastAsia="Times New Roman" w:hAnsi="Century Gothic" w:cs="Calibri Light"/>
          <w:b/>
          <w:bCs/>
          <w:color w:val="000000"/>
          <w:lang w:eastAsia="pl-PL"/>
        </w:rPr>
        <w:lastRenderedPageBreak/>
        <w:t>Rozdział IX.</w:t>
      </w:r>
    </w:p>
    <w:p w14:paraId="3430C2DB"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40" w:name="_Toc534368263"/>
      <w:bookmarkEnd w:id="39"/>
      <w:r w:rsidRPr="00A17C88">
        <w:rPr>
          <w:rFonts w:ascii="Century Gothic" w:eastAsia="Times New Roman" w:hAnsi="Century Gothic" w:cs="Calibri Light"/>
          <w:b/>
          <w:bCs/>
          <w:color w:val="000000"/>
          <w:lang w:eastAsia="pl-PL"/>
        </w:rPr>
        <w:t>OPIS SPOSOBU PRZYGOTOWANIA OFERTY</w:t>
      </w:r>
      <w:bookmarkEnd w:id="40"/>
    </w:p>
    <w:p w14:paraId="4DB01D3B"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p>
    <w:p w14:paraId="785E39D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przygotowuje ofertę przy pomocy interaktywnego „Formularza ofertowego” udostępnionego przez Zamawiającego na Platformie e-Zamówienia i zamieszczonego w podglądzie postępowania w zakładce „Informacje podstawowe”.</w:t>
      </w:r>
    </w:p>
    <w:p w14:paraId="51DD21E0"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B69807E"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b/>
          <w:bCs/>
          <w:color w:val="FF0000"/>
          <w:lang w:eastAsia="pl-PL"/>
        </w:rPr>
      </w:pPr>
      <w:r w:rsidRPr="00A17C88">
        <w:rPr>
          <w:rFonts w:ascii="Century Gothic" w:eastAsia="Times New Roman" w:hAnsi="Century Gothic" w:cs="Calibri Light"/>
          <w:color w:val="000000"/>
          <w:lang w:eastAsia="pl-P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A17C88">
        <w:rPr>
          <w:rFonts w:ascii="Century Gothic" w:eastAsia="Times New Roman" w:hAnsi="Century Gothic" w:cs="Calibri Light"/>
          <w:b/>
          <w:bCs/>
          <w:color w:val="FF0000"/>
          <w:u w:val="single"/>
          <w:lang w:eastAsia="pl-PL"/>
        </w:rPr>
        <w:t xml:space="preserve">Uwaga! Nie należy zmieniać nazwy pliku nadanej przez Platformę e-Zamówienia. Zapisany „Formularz ofertowy” należy zawsze otwierać w programie Adobe </w:t>
      </w:r>
      <w:proofErr w:type="spellStart"/>
      <w:r w:rsidRPr="00A17C88">
        <w:rPr>
          <w:rFonts w:ascii="Century Gothic" w:eastAsia="Times New Roman" w:hAnsi="Century Gothic" w:cs="Calibri Light"/>
          <w:b/>
          <w:bCs/>
          <w:color w:val="FF0000"/>
          <w:u w:val="single"/>
          <w:lang w:eastAsia="pl-PL"/>
        </w:rPr>
        <w:t>Acrobat</w:t>
      </w:r>
      <w:proofErr w:type="spellEnd"/>
      <w:r w:rsidRPr="00A17C88">
        <w:rPr>
          <w:rFonts w:ascii="Century Gothic" w:eastAsia="Times New Roman" w:hAnsi="Century Gothic" w:cs="Calibri Light"/>
          <w:b/>
          <w:bCs/>
          <w:color w:val="FF0000"/>
          <w:u w:val="single"/>
          <w:lang w:eastAsia="pl-PL"/>
        </w:rPr>
        <w:t xml:space="preserve"> Reader DC.</w:t>
      </w:r>
    </w:p>
    <w:p w14:paraId="09732DC1"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17C88">
        <w:rPr>
          <w:rFonts w:ascii="Century Gothic" w:eastAsia="Times New Roman" w:hAnsi="Century Gothic" w:cs="Calibri Light"/>
          <w:color w:val="000000"/>
          <w:lang w:eastAsia="pl-PL"/>
        </w:rPr>
        <w:t>drag&amp;drop</w:t>
      </w:r>
      <w:proofErr w:type="spellEnd"/>
      <w:r w:rsidRPr="00A17C88">
        <w:rPr>
          <w:rFonts w:ascii="Century Gothic" w:eastAsia="Times New Roman" w:hAnsi="Century Gothic" w:cs="Calibri Light"/>
          <w:color w:val="000000"/>
          <w:lang w:eastAsia="pl-PL"/>
        </w:rPr>
        <w:t xml:space="preserve"> („przeciągnij” i „upuść”) służące do dodawania plików.</w:t>
      </w:r>
    </w:p>
    <w:p w14:paraId="22AEFFA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2E91BE5F" w14:textId="77777777" w:rsidR="00A17C88" w:rsidRPr="00A17C88" w:rsidRDefault="00A17C88" w:rsidP="00A17C88">
      <w:pPr>
        <w:tabs>
          <w:tab w:val="left" w:pos="284"/>
        </w:tabs>
        <w:autoSpaceDE w:val="0"/>
        <w:autoSpaceDN w:val="0"/>
        <w:adjustRightInd w:val="0"/>
        <w:spacing w:after="0" w:line="288" w:lineRule="auto"/>
        <w:jc w:val="both"/>
        <w:rPr>
          <w:rFonts w:ascii="Century Gothic" w:eastAsia="Times New Roman" w:hAnsi="Century Gothic" w:cs="Arial"/>
          <w:color w:val="202124"/>
          <w:sz w:val="24"/>
          <w:szCs w:val="24"/>
          <w:shd w:val="clear" w:color="auto" w:fill="FFFFFF"/>
          <w:lang w:eastAsia="pl-PL"/>
        </w:rPr>
      </w:pPr>
      <w:r w:rsidRPr="00A17C88">
        <w:rPr>
          <w:rFonts w:ascii="Century Gothic" w:eastAsia="Times New Roman" w:hAnsi="Century Gothic" w:cs="Calibri Light"/>
          <w:color w:val="000000"/>
          <w:lang w:eastAsia="pl-PL"/>
        </w:rPr>
        <w:t>1)</w:t>
      </w:r>
      <w:r w:rsidRPr="00A17C88">
        <w:rPr>
          <w:rFonts w:ascii="Century Gothic" w:eastAsia="CIDFont+F4" w:hAnsi="Century Gothic" w:cs="CIDFont+F4"/>
          <w:b/>
          <w:bCs/>
          <w:lang w:eastAsia="pl-PL"/>
        </w:rPr>
        <w:t xml:space="preserve"> </w:t>
      </w:r>
      <w:r w:rsidRPr="00A17C88">
        <w:rPr>
          <w:rFonts w:ascii="Century Gothic" w:eastAsia="Times New Roman" w:hAnsi="Century Gothic" w:cs="Calibri Light"/>
          <w:color w:val="000000"/>
          <w:lang w:eastAsia="pl-PL"/>
        </w:rPr>
        <w:t>Formularz kalkulacyjny - załącznik nr 6 do SWZ,</w:t>
      </w:r>
    </w:p>
    <w:p w14:paraId="2841182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o którym mowa w art. 125 ust. 1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którego wzór stanowi Załącznik nr 2 do SWZ; </w:t>
      </w:r>
    </w:p>
    <w:p w14:paraId="6448819C"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Zobowiązanie podmiotu trzeciego do dyspozycji Wykonawcy niezbędnych zasobów na potrzeby wykonania zamówienia jeśli dotyczy,</w:t>
      </w:r>
    </w:p>
    <w:p w14:paraId="4CA117A9" w14:textId="2CDC7F53"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w:t>
      </w:r>
      <w:r w:rsidR="005A76B1">
        <w:rPr>
          <w:rFonts w:ascii="Century Gothic" w:eastAsia="Times New Roman" w:hAnsi="Century Gothic" w:cs="Calibri Light"/>
          <w:color w:val="000000"/>
          <w:lang w:eastAsia="pl-PL"/>
        </w:rPr>
        <w:t>i</w:t>
      </w:r>
      <w:r w:rsidRPr="00A17C88">
        <w:rPr>
          <w:rFonts w:ascii="Century Gothic" w:eastAsia="Times New Roman" w:hAnsi="Century Gothic" w:cs="Calibri Light"/>
          <w:color w:val="000000"/>
          <w:lang w:eastAsia="pl-PL"/>
        </w:rPr>
        <w:t xml:space="preserve">a 17 lutego 2005 r. o informatyzacji działalności podmiotów realizujących zadania publiczne (Dz. U. z 2021 r. poz. 2070 ze zm.), a Wykonawca wskazał to wraz ze złożeniem oferty (opcjonalnie); </w:t>
      </w:r>
    </w:p>
    <w:p w14:paraId="5B158E00"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w:t>
      </w:r>
      <w:r w:rsidRPr="00A17C88">
        <w:rPr>
          <w:rFonts w:ascii="Century Gothic" w:eastAsia="Times New Roman" w:hAnsi="Century Gothic" w:cs="Calibri Light"/>
          <w:color w:val="000000"/>
          <w:lang w:eastAsia="pl-PL"/>
        </w:rPr>
        <w:lastRenderedPageBreak/>
        <w:t xml:space="preserve">może być ustanowiony do reprezentowania wykonawców w postępowaniu albo do reprezentowania w postępowaniu i zawarcia umowy, stosownie do art. 58 ust. 2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(opcjonalnie);</w:t>
      </w:r>
    </w:p>
    <w:p w14:paraId="64F58D82"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Dowody dotyczące „samooczyszczenia” (opcjonalnie);</w:t>
      </w:r>
    </w:p>
    <w:p w14:paraId="3B42A991"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wykonawców wspólnie ubiegających się o udzielenie zamówienia zgodnie  z art. 117 ust. 4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(opcjonalnie);</w:t>
      </w:r>
    </w:p>
    <w:p w14:paraId="076FE464"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Zastrzeżenie tajemnicy przedsiębiorstwa (opcjonalnie).</w:t>
      </w:r>
    </w:p>
    <w:p w14:paraId="6A997318"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w:t>
      </w:r>
    </w:p>
    <w:p w14:paraId="1BE1445A"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Formularz ofertowy podpisuje się kwalifikowanym podpisem elektronicznym w formacie </w:t>
      </w:r>
      <w:proofErr w:type="spellStart"/>
      <w:r w:rsidRPr="00A17C88">
        <w:rPr>
          <w:rFonts w:ascii="Century Gothic" w:eastAsia="Times New Roman" w:hAnsi="Century Gothic" w:cs="Calibri Light"/>
          <w:color w:val="000000"/>
          <w:lang w:eastAsia="pl-PL"/>
        </w:rPr>
        <w:t>PAdES</w:t>
      </w:r>
      <w:proofErr w:type="spellEnd"/>
      <w:r w:rsidRPr="00A17C88">
        <w:rPr>
          <w:rFonts w:ascii="Century Gothic" w:eastAsia="Times New Roman" w:hAnsi="Century Gothic" w:cs="Calibri Light"/>
          <w:color w:val="000000"/>
          <w:lang w:eastAsia="pl-PL"/>
        </w:rPr>
        <w:t xml:space="preserve"> typ wewnętrzny, profilem zaufanym lub podpisem osobistym. Pozostałe dokumenty wchodzące w skład oferty lub składane wraz z ofertą, które są zgodnie z ustawą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A17C88">
        <w:rPr>
          <w:rFonts w:ascii="Century Gothic" w:eastAsia="Times New Roman" w:hAnsi="Century Gothic" w:cs="Calibri Light"/>
          <w:color w:val="000000"/>
          <w:u w:val="single"/>
          <w:lang w:eastAsia="pl-PL"/>
        </w:rPr>
        <w:t>podpisem typu zewnętrznego</w:t>
      </w:r>
      <w:r w:rsidRPr="00A17C88">
        <w:rPr>
          <w:rFonts w:ascii="Century Gothic" w:eastAsia="Times New Roman" w:hAnsi="Century Gothic" w:cs="Calibri Light"/>
          <w:color w:val="000000"/>
          <w:lang w:eastAsia="pl-PL"/>
        </w:rPr>
        <w:t xml:space="preserve"> lub </w:t>
      </w:r>
      <w:r w:rsidRPr="00A17C88">
        <w:rPr>
          <w:rFonts w:ascii="Century Gothic" w:eastAsia="Times New Roman" w:hAnsi="Century Gothic" w:cs="Calibri Light"/>
          <w:color w:val="000000"/>
          <w:u w:val="single"/>
          <w:lang w:eastAsia="pl-PL"/>
        </w:rPr>
        <w:t>wewnętrznego.</w:t>
      </w:r>
      <w:r w:rsidRPr="00A17C88">
        <w:rPr>
          <w:rFonts w:ascii="Century Gothic" w:eastAsia="Times New Roman" w:hAnsi="Century Gothic" w:cs="Calibri Light"/>
          <w:color w:val="000000"/>
          <w:lang w:eastAsia="pl-PL"/>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2C07E200"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575E168"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Oferta może być złożona tylko do upływu terminu składania ofert.</w:t>
      </w:r>
    </w:p>
    <w:p w14:paraId="56553097"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przed upływem terminu składania ofert wycofać ofertę. Wykonawca wycofuje ofertę w zakładce „Oferty/wnioski” używając przycisku „Wycofaj ofertę”.</w:t>
      </w:r>
    </w:p>
    <w:p w14:paraId="1D35FA95"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Wykonawca po upływie terminu do składania ofert nie może skutecznie dokonać zmiany ani wycofać złożonej oferty.</w:t>
      </w:r>
    </w:p>
    <w:p w14:paraId="3ADAE4EB"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Maksymalny łączny rozmiar plików stanowiących ofertę lub składanych wraz z ofertą to 250 MB.</w:t>
      </w:r>
    </w:p>
    <w:p w14:paraId="7A8CED73"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u w:val="single"/>
          <w:lang w:eastAsia="pl-PL"/>
        </w:rPr>
      </w:pPr>
      <w:r w:rsidRPr="00A17C88">
        <w:rPr>
          <w:rFonts w:ascii="Century Gothic" w:eastAsia="Times New Roman" w:hAnsi="Century Gothic" w:cs="Calibri Light"/>
          <w:color w:val="000000"/>
          <w:lang w:eastAsia="pl-PL"/>
        </w:rPr>
        <w:t>Oferta powinna być sporządzona w języku polskim, pod rygorem nieważności w</w:t>
      </w:r>
      <w:r w:rsidRPr="00A17C88">
        <w:rPr>
          <w:rFonts w:ascii="Century Gothic" w:eastAsia="Times New Roman" w:hAnsi="Century Gothic" w:cs="Arial"/>
          <w:lang w:eastAsia="pl-PL"/>
        </w:rPr>
        <w:t xml:space="preserve"> </w:t>
      </w:r>
      <w:r w:rsidRPr="00A17C88">
        <w:rPr>
          <w:rFonts w:ascii="Century Gothic" w:eastAsia="Times New Roman" w:hAnsi="Century Gothic" w:cs="Calibri Light"/>
          <w:color w:val="000000"/>
          <w:lang w:eastAsia="pl-PL"/>
        </w:rPr>
        <w:t>formie elektronicznej lub w postaci elektronicznej opatrzonej podpisem zaufanym lub podpisem osobistym.</w:t>
      </w:r>
    </w:p>
    <w:p w14:paraId="0B7E4C11"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złożyć tylko jedną ofertę w postępowaniu. Złożenie więcej niż jednej oferty spowoduje odrzucenie wszystkich ofert złożonych przez Wykonawcę.</w:t>
      </w:r>
    </w:p>
    <w:p w14:paraId="0738E24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nie przewiduje zwrotu kosztów udziału w postępowaniu, w tym zwrotu kosztów poniesionych z tytułu nabycia kwalifikowanego podpisu elektronicznego,  profilem zaufanym lub podpisem osobistym.</w:t>
      </w:r>
    </w:p>
    <w:p w14:paraId="2C4C5BF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Zgodnie z art. 18 ust. 3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0870B461"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Uwaga: Wszelkie informacje stanowiące tajemnicę przedsiębiorstwa w rozumieniu ustawy z dnia 16 kwietnia 1993 r. o zwalczaniu nieuczciwej konkurencji (</w:t>
      </w:r>
      <w:proofErr w:type="spellStart"/>
      <w:r w:rsidRPr="00A17C88">
        <w:rPr>
          <w:rFonts w:ascii="Century Gothic" w:eastAsia="Times New Roman" w:hAnsi="Century Gothic" w:cs="Calibri Light"/>
          <w:color w:val="000000"/>
          <w:lang w:eastAsia="pl-PL"/>
        </w:rPr>
        <w:t>t.j</w:t>
      </w:r>
      <w:proofErr w:type="spellEnd"/>
      <w:r w:rsidRPr="00A17C88">
        <w:rPr>
          <w:rFonts w:ascii="Century Gothic" w:eastAsia="Times New Roman" w:hAnsi="Century Gothic" w:cs="Calibri Light"/>
          <w:color w:val="000000"/>
          <w:lang w:eastAsia="pl-PL"/>
        </w:rPr>
        <w:t xml:space="preserve">. Dz.U. z 2022 r. poz. 1233), które Wykonawca pragnie zastrzec jako tajemnicę przedsiębiorstwa, powinny zostać załączone na Platformie e-Zamówienia w osobnym pliku wraz z jednoczesnym zaznaczeniem polecenia „Załączniki stanowiące tajemnicę przedsiębiorstwa”. Wczytanie załącznika następuje poprzez polecenie „Zapisz”. Wykonawca nie może zastrzec informacji, o których mowa w art. 222 ust. 5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w:t>
      </w:r>
    </w:p>
    <w:p w14:paraId="66C48FB4"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Poświadczenie za zgodność z oryginałem następuje w formie elektronicznej. </w:t>
      </w:r>
    </w:p>
    <w:p w14:paraId="1DC9DB83"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Jeżeli oryginał dokumentu lub oświadczenia, o których mowa w art. 125 ust. 1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lub inne dokumenty lub oświadczenia składane w postępowaniu o udzielenie zamówienia, nie zostały sporządzone w postaci dokumentu elektronicznego, wykonawca może sporządzić i przekazać elektroniczną kopię posiadanego dokumentu lub oświadczenia.</w:t>
      </w:r>
    </w:p>
    <w:p w14:paraId="63F6F26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13BD392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Poświadczenie za zgodność z oryginałem elektronicznej kopii dokumentu lub oświadczenia następuje przy użyciu kwalifikowanego podpisu elektronicznego, profilem zaufanym lub podpisem osobistym.</w:t>
      </w:r>
    </w:p>
    <w:p w14:paraId="5D462C5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może żądać przedstawienia oryginału lub notarialnie poświadczonej kopii dokumentów lub oświadczeń wyłącznie wtedy, gdy złożona kopia jest nieczytelna lub budzi wątpliwości co do jej prawdziwości.</w:t>
      </w:r>
    </w:p>
    <w:p w14:paraId="681FCEA9"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Dokumenty lub oświadczenia sporządzone w języku obcym są składane wraz z tłumaczeniem na język polski.</w:t>
      </w:r>
    </w:p>
    <w:p w14:paraId="2748070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1437FE0" w14:textId="77777777" w:rsidR="00A17C88" w:rsidRPr="00A17C88" w:rsidRDefault="00A17C88"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658D7B68" w14:textId="77777777" w:rsidR="00A17C88" w:rsidRPr="00A17C88" w:rsidRDefault="00A17C88"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7FC4261C"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41" w:name="_Hlk66094299"/>
      <w:r w:rsidRPr="00A17C88">
        <w:rPr>
          <w:rFonts w:ascii="Century Gothic" w:eastAsia="Times New Roman" w:hAnsi="Century Gothic" w:cs="Calibri Light"/>
          <w:b/>
          <w:bCs/>
          <w:color w:val="000000"/>
          <w:lang w:eastAsia="pl-PL"/>
        </w:rPr>
        <w:t>Rozdział X.</w:t>
      </w:r>
    </w:p>
    <w:p w14:paraId="22F6FE81"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42" w:name="_Toc534368264"/>
      <w:bookmarkEnd w:id="41"/>
      <w:r w:rsidRPr="00A17C88">
        <w:rPr>
          <w:rFonts w:ascii="Century Gothic" w:eastAsia="Times New Roman" w:hAnsi="Century Gothic" w:cs="Arial"/>
          <w:b/>
          <w:bCs/>
          <w:lang w:eastAsia="pl-PL"/>
        </w:rPr>
        <w:t>SKŁADANIE I OTWARCIE OFERT</w:t>
      </w:r>
      <w:bookmarkEnd w:id="42"/>
      <w:r w:rsidRPr="00A17C88">
        <w:rPr>
          <w:rFonts w:ascii="Century Gothic" w:eastAsia="Times New Roman" w:hAnsi="Century Gothic" w:cs="Arial"/>
          <w:b/>
          <w:bCs/>
          <w:lang w:eastAsia="pl-PL"/>
        </w:rPr>
        <w:t xml:space="preserve"> </w:t>
      </w:r>
    </w:p>
    <w:p w14:paraId="788E57ED"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7D020BA" w14:textId="77777777" w:rsidR="00A17C88" w:rsidRPr="00A17C88" w:rsidRDefault="00A17C88" w:rsidP="00A17C88">
      <w:pPr>
        <w:tabs>
          <w:tab w:val="num" w:pos="-3601"/>
          <w:tab w:val="left" w:pos="0"/>
        </w:tabs>
        <w:spacing w:after="0" w:line="288" w:lineRule="auto"/>
        <w:rPr>
          <w:rFonts w:ascii="Century Gothic" w:eastAsia="Times New Roman" w:hAnsi="Century Gothic" w:cs="Times New Roman"/>
          <w:b/>
          <w:lang w:eastAsia="pl-PL"/>
        </w:rPr>
      </w:pPr>
      <w:bookmarkStart w:id="43" w:name="_Toc491935707"/>
      <w:bookmarkStart w:id="44" w:name="_Toc525046026"/>
      <w:bookmarkStart w:id="45" w:name="_Toc525046198"/>
      <w:bookmarkStart w:id="46" w:name="_Toc534368265"/>
      <w:r w:rsidRPr="00A17C88">
        <w:rPr>
          <w:rFonts w:ascii="Century Gothic" w:eastAsia="Times New Roman" w:hAnsi="Century Gothic" w:cs="Times New Roman"/>
          <w:b/>
          <w:lang w:eastAsia="pl-PL"/>
        </w:rPr>
        <w:t>I. MIEJSCE I TERMIN SKŁADANIA OFERT</w:t>
      </w:r>
      <w:bookmarkEnd w:id="43"/>
      <w:bookmarkEnd w:id="44"/>
      <w:bookmarkEnd w:id="45"/>
      <w:bookmarkEnd w:id="46"/>
    </w:p>
    <w:p w14:paraId="56843C56" w14:textId="171382CD" w:rsidR="00A17C88" w:rsidRPr="00A17C88" w:rsidRDefault="00A17C88" w:rsidP="00A17C88">
      <w:pPr>
        <w:numPr>
          <w:ilvl w:val="0"/>
          <w:numId w:val="8"/>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Ofertę wraz z wymaganymi dokumentami należy złożyć za pośrednictwem portalu e-Zamówienia </w:t>
      </w:r>
      <w:hyperlink r:id="rId14"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do dnia </w:t>
      </w:r>
      <w:r w:rsidR="00901299">
        <w:rPr>
          <w:rFonts w:ascii="Century Gothic" w:eastAsia="Times New Roman" w:hAnsi="Century Gothic" w:cs="Arial"/>
          <w:b/>
          <w:u w:val="single"/>
          <w:lang w:eastAsia="pl-PL"/>
        </w:rPr>
        <w:t>1</w:t>
      </w:r>
      <w:r w:rsidR="007A1133">
        <w:rPr>
          <w:rFonts w:ascii="Century Gothic" w:eastAsia="Times New Roman" w:hAnsi="Century Gothic" w:cs="Arial"/>
          <w:b/>
          <w:u w:val="single"/>
          <w:lang w:eastAsia="pl-PL"/>
        </w:rPr>
        <w:t>7</w:t>
      </w:r>
      <w:r w:rsidRPr="00A17C88">
        <w:rPr>
          <w:rFonts w:ascii="Century Gothic" w:eastAsia="Times New Roman" w:hAnsi="Century Gothic" w:cs="Arial"/>
          <w:b/>
          <w:u w:val="single"/>
          <w:lang w:eastAsia="pl-PL"/>
        </w:rPr>
        <w:t>.0</w:t>
      </w:r>
      <w:r w:rsidR="00B31B3F">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901299">
        <w:rPr>
          <w:rFonts w:ascii="Century Gothic" w:eastAsia="Times New Roman" w:hAnsi="Century Gothic" w:cs="Arial"/>
          <w:b/>
          <w:u w:val="single"/>
          <w:lang w:eastAsia="pl-PL"/>
        </w:rPr>
        <w:t>6</w:t>
      </w:r>
      <w:r w:rsidRPr="00A17C88">
        <w:rPr>
          <w:rFonts w:ascii="Century Gothic" w:eastAsia="Times New Roman" w:hAnsi="Century Gothic" w:cs="Arial"/>
          <w:b/>
          <w:u w:val="single"/>
          <w:lang w:eastAsia="pl-PL"/>
        </w:rPr>
        <w:t>r. do godz. 10:00</w:t>
      </w:r>
      <w:r w:rsidRPr="00A17C88">
        <w:rPr>
          <w:rFonts w:ascii="Century Gothic" w:eastAsia="Times New Roman" w:hAnsi="Century Gothic" w:cs="Arial"/>
          <w:u w:val="single"/>
          <w:lang w:eastAsia="pl-PL"/>
        </w:rPr>
        <w:t>.</w:t>
      </w:r>
    </w:p>
    <w:p w14:paraId="2A0B94FF" w14:textId="77777777" w:rsidR="00A17C88" w:rsidRPr="00A17C88" w:rsidRDefault="00A17C88" w:rsidP="00A17C88">
      <w:pPr>
        <w:keepNext/>
        <w:tabs>
          <w:tab w:val="num" w:pos="-3601"/>
          <w:tab w:val="left" w:pos="0"/>
        </w:tabs>
        <w:autoSpaceDE w:val="0"/>
        <w:autoSpaceDN w:val="0"/>
        <w:spacing w:after="0" w:line="288" w:lineRule="auto"/>
        <w:jc w:val="both"/>
        <w:outlineLvl w:val="1"/>
        <w:rPr>
          <w:rFonts w:ascii="Century Gothic" w:eastAsia="Times New Roman" w:hAnsi="Century Gothic" w:cs="Arial"/>
          <w:b/>
          <w:caps/>
          <w:lang w:eastAsia="pl-PL"/>
        </w:rPr>
      </w:pPr>
      <w:bookmarkStart w:id="47" w:name="_Toc491935708"/>
      <w:bookmarkStart w:id="48" w:name="_Toc525046027"/>
      <w:bookmarkStart w:id="49" w:name="_Toc525046199"/>
      <w:bookmarkStart w:id="50" w:name="_Toc534368266"/>
      <w:r w:rsidRPr="00A17C88">
        <w:rPr>
          <w:rFonts w:ascii="Century Gothic" w:eastAsia="Times New Roman" w:hAnsi="Century Gothic" w:cs="Arial"/>
          <w:b/>
          <w:caps/>
          <w:lang w:eastAsia="pl-PL"/>
        </w:rPr>
        <w:t>MIEJSCE I TERMIN OTWARCIA OFERT</w:t>
      </w:r>
      <w:bookmarkEnd w:id="47"/>
      <w:bookmarkEnd w:id="48"/>
      <w:bookmarkEnd w:id="49"/>
      <w:bookmarkEnd w:id="50"/>
    </w:p>
    <w:p w14:paraId="195FC7BE" w14:textId="70F8B7DE" w:rsidR="00A17C88" w:rsidRPr="00A17C88" w:rsidRDefault="00A17C88" w:rsidP="00A17C88">
      <w:pPr>
        <w:numPr>
          <w:ilvl w:val="1"/>
          <w:numId w:val="9"/>
        </w:numPr>
        <w:shd w:val="clear" w:color="auto" w:fill="FFFFFF"/>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Otwarcie ofert nastąpi w dniu </w:t>
      </w:r>
      <w:r w:rsidR="00901299">
        <w:rPr>
          <w:rFonts w:ascii="Century Gothic" w:eastAsia="Times New Roman" w:hAnsi="Century Gothic" w:cs="Arial"/>
          <w:b/>
          <w:u w:val="single"/>
          <w:lang w:eastAsia="pl-PL"/>
        </w:rPr>
        <w:t>1</w:t>
      </w:r>
      <w:r w:rsidR="007A1133">
        <w:rPr>
          <w:rFonts w:ascii="Century Gothic" w:eastAsia="Times New Roman" w:hAnsi="Century Gothic" w:cs="Arial"/>
          <w:b/>
          <w:u w:val="single"/>
          <w:lang w:eastAsia="pl-PL"/>
        </w:rPr>
        <w:t>7</w:t>
      </w:r>
      <w:r w:rsidRPr="00A17C88">
        <w:rPr>
          <w:rFonts w:ascii="Century Gothic" w:eastAsia="Times New Roman" w:hAnsi="Century Gothic" w:cs="Arial"/>
          <w:b/>
          <w:u w:val="single"/>
          <w:lang w:eastAsia="pl-PL"/>
        </w:rPr>
        <w:t>.0</w:t>
      </w:r>
      <w:r w:rsidR="00B31B3F">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901299">
        <w:rPr>
          <w:rFonts w:ascii="Century Gothic" w:eastAsia="Times New Roman" w:hAnsi="Century Gothic" w:cs="Arial"/>
          <w:b/>
          <w:u w:val="single"/>
          <w:lang w:eastAsia="pl-PL"/>
        </w:rPr>
        <w:t>6</w:t>
      </w:r>
      <w:r w:rsidRPr="00A17C88">
        <w:rPr>
          <w:rFonts w:ascii="Century Gothic" w:eastAsia="Times New Roman" w:hAnsi="Century Gothic" w:cs="Arial"/>
          <w:b/>
          <w:u w:val="single"/>
          <w:lang w:eastAsia="pl-PL"/>
        </w:rPr>
        <w:t>r., o godz. 10:30</w:t>
      </w:r>
      <w:r w:rsidRPr="00A17C88">
        <w:rPr>
          <w:rFonts w:ascii="Century Gothic" w:eastAsia="Times New Roman" w:hAnsi="Century Gothic" w:cs="Arial"/>
          <w:lang w:eastAsia="pl-PL"/>
        </w:rPr>
        <w:t xml:space="preserve"> za pośrednictwem portalu </w:t>
      </w:r>
      <w:r w:rsidRPr="00A17C88">
        <w:rPr>
          <w:rFonts w:ascii="Century Gothic" w:eastAsia="Times New Roman" w:hAnsi="Century Gothic" w:cs="Arial"/>
          <w:lang w:eastAsia="pl-PL"/>
        </w:rPr>
        <w:br/>
        <w:t xml:space="preserve">e-Zamówienia </w:t>
      </w:r>
      <w:hyperlink r:id="rId15"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w:t>
      </w:r>
    </w:p>
    <w:p w14:paraId="0A7E73FB" w14:textId="77777777" w:rsidR="00A17C88" w:rsidRPr="00A17C88" w:rsidRDefault="00A17C88" w:rsidP="00A17C88">
      <w:pPr>
        <w:numPr>
          <w:ilvl w:val="0"/>
          <w:numId w:val="10"/>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niezwłocznie po otwarciu ofert, udostępnia na stronie internetowej prowadzonego postępowania informacje o:</w:t>
      </w:r>
    </w:p>
    <w:p w14:paraId="30342140"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nazwach albo imionach i nazwiskach oraz siedzibach lub miejscach prowadzonej działalności gospodarczej albo miejscach zamieszkania wykonawców, których oferty zostały otwarte;</w:t>
      </w:r>
    </w:p>
    <w:p w14:paraId="5AEC6F83"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cenach lub kosztach zawartych w ofertach.</w:t>
      </w:r>
    </w:p>
    <w:p w14:paraId="3B7ED792" w14:textId="77777777" w:rsidR="00A17C88" w:rsidRPr="00A17C88" w:rsidRDefault="00A17C88" w:rsidP="00A17C88">
      <w:pPr>
        <w:tabs>
          <w:tab w:val="left" w:pos="0"/>
          <w:tab w:val="left" w:pos="284"/>
        </w:tabs>
        <w:spacing w:after="0" w:line="240" w:lineRule="auto"/>
        <w:rPr>
          <w:rFonts w:ascii="Times New Roman" w:eastAsia="Times New Roman" w:hAnsi="Times New Roman" w:cs="Times New Roman"/>
          <w:sz w:val="24"/>
          <w:szCs w:val="24"/>
          <w:lang w:eastAsia="pl-PL"/>
        </w:rPr>
      </w:pPr>
    </w:p>
    <w:p w14:paraId="0C20D3DC"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626C4DE6"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51" w:name="_Hlk66256896"/>
      <w:r w:rsidRPr="00A17C88">
        <w:rPr>
          <w:rFonts w:ascii="Century Gothic" w:eastAsia="Times New Roman" w:hAnsi="Century Gothic" w:cs="Calibri Light"/>
          <w:b/>
          <w:bCs/>
          <w:color w:val="000000"/>
          <w:lang w:eastAsia="pl-PL"/>
        </w:rPr>
        <w:t>Rozdział XI.</w:t>
      </w:r>
      <w:r w:rsidRPr="00A17C88">
        <w:rPr>
          <w:rFonts w:ascii="Century Gothic" w:eastAsia="Times New Roman" w:hAnsi="Century Gothic" w:cs="Arial"/>
          <w:sz w:val="20"/>
          <w:szCs w:val="20"/>
          <w:lang w:eastAsia="pl-PL"/>
        </w:rPr>
        <w:br/>
      </w:r>
      <w:bookmarkStart w:id="52" w:name="_Toc534368267"/>
      <w:bookmarkEnd w:id="51"/>
      <w:r w:rsidRPr="00A17C88">
        <w:rPr>
          <w:rFonts w:ascii="Century Gothic" w:eastAsia="Times New Roman" w:hAnsi="Century Gothic" w:cs="Arial"/>
          <w:b/>
          <w:bCs/>
          <w:lang w:eastAsia="pl-PL"/>
        </w:rPr>
        <w:t>TERMIN ZWIĄZANIA OFERTĄ</w:t>
      </w:r>
      <w:bookmarkEnd w:id="52"/>
    </w:p>
    <w:p w14:paraId="6FF56C7C" w14:textId="31776266" w:rsidR="00A17C88" w:rsidRPr="00A17C88" w:rsidRDefault="00A17C88" w:rsidP="00A17C88">
      <w:pPr>
        <w:numPr>
          <w:ilvl w:val="0"/>
          <w:numId w:val="5"/>
        </w:numPr>
        <w:tabs>
          <w:tab w:val="left" w:pos="0"/>
          <w:tab w:val="left" w:pos="284"/>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 xml:space="preserve">Wykonawca pozostaje związany złożoną ofertą do dnia </w:t>
      </w:r>
      <w:r w:rsidR="00901299">
        <w:rPr>
          <w:rFonts w:ascii="Century Gothic" w:eastAsia="Times New Roman" w:hAnsi="Century Gothic" w:cs="Arial"/>
          <w:bCs/>
          <w:lang w:eastAsia="ar-SA"/>
        </w:rPr>
        <w:t>1</w:t>
      </w:r>
      <w:r w:rsidR="007A1133">
        <w:rPr>
          <w:rFonts w:ascii="Century Gothic" w:eastAsia="Times New Roman" w:hAnsi="Century Gothic" w:cs="Arial"/>
          <w:bCs/>
          <w:lang w:eastAsia="ar-SA"/>
        </w:rPr>
        <w:t>5</w:t>
      </w:r>
      <w:r w:rsidRPr="00A17C88">
        <w:rPr>
          <w:rFonts w:ascii="Century Gothic" w:eastAsia="Times New Roman" w:hAnsi="Century Gothic" w:cs="Arial"/>
          <w:bCs/>
          <w:lang w:eastAsia="ar-SA"/>
        </w:rPr>
        <w:t>.0</w:t>
      </w:r>
      <w:r w:rsidR="00B31B3F">
        <w:rPr>
          <w:rFonts w:ascii="Century Gothic" w:eastAsia="Times New Roman" w:hAnsi="Century Gothic" w:cs="Arial"/>
          <w:bCs/>
          <w:lang w:eastAsia="ar-SA"/>
        </w:rPr>
        <w:t>9</w:t>
      </w:r>
      <w:r w:rsidRPr="00A17C88">
        <w:rPr>
          <w:rFonts w:ascii="Century Gothic" w:eastAsia="Times New Roman" w:hAnsi="Century Gothic" w:cs="Arial"/>
          <w:bCs/>
          <w:lang w:eastAsia="ar-SA"/>
        </w:rPr>
        <w:t>.202</w:t>
      </w:r>
      <w:r w:rsidR="00901299">
        <w:rPr>
          <w:rFonts w:ascii="Century Gothic" w:eastAsia="Times New Roman" w:hAnsi="Century Gothic" w:cs="Arial"/>
          <w:bCs/>
          <w:lang w:eastAsia="ar-SA"/>
        </w:rPr>
        <w:t>6 r.</w:t>
      </w:r>
    </w:p>
    <w:p w14:paraId="354FBB85"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4ED9BB80"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Przedłużenie terminu związania ofertą, o którym mowa w ust. 1, wymaga złożenia przez wykonawcę pisemnego oświadczenia o wyrażeniu zgody na przedłużenie terminu związania ofertą.</w:t>
      </w:r>
    </w:p>
    <w:p w14:paraId="11FB03B5"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 xml:space="preserve">W przypadku gdy zamawiający żąda wniesienia wadium, przedłużenie terminu związania ofertą, o którym mowa w ust. 2, następuje wraz z przedłużeniem okresu </w:t>
      </w:r>
      <w:r w:rsidRPr="00A17C88">
        <w:rPr>
          <w:rFonts w:ascii="Century Gothic" w:eastAsia="Times New Roman" w:hAnsi="Century Gothic" w:cs="Arial"/>
          <w:bCs/>
          <w:lang w:eastAsia="ar-SA"/>
        </w:rPr>
        <w:lastRenderedPageBreak/>
        <w:t>ważności wadium albo, jeżeli nie jest to możliwe, z wniesieniem nowego wadium na przedłużony okres związania ofertą.</w:t>
      </w:r>
    </w:p>
    <w:p w14:paraId="65C9E0F0" w14:textId="77777777" w:rsidR="00A17C88" w:rsidRPr="00A17C88" w:rsidRDefault="00A17C88" w:rsidP="00A17C88">
      <w:pPr>
        <w:autoSpaceDE w:val="0"/>
        <w:autoSpaceDN w:val="0"/>
        <w:spacing w:after="0" w:line="288" w:lineRule="auto"/>
        <w:ind w:left="425"/>
        <w:jc w:val="both"/>
        <w:rPr>
          <w:rFonts w:ascii="Century Gothic" w:eastAsia="Times New Roman" w:hAnsi="Century Gothic" w:cs="Arial"/>
          <w:bCs/>
          <w:lang w:eastAsia="ar-SA"/>
        </w:rPr>
      </w:pPr>
    </w:p>
    <w:p w14:paraId="0CC73B25" w14:textId="77777777" w:rsidR="00A17C88" w:rsidRDefault="00A17C88" w:rsidP="00A17C88">
      <w:pPr>
        <w:spacing w:after="0" w:line="240" w:lineRule="auto"/>
        <w:rPr>
          <w:rFonts w:ascii="Times New Roman" w:eastAsia="Times New Roman" w:hAnsi="Times New Roman" w:cs="Times New Roman"/>
          <w:sz w:val="24"/>
          <w:szCs w:val="24"/>
          <w:lang w:eastAsia="pl-PL"/>
        </w:rPr>
      </w:pPr>
    </w:p>
    <w:p w14:paraId="5234B9C1" w14:textId="77777777" w:rsidR="00DC0F81" w:rsidRPr="00A17C88" w:rsidRDefault="00DC0F81" w:rsidP="00A17C88">
      <w:pPr>
        <w:spacing w:after="0" w:line="240" w:lineRule="auto"/>
        <w:rPr>
          <w:rFonts w:ascii="Times New Roman" w:eastAsia="Times New Roman" w:hAnsi="Times New Roman" w:cs="Times New Roman"/>
          <w:sz w:val="24"/>
          <w:szCs w:val="24"/>
          <w:lang w:eastAsia="pl-PL"/>
        </w:rPr>
      </w:pPr>
    </w:p>
    <w:p w14:paraId="4BC70D9C" w14:textId="77777777" w:rsidR="00A17C88" w:rsidRPr="00A17C88" w:rsidRDefault="00A17C88" w:rsidP="00A17C88">
      <w:pPr>
        <w:keepNext/>
        <w:spacing w:after="0" w:line="276"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XII</w:t>
      </w:r>
      <w:r w:rsidRPr="00A17C88">
        <w:rPr>
          <w:rFonts w:ascii="Century Gothic" w:eastAsia="Times New Roman" w:hAnsi="Century Gothic" w:cs="Arial"/>
          <w:b/>
          <w:bCs/>
          <w:lang w:eastAsia="pl-PL"/>
        </w:rPr>
        <w:br/>
      </w:r>
      <w:bookmarkStart w:id="53" w:name="_Toc534368268"/>
      <w:r w:rsidRPr="00A17C88">
        <w:rPr>
          <w:rFonts w:ascii="Century Gothic" w:eastAsia="Times New Roman" w:hAnsi="Century Gothic" w:cs="Arial"/>
          <w:b/>
          <w:bCs/>
          <w:lang w:eastAsia="pl-PL"/>
        </w:rPr>
        <w:t>SPOSÓB OBLICZENIA CENY OFERTY</w:t>
      </w:r>
      <w:bookmarkEnd w:id="53"/>
    </w:p>
    <w:p w14:paraId="2E61F41D"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7EDEB939" w14:textId="1C46EA4E" w:rsidR="00A17C88" w:rsidRPr="00A17C88" w:rsidRDefault="00A17C88" w:rsidP="00A17C88">
      <w:pPr>
        <w:tabs>
          <w:tab w:val="num" w:pos="284"/>
        </w:tabs>
        <w:autoSpaceDE w:val="0"/>
        <w:autoSpaceDN w:val="0"/>
        <w:adjustRightInd w:val="0"/>
        <w:spacing w:after="0" w:line="288" w:lineRule="auto"/>
        <w:jc w:val="both"/>
        <w:rPr>
          <w:rFonts w:ascii="Century Gothic" w:hAnsi="Century Gothic"/>
          <w:b/>
        </w:rPr>
      </w:pPr>
      <w:r w:rsidRPr="00A17C88">
        <w:rPr>
          <w:rFonts w:ascii="Century Gothic" w:hAnsi="Century Gothic"/>
          <w:b/>
        </w:rPr>
        <w:t xml:space="preserve">1. Cenę oferty należy obliczyć na formularzu </w:t>
      </w:r>
      <w:r w:rsidRPr="00A17C88">
        <w:rPr>
          <w:rFonts w:ascii="Century Gothic" w:hAnsi="Century Gothic"/>
          <w:b/>
          <w:bCs/>
        </w:rPr>
        <w:t xml:space="preserve">kalkulacyjnym </w:t>
      </w:r>
      <w:r w:rsidRPr="00A17C88">
        <w:rPr>
          <w:rFonts w:ascii="Century Gothic" w:hAnsi="Century Gothic"/>
          <w:b/>
        </w:rPr>
        <w:t xml:space="preserve">(załącznik nr 6 do SWZ), oraz zawrzeć w Formularzu ofertowym udostępnionym przez Zamawiającego na Platformie e-Zamówienia. </w:t>
      </w:r>
    </w:p>
    <w:p w14:paraId="4174C4DB" w14:textId="77777777" w:rsidR="00A17C88" w:rsidRPr="00A17C88" w:rsidRDefault="00A17C88" w:rsidP="00A17C88">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2. Wykonawca jest zobowiązany do wypełnienia i określenia wartości we wszystkich pozycjach występujących w Formularzu kalkulacyjnym oraz Formularzu Ofertowym. Brak wypełnienia wszystkich i określenia wartości w którejś z pozycji oraz dokonywanie zmian w treści formularza spowoduje odrzucenie oferty za wyjątkiem omyłek, o których mowa w art. 223 ust. 2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Wykonawca nie może wprowadzić zmian do Formularza Ofertowego i kalkulacyjnego.</w:t>
      </w:r>
    </w:p>
    <w:p w14:paraId="37B0D6DB" w14:textId="77777777" w:rsidR="00A17C88" w:rsidRPr="00A17C88" w:rsidRDefault="00A17C88" w:rsidP="00A17C88">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3. Cenę oferty stanowi cena brutto wskazana przez Wykonawcę w Formularzu ofertowym.</w:t>
      </w:r>
    </w:p>
    <w:p w14:paraId="162F6C79"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4. </w:t>
      </w:r>
      <w:r w:rsidRPr="00A17C88">
        <w:rPr>
          <w:rFonts w:ascii="Century Gothic" w:eastAsia="Times New Roman" w:hAnsi="Century Gothic" w:cs="Times New Roman"/>
          <w:b/>
          <w:bCs/>
          <w:lang w:eastAsia="pl-PL"/>
        </w:rPr>
        <w:t>Oferta musi zawierać cenę brutto</w:t>
      </w:r>
      <w:r w:rsidRPr="00A17C88">
        <w:rPr>
          <w:rFonts w:ascii="Century Gothic" w:eastAsia="Times New Roman" w:hAnsi="Century Gothic" w:cs="Times New Roman"/>
          <w:lang w:eastAsia="pl-PL"/>
        </w:rPr>
        <w:t xml:space="preserve"> przedmiotu zamówienia, zwaną dalej „ceną oferty” lub „ceną”, w rozumieniu art. 3 ust. 1 pkt 1 ustawy z dnia 9 maja 2014 r. o informowaniu o cenach towarów i usług (Dz. U. z 2019 r. poz. 178)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w:t>
      </w:r>
    </w:p>
    <w:p w14:paraId="34611A6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5. Wykonawca określi cenę z dokładnością do setnych części złotego</w:t>
      </w:r>
    </w:p>
    <w:p w14:paraId="0C3F917B"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6. Rozliczenia między zamawiającym a wykonawcą będą prowadzone w PLN.</w:t>
      </w:r>
    </w:p>
    <w:p w14:paraId="7DBCD2E7"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7. W celu porównania złożonych ofert Wykonawca zobowiązany jest zastosować stawkę VAT obowiązującą w dniu złożenia oferty. </w:t>
      </w:r>
    </w:p>
    <w:p w14:paraId="4FF3E319" w14:textId="77777777" w:rsidR="00A17C88" w:rsidRPr="00A17C88" w:rsidRDefault="00A17C88" w:rsidP="00A17C88">
      <w:pPr>
        <w:keepNext/>
        <w:spacing w:after="0" w:line="360" w:lineRule="auto"/>
        <w:jc w:val="center"/>
        <w:outlineLvl w:val="0"/>
        <w:rPr>
          <w:rFonts w:ascii="Century Gothic" w:eastAsia="Times New Roman" w:hAnsi="Century Gothic" w:cs="Calibri Light"/>
          <w:b/>
          <w:bCs/>
          <w:color w:val="000000"/>
          <w:lang w:eastAsia="pl-PL"/>
        </w:rPr>
      </w:pPr>
      <w:bookmarkStart w:id="54" w:name="_Hlk66258788"/>
    </w:p>
    <w:p w14:paraId="5A5C2799" w14:textId="77777777" w:rsidR="00A17C88" w:rsidRPr="00A17C88" w:rsidRDefault="00A17C88" w:rsidP="00A17C88">
      <w:pPr>
        <w:keepNext/>
        <w:spacing w:after="0" w:line="360" w:lineRule="auto"/>
        <w:jc w:val="center"/>
        <w:outlineLvl w:val="0"/>
        <w:rPr>
          <w:rFonts w:ascii="Century Gothic" w:eastAsia="Times New Roman" w:hAnsi="Century Gothic" w:cs="Arial"/>
          <w:b/>
          <w:bCs/>
          <w:sz w:val="20"/>
          <w:szCs w:val="20"/>
          <w:lang w:eastAsia="pl-PL"/>
        </w:rPr>
      </w:pPr>
      <w:r w:rsidRPr="00A17C88">
        <w:rPr>
          <w:rFonts w:ascii="Century Gothic" w:eastAsia="Times New Roman" w:hAnsi="Century Gothic" w:cs="Calibri Light"/>
          <w:b/>
          <w:bCs/>
          <w:color w:val="000000"/>
          <w:lang w:eastAsia="pl-PL"/>
        </w:rPr>
        <w:t>Rozdział XIII</w:t>
      </w:r>
      <w:r w:rsidRPr="00A17C88">
        <w:rPr>
          <w:rFonts w:ascii="Century Gothic" w:eastAsia="Times New Roman" w:hAnsi="Century Gothic" w:cs="Arial"/>
          <w:b/>
          <w:bCs/>
          <w:sz w:val="20"/>
          <w:szCs w:val="20"/>
          <w:lang w:eastAsia="pl-PL"/>
        </w:rPr>
        <w:br/>
      </w:r>
      <w:bookmarkStart w:id="55" w:name="_Toc534368269"/>
      <w:bookmarkEnd w:id="54"/>
      <w:r w:rsidRPr="00A17C88">
        <w:rPr>
          <w:rFonts w:ascii="Century Gothic" w:eastAsia="Times New Roman" w:hAnsi="Century Gothic" w:cs="Arial"/>
          <w:b/>
          <w:bCs/>
          <w:sz w:val="20"/>
          <w:szCs w:val="20"/>
          <w:lang w:eastAsia="pl-PL"/>
        </w:rPr>
        <w:t>KRYTERIA I SPOSÓB OCENY OFERT</w:t>
      </w:r>
      <w:bookmarkEnd w:id="55"/>
    </w:p>
    <w:p w14:paraId="1C67F98B" w14:textId="77777777" w:rsidR="00A17C88" w:rsidRPr="00A17C88" w:rsidRDefault="00A17C88" w:rsidP="00A17C88">
      <w:pPr>
        <w:keepNext/>
        <w:numPr>
          <w:ilvl w:val="0"/>
          <w:numId w:val="14"/>
        </w:numPr>
        <w:spacing w:after="0" w:line="288" w:lineRule="auto"/>
        <w:ind w:left="284" w:hanging="284"/>
        <w:jc w:val="both"/>
        <w:outlineLvl w:val="1"/>
        <w:rPr>
          <w:rFonts w:ascii="Century Gothic" w:eastAsia="Times New Roman" w:hAnsi="Century Gothic" w:cs="Arial"/>
          <w:bCs/>
          <w:lang w:val="de-DE" w:eastAsia="pl-PL"/>
        </w:rPr>
      </w:pPr>
      <w:bookmarkStart w:id="56" w:name="_Toc525046028"/>
      <w:bookmarkStart w:id="57" w:name="_Toc525046200"/>
      <w:bookmarkStart w:id="58" w:name="_Toc534368270"/>
      <w:r w:rsidRPr="00A17C88">
        <w:rPr>
          <w:rFonts w:ascii="Century Gothic" w:eastAsia="Times New Roman" w:hAnsi="Century Gothic" w:cs="Arial"/>
          <w:bCs/>
          <w:lang w:val="de-DE" w:eastAsia="pl-PL"/>
        </w:rPr>
        <w:t>TRYB OCENY OFERT</w:t>
      </w:r>
      <w:bookmarkEnd w:id="56"/>
      <w:bookmarkEnd w:id="57"/>
      <w:bookmarkEnd w:id="58"/>
    </w:p>
    <w:p w14:paraId="5BDCFE9E" w14:textId="77777777" w:rsidR="00A17C88" w:rsidRPr="00A17C88" w:rsidRDefault="00A17C88" w:rsidP="00A17C88">
      <w:pPr>
        <w:numPr>
          <w:ilvl w:val="1"/>
          <w:numId w:val="15"/>
        </w:numPr>
        <w:tabs>
          <w:tab w:val="left" w:pos="284"/>
        </w:tabs>
        <w:autoSpaceDE w:val="0"/>
        <w:autoSpaceDN w:val="0"/>
        <w:spacing w:after="0" w:line="288" w:lineRule="auto"/>
        <w:ind w:left="284" w:hanging="284"/>
        <w:jc w:val="both"/>
        <w:rPr>
          <w:rFonts w:ascii="Century Gothic" w:eastAsia="Times New Roman" w:hAnsi="Century Gothic" w:cs="Arial"/>
          <w:lang w:eastAsia="pl-PL"/>
        </w:rPr>
      </w:pPr>
      <w:bookmarkStart w:id="59" w:name="_Kryteria_wyboru_najkorzystniejszej"/>
      <w:bookmarkStart w:id="60" w:name="_Toc483473989"/>
      <w:bookmarkStart w:id="61" w:name="_Toc136762108"/>
      <w:bookmarkEnd w:id="59"/>
      <w:r w:rsidRPr="00A17C88">
        <w:rPr>
          <w:rFonts w:ascii="Century Gothic" w:eastAsia="Times New Roman" w:hAnsi="Century Gothic" w:cs="Arial"/>
          <w:lang w:eastAsia="pl-PL"/>
        </w:rPr>
        <w:t>Zamawiający poprawi w ofercie:</w:t>
      </w:r>
    </w:p>
    <w:p w14:paraId="4820EB49" w14:textId="77777777" w:rsidR="00A17C88" w:rsidRPr="00A17C88" w:rsidRDefault="00A17C88" w:rsidP="00A17C88">
      <w:pPr>
        <w:numPr>
          <w:ilvl w:val="0"/>
          <w:numId w:val="16"/>
        </w:numPr>
        <w:tabs>
          <w:tab w:val="left" w:pos="284"/>
        </w:tabs>
        <w:spacing w:after="0" w:line="288" w:lineRule="auto"/>
        <w:ind w:left="284" w:hanging="284"/>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pisarskie,</w:t>
      </w:r>
    </w:p>
    <w:p w14:paraId="31EF1AF9"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rachunkowe, z uwzględnieniem konsekwencji rachunkowych</w:t>
      </w:r>
      <w:r w:rsidR="00187144">
        <w:rPr>
          <w:rFonts w:ascii="Century Gothic" w:eastAsia="Times New Roman" w:hAnsi="Century Gothic" w:cs="Arial"/>
          <w:lang w:eastAsia="pl-PL"/>
        </w:rPr>
        <w:t xml:space="preserve"> </w:t>
      </w:r>
      <w:r w:rsidRPr="00A17C88">
        <w:rPr>
          <w:rFonts w:ascii="Century Gothic" w:eastAsia="Times New Roman" w:hAnsi="Century Gothic" w:cs="Arial"/>
          <w:lang w:eastAsia="pl-PL"/>
        </w:rPr>
        <w:t>dokonanych poprawek,</w:t>
      </w:r>
    </w:p>
    <w:p w14:paraId="3CEA98ED"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inne omyłki polegające na niezgodności oferty z dokumentami zamówienia, niepowodujące istotnych zmian w treści oferty,</w:t>
      </w:r>
    </w:p>
    <w:p w14:paraId="0EF9871B" w14:textId="77777777" w:rsidR="00A17C88" w:rsidRPr="00A17C88" w:rsidRDefault="00A17C88" w:rsidP="00187144">
      <w:pPr>
        <w:numPr>
          <w:ilvl w:val="0"/>
          <w:numId w:val="17"/>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niezwłocznie zawiadamiając o tym Wykonawcę, którego oferta została poprawiona.</w:t>
      </w:r>
    </w:p>
    <w:p w14:paraId="15C0C378"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Oferta Wykonawcy, który w terminie wyznaczonym przez Zamawiającego, zakwestionował poprawienie omyłki, o której mowa w pkt c), będzie podlegała </w:t>
      </w:r>
      <w:r w:rsidRPr="00A17C88">
        <w:rPr>
          <w:rFonts w:ascii="Century Gothic" w:eastAsia="Times New Roman" w:hAnsi="Century Gothic" w:cs="Arial"/>
          <w:lang w:eastAsia="pl-PL"/>
        </w:rPr>
        <w:lastRenderedPageBreak/>
        <w:t>odrzuceniu. Brak odpowiedzi w wyznaczonym terminie uznaje się za wyrażenie zgody na poprawienie omyłki.</w:t>
      </w:r>
    </w:p>
    <w:p w14:paraId="1F178FF6"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p>
    <w:p w14:paraId="65FAA123" w14:textId="77777777" w:rsidR="00A17C88" w:rsidRPr="00A17C88" w:rsidRDefault="00A17C88" w:rsidP="00A17C88">
      <w:pPr>
        <w:numPr>
          <w:ilvl w:val="0"/>
          <w:numId w:val="14"/>
        </w:numPr>
        <w:spacing w:after="0" w:line="288" w:lineRule="auto"/>
        <w:ind w:left="284" w:hanging="284"/>
        <w:rPr>
          <w:rFonts w:ascii="Century Gothic" w:hAnsi="Century Gothic"/>
          <w:bCs/>
          <w:i/>
          <w:iCs/>
          <w:lang w:val="de-DE"/>
        </w:rPr>
      </w:pPr>
      <w:r w:rsidRPr="00A17C88">
        <w:rPr>
          <w:rFonts w:ascii="Century Gothic" w:hAnsi="Century Gothic"/>
          <w:bCs/>
          <w:i/>
          <w:iCs/>
          <w:lang w:val="de-DE"/>
        </w:rPr>
        <w:t>KRYTERIA WYBORU NAJKORZYSTNIEJSZEJ OFERTY</w:t>
      </w:r>
    </w:p>
    <w:p w14:paraId="5B04B493" w14:textId="77777777" w:rsidR="00A17C88" w:rsidRPr="00A17C88" w:rsidRDefault="00A17C88" w:rsidP="00A17C88">
      <w:pPr>
        <w:spacing w:after="0" w:line="288" w:lineRule="auto"/>
        <w:rPr>
          <w:rFonts w:ascii="Century Gothic" w:eastAsia="Arial Unicode MS" w:hAnsi="Century Gothic" w:cs="Arial Unicode MS"/>
          <w:lang w:eastAsia="pl-PL"/>
        </w:rPr>
      </w:pPr>
      <w:r w:rsidRPr="00A17C88">
        <w:rPr>
          <w:rFonts w:ascii="Century Gothic" w:eastAsia="Arial Unicode MS" w:hAnsi="Century Gothic" w:cs="Arial Unicode MS"/>
          <w:lang w:eastAsia="pl-PL"/>
        </w:rPr>
        <w:t xml:space="preserve">1. Wybór oferty najkorzystniejszej zostanie dokonany na podstawie kryterium - najniższa cena:  </w:t>
      </w:r>
      <w:r w:rsidRPr="00A17C88">
        <w:rPr>
          <w:rFonts w:ascii="Century Gothic" w:eastAsia="Arial Unicode MS" w:hAnsi="Century Gothic" w:cs="Arial Unicode MS"/>
        </w:rPr>
        <w:t>Cena oferty brutto - 100%</w:t>
      </w:r>
    </w:p>
    <w:p w14:paraId="5E9044B7" w14:textId="77777777" w:rsidR="00A17C88" w:rsidRPr="00A17C88" w:rsidRDefault="00A17C88" w:rsidP="00A17C88">
      <w:pPr>
        <w:spacing w:line="288" w:lineRule="auto"/>
        <w:rPr>
          <w:rFonts w:ascii="Century Gothic" w:eastAsia="Arial Unicode MS" w:hAnsi="Century Gothic" w:cs="Arial Unicode MS"/>
        </w:rPr>
      </w:pPr>
    </w:p>
    <w:p w14:paraId="5FA90E19" w14:textId="77777777" w:rsidR="00A17C88" w:rsidRPr="00A17C88" w:rsidRDefault="00A17C88" w:rsidP="00A17C88">
      <w:pPr>
        <w:tabs>
          <w:tab w:val="left" w:pos="720"/>
        </w:tabs>
        <w:spacing w:after="0" w:line="288" w:lineRule="auto"/>
        <w:jc w:val="both"/>
        <w:rPr>
          <w:rFonts w:ascii="Century Gothic" w:eastAsia="Arial Unicode MS" w:hAnsi="Century Gothic" w:cs="Arial Unicode MS"/>
          <w:lang w:eastAsia="pl-PL"/>
        </w:rPr>
      </w:pPr>
      <w:r w:rsidRPr="00A17C88">
        <w:rPr>
          <w:rFonts w:ascii="Century Gothic" w:eastAsia="Arial Unicode MS" w:hAnsi="Century Gothic" w:cs="Arial Unicode MS"/>
          <w:lang w:eastAsia="pl-PL"/>
        </w:rPr>
        <w:t>Oferta nieodrzucona, zawierająca najniższą cenę określoną łącznie z VAT otrzyma 100,00 pkt. Pozostałe oferty uzyskają proporcjonalnie mniejszą liczbę punktów, obliczoną według wzoru:</w:t>
      </w:r>
    </w:p>
    <w:p w14:paraId="738ECB51" w14:textId="77777777" w:rsidR="00A17C88" w:rsidRPr="00A17C88" w:rsidRDefault="00A17C88" w:rsidP="00A17C88">
      <w:pPr>
        <w:autoSpaceDE w:val="0"/>
        <w:autoSpaceDN w:val="0"/>
        <w:adjustRightInd w:val="0"/>
        <w:spacing w:after="0" w:line="274" w:lineRule="exact"/>
        <w:ind w:left="374"/>
        <w:rPr>
          <w:rFonts w:ascii="Century Gothic" w:eastAsia="Arial Unicode MS" w:hAnsi="Century Gothic" w:cs="Arial Unicode MS"/>
          <w:lang w:eastAsia="pl-PL"/>
        </w:rPr>
      </w:pPr>
    </w:p>
    <w:p w14:paraId="481AD464" w14:textId="77777777" w:rsidR="00A17C88" w:rsidRPr="00A17C88" w:rsidRDefault="00A17C88" w:rsidP="00A17C88">
      <w:pPr>
        <w:autoSpaceDE w:val="0"/>
        <w:autoSpaceDN w:val="0"/>
        <w:adjustRightInd w:val="0"/>
        <w:spacing w:after="0" w:line="274" w:lineRule="exact"/>
        <w:ind w:left="2779"/>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najniższa cena spośród ofert podlegających ocenie</w:t>
      </w:r>
    </w:p>
    <w:p w14:paraId="4852E4CF" w14:textId="77777777" w:rsidR="00A17C88" w:rsidRPr="00A17C88" w:rsidRDefault="00A17C88" w:rsidP="00A17C88">
      <w:pPr>
        <w:tabs>
          <w:tab w:val="left" w:leader="hyphen" w:pos="5602"/>
          <w:tab w:val="left" w:leader="hyphen" w:pos="7584"/>
          <w:tab w:val="left" w:pos="7771"/>
        </w:tabs>
        <w:autoSpaceDE w:val="0"/>
        <w:autoSpaceDN w:val="0"/>
        <w:adjustRightInd w:val="0"/>
        <w:spacing w:after="0" w:line="240" w:lineRule="auto"/>
        <w:jc w:val="center"/>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 xml:space="preserve">ocena punktowa =     </w:t>
      </w:r>
      <w:r w:rsidRPr="00A17C88">
        <w:rPr>
          <w:rFonts w:ascii="Century Gothic" w:eastAsia="Arial Unicode MS" w:hAnsi="Century Gothic" w:cs="Arial Unicode MS"/>
          <w:szCs w:val="16"/>
          <w:lang w:eastAsia="pl-PL"/>
        </w:rPr>
        <w:tab/>
        <w:t>----------</w:t>
      </w:r>
      <w:r w:rsidRPr="00A17C88">
        <w:rPr>
          <w:rFonts w:ascii="Century Gothic" w:eastAsia="Arial Unicode MS" w:hAnsi="Century Gothic" w:cs="Arial Unicode MS"/>
          <w:szCs w:val="16"/>
          <w:lang w:eastAsia="pl-PL"/>
        </w:rPr>
        <w:tab/>
        <w:t>• 100,00 pkt</w:t>
      </w:r>
    </w:p>
    <w:p w14:paraId="2F20A2EE" w14:textId="77777777" w:rsidR="00A17C88" w:rsidRPr="00A17C88" w:rsidRDefault="00A17C88" w:rsidP="00A17C88">
      <w:pPr>
        <w:autoSpaceDE w:val="0"/>
        <w:autoSpaceDN w:val="0"/>
        <w:adjustRightInd w:val="0"/>
        <w:spacing w:after="0" w:line="274" w:lineRule="exact"/>
        <w:ind w:left="3994"/>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cena oferty rozpatrywanej</w:t>
      </w:r>
    </w:p>
    <w:p w14:paraId="1217541D" w14:textId="77777777" w:rsidR="00A17C88" w:rsidRPr="00A17C88" w:rsidRDefault="00A17C88" w:rsidP="00A17C88">
      <w:pPr>
        <w:autoSpaceDE w:val="0"/>
        <w:autoSpaceDN w:val="0"/>
        <w:adjustRightInd w:val="0"/>
        <w:jc w:val="both"/>
        <w:rPr>
          <w:rFonts w:ascii="Century Gothic" w:eastAsia="Arial Unicode MS" w:hAnsi="Century Gothic" w:cs="Arial Unicode MS"/>
          <w:sz w:val="16"/>
          <w:szCs w:val="16"/>
        </w:rPr>
      </w:pPr>
    </w:p>
    <w:p w14:paraId="2402933C" w14:textId="77777777" w:rsidR="00A17C88" w:rsidRPr="00A17C88" w:rsidRDefault="00A17C88" w:rsidP="00A17C88">
      <w:pPr>
        <w:autoSpaceDE w:val="0"/>
        <w:autoSpaceDN w:val="0"/>
        <w:adjustRightInd w:val="0"/>
        <w:spacing w:line="288" w:lineRule="auto"/>
        <w:jc w:val="both"/>
        <w:rPr>
          <w:rFonts w:ascii="Century Gothic" w:eastAsia="Arial Unicode MS" w:hAnsi="Century Gothic" w:cs="Arial Unicode MS"/>
        </w:rPr>
      </w:pPr>
      <w:r w:rsidRPr="00A17C88">
        <w:rPr>
          <w:rFonts w:ascii="Century Gothic" w:eastAsia="Arial Unicode MS" w:hAnsi="Century Gothic" w:cs="Arial Unicode MS"/>
        </w:rPr>
        <w:t>2 Za najkorzystniejszą zostanie uznana oferta z największą liczbą punktów, tj. przedstawiająca najniższą cenę za wykonanie przedmiotu zamówienia.</w:t>
      </w:r>
    </w:p>
    <w:p w14:paraId="11D72F34" w14:textId="77777777" w:rsidR="00A17C88" w:rsidRPr="00A17C88" w:rsidRDefault="0028669E" w:rsidP="0028669E">
      <w:pPr>
        <w:tabs>
          <w:tab w:val="left" w:pos="0"/>
        </w:tabs>
        <w:spacing w:after="0" w:line="288" w:lineRule="auto"/>
        <w:jc w:val="both"/>
        <w:rPr>
          <w:rFonts w:ascii="Century Gothic" w:eastAsia="Times New Roman" w:hAnsi="Century Gothic" w:cs="Arial"/>
          <w:lang w:eastAsia="pl-PL"/>
        </w:rPr>
      </w:pPr>
      <w:r w:rsidRPr="0028669E">
        <w:rPr>
          <w:rFonts w:ascii="Century Gothic" w:eastAsia="Times New Roman" w:hAnsi="Century Gothic" w:cs="Arial"/>
          <w:lang w:eastAsia="pl-PL"/>
        </w:rPr>
        <w:t>Uwaga, standardy jako</w:t>
      </w:r>
      <w:r w:rsidRPr="0028669E">
        <w:rPr>
          <w:rFonts w:ascii="Century Gothic" w:eastAsia="Times New Roman" w:hAnsi="Century Gothic" w:cs="Arial" w:hint="eastAsia"/>
          <w:lang w:eastAsia="pl-PL"/>
        </w:rPr>
        <w:t>ś</w:t>
      </w:r>
      <w:r w:rsidRPr="0028669E">
        <w:rPr>
          <w:rFonts w:ascii="Century Gothic" w:eastAsia="Times New Roman" w:hAnsi="Century Gothic" w:cs="Arial"/>
          <w:lang w:eastAsia="pl-PL"/>
        </w:rPr>
        <w:t>ciowe opisane zosta</w:t>
      </w:r>
      <w:r w:rsidRPr="0028669E">
        <w:rPr>
          <w:rFonts w:ascii="Century Gothic" w:eastAsia="Times New Roman" w:hAnsi="Century Gothic" w:cs="Arial" w:hint="eastAsia"/>
          <w:lang w:eastAsia="pl-PL"/>
        </w:rPr>
        <w:t>ł</w:t>
      </w:r>
      <w:r w:rsidRPr="0028669E">
        <w:rPr>
          <w:rFonts w:ascii="Century Gothic" w:eastAsia="Times New Roman" w:hAnsi="Century Gothic" w:cs="Arial"/>
          <w:lang w:eastAsia="pl-PL"/>
        </w:rPr>
        <w:t>y w Opisie Przedmiotu Zam</w:t>
      </w:r>
      <w:r w:rsidRPr="0028669E">
        <w:rPr>
          <w:rFonts w:ascii="Century Gothic" w:eastAsia="Times New Roman" w:hAnsi="Century Gothic" w:cs="Arial" w:hint="eastAsia"/>
          <w:lang w:eastAsia="pl-PL"/>
        </w:rPr>
        <w:t>ó</w:t>
      </w:r>
      <w:r w:rsidRPr="0028669E">
        <w:rPr>
          <w:rFonts w:ascii="Century Gothic" w:eastAsia="Times New Roman" w:hAnsi="Century Gothic" w:cs="Arial"/>
          <w:lang w:eastAsia="pl-PL"/>
        </w:rPr>
        <w:t>wienia i dotycz</w:t>
      </w:r>
      <w:r w:rsidRPr="0028669E">
        <w:rPr>
          <w:rFonts w:ascii="Century Gothic" w:eastAsia="Times New Roman" w:hAnsi="Century Gothic" w:cs="Arial" w:hint="eastAsia"/>
          <w:lang w:eastAsia="pl-PL"/>
        </w:rPr>
        <w:t>ą</w:t>
      </w:r>
      <w:r w:rsidRPr="0028669E">
        <w:rPr>
          <w:rFonts w:ascii="Century Gothic" w:eastAsia="Times New Roman" w:hAnsi="Century Gothic" w:cs="Arial"/>
          <w:lang w:eastAsia="pl-PL"/>
        </w:rPr>
        <w:t xml:space="preserve"> </w:t>
      </w:r>
      <w:r w:rsidRPr="0028669E">
        <w:rPr>
          <w:rFonts w:ascii="Arial" w:eastAsia="Times New Roman" w:hAnsi="Arial" w:cs="Arial"/>
          <w:lang w:eastAsia="pl-PL"/>
        </w:rPr>
        <w:t>̨</w:t>
      </w:r>
      <w:r w:rsidRPr="0028669E">
        <w:rPr>
          <w:rFonts w:ascii="Century Gothic" w:eastAsia="Times New Roman" w:hAnsi="Century Gothic" w:cs="Arial"/>
          <w:lang w:eastAsia="pl-PL"/>
        </w:rPr>
        <w:t>w szczeg</w:t>
      </w:r>
      <w:r w:rsidRPr="0028669E">
        <w:rPr>
          <w:rFonts w:ascii="Century Gothic" w:eastAsia="Times New Roman" w:hAnsi="Century Gothic" w:cs="Arial" w:hint="eastAsia"/>
          <w:lang w:eastAsia="pl-PL"/>
        </w:rPr>
        <w:t>ó</w:t>
      </w:r>
      <w:r w:rsidRPr="0028669E">
        <w:rPr>
          <w:rFonts w:ascii="Century Gothic" w:eastAsia="Times New Roman" w:hAnsi="Century Gothic" w:cs="Arial"/>
          <w:lang w:eastAsia="pl-PL"/>
        </w:rPr>
        <w:t>lno</w:t>
      </w:r>
      <w:r w:rsidRPr="0028669E">
        <w:rPr>
          <w:rFonts w:ascii="Century Gothic" w:eastAsia="Times New Roman" w:hAnsi="Century Gothic" w:cs="Arial" w:hint="eastAsia"/>
          <w:lang w:eastAsia="pl-PL"/>
        </w:rPr>
        <w:t>ś</w:t>
      </w:r>
      <w:r w:rsidRPr="0028669E">
        <w:rPr>
          <w:rFonts w:ascii="Century Gothic" w:eastAsia="Times New Roman" w:hAnsi="Century Gothic" w:cs="Arial"/>
          <w:lang w:eastAsia="pl-PL"/>
        </w:rPr>
        <w:t>ci jako</w:t>
      </w:r>
      <w:r w:rsidRPr="0028669E">
        <w:rPr>
          <w:rFonts w:ascii="Century Gothic" w:eastAsia="Times New Roman" w:hAnsi="Century Gothic" w:cs="Arial" w:hint="eastAsia"/>
          <w:lang w:eastAsia="pl-PL"/>
        </w:rPr>
        <w:t>ś</w:t>
      </w:r>
      <w:r w:rsidRPr="0028669E">
        <w:rPr>
          <w:rFonts w:ascii="Century Gothic" w:eastAsia="Times New Roman" w:hAnsi="Century Gothic" w:cs="Arial"/>
          <w:lang w:eastAsia="pl-PL"/>
        </w:rPr>
        <w:t>ci dostaw</w:t>
      </w:r>
      <w:r>
        <w:rPr>
          <w:rFonts w:ascii="Century Gothic" w:eastAsia="Times New Roman" w:hAnsi="Century Gothic" w:cs="Arial"/>
          <w:lang w:eastAsia="pl-PL"/>
        </w:rPr>
        <w:t xml:space="preserve"> </w:t>
      </w:r>
      <w:r w:rsidRPr="0028669E">
        <w:rPr>
          <w:rFonts w:ascii="Century Gothic" w:eastAsia="Times New Roman" w:hAnsi="Century Gothic" w:cs="Arial"/>
          <w:lang w:eastAsia="pl-PL"/>
        </w:rPr>
        <w:t>opisanych w OPZ, dlatego kryterium oceny ofert stanowi wy</w:t>
      </w:r>
      <w:r w:rsidRPr="0028669E">
        <w:rPr>
          <w:rFonts w:ascii="Century Gothic" w:eastAsia="Times New Roman" w:hAnsi="Century Gothic" w:cs="Arial" w:hint="eastAsia"/>
          <w:lang w:eastAsia="pl-PL"/>
        </w:rPr>
        <w:t>łą</w:t>
      </w:r>
      <w:r w:rsidRPr="0028669E">
        <w:rPr>
          <w:rFonts w:ascii="Century Gothic" w:eastAsia="Times New Roman" w:hAnsi="Century Gothic" w:cs="Arial"/>
          <w:lang w:eastAsia="pl-PL"/>
        </w:rPr>
        <w:t>cznie cena (cena oferty 100%).</w:t>
      </w:r>
    </w:p>
    <w:bookmarkEnd w:id="60"/>
    <w:bookmarkEnd w:id="61"/>
    <w:p w14:paraId="073A9F88" w14:textId="77777777" w:rsidR="00A17C88" w:rsidRPr="00A17C88" w:rsidRDefault="00A17C88" w:rsidP="00A17C88">
      <w:pPr>
        <w:spacing w:after="0" w:line="288" w:lineRule="auto"/>
        <w:jc w:val="both"/>
        <w:rPr>
          <w:rFonts w:ascii="Times New Roman" w:eastAsia="Times New Roman" w:hAnsi="Times New Roman" w:cs="Times New Roman"/>
          <w:sz w:val="24"/>
          <w:szCs w:val="24"/>
          <w:lang w:eastAsia="pl-PL"/>
        </w:rPr>
      </w:pPr>
    </w:p>
    <w:p w14:paraId="6F06DC60"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Arial"/>
          <w:lang w:eastAsia="pl-PL"/>
        </w:rPr>
      </w:pPr>
    </w:p>
    <w:p w14:paraId="75414303"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Calibri Light"/>
          <w:color w:val="000000"/>
          <w:lang w:eastAsia="pl-PL"/>
        </w:rPr>
      </w:pPr>
      <w:bookmarkStart w:id="62" w:name="_Hlk66258856"/>
      <w:r w:rsidRPr="00A17C88">
        <w:rPr>
          <w:rFonts w:ascii="Century Gothic" w:eastAsia="Times New Roman" w:hAnsi="Century Gothic" w:cs="Arial"/>
          <w:b/>
          <w:bCs/>
          <w:lang w:eastAsia="pl-PL"/>
        </w:rPr>
        <w:t>Rozdział XIV</w:t>
      </w:r>
    </w:p>
    <w:p w14:paraId="63B4B8E8"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63" w:name="_Toc534368273"/>
      <w:bookmarkEnd w:id="62"/>
      <w:r w:rsidRPr="00A17C88">
        <w:rPr>
          <w:rFonts w:ascii="Century Gothic" w:eastAsia="Times New Roman" w:hAnsi="Century Gothic" w:cs="Arial"/>
          <w:b/>
          <w:bCs/>
          <w:lang w:eastAsia="pl-PL"/>
        </w:rPr>
        <w:t>ZABEZPIECZENIE NALEŻYTEGO WYKONANIA UMOWY</w:t>
      </w:r>
      <w:bookmarkEnd w:id="63"/>
    </w:p>
    <w:p w14:paraId="27268F00" w14:textId="77777777" w:rsidR="00A17C88" w:rsidRPr="00A17C88" w:rsidRDefault="00A17C88" w:rsidP="00A17C88">
      <w:pPr>
        <w:spacing w:line="288" w:lineRule="auto"/>
        <w:jc w:val="both"/>
        <w:rPr>
          <w:rFonts w:ascii="Century Gothic" w:hAnsi="Century Gothic"/>
        </w:rPr>
      </w:pPr>
      <w:bookmarkStart w:id="64" w:name="_Hlk66259105"/>
      <w:r w:rsidRPr="00A17C88">
        <w:rPr>
          <w:rFonts w:ascii="Century Gothic" w:hAnsi="Century Gothic"/>
        </w:rPr>
        <w:t>Zamawiający nie będzie żądał wniesienia zabezpieczenia należytego wykonania umowy.</w:t>
      </w:r>
    </w:p>
    <w:p w14:paraId="64388583" w14:textId="77777777" w:rsidR="00901299" w:rsidRPr="00A17C88" w:rsidRDefault="00901299"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Arial"/>
          <w:b/>
          <w:bCs/>
          <w:lang w:eastAsia="pl-PL"/>
        </w:rPr>
      </w:pPr>
    </w:p>
    <w:p w14:paraId="6766D8A4"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jc w:val="center"/>
        <w:rPr>
          <w:rFonts w:ascii="Century Gothic" w:eastAsia="Times New Roman" w:hAnsi="Century Gothic" w:cs="Arial"/>
          <w:b/>
          <w:bCs/>
          <w:lang w:eastAsia="pl-PL"/>
        </w:rPr>
      </w:pPr>
    </w:p>
    <w:p w14:paraId="6F91F48D"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jc w:val="center"/>
        <w:rPr>
          <w:rFonts w:ascii="Century Gothic" w:eastAsia="Times New Roman" w:hAnsi="Century Gothic" w:cs="Calibri Light"/>
          <w:color w:val="000000"/>
          <w:lang w:eastAsia="pl-PL"/>
        </w:rPr>
      </w:pPr>
      <w:r w:rsidRPr="00A17C88">
        <w:rPr>
          <w:rFonts w:ascii="Century Gothic" w:eastAsia="Times New Roman" w:hAnsi="Century Gothic" w:cs="Arial"/>
          <w:b/>
          <w:bCs/>
          <w:lang w:eastAsia="pl-PL"/>
        </w:rPr>
        <w:t>Rozdział XV</w:t>
      </w:r>
    </w:p>
    <w:p w14:paraId="4D5FB16B" w14:textId="77777777" w:rsidR="00A17C88" w:rsidRPr="00A17C88" w:rsidRDefault="00A17C88" w:rsidP="00A17C88">
      <w:pPr>
        <w:keepNext/>
        <w:spacing w:after="0" w:line="240" w:lineRule="auto"/>
        <w:ind w:left="284" w:hanging="284"/>
        <w:jc w:val="center"/>
        <w:outlineLvl w:val="0"/>
        <w:rPr>
          <w:rFonts w:ascii="Century Gothic" w:eastAsia="Times New Roman" w:hAnsi="Century Gothic" w:cs="Arial"/>
          <w:b/>
          <w:bCs/>
          <w:lang w:eastAsia="pl-PL"/>
        </w:rPr>
      </w:pPr>
      <w:bookmarkStart w:id="65" w:name="_Toc534368274"/>
      <w:bookmarkEnd w:id="64"/>
      <w:r w:rsidRPr="00A17C88">
        <w:rPr>
          <w:rFonts w:ascii="Century Gothic" w:eastAsia="Times New Roman" w:hAnsi="Century Gothic" w:cs="Arial"/>
          <w:b/>
          <w:bCs/>
          <w:lang w:eastAsia="pl-PL"/>
        </w:rPr>
        <w:t>PROJEKTOWANE POSTANOWIENIA UMOWY</w:t>
      </w:r>
      <w:bookmarkEnd w:id="65"/>
    </w:p>
    <w:p w14:paraId="6B263ACC"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34AA97A6"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Szczegółowe warunki, na których Zamawiający zawrze umowę w sprawie udzielenia zamówienia publicznego określone zostały w projektowanych postanowieniach umowy, stanowiących Załącznik nr 5 do SWZ. </w:t>
      </w:r>
    </w:p>
    <w:p w14:paraId="0F8898BE" w14:textId="508F3E7A" w:rsidR="00A17C88" w:rsidRPr="00A17C88" w:rsidRDefault="001B428B"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1B428B">
        <w:rPr>
          <w:rFonts w:ascii="Century Gothic" w:eastAsia="Times New Roman" w:hAnsi="Century Gothic" w:cs="Arial"/>
          <w:lang w:eastAsia="pl-PL"/>
        </w:rPr>
        <w:t xml:space="preserve">Zmiany Umowy dopuszczalne są w przypadkach i na zasadach określonych w projektowanych postanowieniach umowy oraz w ustawie </w:t>
      </w:r>
      <w:proofErr w:type="spellStart"/>
      <w:r w:rsidRPr="001B428B">
        <w:rPr>
          <w:rFonts w:ascii="Century Gothic" w:eastAsia="Times New Roman" w:hAnsi="Century Gothic" w:cs="Arial"/>
          <w:lang w:eastAsia="pl-PL"/>
        </w:rPr>
        <w:t>Pzp</w:t>
      </w:r>
      <w:proofErr w:type="spellEnd"/>
      <w:r w:rsidRPr="001B428B">
        <w:rPr>
          <w:rFonts w:ascii="Century Gothic" w:eastAsia="Times New Roman" w:hAnsi="Century Gothic" w:cs="Arial"/>
          <w:lang w:eastAsia="pl-PL"/>
        </w:rPr>
        <w:t>.</w:t>
      </w:r>
    </w:p>
    <w:p w14:paraId="065877E9" w14:textId="77777777" w:rsidR="00A17C88" w:rsidRPr="00A17C88" w:rsidRDefault="00A17C88" w:rsidP="00A17C88">
      <w:pPr>
        <w:spacing w:after="0" w:line="288" w:lineRule="auto"/>
        <w:ind w:left="708"/>
        <w:jc w:val="center"/>
        <w:rPr>
          <w:rFonts w:ascii="Century Gothic" w:eastAsia="Times New Roman" w:hAnsi="Century Gothic" w:cs="Calibri Light"/>
          <w:color w:val="000000"/>
          <w:lang w:eastAsia="pl-PL"/>
        </w:rPr>
      </w:pPr>
    </w:p>
    <w:p w14:paraId="0AFCD2AE" w14:textId="77777777" w:rsidR="00A17C88" w:rsidRPr="00A17C88" w:rsidRDefault="00A17C88" w:rsidP="00A17C88">
      <w:pPr>
        <w:spacing w:after="0" w:line="288" w:lineRule="auto"/>
        <w:ind w:left="708"/>
        <w:jc w:val="center"/>
        <w:rPr>
          <w:rFonts w:ascii="Century Gothic" w:eastAsia="Times New Roman" w:hAnsi="Century Gothic" w:cs="Calibri Light"/>
          <w:color w:val="000000"/>
          <w:lang w:eastAsia="pl-PL"/>
        </w:rPr>
      </w:pPr>
    </w:p>
    <w:p w14:paraId="202B170F" w14:textId="77777777" w:rsidR="00A17C88" w:rsidRPr="00A17C88" w:rsidRDefault="00A17C88" w:rsidP="00A17C88">
      <w:pPr>
        <w:spacing w:after="0" w:line="288" w:lineRule="auto"/>
        <w:ind w:left="708"/>
        <w:rPr>
          <w:rFonts w:ascii="Century Gothic" w:eastAsia="Times New Roman" w:hAnsi="Century Gothic" w:cs="Calibri Light"/>
          <w:b/>
          <w:bCs/>
          <w:color w:val="000000"/>
          <w:lang w:eastAsia="pl-PL"/>
        </w:rPr>
      </w:pPr>
      <w:r w:rsidRPr="00A17C88">
        <w:rPr>
          <w:rFonts w:ascii="Century Gothic" w:eastAsia="Times New Roman" w:hAnsi="Century Gothic" w:cs="Calibri Light"/>
          <w:color w:val="000000"/>
          <w:lang w:eastAsia="pl-PL"/>
        </w:rPr>
        <w:t xml:space="preserve">                                                         </w:t>
      </w:r>
      <w:bookmarkStart w:id="66" w:name="_Hlk66259676"/>
      <w:r w:rsidRPr="00A17C88">
        <w:rPr>
          <w:rFonts w:ascii="Century Gothic" w:eastAsia="Times New Roman" w:hAnsi="Century Gothic" w:cs="Calibri Light"/>
          <w:b/>
          <w:bCs/>
          <w:color w:val="000000"/>
          <w:lang w:eastAsia="pl-PL"/>
        </w:rPr>
        <w:t>Rozdział XVI</w:t>
      </w:r>
    </w:p>
    <w:p w14:paraId="3020569E" w14:textId="77777777" w:rsidR="00A17C88" w:rsidRPr="00A17C88" w:rsidRDefault="00A17C88" w:rsidP="00A17C88">
      <w:pPr>
        <w:keepNext/>
        <w:spacing w:before="120" w:after="120" w:line="288" w:lineRule="auto"/>
        <w:jc w:val="center"/>
        <w:outlineLvl w:val="0"/>
        <w:rPr>
          <w:rFonts w:ascii="Century Gothic" w:eastAsia="Times New Roman" w:hAnsi="Century Gothic" w:cs="Arial"/>
          <w:b/>
          <w:bCs/>
          <w:lang w:eastAsia="pl-PL"/>
        </w:rPr>
      </w:pPr>
      <w:bookmarkStart w:id="67" w:name="_Toc534368275"/>
      <w:bookmarkEnd w:id="66"/>
      <w:r w:rsidRPr="00A17C88">
        <w:rPr>
          <w:rFonts w:ascii="Century Gothic" w:eastAsia="Times New Roman" w:hAnsi="Century Gothic" w:cs="Arial"/>
          <w:b/>
          <w:bCs/>
          <w:lang w:eastAsia="pl-PL"/>
        </w:rPr>
        <w:t>FORMALNOŚCI PO WYBORZE OFERTY W CELU ZAWARCIA UMOWY</w:t>
      </w:r>
      <w:bookmarkEnd w:id="67"/>
    </w:p>
    <w:p w14:paraId="63A7BFC4"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1. Z Wykonawcą, którego oferta zostanie uznana za najkorzystniejszą zostanie zawarta umowa na warunkach określonych we wzorze umowy stanowiącym załącznik nr 5 do SWZ.</w:t>
      </w:r>
    </w:p>
    <w:p w14:paraId="3574B046" w14:textId="16F08EA2"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lastRenderedPageBreak/>
        <w:t>2. Umowa w sprawie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publicznego zostanie zawarta w formie elektronicznej</w:t>
      </w:r>
      <w:r w:rsidR="00CE30F3">
        <w:rPr>
          <w:rFonts w:ascii="Century Gothic" w:eastAsia="CIDFont+F4" w:hAnsi="Century Gothic" w:cs="CIDFont+F4"/>
          <w:color w:val="000000"/>
          <w:lang w:eastAsia="pl-PL"/>
        </w:rPr>
        <w:t xml:space="preserve"> </w:t>
      </w:r>
      <w:r w:rsidR="00CE30F3" w:rsidRPr="00CE30F3">
        <w:rPr>
          <w:rFonts w:ascii="Century Gothic" w:eastAsia="CIDFont+F4" w:hAnsi="Century Gothic" w:cs="CIDFont+F4"/>
          <w:color w:val="000000"/>
          <w:lang w:eastAsia="pl-PL"/>
        </w:rPr>
        <w:t>i opatrzona kwalifikowanymi podpisami elektronicznymi Stron.</w:t>
      </w:r>
    </w:p>
    <w:p w14:paraId="589B40C0"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3. Umow</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podpisa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w imieniu Wykonawcy osoba uprawniona do reprezentowania Wykonawcy wymieniona w aktualnym za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wiadczeniu o wpisie do ewidencji 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alno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 gospodarczej albo w aktualnym odpisie z w</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ciwego rejestru lub</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nomocnik,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przedstawi przed zawarciem umowy 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nomocnictwo do podpisania umowy w formie orygina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lub kopii 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wiadczonej notarialnie.</w:t>
      </w:r>
    </w:p>
    <w:p w14:paraId="570FDEFD"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4. W przypadku wyboru oferty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onej przez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 wsp</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lnie ubiegaj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cych si</w:t>
      </w:r>
      <w:r w:rsidRPr="00A17C88">
        <w:rPr>
          <w:rFonts w:ascii="Century Gothic" w:eastAsia="CIDFont+F4" w:hAnsi="Century Gothic" w:cs="CIDFont+F4" w:hint="eastAsia"/>
          <w:color w:val="000000"/>
          <w:lang w:eastAsia="pl-PL"/>
        </w:rPr>
        <w:t>ę</w:t>
      </w:r>
    </w:p>
    <w:p w14:paraId="16EA7691"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o udzielenie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 xml:space="preserve">e </w:t>
      </w:r>
      <w:r w:rsidRPr="00A17C88">
        <w:rPr>
          <w:rFonts w:ascii="Century Gothic" w:eastAsia="CIDFont+F4" w:hAnsi="Century Gothic" w:cs="CIDFont+F4" w:hint="eastAsia"/>
          <w:color w:val="000000"/>
          <w:lang w:eastAsia="pl-PL"/>
        </w:rPr>
        <w:t>żą</w:t>
      </w:r>
      <w:r w:rsidRPr="00A17C88">
        <w:rPr>
          <w:rFonts w:ascii="Century Gothic" w:eastAsia="CIDFont+F4" w:hAnsi="Century Gothic" w:cs="CIDFont+F4"/>
          <w:color w:val="000000"/>
          <w:lang w:eastAsia="pl-PL"/>
        </w:rPr>
        <w:t>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przed zawarciem umowy przedstawienia umowy reguluj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cej wsp</w:t>
      </w:r>
      <w:r w:rsidRPr="00A17C88">
        <w:rPr>
          <w:rFonts w:ascii="Century Gothic" w:eastAsia="CIDFont+F4" w:hAnsi="Century Gothic" w:cs="CIDFont+F4" w:hint="eastAsia"/>
          <w:color w:val="000000"/>
          <w:lang w:eastAsia="pl-PL"/>
        </w:rPr>
        <w:t>ół</w:t>
      </w:r>
      <w:r w:rsidRPr="00A17C88">
        <w:rPr>
          <w:rFonts w:ascii="Century Gothic" w:eastAsia="CIDFont+F4" w:hAnsi="Century Gothic" w:cs="CIDFont+F4"/>
          <w:color w:val="000000"/>
          <w:lang w:eastAsia="pl-PL"/>
        </w:rPr>
        <w:t>prac</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tych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w:t>
      </w:r>
    </w:p>
    <w:p w14:paraId="333D0FEE" w14:textId="23C9F21E"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5. Je</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eli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rego oferta 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 wybrana jako najkorzystniejsz</w:t>
      </w:r>
      <w:r w:rsidR="00CE30F3">
        <w:rPr>
          <w:rFonts w:ascii="Century Gothic" w:eastAsia="CIDFont+F4" w:hAnsi="Century Gothic" w:cs="CIDFont+F4"/>
          <w:color w:val="000000"/>
          <w:lang w:eastAsia="pl-PL"/>
        </w:rPr>
        <w:t>a</w:t>
      </w:r>
      <w:r w:rsidRPr="00A17C88">
        <w:rPr>
          <w:rFonts w:ascii="Century Gothic" w:eastAsia="CIDFont+F4" w:hAnsi="Century Gothic" w:cs="CIDFont+F4"/>
          <w:color w:val="000000"/>
          <w:lang w:eastAsia="pl-PL"/>
        </w:rPr>
        <w:t>, uchyla si</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od zawarcia umowy,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zbada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czy nie podlega</w:t>
      </w:r>
    </w:p>
    <w:p w14:paraId="4898DF06"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wykluczeniu oraz czy spe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nia warunki udzia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w post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powaniu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y</w:t>
      </w:r>
      <w:r w:rsidRPr="00A17C88">
        <w:rPr>
          <w:rFonts w:ascii="Century Gothic" w:eastAsia="CIDFont+F4" w:hAnsi="Century Gothic" w:cs="CIDFont+F4" w:hint="eastAsia"/>
          <w:color w:val="000000"/>
          <w:lang w:eastAsia="pl-PL"/>
        </w:rPr>
        <w:t>ł</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ofert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najwy</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ej ocenion</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 xml:space="preserve"> spo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r</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d pozosta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ych ofert.</w:t>
      </w:r>
    </w:p>
    <w:p w14:paraId="2BB0C08C"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bookmarkStart w:id="68" w:name="_Hlk66259833"/>
    </w:p>
    <w:p w14:paraId="36D78CC2"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p>
    <w:p w14:paraId="063FB669"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ind w:left="284" w:hanging="284"/>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w:t>
      </w:r>
      <w:r w:rsidRPr="00A17C88">
        <w:rPr>
          <w:rFonts w:ascii="Century Gothic" w:eastAsia="Times New Roman" w:hAnsi="Century Gothic" w:cs="Calibri Light"/>
          <w:b/>
          <w:color w:val="000000"/>
          <w:lang w:eastAsia="pl-PL"/>
        </w:rPr>
        <w:br/>
      </w:r>
      <w:bookmarkStart w:id="69" w:name="_Toc534368276"/>
      <w:bookmarkEnd w:id="68"/>
      <w:r w:rsidRPr="00A17C88">
        <w:rPr>
          <w:rFonts w:ascii="Century Gothic" w:eastAsia="Times New Roman" w:hAnsi="Century Gothic" w:cs="Calibri Light"/>
          <w:b/>
          <w:color w:val="000000"/>
          <w:lang w:eastAsia="pl-PL"/>
        </w:rPr>
        <w:t>ŚRODKI OCHRONY PRAWNEJ</w:t>
      </w:r>
      <w:bookmarkEnd w:id="69"/>
    </w:p>
    <w:p w14:paraId="55459C01"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Wykonawcom, a także innym osobom, których interes w uzyskaniu zamówienia doznał lub może doznać uszczerbku, oraz poniósł lub może ponieść szkodę w wyniku naruszenia przez Zamawiającego przepisów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przysługuje prawo do wniesienia środków ochrony prawnej na zasadach określonych w Dziale IX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w:t>
      </w:r>
    </w:p>
    <w:p w14:paraId="6A7EC59A"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4FE0F793" w14:textId="77777777" w:rsidR="00901299" w:rsidRPr="00A17C88" w:rsidRDefault="00901299" w:rsidP="00CE30F3">
      <w:pPr>
        <w:autoSpaceDE w:val="0"/>
        <w:autoSpaceDN w:val="0"/>
        <w:adjustRightInd w:val="0"/>
        <w:spacing w:after="0" w:line="288" w:lineRule="auto"/>
        <w:rPr>
          <w:rFonts w:ascii="Century Gothic" w:eastAsia="Times New Roman" w:hAnsi="Century Gothic" w:cs="Calibri Light"/>
          <w:b/>
          <w:bCs/>
          <w:color w:val="000000"/>
          <w:lang w:eastAsia="pl-PL"/>
        </w:rPr>
      </w:pPr>
      <w:bookmarkStart w:id="70" w:name="_Hlk66259872"/>
    </w:p>
    <w:p w14:paraId="0486A6CF"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XVIII</w:t>
      </w:r>
    </w:p>
    <w:bookmarkEnd w:id="70"/>
    <w:p w14:paraId="3CBA15F6"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INFORMACJE DOTYCZĄCE PRZEWIDYWANEJ AUKCJI</w:t>
      </w:r>
    </w:p>
    <w:p w14:paraId="49E95223"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ELEKTRONICZNEJ.</w:t>
      </w:r>
    </w:p>
    <w:p w14:paraId="1700E567"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przeprowadzenia aukcji elektronicznej.</w:t>
      </w:r>
    </w:p>
    <w:p w14:paraId="186D6E59"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392EFC36"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5A8E8014" w14:textId="752926A6"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bookmarkStart w:id="71" w:name="_Hlk66267164"/>
      <w:r w:rsidRPr="00A17C88">
        <w:rPr>
          <w:rFonts w:ascii="Century Gothic" w:eastAsia="Times New Roman" w:hAnsi="Century Gothic" w:cs="Times New Roman"/>
          <w:b/>
          <w:bCs/>
          <w:lang w:eastAsia="pl-PL"/>
        </w:rPr>
        <w:t>Rozdział X</w:t>
      </w:r>
      <w:r w:rsidR="00660E2F">
        <w:rPr>
          <w:rFonts w:ascii="Century Gothic" w:eastAsia="Times New Roman" w:hAnsi="Century Gothic" w:cs="Times New Roman"/>
          <w:b/>
          <w:bCs/>
          <w:lang w:eastAsia="pl-PL"/>
        </w:rPr>
        <w:t>IX</w:t>
      </w:r>
    </w:p>
    <w:bookmarkEnd w:id="71"/>
    <w:p w14:paraId="27D45EA7"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UMOWA RAMOWA</w:t>
      </w:r>
    </w:p>
    <w:p w14:paraId="193FE8EA"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zawarcia umowy ramowej.</w:t>
      </w:r>
    </w:p>
    <w:p w14:paraId="43D70DFB"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2C404022"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37E92C0C" w14:textId="77777777" w:rsidR="00A17C88" w:rsidRPr="00A17C88" w:rsidRDefault="00A17C88" w:rsidP="00A17C88">
      <w:pPr>
        <w:autoSpaceDE w:val="0"/>
        <w:autoSpaceDN w:val="0"/>
        <w:adjustRightInd w:val="0"/>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b/>
          <w:bCs/>
          <w:szCs w:val="16"/>
          <w:lang w:eastAsia="pl-PL"/>
        </w:rPr>
        <w:t>ZAŁĄCZNIKI DO SWZ</w:t>
      </w:r>
    </w:p>
    <w:p w14:paraId="074B9E15"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72" w:name="_Hlk130984600"/>
      <w:r w:rsidRPr="00A17C88">
        <w:rPr>
          <w:rFonts w:ascii="Century Gothic" w:eastAsia="Arial Unicode MS" w:hAnsi="Century Gothic" w:cs="Arial Unicode MS"/>
          <w:szCs w:val="16"/>
          <w:lang w:eastAsia="pl-PL"/>
        </w:rPr>
        <w:t xml:space="preserve">Załącznik nr 1 – Formularz ofertowy udostępniony przez Zamawiającego na Platformie e-Zamówienia </w:t>
      </w:r>
    </w:p>
    <w:bookmarkEnd w:id="72"/>
    <w:p w14:paraId="7AFC374F"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2 – O</w:t>
      </w:r>
      <w:r w:rsidRPr="00A17C88">
        <w:rPr>
          <w:rFonts w:ascii="Century Gothic" w:eastAsia="Arial Unicode MS" w:hAnsi="Century Gothic" w:cs="Arial Unicode MS" w:hint="eastAsia"/>
          <w:szCs w:val="16"/>
          <w:lang w:eastAsia="pl-PL"/>
        </w:rPr>
        <w:t>ś</w:t>
      </w:r>
      <w:r w:rsidRPr="00A17C88">
        <w:rPr>
          <w:rFonts w:ascii="Century Gothic" w:eastAsia="Arial Unicode MS" w:hAnsi="Century Gothic" w:cs="Arial Unicode MS"/>
          <w:szCs w:val="16"/>
          <w:lang w:eastAsia="pl-PL"/>
        </w:rPr>
        <w:t>wiadczenie Wykonawcy</w:t>
      </w:r>
      <w:r w:rsidRPr="00A17C88">
        <w:rPr>
          <w:rFonts w:ascii="Century Gothic" w:eastAsia="CIDFont+F4" w:hAnsi="Century Gothic" w:cs="CIDFont+F4"/>
          <w:lang w:eastAsia="pl-PL"/>
        </w:rPr>
        <w:t xml:space="preserve"> dotyczące spełnienia warunków udziału w postępowaniu oraz wykazania braku podstaw do wykluczenia </w:t>
      </w:r>
    </w:p>
    <w:p w14:paraId="38E2CDEE"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3 do SWZ</w:t>
      </w:r>
      <w:r w:rsidRPr="00A17C88">
        <w:rPr>
          <w:rFonts w:ascii="Century Gothic" w:eastAsia="Arial Unicode MS" w:hAnsi="Century Gothic" w:cs="Arial Unicode MS"/>
          <w:b/>
          <w:bCs/>
          <w:szCs w:val="16"/>
          <w:lang w:eastAsia="pl-PL"/>
        </w:rPr>
        <w:t xml:space="preserve"> </w:t>
      </w:r>
      <w:r w:rsidRPr="00A17C88">
        <w:rPr>
          <w:rFonts w:ascii="Century Gothic" w:eastAsia="Arial Unicode MS" w:hAnsi="Century Gothic" w:cs="Arial Unicode MS"/>
          <w:szCs w:val="16"/>
          <w:lang w:eastAsia="pl-PL"/>
        </w:rPr>
        <w:t>– Oświadczenie wykonawcy o aktualności informacji zawartych w oświadczeniu, o którym mowa w art. 125 ust. 1 ustawy.</w:t>
      </w:r>
    </w:p>
    <w:p w14:paraId="70030397"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4 – Oświadczenie o przynależności do tej samej grupy kapitałowej</w:t>
      </w:r>
    </w:p>
    <w:p w14:paraId="3EADB9C8"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73" w:name="_Hlk66860699"/>
      <w:r w:rsidRPr="00A17C88">
        <w:rPr>
          <w:rFonts w:ascii="Century Gothic" w:eastAsia="Arial Unicode MS" w:hAnsi="Century Gothic" w:cs="Arial Unicode MS"/>
          <w:szCs w:val="16"/>
          <w:lang w:eastAsia="pl-PL"/>
        </w:rPr>
        <w:t xml:space="preserve">Załącznik nr 5 – </w:t>
      </w:r>
      <w:bookmarkEnd w:id="73"/>
      <w:r w:rsidRPr="00A17C88">
        <w:rPr>
          <w:rFonts w:ascii="Century Gothic" w:eastAsia="Arial Unicode MS" w:hAnsi="Century Gothic" w:cs="Arial Unicode MS"/>
          <w:szCs w:val="16"/>
          <w:lang w:eastAsia="pl-PL"/>
        </w:rPr>
        <w:t>Projektowane postanowienia umowy</w:t>
      </w:r>
    </w:p>
    <w:p w14:paraId="29BD064C"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6 – Formularz kalkulacyjny</w:t>
      </w:r>
    </w:p>
    <w:p w14:paraId="53A766E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822945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1A195D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EFE107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3CAFB1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D0EF15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14CECC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F251A4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D6F3E7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FBD151B"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3DF828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09F471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977133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82951B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42FC0E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70924D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4D6C5F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F881DFF" w14:textId="77777777" w:rsidR="00044EAC" w:rsidRDefault="00044EAC" w:rsidP="00A17C88">
      <w:pPr>
        <w:suppressAutoHyphens/>
        <w:spacing w:after="0" w:line="288" w:lineRule="auto"/>
        <w:rPr>
          <w:rFonts w:ascii="Century Gothic" w:eastAsia="Times New Roman" w:hAnsi="Century Gothic" w:cs="Times New Roman"/>
          <w:b/>
          <w:bCs/>
          <w:lang w:eastAsia="ar-SA"/>
        </w:rPr>
      </w:pPr>
    </w:p>
    <w:p w14:paraId="63F3A7DC" w14:textId="77777777" w:rsidR="00044EAC" w:rsidRPr="00A17C88" w:rsidRDefault="00044EAC" w:rsidP="00A17C88">
      <w:pPr>
        <w:suppressAutoHyphens/>
        <w:spacing w:after="0" w:line="288" w:lineRule="auto"/>
        <w:rPr>
          <w:rFonts w:ascii="Century Gothic" w:eastAsia="Times New Roman" w:hAnsi="Century Gothic" w:cs="Times New Roman"/>
          <w:b/>
          <w:bCs/>
          <w:lang w:eastAsia="ar-SA"/>
        </w:rPr>
      </w:pPr>
    </w:p>
    <w:p w14:paraId="157B962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13C8AAC"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 xml:space="preserve">Załącznik nr 1 – Formularz ofertowy udostępniony przez Zamawiającego </w:t>
      </w:r>
    </w:p>
    <w:p w14:paraId="4AA0B1EA"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na Platformie e-Zamówienia</w:t>
      </w:r>
    </w:p>
    <w:p w14:paraId="11D6382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234D0FC"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F4242D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C0A1BA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AD3935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1C8108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32ECD0E"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57D6CE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7C7931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E62A38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928920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47675B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F8F24F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18A84C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A15A19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AE4CDA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6B2A1E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DF9650B"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3A64032"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BF998E6" w14:textId="77777777" w:rsidR="00187144" w:rsidRDefault="00A17C88" w:rsidP="00A17C88">
      <w:pPr>
        <w:suppressAutoHyphens/>
        <w:spacing w:after="0" w:line="288" w:lineRule="auto"/>
        <w:rPr>
          <w:rFonts w:ascii="Century Gothic" w:eastAsia="Times New Roman" w:hAnsi="Century Gothic" w:cs="Times New Roman"/>
          <w:b/>
          <w:bCs/>
          <w:color w:val="FF0000"/>
          <w:sz w:val="20"/>
          <w:szCs w:val="20"/>
          <w:lang w:eastAsia="ar-SA"/>
        </w:rPr>
      </w:pPr>
      <w:r w:rsidRPr="00A17C88">
        <w:rPr>
          <w:rFonts w:ascii="Century Gothic" w:eastAsia="Times New Roman" w:hAnsi="Century Gothic" w:cs="Times New Roman"/>
          <w:b/>
          <w:bCs/>
          <w:color w:val="FF0000"/>
          <w:sz w:val="20"/>
          <w:szCs w:val="20"/>
          <w:lang w:eastAsia="ar-SA"/>
        </w:rPr>
        <w:t>UWAGA! Dokument należy wypełnić i podpisać kwalifikowanym podpisem elektronicznym lub podpisem zaufanym lub podpisem osobistym</w:t>
      </w:r>
    </w:p>
    <w:p w14:paraId="316BAE7C" w14:textId="77777777" w:rsidR="00187144" w:rsidRDefault="00187144" w:rsidP="00A17C88">
      <w:pPr>
        <w:suppressAutoHyphens/>
        <w:spacing w:after="0" w:line="288" w:lineRule="auto"/>
        <w:rPr>
          <w:rFonts w:ascii="Century Gothic" w:eastAsia="Times New Roman" w:hAnsi="Century Gothic" w:cs="Times New Roman"/>
          <w:b/>
          <w:bCs/>
          <w:color w:val="FF0000"/>
          <w:sz w:val="20"/>
          <w:szCs w:val="20"/>
          <w:lang w:eastAsia="ar-SA"/>
        </w:rPr>
      </w:pPr>
    </w:p>
    <w:p w14:paraId="5DBC7E9B" w14:textId="77777777" w:rsidR="00901299" w:rsidRDefault="00901299" w:rsidP="00A17C88">
      <w:pPr>
        <w:suppressAutoHyphens/>
        <w:spacing w:after="0" w:line="288" w:lineRule="auto"/>
        <w:rPr>
          <w:rFonts w:ascii="Century Gothic" w:eastAsia="Times New Roman" w:hAnsi="Century Gothic" w:cs="Times New Roman"/>
          <w:b/>
          <w:bCs/>
          <w:color w:val="FF0000"/>
          <w:sz w:val="20"/>
          <w:szCs w:val="20"/>
          <w:lang w:eastAsia="ar-SA"/>
        </w:rPr>
      </w:pPr>
    </w:p>
    <w:p w14:paraId="2351DE1F" w14:textId="77777777" w:rsidR="00901299" w:rsidRPr="00A17C88" w:rsidRDefault="00901299" w:rsidP="00A17C88">
      <w:pPr>
        <w:suppressAutoHyphens/>
        <w:spacing w:after="0" w:line="288" w:lineRule="auto"/>
        <w:rPr>
          <w:rFonts w:ascii="Century Gothic" w:eastAsia="Times New Roman" w:hAnsi="Century Gothic" w:cs="Times New Roman"/>
          <w:b/>
          <w:bCs/>
          <w:color w:val="FF0000"/>
          <w:sz w:val="20"/>
          <w:szCs w:val="20"/>
          <w:lang w:eastAsia="ar-SA"/>
        </w:rPr>
      </w:pPr>
    </w:p>
    <w:p w14:paraId="16C30EA0"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t xml:space="preserve">Załącznik nr 2 do SWZ - </w:t>
      </w:r>
      <w:r w:rsidRPr="00A17C88">
        <w:rPr>
          <w:rFonts w:ascii="Century Gothic" w:eastAsia="Times New Roman" w:hAnsi="Century Gothic" w:cs="Open Sans"/>
          <w:b/>
          <w:sz w:val="20"/>
          <w:szCs w:val="20"/>
          <w:u w:val="single"/>
          <w:lang w:eastAsia="pl-PL"/>
        </w:rPr>
        <w:br/>
        <w:t>Oświadczenie Wykonawcy</w:t>
      </w:r>
    </w:p>
    <w:p w14:paraId="5414CEEA" w14:textId="77777777" w:rsidR="00A17C88" w:rsidRPr="00A17C88" w:rsidRDefault="00A17C88" w:rsidP="00A17C88">
      <w:pPr>
        <w:widowControl w:val="0"/>
        <w:spacing w:after="0" w:line="360" w:lineRule="auto"/>
        <w:rPr>
          <w:rFonts w:ascii="Century Gothic" w:eastAsia="Calibri" w:hAnsi="Century Gothic" w:cs="Arial"/>
          <w:b/>
          <w:bCs/>
          <w:sz w:val="20"/>
          <w:szCs w:val="24"/>
        </w:rPr>
      </w:pPr>
    </w:p>
    <w:p w14:paraId="3D52C917"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DOTYCZĄCE SPEŁNIANIA WARUNKU UDZIAŁU W POSTĘPOWANIU</w:t>
      </w:r>
    </w:p>
    <w:p w14:paraId="2BF94848"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ORAZ BRAKU PODSTAW WYKLUCZENIA</w:t>
      </w:r>
    </w:p>
    <w:p w14:paraId="1556AC3B" w14:textId="77777777" w:rsidR="00A17C88" w:rsidRPr="00A17C88" w:rsidRDefault="00A17C88" w:rsidP="00A17C88">
      <w:pPr>
        <w:widowControl w:val="0"/>
        <w:spacing w:after="0" w:line="288" w:lineRule="auto"/>
        <w:jc w:val="center"/>
        <w:rPr>
          <w:rFonts w:ascii="Century Gothic" w:eastAsia="Calibri" w:hAnsi="Century Gothic" w:cs="Arial"/>
        </w:rPr>
      </w:pPr>
      <w:r w:rsidRPr="00A17C88">
        <w:rPr>
          <w:rFonts w:ascii="Century Gothic" w:eastAsia="Calibri" w:hAnsi="Century Gothic" w:cs="Arial"/>
        </w:rPr>
        <w:t xml:space="preserve">składane na podstawie art. 125 ust. 1 ustawy </w:t>
      </w:r>
      <w:proofErr w:type="spellStart"/>
      <w:r w:rsidRPr="00A17C88">
        <w:rPr>
          <w:rFonts w:ascii="Century Gothic" w:eastAsia="Calibri" w:hAnsi="Century Gothic" w:cs="Arial"/>
        </w:rPr>
        <w:t>Pzp</w:t>
      </w:r>
      <w:proofErr w:type="spellEnd"/>
    </w:p>
    <w:p w14:paraId="3919FE25" w14:textId="77777777" w:rsidR="00A17C88" w:rsidRPr="00044EAC" w:rsidRDefault="00A17C88" w:rsidP="00A17C88">
      <w:pPr>
        <w:spacing w:line="288" w:lineRule="auto"/>
        <w:jc w:val="both"/>
        <w:rPr>
          <w:rFonts w:ascii="Century Gothic" w:hAnsi="Century Gothic"/>
          <w:b/>
          <w:bCs/>
          <w:sz w:val="24"/>
          <w:szCs w:val="24"/>
        </w:rPr>
      </w:pPr>
      <w:r w:rsidRPr="00A17C88">
        <w:rPr>
          <w:rFonts w:ascii="Century Gothic" w:eastAsia="ヒラギノ角ゴ Pro W3" w:hAnsi="Century Gothic" w:cs="Arial"/>
          <w:color w:val="000000"/>
        </w:rPr>
        <w:t>W związku z udziałem Wykonawcy w postępowaniu o udzielenie zamówienia publicznego pn.</w:t>
      </w:r>
      <w:r w:rsidR="00DC0F81" w:rsidRPr="00DC0F81">
        <w:rPr>
          <w:rFonts w:ascii="Century Gothic" w:hAnsi="Century Gothic"/>
          <w:b/>
          <w:bCs/>
          <w:sz w:val="24"/>
          <w:szCs w:val="24"/>
        </w:rPr>
        <w:t xml:space="preserve"> </w:t>
      </w:r>
      <w:r w:rsidR="00044EAC" w:rsidRPr="00044EAC">
        <w:rPr>
          <w:rFonts w:ascii="Century Gothic" w:hAnsi="Century Gothic"/>
          <w:b/>
          <w:bCs/>
          <w:sz w:val="24"/>
          <w:szCs w:val="24"/>
        </w:rPr>
        <w:t>Sukcesywne dostawy mięsa i produktów wędliniarskich z drobiu</w:t>
      </w:r>
      <w:r w:rsidR="00044EAC">
        <w:rPr>
          <w:rFonts w:ascii="Century Gothic" w:hAnsi="Century Gothic"/>
          <w:b/>
          <w:bCs/>
          <w:sz w:val="24"/>
          <w:szCs w:val="24"/>
        </w:rPr>
        <w:t xml:space="preserve"> </w:t>
      </w:r>
      <w:r w:rsidRPr="00A17C88">
        <w:rPr>
          <w:rFonts w:ascii="Century Gothic" w:eastAsia="ヒラギノ角ゴ Pro W3" w:hAnsi="Century Gothic" w:cs="Arial"/>
          <w:color w:val="000000"/>
        </w:rPr>
        <w:t>oświadczam(y), że:</w:t>
      </w:r>
    </w:p>
    <w:p w14:paraId="35379973"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4"/>
        </w:rPr>
      </w:pPr>
      <w:r w:rsidRPr="00A17C88">
        <w:rPr>
          <w:rFonts w:ascii="Century Gothic" w:eastAsia="ヒラギノ角ゴ Pro W3" w:hAnsi="Century Gothic" w:cs="Arial"/>
          <w:b/>
          <w:bCs/>
          <w:color w:val="000000"/>
          <w:sz w:val="20"/>
          <w:szCs w:val="24"/>
        </w:rPr>
        <w:t>_______________________________________________________________</w:t>
      </w:r>
    </w:p>
    <w:p w14:paraId="3106999C"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r w:rsidRPr="00A17C88">
        <w:rPr>
          <w:rFonts w:ascii="Century Gothic" w:eastAsia="ヒラギノ角ゴ Pro W3" w:hAnsi="Century Gothic" w:cs="Arial"/>
          <w:b/>
          <w:bCs/>
          <w:color w:val="000000"/>
          <w:sz w:val="20"/>
          <w:szCs w:val="20"/>
        </w:rPr>
        <w:t>nazwa (firma) i dokładny adres Wykonawcy)</w:t>
      </w:r>
    </w:p>
    <w:p w14:paraId="653FBE6D"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p>
    <w:p w14:paraId="597943BF" w14:textId="77777777" w:rsidR="00A17C88" w:rsidRPr="00A17C88" w:rsidRDefault="00A17C88" w:rsidP="00A17C88">
      <w:pPr>
        <w:numPr>
          <w:ilvl w:val="0"/>
          <w:numId w:val="12"/>
        </w:numPr>
        <w:tabs>
          <w:tab w:val="left" w:pos="-16160"/>
        </w:tabs>
        <w:spacing w:after="0" w:line="360" w:lineRule="auto"/>
        <w:ind w:left="426" w:hanging="426"/>
        <w:rPr>
          <w:rFonts w:ascii="Century Gothic" w:eastAsia="Calibri" w:hAnsi="Century Gothic" w:cs="Arial"/>
        </w:rPr>
      </w:pPr>
      <w:r w:rsidRPr="00A17C88">
        <w:rPr>
          <w:rFonts w:ascii="Century Gothic" w:eastAsia="Calibri" w:hAnsi="Century Gothic" w:cs="Arial"/>
          <w:color w:val="000000"/>
        </w:rPr>
        <w:t>Wykonawca spełnia warunki udziału w postępowaniu:</w:t>
      </w:r>
    </w:p>
    <w:p w14:paraId="1C28E2A9" w14:textId="77777777" w:rsidR="00A17C88" w:rsidRPr="00A17C88" w:rsidRDefault="00A17C88" w:rsidP="00A17C88">
      <w:pPr>
        <w:tabs>
          <w:tab w:val="left" w:pos="-16160"/>
        </w:tabs>
        <w:spacing w:after="0" w:line="360" w:lineRule="auto"/>
        <w:ind w:left="426"/>
        <w:rPr>
          <w:rFonts w:ascii="Century Gothic" w:eastAsia="Calibri" w:hAnsi="Century Gothic" w:cs="Arial"/>
        </w:rPr>
      </w:pPr>
      <w:bookmarkStart w:id="74" w:name="_Hlk103078684"/>
      <w:r w:rsidRPr="00A17C88">
        <w:rPr>
          <w:rFonts w:ascii="Century Gothic" w:eastAsia="Calibri" w:hAnsi="Century Gothic" w:cs="Arial"/>
        </w:rPr>
        <w:t>[ …..] TAK [ …..] NIE</w:t>
      </w:r>
      <w:bookmarkEnd w:id="74"/>
    </w:p>
    <w:p w14:paraId="678C32ED" w14:textId="77777777" w:rsidR="00A17C88" w:rsidRPr="00A17C88" w:rsidRDefault="00A17C88" w:rsidP="00A17C88">
      <w:pPr>
        <w:numPr>
          <w:ilvl w:val="0"/>
          <w:numId w:val="12"/>
        </w:numPr>
        <w:tabs>
          <w:tab w:val="left" w:pos="-16160"/>
        </w:tabs>
        <w:spacing w:after="0" w:line="360" w:lineRule="auto"/>
        <w:ind w:left="426" w:hanging="426"/>
        <w:contextualSpacing/>
        <w:rPr>
          <w:rFonts w:ascii="Century Gothic" w:eastAsia="Calibri" w:hAnsi="Century Gothic" w:cs="Arial"/>
        </w:rPr>
      </w:pPr>
      <w:r w:rsidRPr="00A17C88">
        <w:rPr>
          <w:rFonts w:ascii="Century Gothic" w:eastAsia="Calibri" w:hAnsi="Century Gothic" w:cs="Arial"/>
        </w:rPr>
        <w:t>W stosunku do Wykonawcy:</w:t>
      </w:r>
    </w:p>
    <w:p w14:paraId="088A9D85" w14:textId="77777777" w:rsidR="00A17C88" w:rsidRPr="00A17C88" w:rsidRDefault="00A17C88" w:rsidP="00A17C88">
      <w:pPr>
        <w:numPr>
          <w:ilvl w:val="1"/>
          <w:numId w:val="12"/>
        </w:numPr>
        <w:tabs>
          <w:tab w:val="left" w:pos="-16160"/>
        </w:tabs>
        <w:spacing w:after="0" w:line="360" w:lineRule="auto"/>
        <w:ind w:left="426" w:hanging="426"/>
        <w:contextualSpacing/>
        <w:jc w:val="both"/>
        <w:rPr>
          <w:rFonts w:ascii="Century Gothic" w:eastAsia="Calibri" w:hAnsi="Century Gothic" w:cs="Arial"/>
        </w:rPr>
      </w:pPr>
      <w:bookmarkStart w:id="75" w:name="_Hlk103078735"/>
      <w:r w:rsidRPr="00A17C88">
        <w:rPr>
          <w:rFonts w:ascii="Century Gothic" w:eastAsia="Calibri" w:hAnsi="Century Gothic" w:cs="Arial"/>
        </w:rPr>
        <w:t xml:space="preserve">Czy wykonawca podlega wykluczeniu z postępowania na podstawie art. 108 ust. 1 </w:t>
      </w:r>
      <w:bookmarkEnd w:id="75"/>
      <w:r w:rsidRPr="00A17C88">
        <w:rPr>
          <w:rFonts w:ascii="Century Gothic" w:eastAsia="Calibri" w:hAnsi="Century Gothic" w:cs="Arial"/>
        </w:rPr>
        <w:t xml:space="preserve">Ustawy </w:t>
      </w:r>
      <w:proofErr w:type="spellStart"/>
      <w:r w:rsidRPr="00A17C88">
        <w:rPr>
          <w:rFonts w:ascii="Century Gothic" w:eastAsia="Calibri" w:hAnsi="Century Gothic" w:cs="Arial"/>
        </w:rPr>
        <w:t>Pzp</w:t>
      </w:r>
      <w:proofErr w:type="spellEnd"/>
      <w:r w:rsidRPr="00A17C88">
        <w:rPr>
          <w:rFonts w:ascii="Century Gothic" w:eastAsia="Calibri" w:hAnsi="Century Gothic" w:cs="Arial"/>
        </w:rPr>
        <w:t xml:space="preserve">. </w:t>
      </w:r>
    </w:p>
    <w:p w14:paraId="48C9AE9D" w14:textId="77777777" w:rsidR="00A17C88" w:rsidRPr="00A17C88" w:rsidRDefault="00A17C88" w:rsidP="00A17C88">
      <w:pPr>
        <w:tabs>
          <w:tab w:val="left" w:pos="-16160"/>
        </w:tabs>
        <w:spacing w:after="0" w:line="360" w:lineRule="auto"/>
        <w:rPr>
          <w:rFonts w:ascii="Century Gothic" w:eastAsia="Calibri" w:hAnsi="Century Gothic" w:cs="Arial"/>
        </w:rPr>
      </w:pPr>
      <w:bookmarkStart w:id="76" w:name="_Hlk103078821"/>
      <w:r w:rsidRPr="00A17C88">
        <w:rPr>
          <w:rFonts w:ascii="Century Gothic" w:eastAsia="Calibri" w:hAnsi="Century Gothic" w:cs="Arial"/>
        </w:rPr>
        <w:t xml:space="preserve">       [ …..] TAK [ …..] NIE</w:t>
      </w:r>
    </w:p>
    <w:bookmarkEnd w:id="76"/>
    <w:p w14:paraId="7C3C98D2" w14:textId="77777777" w:rsidR="00A17C88" w:rsidRPr="00A17C88" w:rsidRDefault="00A17C88" w:rsidP="00A17C88">
      <w:pPr>
        <w:numPr>
          <w:ilvl w:val="1"/>
          <w:numId w:val="12"/>
        </w:numPr>
        <w:tabs>
          <w:tab w:val="left" w:pos="-16160"/>
        </w:tabs>
        <w:spacing w:after="0" w:line="360" w:lineRule="auto"/>
        <w:ind w:left="426" w:hanging="426"/>
        <w:contextualSpacing/>
        <w:jc w:val="both"/>
        <w:rPr>
          <w:rFonts w:ascii="Century Gothic" w:eastAsia="Calibri" w:hAnsi="Century Gothic" w:cs="Arial"/>
        </w:rPr>
      </w:pPr>
      <w:r w:rsidRPr="00A17C88">
        <w:rPr>
          <w:rFonts w:ascii="Century Gothic" w:eastAsia="Calibri" w:hAnsi="Century Gothic" w:cs="Arial"/>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3BBF9DAF" w14:textId="77777777" w:rsidR="00A17C88" w:rsidRPr="00A17C88" w:rsidRDefault="00A17C88" w:rsidP="00A17C88">
      <w:pPr>
        <w:tabs>
          <w:tab w:val="left" w:pos="-16160"/>
        </w:tabs>
        <w:spacing w:after="0" w:line="360" w:lineRule="auto"/>
        <w:rPr>
          <w:rFonts w:ascii="Century Gothic" w:eastAsia="Calibri" w:hAnsi="Century Gothic" w:cs="Arial"/>
        </w:rPr>
      </w:pPr>
      <w:r w:rsidRPr="00A17C88">
        <w:rPr>
          <w:rFonts w:ascii="Century Gothic" w:eastAsia="Calibri" w:hAnsi="Century Gothic" w:cs="Arial"/>
        </w:rPr>
        <w:t xml:space="preserve">      [ …..] TAK [ …..] NIE</w:t>
      </w:r>
    </w:p>
    <w:p w14:paraId="411123E8" w14:textId="77777777" w:rsidR="00A17C88" w:rsidRPr="00CE30F3" w:rsidRDefault="00A17C88" w:rsidP="00C145FB">
      <w:pPr>
        <w:numPr>
          <w:ilvl w:val="1"/>
          <w:numId w:val="12"/>
        </w:numPr>
        <w:tabs>
          <w:tab w:val="left" w:pos="-16160"/>
        </w:tabs>
        <w:spacing w:after="0" w:line="360" w:lineRule="auto"/>
        <w:ind w:left="426" w:hanging="426"/>
        <w:contextualSpacing/>
        <w:jc w:val="both"/>
        <w:rPr>
          <w:rFonts w:ascii="Century Gothic" w:eastAsia="Calibri" w:hAnsi="Century Gothic" w:cs="Arial"/>
        </w:rPr>
      </w:pPr>
      <w:r w:rsidRPr="00A17C88">
        <w:rPr>
          <w:rFonts w:ascii="Century Gothic" w:eastAsia="Calibri" w:hAnsi="Century Gothic" w:cs="Arial"/>
        </w:rPr>
        <w:t xml:space="preserve">zachodzą przesłanki wykluczenia z postępowania na podstawie art. ………… ustawy </w:t>
      </w:r>
      <w:r w:rsidRPr="00A17C88">
        <w:rPr>
          <w:rFonts w:ascii="Century Gothic" w:eastAsia="Calibri" w:hAnsi="Century Gothic" w:cs="Arial"/>
          <w:i/>
          <w:iCs/>
        </w:rPr>
        <w:t>(podać mającą zastosowanie podstawę wykluczenia spośród</w:t>
      </w:r>
      <w:r w:rsidR="00C145FB">
        <w:rPr>
          <w:rFonts w:ascii="Century Gothic" w:eastAsia="Calibri" w:hAnsi="Century Gothic" w:cs="Arial"/>
          <w:i/>
          <w:iCs/>
        </w:rPr>
        <w:t xml:space="preserve"> </w:t>
      </w:r>
      <w:r w:rsidRPr="00A17C88">
        <w:rPr>
          <w:rFonts w:ascii="Century Gothic" w:eastAsia="Calibri" w:hAnsi="Century Gothic" w:cs="Arial"/>
          <w:i/>
          <w:iCs/>
        </w:rPr>
        <w:t>wymienionych w art.</w:t>
      </w:r>
      <w:r w:rsidRPr="00A17C88">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i/>
          <w:color w:val="000000"/>
          <w:shd w:val="clear" w:color="auto" w:fill="FFFFFF"/>
          <w:lang w:eastAsia="pl-PL" w:bidi="pl-PL"/>
        </w:rPr>
        <w:t>108 ust. 1 pkt 1, 2 i 5</w:t>
      </w:r>
      <w:r w:rsidRPr="00A17C88">
        <w:rPr>
          <w:rFonts w:ascii="Century Gothic" w:eastAsia="Calibri" w:hAnsi="Century Gothic" w:cs="Arial"/>
          <w:i/>
          <w:iCs/>
        </w:rPr>
        <w:t xml:space="preserve">). </w:t>
      </w:r>
      <w:r w:rsidRPr="00A17C88">
        <w:rPr>
          <w:rFonts w:ascii="Century Gothic" w:eastAsia="Calibri" w:hAnsi="Century Gothic" w:cs="Arial"/>
          <w:color w:val="000000"/>
          <w:shd w:val="clear" w:color="auto" w:fill="FFFFFF"/>
          <w:lang w:eastAsia="pl-PL" w:bidi="pl-PL"/>
        </w:rPr>
        <w:t>Jednocześnie oświadczam, że w związku z ww. okolicznością, na podstawie art. 110 ustawy, Wykonawca podjął następujące środki naprawcze</w:t>
      </w:r>
      <w:r w:rsidRPr="00A17C88">
        <w:rPr>
          <w:rFonts w:ascii="Century Gothic" w:eastAsia="Calibri" w:hAnsi="Century Gothic" w:cs="Times New Roman"/>
          <w:color w:val="000000"/>
          <w:shd w:val="clear" w:color="auto" w:fill="FFFFFF"/>
          <w:vertAlign w:val="superscript"/>
          <w:lang w:eastAsia="pl-PL" w:bidi="pl-PL"/>
        </w:rPr>
        <w:footnoteReference w:id="1"/>
      </w:r>
      <w:r w:rsidRPr="00A17C88">
        <w:rPr>
          <w:rFonts w:ascii="Century Gothic" w:eastAsia="Calibri" w:hAnsi="Century Gothic" w:cs="Arial"/>
          <w:color w:val="000000"/>
          <w:shd w:val="clear" w:color="auto" w:fill="FFFFFF"/>
          <w:lang w:eastAsia="pl-PL" w:bidi="pl-PL"/>
        </w:rPr>
        <w:t>:</w:t>
      </w:r>
    </w:p>
    <w:p w14:paraId="5E2C1285" w14:textId="7DC678EB" w:rsidR="00CE30F3" w:rsidRDefault="00CE30F3" w:rsidP="00CE30F3">
      <w:pPr>
        <w:tabs>
          <w:tab w:val="left" w:pos="-16160"/>
        </w:tabs>
        <w:spacing w:after="0" w:line="360" w:lineRule="auto"/>
        <w:ind w:left="426"/>
        <w:contextualSpacing/>
        <w:jc w:val="both"/>
        <w:rPr>
          <w:rFonts w:ascii="Century Gothic" w:eastAsia="Calibri" w:hAnsi="Century Gothic" w:cs="Arial"/>
          <w:color w:val="000000"/>
          <w:shd w:val="clear" w:color="auto" w:fill="FFFFFF"/>
          <w:lang w:eastAsia="pl-PL" w:bidi="pl-PL"/>
        </w:rPr>
      </w:pPr>
      <w:r>
        <w:rPr>
          <w:rFonts w:ascii="Century Gothic" w:eastAsia="Calibri" w:hAnsi="Century Gothic" w:cs="Arial"/>
          <w:color w:val="000000"/>
          <w:shd w:val="clear" w:color="auto" w:fill="FFFFFF"/>
          <w:lang w:eastAsia="pl-PL" w:bidi="pl-PL"/>
        </w:rPr>
        <w:t>……………………………………………………………………………………………………..</w:t>
      </w:r>
    </w:p>
    <w:p w14:paraId="6F01B93B" w14:textId="7AD897B2" w:rsidR="00CE30F3" w:rsidRPr="00CE30F3" w:rsidRDefault="00CE30F3" w:rsidP="00CE30F3">
      <w:pPr>
        <w:tabs>
          <w:tab w:val="left" w:pos="-16160"/>
        </w:tabs>
        <w:spacing w:after="0" w:line="360" w:lineRule="auto"/>
        <w:ind w:left="426"/>
        <w:contextualSpacing/>
        <w:rPr>
          <w:rFonts w:ascii="Century Gothic" w:eastAsia="Calibri" w:hAnsi="Century Gothic" w:cs="Arial"/>
          <w:bCs/>
        </w:rPr>
      </w:pPr>
      <w:r w:rsidRPr="00CE30F3">
        <w:rPr>
          <w:rFonts w:ascii="Century Gothic" w:eastAsia="Calibri" w:hAnsi="Century Gothic" w:cs="Arial"/>
          <w:bCs/>
        </w:rPr>
        <w:t>3. Wykonawca będzie posługiwał się certyfikatem wykonawcy zamówień publicznych, o którym mowa w art. 124 ust. 2 ustawy Prawo zamówień publicznych:</w:t>
      </w:r>
      <w:r w:rsidRPr="00CE30F3">
        <w:rPr>
          <w:rFonts w:ascii="Century Gothic" w:eastAsia="Calibri" w:hAnsi="Century Gothic" w:cs="Arial"/>
          <w:bCs/>
        </w:rPr>
        <w:br/>
      </w:r>
      <w:r w:rsidRPr="00CE30F3">
        <w:rPr>
          <w:rFonts w:ascii="Segoe UI Symbol" w:eastAsia="Calibri" w:hAnsi="Segoe UI Symbol" w:cs="Segoe UI Symbol"/>
          <w:bCs/>
        </w:rPr>
        <w:lastRenderedPageBreak/>
        <w:t>☐</w:t>
      </w:r>
      <w:r>
        <w:rPr>
          <w:rFonts w:ascii="Segoe UI Symbol" w:eastAsia="Calibri" w:hAnsi="Segoe UI Symbol" w:cs="Segoe UI Symbol"/>
          <w:bCs/>
        </w:rPr>
        <w:t xml:space="preserve"> </w:t>
      </w:r>
      <w:r w:rsidRPr="00CE30F3">
        <w:rPr>
          <w:rFonts w:ascii="Century Gothic" w:eastAsia="Calibri" w:hAnsi="Century Gothic" w:cs="Arial"/>
          <w:bCs/>
        </w:rPr>
        <w:t>TAK</w:t>
      </w:r>
      <w:r w:rsidRPr="00CE30F3">
        <w:rPr>
          <w:rFonts w:ascii="Century Gothic" w:eastAsia="Calibri" w:hAnsi="Century Gothic" w:cs="Arial"/>
          <w:bCs/>
        </w:rPr>
        <w:br/>
      </w:r>
      <w:r w:rsidRPr="00CE30F3">
        <w:rPr>
          <w:rFonts w:ascii="Segoe UI Symbol" w:eastAsia="Calibri" w:hAnsi="Segoe UI Symbol" w:cs="Segoe UI Symbol"/>
          <w:bCs/>
        </w:rPr>
        <w:t>☐</w:t>
      </w:r>
      <w:r w:rsidRPr="00CE30F3">
        <w:rPr>
          <w:rFonts w:ascii="Century Gothic" w:eastAsia="Calibri" w:hAnsi="Century Gothic" w:cs="Arial"/>
          <w:bCs/>
        </w:rPr>
        <w:t xml:space="preserve"> NIE</w:t>
      </w:r>
    </w:p>
    <w:p w14:paraId="302BF410" w14:textId="77777777" w:rsidR="00CE30F3" w:rsidRPr="00CE30F3" w:rsidRDefault="00CE30F3" w:rsidP="00CE30F3">
      <w:pPr>
        <w:tabs>
          <w:tab w:val="left" w:pos="-16160"/>
        </w:tabs>
        <w:spacing w:after="0" w:line="360" w:lineRule="auto"/>
        <w:ind w:left="426"/>
        <w:contextualSpacing/>
        <w:jc w:val="both"/>
        <w:rPr>
          <w:rFonts w:ascii="Century Gothic" w:eastAsia="Calibri" w:hAnsi="Century Gothic" w:cs="Arial"/>
          <w:bCs/>
        </w:rPr>
      </w:pPr>
      <w:r w:rsidRPr="00CE30F3">
        <w:rPr>
          <w:rFonts w:ascii="Century Gothic" w:eastAsia="Calibri" w:hAnsi="Century Gothic" w:cs="Arial"/>
          <w:bCs/>
        </w:rPr>
        <w:t>W przypadku zaznaczenia odpowiedzi „TAK”, należy podać:</w:t>
      </w:r>
    </w:p>
    <w:p w14:paraId="213EC562" w14:textId="77777777" w:rsidR="00CE30F3" w:rsidRPr="00CE30F3" w:rsidRDefault="00CE30F3" w:rsidP="00CE30F3">
      <w:pPr>
        <w:tabs>
          <w:tab w:val="left" w:pos="-16160"/>
        </w:tabs>
        <w:spacing w:after="0" w:line="360" w:lineRule="auto"/>
        <w:ind w:left="426"/>
        <w:contextualSpacing/>
        <w:jc w:val="both"/>
        <w:rPr>
          <w:rFonts w:ascii="Century Gothic" w:eastAsia="Calibri" w:hAnsi="Century Gothic" w:cs="Arial"/>
          <w:bCs/>
        </w:rPr>
      </w:pPr>
      <w:r w:rsidRPr="00CE30F3">
        <w:rPr>
          <w:rFonts w:ascii="Century Gothic" w:eastAsia="Calibri" w:hAnsi="Century Gothic" w:cs="Arial"/>
          <w:bCs/>
        </w:rPr>
        <w:t>Numer certyfikatu: ..............................................</w:t>
      </w:r>
    </w:p>
    <w:p w14:paraId="00270397" w14:textId="77777777" w:rsidR="00CE30F3" w:rsidRPr="00CE30F3" w:rsidRDefault="00CE30F3" w:rsidP="00CE30F3">
      <w:pPr>
        <w:tabs>
          <w:tab w:val="left" w:pos="-16160"/>
        </w:tabs>
        <w:spacing w:after="0" w:line="360" w:lineRule="auto"/>
        <w:ind w:left="426"/>
        <w:contextualSpacing/>
        <w:jc w:val="both"/>
        <w:rPr>
          <w:rFonts w:ascii="Century Gothic" w:eastAsia="Calibri" w:hAnsi="Century Gothic" w:cs="Arial"/>
          <w:bCs/>
        </w:rPr>
      </w:pPr>
      <w:r w:rsidRPr="00CE30F3">
        <w:rPr>
          <w:rFonts w:ascii="Century Gothic" w:eastAsia="Calibri" w:hAnsi="Century Gothic" w:cs="Arial"/>
          <w:bCs/>
        </w:rPr>
        <w:t>Nazwa podmiotu certyfikującego: ..............................................</w:t>
      </w:r>
    </w:p>
    <w:p w14:paraId="73C17A2A" w14:textId="77777777" w:rsidR="00CE30F3" w:rsidRPr="00CE30F3" w:rsidRDefault="00CE30F3" w:rsidP="00CE30F3">
      <w:pPr>
        <w:tabs>
          <w:tab w:val="left" w:pos="-16160"/>
        </w:tabs>
        <w:spacing w:after="0" w:line="360" w:lineRule="auto"/>
        <w:ind w:left="426"/>
        <w:contextualSpacing/>
        <w:jc w:val="both"/>
        <w:rPr>
          <w:rFonts w:ascii="Century Gothic" w:eastAsia="Calibri" w:hAnsi="Century Gothic" w:cs="Arial"/>
          <w:bCs/>
        </w:rPr>
      </w:pPr>
      <w:r w:rsidRPr="00CE30F3">
        <w:rPr>
          <w:rFonts w:ascii="Century Gothic" w:eastAsia="Calibri" w:hAnsi="Century Gothic" w:cs="Arial"/>
          <w:bCs/>
        </w:rPr>
        <w:t>Okres ważności certyfikacji: ..............................................</w:t>
      </w:r>
    </w:p>
    <w:p w14:paraId="607893F2" w14:textId="77777777" w:rsidR="00CE30F3" w:rsidRPr="00CE30F3" w:rsidRDefault="00CE30F3" w:rsidP="00CE30F3">
      <w:pPr>
        <w:tabs>
          <w:tab w:val="left" w:pos="-16160"/>
        </w:tabs>
        <w:spacing w:after="0" w:line="360" w:lineRule="auto"/>
        <w:ind w:left="426"/>
        <w:contextualSpacing/>
        <w:jc w:val="both"/>
        <w:rPr>
          <w:rFonts w:ascii="Century Gothic" w:eastAsia="Calibri" w:hAnsi="Century Gothic" w:cs="Arial"/>
          <w:bCs/>
        </w:rPr>
      </w:pPr>
    </w:p>
    <w:p w14:paraId="727C74BC" w14:textId="77777777" w:rsidR="00CE30F3" w:rsidRPr="00A17C88" w:rsidRDefault="00CE30F3" w:rsidP="00CE30F3">
      <w:pPr>
        <w:tabs>
          <w:tab w:val="left" w:pos="-16160"/>
        </w:tabs>
        <w:spacing w:after="0" w:line="360" w:lineRule="auto"/>
        <w:ind w:left="426"/>
        <w:contextualSpacing/>
        <w:jc w:val="both"/>
        <w:rPr>
          <w:rFonts w:ascii="Century Gothic" w:eastAsia="Calibri" w:hAnsi="Century Gothic" w:cs="Arial"/>
        </w:rPr>
      </w:pPr>
    </w:p>
    <w:p w14:paraId="499B533F" w14:textId="77777777" w:rsidR="00A17C88" w:rsidRPr="00A17C88" w:rsidRDefault="00A17C88" w:rsidP="00A17C88">
      <w:pPr>
        <w:tabs>
          <w:tab w:val="num" w:pos="284"/>
          <w:tab w:val="right" w:leader="dot" w:pos="4678"/>
          <w:tab w:val="left" w:pos="4820"/>
          <w:tab w:val="right" w:leader="dot" w:pos="9639"/>
        </w:tabs>
        <w:spacing w:after="0" w:line="240" w:lineRule="auto"/>
        <w:jc w:val="right"/>
        <w:rPr>
          <w:rFonts w:ascii="Century Gothic" w:eastAsia="Times New Roman" w:hAnsi="Century Gothic" w:cs="Open Sans"/>
          <w:b/>
          <w:lang w:eastAsia="pl-PL"/>
        </w:rPr>
      </w:pPr>
    </w:p>
    <w:p w14:paraId="66D57B2A" w14:textId="77777777" w:rsidR="00A17C88" w:rsidRPr="00A17C88" w:rsidRDefault="00A17C88" w:rsidP="00A17C88">
      <w:pPr>
        <w:tabs>
          <w:tab w:val="num" w:pos="284"/>
          <w:tab w:val="right" w:leader="dot" w:pos="4678"/>
          <w:tab w:val="left" w:pos="4820"/>
          <w:tab w:val="right" w:leader="dot" w:pos="9639"/>
        </w:tabs>
        <w:spacing w:after="0" w:line="240" w:lineRule="auto"/>
        <w:jc w:val="right"/>
        <w:rPr>
          <w:rFonts w:ascii="Century Gothic" w:eastAsia="Times New Roman" w:hAnsi="Century Gothic" w:cs="Open Sans"/>
          <w:b/>
          <w:lang w:eastAsia="pl-PL"/>
        </w:rPr>
      </w:pPr>
    </w:p>
    <w:p w14:paraId="26E2EDF3" w14:textId="77777777" w:rsidR="00A17C88" w:rsidRDefault="00A17C88" w:rsidP="00A17C88">
      <w:pPr>
        <w:spacing w:after="0" w:line="288" w:lineRule="auto"/>
        <w:jc w:val="both"/>
        <w:rPr>
          <w:rFonts w:ascii="Arial" w:eastAsia="Times New Roman" w:hAnsi="Arial" w:cs="Arial"/>
          <w:bCs/>
          <w:sz w:val="20"/>
          <w:szCs w:val="20"/>
          <w:lang w:eastAsia="pl-PL"/>
        </w:rPr>
      </w:pPr>
    </w:p>
    <w:p w14:paraId="6ACF4822" w14:textId="77777777" w:rsidR="00187144" w:rsidRDefault="00187144" w:rsidP="00A17C88">
      <w:pPr>
        <w:spacing w:after="0" w:line="288" w:lineRule="auto"/>
        <w:jc w:val="both"/>
        <w:rPr>
          <w:rFonts w:ascii="Arial" w:eastAsia="Times New Roman" w:hAnsi="Arial" w:cs="Arial"/>
          <w:bCs/>
          <w:sz w:val="20"/>
          <w:szCs w:val="20"/>
          <w:lang w:eastAsia="pl-PL"/>
        </w:rPr>
      </w:pPr>
    </w:p>
    <w:p w14:paraId="2D0F3DC8" w14:textId="77777777" w:rsidR="00187144" w:rsidRDefault="00187144" w:rsidP="00A17C88">
      <w:pPr>
        <w:spacing w:after="0" w:line="288" w:lineRule="auto"/>
        <w:jc w:val="both"/>
        <w:rPr>
          <w:rFonts w:ascii="Arial" w:eastAsia="Times New Roman" w:hAnsi="Arial" w:cs="Arial"/>
          <w:bCs/>
          <w:sz w:val="20"/>
          <w:szCs w:val="20"/>
          <w:lang w:eastAsia="pl-PL"/>
        </w:rPr>
      </w:pPr>
    </w:p>
    <w:p w14:paraId="5FAF0C92" w14:textId="77777777" w:rsidR="00CE30F3" w:rsidRDefault="00CE30F3" w:rsidP="00A17C88">
      <w:pPr>
        <w:spacing w:after="0" w:line="288" w:lineRule="auto"/>
        <w:jc w:val="both"/>
        <w:rPr>
          <w:rFonts w:ascii="Arial" w:eastAsia="Times New Roman" w:hAnsi="Arial" w:cs="Arial"/>
          <w:bCs/>
          <w:sz w:val="20"/>
          <w:szCs w:val="20"/>
          <w:lang w:eastAsia="pl-PL"/>
        </w:rPr>
      </w:pPr>
    </w:p>
    <w:p w14:paraId="70A0114B" w14:textId="77777777" w:rsidR="00CE30F3" w:rsidRDefault="00CE30F3" w:rsidP="00A17C88">
      <w:pPr>
        <w:spacing w:after="0" w:line="288" w:lineRule="auto"/>
        <w:jc w:val="both"/>
        <w:rPr>
          <w:rFonts w:ascii="Arial" w:eastAsia="Times New Roman" w:hAnsi="Arial" w:cs="Arial"/>
          <w:bCs/>
          <w:sz w:val="20"/>
          <w:szCs w:val="20"/>
          <w:lang w:eastAsia="pl-PL"/>
        </w:rPr>
      </w:pPr>
    </w:p>
    <w:p w14:paraId="530408AB" w14:textId="77777777" w:rsidR="00CE30F3" w:rsidRDefault="00CE30F3" w:rsidP="00A17C88">
      <w:pPr>
        <w:spacing w:after="0" w:line="288" w:lineRule="auto"/>
        <w:jc w:val="both"/>
        <w:rPr>
          <w:rFonts w:ascii="Arial" w:eastAsia="Times New Roman" w:hAnsi="Arial" w:cs="Arial"/>
          <w:bCs/>
          <w:sz w:val="20"/>
          <w:szCs w:val="20"/>
          <w:lang w:eastAsia="pl-PL"/>
        </w:rPr>
      </w:pPr>
    </w:p>
    <w:p w14:paraId="4DD5104E" w14:textId="77777777" w:rsidR="00CE30F3" w:rsidRDefault="00CE30F3" w:rsidP="00A17C88">
      <w:pPr>
        <w:spacing w:after="0" w:line="288" w:lineRule="auto"/>
        <w:jc w:val="both"/>
        <w:rPr>
          <w:rFonts w:ascii="Arial" w:eastAsia="Times New Roman" w:hAnsi="Arial" w:cs="Arial"/>
          <w:bCs/>
          <w:sz w:val="20"/>
          <w:szCs w:val="20"/>
          <w:lang w:eastAsia="pl-PL"/>
        </w:rPr>
      </w:pPr>
    </w:p>
    <w:p w14:paraId="73A3FEB6" w14:textId="77777777" w:rsidR="00CE30F3" w:rsidRDefault="00CE30F3" w:rsidP="00A17C88">
      <w:pPr>
        <w:spacing w:after="0" w:line="288" w:lineRule="auto"/>
        <w:jc w:val="both"/>
        <w:rPr>
          <w:rFonts w:ascii="Arial" w:eastAsia="Times New Roman" w:hAnsi="Arial" w:cs="Arial"/>
          <w:bCs/>
          <w:sz w:val="20"/>
          <w:szCs w:val="20"/>
          <w:lang w:eastAsia="pl-PL"/>
        </w:rPr>
      </w:pPr>
    </w:p>
    <w:p w14:paraId="5175C4E9" w14:textId="77777777" w:rsidR="00CE30F3" w:rsidRDefault="00CE30F3" w:rsidP="00A17C88">
      <w:pPr>
        <w:spacing w:after="0" w:line="288" w:lineRule="auto"/>
        <w:jc w:val="both"/>
        <w:rPr>
          <w:rFonts w:ascii="Arial" w:eastAsia="Times New Roman" w:hAnsi="Arial" w:cs="Arial"/>
          <w:bCs/>
          <w:sz w:val="20"/>
          <w:szCs w:val="20"/>
          <w:lang w:eastAsia="pl-PL"/>
        </w:rPr>
      </w:pPr>
    </w:p>
    <w:p w14:paraId="38B91C52" w14:textId="77777777" w:rsidR="00CE30F3" w:rsidRDefault="00CE30F3" w:rsidP="00A17C88">
      <w:pPr>
        <w:spacing w:after="0" w:line="288" w:lineRule="auto"/>
        <w:jc w:val="both"/>
        <w:rPr>
          <w:rFonts w:ascii="Arial" w:eastAsia="Times New Roman" w:hAnsi="Arial" w:cs="Arial"/>
          <w:bCs/>
          <w:sz w:val="20"/>
          <w:szCs w:val="20"/>
          <w:lang w:eastAsia="pl-PL"/>
        </w:rPr>
      </w:pPr>
    </w:p>
    <w:p w14:paraId="421D4BF5" w14:textId="77777777" w:rsidR="00CE30F3" w:rsidRDefault="00CE30F3" w:rsidP="00A17C88">
      <w:pPr>
        <w:spacing w:after="0" w:line="288" w:lineRule="auto"/>
        <w:jc w:val="both"/>
        <w:rPr>
          <w:rFonts w:ascii="Arial" w:eastAsia="Times New Roman" w:hAnsi="Arial" w:cs="Arial"/>
          <w:bCs/>
          <w:sz w:val="20"/>
          <w:szCs w:val="20"/>
          <w:lang w:eastAsia="pl-PL"/>
        </w:rPr>
      </w:pPr>
    </w:p>
    <w:p w14:paraId="572994EA" w14:textId="77777777" w:rsidR="00CE30F3" w:rsidRDefault="00CE30F3" w:rsidP="00A17C88">
      <w:pPr>
        <w:spacing w:after="0" w:line="288" w:lineRule="auto"/>
        <w:jc w:val="both"/>
        <w:rPr>
          <w:rFonts w:ascii="Arial" w:eastAsia="Times New Roman" w:hAnsi="Arial" w:cs="Arial"/>
          <w:bCs/>
          <w:sz w:val="20"/>
          <w:szCs w:val="20"/>
          <w:lang w:eastAsia="pl-PL"/>
        </w:rPr>
      </w:pPr>
    </w:p>
    <w:p w14:paraId="27378120" w14:textId="77777777" w:rsidR="00CE30F3" w:rsidRDefault="00CE30F3" w:rsidP="00A17C88">
      <w:pPr>
        <w:spacing w:after="0" w:line="288" w:lineRule="auto"/>
        <w:jc w:val="both"/>
        <w:rPr>
          <w:rFonts w:ascii="Arial" w:eastAsia="Times New Roman" w:hAnsi="Arial" w:cs="Arial"/>
          <w:bCs/>
          <w:sz w:val="20"/>
          <w:szCs w:val="20"/>
          <w:lang w:eastAsia="pl-PL"/>
        </w:rPr>
      </w:pPr>
    </w:p>
    <w:p w14:paraId="10307F6D" w14:textId="77777777" w:rsidR="00CE30F3" w:rsidRDefault="00CE30F3" w:rsidP="00A17C88">
      <w:pPr>
        <w:spacing w:after="0" w:line="288" w:lineRule="auto"/>
        <w:jc w:val="both"/>
        <w:rPr>
          <w:rFonts w:ascii="Arial" w:eastAsia="Times New Roman" w:hAnsi="Arial" w:cs="Arial"/>
          <w:bCs/>
          <w:sz w:val="20"/>
          <w:szCs w:val="20"/>
          <w:lang w:eastAsia="pl-PL"/>
        </w:rPr>
      </w:pPr>
    </w:p>
    <w:p w14:paraId="0ABCD013" w14:textId="77777777" w:rsidR="00CE30F3" w:rsidRDefault="00CE30F3" w:rsidP="00A17C88">
      <w:pPr>
        <w:spacing w:after="0" w:line="288" w:lineRule="auto"/>
        <w:jc w:val="both"/>
        <w:rPr>
          <w:rFonts w:ascii="Arial" w:eastAsia="Times New Roman" w:hAnsi="Arial" w:cs="Arial"/>
          <w:bCs/>
          <w:sz w:val="20"/>
          <w:szCs w:val="20"/>
          <w:lang w:eastAsia="pl-PL"/>
        </w:rPr>
      </w:pPr>
    </w:p>
    <w:p w14:paraId="440D7341" w14:textId="77777777" w:rsidR="00CE30F3" w:rsidRDefault="00CE30F3" w:rsidP="00A17C88">
      <w:pPr>
        <w:spacing w:after="0" w:line="288" w:lineRule="auto"/>
        <w:jc w:val="both"/>
        <w:rPr>
          <w:rFonts w:ascii="Arial" w:eastAsia="Times New Roman" w:hAnsi="Arial" w:cs="Arial"/>
          <w:bCs/>
          <w:sz w:val="20"/>
          <w:szCs w:val="20"/>
          <w:lang w:eastAsia="pl-PL"/>
        </w:rPr>
      </w:pPr>
    </w:p>
    <w:p w14:paraId="743F3050" w14:textId="77777777" w:rsidR="00CE30F3" w:rsidRDefault="00CE30F3" w:rsidP="00A17C88">
      <w:pPr>
        <w:spacing w:after="0" w:line="288" w:lineRule="auto"/>
        <w:jc w:val="both"/>
        <w:rPr>
          <w:rFonts w:ascii="Arial" w:eastAsia="Times New Roman" w:hAnsi="Arial" w:cs="Arial"/>
          <w:bCs/>
          <w:sz w:val="20"/>
          <w:szCs w:val="20"/>
          <w:lang w:eastAsia="pl-PL"/>
        </w:rPr>
      </w:pPr>
    </w:p>
    <w:p w14:paraId="62EE30A8" w14:textId="77777777" w:rsidR="00CE30F3" w:rsidRDefault="00CE30F3" w:rsidP="00A17C88">
      <w:pPr>
        <w:spacing w:after="0" w:line="288" w:lineRule="auto"/>
        <w:jc w:val="both"/>
        <w:rPr>
          <w:rFonts w:ascii="Arial" w:eastAsia="Times New Roman" w:hAnsi="Arial" w:cs="Arial"/>
          <w:bCs/>
          <w:sz w:val="20"/>
          <w:szCs w:val="20"/>
          <w:lang w:eastAsia="pl-PL"/>
        </w:rPr>
      </w:pPr>
    </w:p>
    <w:p w14:paraId="77DC8690" w14:textId="77777777" w:rsidR="00CE30F3" w:rsidRDefault="00CE30F3" w:rsidP="00A17C88">
      <w:pPr>
        <w:spacing w:after="0" w:line="288" w:lineRule="auto"/>
        <w:jc w:val="both"/>
        <w:rPr>
          <w:rFonts w:ascii="Arial" w:eastAsia="Times New Roman" w:hAnsi="Arial" w:cs="Arial"/>
          <w:bCs/>
          <w:sz w:val="20"/>
          <w:szCs w:val="20"/>
          <w:lang w:eastAsia="pl-PL"/>
        </w:rPr>
      </w:pPr>
    </w:p>
    <w:p w14:paraId="7BFE07AB" w14:textId="77777777" w:rsidR="00CE30F3" w:rsidRDefault="00CE30F3" w:rsidP="00A17C88">
      <w:pPr>
        <w:spacing w:after="0" w:line="288" w:lineRule="auto"/>
        <w:jc w:val="both"/>
        <w:rPr>
          <w:rFonts w:ascii="Arial" w:eastAsia="Times New Roman" w:hAnsi="Arial" w:cs="Arial"/>
          <w:bCs/>
          <w:sz w:val="20"/>
          <w:szCs w:val="20"/>
          <w:lang w:eastAsia="pl-PL"/>
        </w:rPr>
      </w:pPr>
    </w:p>
    <w:p w14:paraId="506C18E6" w14:textId="77777777" w:rsidR="00CE30F3" w:rsidRDefault="00CE30F3" w:rsidP="00A17C88">
      <w:pPr>
        <w:spacing w:after="0" w:line="288" w:lineRule="auto"/>
        <w:jc w:val="both"/>
        <w:rPr>
          <w:rFonts w:ascii="Arial" w:eastAsia="Times New Roman" w:hAnsi="Arial" w:cs="Arial"/>
          <w:bCs/>
          <w:sz w:val="20"/>
          <w:szCs w:val="20"/>
          <w:lang w:eastAsia="pl-PL"/>
        </w:rPr>
      </w:pPr>
    </w:p>
    <w:p w14:paraId="5D33CA7D" w14:textId="77777777" w:rsidR="00CE30F3" w:rsidRDefault="00CE30F3" w:rsidP="00A17C88">
      <w:pPr>
        <w:spacing w:after="0" w:line="288" w:lineRule="auto"/>
        <w:jc w:val="both"/>
        <w:rPr>
          <w:rFonts w:ascii="Arial" w:eastAsia="Times New Roman" w:hAnsi="Arial" w:cs="Arial"/>
          <w:bCs/>
          <w:sz w:val="20"/>
          <w:szCs w:val="20"/>
          <w:lang w:eastAsia="pl-PL"/>
        </w:rPr>
      </w:pPr>
    </w:p>
    <w:p w14:paraId="491F59E4" w14:textId="77777777" w:rsidR="00CE30F3" w:rsidRDefault="00CE30F3" w:rsidP="00A17C88">
      <w:pPr>
        <w:spacing w:after="0" w:line="288" w:lineRule="auto"/>
        <w:jc w:val="both"/>
        <w:rPr>
          <w:rFonts w:ascii="Arial" w:eastAsia="Times New Roman" w:hAnsi="Arial" w:cs="Arial"/>
          <w:bCs/>
          <w:sz w:val="20"/>
          <w:szCs w:val="20"/>
          <w:lang w:eastAsia="pl-PL"/>
        </w:rPr>
      </w:pPr>
    </w:p>
    <w:p w14:paraId="6B94E1BF" w14:textId="77777777" w:rsidR="00CE30F3" w:rsidRDefault="00CE30F3" w:rsidP="00A17C88">
      <w:pPr>
        <w:spacing w:after="0" w:line="288" w:lineRule="auto"/>
        <w:jc w:val="both"/>
        <w:rPr>
          <w:rFonts w:ascii="Arial" w:eastAsia="Times New Roman" w:hAnsi="Arial" w:cs="Arial"/>
          <w:bCs/>
          <w:sz w:val="20"/>
          <w:szCs w:val="20"/>
          <w:lang w:eastAsia="pl-PL"/>
        </w:rPr>
      </w:pPr>
    </w:p>
    <w:p w14:paraId="66B5CBD9" w14:textId="77777777" w:rsidR="00CE30F3" w:rsidRDefault="00CE30F3" w:rsidP="00A17C88">
      <w:pPr>
        <w:spacing w:after="0" w:line="288" w:lineRule="auto"/>
        <w:jc w:val="both"/>
        <w:rPr>
          <w:rFonts w:ascii="Arial" w:eastAsia="Times New Roman" w:hAnsi="Arial" w:cs="Arial"/>
          <w:bCs/>
          <w:sz w:val="20"/>
          <w:szCs w:val="20"/>
          <w:lang w:eastAsia="pl-PL"/>
        </w:rPr>
      </w:pPr>
    </w:p>
    <w:p w14:paraId="077EBDAB" w14:textId="77777777" w:rsidR="00CE30F3" w:rsidRDefault="00CE30F3" w:rsidP="00A17C88">
      <w:pPr>
        <w:spacing w:after="0" w:line="288" w:lineRule="auto"/>
        <w:jc w:val="both"/>
        <w:rPr>
          <w:rFonts w:ascii="Arial" w:eastAsia="Times New Roman" w:hAnsi="Arial" w:cs="Arial"/>
          <w:bCs/>
          <w:sz w:val="20"/>
          <w:szCs w:val="20"/>
          <w:lang w:eastAsia="pl-PL"/>
        </w:rPr>
      </w:pPr>
    </w:p>
    <w:p w14:paraId="1FEEA570" w14:textId="77777777" w:rsidR="00CE30F3" w:rsidRDefault="00CE30F3" w:rsidP="00A17C88">
      <w:pPr>
        <w:spacing w:after="0" w:line="288" w:lineRule="auto"/>
        <w:jc w:val="both"/>
        <w:rPr>
          <w:rFonts w:ascii="Arial" w:eastAsia="Times New Roman" w:hAnsi="Arial" w:cs="Arial"/>
          <w:bCs/>
          <w:sz w:val="20"/>
          <w:szCs w:val="20"/>
          <w:lang w:eastAsia="pl-PL"/>
        </w:rPr>
      </w:pPr>
    </w:p>
    <w:p w14:paraId="3344CBB7" w14:textId="77777777" w:rsidR="00CE30F3" w:rsidRDefault="00CE30F3" w:rsidP="00A17C88">
      <w:pPr>
        <w:spacing w:after="0" w:line="288" w:lineRule="auto"/>
        <w:jc w:val="both"/>
        <w:rPr>
          <w:rFonts w:ascii="Arial" w:eastAsia="Times New Roman" w:hAnsi="Arial" w:cs="Arial"/>
          <w:bCs/>
          <w:sz w:val="20"/>
          <w:szCs w:val="20"/>
          <w:lang w:eastAsia="pl-PL"/>
        </w:rPr>
      </w:pPr>
    </w:p>
    <w:p w14:paraId="7023ED70" w14:textId="77777777" w:rsidR="00CE30F3" w:rsidRDefault="00CE30F3" w:rsidP="00A17C88">
      <w:pPr>
        <w:spacing w:after="0" w:line="288" w:lineRule="auto"/>
        <w:jc w:val="both"/>
        <w:rPr>
          <w:rFonts w:ascii="Arial" w:eastAsia="Times New Roman" w:hAnsi="Arial" w:cs="Arial"/>
          <w:bCs/>
          <w:sz w:val="20"/>
          <w:szCs w:val="20"/>
          <w:lang w:eastAsia="pl-PL"/>
        </w:rPr>
      </w:pPr>
    </w:p>
    <w:p w14:paraId="42526271" w14:textId="77777777" w:rsidR="00CE30F3" w:rsidRDefault="00CE30F3" w:rsidP="00A17C88">
      <w:pPr>
        <w:spacing w:after="0" w:line="288" w:lineRule="auto"/>
        <w:jc w:val="both"/>
        <w:rPr>
          <w:rFonts w:ascii="Arial" w:eastAsia="Times New Roman" w:hAnsi="Arial" w:cs="Arial"/>
          <w:bCs/>
          <w:sz w:val="20"/>
          <w:szCs w:val="20"/>
          <w:lang w:eastAsia="pl-PL"/>
        </w:rPr>
      </w:pPr>
    </w:p>
    <w:p w14:paraId="3CC1FE31" w14:textId="77777777" w:rsidR="00901299" w:rsidRDefault="00901299" w:rsidP="00A17C88">
      <w:pPr>
        <w:spacing w:after="0" w:line="288" w:lineRule="auto"/>
        <w:jc w:val="both"/>
        <w:rPr>
          <w:rFonts w:ascii="Arial" w:eastAsia="Times New Roman" w:hAnsi="Arial" w:cs="Arial"/>
          <w:bCs/>
          <w:sz w:val="20"/>
          <w:szCs w:val="20"/>
          <w:lang w:eastAsia="pl-PL"/>
        </w:rPr>
      </w:pPr>
    </w:p>
    <w:p w14:paraId="03A050A3" w14:textId="77777777" w:rsidR="00D75640" w:rsidRDefault="00D75640" w:rsidP="00A17C88">
      <w:pPr>
        <w:spacing w:after="0" w:line="288" w:lineRule="auto"/>
        <w:jc w:val="both"/>
        <w:rPr>
          <w:rFonts w:ascii="Arial" w:eastAsia="Times New Roman" w:hAnsi="Arial" w:cs="Arial"/>
          <w:bCs/>
          <w:sz w:val="20"/>
          <w:szCs w:val="20"/>
          <w:lang w:eastAsia="pl-PL"/>
        </w:rPr>
      </w:pPr>
    </w:p>
    <w:p w14:paraId="5FB17831" w14:textId="77777777" w:rsidR="00D75640" w:rsidRDefault="00D75640" w:rsidP="00A17C88">
      <w:pPr>
        <w:spacing w:after="0" w:line="288" w:lineRule="auto"/>
        <w:jc w:val="both"/>
        <w:rPr>
          <w:rFonts w:ascii="Arial" w:eastAsia="Times New Roman" w:hAnsi="Arial" w:cs="Arial"/>
          <w:bCs/>
          <w:sz w:val="20"/>
          <w:szCs w:val="20"/>
          <w:lang w:eastAsia="pl-PL"/>
        </w:rPr>
      </w:pPr>
    </w:p>
    <w:p w14:paraId="25C3AFCC" w14:textId="77777777" w:rsidR="00D75640" w:rsidRDefault="00D75640" w:rsidP="00A17C88">
      <w:pPr>
        <w:spacing w:after="0" w:line="288" w:lineRule="auto"/>
        <w:jc w:val="both"/>
        <w:rPr>
          <w:rFonts w:ascii="Arial" w:eastAsia="Times New Roman" w:hAnsi="Arial" w:cs="Arial"/>
          <w:bCs/>
          <w:sz w:val="20"/>
          <w:szCs w:val="20"/>
          <w:lang w:eastAsia="pl-PL"/>
        </w:rPr>
      </w:pPr>
    </w:p>
    <w:p w14:paraId="186EE775" w14:textId="77777777" w:rsidR="00D75640" w:rsidRDefault="00D75640" w:rsidP="00A17C88">
      <w:pPr>
        <w:spacing w:after="0" w:line="288" w:lineRule="auto"/>
        <w:jc w:val="both"/>
        <w:rPr>
          <w:rFonts w:ascii="Arial" w:eastAsia="Times New Roman" w:hAnsi="Arial" w:cs="Arial"/>
          <w:bCs/>
          <w:sz w:val="20"/>
          <w:szCs w:val="20"/>
          <w:lang w:eastAsia="pl-PL"/>
        </w:rPr>
      </w:pPr>
    </w:p>
    <w:p w14:paraId="5B5D338B" w14:textId="77777777" w:rsidR="00D75640" w:rsidRDefault="00D75640" w:rsidP="00A17C88">
      <w:pPr>
        <w:spacing w:after="0" w:line="288" w:lineRule="auto"/>
        <w:jc w:val="both"/>
        <w:rPr>
          <w:rFonts w:ascii="Arial" w:eastAsia="Times New Roman" w:hAnsi="Arial" w:cs="Arial"/>
          <w:bCs/>
          <w:sz w:val="20"/>
          <w:szCs w:val="20"/>
          <w:lang w:eastAsia="pl-PL"/>
        </w:rPr>
      </w:pPr>
    </w:p>
    <w:p w14:paraId="0F7964D9" w14:textId="77777777" w:rsidR="00D75640" w:rsidRDefault="00D75640" w:rsidP="00A17C88">
      <w:pPr>
        <w:spacing w:after="0" w:line="288" w:lineRule="auto"/>
        <w:jc w:val="both"/>
        <w:rPr>
          <w:rFonts w:ascii="Arial" w:eastAsia="Times New Roman" w:hAnsi="Arial" w:cs="Arial"/>
          <w:bCs/>
          <w:sz w:val="20"/>
          <w:szCs w:val="20"/>
          <w:lang w:eastAsia="pl-PL"/>
        </w:rPr>
      </w:pPr>
    </w:p>
    <w:p w14:paraId="79418426" w14:textId="77777777" w:rsidR="00187144" w:rsidRPr="00A17C88" w:rsidRDefault="00187144" w:rsidP="00A17C88">
      <w:pPr>
        <w:spacing w:after="0" w:line="288" w:lineRule="auto"/>
        <w:jc w:val="both"/>
        <w:rPr>
          <w:rFonts w:ascii="Arial" w:eastAsia="Times New Roman" w:hAnsi="Arial" w:cs="Arial"/>
          <w:bCs/>
          <w:sz w:val="20"/>
          <w:szCs w:val="20"/>
          <w:lang w:eastAsia="pl-PL"/>
        </w:rPr>
      </w:pPr>
    </w:p>
    <w:p w14:paraId="6177AAA7" w14:textId="77777777" w:rsidR="00A17C88" w:rsidRPr="00A17C88" w:rsidRDefault="00A17C88" w:rsidP="00A17C88">
      <w:pPr>
        <w:tabs>
          <w:tab w:val="left" w:pos="284"/>
        </w:tabs>
        <w:spacing w:after="0" w:line="240" w:lineRule="auto"/>
        <w:jc w:val="right"/>
        <w:rPr>
          <w:rFonts w:ascii="Century Gothic" w:eastAsia="Times New Roman" w:hAnsi="Century Gothic" w:cs="Arial"/>
          <w:b/>
          <w:bCs/>
          <w:i/>
          <w:lang w:eastAsia="pl-PL"/>
        </w:rPr>
      </w:pPr>
      <w:r w:rsidRPr="00A17C88">
        <w:rPr>
          <w:rFonts w:ascii="Century Gothic" w:eastAsia="Times New Roman" w:hAnsi="Century Gothic" w:cs="Arial"/>
          <w:b/>
          <w:bCs/>
          <w:lang w:eastAsia="pl-PL"/>
        </w:rPr>
        <w:lastRenderedPageBreak/>
        <w:t>Załącznik nr 3 do SWZ</w:t>
      </w:r>
    </w:p>
    <w:p w14:paraId="46DAA474" w14:textId="77777777" w:rsidR="00A17C88" w:rsidRPr="00A17C88" w:rsidRDefault="00A17C88" w:rsidP="00A17C88">
      <w:pPr>
        <w:spacing w:after="0" w:line="240" w:lineRule="auto"/>
        <w:rPr>
          <w:rFonts w:ascii="Century Gothic" w:eastAsia="Times New Roman" w:hAnsi="Century Gothic" w:cs="Arial"/>
          <w:lang w:eastAsia="pl-PL"/>
        </w:rPr>
      </w:pPr>
    </w:p>
    <w:p w14:paraId="4CE3E389" w14:textId="77777777" w:rsidR="00A17C88" w:rsidRPr="00A17C88" w:rsidRDefault="00A17C88" w:rsidP="00A17C88">
      <w:pPr>
        <w:tabs>
          <w:tab w:val="center" w:pos="7655"/>
        </w:tabs>
        <w:spacing w:after="0" w:line="360" w:lineRule="auto"/>
        <w:jc w:val="right"/>
        <w:rPr>
          <w:rFonts w:ascii="Century Gothic" w:eastAsia="Times New Roman" w:hAnsi="Century Gothic" w:cs="Open Sans"/>
          <w:b/>
          <w:bCs/>
          <w:i/>
          <w:sz w:val="16"/>
          <w:szCs w:val="16"/>
          <w:lang w:eastAsia="pl-PL"/>
        </w:rPr>
      </w:pPr>
      <w:r w:rsidRPr="00A17C88">
        <w:rPr>
          <w:rFonts w:ascii="Century Gothic" w:eastAsia="Times New Roman" w:hAnsi="Century Gothic" w:cs="Open Sans"/>
          <w:b/>
          <w:bCs/>
          <w:i/>
          <w:sz w:val="16"/>
          <w:szCs w:val="16"/>
          <w:lang w:eastAsia="pl-PL"/>
        </w:rPr>
        <w:t>Oświadczenie wykonawcy o aktualności informacji zawartych w oświadczeniu, o którym mowa w art. 125 ust. 1 ustawy</w:t>
      </w:r>
    </w:p>
    <w:p w14:paraId="5D9CE01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664E1D69" w14:textId="77777777" w:rsidR="00A17C88" w:rsidRPr="00A17C88" w:rsidRDefault="00A17C88" w:rsidP="008D1559">
      <w:pPr>
        <w:tabs>
          <w:tab w:val="center" w:pos="7655"/>
        </w:tabs>
        <w:spacing w:after="0" w:line="360" w:lineRule="auto"/>
        <w:jc w:val="both"/>
        <w:rPr>
          <w:rFonts w:ascii="Century Gothic" w:eastAsia="Times New Roman" w:hAnsi="Century Gothic" w:cs="Open Sans"/>
          <w:b/>
          <w:i/>
          <w:lang w:eastAsia="pl-PL"/>
        </w:rPr>
      </w:pPr>
      <w:r w:rsidRPr="00A17C88">
        <w:rPr>
          <w:rFonts w:ascii="Century Gothic" w:eastAsia="Times New Roman" w:hAnsi="Century Gothic" w:cs="Open Sans"/>
          <w:b/>
          <w:i/>
          <w:lang w:eastAsia="pl-PL"/>
        </w:rPr>
        <w:t xml:space="preserve">Oświadczenie wykonawcy o aktualności informacji zawartych w oświadczeniu, </w:t>
      </w:r>
      <w:r w:rsidRPr="00A17C88">
        <w:rPr>
          <w:rFonts w:ascii="Century Gothic" w:eastAsia="Times New Roman" w:hAnsi="Century Gothic" w:cs="Open Sans"/>
          <w:b/>
          <w:i/>
          <w:lang w:eastAsia="pl-PL"/>
        </w:rPr>
        <w:br/>
        <w:t>o którym mowa w art. 125 ust. 1 Ustawy</w:t>
      </w:r>
    </w:p>
    <w:p w14:paraId="5DCB286C" w14:textId="77777777" w:rsidR="00A17C88" w:rsidRPr="00044EAC" w:rsidRDefault="00A17C88" w:rsidP="008D1559">
      <w:pPr>
        <w:tabs>
          <w:tab w:val="center" w:pos="7655"/>
        </w:tabs>
        <w:spacing w:line="360" w:lineRule="auto"/>
        <w:jc w:val="both"/>
        <w:rPr>
          <w:rFonts w:ascii="Century Gothic" w:eastAsia="Times New Roman" w:hAnsi="Century Gothic" w:cs="Open Sans"/>
          <w:b/>
          <w:i/>
          <w:lang w:eastAsia="pl-PL"/>
        </w:rPr>
      </w:pPr>
      <w:r w:rsidRPr="00A17C88">
        <w:rPr>
          <w:rFonts w:ascii="Century Gothic" w:eastAsia="Times New Roman" w:hAnsi="Century Gothic" w:cs="Open Sans"/>
          <w:i/>
          <w:lang w:eastAsia="pl-PL"/>
        </w:rPr>
        <w:t>Na potrzeby postępowania pn.</w:t>
      </w:r>
      <w:r w:rsidRPr="00A17C88">
        <w:rPr>
          <w:rFonts w:ascii="Century Gothic" w:eastAsia="Times New Roman" w:hAnsi="Century Gothic" w:cs="Open Sans"/>
          <w:b/>
          <w:i/>
          <w:lang w:eastAsia="pl-PL"/>
        </w:rPr>
        <w:t xml:space="preserve"> „</w:t>
      </w:r>
      <w:r w:rsidR="00044EAC" w:rsidRPr="00044EAC">
        <w:rPr>
          <w:rFonts w:ascii="Century Gothic" w:eastAsia="Times New Roman" w:hAnsi="Century Gothic" w:cs="Open Sans"/>
          <w:b/>
          <w:bCs/>
          <w:i/>
          <w:lang w:eastAsia="pl-PL"/>
        </w:rPr>
        <w:t>Sukcesywne dostawy mięsa i produktów</w:t>
      </w:r>
      <w:r w:rsidR="008D1559">
        <w:rPr>
          <w:rFonts w:ascii="Century Gothic" w:eastAsia="Times New Roman" w:hAnsi="Century Gothic" w:cs="Open Sans"/>
          <w:b/>
          <w:bCs/>
          <w:i/>
          <w:lang w:eastAsia="pl-PL"/>
        </w:rPr>
        <w:t xml:space="preserve"> </w:t>
      </w:r>
      <w:r w:rsidR="00044EAC" w:rsidRPr="00044EAC">
        <w:rPr>
          <w:rFonts w:ascii="Century Gothic" w:eastAsia="Times New Roman" w:hAnsi="Century Gothic" w:cs="Open Sans"/>
          <w:b/>
          <w:bCs/>
          <w:i/>
          <w:lang w:eastAsia="pl-PL"/>
        </w:rPr>
        <w:t>wędliniarskich z drobiu</w:t>
      </w:r>
      <w:r w:rsidRPr="00A17C88">
        <w:rPr>
          <w:rFonts w:ascii="Century Gothic" w:eastAsia="Times New Roman" w:hAnsi="Century Gothic" w:cs="Open Sans"/>
          <w:b/>
          <w:bCs/>
          <w:i/>
          <w:lang w:eastAsia="pl-PL"/>
        </w:rPr>
        <w:t>”</w:t>
      </w:r>
      <w:r w:rsidRPr="00A17C88">
        <w:rPr>
          <w:rFonts w:ascii="Century Gothic" w:eastAsia="Times New Roman" w:hAnsi="Century Gothic" w:cs="Open Sans"/>
          <w:b/>
          <w:i/>
          <w:lang w:eastAsia="pl-PL"/>
        </w:rPr>
        <w:t>,</w:t>
      </w:r>
      <w:r w:rsidRPr="00A17C88">
        <w:rPr>
          <w:rFonts w:ascii="Century Gothic" w:eastAsia="Times New Roman" w:hAnsi="Century Gothic" w:cs="Open Sans"/>
          <w:b/>
          <w:bCs/>
          <w:i/>
          <w:lang w:eastAsia="pl-PL"/>
        </w:rPr>
        <w:t xml:space="preserve"> </w:t>
      </w:r>
      <w:r w:rsidRPr="00A17C88">
        <w:rPr>
          <w:rFonts w:ascii="Century Gothic" w:eastAsia="Times New Roman" w:hAnsi="Century Gothic" w:cs="Open Sans"/>
          <w:i/>
          <w:lang w:eastAsia="pl-PL"/>
        </w:rPr>
        <w:t>oświadczam, co następuje:</w:t>
      </w:r>
    </w:p>
    <w:p w14:paraId="55DAAAE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A17C88" w:rsidRPr="00A17C88" w14:paraId="2D49FEED"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40DC0AF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DANE WYKONAWCY</w:t>
            </w:r>
          </w:p>
          <w:p w14:paraId="549D3012"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*niepotrzebne skreślić</w:t>
            </w:r>
          </w:p>
        </w:tc>
      </w:tr>
      <w:tr w:rsidR="00A17C88" w:rsidRPr="00A17C88" w14:paraId="05E09865"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0AC5A284"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pełna nazwa/firma</w:t>
            </w:r>
          </w:p>
        </w:tc>
        <w:tc>
          <w:tcPr>
            <w:tcW w:w="2955" w:type="pct"/>
            <w:tcBorders>
              <w:top w:val="single" w:sz="4" w:space="0" w:color="auto"/>
              <w:left w:val="single" w:sz="4" w:space="0" w:color="auto"/>
              <w:bottom w:val="single" w:sz="4" w:space="0" w:color="auto"/>
              <w:right w:val="single" w:sz="4" w:space="0" w:color="auto"/>
            </w:tcBorders>
          </w:tcPr>
          <w:p w14:paraId="5AF8625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784202F7"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1442FB70"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w:t>
            </w:r>
          </w:p>
        </w:tc>
        <w:tc>
          <w:tcPr>
            <w:tcW w:w="2955" w:type="pct"/>
            <w:tcBorders>
              <w:top w:val="single" w:sz="4" w:space="0" w:color="auto"/>
              <w:left w:val="single" w:sz="4" w:space="0" w:color="auto"/>
              <w:bottom w:val="single" w:sz="4" w:space="0" w:color="auto"/>
              <w:right w:val="single" w:sz="4" w:space="0" w:color="auto"/>
            </w:tcBorders>
          </w:tcPr>
          <w:p w14:paraId="68B4B99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363A0FF2"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1778C7C0"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NIP </w:t>
            </w:r>
          </w:p>
        </w:tc>
        <w:tc>
          <w:tcPr>
            <w:tcW w:w="2955" w:type="pct"/>
            <w:tcBorders>
              <w:top w:val="single" w:sz="4" w:space="0" w:color="auto"/>
              <w:left w:val="single" w:sz="4" w:space="0" w:color="auto"/>
              <w:bottom w:val="single" w:sz="4" w:space="0" w:color="auto"/>
              <w:right w:val="single" w:sz="4" w:space="0" w:color="auto"/>
            </w:tcBorders>
          </w:tcPr>
          <w:p w14:paraId="0F93DAB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24A73AC0"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6C82879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KRS/</w:t>
            </w:r>
            <w:proofErr w:type="spellStart"/>
            <w:r w:rsidRPr="00A17C88">
              <w:rPr>
                <w:rFonts w:ascii="Century Gothic" w:eastAsia="Times New Roman" w:hAnsi="Century Gothic" w:cs="Open Sans"/>
                <w:i/>
                <w:lang w:eastAsia="pl-PL"/>
              </w:rPr>
              <w:t>CEiDG</w:t>
            </w:r>
            <w:proofErr w:type="spellEnd"/>
            <w:r w:rsidRPr="00A17C88">
              <w:rPr>
                <w:rFonts w:ascii="Century Gothic" w:eastAsia="Times New Roman" w:hAnsi="Century Gothic" w:cs="Open Sans"/>
                <w:i/>
                <w:lang w:eastAsia="pl-PL"/>
              </w:rPr>
              <w:t xml:space="preserve"> w zależności od podmiotu</w:t>
            </w:r>
          </w:p>
        </w:tc>
        <w:tc>
          <w:tcPr>
            <w:tcW w:w="2955" w:type="pct"/>
            <w:tcBorders>
              <w:top w:val="single" w:sz="4" w:space="0" w:color="auto"/>
              <w:left w:val="single" w:sz="4" w:space="0" w:color="auto"/>
              <w:bottom w:val="single" w:sz="4" w:space="0" w:color="auto"/>
              <w:right w:val="single" w:sz="4" w:space="0" w:color="auto"/>
            </w:tcBorders>
          </w:tcPr>
          <w:p w14:paraId="66995D90"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17FBD119"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3E859EA2"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27238040"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6C1E2277"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32916840"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0F59339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08B77240"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5B1D28E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OŚWIADCZENIE WYKONAWCY</w:t>
            </w:r>
          </w:p>
        </w:tc>
      </w:tr>
      <w:tr w:rsidR="00A17C88" w:rsidRPr="00A17C88" w14:paraId="0DF48039" w14:textId="77777777" w:rsidTr="00FE7C30">
        <w:tc>
          <w:tcPr>
            <w:tcW w:w="5000" w:type="pct"/>
            <w:gridSpan w:val="2"/>
            <w:tcBorders>
              <w:top w:val="single" w:sz="4" w:space="0" w:color="auto"/>
              <w:left w:val="single" w:sz="4" w:space="0" w:color="auto"/>
              <w:bottom w:val="single" w:sz="4" w:space="0" w:color="auto"/>
              <w:right w:val="single" w:sz="4" w:space="0" w:color="auto"/>
            </w:tcBorders>
            <w:hideMark/>
          </w:tcPr>
          <w:p w14:paraId="00A6C18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185B9F2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            [ …..] TAK   [ …..] NIE   </w:t>
            </w:r>
          </w:p>
        </w:tc>
      </w:tr>
    </w:tbl>
    <w:p w14:paraId="77E7B168"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0E8DC8CD"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UWAGA! Dokument należy wypełnić i podpisać kwalifikowanym podpisem elektronicznym lub podpisem</w:t>
      </w:r>
    </w:p>
    <w:p w14:paraId="705D0C74"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zaufanym lub podpisem osobistym.</w:t>
      </w:r>
    </w:p>
    <w:p w14:paraId="3CB3AFE2"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Zamawiający zaleca zapisanie dokumentu w formacie PDF.</w:t>
      </w:r>
    </w:p>
    <w:p w14:paraId="54F10FF7" w14:textId="11326FA2" w:rsidR="00187144" w:rsidRDefault="00A17C88" w:rsidP="00A17C88">
      <w:pPr>
        <w:tabs>
          <w:tab w:val="center" w:pos="7655"/>
        </w:tabs>
        <w:spacing w:after="0" w:line="360" w:lineRule="auto"/>
        <w:rPr>
          <w:rFonts w:ascii="Century Gothic" w:hAnsi="Century Gothic" w:cs="CIDFont+F3"/>
          <w:b/>
          <w:bCs/>
          <w:color w:val="FF0000"/>
          <w:sz w:val="20"/>
          <w:szCs w:val="20"/>
        </w:rPr>
      </w:pPr>
      <w:r w:rsidRPr="00A17C88">
        <w:rPr>
          <w:rFonts w:ascii="Century Gothic" w:hAnsi="Century Gothic" w:cs="CIDFont+F3"/>
          <w:b/>
          <w:bCs/>
          <w:color w:val="FF0000"/>
          <w:sz w:val="20"/>
          <w:szCs w:val="20"/>
        </w:rPr>
        <w:t>DOKUMENT SKŁADANY NA WEZWANIE</w:t>
      </w:r>
      <w:bookmarkStart w:id="77" w:name="_Hlk67041831"/>
    </w:p>
    <w:p w14:paraId="3EFE5EBB" w14:textId="77777777" w:rsidR="00901299" w:rsidRPr="00A17C88" w:rsidRDefault="00901299" w:rsidP="00A17C88">
      <w:pPr>
        <w:tabs>
          <w:tab w:val="center" w:pos="7655"/>
        </w:tabs>
        <w:spacing w:after="0" w:line="360" w:lineRule="auto"/>
        <w:rPr>
          <w:rFonts w:ascii="Century Gothic" w:hAnsi="Century Gothic" w:cs="CIDFont+F3"/>
          <w:b/>
          <w:bCs/>
          <w:color w:val="FF0000"/>
          <w:sz w:val="20"/>
          <w:szCs w:val="20"/>
        </w:rPr>
      </w:pPr>
    </w:p>
    <w:p w14:paraId="3F850A45" w14:textId="77777777" w:rsidR="00A17C88" w:rsidRDefault="00A17C88" w:rsidP="00A17C88">
      <w:pPr>
        <w:keepNext/>
        <w:spacing w:after="0" w:line="288" w:lineRule="auto"/>
        <w:outlineLvl w:val="2"/>
        <w:rPr>
          <w:rFonts w:ascii="Century Gothic" w:eastAsia="Times New Roman" w:hAnsi="Century Gothic" w:cs="Open Sans"/>
          <w:b/>
          <w:i/>
          <w:lang w:eastAsia="pl-PL"/>
        </w:rPr>
      </w:pPr>
    </w:p>
    <w:p w14:paraId="10DFD10C" w14:textId="77777777" w:rsidR="00D75640" w:rsidRDefault="00D75640" w:rsidP="00A17C88">
      <w:pPr>
        <w:keepNext/>
        <w:spacing w:after="0" w:line="288" w:lineRule="auto"/>
        <w:outlineLvl w:val="2"/>
        <w:rPr>
          <w:rFonts w:ascii="Century Gothic" w:eastAsia="Times New Roman" w:hAnsi="Century Gothic" w:cs="Open Sans"/>
          <w:b/>
          <w:i/>
          <w:lang w:eastAsia="pl-PL"/>
        </w:rPr>
      </w:pPr>
    </w:p>
    <w:p w14:paraId="0549FD47" w14:textId="77777777" w:rsidR="00D75640" w:rsidRPr="00A17C88" w:rsidRDefault="00D75640" w:rsidP="00A17C88">
      <w:pPr>
        <w:keepNext/>
        <w:spacing w:after="0" w:line="288" w:lineRule="auto"/>
        <w:outlineLvl w:val="2"/>
        <w:rPr>
          <w:rFonts w:ascii="Century Gothic" w:eastAsia="Times New Roman" w:hAnsi="Century Gothic" w:cs="Open Sans"/>
          <w:b/>
          <w:i/>
          <w:lang w:eastAsia="pl-PL"/>
        </w:rPr>
      </w:pPr>
    </w:p>
    <w:p w14:paraId="6DE7C6D7"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t>Załącznik nr 4 do SWZ -</w:t>
      </w:r>
      <w:bookmarkEnd w:id="77"/>
      <w:r w:rsidRPr="00A17C88">
        <w:rPr>
          <w:rFonts w:ascii="Century Gothic" w:eastAsia="Times New Roman" w:hAnsi="Century Gothic" w:cs="Open Sans"/>
          <w:b/>
          <w:sz w:val="20"/>
          <w:szCs w:val="20"/>
          <w:u w:val="single"/>
          <w:lang w:eastAsia="pl-PL"/>
        </w:rPr>
        <w:br/>
        <w:t>Grupa kapitałowa</w:t>
      </w:r>
    </w:p>
    <w:p w14:paraId="6FC414C6"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p>
    <w:p w14:paraId="505DD4B5"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r w:rsidRPr="00A17C88">
        <w:rPr>
          <w:rFonts w:ascii="Century Gothic" w:eastAsia="Times New Roman" w:hAnsi="Century Gothic" w:cs="Open Sans"/>
          <w:b/>
          <w:lang w:eastAsia="pl-PL"/>
        </w:rPr>
        <w:t>Lista podmiotów należących do tej samej grupy kapitałowej / Informacja o tym, że Wykonawca nie należy do grupy kapitałowej*</w:t>
      </w:r>
    </w:p>
    <w:p w14:paraId="3AB6096F" w14:textId="77777777" w:rsidR="00A17C88" w:rsidRPr="00A17C88" w:rsidRDefault="00A17C88" w:rsidP="00A17C88">
      <w:pPr>
        <w:spacing w:before="120" w:after="0" w:line="288" w:lineRule="auto"/>
        <w:jc w:val="center"/>
        <w:rPr>
          <w:rFonts w:ascii="Century Gothic" w:eastAsia="Times New Roman" w:hAnsi="Century Gothic" w:cs="Open Sans"/>
          <w:b/>
          <w:u w:val="single"/>
          <w:lang w:eastAsia="pl-PL"/>
        </w:rPr>
      </w:pPr>
      <w:r w:rsidRPr="00A17C88">
        <w:rPr>
          <w:rFonts w:ascii="Century Gothic" w:eastAsia="Times New Roman" w:hAnsi="Century Gothic" w:cs="Open Sans"/>
          <w:b/>
          <w:u w:val="single"/>
          <w:lang w:eastAsia="pl-PL"/>
        </w:rPr>
        <w:t>UWAGA:  należy wypełnić odpowiednio*</w:t>
      </w:r>
    </w:p>
    <w:p w14:paraId="7494AD74" w14:textId="77777777" w:rsidR="00A17C88" w:rsidRPr="00A17C88" w:rsidRDefault="00A17C88" w:rsidP="00A17C88">
      <w:pPr>
        <w:spacing w:after="0" w:line="240" w:lineRule="auto"/>
        <w:jc w:val="center"/>
        <w:rPr>
          <w:rFonts w:ascii="Century Gothic" w:eastAsia="Times New Roman" w:hAnsi="Century Gothic" w:cs="Open Sans"/>
          <w:b/>
          <w:i/>
          <w:sz w:val="20"/>
          <w:szCs w:val="20"/>
          <w:lang w:eastAsia="pl-PL"/>
        </w:rPr>
      </w:pPr>
    </w:p>
    <w:p w14:paraId="06CF3BF2" w14:textId="20ED743E" w:rsidR="00A17C88" w:rsidRPr="00DC0F81" w:rsidRDefault="00A17C88" w:rsidP="00A17C88">
      <w:pPr>
        <w:spacing w:after="0" w:line="240" w:lineRule="auto"/>
        <w:jc w:val="both"/>
        <w:rPr>
          <w:rFonts w:ascii="Century Gothic" w:eastAsia="Times New Roman" w:hAnsi="Century Gothic" w:cs="Times New Roman"/>
          <w:b/>
          <w:bCs/>
          <w:i/>
          <w:lang w:eastAsia="pl-PL"/>
        </w:rPr>
      </w:pPr>
      <w:bookmarkStart w:id="78" w:name="_Hlk127273322"/>
      <w:r w:rsidRPr="00A17C88">
        <w:rPr>
          <w:rFonts w:ascii="Century Gothic" w:eastAsia="Times New Roman" w:hAnsi="Century Gothic" w:cs="Times New Roman"/>
          <w:iCs/>
          <w:lang w:eastAsia="pl-PL"/>
        </w:rPr>
        <w:t>Sk</w:t>
      </w:r>
      <w:r w:rsidRPr="00A17C88">
        <w:rPr>
          <w:rFonts w:ascii="Century Gothic" w:eastAsia="Times New Roman" w:hAnsi="Century Gothic" w:cs="Times New Roman" w:hint="eastAsia"/>
          <w:iCs/>
          <w:lang w:eastAsia="pl-PL"/>
        </w:rPr>
        <w:t>ł</w:t>
      </w:r>
      <w:r w:rsidRPr="00A17C88">
        <w:rPr>
          <w:rFonts w:ascii="Century Gothic" w:eastAsia="Times New Roman" w:hAnsi="Century Gothic" w:cs="Times New Roman"/>
          <w:iCs/>
          <w:lang w:eastAsia="pl-PL"/>
        </w:rPr>
        <w:t>adaj</w:t>
      </w:r>
      <w:r w:rsidRPr="00A17C88">
        <w:rPr>
          <w:rFonts w:ascii="Century Gothic" w:eastAsia="Times New Roman" w:hAnsi="Century Gothic" w:cs="Times New Roman" w:hint="eastAsia"/>
          <w:iCs/>
          <w:lang w:eastAsia="pl-PL"/>
        </w:rPr>
        <w:t>ą</w:t>
      </w:r>
      <w:r w:rsidRPr="00A17C88">
        <w:rPr>
          <w:rFonts w:ascii="Century Gothic" w:eastAsia="Times New Roman" w:hAnsi="Century Gothic" w:cs="Times New Roman"/>
          <w:iCs/>
          <w:lang w:eastAsia="pl-PL"/>
        </w:rPr>
        <w:t>c ofert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 xml:space="preserve"> w post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powaniu o udzielenie zam</w:t>
      </w:r>
      <w:r w:rsidRPr="00A17C88">
        <w:rPr>
          <w:rFonts w:ascii="Century Gothic" w:eastAsia="Times New Roman" w:hAnsi="Century Gothic" w:cs="Times New Roman" w:hint="eastAsia"/>
          <w:iCs/>
          <w:lang w:eastAsia="pl-PL"/>
        </w:rPr>
        <w:t>ó</w:t>
      </w:r>
      <w:r w:rsidRPr="00A17C88">
        <w:rPr>
          <w:rFonts w:ascii="Century Gothic" w:eastAsia="Times New Roman" w:hAnsi="Century Gothic" w:cs="Times New Roman"/>
          <w:iCs/>
          <w:lang w:eastAsia="pl-PL"/>
        </w:rPr>
        <w:t>wienia publicznego</w:t>
      </w:r>
      <w:r w:rsidRPr="00A17C88">
        <w:rPr>
          <w:rFonts w:ascii="Century Gothic" w:eastAsia="Times New Roman" w:hAnsi="Century Gothic" w:cs="Times New Roman"/>
          <w:b/>
          <w:bCs/>
          <w:i/>
          <w:lang w:eastAsia="pl-PL"/>
        </w:rPr>
        <w:t xml:space="preserve"> pn.</w:t>
      </w:r>
      <w:bookmarkEnd w:id="78"/>
      <w:r w:rsidR="00044EAC" w:rsidRPr="00044EAC">
        <w:rPr>
          <w:rFonts w:ascii="Century Gothic" w:hAnsi="Century Gothic"/>
          <w:b/>
          <w:bCs/>
        </w:rPr>
        <w:t xml:space="preserve"> </w:t>
      </w:r>
      <w:r w:rsidR="00044EAC" w:rsidRPr="00044EAC">
        <w:rPr>
          <w:rFonts w:ascii="Century Gothic" w:eastAsia="Times New Roman" w:hAnsi="Century Gothic" w:cs="Times New Roman"/>
          <w:b/>
          <w:bCs/>
          <w:i/>
          <w:lang w:eastAsia="pl-PL"/>
        </w:rPr>
        <w:t>Sukcesywne dostawy mięsa i produktów wędliniarskich z drobiu</w:t>
      </w:r>
      <w:r w:rsidRPr="00A17C88">
        <w:rPr>
          <w:rFonts w:ascii="Century Gothic" w:eastAsia="Times New Roman" w:hAnsi="Century Gothic" w:cs="Open Sans"/>
          <w:b/>
          <w:bCs/>
          <w:lang w:eastAsia="pl-PL"/>
        </w:rPr>
        <w:t>,</w:t>
      </w:r>
      <w:r w:rsidRPr="00A17C88">
        <w:rPr>
          <w:rFonts w:ascii="Century Gothic" w:eastAsia="Times New Roman" w:hAnsi="Century Gothic" w:cs="Open Sans"/>
          <w:b/>
          <w:lang w:eastAsia="pl-PL"/>
        </w:rPr>
        <w:t xml:space="preserve"> </w:t>
      </w:r>
      <w:r w:rsidRPr="00A17C88">
        <w:rPr>
          <w:rFonts w:ascii="Century Gothic" w:eastAsia="Times New Roman" w:hAnsi="Century Gothic" w:cs="Open Sans"/>
          <w:lang w:eastAsia="pl-PL"/>
        </w:rPr>
        <w:t>w celu potwierdzenia braku podstaw wykluczenia z postępowania na podstawie art. 108 ust. 1 pkt 5  ustawy z dnia 11 września 2019 r. Prawo zamówień publicznych (</w:t>
      </w:r>
      <w:r w:rsidR="000078AE" w:rsidRPr="000078AE">
        <w:rPr>
          <w:rFonts w:ascii="Century Gothic" w:eastAsia="Times New Roman" w:hAnsi="Century Gothic" w:cs="Open Sans"/>
          <w:lang w:eastAsia="pl-PL"/>
        </w:rPr>
        <w:t>Dz.U. 2026 poz. 793</w:t>
      </w:r>
      <w:r w:rsidRPr="00A17C88">
        <w:rPr>
          <w:rFonts w:ascii="Century Gothic" w:eastAsia="Times New Roman" w:hAnsi="Century Gothic" w:cs="Open Sans"/>
          <w:lang w:eastAsia="pl-PL"/>
        </w:rPr>
        <w:t>), działając w imieniu Wykonawcy:</w:t>
      </w:r>
    </w:p>
    <w:p w14:paraId="573B6FAE" w14:textId="77777777" w:rsidR="00A17C88" w:rsidRPr="00A17C88" w:rsidRDefault="00A17C88" w:rsidP="00A17C88">
      <w:pPr>
        <w:spacing w:after="0" w:line="240" w:lineRule="auto"/>
        <w:jc w:val="both"/>
        <w:rPr>
          <w:rFonts w:ascii="Century Gothic" w:eastAsia="Times New Roman" w:hAnsi="Century Gothic" w:cs="Times New Roman"/>
          <w:b/>
          <w:bCs/>
          <w:i/>
          <w:lang w:eastAsia="pl-PL"/>
        </w:rPr>
      </w:pPr>
    </w:p>
    <w:p w14:paraId="1E384BF7"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lang w:eastAsia="pl-PL"/>
        </w:rPr>
        <w:t>__________________________________________________________________________________</w:t>
      </w:r>
    </w:p>
    <w:p w14:paraId="70C70FD4"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i/>
          <w:lang w:eastAsia="pl-PL"/>
        </w:rPr>
        <w:t>nazwa (firma) i dokładny adres Wykonawcy)</w:t>
      </w:r>
    </w:p>
    <w:p w14:paraId="1FB734B3"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p>
    <w:p w14:paraId="526D7418" w14:textId="77777777" w:rsidR="00A17C88" w:rsidRPr="00A17C88" w:rsidRDefault="00A17C88" w:rsidP="00A17C88">
      <w:pPr>
        <w:autoSpaceDN w:val="0"/>
        <w:spacing w:after="0" w:line="288" w:lineRule="auto"/>
        <w:jc w:val="both"/>
        <w:rPr>
          <w:rFonts w:ascii="Century Gothic" w:eastAsia="Times New Roman" w:hAnsi="Century Gothic" w:cs="Open Sans"/>
          <w:lang w:eastAsia="pl-PL"/>
        </w:rPr>
      </w:pP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należę do tej samej grupy kapitałowej</w:t>
      </w:r>
      <w:r w:rsidRPr="00A17C88">
        <w:rPr>
          <w:rFonts w:ascii="Century Gothic" w:eastAsia="Times New Roman" w:hAnsi="Century Gothic" w:cs="Open Sans"/>
          <w:lang w:eastAsia="pl-PL"/>
        </w:rPr>
        <w:t xml:space="preserve"> z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w:t>
      </w:r>
      <w:proofErr w:type="spellStart"/>
      <w:r w:rsidRPr="00A17C88">
        <w:rPr>
          <w:rFonts w:ascii="Century Gothic" w:eastAsia="Times New Roman" w:hAnsi="Century Gothic" w:cs="Open Sans"/>
          <w:lang w:eastAsia="pl-PL"/>
        </w:rPr>
        <w:t>ami</w:t>
      </w:r>
      <w:proofErr w:type="spellEnd"/>
      <w:r w:rsidRPr="00A17C88">
        <w:rPr>
          <w:rFonts w:ascii="Century Gothic" w:eastAsia="Times New Roman" w:hAnsi="Century Gothic" w:cs="Open Sans"/>
          <w:lang w:eastAsia="pl-PL"/>
        </w:rPr>
        <w:t>,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rzy</w:t>
      </w:r>
    </w:p>
    <w:p w14:paraId="4C0B97FB" w14:textId="77777777" w:rsidR="00A17C88" w:rsidRPr="00A17C88" w:rsidRDefault="00A17C88" w:rsidP="00187144">
      <w:pPr>
        <w:autoSpaceDN w:val="0"/>
        <w:spacing w:after="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yli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bne oferty w niniejszym post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powaniu w rozumieniu ustawy z dnia 16 lutego</w:t>
      </w:r>
      <w:r w:rsidR="00187144">
        <w:rPr>
          <w:rFonts w:ascii="Century Gothic" w:eastAsia="Times New Roman" w:hAnsi="Century Gothic" w:cs="Open Sans"/>
          <w:lang w:eastAsia="pl-PL"/>
        </w:rPr>
        <w:t xml:space="preserve"> </w:t>
      </w:r>
      <w:r w:rsidRPr="00A17C88">
        <w:rPr>
          <w:rFonts w:ascii="Century Gothic" w:eastAsia="Times New Roman" w:hAnsi="Century Gothic" w:cs="Open Sans"/>
          <w:lang w:eastAsia="pl-PL"/>
        </w:rPr>
        <w:t>2007 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A17C88" w:rsidRPr="00A17C88" w14:paraId="5EADBE74" w14:textId="77777777" w:rsidTr="00FE7C30">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73D25B29"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8003212"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6A8DD83E"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Adres podmiotu</w:t>
            </w:r>
          </w:p>
        </w:tc>
      </w:tr>
      <w:tr w:rsidR="00A17C88" w:rsidRPr="00A17C88" w14:paraId="7FF92A83"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4A70529D"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1</w:t>
            </w:r>
          </w:p>
        </w:tc>
        <w:tc>
          <w:tcPr>
            <w:tcW w:w="4395" w:type="dxa"/>
            <w:tcBorders>
              <w:top w:val="single" w:sz="4" w:space="0" w:color="auto"/>
              <w:left w:val="single" w:sz="4" w:space="0" w:color="auto"/>
              <w:bottom w:val="single" w:sz="4" w:space="0" w:color="auto"/>
              <w:right w:val="single" w:sz="4" w:space="0" w:color="auto"/>
            </w:tcBorders>
          </w:tcPr>
          <w:p w14:paraId="521E2F25"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6B037DAC"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r w:rsidR="00A17C88" w:rsidRPr="00A17C88" w14:paraId="56790B38"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14E0EDB0"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2</w:t>
            </w:r>
          </w:p>
        </w:tc>
        <w:tc>
          <w:tcPr>
            <w:tcW w:w="4395" w:type="dxa"/>
            <w:tcBorders>
              <w:top w:val="single" w:sz="4" w:space="0" w:color="auto"/>
              <w:left w:val="single" w:sz="4" w:space="0" w:color="auto"/>
              <w:bottom w:val="single" w:sz="4" w:space="0" w:color="auto"/>
              <w:right w:val="single" w:sz="4" w:space="0" w:color="auto"/>
            </w:tcBorders>
          </w:tcPr>
          <w:p w14:paraId="140B236D"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0A5ABFB4"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bl>
    <w:p w14:paraId="7CB05156" w14:textId="77777777" w:rsidR="00A17C88" w:rsidRPr="00A17C88" w:rsidRDefault="00A17C88" w:rsidP="00A17C88">
      <w:pPr>
        <w:spacing w:before="120" w:after="120" w:line="120" w:lineRule="auto"/>
        <w:ind w:left="284"/>
        <w:rPr>
          <w:rFonts w:ascii="Century Gothic" w:eastAsia="Times New Roman" w:hAnsi="Century Gothic" w:cs="Open Sans"/>
          <w:lang w:eastAsia="pl-PL"/>
        </w:rPr>
      </w:pPr>
    </w:p>
    <w:p w14:paraId="132D42F6" w14:textId="77777777" w:rsidR="00A17C88" w:rsidRPr="00A17C88" w:rsidRDefault="00A17C88" w:rsidP="00A17C88">
      <w:pPr>
        <w:spacing w:before="120" w:after="12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oraz składam wraz z oświadczeniem dokumenty bądź informacje potwierdzające,  że powiązania z innym Wykonawcą nie prowadzą do zakłócenia konkurencji w postępowaniu.*</w:t>
      </w:r>
    </w:p>
    <w:p w14:paraId="4A6E8E70"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nie należę do tej samej grupy kapitałowej</w:t>
      </w:r>
      <w:r w:rsidRPr="00A17C88">
        <w:rPr>
          <w:rFonts w:ascii="Century Gothic" w:eastAsia="Times New Roman" w:hAnsi="Century Gothic" w:cs="Open Sans"/>
          <w:lang w:eastAsia="pl-PL"/>
        </w:rPr>
        <w:t xml:space="preserve"> w rozumieniu ustawy z</w:t>
      </w:r>
    </w:p>
    <w:p w14:paraId="0E5B4BF0" w14:textId="77777777" w:rsidR="00A17C88" w:rsidRPr="00A17C88" w:rsidRDefault="00A17C88" w:rsidP="00A17C88">
      <w:pPr>
        <w:tabs>
          <w:tab w:val="center" w:pos="7655"/>
        </w:tabs>
        <w:spacing w:after="0" w:line="288" w:lineRule="auto"/>
        <w:ind w:left="284" w:hanging="284"/>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dnia 16 lutego 2007r.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 o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rej mowa w art.</w:t>
      </w:r>
    </w:p>
    <w:p w14:paraId="5F7CE338"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108 ust. 1 pkt 5 ustawy </w:t>
      </w:r>
      <w:proofErr w:type="spellStart"/>
      <w:r w:rsidRPr="00A17C88">
        <w:rPr>
          <w:rFonts w:ascii="Century Gothic" w:eastAsia="Times New Roman" w:hAnsi="Century Gothic" w:cs="Open Sans"/>
          <w:lang w:eastAsia="pl-PL"/>
        </w:rPr>
        <w:t>Pzp</w:t>
      </w:r>
      <w:proofErr w:type="spellEnd"/>
      <w:r w:rsidRPr="00A17C88">
        <w:rPr>
          <w:rFonts w:ascii="Century Gothic" w:eastAsia="Times New Roman" w:hAnsi="Century Gothic" w:cs="Open Sans"/>
          <w:lang w:eastAsia="pl-PL"/>
        </w:rPr>
        <w:t xml:space="preserve"> z innym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w:t>
      </w:r>
      <w:proofErr w:type="spellStart"/>
      <w:r w:rsidRPr="00A17C88">
        <w:rPr>
          <w:rFonts w:ascii="Century Gothic" w:eastAsia="Times New Roman" w:hAnsi="Century Gothic" w:cs="Open Sans"/>
          <w:lang w:eastAsia="pl-PL"/>
        </w:rPr>
        <w:t>ami</w:t>
      </w:r>
      <w:proofErr w:type="spellEnd"/>
      <w:r w:rsidRPr="00A17C88">
        <w:rPr>
          <w:rFonts w:ascii="Century Gothic" w:eastAsia="Times New Roman" w:hAnsi="Century Gothic" w:cs="Open Sans"/>
          <w:lang w:eastAsia="pl-PL"/>
        </w:rPr>
        <w:t>,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ry 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 xml:space="preserve">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 xml:space="preserve"> ofert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 xml:space="preserve"> *.                  </w:t>
      </w:r>
    </w:p>
    <w:p w14:paraId="5525BB8D"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p>
    <w:p w14:paraId="2398F2C1" w14:textId="77777777" w:rsidR="00A17C88" w:rsidRPr="00A17C88" w:rsidRDefault="00A17C88" w:rsidP="00A17C88">
      <w:pPr>
        <w:tabs>
          <w:tab w:val="center" w:pos="7655"/>
        </w:tabs>
        <w:spacing w:after="0" w:line="288" w:lineRule="auto"/>
        <w:rPr>
          <w:rFonts w:ascii="Century Gothic" w:eastAsia="Times New Roman" w:hAnsi="Century Gothic" w:cs="Open Sans"/>
          <w:i/>
          <w:sz w:val="20"/>
          <w:szCs w:val="20"/>
          <w:lang w:eastAsia="pl-PL"/>
        </w:rPr>
      </w:pPr>
      <w:r w:rsidRPr="00A17C88">
        <w:rPr>
          <w:rFonts w:ascii="Century Gothic" w:eastAsia="Times New Roman" w:hAnsi="Century Gothic" w:cs="Open Sans"/>
          <w:i/>
          <w:sz w:val="20"/>
          <w:szCs w:val="20"/>
          <w:lang w:eastAsia="pl-PL"/>
        </w:rPr>
        <w:t>* niepotrzebne skreślić</w:t>
      </w:r>
    </w:p>
    <w:p w14:paraId="3DA5AA7C"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r w:rsidRPr="00A17C88">
        <w:rPr>
          <w:rFonts w:ascii="Century Gothic" w:eastAsia="Times New Roman" w:hAnsi="Century Gothic" w:cs="Open Sans"/>
          <w:i/>
          <w:sz w:val="18"/>
          <w:szCs w:val="18"/>
          <w:lang w:eastAsia="pl-PL"/>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178A1EC2"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p>
    <w:p w14:paraId="28CAA56F"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UWAGA! Dokument należy wypełnić i podpisać kwalifikowanym podpisem elektronicznym lub podpisem</w:t>
      </w:r>
    </w:p>
    <w:p w14:paraId="01396C91"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zaufanym lub podpisem osobistym.</w:t>
      </w:r>
    </w:p>
    <w:p w14:paraId="1306B6F8" w14:textId="77777777" w:rsid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Zamawiający zaleca zapisanie dokumentu w formacie PDF.</w:t>
      </w:r>
    </w:p>
    <w:p w14:paraId="03A5F5BB" w14:textId="77777777" w:rsidR="00A17C88" w:rsidRP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DOKUMENT SKŁADANY NA</w:t>
      </w:r>
      <w:r w:rsidR="00187144">
        <w:rPr>
          <w:rFonts w:ascii="Century Gothic" w:eastAsia="Times New Roman" w:hAnsi="Century Gothic" w:cs="Open Sans"/>
          <w:b/>
          <w:bCs/>
          <w:i/>
          <w:color w:val="FF0000"/>
          <w:sz w:val="18"/>
          <w:szCs w:val="18"/>
          <w:lang w:eastAsia="pl-PL"/>
        </w:rPr>
        <w:t xml:space="preserve"> WEZWANIE</w:t>
      </w:r>
    </w:p>
    <w:sectPr w:rsidR="00A17C88" w:rsidRPr="00187144" w:rsidSect="00A17C88">
      <w:headerReference w:type="default" r:id="rId16"/>
      <w:footerReference w:type="default" r:id="rId17"/>
      <w:headerReference w:type="first" r:id="rId18"/>
      <w:footerReference w:type="first" r:id="rId19"/>
      <w:pgSz w:w="11906" w:h="16838"/>
      <w:pgMar w:top="426" w:right="1417"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0A04B" w14:textId="77777777" w:rsidR="006E1B77" w:rsidRDefault="006E1B77" w:rsidP="00555156">
      <w:pPr>
        <w:spacing w:after="0" w:line="240" w:lineRule="auto"/>
      </w:pPr>
      <w:r>
        <w:separator/>
      </w:r>
    </w:p>
  </w:endnote>
  <w:endnote w:type="continuationSeparator" w:id="0">
    <w:p w14:paraId="120E71A5" w14:textId="77777777" w:rsidR="006E1B77" w:rsidRDefault="006E1B77" w:rsidP="0055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IDFont+F9">
    <w:altName w:val="Calibri"/>
    <w:panose1 w:val="00000000000000000000"/>
    <w:charset w:val="88"/>
    <w:family w:val="auto"/>
    <w:notTrueType/>
    <w:pitch w:val="default"/>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E00002FF" w:usb1="7AC7FFFF" w:usb2="00000012" w:usb3="00000000" w:csb0="0002000D"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5043221"/>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6C2D0378" w14:textId="77777777" w:rsidR="00DD5E9C" w:rsidRPr="00DD5E9C" w:rsidRDefault="00DD5E9C">
            <w:pPr>
              <w:pStyle w:val="Stopka"/>
              <w:jc w:val="right"/>
              <w:rPr>
                <w:rFonts w:ascii="Century Gothic" w:hAnsi="Century Gothic"/>
              </w:rPr>
            </w:pPr>
            <w:r w:rsidRPr="00DD5E9C">
              <w:rPr>
                <w:rFonts w:ascii="Century Gothic" w:hAnsi="Century Gothic"/>
              </w:rPr>
              <w:t xml:space="preserve"> </w:t>
            </w:r>
            <w:r w:rsidRPr="00DD5E9C">
              <w:rPr>
                <w:rFonts w:ascii="Century Gothic" w:hAnsi="Century Gothic"/>
                <w:b/>
                <w:bCs/>
              </w:rPr>
              <w:fldChar w:fldCharType="begin"/>
            </w:r>
            <w:r w:rsidRPr="00DD5E9C">
              <w:rPr>
                <w:rFonts w:ascii="Century Gothic" w:hAnsi="Century Gothic"/>
                <w:b/>
                <w:bCs/>
              </w:rPr>
              <w:instrText>PAGE</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r w:rsidRPr="00DD5E9C">
              <w:rPr>
                <w:rFonts w:ascii="Century Gothic" w:hAnsi="Century Gothic"/>
              </w:rPr>
              <w:t>/</w:t>
            </w:r>
            <w:r w:rsidRPr="00DD5E9C">
              <w:rPr>
                <w:rFonts w:ascii="Century Gothic" w:hAnsi="Century Gothic"/>
                <w:b/>
                <w:bCs/>
              </w:rPr>
              <w:fldChar w:fldCharType="begin"/>
            </w:r>
            <w:r w:rsidRPr="00DD5E9C">
              <w:rPr>
                <w:rFonts w:ascii="Century Gothic" w:hAnsi="Century Gothic"/>
                <w:b/>
                <w:bCs/>
              </w:rPr>
              <w:instrText>NUMPAGES</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p>
        </w:sdtContent>
      </w:sdt>
    </w:sdtContent>
  </w:sdt>
  <w:p w14:paraId="15EAF744" w14:textId="77777777" w:rsidR="0057361C" w:rsidRPr="00DD5E9C" w:rsidRDefault="0057361C" w:rsidP="00DD5E9C">
    <w:pPr>
      <w:pStyle w:val="Stopka"/>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35B2" w14:textId="77777777" w:rsidR="00DD5E9C" w:rsidRDefault="00DD5E9C" w:rsidP="00DD5E9C">
    <w:pPr>
      <w:pStyle w:val="Stopka"/>
    </w:pPr>
  </w:p>
  <w:p w14:paraId="6A78A914" w14:textId="77777777" w:rsidR="00DE1F2D" w:rsidRPr="003D2051" w:rsidRDefault="00DE1F2D" w:rsidP="00DD5E9C">
    <w:pP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722C" w14:textId="77777777" w:rsidR="006E1B77" w:rsidRDefault="006E1B77" w:rsidP="00555156">
      <w:pPr>
        <w:spacing w:after="0" w:line="240" w:lineRule="auto"/>
      </w:pPr>
      <w:r>
        <w:separator/>
      </w:r>
    </w:p>
  </w:footnote>
  <w:footnote w:type="continuationSeparator" w:id="0">
    <w:p w14:paraId="70E0BCF0" w14:textId="77777777" w:rsidR="006E1B77" w:rsidRDefault="006E1B77" w:rsidP="00555156">
      <w:pPr>
        <w:spacing w:after="0" w:line="240" w:lineRule="auto"/>
      </w:pPr>
      <w:r>
        <w:continuationSeparator/>
      </w:r>
    </w:p>
  </w:footnote>
  <w:footnote w:id="1">
    <w:p w14:paraId="2A2F476B"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72D39522"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3A0D1B35"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23D9A2C9"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6F46CD63" w14:textId="77777777" w:rsidR="00A17C88" w:rsidRPr="00FA3F6F" w:rsidRDefault="00A17C88" w:rsidP="00A17C8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2DAC" w14:textId="77777777" w:rsidR="00065BDB" w:rsidRPr="00A17C88" w:rsidRDefault="00A17C88" w:rsidP="00A17C88">
    <w:pPr>
      <w:tabs>
        <w:tab w:val="left" w:pos="5902"/>
      </w:tabs>
      <w:spacing w:after="0" w:line="264" w:lineRule="auto"/>
      <w:rPr>
        <w:rFonts w:ascii="Arial" w:eastAsia="Times New Roman" w:hAnsi="Arial" w:cs="Arial"/>
        <w:sz w:val="16"/>
        <w:szCs w:val="16"/>
        <w:lang w:eastAsia="pl-PL"/>
      </w:rPr>
    </w:pPr>
    <w:bookmarkStart w:id="79" w:name="_Hlk128552074"/>
    <w:bookmarkStart w:id="80" w:name="_Hlk128552075"/>
    <w:bookmarkStart w:id="81" w:name="_Hlk128552076"/>
    <w:bookmarkStart w:id="82" w:name="_Hlk128552077"/>
    <w:r w:rsidRPr="009638FA">
      <w:rPr>
        <w:rFonts w:ascii="Arial" w:eastAsia="Times New Roman" w:hAnsi="Arial" w:cs="Arial"/>
        <w:sz w:val="16"/>
        <w:szCs w:val="16"/>
        <w:lang w:eastAsia="pl-PL"/>
      </w:rPr>
      <w:tab/>
    </w:r>
    <w:bookmarkEnd w:id="79"/>
    <w:bookmarkEnd w:id="80"/>
    <w:bookmarkEnd w:id="81"/>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B054" w14:textId="77777777" w:rsidR="00B8779A" w:rsidRDefault="004952DD">
    <w:pPr>
      <w:pStyle w:val="Nagwek"/>
    </w:pPr>
    <w:r>
      <w:rPr>
        <w:noProof/>
        <w:lang w:eastAsia="pl-PL"/>
      </w:rPr>
      <w:drawing>
        <wp:inline distT="0" distB="0" distL="0" distR="0" wp14:anchorId="06B1B6CD" wp14:editId="6ABE8633">
          <wp:extent cx="5760720" cy="1081405"/>
          <wp:effectExtent l="0" t="0" r="0" b="4445"/>
          <wp:docPr id="497903022" name="Obraz 49790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COS OPO Szczy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081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5E95A13"/>
    <w:multiLevelType w:val="hybridMultilevel"/>
    <w:tmpl w:val="A4060F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E423E62"/>
    <w:multiLevelType w:val="multilevel"/>
    <w:tmpl w:val="F580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3C6508"/>
    <w:multiLevelType w:val="hybridMultilevel"/>
    <w:tmpl w:val="83D04CDC"/>
    <w:lvl w:ilvl="0" w:tplc="EABCACD6">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CA2C78"/>
    <w:multiLevelType w:val="hybridMultilevel"/>
    <w:tmpl w:val="82A0A4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1"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9B77A66"/>
    <w:multiLevelType w:val="hybridMultilevel"/>
    <w:tmpl w:val="D95AE7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8303640"/>
    <w:multiLevelType w:val="multilevel"/>
    <w:tmpl w:val="138C288E"/>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15"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5270D05"/>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8" w15:restartNumberingAfterBreak="0">
    <w:nsid w:val="5C3220E6"/>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21" w15:restartNumberingAfterBreak="0">
    <w:nsid w:val="706D56FE"/>
    <w:multiLevelType w:val="hybridMultilevel"/>
    <w:tmpl w:val="8BA6F4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987127499">
    <w:abstractNumId w:val="16"/>
  </w:num>
  <w:num w:numId="2" w16cid:durableId="181742725">
    <w:abstractNumId w:val="18"/>
  </w:num>
  <w:num w:numId="3" w16cid:durableId="1240755335">
    <w:abstractNumId w:val="7"/>
  </w:num>
  <w:num w:numId="4" w16cid:durableId="1690838873">
    <w:abstractNumId w:val="11"/>
  </w:num>
  <w:num w:numId="5" w16cid:durableId="793331874">
    <w:abstractNumId w:val="6"/>
  </w:num>
  <w:num w:numId="6" w16cid:durableId="1133988975">
    <w:abstractNumId w:val="14"/>
  </w:num>
  <w:num w:numId="7" w16cid:durableId="371461855">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860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6525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510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5523281">
    <w:abstractNumId w:val="10"/>
  </w:num>
  <w:num w:numId="12" w16cid:durableId="1947151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0988103">
    <w:abstractNumId w:val="15"/>
  </w:num>
  <w:num w:numId="14" w16cid:durableId="808324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94098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338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6153165">
    <w:abstractNumId w:val="4"/>
  </w:num>
  <w:num w:numId="18" w16cid:durableId="1653752665">
    <w:abstractNumId w:val="2"/>
  </w:num>
  <w:num w:numId="19" w16cid:durableId="1313103084">
    <w:abstractNumId w:val="12"/>
  </w:num>
  <w:num w:numId="20" w16cid:durableId="572786607">
    <w:abstractNumId w:val="21"/>
  </w:num>
  <w:num w:numId="21" w16cid:durableId="1068193449">
    <w:abstractNumId w:val="8"/>
  </w:num>
  <w:num w:numId="22" w16cid:durableId="1396707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078AE"/>
    <w:rsid w:val="00016B1E"/>
    <w:rsid w:val="0002777E"/>
    <w:rsid w:val="00044EAC"/>
    <w:rsid w:val="00065BDB"/>
    <w:rsid w:val="000A6813"/>
    <w:rsid w:val="00152DD0"/>
    <w:rsid w:val="00163E74"/>
    <w:rsid w:val="00176AE5"/>
    <w:rsid w:val="00187144"/>
    <w:rsid w:val="001A22B4"/>
    <w:rsid w:val="001B428B"/>
    <w:rsid w:val="001C6DCC"/>
    <w:rsid w:val="001D4D02"/>
    <w:rsid w:val="00217060"/>
    <w:rsid w:val="0024751B"/>
    <w:rsid w:val="002528B9"/>
    <w:rsid w:val="0028669E"/>
    <w:rsid w:val="002A7B28"/>
    <w:rsid w:val="002C6169"/>
    <w:rsid w:val="002D1871"/>
    <w:rsid w:val="002D1EE5"/>
    <w:rsid w:val="00303448"/>
    <w:rsid w:val="00322FE9"/>
    <w:rsid w:val="003464E2"/>
    <w:rsid w:val="003477B7"/>
    <w:rsid w:val="00356897"/>
    <w:rsid w:val="00381187"/>
    <w:rsid w:val="003C178D"/>
    <w:rsid w:val="003D1B2F"/>
    <w:rsid w:val="003D2051"/>
    <w:rsid w:val="003E4624"/>
    <w:rsid w:val="0040223C"/>
    <w:rsid w:val="004054FF"/>
    <w:rsid w:val="00444264"/>
    <w:rsid w:val="004952DD"/>
    <w:rsid w:val="004B21C5"/>
    <w:rsid w:val="004B7EBB"/>
    <w:rsid w:val="004D45C9"/>
    <w:rsid w:val="004E1EAC"/>
    <w:rsid w:val="004E4138"/>
    <w:rsid w:val="004F1D99"/>
    <w:rsid w:val="00510A1F"/>
    <w:rsid w:val="00524070"/>
    <w:rsid w:val="00541D7D"/>
    <w:rsid w:val="00555156"/>
    <w:rsid w:val="0057361C"/>
    <w:rsid w:val="005A76B1"/>
    <w:rsid w:val="005B719F"/>
    <w:rsid w:val="005F662C"/>
    <w:rsid w:val="00610B43"/>
    <w:rsid w:val="00613B43"/>
    <w:rsid w:val="006366AC"/>
    <w:rsid w:val="00643F15"/>
    <w:rsid w:val="00660E2F"/>
    <w:rsid w:val="00684118"/>
    <w:rsid w:val="00694EF5"/>
    <w:rsid w:val="006E1B77"/>
    <w:rsid w:val="006F2E1F"/>
    <w:rsid w:val="006F3323"/>
    <w:rsid w:val="00761A76"/>
    <w:rsid w:val="00761EB4"/>
    <w:rsid w:val="007A0DB9"/>
    <w:rsid w:val="007A1133"/>
    <w:rsid w:val="00824A7C"/>
    <w:rsid w:val="0084057E"/>
    <w:rsid w:val="00851106"/>
    <w:rsid w:val="008530EE"/>
    <w:rsid w:val="00864B74"/>
    <w:rsid w:val="00880997"/>
    <w:rsid w:val="008A284C"/>
    <w:rsid w:val="008C60DB"/>
    <w:rsid w:val="008C6D40"/>
    <w:rsid w:val="008D1559"/>
    <w:rsid w:val="008D677B"/>
    <w:rsid w:val="008F55C1"/>
    <w:rsid w:val="00901299"/>
    <w:rsid w:val="0092251A"/>
    <w:rsid w:val="009274F8"/>
    <w:rsid w:val="00937262"/>
    <w:rsid w:val="00940EB4"/>
    <w:rsid w:val="009617CC"/>
    <w:rsid w:val="00972181"/>
    <w:rsid w:val="00973352"/>
    <w:rsid w:val="009A7114"/>
    <w:rsid w:val="009E4C62"/>
    <w:rsid w:val="009F1FDA"/>
    <w:rsid w:val="00A17C88"/>
    <w:rsid w:val="00A300EA"/>
    <w:rsid w:val="00A3679E"/>
    <w:rsid w:val="00B21090"/>
    <w:rsid w:val="00B31B3F"/>
    <w:rsid w:val="00B8779A"/>
    <w:rsid w:val="00BB1490"/>
    <w:rsid w:val="00BC3026"/>
    <w:rsid w:val="00C0219D"/>
    <w:rsid w:val="00C145FB"/>
    <w:rsid w:val="00C34452"/>
    <w:rsid w:val="00C93404"/>
    <w:rsid w:val="00CA64A2"/>
    <w:rsid w:val="00CB0C11"/>
    <w:rsid w:val="00CE30F3"/>
    <w:rsid w:val="00D038E1"/>
    <w:rsid w:val="00D05815"/>
    <w:rsid w:val="00D3382E"/>
    <w:rsid w:val="00D676C9"/>
    <w:rsid w:val="00D73750"/>
    <w:rsid w:val="00D75640"/>
    <w:rsid w:val="00D75F62"/>
    <w:rsid w:val="00DC0F81"/>
    <w:rsid w:val="00DD5E9C"/>
    <w:rsid w:val="00DD75AE"/>
    <w:rsid w:val="00DE1F2D"/>
    <w:rsid w:val="00E14569"/>
    <w:rsid w:val="00E53C29"/>
    <w:rsid w:val="00E738B1"/>
    <w:rsid w:val="00E77D2E"/>
    <w:rsid w:val="00EB6670"/>
    <w:rsid w:val="00ED14A4"/>
    <w:rsid w:val="00F039ED"/>
    <w:rsid w:val="00F913CE"/>
    <w:rsid w:val="00FC18E4"/>
    <w:rsid w:val="00FD49CB"/>
    <w:rsid w:val="00FD5675"/>
    <w:rsid w:val="00FF349D"/>
    <w:rsid w:val="00FF68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F3AF8"/>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customStyle="1" w:styleId="FontStyle93">
    <w:name w:val="Font Style93"/>
    <w:rsid w:val="00DC0F81"/>
    <w:rPr>
      <w:rFonts w:ascii="Arial Unicode MS" w:eastAsia="Arial Unicode MS" w:cs="Arial Unicode M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61177">
      <w:bodyDiv w:val="1"/>
      <w:marLeft w:val="0"/>
      <w:marRight w:val="0"/>
      <w:marTop w:val="0"/>
      <w:marBottom w:val="0"/>
      <w:divBdr>
        <w:top w:val="none" w:sz="0" w:space="0" w:color="auto"/>
        <w:left w:val="none" w:sz="0" w:space="0" w:color="auto"/>
        <w:bottom w:val="none" w:sz="0" w:space="0" w:color="auto"/>
        <w:right w:val="none" w:sz="0" w:space="0" w:color="auto"/>
      </w:divBdr>
    </w:div>
    <w:div w:id="1413774638">
      <w:bodyDiv w:val="1"/>
      <w:marLeft w:val="0"/>
      <w:marRight w:val="0"/>
      <w:marTop w:val="0"/>
      <w:marBottom w:val="0"/>
      <w:divBdr>
        <w:top w:val="none" w:sz="0" w:space="0" w:color="auto"/>
        <w:left w:val="none" w:sz="0" w:space="0" w:color="auto"/>
        <w:bottom w:val="none" w:sz="0" w:space="0" w:color="auto"/>
        <w:right w:val="none" w:sz="0" w:space="0" w:color="auto"/>
      </w:divBdr>
    </w:div>
    <w:div w:id="1532690469">
      <w:bodyDiv w:val="1"/>
      <w:marLeft w:val="0"/>
      <w:marRight w:val="0"/>
      <w:marTop w:val="0"/>
      <w:marBottom w:val="0"/>
      <w:divBdr>
        <w:top w:val="none" w:sz="0" w:space="0" w:color="auto"/>
        <w:left w:val="none" w:sz="0" w:space="0" w:color="auto"/>
        <w:bottom w:val="none" w:sz="0" w:space="0" w:color="auto"/>
        <w:right w:val="none" w:sz="0" w:space="0" w:color="auto"/>
      </w:divBdr>
    </w:div>
    <w:div w:id="1698699736">
      <w:bodyDiv w:val="1"/>
      <w:marLeft w:val="0"/>
      <w:marRight w:val="0"/>
      <w:marTop w:val="0"/>
      <w:marBottom w:val="0"/>
      <w:divBdr>
        <w:top w:val="none" w:sz="0" w:space="0" w:color="auto"/>
        <w:left w:val="none" w:sz="0" w:space="0" w:color="auto"/>
        <w:bottom w:val="none" w:sz="0" w:space="0" w:color="auto"/>
        <w:right w:val="none" w:sz="0" w:space="0" w:color="auto"/>
      </w:divBdr>
    </w:div>
    <w:div w:id="1957640521">
      <w:bodyDiv w:val="1"/>
      <w:marLeft w:val="0"/>
      <w:marRight w:val="0"/>
      <w:marTop w:val="0"/>
      <w:marBottom w:val="0"/>
      <w:divBdr>
        <w:top w:val="none" w:sz="0" w:space="0" w:color="auto"/>
        <w:left w:val="none" w:sz="0" w:space="0" w:color="auto"/>
        <w:bottom w:val="none" w:sz="0" w:space="0" w:color="auto"/>
        <w:right w:val="none" w:sz="0" w:space="0" w:color="auto"/>
      </w:divBdr>
    </w:div>
    <w:div w:id="21140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czyrk@cos.pl" TargetMode="External"/><Relationship Id="rId13" Type="http://schemas.openxmlformats.org/officeDocument/2006/relationships/hyperlink" Target="https://sip.lex.pl/akty-prawne/dzu-dziennik-ustaw/rachunkowosc-16796295/art-3"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ip.cos.pl" TargetMode="External"/><Relationship Id="rId12" Type="http://schemas.openxmlformats.org/officeDocument/2006/relationships/hyperlink" Target="https://sip.lex.pl/akty-prawne/dzu-dziennik-ustaw/przeciwdzialanie-praniu-pieniedzy-oraz-finansowaniu-terroryzmu-1870809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przetargi.szczyrk@cos.pl" TargetMode="External"/><Relationship Id="rId14" Type="http://schemas.openxmlformats.org/officeDocument/2006/relationships/hyperlink" Target="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7936</Words>
  <Characters>47616</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Jachimek</dc:creator>
  <cp:keywords/>
  <dc:description/>
  <cp:lastModifiedBy>Magdalena Szczyrk</cp:lastModifiedBy>
  <cp:revision>6</cp:revision>
  <cp:lastPrinted>2024-02-09T10:10:00Z</cp:lastPrinted>
  <dcterms:created xsi:type="dcterms:W3CDTF">2026-08-04T10:29:00Z</dcterms:created>
  <dcterms:modified xsi:type="dcterms:W3CDTF">2026-08-05T15:54:00Z</dcterms:modified>
</cp:coreProperties>
</file>