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BA8C6F" w14:textId="05D8ED07" w:rsidR="00843A88" w:rsidRPr="008C6ED1" w:rsidRDefault="00750456" w:rsidP="00750456">
      <w:pPr>
        <w:tabs>
          <w:tab w:val="right" w:pos="9070"/>
        </w:tabs>
        <w:spacing w:after="480"/>
        <w:jc w:val="both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ab/>
      </w:r>
      <w:r>
        <w:rPr>
          <w:rFonts w:asciiTheme="majorHAnsi" w:hAnsiTheme="majorHAnsi" w:cstheme="majorHAnsi"/>
          <w:sz w:val="22"/>
          <w:szCs w:val="22"/>
        </w:rPr>
        <w:tab/>
      </w:r>
      <w:r w:rsidR="008B1C15" w:rsidRPr="008C6ED1">
        <w:rPr>
          <w:rFonts w:asciiTheme="majorHAnsi" w:hAnsiTheme="majorHAnsi" w:cstheme="majorHAnsi"/>
          <w:sz w:val="22"/>
          <w:szCs w:val="22"/>
        </w:rPr>
        <w:t>Myślenice</w:t>
      </w:r>
      <w:r w:rsidR="00843A88" w:rsidRPr="008C6ED1">
        <w:rPr>
          <w:rFonts w:asciiTheme="majorHAnsi" w:hAnsiTheme="majorHAnsi" w:cstheme="majorHAnsi"/>
          <w:sz w:val="22"/>
          <w:szCs w:val="22"/>
        </w:rPr>
        <w:t xml:space="preserve"> dnia: </w:t>
      </w:r>
      <w:r w:rsidR="00151773">
        <w:rPr>
          <w:rFonts w:asciiTheme="majorHAnsi" w:hAnsiTheme="majorHAnsi" w:cstheme="majorHAnsi"/>
          <w:sz w:val="22"/>
          <w:szCs w:val="22"/>
        </w:rPr>
        <w:t>10/08</w:t>
      </w:r>
      <w:r w:rsidR="00F23C10">
        <w:rPr>
          <w:rFonts w:asciiTheme="majorHAnsi" w:hAnsiTheme="majorHAnsi" w:cstheme="majorHAnsi"/>
          <w:sz w:val="22"/>
          <w:szCs w:val="22"/>
        </w:rPr>
        <w:t>/2026</w:t>
      </w:r>
    </w:p>
    <w:p w14:paraId="4620E5A3" w14:textId="455DE3A2" w:rsidR="00107D8B" w:rsidRPr="00107D8B" w:rsidRDefault="005F4F6C" w:rsidP="00107D8B">
      <w:pPr>
        <w:spacing w:after="120"/>
        <w:jc w:val="both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Gmina Myślenice</w:t>
      </w:r>
    </w:p>
    <w:p w14:paraId="77167FD8" w14:textId="77777777" w:rsidR="00107D8B" w:rsidRPr="00107D8B" w:rsidRDefault="00107D8B" w:rsidP="00107D8B">
      <w:pPr>
        <w:spacing w:after="120"/>
        <w:jc w:val="both"/>
        <w:rPr>
          <w:rFonts w:asciiTheme="majorHAnsi" w:hAnsiTheme="majorHAnsi" w:cstheme="majorHAnsi"/>
          <w:sz w:val="22"/>
          <w:szCs w:val="22"/>
        </w:rPr>
      </w:pPr>
    </w:p>
    <w:p w14:paraId="3533754F" w14:textId="77777777" w:rsidR="00107D8B" w:rsidRPr="00107D8B" w:rsidRDefault="00107D8B" w:rsidP="00107D8B">
      <w:pPr>
        <w:spacing w:after="120"/>
        <w:jc w:val="both"/>
        <w:rPr>
          <w:rFonts w:asciiTheme="majorHAnsi" w:hAnsiTheme="majorHAnsi" w:cstheme="majorHAnsi"/>
          <w:sz w:val="22"/>
          <w:szCs w:val="22"/>
        </w:rPr>
      </w:pPr>
    </w:p>
    <w:p w14:paraId="08491B31" w14:textId="569C8F93" w:rsidR="004E4B64" w:rsidRPr="008C6ED1" w:rsidRDefault="004E4B64" w:rsidP="005E401D">
      <w:pPr>
        <w:spacing w:after="120"/>
        <w:jc w:val="both"/>
        <w:rPr>
          <w:rFonts w:asciiTheme="majorHAnsi" w:eastAsia="Calibri" w:hAnsiTheme="majorHAnsi" w:cstheme="majorHAnsi"/>
          <w:sz w:val="22"/>
          <w:szCs w:val="22"/>
          <w:lang w:eastAsia="en-US"/>
        </w:rPr>
      </w:pPr>
      <w:r w:rsidRPr="008C6ED1">
        <w:rPr>
          <w:rFonts w:asciiTheme="majorHAnsi" w:eastAsia="Calibri" w:hAnsiTheme="majorHAnsi" w:cstheme="majorHAnsi"/>
          <w:sz w:val="22"/>
          <w:szCs w:val="22"/>
          <w:lang w:eastAsia="en-US"/>
        </w:rPr>
        <w:t xml:space="preserve">Dotyczy: </w:t>
      </w:r>
      <w:r w:rsidRPr="008C6ED1">
        <w:rPr>
          <w:rFonts w:asciiTheme="majorHAnsi" w:hAnsiTheme="majorHAnsi" w:cstheme="majorHAnsi"/>
          <w:sz w:val="22"/>
          <w:szCs w:val="22"/>
        </w:rPr>
        <w:t>postępowania o udzielenie zamówienia publicznego</w:t>
      </w:r>
      <w:r w:rsidRPr="008C6ED1">
        <w:rPr>
          <w:rFonts w:asciiTheme="majorHAnsi" w:eastAsia="Calibri" w:hAnsiTheme="majorHAnsi" w:cstheme="majorHAnsi"/>
          <w:sz w:val="22"/>
          <w:szCs w:val="22"/>
          <w:lang w:eastAsia="en-US"/>
        </w:rPr>
        <w:t>:</w:t>
      </w:r>
    </w:p>
    <w:tbl>
      <w:tblPr>
        <w:tblW w:w="9072" w:type="dxa"/>
        <w:tblInd w:w="108" w:type="dxa"/>
        <w:tblLook w:val="04A0" w:firstRow="1" w:lastRow="0" w:firstColumn="1" w:lastColumn="0" w:noHBand="0" w:noVBand="1"/>
      </w:tblPr>
      <w:tblGrid>
        <w:gridCol w:w="2269"/>
        <w:gridCol w:w="6803"/>
      </w:tblGrid>
      <w:tr w:rsidR="008C6ED1" w:rsidRPr="008C6ED1" w14:paraId="237EA437" w14:textId="77777777" w:rsidTr="00FD4AEC">
        <w:tc>
          <w:tcPr>
            <w:tcW w:w="2269" w:type="dxa"/>
          </w:tcPr>
          <w:p w14:paraId="77A4E391" w14:textId="77777777" w:rsidR="004E4B64" w:rsidRPr="008C6ED1" w:rsidRDefault="004E4B64" w:rsidP="005E401D">
            <w:pPr>
              <w:tabs>
                <w:tab w:val="center" w:pos="4536"/>
                <w:tab w:val="right" w:pos="9072"/>
              </w:tabs>
              <w:ind w:left="-105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8C6ED1">
              <w:rPr>
                <w:rFonts w:asciiTheme="majorHAnsi" w:hAnsiTheme="majorHAnsi" w:cstheme="majorHAnsi"/>
                <w:sz w:val="22"/>
                <w:szCs w:val="22"/>
              </w:rPr>
              <w:t>Nazwa zamówienia:</w:t>
            </w:r>
          </w:p>
        </w:tc>
        <w:tc>
          <w:tcPr>
            <w:tcW w:w="6803" w:type="dxa"/>
          </w:tcPr>
          <w:p w14:paraId="0BBB176F" w14:textId="41DF15CA" w:rsidR="004E4B64" w:rsidRPr="008C6ED1" w:rsidRDefault="005F4F6C" w:rsidP="005E401D">
            <w:pPr>
              <w:tabs>
                <w:tab w:val="center" w:pos="4536"/>
                <w:tab w:val="right" w:pos="9072"/>
              </w:tabs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5F4F6C">
              <w:rPr>
                <w:rFonts w:asciiTheme="majorHAnsi" w:hAnsiTheme="majorHAnsi" w:cstheme="majorHAnsi"/>
                <w:sz w:val="22"/>
                <w:szCs w:val="22"/>
              </w:rPr>
              <w:t>Budowa kładki na rz. Raba wraz z budową i rozbudową ścieżek rowerowych w m. Myślenice</w:t>
            </w:r>
          </w:p>
        </w:tc>
      </w:tr>
      <w:tr w:rsidR="008C6ED1" w:rsidRPr="008C6ED1" w14:paraId="2CA9358A" w14:textId="77777777" w:rsidTr="00BA2554">
        <w:tc>
          <w:tcPr>
            <w:tcW w:w="2269" w:type="dxa"/>
          </w:tcPr>
          <w:p w14:paraId="4C6E8FDF" w14:textId="77777777" w:rsidR="008B1C15" w:rsidRPr="008C6ED1" w:rsidRDefault="008B1C15" w:rsidP="005E401D">
            <w:pPr>
              <w:tabs>
                <w:tab w:val="center" w:pos="4536"/>
                <w:tab w:val="right" w:pos="9072"/>
              </w:tabs>
              <w:ind w:left="-105" w:right="-115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8C6ED1">
              <w:rPr>
                <w:rFonts w:asciiTheme="majorHAnsi" w:hAnsiTheme="majorHAnsi" w:cstheme="majorHAnsi"/>
                <w:sz w:val="22"/>
                <w:szCs w:val="22"/>
              </w:rPr>
              <w:t>Numer referencyjny:</w:t>
            </w:r>
          </w:p>
        </w:tc>
        <w:tc>
          <w:tcPr>
            <w:tcW w:w="6803" w:type="dxa"/>
          </w:tcPr>
          <w:p w14:paraId="48923933" w14:textId="688318E3" w:rsidR="008B1C15" w:rsidRPr="008C6ED1" w:rsidRDefault="005F4F6C" w:rsidP="005E401D">
            <w:pPr>
              <w:tabs>
                <w:tab w:val="center" w:pos="4536"/>
                <w:tab w:val="right" w:pos="9072"/>
              </w:tabs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BZP/271/80/2026</w:t>
            </w:r>
          </w:p>
        </w:tc>
      </w:tr>
    </w:tbl>
    <w:p w14:paraId="7277CB11" w14:textId="77777777" w:rsidR="004E4B64" w:rsidRPr="008C6ED1" w:rsidRDefault="004E4B64" w:rsidP="005E401D">
      <w:pPr>
        <w:tabs>
          <w:tab w:val="left" w:pos="708"/>
          <w:tab w:val="center" w:pos="4536"/>
          <w:tab w:val="right" w:pos="9072"/>
        </w:tabs>
        <w:spacing w:after="120"/>
        <w:rPr>
          <w:rFonts w:asciiTheme="majorHAnsi" w:hAnsiTheme="majorHAnsi" w:cstheme="majorHAnsi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8952"/>
      </w:tblGrid>
      <w:tr w:rsidR="008C6ED1" w:rsidRPr="008C6ED1" w14:paraId="03BBC278" w14:textId="77777777" w:rsidTr="005E401D">
        <w:trPr>
          <w:trHeight w:val="501"/>
        </w:trPr>
        <w:tc>
          <w:tcPr>
            <w:tcW w:w="9330" w:type="dxa"/>
            <w:shd w:val="clear" w:color="auto" w:fill="F2F2F2"/>
            <w:hideMark/>
          </w:tcPr>
          <w:p w14:paraId="78B64681" w14:textId="77777777" w:rsidR="00843A88" w:rsidRPr="008C6ED1" w:rsidRDefault="00843A88" w:rsidP="005E401D">
            <w:pPr>
              <w:keepNext/>
              <w:spacing w:before="240" w:after="240"/>
              <w:jc w:val="center"/>
              <w:outlineLvl w:val="0"/>
              <w:rPr>
                <w:rFonts w:asciiTheme="majorHAnsi" w:hAnsiTheme="majorHAnsi" w:cstheme="majorHAnsi"/>
                <w:spacing w:val="50"/>
                <w:kern w:val="28"/>
                <w:sz w:val="22"/>
                <w:szCs w:val="22"/>
              </w:rPr>
            </w:pPr>
            <w:r w:rsidRPr="008C6ED1">
              <w:rPr>
                <w:rFonts w:asciiTheme="majorHAnsi" w:hAnsiTheme="majorHAnsi" w:cstheme="majorHAnsi"/>
                <w:spacing w:val="50"/>
                <w:kern w:val="28"/>
                <w:sz w:val="22"/>
                <w:szCs w:val="22"/>
              </w:rPr>
              <w:t>WYJAŚNIENIA TREŚCI SWZ</w:t>
            </w:r>
          </w:p>
        </w:tc>
      </w:tr>
    </w:tbl>
    <w:p w14:paraId="00243B34" w14:textId="190CD412" w:rsidR="0012774F" w:rsidRPr="008C6ED1" w:rsidRDefault="00520165" w:rsidP="005E401D">
      <w:pPr>
        <w:spacing w:before="600" w:after="240"/>
        <w:jc w:val="both"/>
        <w:rPr>
          <w:rFonts w:asciiTheme="majorHAnsi" w:hAnsiTheme="majorHAnsi" w:cstheme="majorHAnsi"/>
          <w:sz w:val="22"/>
          <w:szCs w:val="22"/>
        </w:rPr>
      </w:pPr>
      <w:r w:rsidRPr="008C6ED1">
        <w:rPr>
          <w:rFonts w:asciiTheme="majorHAnsi" w:hAnsiTheme="majorHAnsi" w:cstheme="majorHAnsi"/>
          <w:sz w:val="22"/>
          <w:szCs w:val="22"/>
        </w:rPr>
        <w:t xml:space="preserve">Zamawiający, działając na podstawie art. </w:t>
      </w:r>
      <w:r w:rsidR="00107D8B">
        <w:rPr>
          <w:rFonts w:asciiTheme="majorHAnsi" w:hAnsiTheme="majorHAnsi" w:cstheme="majorHAnsi"/>
          <w:sz w:val="22"/>
          <w:szCs w:val="22"/>
        </w:rPr>
        <w:t>135</w:t>
      </w:r>
      <w:r w:rsidRPr="008C6ED1">
        <w:rPr>
          <w:rFonts w:asciiTheme="majorHAnsi" w:hAnsiTheme="majorHAnsi" w:cstheme="majorHAnsi"/>
          <w:sz w:val="22"/>
          <w:szCs w:val="22"/>
        </w:rPr>
        <w:t xml:space="preserve"> ust. </w:t>
      </w:r>
      <w:r w:rsidR="0029606A" w:rsidRPr="008C6ED1">
        <w:rPr>
          <w:rFonts w:asciiTheme="majorHAnsi" w:hAnsiTheme="majorHAnsi" w:cstheme="majorHAnsi"/>
          <w:sz w:val="22"/>
          <w:szCs w:val="22"/>
        </w:rPr>
        <w:t>6</w:t>
      </w:r>
      <w:r w:rsidRPr="008C6ED1">
        <w:rPr>
          <w:rFonts w:asciiTheme="majorHAnsi" w:hAnsiTheme="majorHAnsi" w:cstheme="majorHAnsi"/>
          <w:sz w:val="22"/>
          <w:szCs w:val="22"/>
        </w:rPr>
        <w:t xml:space="preserve"> ustawy z dnia </w:t>
      </w:r>
      <w:r w:rsidR="0029606A" w:rsidRPr="008C6ED1">
        <w:rPr>
          <w:rFonts w:asciiTheme="majorHAnsi" w:hAnsiTheme="majorHAnsi" w:cstheme="majorHAnsi"/>
          <w:sz w:val="22"/>
          <w:szCs w:val="22"/>
        </w:rPr>
        <w:t>11</w:t>
      </w:r>
      <w:r w:rsidRPr="008C6ED1">
        <w:rPr>
          <w:rFonts w:asciiTheme="majorHAnsi" w:hAnsiTheme="majorHAnsi" w:cstheme="majorHAnsi"/>
          <w:sz w:val="22"/>
          <w:szCs w:val="22"/>
        </w:rPr>
        <w:t xml:space="preserve"> </w:t>
      </w:r>
      <w:r w:rsidR="0029606A" w:rsidRPr="008C6ED1">
        <w:rPr>
          <w:rFonts w:asciiTheme="majorHAnsi" w:hAnsiTheme="majorHAnsi" w:cstheme="majorHAnsi"/>
          <w:sz w:val="22"/>
          <w:szCs w:val="22"/>
        </w:rPr>
        <w:t xml:space="preserve">września </w:t>
      </w:r>
      <w:r w:rsidRPr="008C6ED1">
        <w:rPr>
          <w:rFonts w:asciiTheme="majorHAnsi" w:hAnsiTheme="majorHAnsi" w:cstheme="majorHAnsi"/>
          <w:sz w:val="22"/>
          <w:szCs w:val="22"/>
        </w:rPr>
        <w:t>20</w:t>
      </w:r>
      <w:r w:rsidR="0029606A" w:rsidRPr="008C6ED1">
        <w:rPr>
          <w:rFonts w:asciiTheme="majorHAnsi" w:hAnsiTheme="majorHAnsi" w:cstheme="majorHAnsi"/>
          <w:sz w:val="22"/>
          <w:szCs w:val="22"/>
        </w:rPr>
        <w:t>19</w:t>
      </w:r>
      <w:r w:rsidRPr="008C6ED1">
        <w:rPr>
          <w:rFonts w:asciiTheme="majorHAnsi" w:hAnsiTheme="majorHAnsi" w:cstheme="majorHAnsi"/>
          <w:sz w:val="22"/>
          <w:szCs w:val="22"/>
        </w:rPr>
        <w:t xml:space="preserve"> r</w:t>
      </w:r>
      <w:r w:rsidR="0029606A" w:rsidRPr="008C6ED1">
        <w:rPr>
          <w:rFonts w:asciiTheme="majorHAnsi" w:hAnsiTheme="majorHAnsi" w:cstheme="majorHAnsi"/>
          <w:sz w:val="22"/>
          <w:szCs w:val="22"/>
        </w:rPr>
        <w:t>.</w:t>
      </w:r>
      <w:r w:rsidRPr="008C6ED1">
        <w:rPr>
          <w:rFonts w:asciiTheme="majorHAnsi" w:hAnsiTheme="majorHAnsi" w:cstheme="majorHAnsi"/>
          <w:sz w:val="22"/>
          <w:szCs w:val="22"/>
        </w:rPr>
        <w:t xml:space="preserve"> Prawo </w:t>
      </w:r>
      <w:r w:rsidR="0029606A" w:rsidRPr="008C6ED1">
        <w:rPr>
          <w:rFonts w:asciiTheme="majorHAnsi" w:hAnsiTheme="majorHAnsi" w:cstheme="majorHAnsi"/>
          <w:sz w:val="22"/>
          <w:szCs w:val="22"/>
        </w:rPr>
        <w:t>z</w:t>
      </w:r>
      <w:r w:rsidRPr="008C6ED1">
        <w:rPr>
          <w:rFonts w:asciiTheme="majorHAnsi" w:hAnsiTheme="majorHAnsi" w:cstheme="majorHAnsi"/>
          <w:sz w:val="22"/>
          <w:szCs w:val="22"/>
        </w:rPr>
        <w:t xml:space="preserve">amówień </w:t>
      </w:r>
      <w:r w:rsidR="0029606A" w:rsidRPr="008C6ED1">
        <w:rPr>
          <w:rFonts w:asciiTheme="majorHAnsi" w:hAnsiTheme="majorHAnsi" w:cstheme="majorHAnsi"/>
          <w:sz w:val="22"/>
          <w:szCs w:val="22"/>
        </w:rPr>
        <w:t>p</w:t>
      </w:r>
      <w:r w:rsidRPr="008C6ED1">
        <w:rPr>
          <w:rFonts w:asciiTheme="majorHAnsi" w:hAnsiTheme="majorHAnsi" w:cstheme="majorHAnsi"/>
          <w:sz w:val="22"/>
          <w:szCs w:val="22"/>
        </w:rPr>
        <w:t xml:space="preserve">ublicznych </w:t>
      </w:r>
      <w:r w:rsidR="008B1C15" w:rsidRPr="008C6ED1">
        <w:rPr>
          <w:rFonts w:asciiTheme="majorHAnsi" w:hAnsiTheme="majorHAnsi" w:cstheme="majorHAnsi"/>
          <w:sz w:val="22"/>
          <w:szCs w:val="22"/>
        </w:rPr>
        <w:t>(</w:t>
      </w:r>
      <w:proofErr w:type="spellStart"/>
      <w:r w:rsidR="008B1C15" w:rsidRPr="008C6ED1">
        <w:rPr>
          <w:rFonts w:asciiTheme="majorHAnsi" w:hAnsiTheme="majorHAnsi" w:cstheme="majorHAnsi"/>
          <w:sz w:val="22"/>
          <w:szCs w:val="22"/>
        </w:rPr>
        <w:t>t.j</w:t>
      </w:r>
      <w:proofErr w:type="spellEnd"/>
      <w:r w:rsidR="008B1C15" w:rsidRPr="008C6ED1">
        <w:rPr>
          <w:rFonts w:asciiTheme="majorHAnsi" w:hAnsiTheme="majorHAnsi" w:cstheme="majorHAnsi"/>
          <w:sz w:val="22"/>
          <w:szCs w:val="22"/>
        </w:rPr>
        <w:t>. Dz. U. z 202</w:t>
      </w:r>
      <w:r w:rsidR="00107D8B">
        <w:rPr>
          <w:rFonts w:asciiTheme="majorHAnsi" w:hAnsiTheme="majorHAnsi" w:cstheme="majorHAnsi"/>
          <w:sz w:val="22"/>
          <w:szCs w:val="22"/>
        </w:rPr>
        <w:t>6</w:t>
      </w:r>
      <w:r w:rsidR="008B1C15" w:rsidRPr="008C6ED1">
        <w:rPr>
          <w:rFonts w:asciiTheme="majorHAnsi" w:hAnsiTheme="majorHAnsi" w:cstheme="majorHAnsi"/>
          <w:sz w:val="22"/>
          <w:szCs w:val="22"/>
        </w:rPr>
        <w:t xml:space="preserve">r. poz. </w:t>
      </w:r>
      <w:r w:rsidR="00107D8B">
        <w:rPr>
          <w:rFonts w:asciiTheme="majorHAnsi" w:hAnsiTheme="majorHAnsi" w:cstheme="majorHAnsi"/>
          <w:sz w:val="22"/>
          <w:szCs w:val="22"/>
        </w:rPr>
        <w:t>793</w:t>
      </w:r>
      <w:r w:rsidR="008B1C15" w:rsidRPr="008C6ED1">
        <w:rPr>
          <w:rFonts w:asciiTheme="majorHAnsi" w:hAnsiTheme="majorHAnsi" w:cstheme="majorHAnsi"/>
          <w:sz w:val="22"/>
          <w:szCs w:val="22"/>
        </w:rPr>
        <w:t>)</w:t>
      </w:r>
      <w:r w:rsidR="00BE7BFD" w:rsidRPr="008C6ED1">
        <w:rPr>
          <w:rFonts w:asciiTheme="majorHAnsi" w:hAnsiTheme="majorHAnsi" w:cstheme="majorHAnsi"/>
          <w:sz w:val="22"/>
          <w:szCs w:val="22"/>
        </w:rPr>
        <w:t xml:space="preserve">, </w:t>
      </w:r>
      <w:r w:rsidR="00E74BC3" w:rsidRPr="008C6ED1">
        <w:rPr>
          <w:rFonts w:asciiTheme="majorHAnsi" w:hAnsiTheme="majorHAnsi" w:cstheme="majorHAnsi"/>
          <w:sz w:val="22"/>
          <w:szCs w:val="22"/>
        </w:rPr>
        <w:t>udostępnia</w:t>
      </w:r>
      <w:r w:rsidR="00BE7BFD" w:rsidRPr="008C6ED1">
        <w:rPr>
          <w:rFonts w:asciiTheme="majorHAnsi" w:hAnsiTheme="majorHAnsi" w:cstheme="majorHAnsi"/>
          <w:sz w:val="22"/>
          <w:szCs w:val="22"/>
        </w:rPr>
        <w:t xml:space="preserve"> poniżej treść zapytań do S</w:t>
      </w:r>
      <w:r w:rsidR="0012774F" w:rsidRPr="008C6ED1">
        <w:rPr>
          <w:rFonts w:asciiTheme="majorHAnsi" w:hAnsiTheme="majorHAnsi" w:cstheme="majorHAnsi"/>
          <w:sz w:val="22"/>
          <w:szCs w:val="22"/>
        </w:rPr>
        <w:t>pecyfikacji Warunków Zamówienia (</w:t>
      </w:r>
      <w:r w:rsidR="0012774F" w:rsidRPr="008C6ED1">
        <w:rPr>
          <w:rFonts w:asciiTheme="majorHAnsi" w:hAnsiTheme="majorHAnsi" w:cstheme="majorHAnsi"/>
          <w:sz w:val="22"/>
          <w:szCs w:val="22"/>
          <w:lang w:eastAsia="ar-SA"/>
        </w:rPr>
        <w:t>zwanej dalej ”SWZ”)</w:t>
      </w:r>
      <w:r w:rsidR="00E74BC3" w:rsidRPr="008C6ED1">
        <w:rPr>
          <w:rFonts w:asciiTheme="majorHAnsi" w:hAnsiTheme="majorHAnsi" w:cstheme="majorHAnsi"/>
          <w:sz w:val="22"/>
          <w:szCs w:val="22"/>
          <w:lang w:eastAsia="ar-SA"/>
        </w:rPr>
        <w:t xml:space="preserve"> </w:t>
      </w:r>
      <w:r w:rsidR="00E74BC3" w:rsidRPr="008C6ED1">
        <w:rPr>
          <w:rFonts w:asciiTheme="majorHAnsi" w:hAnsiTheme="majorHAnsi" w:cstheme="majorHAnsi"/>
          <w:sz w:val="22"/>
          <w:szCs w:val="22"/>
        </w:rPr>
        <w:t>wraz z wyjaśnieniami</w:t>
      </w:r>
      <w:r w:rsidR="0012774F" w:rsidRPr="008C6ED1">
        <w:rPr>
          <w:rFonts w:asciiTheme="majorHAnsi" w:hAnsiTheme="majorHAnsi" w:cstheme="majorHAnsi"/>
          <w:sz w:val="22"/>
          <w:szCs w:val="22"/>
          <w:lang w:eastAsia="ar-SA"/>
        </w:rPr>
        <w:t>:</w:t>
      </w:r>
    </w:p>
    <w:p w14:paraId="05BB0B09" w14:textId="75381A0D" w:rsidR="005F4F6C" w:rsidRDefault="005F4F6C" w:rsidP="005F4F6C">
      <w:pPr>
        <w:pStyle w:val="Tekstpodstawowy"/>
        <w:numPr>
          <w:ilvl w:val="0"/>
          <w:numId w:val="13"/>
        </w:numPr>
        <w:spacing w:before="120" w:after="480"/>
        <w:rPr>
          <w:rFonts w:asciiTheme="majorHAnsi" w:hAnsiTheme="majorHAnsi" w:cstheme="majorHAnsi"/>
          <w:sz w:val="22"/>
          <w:szCs w:val="22"/>
        </w:rPr>
      </w:pPr>
      <w:r w:rsidRPr="005F4F6C">
        <w:rPr>
          <w:rFonts w:asciiTheme="majorHAnsi" w:hAnsiTheme="majorHAnsi" w:cstheme="majorHAnsi"/>
          <w:sz w:val="22"/>
          <w:szCs w:val="22"/>
        </w:rPr>
        <w:t xml:space="preserve">Zamawiający w SWZ wymaga wykazania się m.in. doświadczeniem w budowie mostów (warunek I) oraz wymaga posiadania koordynatora zespołu projektowego z uprawnieniami do projektowania bez ograniczeń w specjalności inżynieryjnej mostowej lub drogowej (warunek II). Tymczasem na stanowisko kierownika budowy (warunek II) wymagana jest osoba z uprawnieniami konstrukcyjno-budowlanymi. Wnosimy o dopuszczenie wykazania się na stanowisko kierownika budowy również osoby posiadającej uprawnienia w specjalności inżynieryjnej mostowej. </w:t>
      </w:r>
    </w:p>
    <w:p w14:paraId="4ADF57CC" w14:textId="2A092015" w:rsidR="005F4F6C" w:rsidRDefault="005F4F6C" w:rsidP="005F4F6C">
      <w:pPr>
        <w:pStyle w:val="Tekstpodstawowy"/>
        <w:spacing w:before="120" w:after="480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 xml:space="preserve">Odp. Zamawiający dopuszcza osobę na stanowisko kierownika budowy z uprawnieniami  o specjalności inżynieryjnej mostowej. </w:t>
      </w:r>
    </w:p>
    <w:p w14:paraId="254126C6" w14:textId="349525BC" w:rsidR="005F4F6C" w:rsidRDefault="005F4F6C" w:rsidP="005F4F6C">
      <w:pPr>
        <w:pStyle w:val="Tekstpodstawowy"/>
        <w:numPr>
          <w:ilvl w:val="0"/>
          <w:numId w:val="13"/>
        </w:numPr>
        <w:spacing w:before="120" w:after="480"/>
        <w:rPr>
          <w:rFonts w:asciiTheme="majorHAnsi" w:hAnsiTheme="majorHAnsi" w:cstheme="majorHAnsi"/>
          <w:sz w:val="22"/>
          <w:szCs w:val="22"/>
        </w:rPr>
      </w:pPr>
      <w:r w:rsidRPr="005F4F6C">
        <w:rPr>
          <w:rFonts w:asciiTheme="majorHAnsi" w:hAnsiTheme="majorHAnsi" w:cstheme="majorHAnsi"/>
          <w:sz w:val="22"/>
          <w:szCs w:val="22"/>
        </w:rPr>
        <w:t>Na stronie 5 SWZ (warunek I - podpunkt 3) widnieją zapisy o osobistym wykonaniu konstrukcji stalowej oraz posadzki przemysłowej w hali co jest sprzeczne z zapisami SWZ pkt 12.2. 3) Zgodnie z dokonanym przez Zamawiającego zastrzeżeniem kluczowych części zamówienia (montaż głównej konstrukcji stalowej oraz wykonanie posadzki przemysłowej w hali), z przedłożonego oświadczenia musi jednoznacznie wynikać, że podmiot (członek konsorcjum) wykazujący doświadczenie w zakresie robót budowlanych, będzie fizycznie i osobiście realizował wyżej wymienione, zastrzeżone kluczowe części zamówienia. Prawdopodobnie zapisy z podpunktu 3) zostały błędnie przekopiowane z innego postępowania. Wnosimy o wyjaśnienie.</w:t>
      </w:r>
    </w:p>
    <w:p w14:paraId="6D677234" w14:textId="03ED0EA6" w:rsidR="005F4F6C" w:rsidRDefault="005F4F6C" w:rsidP="005F4F6C">
      <w:pPr>
        <w:pStyle w:val="Tekstpodstawowy"/>
        <w:spacing w:before="120" w:after="480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 xml:space="preserve">Odp. Zamawiający wykreśla z pkt 8.2 Warunek 1 </w:t>
      </w:r>
      <w:proofErr w:type="spellStart"/>
      <w:r>
        <w:rPr>
          <w:rFonts w:asciiTheme="majorHAnsi" w:hAnsiTheme="majorHAnsi" w:cstheme="majorHAnsi"/>
          <w:sz w:val="22"/>
          <w:szCs w:val="22"/>
        </w:rPr>
        <w:t>ppkt</w:t>
      </w:r>
      <w:proofErr w:type="spellEnd"/>
      <w:r>
        <w:rPr>
          <w:rFonts w:asciiTheme="majorHAnsi" w:hAnsiTheme="majorHAnsi" w:cstheme="majorHAnsi"/>
          <w:sz w:val="22"/>
          <w:szCs w:val="22"/>
        </w:rPr>
        <w:t xml:space="preserve"> 3) wyrażenie „</w:t>
      </w:r>
      <w:r w:rsidRPr="005F4F6C">
        <w:rPr>
          <w:rFonts w:asciiTheme="majorHAnsi" w:hAnsiTheme="majorHAnsi" w:cstheme="majorHAnsi"/>
          <w:sz w:val="22"/>
          <w:szCs w:val="22"/>
        </w:rPr>
        <w:t>(montaż głównej konstrukcji stalowej oraz wykonanie posadzki przemysłowej w hali)</w:t>
      </w:r>
      <w:r>
        <w:rPr>
          <w:rFonts w:asciiTheme="majorHAnsi" w:hAnsiTheme="majorHAnsi" w:cstheme="majorHAnsi"/>
          <w:sz w:val="22"/>
          <w:szCs w:val="22"/>
        </w:rPr>
        <w:t>”</w:t>
      </w:r>
    </w:p>
    <w:p w14:paraId="5C20C52D" w14:textId="00EB7FE8" w:rsidR="00B21F26" w:rsidRDefault="005F4F6C" w:rsidP="00B21F26">
      <w:pPr>
        <w:pStyle w:val="Tekstpodstawowy"/>
        <w:numPr>
          <w:ilvl w:val="0"/>
          <w:numId w:val="13"/>
        </w:numPr>
        <w:spacing w:before="120" w:after="480"/>
        <w:rPr>
          <w:rFonts w:asciiTheme="majorHAnsi" w:hAnsiTheme="majorHAnsi" w:cstheme="majorHAnsi"/>
          <w:sz w:val="22"/>
          <w:szCs w:val="22"/>
        </w:rPr>
      </w:pPr>
      <w:r w:rsidRPr="005F4F6C">
        <w:rPr>
          <w:rFonts w:asciiTheme="majorHAnsi" w:hAnsiTheme="majorHAnsi" w:cstheme="majorHAnsi"/>
          <w:sz w:val="22"/>
          <w:szCs w:val="22"/>
        </w:rPr>
        <w:lastRenderedPageBreak/>
        <w:t xml:space="preserve">W SWZ pkt 12.2 Zamawiający zastrzega obowiązek osobistego wykonania przez Wykonawcę robót polegających na montażu i posadowieniu konstrukcji nośnej przęsła kładki przez rzekę Rabę. Zwracamy uwagę, że posadowienie obiektu zostanie najprawdopodobniej zaprojektowane i wykonane na palach wierconych wielkośrednicowych, a roboty takie wykonują zazwyczaj firmy podwykonawcze, które ze względu na swoją wąską specjalizację geotechniczną nie świadczą usług generalnego wykonawstwa. Mając na uwadze powyższe wnosimy o rozważenie przez Zamawiającego wprowadzenia następującej zmiany: 12.2. Zastrzeżenie kluczowych części zamówienia: Na podstawie art. 121 ustawy </w:t>
      </w:r>
      <w:proofErr w:type="spellStart"/>
      <w:r w:rsidRPr="005F4F6C">
        <w:rPr>
          <w:rFonts w:asciiTheme="majorHAnsi" w:hAnsiTheme="majorHAnsi" w:cstheme="majorHAnsi"/>
          <w:sz w:val="22"/>
          <w:szCs w:val="22"/>
        </w:rPr>
        <w:t>Pzp</w:t>
      </w:r>
      <w:proofErr w:type="spellEnd"/>
      <w:r w:rsidRPr="005F4F6C">
        <w:rPr>
          <w:rFonts w:asciiTheme="majorHAnsi" w:hAnsiTheme="majorHAnsi" w:cstheme="majorHAnsi"/>
          <w:sz w:val="22"/>
          <w:szCs w:val="22"/>
        </w:rPr>
        <w:t xml:space="preserve">, Zamawiający zastrzega obowiązek osobistego wykonania przez Wykonawcę (lub w przypadku konsorcjum – przez konkretnego członka konsorcjum) kluczowych części zamówienia, ze względu na ich specyfikę oraz zabytkowy charakter obiektu. Do kluczowych części zamówienia podlegających osobistemu wykonaniu należą: roboty polegające na montażu konstrukcji nośnej przęsła kładki przez rzekę Rabę wraz z wykonaniem podpór (z wyłączeniem posadowienia pośredniego). Zmiana ta nie umniejszy wymagań Zamawiającego, a pozwoli zwiększyć grono podmiotów zainteresowanych uzyskaniem zamówienia co niewątpliwie leży w interesie finansów publicznych Gminy Myślenice. </w:t>
      </w:r>
    </w:p>
    <w:p w14:paraId="380FB4E1" w14:textId="5079AA1A" w:rsidR="00B21F26" w:rsidRPr="00B21F26" w:rsidRDefault="00B21F26" w:rsidP="00B21F26">
      <w:pPr>
        <w:pStyle w:val="Tekstpodstawowy"/>
        <w:spacing w:before="120" w:after="480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 xml:space="preserve">Odp. W punkcie 12.2 treści </w:t>
      </w:r>
      <w:proofErr w:type="spellStart"/>
      <w:r>
        <w:rPr>
          <w:rFonts w:asciiTheme="majorHAnsi" w:hAnsiTheme="majorHAnsi" w:cstheme="majorHAnsi"/>
          <w:sz w:val="22"/>
          <w:szCs w:val="22"/>
        </w:rPr>
        <w:t>swz</w:t>
      </w:r>
      <w:proofErr w:type="spellEnd"/>
      <w:r>
        <w:rPr>
          <w:rFonts w:asciiTheme="majorHAnsi" w:hAnsiTheme="majorHAnsi" w:cstheme="majorHAnsi"/>
          <w:sz w:val="22"/>
          <w:szCs w:val="22"/>
        </w:rPr>
        <w:t xml:space="preserve">  dodaje się na końcu wyrażenie „</w:t>
      </w:r>
      <w:r w:rsidRPr="005F4F6C">
        <w:rPr>
          <w:rFonts w:asciiTheme="majorHAnsi" w:hAnsiTheme="majorHAnsi" w:cstheme="majorHAnsi"/>
          <w:sz w:val="22"/>
          <w:szCs w:val="22"/>
        </w:rPr>
        <w:t>z wyłączeniem posadowienia pośredniego</w:t>
      </w:r>
      <w:r>
        <w:rPr>
          <w:rFonts w:asciiTheme="majorHAnsi" w:hAnsiTheme="majorHAnsi" w:cstheme="majorHAnsi"/>
          <w:sz w:val="22"/>
          <w:szCs w:val="22"/>
        </w:rPr>
        <w:t>”</w:t>
      </w:r>
    </w:p>
    <w:p w14:paraId="7AFD1057" w14:textId="547D9CDE" w:rsidR="005F4F6C" w:rsidRDefault="005F4F6C" w:rsidP="00B21F26">
      <w:pPr>
        <w:pStyle w:val="Tekstpodstawowy"/>
        <w:numPr>
          <w:ilvl w:val="0"/>
          <w:numId w:val="13"/>
        </w:numPr>
        <w:spacing w:before="120" w:after="480"/>
        <w:rPr>
          <w:rFonts w:asciiTheme="majorHAnsi" w:hAnsiTheme="majorHAnsi" w:cstheme="majorHAnsi"/>
          <w:sz w:val="22"/>
          <w:szCs w:val="22"/>
        </w:rPr>
      </w:pPr>
      <w:r w:rsidRPr="005F4F6C">
        <w:rPr>
          <w:rFonts w:asciiTheme="majorHAnsi" w:hAnsiTheme="majorHAnsi" w:cstheme="majorHAnsi"/>
          <w:sz w:val="22"/>
          <w:szCs w:val="22"/>
        </w:rPr>
        <w:t>Wnosimy o pomocnicze udostępnienie załącznika nr 10 do PFU - WER I PRZEDMIAR. Udostępniona dokumentacja przetargowa w zakresie załącznika nr 10 do PFU zawiera tylko stronę tytułową.</w:t>
      </w:r>
    </w:p>
    <w:p w14:paraId="46C025F9" w14:textId="1B5A1B7E" w:rsidR="00B21F26" w:rsidRDefault="00B21F26" w:rsidP="00B21F26">
      <w:pPr>
        <w:pStyle w:val="Tekstpodstawowy"/>
        <w:spacing w:before="120" w:after="480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 xml:space="preserve">Odp. Załączniki </w:t>
      </w:r>
      <w:r w:rsidRPr="005F4F6C">
        <w:rPr>
          <w:rFonts w:asciiTheme="majorHAnsi" w:hAnsiTheme="majorHAnsi" w:cstheme="majorHAnsi"/>
          <w:sz w:val="22"/>
          <w:szCs w:val="22"/>
        </w:rPr>
        <w:t>nr 10 do PFU - WER I PRZEDMIAR</w:t>
      </w:r>
      <w:r>
        <w:rPr>
          <w:rFonts w:asciiTheme="majorHAnsi" w:hAnsiTheme="majorHAnsi" w:cstheme="majorHAnsi"/>
          <w:sz w:val="22"/>
          <w:szCs w:val="22"/>
        </w:rPr>
        <w:t xml:space="preserve"> stanowią elementy określenia i kalkulacji wartości zamówienia i nie podlegają udostępnieniu na tym etapie postępowania.</w:t>
      </w:r>
    </w:p>
    <w:p w14:paraId="499285F9" w14:textId="0B0DEA0E" w:rsidR="00B21F26" w:rsidRDefault="00B21F26" w:rsidP="00B21F26">
      <w:pPr>
        <w:pStyle w:val="Tekstpodstawowy"/>
        <w:spacing w:before="120" w:after="480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Na stronie internetowej zamieszczona została treść SWZ z naniesionymi zmianami</w:t>
      </w:r>
    </w:p>
    <w:p w14:paraId="24DEE334" w14:textId="4F794947" w:rsidR="006D4AB3" w:rsidRPr="008C6ED1" w:rsidRDefault="00107D8B" w:rsidP="00B21F26">
      <w:pPr>
        <w:pStyle w:val="Tekstpodstawowy"/>
        <w:spacing w:before="120" w:after="480"/>
        <w:ind w:left="-142" w:firstLine="425"/>
        <w:jc w:val="right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 xml:space="preserve">W imieniu Zamawiającego Bogdan Pacek </w:t>
      </w:r>
    </w:p>
    <w:sectPr w:rsidR="006D4AB3" w:rsidRPr="008C6ED1" w:rsidSect="005E401D">
      <w:footerReference w:type="even" r:id="rId7"/>
      <w:footerReference w:type="default" r:id="rId8"/>
      <w:headerReference w:type="first" r:id="rId9"/>
      <w:footerReference w:type="first" r:id="rId10"/>
      <w:pgSz w:w="11906" w:h="16838" w:code="9"/>
      <w:pgMar w:top="993" w:right="1418" w:bottom="1418" w:left="1418" w:header="708" w:footer="358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AA5A04" w14:textId="77777777" w:rsidR="00EB0C8C" w:rsidRDefault="00EB0C8C">
      <w:r>
        <w:separator/>
      </w:r>
    </w:p>
  </w:endnote>
  <w:endnote w:type="continuationSeparator" w:id="0">
    <w:p w14:paraId="76B01D67" w14:textId="77777777" w:rsidR="00EB0C8C" w:rsidRDefault="00EB0C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inci Sans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FC6ED6" w14:textId="77777777" w:rsidR="006D4AB3" w:rsidRDefault="006D4AB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7934B752" w14:textId="77777777" w:rsidR="006D4AB3" w:rsidRDefault="006D4AB3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EE61AD" w14:textId="77777777" w:rsidR="00843A88" w:rsidRPr="00B862CC" w:rsidRDefault="00843A88" w:rsidP="00843A88">
    <w:pPr>
      <w:pBdr>
        <w:bottom w:val="single" w:sz="6" w:space="0" w:color="auto"/>
      </w:pBdr>
      <w:tabs>
        <w:tab w:val="left" w:pos="6237"/>
        <w:tab w:val="right" w:pos="9072"/>
      </w:tabs>
      <w:jc w:val="both"/>
      <w:rPr>
        <w:rFonts w:ascii="Arial" w:hAnsi="Arial"/>
        <w:sz w:val="22"/>
        <w:szCs w:val="24"/>
      </w:rPr>
    </w:pPr>
  </w:p>
  <w:p w14:paraId="2A2618F8" w14:textId="76A01CBE" w:rsidR="006D4AB3" w:rsidRPr="00843A88" w:rsidRDefault="00843A88" w:rsidP="00843A88">
    <w:pPr>
      <w:tabs>
        <w:tab w:val="right" w:pos="9072"/>
      </w:tabs>
      <w:spacing w:before="120"/>
      <w:jc w:val="center"/>
      <w:rPr>
        <w:rFonts w:ascii="Arial" w:hAnsi="Arial"/>
        <w:sz w:val="18"/>
        <w:szCs w:val="24"/>
      </w:rPr>
    </w:pPr>
    <w:r w:rsidRPr="00B862CC">
      <w:rPr>
        <w:rFonts w:ascii="Arial" w:hAnsi="Arial"/>
        <w:sz w:val="18"/>
        <w:szCs w:val="24"/>
      </w:rPr>
      <w:t xml:space="preserve">Strona: </w:t>
    </w:r>
    <w:r w:rsidRPr="00B862CC">
      <w:rPr>
        <w:rFonts w:ascii="Arial" w:hAnsi="Arial"/>
        <w:sz w:val="18"/>
        <w:szCs w:val="24"/>
      </w:rPr>
      <w:fldChar w:fldCharType="begin"/>
    </w:r>
    <w:r w:rsidRPr="00B862CC">
      <w:rPr>
        <w:rFonts w:ascii="Arial" w:hAnsi="Arial"/>
        <w:sz w:val="18"/>
        <w:szCs w:val="24"/>
      </w:rPr>
      <w:instrText xml:space="preserve"> PAGE </w:instrText>
    </w:r>
    <w:r w:rsidRPr="00B862CC">
      <w:rPr>
        <w:rFonts w:ascii="Arial" w:hAnsi="Arial"/>
        <w:sz w:val="18"/>
        <w:szCs w:val="24"/>
      </w:rPr>
      <w:fldChar w:fldCharType="separate"/>
    </w:r>
    <w:r>
      <w:rPr>
        <w:rFonts w:ascii="Arial" w:hAnsi="Arial"/>
        <w:sz w:val="18"/>
        <w:szCs w:val="24"/>
      </w:rPr>
      <w:t>1</w:t>
    </w:r>
    <w:r w:rsidRPr="00B862CC">
      <w:rPr>
        <w:rFonts w:ascii="Arial" w:hAnsi="Arial"/>
        <w:sz w:val="18"/>
        <w:szCs w:val="24"/>
      </w:rPr>
      <w:fldChar w:fldCharType="end"/>
    </w:r>
    <w:r w:rsidRPr="00B862CC">
      <w:rPr>
        <w:rFonts w:ascii="Arial" w:hAnsi="Arial"/>
        <w:sz w:val="18"/>
        <w:szCs w:val="24"/>
      </w:rPr>
      <w:t>/</w:t>
    </w:r>
    <w:r w:rsidRPr="00B862CC">
      <w:rPr>
        <w:rFonts w:ascii="Arial" w:hAnsi="Arial"/>
        <w:sz w:val="18"/>
        <w:szCs w:val="24"/>
      </w:rPr>
      <w:fldChar w:fldCharType="begin"/>
    </w:r>
    <w:r w:rsidRPr="00B862CC">
      <w:rPr>
        <w:rFonts w:ascii="Arial" w:hAnsi="Arial"/>
        <w:sz w:val="18"/>
        <w:szCs w:val="24"/>
      </w:rPr>
      <w:instrText xml:space="preserve"> NUMPAGES </w:instrText>
    </w:r>
    <w:r w:rsidRPr="00B862CC">
      <w:rPr>
        <w:rFonts w:ascii="Arial" w:hAnsi="Arial"/>
        <w:sz w:val="18"/>
        <w:szCs w:val="24"/>
      </w:rPr>
      <w:fldChar w:fldCharType="separate"/>
    </w:r>
    <w:r>
      <w:rPr>
        <w:rFonts w:ascii="Arial" w:hAnsi="Arial"/>
        <w:sz w:val="18"/>
        <w:szCs w:val="24"/>
      </w:rPr>
      <w:t>2</w:t>
    </w:r>
    <w:r w:rsidRPr="00B862CC">
      <w:rPr>
        <w:rFonts w:ascii="Arial" w:hAnsi="Arial"/>
        <w:sz w:val="18"/>
        <w:szCs w:val="24"/>
      </w:rPr>
      <w:fldChar w:fldCharType="end"/>
    </w:r>
    <w:r w:rsidR="006B7198">
      <w:rPr>
        <w:rFonts w:ascii="Arial" w:hAnsi="Arial" w:cs="Arial"/>
        <w:sz w:val="18"/>
        <w:szCs w:val="18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480E2D" w14:textId="77777777" w:rsidR="006D4AB3" w:rsidRDefault="006D4AB3">
    <w:pPr>
      <w:pStyle w:val="Stopka"/>
      <w:pBdr>
        <w:bottom w:val="single" w:sz="6" w:space="0" w:color="auto"/>
      </w:pBdr>
      <w:tabs>
        <w:tab w:val="clear" w:pos="4536"/>
        <w:tab w:val="left" w:pos="6237"/>
      </w:tabs>
    </w:pPr>
  </w:p>
  <w:p w14:paraId="5054D85F" w14:textId="77777777" w:rsidR="006D4AB3" w:rsidRDefault="006D4AB3">
    <w:pPr>
      <w:pStyle w:val="Stopka"/>
      <w:framePr w:wrap="around" w:vAnchor="text" w:hAnchor="page" w:x="10225" w:y="172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  <w:r>
      <w:rPr>
        <w:rStyle w:val="Numerstrony"/>
      </w:rPr>
      <w:t>/</w:t>
    </w:r>
    <w:r>
      <w:rPr>
        <w:rStyle w:val="Numerstrony"/>
      </w:rPr>
      <w:fldChar w:fldCharType="begin"/>
    </w:r>
    <w:r>
      <w:rPr>
        <w:rStyle w:val="Numerstrony"/>
      </w:rPr>
      <w:instrText xml:space="preserve"> NUMPAGES  \* MERGEFORMAT </w:instrText>
    </w:r>
    <w:r>
      <w:rPr>
        <w:rStyle w:val="Numerstrony"/>
      </w:rPr>
      <w:fldChar w:fldCharType="separate"/>
    </w:r>
    <w:r w:rsidR="00897AB0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61FD9072" w14:textId="77777777" w:rsidR="006D4AB3" w:rsidRDefault="006D4AB3">
    <w:pPr>
      <w:pStyle w:val="Stopka"/>
      <w:tabs>
        <w:tab w:val="clear" w:pos="4536"/>
        <w:tab w:val="left" w:pos="6237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B19189" w14:textId="77777777" w:rsidR="00EB0C8C" w:rsidRDefault="00EB0C8C">
      <w:r>
        <w:separator/>
      </w:r>
    </w:p>
  </w:footnote>
  <w:footnote w:type="continuationSeparator" w:id="0">
    <w:p w14:paraId="2FA8B460" w14:textId="77777777" w:rsidR="00EB0C8C" w:rsidRDefault="00EB0C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424EE5" w14:textId="7457135F" w:rsidR="005F4F6C" w:rsidRDefault="005F4F6C">
    <w:pPr>
      <w:pStyle w:val="Nagwek"/>
    </w:pPr>
    <w:r>
      <w:rPr>
        <w:noProof/>
      </w:rPr>
      <w:drawing>
        <wp:inline distT="0" distB="0" distL="0" distR="0" wp14:anchorId="2531A12B" wp14:editId="74A8371C">
          <wp:extent cx="6193790" cy="530225"/>
          <wp:effectExtent l="0" t="0" r="0" b="3175"/>
          <wp:docPr id="115892642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93790" cy="5302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9782F"/>
    <w:multiLevelType w:val="hybridMultilevel"/>
    <w:tmpl w:val="628C04B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333E7"/>
    <w:multiLevelType w:val="hybridMultilevel"/>
    <w:tmpl w:val="60586956"/>
    <w:lvl w:ilvl="0" w:tplc="EE7CC656">
      <w:start w:val="1"/>
      <w:numFmt w:val="decimal"/>
      <w:lvlText w:val="%1."/>
      <w:lvlJc w:val="left"/>
      <w:pPr>
        <w:ind w:left="351" w:hanging="360"/>
      </w:pPr>
      <w:rPr>
        <w:rFonts w:eastAsia="Vinci Sans" w:hint="default"/>
      </w:rPr>
    </w:lvl>
    <w:lvl w:ilvl="1" w:tplc="04150019" w:tentative="1">
      <w:start w:val="1"/>
      <w:numFmt w:val="lowerLetter"/>
      <w:lvlText w:val="%2."/>
      <w:lvlJc w:val="left"/>
      <w:pPr>
        <w:ind w:left="1071" w:hanging="360"/>
      </w:pPr>
    </w:lvl>
    <w:lvl w:ilvl="2" w:tplc="0415001B" w:tentative="1">
      <w:start w:val="1"/>
      <w:numFmt w:val="lowerRoman"/>
      <w:lvlText w:val="%3."/>
      <w:lvlJc w:val="right"/>
      <w:pPr>
        <w:ind w:left="1791" w:hanging="180"/>
      </w:pPr>
    </w:lvl>
    <w:lvl w:ilvl="3" w:tplc="0415000F" w:tentative="1">
      <w:start w:val="1"/>
      <w:numFmt w:val="decimal"/>
      <w:lvlText w:val="%4."/>
      <w:lvlJc w:val="left"/>
      <w:pPr>
        <w:ind w:left="2511" w:hanging="360"/>
      </w:pPr>
    </w:lvl>
    <w:lvl w:ilvl="4" w:tplc="04150019" w:tentative="1">
      <w:start w:val="1"/>
      <w:numFmt w:val="lowerLetter"/>
      <w:lvlText w:val="%5."/>
      <w:lvlJc w:val="left"/>
      <w:pPr>
        <w:ind w:left="3231" w:hanging="360"/>
      </w:pPr>
    </w:lvl>
    <w:lvl w:ilvl="5" w:tplc="0415001B" w:tentative="1">
      <w:start w:val="1"/>
      <w:numFmt w:val="lowerRoman"/>
      <w:lvlText w:val="%6."/>
      <w:lvlJc w:val="right"/>
      <w:pPr>
        <w:ind w:left="3951" w:hanging="180"/>
      </w:pPr>
    </w:lvl>
    <w:lvl w:ilvl="6" w:tplc="0415000F" w:tentative="1">
      <w:start w:val="1"/>
      <w:numFmt w:val="decimal"/>
      <w:lvlText w:val="%7."/>
      <w:lvlJc w:val="left"/>
      <w:pPr>
        <w:ind w:left="4671" w:hanging="360"/>
      </w:pPr>
    </w:lvl>
    <w:lvl w:ilvl="7" w:tplc="04150019" w:tentative="1">
      <w:start w:val="1"/>
      <w:numFmt w:val="lowerLetter"/>
      <w:lvlText w:val="%8."/>
      <w:lvlJc w:val="left"/>
      <w:pPr>
        <w:ind w:left="5391" w:hanging="360"/>
      </w:pPr>
    </w:lvl>
    <w:lvl w:ilvl="8" w:tplc="0415001B" w:tentative="1">
      <w:start w:val="1"/>
      <w:numFmt w:val="lowerRoman"/>
      <w:lvlText w:val="%9."/>
      <w:lvlJc w:val="right"/>
      <w:pPr>
        <w:ind w:left="6111" w:hanging="180"/>
      </w:pPr>
    </w:lvl>
  </w:abstractNum>
  <w:abstractNum w:abstractNumId="2" w15:restartNumberingAfterBreak="0">
    <w:nsid w:val="1E281C03"/>
    <w:multiLevelType w:val="hybridMultilevel"/>
    <w:tmpl w:val="54B0548C"/>
    <w:lvl w:ilvl="0" w:tplc="8F902080">
      <w:start w:val="1"/>
      <w:numFmt w:val="lowerLetter"/>
      <w:lvlText w:val="%1)"/>
      <w:lvlJc w:val="left"/>
      <w:pPr>
        <w:ind w:left="3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6" w:hanging="360"/>
      </w:pPr>
    </w:lvl>
    <w:lvl w:ilvl="2" w:tplc="0415001B" w:tentative="1">
      <w:start w:val="1"/>
      <w:numFmt w:val="lowerRoman"/>
      <w:lvlText w:val="%3."/>
      <w:lvlJc w:val="right"/>
      <w:pPr>
        <w:ind w:left="1836" w:hanging="180"/>
      </w:pPr>
    </w:lvl>
    <w:lvl w:ilvl="3" w:tplc="0415000F" w:tentative="1">
      <w:start w:val="1"/>
      <w:numFmt w:val="decimal"/>
      <w:lvlText w:val="%4."/>
      <w:lvlJc w:val="left"/>
      <w:pPr>
        <w:ind w:left="2556" w:hanging="360"/>
      </w:pPr>
    </w:lvl>
    <w:lvl w:ilvl="4" w:tplc="04150019" w:tentative="1">
      <w:start w:val="1"/>
      <w:numFmt w:val="lowerLetter"/>
      <w:lvlText w:val="%5."/>
      <w:lvlJc w:val="left"/>
      <w:pPr>
        <w:ind w:left="3276" w:hanging="360"/>
      </w:pPr>
    </w:lvl>
    <w:lvl w:ilvl="5" w:tplc="0415001B" w:tentative="1">
      <w:start w:val="1"/>
      <w:numFmt w:val="lowerRoman"/>
      <w:lvlText w:val="%6."/>
      <w:lvlJc w:val="right"/>
      <w:pPr>
        <w:ind w:left="3996" w:hanging="180"/>
      </w:pPr>
    </w:lvl>
    <w:lvl w:ilvl="6" w:tplc="0415000F" w:tentative="1">
      <w:start w:val="1"/>
      <w:numFmt w:val="decimal"/>
      <w:lvlText w:val="%7."/>
      <w:lvlJc w:val="left"/>
      <w:pPr>
        <w:ind w:left="4716" w:hanging="360"/>
      </w:pPr>
    </w:lvl>
    <w:lvl w:ilvl="7" w:tplc="04150019" w:tentative="1">
      <w:start w:val="1"/>
      <w:numFmt w:val="lowerLetter"/>
      <w:lvlText w:val="%8."/>
      <w:lvlJc w:val="left"/>
      <w:pPr>
        <w:ind w:left="5436" w:hanging="360"/>
      </w:pPr>
    </w:lvl>
    <w:lvl w:ilvl="8" w:tplc="0415001B" w:tentative="1">
      <w:start w:val="1"/>
      <w:numFmt w:val="lowerRoman"/>
      <w:lvlText w:val="%9."/>
      <w:lvlJc w:val="right"/>
      <w:pPr>
        <w:ind w:left="6156" w:hanging="180"/>
      </w:pPr>
    </w:lvl>
  </w:abstractNum>
  <w:abstractNum w:abstractNumId="3" w15:restartNumberingAfterBreak="0">
    <w:nsid w:val="1F1D5406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31511FC1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36FD417A"/>
    <w:multiLevelType w:val="hybridMultilevel"/>
    <w:tmpl w:val="628C04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5E338D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487D20FF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66A34D81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6B2D7DD8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6C7F230C"/>
    <w:multiLevelType w:val="hybridMultilevel"/>
    <w:tmpl w:val="27DC95FA"/>
    <w:lvl w:ilvl="0" w:tplc="BBBE05E2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1" w15:restartNumberingAfterBreak="0">
    <w:nsid w:val="6E33593D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775F4CF7"/>
    <w:multiLevelType w:val="hybridMultilevel"/>
    <w:tmpl w:val="9990D1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1450548">
    <w:abstractNumId w:val="7"/>
  </w:num>
  <w:num w:numId="2" w16cid:durableId="180168529">
    <w:abstractNumId w:val="11"/>
  </w:num>
  <w:num w:numId="3" w16cid:durableId="58940748">
    <w:abstractNumId w:val="6"/>
  </w:num>
  <w:num w:numId="4" w16cid:durableId="1874489378">
    <w:abstractNumId w:val="9"/>
  </w:num>
  <w:num w:numId="5" w16cid:durableId="100148500">
    <w:abstractNumId w:val="3"/>
  </w:num>
  <w:num w:numId="6" w16cid:durableId="581567781">
    <w:abstractNumId w:val="4"/>
  </w:num>
  <w:num w:numId="7" w16cid:durableId="152574104">
    <w:abstractNumId w:val="8"/>
  </w:num>
  <w:num w:numId="8" w16cid:durableId="237326697">
    <w:abstractNumId w:val="1"/>
  </w:num>
  <w:num w:numId="9" w16cid:durableId="1952280448">
    <w:abstractNumId w:val="2"/>
  </w:num>
  <w:num w:numId="10" w16cid:durableId="1500849582">
    <w:abstractNumId w:val="12"/>
  </w:num>
  <w:num w:numId="11" w16cid:durableId="1828206653">
    <w:abstractNumId w:val="5"/>
  </w:num>
  <w:num w:numId="12" w16cid:durableId="1846167466">
    <w:abstractNumId w:val="0"/>
  </w:num>
  <w:num w:numId="13" w16cid:durableId="56919590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26D4"/>
    <w:rsid w:val="00031374"/>
    <w:rsid w:val="000A1097"/>
    <w:rsid w:val="000E2A8F"/>
    <w:rsid w:val="00107D8B"/>
    <w:rsid w:val="0012774F"/>
    <w:rsid w:val="00144B7A"/>
    <w:rsid w:val="00151773"/>
    <w:rsid w:val="00180C6E"/>
    <w:rsid w:val="002105F3"/>
    <w:rsid w:val="0023415F"/>
    <w:rsid w:val="00234CAD"/>
    <w:rsid w:val="002671C7"/>
    <w:rsid w:val="00277222"/>
    <w:rsid w:val="002878DF"/>
    <w:rsid w:val="00292351"/>
    <w:rsid w:val="0029606A"/>
    <w:rsid w:val="0030750C"/>
    <w:rsid w:val="00317BA5"/>
    <w:rsid w:val="00391E89"/>
    <w:rsid w:val="003C2A69"/>
    <w:rsid w:val="004751AE"/>
    <w:rsid w:val="004848F3"/>
    <w:rsid w:val="004A75F2"/>
    <w:rsid w:val="004E4B64"/>
    <w:rsid w:val="005144A9"/>
    <w:rsid w:val="00520165"/>
    <w:rsid w:val="00524405"/>
    <w:rsid w:val="00567C15"/>
    <w:rsid w:val="005B1B08"/>
    <w:rsid w:val="005E401D"/>
    <w:rsid w:val="005F4F6C"/>
    <w:rsid w:val="00632C3C"/>
    <w:rsid w:val="00662BDB"/>
    <w:rsid w:val="006A5DF1"/>
    <w:rsid w:val="006B7198"/>
    <w:rsid w:val="006D4AB3"/>
    <w:rsid w:val="006F3B81"/>
    <w:rsid w:val="00711DAD"/>
    <w:rsid w:val="007326D4"/>
    <w:rsid w:val="00750456"/>
    <w:rsid w:val="007D7198"/>
    <w:rsid w:val="00815083"/>
    <w:rsid w:val="00843A88"/>
    <w:rsid w:val="00864A4B"/>
    <w:rsid w:val="00870F9F"/>
    <w:rsid w:val="008804B6"/>
    <w:rsid w:val="00897AB0"/>
    <w:rsid w:val="008A3553"/>
    <w:rsid w:val="008B1C15"/>
    <w:rsid w:val="008C6ED1"/>
    <w:rsid w:val="0093773F"/>
    <w:rsid w:val="009627D2"/>
    <w:rsid w:val="00965AED"/>
    <w:rsid w:val="00983D11"/>
    <w:rsid w:val="00993C89"/>
    <w:rsid w:val="009958A8"/>
    <w:rsid w:val="009F3250"/>
    <w:rsid w:val="00A56C06"/>
    <w:rsid w:val="00A905AC"/>
    <w:rsid w:val="00AD0EF8"/>
    <w:rsid w:val="00B21C53"/>
    <w:rsid w:val="00B21F26"/>
    <w:rsid w:val="00BA6353"/>
    <w:rsid w:val="00BA6584"/>
    <w:rsid w:val="00BE7BFD"/>
    <w:rsid w:val="00C20535"/>
    <w:rsid w:val="00C30EBF"/>
    <w:rsid w:val="00C370F2"/>
    <w:rsid w:val="00C44EEC"/>
    <w:rsid w:val="00C46732"/>
    <w:rsid w:val="00D169A9"/>
    <w:rsid w:val="00D22706"/>
    <w:rsid w:val="00D22FFA"/>
    <w:rsid w:val="00D723B6"/>
    <w:rsid w:val="00D8461B"/>
    <w:rsid w:val="00D8670F"/>
    <w:rsid w:val="00D915F2"/>
    <w:rsid w:val="00DF32E8"/>
    <w:rsid w:val="00DF53CA"/>
    <w:rsid w:val="00E21B49"/>
    <w:rsid w:val="00E2789F"/>
    <w:rsid w:val="00E41D08"/>
    <w:rsid w:val="00E72428"/>
    <w:rsid w:val="00E74BC3"/>
    <w:rsid w:val="00E935D6"/>
    <w:rsid w:val="00EA14B3"/>
    <w:rsid w:val="00EA416E"/>
    <w:rsid w:val="00EB0C8C"/>
    <w:rsid w:val="00F23C10"/>
    <w:rsid w:val="00F964FE"/>
    <w:rsid w:val="00F96FEF"/>
    <w:rsid w:val="00FC5957"/>
    <w:rsid w:val="00FD265E"/>
    <w:rsid w:val="00FD4AEC"/>
    <w:rsid w:val="00FF2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446135C"/>
  <w15:chartTrackingRefBased/>
  <w15:docId w15:val="{9ED839C0-9172-4169-AA0D-C444AB72E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Nagwek2">
    <w:name w:val="heading 2"/>
    <w:basedOn w:val="Normalny"/>
    <w:next w:val="Normalny"/>
    <w:qFormat/>
    <w:pPr>
      <w:keepNext/>
      <w:ind w:left="5495" w:firstLine="169"/>
      <w:jc w:val="both"/>
      <w:outlineLvl w:val="1"/>
    </w:pPr>
    <w:rPr>
      <w:b/>
      <w:sz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Tekstpodstawowywcity">
    <w:name w:val="Body Text Indent"/>
    <w:basedOn w:val="Normalny"/>
    <w:pPr>
      <w:ind w:firstLine="426"/>
      <w:jc w:val="both"/>
    </w:pPr>
    <w:rPr>
      <w:sz w:val="24"/>
    </w:rPr>
  </w:style>
  <w:style w:type="paragraph" w:styleId="Tekstpodstawowywcity2">
    <w:name w:val="Body Text Indent 2"/>
    <w:basedOn w:val="Normalny"/>
    <w:pPr>
      <w:ind w:firstLine="426"/>
    </w:pPr>
    <w:rPr>
      <w:sz w:val="24"/>
      <w:u w:val="single"/>
    </w:rPr>
  </w:style>
  <w:style w:type="paragraph" w:styleId="Tytu">
    <w:name w:val="Title"/>
    <w:basedOn w:val="Normalny"/>
    <w:qFormat/>
    <w:pPr>
      <w:jc w:val="center"/>
      <w:outlineLvl w:val="0"/>
    </w:pPr>
    <w:rPr>
      <w:b/>
      <w:sz w:val="24"/>
    </w:rPr>
  </w:style>
  <w:style w:type="paragraph" w:styleId="Tekstpodstawowy">
    <w:name w:val="Body Text"/>
    <w:basedOn w:val="Normalny"/>
    <w:rPr>
      <w:sz w:val="28"/>
    </w:rPr>
  </w:style>
  <w:style w:type="paragraph" w:styleId="Tekstpodstawowywcity3">
    <w:name w:val="Body Text Indent 3"/>
    <w:basedOn w:val="Normalny"/>
    <w:pPr>
      <w:spacing w:line="360" w:lineRule="auto"/>
      <w:ind w:firstLine="426"/>
      <w:jc w:val="both"/>
    </w:pPr>
    <w:rPr>
      <w:sz w:val="26"/>
    </w:rPr>
  </w:style>
  <w:style w:type="table" w:styleId="Tabela-Siatka">
    <w:name w:val="Table Grid"/>
    <w:basedOn w:val="Standardowy"/>
    <w:rsid w:val="001277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29606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29606A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F96F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09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6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41163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6790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92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880486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9019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86295626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1756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0005782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232164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355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071657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0945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7239933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38577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418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937955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257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103412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859261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204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545823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763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900682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82662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031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740190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525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9895946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75392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454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27080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2693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2530521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997094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710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407995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7270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1801841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513380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839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968030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591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09687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0195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3555146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054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pacek\AppData\Local\Temp\template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40</TotalTime>
  <Pages>2</Pages>
  <Words>557</Words>
  <Characters>3343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ZAPYTANIE O CENĘ</vt:lpstr>
    </vt:vector>
  </TitlesOfParts>
  <Company>Datacomp</Company>
  <LinksUpToDate>false</LinksUpToDate>
  <CharactersWithSpaces>3893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ZAPYTANIE O CENĘ</dc:title>
  <dc:subject/>
  <dc:creator>Bogdan Pacek</dc:creator>
  <cp:keywords/>
  <cp:lastModifiedBy>Justyna Pacek</cp:lastModifiedBy>
  <cp:revision>8</cp:revision>
  <cp:lastPrinted>2024-09-06T05:29:00Z</cp:lastPrinted>
  <dcterms:created xsi:type="dcterms:W3CDTF">2024-10-07T09:28:00Z</dcterms:created>
  <dcterms:modified xsi:type="dcterms:W3CDTF">2026-08-10T12:46:00Z</dcterms:modified>
</cp:coreProperties>
</file>