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8F953" w14:textId="77777777" w:rsidR="00102FEB" w:rsidRDefault="00D63C53">
      <w:pPr>
        <w:widowControl w:val="0"/>
        <w:jc w:val="center"/>
        <w:outlineLvl w:val="0"/>
        <w:rPr>
          <w:b/>
          <w:sz w:val="22"/>
          <w:szCs w:val="22"/>
        </w:rPr>
      </w:pPr>
      <w:r>
        <w:rPr>
          <w:b/>
          <w:sz w:val="22"/>
          <w:szCs w:val="22"/>
        </w:rPr>
        <w:t>Okręgowe Wodne Ochotnicze Pogotowie Ratunkowe</w:t>
      </w:r>
    </w:p>
    <w:p w14:paraId="54B19C60" w14:textId="77777777" w:rsidR="00102FEB" w:rsidRDefault="00D63C53">
      <w:pPr>
        <w:widowControl w:val="0"/>
        <w:jc w:val="center"/>
        <w:outlineLvl w:val="0"/>
        <w:rPr>
          <w:b/>
          <w:sz w:val="22"/>
          <w:szCs w:val="22"/>
        </w:rPr>
      </w:pPr>
      <w:r>
        <w:rPr>
          <w:b/>
          <w:sz w:val="22"/>
          <w:szCs w:val="22"/>
        </w:rPr>
        <w:t>ul. ZJAZD nr 18</w:t>
      </w:r>
    </w:p>
    <w:p w14:paraId="3CC8E3B2" w14:textId="77777777" w:rsidR="00102FEB" w:rsidRDefault="00D63C53">
      <w:pPr>
        <w:widowControl w:val="0"/>
        <w:jc w:val="center"/>
        <w:outlineLvl w:val="0"/>
        <w:rPr>
          <w:b/>
          <w:sz w:val="22"/>
          <w:szCs w:val="22"/>
        </w:rPr>
      </w:pPr>
      <w:r>
        <w:rPr>
          <w:b/>
          <w:sz w:val="22"/>
          <w:szCs w:val="22"/>
        </w:rPr>
        <w:t>18-400 Łomża</w:t>
      </w:r>
    </w:p>
    <w:p w14:paraId="01D3EED2" w14:textId="77777777" w:rsidR="00102FEB" w:rsidRDefault="00102FEB">
      <w:pPr>
        <w:widowControl w:val="0"/>
        <w:jc w:val="center"/>
        <w:rPr>
          <w:b/>
          <w:sz w:val="22"/>
          <w:szCs w:val="22"/>
        </w:rPr>
      </w:pPr>
    </w:p>
    <w:p w14:paraId="3A7DA8E2" w14:textId="77777777" w:rsidR="00102FEB" w:rsidRDefault="00D63C53">
      <w:pPr>
        <w:widowControl w:val="0"/>
        <w:jc w:val="center"/>
        <w:rPr>
          <w:b/>
          <w:sz w:val="22"/>
          <w:szCs w:val="22"/>
        </w:rPr>
      </w:pPr>
      <w:r>
        <w:rPr>
          <w:rFonts w:eastAsia="Arial"/>
          <w:b/>
          <w:sz w:val="22"/>
          <w:szCs w:val="22"/>
        </w:rPr>
        <w:t xml:space="preserve"> </w:t>
      </w:r>
      <w:r>
        <w:rPr>
          <w:b/>
          <w:bCs/>
          <w:sz w:val="22"/>
          <w:szCs w:val="22"/>
        </w:rPr>
        <w:t>tel. +48 662 014 662</w:t>
      </w:r>
    </w:p>
    <w:p w14:paraId="01C4C198" w14:textId="77777777" w:rsidR="00102FEB" w:rsidRDefault="00D63C53">
      <w:pPr>
        <w:widowControl w:val="0"/>
        <w:jc w:val="center"/>
        <w:rPr>
          <w:b/>
          <w:sz w:val="22"/>
          <w:szCs w:val="22"/>
          <w:lang w:val="en-US"/>
        </w:rPr>
      </w:pPr>
      <w:r>
        <w:rPr>
          <w:b/>
          <w:bCs/>
          <w:sz w:val="22"/>
          <w:szCs w:val="22"/>
          <w:lang w:val="en-US"/>
        </w:rPr>
        <w:t>e-mail: woprlomza@wp.pl</w:t>
      </w:r>
    </w:p>
    <w:p w14:paraId="7443A661" w14:textId="77777777" w:rsidR="00102FEB" w:rsidRDefault="00102FEB">
      <w:pPr>
        <w:widowControl w:val="0"/>
        <w:jc w:val="center"/>
        <w:rPr>
          <w:b/>
          <w:sz w:val="22"/>
          <w:szCs w:val="22"/>
          <w:lang w:val="en-US"/>
        </w:rPr>
      </w:pPr>
    </w:p>
    <w:p w14:paraId="6252BFFD" w14:textId="77777777" w:rsidR="00102FEB" w:rsidRDefault="00102FEB">
      <w:pPr>
        <w:widowControl w:val="0"/>
        <w:rPr>
          <w:b/>
          <w:sz w:val="22"/>
          <w:szCs w:val="22"/>
          <w:lang w:val="en-US"/>
        </w:rPr>
      </w:pPr>
    </w:p>
    <w:p w14:paraId="1B9C3B48" w14:textId="77777777" w:rsidR="00102FEB" w:rsidRDefault="00D63C53">
      <w:pPr>
        <w:widowControl w:val="0"/>
        <w:jc w:val="center"/>
        <w:outlineLvl w:val="0"/>
        <w:rPr>
          <w:b/>
          <w:sz w:val="28"/>
          <w:szCs w:val="28"/>
        </w:rPr>
      </w:pPr>
      <w:r>
        <w:rPr>
          <w:b/>
          <w:sz w:val="28"/>
          <w:szCs w:val="28"/>
        </w:rPr>
        <w:t>SPECYFIKACJA WARUNKÓW ZAMÓWIENIA</w:t>
      </w:r>
    </w:p>
    <w:p w14:paraId="539B01FC" w14:textId="77777777" w:rsidR="00102FEB" w:rsidRDefault="00102FEB">
      <w:pPr>
        <w:widowControl w:val="0"/>
        <w:jc w:val="center"/>
        <w:rPr>
          <w:b/>
          <w:sz w:val="22"/>
          <w:szCs w:val="22"/>
        </w:rPr>
      </w:pPr>
    </w:p>
    <w:p w14:paraId="7CA80FAA" w14:textId="77777777" w:rsidR="00102FEB" w:rsidRDefault="00102FEB">
      <w:pPr>
        <w:widowControl w:val="0"/>
        <w:jc w:val="center"/>
        <w:rPr>
          <w:b/>
          <w:sz w:val="22"/>
          <w:szCs w:val="22"/>
        </w:rPr>
      </w:pPr>
    </w:p>
    <w:p w14:paraId="566DD4E8" w14:textId="77777777" w:rsidR="00102FEB" w:rsidRDefault="00102FEB">
      <w:pPr>
        <w:widowControl w:val="0"/>
        <w:jc w:val="center"/>
        <w:rPr>
          <w:b/>
          <w:sz w:val="22"/>
          <w:szCs w:val="22"/>
        </w:rPr>
      </w:pPr>
    </w:p>
    <w:p w14:paraId="4E8DB4B4" w14:textId="77777777" w:rsidR="00102FEB" w:rsidRDefault="00D63C53">
      <w:pPr>
        <w:widowControl w:val="0"/>
        <w:outlineLvl w:val="0"/>
        <w:rPr>
          <w:sz w:val="22"/>
          <w:szCs w:val="22"/>
          <w:u w:val="single"/>
        </w:rPr>
      </w:pPr>
      <w:r>
        <w:rPr>
          <w:sz w:val="22"/>
          <w:szCs w:val="22"/>
          <w:u w:val="single"/>
        </w:rPr>
        <w:t>Przedmiot zamówienia:</w:t>
      </w:r>
    </w:p>
    <w:p w14:paraId="2D5A30DD" w14:textId="77777777" w:rsidR="00102FEB" w:rsidRDefault="00D63C53">
      <w:pPr>
        <w:widowControl w:val="0"/>
        <w:jc w:val="center"/>
        <w:rPr>
          <w:b/>
          <w:sz w:val="28"/>
          <w:szCs w:val="28"/>
        </w:rPr>
      </w:pPr>
      <w:r>
        <w:rPr>
          <w:b/>
          <w:sz w:val="28"/>
          <w:szCs w:val="28"/>
        </w:rPr>
        <w:t>Zakup dwóch łodzi ratowniczych</w:t>
      </w:r>
    </w:p>
    <w:p w14:paraId="78114F18" w14:textId="77777777" w:rsidR="00102FEB" w:rsidRDefault="00102FEB">
      <w:pPr>
        <w:widowControl w:val="0"/>
        <w:jc w:val="center"/>
        <w:rPr>
          <w:b/>
          <w:sz w:val="28"/>
          <w:szCs w:val="28"/>
        </w:rPr>
      </w:pPr>
    </w:p>
    <w:p w14:paraId="4B14507E" w14:textId="77777777" w:rsidR="00102FEB" w:rsidRDefault="00D63C53">
      <w:pPr>
        <w:widowControl w:val="0"/>
        <w:jc w:val="both"/>
        <w:outlineLvl w:val="0"/>
        <w:rPr>
          <w:sz w:val="22"/>
          <w:szCs w:val="22"/>
          <w:u w:val="single"/>
        </w:rPr>
      </w:pPr>
      <w:r>
        <w:rPr>
          <w:sz w:val="22"/>
          <w:szCs w:val="22"/>
          <w:u w:val="single"/>
        </w:rPr>
        <w:t>Zawartość dokumentacji:</w:t>
      </w:r>
    </w:p>
    <w:p w14:paraId="6560C684" w14:textId="77777777" w:rsidR="00102FEB" w:rsidRDefault="00102FEB">
      <w:pPr>
        <w:widowControl w:val="0"/>
        <w:jc w:val="both"/>
        <w:rPr>
          <w:sz w:val="22"/>
          <w:szCs w:val="22"/>
          <w:u w:val="single"/>
        </w:rPr>
      </w:pPr>
    </w:p>
    <w:p w14:paraId="4CACA080" w14:textId="77777777" w:rsidR="00102FEB" w:rsidRDefault="00D63C53">
      <w:pPr>
        <w:widowControl w:val="0"/>
        <w:jc w:val="both"/>
      </w:pPr>
      <w:r>
        <w:rPr>
          <w:sz w:val="22"/>
          <w:szCs w:val="22"/>
        </w:rPr>
        <w:t>1. Specyfikacja Warunków Zamówienia</w:t>
      </w:r>
    </w:p>
    <w:p w14:paraId="15963395" w14:textId="77777777" w:rsidR="00102FEB" w:rsidRDefault="00D63C53">
      <w:pPr>
        <w:widowControl w:val="0"/>
        <w:jc w:val="both"/>
      </w:pPr>
      <w:r>
        <w:rPr>
          <w:sz w:val="22"/>
          <w:szCs w:val="22"/>
        </w:rPr>
        <w:t>2. Załączniki stanowiące integralną część specyfikacji:</w:t>
      </w:r>
    </w:p>
    <w:p w14:paraId="3E458FE1" w14:textId="77777777" w:rsidR="00102FEB" w:rsidRDefault="00D63C53">
      <w:pPr>
        <w:widowControl w:val="0"/>
        <w:ind w:firstLine="708"/>
        <w:jc w:val="both"/>
      </w:pPr>
      <w:r>
        <w:rPr>
          <w:sz w:val="22"/>
          <w:szCs w:val="22"/>
        </w:rPr>
        <w:t>1) Formularz oferty – załącznik nr 1</w:t>
      </w:r>
    </w:p>
    <w:p w14:paraId="0DAD7FC9" w14:textId="77777777" w:rsidR="00102FEB" w:rsidRDefault="00D63C53">
      <w:pPr>
        <w:widowControl w:val="0"/>
        <w:ind w:left="708"/>
        <w:jc w:val="both"/>
        <w:rPr>
          <w:sz w:val="22"/>
          <w:szCs w:val="22"/>
        </w:rPr>
      </w:pPr>
      <w:r>
        <w:rPr>
          <w:sz w:val="22"/>
          <w:szCs w:val="22"/>
        </w:rPr>
        <w:t>2) Oświadczenie o niepodleganiu wykluczeniu oraz o spełnianiu warunków udziału w postępowaniu – załącznik nr 2</w:t>
      </w:r>
    </w:p>
    <w:p w14:paraId="540BFBB7" w14:textId="77777777" w:rsidR="00102FEB" w:rsidRDefault="00D63C53">
      <w:pPr>
        <w:widowControl w:val="0"/>
        <w:ind w:left="708"/>
        <w:jc w:val="both"/>
        <w:rPr>
          <w:sz w:val="22"/>
          <w:szCs w:val="22"/>
        </w:rPr>
      </w:pPr>
      <w:r>
        <w:rPr>
          <w:sz w:val="22"/>
          <w:szCs w:val="22"/>
        </w:rPr>
        <w:t>3) Oświadczenie podmiotu udostępniającego zasoby o niepodleganiu wykluczeniu oraz o spełnianiu warunków udziału w postępowaniu – załącznik nr 2A</w:t>
      </w:r>
    </w:p>
    <w:p w14:paraId="6AC47012" w14:textId="77777777" w:rsidR="00102FEB" w:rsidRDefault="00D63C53">
      <w:pPr>
        <w:widowControl w:val="0"/>
        <w:ind w:firstLine="708"/>
        <w:jc w:val="both"/>
        <w:rPr>
          <w:sz w:val="22"/>
          <w:szCs w:val="22"/>
        </w:rPr>
      </w:pPr>
      <w:r>
        <w:rPr>
          <w:sz w:val="22"/>
          <w:szCs w:val="22"/>
        </w:rPr>
        <w:t>4) Projekt umowy - załączniki nr 3</w:t>
      </w:r>
    </w:p>
    <w:p w14:paraId="0D0C6584" w14:textId="77777777" w:rsidR="00102FEB" w:rsidRDefault="00D63C53">
      <w:pPr>
        <w:widowControl w:val="0"/>
        <w:ind w:firstLine="708"/>
        <w:jc w:val="both"/>
        <w:rPr>
          <w:sz w:val="22"/>
          <w:szCs w:val="22"/>
        </w:rPr>
      </w:pPr>
      <w:r>
        <w:rPr>
          <w:sz w:val="22"/>
          <w:szCs w:val="22"/>
        </w:rPr>
        <w:t>5) Oświadczenie o aktualności informacji – załącznik nr 4</w:t>
      </w:r>
    </w:p>
    <w:p w14:paraId="2F9F3FE9" w14:textId="77777777" w:rsidR="00102FEB" w:rsidRDefault="00D63C53">
      <w:pPr>
        <w:widowControl w:val="0"/>
        <w:ind w:firstLine="708"/>
        <w:jc w:val="both"/>
      </w:pPr>
      <w:r>
        <w:rPr>
          <w:sz w:val="22"/>
          <w:szCs w:val="22"/>
        </w:rPr>
        <w:t>6) Opis przedmiotu zamówienia – załącznik nr 5</w:t>
      </w:r>
    </w:p>
    <w:p w14:paraId="0B63A803" w14:textId="77777777" w:rsidR="00102FEB" w:rsidRDefault="00102FEB">
      <w:pPr>
        <w:widowControl w:val="0"/>
        <w:ind w:firstLine="708"/>
        <w:jc w:val="both"/>
        <w:rPr>
          <w:sz w:val="22"/>
          <w:szCs w:val="22"/>
        </w:rPr>
      </w:pPr>
    </w:p>
    <w:p w14:paraId="093130D1" w14:textId="77777777" w:rsidR="00102FEB" w:rsidRDefault="00102FEB">
      <w:pPr>
        <w:widowControl w:val="0"/>
        <w:ind w:firstLine="708"/>
        <w:jc w:val="both"/>
        <w:rPr>
          <w:sz w:val="22"/>
          <w:szCs w:val="22"/>
        </w:rPr>
      </w:pPr>
    </w:p>
    <w:p w14:paraId="3F2A7E78" w14:textId="77777777" w:rsidR="00102FEB" w:rsidRDefault="00102FEB">
      <w:pPr>
        <w:widowControl w:val="0"/>
        <w:ind w:firstLine="708"/>
        <w:jc w:val="both"/>
        <w:rPr>
          <w:sz w:val="22"/>
          <w:szCs w:val="22"/>
        </w:rPr>
      </w:pPr>
    </w:p>
    <w:p w14:paraId="5C429271" w14:textId="77777777" w:rsidR="00102FEB" w:rsidRDefault="00102FEB">
      <w:pPr>
        <w:widowControl w:val="0"/>
        <w:ind w:firstLine="708"/>
        <w:jc w:val="both"/>
        <w:rPr>
          <w:sz w:val="22"/>
          <w:szCs w:val="22"/>
        </w:rPr>
      </w:pPr>
    </w:p>
    <w:p w14:paraId="00F8D285" w14:textId="77777777" w:rsidR="00102FEB" w:rsidRDefault="00102FEB">
      <w:pPr>
        <w:widowControl w:val="0"/>
        <w:ind w:firstLine="708"/>
        <w:jc w:val="both"/>
        <w:rPr>
          <w:sz w:val="22"/>
          <w:szCs w:val="22"/>
        </w:rPr>
      </w:pPr>
    </w:p>
    <w:p w14:paraId="64B0E725" w14:textId="77777777" w:rsidR="00102FEB" w:rsidRDefault="00102FEB">
      <w:pPr>
        <w:widowControl w:val="0"/>
        <w:jc w:val="both"/>
        <w:rPr>
          <w:sz w:val="22"/>
          <w:szCs w:val="22"/>
        </w:rPr>
      </w:pPr>
    </w:p>
    <w:p w14:paraId="71A0646F" w14:textId="77777777" w:rsidR="00102FEB" w:rsidRDefault="00102FEB">
      <w:pPr>
        <w:widowControl w:val="0"/>
        <w:jc w:val="both"/>
        <w:rPr>
          <w:sz w:val="22"/>
          <w:szCs w:val="22"/>
        </w:rPr>
      </w:pPr>
    </w:p>
    <w:p w14:paraId="3139F481" w14:textId="77777777" w:rsidR="00102FEB" w:rsidRDefault="00102FEB">
      <w:pPr>
        <w:widowControl w:val="0"/>
        <w:jc w:val="both"/>
        <w:rPr>
          <w:sz w:val="22"/>
          <w:szCs w:val="22"/>
        </w:rPr>
      </w:pPr>
    </w:p>
    <w:p w14:paraId="1765CE36" w14:textId="77777777" w:rsidR="00102FEB" w:rsidRDefault="00102FEB">
      <w:pPr>
        <w:widowControl w:val="0"/>
        <w:jc w:val="both"/>
        <w:rPr>
          <w:sz w:val="22"/>
          <w:szCs w:val="22"/>
        </w:rPr>
      </w:pPr>
    </w:p>
    <w:p w14:paraId="37A49CD3" w14:textId="77777777" w:rsidR="00102FEB" w:rsidRDefault="00102FEB">
      <w:pPr>
        <w:widowControl w:val="0"/>
        <w:jc w:val="both"/>
        <w:rPr>
          <w:sz w:val="22"/>
          <w:szCs w:val="22"/>
        </w:rPr>
      </w:pPr>
    </w:p>
    <w:p w14:paraId="41210EC3" w14:textId="77777777" w:rsidR="00102FEB" w:rsidRDefault="00102FEB">
      <w:pPr>
        <w:widowControl w:val="0"/>
        <w:jc w:val="both"/>
        <w:rPr>
          <w:sz w:val="22"/>
          <w:szCs w:val="22"/>
        </w:rPr>
      </w:pPr>
    </w:p>
    <w:p w14:paraId="2C402CF4" w14:textId="77777777" w:rsidR="00102FEB" w:rsidRDefault="00102FEB">
      <w:pPr>
        <w:widowControl w:val="0"/>
        <w:jc w:val="both"/>
        <w:rPr>
          <w:sz w:val="22"/>
          <w:szCs w:val="22"/>
        </w:rPr>
      </w:pPr>
    </w:p>
    <w:p w14:paraId="35094583" w14:textId="77777777" w:rsidR="00102FEB" w:rsidRDefault="00102FEB">
      <w:pPr>
        <w:widowControl w:val="0"/>
        <w:jc w:val="both"/>
        <w:rPr>
          <w:sz w:val="22"/>
          <w:szCs w:val="22"/>
        </w:rPr>
      </w:pPr>
    </w:p>
    <w:p w14:paraId="3FBC8742" w14:textId="77777777" w:rsidR="00102FEB" w:rsidRDefault="00102FEB">
      <w:pPr>
        <w:widowControl w:val="0"/>
        <w:jc w:val="both"/>
        <w:rPr>
          <w:sz w:val="22"/>
          <w:szCs w:val="22"/>
        </w:rPr>
      </w:pPr>
    </w:p>
    <w:p w14:paraId="3E9DD28F" w14:textId="77777777" w:rsidR="00102FEB" w:rsidRDefault="00102FEB">
      <w:pPr>
        <w:widowControl w:val="0"/>
        <w:jc w:val="both"/>
        <w:rPr>
          <w:sz w:val="22"/>
          <w:szCs w:val="22"/>
        </w:rPr>
      </w:pPr>
    </w:p>
    <w:p w14:paraId="47A37AC9" w14:textId="77777777" w:rsidR="00102FEB" w:rsidRDefault="00D63C53">
      <w:pPr>
        <w:widowControl w:val="0"/>
        <w:ind w:left="4820"/>
        <w:jc w:val="center"/>
        <w:outlineLvl w:val="0"/>
        <w:rPr>
          <w:b/>
          <w:sz w:val="22"/>
          <w:szCs w:val="22"/>
        </w:rPr>
      </w:pPr>
      <w:r>
        <w:rPr>
          <w:b/>
          <w:sz w:val="22"/>
          <w:szCs w:val="22"/>
        </w:rPr>
        <w:t>ZATWIERDZAM:</w:t>
      </w:r>
    </w:p>
    <w:p w14:paraId="65AA4BC1" w14:textId="77777777" w:rsidR="00102FEB" w:rsidRDefault="00102FEB">
      <w:pPr>
        <w:widowControl w:val="0"/>
        <w:ind w:left="4820"/>
        <w:jc w:val="center"/>
        <w:rPr>
          <w:b/>
          <w:sz w:val="22"/>
          <w:szCs w:val="22"/>
        </w:rPr>
      </w:pPr>
    </w:p>
    <w:p w14:paraId="51292A0B" w14:textId="77777777" w:rsidR="00102FEB" w:rsidRDefault="00102FEB">
      <w:pPr>
        <w:widowControl w:val="0"/>
        <w:rPr>
          <w:b/>
          <w:sz w:val="22"/>
          <w:szCs w:val="22"/>
        </w:rPr>
      </w:pPr>
    </w:p>
    <w:p w14:paraId="333EB64C" w14:textId="77777777" w:rsidR="00102FEB" w:rsidRDefault="00D63C53">
      <w:pPr>
        <w:widowControl w:val="0"/>
        <w:ind w:left="4820"/>
        <w:jc w:val="center"/>
        <w:rPr>
          <w:b/>
          <w:sz w:val="22"/>
          <w:szCs w:val="22"/>
        </w:rPr>
      </w:pPr>
      <w:r>
        <w:rPr>
          <w:b/>
          <w:sz w:val="22"/>
          <w:szCs w:val="22"/>
        </w:rPr>
        <w:t>Tomasz Malinowski</w:t>
      </w:r>
    </w:p>
    <w:p w14:paraId="07E45455" w14:textId="77777777" w:rsidR="00102FEB" w:rsidRDefault="00D63C53">
      <w:pPr>
        <w:widowControl w:val="0"/>
        <w:ind w:left="4820"/>
        <w:jc w:val="center"/>
        <w:rPr>
          <w:b/>
          <w:sz w:val="22"/>
          <w:szCs w:val="22"/>
        </w:rPr>
      </w:pPr>
      <w:r>
        <w:rPr>
          <w:b/>
          <w:sz w:val="22"/>
          <w:szCs w:val="22"/>
        </w:rPr>
        <w:t>Prezes WOPR</w:t>
      </w:r>
    </w:p>
    <w:p w14:paraId="5D8408BC" w14:textId="77777777" w:rsidR="00102FEB" w:rsidRDefault="00102FEB">
      <w:pPr>
        <w:widowControl w:val="0"/>
        <w:jc w:val="center"/>
        <w:rPr>
          <w:b/>
          <w:sz w:val="22"/>
          <w:szCs w:val="22"/>
        </w:rPr>
      </w:pPr>
    </w:p>
    <w:p w14:paraId="2D4FF58E" w14:textId="77777777" w:rsidR="00102FEB" w:rsidRDefault="00102FEB">
      <w:pPr>
        <w:widowControl w:val="0"/>
        <w:jc w:val="center"/>
        <w:rPr>
          <w:b/>
          <w:sz w:val="22"/>
          <w:szCs w:val="22"/>
        </w:rPr>
      </w:pPr>
    </w:p>
    <w:p w14:paraId="6F8C1995" w14:textId="77777777" w:rsidR="00102FEB" w:rsidRDefault="00102FEB">
      <w:pPr>
        <w:widowControl w:val="0"/>
        <w:rPr>
          <w:b/>
          <w:sz w:val="22"/>
          <w:szCs w:val="22"/>
        </w:rPr>
      </w:pPr>
    </w:p>
    <w:p w14:paraId="6CBE5087" w14:textId="77777777" w:rsidR="00102FEB" w:rsidRDefault="00D63C53">
      <w:pPr>
        <w:widowControl w:val="0"/>
        <w:jc w:val="center"/>
        <w:outlineLvl w:val="0"/>
        <w:rPr>
          <w:sz w:val="22"/>
          <w:szCs w:val="22"/>
        </w:rPr>
      </w:pPr>
      <w:r>
        <w:rPr>
          <w:b/>
          <w:sz w:val="22"/>
          <w:szCs w:val="22"/>
        </w:rPr>
        <w:t>Łomża, dnia 22 lipca 2026 r.</w:t>
      </w:r>
      <w:r>
        <w:br w:type="page"/>
      </w:r>
    </w:p>
    <w:p w14:paraId="5C243E5B" w14:textId="77777777" w:rsidR="00102FEB" w:rsidRDefault="00D63C53">
      <w:pPr>
        <w:widowControl w:val="0"/>
        <w:tabs>
          <w:tab w:val="right" w:pos="9072"/>
        </w:tabs>
        <w:jc w:val="center"/>
        <w:outlineLvl w:val="0"/>
        <w:rPr>
          <w:b/>
          <w:sz w:val="22"/>
          <w:szCs w:val="22"/>
        </w:rPr>
      </w:pPr>
      <w:r>
        <w:rPr>
          <w:b/>
          <w:sz w:val="22"/>
          <w:szCs w:val="22"/>
        </w:rPr>
        <w:lastRenderedPageBreak/>
        <w:t>SPECYFIKACJA WARUNKÓW ZAMÓWIENIA (SWZ)</w:t>
      </w:r>
    </w:p>
    <w:p w14:paraId="757917E0" w14:textId="77777777" w:rsidR="00102FEB" w:rsidRDefault="00102FEB">
      <w:pPr>
        <w:widowControl w:val="0"/>
        <w:jc w:val="both"/>
        <w:rPr>
          <w:b/>
          <w:sz w:val="22"/>
          <w:szCs w:val="22"/>
        </w:rPr>
      </w:pPr>
    </w:p>
    <w:p w14:paraId="4195DF04" w14:textId="77777777" w:rsidR="00102FEB" w:rsidRDefault="00D63C53">
      <w:pPr>
        <w:widowControl w:val="0"/>
        <w:jc w:val="both"/>
        <w:rPr>
          <w:sz w:val="22"/>
          <w:szCs w:val="22"/>
        </w:rPr>
      </w:pPr>
      <w:r>
        <w:rPr>
          <w:sz w:val="22"/>
          <w:szCs w:val="22"/>
        </w:rPr>
        <w:t>Dokumentacja przetargowa dotyczy postępowania o udzielenie zamówienia publicznego na Zakup dwóch łodzi ratowniczych.</w:t>
      </w:r>
    </w:p>
    <w:p w14:paraId="2D9972FF" w14:textId="77777777" w:rsidR="00102FEB" w:rsidRDefault="00102FEB">
      <w:pPr>
        <w:widowControl w:val="0"/>
        <w:jc w:val="both"/>
        <w:rPr>
          <w:sz w:val="22"/>
          <w:szCs w:val="22"/>
        </w:rPr>
      </w:pPr>
    </w:p>
    <w:p w14:paraId="72DD729B" w14:textId="77777777" w:rsidR="00102FEB" w:rsidRDefault="00D63C53">
      <w:pPr>
        <w:widowControl w:val="0"/>
        <w:jc w:val="both"/>
        <w:outlineLvl w:val="0"/>
        <w:rPr>
          <w:b/>
          <w:sz w:val="22"/>
          <w:szCs w:val="22"/>
          <w:u w:val="single"/>
        </w:rPr>
      </w:pPr>
      <w:r>
        <w:rPr>
          <w:b/>
          <w:sz w:val="22"/>
          <w:szCs w:val="22"/>
          <w:u w:val="single"/>
        </w:rPr>
        <w:t>Wspólny Słownik Zamówień CPV:</w:t>
      </w:r>
    </w:p>
    <w:p w14:paraId="34829993" w14:textId="77777777" w:rsidR="00102FEB" w:rsidRDefault="00102FEB">
      <w:pPr>
        <w:widowControl w:val="0"/>
        <w:jc w:val="both"/>
        <w:rPr>
          <w:b/>
          <w:sz w:val="22"/>
          <w:szCs w:val="22"/>
          <w:u w:val="single"/>
        </w:rPr>
      </w:pPr>
    </w:p>
    <w:p w14:paraId="114A5A39" w14:textId="77777777" w:rsidR="00102FEB" w:rsidRDefault="00D63C53">
      <w:pPr>
        <w:widowControl w:val="0"/>
        <w:jc w:val="both"/>
      </w:pPr>
      <w:r>
        <w:rPr>
          <w:sz w:val="22"/>
          <w:szCs w:val="22"/>
        </w:rPr>
        <w:t>34521400-9  - Łodzie ratunkowe</w:t>
      </w:r>
    </w:p>
    <w:p w14:paraId="6C73EA90" w14:textId="77777777" w:rsidR="00102FEB" w:rsidRDefault="00D63C53">
      <w:pPr>
        <w:widowControl w:val="0"/>
        <w:jc w:val="both"/>
        <w:rPr>
          <w:sz w:val="22"/>
          <w:szCs w:val="22"/>
        </w:rPr>
      </w:pPr>
      <w:r>
        <w:rPr>
          <w:sz w:val="22"/>
          <w:szCs w:val="22"/>
        </w:rPr>
        <w:t>34521000-5 – Łodzie specjalistyczne</w:t>
      </w:r>
    </w:p>
    <w:p w14:paraId="35FA7672" w14:textId="77777777" w:rsidR="00102FEB" w:rsidRDefault="00102FEB">
      <w:pPr>
        <w:widowControl w:val="0"/>
        <w:jc w:val="both"/>
        <w:rPr>
          <w:sz w:val="22"/>
          <w:szCs w:val="22"/>
        </w:rPr>
      </w:pPr>
    </w:p>
    <w:p w14:paraId="649ECF0D" w14:textId="77777777" w:rsidR="00102FEB" w:rsidRDefault="00D63C53">
      <w:pPr>
        <w:widowControl w:val="0"/>
        <w:jc w:val="both"/>
      </w:pPr>
      <w:r>
        <w:rPr>
          <w:b/>
          <w:sz w:val="22"/>
          <w:szCs w:val="22"/>
        </w:rPr>
        <w:t>I. Nazwa oraz adres zamawiającego, numer telefonu, adres poczty elektronicznej oraz strony internetowej prowadzonego postępowania:</w:t>
      </w:r>
    </w:p>
    <w:p w14:paraId="3B7A052F" w14:textId="77777777" w:rsidR="00102FEB" w:rsidRDefault="00D63C53">
      <w:pPr>
        <w:widowControl w:val="0"/>
        <w:jc w:val="both"/>
        <w:rPr>
          <w:sz w:val="22"/>
          <w:szCs w:val="22"/>
        </w:rPr>
      </w:pPr>
      <w:r>
        <w:rPr>
          <w:sz w:val="22"/>
          <w:szCs w:val="22"/>
        </w:rPr>
        <w:t>Okręgowe Wodne Ochotnicze Pogotowie Ratunkowe</w:t>
      </w:r>
    </w:p>
    <w:p w14:paraId="53259F49" w14:textId="77777777" w:rsidR="00102FEB" w:rsidRDefault="00D63C53">
      <w:pPr>
        <w:widowControl w:val="0"/>
        <w:jc w:val="both"/>
      </w:pPr>
      <w:r>
        <w:rPr>
          <w:sz w:val="22"/>
          <w:szCs w:val="22"/>
        </w:rPr>
        <w:t xml:space="preserve">ul. ZJAZD nr 18  </w:t>
      </w:r>
    </w:p>
    <w:p w14:paraId="655C8ABC" w14:textId="77777777" w:rsidR="00102FEB" w:rsidRDefault="00D63C53">
      <w:pPr>
        <w:widowControl w:val="0"/>
        <w:jc w:val="both"/>
      </w:pPr>
      <w:r>
        <w:rPr>
          <w:sz w:val="22"/>
          <w:szCs w:val="22"/>
        </w:rPr>
        <w:t xml:space="preserve">18-400 Łomża </w:t>
      </w:r>
    </w:p>
    <w:p w14:paraId="2A43389F" w14:textId="77777777" w:rsidR="00102FEB" w:rsidRDefault="00D63C53">
      <w:pPr>
        <w:widowControl w:val="0"/>
        <w:jc w:val="both"/>
      </w:pPr>
      <w:r>
        <w:rPr>
          <w:sz w:val="22"/>
          <w:szCs w:val="22"/>
        </w:rPr>
        <w:t xml:space="preserve">tel. +48 662014662 </w:t>
      </w:r>
    </w:p>
    <w:p w14:paraId="6FDFFBEF" w14:textId="77777777" w:rsidR="00102FEB" w:rsidRDefault="00D63C53">
      <w:pPr>
        <w:widowControl w:val="0"/>
        <w:jc w:val="both"/>
        <w:rPr>
          <w:sz w:val="22"/>
          <w:szCs w:val="22"/>
        </w:rPr>
      </w:pPr>
      <w:r>
        <w:rPr>
          <w:sz w:val="22"/>
          <w:szCs w:val="22"/>
        </w:rPr>
        <w:t>e-mail: woprlomza@wp.pl</w:t>
      </w:r>
    </w:p>
    <w:p w14:paraId="7ED0E74C" w14:textId="77777777" w:rsidR="00102FEB" w:rsidRDefault="00D63C53">
      <w:pPr>
        <w:widowControl w:val="0"/>
        <w:jc w:val="both"/>
        <w:rPr>
          <w:sz w:val="22"/>
          <w:szCs w:val="22"/>
        </w:rPr>
      </w:pPr>
      <w:r>
        <w:rPr>
          <w:sz w:val="22"/>
          <w:szCs w:val="22"/>
        </w:rPr>
        <w:t xml:space="preserve">strona internetowa prowadzonego postępowania: </w:t>
      </w:r>
    </w:p>
    <w:p w14:paraId="2F4648F8" w14:textId="77777777" w:rsidR="00102FEB" w:rsidRDefault="00D63C53">
      <w:pPr>
        <w:widowControl w:val="0"/>
        <w:jc w:val="both"/>
        <w:rPr>
          <w:b/>
          <w:sz w:val="22"/>
          <w:szCs w:val="22"/>
        </w:rPr>
      </w:pPr>
      <w:hyperlink r:id="rId6">
        <w:r>
          <w:rPr>
            <w:rStyle w:val="Hipercze"/>
            <w:b/>
            <w:sz w:val="22"/>
            <w:szCs w:val="22"/>
          </w:rPr>
          <w:t>https://woprlomza.pl/</w:t>
        </w:r>
      </w:hyperlink>
    </w:p>
    <w:p w14:paraId="366A1D66" w14:textId="77777777" w:rsidR="00102FEB" w:rsidRDefault="00102FEB">
      <w:pPr>
        <w:widowControl w:val="0"/>
        <w:jc w:val="both"/>
        <w:rPr>
          <w:b/>
          <w:sz w:val="22"/>
          <w:szCs w:val="22"/>
        </w:rPr>
      </w:pPr>
    </w:p>
    <w:p w14:paraId="1FF69A96" w14:textId="77777777" w:rsidR="00102FEB" w:rsidRDefault="00D63C53">
      <w:pPr>
        <w:widowControl w:val="0"/>
        <w:jc w:val="both"/>
      </w:pPr>
      <w:r>
        <w:rPr>
          <w:b/>
          <w:sz w:val="22"/>
          <w:szCs w:val="22"/>
        </w:rPr>
        <w:t>II. Adres strony internetowej, na której udostępniane będą zmiany i wyjaśnienia treści SWZ oraz inne dokumenty zamówienia bezpośrednio związane z postępowaniem o udzielenie zamówienia:</w:t>
      </w:r>
    </w:p>
    <w:p w14:paraId="52953FBD" w14:textId="77777777" w:rsidR="00102FEB" w:rsidRDefault="00D63C53">
      <w:pPr>
        <w:widowControl w:val="0"/>
        <w:jc w:val="both"/>
        <w:rPr>
          <w:b/>
          <w:sz w:val="22"/>
          <w:szCs w:val="22"/>
        </w:rPr>
      </w:pPr>
      <w:hyperlink r:id="rId7">
        <w:r>
          <w:rPr>
            <w:rStyle w:val="Hipercze"/>
            <w:b/>
            <w:sz w:val="22"/>
            <w:szCs w:val="22"/>
          </w:rPr>
          <w:t>https://woprlomza.pl/przetargi</w:t>
        </w:r>
      </w:hyperlink>
    </w:p>
    <w:p w14:paraId="42BB07EE" w14:textId="77777777" w:rsidR="00102FEB" w:rsidRDefault="00102FEB">
      <w:pPr>
        <w:widowControl w:val="0"/>
        <w:jc w:val="both"/>
        <w:rPr>
          <w:b/>
          <w:sz w:val="22"/>
          <w:szCs w:val="22"/>
        </w:rPr>
      </w:pPr>
    </w:p>
    <w:p w14:paraId="1C2C203C" w14:textId="77777777" w:rsidR="00102FEB" w:rsidRDefault="00D63C53">
      <w:pPr>
        <w:widowControl w:val="0"/>
        <w:jc w:val="both"/>
      </w:pPr>
      <w:r>
        <w:rPr>
          <w:b/>
          <w:sz w:val="22"/>
          <w:szCs w:val="22"/>
        </w:rPr>
        <w:t>III. Tryb udzielenia zamówienia:</w:t>
      </w:r>
    </w:p>
    <w:p w14:paraId="63DD716A" w14:textId="77777777" w:rsidR="00102FEB" w:rsidRDefault="00D63C53">
      <w:pPr>
        <w:widowControl w:val="0"/>
        <w:jc w:val="both"/>
        <w:rPr>
          <w:sz w:val="22"/>
          <w:szCs w:val="22"/>
        </w:rPr>
      </w:pPr>
      <w:r>
        <w:rPr>
          <w:sz w:val="22"/>
          <w:szCs w:val="22"/>
        </w:rPr>
        <w:t>Postępowanie prowadzone jest w trybie podstawowym na podstawie art. 275 pkt 1 ustawy z dnia 11 września 2019 r. – Prawo zamówień publicznych (Dz. U. z 2024 r. poz. 1320 z późn. zm.), zwanej dalej „ustawą”. Zamówienie klasyczne o wartości mniejszej niż kwoty unijne.</w:t>
      </w:r>
    </w:p>
    <w:p w14:paraId="4154E49F" w14:textId="77777777" w:rsidR="00102FEB" w:rsidRDefault="00102FEB">
      <w:pPr>
        <w:widowControl w:val="0"/>
        <w:jc w:val="both"/>
        <w:rPr>
          <w:sz w:val="22"/>
          <w:szCs w:val="22"/>
        </w:rPr>
      </w:pPr>
    </w:p>
    <w:p w14:paraId="70D37DED" w14:textId="77777777" w:rsidR="00102FEB" w:rsidRDefault="00D63C53">
      <w:pPr>
        <w:widowControl w:val="0"/>
        <w:jc w:val="both"/>
        <w:rPr>
          <w:b/>
          <w:sz w:val="21"/>
          <w:szCs w:val="21"/>
        </w:rPr>
      </w:pPr>
      <w:r>
        <w:rPr>
          <w:b/>
          <w:sz w:val="22"/>
          <w:szCs w:val="22"/>
        </w:rPr>
        <w:t xml:space="preserve">IV. </w:t>
      </w:r>
      <w:r>
        <w:rPr>
          <w:b/>
          <w:sz w:val="21"/>
          <w:szCs w:val="21"/>
        </w:rPr>
        <w:t>Informacja, czy zamawiający przewiduje wybór najkorzystniejszej oferty z możliwością prowadzenia negocjacji:</w:t>
      </w:r>
    </w:p>
    <w:p w14:paraId="7C92E8F3" w14:textId="77777777" w:rsidR="00102FEB" w:rsidRDefault="00D63C53">
      <w:pPr>
        <w:widowControl w:val="0"/>
        <w:jc w:val="both"/>
        <w:rPr>
          <w:sz w:val="22"/>
          <w:szCs w:val="22"/>
        </w:rPr>
      </w:pPr>
      <w:r>
        <w:rPr>
          <w:sz w:val="22"/>
          <w:szCs w:val="22"/>
        </w:rPr>
        <w:t>Zamawiający nie przewiduje wyboru najkorzystniejszej oferty z możliwością prowadzenia negocjacji.</w:t>
      </w:r>
    </w:p>
    <w:p w14:paraId="2AFFBC39" w14:textId="77777777" w:rsidR="00102FEB" w:rsidRDefault="00102FEB">
      <w:pPr>
        <w:widowControl w:val="0"/>
        <w:jc w:val="both"/>
        <w:rPr>
          <w:sz w:val="22"/>
          <w:szCs w:val="22"/>
        </w:rPr>
      </w:pPr>
    </w:p>
    <w:p w14:paraId="2FE4999F" w14:textId="77777777" w:rsidR="00102FEB" w:rsidRDefault="00D63C53">
      <w:pPr>
        <w:widowControl w:val="0"/>
        <w:jc w:val="both"/>
        <w:rPr>
          <w:b/>
          <w:sz w:val="22"/>
          <w:szCs w:val="22"/>
        </w:rPr>
      </w:pPr>
      <w:r>
        <w:rPr>
          <w:b/>
          <w:sz w:val="22"/>
          <w:szCs w:val="22"/>
        </w:rPr>
        <w:t>V. Opis przedmiotu zamówienia:</w:t>
      </w:r>
    </w:p>
    <w:p w14:paraId="6FE6241A" w14:textId="77777777" w:rsidR="00102FEB" w:rsidRDefault="00D63C53">
      <w:pPr>
        <w:widowControl w:val="0"/>
        <w:jc w:val="both"/>
        <w:rPr>
          <w:sz w:val="22"/>
          <w:szCs w:val="22"/>
        </w:rPr>
      </w:pPr>
      <w:r>
        <w:rPr>
          <w:sz w:val="22"/>
          <w:szCs w:val="22"/>
        </w:rPr>
        <w:t>1. Przedmiotem zamówienia jest</w:t>
      </w:r>
      <w:bookmarkStart w:id="0" w:name="_Hlk80619817"/>
      <w:r>
        <w:rPr>
          <w:sz w:val="22"/>
          <w:szCs w:val="22"/>
        </w:rPr>
        <w:t xml:space="preserve"> zakup dwóch łodzi ratowniczych. </w:t>
      </w:r>
      <w:r>
        <w:rPr>
          <w:rFonts w:eastAsia="Lucida Sans Unicode"/>
          <w:sz w:val="22"/>
          <w:szCs w:val="22"/>
        </w:rPr>
        <w:t>Przedmiot zamówienia został szczegółowo opisany w załączniku nr 5 do SWZ - Opis przedmiotu zamówienia. Pozostałe warunki realizacji zamówienia zostały określone w projekcie umowy w sprawie zamówienia publicznego, projekt umowy stanowi załącznik nr 3 do SWZ</w:t>
      </w:r>
      <w:bookmarkEnd w:id="0"/>
      <w:r>
        <w:rPr>
          <w:rFonts w:eastAsia="Lucida Sans Unicode"/>
          <w:sz w:val="22"/>
          <w:szCs w:val="22"/>
        </w:rPr>
        <w:t>.</w:t>
      </w:r>
    </w:p>
    <w:p w14:paraId="6B03F440" w14:textId="77777777" w:rsidR="00102FEB" w:rsidRDefault="00D63C53">
      <w:pPr>
        <w:widowControl w:val="0"/>
        <w:jc w:val="both"/>
        <w:rPr>
          <w:bCs/>
          <w:sz w:val="22"/>
          <w:szCs w:val="22"/>
          <w:lang w:eastAsia="ar-SA"/>
        </w:rPr>
      </w:pPr>
      <w:r>
        <w:rPr>
          <w:bCs/>
          <w:sz w:val="22"/>
          <w:szCs w:val="22"/>
          <w:lang w:eastAsia="ar-SA"/>
        </w:rPr>
        <w:t>2. Zamawiający zastrzega możliwość unieważnienia postępowania na podstawie art. 310 ustawy w sytuacji gdy nie zostaną przyznane mu w całości lub części środki finansowe, które zamierzał przeznaczyć na sfinansowanie przedmiotu zamówienia.</w:t>
      </w:r>
    </w:p>
    <w:p w14:paraId="11BE305E" w14:textId="77777777" w:rsidR="00102FEB" w:rsidRDefault="00D63C53">
      <w:pPr>
        <w:widowControl w:val="0"/>
        <w:jc w:val="both"/>
        <w:rPr>
          <w:bCs/>
          <w:sz w:val="22"/>
          <w:szCs w:val="22"/>
          <w:lang w:eastAsia="ar-SA"/>
        </w:rPr>
      </w:pPr>
      <w:r>
        <w:rPr>
          <w:bCs/>
          <w:sz w:val="22"/>
          <w:szCs w:val="22"/>
          <w:lang w:eastAsia="ar-SA"/>
        </w:rPr>
        <w:t xml:space="preserve">3. Przedmiotowe zamówienie jest przewidziane do dofinansowania ze środków </w:t>
      </w:r>
      <w:r>
        <w:rPr>
          <w:b/>
          <w:bCs/>
          <w:sz w:val="22"/>
          <w:szCs w:val="22"/>
          <w:lang w:eastAsia="ar-SA"/>
        </w:rPr>
        <w:t>Programu Ochrony Ludności i Obrony Cywilnej na lata2025-2026</w:t>
      </w:r>
    </w:p>
    <w:p w14:paraId="48523607" w14:textId="77777777" w:rsidR="00102FEB" w:rsidRDefault="00102FEB">
      <w:pPr>
        <w:widowControl w:val="0"/>
        <w:jc w:val="both"/>
        <w:rPr>
          <w:b/>
          <w:bCs/>
          <w:sz w:val="22"/>
          <w:szCs w:val="22"/>
          <w:lang w:eastAsia="ar-SA"/>
        </w:rPr>
      </w:pPr>
    </w:p>
    <w:p w14:paraId="14EF8702" w14:textId="77777777" w:rsidR="00102FEB" w:rsidRDefault="00D63C53">
      <w:pPr>
        <w:widowControl w:val="0"/>
        <w:jc w:val="both"/>
      </w:pPr>
      <w:r>
        <w:rPr>
          <w:b/>
          <w:sz w:val="22"/>
          <w:szCs w:val="22"/>
        </w:rPr>
        <w:t>VI. Termin wykonania zamówienia:</w:t>
      </w:r>
    </w:p>
    <w:p w14:paraId="441B10BF" w14:textId="77777777" w:rsidR="00102FEB" w:rsidRDefault="00D63C53">
      <w:pPr>
        <w:widowControl w:val="0"/>
        <w:jc w:val="both"/>
        <w:rPr>
          <w:sz w:val="22"/>
          <w:szCs w:val="22"/>
        </w:rPr>
      </w:pPr>
      <w:r>
        <w:rPr>
          <w:sz w:val="22"/>
          <w:szCs w:val="22"/>
        </w:rPr>
        <w:t xml:space="preserve">Realizacja przedmiotu zamówienia: </w:t>
      </w:r>
      <w:r>
        <w:rPr>
          <w:b/>
          <w:bCs/>
          <w:sz w:val="22"/>
          <w:szCs w:val="22"/>
        </w:rPr>
        <w:t>w terminie 30 dni od dnia podpisania umowy.</w:t>
      </w:r>
    </w:p>
    <w:p w14:paraId="5D5E51FE" w14:textId="77777777" w:rsidR="00102FEB" w:rsidRDefault="00102FEB">
      <w:pPr>
        <w:widowControl w:val="0"/>
        <w:jc w:val="both"/>
        <w:rPr>
          <w:b/>
          <w:sz w:val="22"/>
          <w:szCs w:val="22"/>
        </w:rPr>
      </w:pPr>
    </w:p>
    <w:p w14:paraId="067C589D" w14:textId="77777777" w:rsidR="00102FEB" w:rsidRDefault="00D63C53">
      <w:pPr>
        <w:widowControl w:val="0"/>
        <w:jc w:val="both"/>
      </w:pPr>
      <w:r>
        <w:rPr>
          <w:b/>
          <w:sz w:val="22"/>
          <w:szCs w:val="22"/>
        </w:rPr>
        <w:t>VII. Projektowane postanowienia umowy w sprawie zamówienia publicznego, które zostaną wprowadzone do treści tej umowy:</w:t>
      </w:r>
    </w:p>
    <w:p w14:paraId="6B60429E" w14:textId="77777777" w:rsidR="00102FEB" w:rsidRDefault="00D63C53">
      <w:pPr>
        <w:widowControl w:val="0"/>
        <w:jc w:val="both"/>
        <w:rPr>
          <w:sz w:val="22"/>
          <w:szCs w:val="22"/>
        </w:rPr>
      </w:pPr>
      <w:r>
        <w:rPr>
          <w:sz w:val="22"/>
          <w:szCs w:val="22"/>
        </w:rPr>
        <w:t>1. Umowa zawarta zostanie z uwzględnieniem postanowień wynikających z treści SWZ oraz danych zawartych w ofercie.</w:t>
      </w:r>
    </w:p>
    <w:p w14:paraId="66E8A174" w14:textId="77777777" w:rsidR="00102FEB" w:rsidRDefault="00D63C53">
      <w:pPr>
        <w:widowControl w:val="0"/>
        <w:jc w:val="both"/>
        <w:rPr>
          <w:sz w:val="22"/>
          <w:szCs w:val="22"/>
        </w:rPr>
      </w:pPr>
      <w:r>
        <w:rPr>
          <w:sz w:val="22"/>
          <w:szCs w:val="22"/>
        </w:rPr>
        <w:t>2. Projekt umowy stanowi załącznik nr 3 do SWZ.</w:t>
      </w:r>
    </w:p>
    <w:p w14:paraId="0586DB4D" w14:textId="77777777" w:rsidR="00102FEB" w:rsidRDefault="00102FEB">
      <w:pPr>
        <w:widowControl w:val="0"/>
        <w:jc w:val="both"/>
        <w:rPr>
          <w:b/>
          <w:sz w:val="22"/>
          <w:szCs w:val="22"/>
        </w:rPr>
      </w:pPr>
    </w:p>
    <w:p w14:paraId="2197CBA0" w14:textId="77777777" w:rsidR="00102FEB" w:rsidRDefault="00D63C53">
      <w:pPr>
        <w:widowControl w:val="0"/>
        <w:jc w:val="both"/>
      </w:pPr>
      <w:r>
        <w:rPr>
          <w:b/>
          <w:sz w:val="22"/>
          <w:szCs w:val="22"/>
        </w:rPr>
        <w:lastRenderedPageBreak/>
        <w:t>VIII. Informacje o środkach komunikacji elektronicznej, przy użyciu których zamawiający będzie komunikował się z wykonawcami, oraz informacje o wymaganiach technicznych i organizacyjnych sporządzania, wysyłania i odbierania korespondencji elektronicznej:</w:t>
      </w:r>
    </w:p>
    <w:p w14:paraId="576B8ADF" w14:textId="77777777" w:rsidR="00102FEB" w:rsidRDefault="00D63C53">
      <w:pPr>
        <w:jc w:val="both"/>
      </w:pPr>
      <w:r>
        <w:rPr>
          <w:sz w:val="22"/>
          <w:szCs w:val="22"/>
        </w:rPr>
        <w:t xml:space="preserve">1. W postępowaniu o udzielenie zamówienia komunikacja między Zamawiającym a Wykonawcami odbywa za pośrednictwem Platformy e-Zamówienia, która jest dostępna pod adresem </w:t>
      </w:r>
      <w:hyperlink r:id="rId8">
        <w:r>
          <w:rPr>
            <w:rStyle w:val="Hipercze"/>
            <w:sz w:val="22"/>
            <w:szCs w:val="22"/>
          </w:rPr>
          <w:t>https://ezamowienia.gov.pl</w:t>
        </w:r>
      </w:hyperlink>
      <w:r>
        <w:rPr>
          <w:sz w:val="22"/>
          <w:szCs w:val="22"/>
        </w:rPr>
        <w:t>, w szczególności w zakresie dotyczącym składania ofert oraz oświadczenia składanego na podstawie art. 125 ustawy Prawo zamówień publicznych.</w:t>
      </w:r>
    </w:p>
    <w:p w14:paraId="53BB6D5E" w14:textId="77777777" w:rsidR="00102FEB" w:rsidRDefault="00D63C53">
      <w:pPr>
        <w:jc w:val="both"/>
        <w:rPr>
          <w:sz w:val="22"/>
          <w:szCs w:val="22"/>
        </w:rPr>
      </w:pPr>
      <w:r>
        <w:rPr>
          <w:sz w:val="22"/>
          <w:szCs w:val="22"/>
        </w:rPr>
        <w:t>2. Korzystanie z Platformy e-Zamówienia jest bezpłatne.</w:t>
      </w:r>
    </w:p>
    <w:p w14:paraId="585F9F9D" w14:textId="77777777" w:rsidR="00102FEB" w:rsidRDefault="00D63C53">
      <w:pPr>
        <w:jc w:val="both"/>
      </w:pPr>
      <w:r>
        <w:rPr>
          <w:sz w:val="22"/>
          <w:szCs w:val="22"/>
        </w:rPr>
        <w:t xml:space="preserve">3. Wykonawca zamierzający wziąć udział w postępowaniu o udzielenie zamówienia publicznego, musi posiadać dostęp do konta na Platformie e-Zamówienia. Szczegółowe informacje na temat zakładania kont podmiotów oraz zasady i warunki korzystania z Platformy e-Zamówienia określa Regulamin Platformy e-Zamówienia, dostępny na stronie internetowej </w:t>
      </w:r>
      <w:hyperlink r:id="rId9">
        <w:r>
          <w:rPr>
            <w:rStyle w:val="Hipercze"/>
            <w:sz w:val="22"/>
            <w:szCs w:val="22"/>
          </w:rPr>
          <w:t>https://ezamowienia.gov.pl</w:t>
        </w:r>
      </w:hyperlink>
      <w:r>
        <w:rPr>
          <w:sz w:val="22"/>
          <w:szCs w:val="22"/>
        </w:rPr>
        <w:t xml:space="preserve"> oraz informacje zamieszczone w zakładce „Centrum Pomocy”.</w:t>
      </w:r>
    </w:p>
    <w:p w14:paraId="677B3C86" w14:textId="77777777" w:rsidR="00102FEB" w:rsidRDefault="00D63C53">
      <w:pPr>
        <w:jc w:val="both"/>
      </w:pPr>
      <w:r>
        <w:rPr>
          <w:sz w:val="22"/>
          <w:szCs w:val="22"/>
        </w:rPr>
        <w:t xml:space="preserve">4. Wymagania techniczne i organizacyjne wysyłania i odbierania dokumentów elektronicznych, elektronicznych kopii dokumentów i oświadczeń oraz informacji przekazywanych przy ich użyciu opisane zostały w Centrum pomocy platformy e-Zamówienia pod adresem </w:t>
      </w:r>
      <w:hyperlink r:id="rId10">
        <w:r>
          <w:rPr>
            <w:rStyle w:val="Hipercze"/>
            <w:sz w:val="22"/>
            <w:szCs w:val="22"/>
          </w:rPr>
          <w:t>https://ezamowienia.gov.pl/pl/komponent-edukacyjny/</w:t>
        </w:r>
      </w:hyperlink>
      <w:r>
        <w:rPr>
          <w:sz w:val="22"/>
          <w:szCs w:val="22"/>
        </w:rPr>
        <w:t xml:space="preserve"> </w:t>
      </w:r>
    </w:p>
    <w:p w14:paraId="7DCDCF7F" w14:textId="77777777" w:rsidR="00102FEB" w:rsidRDefault="00D63C53">
      <w:pPr>
        <w:jc w:val="both"/>
        <w:rPr>
          <w:sz w:val="22"/>
          <w:szCs w:val="22"/>
        </w:rPr>
      </w:pPr>
      <w:r>
        <w:rPr>
          <w:sz w:val="22"/>
          <w:szCs w:val="22"/>
        </w:rPr>
        <w:t>5. Komunikacja w postępowaniu, z wyłączeniem składania ofert, jest możliwa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5B9E2DC7" w14:textId="77777777" w:rsidR="00102FEB" w:rsidRDefault="00D63C53">
      <w:pPr>
        <w:jc w:val="both"/>
        <w:rPr>
          <w:sz w:val="22"/>
          <w:szCs w:val="22"/>
        </w:rPr>
      </w:pPr>
      <w:r>
        <w:rPr>
          <w:sz w:val="22"/>
          <w:szCs w:val="22"/>
        </w:rPr>
        <w:t>6. 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 Zamówienia.</w:t>
      </w:r>
    </w:p>
    <w:p w14:paraId="5E4F01D5" w14:textId="77777777" w:rsidR="00102FEB" w:rsidRDefault="00D63C53">
      <w:pPr>
        <w:jc w:val="both"/>
      </w:pPr>
      <w:r>
        <w:rPr>
          <w:sz w:val="22"/>
          <w:szCs w:val="22"/>
        </w:rPr>
        <w:t>7. Wszystkie wysłane i odebrane w postępowaniu przez wykonawcę wiadomości widoczne są po zalogowaniu w podglądzie postępowania w zakładce „Komunikacja”.</w:t>
      </w:r>
    </w:p>
    <w:p w14:paraId="180640B7" w14:textId="77777777" w:rsidR="00102FEB" w:rsidRDefault="00D63C53">
      <w:pPr>
        <w:jc w:val="both"/>
        <w:rPr>
          <w:sz w:val="22"/>
          <w:szCs w:val="22"/>
        </w:rPr>
      </w:pPr>
      <w:r>
        <w:rPr>
          <w:sz w:val="22"/>
          <w:szCs w:val="22"/>
        </w:rPr>
        <w:t>8. Maksymalny rozmiar plików przesyłanych za pośrednictwem „Formularzy do komunikacji” wynosi 150 MB (wielkość ta dotyczy plików przesyłanych jako załączniki do jednego formularza).</w:t>
      </w:r>
    </w:p>
    <w:p w14:paraId="42ED7B61" w14:textId="77777777" w:rsidR="00102FEB" w:rsidRDefault="00D63C53">
      <w:pPr>
        <w:jc w:val="both"/>
        <w:rPr>
          <w:sz w:val="22"/>
          <w:szCs w:val="22"/>
        </w:rPr>
      </w:pPr>
      <w:r>
        <w:rPr>
          <w:sz w:val="22"/>
          <w:szCs w:val="22"/>
        </w:rPr>
        <w:t>9. Minimalne wymagania techniczne dotyczące sprzętu używanego w celu korzystania z usług Platformy e-Zamówienia oraz informacje dotyczące specyfikacji połączenia określa Regulamin Platformy e-Zamówienia.</w:t>
      </w:r>
    </w:p>
    <w:p w14:paraId="2BA31C58" w14:textId="77777777" w:rsidR="00102FEB" w:rsidRDefault="00D63C53">
      <w:pPr>
        <w:jc w:val="both"/>
      </w:pPr>
      <w:r>
        <w:rPr>
          <w:sz w:val="22"/>
          <w:szCs w:val="22"/>
        </w:rPr>
        <w:t xml:space="preserve">10.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1">
        <w:r>
          <w:rPr>
            <w:rStyle w:val="Hipercze"/>
            <w:sz w:val="22"/>
            <w:szCs w:val="22"/>
          </w:rPr>
          <w:t>https://ezamowienia.gov.pl</w:t>
        </w:r>
      </w:hyperlink>
      <w:r>
        <w:rPr>
          <w:sz w:val="22"/>
          <w:szCs w:val="22"/>
        </w:rPr>
        <w:t xml:space="preserve"> w zakładce „Zgłoś problem”.</w:t>
      </w:r>
    </w:p>
    <w:p w14:paraId="2B832939" w14:textId="77777777" w:rsidR="00102FEB" w:rsidRDefault="00D63C53">
      <w:pPr>
        <w:jc w:val="both"/>
        <w:rPr>
          <w:sz w:val="22"/>
          <w:szCs w:val="22"/>
        </w:rPr>
      </w:pPr>
      <w:r>
        <w:rPr>
          <w:sz w:val="22"/>
          <w:szCs w:val="22"/>
        </w:rPr>
        <w:t>11. Wykonawca przystępując do niniejszego postępowania o udzielenie zamówienia publicznego, akceptuje warunki korzystania z platformy e-Zamówienia, określone w Regulaminie korzystania z platformy e-Zamówienia oraz zobowiązują się korzystając z platformy e-Zamówienia przestrzegać postanowień tego regulaminu.</w:t>
      </w:r>
    </w:p>
    <w:p w14:paraId="61D12D99" w14:textId="77777777" w:rsidR="00102FEB" w:rsidRDefault="00D63C53">
      <w:pPr>
        <w:jc w:val="both"/>
        <w:rPr>
          <w:sz w:val="22"/>
          <w:szCs w:val="22"/>
        </w:rPr>
      </w:pPr>
      <w:r>
        <w:rPr>
          <w:sz w:val="22"/>
          <w:szCs w:val="22"/>
        </w:rPr>
        <w:t>12. Za datę przekazania oferty, oświadczenia, o którym mowa w art. 125 ust. 1 ustawy, podmiotowych środków dowodowych, przedmiotowych środków dowodowych oraz innych informacji, oświadczeń lub dokumentów, przekazywanych w postępowaniu, przyjmuje się datę ich przekazania na platformę e-Zamówienia.</w:t>
      </w:r>
    </w:p>
    <w:p w14:paraId="30CF21C5" w14:textId="77777777" w:rsidR="00102FEB" w:rsidRDefault="00D63C53">
      <w:pPr>
        <w:jc w:val="both"/>
        <w:rPr>
          <w:sz w:val="22"/>
          <w:szCs w:val="22"/>
        </w:rPr>
      </w:pPr>
      <w:r>
        <w:rPr>
          <w:sz w:val="22"/>
          <w:szCs w:val="22"/>
        </w:rPr>
        <w:t xml:space="preserve">13. Zamawiający dopuszcza komunikację za pomocą poczty elektronicznej na adres e-mail </w:t>
      </w:r>
      <w:hyperlink r:id="rId12">
        <w:r>
          <w:rPr>
            <w:rStyle w:val="Hipercze"/>
            <w:sz w:val="22"/>
            <w:szCs w:val="22"/>
          </w:rPr>
          <w:t>woprlomza@wp.pl</w:t>
        </w:r>
      </w:hyperlink>
      <w:r>
        <w:rPr>
          <w:sz w:val="22"/>
          <w:szCs w:val="22"/>
        </w:rPr>
        <w:t xml:space="preserve"> </w:t>
      </w:r>
      <w:r>
        <w:rPr>
          <w:b/>
          <w:sz w:val="22"/>
          <w:szCs w:val="22"/>
        </w:rPr>
        <w:t>(nie dotyczy składania ofert!).</w:t>
      </w:r>
    </w:p>
    <w:p w14:paraId="154F5E95" w14:textId="77777777" w:rsidR="00102FEB" w:rsidRDefault="00102FEB">
      <w:pPr>
        <w:widowControl w:val="0"/>
        <w:jc w:val="both"/>
        <w:rPr>
          <w:b/>
          <w:sz w:val="22"/>
          <w:szCs w:val="22"/>
        </w:rPr>
      </w:pPr>
    </w:p>
    <w:p w14:paraId="20EC2FB4" w14:textId="77777777" w:rsidR="00102FEB" w:rsidRDefault="00D63C53">
      <w:pPr>
        <w:widowControl w:val="0"/>
        <w:jc w:val="both"/>
      </w:pPr>
      <w:r>
        <w:rPr>
          <w:b/>
          <w:sz w:val="22"/>
          <w:szCs w:val="22"/>
        </w:rPr>
        <w:t>IX. Informacje o sposobie komunikowania się zamawiającego z wykonawcami w inny sposób niż przy użyciu środków komunikacji elektronicznej w przypadku zaistnienia jednej z sytuacji określonych w art. 65 ust. 1, art. 66 i art. 69 ustawy:</w:t>
      </w:r>
    </w:p>
    <w:p w14:paraId="1FEEE15D" w14:textId="77777777" w:rsidR="00102FEB" w:rsidRDefault="00D63C53">
      <w:pPr>
        <w:widowControl w:val="0"/>
        <w:jc w:val="both"/>
        <w:rPr>
          <w:sz w:val="22"/>
          <w:szCs w:val="22"/>
        </w:rPr>
      </w:pPr>
      <w:r>
        <w:rPr>
          <w:sz w:val="22"/>
          <w:szCs w:val="22"/>
        </w:rPr>
        <w:t>Zamawiający nie przewiduje sposobu komunikowania się z Wykonawcami w inny sposób niż przy użyciu środków komunikacji elektronicznej, wskazanych w cz. VIII SWZ.</w:t>
      </w:r>
    </w:p>
    <w:p w14:paraId="2A485F83" w14:textId="77777777" w:rsidR="00102FEB" w:rsidRDefault="00102FEB">
      <w:pPr>
        <w:widowControl w:val="0"/>
        <w:jc w:val="both"/>
        <w:rPr>
          <w:sz w:val="22"/>
          <w:szCs w:val="22"/>
        </w:rPr>
      </w:pPr>
    </w:p>
    <w:p w14:paraId="3584FD4E" w14:textId="77777777" w:rsidR="00102FEB" w:rsidRDefault="00D63C53">
      <w:pPr>
        <w:widowControl w:val="0"/>
        <w:jc w:val="both"/>
      </w:pPr>
      <w:r>
        <w:rPr>
          <w:b/>
          <w:sz w:val="22"/>
          <w:szCs w:val="22"/>
        </w:rPr>
        <w:t>X. Wskazanie osób uprawnionych do komunikowania się z wykonawcami:</w:t>
      </w:r>
    </w:p>
    <w:p w14:paraId="49F67593" w14:textId="77777777" w:rsidR="00102FEB" w:rsidRDefault="00D63C53">
      <w:pPr>
        <w:widowControl w:val="0"/>
        <w:jc w:val="both"/>
        <w:rPr>
          <w:sz w:val="22"/>
          <w:szCs w:val="22"/>
        </w:rPr>
      </w:pPr>
      <w:r>
        <w:rPr>
          <w:sz w:val="22"/>
          <w:szCs w:val="22"/>
        </w:rPr>
        <w:t>Osobami uprawnionymi do komunikowania się z Wykonawcami są:</w:t>
      </w:r>
    </w:p>
    <w:p w14:paraId="0F0952E2" w14:textId="77777777" w:rsidR="00102FEB" w:rsidRDefault="00D63C53">
      <w:pPr>
        <w:widowControl w:val="0"/>
        <w:ind w:left="708"/>
        <w:jc w:val="both"/>
        <w:rPr>
          <w:sz w:val="22"/>
          <w:szCs w:val="22"/>
        </w:rPr>
      </w:pPr>
      <w:r>
        <w:rPr>
          <w:sz w:val="22"/>
          <w:szCs w:val="22"/>
        </w:rPr>
        <w:t>1) Tomasz Malinowski – Prezes WOPR w Łomży  – tel. 606 261 281</w:t>
      </w:r>
    </w:p>
    <w:p w14:paraId="73BD70B4" w14:textId="77777777" w:rsidR="00102FEB" w:rsidRDefault="00D63C53">
      <w:pPr>
        <w:widowControl w:val="0"/>
        <w:jc w:val="both"/>
        <w:rPr>
          <w:sz w:val="22"/>
          <w:szCs w:val="22"/>
          <w:lang w:val="en-US"/>
        </w:rPr>
      </w:pPr>
      <w:r>
        <w:rPr>
          <w:sz w:val="22"/>
          <w:szCs w:val="22"/>
          <w:lang w:val="en-US"/>
        </w:rPr>
        <w:t>e-mail: bialy281@wp.pl</w:t>
      </w:r>
    </w:p>
    <w:p w14:paraId="4599A9F8" w14:textId="77777777" w:rsidR="00102FEB" w:rsidRDefault="00102FEB">
      <w:pPr>
        <w:widowControl w:val="0"/>
        <w:jc w:val="both"/>
        <w:rPr>
          <w:b/>
          <w:sz w:val="22"/>
          <w:szCs w:val="22"/>
          <w:lang w:val="en-US"/>
        </w:rPr>
      </w:pPr>
    </w:p>
    <w:p w14:paraId="331A5D3F" w14:textId="77777777" w:rsidR="00102FEB" w:rsidRDefault="00D63C53">
      <w:pPr>
        <w:widowControl w:val="0"/>
        <w:jc w:val="both"/>
      </w:pPr>
      <w:r>
        <w:rPr>
          <w:b/>
          <w:sz w:val="22"/>
          <w:szCs w:val="22"/>
        </w:rPr>
        <w:t>XI. Termin związania ofertą:</w:t>
      </w:r>
    </w:p>
    <w:p w14:paraId="1577FEAC" w14:textId="2B6B6480" w:rsidR="00102FEB" w:rsidRDefault="00D63C53">
      <w:pPr>
        <w:widowControl w:val="0"/>
        <w:jc w:val="both"/>
        <w:rPr>
          <w:sz w:val="22"/>
          <w:szCs w:val="22"/>
        </w:rPr>
      </w:pPr>
      <w:r>
        <w:rPr>
          <w:sz w:val="22"/>
          <w:szCs w:val="22"/>
        </w:rPr>
        <w:t xml:space="preserve">1. Wykonawca jest związany ofertą przez 30 dni od dnia upływu terminu składania ofert, tj. </w:t>
      </w:r>
      <w:r>
        <w:rPr>
          <w:sz w:val="22"/>
          <w:szCs w:val="22"/>
        </w:rPr>
        <w:br/>
      </w:r>
      <w:r>
        <w:rPr>
          <w:b/>
          <w:bCs/>
          <w:sz w:val="22"/>
          <w:szCs w:val="22"/>
        </w:rPr>
        <w:t xml:space="preserve">do dnia </w:t>
      </w:r>
      <w:r w:rsidR="00A46C98">
        <w:rPr>
          <w:b/>
          <w:bCs/>
          <w:sz w:val="22"/>
          <w:szCs w:val="22"/>
        </w:rPr>
        <w:t>19</w:t>
      </w:r>
      <w:r>
        <w:rPr>
          <w:b/>
          <w:bCs/>
          <w:sz w:val="22"/>
          <w:szCs w:val="22"/>
        </w:rPr>
        <w:t>.0</w:t>
      </w:r>
      <w:r w:rsidR="00A46C98">
        <w:rPr>
          <w:b/>
          <w:bCs/>
          <w:sz w:val="22"/>
          <w:szCs w:val="22"/>
        </w:rPr>
        <w:t>9</w:t>
      </w:r>
      <w:r>
        <w:rPr>
          <w:b/>
          <w:bCs/>
          <w:sz w:val="22"/>
          <w:szCs w:val="22"/>
        </w:rPr>
        <w:t>.2026  r.</w:t>
      </w:r>
    </w:p>
    <w:p w14:paraId="3771DC95" w14:textId="77777777" w:rsidR="00102FEB" w:rsidRDefault="00D63C53">
      <w:pPr>
        <w:widowControl w:val="0"/>
        <w:jc w:val="both"/>
      </w:pPr>
      <w:r>
        <w:rPr>
          <w:sz w:val="22"/>
          <w:szCs w:val="22"/>
        </w:rPr>
        <w:t>2. W przypadku gdy wybór najkorzystniejszej oferty nie nastąpi przed upływem terminu związania ofertą określonego w ust. 1, zamawiający przed upływem terminu związania ofertą zwróci się jednokrotnie do wykonawców o wyrażenie zgody na przedłużenie tego terminu o wskazywany przez niego okres, nie dłuższy niż 30 dni.</w:t>
      </w:r>
    </w:p>
    <w:p w14:paraId="262820A3" w14:textId="77777777" w:rsidR="00102FEB" w:rsidRDefault="00D63C53">
      <w:pPr>
        <w:widowControl w:val="0"/>
        <w:jc w:val="both"/>
        <w:rPr>
          <w:sz w:val="22"/>
          <w:szCs w:val="22"/>
        </w:rPr>
      </w:pPr>
      <w:r>
        <w:rPr>
          <w:sz w:val="22"/>
          <w:szCs w:val="22"/>
        </w:rPr>
        <w:t>3. Przedłużenie terminu związania ofertą, o którym mowa w ust. 2, wymaga złożenia przez wykonawcę pisemnego oświadczenia o wyrażeniu zgody na przedłużenie terminu związania ofertą.</w:t>
      </w:r>
    </w:p>
    <w:p w14:paraId="6C78E541" w14:textId="77777777" w:rsidR="00102FEB" w:rsidRDefault="00102FEB">
      <w:pPr>
        <w:widowControl w:val="0"/>
        <w:jc w:val="both"/>
        <w:rPr>
          <w:b/>
          <w:sz w:val="22"/>
          <w:szCs w:val="22"/>
        </w:rPr>
      </w:pPr>
    </w:p>
    <w:p w14:paraId="74FFD8DC" w14:textId="77777777" w:rsidR="00102FEB" w:rsidRDefault="00D63C53">
      <w:pPr>
        <w:widowControl w:val="0"/>
        <w:jc w:val="both"/>
        <w:rPr>
          <w:b/>
          <w:sz w:val="22"/>
          <w:szCs w:val="22"/>
        </w:rPr>
      </w:pPr>
      <w:r>
        <w:rPr>
          <w:b/>
          <w:sz w:val="22"/>
          <w:szCs w:val="22"/>
        </w:rPr>
        <w:t>XII. Opis sposobu przygotowania oferty:</w:t>
      </w:r>
    </w:p>
    <w:p w14:paraId="162F5FA5" w14:textId="77777777" w:rsidR="00102FEB" w:rsidRDefault="00D63C53">
      <w:pPr>
        <w:pStyle w:val="Akapitzlist"/>
        <w:widowControl w:val="0"/>
        <w:overflowPunct w:val="0"/>
        <w:autoSpaceDE w:val="0"/>
        <w:ind w:left="0"/>
        <w:contextualSpacing w:val="0"/>
        <w:jc w:val="both"/>
        <w:rPr>
          <w:sz w:val="22"/>
          <w:szCs w:val="22"/>
        </w:rPr>
      </w:pPr>
      <w:r>
        <w:rPr>
          <w:sz w:val="22"/>
          <w:szCs w:val="22"/>
        </w:rPr>
        <w:t>1. Każdy Wykonawca zobowiązany jest zapoznać się dokładnie z informacjami zawartymi w SWZ i przygotować ofertę zgodnie z wymaganiami w niej określonymi.</w:t>
      </w:r>
    </w:p>
    <w:p w14:paraId="3274E9D3" w14:textId="77777777" w:rsidR="00102FEB" w:rsidRDefault="00D63C53">
      <w:pPr>
        <w:pStyle w:val="Akapitzlist"/>
        <w:widowControl w:val="0"/>
        <w:overflowPunct w:val="0"/>
        <w:autoSpaceDE w:val="0"/>
        <w:ind w:left="0"/>
        <w:contextualSpacing w:val="0"/>
        <w:jc w:val="both"/>
        <w:rPr>
          <w:sz w:val="22"/>
          <w:szCs w:val="22"/>
        </w:rPr>
      </w:pPr>
      <w:r>
        <w:rPr>
          <w:sz w:val="22"/>
          <w:szCs w:val="22"/>
        </w:rPr>
        <w:t>2. Wykonawca może złożyć jedną ofertę.</w:t>
      </w:r>
    </w:p>
    <w:p w14:paraId="4A3B15EC" w14:textId="77777777" w:rsidR="00102FEB" w:rsidRDefault="00D63C53">
      <w:pPr>
        <w:widowControl w:val="0"/>
        <w:jc w:val="both"/>
      </w:pPr>
      <w:r>
        <w:rPr>
          <w:sz w:val="22"/>
          <w:szCs w:val="22"/>
        </w:rPr>
        <w:t xml:space="preserve">3. Sposób złożenia oferty, w tym zaszyfrowania oferty opisany został w „Centrum pomocy”, dostępnej na stronie: </w:t>
      </w:r>
      <w:hyperlink r:id="rId13">
        <w:r>
          <w:rPr>
            <w:rStyle w:val="Hipercze"/>
            <w:sz w:val="22"/>
            <w:szCs w:val="22"/>
          </w:rPr>
          <w:t>https://media.ezamowienia.gov.pl/pod/2022/07/Oferty-5.2.1.pdf</w:t>
        </w:r>
      </w:hyperlink>
      <w:r>
        <w:rPr>
          <w:sz w:val="22"/>
          <w:szCs w:val="22"/>
        </w:rPr>
        <w:t xml:space="preserve">  </w:t>
      </w:r>
    </w:p>
    <w:p w14:paraId="57C4E982" w14:textId="77777777" w:rsidR="00102FEB" w:rsidRDefault="00D63C53">
      <w:pPr>
        <w:widowControl w:val="0"/>
        <w:jc w:val="both"/>
      </w:pPr>
      <w:r>
        <w:rPr>
          <w:sz w:val="22"/>
          <w:szCs w:val="22"/>
        </w:rPr>
        <w:t>4. Oferta powinna być sporządzona w języku polskim, z zachowaniem formy elektronicznej w formacie danych pdf i podpisana kwalifikowanym podpisem elektronicznym lub w postaci elektronicznej opatrzonej podpisem zaufanym lub podpisem osobistym.</w:t>
      </w:r>
    </w:p>
    <w:p w14:paraId="383EF3D9" w14:textId="77777777" w:rsidR="00102FEB" w:rsidRDefault="00D63C53">
      <w:pPr>
        <w:widowControl w:val="0"/>
        <w:jc w:val="both"/>
        <w:rPr>
          <w:sz w:val="22"/>
          <w:szCs w:val="22"/>
        </w:rPr>
      </w:pPr>
      <w:r>
        <w:rPr>
          <w:sz w:val="22"/>
          <w:szCs w:val="22"/>
        </w:rPr>
        <w:t>5. 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w nazwie pliku „Dokument stanowiący tajemnicę przedsiębiorstwa”</w:t>
      </w:r>
    </w:p>
    <w:p w14:paraId="621D9A94" w14:textId="77777777" w:rsidR="00102FEB" w:rsidRDefault="00D63C53">
      <w:pPr>
        <w:widowControl w:val="0"/>
        <w:jc w:val="both"/>
        <w:rPr>
          <w:sz w:val="22"/>
          <w:szCs w:val="22"/>
        </w:rPr>
      </w:pPr>
      <w:r>
        <w:rPr>
          <w:sz w:val="22"/>
          <w:szCs w:val="22"/>
        </w:rPr>
        <w:t>6. Wykonawca po upływie terminu do składania ofert nie może skutecznie dokonać zmiany ani wycofać złożonej oferty.</w:t>
      </w:r>
    </w:p>
    <w:p w14:paraId="24C01C4C" w14:textId="77777777" w:rsidR="00102FEB" w:rsidRDefault="00D63C53">
      <w:pPr>
        <w:widowControl w:val="0"/>
        <w:jc w:val="both"/>
        <w:rPr>
          <w:sz w:val="22"/>
          <w:szCs w:val="22"/>
        </w:rPr>
      </w:pPr>
      <w:r>
        <w:rPr>
          <w:sz w:val="22"/>
          <w:szCs w:val="22"/>
        </w:rPr>
        <w:t xml:space="preserve">7. Dokumenty sporządzone w języku obcym są składane wraz z tłumaczeniem na język polski. </w:t>
      </w:r>
    </w:p>
    <w:p w14:paraId="790A6519" w14:textId="77777777" w:rsidR="00102FEB" w:rsidRDefault="00D63C53">
      <w:pPr>
        <w:widowControl w:val="0"/>
        <w:jc w:val="both"/>
        <w:rPr>
          <w:sz w:val="22"/>
          <w:szCs w:val="22"/>
        </w:rPr>
      </w:pPr>
      <w:r>
        <w:rPr>
          <w:sz w:val="22"/>
          <w:szCs w:val="22"/>
        </w:rPr>
        <w:t>8. W przypadku gdy oferta nie została podpisana przez osobę uprawnioną do reprezentacji Wykonawcy określoną w odpowiednim rejestrze lub innym dokumencie właściwym dla danej formy organizacyjnej Wykonawcy, do oferty należy dołączyć dokument pełnomocnictwa, złożony w postaci elektronicznej, opatrzony kwalifikowanym podpisem elektronicznym, podpisem zaufanym lub podpisem osobistym albo cyfrowe odwzorowanie tego dokumentu, opatrzone kwalifikowanym podpisem elektronicznym, podpisem zaufanym lub podpisem osobistym przez mocodawcę lub notariusza.</w:t>
      </w:r>
    </w:p>
    <w:p w14:paraId="1ED579F4" w14:textId="77777777" w:rsidR="00102FEB" w:rsidRDefault="00D63C53">
      <w:pPr>
        <w:pStyle w:val="Akapitzlist"/>
        <w:widowControl w:val="0"/>
        <w:overflowPunct w:val="0"/>
        <w:autoSpaceDE w:val="0"/>
        <w:ind w:left="0"/>
        <w:jc w:val="both"/>
        <w:rPr>
          <w:sz w:val="22"/>
          <w:szCs w:val="22"/>
        </w:rPr>
      </w:pPr>
      <w:r>
        <w:rPr>
          <w:sz w:val="22"/>
          <w:szCs w:val="22"/>
        </w:rPr>
        <w:t>9. Oferty złożone wspólnie przez dwóch lub więcej Wykonawców będą musiały spełnić następujące wymagania:</w:t>
      </w:r>
    </w:p>
    <w:p w14:paraId="7EB44181" w14:textId="77777777" w:rsidR="00102FEB" w:rsidRDefault="00D63C53">
      <w:pPr>
        <w:pStyle w:val="Akapitzlist"/>
        <w:widowControl w:val="0"/>
        <w:overflowPunct w:val="0"/>
        <w:autoSpaceDE w:val="0"/>
        <w:jc w:val="both"/>
      </w:pPr>
      <w:r>
        <w:rPr>
          <w:sz w:val="22"/>
          <w:szCs w:val="22"/>
        </w:rPr>
        <w:t>1) oferta będzie podpisana w taki sposób, aby wiązała prawnie wszystkich Wykonawców składających wspólnie ofertę ;</w:t>
      </w:r>
    </w:p>
    <w:p w14:paraId="6441F715" w14:textId="77777777" w:rsidR="00102FEB" w:rsidRDefault="00D63C53">
      <w:pPr>
        <w:pStyle w:val="Akapitzlist"/>
        <w:widowControl w:val="0"/>
        <w:overflowPunct w:val="0"/>
        <w:autoSpaceDE w:val="0"/>
        <w:jc w:val="both"/>
      </w:pPr>
      <w:r>
        <w:rPr>
          <w:sz w:val="22"/>
          <w:szCs w:val="22"/>
        </w:rPr>
        <w:t>2) wszyscy Wykonawcy składający wspólnie ofertę będą ponosić odpowiedzialność solidarną za wykonanie umowy zgodnie z jej postanowieniami;</w:t>
      </w:r>
    </w:p>
    <w:p w14:paraId="51B0DF55" w14:textId="77777777" w:rsidR="00102FEB" w:rsidRDefault="00D63C53">
      <w:pPr>
        <w:pStyle w:val="Akapitzlist"/>
        <w:widowControl w:val="0"/>
        <w:overflowPunct w:val="0"/>
        <w:autoSpaceDE w:val="0"/>
        <w:jc w:val="both"/>
      </w:pPr>
      <w:r>
        <w:rPr>
          <w:sz w:val="22"/>
          <w:szCs w:val="22"/>
        </w:rPr>
        <w:t>3) jeden z Wykonawców składających wspólnie ofertę zostanie ustanowiony jako pełnomocnik, upoważniony do reprezentowania wszystkich Wykonawców składających wspólnie ofertę w postępowaniu albo do reprezentowania wszystkich Wykonawców wspólnie składających ofertę w postępowaniu i zawarcia umowy w sprawie zamówienia publicznego (do oferty należy dołączyć pełnomocnictwo);</w:t>
      </w:r>
    </w:p>
    <w:p w14:paraId="09749FA4" w14:textId="77777777" w:rsidR="00102FEB" w:rsidRDefault="00D63C53">
      <w:pPr>
        <w:pStyle w:val="Akapitzlist"/>
        <w:widowControl w:val="0"/>
        <w:overflowPunct w:val="0"/>
        <w:autoSpaceDE w:val="0"/>
        <w:jc w:val="both"/>
      </w:pPr>
      <w:r>
        <w:rPr>
          <w:sz w:val="22"/>
          <w:szCs w:val="22"/>
        </w:rPr>
        <w:t>4) dokumenty i oświadczenia Wykonawców składających wspólnie ofertę winny być złożone zgodnie z cz. XXII ust. 2 SWZ;</w:t>
      </w:r>
    </w:p>
    <w:p w14:paraId="5A1D0F4C" w14:textId="77777777" w:rsidR="00102FEB" w:rsidRDefault="00D63C53">
      <w:pPr>
        <w:widowControl w:val="0"/>
        <w:ind w:left="709"/>
        <w:jc w:val="both"/>
        <w:rPr>
          <w:sz w:val="22"/>
          <w:szCs w:val="22"/>
        </w:rPr>
      </w:pPr>
      <w:r>
        <w:rPr>
          <w:sz w:val="22"/>
          <w:szCs w:val="22"/>
        </w:rPr>
        <w:lastRenderedPageBreak/>
        <w:t>5) 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27E0C3B5" w14:textId="77777777" w:rsidR="00102FEB" w:rsidRDefault="00D63C53">
      <w:pPr>
        <w:widowControl w:val="0"/>
        <w:ind w:left="709"/>
        <w:jc w:val="both"/>
        <w:rPr>
          <w:sz w:val="22"/>
          <w:szCs w:val="22"/>
        </w:rPr>
      </w:pPr>
      <w:r>
        <w:rPr>
          <w:sz w:val="22"/>
          <w:szCs w:val="22"/>
        </w:rPr>
        <w:t>6) Zamawiający może w ramach odpowiedzialności solidarnej żądać wykonania umowy w całości przez lidera lub od wszystkich Wykonawców wspólnie ubiegających się o udzielenie zamówienia łącznie lub każdego z osobna;</w:t>
      </w:r>
    </w:p>
    <w:p w14:paraId="74C0BC36" w14:textId="77777777" w:rsidR="00102FEB" w:rsidRDefault="00D63C53">
      <w:pPr>
        <w:widowControl w:val="0"/>
        <w:jc w:val="both"/>
        <w:rPr>
          <w:sz w:val="22"/>
          <w:szCs w:val="22"/>
        </w:rPr>
      </w:pPr>
      <w:r>
        <w:rPr>
          <w:sz w:val="22"/>
          <w:szCs w:val="22"/>
        </w:rPr>
        <w:t>10. W formularzu oferty należy podać – dla każdej części na którą składa Wykonawca ofertę:</w:t>
      </w:r>
    </w:p>
    <w:p w14:paraId="21014C12" w14:textId="77777777" w:rsidR="00102FEB" w:rsidRDefault="00D63C53">
      <w:pPr>
        <w:widowControl w:val="0"/>
        <w:ind w:left="709"/>
        <w:jc w:val="both"/>
        <w:rPr>
          <w:sz w:val="22"/>
          <w:szCs w:val="22"/>
        </w:rPr>
      </w:pPr>
      <w:r>
        <w:rPr>
          <w:sz w:val="22"/>
          <w:szCs w:val="22"/>
        </w:rPr>
        <w:t>1) łączną cenę brutto za realizację całego przedmiotu zamówienia (w złotych);</w:t>
      </w:r>
    </w:p>
    <w:p w14:paraId="49D00A1B" w14:textId="77777777" w:rsidR="00102FEB" w:rsidRDefault="00D63C53">
      <w:pPr>
        <w:widowControl w:val="0"/>
        <w:ind w:left="709"/>
        <w:jc w:val="both"/>
        <w:rPr>
          <w:sz w:val="22"/>
          <w:szCs w:val="22"/>
        </w:rPr>
      </w:pPr>
      <w:r>
        <w:rPr>
          <w:sz w:val="22"/>
          <w:szCs w:val="22"/>
        </w:rPr>
        <w:t>2) łączną cenę netto za realizację całego przedmiotu zamówienia (w złotych);</w:t>
      </w:r>
    </w:p>
    <w:p w14:paraId="4D209728" w14:textId="77777777" w:rsidR="00102FEB" w:rsidRDefault="00D63C53">
      <w:pPr>
        <w:widowControl w:val="0"/>
        <w:ind w:left="709"/>
        <w:jc w:val="both"/>
      </w:pPr>
      <w:r>
        <w:rPr>
          <w:sz w:val="22"/>
          <w:szCs w:val="22"/>
        </w:rPr>
        <w:t>3) stawkę i wysokość podatku VAT od łącznej kwoty netto za realizację całego przedmiotu zamówienia (w złotych);</w:t>
      </w:r>
    </w:p>
    <w:p w14:paraId="7653C234" w14:textId="77777777" w:rsidR="00102FEB" w:rsidRDefault="00D63C53">
      <w:pPr>
        <w:widowControl w:val="0"/>
        <w:ind w:left="709"/>
        <w:jc w:val="both"/>
        <w:rPr>
          <w:sz w:val="22"/>
          <w:szCs w:val="22"/>
        </w:rPr>
      </w:pPr>
      <w:r>
        <w:rPr>
          <w:sz w:val="22"/>
          <w:szCs w:val="22"/>
        </w:rPr>
        <w:t>4) długość okresu udzielonej gwarancji od daty dokonania odbioru końcowego (w miesiącach, zgodnie z cz. XVII ust. 2 pkt 2 SWZ);</w:t>
      </w:r>
    </w:p>
    <w:p w14:paraId="064E3B95" w14:textId="77777777" w:rsidR="00102FEB" w:rsidRDefault="00D63C53">
      <w:pPr>
        <w:widowControl w:val="0"/>
        <w:ind w:left="709"/>
        <w:jc w:val="both"/>
        <w:rPr>
          <w:sz w:val="22"/>
          <w:szCs w:val="22"/>
        </w:rPr>
      </w:pPr>
      <w:r>
        <w:rPr>
          <w:sz w:val="22"/>
          <w:szCs w:val="22"/>
        </w:rPr>
        <w:t>5) w przypadku Wykonawców wspólnie ubiegających się o udzielenie zamówienia – oświadczenie, o którym mowa w art. 117 ust. 4 ustawy, z którego wynikać będzie, które usługi wykonają poszczególni Wykonawcy (Zamawiający rekomenduje wykorzystać oświadczenie znajdujące się w formularzu oferty);</w:t>
      </w:r>
    </w:p>
    <w:p w14:paraId="02506BD2" w14:textId="77777777" w:rsidR="00102FEB" w:rsidRDefault="00D63C53">
      <w:pPr>
        <w:widowControl w:val="0"/>
        <w:ind w:left="709"/>
        <w:jc w:val="both"/>
        <w:rPr>
          <w:sz w:val="22"/>
          <w:szCs w:val="22"/>
        </w:rPr>
      </w:pPr>
      <w:r>
        <w:rPr>
          <w:sz w:val="22"/>
          <w:szCs w:val="22"/>
        </w:rPr>
        <w:t>6) części zamówienia, których wykonanie Wykonawca zamierza powierzyć Podwykonawcom oraz firmy Podwykonawców, jeżeli są znane.</w:t>
      </w:r>
    </w:p>
    <w:p w14:paraId="6244FC9A" w14:textId="77777777" w:rsidR="00102FEB" w:rsidRDefault="00D63C53">
      <w:pPr>
        <w:widowControl w:val="0"/>
        <w:jc w:val="both"/>
      </w:pPr>
      <w:r>
        <w:rPr>
          <w:bCs/>
          <w:sz w:val="22"/>
          <w:szCs w:val="22"/>
        </w:rPr>
        <w:t>11.</w:t>
      </w:r>
      <w:r>
        <w:rPr>
          <w:b/>
          <w:sz w:val="22"/>
          <w:szCs w:val="22"/>
        </w:rPr>
        <w:t xml:space="preserve"> </w:t>
      </w:r>
      <w:r>
        <w:rPr>
          <w:b/>
          <w:sz w:val="22"/>
          <w:szCs w:val="22"/>
          <w:u w:val="single"/>
        </w:rPr>
        <w:t>Do oferty należy dołączyć następujące dokumenty i oświadczenia</w:t>
      </w:r>
      <w:r>
        <w:rPr>
          <w:b/>
          <w:sz w:val="22"/>
          <w:szCs w:val="22"/>
        </w:rPr>
        <w:t>:</w:t>
      </w:r>
    </w:p>
    <w:p w14:paraId="0B9B8B53" w14:textId="77777777" w:rsidR="00102FEB" w:rsidRDefault="00D63C53">
      <w:pPr>
        <w:widowControl w:val="0"/>
        <w:ind w:left="708"/>
        <w:jc w:val="both"/>
      </w:pPr>
      <w:r>
        <w:rPr>
          <w:sz w:val="22"/>
          <w:szCs w:val="22"/>
        </w:rPr>
        <w:t>1) oświadczenie zgodnie z załącznikami nr 2 do SWZ;</w:t>
      </w:r>
    </w:p>
    <w:p w14:paraId="693C9E6E" w14:textId="77777777" w:rsidR="00102FEB" w:rsidRDefault="00D63C53">
      <w:pPr>
        <w:widowControl w:val="0"/>
        <w:ind w:left="709"/>
        <w:jc w:val="both"/>
        <w:rPr>
          <w:sz w:val="22"/>
          <w:szCs w:val="22"/>
        </w:rPr>
      </w:pPr>
      <w:r>
        <w:rPr>
          <w:sz w:val="22"/>
          <w:szCs w:val="22"/>
        </w:rPr>
        <w:t>2) jeżeli Wykonawca polega na zdolnościach innych podmiotów na zasadach określonych w art. 118 ustawy – 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 oraz oświadczenie zgodnie z załącznikiem nr 2A do SWZ</w:t>
      </w:r>
    </w:p>
    <w:p w14:paraId="5596D367" w14:textId="77777777" w:rsidR="00102FEB" w:rsidRDefault="00D63C53">
      <w:pPr>
        <w:widowControl w:val="0"/>
        <w:ind w:left="709"/>
        <w:jc w:val="both"/>
      </w:pPr>
      <w:r>
        <w:rPr>
          <w:sz w:val="22"/>
          <w:szCs w:val="22"/>
        </w:rPr>
        <w:t>3) odpis lub informację z Krajowego Rejestru Sądowego, Centralnej Ewidencji i Informacji o Działalności Gospodarczej lub innego właściwego rejestru w celu potwierdzenia, że osoba działająca w imieniu Wykonawcy/podmiotu udostępniającego zasoby jest umocowana do jego reprezentowania. Wykonawca nie jest zobowiązany do złożenia dokumentów, o których mowa w zdaniu poprzednim, jeżeli Zamawiający może je uzyskać za pomocą bezpłatnych i ogólnodostępnych baz danych, o ile Wykonawca/podmiot udostępniający zasoby dostarczy dane umożliwiające dostęp do tych dokumentów,</w:t>
      </w:r>
    </w:p>
    <w:p w14:paraId="1638F069" w14:textId="77777777" w:rsidR="00102FEB" w:rsidRDefault="00D63C53">
      <w:pPr>
        <w:widowControl w:val="0"/>
        <w:ind w:left="709"/>
        <w:jc w:val="both"/>
        <w:rPr>
          <w:sz w:val="22"/>
          <w:szCs w:val="22"/>
        </w:rPr>
      </w:pPr>
      <w:r>
        <w:rPr>
          <w:sz w:val="22"/>
          <w:szCs w:val="22"/>
        </w:rPr>
        <w:t>4) 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pod rygorem nieważności, w formie elektronicznej (tj. w postaci elektronicznej opatrzonej kwalifikowanym podpisem elektronicznym) lub w postaci elektronicznej opatrzonej podpisem zaufanym lub podpisem osobistym, w formie pisemnej lub w formie dokumentowej, w zakresie i w sposób określony w przepisach wydanych na podstawie art. 70 ustawy;</w:t>
      </w:r>
    </w:p>
    <w:p w14:paraId="216BA564" w14:textId="77777777" w:rsidR="00102FEB" w:rsidRDefault="00D63C53">
      <w:pPr>
        <w:widowControl w:val="0"/>
        <w:jc w:val="both"/>
        <w:rPr>
          <w:sz w:val="22"/>
          <w:szCs w:val="22"/>
        </w:rPr>
      </w:pPr>
      <w:r>
        <w:rPr>
          <w:sz w:val="22"/>
          <w:szCs w:val="22"/>
        </w:rPr>
        <w:t>12. Uwaga: Zamawiający nie korzysta i nie udostępnia w przedmiotowym postępowaniu interaktywnego formularza ofertowego opracowanego przez Platformę e-Zamówienia. Właściwym Formularzem ofertowym, który powinien zostać wypełniony i złożony przez Wykonawcę, jest Formularz ofertowy opracowany przez Zamawiającego stanowiący załącznik nr 1 do SWZ.</w:t>
      </w:r>
    </w:p>
    <w:p w14:paraId="39B4BE7A" w14:textId="77777777" w:rsidR="00102FEB" w:rsidRDefault="00102FEB">
      <w:pPr>
        <w:widowControl w:val="0"/>
        <w:tabs>
          <w:tab w:val="left" w:pos="1230"/>
        </w:tabs>
        <w:jc w:val="both"/>
        <w:rPr>
          <w:b/>
          <w:sz w:val="22"/>
          <w:szCs w:val="22"/>
        </w:rPr>
      </w:pPr>
    </w:p>
    <w:p w14:paraId="65FC1D4B" w14:textId="77777777" w:rsidR="00102FEB" w:rsidRDefault="00D63C53">
      <w:pPr>
        <w:widowControl w:val="0"/>
        <w:jc w:val="both"/>
        <w:rPr>
          <w:b/>
          <w:sz w:val="22"/>
          <w:szCs w:val="22"/>
        </w:rPr>
      </w:pPr>
      <w:r>
        <w:rPr>
          <w:b/>
          <w:sz w:val="22"/>
          <w:szCs w:val="22"/>
        </w:rPr>
        <w:t xml:space="preserve">XIII. </w:t>
      </w:r>
      <w:r>
        <w:rPr>
          <w:b/>
          <w:sz w:val="21"/>
          <w:szCs w:val="21"/>
        </w:rPr>
        <w:t>Sposób oraz termin składania ofert:</w:t>
      </w:r>
    </w:p>
    <w:p w14:paraId="13FCB152" w14:textId="77777777" w:rsidR="00102FEB" w:rsidRDefault="00D63C53">
      <w:pPr>
        <w:widowControl w:val="0"/>
        <w:jc w:val="both"/>
        <w:rPr>
          <w:b/>
          <w:sz w:val="22"/>
          <w:szCs w:val="22"/>
        </w:rPr>
      </w:pPr>
      <w:r>
        <w:rPr>
          <w:sz w:val="22"/>
          <w:szCs w:val="22"/>
        </w:rPr>
        <w:t xml:space="preserve">1. Ofertę wraz z wymaganymi dokumentami należy złożyć za pośrednictwem Formularza do złożenia oferty dostępnego na platformie e-Zamówienia (Załącznik nr 1) do dnia </w:t>
      </w:r>
      <w:r>
        <w:rPr>
          <w:b/>
          <w:sz w:val="22"/>
          <w:szCs w:val="22"/>
        </w:rPr>
        <w:t xml:space="preserve">20 sierpnia </w:t>
      </w:r>
      <w:r>
        <w:rPr>
          <w:b/>
          <w:sz w:val="22"/>
          <w:szCs w:val="22"/>
        </w:rPr>
        <w:lastRenderedPageBreak/>
        <w:t>2026 r., do godziny 12:00.</w:t>
      </w:r>
    </w:p>
    <w:p w14:paraId="602B5FEB" w14:textId="77777777" w:rsidR="00102FEB" w:rsidRDefault="00D63C53">
      <w:pPr>
        <w:widowControl w:val="0"/>
        <w:jc w:val="both"/>
      </w:pPr>
      <w:r>
        <w:rPr>
          <w:sz w:val="22"/>
          <w:szCs w:val="22"/>
        </w:rPr>
        <w:t xml:space="preserve">2. Sposób złożenia oferty, w tym zaszyfrowania oferty opisany został w „Centrum pomocy”, dostępnej na stronie: </w:t>
      </w:r>
      <w:hyperlink r:id="rId14">
        <w:r>
          <w:rPr>
            <w:rStyle w:val="Hipercze"/>
            <w:sz w:val="22"/>
            <w:szCs w:val="22"/>
          </w:rPr>
          <w:t>https://media.ezamowienia.gov.pl/pod/2022/07/Oferty-5.2.1.pdf</w:t>
        </w:r>
      </w:hyperlink>
      <w:r>
        <w:rPr>
          <w:sz w:val="22"/>
          <w:szCs w:val="22"/>
        </w:rPr>
        <w:t xml:space="preserve">  </w:t>
      </w:r>
    </w:p>
    <w:p w14:paraId="7B0B9EFF" w14:textId="77777777" w:rsidR="00102FEB" w:rsidRDefault="00D63C53">
      <w:pPr>
        <w:widowControl w:val="0"/>
        <w:jc w:val="both"/>
        <w:rPr>
          <w:b/>
          <w:sz w:val="22"/>
          <w:szCs w:val="22"/>
        </w:rPr>
      </w:pPr>
      <w:r>
        <w:rPr>
          <w:b/>
          <w:sz w:val="22"/>
          <w:szCs w:val="22"/>
        </w:rPr>
        <w:t xml:space="preserve">UWAGA: </w:t>
      </w:r>
    </w:p>
    <w:p w14:paraId="07DF9AAB" w14:textId="77777777" w:rsidR="00102FEB" w:rsidRDefault="00D63C53">
      <w:pPr>
        <w:widowControl w:val="0"/>
        <w:jc w:val="both"/>
        <w:rPr>
          <w:sz w:val="22"/>
          <w:szCs w:val="22"/>
        </w:rPr>
      </w:pPr>
      <w:r>
        <w:rPr>
          <w:sz w:val="22"/>
          <w:szCs w:val="22"/>
        </w:rPr>
        <w:t xml:space="preserve">W przedmiotowym postępowaniu Zamawiający zrezygnował z interaktywnego „Formularza ofertowego” udostępnianego przez Platformę e-Zamówienia. </w:t>
      </w:r>
    </w:p>
    <w:p w14:paraId="283D59AE" w14:textId="77777777" w:rsidR="00102FEB" w:rsidRDefault="00D63C53">
      <w:pPr>
        <w:widowControl w:val="0"/>
        <w:jc w:val="both"/>
      </w:pPr>
      <w:r>
        <w:rPr>
          <w:sz w:val="22"/>
          <w:szCs w:val="22"/>
        </w:rPr>
        <w:t xml:space="preserve">Z uwagi na powyższe nie wszystkie zapisy zamieszczone w Instrukcji interaktywnej na stronie </w:t>
      </w:r>
      <w:hyperlink r:id="rId15">
        <w:r>
          <w:rPr>
            <w:rStyle w:val="Hipercze"/>
            <w:sz w:val="22"/>
            <w:szCs w:val="22"/>
          </w:rPr>
          <w:t>https://media.ezamowienia.gov.pl/pod/2022/07/Oferty-5.2.1.pdf</w:t>
        </w:r>
      </w:hyperlink>
      <w:r>
        <w:rPr>
          <w:sz w:val="22"/>
          <w:szCs w:val="22"/>
        </w:rPr>
        <w:t xml:space="preserve"> znajdą zastosowanie przy składaniu oferty. </w:t>
      </w:r>
    </w:p>
    <w:p w14:paraId="54A62D98" w14:textId="77777777" w:rsidR="00102FEB" w:rsidRDefault="00D63C53">
      <w:pPr>
        <w:widowControl w:val="0"/>
        <w:jc w:val="both"/>
      </w:pPr>
      <w:r>
        <w:rPr>
          <w:sz w:val="22"/>
          <w:szCs w:val="22"/>
        </w:rPr>
        <w:t>W celu pobrania wzorów Formularza ofertowego oraz pozostałych dokumentów postępowania Wykonawca powinien przejść do szczegółów postępowania, pobrać i zapisać te formularze na swoich lokalnych zasobach (na dysku komputera użytkownika). Uzupełnić Formularz ofertowy i pozostałe formularze składane wraz z ofertą danymi wymaganymi przez Zamawiającego. Następnie ponownie zapisać te dokumenty na dysku komputera użytkownika oraz podpisać odpowiednim rodzajem podpisu elektronicznego.</w:t>
      </w:r>
    </w:p>
    <w:p w14:paraId="063001B4" w14:textId="77777777" w:rsidR="00102FEB" w:rsidRDefault="00D63C53">
      <w:pPr>
        <w:widowControl w:val="0"/>
        <w:jc w:val="both"/>
        <w:rPr>
          <w:sz w:val="22"/>
          <w:szCs w:val="22"/>
        </w:rPr>
      </w:pPr>
      <w:r>
        <w:rPr>
          <w:sz w:val="22"/>
          <w:szCs w:val="22"/>
        </w:rPr>
        <w:t xml:space="preserve">3. 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14:paraId="7ABE15ED" w14:textId="77777777" w:rsidR="00102FEB" w:rsidRDefault="00D63C53">
      <w:pPr>
        <w:widowControl w:val="0"/>
        <w:jc w:val="both"/>
        <w:rPr>
          <w:sz w:val="22"/>
          <w:szCs w:val="22"/>
        </w:rPr>
      </w:pPr>
      <w:r>
        <w:rPr>
          <w:sz w:val="22"/>
          <w:szCs w:val="22"/>
        </w:rPr>
        <w:t xml:space="preserve">Po wybraniu zakładki oferty/wnioski, należy wybrać przycisk złóż ofertę. </w:t>
      </w:r>
    </w:p>
    <w:p w14:paraId="695C267F" w14:textId="77777777" w:rsidR="00102FEB" w:rsidRDefault="00D63C53">
      <w:pPr>
        <w:widowControl w:val="0"/>
        <w:jc w:val="both"/>
      </w:pPr>
      <w:r>
        <w:rPr>
          <w:sz w:val="22"/>
          <w:szCs w:val="22"/>
        </w:rPr>
        <w:t xml:space="preserve">(Składanie ofert dostępne jest tylko dla użytkowników będących Wykonawcami, posiadającymi uprawnienie do Składania ofert/wniosków/prac konkursowych). </w:t>
      </w:r>
    </w:p>
    <w:p w14:paraId="0F3DCAA7" w14:textId="77777777" w:rsidR="00102FEB" w:rsidRDefault="00D63C53">
      <w:pPr>
        <w:widowControl w:val="0"/>
        <w:jc w:val="both"/>
        <w:rPr>
          <w:sz w:val="22"/>
          <w:szCs w:val="22"/>
        </w:rPr>
      </w:pPr>
      <w:r>
        <w:rPr>
          <w:sz w:val="22"/>
          <w:szCs w:val="22"/>
        </w:rPr>
        <w:t xml:space="preserve">Na formularzu do składania ofert w sekcji: „Załączniki i inne dokumenty przedstawione w ofercie przez Wykonawcę” Wykonawca dodaje wybrane z dysku i uprzednio podpisane „Formularz oferty” oraz pozostałe pliki stanowiące ofertę lub składane wraz z ofertą. </w:t>
      </w:r>
    </w:p>
    <w:p w14:paraId="50942D74" w14:textId="77777777" w:rsidR="00102FEB" w:rsidRDefault="00D63C53">
      <w:pPr>
        <w:widowControl w:val="0"/>
        <w:jc w:val="both"/>
        <w:rPr>
          <w:sz w:val="22"/>
          <w:szCs w:val="22"/>
        </w:rPr>
      </w:pPr>
      <w:r>
        <w:rPr>
          <w:sz w:val="22"/>
          <w:szCs w:val="22"/>
        </w:rPr>
        <w:t xml:space="preserve">Po wprowadzeniu plików należy wcisnąć przycisk „Wyślij plik i złóż ofertę” a następnie potwierdzić, że chce się złożyć ofertę. </w:t>
      </w:r>
    </w:p>
    <w:p w14:paraId="5FA08B3D" w14:textId="77777777" w:rsidR="00102FEB" w:rsidRDefault="00D63C53">
      <w:pPr>
        <w:widowControl w:val="0"/>
        <w:jc w:val="both"/>
        <w:rPr>
          <w:sz w:val="22"/>
          <w:szCs w:val="22"/>
        </w:rPr>
      </w:pPr>
      <w:r>
        <w:rPr>
          <w:sz w:val="22"/>
          <w:szCs w:val="22"/>
        </w:rPr>
        <w:t>(W związku z tym, że Wykonawcy składają formularz ofertowy opracowany przez Zamawiającego, w przypadku gdy w trakcie składania oferty System poinformuje o składaniu nieprawidłowego formularza – komunikat ten należy zignorować).</w:t>
      </w:r>
    </w:p>
    <w:p w14:paraId="2D0A83AB" w14:textId="77777777" w:rsidR="00102FEB" w:rsidRDefault="00D63C53">
      <w:pPr>
        <w:widowControl w:val="0"/>
        <w:jc w:val="both"/>
        <w:rPr>
          <w:sz w:val="22"/>
          <w:szCs w:val="22"/>
        </w:rPr>
      </w:pPr>
      <w:r>
        <w:rPr>
          <w:sz w:val="22"/>
          <w:szCs w:val="22"/>
        </w:rPr>
        <w:t>4. Zamawiający odrzuci ofertę złożoną po terminie składania ofert.</w:t>
      </w:r>
    </w:p>
    <w:p w14:paraId="076A0F2A" w14:textId="77777777" w:rsidR="00102FEB" w:rsidRDefault="00D63C53">
      <w:pPr>
        <w:widowControl w:val="0"/>
        <w:jc w:val="both"/>
      </w:pPr>
      <w:r>
        <w:rPr>
          <w:sz w:val="22"/>
          <w:szCs w:val="22"/>
        </w:rPr>
        <w:t>5. Wykonawca po przesłaniu oferty za pomocą Formularza do złożenia ofert może pobrać potwierdzenia przyjęcia i odbioru dokumentu, tzw. Elektroniczne Potwierdzenie Przyjęcia (EPP) i Elektroniczne Potwierdzenie Otrzymania (EPO).</w:t>
      </w:r>
    </w:p>
    <w:p w14:paraId="0AD48225" w14:textId="77777777" w:rsidR="00102FEB" w:rsidRDefault="00D63C53">
      <w:pPr>
        <w:widowControl w:val="0"/>
        <w:jc w:val="both"/>
        <w:rPr>
          <w:sz w:val="22"/>
          <w:szCs w:val="22"/>
        </w:rPr>
      </w:pPr>
      <w:r>
        <w:rPr>
          <w:sz w:val="22"/>
          <w:szCs w:val="22"/>
        </w:rPr>
        <w:t xml:space="preserve">6. Wykonawca przed upływem terminu do składania ofert może wycofać ofertę za pośrednictwem Formularza do wycofania oferty dostępnego na platformie e-Zamówienia. Sposób wycofania oferty został opisany w „Centrum pomocy”, dostępnej na stronie: </w:t>
      </w:r>
      <w:hyperlink r:id="rId16">
        <w:r>
          <w:rPr>
            <w:rStyle w:val="Hipercze"/>
            <w:sz w:val="22"/>
            <w:szCs w:val="22"/>
          </w:rPr>
          <w:t>https://media.ezamowienia.gov.pl/pod/2022/07/Oferty-5.2.1.pdf</w:t>
        </w:r>
      </w:hyperlink>
      <w:r>
        <w:rPr>
          <w:sz w:val="22"/>
          <w:szCs w:val="22"/>
        </w:rPr>
        <w:t xml:space="preserve"> </w:t>
      </w:r>
    </w:p>
    <w:p w14:paraId="15918EA6" w14:textId="77777777" w:rsidR="00102FEB" w:rsidRDefault="00D63C53">
      <w:pPr>
        <w:widowControl w:val="0"/>
        <w:jc w:val="both"/>
        <w:rPr>
          <w:sz w:val="22"/>
          <w:szCs w:val="22"/>
        </w:rPr>
      </w:pPr>
      <w:r>
        <w:rPr>
          <w:sz w:val="22"/>
          <w:szCs w:val="22"/>
        </w:rPr>
        <w:t>7. Wykonawca po upływie terminu do składania ofert nie może wycofać złożonej oferty.</w:t>
      </w:r>
    </w:p>
    <w:p w14:paraId="0C1A3B8B" w14:textId="77777777" w:rsidR="00102FEB" w:rsidRDefault="00102FEB">
      <w:pPr>
        <w:widowControl w:val="0"/>
        <w:jc w:val="both"/>
        <w:rPr>
          <w:sz w:val="22"/>
          <w:szCs w:val="22"/>
        </w:rPr>
      </w:pPr>
    </w:p>
    <w:p w14:paraId="656AF0AD" w14:textId="77777777" w:rsidR="00102FEB" w:rsidRDefault="00D63C53">
      <w:pPr>
        <w:widowControl w:val="0"/>
        <w:jc w:val="both"/>
        <w:rPr>
          <w:b/>
          <w:sz w:val="22"/>
          <w:szCs w:val="22"/>
        </w:rPr>
      </w:pPr>
      <w:r>
        <w:rPr>
          <w:b/>
          <w:sz w:val="22"/>
          <w:szCs w:val="22"/>
        </w:rPr>
        <w:t>XIV. Termin otwarcia ofert:</w:t>
      </w:r>
    </w:p>
    <w:p w14:paraId="52A00AFE" w14:textId="3A23A37C" w:rsidR="00102FEB" w:rsidRDefault="00D63C53">
      <w:pPr>
        <w:widowControl w:val="0"/>
        <w:jc w:val="both"/>
        <w:rPr>
          <w:sz w:val="22"/>
          <w:szCs w:val="22"/>
        </w:rPr>
      </w:pPr>
      <w:r>
        <w:rPr>
          <w:sz w:val="22"/>
          <w:szCs w:val="22"/>
        </w:rPr>
        <w:t xml:space="preserve">1. Otwarcie ofert nastąpi niezwłocznie po upływie terminu składania ofert, tj. </w:t>
      </w:r>
      <w:r>
        <w:rPr>
          <w:b/>
          <w:bCs/>
          <w:sz w:val="22"/>
          <w:szCs w:val="22"/>
        </w:rPr>
        <w:t>w dniu 2</w:t>
      </w:r>
      <w:r w:rsidR="00A46C98">
        <w:rPr>
          <w:b/>
          <w:bCs/>
          <w:sz w:val="22"/>
          <w:szCs w:val="22"/>
        </w:rPr>
        <w:t>0</w:t>
      </w:r>
      <w:r>
        <w:rPr>
          <w:b/>
          <w:bCs/>
          <w:sz w:val="22"/>
          <w:szCs w:val="22"/>
        </w:rPr>
        <w:t>.08.2026 r., o godz. 1</w:t>
      </w:r>
      <w:r w:rsidR="00A46C98">
        <w:rPr>
          <w:b/>
          <w:bCs/>
          <w:sz w:val="22"/>
          <w:szCs w:val="22"/>
        </w:rPr>
        <w:t>3</w:t>
      </w:r>
      <w:r>
        <w:rPr>
          <w:b/>
          <w:bCs/>
          <w:sz w:val="22"/>
          <w:szCs w:val="22"/>
        </w:rPr>
        <w:t>:</w:t>
      </w:r>
      <w:r w:rsidR="00A46C98">
        <w:rPr>
          <w:b/>
          <w:bCs/>
          <w:sz w:val="22"/>
          <w:szCs w:val="22"/>
        </w:rPr>
        <w:t>00</w:t>
      </w:r>
      <w:r>
        <w:rPr>
          <w:b/>
          <w:bCs/>
          <w:sz w:val="22"/>
          <w:szCs w:val="22"/>
        </w:rPr>
        <w:t xml:space="preserve"> </w:t>
      </w:r>
      <w:r>
        <w:rPr>
          <w:sz w:val="22"/>
          <w:szCs w:val="22"/>
        </w:rPr>
        <w:t>(nie później niż następnego dnia po dniu, w którym upłynął termin składania ofert). Otwarcie ofert dokonywane jest przez odszyfrowanie i otwarcie ofert.</w:t>
      </w:r>
    </w:p>
    <w:p w14:paraId="60D28C8F" w14:textId="77777777" w:rsidR="00102FEB" w:rsidRDefault="00D63C53">
      <w:pPr>
        <w:widowControl w:val="0"/>
        <w:jc w:val="both"/>
      </w:pPr>
      <w:r>
        <w:rPr>
          <w:sz w:val="22"/>
          <w:szCs w:val="22"/>
        </w:rPr>
        <w:t>2. W przypadku awarii systemu teleinformatycznego, która powoduje brak możliwości otwarcia ofert w terminie określonym przez Zamawiającego, otwarcie ofert następuje niezwłocznie po usunięciu awarii.</w:t>
      </w:r>
    </w:p>
    <w:p w14:paraId="0867456F" w14:textId="77777777" w:rsidR="00102FEB" w:rsidRDefault="00D63C53">
      <w:pPr>
        <w:widowControl w:val="0"/>
        <w:jc w:val="both"/>
      </w:pPr>
      <w:r>
        <w:rPr>
          <w:sz w:val="22"/>
          <w:szCs w:val="22"/>
        </w:rPr>
        <w:t>3. Zamawiający poinformuje o zmianie terminu otwarcia ofert na stronie internetowej prowadzonego postępowania.</w:t>
      </w:r>
    </w:p>
    <w:p w14:paraId="7CDF73FC" w14:textId="77777777" w:rsidR="00102FEB" w:rsidRDefault="00D63C53">
      <w:pPr>
        <w:widowControl w:val="0"/>
        <w:jc w:val="both"/>
      </w:pPr>
      <w:r>
        <w:rPr>
          <w:sz w:val="22"/>
          <w:szCs w:val="22"/>
        </w:rPr>
        <w:t>4. Zamawiający, najpóźniej przed otwarciem ofert, udostępnia na stronie internetowej prowadzonego postępowania informację o kwocie, jaką zamierza przeznaczyć na sfinansowanie zamówienia.</w:t>
      </w:r>
    </w:p>
    <w:p w14:paraId="23718163" w14:textId="77777777" w:rsidR="00102FEB" w:rsidRDefault="00D63C53">
      <w:pPr>
        <w:widowControl w:val="0"/>
        <w:jc w:val="both"/>
      </w:pPr>
      <w:r>
        <w:rPr>
          <w:sz w:val="22"/>
          <w:szCs w:val="22"/>
        </w:rPr>
        <w:t>5. Zamawiający, niezwłocznie po otwarciu ofert, udostępnia na stronie internetowej prowadzonego postępowania informacje o:</w:t>
      </w:r>
    </w:p>
    <w:p w14:paraId="547D69BD" w14:textId="77777777" w:rsidR="00102FEB" w:rsidRDefault="00D63C53">
      <w:pPr>
        <w:widowControl w:val="0"/>
        <w:ind w:left="708"/>
        <w:jc w:val="both"/>
        <w:rPr>
          <w:sz w:val="22"/>
          <w:szCs w:val="22"/>
        </w:rPr>
      </w:pPr>
      <w:r>
        <w:rPr>
          <w:sz w:val="22"/>
          <w:szCs w:val="22"/>
        </w:rPr>
        <w:lastRenderedPageBreak/>
        <w:t>1) nazwach albo imionach i nazwiskach oraz siedzibach lub miejscach prowadzonej działalności gospodarczej albo miejscach zamieszkania Wykonawców, których oferty zostały otwarte;</w:t>
      </w:r>
    </w:p>
    <w:p w14:paraId="6A4E4908" w14:textId="77777777" w:rsidR="00102FEB" w:rsidRDefault="00D63C53">
      <w:pPr>
        <w:widowControl w:val="0"/>
        <w:ind w:left="708"/>
        <w:jc w:val="both"/>
        <w:rPr>
          <w:sz w:val="22"/>
          <w:szCs w:val="22"/>
        </w:rPr>
      </w:pPr>
      <w:r>
        <w:rPr>
          <w:sz w:val="22"/>
          <w:szCs w:val="22"/>
        </w:rPr>
        <w:t>2) cenach lub kosztach zawartych w ofertach.</w:t>
      </w:r>
    </w:p>
    <w:p w14:paraId="58549BC9" w14:textId="77777777" w:rsidR="00102FEB" w:rsidRDefault="00D63C53">
      <w:pPr>
        <w:widowControl w:val="0"/>
        <w:jc w:val="both"/>
        <w:rPr>
          <w:sz w:val="22"/>
          <w:szCs w:val="22"/>
        </w:rPr>
      </w:pPr>
      <w:r>
        <w:rPr>
          <w:sz w:val="22"/>
          <w:szCs w:val="22"/>
        </w:rPr>
        <w:t>6. Zgodnie z ustawą Zamawiający nie ma obowiązku przeprowadzania jawnej sesji otwarcia ofert w sposób jawny z udziałem Wykonawców lub transmitowania sesji otwarcia za pośrednictwem elektronicznych narzędzi do przekazu wideo on-line.</w:t>
      </w:r>
    </w:p>
    <w:p w14:paraId="40E94CBB" w14:textId="77777777" w:rsidR="00102FEB" w:rsidRDefault="00102FEB">
      <w:pPr>
        <w:widowControl w:val="0"/>
        <w:jc w:val="both"/>
        <w:rPr>
          <w:sz w:val="22"/>
          <w:szCs w:val="22"/>
        </w:rPr>
      </w:pPr>
    </w:p>
    <w:p w14:paraId="51316C30" w14:textId="77777777" w:rsidR="00102FEB" w:rsidRDefault="00D63C53">
      <w:pPr>
        <w:widowControl w:val="0"/>
        <w:jc w:val="both"/>
        <w:rPr>
          <w:b/>
          <w:sz w:val="22"/>
          <w:szCs w:val="22"/>
        </w:rPr>
      </w:pPr>
      <w:r>
        <w:rPr>
          <w:b/>
          <w:sz w:val="22"/>
          <w:szCs w:val="22"/>
        </w:rPr>
        <w:t>XV. Podstawy wykluczenia, o których mowa w art. 108 ust. 1 ustawy:</w:t>
      </w:r>
    </w:p>
    <w:p w14:paraId="70104780" w14:textId="77777777" w:rsidR="00102FEB" w:rsidRDefault="00D63C53">
      <w:pPr>
        <w:widowControl w:val="0"/>
        <w:jc w:val="both"/>
        <w:rPr>
          <w:rFonts w:eastAsia="Cambria"/>
          <w:color w:val="000000"/>
          <w:sz w:val="22"/>
          <w:szCs w:val="22"/>
        </w:rPr>
      </w:pPr>
      <w:r>
        <w:rPr>
          <w:rFonts w:eastAsia="Cambria"/>
          <w:color w:val="000000"/>
          <w:sz w:val="22"/>
          <w:szCs w:val="22"/>
        </w:rPr>
        <w:t>1. Z postępowania o udzielenie zamówienia Zamawiający wyklucza wykonawcę:</w:t>
      </w:r>
    </w:p>
    <w:p w14:paraId="3B93E014" w14:textId="77777777" w:rsidR="00102FEB" w:rsidRDefault="00D63C53">
      <w:pPr>
        <w:widowControl w:val="0"/>
        <w:ind w:firstLine="708"/>
        <w:jc w:val="both"/>
        <w:rPr>
          <w:rFonts w:eastAsia="Cambria"/>
          <w:color w:val="000000"/>
          <w:sz w:val="22"/>
          <w:szCs w:val="22"/>
        </w:rPr>
      </w:pPr>
      <w:r>
        <w:rPr>
          <w:rFonts w:eastAsia="Cambria"/>
          <w:color w:val="000000"/>
          <w:sz w:val="22"/>
          <w:szCs w:val="22"/>
        </w:rPr>
        <w:t xml:space="preserve">1) będącego osobą fizyczną, którego prawomocnie skazano za przestępstwo: </w:t>
      </w:r>
    </w:p>
    <w:p w14:paraId="33082C5E" w14:textId="77777777" w:rsidR="00102FEB" w:rsidRDefault="00D63C53">
      <w:pPr>
        <w:widowControl w:val="0"/>
        <w:ind w:left="1418"/>
        <w:jc w:val="both"/>
        <w:rPr>
          <w:rFonts w:eastAsia="Cambria"/>
          <w:color w:val="000000"/>
          <w:sz w:val="22"/>
          <w:szCs w:val="22"/>
        </w:rPr>
      </w:pPr>
      <w:r>
        <w:rPr>
          <w:rFonts w:eastAsia="Cambria"/>
          <w:color w:val="000000"/>
          <w:sz w:val="22"/>
          <w:szCs w:val="22"/>
        </w:rPr>
        <w:t>a) udziału w zorganizowanej grupie przestępczej albo związku mającym na celu popełnienie przestępstwa lub przestępstwa skarbowego, o którym mowa w art. 258 Kodeksu karnego,</w:t>
      </w:r>
    </w:p>
    <w:p w14:paraId="5B9AE877" w14:textId="77777777" w:rsidR="00102FEB" w:rsidRDefault="00D63C53">
      <w:pPr>
        <w:widowControl w:val="0"/>
        <w:ind w:left="1418"/>
        <w:jc w:val="both"/>
        <w:rPr>
          <w:rFonts w:eastAsia="Cambria"/>
          <w:color w:val="000000"/>
          <w:sz w:val="22"/>
          <w:szCs w:val="22"/>
        </w:rPr>
      </w:pPr>
      <w:r>
        <w:rPr>
          <w:rFonts w:eastAsia="Cambria"/>
          <w:color w:val="000000"/>
          <w:sz w:val="22"/>
          <w:szCs w:val="22"/>
        </w:rPr>
        <w:t>b) handlu ludźmi, o którym mowa w art. 189a Kodeksu karnego,</w:t>
      </w:r>
    </w:p>
    <w:p w14:paraId="60D500A9" w14:textId="77777777" w:rsidR="00102FEB" w:rsidRDefault="00D63C53">
      <w:pPr>
        <w:widowControl w:val="0"/>
        <w:ind w:left="1418"/>
        <w:jc w:val="both"/>
        <w:rPr>
          <w:rFonts w:eastAsia="Cambria"/>
          <w:color w:val="000000"/>
          <w:sz w:val="22"/>
          <w:szCs w:val="22"/>
        </w:rPr>
      </w:pPr>
      <w:r>
        <w:rPr>
          <w:rFonts w:eastAsia="Cambria"/>
          <w:color w:val="000000"/>
          <w:sz w:val="22"/>
          <w:szCs w:val="22"/>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66872EA8" w14:textId="77777777" w:rsidR="00102FEB" w:rsidRDefault="00D63C53">
      <w:pPr>
        <w:widowControl w:val="0"/>
        <w:ind w:left="1418"/>
        <w:jc w:val="both"/>
        <w:rPr>
          <w:rFonts w:eastAsia="Cambria"/>
          <w:color w:val="000000"/>
          <w:sz w:val="22"/>
          <w:szCs w:val="22"/>
        </w:rPr>
      </w:pPr>
      <w:r>
        <w:rPr>
          <w:rFonts w:eastAsia="Cambria"/>
          <w:color w:val="000000"/>
          <w:sz w:val="22"/>
          <w:szCs w:val="22"/>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B15C602" w14:textId="77777777" w:rsidR="00102FEB" w:rsidRDefault="00D63C53">
      <w:pPr>
        <w:widowControl w:val="0"/>
        <w:ind w:left="1418"/>
        <w:jc w:val="both"/>
        <w:rPr>
          <w:rFonts w:eastAsia="Cambria"/>
          <w:color w:val="000000"/>
          <w:sz w:val="22"/>
          <w:szCs w:val="22"/>
        </w:rPr>
      </w:pPr>
      <w:r>
        <w:rPr>
          <w:rFonts w:eastAsia="Cambria"/>
          <w:color w:val="000000"/>
          <w:sz w:val="22"/>
          <w:szCs w:val="22"/>
        </w:rPr>
        <w:t>e) o charakterze terrorystycznym, o którym mowa w art. 115 § 20 Kodeksu karnego, lub mające na celu popełnienie tego przestępstwa,</w:t>
      </w:r>
    </w:p>
    <w:p w14:paraId="3D5A38E8" w14:textId="77777777" w:rsidR="00102FEB" w:rsidRDefault="00D63C53">
      <w:pPr>
        <w:widowControl w:val="0"/>
        <w:ind w:left="1418"/>
        <w:jc w:val="both"/>
      </w:pPr>
      <w:r>
        <w:rPr>
          <w:rFonts w:eastAsia="Cambria"/>
          <w:color w:val="000000"/>
          <w:sz w:val="22"/>
          <w:szCs w:val="22"/>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4945F1A0" w14:textId="77777777" w:rsidR="00102FEB" w:rsidRDefault="00D63C53">
      <w:pPr>
        <w:widowControl w:val="0"/>
        <w:ind w:left="1418"/>
        <w:jc w:val="both"/>
        <w:rPr>
          <w:rFonts w:eastAsia="Cambria"/>
          <w:color w:val="000000"/>
          <w:sz w:val="22"/>
          <w:szCs w:val="22"/>
        </w:rPr>
      </w:pPr>
      <w:r>
        <w:rPr>
          <w:rFonts w:eastAsia="Cambria"/>
          <w:color w:val="000000"/>
          <w:sz w:val="22"/>
          <w:szCs w:val="22"/>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1B535CB2" w14:textId="77777777" w:rsidR="00102FEB" w:rsidRDefault="00D63C53">
      <w:pPr>
        <w:widowControl w:val="0"/>
        <w:ind w:left="1418"/>
        <w:jc w:val="both"/>
        <w:rPr>
          <w:rFonts w:eastAsia="Cambria"/>
          <w:color w:val="000000"/>
          <w:sz w:val="22"/>
          <w:szCs w:val="22"/>
        </w:rPr>
      </w:pPr>
      <w:r>
        <w:rPr>
          <w:rFonts w:eastAsia="Cambria"/>
          <w:color w:val="000000"/>
          <w:sz w:val="22"/>
          <w:szCs w:val="22"/>
        </w:rPr>
        <w:t>h) o którym mowa w art. 9 ust. 1 i 3 lub art. 10 ustawy z dnia 15 czerwca 2012 r. o skutkach powierzania wykonywania pracy cudzoziemcom przebywającym wbrew przepisom na terytorium Rzeczypospolitej Polskiej</w:t>
      </w:r>
    </w:p>
    <w:p w14:paraId="6817DCC6" w14:textId="77777777" w:rsidR="00102FEB" w:rsidRDefault="00D63C53">
      <w:pPr>
        <w:widowControl w:val="0"/>
        <w:ind w:left="1418"/>
        <w:jc w:val="both"/>
        <w:rPr>
          <w:rFonts w:eastAsia="Cambria"/>
          <w:color w:val="000000"/>
          <w:sz w:val="22"/>
          <w:szCs w:val="22"/>
        </w:rPr>
      </w:pPr>
      <w:r>
        <w:rPr>
          <w:rFonts w:eastAsia="Cambria"/>
          <w:color w:val="000000"/>
          <w:sz w:val="22"/>
          <w:szCs w:val="22"/>
        </w:rPr>
        <w:t xml:space="preserve">- lub za odpowiedni czyn zabroniony określony w przepisach prawa obcego; </w:t>
      </w:r>
    </w:p>
    <w:p w14:paraId="767D7609" w14:textId="77777777" w:rsidR="00102FEB" w:rsidRDefault="00D63C53">
      <w:pPr>
        <w:widowControl w:val="0"/>
        <w:ind w:left="708"/>
        <w:jc w:val="both"/>
        <w:rPr>
          <w:rFonts w:eastAsia="Cambria"/>
          <w:color w:val="000000"/>
          <w:sz w:val="22"/>
          <w:szCs w:val="22"/>
        </w:rPr>
      </w:pPr>
      <w:r>
        <w:rPr>
          <w:rFonts w:eastAsia="Cambria"/>
          <w:color w:val="000000"/>
          <w:sz w:val="22"/>
          <w:szCs w:val="22"/>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46263CDE" w14:textId="77777777" w:rsidR="00102FEB" w:rsidRDefault="00D63C53">
      <w:pPr>
        <w:widowControl w:val="0"/>
        <w:ind w:left="708"/>
        <w:jc w:val="both"/>
        <w:rPr>
          <w:rFonts w:eastAsia="Cambria"/>
          <w:color w:val="000000"/>
          <w:sz w:val="22"/>
          <w:szCs w:val="22"/>
        </w:rPr>
      </w:pPr>
      <w:r>
        <w:rPr>
          <w:rFonts w:eastAsia="Cambria"/>
          <w:color w:val="000000"/>
          <w:sz w:val="22"/>
          <w:szCs w:val="22"/>
        </w:rPr>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F9E564" w14:textId="77777777" w:rsidR="00102FEB" w:rsidRDefault="00D63C53">
      <w:pPr>
        <w:widowControl w:val="0"/>
        <w:ind w:left="708"/>
        <w:jc w:val="both"/>
        <w:rPr>
          <w:rFonts w:eastAsia="Cambria"/>
          <w:color w:val="000000"/>
          <w:sz w:val="22"/>
          <w:szCs w:val="22"/>
        </w:rPr>
      </w:pPr>
      <w:r>
        <w:rPr>
          <w:rFonts w:eastAsia="Cambria"/>
          <w:color w:val="000000"/>
          <w:sz w:val="22"/>
          <w:szCs w:val="22"/>
        </w:rPr>
        <w:t xml:space="preserve">4) wobec którego prawomocnie orzeczono zakaz ubiegania się o zamówienia publiczne; </w:t>
      </w:r>
    </w:p>
    <w:p w14:paraId="64E217E0" w14:textId="77777777" w:rsidR="00102FEB" w:rsidRDefault="00D63C53">
      <w:pPr>
        <w:widowControl w:val="0"/>
        <w:ind w:left="708"/>
        <w:jc w:val="both"/>
        <w:rPr>
          <w:rFonts w:eastAsia="Cambria"/>
          <w:color w:val="000000"/>
          <w:sz w:val="22"/>
          <w:szCs w:val="22"/>
        </w:rPr>
      </w:pPr>
      <w:r>
        <w:rPr>
          <w:rFonts w:eastAsia="Cambria"/>
          <w:color w:val="000000"/>
          <w:sz w:val="22"/>
          <w:szCs w:val="22"/>
        </w:rPr>
        <w:t xml:space="preserve">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w:t>
      </w:r>
      <w:r>
        <w:rPr>
          <w:rFonts w:eastAsia="Cambria"/>
          <w:color w:val="000000"/>
          <w:sz w:val="22"/>
          <w:szCs w:val="22"/>
        </w:rPr>
        <w:lastRenderedPageBreak/>
        <w:t>że wykażą, że przygotowali te oferty lub wnioski niezależnie od siebie;</w:t>
      </w:r>
    </w:p>
    <w:p w14:paraId="50BAD174" w14:textId="77777777" w:rsidR="00102FEB" w:rsidRDefault="00D63C53">
      <w:pPr>
        <w:widowControl w:val="0"/>
        <w:ind w:left="708"/>
        <w:jc w:val="both"/>
      </w:pPr>
      <w:r>
        <w:rPr>
          <w:rFonts w:eastAsia="Cambria"/>
          <w:color w:val="000000"/>
          <w:sz w:val="22"/>
          <w:szCs w:val="22"/>
        </w:rPr>
        <w:t>6) 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2A022A41" w14:textId="77777777" w:rsidR="00102FEB" w:rsidRDefault="00D63C53">
      <w:pPr>
        <w:widowControl w:val="0"/>
        <w:jc w:val="both"/>
      </w:pPr>
      <w:r>
        <w:rPr>
          <w:sz w:val="22"/>
          <w:szCs w:val="22"/>
        </w:rPr>
        <w:t>2. Wykonawca nie podlega wykluczeniu w okolicznościach określonych w art. 108 ust. 1 pkt 1, 2, 5 ustawy, jeżeli udowodni Zamawiającemu, że spełnił łącznie przesłanki wymienione w art. 110 ust. 2 pkt 1-3 ustawy.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w:t>
      </w:r>
    </w:p>
    <w:p w14:paraId="301BD4A8" w14:textId="77777777" w:rsidR="00102FEB" w:rsidRDefault="00D63C53">
      <w:pPr>
        <w:widowControl w:val="0"/>
        <w:jc w:val="both"/>
      </w:pPr>
      <w:r>
        <w:rPr>
          <w:sz w:val="22"/>
          <w:szCs w:val="22"/>
        </w:rPr>
        <w:t>3. Wykonawca może zostać wykluczony przez Zamawiającego na każdym etapie postępowania o udzielenie zamówienia</w:t>
      </w:r>
    </w:p>
    <w:p w14:paraId="36BA1117" w14:textId="77777777" w:rsidR="00102FEB" w:rsidRDefault="00D63C53">
      <w:pPr>
        <w:widowControl w:val="0"/>
        <w:jc w:val="both"/>
        <w:rPr>
          <w:sz w:val="22"/>
          <w:szCs w:val="22"/>
        </w:rPr>
      </w:pPr>
      <w:r>
        <w:rPr>
          <w:sz w:val="22"/>
          <w:szCs w:val="22"/>
        </w:rPr>
        <w:t>4. Jeżeli Wykonawca polega na zdolnościach lub sytuacji podmiotów udostępniających zasoby Zamawiający zbada, czy nie zachodzą wobec tego podmiotu podstawy wykluczenia, które zostały przewidziane względem Wykonawcy.</w:t>
      </w:r>
    </w:p>
    <w:p w14:paraId="1B2E73F4" w14:textId="77777777" w:rsidR="00102FEB" w:rsidRDefault="00D63C53">
      <w:pPr>
        <w:widowControl w:val="0"/>
        <w:jc w:val="both"/>
        <w:rPr>
          <w:sz w:val="22"/>
          <w:szCs w:val="22"/>
        </w:rPr>
      </w:pPr>
      <w:r>
        <w:rPr>
          <w:sz w:val="22"/>
          <w:szCs w:val="22"/>
        </w:rPr>
        <w:t>5. W przypadku wspólnego ubiegania się Wykonawców o udzielenie zamówienia Zamawiający bada, czy nie zachodzą podstawy wykluczenia wobec każdego z tych Wykonawców.</w:t>
      </w:r>
    </w:p>
    <w:p w14:paraId="60230DE3" w14:textId="77777777" w:rsidR="00102FEB" w:rsidRDefault="00D63C53">
      <w:pPr>
        <w:widowControl w:val="0"/>
        <w:jc w:val="both"/>
        <w:rPr>
          <w:sz w:val="22"/>
          <w:szCs w:val="22"/>
        </w:rPr>
      </w:pPr>
      <w:r>
        <w:rPr>
          <w:sz w:val="22"/>
          <w:szCs w:val="22"/>
        </w:rPr>
        <w:t>6. Z postępowania o udzielenie zamówienia Zamawiający wykluczy również:</w:t>
      </w:r>
    </w:p>
    <w:p w14:paraId="3BD8AAC9" w14:textId="77777777" w:rsidR="00102FEB" w:rsidRDefault="00D63C53">
      <w:pPr>
        <w:widowControl w:val="0"/>
        <w:ind w:left="709"/>
        <w:jc w:val="both"/>
        <w:rPr>
          <w:sz w:val="22"/>
          <w:szCs w:val="22"/>
        </w:rPr>
      </w:pPr>
      <w:r>
        <w:rPr>
          <w:sz w:val="22"/>
          <w:szCs w:val="22"/>
        </w:rPr>
        <w:t xml:space="preserve">1) Wykonawcę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w:t>
      </w:r>
    </w:p>
    <w:p w14:paraId="021CBB63" w14:textId="77777777" w:rsidR="00102FEB" w:rsidRDefault="00D63C53">
      <w:pPr>
        <w:widowControl w:val="0"/>
        <w:ind w:left="709"/>
        <w:jc w:val="both"/>
        <w:rPr>
          <w:sz w:val="22"/>
          <w:szCs w:val="22"/>
        </w:rPr>
      </w:pPr>
      <w:r>
        <w:rPr>
          <w:sz w:val="22"/>
          <w:szCs w:val="22"/>
        </w:rPr>
        <w:t xml:space="preserve">2) Wykonawcę którego beneficjentem rzeczywistym w rozumieniu ustawy z dnia 1 marca 2018 r. o przeciwdziałaniu praniu pieniędzy oraz finansowaniu terroryzmu (Dz. U. z 2025 r., poz. 644)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w:t>
      </w:r>
    </w:p>
    <w:p w14:paraId="234D7AB1" w14:textId="77777777" w:rsidR="00102FEB" w:rsidRDefault="00D63C53">
      <w:pPr>
        <w:widowControl w:val="0"/>
        <w:ind w:left="709"/>
        <w:jc w:val="both"/>
      </w:pPr>
      <w:r>
        <w:rPr>
          <w:sz w:val="22"/>
          <w:szCs w:val="22"/>
        </w:rPr>
        <w:t>3) Wykonawcę którego jednostką dominującą w rozumieniu art. 3 ust. 1 pkt 37 ustawy z dnia 29 września 1994 r. o rachunkowości (Dz. U. z 2023 r., poz. 120, z późn.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6E6894D8" w14:textId="77777777" w:rsidR="00102FEB" w:rsidRDefault="00D63C53">
      <w:pPr>
        <w:widowControl w:val="0"/>
        <w:jc w:val="both"/>
        <w:rPr>
          <w:sz w:val="22"/>
          <w:szCs w:val="22"/>
        </w:rPr>
      </w:pPr>
      <w:r>
        <w:rPr>
          <w:sz w:val="22"/>
          <w:szCs w:val="22"/>
        </w:rPr>
        <w:t>7. Wykluczenie, o którym mowa w ust. 6 następować będzie na okres trwania ww. okoliczności. W przypadku Wykonawcy wykluczonego na podstawie art. 7 ust.1 ustawy z dnia 13 kwietnia 2022 r. o szczególnych rozwiązaniach w zakresie przeciwdziałania wspieraniu agresji na Ukrainę oraz służących ochronie bezpieczeństwa narodowego, Zamawiający odrzuca ofertę takiego Wykonawcy.</w:t>
      </w:r>
    </w:p>
    <w:p w14:paraId="3D230A52" w14:textId="77777777" w:rsidR="00102FEB" w:rsidRDefault="00D63C53">
      <w:pPr>
        <w:widowControl w:val="0"/>
        <w:jc w:val="both"/>
        <w:rPr>
          <w:sz w:val="22"/>
          <w:szCs w:val="22"/>
        </w:rPr>
      </w:pPr>
      <w:r>
        <w:rPr>
          <w:sz w:val="22"/>
          <w:szCs w:val="22"/>
        </w:rPr>
        <w:t>8. Zamawiający będzie weryfikował przesłankę wykluczenia, o której mowa w ust. 6 na podstawie:</w:t>
      </w:r>
    </w:p>
    <w:p w14:paraId="044FBC57" w14:textId="77777777" w:rsidR="00102FEB" w:rsidRDefault="00D63C53">
      <w:pPr>
        <w:widowControl w:val="0"/>
        <w:ind w:left="708"/>
        <w:jc w:val="both"/>
      </w:pPr>
      <w:r>
        <w:rPr>
          <w:sz w:val="22"/>
          <w:szCs w:val="22"/>
        </w:rPr>
        <w:t>1) oświadczenia Wykonawcy (złożonego zgodnie z Załącznikami nr 2 do SWZ);</w:t>
      </w:r>
    </w:p>
    <w:p w14:paraId="01F91333" w14:textId="77777777" w:rsidR="00102FEB" w:rsidRDefault="00D63C53">
      <w:pPr>
        <w:widowControl w:val="0"/>
        <w:ind w:left="708"/>
        <w:jc w:val="both"/>
        <w:rPr>
          <w:sz w:val="22"/>
          <w:szCs w:val="22"/>
        </w:rPr>
      </w:pPr>
      <w:r>
        <w:rPr>
          <w:sz w:val="22"/>
          <w:szCs w:val="22"/>
        </w:rPr>
        <w:t>2) Wykazów określonych w rozporządzeniu 765/2006 lub rozporządzeniu 269/2014;</w:t>
      </w:r>
    </w:p>
    <w:p w14:paraId="4B624AD7" w14:textId="77777777" w:rsidR="00102FEB" w:rsidRDefault="00D63C53">
      <w:pPr>
        <w:widowControl w:val="0"/>
        <w:ind w:left="708"/>
        <w:jc w:val="both"/>
        <w:rPr>
          <w:sz w:val="22"/>
          <w:szCs w:val="22"/>
        </w:rPr>
      </w:pPr>
      <w:r>
        <w:rPr>
          <w:sz w:val="22"/>
          <w:szCs w:val="22"/>
        </w:rPr>
        <w:t xml:space="preserve">3) Listy Ministra właściwego do spraw wewnętrznych obejmującej osoby i podmioty, wobec których są stosowane środki, o których mowa w art. 1 ustawy z dnia 13 kwietnia </w:t>
      </w:r>
      <w:r>
        <w:rPr>
          <w:sz w:val="22"/>
          <w:szCs w:val="22"/>
        </w:rPr>
        <w:lastRenderedPageBreak/>
        <w:t>2022 r. o szczególnych rozwiązaniach w zakresie przeciwdziałania wspieraniu agresji na Ukrainę oraz służących ochronie bezpieczeństwa narodowego.</w:t>
      </w:r>
    </w:p>
    <w:p w14:paraId="14DE069B" w14:textId="77777777" w:rsidR="00102FEB" w:rsidRDefault="00102FEB">
      <w:pPr>
        <w:widowControl w:val="0"/>
        <w:jc w:val="both"/>
        <w:rPr>
          <w:sz w:val="22"/>
          <w:szCs w:val="22"/>
        </w:rPr>
      </w:pPr>
    </w:p>
    <w:p w14:paraId="24B03364" w14:textId="77777777" w:rsidR="00102FEB" w:rsidRDefault="00D63C53">
      <w:pPr>
        <w:widowControl w:val="0"/>
        <w:jc w:val="both"/>
        <w:rPr>
          <w:b/>
          <w:sz w:val="22"/>
          <w:szCs w:val="22"/>
        </w:rPr>
      </w:pPr>
      <w:r>
        <w:rPr>
          <w:b/>
          <w:sz w:val="22"/>
          <w:szCs w:val="22"/>
        </w:rPr>
        <w:t>XVI. Sposób obliczenia ceny:</w:t>
      </w:r>
    </w:p>
    <w:p w14:paraId="16B036F5" w14:textId="77777777" w:rsidR="00102FEB" w:rsidRDefault="00D63C53">
      <w:pPr>
        <w:widowControl w:val="0"/>
        <w:jc w:val="both"/>
      </w:pPr>
      <w:r>
        <w:rPr>
          <w:sz w:val="22"/>
          <w:szCs w:val="22"/>
        </w:rPr>
        <w:t>1. Cena oferty powinna obejmować wszystkie elementy wyszczególnione przy określeniu przedmiotu zamówienia zgodnie z cz. V SWZ oraz zawierać podatek VAT.</w:t>
      </w:r>
    </w:p>
    <w:p w14:paraId="01390E41" w14:textId="77777777" w:rsidR="00102FEB" w:rsidRDefault="00D63C53">
      <w:pPr>
        <w:widowControl w:val="0"/>
        <w:jc w:val="both"/>
        <w:rPr>
          <w:sz w:val="22"/>
          <w:szCs w:val="22"/>
        </w:rPr>
      </w:pPr>
      <w:r>
        <w:rPr>
          <w:sz w:val="22"/>
          <w:szCs w:val="22"/>
        </w:rPr>
        <w:t>2. Cena musi być podana w złotych liczbowo i słownie do dwóch miejsc po przecinku.</w:t>
      </w:r>
    </w:p>
    <w:p w14:paraId="04E47E67" w14:textId="77777777" w:rsidR="00102FEB" w:rsidRDefault="00D63C53">
      <w:pPr>
        <w:widowControl w:val="0"/>
        <w:jc w:val="both"/>
        <w:rPr>
          <w:sz w:val="22"/>
          <w:szCs w:val="22"/>
        </w:rPr>
      </w:pPr>
      <w:r>
        <w:rPr>
          <w:sz w:val="22"/>
          <w:szCs w:val="22"/>
        </w:rPr>
        <w:t>3. Podana w ofercie cena będzie miała charakter ryczałtowy i nie będzie zmieniana przez cały okres obowiązywania zawartej umowy.</w:t>
      </w:r>
    </w:p>
    <w:p w14:paraId="4CD1DE08" w14:textId="77777777" w:rsidR="00102FEB" w:rsidRDefault="00D63C53">
      <w:pPr>
        <w:widowControl w:val="0"/>
        <w:jc w:val="both"/>
      </w:pPr>
      <w:r>
        <w:rPr>
          <w:sz w:val="22"/>
          <w:szCs w:val="22"/>
        </w:rPr>
        <w:t>4. Jeżeli zostanie złożona oferta, której wybór prowadziłby do powstania u zamawiającego obowiązku podatkowego zgodnie z ustawą z dnia 11 marca 2004 r. o podatku od towarów i usług (Dz. U. 2023 r. poz. 1570 z późn. zm.), dla celów zastosowania kryterium ceny Zamawiający doliczy do przedstawionej w tej ofercie ceny kwotę podatku od towarów i usług, którą miałby obowiązek rozliczyć. W takim przypadku Wykonawca ma obowiązek:</w:t>
      </w:r>
    </w:p>
    <w:p w14:paraId="2A3FA91D" w14:textId="77777777" w:rsidR="00102FEB" w:rsidRDefault="00D63C53">
      <w:pPr>
        <w:widowControl w:val="0"/>
        <w:ind w:left="708"/>
        <w:jc w:val="both"/>
      </w:pPr>
      <w:r>
        <w:rPr>
          <w:sz w:val="22"/>
          <w:szCs w:val="22"/>
        </w:rPr>
        <w:t>1) poinformowania zamawiającego, że wybór jego oferty będzie prowadził do powstania u zamawiającego obowiązku podatkowego;</w:t>
      </w:r>
    </w:p>
    <w:p w14:paraId="67478DB5" w14:textId="77777777" w:rsidR="00102FEB" w:rsidRDefault="00D63C53">
      <w:pPr>
        <w:widowControl w:val="0"/>
        <w:ind w:left="708"/>
        <w:jc w:val="both"/>
      </w:pPr>
      <w:r>
        <w:rPr>
          <w:sz w:val="22"/>
          <w:szCs w:val="22"/>
        </w:rPr>
        <w:t>2) wskazania nazwy (rodzaju) towaru lub usługi, których dostawa lub świadczenie będą prowadziły do powstania obowiązku podatkowego;</w:t>
      </w:r>
    </w:p>
    <w:p w14:paraId="3F14403B" w14:textId="77777777" w:rsidR="00102FEB" w:rsidRDefault="00D63C53">
      <w:pPr>
        <w:widowControl w:val="0"/>
        <w:ind w:left="708"/>
        <w:jc w:val="both"/>
      </w:pPr>
      <w:r>
        <w:rPr>
          <w:sz w:val="22"/>
          <w:szCs w:val="22"/>
        </w:rPr>
        <w:t>3) wskazania wartości towaru lub usługi objętego obowiązkiem podatkowym zamawiającego, bez kwoty podatku;</w:t>
      </w:r>
    </w:p>
    <w:p w14:paraId="06F0EB5B" w14:textId="77777777" w:rsidR="00102FEB" w:rsidRDefault="00D63C53">
      <w:pPr>
        <w:widowControl w:val="0"/>
        <w:ind w:left="708"/>
        <w:jc w:val="both"/>
        <w:rPr>
          <w:sz w:val="22"/>
          <w:szCs w:val="22"/>
        </w:rPr>
      </w:pPr>
      <w:r>
        <w:rPr>
          <w:sz w:val="22"/>
          <w:szCs w:val="22"/>
        </w:rPr>
        <w:t>4) wskazania stawki podatku od towarów i usług, która zgodnie z wiedzą wykonawcy, będzie miała zastosowanie.</w:t>
      </w:r>
    </w:p>
    <w:p w14:paraId="6381C651" w14:textId="77777777" w:rsidR="00102FEB" w:rsidRDefault="00102FEB">
      <w:pPr>
        <w:widowControl w:val="0"/>
        <w:jc w:val="both"/>
        <w:rPr>
          <w:sz w:val="22"/>
          <w:szCs w:val="22"/>
        </w:rPr>
      </w:pPr>
    </w:p>
    <w:p w14:paraId="04A1FD7A" w14:textId="77777777" w:rsidR="00102FEB" w:rsidRDefault="00D63C53">
      <w:pPr>
        <w:widowControl w:val="0"/>
        <w:jc w:val="both"/>
        <w:rPr>
          <w:b/>
          <w:sz w:val="22"/>
          <w:szCs w:val="22"/>
        </w:rPr>
      </w:pPr>
      <w:r>
        <w:rPr>
          <w:b/>
          <w:sz w:val="22"/>
          <w:szCs w:val="22"/>
        </w:rPr>
        <w:t>XVII. Opis</w:t>
      </w:r>
      <w:r>
        <w:rPr>
          <w:b/>
        </w:rPr>
        <w:t xml:space="preserve"> </w:t>
      </w:r>
      <w:r>
        <w:rPr>
          <w:b/>
          <w:sz w:val="22"/>
          <w:szCs w:val="22"/>
        </w:rPr>
        <w:t>kryteriów oceny ofert, wraz z podaniem wag tych kryteriów, i sposobu oceny ofert:</w:t>
      </w:r>
    </w:p>
    <w:p w14:paraId="5585E1F3" w14:textId="77777777" w:rsidR="00102FEB" w:rsidRDefault="00D63C53">
      <w:pPr>
        <w:widowControl w:val="0"/>
        <w:jc w:val="both"/>
      </w:pPr>
      <w:r>
        <w:rPr>
          <w:sz w:val="22"/>
          <w:szCs w:val="22"/>
        </w:rPr>
        <w:t>1. Przy dokonywaniu wyboru najkorzystniejszej oferty stosowane będą następujące kryteria:</w:t>
      </w:r>
    </w:p>
    <w:p w14:paraId="0C39FCB3" w14:textId="77777777" w:rsidR="00102FEB" w:rsidRDefault="00D63C53">
      <w:pPr>
        <w:widowControl w:val="0"/>
        <w:ind w:left="709"/>
        <w:jc w:val="both"/>
      </w:pPr>
      <w:r>
        <w:rPr>
          <w:sz w:val="22"/>
          <w:szCs w:val="22"/>
        </w:rPr>
        <w:t>1) łączna cena brutto za realizację całego przedmiotu zamówienia – 60%</w:t>
      </w:r>
    </w:p>
    <w:p w14:paraId="27A01534" w14:textId="77777777" w:rsidR="00102FEB" w:rsidRDefault="00D63C53">
      <w:pPr>
        <w:widowControl w:val="0"/>
        <w:ind w:left="709"/>
        <w:jc w:val="both"/>
        <w:rPr>
          <w:sz w:val="22"/>
          <w:szCs w:val="22"/>
        </w:rPr>
      </w:pPr>
      <w:r>
        <w:rPr>
          <w:sz w:val="22"/>
          <w:szCs w:val="22"/>
        </w:rPr>
        <w:t>2) długość okresu udzielonej gwarancji – 40%</w:t>
      </w:r>
    </w:p>
    <w:p w14:paraId="435A2BE1" w14:textId="77777777" w:rsidR="00102FEB" w:rsidRDefault="00D63C53">
      <w:pPr>
        <w:widowControl w:val="0"/>
        <w:jc w:val="both"/>
      </w:pPr>
      <w:r>
        <w:rPr>
          <w:sz w:val="22"/>
          <w:szCs w:val="22"/>
        </w:rPr>
        <w:t>2. Ocena poszczególnych kryteriów będzie obliczana oddzielnie według następującego wzoru:</w:t>
      </w:r>
    </w:p>
    <w:p w14:paraId="75523538" w14:textId="77777777" w:rsidR="00102FEB" w:rsidRDefault="00D63C53">
      <w:pPr>
        <w:widowControl w:val="0"/>
        <w:ind w:left="709"/>
        <w:jc w:val="both"/>
        <w:rPr>
          <w:sz w:val="22"/>
          <w:szCs w:val="22"/>
        </w:rPr>
      </w:pPr>
      <w:r>
        <w:rPr>
          <w:sz w:val="22"/>
          <w:szCs w:val="22"/>
        </w:rPr>
        <w:t>1) łączna cena brutto za realizację przedmiotu zamówienia – 60%</w:t>
      </w:r>
    </w:p>
    <w:p w14:paraId="6DD0A76B" w14:textId="77777777" w:rsidR="00102FEB" w:rsidRDefault="00D63C53">
      <w:pPr>
        <w:widowControl w:val="0"/>
        <w:ind w:left="709"/>
        <w:jc w:val="both"/>
        <w:rPr>
          <w:sz w:val="22"/>
          <w:szCs w:val="22"/>
        </w:rPr>
      </w:pPr>
      <w:r>
        <w:rPr>
          <w:sz w:val="22"/>
          <w:szCs w:val="22"/>
        </w:rPr>
        <w:t>Cn / Cb x 60</w:t>
      </w:r>
    </w:p>
    <w:p w14:paraId="78B39A4C" w14:textId="77777777" w:rsidR="00102FEB" w:rsidRDefault="00D63C53">
      <w:pPr>
        <w:widowControl w:val="0"/>
        <w:ind w:left="709"/>
        <w:jc w:val="both"/>
        <w:rPr>
          <w:sz w:val="22"/>
          <w:szCs w:val="22"/>
        </w:rPr>
      </w:pPr>
      <w:r>
        <w:rPr>
          <w:sz w:val="22"/>
          <w:szCs w:val="22"/>
        </w:rPr>
        <w:t>gdzie: Cn – łączna cena brutto oferty z najniższą ceną, Cb – łączna cena brutto oferty badanej</w:t>
      </w:r>
    </w:p>
    <w:p w14:paraId="1D333B24" w14:textId="77777777" w:rsidR="00102FEB" w:rsidRDefault="00D63C53">
      <w:pPr>
        <w:widowControl w:val="0"/>
        <w:ind w:left="709"/>
        <w:jc w:val="both"/>
      </w:pPr>
      <w:r>
        <w:rPr>
          <w:sz w:val="22"/>
          <w:szCs w:val="22"/>
        </w:rPr>
        <w:t>W tym kryterium można maksymalnie uzyskać 60 punktów.</w:t>
      </w:r>
    </w:p>
    <w:p w14:paraId="51708C59" w14:textId="77777777" w:rsidR="00102FEB" w:rsidRDefault="00D63C53">
      <w:pPr>
        <w:widowControl w:val="0"/>
        <w:ind w:left="709"/>
        <w:jc w:val="both"/>
        <w:rPr>
          <w:sz w:val="22"/>
          <w:szCs w:val="22"/>
        </w:rPr>
      </w:pPr>
      <w:r>
        <w:rPr>
          <w:sz w:val="22"/>
          <w:szCs w:val="22"/>
        </w:rPr>
        <w:t>2) długość okresu udzielonej gwarancji – 40%</w:t>
      </w:r>
    </w:p>
    <w:p w14:paraId="65C51BFB" w14:textId="77777777" w:rsidR="00102FEB" w:rsidRDefault="00D63C53">
      <w:pPr>
        <w:widowControl w:val="0"/>
        <w:ind w:left="709"/>
        <w:jc w:val="both"/>
      </w:pPr>
      <w:r>
        <w:rPr>
          <w:sz w:val="22"/>
          <w:szCs w:val="22"/>
        </w:rPr>
        <w:t>Najkrótszy możliwy okres gwarancji wymagany przez Zamawiającego to 12 miesięcy liczone od daty dokonania odbioru końcowego dostawy.</w:t>
      </w:r>
    </w:p>
    <w:p w14:paraId="55CF4A5E" w14:textId="77777777" w:rsidR="00102FEB" w:rsidRDefault="00D63C53">
      <w:pPr>
        <w:widowControl w:val="0"/>
        <w:ind w:left="709"/>
        <w:jc w:val="both"/>
      </w:pPr>
      <w:r>
        <w:rPr>
          <w:sz w:val="22"/>
          <w:szCs w:val="22"/>
        </w:rPr>
        <w:t>Najdłuższy możliwy okres gwarancji wymagany przez Zamawiającego to 24 miesiące liczone od daty dokonania odbioru końcowego dostawy.</w:t>
      </w:r>
    </w:p>
    <w:p w14:paraId="0C64DE5B" w14:textId="77777777" w:rsidR="00102FEB" w:rsidRDefault="00D63C53">
      <w:pPr>
        <w:widowControl w:val="0"/>
        <w:ind w:left="709"/>
        <w:jc w:val="both"/>
        <w:rPr>
          <w:sz w:val="22"/>
          <w:szCs w:val="22"/>
        </w:rPr>
      </w:pPr>
      <w:r>
        <w:rPr>
          <w:sz w:val="22"/>
          <w:szCs w:val="22"/>
        </w:rPr>
        <w:t>Faktyczna ilość punktów zostanie obliczona następująco:</w:t>
      </w:r>
    </w:p>
    <w:p w14:paraId="14B2F33F" w14:textId="77777777" w:rsidR="00102FEB" w:rsidRDefault="00D63C53">
      <w:pPr>
        <w:widowControl w:val="0"/>
        <w:ind w:left="709"/>
        <w:jc w:val="both"/>
      </w:pPr>
      <w:r>
        <w:rPr>
          <w:sz w:val="22"/>
          <w:szCs w:val="22"/>
        </w:rPr>
        <w:tab/>
        <w:t>- okres gwarancji – 24 miesiące – 40 pkt</w:t>
      </w:r>
      <w:r>
        <w:rPr>
          <w:sz w:val="22"/>
          <w:szCs w:val="22"/>
        </w:rPr>
        <w:tab/>
      </w:r>
    </w:p>
    <w:p w14:paraId="302A757B" w14:textId="77777777" w:rsidR="00102FEB" w:rsidRDefault="00D63C53">
      <w:pPr>
        <w:widowControl w:val="0"/>
        <w:ind w:left="709"/>
        <w:jc w:val="both"/>
      </w:pPr>
      <w:r>
        <w:rPr>
          <w:sz w:val="22"/>
          <w:szCs w:val="22"/>
        </w:rPr>
        <w:tab/>
        <w:t>- okres gwarancji – 18 miesięcy – 20 pkt</w:t>
      </w:r>
    </w:p>
    <w:p w14:paraId="67E9AEFF" w14:textId="77777777" w:rsidR="00102FEB" w:rsidRDefault="00D63C53">
      <w:pPr>
        <w:widowControl w:val="0"/>
        <w:ind w:left="709"/>
        <w:jc w:val="both"/>
      </w:pPr>
      <w:r>
        <w:rPr>
          <w:sz w:val="22"/>
          <w:szCs w:val="22"/>
        </w:rPr>
        <w:tab/>
        <w:t>- okres gwarancji – 12 miesięcy – 0 pkt</w:t>
      </w:r>
    </w:p>
    <w:p w14:paraId="0AEB5923" w14:textId="77777777" w:rsidR="00102FEB" w:rsidRDefault="00D63C53">
      <w:pPr>
        <w:widowControl w:val="0"/>
        <w:ind w:left="709"/>
        <w:jc w:val="both"/>
        <w:rPr>
          <w:sz w:val="22"/>
          <w:szCs w:val="22"/>
        </w:rPr>
      </w:pPr>
      <w:r>
        <w:rPr>
          <w:sz w:val="22"/>
          <w:szCs w:val="22"/>
        </w:rPr>
        <w:t>W tym kryterium można maksymalnie uzyskać 40 punktów.</w:t>
      </w:r>
    </w:p>
    <w:p w14:paraId="01C747CB" w14:textId="77777777" w:rsidR="00102FEB" w:rsidRDefault="00D63C53">
      <w:pPr>
        <w:widowControl w:val="0"/>
        <w:ind w:left="709"/>
        <w:jc w:val="both"/>
        <w:rPr>
          <w:sz w:val="22"/>
          <w:szCs w:val="22"/>
        </w:rPr>
      </w:pPr>
      <w:r>
        <w:rPr>
          <w:sz w:val="22"/>
          <w:szCs w:val="22"/>
        </w:rPr>
        <w:t>Wykonawca może zaoferować okres gwarancji wyłącznie na ilość miesięcy wskazaną wyżej. W innym przypadku oferta zostanie odrzucona jako niezgodna z treścią SWZ.</w:t>
      </w:r>
    </w:p>
    <w:p w14:paraId="5519F370" w14:textId="77777777" w:rsidR="00102FEB" w:rsidRDefault="00D63C53">
      <w:pPr>
        <w:widowControl w:val="0"/>
        <w:jc w:val="both"/>
      </w:pPr>
      <w:r>
        <w:rPr>
          <w:sz w:val="22"/>
          <w:szCs w:val="22"/>
        </w:rPr>
        <w:t>3. Ocena ofert nastąpi w skali od 0 do 100 pkt.</w:t>
      </w:r>
    </w:p>
    <w:p w14:paraId="5F9CEE79" w14:textId="77777777" w:rsidR="00102FEB" w:rsidRDefault="00D63C53">
      <w:pPr>
        <w:widowControl w:val="0"/>
        <w:jc w:val="both"/>
      </w:pPr>
      <w:r>
        <w:rPr>
          <w:sz w:val="22"/>
          <w:szCs w:val="22"/>
        </w:rPr>
        <w:t>4. Po dokonaniu oceny ofert w poszczególnych kryteriach, nastąpi podsumowanie przyznanych punktów, do dwóch miejsc po przecinku. Oferta, która otrzyma najwyższą liczbę punktów, zostanie wybrana jako najkorzystniejsza.</w:t>
      </w:r>
    </w:p>
    <w:p w14:paraId="2275802F" w14:textId="77777777" w:rsidR="00102FEB" w:rsidRDefault="00D63C53">
      <w:pPr>
        <w:widowControl w:val="0"/>
        <w:jc w:val="both"/>
      </w:pPr>
      <w:r>
        <w:rPr>
          <w:sz w:val="22"/>
          <w:szCs w:val="22"/>
        </w:rPr>
        <w:t>5. Zamawiający poprawi w ofercie oczywiste omyłki pisarskie i oczywiste omyłki rachunkowe, z uwzględnieniem konsekwencji rachunkowych dokonanych poprawek oraz inne omyłki polegające na niezgodności oferty z dokumentami zamówienia, niepowodujące istotnych zmian w treści oferty – niezwłocznie zawiadamiając o tym Wykonawcę, którego oferta została poprawiona.</w:t>
      </w:r>
    </w:p>
    <w:p w14:paraId="10C357F4" w14:textId="77777777" w:rsidR="00102FEB" w:rsidRDefault="00D63C53">
      <w:pPr>
        <w:widowControl w:val="0"/>
        <w:jc w:val="both"/>
      </w:pPr>
      <w:r>
        <w:rPr>
          <w:sz w:val="22"/>
          <w:szCs w:val="22"/>
        </w:rPr>
        <w:lastRenderedPageBreak/>
        <w:t>6. 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3111ED0E" w14:textId="77777777" w:rsidR="00102FEB" w:rsidRDefault="00D63C53">
      <w:pPr>
        <w:widowControl w:val="0"/>
        <w:jc w:val="both"/>
      </w:pPr>
      <w:r>
        <w:rPr>
          <w:sz w:val="22"/>
          <w:szCs w:val="22"/>
        </w:rPr>
        <w:t>7. W sytuacji, gdy Zamawiający nie będzie mógł dokonać wyboru oferty najkorzystniejszej ze względu na to, że dwie lub więcej ofert przedstawia taki sam bilans ceny i innych kryteriów oceny ofert, Zamawiający spośród tych ofert wybiera ofertę z najniższą cena, a jeżeli zostały złożone oferty o tej samej cenie, zamawiający wzywa wykonawców, którzy złożyli te oferty do złożenia w terminie określonym przez Zamawiającego ofert dodatkowych. Wykonawcy, składając oferty dodatkowe, nie mogą zaoferować cen wyższych niż zaoferowane w złożonych ofertach</w:t>
      </w:r>
    </w:p>
    <w:p w14:paraId="17BFFB85" w14:textId="77777777" w:rsidR="00102FEB" w:rsidRDefault="00D63C53">
      <w:pPr>
        <w:widowControl w:val="0"/>
        <w:jc w:val="both"/>
        <w:rPr>
          <w:sz w:val="22"/>
          <w:szCs w:val="22"/>
        </w:rPr>
      </w:pPr>
      <w:r>
        <w:rPr>
          <w:sz w:val="22"/>
          <w:szCs w:val="22"/>
        </w:rPr>
        <w:t>8. Zamawiający odrzuci ofertę w sytuacjach określonych w art. 226 ustawy.</w:t>
      </w:r>
    </w:p>
    <w:p w14:paraId="3B20D118" w14:textId="77777777" w:rsidR="00102FEB" w:rsidRDefault="00102FEB">
      <w:pPr>
        <w:widowControl w:val="0"/>
        <w:jc w:val="both"/>
        <w:rPr>
          <w:sz w:val="22"/>
          <w:szCs w:val="22"/>
        </w:rPr>
      </w:pPr>
    </w:p>
    <w:p w14:paraId="75024CE6" w14:textId="77777777" w:rsidR="00102FEB" w:rsidRDefault="00D63C53">
      <w:pPr>
        <w:widowControl w:val="0"/>
        <w:jc w:val="both"/>
        <w:rPr>
          <w:b/>
          <w:sz w:val="22"/>
          <w:szCs w:val="22"/>
        </w:rPr>
      </w:pPr>
      <w:r>
        <w:rPr>
          <w:b/>
          <w:sz w:val="22"/>
          <w:szCs w:val="22"/>
        </w:rPr>
        <w:t>XVIII. Informacje o formalnościach, jakie muszą zostać dopełnione po wyborze oferty w celu zawarcia umowy w sprawie zamówienia publicznego:</w:t>
      </w:r>
    </w:p>
    <w:p w14:paraId="744D02D2" w14:textId="77777777" w:rsidR="00102FEB" w:rsidRDefault="00D63C53">
      <w:pPr>
        <w:widowControl w:val="0"/>
        <w:jc w:val="both"/>
      </w:pPr>
      <w:r>
        <w:rPr>
          <w:sz w:val="22"/>
          <w:szCs w:val="22"/>
        </w:rPr>
        <w:t>1. Zamawiający zawiera umowę w sprawie zamówienia publicznego w terminie nie krótszym niż 5 dni od dnia przesłania zawiadomienia o wyborze najkorzystniejszej oferty.</w:t>
      </w:r>
    </w:p>
    <w:p w14:paraId="49722873" w14:textId="77777777" w:rsidR="00102FEB" w:rsidRDefault="00D63C53">
      <w:pPr>
        <w:widowControl w:val="0"/>
        <w:jc w:val="both"/>
        <w:rPr>
          <w:sz w:val="22"/>
          <w:szCs w:val="22"/>
        </w:rPr>
      </w:pPr>
      <w:r>
        <w:rPr>
          <w:sz w:val="22"/>
          <w:szCs w:val="22"/>
        </w:rPr>
        <w:t>2. Zamawiający może zawrzeć umowę w sprawie zamówienia publicznego przed upływem terminu, o którym mowa w ust. 1, jeżeli w postępowaniu złożono tylko jedną ofertę (art. 308 ust. 3 pkt 1 lit. a ustawy).</w:t>
      </w:r>
    </w:p>
    <w:p w14:paraId="3B86AEDA" w14:textId="77777777" w:rsidR="00102FEB" w:rsidRDefault="00D63C53">
      <w:pPr>
        <w:widowControl w:val="0"/>
        <w:jc w:val="both"/>
      </w:pPr>
      <w:r>
        <w:rPr>
          <w:sz w:val="22"/>
          <w:szCs w:val="22"/>
        </w:rPr>
        <w:t>3. Zamawiający podpisze umowę z Wykonawcą, który przedłoży najkorzystniejszą ofertę z punktu widzenia kryteriów przyjętych w SWZ.</w:t>
      </w:r>
    </w:p>
    <w:p w14:paraId="38EEAA53" w14:textId="77777777" w:rsidR="00102FEB" w:rsidRDefault="00D63C53">
      <w:pPr>
        <w:widowControl w:val="0"/>
        <w:jc w:val="both"/>
      </w:pPr>
      <w:r>
        <w:rPr>
          <w:sz w:val="22"/>
          <w:szCs w:val="22"/>
        </w:rPr>
        <w:t>4. W przypadku gdy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w:t>
      </w:r>
    </w:p>
    <w:p w14:paraId="370916C8" w14:textId="77777777" w:rsidR="00102FEB" w:rsidRDefault="00D63C53">
      <w:pPr>
        <w:widowControl w:val="0"/>
        <w:jc w:val="both"/>
      </w:pPr>
      <w:r>
        <w:rPr>
          <w:sz w:val="22"/>
          <w:szCs w:val="22"/>
        </w:rPr>
        <w:t>5. O miejscu i terminie podpisania umowy Zamawiający powiadomi Wykonawcę odrębnym pismem.</w:t>
      </w:r>
    </w:p>
    <w:p w14:paraId="72BBCE52" w14:textId="77777777" w:rsidR="00102FEB" w:rsidRDefault="00D63C53">
      <w:pPr>
        <w:widowControl w:val="0"/>
        <w:jc w:val="both"/>
      </w:pPr>
      <w:r>
        <w:rPr>
          <w:sz w:val="22"/>
          <w:szCs w:val="22"/>
        </w:rPr>
        <w:t xml:space="preserve">6. Jeżeli zostanie wybrana oferta Wykonawców wspólnie ubiegających się o udzielenie zamówienia, Zamawiający może żądać przed zawarciem umowy w sprawie zamówienia publicznego kopii umowy regulującej współpracę tych Wykonawców. </w:t>
      </w:r>
    </w:p>
    <w:p w14:paraId="29E70D90" w14:textId="77777777" w:rsidR="00102FEB" w:rsidRDefault="00102FEB">
      <w:pPr>
        <w:widowControl w:val="0"/>
        <w:jc w:val="both"/>
        <w:rPr>
          <w:sz w:val="22"/>
          <w:szCs w:val="22"/>
        </w:rPr>
      </w:pPr>
    </w:p>
    <w:p w14:paraId="200004D6" w14:textId="77777777" w:rsidR="00102FEB" w:rsidRDefault="00D63C53">
      <w:pPr>
        <w:widowControl w:val="0"/>
        <w:jc w:val="both"/>
        <w:rPr>
          <w:b/>
          <w:sz w:val="22"/>
          <w:szCs w:val="22"/>
        </w:rPr>
      </w:pPr>
      <w:r>
        <w:rPr>
          <w:b/>
          <w:sz w:val="22"/>
          <w:szCs w:val="22"/>
        </w:rPr>
        <w:t>XIX. Pouczenie o środkach ochrony prawnej przysługujących wykonawcy:</w:t>
      </w:r>
    </w:p>
    <w:p w14:paraId="3BC65012" w14:textId="77777777" w:rsidR="00102FEB" w:rsidRDefault="00D63C53">
      <w:pPr>
        <w:widowControl w:val="0"/>
        <w:jc w:val="both"/>
      </w:pPr>
      <w:r>
        <w:rPr>
          <w:sz w:val="22"/>
          <w:szCs w:val="22"/>
        </w:rPr>
        <w:t>1. Środki ochrony prawnej przysługują Wykonawcy, jeżeli ma lub miał interes w uzyskaniu zamówienia oraz poniósł lub może ponieść szkodę w wyniku naruszenia przez Zamawiającego przepisów ustawy.</w:t>
      </w:r>
    </w:p>
    <w:p w14:paraId="41FAA392" w14:textId="77777777" w:rsidR="00102FEB" w:rsidRDefault="00D63C53">
      <w:pPr>
        <w:widowControl w:val="0"/>
        <w:jc w:val="both"/>
      </w:pPr>
      <w:r>
        <w:rPr>
          <w:sz w:val="22"/>
          <w:szCs w:val="22"/>
        </w:rPr>
        <w:t>2. Środki ochrony prawnej wobec ogłoszenia wszczynającego postępowanie o udzielenie zamówienia oraz dokumentów zamówienia przysługują również organizacjom wpisanym na listę, o której mowa w art. 469 pkt 15 ustawy, oraz Rzecznikowi Małych i Średnich Przedsiębiorców.</w:t>
      </w:r>
    </w:p>
    <w:p w14:paraId="4761FA7F" w14:textId="77777777" w:rsidR="00102FEB" w:rsidRDefault="00D63C53">
      <w:pPr>
        <w:widowControl w:val="0"/>
        <w:jc w:val="both"/>
      </w:pPr>
      <w:r>
        <w:rPr>
          <w:sz w:val="22"/>
          <w:szCs w:val="22"/>
        </w:rPr>
        <w:t>3. W postępowaniu odwołanie przysługuje na:</w:t>
      </w:r>
    </w:p>
    <w:p w14:paraId="14D3A78A" w14:textId="77777777" w:rsidR="00102FEB" w:rsidRDefault="00D63C53">
      <w:pPr>
        <w:widowControl w:val="0"/>
        <w:ind w:left="708"/>
        <w:jc w:val="both"/>
      </w:pPr>
      <w:r>
        <w:rPr>
          <w:sz w:val="22"/>
          <w:szCs w:val="22"/>
        </w:rPr>
        <w:t>1) niezgodną z przepisami ustawy czynność Zamawiającego, podjętą w postępowaniu o udzielenie zamówienia, w tym na projektowane postanowienie umowy;</w:t>
      </w:r>
    </w:p>
    <w:p w14:paraId="16CF24F7" w14:textId="77777777" w:rsidR="00102FEB" w:rsidRDefault="00D63C53">
      <w:pPr>
        <w:widowControl w:val="0"/>
        <w:ind w:left="708"/>
        <w:jc w:val="both"/>
      </w:pPr>
      <w:r>
        <w:rPr>
          <w:sz w:val="22"/>
          <w:szCs w:val="22"/>
        </w:rPr>
        <w:t>2) zaniechanie czynności w postępowaniu o udzielenie zamówienia, do której Zamawiający był obowiązany na podstawie ustawy;</w:t>
      </w:r>
    </w:p>
    <w:p w14:paraId="23C9C451" w14:textId="77777777" w:rsidR="00102FEB" w:rsidRDefault="00D63C53">
      <w:pPr>
        <w:widowControl w:val="0"/>
        <w:jc w:val="both"/>
      </w:pPr>
      <w:r>
        <w:rPr>
          <w:sz w:val="22"/>
          <w:szCs w:val="22"/>
        </w:rPr>
        <w:t>4. Odwołanie wnosi się do Prezesa Krajowej Izby Odwoławczej.</w:t>
      </w:r>
    </w:p>
    <w:p w14:paraId="0E7D0DD4" w14:textId="77777777" w:rsidR="00102FEB" w:rsidRDefault="00D63C53">
      <w:pPr>
        <w:widowControl w:val="0"/>
        <w:jc w:val="both"/>
      </w:pPr>
      <w:r>
        <w:rPr>
          <w:sz w:val="22"/>
          <w:szCs w:val="22"/>
        </w:rPr>
        <w:t>5. Odwołujący przekazuje kopię odwołania Zamawiającemu przed upływem terminu do wniesienia odwołania w taki sposób, aby mógł on zapoznać się z jego treścią przed upływem tego terminu. Domniemywa się, że Zamawiający mógł zapoznać się z treścią odwołania przed upływem terminu do jego wniesienia, jeżeli przekazanie jego kopii nastąpiło przed upływem terminu do jego wniesienia przy użyciu środków komunikacji elektronicznej.</w:t>
      </w:r>
    </w:p>
    <w:p w14:paraId="6E882C8B" w14:textId="77777777" w:rsidR="00102FEB" w:rsidRDefault="00D63C53">
      <w:pPr>
        <w:widowControl w:val="0"/>
        <w:jc w:val="both"/>
      </w:pPr>
      <w:r>
        <w:rPr>
          <w:sz w:val="22"/>
          <w:szCs w:val="22"/>
        </w:rPr>
        <w:t>6. Odwołanie wobec treści ogłoszenia lub treści SWZ wnosi się w terminie 5 dni od dnia zamieszczenia ogłoszenia w Biuletynie Zamówień Publicznych lub treści SWZ na stronie internetowej.</w:t>
      </w:r>
    </w:p>
    <w:p w14:paraId="7921C8FA" w14:textId="77777777" w:rsidR="00102FEB" w:rsidRDefault="00D63C53">
      <w:pPr>
        <w:widowControl w:val="0"/>
        <w:jc w:val="both"/>
      </w:pPr>
      <w:r>
        <w:rPr>
          <w:sz w:val="22"/>
          <w:szCs w:val="22"/>
        </w:rPr>
        <w:t>7. Odwołanie wnosi się w terminie:</w:t>
      </w:r>
    </w:p>
    <w:p w14:paraId="20282206" w14:textId="77777777" w:rsidR="00102FEB" w:rsidRDefault="00D63C53">
      <w:pPr>
        <w:widowControl w:val="0"/>
        <w:ind w:left="708"/>
        <w:jc w:val="both"/>
      </w:pPr>
      <w:r>
        <w:rPr>
          <w:sz w:val="22"/>
          <w:szCs w:val="22"/>
        </w:rPr>
        <w:t xml:space="preserve">1) 5 dni od dnia przekazania informacji o czynności Zamawiającego stanowiącej </w:t>
      </w:r>
      <w:r>
        <w:rPr>
          <w:sz w:val="22"/>
          <w:szCs w:val="22"/>
        </w:rPr>
        <w:lastRenderedPageBreak/>
        <w:t>podstawę jego wniesienia, jeżeli informacja została przekazana przy użyciu środków komunikacji elektronicznej,</w:t>
      </w:r>
    </w:p>
    <w:p w14:paraId="3EADF5C1" w14:textId="77777777" w:rsidR="00102FEB" w:rsidRDefault="00D63C53">
      <w:pPr>
        <w:widowControl w:val="0"/>
        <w:ind w:left="708"/>
        <w:jc w:val="both"/>
        <w:rPr>
          <w:sz w:val="22"/>
          <w:szCs w:val="22"/>
        </w:rPr>
      </w:pPr>
      <w:r>
        <w:rPr>
          <w:sz w:val="22"/>
          <w:szCs w:val="22"/>
        </w:rPr>
        <w:t>2) 10 dni od dnia przekazania informacji o czynności Zamawiającego stanowiącej podstawę jego wniesienia, jeżeli informacja została przekazana w sposób inny niż określony w pkt 1).</w:t>
      </w:r>
    </w:p>
    <w:p w14:paraId="32B9C215" w14:textId="77777777" w:rsidR="00102FEB" w:rsidRDefault="00D63C53">
      <w:pPr>
        <w:widowControl w:val="0"/>
        <w:jc w:val="both"/>
      </w:pPr>
      <w:r>
        <w:rPr>
          <w:sz w:val="22"/>
          <w:szCs w:val="22"/>
        </w:rPr>
        <w:t>8. Odwołanie w przypadkach innych niż określone w pkt 6 i 7 wnosi się w terminie 5 dni od dnia, w którym powzięto lub przy zachowaniu należytej staranności można było powziąć wiadomość o okolicznościach stanowiących podstawę jego wniesienia.</w:t>
      </w:r>
    </w:p>
    <w:p w14:paraId="1B5778B9" w14:textId="77777777" w:rsidR="00102FEB" w:rsidRDefault="00D63C53">
      <w:pPr>
        <w:widowControl w:val="0"/>
        <w:jc w:val="both"/>
        <w:rPr>
          <w:sz w:val="22"/>
          <w:szCs w:val="22"/>
        </w:rPr>
      </w:pPr>
      <w:r>
        <w:rPr>
          <w:sz w:val="22"/>
          <w:szCs w:val="22"/>
        </w:rPr>
        <w:t xml:space="preserve">9. Pisma w postępowaniu odwoławczym wnosi się w formie pisemnej albo w formie elektronicznej albo w postaci elektronicznej, z tym że </w:t>
      </w:r>
      <w:r>
        <w:rPr>
          <w:b/>
          <w:bCs/>
          <w:sz w:val="22"/>
          <w:szCs w:val="22"/>
          <w:u w:val="single"/>
        </w:rPr>
        <w:t>odwołanie i przystąpienie do postępowania odwoławczego, wniesione w postaci elektronicznej, wymagają opatrzenia podpisem zaufanym</w:t>
      </w:r>
      <w:r>
        <w:rPr>
          <w:sz w:val="22"/>
          <w:szCs w:val="22"/>
        </w:rPr>
        <w:t xml:space="preserve">. 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05BF0390" w14:textId="77777777" w:rsidR="00102FEB" w:rsidRDefault="00D63C53">
      <w:pPr>
        <w:widowControl w:val="0"/>
        <w:jc w:val="both"/>
      </w:pPr>
      <w:r>
        <w:rPr>
          <w:sz w:val="22"/>
          <w:szCs w:val="22"/>
        </w:rPr>
        <w:t>10. Na orzeczenie Krajowej</w:t>
      </w:r>
      <w:r>
        <w:t xml:space="preserve"> </w:t>
      </w:r>
      <w:r>
        <w:rPr>
          <w:sz w:val="22"/>
          <w:szCs w:val="22"/>
        </w:rPr>
        <w:t>Izby Odwoławczej oraz postanowienie Prezesa Izby, o którym mowa w art. 519 ust. 1 ustawy, stronom oraz uczestnikom postępowania odwoławczego przysługuje skarga do sądu. Skargę wnosi się do Sądu Okręgowego w Warszawie za pośrednictwem Prezesa Krajowej Izby Odwoławczej.</w:t>
      </w:r>
    </w:p>
    <w:p w14:paraId="0BF86130" w14:textId="77777777" w:rsidR="00102FEB" w:rsidRDefault="00D63C53">
      <w:pPr>
        <w:widowControl w:val="0"/>
        <w:jc w:val="both"/>
        <w:rPr>
          <w:sz w:val="22"/>
          <w:szCs w:val="22"/>
        </w:rPr>
      </w:pPr>
      <w:r>
        <w:rPr>
          <w:sz w:val="22"/>
          <w:szCs w:val="22"/>
        </w:rPr>
        <w:t>11. Szczegółowe informacje dotyczące środków ochrony prawnej określone są w Dziale IX ustawy.</w:t>
      </w:r>
    </w:p>
    <w:p w14:paraId="52B538EA" w14:textId="77777777" w:rsidR="00102FEB" w:rsidRDefault="00102FEB">
      <w:pPr>
        <w:widowControl w:val="0"/>
        <w:jc w:val="both"/>
        <w:rPr>
          <w:sz w:val="22"/>
          <w:szCs w:val="22"/>
        </w:rPr>
      </w:pPr>
    </w:p>
    <w:p w14:paraId="0D5557FB" w14:textId="77777777" w:rsidR="00102FEB" w:rsidRDefault="00D63C53">
      <w:pPr>
        <w:widowControl w:val="0"/>
        <w:jc w:val="both"/>
        <w:rPr>
          <w:b/>
          <w:bCs/>
          <w:sz w:val="22"/>
          <w:szCs w:val="22"/>
        </w:rPr>
      </w:pPr>
      <w:r>
        <w:rPr>
          <w:b/>
          <w:bCs/>
          <w:sz w:val="22"/>
          <w:szCs w:val="22"/>
        </w:rPr>
        <w:t>XX. Podstawy wykluczenia, o których mowa w art. 109 ust. 1 ustawy:</w:t>
      </w:r>
    </w:p>
    <w:p w14:paraId="1E1CEC09" w14:textId="77777777" w:rsidR="00102FEB" w:rsidRDefault="00D63C53">
      <w:pPr>
        <w:widowControl w:val="0"/>
        <w:jc w:val="both"/>
        <w:rPr>
          <w:sz w:val="22"/>
          <w:szCs w:val="22"/>
        </w:rPr>
      </w:pPr>
      <w:r>
        <w:rPr>
          <w:sz w:val="22"/>
          <w:szCs w:val="22"/>
        </w:rPr>
        <w:t>Zamawiający nie przewiduje podstaw wykluczenia, o których mowa w art. 109 ust. 1 ustawy.</w:t>
      </w:r>
    </w:p>
    <w:p w14:paraId="5697E36B" w14:textId="77777777" w:rsidR="00102FEB" w:rsidRDefault="00102FEB">
      <w:pPr>
        <w:widowControl w:val="0"/>
        <w:jc w:val="both"/>
        <w:rPr>
          <w:sz w:val="22"/>
          <w:szCs w:val="22"/>
        </w:rPr>
      </w:pPr>
    </w:p>
    <w:p w14:paraId="1BFC6B05" w14:textId="77777777" w:rsidR="00102FEB" w:rsidRDefault="00D63C53">
      <w:pPr>
        <w:widowControl w:val="0"/>
        <w:jc w:val="both"/>
        <w:rPr>
          <w:b/>
          <w:bCs/>
          <w:sz w:val="22"/>
          <w:szCs w:val="22"/>
        </w:rPr>
      </w:pPr>
      <w:r>
        <w:rPr>
          <w:b/>
          <w:bCs/>
          <w:sz w:val="22"/>
          <w:szCs w:val="22"/>
        </w:rPr>
        <w:t>XXI. Informacja o warunkach udziału w postępowaniu:</w:t>
      </w:r>
    </w:p>
    <w:p w14:paraId="3DA26EEA" w14:textId="77777777" w:rsidR="00102FEB" w:rsidRDefault="00D63C53">
      <w:pPr>
        <w:pStyle w:val="NormalnyWeb"/>
        <w:spacing w:before="0" w:after="0"/>
        <w:jc w:val="both"/>
        <w:rPr>
          <w:rFonts w:ascii="Arial" w:hAnsi="Arial" w:cs="Arial"/>
          <w:sz w:val="22"/>
          <w:szCs w:val="22"/>
        </w:rPr>
      </w:pPr>
      <w:r>
        <w:rPr>
          <w:rFonts w:ascii="Arial" w:hAnsi="Arial" w:cs="Arial"/>
          <w:sz w:val="22"/>
          <w:szCs w:val="22"/>
        </w:rPr>
        <w:t>1. O udzielenie zamówienia mogą ubiegać się wyłącznie Wykonawcy, którzy spełniają warunki udziału w postępowaniu. Warunki udziału w postępowaniu dotyczą zdolności technicznej lub zawodowej Wykonawcy.</w:t>
      </w:r>
    </w:p>
    <w:p w14:paraId="1B85E785" w14:textId="77777777" w:rsidR="00102FEB" w:rsidRDefault="00D63C53">
      <w:pPr>
        <w:pStyle w:val="NormalnyWeb"/>
        <w:spacing w:before="0" w:after="0"/>
        <w:jc w:val="both"/>
        <w:rPr>
          <w:rFonts w:ascii="Arial" w:hAnsi="Arial" w:cs="Arial"/>
          <w:sz w:val="22"/>
          <w:szCs w:val="22"/>
        </w:rPr>
      </w:pPr>
      <w:r>
        <w:rPr>
          <w:rFonts w:ascii="Arial" w:hAnsi="Arial" w:cs="Arial"/>
          <w:sz w:val="22"/>
          <w:szCs w:val="22"/>
        </w:rPr>
        <w:t>2. W zakresie zdolności technicznej lub zawodowej Wykonawca powinien wykazać:</w:t>
      </w:r>
    </w:p>
    <w:p w14:paraId="7B0F8AFE" w14:textId="77777777" w:rsidR="00102FEB" w:rsidRDefault="00D63C53">
      <w:pPr>
        <w:pStyle w:val="NormalnyWeb"/>
        <w:spacing w:before="0" w:after="0"/>
        <w:ind w:left="851"/>
        <w:jc w:val="both"/>
        <w:rPr>
          <w:rFonts w:ascii="Arial" w:hAnsi="Arial" w:cs="Arial"/>
          <w:sz w:val="22"/>
          <w:szCs w:val="22"/>
        </w:rPr>
      </w:pPr>
      <w:r>
        <w:rPr>
          <w:rFonts w:ascii="Arial" w:hAnsi="Arial" w:cs="Arial"/>
          <w:sz w:val="22"/>
          <w:szCs w:val="22"/>
        </w:rPr>
        <w:t xml:space="preserve">1) należyte wykonanie przez Wykonawcę w okresie ostatnich 3 lat przed upływem terminu składania ofert, a jeżeli okres prowadzenia działalności jest krótszy – w tym okresie, co najmniej jedną dostawę, </w:t>
      </w:r>
      <w:bookmarkStart w:id="1" w:name="_Hlk204156265"/>
      <w:r>
        <w:rPr>
          <w:rFonts w:ascii="Arial" w:hAnsi="Arial" w:cs="Arial"/>
          <w:sz w:val="22"/>
          <w:szCs w:val="22"/>
        </w:rPr>
        <w:t>która obejmowała swoim zakresem fabrycznie nową łódź ratowniczą o wartości nie mniejszej niż 147.000,00 zł brutto</w:t>
      </w:r>
      <w:bookmarkEnd w:id="1"/>
      <w:r>
        <w:rPr>
          <w:rFonts w:ascii="Arial" w:hAnsi="Arial" w:cs="Arial"/>
          <w:sz w:val="22"/>
          <w:szCs w:val="22"/>
        </w:rPr>
        <w:t>;</w:t>
      </w:r>
    </w:p>
    <w:p w14:paraId="1E541C86" w14:textId="77777777" w:rsidR="00102FEB" w:rsidRDefault="00D63C53">
      <w:pPr>
        <w:pStyle w:val="NormalnyWeb"/>
        <w:spacing w:before="0" w:after="0"/>
        <w:jc w:val="both"/>
        <w:rPr>
          <w:rFonts w:cs="Arial"/>
          <w:sz w:val="22"/>
          <w:szCs w:val="22"/>
        </w:rPr>
      </w:pPr>
      <w:r>
        <w:rPr>
          <w:rFonts w:ascii="Arial" w:hAnsi="Arial" w:cs="Arial"/>
          <w:sz w:val="22"/>
          <w:szCs w:val="22"/>
        </w:rPr>
        <w:t>3. W odniesieniu do warunków dotyczących doświadczenia Wykonawcy wspólnie ubiegający się o udzielenie zamówienia mogą polegać na zdolnościach tych z Wykonawców, którzy wykonają dostawy, do realizacji których te zdolności są wymagane. Wykonawcy wspólnie ubiegający się o udzielenie zamówienia dołączają do oferty oświadczenie, z którego wynika, które dostawy lub usługi wykonają poszczególni Wykonawcy</w:t>
      </w:r>
      <w:r>
        <w:rPr>
          <w:rFonts w:cs="Arial"/>
          <w:sz w:val="22"/>
          <w:szCs w:val="22"/>
        </w:rPr>
        <w:t>.</w:t>
      </w:r>
    </w:p>
    <w:p w14:paraId="1BD70A09" w14:textId="77777777" w:rsidR="00102FEB" w:rsidRDefault="00102FEB">
      <w:pPr>
        <w:widowControl w:val="0"/>
        <w:jc w:val="both"/>
        <w:rPr>
          <w:sz w:val="22"/>
          <w:szCs w:val="22"/>
        </w:rPr>
      </w:pPr>
    </w:p>
    <w:p w14:paraId="23A8CE71" w14:textId="77777777" w:rsidR="00102FEB" w:rsidRDefault="00D63C53">
      <w:pPr>
        <w:widowControl w:val="0"/>
        <w:jc w:val="both"/>
        <w:rPr>
          <w:b/>
          <w:bCs/>
          <w:sz w:val="22"/>
          <w:szCs w:val="22"/>
        </w:rPr>
      </w:pPr>
      <w:r>
        <w:rPr>
          <w:b/>
          <w:bCs/>
          <w:sz w:val="22"/>
          <w:szCs w:val="22"/>
        </w:rPr>
        <w:t>XXII. Informacja o podmiotowych środkach dowodowych,:</w:t>
      </w:r>
    </w:p>
    <w:p w14:paraId="1E04905B" w14:textId="77777777" w:rsidR="00102FEB" w:rsidRDefault="00D63C53">
      <w:pPr>
        <w:jc w:val="both"/>
      </w:pPr>
      <w:r>
        <w:rPr>
          <w:sz w:val="22"/>
          <w:szCs w:val="22"/>
        </w:rPr>
        <w:t xml:space="preserve">1. Do oferty każdy Wykonawca </w:t>
      </w:r>
      <w:r>
        <w:rPr>
          <w:b/>
          <w:bCs/>
          <w:sz w:val="22"/>
          <w:szCs w:val="22"/>
          <w:u w:val="single"/>
        </w:rPr>
        <w:t>zobowiązany jest</w:t>
      </w:r>
      <w:r>
        <w:rPr>
          <w:sz w:val="22"/>
          <w:szCs w:val="22"/>
        </w:rPr>
        <w:t xml:space="preserve"> dołączyć aktualne na dzień składania ofert oświadczenie o niepodleganiu wykluczeniu oraz spełnianiu warunków udziału w postępowaniu – </w:t>
      </w:r>
      <w:r>
        <w:rPr>
          <w:b/>
          <w:bCs/>
          <w:sz w:val="22"/>
          <w:szCs w:val="22"/>
        </w:rPr>
        <w:t>zgodnie z Załącznikiem nr 2 do SWZ</w:t>
      </w:r>
      <w:r>
        <w:rPr>
          <w:sz w:val="22"/>
          <w:szCs w:val="22"/>
        </w:rPr>
        <w:t>. Oświadczenie stanowi dowód  potwierdzający brak podstaw wykluczenia i spełnianie warunków udziału w postępowaniu, na dzień składania ofert, tymczasowo zastępujący wymagane przez zamawiającego podmiotowe środki dowodowe.</w:t>
      </w:r>
    </w:p>
    <w:p w14:paraId="3022BB97" w14:textId="77777777" w:rsidR="00102FEB" w:rsidRDefault="00D63C53">
      <w:pPr>
        <w:jc w:val="both"/>
        <w:rPr>
          <w:sz w:val="22"/>
          <w:szCs w:val="22"/>
        </w:rPr>
      </w:pPr>
      <w:r>
        <w:rPr>
          <w:sz w:val="22"/>
          <w:szCs w:val="22"/>
        </w:rPr>
        <w:t>2. W przypadku wspólnego ubiegania się o zamówienie przez wykonawców, oświadczenie, o którym mowa w ust. 1, składa każdy z wykonawców. Oświadczenia te potwierdzają brak podstaw wykluczenia oraz spełnianie warunków udziału w postępowaniu lub kryteriów selekcji w zakresie, w jakim każdy z wykonawców wykazuje spełnianie warunków udziału w postępowaniu.</w:t>
      </w:r>
    </w:p>
    <w:p w14:paraId="3F83631A" w14:textId="77777777" w:rsidR="00102FEB" w:rsidRDefault="00D63C53">
      <w:pPr>
        <w:jc w:val="both"/>
      </w:pPr>
      <w:r>
        <w:rPr>
          <w:sz w:val="22"/>
          <w:szCs w:val="22"/>
        </w:rPr>
        <w:t>3. Wykonawca, w przypadku polegania na zdolnościach lub sytuacji podmiotów udostępniających zasoby, przedstawia, wraz z oświadczeniem, o którym mowa w ust. 1, także oświadczenie (</w:t>
      </w:r>
      <w:r>
        <w:rPr>
          <w:b/>
          <w:bCs/>
          <w:sz w:val="22"/>
          <w:szCs w:val="22"/>
        </w:rPr>
        <w:t>zgodnie z załącznikiem nr 2A do SWZ</w:t>
      </w:r>
      <w:r>
        <w:rPr>
          <w:sz w:val="22"/>
          <w:szCs w:val="22"/>
        </w:rPr>
        <w:t xml:space="preserve">) podmiotu udostępniającego zasoby, </w:t>
      </w:r>
      <w:r>
        <w:rPr>
          <w:sz w:val="22"/>
          <w:szCs w:val="22"/>
        </w:rPr>
        <w:lastRenderedPageBreak/>
        <w:t>potwierdzające brak podstaw wykluczenia tego podmiotu oraz spełnianie warunków udziału w postępowaniu, w zakresie, w jakim wykonawca powołuje się na jego zasoby.</w:t>
      </w:r>
    </w:p>
    <w:p w14:paraId="2E7DAEB8" w14:textId="77777777" w:rsidR="00102FEB" w:rsidRDefault="00D63C53">
      <w:pPr>
        <w:jc w:val="both"/>
      </w:pPr>
      <w:r>
        <w:rPr>
          <w:sz w:val="22"/>
          <w:szCs w:val="22"/>
        </w:rPr>
        <w:t xml:space="preserve">4. Zamawiający </w:t>
      </w:r>
      <w:r>
        <w:rPr>
          <w:b/>
          <w:bCs/>
          <w:sz w:val="22"/>
          <w:szCs w:val="22"/>
          <w:u w:val="single"/>
        </w:rPr>
        <w:t>wezwie wykonawcę, którego oferta została najwyżej oceniona</w:t>
      </w:r>
      <w:r>
        <w:rPr>
          <w:sz w:val="22"/>
          <w:szCs w:val="22"/>
        </w:rPr>
        <w:t>, do złożenia w wyznaczonym terminie, nie krótszym niż 5 dni od dnia wezwania, podmiotowych środków dowodowych, o których mowa poniżej.</w:t>
      </w:r>
    </w:p>
    <w:p w14:paraId="26A48D41" w14:textId="77777777" w:rsidR="00102FEB" w:rsidRDefault="00D63C53">
      <w:pPr>
        <w:jc w:val="both"/>
      </w:pPr>
      <w:r>
        <w:rPr>
          <w:sz w:val="22"/>
          <w:szCs w:val="22"/>
        </w:rPr>
        <w:t>5. Podmiotowe środki dowodowe wymagane od wykonawcy obejmują:</w:t>
      </w:r>
    </w:p>
    <w:p w14:paraId="11CBCA3D" w14:textId="77777777" w:rsidR="00102FEB" w:rsidRDefault="00D63C53">
      <w:pPr>
        <w:ind w:left="709"/>
        <w:jc w:val="both"/>
        <w:rPr>
          <w:sz w:val="22"/>
          <w:szCs w:val="22"/>
        </w:rPr>
      </w:pPr>
      <w:r>
        <w:rPr>
          <w:sz w:val="22"/>
          <w:szCs w:val="22"/>
        </w:rPr>
        <w:t>1) w celu potwierdzenia spełniania warunków udziału w postępowaniu:</w:t>
      </w:r>
    </w:p>
    <w:p w14:paraId="521A2E8C" w14:textId="77777777" w:rsidR="00102FEB" w:rsidRDefault="00D63C53">
      <w:pPr>
        <w:ind w:left="1418"/>
        <w:jc w:val="both"/>
        <w:rPr>
          <w:sz w:val="22"/>
          <w:szCs w:val="22"/>
        </w:rPr>
      </w:pPr>
      <w:r>
        <w:rPr>
          <w:sz w:val="22"/>
          <w:szCs w:val="22"/>
        </w:rPr>
        <w:t>a) wykaz dostaw (zgodnie z załącznikiem nr 6 do SWZ) wykonanych nie wcześniej niż w okresie ostatnich 3 lat (od dnia, w którym upływa termin składania ofert), a jeżeli okres prowadzenia działalności jest krótszy –w tym okresie, wraz z podaniem ich rodzaju, wartości, daty i miejsca wykonania oraz podmiotów, na rzecz których dostawy te zostały wykonane, oraz załączeniem dowodów określających, czy te dostawy zostały wykonane należycie, przy czym dowodami, o których mowa, są referencje bądź inne dokumenty sporządzone przez podmiot, na rzecz którego dostawy zostały wykonane, a jeżeli wykonawca z przyczyn  niezależnych od niego nie jest wstanie uzyskać tych dokumentów – inne odpowiednie dokumenty, z których wynikać będzie wykonanie co najmniej jednej dostawy która obejmowała swoim zakresem fabrycznie nową łódź ratowniczą o wartości nie mniejszej niż 147.000,00 zł brutto. Jeżeli wykonawca powołuje się na doświadczenie w realizacji dostawy wykonywanych wspólnie z innymi wykonawcami, wykaz o którym mowa powyżej, dotyczy dostawy, w których wykonaniu wykonawca ten bezpośrednio uczestniczył;</w:t>
      </w:r>
    </w:p>
    <w:p w14:paraId="51788707" w14:textId="77777777" w:rsidR="00102FEB" w:rsidRDefault="00D63C53">
      <w:pPr>
        <w:ind w:left="709"/>
        <w:jc w:val="both"/>
        <w:rPr>
          <w:sz w:val="22"/>
          <w:szCs w:val="22"/>
        </w:rPr>
      </w:pPr>
      <w:r>
        <w:rPr>
          <w:sz w:val="22"/>
          <w:szCs w:val="22"/>
        </w:rPr>
        <w:t>2) w celu potwierdzenia braku podstaw wykluczenia - oświadczenie wykonawcy (według wzoru stanowiącego Załącznik nr 4 do SWZ) o aktualności informacji zawartych w oświadczeniu, o którym mowa w art. 125 ust. 1 ustawy, w zakresie podstaw wykluczenia z postępowania wskazanych przez zamawiającego.</w:t>
      </w:r>
    </w:p>
    <w:p w14:paraId="17E0ED0A" w14:textId="77777777" w:rsidR="00102FEB" w:rsidRDefault="00D63C53">
      <w:pPr>
        <w:jc w:val="both"/>
      </w:pPr>
      <w:r>
        <w:rPr>
          <w:sz w:val="22"/>
          <w:szCs w:val="22"/>
        </w:rPr>
        <w:t xml:space="preserve">6. W przypadku wykonawców wspólnie ubiegających się o udzielenie zamówienia podmiotowe środki dowodowe, wymienione w ust. 5 pkt 2 (tj. na potwierdzenie braku podstaw wykluczenia), składa każdy z wykonawców występujących wspólnie. </w:t>
      </w:r>
    </w:p>
    <w:p w14:paraId="2AF255C7" w14:textId="77777777" w:rsidR="00102FEB" w:rsidRDefault="00D63C53">
      <w:pPr>
        <w:jc w:val="both"/>
      </w:pPr>
      <w:r>
        <w:rPr>
          <w:sz w:val="22"/>
          <w:szCs w:val="22"/>
        </w:rPr>
        <w:t>7. Podmiotowe środki dowodowe składa się w formie elektronicznej, w postaci elektronicznej opatrzonej podpisem zaufanym lub podpisem osobistym, w formie pisemnej lub w formie dokumentowej, w zakresie i w sposób określony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2DD16F2A" w14:textId="77777777" w:rsidR="00102FEB" w:rsidRDefault="00D63C53">
      <w:pPr>
        <w:jc w:val="both"/>
        <w:rPr>
          <w:rFonts w:ascii="Times New Roman" w:hAnsi="Times New Roman" w:cs="Times New Roman"/>
        </w:rPr>
      </w:pPr>
      <w:r>
        <w:rPr>
          <w:sz w:val="22"/>
          <w:szCs w:val="22"/>
        </w:rPr>
        <w:t>8. Wykonawca nie jest zobowiązany do złożenia podmiotowych środków dowodowych, które zamawiający posiada, jeżeli Wykonawca wskaże te środki oraz potwierdzi ich prawidłowość i aktualność.</w:t>
      </w:r>
    </w:p>
    <w:p w14:paraId="56A256C1" w14:textId="77777777" w:rsidR="00102FEB" w:rsidRDefault="00102FEB">
      <w:pPr>
        <w:widowControl w:val="0"/>
        <w:jc w:val="both"/>
        <w:rPr>
          <w:rFonts w:ascii="Times New Roman" w:hAnsi="Times New Roman"/>
          <w:sz w:val="22"/>
          <w:szCs w:val="22"/>
        </w:rPr>
      </w:pPr>
    </w:p>
    <w:p w14:paraId="2CE7024E" w14:textId="77777777" w:rsidR="00102FEB" w:rsidRDefault="00D63C53">
      <w:pPr>
        <w:widowControl w:val="0"/>
        <w:jc w:val="both"/>
      </w:pPr>
      <w:r>
        <w:rPr>
          <w:b/>
          <w:bCs/>
          <w:sz w:val="22"/>
          <w:szCs w:val="22"/>
        </w:rPr>
        <w:t>XXIII. Opis części zamówienia:</w:t>
      </w:r>
    </w:p>
    <w:p w14:paraId="35503C29" w14:textId="77777777" w:rsidR="00102FEB" w:rsidRDefault="00D63C53">
      <w:pPr>
        <w:widowControl w:val="0"/>
        <w:jc w:val="both"/>
        <w:rPr>
          <w:sz w:val="22"/>
          <w:szCs w:val="22"/>
        </w:rPr>
      </w:pPr>
      <w:r>
        <w:rPr>
          <w:sz w:val="22"/>
          <w:szCs w:val="22"/>
        </w:rPr>
        <w:t>Zamawiający nie dopuszcza składania ofert częściowych. Zamawiający nie dokonuje podziału zamówienia na części z uwagi na fakt, iż zamówienie dotyczy jednego zestawu urządzeń i nie da się go podzielić na części z przyczyn technicznych i organizacyjnych bez narażenia się na ryzyko nadmiernych trudności technicznych lub nadmiernych kosztów wykonania zamówienia albo ryzyko braku skoordynowania działań różnych wykonawców realizujących poszczególne części zamówienia.</w:t>
      </w:r>
    </w:p>
    <w:p w14:paraId="6220B1DB" w14:textId="77777777" w:rsidR="00102FEB" w:rsidRDefault="00102FEB">
      <w:pPr>
        <w:widowControl w:val="0"/>
        <w:jc w:val="both"/>
        <w:rPr>
          <w:sz w:val="22"/>
          <w:szCs w:val="22"/>
        </w:rPr>
      </w:pPr>
    </w:p>
    <w:p w14:paraId="1B540AE8" w14:textId="77777777" w:rsidR="00102FEB" w:rsidRDefault="00D63C53">
      <w:pPr>
        <w:widowControl w:val="0"/>
        <w:jc w:val="both"/>
      </w:pPr>
      <w:r>
        <w:rPr>
          <w:b/>
          <w:bCs/>
          <w:sz w:val="22"/>
          <w:szCs w:val="22"/>
        </w:rPr>
        <w:t>XXIV. Liczba części zamówienia, na którą wykonawca może złożyć ofertę, lub maksymalna liczba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023332CA" w14:textId="77777777" w:rsidR="00102FEB" w:rsidRDefault="00D63C53">
      <w:pPr>
        <w:widowControl w:val="0"/>
        <w:jc w:val="both"/>
        <w:rPr>
          <w:rFonts w:eastAsia="Calibri"/>
          <w:bCs/>
          <w:sz w:val="22"/>
          <w:szCs w:val="22"/>
          <w:lang w:eastAsia="en-US"/>
        </w:rPr>
      </w:pPr>
      <w:r>
        <w:rPr>
          <w:rFonts w:eastAsia="Calibri"/>
          <w:bCs/>
          <w:sz w:val="22"/>
          <w:szCs w:val="22"/>
          <w:lang w:eastAsia="en-US"/>
        </w:rPr>
        <w:t>Zamawiający nie dopuszcza składania ofert częściowych.</w:t>
      </w:r>
    </w:p>
    <w:p w14:paraId="01300DF5" w14:textId="77777777" w:rsidR="00102FEB" w:rsidRDefault="00102FEB">
      <w:pPr>
        <w:widowControl w:val="0"/>
        <w:jc w:val="both"/>
        <w:rPr>
          <w:rFonts w:eastAsia="Calibri"/>
          <w:bCs/>
          <w:sz w:val="22"/>
          <w:szCs w:val="22"/>
          <w:lang w:eastAsia="en-US"/>
        </w:rPr>
      </w:pPr>
    </w:p>
    <w:p w14:paraId="2B9427AE" w14:textId="77777777" w:rsidR="00102FEB" w:rsidRDefault="00D63C53">
      <w:pPr>
        <w:widowControl w:val="0"/>
        <w:jc w:val="both"/>
        <w:rPr>
          <w:b/>
          <w:bCs/>
          <w:sz w:val="22"/>
          <w:szCs w:val="22"/>
        </w:rPr>
      </w:pPr>
      <w:r>
        <w:rPr>
          <w:b/>
          <w:bCs/>
          <w:sz w:val="22"/>
          <w:szCs w:val="22"/>
        </w:rPr>
        <w:t xml:space="preserve">XXV. Informacje dotyczące ofert wariantowych, w tym informacje o sposobie </w:t>
      </w:r>
      <w:r>
        <w:rPr>
          <w:b/>
          <w:bCs/>
          <w:sz w:val="22"/>
          <w:szCs w:val="22"/>
        </w:rPr>
        <w:lastRenderedPageBreak/>
        <w:t>przedstawiania ofert wariantowych oraz minimalne warunki, jakim muszą odpowiadać oferty wariantowe:</w:t>
      </w:r>
    </w:p>
    <w:p w14:paraId="6DC3071C" w14:textId="77777777" w:rsidR="00102FEB" w:rsidRDefault="00D63C53">
      <w:pPr>
        <w:widowControl w:val="0"/>
        <w:jc w:val="both"/>
        <w:rPr>
          <w:sz w:val="22"/>
          <w:szCs w:val="22"/>
        </w:rPr>
      </w:pPr>
      <w:r>
        <w:rPr>
          <w:sz w:val="22"/>
          <w:szCs w:val="22"/>
        </w:rPr>
        <w:t>Zamawiający nie dopuszcza składania ofert wariantowych.</w:t>
      </w:r>
    </w:p>
    <w:p w14:paraId="6DF4A01D" w14:textId="77777777" w:rsidR="00102FEB" w:rsidRDefault="00102FEB">
      <w:pPr>
        <w:widowControl w:val="0"/>
        <w:jc w:val="both"/>
        <w:rPr>
          <w:sz w:val="22"/>
          <w:szCs w:val="22"/>
        </w:rPr>
      </w:pPr>
    </w:p>
    <w:p w14:paraId="5CAF6029" w14:textId="77777777" w:rsidR="00102FEB" w:rsidRDefault="00D63C53">
      <w:pPr>
        <w:widowControl w:val="0"/>
        <w:jc w:val="both"/>
        <w:rPr>
          <w:b/>
          <w:bCs/>
          <w:sz w:val="22"/>
          <w:szCs w:val="22"/>
        </w:rPr>
      </w:pPr>
      <w:r>
        <w:rPr>
          <w:b/>
          <w:bCs/>
          <w:sz w:val="22"/>
          <w:szCs w:val="22"/>
        </w:rPr>
        <w:t>XXVI. Wymagania w zakresie zatrudnienia na podstawie stosunku pracy, w okolicznościach, o których mowa w art. 95:</w:t>
      </w:r>
    </w:p>
    <w:p w14:paraId="4F08E6D3" w14:textId="77777777" w:rsidR="00102FEB" w:rsidRDefault="00D63C53">
      <w:pPr>
        <w:widowControl w:val="0"/>
        <w:jc w:val="both"/>
        <w:rPr>
          <w:sz w:val="22"/>
          <w:szCs w:val="22"/>
        </w:rPr>
      </w:pPr>
      <w:r>
        <w:rPr>
          <w:sz w:val="22"/>
          <w:szCs w:val="22"/>
        </w:rPr>
        <w:t>Zamawiający nie wymaga zatrudnienia przez Wykonawcę lub podwykonawcę na podstawie umowy o pracę osób wykonujących czynności w trakcie realizacji zamówienia:</w:t>
      </w:r>
    </w:p>
    <w:p w14:paraId="238C1601" w14:textId="77777777" w:rsidR="00102FEB" w:rsidRDefault="00102FEB">
      <w:pPr>
        <w:widowControl w:val="0"/>
        <w:jc w:val="both"/>
        <w:rPr>
          <w:sz w:val="22"/>
          <w:szCs w:val="22"/>
        </w:rPr>
      </w:pPr>
    </w:p>
    <w:p w14:paraId="5034E6AD" w14:textId="77777777" w:rsidR="00102FEB" w:rsidRDefault="00D63C53">
      <w:pPr>
        <w:widowControl w:val="0"/>
        <w:jc w:val="both"/>
        <w:rPr>
          <w:b/>
          <w:bCs/>
          <w:sz w:val="22"/>
          <w:szCs w:val="22"/>
        </w:rPr>
      </w:pPr>
      <w:r>
        <w:rPr>
          <w:b/>
          <w:bCs/>
          <w:sz w:val="22"/>
          <w:szCs w:val="22"/>
        </w:rPr>
        <w:t>XXVII.  Wymagania w zakresie zatrudnienia osób, o których mowa w art. 96 ust. 2 pkt 2 ustawy:</w:t>
      </w:r>
    </w:p>
    <w:p w14:paraId="18824B2C" w14:textId="77777777" w:rsidR="00102FEB" w:rsidRDefault="00D63C53">
      <w:pPr>
        <w:widowControl w:val="0"/>
        <w:jc w:val="both"/>
        <w:rPr>
          <w:sz w:val="22"/>
          <w:szCs w:val="22"/>
        </w:rPr>
      </w:pPr>
      <w:r>
        <w:rPr>
          <w:sz w:val="22"/>
          <w:szCs w:val="22"/>
        </w:rPr>
        <w:t>Zamawiający nie przewiduje wymagań w zakresie zatrudnienia osób, o których mowa w art. 96 ust. 2 pkt 2 ustawy.</w:t>
      </w:r>
    </w:p>
    <w:p w14:paraId="598AA608" w14:textId="77777777" w:rsidR="00102FEB" w:rsidRDefault="00102FEB">
      <w:pPr>
        <w:widowControl w:val="0"/>
        <w:jc w:val="both"/>
        <w:rPr>
          <w:sz w:val="22"/>
          <w:szCs w:val="22"/>
        </w:rPr>
      </w:pPr>
    </w:p>
    <w:p w14:paraId="371072F3" w14:textId="77777777" w:rsidR="00102FEB" w:rsidRDefault="00D63C53">
      <w:pPr>
        <w:widowControl w:val="0"/>
        <w:jc w:val="both"/>
      </w:pPr>
      <w:r>
        <w:rPr>
          <w:b/>
          <w:bCs/>
          <w:sz w:val="22"/>
          <w:szCs w:val="22"/>
        </w:rPr>
        <w:t>XXVIII. Informacja o zastrzeżeniu możliwości ubiegania się o udzielenie zamówienia wyłącznie przez wykonawców, o których mowa w art. 94 ustawy:</w:t>
      </w:r>
    </w:p>
    <w:p w14:paraId="0D16994A" w14:textId="77777777" w:rsidR="00102FEB" w:rsidRDefault="00D63C53">
      <w:pPr>
        <w:widowControl w:val="0"/>
        <w:jc w:val="both"/>
        <w:rPr>
          <w:sz w:val="22"/>
          <w:szCs w:val="22"/>
        </w:rPr>
      </w:pPr>
      <w:r>
        <w:rPr>
          <w:sz w:val="22"/>
          <w:szCs w:val="22"/>
        </w:rPr>
        <w:t>Zamawiający nie przewiduje zastrzeżenia możliwości ubiegania się o udzielenie zamówienia wyłącznie przez Wykonawców, o których mowa w art. 94 ustawy.</w:t>
      </w:r>
    </w:p>
    <w:p w14:paraId="37036A86" w14:textId="77777777" w:rsidR="00102FEB" w:rsidRDefault="00102FEB">
      <w:pPr>
        <w:widowControl w:val="0"/>
        <w:jc w:val="both"/>
        <w:rPr>
          <w:sz w:val="22"/>
          <w:szCs w:val="22"/>
        </w:rPr>
      </w:pPr>
    </w:p>
    <w:p w14:paraId="191A6AD4" w14:textId="77777777" w:rsidR="00102FEB" w:rsidRDefault="00D63C53">
      <w:pPr>
        <w:widowControl w:val="0"/>
        <w:jc w:val="both"/>
        <w:rPr>
          <w:b/>
          <w:bCs/>
          <w:sz w:val="22"/>
          <w:szCs w:val="22"/>
        </w:rPr>
      </w:pPr>
      <w:r>
        <w:rPr>
          <w:b/>
          <w:bCs/>
          <w:sz w:val="22"/>
          <w:szCs w:val="22"/>
        </w:rPr>
        <w:t>XXIX. Wymagania dotyczące wadium, w tym jego kwotę, jeżeli zamawiający przewiduje obowiązek wniesienia wadium:</w:t>
      </w:r>
    </w:p>
    <w:p w14:paraId="2580F9D2" w14:textId="77777777" w:rsidR="00102FEB" w:rsidRDefault="00D63C53">
      <w:pPr>
        <w:widowControl w:val="0"/>
        <w:jc w:val="both"/>
        <w:rPr>
          <w:sz w:val="22"/>
          <w:szCs w:val="22"/>
        </w:rPr>
      </w:pPr>
      <w:r>
        <w:rPr>
          <w:sz w:val="22"/>
          <w:szCs w:val="22"/>
        </w:rPr>
        <w:t>Zamawiający nie przewiduje obowiązku wniesienia wadium.</w:t>
      </w:r>
    </w:p>
    <w:p w14:paraId="5FFCA69C" w14:textId="77777777" w:rsidR="00102FEB" w:rsidRDefault="00102FEB">
      <w:pPr>
        <w:widowControl w:val="0"/>
        <w:jc w:val="both"/>
        <w:rPr>
          <w:sz w:val="22"/>
          <w:szCs w:val="22"/>
        </w:rPr>
      </w:pPr>
    </w:p>
    <w:p w14:paraId="7A9086C9" w14:textId="77777777" w:rsidR="00102FEB" w:rsidRDefault="00D63C53">
      <w:pPr>
        <w:widowControl w:val="0"/>
        <w:jc w:val="both"/>
        <w:rPr>
          <w:b/>
          <w:bCs/>
          <w:sz w:val="22"/>
          <w:szCs w:val="22"/>
        </w:rPr>
      </w:pPr>
      <w:r>
        <w:rPr>
          <w:b/>
          <w:bCs/>
          <w:sz w:val="22"/>
          <w:szCs w:val="22"/>
        </w:rPr>
        <w:t>XXX. Informacja o przewidywanych zamówieniach, o których mowa w art. 214 ust. 1 pkt 7 i 8 ustawy:</w:t>
      </w:r>
    </w:p>
    <w:p w14:paraId="158FBE3D" w14:textId="77777777" w:rsidR="00102FEB" w:rsidRDefault="00D63C53">
      <w:pPr>
        <w:widowControl w:val="0"/>
        <w:jc w:val="both"/>
        <w:rPr>
          <w:sz w:val="22"/>
          <w:szCs w:val="22"/>
        </w:rPr>
      </w:pPr>
      <w:r>
        <w:rPr>
          <w:sz w:val="22"/>
          <w:szCs w:val="22"/>
        </w:rPr>
        <w:t>Zamawiający nie przewiduje zamówień, o których mowa w art. 214 ust. 1 pkt 8 ustawy.</w:t>
      </w:r>
    </w:p>
    <w:p w14:paraId="4681EF52" w14:textId="77777777" w:rsidR="00102FEB" w:rsidRDefault="00102FEB">
      <w:pPr>
        <w:widowControl w:val="0"/>
        <w:jc w:val="both"/>
        <w:rPr>
          <w:sz w:val="22"/>
          <w:szCs w:val="22"/>
        </w:rPr>
      </w:pPr>
    </w:p>
    <w:p w14:paraId="01C6E95F" w14:textId="77777777" w:rsidR="00102FEB" w:rsidRDefault="00D63C53">
      <w:pPr>
        <w:widowControl w:val="0"/>
        <w:jc w:val="both"/>
        <w:rPr>
          <w:b/>
          <w:bCs/>
          <w:sz w:val="22"/>
          <w:szCs w:val="22"/>
        </w:rPr>
      </w:pPr>
      <w:r>
        <w:rPr>
          <w:b/>
          <w:bCs/>
          <w:sz w:val="22"/>
          <w:szCs w:val="22"/>
        </w:rPr>
        <w:t>XXXI. Informacje dotyczące przeprowadzenia przez wykonawcę wizji lokalnej lub sprawdzenia przez niego dokumentów niezbędnych do realizacji zamówienia, o których mowa w art. 131 ust. 2 ustawy, jeżeli zamawiający przewiduje możliwość albo wymaga złożenia oferty po odbyciu wizji lokalnej lub sprawdzeniu tych dokumentów:</w:t>
      </w:r>
    </w:p>
    <w:p w14:paraId="46F3870D" w14:textId="77777777" w:rsidR="00102FEB" w:rsidRDefault="00D63C53">
      <w:pPr>
        <w:widowControl w:val="0"/>
        <w:jc w:val="both"/>
        <w:rPr>
          <w:sz w:val="22"/>
          <w:szCs w:val="22"/>
        </w:rPr>
      </w:pPr>
      <w:r>
        <w:rPr>
          <w:sz w:val="22"/>
          <w:szCs w:val="22"/>
        </w:rPr>
        <w:t>Zamawiający nie wymaga złożenia oferty po odbyciu wizji lokalnej lub sprawdzeniu dokumentów.</w:t>
      </w:r>
    </w:p>
    <w:p w14:paraId="0790D7A5" w14:textId="77777777" w:rsidR="00102FEB" w:rsidRDefault="00102FEB">
      <w:pPr>
        <w:widowControl w:val="0"/>
        <w:jc w:val="both"/>
        <w:rPr>
          <w:sz w:val="22"/>
          <w:szCs w:val="22"/>
        </w:rPr>
      </w:pPr>
    </w:p>
    <w:p w14:paraId="5AAD77DB" w14:textId="77777777" w:rsidR="00102FEB" w:rsidRDefault="00D63C53">
      <w:pPr>
        <w:widowControl w:val="0"/>
        <w:jc w:val="both"/>
        <w:rPr>
          <w:b/>
          <w:bCs/>
          <w:sz w:val="22"/>
          <w:szCs w:val="22"/>
        </w:rPr>
      </w:pPr>
      <w:r>
        <w:rPr>
          <w:b/>
          <w:bCs/>
          <w:sz w:val="22"/>
          <w:szCs w:val="22"/>
        </w:rPr>
        <w:t>XXXII. Informacje dotyczące walut obcych, w jakich mogą być prowadzone rozliczenia między zamawiającym a wykonawcą:</w:t>
      </w:r>
    </w:p>
    <w:p w14:paraId="4BDBFF20" w14:textId="77777777" w:rsidR="00102FEB" w:rsidRDefault="00D63C53">
      <w:pPr>
        <w:widowControl w:val="0"/>
        <w:jc w:val="both"/>
        <w:rPr>
          <w:sz w:val="22"/>
          <w:szCs w:val="22"/>
        </w:rPr>
      </w:pPr>
      <w:r>
        <w:rPr>
          <w:sz w:val="22"/>
          <w:szCs w:val="22"/>
        </w:rPr>
        <w:t>Zamawiający nie przewiduje rozliczenia w walutach obcych.</w:t>
      </w:r>
    </w:p>
    <w:p w14:paraId="51D73E0C" w14:textId="77777777" w:rsidR="00102FEB" w:rsidRDefault="00102FEB">
      <w:pPr>
        <w:widowControl w:val="0"/>
        <w:jc w:val="both"/>
        <w:rPr>
          <w:sz w:val="22"/>
          <w:szCs w:val="22"/>
        </w:rPr>
      </w:pPr>
    </w:p>
    <w:p w14:paraId="497440E1" w14:textId="77777777" w:rsidR="00102FEB" w:rsidRDefault="00D63C53">
      <w:pPr>
        <w:widowControl w:val="0"/>
        <w:jc w:val="both"/>
        <w:rPr>
          <w:b/>
          <w:bCs/>
          <w:sz w:val="22"/>
          <w:szCs w:val="22"/>
        </w:rPr>
      </w:pPr>
      <w:r>
        <w:rPr>
          <w:b/>
          <w:bCs/>
          <w:sz w:val="22"/>
          <w:szCs w:val="22"/>
        </w:rPr>
        <w:t>XXXIII. Informacje dotyczące zwrotu kosztów udziału w postępowaniu, jeżeli zamawiający przewiduje ich zwrot:</w:t>
      </w:r>
    </w:p>
    <w:p w14:paraId="0BE9CE82" w14:textId="77777777" w:rsidR="00102FEB" w:rsidRDefault="00D63C53">
      <w:pPr>
        <w:widowControl w:val="0"/>
        <w:jc w:val="both"/>
        <w:rPr>
          <w:sz w:val="22"/>
          <w:szCs w:val="22"/>
        </w:rPr>
      </w:pPr>
      <w:r>
        <w:rPr>
          <w:sz w:val="22"/>
          <w:szCs w:val="22"/>
        </w:rPr>
        <w:t>Zamawiający nie przewiduje zwrotu kosztów udziału w postępowaniu, z zastrzeżeniem art. 261 ustawy.</w:t>
      </w:r>
    </w:p>
    <w:p w14:paraId="23A411BE" w14:textId="77777777" w:rsidR="00102FEB" w:rsidRDefault="00102FEB">
      <w:pPr>
        <w:widowControl w:val="0"/>
        <w:jc w:val="both"/>
        <w:rPr>
          <w:sz w:val="22"/>
          <w:szCs w:val="22"/>
        </w:rPr>
      </w:pPr>
    </w:p>
    <w:p w14:paraId="6849688F" w14:textId="77777777" w:rsidR="00102FEB" w:rsidRDefault="00D63C53">
      <w:pPr>
        <w:widowControl w:val="0"/>
        <w:jc w:val="both"/>
        <w:rPr>
          <w:b/>
          <w:bCs/>
          <w:sz w:val="22"/>
          <w:szCs w:val="22"/>
        </w:rPr>
      </w:pPr>
      <w:r>
        <w:rPr>
          <w:b/>
          <w:bCs/>
          <w:sz w:val="22"/>
          <w:szCs w:val="22"/>
        </w:rPr>
        <w:t>XXXIV. Informacja o obowiązku osobistego wykonania przez wykonawcę kluczowych zadań, jeżeli zamawiający dokonuje takiego zastrzeżenia zgodnie z art. 60 i art. 121:</w:t>
      </w:r>
    </w:p>
    <w:p w14:paraId="633D1B2D" w14:textId="77777777" w:rsidR="00102FEB" w:rsidRDefault="00D63C53">
      <w:pPr>
        <w:widowControl w:val="0"/>
        <w:jc w:val="both"/>
        <w:rPr>
          <w:sz w:val="22"/>
          <w:szCs w:val="22"/>
        </w:rPr>
      </w:pPr>
      <w:r>
        <w:rPr>
          <w:sz w:val="22"/>
          <w:szCs w:val="22"/>
        </w:rPr>
        <w:t>Zamawiający nie zastrzega osobistego wykonania przez Wykonawcę kluczowych zadań.</w:t>
      </w:r>
    </w:p>
    <w:p w14:paraId="3A487666" w14:textId="77777777" w:rsidR="00102FEB" w:rsidRDefault="00102FEB">
      <w:pPr>
        <w:widowControl w:val="0"/>
        <w:jc w:val="both"/>
        <w:rPr>
          <w:sz w:val="22"/>
          <w:szCs w:val="22"/>
        </w:rPr>
      </w:pPr>
    </w:p>
    <w:p w14:paraId="08F2F3DC" w14:textId="77777777" w:rsidR="00102FEB" w:rsidRDefault="00D63C53">
      <w:pPr>
        <w:widowControl w:val="0"/>
        <w:jc w:val="both"/>
      </w:pPr>
      <w:r>
        <w:rPr>
          <w:b/>
          <w:bCs/>
          <w:sz w:val="22"/>
          <w:szCs w:val="22"/>
        </w:rPr>
        <w:t>XXXV. Maksymalna liczba wykonawców, z którymi zamawiający zawrze umowę ramową:</w:t>
      </w:r>
    </w:p>
    <w:p w14:paraId="6B81F95D" w14:textId="77777777" w:rsidR="00102FEB" w:rsidRDefault="00D63C53">
      <w:pPr>
        <w:widowControl w:val="0"/>
        <w:jc w:val="both"/>
        <w:rPr>
          <w:sz w:val="22"/>
          <w:szCs w:val="22"/>
        </w:rPr>
      </w:pPr>
      <w:r>
        <w:rPr>
          <w:sz w:val="22"/>
          <w:szCs w:val="22"/>
        </w:rPr>
        <w:t>Zamawiający nie przewiduje zawarcia umowy ramowej.</w:t>
      </w:r>
    </w:p>
    <w:p w14:paraId="744858B2" w14:textId="77777777" w:rsidR="00102FEB" w:rsidRDefault="00102FEB">
      <w:pPr>
        <w:widowControl w:val="0"/>
        <w:jc w:val="both"/>
        <w:rPr>
          <w:sz w:val="22"/>
          <w:szCs w:val="22"/>
        </w:rPr>
      </w:pPr>
    </w:p>
    <w:p w14:paraId="167FA4DF" w14:textId="77777777" w:rsidR="00102FEB" w:rsidRDefault="00D63C53">
      <w:pPr>
        <w:widowControl w:val="0"/>
        <w:jc w:val="both"/>
      </w:pPr>
      <w:r>
        <w:rPr>
          <w:b/>
          <w:bCs/>
          <w:sz w:val="22"/>
          <w:szCs w:val="22"/>
        </w:rPr>
        <w:t>XXXVI. Informacja o przewidywanym wyborze najkorzystniejszej oferty z zastosowaniem aukcji elektronicznej wraz z informacjami, o których mowa w art. 230 ustawy:</w:t>
      </w:r>
    </w:p>
    <w:p w14:paraId="39E4AA65" w14:textId="77777777" w:rsidR="00102FEB" w:rsidRDefault="00D63C53">
      <w:pPr>
        <w:widowControl w:val="0"/>
        <w:jc w:val="both"/>
        <w:rPr>
          <w:sz w:val="22"/>
          <w:szCs w:val="22"/>
        </w:rPr>
      </w:pPr>
      <w:r>
        <w:rPr>
          <w:sz w:val="22"/>
          <w:szCs w:val="22"/>
        </w:rPr>
        <w:t>Zamawiający nie przewiduje aukcji elektronicznej.</w:t>
      </w:r>
    </w:p>
    <w:p w14:paraId="1469C50D" w14:textId="77777777" w:rsidR="00102FEB" w:rsidRDefault="00102FEB">
      <w:pPr>
        <w:widowControl w:val="0"/>
        <w:jc w:val="both"/>
        <w:rPr>
          <w:sz w:val="22"/>
          <w:szCs w:val="22"/>
        </w:rPr>
      </w:pPr>
    </w:p>
    <w:p w14:paraId="38B94DD4" w14:textId="77777777" w:rsidR="00102FEB" w:rsidRDefault="00D63C53">
      <w:pPr>
        <w:widowControl w:val="0"/>
        <w:jc w:val="both"/>
      </w:pPr>
      <w:r>
        <w:rPr>
          <w:b/>
          <w:bCs/>
          <w:sz w:val="22"/>
          <w:szCs w:val="22"/>
        </w:rPr>
        <w:t xml:space="preserve">XXXVII. Wymóg lub możliwość złożenia ofert w postaci katalogów elektronicznych lub </w:t>
      </w:r>
      <w:r>
        <w:rPr>
          <w:b/>
          <w:bCs/>
          <w:sz w:val="22"/>
          <w:szCs w:val="22"/>
        </w:rPr>
        <w:lastRenderedPageBreak/>
        <w:t>dołączenia katalogów elektronicznych do oferty, w sytuacji określonej w art. 93 ustawy:</w:t>
      </w:r>
    </w:p>
    <w:p w14:paraId="37EB8A25" w14:textId="77777777" w:rsidR="00102FEB" w:rsidRDefault="00D63C53">
      <w:pPr>
        <w:widowControl w:val="0"/>
        <w:jc w:val="both"/>
        <w:rPr>
          <w:sz w:val="22"/>
          <w:szCs w:val="22"/>
        </w:rPr>
      </w:pPr>
      <w:r>
        <w:rPr>
          <w:sz w:val="22"/>
          <w:szCs w:val="22"/>
        </w:rPr>
        <w:t>Zamawiający nie przewiduje możliwości złożenia ofert w postaci katalogów elektronicznych lub dołączenia katalogów elektronicznych do oferty.</w:t>
      </w:r>
    </w:p>
    <w:p w14:paraId="621F75E5" w14:textId="77777777" w:rsidR="00102FEB" w:rsidRDefault="00102FEB">
      <w:pPr>
        <w:widowControl w:val="0"/>
        <w:jc w:val="both"/>
        <w:rPr>
          <w:sz w:val="22"/>
          <w:szCs w:val="22"/>
        </w:rPr>
      </w:pPr>
    </w:p>
    <w:p w14:paraId="6BFAC4D4" w14:textId="77777777" w:rsidR="00102FEB" w:rsidRDefault="00102FEB">
      <w:pPr>
        <w:widowControl w:val="0"/>
        <w:jc w:val="both"/>
        <w:rPr>
          <w:sz w:val="22"/>
          <w:szCs w:val="22"/>
        </w:rPr>
      </w:pPr>
    </w:p>
    <w:p w14:paraId="0E5DF5C6" w14:textId="77777777" w:rsidR="00102FEB" w:rsidRDefault="00D63C53">
      <w:pPr>
        <w:widowControl w:val="0"/>
        <w:jc w:val="both"/>
        <w:rPr>
          <w:b/>
          <w:bCs/>
          <w:sz w:val="22"/>
          <w:szCs w:val="22"/>
        </w:rPr>
      </w:pPr>
      <w:r>
        <w:rPr>
          <w:b/>
          <w:bCs/>
          <w:sz w:val="22"/>
          <w:szCs w:val="22"/>
        </w:rPr>
        <w:t>XXXVIII. Informacje dotyczące zabezpieczenia należytego wykonania umowy:</w:t>
      </w:r>
    </w:p>
    <w:p w14:paraId="45AA710A" w14:textId="77777777" w:rsidR="00102FEB" w:rsidRDefault="00D63C53">
      <w:pPr>
        <w:widowControl w:val="0"/>
        <w:jc w:val="both"/>
        <w:rPr>
          <w:bCs/>
          <w:sz w:val="22"/>
          <w:szCs w:val="22"/>
        </w:rPr>
      </w:pPr>
      <w:r>
        <w:rPr>
          <w:bCs/>
          <w:sz w:val="22"/>
          <w:szCs w:val="22"/>
        </w:rPr>
        <w:t>Zamawiający nie wymaga wniesienia zabezpieczenia należytego wykonania umowy.</w:t>
      </w:r>
    </w:p>
    <w:p w14:paraId="36BF6ABE" w14:textId="77777777" w:rsidR="00102FEB" w:rsidRDefault="00102FEB">
      <w:pPr>
        <w:widowControl w:val="0"/>
        <w:jc w:val="both"/>
        <w:rPr>
          <w:b/>
          <w:bCs/>
          <w:sz w:val="22"/>
          <w:szCs w:val="22"/>
        </w:rPr>
      </w:pPr>
    </w:p>
    <w:p w14:paraId="686EDA41" w14:textId="77777777" w:rsidR="00102FEB" w:rsidRDefault="00D63C53">
      <w:pPr>
        <w:widowControl w:val="0"/>
        <w:jc w:val="both"/>
        <w:rPr>
          <w:b/>
          <w:bCs/>
          <w:sz w:val="22"/>
          <w:szCs w:val="22"/>
        </w:rPr>
      </w:pPr>
      <w:r>
        <w:rPr>
          <w:b/>
          <w:bCs/>
          <w:sz w:val="22"/>
          <w:szCs w:val="22"/>
        </w:rPr>
        <w:t>XXXIX. Klauzula informacyjna dotycząca danych osobowych:</w:t>
      </w:r>
    </w:p>
    <w:p w14:paraId="7FB7EAA4" w14:textId="77777777" w:rsidR="00102FEB" w:rsidRDefault="00D63C53">
      <w:pPr>
        <w:pStyle w:val="pkt"/>
        <w:spacing w:before="0" w:after="0"/>
        <w:ind w:left="0" w:firstLine="0"/>
      </w:pPr>
      <w:r>
        <w:rPr>
          <w:rFonts w:ascii="Arial" w:hAnsi="Arial" w:cs="Arial"/>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UE.L 2016,119, s.1 oraz Dz. Urz. UE.L 2018,127, s.2) zwanym dalej „RODO”, informujemy, że:</w:t>
      </w:r>
    </w:p>
    <w:p w14:paraId="4DB19F85" w14:textId="77777777" w:rsidR="00102FEB" w:rsidRDefault="00D63C53">
      <w:pPr>
        <w:pStyle w:val="pkt"/>
        <w:spacing w:before="0" w:after="0"/>
        <w:ind w:left="709" w:firstLine="0"/>
        <w:rPr>
          <w:rFonts w:ascii="Arial" w:hAnsi="Arial" w:cs="Arial"/>
          <w:sz w:val="22"/>
          <w:szCs w:val="22"/>
        </w:rPr>
      </w:pPr>
      <w:r>
        <w:rPr>
          <w:rFonts w:ascii="Arial" w:hAnsi="Arial" w:cs="Arial"/>
          <w:sz w:val="22"/>
          <w:szCs w:val="22"/>
        </w:rPr>
        <w:t xml:space="preserve">1) administratorem Pani/Pana danych osobowych jest Okręgowe Wodne Ochotnicze Pogotowie Ratunkowe ul. Zjazd 18, 18-400 Łomża , adres email: </w:t>
      </w:r>
      <w:hyperlink r:id="rId17">
        <w:r>
          <w:rPr>
            <w:rStyle w:val="Hipercze"/>
          </w:rPr>
          <w:t xml:space="preserve"> </w:t>
        </w:r>
        <w:r>
          <w:rPr>
            <w:rStyle w:val="Hipercze"/>
            <w:rFonts w:ascii="Arial" w:hAnsi="Arial" w:cs="Arial"/>
            <w:sz w:val="22"/>
            <w:szCs w:val="22"/>
          </w:rPr>
          <w:t>woprlomza@wp.pl</w:t>
        </w:r>
      </w:hyperlink>
      <w:r>
        <w:rPr>
          <w:rFonts w:ascii="Arial" w:hAnsi="Arial" w:cs="Arial"/>
          <w:sz w:val="22"/>
          <w:szCs w:val="22"/>
        </w:rPr>
        <w:t xml:space="preserve">  </w:t>
      </w:r>
    </w:p>
    <w:p w14:paraId="32419A98" w14:textId="77777777" w:rsidR="00102FEB" w:rsidRDefault="00D63C53">
      <w:pPr>
        <w:pStyle w:val="pkt"/>
        <w:spacing w:before="0" w:after="0"/>
        <w:ind w:left="709" w:firstLine="0"/>
        <w:rPr>
          <w:rStyle w:val="Hipercze"/>
          <w:rFonts w:ascii="Arial" w:hAnsi="Arial" w:cs="Arial"/>
          <w:sz w:val="22"/>
          <w:szCs w:val="22"/>
        </w:rPr>
      </w:pPr>
      <w:r>
        <w:rPr>
          <w:rFonts w:ascii="Arial" w:hAnsi="Arial" w:cs="Arial"/>
          <w:sz w:val="22"/>
          <w:szCs w:val="22"/>
        </w:rPr>
        <w:t xml:space="preserve">2) można kontaktować się z administratorem pod adresem e-mail: </w:t>
      </w:r>
      <w:hyperlink r:id="rId18">
        <w:r>
          <w:rPr>
            <w:rStyle w:val="Hipercze"/>
            <w:rFonts w:ascii="Arial" w:hAnsi="Arial" w:cs="Arial"/>
            <w:sz w:val="22"/>
            <w:szCs w:val="22"/>
          </w:rPr>
          <w:t>woprlomza@wp.pl</w:t>
        </w:r>
      </w:hyperlink>
      <w:r>
        <w:rPr>
          <w:rStyle w:val="Hipercze"/>
          <w:rFonts w:ascii="Arial" w:hAnsi="Arial" w:cs="Arial"/>
          <w:color w:val="000000"/>
          <w:sz w:val="22"/>
          <w:szCs w:val="22"/>
          <w:u w:val="none"/>
        </w:rPr>
        <w:t xml:space="preserve">, w sprawie sposobu i zakresu przetwarzania Pani/Pana danych osobowych oraz przysługujących Pani/ Panu uprawnień. </w:t>
      </w:r>
    </w:p>
    <w:p w14:paraId="19D47491" w14:textId="77777777" w:rsidR="00102FEB" w:rsidRDefault="00D63C53">
      <w:pPr>
        <w:pStyle w:val="pkt"/>
        <w:spacing w:before="0" w:after="0"/>
        <w:ind w:left="709" w:firstLine="0"/>
      </w:pPr>
      <w:r>
        <w:rPr>
          <w:rFonts w:ascii="Arial" w:hAnsi="Arial" w:cs="Arial"/>
          <w:sz w:val="22"/>
          <w:szCs w:val="22"/>
        </w:rPr>
        <w:t>3) Pani/Pana dane osobowe przetwarzane będą na podstawie art. 6 ust. 1 lit. c RODO w celu związanym z przedmiotowym postępowaniem o udzielenie zamówienia publicznego, prowadzonym w odpowiednim trybie, określonym w ustawie z dnia 11 września 2019 r. Prawo zamówień publicznych – dalej ustawa p.z.p.</w:t>
      </w:r>
    </w:p>
    <w:p w14:paraId="06888CC3" w14:textId="77777777" w:rsidR="00102FEB" w:rsidRDefault="00D63C53">
      <w:pPr>
        <w:pStyle w:val="pkt"/>
        <w:spacing w:before="0" w:after="0"/>
        <w:ind w:left="709" w:firstLine="0"/>
      </w:pPr>
      <w:r>
        <w:rPr>
          <w:rFonts w:ascii="Arial" w:hAnsi="Arial" w:cs="Arial"/>
          <w:sz w:val="22"/>
          <w:szCs w:val="22"/>
        </w:rPr>
        <w:t>4) odbiorcami Pani/Pana danych osobowych będą osoby lub podmioty, którym udostępniona zostanie dokumentacja postępowania w oparciu o art. 74 ustawy p.z.p.</w:t>
      </w:r>
    </w:p>
    <w:p w14:paraId="3F8CBD27" w14:textId="77777777" w:rsidR="00102FEB" w:rsidRDefault="00D63C53">
      <w:pPr>
        <w:pStyle w:val="pkt"/>
        <w:spacing w:before="0" w:after="0"/>
        <w:ind w:left="709" w:firstLine="0"/>
        <w:rPr>
          <w:rFonts w:ascii="Arial" w:hAnsi="Arial" w:cs="Arial"/>
          <w:sz w:val="22"/>
          <w:szCs w:val="22"/>
        </w:rPr>
      </w:pPr>
      <w:r>
        <w:rPr>
          <w:rFonts w:ascii="Arial" w:hAnsi="Arial" w:cs="Arial"/>
          <w:sz w:val="22"/>
          <w:szCs w:val="22"/>
        </w:rPr>
        <w:t>5) Pani/Pana dane osobowe będą przechowywane, zgodnie z art. 78 ust. 1 ustawy p.z.p. przez okres 4 lat od dnia zakończenia postępowania o udzielenie zamówienia, a jeżeli czas trwania umowy przekracza 4 lata, okres przechowywania obejmuje cały czas trwania umowy;</w:t>
      </w:r>
    </w:p>
    <w:p w14:paraId="1541505F" w14:textId="77777777" w:rsidR="00102FEB" w:rsidRDefault="00D63C53">
      <w:pPr>
        <w:pStyle w:val="pkt"/>
        <w:spacing w:before="0" w:after="0"/>
        <w:ind w:left="709" w:firstLine="0"/>
        <w:rPr>
          <w:rFonts w:ascii="Arial" w:hAnsi="Arial" w:cs="Arial"/>
          <w:sz w:val="22"/>
          <w:szCs w:val="22"/>
        </w:rPr>
      </w:pPr>
      <w:r>
        <w:rPr>
          <w:rFonts w:ascii="Arial" w:hAnsi="Arial" w:cs="Arial"/>
          <w:sz w:val="22"/>
          <w:szCs w:val="22"/>
        </w:rPr>
        <w:t>6) obowiązek podania przez Panią/Pana danych osobowych bezpośrednio Pani/Pana dotyczących jest wymogiem ustawowym określonym w przepisanych ustawy p.z.p., związanym z udziałem w postępowaniu o udzielenie zamówienia publicznego.</w:t>
      </w:r>
    </w:p>
    <w:p w14:paraId="05B4FFC4" w14:textId="77777777" w:rsidR="00102FEB" w:rsidRDefault="00D63C53">
      <w:pPr>
        <w:pStyle w:val="pkt"/>
        <w:spacing w:before="0" w:after="0"/>
        <w:ind w:left="709" w:firstLine="0"/>
        <w:rPr>
          <w:rFonts w:ascii="Arial" w:hAnsi="Arial" w:cs="Arial"/>
          <w:sz w:val="22"/>
          <w:szCs w:val="22"/>
        </w:rPr>
      </w:pPr>
      <w:r>
        <w:rPr>
          <w:rFonts w:ascii="Arial" w:hAnsi="Arial" w:cs="Arial"/>
          <w:sz w:val="22"/>
          <w:szCs w:val="22"/>
        </w:rPr>
        <w:t>7) w odniesieniu do Pani/Pana danych osobowych decyzje nie będą podejmowane w sposób zautomatyzowany, stosownie do art. 22 RODO.</w:t>
      </w:r>
    </w:p>
    <w:p w14:paraId="0BC4BEF9" w14:textId="77777777" w:rsidR="00102FEB" w:rsidRDefault="00D63C53">
      <w:pPr>
        <w:pStyle w:val="pkt"/>
        <w:spacing w:before="0" w:after="0"/>
        <w:ind w:left="709" w:firstLine="0"/>
        <w:rPr>
          <w:rFonts w:ascii="Arial" w:hAnsi="Arial" w:cs="Arial"/>
          <w:sz w:val="22"/>
          <w:szCs w:val="22"/>
        </w:rPr>
      </w:pPr>
      <w:r>
        <w:rPr>
          <w:rFonts w:ascii="Arial" w:hAnsi="Arial" w:cs="Arial"/>
          <w:sz w:val="22"/>
          <w:szCs w:val="22"/>
        </w:rPr>
        <w:t>8) posiada Pani/Pan:</w:t>
      </w:r>
    </w:p>
    <w:p w14:paraId="15DF15D9" w14:textId="77777777" w:rsidR="00102FEB" w:rsidRDefault="00D63C53">
      <w:pPr>
        <w:pStyle w:val="pkt"/>
        <w:spacing w:before="0" w:after="0"/>
        <w:ind w:left="1418" w:firstLine="0"/>
        <w:rPr>
          <w:rFonts w:ascii="Arial" w:hAnsi="Arial" w:cs="Arial"/>
          <w:sz w:val="22"/>
          <w:szCs w:val="22"/>
        </w:rPr>
      </w:pPr>
      <w:r>
        <w:rPr>
          <w:rFonts w:ascii="Arial" w:hAnsi="Arial" w:cs="Arial"/>
          <w:sz w:val="22"/>
          <w:szCs w:val="22"/>
        </w:rPr>
        <w:t>a) na podstawie art. 15 RODO prawo dostępu do danych osobowych Pani/Pana dotyczących (w przypadku, gdy skorzystanie z tego prawa wymagałoby po stronie administratora niewspółmiernie dużego wysiłku może zostać Pani/Pan zobowiązana do wskazania dodatkowych informacji mających na celu sprecyzowanie żądania, w szczególności podania nazwy lub daty postępowania o udzielenie zamówienia publicznego lub konkursu albo sprecyzowanie nazwy lub daty zakończonego postępowania o udzielenie zamówienia);</w:t>
      </w:r>
    </w:p>
    <w:p w14:paraId="2A55F2EF" w14:textId="77777777" w:rsidR="00102FEB" w:rsidRDefault="00D63C53">
      <w:pPr>
        <w:pStyle w:val="pkt"/>
        <w:spacing w:before="0" w:after="0"/>
        <w:ind w:left="1418" w:firstLine="0"/>
        <w:rPr>
          <w:rFonts w:ascii="Arial" w:hAnsi="Arial" w:cs="Arial"/>
          <w:sz w:val="22"/>
          <w:szCs w:val="22"/>
        </w:rPr>
      </w:pPr>
      <w:r>
        <w:rPr>
          <w:rFonts w:ascii="Arial" w:hAnsi="Arial" w:cs="Arial"/>
          <w:sz w:val="22"/>
          <w:szCs w:val="22"/>
        </w:rPr>
        <w:t>b) na podstawie art. 16 RODO prawo do sprostowania Pani/Pana danych osobowych (</w:t>
      </w:r>
      <w:r>
        <w:rPr>
          <w:rFonts w:ascii="Arial" w:hAnsi="Arial" w:cs="Arial"/>
          <w:i/>
          <w:sz w:val="22"/>
          <w:szCs w:val="22"/>
        </w:rPr>
        <w:t>skorzystanie z prawa do sprostowania nie może skutkować zmianą wyniku postępowania o udzielenie zamówienia publicznego ani zmianą postanowień umowy w zakresie niezgodnym z ustawą p.z.p. oraz nie może naruszać integralności protokołu oraz jego załączników</w:t>
      </w:r>
      <w:r>
        <w:rPr>
          <w:rFonts w:ascii="Arial" w:hAnsi="Arial" w:cs="Arial"/>
          <w:sz w:val="22"/>
          <w:szCs w:val="22"/>
        </w:rPr>
        <w:t>);</w:t>
      </w:r>
    </w:p>
    <w:p w14:paraId="3E559124" w14:textId="77777777" w:rsidR="00102FEB" w:rsidRDefault="00D63C53">
      <w:pPr>
        <w:pStyle w:val="pkt"/>
        <w:spacing w:before="0" w:after="0"/>
        <w:ind w:left="1418" w:firstLine="0"/>
        <w:rPr>
          <w:rFonts w:ascii="Arial" w:hAnsi="Arial" w:cs="Arial"/>
          <w:sz w:val="22"/>
          <w:szCs w:val="22"/>
        </w:rPr>
      </w:pPr>
      <w:r>
        <w:rPr>
          <w:rFonts w:ascii="Arial" w:hAnsi="Arial" w:cs="Arial"/>
          <w:sz w:val="22"/>
          <w:szCs w:val="22"/>
        </w:rPr>
        <w:t>c) na podstawie art. 18 RODO prawo żądania od administratora ograniczenia przetwarzania danych osobowych z zastrzeżeniem okresu trwania postępowania o udzielenie zamówienia publicznego lub konkursu oraz przypadków, o których mowa w art. 18 ust. 2 RODO (</w:t>
      </w:r>
      <w:r>
        <w:rPr>
          <w:rFonts w:ascii="Arial" w:hAnsi="Arial" w:cs="Arial"/>
          <w:i/>
          <w:sz w:val="22"/>
          <w:szCs w:val="22"/>
        </w:rPr>
        <w:t>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r>
        <w:rPr>
          <w:rFonts w:ascii="Arial" w:hAnsi="Arial" w:cs="Arial"/>
          <w:sz w:val="22"/>
          <w:szCs w:val="22"/>
        </w:rPr>
        <w:t>);</w:t>
      </w:r>
    </w:p>
    <w:p w14:paraId="73ADF581" w14:textId="77777777" w:rsidR="00102FEB" w:rsidRDefault="00D63C53">
      <w:pPr>
        <w:pStyle w:val="pkt"/>
        <w:spacing w:before="0" w:after="0"/>
        <w:ind w:left="1418" w:firstLine="0"/>
        <w:rPr>
          <w:rFonts w:ascii="Arial" w:hAnsi="Arial" w:cs="Arial"/>
          <w:i/>
          <w:sz w:val="22"/>
          <w:szCs w:val="22"/>
        </w:rPr>
      </w:pPr>
      <w:r>
        <w:rPr>
          <w:rFonts w:ascii="Arial" w:hAnsi="Arial" w:cs="Arial"/>
          <w:sz w:val="22"/>
          <w:szCs w:val="22"/>
        </w:rPr>
        <w:lastRenderedPageBreak/>
        <w:t xml:space="preserve">d) prawo do wniesienia skargi do Prezesa Urzędu Ochrony Danych Osobowych (ul. Stawki 2, 00-193 Warszawa), gdy uzna Pani/Pan, że przetwarzanie danych osobowych Pani/Pana dotyczących narusza przepisy RODO; </w:t>
      </w:r>
      <w:r>
        <w:rPr>
          <w:rFonts w:ascii="Arial" w:hAnsi="Arial" w:cs="Arial"/>
          <w:i/>
          <w:sz w:val="22"/>
          <w:szCs w:val="22"/>
        </w:rPr>
        <w:t xml:space="preserve"> </w:t>
      </w:r>
    </w:p>
    <w:p w14:paraId="73B0577D" w14:textId="77777777" w:rsidR="00102FEB" w:rsidRDefault="00D63C53">
      <w:pPr>
        <w:pStyle w:val="pkt"/>
        <w:spacing w:before="0" w:after="0"/>
        <w:ind w:left="709" w:firstLine="0"/>
        <w:rPr>
          <w:rFonts w:ascii="Arial" w:hAnsi="Arial" w:cs="Arial"/>
          <w:sz w:val="22"/>
          <w:szCs w:val="22"/>
        </w:rPr>
      </w:pPr>
      <w:r>
        <w:rPr>
          <w:rFonts w:ascii="Arial" w:hAnsi="Arial" w:cs="Arial"/>
          <w:sz w:val="22"/>
          <w:szCs w:val="22"/>
        </w:rPr>
        <w:t>9) nie przysługuje Pani/Panu:</w:t>
      </w:r>
    </w:p>
    <w:p w14:paraId="4F19398A" w14:textId="77777777" w:rsidR="00102FEB" w:rsidRDefault="00D63C53">
      <w:pPr>
        <w:pStyle w:val="pkt"/>
        <w:spacing w:before="0" w:after="0"/>
        <w:ind w:left="1418" w:firstLine="0"/>
        <w:rPr>
          <w:rFonts w:ascii="Arial" w:hAnsi="Arial" w:cs="Arial"/>
          <w:sz w:val="22"/>
          <w:szCs w:val="22"/>
        </w:rPr>
      </w:pPr>
      <w:r>
        <w:rPr>
          <w:rFonts w:ascii="Arial" w:hAnsi="Arial" w:cs="Arial"/>
          <w:sz w:val="22"/>
          <w:szCs w:val="22"/>
        </w:rPr>
        <w:t>a) w związku z art. 17 ust. 3 lit. b, d lub e RODO prawo do usunięcia danych osobowych;</w:t>
      </w:r>
    </w:p>
    <w:p w14:paraId="15C148F7" w14:textId="77777777" w:rsidR="00102FEB" w:rsidRDefault="00D63C53">
      <w:pPr>
        <w:pStyle w:val="pkt"/>
        <w:spacing w:before="0" w:after="0"/>
        <w:ind w:left="1418" w:firstLine="0"/>
        <w:rPr>
          <w:rFonts w:ascii="Arial" w:hAnsi="Arial" w:cs="Arial"/>
          <w:sz w:val="22"/>
          <w:szCs w:val="22"/>
        </w:rPr>
      </w:pPr>
      <w:r>
        <w:rPr>
          <w:rFonts w:ascii="Arial" w:hAnsi="Arial" w:cs="Arial"/>
          <w:sz w:val="22"/>
          <w:szCs w:val="22"/>
        </w:rPr>
        <w:t>b) prawo do przenoszenia danych osobowych, o którym mowa w art. 20 RODO;</w:t>
      </w:r>
    </w:p>
    <w:p w14:paraId="3318D970" w14:textId="77777777" w:rsidR="00102FEB" w:rsidRDefault="00D63C53">
      <w:pPr>
        <w:pStyle w:val="pkt"/>
        <w:spacing w:before="0" w:after="0"/>
        <w:ind w:left="1418" w:firstLine="0"/>
        <w:rPr>
          <w:rFonts w:cs="Arial"/>
          <w:sz w:val="22"/>
          <w:szCs w:val="22"/>
        </w:rPr>
      </w:pPr>
      <w:r>
        <w:rPr>
          <w:rFonts w:ascii="Arial" w:hAnsi="Arial" w:cs="Arial"/>
          <w:sz w:val="22"/>
          <w:szCs w:val="22"/>
        </w:rPr>
        <w:t>c) na podstawie art. 21 RODO prawo sprzeciwu, wobec przetwarzania danych osobowych, gdyż podstawą prawną przetwarzania Pani/Pana danych osobowych jest art. 6 ust. 1 lit. c RODO.</w:t>
      </w:r>
    </w:p>
    <w:p w14:paraId="5B5A6FE2" w14:textId="77777777" w:rsidR="00102FEB" w:rsidRDefault="00102FEB">
      <w:pPr>
        <w:pStyle w:val="pkt"/>
        <w:spacing w:before="0" w:after="0"/>
        <w:ind w:left="0" w:firstLine="0"/>
        <w:rPr>
          <w:rFonts w:cs="Arial"/>
          <w:sz w:val="22"/>
          <w:szCs w:val="22"/>
        </w:rPr>
      </w:pPr>
    </w:p>
    <w:sectPr w:rsidR="00102FEB">
      <w:headerReference w:type="default" r:id="rId19"/>
      <w:footerReference w:type="default" r:id="rId20"/>
      <w:headerReference w:type="first" r:id="rId21"/>
      <w:footerReference w:type="first" r:id="rId22"/>
      <w:pgSz w:w="11906" w:h="16838"/>
      <w:pgMar w:top="1304" w:right="964" w:bottom="1418" w:left="1701" w:header="346" w:footer="851"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18AA" w14:textId="77777777" w:rsidR="001E4864" w:rsidRDefault="001E4864">
      <w:r>
        <w:separator/>
      </w:r>
    </w:p>
  </w:endnote>
  <w:endnote w:type="continuationSeparator" w:id="0">
    <w:p w14:paraId="7D68A463" w14:textId="77777777" w:rsidR="001E4864" w:rsidRDefault="001E48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宋体">
    <w:panose1 w:val="00000000000000000000"/>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HelveticaNeueLT Pro 67 MdCn;Ari">
    <w:altName w:val="Times New Roman"/>
    <w:panose1 w:val="00000000000000000000"/>
    <w:charset w:val="00"/>
    <w:family w:val="roman"/>
    <w:notTrueType/>
    <w:pitch w:val="default"/>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ABA60" w14:textId="77777777" w:rsidR="00102FEB" w:rsidRDefault="00D63C53">
    <w:pPr>
      <w:pStyle w:val="Stopka"/>
      <w:spacing w:after="0" w:line="240" w:lineRule="auto"/>
      <w:jc w:val="center"/>
    </w:pPr>
    <w:r>
      <w:rPr>
        <w:rFonts w:ascii="Arial" w:hAnsi="Arial" w:cs="Arial"/>
        <w:sz w:val="18"/>
        <w:szCs w:val="18"/>
      </w:rPr>
      <w:t xml:space="preserve">Strona </w:t>
    </w:r>
    <w:r>
      <w:rPr>
        <w:rFonts w:ascii="Arial" w:hAnsi="Arial" w:cs="Arial"/>
        <w:b/>
        <w:sz w:val="18"/>
        <w:szCs w:val="18"/>
      </w:rPr>
      <w:fldChar w:fldCharType="begin"/>
    </w:r>
    <w:r>
      <w:rPr>
        <w:rFonts w:ascii="Arial" w:hAnsi="Arial" w:cs="Arial"/>
        <w:b/>
        <w:sz w:val="18"/>
        <w:szCs w:val="18"/>
      </w:rPr>
      <w:instrText xml:space="preserve"> PAGE </w:instrText>
    </w:r>
    <w:r>
      <w:rPr>
        <w:rFonts w:ascii="Arial" w:hAnsi="Arial" w:cs="Arial"/>
        <w:b/>
        <w:sz w:val="18"/>
        <w:szCs w:val="18"/>
      </w:rPr>
      <w:fldChar w:fldCharType="separate"/>
    </w:r>
    <w:r w:rsidR="00E12BC5">
      <w:rPr>
        <w:rFonts w:ascii="Arial" w:hAnsi="Arial" w:cs="Arial"/>
        <w:b/>
        <w:noProof/>
        <w:sz w:val="18"/>
        <w:szCs w:val="18"/>
      </w:rPr>
      <w:t>13</w:t>
    </w:r>
    <w:r>
      <w:rPr>
        <w:rFonts w:ascii="Arial" w:hAnsi="Arial" w:cs="Arial"/>
        <w:b/>
        <w:sz w:val="18"/>
        <w:szCs w:val="18"/>
      </w:rPr>
      <w:fldChar w:fldCharType="end"/>
    </w:r>
    <w:r>
      <w:rPr>
        <w:rFonts w:ascii="Arial" w:hAnsi="Arial" w:cs="Arial"/>
        <w:sz w:val="18"/>
        <w:szCs w:val="18"/>
      </w:rPr>
      <w:t xml:space="preserve"> z </w:t>
    </w:r>
    <w:r>
      <w:rPr>
        <w:rFonts w:ascii="Arial" w:hAnsi="Arial" w:cs="Arial"/>
        <w:b/>
        <w:sz w:val="18"/>
        <w:szCs w:val="18"/>
      </w:rPr>
      <w:fldChar w:fldCharType="begin"/>
    </w:r>
    <w:r>
      <w:rPr>
        <w:rFonts w:ascii="Arial" w:hAnsi="Arial" w:cs="Arial"/>
        <w:b/>
        <w:sz w:val="18"/>
        <w:szCs w:val="18"/>
      </w:rPr>
      <w:instrText xml:space="preserve"> NUMPAGES \* ARABIC </w:instrText>
    </w:r>
    <w:r>
      <w:rPr>
        <w:rFonts w:ascii="Arial" w:hAnsi="Arial" w:cs="Arial"/>
        <w:b/>
        <w:sz w:val="18"/>
        <w:szCs w:val="18"/>
      </w:rPr>
      <w:fldChar w:fldCharType="separate"/>
    </w:r>
    <w:r w:rsidR="00E12BC5">
      <w:rPr>
        <w:rFonts w:ascii="Arial" w:hAnsi="Arial" w:cs="Arial"/>
        <w:b/>
        <w:noProof/>
        <w:sz w:val="18"/>
        <w:szCs w:val="18"/>
      </w:rPr>
      <w:t>15</w:t>
    </w:r>
    <w:r>
      <w:rPr>
        <w:rFonts w:ascii="Arial" w:hAnsi="Arial" w:cs="Arial"/>
        <w:b/>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20252" w14:textId="77777777" w:rsidR="00102FEB" w:rsidRDefault="00D63C53">
    <w:pPr>
      <w:pStyle w:val="LPstopka"/>
    </w:pP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r>
      <w:rPr>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072B49" w14:textId="77777777" w:rsidR="001E4864" w:rsidRDefault="001E4864">
      <w:r>
        <w:separator/>
      </w:r>
    </w:p>
  </w:footnote>
  <w:footnote w:type="continuationSeparator" w:id="0">
    <w:p w14:paraId="77E3F70A" w14:textId="77777777" w:rsidR="001E4864" w:rsidRDefault="001E48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5FF96" w14:textId="77777777" w:rsidR="00102FEB" w:rsidRDefault="00102FEB">
    <w:pPr>
      <w:widowControl w:val="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DA987" w14:textId="77777777" w:rsidR="00102FEB" w:rsidRDefault="00102FEB">
    <w:pPr>
      <w:pStyle w:val="Header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FEB"/>
    <w:rsid w:val="00102FEB"/>
    <w:rsid w:val="001E4864"/>
    <w:rsid w:val="00A46C98"/>
    <w:rsid w:val="00D63C53"/>
    <w:rsid w:val="00DA700F"/>
    <w:rsid w:val="00E12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074B"/>
  <w15:docId w15:val="{0D7A1EAE-9A98-4CB9-8CBB-0050209C2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Free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Times New Roman" w:hAnsi="Arial" w:cs="Arial"/>
      <w:lang w:val="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qFormat/>
    <w:rPr>
      <w:b w:val="0"/>
    </w:rPr>
  </w:style>
  <w:style w:type="character" w:customStyle="1" w:styleId="WW8Num3z0">
    <w:name w:val="WW8Num3z0"/>
    <w:qFormat/>
  </w:style>
  <w:style w:type="character" w:customStyle="1" w:styleId="WW8Num3z1">
    <w:name w:val="WW8Num3z1"/>
    <w:qFormat/>
    <w:rPr>
      <w:b/>
      <w:bC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sz w:val="20"/>
      <w:szCs w:val="20"/>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5z3">
    <w:name w:val="WW8Num5z3"/>
    <w:qFormat/>
    <w:rPr>
      <w:rFonts w:ascii="Symbol" w:hAnsi="Symbol" w:cs="Symbol"/>
    </w:rPr>
  </w:style>
  <w:style w:type="character" w:customStyle="1" w:styleId="WW8Num6z0">
    <w:name w:val="WW8Num6z0"/>
    <w:qFormat/>
    <w:rPr>
      <w:b/>
    </w:rPr>
  </w:style>
  <w:style w:type="character" w:customStyle="1" w:styleId="WW8Num6z1">
    <w:name w:val="WW8Num6z1"/>
    <w:qFormat/>
    <w:rPr>
      <w:b/>
    </w:rPr>
  </w:style>
  <w:style w:type="character" w:customStyle="1" w:styleId="WW8Num6z2">
    <w:name w:val="WW8Num6z2"/>
    <w:qFormat/>
    <w:rPr>
      <w:b/>
      <w:bCs/>
    </w:rPr>
  </w:style>
  <w:style w:type="character" w:customStyle="1" w:styleId="WW8Num6z3">
    <w:name w:val="WW8Num6z3"/>
    <w:qFormat/>
    <w:rPr>
      <w:b w:val="0"/>
    </w:rPr>
  </w:style>
  <w:style w:type="character" w:customStyle="1" w:styleId="WW8Num7z0">
    <w:name w:val="WW8Num7z0"/>
    <w:qFormat/>
  </w:style>
  <w:style w:type="character" w:customStyle="1" w:styleId="WW8Num8z0">
    <w:name w:val="WW8Num8z0"/>
    <w:qFormat/>
    <w:rPr>
      <w:b/>
      <w:i w:val="0"/>
    </w:rPr>
  </w:style>
  <w:style w:type="character" w:customStyle="1" w:styleId="WW8Num8z1">
    <w:name w:val="WW8Num8z1"/>
    <w:qFormat/>
    <w:rPr>
      <w:b/>
    </w:rPr>
  </w:style>
  <w:style w:type="character" w:customStyle="1" w:styleId="WW8Num8z2">
    <w:name w:val="WW8Num8z2"/>
    <w:qFormat/>
    <w:rPr>
      <w:b/>
      <w:bCs/>
    </w:rPr>
  </w:style>
  <w:style w:type="character" w:customStyle="1" w:styleId="WW8Num8z3">
    <w:name w:val="WW8Num8z3"/>
    <w:qFormat/>
  </w:style>
  <w:style w:type="character" w:customStyle="1" w:styleId="WW8Num9z0">
    <w:name w:val="WW8Num9z0"/>
    <w:qFormat/>
    <w:rPr>
      <w:i w:val="0"/>
    </w:rPr>
  </w:style>
  <w:style w:type="character" w:customStyle="1" w:styleId="WW8Num10z0">
    <w:name w:val="WW8Num10z0"/>
    <w:qFormat/>
  </w:style>
  <w:style w:type="character" w:customStyle="1" w:styleId="WW8Num11z0">
    <w:name w:val="WW8Num11z0"/>
    <w:qFormat/>
    <w:rPr>
      <w:b/>
      <w:bCs/>
    </w:rPr>
  </w:style>
  <w:style w:type="character" w:customStyle="1" w:styleId="WW8Num12z0">
    <w:name w:val="WW8Num12z0"/>
    <w:qFormat/>
    <w:rPr>
      <w:rFonts w:ascii="Arial" w:eastAsia="Times New Roman" w:hAnsi="Arial" w:cs="Arial"/>
      <w:color w:val="000000"/>
    </w:rPr>
  </w:style>
  <w:style w:type="character" w:customStyle="1" w:styleId="WW8Num13z0">
    <w:name w:val="WW8Num13z0"/>
    <w:qFormat/>
    <w:rPr>
      <w:b/>
      <w:bCs/>
    </w:rPr>
  </w:style>
  <w:style w:type="character" w:customStyle="1" w:styleId="WW8Num14z0">
    <w:name w:val="WW8Num14z0"/>
    <w:qFormat/>
    <w:rPr>
      <w:b/>
      <w:bCs/>
    </w:rPr>
  </w:style>
  <w:style w:type="character" w:customStyle="1" w:styleId="WW8Num14z1">
    <w:name w:val="WW8Num14z1"/>
    <w:qFormat/>
    <w:rPr>
      <w:b/>
      <w:bCs w:val="0"/>
    </w:rPr>
  </w:style>
  <w:style w:type="character" w:customStyle="1" w:styleId="WW8Num14z2">
    <w:name w:val="WW8Num14z2"/>
    <w:qFormat/>
    <w:rPr>
      <w:rFonts w:ascii="Times New Roman" w:eastAsia="SimSun;宋体" w:hAnsi="Times New Roman" w:cs="Times New Roman"/>
    </w:rPr>
  </w:style>
  <w:style w:type="character" w:customStyle="1" w:styleId="WW8Num14z3">
    <w:name w:val="WW8Num14z3"/>
    <w:qFormat/>
  </w:style>
  <w:style w:type="character" w:customStyle="1" w:styleId="LPstopkaZnak">
    <w:name w:val="LP_stopka Znak"/>
    <w:qFormat/>
    <w:rPr>
      <w:rFonts w:ascii="Arial" w:eastAsia="Times New Roman" w:hAnsi="Arial" w:cs="Arial"/>
      <w:sz w:val="16"/>
      <w:szCs w:val="16"/>
      <w:lang w:val="pl-PL" w:bidi="ar-SA"/>
    </w:rPr>
  </w:style>
  <w:style w:type="character" w:customStyle="1" w:styleId="NagwekZnak">
    <w:name w:val="Nagłówek Znak"/>
    <w:qFormat/>
    <w:rPr>
      <w:rFonts w:ascii="Arial" w:eastAsia="Times New Roman" w:hAnsi="Arial" w:cs="Times New Roman"/>
      <w:sz w:val="24"/>
      <w:szCs w:val="24"/>
    </w:rPr>
  </w:style>
  <w:style w:type="character" w:customStyle="1" w:styleId="StopkaZnak">
    <w:name w:val="Stopka Znak"/>
    <w:qFormat/>
    <w:rPr>
      <w:rFonts w:eastAsia="Times New Roman"/>
    </w:rPr>
  </w:style>
  <w:style w:type="character" w:styleId="Hipercze">
    <w:name w:val="Hyperlink"/>
    <w:rPr>
      <w:color w:val="0000FF"/>
      <w:u w:val="single"/>
    </w:rPr>
  </w:style>
  <w:style w:type="character" w:customStyle="1" w:styleId="TekstprzypisukocowegoZnak">
    <w:name w:val="Tekst przypisu końcowego Znak"/>
    <w:qFormat/>
  </w:style>
  <w:style w:type="character" w:customStyle="1" w:styleId="EndnoteCharacters">
    <w:name w:val="Endnote Characters"/>
    <w:qFormat/>
    <w:rPr>
      <w:vertAlign w:val="superscript"/>
    </w:rPr>
  </w:style>
  <w:style w:type="character" w:customStyle="1" w:styleId="TekstpodstawowywcityZnak">
    <w:name w:val="Tekst podstawowy wcięty Znak"/>
    <w:qFormat/>
    <w:rPr>
      <w:rFonts w:ascii="Arial" w:hAnsi="Arial" w:cs="Arial"/>
      <w:sz w:val="22"/>
      <w:szCs w:val="22"/>
    </w:rPr>
  </w:style>
  <w:style w:type="character" w:customStyle="1" w:styleId="TekstpodstawowyZnak">
    <w:name w:val="Tekst podstawowy Znak"/>
    <w:qFormat/>
    <w:rPr>
      <w:rFonts w:ascii="Arial" w:hAnsi="Arial" w:cs="Arial"/>
      <w:b/>
      <w:sz w:val="22"/>
      <w:szCs w:val="22"/>
    </w:rPr>
  </w:style>
  <w:style w:type="character" w:customStyle="1" w:styleId="Tekstpodstawowy2Znak">
    <w:name w:val="Tekst podstawowy 2 Znak"/>
    <w:qFormat/>
    <w:rPr>
      <w:rFonts w:ascii="Arial" w:hAnsi="Arial" w:cs="Arial"/>
      <w:sz w:val="22"/>
      <w:szCs w:val="22"/>
    </w:rPr>
  </w:style>
  <w:style w:type="character" w:customStyle="1" w:styleId="FootnoteCharacters">
    <w:name w:val="Footnote Characters"/>
    <w:qFormat/>
    <w:rPr>
      <w:rFonts w:ascii="Times New Roman" w:hAnsi="Times New Roman" w:cs="Times New Roman"/>
      <w:vertAlign w:val="superscript"/>
    </w:rPr>
  </w:style>
  <w:style w:type="character" w:customStyle="1" w:styleId="IGindeksgrny">
    <w:name w:val="_IG_ – indeks górny"/>
    <w:qFormat/>
    <w:rPr>
      <w:b w:val="0"/>
      <w:bCs w:val="0"/>
      <w:i w:val="0"/>
      <w:iCs w:val="0"/>
      <w:vanish w:val="0"/>
      <w:spacing w:val="0"/>
      <w:vertAlign w:val="superscript"/>
    </w:rPr>
  </w:style>
  <w:style w:type="character" w:customStyle="1" w:styleId="TekstprzypisudolnegoZnak">
    <w:name w:val="Tekst przypisu dolnego Znak"/>
    <w:qFormat/>
  </w:style>
  <w:style w:type="character" w:customStyle="1" w:styleId="MapadokumentuZnak">
    <w:name w:val="Mapa dokumentu Znak"/>
    <w:qFormat/>
    <w:rPr>
      <w:rFonts w:ascii="Tahoma" w:hAnsi="Tahoma" w:cs="Tahoma"/>
      <w:shd w:val="clear" w:color="auto" w:fill="000080"/>
    </w:rPr>
  </w:style>
  <w:style w:type="character" w:customStyle="1" w:styleId="TekstdymkaZnak">
    <w:name w:val="Tekst dymka Znak"/>
    <w:qFormat/>
    <w:rPr>
      <w:rFonts w:ascii="Tahoma" w:hAnsi="Tahoma" w:cs="Tahoma"/>
      <w:sz w:val="16"/>
      <w:szCs w:val="16"/>
    </w:rPr>
  </w:style>
  <w:style w:type="character" w:customStyle="1" w:styleId="ZnakZnak4">
    <w:name w:val="Znak Znak4"/>
    <w:qFormat/>
  </w:style>
  <w:style w:type="character" w:styleId="UyteHipercze">
    <w:name w:val="FollowedHyperlink"/>
    <w:rPr>
      <w:color w:val="954F72"/>
      <w:u w:val="single"/>
    </w:rPr>
  </w:style>
  <w:style w:type="character" w:customStyle="1" w:styleId="Nierozpoznanawzmianka1">
    <w:name w:val="Nierozpoznana wzmianka1"/>
    <w:qFormat/>
    <w:rPr>
      <w:color w:val="605E5C"/>
      <w:shd w:val="clear" w:color="auto" w:fill="E1DFDD"/>
    </w:rPr>
  </w:style>
  <w:style w:type="character" w:customStyle="1" w:styleId="footnotedescriptionChar">
    <w:name w:val="footnote description Char"/>
    <w:qFormat/>
    <w:rPr>
      <w:rFonts w:ascii="Times New Roman" w:eastAsia="Times New Roman" w:hAnsi="Times New Roman" w:cs="Times New Roman"/>
      <w:color w:val="000000"/>
      <w:sz w:val="16"/>
      <w:szCs w:val="22"/>
    </w:rPr>
  </w:style>
  <w:style w:type="character" w:customStyle="1" w:styleId="footnotemark">
    <w:name w:val="footnote mark"/>
    <w:qFormat/>
    <w:rPr>
      <w:rFonts w:ascii="Times New Roman" w:eastAsia="Times New Roman" w:hAnsi="Times New Roman" w:cs="Times New Roman"/>
      <w:color w:val="000000"/>
      <w:sz w:val="16"/>
      <w:vertAlign w:val="superscript"/>
    </w:rPr>
  </w:style>
  <w:style w:type="character" w:customStyle="1" w:styleId="AkapitzlistZnak">
    <w:name w:val="Akapit z listą Znak"/>
    <w:qFormat/>
    <w:rPr>
      <w:rFonts w:ascii="Arial" w:eastAsia="Times New Roman" w:hAnsi="Arial" w:cs="Arial"/>
      <w:sz w:val="24"/>
      <w:szCs w:val="24"/>
    </w:rPr>
  </w:style>
  <w:style w:type="character" w:customStyle="1" w:styleId="pktZnak">
    <w:name w:val="pkt Znak"/>
    <w:qFormat/>
    <w:rPr>
      <w:rFonts w:ascii="Times New Roman" w:eastAsia="Times New Roman" w:hAnsi="Times New Roman" w:cs="Times New Roman"/>
      <w:sz w:val="24"/>
    </w:rPr>
  </w:style>
  <w:style w:type="character" w:styleId="Odwoaniedokomentarza">
    <w:name w:val="annotation reference"/>
    <w:qFormat/>
    <w:rPr>
      <w:sz w:val="16"/>
      <w:szCs w:val="16"/>
    </w:rPr>
  </w:style>
  <w:style w:type="character" w:customStyle="1" w:styleId="TekstkomentarzaZnak">
    <w:name w:val="Tekst komentarza Znak"/>
    <w:qFormat/>
    <w:rPr>
      <w:rFonts w:ascii="Arial" w:eastAsia="Times New Roman" w:hAnsi="Arial" w:cs="Arial"/>
    </w:rPr>
  </w:style>
  <w:style w:type="character" w:customStyle="1" w:styleId="TematkomentarzaZnak">
    <w:name w:val="Temat komentarza Znak"/>
    <w:qFormat/>
    <w:rPr>
      <w:rFonts w:ascii="Arial" w:eastAsia="Times New Roman" w:hAnsi="Arial" w:cs="Arial"/>
      <w:b/>
      <w:bCs/>
    </w:rPr>
  </w:style>
  <w:style w:type="paragraph" w:customStyle="1" w:styleId="Heading">
    <w:name w:val="Heading"/>
    <w:basedOn w:val="Normalny"/>
    <w:next w:val="Tekstpodstawowy"/>
    <w:qFormat/>
    <w:pPr>
      <w:keepNext/>
      <w:spacing w:before="240" w:after="120"/>
    </w:pPr>
    <w:rPr>
      <w:rFonts w:ascii="Liberation Sans" w:eastAsia="Noto Sans CJK SC" w:hAnsi="Liberation Sans" w:cs="FreeSans"/>
      <w:sz w:val="28"/>
      <w:szCs w:val="28"/>
    </w:rPr>
  </w:style>
  <w:style w:type="paragraph" w:styleId="Tekstpodstawowy">
    <w:name w:val="Body Text"/>
    <w:basedOn w:val="Normalny"/>
    <w:pPr>
      <w:widowControl w:val="0"/>
      <w:jc w:val="both"/>
    </w:pPr>
    <w:rPr>
      <w:rFonts w:eastAsia="Calibri"/>
      <w:b/>
      <w:sz w:val="22"/>
      <w:szCs w:val="22"/>
    </w:rPr>
  </w:style>
  <w:style w:type="paragraph" w:styleId="Lista">
    <w:name w:val="List"/>
    <w:basedOn w:val="Tekstpodstawowy"/>
    <w:rPr>
      <w:rFonts w:cs="FreeSans"/>
    </w:rPr>
  </w:style>
  <w:style w:type="paragraph" w:styleId="Legenda">
    <w:name w:val="caption"/>
    <w:basedOn w:val="Normalny"/>
    <w:qFormat/>
    <w:pPr>
      <w:suppressLineNumbers/>
      <w:spacing w:before="120" w:after="120"/>
    </w:pPr>
    <w:rPr>
      <w:rFonts w:cs="FreeSans"/>
      <w:i/>
      <w:iCs/>
    </w:rPr>
  </w:style>
  <w:style w:type="paragraph" w:customStyle="1" w:styleId="Index">
    <w:name w:val="Index"/>
    <w:basedOn w:val="Normalny"/>
    <w:qFormat/>
    <w:pPr>
      <w:suppressLineNumbers/>
    </w:pPr>
    <w:rPr>
      <w:rFonts w:cs="FreeSans"/>
    </w:rPr>
  </w:style>
  <w:style w:type="paragraph" w:customStyle="1" w:styleId="LPstopka">
    <w:name w:val="LP_stopka"/>
    <w:qFormat/>
    <w:rPr>
      <w:rFonts w:ascii="Arial" w:eastAsia="Times New Roman" w:hAnsi="Arial" w:cs="Arial"/>
      <w:sz w:val="16"/>
      <w:szCs w:val="16"/>
      <w:lang w:val="pl-PL" w:bidi="ar-SA"/>
    </w:rPr>
  </w:style>
  <w:style w:type="paragraph" w:customStyle="1" w:styleId="LPNaglowek">
    <w:name w:val="LP_Naglowek"/>
    <w:qFormat/>
    <w:rPr>
      <w:rFonts w:ascii="Arial" w:eastAsia="Times New Roman" w:hAnsi="Arial" w:cs="Arial"/>
      <w:b/>
      <w:color w:val="005023"/>
      <w:sz w:val="28"/>
      <w:lang w:val="pl-PL" w:bidi="ar-SA"/>
    </w:rPr>
  </w:style>
  <w:style w:type="paragraph" w:customStyle="1" w:styleId="LPStopkaStrona">
    <w:name w:val="LP_Stopka_Strona"/>
    <w:qFormat/>
    <w:rPr>
      <w:rFonts w:ascii="Arial" w:eastAsia="Times New Roman" w:hAnsi="Arial" w:cs="Arial"/>
      <w:b/>
      <w:color w:val="005023"/>
      <w:lang w:val="pl-PL" w:bidi="ar-SA"/>
    </w:rPr>
  </w:style>
  <w:style w:type="paragraph" w:customStyle="1" w:styleId="LPstopkasrodek">
    <w:name w:val="LP_stopka_srodek"/>
    <w:basedOn w:val="Normalny"/>
    <w:qFormat/>
    <w:pPr>
      <w:jc w:val="center"/>
    </w:pPr>
    <w:rPr>
      <w:sz w:val="16"/>
    </w:rPr>
  </w:style>
  <w:style w:type="paragraph" w:customStyle="1" w:styleId="HeaderandFooter">
    <w:name w:val="Header and Footer"/>
    <w:basedOn w:val="Normalny"/>
    <w:qFormat/>
    <w:pPr>
      <w:suppressLineNumbers/>
      <w:tabs>
        <w:tab w:val="center" w:pos="4819"/>
        <w:tab w:val="right" w:pos="9638"/>
      </w:tabs>
    </w:pPr>
  </w:style>
  <w:style w:type="paragraph" w:styleId="Nagwek">
    <w:name w:val="header"/>
    <w:basedOn w:val="Normalny"/>
  </w:style>
  <w:style w:type="paragraph" w:styleId="Akapitzlist">
    <w:name w:val="List Paragraph"/>
    <w:basedOn w:val="Normalny"/>
    <w:qFormat/>
    <w:pPr>
      <w:ind w:left="720"/>
      <w:contextualSpacing/>
    </w:pPr>
  </w:style>
  <w:style w:type="paragraph" w:styleId="Stopka">
    <w:name w:val="footer"/>
    <w:basedOn w:val="Normalny"/>
    <w:pPr>
      <w:spacing w:after="200" w:line="276" w:lineRule="auto"/>
    </w:pPr>
    <w:rPr>
      <w:rFonts w:ascii="Calibri" w:hAnsi="Calibri" w:cs="Calibri"/>
      <w:sz w:val="22"/>
      <w:szCs w:val="22"/>
    </w:rPr>
  </w:style>
  <w:style w:type="paragraph" w:styleId="Tekstprzypisukocowego">
    <w:name w:val="endnote text"/>
    <w:basedOn w:val="Normalny"/>
    <w:pPr>
      <w:spacing w:after="200" w:line="276" w:lineRule="auto"/>
    </w:pPr>
    <w:rPr>
      <w:rFonts w:ascii="Calibri" w:eastAsia="Calibri" w:hAnsi="Calibri" w:cs="Calibri"/>
      <w:sz w:val="20"/>
      <w:szCs w:val="20"/>
    </w:rPr>
  </w:style>
  <w:style w:type="paragraph" w:styleId="Tekstpodstawowywcity">
    <w:name w:val="Body Text Indent"/>
    <w:basedOn w:val="Normalny"/>
    <w:pPr>
      <w:ind w:left="708"/>
      <w:jc w:val="both"/>
    </w:pPr>
    <w:rPr>
      <w:rFonts w:eastAsia="Calibri"/>
      <w:sz w:val="22"/>
      <w:szCs w:val="22"/>
    </w:rPr>
  </w:style>
  <w:style w:type="paragraph" w:styleId="Tekstpodstawowy2">
    <w:name w:val="Body Text 2"/>
    <w:basedOn w:val="Normalny"/>
    <w:qFormat/>
    <w:pPr>
      <w:widowControl w:val="0"/>
      <w:jc w:val="both"/>
    </w:pPr>
    <w:rPr>
      <w:rFonts w:eastAsia="Calibri"/>
      <w:sz w:val="22"/>
      <w:szCs w:val="22"/>
    </w:rPr>
  </w:style>
  <w:style w:type="paragraph" w:customStyle="1" w:styleId="ODNONIKtreodnonika">
    <w:name w:val="ODNOŚNIK – treść odnośnika"/>
    <w:qFormat/>
    <w:pPr>
      <w:ind w:left="284" w:hanging="284"/>
      <w:jc w:val="both"/>
    </w:pPr>
    <w:rPr>
      <w:rFonts w:ascii="Times New Roman" w:eastAsia="Times New Roman" w:hAnsi="Times New Roman" w:cs="Arial"/>
      <w:sz w:val="20"/>
      <w:szCs w:val="20"/>
      <w:lang w:val="pl-PL" w:bidi="ar-SA"/>
    </w:rPr>
  </w:style>
  <w:style w:type="paragraph" w:styleId="Tekstprzypisudolnego">
    <w:name w:val="footnote text"/>
    <w:basedOn w:val="Normalny"/>
    <w:rPr>
      <w:rFonts w:ascii="Calibri" w:eastAsia="Calibri" w:hAnsi="Calibri" w:cs="Calibri"/>
      <w:sz w:val="20"/>
      <w:szCs w:val="20"/>
    </w:rPr>
  </w:style>
  <w:style w:type="paragraph" w:styleId="Mapadokumentu">
    <w:name w:val="Document Map"/>
    <w:basedOn w:val="Normalny"/>
    <w:qFormat/>
    <w:pPr>
      <w:shd w:val="clear" w:color="auto" w:fill="000080"/>
      <w:spacing w:after="200" w:line="276" w:lineRule="auto"/>
    </w:pPr>
    <w:rPr>
      <w:rFonts w:ascii="Tahoma" w:eastAsia="Calibri" w:hAnsi="Tahoma" w:cs="Tahoma"/>
      <w:sz w:val="20"/>
      <w:szCs w:val="20"/>
    </w:rPr>
  </w:style>
  <w:style w:type="paragraph" w:styleId="Tekstdymka">
    <w:name w:val="Balloon Text"/>
    <w:basedOn w:val="Normalny"/>
    <w:qFormat/>
    <w:pPr>
      <w:spacing w:after="200" w:line="276" w:lineRule="auto"/>
    </w:pPr>
    <w:rPr>
      <w:rFonts w:ascii="Tahoma" w:eastAsia="Calibri" w:hAnsi="Tahoma" w:cs="Tahoma"/>
      <w:sz w:val="16"/>
      <w:szCs w:val="16"/>
    </w:rPr>
  </w:style>
  <w:style w:type="paragraph" w:customStyle="1" w:styleId="Default">
    <w:name w:val="Default"/>
    <w:qFormat/>
    <w:pPr>
      <w:autoSpaceDE w:val="0"/>
    </w:pPr>
    <w:rPr>
      <w:rFonts w:ascii="HelveticaNeueLT Pro 67 MdCn;Ari" w:eastAsia="Calibri" w:hAnsi="HelveticaNeueLT Pro 67 MdCn;Ari" w:cs="HelveticaNeueLT Pro 67 MdCn;Ari"/>
      <w:color w:val="000000"/>
      <w:lang w:val="pl-PL" w:bidi="ar-SA"/>
    </w:rPr>
  </w:style>
  <w:style w:type="paragraph" w:customStyle="1" w:styleId="footnotedescription">
    <w:name w:val="footnote description"/>
    <w:next w:val="Normalny"/>
    <w:qFormat/>
    <w:pPr>
      <w:spacing w:line="256" w:lineRule="auto"/>
    </w:pPr>
    <w:rPr>
      <w:rFonts w:ascii="Times New Roman" w:eastAsia="Times New Roman" w:hAnsi="Times New Roman" w:cs="Times New Roman"/>
      <w:color w:val="000000"/>
      <w:sz w:val="16"/>
      <w:szCs w:val="22"/>
      <w:lang w:val="pl-PL" w:bidi="ar-SA"/>
    </w:rPr>
  </w:style>
  <w:style w:type="paragraph" w:customStyle="1" w:styleId="pkt">
    <w:name w:val="pkt"/>
    <w:basedOn w:val="Normalny"/>
    <w:qFormat/>
    <w:pPr>
      <w:spacing w:before="60" w:after="60"/>
      <w:ind w:left="851" w:hanging="295"/>
      <w:jc w:val="both"/>
    </w:pPr>
    <w:rPr>
      <w:rFonts w:ascii="Times New Roman" w:hAnsi="Times New Roman" w:cs="Times New Roman"/>
      <w:szCs w:val="20"/>
    </w:rPr>
  </w:style>
  <w:style w:type="paragraph" w:styleId="NormalnyWeb">
    <w:name w:val="Normal (Web)"/>
    <w:basedOn w:val="Normalny"/>
    <w:qFormat/>
    <w:pPr>
      <w:spacing w:before="280" w:after="280"/>
    </w:pPr>
    <w:rPr>
      <w:rFonts w:ascii="Times New Roman" w:hAnsi="Times New Roman" w:cs="Times New Roman"/>
    </w:rPr>
  </w:style>
  <w:style w:type="paragraph" w:styleId="Tekstkomentarza">
    <w:name w:val="annotation text"/>
    <w:basedOn w:val="Normalny"/>
    <w:qFormat/>
    <w:rPr>
      <w:sz w:val="20"/>
      <w:szCs w:val="20"/>
    </w:rPr>
  </w:style>
  <w:style w:type="paragraph" w:styleId="Tematkomentarza">
    <w:name w:val="annotation subject"/>
    <w:basedOn w:val="Tekstkomentarza"/>
    <w:next w:val="Tekstkomentarza"/>
    <w:qFormat/>
    <w:rPr>
      <w:b/>
      <w:bCs/>
    </w:rPr>
  </w:style>
  <w:style w:type="paragraph" w:customStyle="1" w:styleId="HeaderLeft">
    <w:name w:val="Header Left"/>
    <w:basedOn w:val="Nagwek"/>
    <w:qFormat/>
    <w:pPr>
      <w:suppressLineNumbers/>
      <w:tabs>
        <w:tab w:val="center" w:pos="4620"/>
        <w:tab w:val="right" w:pos="9241"/>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hyperlink" Target="https://media.ezamowienia.gov.pl/pod/2022/07/Oferty-5.2.1.pdf" TargetMode="External"/><Relationship Id="rId18" Type="http://schemas.openxmlformats.org/officeDocument/2006/relationships/hyperlink" Target="mailto:woprlomza@wp.pl" TargetMode="External"/><Relationship Id="rId3" Type="http://schemas.openxmlformats.org/officeDocument/2006/relationships/webSettings" Target="webSettings.xml"/><Relationship Id="rId21" Type="http://schemas.openxmlformats.org/officeDocument/2006/relationships/header" Target="header2.xml"/><Relationship Id="rId7" Type="http://schemas.openxmlformats.org/officeDocument/2006/relationships/hyperlink" Target="https://woprlomza.pl/przetargi" TargetMode="External"/><Relationship Id="rId12" Type="http://schemas.openxmlformats.org/officeDocument/2006/relationships/hyperlink" Target="mailto:woprlomza@wp.pl" TargetMode="External"/><Relationship Id="rId17" Type="http://schemas.openxmlformats.org/officeDocument/2006/relationships/hyperlink" Target="mailto:%20woprlomza@wp.pl" TargetMode="External"/><Relationship Id="rId2" Type="http://schemas.openxmlformats.org/officeDocument/2006/relationships/settings" Target="settings.xml"/><Relationship Id="rId16" Type="http://schemas.openxmlformats.org/officeDocument/2006/relationships/hyperlink" Target="https://media.ezamowienia.gov.pl/pod/2022/07/Oferty-5.2.1.pdf"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woprlomza.pl/" TargetMode="External"/><Relationship Id="rId11" Type="http://schemas.openxmlformats.org/officeDocument/2006/relationships/hyperlink" Target="https://ezamowienia.gov.pl/" TargetMode="Externa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media.ezamowienia.gov.pl/pod/2022/07/Oferty-5.2.1.pdf" TargetMode="External"/><Relationship Id="rId23" Type="http://schemas.openxmlformats.org/officeDocument/2006/relationships/fontTable" Target="fontTable.xml"/><Relationship Id="rId10" Type="http://schemas.openxmlformats.org/officeDocument/2006/relationships/hyperlink" Target="https://ezamowienia.gov.pl/pl/komponent-edukacyjny/" TargetMode="External"/><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ezamowienia.gov.pl/" TargetMode="External"/><Relationship Id="rId14" Type="http://schemas.openxmlformats.org/officeDocument/2006/relationships/hyperlink" Target="https://media.ezamowienia.gov.pl/pod/2022/07/Oferty-5.2.1.pdf" TargetMode="External"/><Relationship Id="rId22" Type="http://schemas.openxmlformats.org/officeDocument/2006/relationships/footer" Target="foot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7020</Words>
  <Characters>42123</Characters>
  <Application>Microsoft Office Word</Application>
  <DocSecurity>0</DocSecurity>
  <Lines>351</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Izabela Alejnikow</dc:creator>
  <cp:lastModifiedBy>Wopr Łomża</cp:lastModifiedBy>
  <cp:revision>3</cp:revision>
  <dcterms:created xsi:type="dcterms:W3CDTF">2026-08-05T07:17:00Z</dcterms:created>
  <dcterms:modified xsi:type="dcterms:W3CDTF">2026-08-07T09:57:00Z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2026-08-05T06:25:00Z</dcterms:created>
  <dc:creator>ewelina.lopatko</dc:creator>
  <dc:description/>
  <cp:keywords/>
  <dc:language>en-US</dc:language>
  <cp:lastModifiedBy>Izabela Alejnikow</cp:lastModifiedBy>
  <cp:lastPrinted>2026-07-17T14:19:00Z</cp:lastPrinted>
  <dcterms:modified xsi:type="dcterms:W3CDTF">2026-08-05T06:25:00Z</dcterms:modified>
  <cp:revision>2</cp:revision>
  <dc:subject/>
  <dc:title/>
</cp:coreProperties>
</file>