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5F30E" w14:textId="687214C7" w:rsidR="00EF16C4" w:rsidRPr="006C7EE8" w:rsidRDefault="00011636" w:rsidP="00B47C29">
      <w:pPr>
        <w:spacing w:after="0" w:line="300" w:lineRule="auto"/>
        <w:ind w:left="0" w:right="0" w:firstLine="0"/>
        <w:jc w:val="right"/>
        <w:rPr>
          <w:rFonts w:ascii="Poppins" w:hAnsi="Poppins" w:cs="Poppins"/>
          <w:b/>
          <w:color w:val="000000" w:themeColor="text1"/>
          <w:sz w:val="20"/>
          <w:szCs w:val="20"/>
        </w:rPr>
      </w:pPr>
      <w:r w:rsidRPr="006C7EE8">
        <w:rPr>
          <w:rFonts w:ascii="Poppins" w:hAnsi="Poppins" w:cs="Poppins"/>
          <w:b/>
          <w:color w:val="000000" w:themeColor="text1"/>
          <w:sz w:val="20"/>
          <w:szCs w:val="20"/>
        </w:rPr>
        <w:t>Załącznik nr</w:t>
      </w:r>
      <w:r w:rsidR="00A34EBB" w:rsidRPr="006C7EE8">
        <w:rPr>
          <w:rFonts w:ascii="Poppins" w:hAnsi="Poppins" w:cs="Poppins"/>
          <w:b/>
          <w:color w:val="000000" w:themeColor="text1"/>
          <w:sz w:val="20"/>
          <w:szCs w:val="20"/>
        </w:rPr>
        <w:t xml:space="preserve"> 4 </w:t>
      </w:r>
      <w:r w:rsidRPr="006C7EE8">
        <w:rPr>
          <w:rFonts w:ascii="Poppins" w:hAnsi="Poppins" w:cs="Poppins"/>
          <w:b/>
          <w:color w:val="000000" w:themeColor="text1"/>
          <w:sz w:val="20"/>
          <w:szCs w:val="20"/>
        </w:rPr>
        <w:t>do</w:t>
      </w:r>
      <w:r w:rsidR="00555B7F" w:rsidRPr="006C7EE8">
        <w:rPr>
          <w:rFonts w:ascii="Poppins" w:hAnsi="Poppins" w:cs="Poppins"/>
          <w:b/>
          <w:color w:val="000000" w:themeColor="text1"/>
          <w:sz w:val="20"/>
          <w:szCs w:val="20"/>
        </w:rPr>
        <w:t xml:space="preserve"> SWZ</w:t>
      </w:r>
    </w:p>
    <w:p w14:paraId="18BEE5C7" w14:textId="77777777" w:rsidR="00555B7F" w:rsidRPr="006C7EE8" w:rsidRDefault="00555B7F" w:rsidP="00E11AD4">
      <w:pPr>
        <w:spacing w:after="0" w:line="300" w:lineRule="auto"/>
        <w:ind w:right="0"/>
        <w:jc w:val="right"/>
        <w:rPr>
          <w:rFonts w:ascii="Poppins" w:hAnsi="Poppins" w:cs="Poppins"/>
          <w:b/>
          <w:color w:val="000000" w:themeColor="text1"/>
          <w:sz w:val="20"/>
          <w:szCs w:val="20"/>
        </w:rPr>
      </w:pPr>
    </w:p>
    <w:p w14:paraId="00EE9983" w14:textId="77777777" w:rsidR="00555B7F" w:rsidRPr="006C7EE8" w:rsidRDefault="00555B7F" w:rsidP="00E11AD4">
      <w:pPr>
        <w:spacing w:after="0" w:line="300" w:lineRule="auto"/>
        <w:ind w:right="0"/>
        <w:jc w:val="right"/>
        <w:rPr>
          <w:rFonts w:ascii="Poppins" w:hAnsi="Poppins" w:cs="Poppins"/>
          <w:b/>
          <w:color w:val="000000" w:themeColor="text1"/>
          <w:sz w:val="20"/>
          <w:szCs w:val="20"/>
        </w:rPr>
      </w:pPr>
    </w:p>
    <w:p w14:paraId="136A549A" w14:textId="4BDF6AE2" w:rsidR="00EF16C4" w:rsidRPr="006C7EE8" w:rsidRDefault="00011636" w:rsidP="00E11AD4">
      <w:pPr>
        <w:pStyle w:val="Nagwek1"/>
        <w:spacing w:after="18" w:line="300" w:lineRule="auto"/>
        <w:ind w:left="11" w:right="4"/>
        <w:rPr>
          <w:rFonts w:ascii="Poppins" w:hAnsi="Poppins" w:cs="Poppins"/>
          <w:color w:val="000000" w:themeColor="text1"/>
          <w:sz w:val="20"/>
          <w:szCs w:val="20"/>
        </w:rPr>
      </w:pPr>
      <w:r w:rsidRPr="006C7EE8">
        <w:rPr>
          <w:rFonts w:ascii="Poppins" w:hAnsi="Poppins" w:cs="Poppins"/>
          <w:color w:val="000000" w:themeColor="text1"/>
          <w:sz w:val="20"/>
          <w:szCs w:val="20"/>
        </w:rPr>
        <w:t xml:space="preserve">U M O W A   N R   </w:t>
      </w:r>
      <w:r w:rsidR="00EB78F6" w:rsidRPr="006C7EE8">
        <w:rPr>
          <w:rFonts w:ascii="Poppins" w:hAnsi="Poppins" w:cs="Poppins"/>
          <w:color w:val="000000" w:themeColor="text1"/>
          <w:sz w:val="20"/>
          <w:szCs w:val="20"/>
        </w:rPr>
        <w:t>……………………</w:t>
      </w:r>
    </w:p>
    <w:p w14:paraId="713C5CBA" w14:textId="77777777" w:rsidR="00EF16C4" w:rsidRPr="006C7EE8" w:rsidRDefault="00011636" w:rsidP="00E11AD4">
      <w:pPr>
        <w:spacing w:after="311" w:line="300" w:lineRule="auto"/>
        <w:ind w:left="11" w:right="0"/>
        <w:jc w:val="center"/>
        <w:rPr>
          <w:rFonts w:ascii="Poppins" w:hAnsi="Poppins" w:cs="Poppins"/>
          <w:color w:val="000000" w:themeColor="text1"/>
          <w:sz w:val="20"/>
          <w:szCs w:val="20"/>
        </w:rPr>
      </w:pPr>
      <w:r w:rsidRPr="006C7EE8">
        <w:rPr>
          <w:rFonts w:ascii="Poppins" w:hAnsi="Poppins" w:cs="Poppins"/>
          <w:b/>
          <w:color w:val="000000" w:themeColor="text1"/>
          <w:sz w:val="20"/>
          <w:szCs w:val="20"/>
        </w:rPr>
        <w:t>zawarta w dniu …………………………….</w:t>
      </w:r>
    </w:p>
    <w:p w14:paraId="2F5189D9" w14:textId="77777777" w:rsidR="008307A8" w:rsidRPr="006C7EE8" w:rsidRDefault="008307A8" w:rsidP="00E11AD4">
      <w:pPr>
        <w:spacing w:line="300" w:lineRule="auto"/>
        <w:ind w:left="-5" w:right="0"/>
        <w:jc w:val="left"/>
        <w:rPr>
          <w:rFonts w:ascii="Poppins" w:hAnsi="Poppins" w:cs="Poppins"/>
          <w:color w:val="000000" w:themeColor="text1"/>
          <w:sz w:val="20"/>
          <w:szCs w:val="20"/>
        </w:rPr>
      </w:pPr>
      <w:r w:rsidRPr="006C7EE8">
        <w:rPr>
          <w:rFonts w:ascii="Poppins" w:hAnsi="Poppins" w:cs="Poppins"/>
          <w:b/>
          <w:bCs/>
          <w:color w:val="000000" w:themeColor="text1"/>
          <w:sz w:val="20"/>
          <w:szCs w:val="20"/>
        </w:rPr>
        <w:t>Instytutem Rozwoju Miast i Regionów</w:t>
      </w:r>
      <w:r w:rsidRPr="006C7EE8">
        <w:rPr>
          <w:rFonts w:ascii="Poppins" w:hAnsi="Poppins" w:cs="Poppins"/>
          <w:color w:val="000000" w:themeColor="text1"/>
          <w:sz w:val="20"/>
          <w:szCs w:val="20"/>
        </w:rPr>
        <w:t xml:space="preserve"> z siedzibą w Warszawie, pod adresem: ul. Targowa 45, 03-728 Warszawa, wpisanym do rejestru przedsiębiorców pod numerem KRS 0000145913, którego dokumentacja rejestrowa przechowywana jest przez Sąd Rejonowy dla m.st. Warszawy, XIII Wydział Gospodarczy Krajowego Rejestru Sądowego, NIP: 6772201345, REGON: 356582934, zwanym dalej </w:t>
      </w:r>
      <w:r w:rsidRPr="006C7EE8">
        <w:rPr>
          <w:rFonts w:ascii="Poppins" w:hAnsi="Poppins" w:cs="Poppins"/>
          <w:b/>
          <w:bCs/>
          <w:color w:val="000000" w:themeColor="text1"/>
          <w:sz w:val="20"/>
          <w:szCs w:val="20"/>
        </w:rPr>
        <w:t>„Zamawiającym”</w:t>
      </w:r>
      <w:r w:rsidRPr="006C7EE8">
        <w:rPr>
          <w:rFonts w:ascii="Poppins" w:hAnsi="Poppins" w:cs="Poppins"/>
          <w:color w:val="000000" w:themeColor="text1"/>
          <w:sz w:val="20"/>
          <w:szCs w:val="20"/>
        </w:rPr>
        <w:t>, reprezentowanym przez:</w:t>
      </w:r>
    </w:p>
    <w:p w14:paraId="00328A09" w14:textId="084745D5" w:rsidR="005531B2" w:rsidRPr="006C7EE8" w:rsidRDefault="008307A8" w:rsidP="00E11AD4">
      <w:pPr>
        <w:spacing w:line="300" w:lineRule="auto"/>
        <w:ind w:left="-6" w:right="0" w:hanging="11"/>
        <w:jc w:val="left"/>
        <w:rPr>
          <w:rFonts w:ascii="Poppins" w:hAnsi="Poppins" w:cs="Poppins"/>
          <w:color w:val="000000" w:themeColor="text1"/>
          <w:sz w:val="20"/>
          <w:szCs w:val="20"/>
        </w:rPr>
      </w:pPr>
      <w:r w:rsidRPr="006C7EE8">
        <w:rPr>
          <w:rFonts w:ascii="Poppins" w:hAnsi="Poppins" w:cs="Poppins"/>
          <w:color w:val="000000" w:themeColor="text1"/>
          <w:sz w:val="20"/>
          <w:szCs w:val="20"/>
        </w:rPr>
        <w:t>dr Wojciecha Jarczewskiego,</w:t>
      </w:r>
    </w:p>
    <w:p w14:paraId="24F80D7E" w14:textId="27DA63C7" w:rsidR="00EF16C4" w:rsidRPr="006C7EE8" w:rsidRDefault="00011636" w:rsidP="00E11AD4">
      <w:pPr>
        <w:spacing w:line="300" w:lineRule="auto"/>
        <w:ind w:left="-6" w:right="0" w:hanging="11"/>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a     </w:t>
      </w:r>
    </w:p>
    <w:p w14:paraId="5B2A536B" w14:textId="77777777" w:rsidR="00EF16C4" w:rsidRPr="006C7EE8" w:rsidRDefault="00011636" w:rsidP="00E11AD4">
      <w:pPr>
        <w:spacing w:after="302" w:line="300" w:lineRule="auto"/>
        <w:ind w:left="-6" w:right="0" w:hanging="11"/>
        <w:jc w:val="left"/>
        <w:rPr>
          <w:rFonts w:ascii="Poppins" w:hAnsi="Poppins" w:cs="Poppins"/>
          <w:color w:val="000000" w:themeColor="text1"/>
          <w:sz w:val="20"/>
          <w:szCs w:val="20"/>
        </w:rPr>
      </w:pPr>
      <w:r w:rsidRPr="006C7EE8">
        <w:rPr>
          <w:rFonts w:ascii="Poppins" w:hAnsi="Poppins" w:cs="Poppins"/>
          <w:color w:val="000000" w:themeColor="text1"/>
          <w:sz w:val="20"/>
          <w:szCs w:val="20"/>
        </w:rPr>
        <w:t>…………………………………..., z siedzibą: …………………………………...  NIP: …</w:t>
      </w:r>
      <w:proofErr w:type="gramStart"/>
      <w:r w:rsidRPr="006C7EE8">
        <w:rPr>
          <w:rFonts w:ascii="Poppins" w:hAnsi="Poppins" w:cs="Poppins"/>
          <w:color w:val="000000" w:themeColor="text1"/>
          <w:sz w:val="20"/>
          <w:szCs w:val="20"/>
        </w:rPr>
        <w:t>…….</w:t>
      </w:r>
      <w:proofErr w:type="gramEnd"/>
      <w:r w:rsidRPr="006C7EE8">
        <w:rPr>
          <w:rFonts w:ascii="Poppins" w:hAnsi="Poppins" w:cs="Poppins"/>
          <w:color w:val="000000" w:themeColor="text1"/>
          <w:sz w:val="20"/>
          <w:szCs w:val="20"/>
        </w:rPr>
        <w:t>.……….</w:t>
      </w:r>
    </w:p>
    <w:p w14:paraId="01CF1601" w14:textId="77777777" w:rsidR="00EF16C4" w:rsidRPr="006C7EE8" w:rsidRDefault="00011636" w:rsidP="00E11AD4">
      <w:pPr>
        <w:spacing w:after="302" w:line="300" w:lineRule="auto"/>
        <w:ind w:left="-5"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zwanym w dalszej części umowy ,,Wykonawcą” reprezentowanym przez:</w:t>
      </w:r>
    </w:p>
    <w:p w14:paraId="008BC795" w14:textId="77777777" w:rsidR="00EF16C4" w:rsidRPr="006C7EE8" w:rsidRDefault="00011636" w:rsidP="00E11AD4">
      <w:pPr>
        <w:spacing w:after="595" w:line="300" w:lineRule="auto"/>
        <w:ind w:left="-5"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w:t>
      </w:r>
    </w:p>
    <w:p w14:paraId="33C6C575" w14:textId="77777777" w:rsidR="00DB306E" w:rsidRPr="007E638A" w:rsidRDefault="00DB306E">
      <w:pPr>
        <w:pStyle w:val="Normalny1"/>
        <w:spacing w:line="300" w:lineRule="auto"/>
        <w:ind w:left="-6" w:right="11" w:hanging="11"/>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w wyniku dokonania przez Zamawiającego wyboru oferty Wykonawcy z dnia ………………………... w postępowaniu o udzielenie zamówienia publicznego prowadzonym w trybie podstawowym, na podstawie art. 275 pkt 1 ustawy z dnia 11 września 2019 r. - Prawo zamówień publicznych, dalej jako: „PZP”, o wartości zamówienia mniejszej niż progi unijne, o </w:t>
      </w:r>
      <w:r w:rsidRPr="007E638A">
        <w:rPr>
          <w:rFonts w:ascii="Poppins" w:hAnsi="Poppins" w:cs="Poppins"/>
          <w:color w:val="000000" w:themeColor="text1"/>
          <w:sz w:val="20"/>
          <w:szCs w:val="20"/>
        </w:rPr>
        <w:t>których mowa w art. 3 PZP, pn.:</w:t>
      </w:r>
    </w:p>
    <w:p w14:paraId="44B41468" w14:textId="069A4CD3" w:rsidR="00EF16C4" w:rsidRPr="006C7EE8" w:rsidRDefault="007E638A" w:rsidP="007E638A">
      <w:pPr>
        <w:spacing w:line="300" w:lineRule="auto"/>
        <w:ind w:left="-6" w:right="11" w:hanging="11"/>
        <w:rPr>
          <w:rFonts w:ascii="Poppins" w:hAnsi="Poppins" w:cs="Poppins"/>
          <w:b/>
          <w:bCs/>
          <w:iCs/>
          <w:color w:val="000000" w:themeColor="text1"/>
          <w:sz w:val="20"/>
          <w:szCs w:val="20"/>
        </w:rPr>
      </w:pPr>
      <w:r w:rsidRPr="007E638A">
        <w:rPr>
          <w:rFonts w:ascii="Poppins" w:hAnsi="Poppins" w:cs="Poppins"/>
          <w:b/>
          <w:bCs/>
          <w:iCs/>
          <w:color w:val="000000" w:themeColor="text1"/>
          <w:sz w:val="20"/>
          <w:szCs w:val="20"/>
        </w:rPr>
        <w:t>Zapewnienie</w:t>
      </w:r>
      <w:r w:rsidR="006634E7" w:rsidRPr="007E638A">
        <w:rPr>
          <w:rFonts w:ascii="Poppins" w:hAnsi="Poppins" w:cs="Poppins"/>
          <w:b/>
          <w:bCs/>
          <w:iCs/>
          <w:color w:val="000000" w:themeColor="text1"/>
          <w:sz w:val="20"/>
          <w:szCs w:val="20"/>
        </w:rPr>
        <w:t xml:space="preserve"> miejsc noclegowych w związku z organizacją V Kongresu Polityki Miejskiej i Regionalnej w Krakowie w dniach 5-6 października 2026 r.</w:t>
      </w:r>
    </w:p>
    <w:p w14:paraId="430E5968" w14:textId="77777777" w:rsidR="00D9344F" w:rsidRPr="006C7EE8" w:rsidRDefault="00D9344F" w:rsidP="00E11AD4">
      <w:pPr>
        <w:spacing w:line="300" w:lineRule="auto"/>
        <w:ind w:left="-5" w:right="13"/>
        <w:jc w:val="left"/>
        <w:rPr>
          <w:rFonts w:ascii="Poppins" w:hAnsi="Poppins" w:cs="Poppins"/>
          <w:color w:val="000000" w:themeColor="text1"/>
          <w:sz w:val="20"/>
          <w:szCs w:val="20"/>
        </w:rPr>
      </w:pPr>
    </w:p>
    <w:p w14:paraId="4B7FAD9B" w14:textId="77777777" w:rsidR="00EF16C4" w:rsidRPr="006C7EE8" w:rsidRDefault="00011636" w:rsidP="00E11AD4">
      <w:pPr>
        <w:spacing w:line="300" w:lineRule="auto"/>
        <w:ind w:left="-5"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Strony zgodnie oświadczają, co następuje:</w:t>
      </w:r>
    </w:p>
    <w:p w14:paraId="7C33FED4" w14:textId="77777777" w:rsidR="00EF16C4" w:rsidRPr="006C7EE8" w:rsidRDefault="00011636" w:rsidP="00E11AD4">
      <w:pPr>
        <w:spacing w:line="300" w:lineRule="auto"/>
        <w:ind w:left="-5"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Integralną częścią umowy jest:</w:t>
      </w:r>
    </w:p>
    <w:p w14:paraId="71C3FDF4" w14:textId="77777777" w:rsidR="00EF16C4" w:rsidRPr="006C7EE8" w:rsidRDefault="00011636">
      <w:pPr>
        <w:numPr>
          <w:ilvl w:val="0"/>
          <w:numId w:val="17"/>
        </w:numPr>
        <w:spacing w:line="300" w:lineRule="auto"/>
        <w:ind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SWZ z załącznikami.</w:t>
      </w:r>
    </w:p>
    <w:p w14:paraId="4507B962" w14:textId="7AFBA001" w:rsidR="00EB2D9F" w:rsidRPr="006C7EE8" w:rsidRDefault="00011636">
      <w:pPr>
        <w:numPr>
          <w:ilvl w:val="0"/>
          <w:numId w:val="17"/>
        </w:numPr>
        <w:spacing w:after="302" w:line="300" w:lineRule="auto"/>
        <w:ind w:right="13"/>
        <w:jc w:val="left"/>
        <w:rPr>
          <w:rFonts w:ascii="Poppins" w:hAnsi="Poppins" w:cs="Poppins"/>
          <w:color w:val="000000" w:themeColor="text1"/>
          <w:sz w:val="20"/>
          <w:szCs w:val="20"/>
        </w:rPr>
      </w:pPr>
      <w:r w:rsidRPr="006C7EE8">
        <w:rPr>
          <w:rFonts w:ascii="Poppins" w:hAnsi="Poppins" w:cs="Poppins"/>
          <w:color w:val="000000" w:themeColor="text1"/>
          <w:sz w:val="20"/>
          <w:szCs w:val="20"/>
        </w:rPr>
        <w:t>Oferta Wykonawcy z dnia ……………………... r.</w:t>
      </w:r>
    </w:p>
    <w:p w14:paraId="355371D6" w14:textId="3D809D51" w:rsidR="00EF16C4" w:rsidRPr="006C7EE8" w:rsidRDefault="00011636" w:rsidP="00E11AD4">
      <w:pPr>
        <w:pStyle w:val="Nagwek1"/>
        <w:spacing w:after="0" w:line="300" w:lineRule="auto"/>
        <w:ind w:left="11" w:right="2"/>
        <w:rPr>
          <w:rFonts w:ascii="Poppins" w:hAnsi="Poppins" w:cs="Poppins"/>
          <w:color w:val="000000" w:themeColor="text1"/>
          <w:sz w:val="20"/>
          <w:szCs w:val="20"/>
        </w:rPr>
      </w:pPr>
      <w:r w:rsidRPr="006C7EE8">
        <w:rPr>
          <w:rFonts w:ascii="Poppins" w:hAnsi="Poppins" w:cs="Poppins"/>
          <w:color w:val="000000" w:themeColor="text1"/>
          <w:sz w:val="20"/>
          <w:szCs w:val="20"/>
        </w:rPr>
        <w:t xml:space="preserve">§ 1 </w:t>
      </w:r>
    </w:p>
    <w:p w14:paraId="1D283D04" w14:textId="2E2DBA9A" w:rsidR="00EF16C4" w:rsidRPr="006C7EE8" w:rsidRDefault="00011636" w:rsidP="00E11AD4">
      <w:pPr>
        <w:pStyle w:val="Nagwek1"/>
        <w:spacing w:after="0" w:line="300" w:lineRule="auto"/>
        <w:ind w:left="11" w:right="2"/>
        <w:rPr>
          <w:rFonts w:ascii="Poppins" w:hAnsi="Poppins" w:cs="Poppins"/>
          <w:color w:val="000000" w:themeColor="text1"/>
          <w:sz w:val="20"/>
          <w:szCs w:val="20"/>
        </w:rPr>
      </w:pPr>
      <w:r w:rsidRPr="006C7EE8">
        <w:rPr>
          <w:rFonts w:ascii="Poppins" w:hAnsi="Poppins" w:cs="Poppins"/>
          <w:color w:val="000000" w:themeColor="text1"/>
          <w:sz w:val="20"/>
          <w:szCs w:val="20"/>
        </w:rPr>
        <w:t>Przedmiot umowy</w:t>
      </w:r>
    </w:p>
    <w:p w14:paraId="358884E1" w14:textId="49217A7B" w:rsidR="000F48B6" w:rsidRPr="00E50F44" w:rsidRDefault="004132F7" w:rsidP="0087094D">
      <w:pPr>
        <w:numPr>
          <w:ilvl w:val="0"/>
          <w:numId w:val="13"/>
        </w:numPr>
        <w:spacing w:after="0"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Przedmiotem umowy jest wykonanie usługi polegającej na </w:t>
      </w:r>
      <w:r w:rsidR="007E638A">
        <w:rPr>
          <w:rFonts w:ascii="Poppins" w:hAnsi="Poppins" w:cs="Poppins"/>
          <w:color w:val="000000" w:themeColor="text1"/>
          <w:sz w:val="20"/>
          <w:szCs w:val="20"/>
        </w:rPr>
        <w:t>zapewnie</w:t>
      </w:r>
      <w:r w:rsidR="009879E3">
        <w:rPr>
          <w:rFonts w:ascii="Poppins" w:hAnsi="Poppins" w:cs="Poppins"/>
          <w:color w:val="000000" w:themeColor="text1"/>
          <w:sz w:val="20"/>
          <w:szCs w:val="20"/>
        </w:rPr>
        <w:t xml:space="preserve">niu </w:t>
      </w:r>
      <w:r w:rsidR="0094738E" w:rsidRPr="006C7EE8">
        <w:rPr>
          <w:rFonts w:ascii="Poppins" w:hAnsi="Poppins" w:cs="Poppins"/>
          <w:color w:val="000000" w:themeColor="text1"/>
          <w:sz w:val="20"/>
          <w:szCs w:val="20"/>
        </w:rPr>
        <w:t xml:space="preserve">315 pokoi 1-os. (lub do 1-os. wykorzystania) </w:t>
      </w:r>
      <w:r w:rsidR="00EE6AA9">
        <w:rPr>
          <w:rFonts w:ascii="Poppins" w:hAnsi="Poppins" w:cs="Poppins"/>
          <w:color w:val="000000" w:themeColor="text1"/>
          <w:sz w:val="20"/>
          <w:szCs w:val="20"/>
        </w:rPr>
        <w:t xml:space="preserve">wraz ze śniadaniami dla zakwaterowanych osób </w:t>
      </w:r>
      <w:r w:rsidR="0094738E" w:rsidRPr="006C7EE8">
        <w:rPr>
          <w:rFonts w:ascii="Poppins" w:hAnsi="Poppins" w:cs="Poppins"/>
          <w:color w:val="000000" w:themeColor="text1"/>
          <w:sz w:val="20"/>
          <w:szCs w:val="20"/>
        </w:rPr>
        <w:t xml:space="preserve">w hotelach </w:t>
      </w:r>
      <w:r w:rsidR="0094738E" w:rsidRPr="006C7EE8">
        <w:rPr>
          <w:rFonts w:ascii="Poppins" w:hAnsi="Poppins" w:cs="Poppins"/>
          <w:color w:val="000000" w:themeColor="text1"/>
          <w:sz w:val="20"/>
          <w:szCs w:val="20"/>
        </w:rPr>
        <w:lastRenderedPageBreak/>
        <w:t xml:space="preserve">na terenie Krakowa oraz zapewnienie kompleksowej obsługi tych rezerwacji na czas trwania V Kongresu Polityki </w:t>
      </w:r>
      <w:r w:rsidR="00536A1C" w:rsidRPr="006C7EE8">
        <w:rPr>
          <w:rFonts w:ascii="Poppins" w:hAnsi="Poppins" w:cs="Poppins"/>
          <w:sz w:val="20"/>
          <w:szCs w:val="20"/>
        </w:rPr>
        <w:t xml:space="preserve">Miejskiej </w:t>
      </w:r>
      <w:r w:rsidR="008B60F0">
        <w:rPr>
          <w:rFonts w:ascii="Poppins" w:hAnsi="Poppins" w:cs="Poppins"/>
          <w:sz w:val="20"/>
          <w:szCs w:val="20"/>
        </w:rPr>
        <w:t xml:space="preserve">i </w:t>
      </w:r>
      <w:r w:rsidR="00DD75D8">
        <w:rPr>
          <w:rFonts w:ascii="Poppins" w:hAnsi="Poppins" w:cs="Poppins"/>
          <w:sz w:val="20"/>
          <w:szCs w:val="20"/>
        </w:rPr>
        <w:t xml:space="preserve">Regionalnej </w:t>
      </w:r>
      <w:r w:rsidR="00536A1C" w:rsidRPr="006C7EE8">
        <w:rPr>
          <w:rFonts w:ascii="Poppins" w:hAnsi="Poppins" w:cs="Poppins"/>
          <w:sz w:val="20"/>
          <w:szCs w:val="20"/>
        </w:rPr>
        <w:t xml:space="preserve">oraz w dniu poprzedzającym wydarzenie i następującym po </w:t>
      </w:r>
      <w:r w:rsidR="00FF423D" w:rsidRPr="006C7EE8">
        <w:rPr>
          <w:rFonts w:ascii="Poppins" w:hAnsi="Poppins" w:cs="Poppins"/>
          <w:sz w:val="20"/>
          <w:szCs w:val="20"/>
        </w:rPr>
        <w:t>nim tj. w terminie 4-7 października 2026 r.</w:t>
      </w:r>
      <w:r w:rsidR="00E50F44">
        <w:rPr>
          <w:rFonts w:ascii="Poppins" w:hAnsi="Poppins" w:cs="Poppins"/>
          <w:sz w:val="20"/>
          <w:szCs w:val="20"/>
        </w:rPr>
        <w:t>,</w:t>
      </w:r>
      <w:r w:rsidR="00E50F44">
        <w:rPr>
          <w:rFonts w:ascii="Poppins" w:hAnsi="Poppins" w:cs="Poppins"/>
          <w:color w:val="000000" w:themeColor="text1"/>
          <w:sz w:val="20"/>
          <w:szCs w:val="20"/>
        </w:rPr>
        <w:t xml:space="preserve"> </w:t>
      </w:r>
      <w:r w:rsidRPr="00E50F44">
        <w:rPr>
          <w:rFonts w:ascii="Poppins" w:hAnsi="Poppins" w:cs="Poppins"/>
          <w:color w:val="000000" w:themeColor="text1"/>
          <w:sz w:val="20"/>
          <w:szCs w:val="20"/>
        </w:rPr>
        <w:t>realizowan</w:t>
      </w:r>
      <w:r w:rsidR="00F434AE" w:rsidRPr="00E50F44">
        <w:rPr>
          <w:rFonts w:ascii="Poppins" w:hAnsi="Poppins" w:cs="Poppins"/>
          <w:color w:val="000000" w:themeColor="text1"/>
          <w:sz w:val="20"/>
          <w:szCs w:val="20"/>
        </w:rPr>
        <w:t>ych</w:t>
      </w:r>
      <w:r w:rsidRPr="00E50F44">
        <w:rPr>
          <w:rFonts w:ascii="Poppins" w:hAnsi="Poppins" w:cs="Poppins"/>
          <w:color w:val="000000" w:themeColor="text1"/>
          <w:sz w:val="20"/>
          <w:szCs w:val="20"/>
        </w:rPr>
        <w:t xml:space="preserve"> na warunkach i w zakresie określonym w SWZ i ofercie Wykonawcy</w:t>
      </w:r>
      <w:r w:rsidR="00F34E98" w:rsidRPr="00E50F44">
        <w:rPr>
          <w:rFonts w:ascii="Poppins" w:hAnsi="Poppins" w:cs="Poppins"/>
          <w:color w:val="000000" w:themeColor="text1"/>
          <w:sz w:val="20"/>
          <w:szCs w:val="20"/>
        </w:rPr>
        <w:t xml:space="preserve">, </w:t>
      </w:r>
      <w:r w:rsidR="001E175D" w:rsidRPr="00E50F44">
        <w:rPr>
          <w:rFonts w:ascii="Poppins" w:hAnsi="Poppins" w:cs="Poppins"/>
          <w:b/>
          <w:bCs/>
          <w:color w:val="000000" w:themeColor="text1"/>
          <w:sz w:val="20"/>
          <w:szCs w:val="20"/>
        </w:rPr>
        <w:t xml:space="preserve">w ramach projektu </w:t>
      </w:r>
      <w:r w:rsidR="000F48B6" w:rsidRPr="00E50F44">
        <w:rPr>
          <w:rFonts w:ascii="Poppins" w:hAnsi="Poppins" w:cs="Poppins"/>
          <w:b/>
          <w:bCs/>
          <w:color w:val="000000" w:themeColor="text1"/>
          <w:sz w:val="20"/>
          <w:szCs w:val="20"/>
        </w:rPr>
        <w:t>„Program badawczy Obserwatorium Polityki Miejskiej i Regionalnej (OPMR) jako podstawa do kształtowania zrównoważonej polityki miejskiej i regionalnej w Polsce w oparciu o wiedzę – etap II”</w:t>
      </w:r>
    </w:p>
    <w:p w14:paraId="65983C75" w14:textId="27319E09" w:rsidR="006324B3" w:rsidRPr="006C7EE8" w:rsidRDefault="006324B3" w:rsidP="000F48B6">
      <w:pPr>
        <w:spacing w:after="0" w:line="300" w:lineRule="auto"/>
        <w:ind w:left="0" w:right="0" w:firstLine="0"/>
        <w:jc w:val="left"/>
        <w:rPr>
          <w:rFonts w:ascii="Poppins" w:hAnsi="Poppins" w:cs="Poppins"/>
          <w:b/>
          <w:bCs/>
          <w:color w:val="000000" w:themeColor="text1"/>
          <w:sz w:val="20"/>
          <w:szCs w:val="20"/>
        </w:rPr>
      </w:pPr>
      <w:r w:rsidRPr="006C7EE8">
        <w:rPr>
          <w:rFonts w:ascii="Poppins" w:hAnsi="Poppins" w:cs="Poppins"/>
          <w:color w:val="000000" w:themeColor="text1"/>
          <w:sz w:val="20"/>
          <w:szCs w:val="20"/>
        </w:rPr>
        <w:t>Oferta Wykonawcy oraz opis przedmiotu zamówienia stanowią integralną część Umowy, przy czym w przypadku rozbieżności między treścią Umowy a załącznikami pierwszeństwo mają postanowienia Umowy, następnie SWZ wraz z załącznikami, a następnie oferta Wykonawcy, z zastrzeżeniem, że oferta Wykonawcy nie może ograniczać obowiązków wynikających z SWZ lub Umowy.</w:t>
      </w:r>
    </w:p>
    <w:p w14:paraId="68EA4BE9" w14:textId="77777777" w:rsidR="004132F7" w:rsidRPr="006C7EE8" w:rsidRDefault="004132F7" w:rsidP="0087094D">
      <w:pPr>
        <w:numPr>
          <w:ilvl w:val="0"/>
          <w:numId w:val="13"/>
        </w:numPr>
        <w:spacing w:after="0"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Szczegółowy opis przedmiotu umowy zawiera załącznik nr 1 do niniejszej umowy – opis przedmiotu zamówienia. </w:t>
      </w:r>
    </w:p>
    <w:p w14:paraId="1A122966" w14:textId="77777777" w:rsidR="002517DF" w:rsidRDefault="004132F7" w:rsidP="0087094D">
      <w:pPr>
        <w:numPr>
          <w:ilvl w:val="0"/>
          <w:numId w:val="13"/>
        </w:numPr>
        <w:spacing w:after="0" w:line="300" w:lineRule="auto"/>
        <w:ind w:right="0" w:hanging="294"/>
        <w:jc w:val="left"/>
        <w:rPr>
          <w:rFonts w:ascii="Poppins" w:hAnsi="Poppins" w:cs="Poppins"/>
          <w:color w:val="000000" w:themeColor="text1"/>
          <w:sz w:val="20"/>
          <w:szCs w:val="20"/>
        </w:rPr>
      </w:pPr>
      <w:r w:rsidRPr="006C7EE8">
        <w:rPr>
          <w:rFonts w:ascii="Poppins" w:hAnsi="Poppins" w:cs="Poppins"/>
          <w:color w:val="000000" w:themeColor="text1"/>
          <w:sz w:val="20"/>
          <w:szCs w:val="20"/>
        </w:rPr>
        <w:t>Wykonawca oświadcza, iż posiada odpowiednie kwalifikacje i warunki do należytego wykonania zamówienia.</w:t>
      </w:r>
    </w:p>
    <w:p w14:paraId="0FA1DE06" w14:textId="4906ABF8" w:rsidR="00570524" w:rsidRPr="000B57F3" w:rsidRDefault="002C3740" w:rsidP="000B57F3">
      <w:pPr>
        <w:numPr>
          <w:ilvl w:val="0"/>
          <w:numId w:val="13"/>
        </w:numPr>
        <w:spacing w:after="0" w:line="300" w:lineRule="auto"/>
        <w:ind w:right="0" w:hanging="294"/>
        <w:jc w:val="left"/>
        <w:rPr>
          <w:rFonts w:ascii="Poppins" w:hAnsi="Poppins" w:cs="Poppins"/>
          <w:color w:val="000000" w:themeColor="text1"/>
          <w:sz w:val="20"/>
          <w:szCs w:val="20"/>
        </w:rPr>
      </w:pPr>
      <w:r w:rsidRPr="002517DF">
        <w:rPr>
          <w:rFonts w:ascii="Poppins" w:hAnsi="Poppins" w:cs="Poppins"/>
          <w:sz w:val="20"/>
          <w:szCs w:val="20"/>
        </w:rPr>
        <w:t xml:space="preserve">Zamawiający przewiduje prawo opcji polegające na możliwości </w:t>
      </w:r>
      <w:proofErr w:type="spellStart"/>
      <w:r w:rsidRPr="002517DF">
        <w:rPr>
          <w:rFonts w:ascii="Poppins" w:hAnsi="Poppins" w:cs="Poppins"/>
          <w:sz w:val="20"/>
          <w:szCs w:val="20"/>
        </w:rPr>
        <w:t>bezkosztowej</w:t>
      </w:r>
      <w:proofErr w:type="spellEnd"/>
      <w:r w:rsidRPr="002517DF">
        <w:rPr>
          <w:rFonts w:ascii="Poppins" w:hAnsi="Poppins" w:cs="Poppins"/>
          <w:sz w:val="20"/>
          <w:szCs w:val="20"/>
        </w:rPr>
        <w:t xml:space="preserve"> zmiany liczby rezerwowanych miejsc o ±20% w stosunku do liczby miejsc </w:t>
      </w:r>
      <w:r w:rsidR="00C91803">
        <w:rPr>
          <w:rFonts w:ascii="Poppins" w:hAnsi="Poppins" w:cs="Poppins"/>
          <w:sz w:val="20"/>
          <w:szCs w:val="20"/>
        </w:rPr>
        <w:t xml:space="preserve">dla </w:t>
      </w:r>
      <w:r w:rsidR="002C68E6">
        <w:rPr>
          <w:rFonts w:ascii="Poppins" w:hAnsi="Poppins" w:cs="Poppins"/>
          <w:sz w:val="20"/>
          <w:szCs w:val="20"/>
        </w:rPr>
        <w:t>dane</w:t>
      </w:r>
      <w:r w:rsidR="001E6583">
        <w:rPr>
          <w:rFonts w:ascii="Poppins" w:hAnsi="Poppins" w:cs="Poppins"/>
          <w:sz w:val="20"/>
          <w:szCs w:val="20"/>
        </w:rPr>
        <w:t xml:space="preserve">go </w:t>
      </w:r>
      <w:r w:rsidR="00D75999">
        <w:rPr>
          <w:rFonts w:ascii="Poppins" w:hAnsi="Poppins" w:cs="Poppins"/>
          <w:sz w:val="20"/>
          <w:szCs w:val="20"/>
        </w:rPr>
        <w:t>terminu</w:t>
      </w:r>
      <w:r w:rsidR="00952DEB">
        <w:rPr>
          <w:rFonts w:ascii="Poppins" w:hAnsi="Poppins" w:cs="Poppins"/>
          <w:sz w:val="20"/>
          <w:szCs w:val="20"/>
        </w:rPr>
        <w:t>/</w:t>
      </w:r>
      <w:r w:rsidR="00962719">
        <w:rPr>
          <w:rFonts w:ascii="Poppins" w:hAnsi="Poppins" w:cs="Poppins"/>
          <w:sz w:val="20"/>
          <w:szCs w:val="20"/>
        </w:rPr>
        <w:t>noc</w:t>
      </w:r>
      <w:r w:rsidR="00E73CAA">
        <w:rPr>
          <w:rFonts w:ascii="Poppins" w:hAnsi="Poppins" w:cs="Poppins"/>
          <w:sz w:val="20"/>
          <w:szCs w:val="20"/>
        </w:rPr>
        <w:t>y</w:t>
      </w:r>
      <w:r w:rsidR="009C7127">
        <w:rPr>
          <w:rFonts w:ascii="Poppins" w:hAnsi="Poppins" w:cs="Poppins"/>
          <w:sz w:val="20"/>
          <w:szCs w:val="20"/>
        </w:rPr>
        <w:t xml:space="preserve"> </w:t>
      </w:r>
      <w:r w:rsidRPr="002517DF">
        <w:rPr>
          <w:rFonts w:ascii="Poppins" w:hAnsi="Poppins" w:cs="Poppins"/>
          <w:sz w:val="20"/>
          <w:szCs w:val="20"/>
        </w:rPr>
        <w:t xml:space="preserve">wynikającej z załącznika nr 1 do niniejszej umowy i formularza ofertowego, najpóźniej na 7 dni przed </w:t>
      </w:r>
      <w:r w:rsidR="00AB13A3">
        <w:rPr>
          <w:rFonts w:ascii="Poppins" w:hAnsi="Poppins" w:cs="Poppins"/>
          <w:sz w:val="20"/>
          <w:szCs w:val="20"/>
        </w:rPr>
        <w:t>da</w:t>
      </w:r>
      <w:r w:rsidR="0010070E">
        <w:rPr>
          <w:rFonts w:ascii="Poppins" w:hAnsi="Poppins" w:cs="Poppins"/>
          <w:sz w:val="20"/>
          <w:szCs w:val="20"/>
        </w:rPr>
        <w:t>nym te</w:t>
      </w:r>
      <w:r w:rsidR="00413A2A">
        <w:rPr>
          <w:rFonts w:ascii="Poppins" w:hAnsi="Poppins" w:cs="Poppins"/>
          <w:sz w:val="20"/>
          <w:szCs w:val="20"/>
        </w:rPr>
        <w:t>rminem/</w:t>
      </w:r>
      <w:r w:rsidR="00B64A54">
        <w:rPr>
          <w:rFonts w:ascii="Poppins" w:hAnsi="Poppins" w:cs="Poppins"/>
          <w:sz w:val="20"/>
          <w:szCs w:val="20"/>
        </w:rPr>
        <w:t>nocą</w:t>
      </w:r>
      <w:r w:rsidRPr="002517DF">
        <w:rPr>
          <w:rFonts w:ascii="Poppins" w:hAnsi="Poppins" w:cs="Poppins"/>
          <w:sz w:val="20"/>
          <w:szCs w:val="20"/>
        </w:rPr>
        <w:t>. Skorzystanie z prawa opcji nastąpi na zasadach określonych w niniejszej umowie i nie stanowi zmiany Umowy wymagającej zawarcia aneksu</w:t>
      </w:r>
      <w:r w:rsidR="000B57F3">
        <w:rPr>
          <w:rFonts w:ascii="Poppins" w:hAnsi="Poppins" w:cs="Poppins"/>
          <w:sz w:val="20"/>
          <w:szCs w:val="20"/>
        </w:rPr>
        <w:t xml:space="preserve">. </w:t>
      </w:r>
      <w:r w:rsidR="00570524" w:rsidRPr="000B57F3">
        <w:rPr>
          <w:rFonts w:ascii="Poppins" w:hAnsi="Poppins" w:cs="Poppins"/>
          <w:color w:val="000000" w:themeColor="text1"/>
          <w:sz w:val="20"/>
          <w:szCs w:val="20"/>
        </w:rPr>
        <w:t>Zamawiający przekaże Wykonawcy stosown</w:t>
      </w:r>
      <w:r w:rsidR="001C6EC0">
        <w:rPr>
          <w:rFonts w:ascii="Poppins" w:hAnsi="Poppins" w:cs="Poppins"/>
          <w:color w:val="000000" w:themeColor="text1"/>
          <w:sz w:val="20"/>
          <w:szCs w:val="20"/>
        </w:rPr>
        <w:t>ą</w:t>
      </w:r>
      <w:r w:rsidR="00570524" w:rsidRPr="000B57F3">
        <w:rPr>
          <w:rFonts w:ascii="Poppins" w:hAnsi="Poppins" w:cs="Poppins"/>
          <w:color w:val="000000" w:themeColor="text1"/>
          <w:sz w:val="20"/>
          <w:szCs w:val="20"/>
        </w:rPr>
        <w:t xml:space="preserve"> informację w tym zakresie.</w:t>
      </w:r>
      <w:r w:rsidR="006A72A0">
        <w:rPr>
          <w:rFonts w:ascii="Poppins" w:hAnsi="Poppins" w:cs="Poppins"/>
          <w:color w:val="000000" w:themeColor="text1"/>
          <w:sz w:val="20"/>
          <w:szCs w:val="20"/>
        </w:rPr>
        <w:t xml:space="preserve"> </w:t>
      </w:r>
      <w:r w:rsidR="006A72A0">
        <w:rPr>
          <w:rFonts w:ascii="Poppins" w:hAnsi="Poppins" w:cs="Poppins"/>
          <w:sz w:val="20"/>
          <w:szCs w:val="20"/>
        </w:rPr>
        <w:t>T</w:t>
      </w:r>
      <w:r w:rsidR="006A72A0" w:rsidRPr="004E75C5">
        <w:rPr>
          <w:rFonts w:ascii="Poppins" w:hAnsi="Poppins" w:cs="Poppins"/>
          <w:sz w:val="20"/>
          <w:szCs w:val="20"/>
        </w:rPr>
        <w:t>ym samym Zamawiający gwarantuje realizację zamówienia na poziomie min. 80% ilości rezerwowanych miejsc</w:t>
      </w:r>
      <w:r w:rsidR="009C41C1">
        <w:rPr>
          <w:rFonts w:ascii="Poppins" w:hAnsi="Poppins" w:cs="Poppins"/>
          <w:sz w:val="20"/>
          <w:szCs w:val="20"/>
        </w:rPr>
        <w:t xml:space="preserve"> dl</w:t>
      </w:r>
      <w:r w:rsidR="006D7D54">
        <w:rPr>
          <w:rFonts w:ascii="Poppins" w:hAnsi="Poppins" w:cs="Poppins"/>
          <w:sz w:val="20"/>
          <w:szCs w:val="20"/>
        </w:rPr>
        <w:t xml:space="preserve">a danego </w:t>
      </w:r>
      <w:r w:rsidR="00033687">
        <w:rPr>
          <w:rFonts w:ascii="Poppins" w:hAnsi="Poppins" w:cs="Poppins"/>
          <w:sz w:val="20"/>
          <w:szCs w:val="20"/>
        </w:rPr>
        <w:t>ter</w:t>
      </w:r>
      <w:r w:rsidR="0063574F">
        <w:rPr>
          <w:rFonts w:ascii="Poppins" w:hAnsi="Poppins" w:cs="Poppins"/>
          <w:sz w:val="20"/>
          <w:szCs w:val="20"/>
        </w:rPr>
        <w:t>mi</w:t>
      </w:r>
      <w:r w:rsidR="007A21D6">
        <w:rPr>
          <w:rFonts w:ascii="Poppins" w:hAnsi="Poppins" w:cs="Poppins"/>
          <w:sz w:val="20"/>
          <w:szCs w:val="20"/>
        </w:rPr>
        <w:t>nu</w:t>
      </w:r>
      <w:r w:rsidR="003A606B">
        <w:rPr>
          <w:rFonts w:ascii="Poppins" w:hAnsi="Poppins" w:cs="Poppins"/>
          <w:sz w:val="20"/>
          <w:szCs w:val="20"/>
        </w:rPr>
        <w:t>/nocy</w:t>
      </w:r>
      <w:r w:rsidR="00E01FF0">
        <w:rPr>
          <w:rFonts w:ascii="Poppins" w:hAnsi="Poppins" w:cs="Poppins"/>
          <w:sz w:val="20"/>
          <w:szCs w:val="20"/>
        </w:rPr>
        <w:t>.</w:t>
      </w:r>
    </w:p>
    <w:p w14:paraId="37404FAF" w14:textId="77777777" w:rsidR="00CC660C" w:rsidRPr="000B655E" w:rsidRDefault="00FF30B0" w:rsidP="0087094D">
      <w:pPr>
        <w:numPr>
          <w:ilvl w:val="0"/>
          <w:numId w:val="13"/>
        </w:numPr>
        <w:spacing w:after="0" w:line="300" w:lineRule="auto"/>
        <w:ind w:right="0" w:hanging="294"/>
        <w:jc w:val="left"/>
        <w:rPr>
          <w:rFonts w:ascii="Poppins" w:hAnsi="Poppins" w:cs="Poppins"/>
          <w:color w:val="000000" w:themeColor="text1"/>
          <w:sz w:val="20"/>
          <w:szCs w:val="20"/>
        </w:rPr>
      </w:pPr>
      <w:r w:rsidRPr="002517DF">
        <w:rPr>
          <w:rFonts w:ascii="Poppins" w:hAnsi="Poppins" w:cs="Poppins"/>
          <w:sz w:val="20"/>
          <w:szCs w:val="20"/>
        </w:rPr>
        <w:t xml:space="preserve">Zamawiający zastrzega sobie prawo do kontroli realizacji przedmiotu Umowy, w tym w </w:t>
      </w:r>
      <w:r w:rsidRPr="000B655E">
        <w:rPr>
          <w:rFonts w:ascii="Poppins" w:hAnsi="Poppins" w:cs="Poppins"/>
          <w:sz w:val="20"/>
          <w:szCs w:val="20"/>
        </w:rPr>
        <w:t>szczególności sposobu zabezpieczenia, utrzymania i aktualizacji rezerwacji pokoi oraz zgodności oferowanych noclegów z wymaganiami określonymi w OPZ.</w:t>
      </w:r>
    </w:p>
    <w:p w14:paraId="5346323C" w14:textId="72935880" w:rsidR="00CC660C" w:rsidRPr="00C11D6F" w:rsidRDefault="00C11D6F" w:rsidP="00C11D6F">
      <w:pPr>
        <w:numPr>
          <w:ilvl w:val="0"/>
          <w:numId w:val="13"/>
        </w:numPr>
        <w:spacing w:after="0" w:line="300" w:lineRule="auto"/>
        <w:ind w:right="0" w:hanging="294"/>
        <w:jc w:val="left"/>
        <w:rPr>
          <w:rFonts w:ascii="Poppins" w:hAnsi="Poppins" w:cs="Poppins"/>
          <w:color w:val="000000" w:themeColor="text1"/>
          <w:sz w:val="20"/>
          <w:szCs w:val="20"/>
        </w:rPr>
      </w:pPr>
      <w:r w:rsidRPr="00C11D6F">
        <w:rPr>
          <w:rFonts w:ascii="Poppins" w:hAnsi="Poppins" w:cs="Poppins"/>
          <w:color w:val="000000" w:themeColor="text1"/>
          <w:sz w:val="20"/>
          <w:szCs w:val="20"/>
        </w:rPr>
        <w:t>Wykonawca, w terminie 7 dni roboczych od dnia zawarcia Umowy, dokona i utrzyma rezerwację blokową odpowiedniej liczby pokoi, zgodnie z OPZ i ofertą.</w:t>
      </w:r>
    </w:p>
    <w:p w14:paraId="4D57F32B" w14:textId="77777777" w:rsidR="00D84409" w:rsidRPr="00D84409" w:rsidRDefault="00895C52" w:rsidP="00D84409">
      <w:pPr>
        <w:pStyle w:val="Normalny4"/>
        <w:numPr>
          <w:ilvl w:val="0"/>
          <w:numId w:val="13"/>
        </w:numPr>
        <w:ind w:left="0" w:right="0" w:hanging="284"/>
        <w:jc w:val="left"/>
        <w:rPr>
          <w:rFonts w:ascii="Poppins" w:eastAsia="Times New Roman" w:hAnsi="Poppins" w:cs="Poppins"/>
          <w:color w:val="000000" w:themeColor="text1"/>
          <w:sz w:val="20"/>
          <w:szCs w:val="20"/>
        </w:rPr>
      </w:pPr>
      <w:r w:rsidRPr="001448AD">
        <w:rPr>
          <w:rFonts w:ascii="Poppins" w:hAnsi="Poppins" w:cs="Poppins"/>
          <w:color w:val="000000" w:themeColor="text1"/>
          <w:sz w:val="20"/>
          <w:szCs w:val="20"/>
        </w:rPr>
        <w:t>Dane osób Zamawiający przekaże Wykonawcy w terminie</w:t>
      </w:r>
      <w:r w:rsidR="001448AD">
        <w:rPr>
          <w:rFonts w:ascii="Poppins" w:hAnsi="Poppins" w:cs="Poppins"/>
          <w:color w:val="000000" w:themeColor="text1"/>
          <w:sz w:val="20"/>
          <w:szCs w:val="20"/>
        </w:rPr>
        <w:t xml:space="preserve"> nie później niż 5 dni przed rozpoczęciem </w:t>
      </w:r>
      <w:r w:rsidR="00D84409">
        <w:rPr>
          <w:rFonts w:ascii="Poppins" w:hAnsi="Poppins" w:cs="Poppins"/>
          <w:color w:val="000000" w:themeColor="text1"/>
          <w:sz w:val="20"/>
          <w:szCs w:val="20"/>
        </w:rPr>
        <w:t>Kongresu.</w:t>
      </w:r>
      <w:r w:rsidRPr="001448AD">
        <w:rPr>
          <w:rFonts w:ascii="Poppins" w:hAnsi="Poppins" w:cs="Poppins"/>
          <w:color w:val="000000" w:themeColor="text1"/>
          <w:sz w:val="20"/>
          <w:szCs w:val="20"/>
        </w:rPr>
        <w:t xml:space="preserve"> </w:t>
      </w:r>
    </w:p>
    <w:p w14:paraId="17AA4482" w14:textId="7533552F" w:rsidR="00FF30B0" w:rsidRPr="00D84409" w:rsidRDefault="00FF30B0" w:rsidP="00D84409">
      <w:pPr>
        <w:pStyle w:val="Normalny4"/>
        <w:numPr>
          <w:ilvl w:val="0"/>
          <w:numId w:val="13"/>
        </w:numPr>
        <w:ind w:left="0" w:right="0" w:hanging="284"/>
        <w:jc w:val="left"/>
        <w:rPr>
          <w:rFonts w:ascii="Poppins" w:eastAsia="Times New Roman" w:hAnsi="Poppins" w:cs="Poppins"/>
          <w:color w:val="000000" w:themeColor="text1"/>
          <w:sz w:val="20"/>
          <w:szCs w:val="20"/>
        </w:rPr>
      </w:pPr>
      <w:r w:rsidRPr="00D84409">
        <w:rPr>
          <w:rFonts w:ascii="Poppins" w:hAnsi="Poppins" w:cs="Poppins"/>
          <w:sz w:val="20"/>
          <w:szCs w:val="20"/>
        </w:rPr>
        <w:t>Wykonawca zobowiązuje się powołać po swojej stronie osobę koordynującą realizację usługi rezerwacji i obsługi rezerwacji pokoi, podając jej numer telefonu oraz adres e-mail; osoba ta będzie pozostawać w stałym kontakcie z przedstawicielem Zamawiającego.</w:t>
      </w:r>
    </w:p>
    <w:p w14:paraId="5BBA3B9A" w14:textId="5F47EDC6" w:rsidR="006B4C95" w:rsidRPr="006B4C95" w:rsidRDefault="00405F84" w:rsidP="0087094D">
      <w:pPr>
        <w:numPr>
          <w:ilvl w:val="0"/>
          <w:numId w:val="13"/>
        </w:numPr>
        <w:spacing w:after="0" w:line="300" w:lineRule="auto"/>
        <w:ind w:left="0" w:right="0" w:hanging="284"/>
        <w:jc w:val="left"/>
        <w:rPr>
          <w:rFonts w:ascii="Poppins" w:hAnsi="Poppins" w:cs="Poppins"/>
          <w:color w:val="000000" w:themeColor="text1"/>
          <w:spacing w:val="50"/>
          <w:sz w:val="20"/>
          <w:szCs w:val="20"/>
          <w:shd w:val="clear" w:color="auto" w:fill="FFFFFF"/>
          <w:lang w:bidi="pl-PL"/>
        </w:rPr>
      </w:pPr>
      <w:r w:rsidRPr="006C7EE8">
        <w:rPr>
          <w:rFonts w:ascii="Poppins" w:hAnsi="Poppins" w:cs="Poppins"/>
          <w:color w:val="000000" w:themeColor="text1"/>
          <w:sz w:val="20"/>
          <w:szCs w:val="20"/>
        </w:rPr>
        <w:lastRenderedPageBreak/>
        <w:t xml:space="preserve">Wykonawca </w:t>
      </w:r>
      <w:r w:rsidR="00F122AF">
        <w:rPr>
          <w:rFonts w:ascii="Poppins" w:hAnsi="Poppins" w:cs="Poppins"/>
          <w:color w:val="000000" w:themeColor="text1"/>
          <w:sz w:val="20"/>
          <w:szCs w:val="20"/>
        </w:rPr>
        <w:t>z</w:t>
      </w:r>
      <w:r w:rsidRPr="006C7EE8">
        <w:rPr>
          <w:rFonts w:ascii="Poppins" w:hAnsi="Poppins" w:cs="Poppins"/>
          <w:color w:val="000000" w:themeColor="text1"/>
          <w:sz w:val="20"/>
          <w:szCs w:val="20"/>
        </w:rPr>
        <w:t>obowiązuje się do świadczenia usługi na profesjonalnym poziomie i z należytą starannością, z zastosowaniem wiedzy i umiejętności niezbędnych do wykonania przedmiotu niniejszej umowy.</w:t>
      </w:r>
    </w:p>
    <w:p w14:paraId="1C6427AB" w14:textId="1957131C" w:rsidR="00326C34" w:rsidRPr="00326C34" w:rsidRDefault="006B4C95" w:rsidP="00D84409">
      <w:pPr>
        <w:numPr>
          <w:ilvl w:val="0"/>
          <w:numId w:val="13"/>
        </w:numPr>
        <w:spacing w:after="0" w:line="300" w:lineRule="auto"/>
        <w:ind w:left="0" w:right="0" w:hanging="426"/>
        <w:jc w:val="left"/>
        <w:rPr>
          <w:rFonts w:ascii="Poppins" w:hAnsi="Poppins" w:cs="Poppins"/>
          <w:color w:val="000000" w:themeColor="text1"/>
          <w:spacing w:val="50"/>
          <w:sz w:val="20"/>
          <w:szCs w:val="20"/>
          <w:shd w:val="clear" w:color="auto" w:fill="FFFFFF"/>
          <w:lang w:bidi="pl-PL"/>
        </w:rPr>
      </w:pPr>
      <w:r>
        <w:rPr>
          <w:rFonts w:ascii="Poppins" w:hAnsi="Poppins" w:cs="Poppins"/>
          <w:color w:val="000000" w:themeColor="text1"/>
          <w:sz w:val="20"/>
          <w:szCs w:val="20"/>
        </w:rPr>
        <w:t>W</w:t>
      </w:r>
      <w:r w:rsidR="00FF30B0" w:rsidRPr="006B4C95">
        <w:rPr>
          <w:rFonts w:ascii="Poppins" w:hAnsi="Poppins" w:cs="Poppins"/>
          <w:sz w:val="20"/>
          <w:szCs w:val="20"/>
        </w:rPr>
        <w:t>ykonawca zobowiązuje się zapewnić noclegi zgodnie z wymaganiami określonymi w OPZ, w szczególności w zakresie liczby poko</w:t>
      </w:r>
      <w:r w:rsidR="00A35F37">
        <w:rPr>
          <w:rFonts w:ascii="Poppins" w:hAnsi="Poppins" w:cs="Poppins"/>
          <w:sz w:val="20"/>
          <w:szCs w:val="20"/>
        </w:rPr>
        <w:t>i</w:t>
      </w:r>
      <w:r w:rsidR="00FF30B0" w:rsidRPr="006B4C95">
        <w:rPr>
          <w:rFonts w:ascii="Poppins" w:hAnsi="Poppins" w:cs="Poppins"/>
          <w:sz w:val="20"/>
          <w:szCs w:val="20"/>
        </w:rPr>
        <w:t xml:space="preserve">, standardu obiektu hotelarskiego, lokalizacji, wyżywienia </w:t>
      </w:r>
      <w:r w:rsidR="00FF30B0" w:rsidRPr="009C5FE4">
        <w:rPr>
          <w:rFonts w:ascii="Poppins" w:hAnsi="Poppins" w:cs="Poppins"/>
          <w:sz w:val="20"/>
          <w:szCs w:val="20"/>
        </w:rPr>
        <w:t>oraz dodatkowych udogodnień.</w:t>
      </w:r>
    </w:p>
    <w:p w14:paraId="17875361" w14:textId="77777777" w:rsidR="006C46FF" w:rsidRDefault="00FF30B0" w:rsidP="006C46FF">
      <w:pPr>
        <w:numPr>
          <w:ilvl w:val="0"/>
          <w:numId w:val="13"/>
        </w:numPr>
        <w:spacing w:after="0" w:line="300" w:lineRule="auto"/>
        <w:ind w:left="0" w:right="0" w:hanging="426"/>
        <w:jc w:val="left"/>
        <w:rPr>
          <w:rFonts w:ascii="Poppins" w:hAnsi="Poppins" w:cs="Poppins"/>
          <w:color w:val="000000" w:themeColor="text1"/>
          <w:spacing w:val="50"/>
          <w:sz w:val="20"/>
          <w:szCs w:val="20"/>
          <w:shd w:val="clear" w:color="auto" w:fill="FFFFFF"/>
          <w:lang w:bidi="pl-PL"/>
        </w:rPr>
      </w:pPr>
      <w:r w:rsidRPr="00326C34">
        <w:rPr>
          <w:rFonts w:ascii="Poppins" w:hAnsi="Poppins" w:cs="Poppins"/>
          <w:sz w:val="20"/>
          <w:szCs w:val="20"/>
        </w:rPr>
        <w:t>Wykonawca oświadcza, że posiada odpowiednie uprawnienia, doświadczenie, zasoby organizacyjne i warunki konieczne do należytego wykonania usługi rezerwacji i obsługi rezerwacji miejsc noclegowych.</w:t>
      </w:r>
    </w:p>
    <w:p w14:paraId="4D343593" w14:textId="55A77B9F" w:rsidR="006C46FF" w:rsidRPr="006C46FF" w:rsidRDefault="006C46FF" w:rsidP="006C46FF">
      <w:pPr>
        <w:numPr>
          <w:ilvl w:val="0"/>
          <w:numId w:val="13"/>
        </w:numPr>
        <w:spacing w:after="0" w:line="300" w:lineRule="auto"/>
        <w:ind w:left="0" w:right="0" w:hanging="426"/>
        <w:jc w:val="left"/>
        <w:rPr>
          <w:rFonts w:ascii="Poppins" w:hAnsi="Poppins" w:cs="Poppins"/>
          <w:bCs/>
          <w:color w:val="000000" w:themeColor="text1"/>
          <w:spacing w:val="50"/>
          <w:sz w:val="20"/>
          <w:szCs w:val="20"/>
          <w:shd w:val="clear" w:color="auto" w:fill="FFFFFF"/>
          <w:lang w:bidi="pl-PL"/>
        </w:rPr>
      </w:pPr>
      <w:r w:rsidRPr="006C46FF">
        <w:rPr>
          <w:rFonts w:ascii="Poppins" w:eastAsia="Tahoma" w:hAnsi="Poppins" w:cs="Poppins"/>
          <w:bCs/>
          <w:spacing w:val="1"/>
          <w:sz w:val="20"/>
          <w:szCs w:val="20"/>
          <w:lang w:eastAsia="zh-CN" w:bidi="en-US"/>
        </w:rPr>
        <w:t>Zamówienie jest finansowane</w:t>
      </w:r>
      <w:bookmarkStart w:id="0" w:name="_Toc235098118"/>
      <w:r w:rsidRPr="006C46FF">
        <w:rPr>
          <w:rFonts w:ascii="Poppins" w:hAnsi="Poppins" w:cs="Poppins"/>
          <w:bCs/>
          <w:sz w:val="20"/>
          <w:szCs w:val="20"/>
          <w:lang w:eastAsia="ar-SA"/>
        </w:rPr>
        <w:t xml:space="preserve"> ze środków </w:t>
      </w:r>
      <w:r w:rsidRPr="006C46FF">
        <w:rPr>
          <w:rFonts w:ascii="Poppins" w:hAnsi="Poppins" w:cs="Poppins"/>
          <w:bCs/>
          <w:sz w:val="20"/>
          <w:szCs w:val="20"/>
        </w:rPr>
        <w:t>z Pomocy Technicznej dla Funduszy Europejskich   w ramach projektu pn. „Program badawczy Obserwatorium Polityki Miejskiej i Regionalnej (OPMR) jako podstawa do kształtowania zrównoważonej polityki miejskiej i regionalnej w Polsce w oparciu o wiedzę – etap II”</w:t>
      </w:r>
    </w:p>
    <w:bookmarkEnd w:id="0"/>
    <w:p w14:paraId="071D4BC7" w14:textId="77777777" w:rsidR="000357B0" w:rsidRDefault="000357B0" w:rsidP="006324B3">
      <w:pPr>
        <w:spacing w:after="0" w:line="300" w:lineRule="auto"/>
        <w:ind w:right="0" w:firstLine="0"/>
        <w:jc w:val="center"/>
        <w:rPr>
          <w:rFonts w:ascii="Poppins" w:eastAsia="Tahoma" w:hAnsi="Poppins" w:cs="Poppins"/>
          <w:b/>
          <w:bCs/>
          <w:color w:val="000000" w:themeColor="text1"/>
          <w:sz w:val="20"/>
          <w:szCs w:val="20"/>
        </w:rPr>
      </w:pPr>
    </w:p>
    <w:p w14:paraId="03AA1ECD" w14:textId="12ACB80B" w:rsidR="00A61E0C" w:rsidRPr="006C7EE8" w:rsidRDefault="00A61E0C" w:rsidP="006324B3">
      <w:pPr>
        <w:spacing w:after="0" w:line="300" w:lineRule="auto"/>
        <w:ind w:right="0" w:firstLine="0"/>
        <w:jc w:val="center"/>
        <w:rPr>
          <w:rFonts w:ascii="Poppins" w:eastAsia="Tahoma" w:hAnsi="Poppins" w:cs="Poppins"/>
          <w:b/>
          <w:bCs/>
          <w:color w:val="000000" w:themeColor="text1"/>
          <w:sz w:val="20"/>
          <w:szCs w:val="20"/>
        </w:rPr>
      </w:pPr>
      <w:r w:rsidRPr="006C7EE8">
        <w:rPr>
          <w:rFonts w:ascii="Poppins" w:eastAsia="Tahoma" w:hAnsi="Poppins" w:cs="Poppins"/>
          <w:b/>
          <w:bCs/>
          <w:color w:val="000000" w:themeColor="text1"/>
          <w:sz w:val="20"/>
          <w:szCs w:val="20"/>
        </w:rPr>
        <w:t>§2</w:t>
      </w:r>
    </w:p>
    <w:p w14:paraId="306C4C68" w14:textId="3BAC321C" w:rsidR="00A61E0C" w:rsidRPr="006C7EE8" w:rsidRDefault="1172597A" w:rsidP="00E11AD4">
      <w:pPr>
        <w:spacing w:after="0" w:line="300" w:lineRule="auto"/>
        <w:ind w:firstLine="0"/>
        <w:jc w:val="center"/>
        <w:rPr>
          <w:rFonts w:ascii="Poppins" w:hAnsi="Poppins" w:cs="Poppins"/>
          <w:b/>
          <w:bCs/>
          <w:color w:val="000000" w:themeColor="text1"/>
          <w:sz w:val="20"/>
          <w:szCs w:val="20"/>
        </w:rPr>
      </w:pPr>
      <w:r w:rsidRPr="006C7EE8">
        <w:rPr>
          <w:rFonts w:ascii="Poppins" w:hAnsi="Poppins" w:cs="Poppins"/>
          <w:b/>
          <w:bCs/>
          <w:color w:val="000000" w:themeColor="text1"/>
          <w:sz w:val="20"/>
          <w:szCs w:val="20"/>
        </w:rPr>
        <w:t xml:space="preserve">                                     </w:t>
      </w:r>
      <w:r w:rsidR="00A61E0C" w:rsidRPr="006C7EE8">
        <w:rPr>
          <w:rFonts w:ascii="Poppins" w:hAnsi="Poppins" w:cs="Poppins"/>
          <w:b/>
          <w:bCs/>
          <w:color w:val="000000" w:themeColor="text1"/>
          <w:sz w:val="20"/>
          <w:szCs w:val="20"/>
        </w:rPr>
        <w:t>Terminy wykonania przedmiotu umowy</w:t>
      </w:r>
    </w:p>
    <w:p w14:paraId="1BCAECE7" w14:textId="5A300EE4" w:rsidR="003644F7" w:rsidRPr="009C5FE4" w:rsidRDefault="0077225B" w:rsidP="00D84409">
      <w:pPr>
        <w:pStyle w:val="Normalny2"/>
        <w:numPr>
          <w:ilvl w:val="0"/>
          <w:numId w:val="7"/>
        </w:numPr>
        <w:spacing w:after="0" w:line="300" w:lineRule="auto"/>
        <w:ind w:left="0" w:right="0" w:hanging="142"/>
        <w:jc w:val="left"/>
      </w:pPr>
      <w:r w:rsidRPr="0077225B">
        <w:rPr>
          <w:rFonts w:ascii="Poppins" w:hAnsi="Poppins" w:cs="Poppins"/>
          <w:sz w:val="20"/>
          <w:szCs w:val="20"/>
        </w:rPr>
        <w:t>Termin realizacji przedmiotu zamówienia: Zamówienie będzie realizowane od dnia zawarcia umowy do dnia 7 października 2026 r., przy czym usługa hotelarska, obejmująca rezerwację i udostępnienie pokoi hotelowych, będzie świadczona w okresie od dnia 4 października 2026 r. do dnia 7 października 2026 r., tj. od dnia zameldowania do dnia wymeldowania</w:t>
      </w:r>
      <w:r w:rsidR="005D5FB4" w:rsidRPr="004317FC">
        <w:rPr>
          <w:rFonts w:ascii="Poppins" w:hAnsi="Poppins" w:cs="Poppins"/>
          <w:sz w:val="20"/>
          <w:szCs w:val="20"/>
        </w:rPr>
        <w:t>.</w:t>
      </w:r>
    </w:p>
    <w:p w14:paraId="3AE928D2" w14:textId="40917300" w:rsidR="0051364B" w:rsidRPr="006C7EE8" w:rsidRDefault="00011636" w:rsidP="00D668B0">
      <w:pPr>
        <w:pStyle w:val="Nagwek1"/>
        <w:spacing w:after="0" w:line="300" w:lineRule="auto"/>
        <w:ind w:left="11" w:right="5" w:hanging="437"/>
        <w:rPr>
          <w:rFonts w:ascii="Poppins" w:hAnsi="Poppins" w:cs="Poppins"/>
          <w:color w:val="000000" w:themeColor="text1"/>
          <w:sz w:val="20"/>
          <w:szCs w:val="20"/>
        </w:rPr>
      </w:pPr>
      <w:r w:rsidRPr="006C7EE8">
        <w:rPr>
          <w:rFonts w:ascii="Poppins" w:hAnsi="Poppins" w:cs="Poppins"/>
          <w:color w:val="000000" w:themeColor="text1"/>
          <w:sz w:val="20"/>
          <w:szCs w:val="20"/>
        </w:rPr>
        <w:t xml:space="preserve">§ </w:t>
      </w:r>
      <w:r w:rsidR="0051364B" w:rsidRPr="006C7EE8">
        <w:rPr>
          <w:rFonts w:ascii="Poppins" w:hAnsi="Poppins" w:cs="Poppins"/>
          <w:color w:val="000000" w:themeColor="text1"/>
          <w:sz w:val="20"/>
          <w:szCs w:val="20"/>
        </w:rPr>
        <w:t>3</w:t>
      </w:r>
    </w:p>
    <w:p w14:paraId="3111F729" w14:textId="04EE0958" w:rsidR="00EF16C4" w:rsidRPr="006C7EE8" w:rsidRDefault="00011636" w:rsidP="00D668B0">
      <w:pPr>
        <w:pStyle w:val="Nagwek1"/>
        <w:spacing w:after="0" w:line="300" w:lineRule="auto"/>
        <w:ind w:left="11" w:right="5" w:hanging="437"/>
        <w:rPr>
          <w:rFonts w:ascii="Poppins" w:hAnsi="Poppins" w:cs="Poppins"/>
          <w:color w:val="000000" w:themeColor="text1"/>
          <w:sz w:val="20"/>
          <w:szCs w:val="20"/>
        </w:rPr>
      </w:pPr>
      <w:r w:rsidRPr="006C7EE8">
        <w:rPr>
          <w:rFonts w:ascii="Poppins" w:hAnsi="Poppins" w:cs="Poppins"/>
          <w:color w:val="000000" w:themeColor="text1"/>
          <w:sz w:val="20"/>
          <w:szCs w:val="20"/>
        </w:rPr>
        <w:t>Wynagrodzenie i warunki płatności</w:t>
      </w:r>
    </w:p>
    <w:p w14:paraId="2752CE96" w14:textId="6F660899" w:rsidR="008642B6" w:rsidRPr="00E31BCA" w:rsidRDefault="00236A69" w:rsidP="008642B6">
      <w:pPr>
        <w:pStyle w:val="Normalny2"/>
        <w:numPr>
          <w:ilvl w:val="0"/>
          <w:numId w:val="11"/>
        </w:numPr>
        <w:ind w:left="0" w:right="0" w:hanging="284"/>
        <w:jc w:val="left"/>
      </w:pPr>
      <w:r>
        <w:rPr>
          <w:rFonts w:ascii="Poppins" w:hAnsi="Poppins" w:cs="Poppins"/>
          <w:sz w:val="20"/>
          <w:szCs w:val="20"/>
        </w:rPr>
        <w:t xml:space="preserve">Zamawiający zobowiązuje się wobec </w:t>
      </w:r>
      <w:r w:rsidRPr="004317FC">
        <w:rPr>
          <w:rFonts w:ascii="Poppins" w:hAnsi="Poppins" w:cs="Poppins"/>
          <w:sz w:val="20"/>
          <w:szCs w:val="20"/>
        </w:rPr>
        <w:t>Wykonawcy do zapłaty wynagrodzenia za wykonanie przedmiotu umowy, zgodnie z wybraną ofertą, w</w:t>
      </w:r>
      <w:r w:rsidR="0075721A">
        <w:rPr>
          <w:rFonts w:ascii="Poppins" w:hAnsi="Poppins" w:cs="Poppins"/>
          <w:sz w:val="20"/>
          <w:szCs w:val="20"/>
        </w:rPr>
        <w:t xml:space="preserve"> </w:t>
      </w:r>
      <w:r w:rsidRPr="004317FC">
        <w:rPr>
          <w:rFonts w:ascii="Poppins" w:hAnsi="Poppins" w:cs="Poppins"/>
          <w:sz w:val="20"/>
          <w:szCs w:val="20"/>
        </w:rPr>
        <w:t>wysokości:</w:t>
      </w:r>
      <w:r w:rsidR="001709FB" w:rsidRPr="004317FC">
        <w:rPr>
          <w:rFonts w:ascii="Poppins" w:hAnsi="Poppins" w:cs="Poppins"/>
          <w:sz w:val="20"/>
          <w:szCs w:val="20"/>
        </w:rPr>
        <w:t xml:space="preserve"> ………………</w:t>
      </w:r>
      <w:r w:rsidR="001709FB">
        <w:rPr>
          <w:rFonts w:ascii="Poppins" w:hAnsi="Poppins" w:cs="Poppins"/>
          <w:b/>
          <w:bCs/>
          <w:sz w:val="20"/>
          <w:szCs w:val="20"/>
        </w:rPr>
        <w:t xml:space="preserve"> </w:t>
      </w:r>
      <w:r>
        <w:rPr>
          <w:rFonts w:ascii="Poppins" w:hAnsi="Poppins" w:cs="Poppins"/>
          <w:sz w:val="20"/>
          <w:szCs w:val="20"/>
        </w:rPr>
        <w:t>zł brutto (słownie:</w:t>
      </w:r>
      <w:r>
        <w:rPr>
          <w:rFonts w:ascii="Poppins" w:hAnsi="Poppins" w:cs="Poppins"/>
          <w:b/>
          <w:bCs/>
          <w:sz w:val="20"/>
          <w:szCs w:val="20"/>
        </w:rPr>
        <w:t xml:space="preserve"> </w:t>
      </w:r>
      <w:r w:rsidR="001709FB">
        <w:rPr>
          <w:rFonts w:ascii="Poppins" w:hAnsi="Poppins" w:cs="Poppins"/>
          <w:sz w:val="20"/>
          <w:szCs w:val="20"/>
        </w:rPr>
        <w:t>…………</w:t>
      </w:r>
      <w:proofErr w:type="gramStart"/>
      <w:r w:rsidR="001709FB">
        <w:rPr>
          <w:rFonts w:ascii="Poppins" w:hAnsi="Poppins" w:cs="Poppins"/>
          <w:sz w:val="20"/>
          <w:szCs w:val="20"/>
        </w:rPr>
        <w:t>…….</w:t>
      </w:r>
      <w:proofErr w:type="gramEnd"/>
      <w:r w:rsidR="001709FB">
        <w:rPr>
          <w:rFonts w:ascii="Poppins" w:hAnsi="Poppins" w:cs="Poppins"/>
          <w:sz w:val="20"/>
          <w:szCs w:val="20"/>
        </w:rPr>
        <w:t>.</w:t>
      </w:r>
      <w:r>
        <w:rPr>
          <w:rFonts w:ascii="Poppins" w:hAnsi="Poppins" w:cs="Poppins"/>
          <w:sz w:val="20"/>
          <w:szCs w:val="20"/>
        </w:rPr>
        <w:t xml:space="preserve"> brutto</w:t>
      </w:r>
      <w:r w:rsidRPr="00E31BCA">
        <w:rPr>
          <w:rFonts w:ascii="Poppins" w:hAnsi="Poppins" w:cs="Poppins"/>
          <w:sz w:val="20"/>
          <w:szCs w:val="20"/>
        </w:rPr>
        <w:t xml:space="preserve">) </w:t>
      </w:r>
      <w:r w:rsidR="00543FF2" w:rsidRPr="00E31BCA">
        <w:rPr>
          <w:rFonts w:ascii="Poppins" w:hAnsi="Poppins" w:cs="Poppins"/>
          <w:sz w:val="20"/>
          <w:szCs w:val="20"/>
        </w:rPr>
        <w:t xml:space="preserve">(kwota </w:t>
      </w:r>
      <w:r w:rsidR="00141E3F" w:rsidRPr="00E31BCA">
        <w:rPr>
          <w:rFonts w:ascii="Poppins" w:hAnsi="Poppins" w:cs="Poppins"/>
          <w:sz w:val="20"/>
          <w:szCs w:val="20"/>
        </w:rPr>
        <w:t>nie uwzględnia</w:t>
      </w:r>
      <w:r w:rsidRPr="00E31BCA">
        <w:rPr>
          <w:rFonts w:ascii="Poppins" w:hAnsi="Poppins" w:cs="Poppins"/>
          <w:sz w:val="20"/>
          <w:szCs w:val="20"/>
        </w:rPr>
        <w:t xml:space="preserve"> prawa opcji, o którym mowa w § 1 ust. 4</w:t>
      </w:r>
      <w:r w:rsidR="00543FF2" w:rsidRPr="00E31BCA">
        <w:rPr>
          <w:rFonts w:ascii="Poppins" w:hAnsi="Poppins" w:cs="Poppins"/>
          <w:sz w:val="20"/>
          <w:szCs w:val="20"/>
        </w:rPr>
        <w:t xml:space="preserve">) </w:t>
      </w:r>
      <w:r w:rsidRPr="00E31BCA">
        <w:rPr>
          <w:rFonts w:ascii="Poppins" w:hAnsi="Poppins" w:cs="Poppins"/>
          <w:sz w:val="20"/>
          <w:szCs w:val="20"/>
        </w:rPr>
        <w:t>oraz przy uwzględnieniu następujących stawek jednostkowych:</w:t>
      </w:r>
    </w:p>
    <w:p w14:paraId="4A069569" w14:textId="49E7C13C" w:rsidR="008642B6" w:rsidRPr="00774237" w:rsidRDefault="008642B6" w:rsidP="008642B6">
      <w:pPr>
        <w:pStyle w:val="Normalny2"/>
        <w:numPr>
          <w:ilvl w:val="1"/>
          <w:numId w:val="11"/>
        </w:numPr>
        <w:ind w:right="0"/>
        <w:jc w:val="left"/>
        <w:rPr>
          <w:rFonts w:ascii="Poppins" w:hAnsi="Poppins" w:cs="Poppins"/>
          <w:b/>
          <w:bCs/>
          <w:sz w:val="20"/>
          <w:szCs w:val="20"/>
        </w:rPr>
      </w:pPr>
      <w:r w:rsidRPr="00774237">
        <w:rPr>
          <w:rFonts w:ascii="Poppins" w:hAnsi="Poppins" w:cs="Poppins"/>
          <w:b/>
          <w:bCs/>
          <w:sz w:val="20"/>
          <w:szCs w:val="20"/>
        </w:rPr>
        <w:t>Termin: 4-5.10.2026</w:t>
      </w:r>
    </w:p>
    <w:p w14:paraId="6A2E92E4" w14:textId="235E6BD5" w:rsidR="000446FE" w:rsidRPr="000446FE" w:rsidRDefault="00FF30B0">
      <w:pPr>
        <w:pStyle w:val="Normalny2"/>
        <w:numPr>
          <w:ilvl w:val="0"/>
          <w:numId w:val="12"/>
        </w:numPr>
        <w:ind w:left="567" w:right="0" w:firstLine="513"/>
        <w:jc w:val="left"/>
      </w:pPr>
      <w:r>
        <w:rPr>
          <w:rFonts w:ascii="Poppins" w:hAnsi="Poppins" w:cs="Poppins"/>
          <w:sz w:val="20"/>
          <w:szCs w:val="20"/>
        </w:rPr>
        <w:t>Cena jednostkowa netto za jed</w:t>
      </w:r>
      <w:r w:rsidR="00FC65D9">
        <w:rPr>
          <w:rFonts w:ascii="Poppins" w:hAnsi="Poppins" w:cs="Poppins"/>
          <w:sz w:val="20"/>
          <w:szCs w:val="20"/>
        </w:rPr>
        <w:t>en</w:t>
      </w:r>
      <w:r>
        <w:rPr>
          <w:rFonts w:ascii="Poppins" w:hAnsi="Poppins" w:cs="Poppins"/>
          <w:sz w:val="20"/>
          <w:szCs w:val="20"/>
        </w:rPr>
        <w:t xml:space="preserve"> pok</w:t>
      </w:r>
      <w:r w:rsidR="00FC65D9">
        <w:rPr>
          <w:rFonts w:ascii="Poppins" w:hAnsi="Poppins" w:cs="Poppins"/>
          <w:sz w:val="20"/>
          <w:szCs w:val="20"/>
        </w:rPr>
        <w:t>ój</w:t>
      </w:r>
      <w:r>
        <w:rPr>
          <w:rFonts w:ascii="Poppins" w:hAnsi="Poppins" w:cs="Poppins"/>
          <w:sz w:val="20"/>
          <w:szCs w:val="20"/>
        </w:rPr>
        <w:t xml:space="preserve"> (w PLN) …………</w:t>
      </w:r>
      <w:r w:rsidR="00734D82">
        <w:rPr>
          <w:rFonts w:ascii="Poppins" w:hAnsi="Poppins" w:cs="Poppins"/>
          <w:sz w:val="20"/>
          <w:szCs w:val="20"/>
        </w:rPr>
        <w:t>……</w:t>
      </w:r>
      <w:r>
        <w:rPr>
          <w:rFonts w:ascii="Poppins" w:hAnsi="Poppins" w:cs="Poppins"/>
          <w:sz w:val="20"/>
          <w:szCs w:val="20"/>
        </w:rPr>
        <w:t xml:space="preserve">, </w:t>
      </w:r>
    </w:p>
    <w:p w14:paraId="4C20581A" w14:textId="79BC31F4" w:rsidR="000446FE" w:rsidRDefault="00CA215B">
      <w:pPr>
        <w:pStyle w:val="Normalny2"/>
        <w:numPr>
          <w:ilvl w:val="0"/>
          <w:numId w:val="12"/>
        </w:numPr>
        <w:ind w:left="567" w:right="0" w:firstLine="513"/>
        <w:jc w:val="left"/>
      </w:pPr>
      <w:r w:rsidRPr="000446FE">
        <w:rPr>
          <w:rFonts w:ascii="Poppins" w:hAnsi="Poppins" w:cs="Poppins"/>
          <w:color w:val="000000" w:themeColor="text1"/>
          <w:sz w:val="20"/>
          <w:szCs w:val="20"/>
        </w:rPr>
        <w:t>stawka VAT (%) …………</w:t>
      </w:r>
      <w:r w:rsidR="00B432BC" w:rsidRPr="000446FE">
        <w:rPr>
          <w:rFonts w:ascii="Poppins" w:hAnsi="Poppins" w:cs="Poppins"/>
          <w:color w:val="000000" w:themeColor="text1"/>
          <w:sz w:val="20"/>
          <w:szCs w:val="20"/>
        </w:rPr>
        <w:t>……</w:t>
      </w:r>
      <w:r w:rsidRPr="000446FE">
        <w:rPr>
          <w:rFonts w:ascii="Poppins" w:hAnsi="Poppins" w:cs="Poppins"/>
          <w:color w:val="000000" w:themeColor="text1"/>
          <w:sz w:val="20"/>
          <w:szCs w:val="20"/>
        </w:rPr>
        <w:t>,</w:t>
      </w:r>
    </w:p>
    <w:p w14:paraId="52AE1619" w14:textId="57CD69E4" w:rsidR="002E31AC" w:rsidRPr="00774237" w:rsidRDefault="00FF30B0">
      <w:pPr>
        <w:pStyle w:val="Normalny2"/>
        <w:numPr>
          <w:ilvl w:val="0"/>
          <w:numId w:val="12"/>
        </w:numPr>
        <w:ind w:left="567" w:right="0" w:firstLine="513"/>
        <w:jc w:val="left"/>
      </w:pPr>
      <w:r w:rsidRPr="000446FE">
        <w:rPr>
          <w:rFonts w:ascii="Poppins" w:hAnsi="Poppins" w:cs="Poppins"/>
          <w:sz w:val="20"/>
          <w:szCs w:val="20"/>
        </w:rPr>
        <w:t>Cena jednostkowa brutto za jed</w:t>
      </w:r>
      <w:r w:rsidR="00FC65D9">
        <w:rPr>
          <w:rFonts w:ascii="Poppins" w:hAnsi="Poppins" w:cs="Poppins"/>
          <w:sz w:val="20"/>
          <w:szCs w:val="20"/>
        </w:rPr>
        <w:t>en pokój</w:t>
      </w:r>
      <w:r w:rsidRPr="000446FE">
        <w:rPr>
          <w:rFonts w:ascii="Poppins" w:hAnsi="Poppins" w:cs="Poppins"/>
          <w:sz w:val="20"/>
          <w:szCs w:val="20"/>
        </w:rPr>
        <w:t xml:space="preserve"> (w PLN) …………</w:t>
      </w:r>
      <w:proofErr w:type="gramStart"/>
      <w:r w:rsidRPr="000446FE">
        <w:rPr>
          <w:rFonts w:ascii="Poppins" w:hAnsi="Poppins" w:cs="Poppins"/>
          <w:sz w:val="20"/>
          <w:szCs w:val="20"/>
        </w:rPr>
        <w:t>…….</w:t>
      </w:r>
      <w:proofErr w:type="gramEnd"/>
      <w:r w:rsidRPr="000446FE">
        <w:rPr>
          <w:rFonts w:ascii="Poppins" w:hAnsi="Poppins" w:cs="Poppins"/>
          <w:sz w:val="20"/>
          <w:szCs w:val="20"/>
        </w:rPr>
        <w:t>,</w:t>
      </w:r>
    </w:p>
    <w:p w14:paraId="08BBBEFD" w14:textId="7656A4E9" w:rsidR="00774237" w:rsidRPr="00774237" w:rsidRDefault="00774237" w:rsidP="00774237">
      <w:pPr>
        <w:pStyle w:val="Normalny2"/>
        <w:numPr>
          <w:ilvl w:val="1"/>
          <w:numId w:val="11"/>
        </w:numPr>
        <w:ind w:right="0"/>
        <w:jc w:val="left"/>
        <w:rPr>
          <w:rFonts w:ascii="Poppins" w:hAnsi="Poppins" w:cs="Poppins"/>
          <w:b/>
          <w:bCs/>
          <w:sz w:val="20"/>
          <w:szCs w:val="20"/>
        </w:rPr>
      </w:pPr>
      <w:r w:rsidRPr="00774237">
        <w:rPr>
          <w:rFonts w:ascii="Poppins" w:hAnsi="Poppins" w:cs="Poppins"/>
          <w:b/>
          <w:bCs/>
          <w:sz w:val="20"/>
          <w:szCs w:val="20"/>
        </w:rPr>
        <w:t xml:space="preserve">Termin: </w:t>
      </w:r>
      <w:r>
        <w:rPr>
          <w:rFonts w:ascii="Poppins" w:hAnsi="Poppins" w:cs="Poppins"/>
          <w:b/>
          <w:bCs/>
          <w:sz w:val="20"/>
          <w:szCs w:val="20"/>
        </w:rPr>
        <w:t>5</w:t>
      </w:r>
      <w:r w:rsidRPr="00774237">
        <w:rPr>
          <w:rFonts w:ascii="Poppins" w:hAnsi="Poppins" w:cs="Poppins"/>
          <w:b/>
          <w:bCs/>
          <w:sz w:val="20"/>
          <w:szCs w:val="20"/>
        </w:rPr>
        <w:t>-</w:t>
      </w:r>
      <w:r>
        <w:rPr>
          <w:rFonts w:ascii="Poppins" w:hAnsi="Poppins" w:cs="Poppins"/>
          <w:b/>
          <w:bCs/>
          <w:sz w:val="20"/>
          <w:szCs w:val="20"/>
        </w:rPr>
        <w:t>6</w:t>
      </w:r>
      <w:r w:rsidRPr="00774237">
        <w:rPr>
          <w:rFonts w:ascii="Poppins" w:hAnsi="Poppins" w:cs="Poppins"/>
          <w:b/>
          <w:bCs/>
          <w:sz w:val="20"/>
          <w:szCs w:val="20"/>
        </w:rPr>
        <w:t>.10.2026</w:t>
      </w:r>
    </w:p>
    <w:p w14:paraId="259AAC61" w14:textId="77777777" w:rsidR="00774237" w:rsidRPr="000446FE" w:rsidRDefault="00774237" w:rsidP="00774237">
      <w:pPr>
        <w:pStyle w:val="Normalny2"/>
        <w:numPr>
          <w:ilvl w:val="0"/>
          <w:numId w:val="12"/>
        </w:numPr>
        <w:ind w:left="567" w:right="0" w:firstLine="513"/>
        <w:jc w:val="left"/>
      </w:pPr>
      <w:r>
        <w:rPr>
          <w:rFonts w:ascii="Poppins" w:hAnsi="Poppins" w:cs="Poppins"/>
          <w:sz w:val="20"/>
          <w:szCs w:val="20"/>
        </w:rPr>
        <w:t xml:space="preserve">Cena jednostkowa netto za jeden pokój (w PLN) ………………, </w:t>
      </w:r>
    </w:p>
    <w:p w14:paraId="39D3CF1E" w14:textId="0803ECD9" w:rsidR="00774237" w:rsidRDefault="00774237" w:rsidP="00774237">
      <w:pPr>
        <w:pStyle w:val="Normalny2"/>
        <w:numPr>
          <w:ilvl w:val="0"/>
          <w:numId w:val="12"/>
        </w:numPr>
        <w:ind w:left="567" w:right="0" w:firstLine="513"/>
        <w:jc w:val="left"/>
      </w:pPr>
      <w:r w:rsidRPr="000446FE">
        <w:rPr>
          <w:rFonts w:ascii="Poppins" w:hAnsi="Poppins" w:cs="Poppins"/>
          <w:color w:val="000000" w:themeColor="text1"/>
          <w:sz w:val="20"/>
          <w:szCs w:val="20"/>
        </w:rPr>
        <w:t>stawka VAT (%) …………</w:t>
      </w:r>
      <w:proofErr w:type="gramStart"/>
      <w:r w:rsidRPr="000446FE">
        <w:rPr>
          <w:rFonts w:ascii="Poppins" w:hAnsi="Poppins" w:cs="Poppins"/>
          <w:color w:val="000000" w:themeColor="text1"/>
          <w:sz w:val="20"/>
          <w:szCs w:val="20"/>
        </w:rPr>
        <w:t>…….</w:t>
      </w:r>
      <w:proofErr w:type="gramEnd"/>
      <w:r w:rsidRPr="000446FE">
        <w:rPr>
          <w:rFonts w:ascii="Poppins" w:hAnsi="Poppins" w:cs="Poppins"/>
          <w:color w:val="000000" w:themeColor="text1"/>
          <w:sz w:val="20"/>
          <w:szCs w:val="20"/>
        </w:rPr>
        <w:t xml:space="preserve">, </w:t>
      </w:r>
    </w:p>
    <w:p w14:paraId="0DBD8F7D" w14:textId="77777777" w:rsidR="00774237" w:rsidRPr="008642B6" w:rsidRDefault="00774237" w:rsidP="00774237">
      <w:pPr>
        <w:pStyle w:val="Normalny2"/>
        <w:numPr>
          <w:ilvl w:val="0"/>
          <w:numId w:val="12"/>
        </w:numPr>
        <w:ind w:left="567" w:right="0" w:firstLine="513"/>
        <w:jc w:val="left"/>
      </w:pPr>
      <w:r w:rsidRPr="000446FE">
        <w:rPr>
          <w:rFonts w:ascii="Poppins" w:hAnsi="Poppins" w:cs="Poppins"/>
          <w:sz w:val="20"/>
          <w:szCs w:val="20"/>
        </w:rPr>
        <w:t>Cena jednostkowa brutto za jed</w:t>
      </w:r>
      <w:r>
        <w:rPr>
          <w:rFonts w:ascii="Poppins" w:hAnsi="Poppins" w:cs="Poppins"/>
          <w:sz w:val="20"/>
          <w:szCs w:val="20"/>
        </w:rPr>
        <w:t>en pokój</w:t>
      </w:r>
      <w:r w:rsidRPr="000446FE">
        <w:rPr>
          <w:rFonts w:ascii="Poppins" w:hAnsi="Poppins" w:cs="Poppins"/>
          <w:sz w:val="20"/>
          <w:szCs w:val="20"/>
        </w:rPr>
        <w:t xml:space="preserve"> (w PLN) …………</w:t>
      </w:r>
      <w:proofErr w:type="gramStart"/>
      <w:r w:rsidRPr="000446FE">
        <w:rPr>
          <w:rFonts w:ascii="Poppins" w:hAnsi="Poppins" w:cs="Poppins"/>
          <w:sz w:val="20"/>
          <w:szCs w:val="20"/>
        </w:rPr>
        <w:t>…….</w:t>
      </w:r>
      <w:proofErr w:type="gramEnd"/>
      <w:r w:rsidRPr="000446FE">
        <w:rPr>
          <w:rFonts w:ascii="Poppins" w:hAnsi="Poppins" w:cs="Poppins"/>
          <w:sz w:val="20"/>
          <w:szCs w:val="20"/>
        </w:rPr>
        <w:t>,</w:t>
      </w:r>
    </w:p>
    <w:p w14:paraId="0C957BCE" w14:textId="028BE5CE" w:rsidR="00774237" w:rsidRPr="00774237" w:rsidRDefault="00774237" w:rsidP="00774237">
      <w:pPr>
        <w:pStyle w:val="Normalny2"/>
        <w:numPr>
          <w:ilvl w:val="1"/>
          <w:numId w:val="11"/>
        </w:numPr>
        <w:ind w:right="0"/>
        <w:jc w:val="left"/>
        <w:rPr>
          <w:rFonts w:ascii="Poppins" w:hAnsi="Poppins" w:cs="Poppins"/>
          <w:b/>
          <w:bCs/>
          <w:sz w:val="20"/>
          <w:szCs w:val="20"/>
        </w:rPr>
      </w:pPr>
      <w:r w:rsidRPr="00774237">
        <w:rPr>
          <w:rFonts w:ascii="Poppins" w:hAnsi="Poppins" w:cs="Poppins"/>
          <w:b/>
          <w:bCs/>
          <w:sz w:val="20"/>
          <w:szCs w:val="20"/>
        </w:rPr>
        <w:t xml:space="preserve">Termin: </w:t>
      </w:r>
      <w:r>
        <w:rPr>
          <w:rFonts w:ascii="Poppins" w:hAnsi="Poppins" w:cs="Poppins"/>
          <w:b/>
          <w:bCs/>
          <w:sz w:val="20"/>
          <w:szCs w:val="20"/>
        </w:rPr>
        <w:t>6</w:t>
      </w:r>
      <w:r w:rsidRPr="00774237">
        <w:rPr>
          <w:rFonts w:ascii="Poppins" w:hAnsi="Poppins" w:cs="Poppins"/>
          <w:b/>
          <w:bCs/>
          <w:sz w:val="20"/>
          <w:szCs w:val="20"/>
        </w:rPr>
        <w:t>-</w:t>
      </w:r>
      <w:r>
        <w:rPr>
          <w:rFonts w:ascii="Poppins" w:hAnsi="Poppins" w:cs="Poppins"/>
          <w:b/>
          <w:bCs/>
          <w:sz w:val="20"/>
          <w:szCs w:val="20"/>
        </w:rPr>
        <w:t>7</w:t>
      </w:r>
      <w:r w:rsidRPr="00774237">
        <w:rPr>
          <w:rFonts w:ascii="Poppins" w:hAnsi="Poppins" w:cs="Poppins"/>
          <w:b/>
          <w:bCs/>
          <w:sz w:val="20"/>
          <w:szCs w:val="20"/>
        </w:rPr>
        <w:t>.10.2026</w:t>
      </w:r>
    </w:p>
    <w:p w14:paraId="5DBB486E" w14:textId="77777777" w:rsidR="00774237" w:rsidRPr="000446FE" w:rsidRDefault="00774237" w:rsidP="00774237">
      <w:pPr>
        <w:pStyle w:val="Normalny2"/>
        <w:numPr>
          <w:ilvl w:val="0"/>
          <w:numId w:val="12"/>
        </w:numPr>
        <w:ind w:left="567" w:right="0" w:firstLine="513"/>
        <w:jc w:val="left"/>
      </w:pPr>
      <w:r>
        <w:rPr>
          <w:rFonts w:ascii="Poppins" w:hAnsi="Poppins" w:cs="Poppins"/>
          <w:sz w:val="20"/>
          <w:szCs w:val="20"/>
        </w:rPr>
        <w:t xml:space="preserve">Cena jednostkowa netto za jeden pokój (w PLN) ………………, </w:t>
      </w:r>
    </w:p>
    <w:p w14:paraId="74D67F72" w14:textId="68A379DF" w:rsidR="00774237" w:rsidRDefault="00774237" w:rsidP="00774237">
      <w:pPr>
        <w:pStyle w:val="Normalny2"/>
        <w:numPr>
          <w:ilvl w:val="0"/>
          <w:numId w:val="12"/>
        </w:numPr>
        <w:ind w:left="567" w:right="0" w:firstLine="513"/>
        <w:jc w:val="left"/>
      </w:pPr>
      <w:r w:rsidRPr="000446FE">
        <w:rPr>
          <w:rFonts w:ascii="Poppins" w:hAnsi="Poppins" w:cs="Poppins"/>
          <w:color w:val="000000" w:themeColor="text1"/>
          <w:sz w:val="20"/>
          <w:szCs w:val="20"/>
        </w:rPr>
        <w:lastRenderedPageBreak/>
        <w:t>stawka VAT (%) …………</w:t>
      </w:r>
      <w:proofErr w:type="gramStart"/>
      <w:r w:rsidRPr="000446FE">
        <w:rPr>
          <w:rFonts w:ascii="Poppins" w:hAnsi="Poppins" w:cs="Poppins"/>
          <w:color w:val="000000" w:themeColor="text1"/>
          <w:sz w:val="20"/>
          <w:szCs w:val="20"/>
        </w:rPr>
        <w:t>…….</w:t>
      </w:r>
      <w:proofErr w:type="gramEnd"/>
      <w:r w:rsidRPr="000446FE">
        <w:rPr>
          <w:rFonts w:ascii="Poppins" w:hAnsi="Poppins" w:cs="Poppins"/>
          <w:color w:val="000000" w:themeColor="text1"/>
          <w:sz w:val="20"/>
          <w:szCs w:val="20"/>
        </w:rPr>
        <w:t xml:space="preserve">, </w:t>
      </w:r>
    </w:p>
    <w:p w14:paraId="3846653A" w14:textId="50BAB8CB" w:rsidR="00774237" w:rsidRPr="008642B6" w:rsidRDefault="00774237" w:rsidP="00774237">
      <w:pPr>
        <w:pStyle w:val="Normalny2"/>
        <w:numPr>
          <w:ilvl w:val="0"/>
          <w:numId w:val="12"/>
        </w:numPr>
        <w:ind w:left="567" w:right="0" w:firstLine="513"/>
        <w:jc w:val="left"/>
      </w:pPr>
      <w:r w:rsidRPr="000446FE">
        <w:rPr>
          <w:rFonts w:ascii="Poppins" w:hAnsi="Poppins" w:cs="Poppins"/>
          <w:sz w:val="20"/>
          <w:szCs w:val="20"/>
        </w:rPr>
        <w:t>Cena jednostkowa brutto za jed</w:t>
      </w:r>
      <w:r>
        <w:rPr>
          <w:rFonts w:ascii="Poppins" w:hAnsi="Poppins" w:cs="Poppins"/>
          <w:sz w:val="20"/>
          <w:szCs w:val="20"/>
        </w:rPr>
        <w:t>en pokój</w:t>
      </w:r>
      <w:r w:rsidRPr="000446FE">
        <w:rPr>
          <w:rFonts w:ascii="Poppins" w:hAnsi="Poppins" w:cs="Poppins"/>
          <w:sz w:val="20"/>
          <w:szCs w:val="20"/>
        </w:rPr>
        <w:t xml:space="preserve"> (w PLN) …………</w:t>
      </w:r>
      <w:proofErr w:type="gramStart"/>
      <w:r w:rsidRPr="000446FE">
        <w:rPr>
          <w:rFonts w:ascii="Poppins" w:hAnsi="Poppins" w:cs="Poppins"/>
          <w:sz w:val="20"/>
          <w:szCs w:val="20"/>
        </w:rPr>
        <w:t>…….</w:t>
      </w:r>
      <w:proofErr w:type="gramEnd"/>
      <w:r w:rsidRPr="000446FE">
        <w:rPr>
          <w:rFonts w:ascii="Poppins" w:hAnsi="Poppins" w:cs="Poppins"/>
          <w:sz w:val="20"/>
          <w:szCs w:val="20"/>
        </w:rPr>
        <w:t>,</w:t>
      </w:r>
    </w:p>
    <w:p w14:paraId="0C4AC06A" w14:textId="77777777" w:rsidR="008642B6" w:rsidRPr="000446FE" w:rsidRDefault="008642B6" w:rsidP="008642B6">
      <w:pPr>
        <w:pStyle w:val="Normalny2"/>
        <w:ind w:left="1080" w:right="0" w:firstLine="0"/>
        <w:jc w:val="left"/>
      </w:pPr>
    </w:p>
    <w:p w14:paraId="1156B92B" w14:textId="77777777" w:rsidR="00A8125B" w:rsidRDefault="00132250">
      <w:pPr>
        <w:numPr>
          <w:ilvl w:val="0"/>
          <w:numId w:val="11"/>
        </w:numPr>
        <w:spacing w:after="0" w:line="300" w:lineRule="auto"/>
        <w:ind w:left="0" w:right="0" w:hanging="284"/>
        <w:jc w:val="left"/>
        <w:rPr>
          <w:rFonts w:ascii="Poppins" w:hAnsi="Poppins" w:cs="Poppins"/>
          <w:i/>
          <w:iCs/>
          <w:color w:val="000000" w:themeColor="text1"/>
          <w:sz w:val="20"/>
          <w:szCs w:val="20"/>
        </w:rPr>
      </w:pPr>
      <w:r w:rsidRPr="006C7EE8">
        <w:rPr>
          <w:rFonts w:ascii="Poppins" w:hAnsi="Poppins" w:cs="Poppins"/>
          <w:color w:val="000000" w:themeColor="text1"/>
          <w:sz w:val="20"/>
          <w:szCs w:val="20"/>
        </w:rPr>
        <w:t xml:space="preserve">Przez kwotę wynagrodzenia Wykonawcy brutto należy rozumieć kwotę obejmującą wszystkie składniki wynagrodzenia Wykonawcy (w tym podatek VAT). Zamawiający zastrzega sobie prawo do potrącenia podatków i składek, których wysokość wynika z odrębnych przepisów z wynagrodzenia określonego powyżej </w:t>
      </w:r>
      <w:r w:rsidRPr="006C7EE8">
        <w:rPr>
          <w:rFonts w:ascii="Poppins" w:hAnsi="Poppins" w:cs="Poppins"/>
          <w:i/>
          <w:iCs/>
          <w:color w:val="000000" w:themeColor="text1"/>
          <w:sz w:val="20"/>
          <w:szCs w:val="20"/>
        </w:rPr>
        <w:t xml:space="preserve">(dotyczy osób fizycznych </w:t>
      </w:r>
      <w:proofErr w:type="gramStart"/>
      <w:r w:rsidRPr="006C7EE8">
        <w:rPr>
          <w:rFonts w:ascii="Poppins" w:hAnsi="Poppins" w:cs="Poppins"/>
          <w:i/>
          <w:iCs/>
          <w:color w:val="000000" w:themeColor="text1"/>
          <w:sz w:val="20"/>
          <w:szCs w:val="20"/>
        </w:rPr>
        <w:t>nie prowadzących</w:t>
      </w:r>
      <w:proofErr w:type="gramEnd"/>
      <w:r w:rsidRPr="006C7EE8">
        <w:rPr>
          <w:rFonts w:ascii="Poppins" w:hAnsi="Poppins" w:cs="Poppins"/>
          <w:i/>
          <w:iCs/>
          <w:color w:val="000000" w:themeColor="text1"/>
          <w:sz w:val="20"/>
          <w:szCs w:val="20"/>
        </w:rPr>
        <w:t xml:space="preserve"> działalności gospodarczej). </w:t>
      </w:r>
    </w:p>
    <w:p w14:paraId="04777E39" w14:textId="77777777" w:rsidR="00004FE7" w:rsidRDefault="00004FE7">
      <w:pPr>
        <w:numPr>
          <w:ilvl w:val="0"/>
          <w:numId w:val="11"/>
        </w:numPr>
        <w:spacing w:after="0" w:line="300" w:lineRule="auto"/>
        <w:ind w:left="0" w:right="0" w:hanging="284"/>
        <w:jc w:val="left"/>
        <w:rPr>
          <w:rFonts w:ascii="Poppins" w:hAnsi="Poppins" w:cs="Poppins"/>
          <w:color w:val="000000" w:themeColor="text1"/>
          <w:sz w:val="20"/>
          <w:szCs w:val="20"/>
        </w:rPr>
      </w:pPr>
      <w:r w:rsidRPr="00004FE7">
        <w:rPr>
          <w:rFonts w:ascii="Poppins" w:hAnsi="Poppins" w:cs="Poppins"/>
          <w:color w:val="000000" w:themeColor="text1"/>
          <w:sz w:val="20"/>
          <w:szCs w:val="20"/>
        </w:rPr>
        <w:t>Wynagrodzenie przysługuje za liczbę pokoi ostatecznie zgłoszoną przez Zamawiającego zgodnie z mechanizmem zmniejszenia zakresu i prawa opcji, niezależnie od faktycznego skorzystania z pokoju przez wskazaną osobę, jeżeli pokój pozostawał prawidłowo zarezerwowany i gotowy do udostępnienia.</w:t>
      </w:r>
    </w:p>
    <w:p w14:paraId="565727F9" w14:textId="169322AD" w:rsidR="00236A69" w:rsidRPr="00236A69" w:rsidRDefault="00236A69">
      <w:pPr>
        <w:pStyle w:val="Normalny2"/>
        <w:numPr>
          <w:ilvl w:val="0"/>
          <w:numId w:val="11"/>
        </w:numPr>
        <w:ind w:left="0" w:right="0"/>
        <w:jc w:val="left"/>
        <w:rPr>
          <w:rFonts w:ascii="Poppins" w:eastAsia="Times New Roman" w:hAnsi="Poppins" w:cs="Poppins"/>
          <w:i/>
          <w:iCs/>
          <w:color w:val="000000" w:themeColor="text1"/>
          <w:sz w:val="20"/>
          <w:szCs w:val="20"/>
        </w:rPr>
      </w:pPr>
      <w:r>
        <w:rPr>
          <w:rFonts w:ascii="Poppins" w:hAnsi="Poppins" w:cs="Poppins"/>
          <w:sz w:val="20"/>
          <w:szCs w:val="20"/>
        </w:rPr>
        <w:t xml:space="preserve">Wynagrodzenie umowne ma charakter </w:t>
      </w:r>
      <w:r w:rsidR="00295E0A">
        <w:rPr>
          <w:rFonts w:ascii="Poppins" w:hAnsi="Poppins" w:cs="Poppins"/>
          <w:sz w:val="20"/>
          <w:szCs w:val="20"/>
        </w:rPr>
        <w:t>koszto</w:t>
      </w:r>
      <w:r w:rsidR="00240583">
        <w:rPr>
          <w:rFonts w:ascii="Poppins" w:hAnsi="Poppins" w:cs="Poppins"/>
          <w:sz w:val="20"/>
          <w:szCs w:val="20"/>
        </w:rPr>
        <w:t xml:space="preserve">rysowy w oparciu o </w:t>
      </w:r>
      <w:r>
        <w:rPr>
          <w:rFonts w:ascii="Poppins" w:hAnsi="Poppins" w:cs="Poppins"/>
          <w:sz w:val="20"/>
          <w:szCs w:val="20"/>
        </w:rPr>
        <w:t>ryczałtow</w:t>
      </w:r>
      <w:r w:rsidR="00240583">
        <w:rPr>
          <w:rFonts w:ascii="Poppins" w:hAnsi="Poppins" w:cs="Poppins"/>
          <w:sz w:val="20"/>
          <w:szCs w:val="20"/>
        </w:rPr>
        <w:t xml:space="preserve">e ceny jednostkowe </w:t>
      </w:r>
      <w:r>
        <w:rPr>
          <w:rFonts w:ascii="Poppins" w:hAnsi="Poppins" w:cs="Poppins"/>
          <w:sz w:val="20"/>
          <w:szCs w:val="20"/>
        </w:rPr>
        <w:t>i obejmuje wszystkie koszty związane z wykonaniem przedmiotu umowy, z zastrzeżeniem rozliczenia rzeczywistej liczby usług wykonanych w ramach prawa opcji, o którym mowa w § 1 ust. 4. Kwota, o której mowa w ust. 1 i 2 zaspokaja wszelkie roszczenia Wykonawcy wobec Zamawiającego z tytułu wykonania umowy i obejmuje wszelkie koszty związane z jej realizacją.</w:t>
      </w:r>
    </w:p>
    <w:p w14:paraId="39C306ED" w14:textId="77777777" w:rsidR="00947260" w:rsidRDefault="00132250">
      <w:pPr>
        <w:numPr>
          <w:ilvl w:val="0"/>
          <w:numId w:val="11"/>
        </w:numPr>
        <w:spacing w:after="0"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W przypadku urzędowej zmiany podatku VAT wynagrodzenie umowne ulegnie odpowiedniej zmianie.</w:t>
      </w:r>
    </w:p>
    <w:p w14:paraId="0C1F7F8C" w14:textId="482F5E18" w:rsidR="00CF6404" w:rsidRPr="00372998" w:rsidRDefault="00CF6404">
      <w:pPr>
        <w:numPr>
          <w:ilvl w:val="0"/>
          <w:numId w:val="11"/>
        </w:numPr>
        <w:spacing w:after="0" w:line="300" w:lineRule="auto"/>
        <w:ind w:left="0" w:right="0" w:hanging="284"/>
        <w:jc w:val="left"/>
        <w:rPr>
          <w:rStyle w:val="cf01"/>
          <w:rFonts w:ascii="Poppins" w:hAnsi="Poppins" w:cs="Poppins"/>
          <w:color w:val="000000" w:themeColor="text1"/>
          <w:sz w:val="20"/>
          <w:szCs w:val="20"/>
        </w:rPr>
      </w:pPr>
      <w:r w:rsidRPr="00372998">
        <w:rPr>
          <w:rStyle w:val="cf01"/>
          <w:rFonts w:ascii="Poppins" w:hAnsi="Poppins" w:cs="Poppins"/>
          <w:sz w:val="20"/>
          <w:szCs w:val="20"/>
        </w:rPr>
        <w:t>Płatność za realizację przedmiotu Umowy nastąpi</w:t>
      </w:r>
      <w:r w:rsidR="00EA38C7">
        <w:rPr>
          <w:rStyle w:val="cf01"/>
          <w:rFonts w:ascii="Poppins" w:hAnsi="Poppins" w:cs="Poppins"/>
          <w:sz w:val="20"/>
          <w:szCs w:val="20"/>
        </w:rPr>
        <w:t xml:space="preserve"> w </w:t>
      </w:r>
      <w:r w:rsidR="00BD3A4A">
        <w:rPr>
          <w:rStyle w:val="cf01"/>
          <w:rFonts w:ascii="Poppins" w:hAnsi="Poppins" w:cs="Poppins"/>
          <w:sz w:val="20"/>
          <w:szCs w:val="20"/>
        </w:rPr>
        <w:t xml:space="preserve">ciągu </w:t>
      </w:r>
      <w:r w:rsidR="00C33A16">
        <w:rPr>
          <w:rStyle w:val="cf01"/>
          <w:rFonts w:ascii="Poppins" w:hAnsi="Poppins" w:cs="Poppins"/>
          <w:sz w:val="20"/>
          <w:szCs w:val="20"/>
        </w:rPr>
        <w:t>30 d</w:t>
      </w:r>
      <w:r w:rsidR="0038092A">
        <w:rPr>
          <w:rStyle w:val="cf01"/>
          <w:rFonts w:ascii="Poppins" w:hAnsi="Poppins" w:cs="Poppins"/>
          <w:sz w:val="20"/>
          <w:szCs w:val="20"/>
        </w:rPr>
        <w:t>ni</w:t>
      </w:r>
      <w:r w:rsidRPr="00372998">
        <w:rPr>
          <w:rStyle w:val="cf01"/>
          <w:rFonts w:ascii="Poppins" w:hAnsi="Poppins" w:cs="Poppins"/>
          <w:sz w:val="20"/>
          <w:szCs w:val="20"/>
        </w:rPr>
        <w:t xml:space="preserve"> po wykonaniu usługi oraz podpisaniu przez Zamawiającego protokołu odbioru bez zastrzeżeń albo po usunięciu przez Wykonawcę zgłoszonych zastrzeżeń, na podstawie faktury wystawionej zgodnie z </w:t>
      </w:r>
      <w:r w:rsidR="00DE65B4">
        <w:rPr>
          <w:rStyle w:val="cf01"/>
          <w:rFonts w:ascii="Poppins" w:hAnsi="Poppins" w:cs="Poppins"/>
          <w:sz w:val="20"/>
          <w:szCs w:val="20"/>
        </w:rPr>
        <w:t>ust.</w:t>
      </w:r>
      <w:r w:rsidR="008F1BE3">
        <w:rPr>
          <w:rStyle w:val="cf01"/>
          <w:rFonts w:ascii="Poppins" w:hAnsi="Poppins" w:cs="Poppins"/>
          <w:sz w:val="20"/>
          <w:szCs w:val="20"/>
        </w:rPr>
        <w:t xml:space="preserve"> 3</w:t>
      </w:r>
      <w:r w:rsidR="00AC66B1">
        <w:rPr>
          <w:rStyle w:val="cf01"/>
          <w:rFonts w:ascii="Poppins" w:hAnsi="Poppins" w:cs="Poppins"/>
          <w:sz w:val="20"/>
          <w:szCs w:val="20"/>
        </w:rPr>
        <w:t xml:space="preserve"> </w:t>
      </w:r>
      <w:r w:rsidRPr="00A95DAF">
        <w:rPr>
          <w:rStyle w:val="cf01"/>
          <w:rFonts w:ascii="Poppins" w:hAnsi="Poppins" w:cs="Poppins"/>
          <w:sz w:val="20"/>
          <w:szCs w:val="20"/>
        </w:rPr>
        <w:t>oraz ceną</w:t>
      </w:r>
      <w:r w:rsidRPr="00372998">
        <w:rPr>
          <w:rStyle w:val="cf01"/>
          <w:rFonts w:ascii="Poppins" w:hAnsi="Poppins" w:cs="Poppins"/>
          <w:sz w:val="20"/>
          <w:szCs w:val="20"/>
        </w:rPr>
        <w:t xml:space="preserve"> jednostkową wskazaną w ofercie Wykonawcy, z uwzględnieniem prawa opcji, o którym mowa w § 1 ust. 4.</w:t>
      </w:r>
    </w:p>
    <w:p w14:paraId="7751D191" w14:textId="61F1E78F" w:rsidR="00FF30B0" w:rsidRPr="00EE2818" w:rsidRDefault="00FF30B0">
      <w:pPr>
        <w:numPr>
          <w:ilvl w:val="0"/>
          <w:numId w:val="11"/>
        </w:numPr>
        <w:spacing w:after="0" w:line="300" w:lineRule="auto"/>
        <w:ind w:left="0" w:right="0" w:hanging="284"/>
        <w:jc w:val="left"/>
        <w:rPr>
          <w:rFonts w:ascii="Poppins" w:hAnsi="Poppins" w:cs="Poppins"/>
          <w:color w:val="000000" w:themeColor="text1"/>
          <w:sz w:val="20"/>
          <w:szCs w:val="20"/>
        </w:rPr>
      </w:pPr>
      <w:r w:rsidRPr="00EE2818">
        <w:rPr>
          <w:rFonts w:ascii="Poppins" w:hAnsi="Poppins" w:cs="Poppins"/>
          <w:sz w:val="20"/>
          <w:szCs w:val="20"/>
        </w:rPr>
        <w:t xml:space="preserve">Zamawiający jest uprawniony do wstrzymania płatności do czasu przedłożenia przez Wykonawcę dokumentów wymaganych Umową lub dokumentami zamówienia, w szczególności dokumentów potwierdzających wykonanie usługi noclegowej, zestawienia zrealizowanych </w:t>
      </w:r>
      <w:r w:rsidR="00543FF2" w:rsidRPr="00EE2818">
        <w:rPr>
          <w:rFonts w:ascii="Poppins" w:hAnsi="Poppins" w:cs="Poppins"/>
          <w:sz w:val="20"/>
          <w:szCs w:val="20"/>
        </w:rPr>
        <w:t>zarezerwowanych pokoi</w:t>
      </w:r>
      <w:r w:rsidR="003F37DB" w:rsidRPr="00EE2818">
        <w:rPr>
          <w:rFonts w:ascii="Poppins" w:hAnsi="Poppins" w:cs="Poppins"/>
          <w:sz w:val="20"/>
          <w:szCs w:val="20"/>
        </w:rPr>
        <w:t>.</w:t>
      </w:r>
    </w:p>
    <w:p w14:paraId="73F189E2" w14:textId="77777777" w:rsidR="00A96400" w:rsidRPr="00EE2818" w:rsidRDefault="007B19C2" w:rsidP="00EE2818">
      <w:pPr>
        <w:pStyle w:val="Normalny5"/>
        <w:numPr>
          <w:ilvl w:val="0"/>
          <w:numId w:val="11"/>
        </w:numPr>
        <w:ind w:left="0" w:right="26" w:hanging="284"/>
        <w:jc w:val="left"/>
        <w:rPr>
          <w:rFonts w:ascii="Poppins" w:hAnsi="Poppins" w:cs="Poppins"/>
          <w:color w:val="000000" w:themeColor="text1"/>
          <w:sz w:val="20"/>
          <w:szCs w:val="20"/>
        </w:rPr>
      </w:pPr>
      <w:r w:rsidRPr="00EE2818">
        <w:rPr>
          <w:rFonts w:ascii="Poppins" w:hAnsi="Poppins" w:cs="Poppins"/>
          <w:color w:val="000000" w:themeColor="text1"/>
          <w:sz w:val="20"/>
          <w:szCs w:val="20"/>
        </w:rPr>
        <w:t>Faktury VAT będą przez Wykonawcę dostarczane przy użyciu Krajowego Systemu e-Faktur (</w:t>
      </w:r>
      <w:proofErr w:type="spellStart"/>
      <w:r w:rsidRPr="00EE2818">
        <w:rPr>
          <w:rFonts w:ascii="Poppins" w:hAnsi="Poppins" w:cs="Poppins"/>
          <w:color w:val="000000" w:themeColor="text1"/>
          <w:sz w:val="20"/>
          <w:szCs w:val="20"/>
        </w:rPr>
        <w:t>KSeF</w:t>
      </w:r>
      <w:proofErr w:type="spellEnd"/>
      <w:r w:rsidRPr="00EE2818">
        <w:rPr>
          <w:rFonts w:ascii="Poppins" w:hAnsi="Poppins" w:cs="Poppins"/>
          <w:color w:val="000000" w:themeColor="text1"/>
          <w:sz w:val="20"/>
          <w:szCs w:val="20"/>
        </w:rPr>
        <w:t>), natomiast ewentualne załączniki do faktury zostaną wysyłane przez Wykonawcę na adres e-mail Zamawiającego wskazany w § 4 ust. 1 Umowy w dniu wystawienia faktury ustrukturyzowanej.</w:t>
      </w:r>
      <w:r w:rsidR="001C75C7" w:rsidRPr="00EE2818">
        <w:rPr>
          <w:rFonts w:ascii="Poppins" w:hAnsi="Poppins" w:cs="Poppins"/>
          <w:sz w:val="20"/>
          <w:szCs w:val="20"/>
        </w:rPr>
        <w:t xml:space="preserve"> Faktura powinna zawierać odwołanie do numeru niniejszej Umowy.</w:t>
      </w:r>
    </w:p>
    <w:p w14:paraId="19CCEF75" w14:textId="43A3EC28" w:rsidR="006733E5" w:rsidRPr="006C7EE8" w:rsidRDefault="006733E5">
      <w:pPr>
        <w:numPr>
          <w:ilvl w:val="0"/>
          <w:numId w:val="11"/>
        </w:numPr>
        <w:spacing w:after="0" w:line="300" w:lineRule="auto"/>
        <w:ind w:left="0" w:right="0" w:hanging="284"/>
        <w:jc w:val="left"/>
        <w:rPr>
          <w:rFonts w:ascii="Poppins" w:hAnsi="Poppins" w:cs="Poppins"/>
          <w:color w:val="000000" w:themeColor="text1"/>
          <w:sz w:val="20"/>
          <w:szCs w:val="20"/>
        </w:rPr>
      </w:pPr>
      <w:r w:rsidRPr="00EE2818">
        <w:rPr>
          <w:rFonts w:ascii="Poppins" w:hAnsi="Poppins" w:cs="Poppins"/>
          <w:color w:val="000000" w:themeColor="text1"/>
          <w:sz w:val="20"/>
          <w:szCs w:val="20"/>
        </w:rPr>
        <w:t>Wykonawca oświadcza, że numer</w:t>
      </w:r>
      <w:r w:rsidRPr="006C7EE8">
        <w:rPr>
          <w:rFonts w:ascii="Poppins" w:hAnsi="Poppins" w:cs="Poppins"/>
          <w:color w:val="000000" w:themeColor="text1"/>
          <w:sz w:val="20"/>
          <w:szCs w:val="20"/>
        </w:rPr>
        <w:t xml:space="preserve"> rachunku rozliczeniowego wskazany we wszystkich fakturach/rachunkach, które będą wystawione w jego imieniu, jest rachunkiem dla którego zgodnie z Rozdziałem 3a ustawy z dnia 29 sierpnia 1997 r. - Prawo Bankowe </w:t>
      </w:r>
      <w:r w:rsidR="481C94FE" w:rsidRPr="006C7EE8">
        <w:rPr>
          <w:rFonts w:ascii="Poppins" w:hAnsi="Poppins" w:cs="Poppins"/>
          <w:color w:val="000000" w:themeColor="text1"/>
          <w:sz w:val="20"/>
          <w:szCs w:val="20"/>
        </w:rPr>
        <w:t>(</w:t>
      </w:r>
      <w:proofErr w:type="spellStart"/>
      <w:r w:rsidR="481C94FE" w:rsidRPr="006C7EE8">
        <w:rPr>
          <w:rFonts w:ascii="Poppins" w:hAnsi="Poppins" w:cs="Poppins"/>
          <w:color w:val="000000" w:themeColor="text1"/>
          <w:sz w:val="20"/>
          <w:szCs w:val="20"/>
        </w:rPr>
        <w:t>t.j</w:t>
      </w:r>
      <w:proofErr w:type="spellEnd"/>
      <w:r w:rsidR="481C94FE" w:rsidRPr="006C7EE8">
        <w:rPr>
          <w:rFonts w:ascii="Poppins" w:hAnsi="Poppins" w:cs="Poppins"/>
          <w:color w:val="000000" w:themeColor="text1"/>
          <w:sz w:val="20"/>
          <w:szCs w:val="20"/>
        </w:rPr>
        <w:t xml:space="preserve">. Dz. U. 2026 poz. 38) </w:t>
      </w:r>
      <w:r w:rsidRPr="006C7EE8">
        <w:rPr>
          <w:rFonts w:ascii="Poppins" w:hAnsi="Poppins" w:cs="Poppins"/>
          <w:color w:val="000000" w:themeColor="text1"/>
          <w:sz w:val="20"/>
          <w:szCs w:val="20"/>
        </w:rPr>
        <w:t>prowadzony jest rachunek VAT</w:t>
      </w:r>
      <w:r w:rsidR="00FF79B4" w:rsidRPr="006C7EE8">
        <w:rPr>
          <w:rFonts w:ascii="Poppins" w:hAnsi="Poppins" w:cs="Poppins"/>
          <w:color w:val="000000" w:themeColor="text1"/>
          <w:sz w:val="20"/>
          <w:szCs w:val="20"/>
        </w:rPr>
        <w:t>.</w:t>
      </w:r>
    </w:p>
    <w:p w14:paraId="43EF490F" w14:textId="77777777" w:rsidR="002E204E" w:rsidRPr="006C7EE8" w:rsidRDefault="477BB674">
      <w:pPr>
        <w:numPr>
          <w:ilvl w:val="0"/>
          <w:numId w:val="11"/>
        </w:numPr>
        <w:spacing w:line="300" w:lineRule="auto"/>
        <w:ind w:left="0" w:right="13"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lastRenderedPageBreak/>
        <w:t>Kwota, o której mowa w ust. 1, wyczerpuje wszelkie roszczenia Wykonawcy wobec Zamawiającego z tytułu wykonania niniejszej umowy.</w:t>
      </w:r>
    </w:p>
    <w:p w14:paraId="24B437FD" w14:textId="77777777" w:rsidR="002E204E" w:rsidRPr="006C7EE8" w:rsidRDefault="477BB674">
      <w:pPr>
        <w:numPr>
          <w:ilvl w:val="0"/>
          <w:numId w:val="11"/>
        </w:numPr>
        <w:spacing w:line="300" w:lineRule="auto"/>
        <w:ind w:left="0" w:right="13"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Za dzień zapłaty uważa się dzień obciążenia rachunku Zamawiającego.</w:t>
      </w:r>
    </w:p>
    <w:p w14:paraId="4EDA42DC" w14:textId="53C01977" w:rsidR="003532A3" w:rsidRPr="006C7EE8" w:rsidRDefault="477BB674">
      <w:pPr>
        <w:numPr>
          <w:ilvl w:val="0"/>
          <w:numId w:val="11"/>
        </w:numPr>
        <w:spacing w:line="300" w:lineRule="auto"/>
        <w:ind w:left="0" w:right="13"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Wykonawca nie może przelać na rzecz podmiotu trzeciego wierzytelności wynikających z niniejszej umowy, w tym również wierzytelności przyszłych, bez uprzedniej pisemnej zgody Zamawiającego.</w:t>
      </w:r>
    </w:p>
    <w:p w14:paraId="3D32E6D3" w14:textId="77777777" w:rsidR="003B6BA4" w:rsidRPr="006C7EE8" w:rsidRDefault="003B6BA4" w:rsidP="00E11AD4">
      <w:pPr>
        <w:spacing w:line="300" w:lineRule="auto"/>
        <w:ind w:left="720" w:right="13" w:firstLine="0"/>
        <w:jc w:val="left"/>
        <w:rPr>
          <w:rFonts w:ascii="Poppins" w:eastAsia="Calibri" w:hAnsi="Poppins" w:cs="Poppins"/>
          <w:color w:val="000000" w:themeColor="text1"/>
          <w:sz w:val="20"/>
          <w:szCs w:val="20"/>
        </w:rPr>
      </w:pPr>
    </w:p>
    <w:p w14:paraId="6048F573" w14:textId="68848FE7" w:rsidR="000B53A0" w:rsidRPr="006C7EE8" w:rsidRDefault="00011636" w:rsidP="00E11AD4">
      <w:pPr>
        <w:pStyle w:val="Nagwek1"/>
        <w:spacing w:after="0" w:line="300" w:lineRule="auto"/>
        <w:ind w:left="11" w:right="3"/>
        <w:rPr>
          <w:rFonts w:ascii="Poppins" w:eastAsia="Calibri" w:hAnsi="Poppins" w:cs="Poppins"/>
          <w:color w:val="000000" w:themeColor="text1"/>
          <w:sz w:val="20"/>
          <w:szCs w:val="20"/>
        </w:rPr>
      </w:pPr>
      <w:r w:rsidRPr="006C7EE8">
        <w:rPr>
          <w:rFonts w:ascii="Poppins" w:eastAsia="Calibri" w:hAnsi="Poppins" w:cs="Poppins"/>
          <w:color w:val="000000" w:themeColor="text1"/>
          <w:sz w:val="20"/>
          <w:szCs w:val="20"/>
        </w:rPr>
        <w:t>§ 4</w:t>
      </w:r>
    </w:p>
    <w:p w14:paraId="5AE98096" w14:textId="62152568" w:rsidR="00EF16C4" w:rsidRPr="006C7EE8" w:rsidRDefault="00011636" w:rsidP="00E11AD4">
      <w:pPr>
        <w:pStyle w:val="Nagwek1"/>
        <w:spacing w:after="0" w:line="300" w:lineRule="auto"/>
        <w:ind w:left="11" w:right="3"/>
        <w:rPr>
          <w:rFonts w:ascii="Poppins" w:eastAsia="Calibri" w:hAnsi="Poppins" w:cs="Poppins"/>
          <w:color w:val="000000" w:themeColor="text1"/>
          <w:sz w:val="20"/>
          <w:szCs w:val="20"/>
        </w:rPr>
      </w:pPr>
      <w:r w:rsidRPr="006C7EE8">
        <w:rPr>
          <w:rFonts w:ascii="Poppins" w:eastAsia="Calibri" w:hAnsi="Poppins" w:cs="Poppins"/>
          <w:color w:val="000000" w:themeColor="text1"/>
          <w:sz w:val="20"/>
          <w:szCs w:val="20"/>
        </w:rPr>
        <w:t>Personel uprawniony</w:t>
      </w:r>
    </w:p>
    <w:p w14:paraId="43066877" w14:textId="6BD32736" w:rsidR="003B6BA4" w:rsidRPr="006C7EE8" w:rsidRDefault="00011636">
      <w:pPr>
        <w:numPr>
          <w:ilvl w:val="0"/>
          <w:numId w:val="8"/>
        </w:numPr>
        <w:tabs>
          <w:tab w:val="left" w:pos="426"/>
        </w:tabs>
        <w:spacing w:line="300" w:lineRule="auto"/>
        <w:ind w:left="0" w:right="13" w:hanging="284"/>
        <w:rPr>
          <w:rFonts w:ascii="Poppins" w:eastAsia="Calibri" w:hAnsi="Poppins" w:cs="Poppins"/>
          <w:color w:val="000000" w:themeColor="text1"/>
          <w:sz w:val="20"/>
          <w:szCs w:val="20"/>
        </w:rPr>
      </w:pPr>
      <w:r w:rsidRPr="006C7EE8">
        <w:rPr>
          <w:rFonts w:ascii="Poppins" w:eastAsia="Calibri" w:hAnsi="Poppins" w:cs="Poppins"/>
          <w:color w:val="000000" w:themeColor="text1"/>
          <w:sz w:val="20"/>
          <w:szCs w:val="20"/>
        </w:rPr>
        <w:t>W zakresie realizacji niniejszej umowy oraz do kontaktów z Wykonawcą Zamawiający wyznacza: ………………………………………….</w:t>
      </w:r>
      <w:r w:rsidR="00C531AF" w:rsidRPr="006C7EE8">
        <w:rPr>
          <w:rFonts w:ascii="Poppins" w:eastAsia="Calibri" w:hAnsi="Poppins" w:cs="Poppins"/>
          <w:color w:val="000000" w:themeColor="text1"/>
          <w:sz w:val="20"/>
          <w:szCs w:val="20"/>
        </w:rPr>
        <w:t xml:space="preserve"> email: ………………………………………….</w:t>
      </w:r>
    </w:p>
    <w:p w14:paraId="01CB26EC" w14:textId="39559E24" w:rsidR="003B6BA4" w:rsidRPr="006C7EE8" w:rsidRDefault="00011636">
      <w:pPr>
        <w:numPr>
          <w:ilvl w:val="0"/>
          <w:numId w:val="8"/>
        </w:numPr>
        <w:tabs>
          <w:tab w:val="left" w:pos="426"/>
        </w:tabs>
        <w:spacing w:line="300" w:lineRule="auto"/>
        <w:ind w:left="0" w:right="13" w:hanging="284"/>
        <w:rPr>
          <w:rFonts w:ascii="Poppins" w:eastAsia="Calibri" w:hAnsi="Poppins" w:cs="Poppins"/>
          <w:color w:val="000000" w:themeColor="text1"/>
          <w:sz w:val="20"/>
          <w:szCs w:val="20"/>
        </w:rPr>
      </w:pPr>
      <w:r w:rsidRPr="006C7EE8">
        <w:rPr>
          <w:rFonts w:ascii="Poppins" w:eastAsia="Calibri" w:hAnsi="Poppins" w:cs="Poppins"/>
          <w:color w:val="000000" w:themeColor="text1"/>
          <w:sz w:val="20"/>
          <w:szCs w:val="20"/>
        </w:rPr>
        <w:t>W zakresie realizacji niniejszej umowy oraz do kontaktów z Zamawiającym Wykonawca wyznacza: …………………………………………</w:t>
      </w:r>
      <w:r w:rsidR="00C531AF" w:rsidRPr="006C7EE8">
        <w:rPr>
          <w:rFonts w:ascii="Poppins" w:eastAsia="Calibri" w:hAnsi="Poppins" w:cs="Poppins"/>
          <w:color w:val="000000" w:themeColor="text1"/>
          <w:sz w:val="20"/>
          <w:szCs w:val="20"/>
        </w:rPr>
        <w:t xml:space="preserve"> email: ………………………………………….</w:t>
      </w:r>
    </w:p>
    <w:p w14:paraId="1EC18656" w14:textId="5F7760D8" w:rsidR="00EF16C4" w:rsidRPr="006C7EE8" w:rsidRDefault="00011636">
      <w:pPr>
        <w:numPr>
          <w:ilvl w:val="0"/>
          <w:numId w:val="8"/>
        </w:numPr>
        <w:tabs>
          <w:tab w:val="left" w:pos="426"/>
        </w:tabs>
        <w:spacing w:line="300" w:lineRule="auto"/>
        <w:ind w:left="0" w:right="13" w:hanging="284"/>
        <w:rPr>
          <w:rFonts w:ascii="Poppins" w:eastAsia="Calibri" w:hAnsi="Poppins" w:cs="Poppins"/>
          <w:color w:val="000000" w:themeColor="text1"/>
          <w:sz w:val="20"/>
          <w:szCs w:val="20"/>
        </w:rPr>
      </w:pPr>
      <w:r w:rsidRPr="006C7EE8">
        <w:rPr>
          <w:rFonts w:ascii="Poppins" w:eastAsia="Calibri" w:hAnsi="Poppins" w:cs="Poppins"/>
          <w:color w:val="000000" w:themeColor="text1"/>
          <w:sz w:val="20"/>
          <w:szCs w:val="20"/>
        </w:rPr>
        <w:t>Zmiana osoby, o której mowa w ust. 2 wymaga zgłoszenia na piśmie.</w:t>
      </w:r>
    </w:p>
    <w:p w14:paraId="694D470C" w14:textId="77777777" w:rsidR="002F49DF" w:rsidRPr="006C7EE8" w:rsidRDefault="002F49DF" w:rsidP="002F49DF">
      <w:pPr>
        <w:tabs>
          <w:tab w:val="left" w:pos="426"/>
        </w:tabs>
        <w:spacing w:line="300" w:lineRule="auto"/>
        <w:ind w:left="0" w:right="13" w:firstLine="0"/>
        <w:rPr>
          <w:rFonts w:ascii="Poppins" w:eastAsia="Calibri" w:hAnsi="Poppins" w:cs="Poppins"/>
          <w:color w:val="000000" w:themeColor="text1"/>
          <w:sz w:val="20"/>
          <w:szCs w:val="20"/>
        </w:rPr>
      </w:pPr>
    </w:p>
    <w:p w14:paraId="5FCE6253" w14:textId="16BF51B4" w:rsidR="001360E6" w:rsidRPr="006C7EE8" w:rsidRDefault="0096125B" w:rsidP="00E11AD4">
      <w:pPr>
        <w:spacing w:line="300" w:lineRule="auto"/>
        <w:ind w:left="284" w:right="13" w:firstLine="0"/>
        <w:jc w:val="center"/>
        <w:rPr>
          <w:rFonts w:ascii="Poppins" w:hAnsi="Poppins" w:cs="Poppins"/>
          <w:color w:val="000000" w:themeColor="text1"/>
          <w:sz w:val="20"/>
          <w:szCs w:val="20"/>
        </w:rPr>
      </w:pPr>
      <w:r w:rsidRPr="006C7EE8">
        <w:rPr>
          <w:rFonts w:ascii="Poppins" w:eastAsia="Tahoma" w:hAnsi="Poppins" w:cs="Poppins"/>
          <w:b/>
          <w:bCs/>
          <w:color w:val="000000" w:themeColor="text1"/>
          <w:sz w:val="20"/>
          <w:szCs w:val="20"/>
        </w:rPr>
        <w:t>§5</w:t>
      </w:r>
    </w:p>
    <w:p w14:paraId="526CFE73" w14:textId="77777777" w:rsidR="000B53A0" w:rsidRPr="006C7EE8" w:rsidRDefault="000B53A0" w:rsidP="00E11AD4">
      <w:pPr>
        <w:keepNext/>
        <w:keepLines/>
        <w:spacing w:after="0" w:line="300" w:lineRule="auto"/>
        <w:ind w:right="0" w:firstLine="0"/>
        <w:jc w:val="center"/>
        <w:rPr>
          <w:rFonts w:ascii="Poppins" w:hAnsi="Poppins" w:cs="Poppins"/>
          <w:b/>
          <w:bCs/>
          <w:color w:val="000000" w:themeColor="text1"/>
          <w:sz w:val="20"/>
          <w:szCs w:val="20"/>
        </w:rPr>
      </w:pPr>
      <w:r w:rsidRPr="006C7EE8">
        <w:rPr>
          <w:rFonts w:ascii="Poppins" w:hAnsi="Poppins" w:cs="Poppins"/>
          <w:b/>
          <w:bCs/>
          <w:color w:val="000000" w:themeColor="text1"/>
          <w:sz w:val="20"/>
          <w:szCs w:val="20"/>
        </w:rPr>
        <w:t>Kary umowne</w:t>
      </w:r>
    </w:p>
    <w:p w14:paraId="2F9AD87C" w14:textId="77777777" w:rsidR="002701E1" w:rsidRPr="006C7EE8" w:rsidRDefault="000B53A0" w:rsidP="008A1EDE">
      <w:pPr>
        <w:numPr>
          <w:ilvl w:val="0"/>
          <w:numId w:val="20"/>
        </w:numPr>
        <w:tabs>
          <w:tab w:val="left" w:pos="481"/>
        </w:tabs>
        <w:spacing w:after="0" w:line="300" w:lineRule="auto"/>
        <w:ind w:left="0" w:right="0" w:hanging="294"/>
        <w:jc w:val="left"/>
        <w:rPr>
          <w:rFonts w:ascii="Poppins" w:hAnsi="Poppins" w:cs="Poppins"/>
          <w:color w:val="000000" w:themeColor="text1"/>
          <w:sz w:val="20"/>
          <w:szCs w:val="20"/>
        </w:rPr>
      </w:pPr>
      <w:r w:rsidRPr="006C7EE8">
        <w:rPr>
          <w:rFonts w:ascii="Poppins" w:hAnsi="Poppins" w:cs="Poppins"/>
          <w:color w:val="000000" w:themeColor="text1"/>
          <w:sz w:val="20"/>
          <w:szCs w:val="20"/>
        </w:rPr>
        <w:t>Strony ustalają, iż obowiązującą je formę odszkodowania stanowią kary umowne.</w:t>
      </w:r>
    </w:p>
    <w:p w14:paraId="1DD9479B" w14:textId="2DD71705" w:rsidR="000B53A0" w:rsidRPr="006C7EE8" w:rsidRDefault="000B53A0" w:rsidP="008A1EDE">
      <w:pPr>
        <w:numPr>
          <w:ilvl w:val="0"/>
          <w:numId w:val="20"/>
        </w:numPr>
        <w:tabs>
          <w:tab w:val="left" w:pos="481"/>
        </w:tabs>
        <w:spacing w:after="0" w:line="300" w:lineRule="auto"/>
        <w:ind w:left="0" w:right="0" w:hanging="294"/>
        <w:jc w:val="left"/>
        <w:rPr>
          <w:rFonts w:ascii="Poppins" w:hAnsi="Poppins" w:cs="Poppins"/>
          <w:color w:val="000000" w:themeColor="text1"/>
          <w:sz w:val="20"/>
          <w:szCs w:val="20"/>
        </w:rPr>
      </w:pPr>
      <w:r w:rsidRPr="006C7EE8">
        <w:rPr>
          <w:rFonts w:ascii="Poppins" w:hAnsi="Poppins" w:cs="Poppins"/>
          <w:color w:val="000000" w:themeColor="text1"/>
          <w:sz w:val="20"/>
          <w:szCs w:val="20"/>
        </w:rPr>
        <w:t>Kary te mogą zostać naliczane w następujących wypadkach i wysokościach:</w:t>
      </w:r>
    </w:p>
    <w:p w14:paraId="0305B5FA" w14:textId="5CB1F3AA" w:rsidR="00100AE9" w:rsidRPr="00B9639D" w:rsidRDefault="000B53A0" w:rsidP="00155225">
      <w:pPr>
        <w:tabs>
          <w:tab w:val="left" w:pos="481"/>
        </w:tabs>
        <w:spacing w:after="0" w:line="300" w:lineRule="auto"/>
        <w:ind w:right="0"/>
        <w:jc w:val="left"/>
        <w:rPr>
          <w:rFonts w:ascii="Poppins" w:hAnsi="Poppins" w:cs="Poppins"/>
          <w:color w:val="000000" w:themeColor="text1"/>
          <w:sz w:val="20"/>
          <w:szCs w:val="20"/>
        </w:rPr>
      </w:pPr>
      <w:r w:rsidRPr="006C7EE8">
        <w:rPr>
          <w:rFonts w:ascii="Poppins" w:hAnsi="Poppins" w:cs="Poppins"/>
          <w:color w:val="000000" w:themeColor="text1"/>
          <w:sz w:val="20"/>
          <w:szCs w:val="20"/>
        </w:rPr>
        <w:t>Wykonawca zapłaci Zamawiającemu kary umowne:</w:t>
      </w:r>
    </w:p>
    <w:p w14:paraId="41384D0D" w14:textId="27521E74" w:rsidR="00960063" w:rsidRDefault="000B53A0">
      <w:pPr>
        <w:numPr>
          <w:ilvl w:val="0"/>
          <w:numId w:val="14"/>
        </w:numPr>
        <w:tabs>
          <w:tab w:val="left" w:pos="481"/>
        </w:tabs>
        <w:spacing w:after="0" w:line="300" w:lineRule="auto"/>
        <w:ind w:right="0"/>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za odstąpienie lub wypowiedzenie umowy z przyczyn leżących po stronie Wykonawcy w wysokości 20% </w:t>
      </w:r>
      <w:r w:rsidR="00960063" w:rsidRPr="006C7EE8">
        <w:rPr>
          <w:rFonts w:ascii="Poppins" w:hAnsi="Poppins" w:cs="Poppins"/>
          <w:color w:val="000000" w:themeColor="text1"/>
          <w:sz w:val="20"/>
          <w:szCs w:val="20"/>
        </w:rPr>
        <w:t xml:space="preserve">maksymalnego </w:t>
      </w:r>
      <w:r w:rsidRPr="006C7EE8">
        <w:rPr>
          <w:rFonts w:ascii="Poppins" w:hAnsi="Poppins" w:cs="Poppins"/>
          <w:color w:val="000000" w:themeColor="text1"/>
          <w:sz w:val="20"/>
          <w:szCs w:val="20"/>
        </w:rPr>
        <w:t>wynagrodzenia umownego</w:t>
      </w:r>
      <w:r w:rsidR="003B4A0A">
        <w:rPr>
          <w:rFonts w:ascii="Poppins" w:hAnsi="Poppins" w:cs="Poppins"/>
          <w:color w:val="000000" w:themeColor="text1"/>
          <w:sz w:val="20"/>
          <w:szCs w:val="20"/>
        </w:rPr>
        <w:t xml:space="preserve"> brutto</w:t>
      </w:r>
      <w:r w:rsidRPr="006C7EE8">
        <w:rPr>
          <w:rFonts w:ascii="Poppins" w:hAnsi="Poppins" w:cs="Poppins"/>
          <w:color w:val="000000" w:themeColor="text1"/>
          <w:sz w:val="20"/>
          <w:szCs w:val="20"/>
        </w:rPr>
        <w:t>, określonego w § 3 ust. 1,</w:t>
      </w:r>
    </w:p>
    <w:p w14:paraId="4605C2C7" w14:textId="3D1402CA" w:rsidR="00B9639D" w:rsidRPr="00B9639D" w:rsidRDefault="00A405C6">
      <w:pPr>
        <w:numPr>
          <w:ilvl w:val="0"/>
          <w:numId w:val="14"/>
        </w:numPr>
        <w:tabs>
          <w:tab w:val="left" w:pos="481"/>
        </w:tabs>
        <w:spacing w:after="0" w:line="300" w:lineRule="auto"/>
        <w:ind w:right="0"/>
        <w:jc w:val="left"/>
        <w:rPr>
          <w:rFonts w:ascii="Poppins" w:hAnsi="Poppins" w:cs="Poppins"/>
          <w:color w:val="000000" w:themeColor="text1"/>
          <w:sz w:val="20"/>
          <w:szCs w:val="20"/>
        </w:rPr>
      </w:pPr>
      <w:r w:rsidRPr="00A405C6">
        <w:rPr>
          <w:rFonts w:ascii="Poppins" w:hAnsi="Poppins" w:cs="Poppins"/>
          <w:color w:val="000000" w:themeColor="text1"/>
          <w:sz w:val="20"/>
          <w:szCs w:val="20"/>
        </w:rPr>
        <w:t>za niewykonanie obowiązku określonego w § 1 ust. 6 Umowy, polegające na niedokonaniu przez Wykonawcę, w terminie 7 dni roboczych od dnia zawarcia Umowy, rezerwacji blokowej odpowiedniej liczby pokoi w obiektach spełniających wymagania określone w OPZ i zgodnych z ofertą Wykonawcy – w wysokości 1% maksymalnego wynagrodzenia umownego brutto za każdy pokój, którego rezerwacja nie została skutecznie dokonana w tym terminie</w:t>
      </w:r>
      <w:r w:rsidR="00B9639D" w:rsidRPr="00B9639D">
        <w:rPr>
          <w:rFonts w:ascii="Poppins" w:hAnsi="Poppins" w:cs="Poppins"/>
          <w:color w:val="000000" w:themeColor="text1"/>
          <w:sz w:val="20"/>
          <w:szCs w:val="20"/>
        </w:rPr>
        <w:t>;</w:t>
      </w:r>
    </w:p>
    <w:p w14:paraId="660E138C" w14:textId="40654DCF" w:rsidR="00B9639D" w:rsidRPr="00B9639D" w:rsidRDefault="00B9639D">
      <w:pPr>
        <w:numPr>
          <w:ilvl w:val="0"/>
          <w:numId w:val="14"/>
        </w:numPr>
        <w:tabs>
          <w:tab w:val="left" w:pos="481"/>
        </w:tabs>
        <w:spacing w:after="0" w:line="300" w:lineRule="auto"/>
        <w:ind w:right="0"/>
        <w:jc w:val="left"/>
        <w:rPr>
          <w:rFonts w:ascii="Poppins" w:hAnsi="Poppins" w:cs="Poppins"/>
          <w:color w:val="000000" w:themeColor="text1"/>
          <w:sz w:val="20"/>
          <w:szCs w:val="20"/>
        </w:rPr>
      </w:pPr>
      <w:r w:rsidRPr="00B9639D">
        <w:rPr>
          <w:rFonts w:ascii="Poppins" w:hAnsi="Poppins" w:cs="Poppins"/>
          <w:color w:val="000000" w:themeColor="text1"/>
          <w:sz w:val="20"/>
          <w:szCs w:val="20"/>
        </w:rPr>
        <w:t>z tytułu</w:t>
      </w:r>
      <w:r w:rsidR="00CE52E6">
        <w:rPr>
          <w:rFonts w:ascii="Poppins" w:hAnsi="Poppins" w:cs="Poppins"/>
          <w:color w:val="000000" w:themeColor="text1"/>
          <w:sz w:val="20"/>
          <w:szCs w:val="20"/>
        </w:rPr>
        <w:t xml:space="preserve"> </w:t>
      </w:r>
      <w:r w:rsidR="005F07B7">
        <w:rPr>
          <w:rFonts w:ascii="Poppins" w:hAnsi="Poppins" w:cs="Poppins"/>
          <w:color w:val="000000" w:themeColor="text1"/>
          <w:sz w:val="20"/>
          <w:szCs w:val="20"/>
        </w:rPr>
        <w:t xml:space="preserve">– innej niż powyższa – </w:t>
      </w:r>
      <w:r w:rsidR="00CE52E6">
        <w:rPr>
          <w:rFonts w:ascii="Poppins" w:hAnsi="Poppins" w:cs="Poppins"/>
          <w:color w:val="000000" w:themeColor="text1"/>
          <w:sz w:val="20"/>
          <w:szCs w:val="20"/>
        </w:rPr>
        <w:t>nieprawidłowej realizacji przedmiotu umowy</w:t>
      </w:r>
      <w:r w:rsidR="00FE2D0B">
        <w:rPr>
          <w:rFonts w:ascii="Poppins" w:hAnsi="Poppins" w:cs="Poppins"/>
          <w:color w:val="000000" w:themeColor="text1"/>
          <w:sz w:val="20"/>
          <w:szCs w:val="20"/>
        </w:rPr>
        <w:t xml:space="preserve">, w szczególności braku realizacji lub nieprawidłowej realizacji wymogów wskazanych w </w:t>
      </w:r>
      <w:r w:rsidRPr="00B9639D">
        <w:rPr>
          <w:rFonts w:ascii="Poppins" w:hAnsi="Poppins" w:cs="Poppins"/>
          <w:color w:val="000000" w:themeColor="text1"/>
          <w:sz w:val="20"/>
          <w:szCs w:val="20"/>
        </w:rPr>
        <w:t>Umowie i dokumenta</w:t>
      </w:r>
      <w:r w:rsidR="00D7250A">
        <w:rPr>
          <w:rFonts w:ascii="Poppins" w:hAnsi="Poppins" w:cs="Poppins"/>
          <w:color w:val="000000" w:themeColor="text1"/>
          <w:sz w:val="20"/>
          <w:szCs w:val="20"/>
        </w:rPr>
        <w:t>ch zamówienia</w:t>
      </w:r>
      <w:r w:rsidR="00B75F88">
        <w:rPr>
          <w:rFonts w:ascii="Poppins" w:hAnsi="Poppins" w:cs="Poppins"/>
          <w:color w:val="000000" w:themeColor="text1"/>
          <w:sz w:val="20"/>
          <w:szCs w:val="20"/>
        </w:rPr>
        <w:t xml:space="preserve"> </w:t>
      </w:r>
      <w:r w:rsidR="00E341B6">
        <w:rPr>
          <w:rFonts w:ascii="Poppins" w:hAnsi="Poppins" w:cs="Poppins"/>
          <w:color w:val="000000" w:themeColor="text1"/>
          <w:sz w:val="20"/>
          <w:szCs w:val="20"/>
        </w:rPr>
        <w:t>-</w:t>
      </w:r>
      <w:r w:rsidRPr="00B9639D">
        <w:rPr>
          <w:rFonts w:ascii="Poppins" w:hAnsi="Poppins" w:cs="Poppins"/>
          <w:color w:val="000000" w:themeColor="text1"/>
          <w:sz w:val="20"/>
          <w:szCs w:val="20"/>
        </w:rPr>
        <w:t xml:space="preserve"> w wysokości 0,5% maksymalnego wynagrodzenia brutto, określonego </w:t>
      </w:r>
      <w:r w:rsidR="00680F3D" w:rsidRPr="00B9639D">
        <w:rPr>
          <w:rFonts w:ascii="Poppins" w:hAnsi="Poppins" w:cs="Poppins"/>
          <w:color w:val="000000" w:themeColor="text1"/>
          <w:sz w:val="20"/>
          <w:szCs w:val="20"/>
        </w:rPr>
        <w:t xml:space="preserve">w </w:t>
      </w:r>
      <w:r w:rsidR="00680F3D" w:rsidRPr="00CC660C">
        <w:t>§</w:t>
      </w:r>
      <w:r w:rsidR="00680F3D">
        <w:rPr>
          <w:rFonts w:ascii="Poppins" w:hAnsi="Poppins" w:cs="Poppins"/>
          <w:color w:val="000000" w:themeColor="text1"/>
          <w:sz w:val="20"/>
          <w:szCs w:val="20"/>
        </w:rPr>
        <w:t xml:space="preserve"> 3 ust. </w:t>
      </w:r>
      <w:r w:rsidR="00BC086F">
        <w:rPr>
          <w:rFonts w:ascii="Poppins" w:hAnsi="Poppins" w:cs="Poppins"/>
          <w:color w:val="000000" w:themeColor="text1"/>
          <w:sz w:val="20"/>
          <w:szCs w:val="20"/>
        </w:rPr>
        <w:t>1,</w:t>
      </w:r>
      <w:r w:rsidRPr="00B9639D">
        <w:rPr>
          <w:rFonts w:ascii="Poppins" w:hAnsi="Poppins" w:cs="Poppins"/>
          <w:color w:val="000000" w:themeColor="text1"/>
          <w:sz w:val="20"/>
          <w:szCs w:val="20"/>
        </w:rPr>
        <w:t xml:space="preserve"> za każdy </w:t>
      </w:r>
      <w:r w:rsidR="00B75F88">
        <w:rPr>
          <w:rFonts w:ascii="Poppins" w:hAnsi="Poppins" w:cs="Poppins"/>
          <w:color w:val="000000" w:themeColor="text1"/>
          <w:sz w:val="20"/>
          <w:szCs w:val="20"/>
        </w:rPr>
        <w:t>stwierdzony przypadek</w:t>
      </w:r>
      <w:r w:rsidR="0000223A">
        <w:rPr>
          <w:rFonts w:ascii="Poppins" w:hAnsi="Poppins" w:cs="Poppins"/>
          <w:color w:val="000000" w:themeColor="text1"/>
          <w:sz w:val="20"/>
          <w:szCs w:val="20"/>
        </w:rPr>
        <w:t>.</w:t>
      </w:r>
    </w:p>
    <w:p w14:paraId="1020E300" w14:textId="611DE316" w:rsidR="00172ADB" w:rsidRDefault="00895C52" w:rsidP="008A1EDE">
      <w:pPr>
        <w:pStyle w:val="Akapitzlist"/>
        <w:numPr>
          <w:ilvl w:val="0"/>
          <w:numId w:val="20"/>
        </w:numPr>
        <w:ind w:left="142" w:right="0" w:hanging="426"/>
        <w:jc w:val="left"/>
        <w:rPr>
          <w:rFonts w:ascii="Poppins" w:hAnsi="Poppins" w:cs="Poppins"/>
          <w:color w:val="000000" w:themeColor="text1"/>
          <w:sz w:val="20"/>
          <w:szCs w:val="20"/>
        </w:rPr>
      </w:pPr>
      <w:r w:rsidRPr="00155225">
        <w:rPr>
          <w:rFonts w:ascii="Poppins" w:hAnsi="Poppins" w:cs="Poppins"/>
          <w:color w:val="000000" w:themeColor="text1"/>
          <w:sz w:val="20"/>
          <w:szCs w:val="20"/>
        </w:rPr>
        <w:lastRenderedPageBreak/>
        <w:t xml:space="preserve">Łączna wysokość kar </w:t>
      </w:r>
      <w:r w:rsidR="00B75F88">
        <w:rPr>
          <w:rFonts w:ascii="Poppins" w:hAnsi="Poppins" w:cs="Poppins"/>
          <w:color w:val="000000" w:themeColor="text1"/>
          <w:sz w:val="20"/>
          <w:szCs w:val="20"/>
        </w:rPr>
        <w:t xml:space="preserve">umownych </w:t>
      </w:r>
      <w:r w:rsidRPr="00155225">
        <w:rPr>
          <w:rFonts w:ascii="Poppins" w:hAnsi="Poppins" w:cs="Poppins"/>
          <w:color w:val="000000" w:themeColor="text1"/>
          <w:sz w:val="20"/>
          <w:szCs w:val="20"/>
        </w:rPr>
        <w:t xml:space="preserve">nie może przekroczyć 30% maksymalnego wynagrodzenia brutto określonego w </w:t>
      </w:r>
      <w:r w:rsidR="00CE1E78" w:rsidRPr="00CE1E78">
        <w:rPr>
          <w:rFonts w:ascii="Poppins" w:hAnsi="Poppins" w:cs="Poppins"/>
          <w:sz w:val="20"/>
          <w:szCs w:val="20"/>
        </w:rPr>
        <w:t xml:space="preserve">§ 3 </w:t>
      </w:r>
      <w:r>
        <w:rPr>
          <w:rFonts w:ascii="Poppins" w:hAnsi="Poppins" w:cs="Poppins"/>
          <w:color w:val="000000" w:themeColor="text1"/>
          <w:sz w:val="20"/>
          <w:szCs w:val="20"/>
        </w:rPr>
        <w:t>ust. 1.</w:t>
      </w:r>
    </w:p>
    <w:p w14:paraId="69469B38" w14:textId="77777777" w:rsidR="00B75F88" w:rsidRPr="006C7EE8" w:rsidRDefault="00B75F88" w:rsidP="00B75F88">
      <w:pPr>
        <w:pStyle w:val="Akapitzlist"/>
        <w:ind w:left="426" w:right="0" w:firstLine="0"/>
        <w:jc w:val="left"/>
        <w:rPr>
          <w:rFonts w:ascii="Poppins" w:hAnsi="Poppins" w:cs="Poppins"/>
          <w:color w:val="000000" w:themeColor="text1"/>
          <w:sz w:val="20"/>
          <w:szCs w:val="20"/>
        </w:rPr>
      </w:pPr>
    </w:p>
    <w:p w14:paraId="7E8D43BB" w14:textId="22BF3395" w:rsidR="000B53A0" w:rsidRPr="006C7EE8" w:rsidRDefault="000B53A0" w:rsidP="009E3944">
      <w:pPr>
        <w:spacing w:after="0" w:line="300" w:lineRule="auto"/>
        <w:ind w:right="0"/>
        <w:jc w:val="center"/>
        <w:rPr>
          <w:rFonts w:ascii="Poppins" w:eastAsia="Tahoma" w:hAnsi="Poppins" w:cs="Poppins"/>
          <w:color w:val="000000" w:themeColor="text1"/>
          <w:sz w:val="20"/>
          <w:szCs w:val="20"/>
        </w:rPr>
      </w:pPr>
      <w:r w:rsidRPr="006C7EE8">
        <w:rPr>
          <w:rFonts w:ascii="Poppins" w:eastAsia="Tahoma" w:hAnsi="Poppins" w:cs="Poppins"/>
          <w:b/>
          <w:bCs/>
          <w:color w:val="000000" w:themeColor="text1"/>
          <w:sz w:val="20"/>
          <w:szCs w:val="20"/>
        </w:rPr>
        <w:t>§</w:t>
      </w:r>
      <w:r w:rsidR="004058F0" w:rsidRPr="006C7EE8">
        <w:rPr>
          <w:rFonts w:ascii="Poppins" w:eastAsia="Tahoma" w:hAnsi="Poppins" w:cs="Poppins"/>
          <w:b/>
          <w:bCs/>
          <w:color w:val="000000" w:themeColor="text1"/>
          <w:sz w:val="20"/>
          <w:szCs w:val="20"/>
        </w:rPr>
        <w:t>6</w:t>
      </w:r>
    </w:p>
    <w:p w14:paraId="0C6C5187" w14:textId="77777777" w:rsidR="000B53A0" w:rsidRPr="006C7EE8" w:rsidRDefault="000B53A0" w:rsidP="00E11AD4">
      <w:pPr>
        <w:spacing w:after="0" w:line="300" w:lineRule="auto"/>
        <w:ind w:right="0"/>
        <w:jc w:val="center"/>
        <w:rPr>
          <w:rFonts w:ascii="Poppins" w:hAnsi="Poppins" w:cs="Poppins"/>
          <w:b/>
          <w:bCs/>
          <w:color w:val="000000" w:themeColor="text1"/>
          <w:sz w:val="20"/>
          <w:szCs w:val="20"/>
        </w:rPr>
      </w:pPr>
      <w:r w:rsidRPr="006C7EE8">
        <w:rPr>
          <w:rFonts w:ascii="Poppins" w:hAnsi="Poppins" w:cs="Poppins"/>
          <w:b/>
          <w:bCs/>
          <w:color w:val="000000" w:themeColor="text1"/>
          <w:sz w:val="20"/>
          <w:szCs w:val="20"/>
        </w:rPr>
        <w:t>Przetwarzanie danych osobowych</w:t>
      </w:r>
    </w:p>
    <w:p w14:paraId="0B1D3E81" w14:textId="636FBADC" w:rsidR="00365A06"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Zamawiający, będący administratorem danych powierza Wykonawcy, który jest podmiotem</w:t>
      </w:r>
      <w:r w:rsidR="00365A06" w:rsidRPr="006C7EE8">
        <w:rPr>
          <w:rFonts w:ascii="Poppins" w:hAnsi="Poppins" w:cs="Poppins"/>
          <w:color w:val="000000" w:themeColor="text1"/>
          <w:sz w:val="20"/>
          <w:szCs w:val="20"/>
        </w:rPr>
        <w:t xml:space="preserve"> </w:t>
      </w:r>
      <w:r w:rsidRPr="006C7EE8">
        <w:rPr>
          <w:rFonts w:ascii="Poppins" w:hAnsi="Poppins" w:cs="Poppins"/>
          <w:color w:val="000000" w:themeColor="text1"/>
          <w:sz w:val="20"/>
          <w:szCs w:val="20"/>
        </w:rPr>
        <w:t>przetwarzającym, w trybie art. 28 ogólnego rozporządzenia o ochronie danych z dnia 27 kwietnia 2016 r. (zwanego w dalszej części „Rozporządzeniem”) dane osobowe do</w:t>
      </w:r>
      <w:r w:rsidR="00A02118" w:rsidRPr="006C7EE8">
        <w:rPr>
          <w:rFonts w:ascii="Poppins" w:hAnsi="Poppins" w:cs="Poppins"/>
          <w:color w:val="000000" w:themeColor="text1"/>
          <w:sz w:val="20"/>
          <w:szCs w:val="20"/>
        </w:rPr>
        <w:t xml:space="preserve"> </w:t>
      </w:r>
      <w:r w:rsidRPr="006C7EE8">
        <w:rPr>
          <w:rFonts w:ascii="Poppins" w:hAnsi="Poppins" w:cs="Poppins"/>
          <w:color w:val="000000" w:themeColor="text1"/>
          <w:sz w:val="20"/>
          <w:szCs w:val="20"/>
        </w:rPr>
        <w:t>przetwarzania, na zasadach i w celu określonym w niniejszym paragrafie.</w:t>
      </w:r>
    </w:p>
    <w:p w14:paraId="03E6B7DE" w14:textId="77777777"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zobowiązuje się przetwarzać powierzone mu dane osobowe zgodnie z niniejszą umową, Rozporządzeniem oraz z innymi przepisami prawa powszechnie obowiązującego, które chronią prawa osób, których dane dotyczą.</w:t>
      </w:r>
    </w:p>
    <w:p w14:paraId="1857C1E2" w14:textId="7FF02AD1"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oświadcza, iż stosuje środki bezpieczeństwa spełniające wymogi Rozporządzenia</w:t>
      </w:r>
      <w:r w:rsidR="0024583B" w:rsidRPr="006C7EE8">
        <w:rPr>
          <w:rFonts w:ascii="Poppins" w:hAnsi="Poppins" w:cs="Poppins"/>
          <w:color w:val="000000" w:themeColor="text1"/>
          <w:sz w:val="20"/>
          <w:szCs w:val="20"/>
        </w:rPr>
        <w:t>.</w:t>
      </w:r>
    </w:p>
    <w:p w14:paraId="21955EE1" w14:textId="77777777" w:rsidR="00FF30B0" w:rsidRPr="00FF30B0" w:rsidRDefault="00FF30B0">
      <w:pPr>
        <w:pStyle w:val="Normalny2"/>
        <w:numPr>
          <w:ilvl w:val="0"/>
          <w:numId w:val="9"/>
        </w:numPr>
        <w:ind w:left="0" w:right="0"/>
        <w:jc w:val="left"/>
        <w:rPr>
          <w:rFonts w:ascii="Poppins" w:eastAsia="Times New Roman" w:hAnsi="Poppins" w:cs="Poppins"/>
          <w:color w:val="000000" w:themeColor="text1"/>
          <w:sz w:val="20"/>
          <w:szCs w:val="20"/>
        </w:rPr>
      </w:pPr>
      <w:r>
        <w:rPr>
          <w:rFonts w:ascii="Poppins" w:hAnsi="Poppins" w:cs="Poppins"/>
          <w:sz w:val="20"/>
          <w:szCs w:val="20"/>
        </w:rPr>
        <w:t>Podmiot przetwarzający będzie przetwarzał powierzone mu dane osobowe uczestników korzystających z usługi noclegowej.</w:t>
      </w:r>
    </w:p>
    <w:p w14:paraId="1A7CD808" w14:textId="1FE8B50E"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Powierzone przez Administratora danych dane osobowe będą przetwarzane przez Podmiot przetwarzający wyłącznie w celu realizacji niniejszej umowy. </w:t>
      </w:r>
    </w:p>
    <w:p w14:paraId="192447F1" w14:textId="77777777"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C95689E" w14:textId="77777777"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zobowiązuje się dołożyć należytej staranności przy przetwarzaniu powierzonych danych osobowych.</w:t>
      </w:r>
    </w:p>
    <w:p w14:paraId="2C53B316" w14:textId="77777777"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zobowiązuje się do nadania upoważnień do przetwarzania danych osobowych wszystkim osobom, które będą przetwarzały powierzone dane w celu realizacji niniejszej umowy.  </w:t>
      </w:r>
    </w:p>
    <w:p w14:paraId="01FCB5F6" w14:textId="77777777" w:rsidR="0024583B" w:rsidRPr="006C7EE8" w:rsidRDefault="000B53A0">
      <w:pPr>
        <w:numPr>
          <w:ilvl w:val="0"/>
          <w:numId w:val="9"/>
        </w:numPr>
        <w:spacing w:line="300" w:lineRule="auto"/>
        <w:ind w:left="0" w:right="0" w:hanging="284"/>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zobowiązuje się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7377AF53" w14:textId="367711E1" w:rsidR="0024583B"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po zakończeniu świadczenia usług związanych z przetwarzaniem usuwa wszelkie dane osobowe oraz usuwa wszelkie ich istniejące kopie, chyba że prawo Unii Europejskiej lub prawo państwa członkowskiego nakazują przechowywanie danych osobowych.</w:t>
      </w:r>
    </w:p>
    <w:p w14:paraId="557A6328" w14:textId="59BAEF35"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lastRenderedPageBreak/>
        <w:t xml:space="preserve">W miarę możliwości Podmiot przetwarzający pomaga Administratorowi w niezbędnym zakresie wywiązywać się z obowiązku odpowiadania na żądania osoby, której dane dotyczą oraz wywiązywania się z obowiązków określonych w art. 32-36 Rozporządzenia. </w:t>
      </w:r>
    </w:p>
    <w:p w14:paraId="533ACAB9"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po stwierdzeniu naruszenia ochrony danych osobowych bez zbędnej zwłoki zgłasza je administratorowi jednak nie później niż w ciągu 24 godzin.</w:t>
      </w:r>
    </w:p>
    <w:p w14:paraId="11800934"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Administrator danych zgodnie z art. 28 ust. 3 pkt h) Rozporządzenia ma prawo kontroli, czy środki zastosowane przez Podmiot przetwarzający przy przetwarzaniu i zabezpieczeniu powierzonych danych osobowych spełniają postanowienia umowy. </w:t>
      </w:r>
    </w:p>
    <w:p w14:paraId="77EDDC3D"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Administrator danych realizować będzie prawo kontroli w godzinach pracy Podmiotu przetwarzającego i z minimum dwudniowym jego uprzedzeniem.</w:t>
      </w:r>
    </w:p>
    <w:p w14:paraId="7B2713E1"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Podmiot przetwarzający zobowiązuje się do usunięcia uchybień stwierdzonych podczas kontroli w terminie wskazanym przez Administratora danych nie dłuższym niż 7 dni.</w:t>
      </w:r>
    </w:p>
    <w:p w14:paraId="2532AB61"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udostępnia Administratorowi wszelkie informacje niezbędne do wykazania spełnienia obowiązków określonych w art. 28 Rozporządzenia. </w:t>
      </w:r>
    </w:p>
    <w:p w14:paraId="23E57FD5"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może powierzyć dane osobowe objęte niniejszą umową do dalszego przetwarzania podwykonawcom jedynie w celu wykonania umowy po uzyskaniu uprzedniej pisemnej zgody Administratora danych.  </w:t>
      </w:r>
    </w:p>
    <w:p w14:paraId="3665CED1"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Przekazanie powierzonych danych do państwa trzeciego może nastąpić jedynie na pisemne polecenie Administratora danych chyba, że obowiązek taki nakłada na Podmiot przetwarzający prawo Unii Europejskiej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7ABC09DB"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Podwykonawca Podmiotu przetwarzającego winien spełniać te same gwarancje i obowiązki jakie zostały nałożone na Podmiot przetwarzający w niniejszej Umowie. </w:t>
      </w:r>
    </w:p>
    <w:p w14:paraId="1AD2FFE9" w14:textId="3AEE2FDB"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ponosi pełną odpowiedzialność wobec Administratora za </w:t>
      </w:r>
      <w:r w:rsidR="004058F0" w:rsidRPr="006C7EE8">
        <w:rPr>
          <w:rFonts w:ascii="Poppins" w:hAnsi="Poppins" w:cs="Poppins"/>
          <w:color w:val="000000" w:themeColor="text1"/>
          <w:sz w:val="20"/>
          <w:szCs w:val="20"/>
        </w:rPr>
        <w:t>niewywiązanie</w:t>
      </w:r>
      <w:r w:rsidRPr="006C7EE8">
        <w:rPr>
          <w:rFonts w:ascii="Poppins" w:hAnsi="Poppins" w:cs="Poppins"/>
          <w:color w:val="000000" w:themeColor="text1"/>
          <w:sz w:val="20"/>
          <w:szCs w:val="20"/>
        </w:rPr>
        <w:t xml:space="preserve"> się ze spoczywających na podwykonawcy obowiązków ochrony danych.</w:t>
      </w:r>
    </w:p>
    <w:p w14:paraId="2BB04FF5"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25F83A54" w14:textId="77777777" w:rsidR="000B53A0" w:rsidRPr="006C7EE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w:t>
      </w:r>
      <w:r w:rsidRPr="006C7EE8">
        <w:rPr>
          <w:rFonts w:ascii="Poppins" w:hAnsi="Poppins" w:cs="Poppins"/>
          <w:color w:val="000000" w:themeColor="text1"/>
          <w:sz w:val="20"/>
          <w:szCs w:val="20"/>
        </w:rPr>
        <w:lastRenderedPageBreak/>
        <w:t>także o wszelkich planowanych, o ile są wiadome, lub realizowanych kontrolach i inspekcjach dotyczących przetwarzania w Podmiocie przetwarzającym tych danych osobowych. Niniejszy ustęp dotyczy wyłącznie danych osobowych powierzonych przez Administratora danych.</w:t>
      </w:r>
    </w:p>
    <w:p w14:paraId="704AECEB" w14:textId="242A80BF" w:rsidR="0075620B" w:rsidRPr="00025678" w:rsidRDefault="000B53A0">
      <w:pPr>
        <w:numPr>
          <w:ilvl w:val="0"/>
          <w:numId w:val="9"/>
        </w:numPr>
        <w:spacing w:line="300" w:lineRule="auto"/>
        <w:ind w:left="0" w:right="0" w:hanging="426"/>
        <w:jc w:val="left"/>
        <w:rPr>
          <w:rFonts w:ascii="Poppins" w:hAnsi="Poppins" w:cs="Poppins"/>
          <w:color w:val="000000" w:themeColor="text1"/>
          <w:sz w:val="20"/>
          <w:szCs w:val="20"/>
        </w:rPr>
      </w:pPr>
      <w:r w:rsidRPr="006C7EE8">
        <w:rPr>
          <w:rFonts w:ascii="Poppins" w:hAnsi="Poppins" w:cs="Poppins"/>
          <w:color w:val="000000" w:themeColor="text1"/>
          <w:sz w:val="20"/>
          <w:szCs w:val="20"/>
        </w:rPr>
        <w:t xml:space="preserve">Zapisy niniejszego paragrafu obowiązują do dnia zakończenia świadczenia usług lub do dnia usunięcia przez Podmiot przetwarzający przetwarzanych danych osobowych, w zależności od tego, która z tych sytuacji wystąpi później. </w:t>
      </w:r>
    </w:p>
    <w:p w14:paraId="6E555BCC" w14:textId="158F583C" w:rsidR="00145021" w:rsidRPr="006C7EE8" w:rsidRDefault="00011636" w:rsidP="00E11AD4">
      <w:pPr>
        <w:pStyle w:val="Nagwek1"/>
        <w:spacing w:after="18" w:line="300" w:lineRule="auto"/>
        <w:ind w:left="11" w:right="3"/>
        <w:rPr>
          <w:rFonts w:ascii="Poppins" w:hAnsi="Poppins" w:cs="Poppins"/>
          <w:color w:val="000000" w:themeColor="text1"/>
          <w:sz w:val="20"/>
          <w:szCs w:val="20"/>
        </w:rPr>
      </w:pPr>
      <w:r w:rsidRPr="006C7EE8">
        <w:rPr>
          <w:rFonts w:ascii="Poppins" w:hAnsi="Poppins" w:cs="Poppins"/>
          <w:color w:val="000000" w:themeColor="text1"/>
          <w:sz w:val="20"/>
          <w:szCs w:val="20"/>
        </w:rPr>
        <w:t xml:space="preserve">§ </w:t>
      </w:r>
      <w:r w:rsidR="00145021" w:rsidRPr="006C7EE8">
        <w:rPr>
          <w:rFonts w:ascii="Poppins" w:hAnsi="Poppins" w:cs="Poppins"/>
          <w:color w:val="000000" w:themeColor="text1"/>
          <w:sz w:val="20"/>
          <w:szCs w:val="20"/>
        </w:rPr>
        <w:t>7</w:t>
      </w:r>
    </w:p>
    <w:p w14:paraId="15508521" w14:textId="42A5D125" w:rsidR="00EF16C4" w:rsidRPr="006C7EE8" w:rsidRDefault="00011636" w:rsidP="00E11AD4">
      <w:pPr>
        <w:pStyle w:val="Nagwek1"/>
        <w:spacing w:after="18" w:line="300" w:lineRule="auto"/>
        <w:ind w:left="11" w:right="3"/>
        <w:rPr>
          <w:rFonts w:ascii="Poppins" w:hAnsi="Poppins" w:cs="Poppins"/>
          <w:color w:val="000000" w:themeColor="text1"/>
          <w:sz w:val="20"/>
          <w:szCs w:val="20"/>
        </w:rPr>
      </w:pPr>
      <w:r w:rsidRPr="006C7EE8">
        <w:rPr>
          <w:rFonts w:ascii="Poppins" w:hAnsi="Poppins" w:cs="Poppins"/>
          <w:color w:val="000000" w:themeColor="text1"/>
          <w:sz w:val="20"/>
          <w:szCs w:val="20"/>
        </w:rPr>
        <w:t xml:space="preserve"> Odstąpienie od umowy</w:t>
      </w:r>
    </w:p>
    <w:p w14:paraId="49973430" w14:textId="5AE1C25D" w:rsidR="002101D1" w:rsidRPr="007B51DD" w:rsidRDefault="007B51DD">
      <w:pPr>
        <w:pStyle w:val="Akapitzlist"/>
        <w:numPr>
          <w:ilvl w:val="0"/>
          <w:numId w:val="19"/>
        </w:numPr>
        <w:ind w:left="0"/>
        <w:rPr>
          <w:rFonts w:ascii="Poppins" w:hAnsi="Poppins" w:cs="Poppins"/>
          <w:color w:val="000000" w:themeColor="text1"/>
          <w:sz w:val="20"/>
          <w:szCs w:val="20"/>
        </w:rPr>
      </w:pPr>
      <w:r w:rsidRPr="007B51DD">
        <w:rPr>
          <w:rFonts w:ascii="Poppins" w:hAnsi="Poppins" w:cs="Poppins"/>
          <w:color w:val="000000" w:themeColor="text1"/>
          <w:sz w:val="20"/>
          <w:szCs w:val="20"/>
        </w:rPr>
        <w:t>Zamawiający może odstąpić od umowy z winy Wykonawcy w każdym</w:t>
      </w:r>
      <w:r>
        <w:rPr>
          <w:rFonts w:ascii="Poppins" w:hAnsi="Poppins" w:cs="Poppins"/>
          <w:color w:val="000000" w:themeColor="text1"/>
          <w:sz w:val="20"/>
          <w:szCs w:val="20"/>
        </w:rPr>
        <w:t xml:space="preserve"> </w:t>
      </w:r>
      <w:r w:rsidRPr="007B51DD">
        <w:rPr>
          <w:rFonts w:ascii="Poppins" w:hAnsi="Poppins" w:cs="Poppins"/>
          <w:color w:val="000000" w:themeColor="text1"/>
          <w:sz w:val="20"/>
          <w:szCs w:val="20"/>
        </w:rPr>
        <w:t>czasie w przypadku</w:t>
      </w:r>
      <w:r w:rsidR="00011636" w:rsidRPr="007B51DD">
        <w:rPr>
          <w:rFonts w:ascii="Poppins" w:hAnsi="Poppins" w:cs="Poppins"/>
          <w:color w:val="000000" w:themeColor="text1"/>
          <w:sz w:val="20"/>
          <w:szCs w:val="20"/>
        </w:rPr>
        <w:t xml:space="preserve">: </w:t>
      </w:r>
    </w:p>
    <w:p w14:paraId="7B3F1D2B" w14:textId="557363C1" w:rsidR="00791D53" w:rsidRPr="00982856" w:rsidRDefault="00791D53">
      <w:pPr>
        <w:pStyle w:val="Akapitzlist"/>
        <w:numPr>
          <w:ilvl w:val="1"/>
          <w:numId w:val="1"/>
        </w:numPr>
        <w:spacing w:line="300" w:lineRule="auto"/>
        <w:ind w:right="13"/>
        <w:jc w:val="left"/>
        <w:rPr>
          <w:rFonts w:ascii="Poppins" w:hAnsi="Poppins" w:cs="Poppins"/>
          <w:color w:val="000000" w:themeColor="text1"/>
          <w:sz w:val="20"/>
          <w:szCs w:val="20"/>
        </w:rPr>
      </w:pPr>
      <w:r w:rsidRPr="00982856">
        <w:rPr>
          <w:rFonts w:ascii="Poppins" w:hAnsi="Poppins" w:cs="Poppins"/>
          <w:color w:val="000000" w:themeColor="text1"/>
          <w:sz w:val="20"/>
          <w:szCs w:val="20"/>
        </w:rPr>
        <w:t>gdy Wykonawca nie rozpocznie wykonywania Umowy,</w:t>
      </w:r>
    </w:p>
    <w:p w14:paraId="53D6C3F3" w14:textId="5D7DD10E" w:rsidR="00791D53" w:rsidRPr="00B75F88" w:rsidRDefault="00791D53">
      <w:pPr>
        <w:pStyle w:val="Akapitzlist"/>
        <w:numPr>
          <w:ilvl w:val="1"/>
          <w:numId w:val="1"/>
        </w:numPr>
        <w:spacing w:line="300" w:lineRule="auto"/>
        <w:ind w:right="13"/>
        <w:jc w:val="left"/>
        <w:rPr>
          <w:rFonts w:ascii="Poppins" w:hAnsi="Poppins" w:cs="Poppins"/>
          <w:color w:val="000000" w:themeColor="text1"/>
          <w:sz w:val="20"/>
          <w:szCs w:val="20"/>
        </w:rPr>
      </w:pPr>
      <w:r w:rsidRPr="00982856">
        <w:rPr>
          <w:rFonts w:ascii="Poppins" w:hAnsi="Poppins" w:cs="Poppins"/>
          <w:color w:val="000000" w:themeColor="text1"/>
          <w:sz w:val="20"/>
          <w:szCs w:val="20"/>
        </w:rPr>
        <w:t xml:space="preserve">gdy Wykonawca nie </w:t>
      </w:r>
      <w:r w:rsidRPr="00B75F88">
        <w:rPr>
          <w:rFonts w:ascii="Poppins" w:hAnsi="Poppins" w:cs="Poppins"/>
          <w:color w:val="000000" w:themeColor="text1"/>
          <w:sz w:val="20"/>
          <w:szCs w:val="20"/>
        </w:rPr>
        <w:t>dokona rezerwacji odpowiedniej ilości pokojów w terminie przewidzianym w</w:t>
      </w:r>
      <w:r w:rsidR="000F5117" w:rsidRPr="00B75F88">
        <w:rPr>
          <w:rFonts w:ascii="Poppins" w:hAnsi="Poppins" w:cs="Poppins"/>
          <w:color w:val="000000" w:themeColor="text1"/>
          <w:sz w:val="20"/>
          <w:szCs w:val="20"/>
        </w:rPr>
        <w:t xml:space="preserve"> § 1</w:t>
      </w:r>
      <w:r w:rsidR="00B75F88" w:rsidRPr="00B75F88">
        <w:rPr>
          <w:rFonts w:ascii="Poppins" w:hAnsi="Poppins" w:cs="Poppins"/>
          <w:color w:val="000000" w:themeColor="text1"/>
          <w:sz w:val="20"/>
          <w:szCs w:val="20"/>
        </w:rPr>
        <w:t xml:space="preserve"> ust. 6</w:t>
      </w:r>
      <w:r w:rsidR="000F5117" w:rsidRPr="00B75F88">
        <w:rPr>
          <w:rFonts w:ascii="Poppins" w:hAnsi="Poppins" w:cs="Poppins"/>
          <w:color w:val="000000" w:themeColor="text1"/>
          <w:sz w:val="20"/>
          <w:szCs w:val="20"/>
        </w:rPr>
        <w:t>.</w:t>
      </w:r>
    </w:p>
    <w:p w14:paraId="71282CB9" w14:textId="4FD7637A" w:rsidR="00791D53" w:rsidRPr="00982856" w:rsidRDefault="00791D53">
      <w:pPr>
        <w:pStyle w:val="Akapitzlist"/>
        <w:numPr>
          <w:ilvl w:val="1"/>
          <w:numId w:val="1"/>
        </w:numPr>
        <w:spacing w:line="300" w:lineRule="auto"/>
        <w:ind w:right="13"/>
        <w:jc w:val="left"/>
        <w:rPr>
          <w:rFonts w:ascii="Poppins" w:hAnsi="Poppins" w:cs="Poppins"/>
          <w:color w:val="000000" w:themeColor="text1"/>
          <w:sz w:val="20"/>
          <w:szCs w:val="20"/>
        </w:rPr>
      </w:pPr>
      <w:r w:rsidRPr="00982856">
        <w:rPr>
          <w:rFonts w:ascii="Poppins" w:hAnsi="Poppins" w:cs="Poppins"/>
          <w:color w:val="000000" w:themeColor="text1"/>
          <w:sz w:val="20"/>
          <w:szCs w:val="20"/>
        </w:rPr>
        <w:t>W przypadku zaistnienia istotnej zmiany okoliczności powodującej, że wykonanie umowy nie leży w interesie publicznym, czego nie można było przewidzieć w chwili zawierania umowy, Zamawiający może odstąpić od umowy w terminie 30 dni od powzięcia wiadomości o tej okoliczności. W takim przypadku Wykonawca może żądać jedynie wynagrodzenia należnego z tytułu wykonania części przedmiotu umowy.</w:t>
      </w:r>
    </w:p>
    <w:p w14:paraId="5C88C223" w14:textId="77777777" w:rsidR="00C65A56" w:rsidRDefault="00791D53">
      <w:pPr>
        <w:pStyle w:val="Akapitzlist"/>
        <w:numPr>
          <w:ilvl w:val="0"/>
          <w:numId w:val="1"/>
        </w:numPr>
        <w:spacing w:line="300" w:lineRule="auto"/>
        <w:ind w:left="0" w:right="13"/>
        <w:jc w:val="left"/>
        <w:rPr>
          <w:rFonts w:ascii="Poppins" w:hAnsi="Poppins" w:cs="Poppins"/>
          <w:color w:val="000000" w:themeColor="text1"/>
          <w:sz w:val="20"/>
          <w:szCs w:val="20"/>
        </w:rPr>
      </w:pPr>
      <w:r w:rsidRPr="00C65A56">
        <w:rPr>
          <w:rFonts w:ascii="Poppins" w:hAnsi="Poppins" w:cs="Poppins"/>
          <w:color w:val="000000" w:themeColor="text1"/>
          <w:sz w:val="20"/>
          <w:szCs w:val="20"/>
        </w:rPr>
        <w:t>Odstąpienie od umowy powinno nastąpić w formie pisemnej pod rygorem nieważności i zawierać uzasadnienie.</w:t>
      </w:r>
    </w:p>
    <w:p w14:paraId="565C31CF" w14:textId="1FECDA8B" w:rsidR="00791D53" w:rsidRPr="00C65A56" w:rsidRDefault="00791D53">
      <w:pPr>
        <w:pStyle w:val="Akapitzlist"/>
        <w:numPr>
          <w:ilvl w:val="0"/>
          <w:numId w:val="1"/>
        </w:numPr>
        <w:spacing w:line="300" w:lineRule="auto"/>
        <w:ind w:left="0" w:right="13"/>
        <w:jc w:val="left"/>
        <w:rPr>
          <w:rFonts w:ascii="Poppins" w:hAnsi="Poppins" w:cs="Poppins"/>
          <w:color w:val="000000" w:themeColor="text1"/>
          <w:sz w:val="20"/>
          <w:szCs w:val="20"/>
        </w:rPr>
      </w:pPr>
      <w:r w:rsidRPr="00C65A56">
        <w:rPr>
          <w:rFonts w:ascii="Poppins" w:hAnsi="Poppins" w:cs="Poppins"/>
          <w:color w:val="000000" w:themeColor="text1"/>
          <w:sz w:val="20"/>
          <w:szCs w:val="20"/>
        </w:rPr>
        <w:t>Odstąpienie od umowy nie ogranicza prawa dochodzenia przez Zamawiającego zapłaty kar umownych.</w:t>
      </w:r>
    </w:p>
    <w:p w14:paraId="632FE8BE" w14:textId="77777777" w:rsidR="00AE1F59" w:rsidRPr="00BF51E2" w:rsidRDefault="00AE1F59" w:rsidP="00E11AD4">
      <w:pPr>
        <w:pStyle w:val="Heading210"/>
        <w:keepNext/>
        <w:keepLines/>
        <w:spacing w:after="0" w:line="300" w:lineRule="auto"/>
        <w:rPr>
          <w:rFonts w:ascii="Poppins" w:hAnsi="Poppins" w:cs="Poppins"/>
          <w:color w:val="000000" w:themeColor="text1"/>
          <w:sz w:val="20"/>
          <w:szCs w:val="20"/>
        </w:rPr>
      </w:pPr>
      <w:bookmarkStart w:id="1" w:name="bookmark148"/>
      <w:bookmarkStart w:id="2" w:name="bookmark147"/>
      <w:bookmarkStart w:id="3" w:name="bookmark146"/>
      <w:r w:rsidRPr="00BF51E2">
        <w:rPr>
          <w:rFonts w:ascii="Poppins" w:hAnsi="Poppins" w:cs="Poppins"/>
          <w:color w:val="000000" w:themeColor="text1"/>
          <w:sz w:val="20"/>
          <w:szCs w:val="20"/>
        </w:rPr>
        <w:t xml:space="preserve">§ 8 </w:t>
      </w:r>
    </w:p>
    <w:p w14:paraId="4374172F" w14:textId="3A2CC936" w:rsidR="00AE1F59" w:rsidRPr="00933117" w:rsidRDefault="00AE1F59" w:rsidP="00E11AD4">
      <w:pPr>
        <w:pStyle w:val="Heading210"/>
        <w:keepNext/>
        <w:keepLines/>
        <w:spacing w:after="0" w:line="300" w:lineRule="auto"/>
        <w:rPr>
          <w:rFonts w:ascii="Poppins" w:hAnsi="Poppins" w:cs="Poppins"/>
          <w:color w:val="000000" w:themeColor="text1"/>
          <w:sz w:val="20"/>
          <w:szCs w:val="20"/>
        </w:rPr>
      </w:pPr>
      <w:r w:rsidRPr="00933117">
        <w:rPr>
          <w:rFonts w:ascii="Poppins" w:hAnsi="Poppins" w:cs="Poppins"/>
          <w:color w:val="000000" w:themeColor="text1"/>
          <w:sz w:val="20"/>
          <w:szCs w:val="20"/>
        </w:rPr>
        <w:t>Zmiany umowy</w:t>
      </w:r>
      <w:bookmarkEnd w:id="1"/>
      <w:bookmarkEnd w:id="2"/>
      <w:bookmarkEnd w:id="3"/>
    </w:p>
    <w:p w14:paraId="38622925" w14:textId="77777777" w:rsidR="00AB0DA3" w:rsidRDefault="00AB0DA3" w:rsidP="00211B63">
      <w:pPr>
        <w:pStyle w:val="Bodytext10"/>
        <w:widowControl/>
        <w:numPr>
          <w:ilvl w:val="0"/>
          <w:numId w:val="18"/>
        </w:numPr>
        <w:ind w:hanging="284"/>
        <w:rPr>
          <w:color w:val="000000"/>
        </w:rPr>
      </w:pPr>
      <w:bookmarkStart w:id="4" w:name="bookmark149"/>
      <w:bookmarkStart w:id="5" w:name="bookmark150"/>
      <w:bookmarkEnd w:id="4"/>
      <w:bookmarkEnd w:id="5"/>
      <w:r>
        <w:rPr>
          <w:rFonts w:ascii="Poppins" w:hAnsi="Poppins" w:cs="Poppins"/>
          <w:color w:val="000000"/>
          <w:sz w:val="20"/>
          <w:szCs w:val="20"/>
        </w:rPr>
        <w:t>Dopuszczalne są zmiany Umowy wyłącznie w zakresie i na warunkach określonych w niniejszym paragrafie oraz w przypadkach przewidzianych w art. 455 PZP, z uwzględnieniem charakteru przedmiotu zamówienia polegającego na rezerwacji i obsłudze rezerwacji miejsc noclegowych na potrzeby V Kongresu Polityki Miejskiej i Regionalnej.</w:t>
      </w:r>
    </w:p>
    <w:p w14:paraId="3B59CF0C" w14:textId="77777777" w:rsidR="00AE1F59" w:rsidRPr="00933117" w:rsidRDefault="00AE1F59" w:rsidP="00211B63">
      <w:pPr>
        <w:pStyle w:val="Bodytext10"/>
        <w:numPr>
          <w:ilvl w:val="0"/>
          <w:numId w:val="18"/>
        </w:numPr>
        <w:spacing w:line="300" w:lineRule="auto"/>
        <w:ind w:hanging="284"/>
        <w:rPr>
          <w:rFonts w:ascii="Poppins" w:hAnsi="Poppins" w:cs="Poppins"/>
          <w:color w:val="000000" w:themeColor="text1"/>
          <w:sz w:val="20"/>
          <w:szCs w:val="20"/>
        </w:rPr>
      </w:pPr>
      <w:r w:rsidRPr="00933117">
        <w:rPr>
          <w:rFonts w:ascii="Poppins" w:hAnsi="Poppins" w:cs="Poppins"/>
          <w:color w:val="000000" w:themeColor="text1"/>
          <w:sz w:val="20"/>
          <w:szCs w:val="20"/>
        </w:rPr>
        <w:t>Zamawiający przewiduje możliwość dokonania zmian postanowień zawartej umowy w stosunku do treści oferty, na podstawie której dokonano wyboru Wykonawcy, w przypadkach określonych w ust. 3.</w:t>
      </w:r>
      <w:bookmarkStart w:id="6" w:name="bookmark151"/>
      <w:bookmarkEnd w:id="6"/>
      <w:r w:rsidRPr="00933117">
        <w:rPr>
          <w:rFonts w:ascii="Poppins" w:hAnsi="Poppins" w:cs="Poppins"/>
          <w:color w:val="000000" w:themeColor="text1"/>
          <w:sz w:val="20"/>
          <w:szCs w:val="20"/>
        </w:rPr>
        <w:t xml:space="preserve"> </w:t>
      </w:r>
    </w:p>
    <w:p w14:paraId="5D91CE72" w14:textId="77777777" w:rsidR="00AB0DA3" w:rsidRPr="00AB0DA3" w:rsidRDefault="00AB0DA3" w:rsidP="00211B63">
      <w:pPr>
        <w:pStyle w:val="Bodytext10"/>
        <w:widowControl/>
        <w:numPr>
          <w:ilvl w:val="0"/>
          <w:numId w:val="18"/>
        </w:numPr>
        <w:ind w:hanging="284"/>
        <w:rPr>
          <w:rFonts w:ascii="Poppins" w:hAnsi="Poppins" w:cs="Poppins"/>
          <w:color w:val="000000" w:themeColor="text1"/>
          <w:sz w:val="20"/>
          <w:szCs w:val="20"/>
        </w:rPr>
      </w:pPr>
      <w:bookmarkStart w:id="7" w:name="bookmark152"/>
      <w:bookmarkEnd w:id="7"/>
      <w:r>
        <w:rPr>
          <w:rFonts w:ascii="Poppins" w:hAnsi="Poppins" w:cs="Poppins"/>
          <w:color w:val="000000"/>
          <w:sz w:val="20"/>
          <w:szCs w:val="20"/>
        </w:rPr>
        <w:t xml:space="preserve">Zamawiający określa następujące sytuacje, w jakich przewiduje możliwość dokonania zmian postanowień zawartej umowy oraz warunki dokonania tych zmian, o ile zmiany te są </w:t>
      </w:r>
      <w:r>
        <w:rPr>
          <w:rFonts w:ascii="Poppins" w:hAnsi="Poppins" w:cs="Poppins"/>
          <w:color w:val="000000"/>
          <w:sz w:val="20"/>
          <w:szCs w:val="20"/>
        </w:rPr>
        <w:lastRenderedPageBreak/>
        <w:t>niezbędne dla prawidłowej realizacji usługi noclegowej i nie prowadzą do zmiany ogólnego charakteru Umowy:</w:t>
      </w:r>
    </w:p>
    <w:p w14:paraId="74643291" w14:textId="77777777" w:rsidR="00AB0DA3" w:rsidRDefault="00AB0DA3" w:rsidP="00C84F8B">
      <w:pPr>
        <w:numPr>
          <w:ilvl w:val="0"/>
          <w:numId w:val="10"/>
        </w:numPr>
        <w:ind w:right="1134" w:firstLine="426"/>
        <w:rPr>
          <w:rFonts w:cstheme="minorBidi"/>
        </w:rPr>
      </w:pPr>
      <w:bookmarkStart w:id="8" w:name="bookmark153"/>
      <w:bookmarkEnd w:id="8"/>
      <w:r>
        <w:rPr>
          <w:rFonts w:ascii="Poppins" w:hAnsi="Poppins" w:cs="Poppins"/>
          <w:sz w:val="20"/>
          <w:szCs w:val="20"/>
        </w:rPr>
        <w:t>zmiana przepisów prawa lub wiążących wytycznych mających wpływ na realizację Umowy, w szczególności dotyczących podatku od towarów i usług, zasad fakturowania, ochrony danych osobowych, świadczenia usług hotelarskich, wymogów bezpieczeństwa, organizacji wydarzeń lub rozliczania projektu, jeżeli zmiana ta ma bezpośredni wpływ na sposób wykonania Umowy, termin realizacji lub wysokość kosztów ponoszonych przez Wykonawcę;</w:t>
      </w:r>
    </w:p>
    <w:p w14:paraId="629AC4D6" w14:textId="77777777" w:rsidR="00AB0DA3" w:rsidRPr="00AB0DA3" w:rsidRDefault="00AB0DA3" w:rsidP="00C84F8B">
      <w:pPr>
        <w:numPr>
          <w:ilvl w:val="0"/>
          <w:numId w:val="10"/>
        </w:numPr>
        <w:ind w:right="1134" w:firstLine="426"/>
        <w:rPr>
          <w:rFonts w:cstheme="minorBidi"/>
          <w:kern w:val="0"/>
          <w14:ligatures w14:val="none"/>
        </w:rPr>
      </w:pPr>
      <w:bookmarkStart w:id="9" w:name="bookmark154"/>
      <w:bookmarkEnd w:id="9"/>
      <w:r>
        <w:rPr>
          <w:rFonts w:ascii="Poppins" w:hAnsi="Poppins" w:cs="Poppins"/>
          <w:sz w:val="20"/>
          <w:szCs w:val="20"/>
        </w:rPr>
        <w:t>wystąpienie siły wyższej albo innych okoliczności niezależnych od Stron, których nie można było przewidzieć przy zachowaniu należytej staranności, w szczególności zdarzeń losowych, ograniczeń administracyjnych, zagrożeń bezpieczeństwa, odwołania albo zmiany terminu lub formuły Kongresu, które uniemożliwiają albo istotnie utrudniają wykonanie Umowy zgodnie z jej postanowieniami;</w:t>
      </w:r>
    </w:p>
    <w:p w14:paraId="644CD953" w14:textId="1300C768" w:rsidR="00AB0DA3" w:rsidRDefault="00AB0DA3" w:rsidP="00C84F8B">
      <w:pPr>
        <w:numPr>
          <w:ilvl w:val="0"/>
          <w:numId w:val="10"/>
        </w:numPr>
        <w:ind w:right="1134" w:firstLine="426"/>
        <w:rPr>
          <w:rFonts w:cstheme="minorBidi"/>
        </w:rPr>
      </w:pPr>
      <w:r>
        <w:rPr>
          <w:rFonts w:ascii="Poppins" w:hAnsi="Poppins" w:cs="Poppins"/>
          <w:sz w:val="20"/>
          <w:szCs w:val="20"/>
        </w:rPr>
        <w:t>zmiana wskazanych obiektów hotelarskich, rozkładu pokoi, liczby pokoi w poszczególnych obiektach, lokalizacji albo zakresu świadczeń dodatkowych, jeżeli jest to uzasadnione dostępnością miejsc noclegowych, potrzebami organizacyjnymi Kongresu, wymogami OPZ lub koniecznością zapewnienia uczestnikom noclegów spełniających wymagania Zamawiającego, pod warunkiem</w:t>
      </w:r>
      <w:r w:rsidR="00FD43AC">
        <w:rPr>
          <w:rFonts w:ascii="Poppins" w:hAnsi="Poppins" w:cs="Poppins"/>
          <w:sz w:val="20"/>
          <w:szCs w:val="20"/>
        </w:rPr>
        <w:t>,</w:t>
      </w:r>
      <w:r>
        <w:rPr>
          <w:rFonts w:ascii="Poppins" w:hAnsi="Poppins" w:cs="Poppins"/>
          <w:sz w:val="20"/>
          <w:szCs w:val="20"/>
        </w:rPr>
        <w:t xml:space="preserve"> że zmiana nie pogorszy standardu świadczenia określonego w Umowie i dokumentach zamówienia;</w:t>
      </w:r>
    </w:p>
    <w:p w14:paraId="164A8873" w14:textId="77777777" w:rsidR="00AB0DA3" w:rsidRDefault="00AB0DA3" w:rsidP="00C84F8B">
      <w:pPr>
        <w:numPr>
          <w:ilvl w:val="0"/>
          <w:numId w:val="10"/>
        </w:numPr>
        <w:ind w:right="1134" w:firstLine="426"/>
        <w:rPr>
          <w:rFonts w:cstheme="minorBidi"/>
        </w:rPr>
      </w:pPr>
      <w:r>
        <w:rPr>
          <w:rFonts w:ascii="Poppins" w:hAnsi="Poppins" w:cs="Poppins"/>
          <w:sz w:val="20"/>
          <w:szCs w:val="20"/>
        </w:rPr>
        <w:t>zmiana harmonogramu przekazywania danych uczestników, terminów potwierdzania rezerwacji, zasad anulowania lub modyfikowania rezerwacji oraz terminów rozliczenia usługi, jeżeli wynika to z organizacji Kongresu, zmiany liczby uczestników, dostępności miejsc noclegowych lub uzgodnień z obiektami hotelarskimi, przy zachowaniu terminu realizacji usługi noclegowej określonego w Umowie;</w:t>
      </w:r>
    </w:p>
    <w:p w14:paraId="277D876B" w14:textId="77777777" w:rsidR="00AB0DA3" w:rsidRDefault="00AB0DA3" w:rsidP="0042437D">
      <w:pPr>
        <w:numPr>
          <w:ilvl w:val="0"/>
          <w:numId w:val="18"/>
        </w:numPr>
        <w:ind w:left="0" w:right="141" w:hanging="274"/>
        <w:rPr>
          <w:rFonts w:cstheme="minorBidi"/>
        </w:rPr>
      </w:pPr>
      <w:r>
        <w:rPr>
          <w:rFonts w:ascii="Poppins" w:hAnsi="Poppins" w:cs="Poppins"/>
          <w:sz w:val="20"/>
          <w:szCs w:val="20"/>
        </w:rPr>
        <w:t>Zamawiający jest uprawniony do żądania zmiany sposobu rozliczania Umowy, zakresu dokumentów potwierdzających wykonanie usługi lub sposobu dokonywania płatności na rzecz Wykonawcy, jeżeli jest to uzasadnione zmianami zawartej przez Zamawiającego umowy o dofinansowanie projektu, wytycznych dotyczących realizacji projektu, zasad księgowania wydatków albo wymogów Krajowego Systemu e-Faktur.</w:t>
      </w:r>
    </w:p>
    <w:p w14:paraId="7129F1F6" w14:textId="77777777" w:rsidR="00AB0DA3" w:rsidRDefault="00AB0DA3" w:rsidP="0042437D">
      <w:pPr>
        <w:numPr>
          <w:ilvl w:val="0"/>
          <w:numId w:val="18"/>
        </w:numPr>
        <w:ind w:right="141" w:hanging="284"/>
        <w:rPr>
          <w:rFonts w:cstheme="minorBidi"/>
        </w:rPr>
      </w:pPr>
      <w:r>
        <w:rPr>
          <w:rFonts w:ascii="Poppins" w:hAnsi="Poppins" w:cs="Poppins"/>
          <w:sz w:val="20"/>
          <w:szCs w:val="20"/>
        </w:rPr>
        <w:t>Zmiany Umowy wymagają zachowania formy pisemnej pod rygorem nieważności, z wyjątkiem zmian niewymagających aneksu wyraźnie wskazanych w Umowie, w szczególności skorzystania z prawa opcji oraz bieżących uzgodnień organizacyjnych dotyczących rozkładu rezerwacji, o ile nie prowadzą one do pogorszenia warunków świadczenia ani zwiększenia maksymalnego wynagrodzenia ponad zasady przewidziane w Umowie.</w:t>
      </w:r>
    </w:p>
    <w:p w14:paraId="3365423E" w14:textId="77777777" w:rsidR="0049348C" w:rsidRPr="003D7C5D" w:rsidRDefault="0049348C" w:rsidP="0049348C">
      <w:pPr>
        <w:pStyle w:val="Bezodstpw"/>
        <w:widowControl w:val="0"/>
        <w:spacing w:line="300" w:lineRule="auto"/>
        <w:jc w:val="center"/>
        <w:rPr>
          <w:rFonts w:ascii="Poppins" w:eastAsia="Tahoma" w:hAnsi="Poppins" w:cs="Poppins"/>
          <w:b/>
          <w:bCs/>
          <w:color w:val="000000" w:themeColor="text1"/>
          <w:sz w:val="20"/>
          <w:szCs w:val="20"/>
          <w:highlight w:val="yellow"/>
        </w:rPr>
      </w:pPr>
    </w:p>
    <w:p w14:paraId="4AFCC0F1" w14:textId="5161E399" w:rsidR="00634097" w:rsidRPr="003934DC" w:rsidRDefault="00624241" w:rsidP="0049348C">
      <w:pPr>
        <w:pStyle w:val="Bezodstpw"/>
        <w:widowControl w:val="0"/>
        <w:spacing w:line="300" w:lineRule="auto"/>
        <w:jc w:val="center"/>
        <w:rPr>
          <w:rFonts w:ascii="Poppins" w:hAnsi="Poppins" w:cs="Poppins"/>
          <w:color w:val="000000" w:themeColor="text1"/>
          <w:sz w:val="20"/>
          <w:szCs w:val="20"/>
        </w:rPr>
      </w:pPr>
      <w:r w:rsidRPr="003934DC">
        <w:rPr>
          <w:rFonts w:ascii="Poppins" w:eastAsia="Tahoma" w:hAnsi="Poppins" w:cs="Poppins"/>
          <w:b/>
          <w:bCs/>
          <w:color w:val="000000" w:themeColor="text1"/>
          <w:sz w:val="20"/>
          <w:szCs w:val="20"/>
        </w:rPr>
        <w:t>§</w:t>
      </w:r>
      <w:r w:rsidR="00AE1F59" w:rsidRPr="003934DC">
        <w:rPr>
          <w:rFonts w:ascii="Poppins" w:eastAsia="Tahoma" w:hAnsi="Poppins" w:cs="Poppins"/>
          <w:b/>
          <w:bCs/>
          <w:color w:val="000000" w:themeColor="text1"/>
          <w:sz w:val="20"/>
          <w:szCs w:val="20"/>
        </w:rPr>
        <w:t>9</w:t>
      </w:r>
    </w:p>
    <w:p w14:paraId="44093253" w14:textId="2043255A" w:rsidR="00624241" w:rsidRPr="003934DC" w:rsidRDefault="00624241" w:rsidP="0049348C">
      <w:pPr>
        <w:keepNext/>
        <w:keepLines/>
        <w:spacing w:after="0" w:line="300" w:lineRule="auto"/>
        <w:ind w:left="0" w:right="0" w:firstLine="0"/>
        <w:jc w:val="center"/>
        <w:rPr>
          <w:rFonts w:ascii="Poppins" w:hAnsi="Poppins" w:cs="Poppins"/>
          <w:b/>
          <w:bCs/>
          <w:color w:val="000000" w:themeColor="text1"/>
          <w:sz w:val="20"/>
          <w:szCs w:val="20"/>
        </w:rPr>
      </w:pPr>
      <w:r w:rsidRPr="003934DC">
        <w:rPr>
          <w:rFonts w:ascii="Poppins" w:hAnsi="Poppins" w:cs="Poppins"/>
          <w:b/>
          <w:bCs/>
          <w:color w:val="000000" w:themeColor="text1"/>
          <w:sz w:val="20"/>
          <w:szCs w:val="20"/>
        </w:rPr>
        <w:lastRenderedPageBreak/>
        <w:t>Postanowienia końcowe</w:t>
      </w:r>
    </w:p>
    <w:p w14:paraId="3FED0377" w14:textId="77777777" w:rsidR="00A67E03" w:rsidRPr="003934DC" w:rsidRDefault="00A67E03">
      <w:pPr>
        <w:pStyle w:val="Bodytext10"/>
        <w:numPr>
          <w:ilvl w:val="2"/>
          <w:numId w:val="16"/>
        </w:numPr>
        <w:spacing w:line="300" w:lineRule="auto"/>
        <w:ind w:left="0" w:hanging="284"/>
        <w:rPr>
          <w:rFonts w:ascii="Poppins" w:hAnsi="Poppins" w:cs="Poppins"/>
          <w:color w:val="000000" w:themeColor="text1"/>
          <w:sz w:val="20"/>
          <w:szCs w:val="20"/>
        </w:rPr>
      </w:pPr>
      <w:r w:rsidRPr="003934DC">
        <w:rPr>
          <w:rFonts w:ascii="Poppins" w:hAnsi="Poppins" w:cs="Poppins"/>
          <w:color w:val="000000" w:themeColor="text1"/>
          <w:sz w:val="20"/>
          <w:szCs w:val="20"/>
        </w:rPr>
        <w:t>W sprawach nieuregulowanych postanowieniami niniejszej umowy mają zastosowanie przepisy ustawy z dnia 23.04.1964 r. Kodeks cywilny, ustawy z dnia 11.09.2019 r. - Prawo zamówień publicznych, jak również przepisy wykonawcze do powyższych ustaw.</w:t>
      </w:r>
      <w:bookmarkStart w:id="10" w:name="bookmark196"/>
      <w:bookmarkEnd w:id="10"/>
    </w:p>
    <w:p w14:paraId="2C17DF04" w14:textId="087535C6" w:rsidR="00791E40" w:rsidRPr="003934DC" w:rsidRDefault="00A67E03">
      <w:pPr>
        <w:pStyle w:val="Bodytext10"/>
        <w:numPr>
          <w:ilvl w:val="2"/>
          <w:numId w:val="16"/>
        </w:numPr>
        <w:spacing w:line="300" w:lineRule="auto"/>
        <w:ind w:left="0" w:hanging="284"/>
        <w:rPr>
          <w:rFonts w:ascii="Poppins" w:hAnsi="Poppins" w:cs="Poppins"/>
          <w:color w:val="000000" w:themeColor="text1"/>
          <w:sz w:val="20"/>
          <w:szCs w:val="20"/>
        </w:rPr>
      </w:pPr>
      <w:r w:rsidRPr="003934DC">
        <w:rPr>
          <w:rFonts w:ascii="Poppins" w:hAnsi="Poppins" w:cs="Poppins"/>
          <w:color w:val="000000" w:themeColor="text1"/>
          <w:sz w:val="20"/>
          <w:szCs w:val="20"/>
        </w:rPr>
        <w:t>Spory wynikłe na tle realizacji niniejszej umowy rozstrzygać będzie Sąd właściwy dla siedziby Zamawiającego.</w:t>
      </w:r>
      <w:bookmarkStart w:id="11" w:name="bookmark197"/>
      <w:bookmarkEnd w:id="11"/>
    </w:p>
    <w:p w14:paraId="400B46E4" w14:textId="7D977E8D" w:rsidR="00A67E03" w:rsidRPr="003934DC" w:rsidRDefault="00A67E03">
      <w:pPr>
        <w:pStyle w:val="Bodytext10"/>
        <w:numPr>
          <w:ilvl w:val="2"/>
          <w:numId w:val="16"/>
        </w:numPr>
        <w:spacing w:line="300" w:lineRule="auto"/>
        <w:ind w:left="0" w:hanging="284"/>
        <w:rPr>
          <w:rFonts w:ascii="Poppins" w:hAnsi="Poppins" w:cs="Poppins"/>
          <w:color w:val="000000" w:themeColor="text1"/>
          <w:sz w:val="20"/>
          <w:szCs w:val="20"/>
        </w:rPr>
      </w:pPr>
      <w:r w:rsidRPr="003934DC">
        <w:rPr>
          <w:rFonts w:ascii="Poppins" w:hAnsi="Poppins" w:cs="Poppins"/>
          <w:color w:val="000000" w:themeColor="text1"/>
          <w:sz w:val="20"/>
          <w:szCs w:val="20"/>
        </w:rPr>
        <w:t>Wykonawca oświadcza, że w stosunku do niego nie zachodzi podstawa uniemożliwiająca udzielenie mu zamówienia publicznego, wynikająca bezpośrednio z ustawy z dnia 13 kwietnia 2022 r. o szczególnych rozwiązaniach w zakresie przeciwdziałania wspieraniu agresji na Ukrainę oraz służących ochronie bezpieczeństwa narodowego (t. j. Dz. U.  z 2025 r. poz. 514).</w:t>
      </w:r>
    </w:p>
    <w:p w14:paraId="2E551992" w14:textId="3182BC0E" w:rsidR="00145021" w:rsidRPr="003934DC" w:rsidRDefault="00011636">
      <w:pPr>
        <w:numPr>
          <w:ilvl w:val="2"/>
          <w:numId w:val="16"/>
        </w:numPr>
        <w:spacing w:after="0" w:line="300" w:lineRule="auto"/>
        <w:ind w:left="0" w:right="0" w:hanging="284"/>
        <w:jc w:val="left"/>
        <w:rPr>
          <w:rFonts w:ascii="Poppins" w:hAnsi="Poppins" w:cs="Poppins"/>
          <w:i/>
          <w:iCs/>
          <w:color w:val="000000" w:themeColor="text1"/>
          <w:sz w:val="20"/>
          <w:szCs w:val="20"/>
        </w:rPr>
      </w:pPr>
      <w:r w:rsidRPr="003934DC">
        <w:rPr>
          <w:rFonts w:ascii="Poppins" w:hAnsi="Poppins" w:cs="Poppins"/>
          <w:i/>
          <w:iCs/>
          <w:color w:val="000000" w:themeColor="text1"/>
          <w:sz w:val="20"/>
          <w:szCs w:val="20"/>
        </w:rPr>
        <w:t xml:space="preserve">Umowę sporządzono w </w:t>
      </w:r>
      <w:r w:rsidR="000F2E83" w:rsidRPr="003934DC">
        <w:rPr>
          <w:rFonts w:ascii="Poppins" w:hAnsi="Poppins" w:cs="Poppins"/>
          <w:i/>
          <w:iCs/>
          <w:color w:val="000000" w:themeColor="text1"/>
          <w:sz w:val="20"/>
          <w:szCs w:val="20"/>
        </w:rPr>
        <w:t>2</w:t>
      </w:r>
      <w:r w:rsidRPr="003934DC">
        <w:rPr>
          <w:rFonts w:ascii="Poppins" w:hAnsi="Poppins" w:cs="Poppins"/>
          <w:i/>
          <w:iCs/>
          <w:color w:val="000000" w:themeColor="text1"/>
          <w:sz w:val="20"/>
          <w:szCs w:val="20"/>
        </w:rPr>
        <w:t xml:space="preserve">-ch jednobrzmiących egzemplarzach, jeden egzemplarz dla Wykonawcy, a </w:t>
      </w:r>
      <w:r w:rsidR="004A331D" w:rsidRPr="003934DC">
        <w:rPr>
          <w:rFonts w:ascii="Poppins" w:hAnsi="Poppins" w:cs="Poppins"/>
          <w:i/>
          <w:iCs/>
          <w:color w:val="000000" w:themeColor="text1"/>
          <w:sz w:val="20"/>
          <w:szCs w:val="20"/>
        </w:rPr>
        <w:t>jeden</w:t>
      </w:r>
      <w:r w:rsidRPr="003934DC">
        <w:rPr>
          <w:rFonts w:ascii="Poppins" w:hAnsi="Poppins" w:cs="Poppins"/>
          <w:i/>
          <w:iCs/>
          <w:color w:val="000000" w:themeColor="text1"/>
          <w:sz w:val="20"/>
          <w:szCs w:val="20"/>
        </w:rPr>
        <w:t xml:space="preserve"> dla Zamawiającego</w:t>
      </w:r>
      <w:r w:rsidR="000F2E83" w:rsidRPr="003934DC">
        <w:rPr>
          <w:rFonts w:ascii="Poppins" w:hAnsi="Poppins" w:cs="Poppins"/>
          <w:i/>
          <w:iCs/>
          <w:color w:val="000000" w:themeColor="text1"/>
          <w:sz w:val="20"/>
          <w:szCs w:val="20"/>
        </w:rPr>
        <w:t xml:space="preserve"> / </w:t>
      </w:r>
      <w:r w:rsidR="00C026AC" w:rsidRPr="003934DC">
        <w:rPr>
          <w:rFonts w:ascii="Poppins" w:hAnsi="Poppins" w:cs="Poppins"/>
          <w:i/>
          <w:iCs/>
          <w:color w:val="000000" w:themeColor="text1"/>
          <w:sz w:val="20"/>
          <w:szCs w:val="20"/>
        </w:rPr>
        <w:t xml:space="preserve">w formie elektronicznej. </w:t>
      </w:r>
    </w:p>
    <w:p w14:paraId="1A0462D8" w14:textId="77777777" w:rsidR="00145021" w:rsidRPr="003D7C5D" w:rsidRDefault="00145021" w:rsidP="00E11AD4">
      <w:pPr>
        <w:spacing w:after="0" w:line="300" w:lineRule="auto"/>
        <w:ind w:firstLine="0"/>
        <w:rPr>
          <w:rFonts w:ascii="Poppins" w:hAnsi="Poppins" w:cs="Poppins"/>
          <w:color w:val="000000" w:themeColor="text1"/>
          <w:sz w:val="20"/>
          <w:szCs w:val="20"/>
          <w:highlight w:val="yellow"/>
        </w:rPr>
      </w:pPr>
    </w:p>
    <w:p w14:paraId="5CD93F74" w14:textId="77777777" w:rsidR="0049348C" w:rsidRPr="003D7C5D" w:rsidRDefault="0049348C" w:rsidP="00E11AD4">
      <w:pPr>
        <w:spacing w:after="0" w:line="300" w:lineRule="auto"/>
        <w:ind w:firstLine="0"/>
        <w:rPr>
          <w:rFonts w:ascii="Poppins" w:hAnsi="Poppins" w:cs="Poppins"/>
          <w:color w:val="000000" w:themeColor="text1"/>
          <w:sz w:val="20"/>
          <w:szCs w:val="20"/>
          <w:highlight w:val="yellow"/>
        </w:rPr>
      </w:pPr>
    </w:p>
    <w:p w14:paraId="3C86DA8C" w14:textId="77777777" w:rsidR="0049348C" w:rsidRPr="003D7C5D" w:rsidRDefault="0049348C" w:rsidP="00E11AD4">
      <w:pPr>
        <w:spacing w:after="0" w:line="300" w:lineRule="auto"/>
        <w:ind w:firstLine="0"/>
        <w:rPr>
          <w:rFonts w:ascii="Poppins" w:hAnsi="Poppins" w:cs="Poppins"/>
          <w:color w:val="000000" w:themeColor="text1"/>
          <w:sz w:val="20"/>
          <w:szCs w:val="20"/>
          <w:highlight w:val="yellow"/>
        </w:rPr>
      </w:pPr>
    </w:p>
    <w:p w14:paraId="74AFFFC3" w14:textId="77777777" w:rsidR="00145021" w:rsidRPr="003934DC" w:rsidRDefault="00145021" w:rsidP="00E11AD4">
      <w:pPr>
        <w:spacing w:after="0" w:line="300" w:lineRule="auto"/>
        <w:ind w:firstLine="0"/>
        <w:rPr>
          <w:rFonts w:ascii="Poppins" w:hAnsi="Poppins" w:cs="Poppins"/>
          <w:color w:val="000000" w:themeColor="text1"/>
          <w:sz w:val="20"/>
          <w:szCs w:val="20"/>
        </w:rPr>
      </w:pPr>
    </w:p>
    <w:tbl>
      <w:tblPr>
        <w:tblStyle w:val="TableNormal1"/>
        <w:tblW w:w="8110" w:type="dxa"/>
        <w:jc w:val="center"/>
        <w:tblLook w:val="04A0" w:firstRow="1" w:lastRow="0" w:firstColumn="1" w:lastColumn="0" w:noHBand="0" w:noVBand="1"/>
      </w:tblPr>
      <w:tblGrid>
        <w:gridCol w:w="5002"/>
        <w:gridCol w:w="3108"/>
      </w:tblGrid>
      <w:tr w:rsidR="00EF16C4" w:rsidRPr="006C7EE8" w14:paraId="2D3468BC" w14:textId="77777777" w:rsidTr="00FD08EE">
        <w:trPr>
          <w:trHeight w:val="569"/>
          <w:jc w:val="center"/>
        </w:trPr>
        <w:tc>
          <w:tcPr>
            <w:tcW w:w="5002" w:type="dxa"/>
            <w:tcBorders>
              <w:top w:val="nil"/>
              <w:left w:val="nil"/>
              <w:bottom w:val="nil"/>
              <w:right w:val="nil"/>
            </w:tcBorders>
          </w:tcPr>
          <w:p w14:paraId="1B0EDDA7" w14:textId="77777777" w:rsidR="00EF16C4" w:rsidRPr="003934DC" w:rsidRDefault="00011636" w:rsidP="00E11AD4">
            <w:pPr>
              <w:spacing w:after="0" w:line="300" w:lineRule="auto"/>
              <w:ind w:left="0" w:right="0" w:firstLine="0"/>
              <w:jc w:val="left"/>
              <w:rPr>
                <w:rFonts w:ascii="Poppins" w:hAnsi="Poppins" w:cs="Poppins"/>
                <w:color w:val="000000" w:themeColor="text1"/>
                <w:sz w:val="20"/>
                <w:szCs w:val="20"/>
              </w:rPr>
            </w:pPr>
            <w:r w:rsidRPr="003934DC">
              <w:rPr>
                <w:rFonts w:ascii="Poppins" w:hAnsi="Poppins" w:cs="Poppins"/>
                <w:color w:val="000000" w:themeColor="text1"/>
                <w:sz w:val="20"/>
                <w:szCs w:val="20"/>
              </w:rPr>
              <w:t>Zamawiający:</w:t>
            </w:r>
          </w:p>
        </w:tc>
        <w:tc>
          <w:tcPr>
            <w:tcW w:w="3108" w:type="dxa"/>
            <w:tcBorders>
              <w:top w:val="nil"/>
              <w:left w:val="nil"/>
              <w:bottom w:val="nil"/>
              <w:right w:val="nil"/>
            </w:tcBorders>
          </w:tcPr>
          <w:p w14:paraId="245A09BD" w14:textId="77777777" w:rsidR="00EF16C4" w:rsidRPr="006C7EE8" w:rsidRDefault="00011636" w:rsidP="00E11AD4">
            <w:pPr>
              <w:spacing w:after="0" w:line="300" w:lineRule="auto"/>
              <w:ind w:left="0" w:right="0" w:firstLine="0"/>
              <w:jc w:val="left"/>
              <w:rPr>
                <w:rFonts w:ascii="Poppins" w:hAnsi="Poppins" w:cs="Poppins"/>
                <w:color w:val="000000" w:themeColor="text1"/>
                <w:sz w:val="20"/>
                <w:szCs w:val="20"/>
              </w:rPr>
            </w:pPr>
            <w:r w:rsidRPr="003934DC">
              <w:rPr>
                <w:rFonts w:ascii="Poppins" w:hAnsi="Poppins" w:cs="Poppins"/>
                <w:color w:val="000000" w:themeColor="text1"/>
                <w:sz w:val="20"/>
                <w:szCs w:val="20"/>
              </w:rPr>
              <w:t xml:space="preserve">                        Wykonawca:</w:t>
            </w:r>
          </w:p>
        </w:tc>
      </w:tr>
    </w:tbl>
    <w:p w14:paraId="58743BE3" w14:textId="77777777" w:rsidR="00172ADB" w:rsidRPr="006C7EE8" w:rsidRDefault="00172ADB" w:rsidP="00E11AD4">
      <w:pPr>
        <w:spacing w:line="300" w:lineRule="auto"/>
        <w:ind w:left="0" w:firstLine="0"/>
        <w:rPr>
          <w:rFonts w:ascii="Poppins" w:hAnsi="Poppins" w:cs="Poppins"/>
          <w:color w:val="000000" w:themeColor="text1"/>
          <w:sz w:val="20"/>
          <w:szCs w:val="20"/>
        </w:rPr>
      </w:pPr>
    </w:p>
    <w:sectPr w:rsidR="00172ADB" w:rsidRPr="006C7EE8" w:rsidSect="005D1A4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677" w:footer="85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B6E05" w14:textId="77777777" w:rsidR="000F6158" w:rsidRDefault="000F6158">
      <w:pPr>
        <w:spacing w:after="0" w:line="240" w:lineRule="auto"/>
      </w:pPr>
      <w:r>
        <w:separator/>
      </w:r>
    </w:p>
  </w:endnote>
  <w:endnote w:type="continuationSeparator" w:id="0">
    <w:p w14:paraId="3181D28E" w14:textId="77777777" w:rsidR="000F6158" w:rsidRDefault="000F6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altName w:val="Calibri"/>
    <w:charset w:val="EE"/>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CF18" w14:textId="77777777" w:rsidR="00C81900" w:rsidRDefault="00C81900">
    <w:pPr>
      <w:spacing w:after="0" w:line="259" w:lineRule="auto"/>
      <w:ind w:left="0" w:right="0" w:firstLine="0"/>
      <w:jc w:val="right"/>
    </w:pPr>
    <w:r>
      <w:rPr>
        <w:rFonts w:ascii="Arial" w:eastAsia="Arial" w:hAnsi="Arial" w:cs="Arial"/>
        <w:b/>
        <w:i/>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w:t>
    </w:r>
    <w:fldSimple w:instr="NUMPAGES   \* MERGEFORMAT">
      <w:r>
        <w:rPr>
          <w:b/>
          <w:sz w:val="16"/>
        </w:rP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DFD0" w14:textId="77777777" w:rsidR="00C81900" w:rsidRDefault="00C81900">
    <w:pPr>
      <w:spacing w:after="0" w:line="259" w:lineRule="auto"/>
      <w:ind w:left="0" w:right="0" w:firstLine="0"/>
      <w:jc w:val="right"/>
    </w:pPr>
    <w:r>
      <w:rPr>
        <w:rFonts w:ascii="Arial" w:eastAsia="Arial" w:hAnsi="Arial" w:cs="Arial"/>
        <w:b/>
        <w:i/>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w:t>
    </w:r>
    <w:fldSimple w:instr="NUMPAGES   \* MERGEFORMAT">
      <w:r>
        <w:rPr>
          <w:b/>
          <w:sz w:val="16"/>
        </w:rPr>
        <w:t>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F8CC" w14:textId="77777777" w:rsidR="00C81900" w:rsidRDefault="00C81900">
    <w:pPr>
      <w:spacing w:after="0" w:line="259" w:lineRule="auto"/>
      <w:ind w:left="0" w:right="0" w:firstLine="0"/>
      <w:jc w:val="right"/>
    </w:pPr>
    <w:r>
      <w:rPr>
        <w:rFonts w:ascii="Arial" w:eastAsia="Arial" w:hAnsi="Arial" w:cs="Arial"/>
        <w:b/>
        <w:i/>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w:t>
    </w:r>
    <w:fldSimple w:instr="NUMPAGES   \* MERGEFORMAT">
      <w:r>
        <w:rPr>
          <w:b/>
          <w:sz w:val="16"/>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8FE41" w14:textId="77777777" w:rsidR="000F6158" w:rsidRDefault="000F6158">
      <w:pPr>
        <w:spacing w:after="0" w:line="240" w:lineRule="auto"/>
      </w:pPr>
      <w:r>
        <w:separator/>
      </w:r>
    </w:p>
  </w:footnote>
  <w:footnote w:type="continuationSeparator" w:id="0">
    <w:p w14:paraId="5520D1C3" w14:textId="77777777" w:rsidR="000F6158" w:rsidRDefault="000F6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4138" w14:textId="77777777" w:rsidR="00C81900" w:rsidRDefault="00C81900">
    <w:pPr>
      <w:spacing w:after="0" w:line="259" w:lineRule="auto"/>
      <w:ind w:left="-1136" w:right="152" w:firstLine="0"/>
      <w:jc w:val="left"/>
    </w:pPr>
    <w:r>
      <w:rPr>
        <w:noProof/>
      </w:rPr>
      <w:drawing>
        <wp:anchor distT="0" distB="0" distL="114300" distR="114300" simplePos="0" relativeHeight="251658240" behindDoc="0" locked="0" layoutInCell="1" allowOverlap="0" wp14:anchorId="4746F979" wp14:editId="08DD755F">
          <wp:simplePos x="0" y="0"/>
          <wp:positionH relativeFrom="page">
            <wp:posOffset>532130</wp:posOffset>
          </wp:positionH>
          <wp:positionV relativeFrom="page">
            <wp:posOffset>429905</wp:posOffset>
          </wp:positionV>
          <wp:extent cx="6212205" cy="523875"/>
          <wp:effectExtent l="0" t="0" r="0" b="0"/>
          <wp:wrapSquare wrapText="bothSides"/>
          <wp:docPr id="1011542336" name="Picture 7">
            <a:extLst xmlns:a="http://schemas.openxmlformats.org/drawingml/2006/main">
              <a:ext uri="{FF2B5EF4-FFF2-40B4-BE49-F238E27FC236}">
                <a16:creationId xmlns:a16="http://schemas.microsoft.com/office/drawing/2014/main" id="{C3E97430-F367-4493-AD4A-69FDFF4EC6DD}"/>
              </a:ext>
            </a:extLst>
          </wp:docPr>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212205" cy="5238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AB611" w14:textId="71F4D6E6" w:rsidR="00C81900" w:rsidRDefault="00323845" w:rsidP="00323845">
    <w:pPr>
      <w:spacing w:after="0" w:line="259" w:lineRule="auto"/>
      <w:ind w:left="0" w:right="152" w:firstLine="0"/>
      <w:jc w:val="left"/>
      <w:rPr>
        <w:noProof/>
      </w:rPr>
    </w:pPr>
    <w:r>
      <w:rPr>
        <w:noProof/>
      </w:rPr>
      <w:drawing>
        <wp:inline distT="0" distB="0" distL="0" distR="0" wp14:anchorId="77836A9A" wp14:editId="079D872A">
          <wp:extent cx="5474970" cy="748342"/>
          <wp:effectExtent l="0" t="0" r="0" b="0"/>
          <wp:docPr id="393554573" name="Obraz 1" descr="Obraz zawierający zrzut ekranu, Wielobarwność, Prostokąt, kwadrat&#10;&#10;Opis wygenerowany automatycznie">
            <a:extLst xmlns:a="http://schemas.openxmlformats.org/drawingml/2006/main">
              <a:ext uri="{FF2B5EF4-FFF2-40B4-BE49-F238E27FC236}">
                <a16:creationId xmlns:a16="http://schemas.microsoft.com/office/drawing/2014/main" id="{69F4B799-3ACA-453A-8BC7-86747B21A0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03533" name="Obraz 1" descr="Obraz zawierający zrzut ekranu, Wielobarwność, Prostokąt, kwadra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5551441" cy="75879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B451" w14:textId="77777777" w:rsidR="00C81900" w:rsidRDefault="00C81900">
    <w:pPr>
      <w:spacing w:after="0" w:line="259" w:lineRule="auto"/>
      <w:ind w:left="-1136" w:right="152" w:firstLine="0"/>
      <w:jc w:val="left"/>
    </w:pPr>
    <w:r>
      <w:rPr>
        <w:noProof/>
      </w:rPr>
      <w:drawing>
        <wp:anchor distT="0" distB="0" distL="114300" distR="114300" simplePos="0" relativeHeight="251658241" behindDoc="0" locked="0" layoutInCell="1" allowOverlap="0" wp14:anchorId="53F2EBF4" wp14:editId="2952CAC1">
          <wp:simplePos x="0" y="0"/>
          <wp:positionH relativeFrom="page">
            <wp:posOffset>532130</wp:posOffset>
          </wp:positionH>
          <wp:positionV relativeFrom="page">
            <wp:posOffset>429905</wp:posOffset>
          </wp:positionV>
          <wp:extent cx="6212205" cy="523875"/>
          <wp:effectExtent l="0" t="0" r="0" b="0"/>
          <wp:wrapSquare wrapText="bothSides"/>
          <wp:docPr id="636170046" name="Picture 7">
            <a:extLst xmlns:a="http://schemas.openxmlformats.org/drawingml/2006/main">
              <a:ext uri="{FF2B5EF4-FFF2-40B4-BE49-F238E27FC236}">
                <a16:creationId xmlns:a16="http://schemas.microsoft.com/office/drawing/2014/main" id="{B39620AA-52CC-4BE1-BDD3-1E4B0D9CED6E}"/>
              </a:ext>
            </a:extLst>
          </wp:docPr>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212205" cy="523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A15"/>
    <w:multiLevelType w:val="hybridMultilevel"/>
    <w:tmpl w:val="9D5C5B92"/>
    <w:lvl w:ilvl="0" w:tplc="0415000F">
      <w:start w:val="1"/>
      <w:numFmt w:val="decimal"/>
      <w:lvlText w:val="%1."/>
      <w:lvlJc w:val="left"/>
      <w:pPr>
        <w:ind w:left="705" w:hanging="360"/>
      </w:pPr>
    </w:lvl>
    <w:lvl w:ilvl="1" w:tplc="04150019">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 w15:restartNumberingAfterBreak="0">
    <w:nsid w:val="08B23937"/>
    <w:multiLevelType w:val="multilevel"/>
    <w:tmpl w:val="4E5C7F04"/>
    <w:lvl w:ilvl="0">
      <w:start w:val="1"/>
      <w:numFmt w:val="decimal"/>
      <w:lvlText w:val="%1)"/>
      <w:lvlJc w:val="left"/>
      <w:rPr>
        <w:rFonts w:ascii="Poppins" w:eastAsia="Times New Roman" w:hAnsi="Poppins" w:cs="Poppins"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B71558"/>
    <w:multiLevelType w:val="multilevel"/>
    <w:tmpl w:val="FAFE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83124"/>
    <w:multiLevelType w:val="hybridMultilevel"/>
    <w:tmpl w:val="238E50AA"/>
    <w:lvl w:ilvl="0" w:tplc="F4B66DAC">
      <w:start w:val="1"/>
      <w:numFmt w:val="decimal"/>
      <w:lvlText w:val="%1."/>
      <w:lvlJc w:val="left"/>
      <w:pPr>
        <w:ind w:left="221"/>
      </w:pPr>
      <w:rPr>
        <w:rFonts w:ascii="Calibri Light" w:eastAsia="Times New Roman" w:hAnsi="Calibri Light" w:cs="Calibri Light" w:hint="default"/>
        <w:b w:val="0"/>
        <w:i w:val="0"/>
        <w:strike w:val="0"/>
        <w:dstrike w:val="0"/>
        <w:color w:val="000000"/>
        <w:sz w:val="24"/>
        <w:szCs w:val="24"/>
        <w:u w:val="none" w:color="000000"/>
        <w:bdr w:val="none" w:sz="0" w:space="0" w:color="auto"/>
        <w:shd w:val="clear" w:color="auto" w:fill="auto"/>
        <w:vertAlign w:val="baseline"/>
      </w:rPr>
    </w:lvl>
    <w:lvl w:ilvl="1" w:tplc="964ED1A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6E0242">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B6C04E">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B27D68">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3AFB1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1890B8">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B2EB0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82E93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EA5816"/>
    <w:multiLevelType w:val="hybridMultilevel"/>
    <w:tmpl w:val="345AD6D8"/>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5" w15:restartNumberingAfterBreak="0">
    <w:nsid w:val="1A4B6A96"/>
    <w:multiLevelType w:val="multilevel"/>
    <w:tmpl w:val="ACEE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D40BE"/>
    <w:multiLevelType w:val="multilevel"/>
    <w:tmpl w:val="0BA0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97F14"/>
    <w:multiLevelType w:val="hybridMultilevel"/>
    <w:tmpl w:val="BCF81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5908AE"/>
    <w:multiLevelType w:val="hybridMultilevel"/>
    <w:tmpl w:val="29424D52"/>
    <w:lvl w:ilvl="0" w:tplc="211A34AC">
      <w:start w:val="1"/>
      <w:numFmt w:val="decimal"/>
      <w:lvlText w:val="%1."/>
      <w:lvlJc w:val="left"/>
      <w:pPr>
        <w:ind w:left="720" w:hanging="360"/>
      </w:pPr>
      <w:rPr>
        <w:rFonts w:ascii="Poppins" w:hAnsi="Poppins" w:cs="Poppin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FD499C"/>
    <w:multiLevelType w:val="hybridMultilevel"/>
    <w:tmpl w:val="B560AC66"/>
    <w:lvl w:ilvl="0" w:tplc="39A86FD6">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A9968EA4">
      <w:start w:val="1"/>
      <w:numFmt w:val="decimal"/>
      <w:lvlText w:val="%3."/>
      <w:lvlJc w:val="left"/>
      <w:pPr>
        <w:ind w:left="2406" w:hanging="360"/>
      </w:pPr>
      <w:rPr>
        <w:rFonts w:hint="default"/>
      </w:rPr>
    </w:lvl>
    <w:lvl w:ilvl="3" w:tplc="5706E122">
      <w:start w:val="1"/>
      <w:numFmt w:val="lowerLetter"/>
      <w:lvlText w:val="%4)"/>
      <w:lvlJc w:val="left"/>
      <w:pPr>
        <w:ind w:left="2946" w:hanging="360"/>
      </w:pPr>
      <w:rPr>
        <w:rFonts w:hint="default"/>
      </w:r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3A785AB5"/>
    <w:multiLevelType w:val="multilevel"/>
    <w:tmpl w:val="88FA7376"/>
    <w:lvl w:ilvl="0">
      <w:start w:val="1"/>
      <w:numFmt w:val="decimal"/>
      <w:lvlText w:val="%1."/>
      <w:lvlJc w:val="left"/>
      <w:rPr>
        <w:rFonts w:ascii="Poppins" w:eastAsia="Tahoma" w:hAnsi="Poppins" w:cs="Poppin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B92A37"/>
    <w:multiLevelType w:val="multilevel"/>
    <w:tmpl w:val="F876923C"/>
    <w:lvl w:ilvl="0">
      <w:start w:val="1"/>
      <w:numFmt w:val="decimal"/>
      <w:lvlText w:val="%1."/>
      <w:lvlJc w:val="left"/>
      <w:pPr>
        <w:ind w:left="370" w:hanging="360"/>
      </w:pPr>
      <w:rPr>
        <w:rFonts w:ascii="Poppins" w:hAnsi="Poppins" w:cs="Poppins" w:hint="default"/>
        <w:sz w:val="20"/>
      </w:rPr>
    </w:lvl>
    <w:lvl w:ilvl="1">
      <w:start w:val="1"/>
      <w:numFmt w:val="decimal"/>
      <w:isLgl/>
      <w:lvlText w:val="%1.%2."/>
      <w:lvlJc w:val="left"/>
      <w:pPr>
        <w:ind w:left="730" w:hanging="72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1090" w:hanging="108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450" w:hanging="1440"/>
      </w:pPr>
      <w:rPr>
        <w:rFonts w:hint="default"/>
      </w:rPr>
    </w:lvl>
    <w:lvl w:ilvl="6">
      <w:start w:val="1"/>
      <w:numFmt w:val="decimal"/>
      <w:isLgl/>
      <w:lvlText w:val="%1.%2.%3.%4.%5.%6.%7."/>
      <w:lvlJc w:val="left"/>
      <w:pPr>
        <w:ind w:left="1810" w:hanging="1800"/>
      </w:pPr>
      <w:rPr>
        <w:rFonts w:hint="default"/>
      </w:rPr>
    </w:lvl>
    <w:lvl w:ilvl="7">
      <w:start w:val="1"/>
      <w:numFmt w:val="decimal"/>
      <w:isLgl/>
      <w:lvlText w:val="%1.%2.%3.%4.%5.%6.%7.%8."/>
      <w:lvlJc w:val="left"/>
      <w:pPr>
        <w:ind w:left="1810" w:hanging="1800"/>
      </w:pPr>
      <w:rPr>
        <w:rFonts w:hint="default"/>
      </w:rPr>
    </w:lvl>
    <w:lvl w:ilvl="8">
      <w:start w:val="1"/>
      <w:numFmt w:val="decimal"/>
      <w:isLgl/>
      <w:lvlText w:val="%1.%2.%3.%4.%5.%6.%7.%8.%9."/>
      <w:lvlJc w:val="left"/>
      <w:pPr>
        <w:ind w:left="2170" w:hanging="2160"/>
      </w:pPr>
      <w:rPr>
        <w:rFonts w:hint="default"/>
      </w:rPr>
    </w:lvl>
  </w:abstractNum>
  <w:abstractNum w:abstractNumId="12" w15:restartNumberingAfterBreak="0">
    <w:nsid w:val="494115FA"/>
    <w:multiLevelType w:val="multilevel"/>
    <w:tmpl w:val="72EC4F98"/>
    <w:lvl w:ilvl="0">
      <w:start w:val="1"/>
      <w:numFmt w:val="decimal"/>
      <w:lvlText w:val="%1."/>
      <w:lvlJc w:val="left"/>
      <w:rPr>
        <w:rFonts w:ascii="Poppins" w:eastAsia="Times New Roman" w:hAnsi="Poppins" w:cs="Poppins"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7379C8"/>
    <w:multiLevelType w:val="multilevel"/>
    <w:tmpl w:val="84C0203C"/>
    <w:lvl w:ilvl="0">
      <w:start w:val="1"/>
      <w:numFmt w:val="decimal"/>
      <w:lvlText w:val="%1."/>
      <w:lvlJc w:val="left"/>
      <w:rPr>
        <w:rFonts w:ascii="Poppins" w:eastAsia="Tahoma" w:hAnsi="Poppins" w:cs="Poppin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464DAA"/>
    <w:multiLevelType w:val="multilevel"/>
    <w:tmpl w:val="76C60012"/>
    <w:lvl w:ilvl="0">
      <w:start w:val="1"/>
      <w:numFmt w:val="decimal"/>
      <w:lvlText w:val="%1."/>
      <w:lvlJc w:val="left"/>
      <w:pPr>
        <w:tabs>
          <w:tab w:val="num" w:pos="0"/>
        </w:tabs>
        <w:ind w:left="491" w:hanging="207"/>
      </w:pPr>
    </w:lvl>
    <w:lvl w:ilvl="1">
      <w:start w:val="1"/>
      <w:numFmt w:val="decimal"/>
      <w:isLgl/>
      <w:lvlText w:val="%1.%2."/>
      <w:lvlJc w:val="left"/>
      <w:pPr>
        <w:tabs>
          <w:tab w:val="num" w:pos="0"/>
        </w:tabs>
        <w:ind w:left="425" w:hanging="425"/>
      </w:pPr>
      <w:rPr>
        <w:rFonts w:ascii="Poppins" w:hAnsi="Poppins" w:cs="Poppins" w:hint="default"/>
        <w:b w:val="0"/>
        <w:bCs w:val="0"/>
        <w:i w:val="0"/>
        <w:iCs w:val="0"/>
        <w:sz w:val="20"/>
        <w:szCs w:val="20"/>
      </w:rPr>
    </w:lvl>
    <w:lvl w:ilvl="2">
      <w:start w:val="1"/>
      <w:numFmt w:val="decimal"/>
      <w:isLgl/>
      <w:lvlText w:val="%1.%2.%3."/>
      <w:lvlJc w:val="left"/>
      <w:pPr>
        <w:tabs>
          <w:tab w:val="num" w:pos="0"/>
        </w:tabs>
        <w:ind w:left="1080" w:hanging="720"/>
      </w:pPr>
      <w:rPr>
        <w:b w:val="0"/>
        <w:bCs w:val="0"/>
      </w:rPr>
    </w:lvl>
    <w:lvl w:ilvl="3">
      <w:start w:val="1"/>
      <w:numFmt w:val="decimal"/>
      <w:isLgl/>
      <w:lvlText w:val="%1.%2.%3.%4."/>
      <w:lvlJc w:val="left"/>
      <w:pPr>
        <w:tabs>
          <w:tab w:val="num" w:pos="0"/>
        </w:tabs>
        <w:ind w:left="1080" w:hanging="91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5" w15:restartNumberingAfterBreak="0">
    <w:nsid w:val="620B1BBB"/>
    <w:multiLevelType w:val="multilevel"/>
    <w:tmpl w:val="2E8E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0021EB"/>
    <w:multiLevelType w:val="hybridMultilevel"/>
    <w:tmpl w:val="EA8209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6B840347"/>
    <w:multiLevelType w:val="multilevel"/>
    <w:tmpl w:val="1FF42278"/>
    <w:lvl w:ilvl="0">
      <w:start w:val="1"/>
      <w:numFmt w:val="decimal"/>
      <w:lvlText w:val="%1."/>
      <w:lvlJc w:val="left"/>
      <w:pPr>
        <w:ind w:left="720" w:hanging="360"/>
      </w:pPr>
      <w:rPr>
        <w:rFonts w:ascii="Poppins" w:eastAsia="Tahoma" w:hAnsi="Poppins" w:cs="Poppins" w:hint="default"/>
        <w:b w:val="0"/>
        <w:bCs w:val="0"/>
        <w:i w:val="0"/>
        <w:iCs w:val="0"/>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0D25E9"/>
    <w:multiLevelType w:val="multilevel"/>
    <w:tmpl w:val="2F86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6C62BF"/>
    <w:multiLevelType w:val="hybridMultilevel"/>
    <w:tmpl w:val="90C6A3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206480862">
    <w:abstractNumId w:val="11"/>
  </w:num>
  <w:num w:numId="2" w16cid:durableId="1325015411">
    <w:abstractNumId w:val="5"/>
  </w:num>
  <w:num w:numId="3" w16cid:durableId="1491485509">
    <w:abstractNumId w:val="15"/>
  </w:num>
  <w:num w:numId="4" w16cid:durableId="1609310968">
    <w:abstractNumId w:val="6"/>
  </w:num>
  <w:num w:numId="5" w16cid:durableId="1742680760">
    <w:abstractNumId w:val="18"/>
  </w:num>
  <w:num w:numId="6" w16cid:durableId="1855150000">
    <w:abstractNumId w:val="14"/>
  </w:num>
  <w:num w:numId="7" w16cid:durableId="1880579855">
    <w:abstractNumId w:val="8"/>
  </w:num>
  <w:num w:numId="8" w16cid:durableId="190993822">
    <w:abstractNumId w:val="7"/>
  </w:num>
  <w:num w:numId="9" w16cid:durableId="197936148">
    <w:abstractNumId w:val="19"/>
  </w:num>
  <w:num w:numId="10" w16cid:durableId="2038191131">
    <w:abstractNumId w:val="1"/>
  </w:num>
  <w:num w:numId="11" w16cid:durableId="379405785">
    <w:abstractNumId w:val="17"/>
  </w:num>
  <w:num w:numId="12" w16cid:durableId="386074132">
    <w:abstractNumId w:val="16"/>
  </w:num>
  <w:num w:numId="13" w16cid:durableId="400520044">
    <w:abstractNumId w:val="13"/>
  </w:num>
  <w:num w:numId="14" w16cid:durableId="445392421">
    <w:abstractNumId w:val="4"/>
  </w:num>
  <w:num w:numId="15" w16cid:durableId="57868297">
    <w:abstractNumId w:val="2"/>
  </w:num>
  <w:num w:numId="16" w16cid:durableId="655913209">
    <w:abstractNumId w:val="9"/>
  </w:num>
  <w:num w:numId="17" w16cid:durableId="745687379">
    <w:abstractNumId w:val="3"/>
  </w:num>
  <w:num w:numId="18" w16cid:durableId="866261118">
    <w:abstractNumId w:val="12"/>
  </w:num>
  <w:num w:numId="19" w16cid:durableId="944507457">
    <w:abstractNumId w:val="0"/>
  </w:num>
  <w:num w:numId="20" w16cid:durableId="96384832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6C4"/>
    <w:rsid w:val="0000069C"/>
    <w:rsid w:val="0000223A"/>
    <w:rsid w:val="00004FE7"/>
    <w:rsid w:val="00011636"/>
    <w:rsid w:val="0001401B"/>
    <w:rsid w:val="00024DC9"/>
    <w:rsid w:val="00025678"/>
    <w:rsid w:val="00026DFE"/>
    <w:rsid w:val="0003139C"/>
    <w:rsid w:val="00033687"/>
    <w:rsid w:val="000336D9"/>
    <w:rsid w:val="000357B0"/>
    <w:rsid w:val="000361DA"/>
    <w:rsid w:val="000372D2"/>
    <w:rsid w:val="000446FE"/>
    <w:rsid w:val="0004679D"/>
    <w:rsid w:val="00054964"/>
    <w:rsid w:val="00055CCB"/>
    <w:rsid w:val="000573D9"/>
    <w:rsid w:val="00057891"/>
    <w:rsid w:val="00061138"/>
    <w:rsid w:val="00062DD1"/>
    <w:rsid w:val="0006436B"/>
    <w:rsid w:val="000651F9"/>
    <w:rsid w:val="00066CFD"/>
    <w:rsid w:val="000A04F3"/>
    <w:rsid w:val="000A112F"/>
    <w:rsid w:val="000B53A0"/>
    <w:rsid w:val="000B57F3"/>
    <w:rsid w:val="000B655E"/>
    <w:rsid w:val="000C2415"/>
    <w:rsid w:val="000C2D5A"/>
    <w:rsid w:val="000C3928"/>
    <w:rsid w:val="000C4E07"/>
    <w:rsid w:val="000C56E5"/>
    <w:rsid w:val="000C5C71"/>
    <w:rsid w:val="000C7E42"/>
    <w:rsid w:val="000D1827"/>
    <w:rsid w:val="000D5A18"/>
    <w:rsid w:val="000E2777"/>
    <w:rsid w:val="000E4A41"/>
    <w:rsid w:val="000E7BDA"/>
    <w:rsid w:val="000F2427"/>
    <w:rsid w:val="000F2E83"/>
    <w:rsid w:val="000F48B6"/>
    <w:rsid w:val="000F5117"/>
    <w:rsid w:val="000F6158"/>
    <w:rsid w:val="0010070E"/>
    <w:rsid w:val="00100AE9"/>
    <w:rsid w:val="00102137"/>
    <w:rsid w:val="001025B6"/>
    <w:rsid w:val="001044EB"/>
    <w:rsid w:val="0010543D"/>
    <w:rsid w:val="001118C9"/>
    <w:rsid w:val="0011613D"/>
    <w:rsid w:val="00121897"/>
    <w:rsid w:val="0012693C"/>
    <w:rsid w:val="00132250"/>
    <w:rsid w:val="001352A6"/>
    <w:rsid w:val="001360E6"/>
    <w:rsid w:val="0014024D"/>
    <w:rsid w:val="00141BF6"/>
    <w:rsid w:val="00141E3F"/>
    <w:rsid w:val="0014473B"/>
    <w:rsid w:val="001448AD"/>
    <w:rsid w:val="00145021"/>
    <w:rsid w:val="00150873"/>
    <w:rsid w:val="00150D4C"/>
    <w:rsid w:val="001535CC"/>
    <w:rsid w:val="00155225"/>
    <w:rsid w:val="00157D6A"/>
    <w:rsid w:val="00162563"/>
    <w:rsid w:val="00164ED7"/>
    <w:rsid w:val="001667DF"/>
    <w:rsid w:val="001709FB"/>
    <w:rsid w:val="00170E5C"/>
    <w:rsid w:val="00172ADB"/>
    <w:rsid w:val="001759A8"/>
    <w:rsid w:val="00177647"/>
    <w:rsid w:val="0018036A"/>
    <w:rsid w:val="0018102A"/>
    <w:rsid w:val="001825F8"/>
    <w:rsid w:val="0018386E"/>
    <w:rsid w:val="00183A1B"/>
    <w:rsid w:val="00187B90"/>
    <w:rsid w:val="00193BFD"/>
    <w:rsid w:val="00196AB1"/>
    <w:rsid w:val="001A0F1F"/>
    <w:rsid w:val="001A1B01"/>
    <w:rsid w:val="001A77C4"/>
    <w:rsid w:val="001B34FB"/>
    <w:rsid w:val="001B59F9"/>
    <w:rsid w:val="001C3242"/>
    <w:rsid w:val="001C6EC0"/>
    <w:rsid w:val="001C75C7"/>
    <w:rsid w:val="001D4627"/>
    <w:rsid w:val="001D5CD4"/>
    <w:rsid w:val="001E0D70"/>
    <w:rsid w:val="001E175D"/>
    <w:rsid w:val="001E3A37"/>
    <w:rsid w:val="001E6583"/>
    <w:rsid w:val="001F0CC8"/>
    <w:rsid w:val="001F494A"/>
    <w:rsid w:val="001F4FA7"/>
    <w:rsid w:val="0020323E"/>
    <w:rsid w:val="00206318"/>
    <w:rsid w:val="0020737F"/>
    <w:rsid w:val="002101D1"/>
    <w:rsid w:val="00211B63"/>
    <w:rsid w:val="00222FD8"/>
    <w:rsid w:val="002245FE"/>
    <w:rsid w:val="00225D8B"/>
    <w:rsid w:val="00235304"/>
    <w:rsid w:val="00236A69"/>
    <w:rsid w:val="00240583"/>
    <w:rsid w:val="002420E1"/>
    <w:rsid w:val="0024359E"/>
    <w:rsid w:val="0024583B"/>
    <w:rsid w:val="002517DF"/>
    <w:rsid w:val="002568CC"/>
    <w:rsid w:val="00256A2C"/>
    <w:rsid w:val="00263EAA"/>
    <w:rsid w:val="002701E1"/>
    <w:rsid w:val="00270F7A"/>
    <w:rsid w:val="002716AD"/>
    <w:rsid w:val="002742B7"/>
    <w:rsid w:val="002769BE"/>
    <w:rsid w:val="00276C5E"/>
    <w:rsid w:val="00282920"/>
    <w:rsid w:val="00285692"/>
    <w:rsid w:val="002865D9"/>
    <w:rsid w:val="00286EDA"/>
    <w:rsid w:val="002878EF"/>
    <w:rsid w:val="00287DAE"/>
    <w:rsid w:val="00294E41"/>
    <w:rsid w:val="00295995"/>
    <w:rsid w:val="00295E0A"/>
    <w:rsid w:val="002A42F5"/>
    <w:rsid w:val="002B0AB6"/>
    <w:rsid w:val="002C0F9A"/>
    <w:rsid w:val="002C3740"/>
    <w:rsid w:val="002C68E6"/>
    <w:rsid w:val="002D6BAA"/>
    <w:rsid w:val="002D6E93"/>
    <w:rsid w:val="002D741F"/>
    <w:rsid w:val="002D758C"/>
    <w:rsid w:val="002D76AC"/>
    <w:rsid w:val="002E204E"/>
    <w:rsid w:val="002E31AC"/>
    <w:rsid w:val="002E3A18"/>
    <w:rsid w:val="002E42A7"/>
    <w:rsid w:val="002E7C0E"/>
    <w:rsid w:val="002F1BA2"/>
    <w:rsid w:val="002F49DF"/>
    <w:rsid w:val="002F6FE2"/>
    <w:rsid w:val="00307625"/>
    <w:rsid w:val="00311E44"/>
    <w:rsid w:val="00315FA9"/>
    <w:rsid w:val="003170AB"/>
    <w:rsid w:val="00323845"/>
    <w:rsid w:val="00326653"/>
    <w:rsid w:val="00326C34"/>
    <w:rsid w:val="00337D7B"/>
    <w:rsid w:val="00343496"/>
    <w:rsid w:val="003455C0"/>
    <w:rsid w:val="0034762F"/>
    <w:rsid w:val="0035267C"/>
    <w:rsid w:val="003532A3"/>
    <w:rsid w:val="00353F0C"/>
    <w:rsid w:val="00360ABE"/>
    <w:rsid w:val="003610F2"/>
    <w:rsid w:val="003641C5"/>
    <w:rsid w:val="003644F7"/>
    <w:rsid w:val="00365A06"/>
    <w:rsid w:val="00372998"/>
    <w:rsid w:val="003733A4"/>
    <w:rsid w:val="00374B2A"/>
    <w:rsid w:val="00374F94"/>
    <w:rsid w:val="00376AA5"/>
    <w:rsid w:val="0038092A"/>
    <w:rsid w:val="003867D3"/>
    <w:rsid w:val="00390CA8"/>
    <w:rsid w:val="003933AF"/>
    <w:rsid w:val="003934DC"/>
    <w:rsid w:val="00397369"/>
    <w:rsid w:val="003A40B2"/>
    <w:rsid w:val="003A606B"/>
    <w:rsid w:val="003A799D"/>
    <w:rsid w:val="003B09E1"/>
    <w:rsid w:val="003B20DC"/>
    <w:rsid w:val="003B3958"/>
    <w:rsid w:val="003B4A0A"/>
    <w:rsid w:val="003B6BA4"/>
    <w:rsid w:val="003B7A2F"/>
    <w:rsid w:val="003C18FA"/>
    <w:rsid w:val="003C2BBF"/>
    <w:rsid w:val="003C311A"/>
    <w:rsid w:val="003C371B"/>
    <w:rsid w:val="003C373C"/>
    <w:rsid w:val="003C6F77"/>
    <w:rsid w:val="003C71BB"/>
    <w:rsid w:val="003D4395"/>
    <w:rsid w:val="003D7C5D"/>
    <w:rsid w:val="003E01B0"/>
    <w:rsid w:val="003E39E5"/>
    <w:rsid w:val="003F0962"/>
    <w:rsid w:val="003F37DB"/>
    <w:rsid w:val="003F5780"/>
    <w:rsid w:val="003F5A95"/>
    <w:rsid w:val="00401047"/>
    <w:rsid w:val="00404861"/>
    <w:rsid w:val="004058F0"/>
    <w:rsid w:val="00405F84"/>
    <w:rsid w:val="004132F7"/>
    <w:rsid w:val="00413A2A"/>
    <w:rsid w:val="00414097"/>
    <w:rsid w:val="0042437D"/>
    <w:rsid w:val="00425291"/>
    <w:rsid w:val="00426526"/>
    <w:rsid w:val="004271A6"/>
    <w:rsid w:val="004279A8"/>
    <w:rsid w:val="00427D81"/>
    <w:rsid w:val="004317FC"/>
    <w:rsid w:val="0043314C"/>
    <w:rsid w:val="004339FE"/>
    <w:rsid w:val="004417D5"/>
    <w:rsid w:val="00445ECE"/>
    <w:rsid w:val="004546EE"/>
    <w:rsid w:val="00456FFB"/>
    <w:rsid w:val="0045766E"/>
    <w:rsid w:val="00465A00"/>
    <w:rsid w:val="00471629"/>
    <w:rsid w:val="00473166"/>
    <w:rsid w:val="00476B9F"/>
    <w:rsid w:val="00483EB9"/>
    <w:rsid w:val="00490A68"/>
    <w:rsid w:val="00491CCD"/>
    <w:rsid w:val="0049265E"/>
    <w:rsid w:val="00493479"/>
    <w:rsid w:val="0049348C"/>
    <w:rsid w:val="004A310B"/>
    <w:rsid w:val="004A331D"/>
    <w:rsid w:val="004B3438"/>
    <w:rsid w:val="004C7211"/>
    <w:rsid w:val="004D02ED"/>
    <w:rsid w:val="004D073E"/>
    <w:rsid w:val="004D17AE"/>
    <w:rsid w:val="004E0126"/>
    <w:rsid w:val="004E128B"/>
    <w:rsid w:val="004E137C"/>
    <w:rsid w:val="004E7C24"/>
    <w:rsid w:val="004F0437"/>
    <w:rsid w:val="004F6FAF"/>
    <w:rsid w:val="004F7812"/>
    <w:rsid w:val="00510EF8"/>
    <w:rsid w:val="0051303B"/>
    <w:rsid w:val="0051364B"/>
    <w:rsid w:val="005136E0"/>
    <w:rsid w:val="005143B9"/>
    <w:rsid w:val="00517B4B"/>
    <w:rsid w:val="0052282B"/>
    <w:rsid w:val="00527390"/>
    <w:rsid w:val="00527ACB"/>
    <w:rsid w:val="0053047C"/>
    <w:rsid w:val="00535172"/>
    <w:rsid w:val="00536A1C"/>
    <w:rsid w:val="005402CB"/>
    <w:rsid w:val="00541FE9"/>
    <w:rsid w:val="00543FF2"/>
    <w:rsid w:val="00544A7C"/>
    <w:rsid w:val="00545E41"/>
    <w:rsid w:val="0054656F"/>
    <w:rsid w:val="00550D81"/>
    <w:rsid w:val="00551218"/>
    <w:rsid w:val="00551C31"/>
    <w:rsid w:val="005531B2"/>
    <w:rsid w:val="00555B7F"/>
    <w:rsid w:val="00561D92"/>
    <w:rsid w:val="00562E22"/>
    <w:rsid w:val="00565BA5"/>
    <w:rsid w:val="005677CB"/>
    <w:rsid w:val="00567B45"/>
    <w:rsid w:val="00570524"/>
    <w:rsid w:val="00575FD9"/>
    <w:rsid w:val="005777DF"/>
    <w:rsid w:val="005809F8"/>
    <w:rsid w:val="00592BDE"/>
    <w:rsid w:val="005946D0"/>
    <w:rsid w:val="00594763"/>
    <w:rsid w:val="00595D41"/>
    <w:rsid w:val="00597999"/>
    <w:rsid w:val="005A6EAE"/>
    <w:rsid w:val="005B1BFC"/>
    <w:rsid w:val="005B3105"/>
    <w:rsid w:val="005B3758"/>
    <w:rsid w:val="005B4AD3"/>
    <w:rsid w:val="005B5D56"/>
    <w:rsid w:val="005C3F6C"/>
    <w:rsid w:val="005C6379"/>
    <w:rsid w:val="005C745D"/>
    <w:rsid w:val="005D1A42"/>
    <w:rsid w:val="005D4A37"/>
    <w:rsid w:val="005D5FB4"/>
    <w:rsid w:val="005D7838"/>
    <w:rsid w:val="005E7BF2"/>
    <w:rsid w:val="005F07B7"/>
    <w:rsid w:val="005F2B2C"/>
    <w:rsid w:val="005F6896"/>
    <w:rsid w:val="006024C2"/>
    <w:rsid w:val="00607AAE"/>
    <w:rsid w:val="00616AF0"/>
    <w:rsid w:val="006238B5"/>
    <w:rsid w:val="00624241"/>
    <w:rsid w:val="00626E6E"/>
    <w:rsid w:val="00627C12"/>
    <w:rsid w:val="006324B3"/>
    <w:rsid w:val="00634097"/>
    <w:rsid w:val="0063574F"/>
    <w:rsid w:val="006365B9"/>
    <w:rsid w:val="0063743A"/>
    <w:rsid w:val="00637E1E"/>
    <w:rsid w:val="0064110E"/>
    <w:rsid w:val="00643A3F"/>
    <w:rsid w:val="006463A3"/>
    <w:rsid w:val="00646A61"/>
    <w:rsid w:val="00651201"/>
    <w:rsid w:val="00652B33"/>
    <w:rsid w:val="00654E78"/>
    <w:rsid w:val="00660B88"/>
    <w:rsid w:val="0066212E"/>
    <w:rsid w:val="006634E7"/>
    <w:rsid w:val="00666BD9"/>
    <w:rsid w:val="006733E5"/>
    <w:rsid w:val="0067648F"/>
    <w:rsid w:val="00677DD8"/>
    <w:rsid w:val="0068098B"/>
    <w:rsid w:val="00680F3D"/>
    <w:rsid w:val="00682200"/>
    <w:rsid w:val="0068482C"/>
    <w:rsid w:val="00685416"/>
    <w:rsid w:val="00697BC9"/>
    <w:rsid w:val="006A43F9"/>
    <w:rsid w:val="006A72A0"/>
    <w:rsid w:val="006A78BB"/>
    <w:rsid w:val="006B4262"/>
    <w:rsid w:val="006B4C95"/>
    <w:rsid w:val="006B4D7A"/>
    <w:rsid w:val="006B512F"/>
    <w:rsid w:val="006B58C6"/>
    <w:rsid w:val="006B5AD7"/>
    <w:rsid w:val="006B742E"/>
    <w:rsid w:val="006C124E"/>
    <w:rsid w:val="006C46FF"/>
    <w:rsid w:val="006C5732"/>
    <w:rsid w:val="006C79F8"/>
    <w:rsid w:val="006C7EE8"/>
    <w:rsid w:val="006D019F"/>
    <w:rsid w:val="006D22C4"/>
    <w:rsid w:val="006D7D54"/>
    <w:rsid w:val="006E0958"/>
    <w:rsid w:val="006E1256"/>
    <w:rsid w:val="00704924"/>
    <w:rsid w:val="007110AA"/>
    <w:rsid w:val="00724419"/>
    <w:rsid w:val="00733113"/>
    <w:rsid w:val="00734D82"/>
    <w:rsid w:val="00743664"/>
    <w:rsid w:val="00743CE8"/>
    <w:rsid w:val="00744CB9"/>
    <w:rsid w:val="007543A1"/>
    <w:rsid w:val="0075620B"/>
    <w:rsid w:val="00756C60"/>
    <w:rsid w:val="0075721A"/>
    <w:rsid w:val="00757ED3"/>
    <w:rsid w:val="00762484"/>
    <w:rsid w:val="00766DB7"/>
    <w:rsid w:val="0077225B"/>
    <w:rsid w:val="00772A60"/>
    <w:rsid w:val="00774237"/>
    <w:rsid w:val="00775BCB"/>
    <w:rsid w:val="00781EE6"/>
    <w:rsid w:val="007831EF"/>
    <w:rsid w:val="00785580"/>
    <w:rsid w:val="00787343"/>
    <w:rsid w:val="00791D53"/>
    <w:rsid w:val="00791E40"/>
    <w:rsid w:val="00791F8A"/>
    <w:rsid w:val="007959C3"/>
    <w:rsid w:val="007A200F"/>
    <w:rsid w:val="007A21D6"/>
    <w:rsid w:val="007B19C2"/>
    <w:rsid w:val="007B1ED9"/>
    <w:rsid w:val="007B3D02"/>
    <w:rsid w:val="007B4D1B"/>
    <w:rsid w:val="007B51DD"/>
    <w:rsid w:val="007C1FA1"/>
    <w:rsid w:val="007E0BDC"/>
    <w:rsid w:val="007E1248"/>
    <w:rsid w:val="007E125D"/>
    <w:rsid w:val="007E50EC"/>
    <w:rsid w:val="007E638A"/>
    <w:rsid w:val="007F36E2"/>
    <w:rsid w:val="008019E4"/>
    <w:rsid w:val="008048D0"/>
    <w:rsid w:val="00806586"/>
    <w:rsid w:val="008078B7"/>
    <w:rsid w:val="008125D7"/>
    <w:rsid w:val="00814D84"/>
    <w:rsid w:val="00821487"/>
    <w:rsid w:val="008243D8"/>
    <w:rsid w:val="00824504"/>
    <w:rsid w:val="008307A8"/>
    <w:rsid w:val="00831670"/>
    <w:rsid w:val="00834B7B"/>
    <w:rsid w:val="00840268"/>
    <w:rsid w:val="00841D31"/>
    <w:rsid w:val="00846707"/>
    <w:rsid w:val="008557D9"/>
    <w:rsid w:val="008601A5"/>
    <w:rsid w:val="00860886"/>
    <w:rsid w:val="00861AB6"/>
    <w:rsid w:val="008636EE"/>
    <w:rsid w:val="008642B6"/>
    <w:rsid w:val="00867396"/>
    <w:rsid w:val="0087094D"/>
    <w:rsid w:val="00872028"/>
    <w:rsid w:val="0087784D"/>
    <w:rsid w:val="00880043"/>
    <w:rsid w:val="00886175"/>
    <w:rsid w:val="00894717"/>
    <w:rsid w:val="00895B63"/>
    <w:rsid w:val="00895C52"/>
    <w:rsid w:val="00897516"/>
    <w:rsid w:val="008A138C"/>
    <w:rsid w:val="008A1C74"/>
    <w:rsid w:val="008A1EDE"/>
    <w:rsid w:val="008A396E"/>
    <w:rsid w:val="008A693A"/>
    <w:rsid w:val="008B047A"/>
    <w:rsid w:val="008B12F0"/>
    <w:rsid w:val="008B60F0"/>
    <w:rsid w:val="008C014C"/>
    <w:rsid w:val="008C055D"/>
    <w:rsid w:val="008C23AB"/>
    <w:rsid w:val="008C6463"/>
    <w:rsid w:val="008D038E"/>
    <w:rsid w:val="008D0C5A"/>
    <w:rsid w:val="008D41AF"/>
    <w:rsid w:val="008D52E4"/>
    <w:rsid w:val="008D572E"/>
    <w:rsid w:val="008E0B9C"/>
    <w:rsid w:val="008F1BE3"/>
    <w:rsid w:val="008F638F"/>
    <w:rsid w:val="00901ED3"/>
    <w:rsid w:val="00911F65"/>
    <w:rsid w:val="00912DD4"/>
    <w:rsid w:val="00913DDB"/>
    <w:rsid w:val="00914721"/>
    <w:rsid w:val="0091473E"/>
    <w:rsid w:val="009148B4"/>
    <w:rsid w:val="00914CE8"/>
    <w:rsid w:val="00923ADD"/>
    <w:rsid w:val="00925F33"/>
    <w:rsid w:val="009310BF"/>
    <w:rsid w:val="00932629"/>
    <w:rsid w:val="00933117"/>
    <w:rsid w:val="0093391B"/>
    <w:rsid w:val="00933AC0"/>
    <w:rsid w:val="0093427A"/>
    <w:rsid w:val="00934FA3"/>
    <w:rsid w:val="0093641F"/>
    <w:rsid w:val="009364E8"/>
    <w:rsid w:val="00936733"/>
    <w:rsid w:val="00947260"/>
    <w:rsid w:val="0094738E"/>
    <w:rsid w:val="00952414"/>
    <w:rsid w:val="00952DEB"/>
    <w:rsid w:val="009530FA"/>
    <w:rsid w:val="0095516C"/>
    <w:rsid w:val="00957508"/>
    <w:rsid w:val="00957921"/>
    <w:rsid w:val="00960063"/>
    <w:rsid w:val="0096045E"/>
    <w:rsid w:val="0096125B"/>
    <w:rsid w:val="00962719"/>
    <w:rsid w:val="00966038"/>
    <w:rsid w:val="00966D1A"/>
    <w:rsid w:val="00973E94"/>
    <w:rsid w:val="00975169"/>
    <w:rsid w:val="00976D3D"/>
    <w:rsid w:val="00980251"/>
    <w:rsid w:val="00981F3C"/>
    <w:rsid w:val="00982856"/>
    <w:rsid w:val="00983B0D"/>
    <w:rsid w:val="009846F6"/>
    <w:rsid w:val="009879E3"/>
    <w:rsid w:val="009928B6"/>
    <w:rsid w:val="0099486B"/>
    <w:rsid w:val="00996A8E"/>
    <w:rsid w:val="009A05FA"/>
    <w:rsid w:val="009A15F6"/>
    <w:rsid w:val="009A2E5D"/>
    <w:rsid w:val="009B4AA6"/>
    <w:rsid w:val="009B6CC5"/>
    <w:rsid w:val="009B73D5"/>
    <w:rsid w:val="009B7F03"/>
    <w:rsid w:val="009C0E32"/>
    <w:rsid w:val="009C41C1"/>
    <w:rsid w:val="009C589C"/>
    <w:rsid w:val="009C5FE4"/>
    <w:rsid w:val="009C7127"/>
    <w:rsid w:val="009D2B8F"/>
    <w:rsid w:val="009D3632"/>
    <w:rsid w:val="009D673F"/>
    <w:rsid w:val="009E3944"/>
    <w:rsid w:val="009E6EA0"/>
    <w:rsid w:val="009E7B32"/>
    <w:rsid w:val="009F01D6"/>
    <w:rsid w:val="009F5A44"/>
    <w:rsid w:val="00A02118"/>
    <w:rsid w:val="00A0411B"/>
    <w:rsid w:val="00A04D3A"/>
    <w:rsid w:val="00A04E77"/>
    <w:rsid w:val="00A1243B"/>
    <w:rsid w:val="00A17753"/>
    <w:rsid w:val="00A26C23"/>
    <w:rsid w:val="00A30A1E"/>
    <w:rsid w:val="00A33D00"/>
    <w:rsid w:val="00A34EBB"/>
    <w:rsid w:val="00A35F37"/>
    <w:rsid w:val="00A405C6"/>
    <w:rsid w:val="00A414A6"/>
    <w:rsid w:val="00A43395"/>
    <w:rsid w:val="00A43FD4"/>
    <w:rsid w:val="00A4708C"/>
    <w:rsid w:val="00A47D1D"/>
    <w:rsid w:val="00A50369"/>
    <w:rsid w:val="00A54AA5"/>
    <w:rsid w:val="00A54ED3"/>
    <w:rsid w:val="00A61E0C"/>
    <w:rsid w:val="00A62499"/>
    <w:rsid w:val="00A6582F"/>
    <w:rsid w:val="00A67E03"/>
    <w:rsid w:val="00A73883"/>
    <w:rsid w:val="00A75F77"/>
    <w:rsid w:val="00A77A40"/>
    <w:rsid w:val="00A8106E"/>
    <w:rsid w:val="00A8125B"/>
    <w:rsid w:val="00A87AD8"/>
    <w:rsid w:val="00A924CD"/>
    <w:rsid w:val="00A95463"/>
    <w:rsid w:val="00A95DAF"/>
    <w:rsid w:val="00A96400"/>
    <w:rsid w:val="00AA2B8F"/>
    <w:rsid w:val="00AA665C"/>
    <w:rsid w:val="00AA6675"/>
    <w:rsid w:val="00AB0DA3"/>
    <w:rsid w:val="00AB13A3"/>
    <w:rsid w:val="00AB2FA5"/>
    <w:rsid w:val="00AB4756"/>
    <w:rsid w:val="00AB4C36"/>
    <w:rsid w:val="00AC101D"/>
    <w:rsid w:val="00AC2DEF"/>
    <w:rsid w:val="00AC66B1"/>
    <w:rsid w:val="00AD6EF8"/>
    <w:rsid w:val="00AE074A"/>
    <w:rsid w:val="00AE1F59"/>
    <w:rsid w:val="00AF11C0"/>
    <w:rsid w:val="00AF2919"/>
    <w:rsid w:val="00AF29FB"/>
    <w:rsid w:val="00AF30CA"/>
    <w:rsid w:val="00AF6F50"/>
    <w:rsid w:val="00AF944B"/>
    <w:rsid w:val="00B023E4"/>
    <w:rsid w:val="00B02B48"/>
    <w:rsid w:val="00B02C74"/>
    <w:rsid w:val="00B04C60"/>
    <w:rsid w:val="00B06C15"/>
    <w:rsid w:val="00B12E96"/>
    <w:rsid w:val="00B15233"/>
    <w:rsid w:val="00B1790E"/>
    <w:rsid w:val="00B2493F"/>
    <w:rsid w:val="00B252E5"/>
    <w:rsid w:val="00B27249"/>
    <w:rsid w:val="00B3067E"/>
    <w:rsid w:val="00B31D3E"/>
    <w:rsid w:val="00B324B2"/>
    <w:rsid w:val="00B3368C"/>
    <w:rsid w:val="00B34003"/>
    <w:rsid w:val="00B371FA"/>
    <w:rsid w:val="00B379FA"/>
    <w:rsid w:val="00B37D39"/>
    <w:rsid w:val="00B42DD1"/>
    <w:rsid w:val="00B4304B"/>
    <w:rsid w:val="00B432BC"/>
    <w:rsid w:val="00B47C29"/>
    <w:rsid w:val="00B5115A"/>
    <w:rsid w:val="00B555F9"/>
    <w:rsid w:val="00B579BA"/>
    <w:rsid w:val="00B63445"/>
    <w:rsid w:val="00B64A54"/>
    <w:rsid w:val="00B66D81"/>
    <w:rsid w:val="00B70630"/>
    <w:rsid w:val="00B75C6B"/>
    <w:rsid w:val="00B75F88"/>
    <w:rsid w:val="00B805E1"/>
    <w:rsid w:val="00B80799"/>
    <w:rsid w:val="00B862C4"/>
    <w:rsid w:val="00B91672"/>
    <w:rsid w:val="00B92E4A"/>
    <w:rsid w:val="00B93184"/>
    <w:rsid w:val="00B93602"/>
    <w:rsid w:val="00B950CD"/>
    <w:rsid w:val="00B9639D"/>
    <w:rsid w:val="00BA232F"/>
    <w:rsid w:val="00BA2A99"/>
    <w:rsid w:val="00BA6933"/>
    <w:rsid w:val="00BB16BF"/>
    <w:rsid w:val="00BB2D10"/>
    <w:rsid w:val="00BB5288"/>
    <w:rsid w:val="00BC052A"/>
    <w:rsid w:val="00BC086F"/>
    <w:rsid w:val="00BC331B"/>
    <w:rsid w:val="00BD3A4A"/>
    <w:rsid w:val="00BD3EB4"/>
    <w:rsid w:val="00BD6D9F"/>
    <w:rsid w:val="00BE0880"/>
    <w:rsid w:val="00BE293A"/>
    <w:rsid w:val="00BE763E"/>
    <w:rsid w:val="00BF10B1"/>
    <w:rsid w:val="00BF4D57"/>
    <w:rsid w:val="00BF51E2"/>
    <w:rsid w:val="00C0225B"/>
    <w:rsid w:val="00C026AC"/>
    <w:rsid w:val="00C0346D"/>
    <w:rsid w:val="00C06BF1"/>
    <w:rsid w:val="00C11D6F"/>
    <w:rsid w:val="00C13B2C"/>
    <w:rsid w:val="00C13ECD"/>
    <w:rsid w:val="00C25285"/>
    <w:rsid w:val="00C27A6A"/>
    <w:rsid w:val="00C33A16"/>
    <w:rsid w:val="00C3B92A"/>
    <w:rsid w:val="00C401B4"/>
    <w:rsid w:val="00C42006"/>
    <w:rsid w:val="00C47683"/>
    <w:rsid w:val="00C512C7"/>
    <w:rsid w:val="00C52072"/>
    <w:rsid w:val="00C531AF"/>
    <w:rsid w:val="00C559B4"/>
    <w:rsid w:val="00C6286B"/>
    <w:rsid w:val="00C6322E"/>
    <w:rsid w:val="00C63585"/>
    <w:rsid w:val="00C65A56"/>
    <w:rsid w:val="00C73119"/>
    <w:rsid w:val="00C74794"/>
    <w:rsid w:val="00C761BD"/>
    <w:rsid w:val="00C80C44"/>
    <w:rsid w:val="00C81900"/>
    <w:rsid w:val="00C81A2D"/>
    <w:rsid w:val="00C8478B"/>
    <w:rsid w:val="00C84F8B"/>
    <w:rsid w:val="00C90AE2"/>
    <w:rsid w:val="00C916B7"/>
    <w:rsid w:val="00C91803"/>
    <w:rsid w:val="00C91FC1"/>
    <w:rsid w:val="00C92BCE"/>
    <w:rsid w:val="00C92CD3"/>
    <w:rsid w:val="00C93D74"/>
    <w:rsid w:val="00C96A7C"/>
    <w:rsid w:val="00CA215B"/>
    <w:rsid w:val="00CA230A"/>
    <w:rsid w:val="00CB0368"/>
    <w:rsid w:val="00CB08DE"/>
    <w:rsid w:val="00CB4692"/>
    <w:rsid w:val="00CC5446"/>
    <w:rsid w:val="00CC5ABC"/>
    <w:rsid w:val="00CC660C"/>
    <w:rsid w:val="00CC72E5"/>
    <w:rsid w:val="00CD513D"/>
    <w:rsid w:val="00CD61A9"/>
    <w:rsid w:val="00CD7270"/>
    <w:rsid w:val="00CE0E1C"/>
    <w:rsid w:val="00CE1E78"/>
    <w:rsid w:val="00CE2E26"/>
    <w:rsid w:val="00CE3970"/>
    <w:rsid w:val="00CE52E6"/>
    <w:rsid w:val="00CEBA8F"/>
    <w:rsid w:val="00CF6404"/>
    <w:rsid w:val="00CF720B"/>
    <w:rsid w:val="00D015FF"/>
    <w:rsid w:val="00D03387"/>
    <w:rsid w:val="00D058C6"/>
    <w:rsid w:val="00D07BEC"/>
    <w:rsid w:val="00D10108"/>
    <w:rsid w:val="00D101F2"/>
    <w:rsid w:val="00D21AC3"/>
    <w:rsid w:val="00D25190"/>
    <w:rsid w:val="00D274F1"/>
    <w:rsid w:val="00D302FC"/>
    <w:rsid w:val="00D42827"/>
    <w:rsid w:val="00D51C26"/>
    <w:rsid w:val="00D53792"/>
    <w:rsid w:val="00D53EEB"/>
    <w:rsid w:val="00D55613"/>
    <w:rsid w:val="00D573C7"/>
    <w:rsid w:val="00D619E7"/>
    <w:rsid w:val="00D6243F"/>
    <w:rsid w:val="00D63B0B"/>
    <w:rsid w:val="00D668B0"/>
    <w:rsid w:val="00D7250A"/>
    <w:rsid w:val="00D75999"/>
    <w:rsid w:val="00D83238"/>
    <w:rsid w:val="00D84409"/>
    <w:rsid w:val="00D84486"/>
    <w:rsid w:val="00D856B3"/>
    <w:rsid w:val="00D91FCB"/>
    <w:rsid w:val="00D92FC1"/>
    <w:rsid w:val="00D9344F"/>
    <w:rsid w:val="00D94BFC"/>
    <w:rsid w:val="00D97C2B"/>
    <w:rsid w:val="00DA213A"/>
    <w:rsid w:val="00DA2CEE"/>
    <w:rsid w:val="00DA4D94"/>
    <w:rsid w:val="00DB062D"/>
    <w:rsid w:val="00DB306E"/>
    <w:rsid w:val="00DB37ED"/>
    <w:rsid w:val="00DB6BC8"/>
    <w:rsid w:val="00DC47DA"/>
    <w:rsid w:val="00DC6080"/>
    <w:rsid w:val="00DD0FCE"/>
    <w:rsid w:val="00DD75D8"/>
    <w:rsid w:val="00DE02B6"/>
    <w:rsid w:val="00DE033E"/>
    <w:rsid w:val="00DE1184"/>
    <w:rsid w:val="00DE244C"/>
    <w:rsid w:val="00DE2BA9"/>
    <w:rsid w:val="00DE65B4"/>
    <w:rsid w:val="00DF0D97"/>
    <w:rsid w:val="00DF3793"/>
    <w:rsid w:val="00DF5A3A"/>
    <w:rsid w:val="00DF5D97"/>
    <w:rsid w:val="00E00382"/>
    <w:rsid w:val="00E012DE"/>
    <w:rsid w:val="00E0150F"/>
    <w:rsid w:val="00E01FF0"/>
    <w:rsid w:val="00E04304"/>
    <w:rsid w:val="00E07A0B"/>
    <w:rsid w:val="00E11AD4"/>
    <w:rsid w:val="00E21467"/>
    <w:rsid w:val="00E240CA"/>
    <w:rsid w:val="00E24138"/>
    <w:rsid w:val="00E27839"/>
    <w:rsid w:val="00E31BCA"/>
    <w:rsid w:val="00E3299E"/>
    <w:rsid w:val="00E3413D"/>
    <w:rsid w:val="00E341B6"/>
    <w:rsid w:val="00E34343"/>
    <w:rsid w:val="00E35AEE"/>
    <w:rsid w:val="00E37AD7"/>
    <w:rsid w:val="00E455AF"/>
    <w:rsid w:val="00E46E77"/>
    <w:rsid w:val="00E47E67"/>
    <w:rsid w:val="00E50F44"/>
    <w:rsid w:val="00E556DA"/>
    <w:rsid w:val="00E57B5F"/>
    <w:rsid w:val="00E6353E"/>
    <w:rsid w:val="00E63FB5"/>
    <w:rsid w:val="00E72606"/>
    <w:rsid w:val="00E72795"/>
    <w:rsid w:val="00E73CAA"/>
    <w:rsid w:val="00E76E1E"/>
    <w:rsid w:val="00E8027A"/>
    <w:rsid w:val="00E82D1F"/>
    <w:rsid w:val="00E83BB1"/>
    <w:rsid w:val="00E8624C"/>
    <w:rsid w:val="00E93A07"/>
    <w:rsid w:val="00E94225"/>
    <w:rsid w:val="00E96673"/>
    <w:rsid w:val="00EA38C7"/>
    <w:rsid w:val="00EA67BC"/>
    <w:rsid w:val="00EA792A"/>
    <w:rsid w:val="00EB1FDA"/>
    <w:rsid w:val="00EB2812"/>
    <w:rsid w:val="00EB2D9F"/>
    <w:rsid w:val="00EB3933"/>
    <w:rsid w:val="00EB5452"/>
    <w:rsid w:val="00EB78F6"/>
    <w:rsid w:val="00EC789F"/>
    <w:rsid w:val="00ED306A"/>
    <w:rsid w:val="00EE2818"/>
    <w:rsid w:val="00EE56B2"/>
    <w:rsid w:val="00EE6AA9"/>
    <w:rsid w:val="00EE7668"/>
    <w:rsid w:val="00EF16C4"/>
    <w:rsid w:val="00EF32C4"/>
    <w:rsid w:val="00EF5898"/>
    <w:rsid w:val="00F06219"/>
    <w:rsid w:val="00F122AF"/>
    <w:rsid w:val="00F139BA"/>
    <w:rsid w:val="00F204AD"/>
    <w:rsid w:val="00F23D2B"/>
    <w:rsid w:val="00F254DA"/>
    <w:rsid w:val="00F30465"/>
    <w:rsid w:val="00F31012"/>
    <w:rsid w:val="00F33080"/>
    <w:rsid w:val="00F34E98"/>
    <w:rsid w:val="00F422A9"/>
    <w:rsid w:val="00F434AE"/>
    <w:rsid w:val="00F46410"/>
    <w:rsid w:val="00F4718D"/>
    <w:rsid w:val="00F4787B"/>
    <w:rsid w:val="00F50673"/>
    <w:rsid w:val="00F517EE"/>
    <w:rsid w:val="00F55ABC"/>
    <w:rsid w:val="00F5605C"/>
    <w:rsid w:val="00F6009B"/>
    <w:rsid w:val="00F6108E"/>
    <w:rsid w:val="00F658F0"/>
    <w:rsid w:val="00F67D4A"/>
    <w:rsid w:val="00F71E61"/>
    <w:rsid w:val="00F75488"/>
    <w:rsid w:val="00F82814"/>
    <w:rsid w:val="00F82EFD"/>
    <w:rsid w:val="00F87D58"/>
    <w:rsid w:val="00F913DC"/>
    <w:rsid w:val="00FA334F"/>
    <w:rsid w:val="00FB7FE3"/>
    <w:rsid w:val="00FC1203"/>
    <w:rsid w:val="00FC1C52"/>
    <w:rsid w:val="00FC1D9D"/>
    <w:rsid w:val="00FC2BA0"/>
    <w:rsid w:val="00FC632F"/>
    <w:rsid w:val="00FC65D9"/>
    <w:rsid w:val="00FD08EE"/>
    <w:rsid w:val="00FD24D0"/>
    <w:rsid w:val="00FD43AC"/>
    <w:rsid w:val="00FD4EF8"/>
    <w:rsid w:val="00FE0CF1"/>
    <w:rsid w:val="00FE2D0B"/>
    <w:rsid w:val="00FE5A5A"/>
    <w:rsid w:val="00FE6B6D"/>
    <w:rsid w:val="00FE7A5B"/>
    <w:rsid w:val="00FF1DFC"/>
    <w:rsid w:val="00FF30B0"/>
    <w:rsid w:val="00FF423D"/>
    <w:rsid w:val="00FF77B3"/>
    <w:rsid w:val="00FF79B4"/>
    <w:rsid w:val="011A7308"/>
    <w:rsid w:val="0122B0D0"/>
    <w:rsid w:val="0176FA78"/>
    <w:rsid w:val="019E1770"/>
    <w:rsid w:val="033C9070"/>
    <w:rsid w:val="049BE248"/>
    <w:rsid w:val="04DC62F8"/>
    <w:rsid w:val="050FB4C7"/>
    <w:rsid w:val="051D032F"/>
    <w:rsid w:val="08EDCF5C"/>
    <w:rsid w:val="0939910E"/>
    <w:rsid w:val="09BDEDDC"/>
    <w:rsid w:val="0A1B9744"/>
    <w:rsid w:val="0C48FF66"/>
    <w:rsid w:val="0EBA654C"/>
    <w:rsid w:val="0F17B872"/>
    <w:rsid w:val="102A1FA2"/>
    <w:rsid w:val="115A439C"/>
    <w:rsid w:val="1172597A"/>
    <w:rsid w:val="11D7F499"/>
    <w:rsid w:val="12320EBA"/>
    <w:rsid w:val="12F9CFA0"/>
    <w:rsid w:val="144506C4"/>
    <w:rsid w:val="1486C5B4"/>
    <w:rsid w:val="14881068"/>
    <w:rsid w:val="157B7D66"/>
    <w:rsid w:val="15D9BA91"/>
    <w:rsid w:val="18FE85E8"/>
    <w:rsid w:val="190679D8"/>
    <w:rsid w:val="195563C7"/>
    <w:rsid w:val="1AD1C097"/>
    <w:rsid w:val="1AD491A0"/>
    <w:rsid w:val="1CCF6B02"/>
    <w:rsid w:val="1D5A7F61"/>
    <w:rsid w:val="1F39EC03"/>
    <w:rsid w:val="20B9A556"/>
    <w:rsid w:val="210F11A1"/>
    <w:rsid w:val="213EA0DF"/>
    <w:rsid w:val="22237BC5"/>
    <w:rsid w:val="22A390CE"/>
    <w:rsid w:val="22B43F24"/>
    <w:rsid w:val="272DC538"/>
    <w:rsid w:val="2A6107F8"/>
    <w:rsid w:val="2C2C34E4"/>
    <w:rsid w:val="2EA4A0E2"/>
    <w:rsid w:val="2EAFECF8"/>
    <w:rsid w:val="31E75E0E"/>
    <w:rsid w:val="31F73264"/>
    <w:rsid w:val="33209EAE"/>
    <w:rsid w:val="338C4DEC"/>
    <w:rsid w:val="3405C11A"/>
    <w:rsid w:val="365A3D20"/>
    <w:rsid w:val="36FD842E"/>
    <w:rsid w:val="37DDB54C"/>
    <w:rsid w:val="390D9C27"/>
    <w:rsid w:val="394D3C08"/>
    <w:rsid w:val="3BAE1F70"/>
    <w:rsid w:val="3BEE93F5"/>
    <w:rsid w:val="3C121E1A"/>
    <w:rsid w:val="3E110BCF"/>
    <w:rsid w:val="3F6F0867"/>
    <w:rsid w:val="401EF9E6"/>
    <w:rsid w:val="43F8543C"/>
    <w:rsid w:val="4470E346"/>
    <w:rsid w:val="44817D61"/>
    <w:rsid w:val="44D19084"/>
    <w:rsid w:val="44DD809A"/>
    <w:rsid w:val="45AAAF7E"/>
    <w:rsid w:val="45BEE740"/>
    <w:rsid w:val="46EF1BA4"/>
    <w:rsid w:val="477BB674"/>
    <w:rsid w:val="4799C404"/>
    <w:rsid w:val="481369C8"/>
    <w:rsid w:val="481C94FE"/>
    <w:rsid w:val="4867990D"/>
    <w:rsid w:val="48CEFF11"/>
    <w:rsid w:val="49798B17"/>
    <w:rsid w:val="4EA3C0A6"/>
    <w:rsid w:val="50424B2A"/>
    <w:rsid w:val="52FB3AB8"/>
    <w:rsid w:val="53693083"/>
    <w:rsid w:val="542FB2AA"/>
    <w:rsid w:val="545B0AF2"/>
    <w:rsid w:val="54DE14FA"/>
    <w:rsid w:val="57904605"/>
    <w:rsid w:val="5A99CAF1"/>
    <w:rsid w:val="5BE83EEF"/>
    <w:rsid w:val="5D23CF17"/>
    <w:rsid w:val="5D54C7AC"/>
    <w:rsid w:val="5DCA2C87"/>
    <w:rsid w:val="5FA4A93F"/>
    <w:rsid w:val="6184DE4C"/>
    <w:rsid w:val="620516CA"/>
    <w:rsid w:val="644153FD"/>
    <w:rsid w:val="64F32217"/>
    <w:rsid w:val="65B56A25"/>
    <w:rsid w:val="6616B12D"/>
    <w:rsid w:val="695CA26F"/>
    <w:rsid w:val="6C879876"/>
    <w:rsid w:val="718012D1"/>
    <w:rsid w:val="72E52E26"/>
    <w:rsid w:val="7310DB6B"/>
    <w:rsid w:val="780F1FC6"/>
    <w:rsid w:val="78F42AC0"/>
    <w:rsid w:val="7A5FCD1E"/>
    <w:rsid w:val="7BFF4E1E"/>
    <w:rsid w:val="7C28D5FC"/>
    <w:rsid w:val="7D35792C"/>
    <w:rsid w:val="7DA08980"/>
    <w:rsid w:val="7DD29C3D"/>
    <w:rsid w:val="7DEDDDE3"/>
    <w:rsid w:val="7EDCA5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6635"/>
  <w15:docId w15:val="{992CF7EC-1720-4BC3-B05D-EBB927C3A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098B"/>
    <w:pPr>
      <w:spacing w:after="11" w:line="268" w:lineRule="auto"/>
      <w:ind w:left="10" w:right="1767" w:hanging="10"/>
      <w:jc w:val="both"/>
    </w:pPr>
    <w:rPr>
      <w:rFonts w:ascii="Times New Roman" w:eastAsia="Times New Roman" w:hAnsi="Times New Roman" w:cs="Times New Roman"/>
      <w:color w:val="000000"/>
      <w:sz w:val="22"/>
    </w:rPr>
  </w:style>
  <w:style w:type="paragraph" w:styleId="Nagwek1">
    <w:name w:val="heading 1"/>
    <w:next w:val="Normalny"/>
    <w:uiPriority w:val="9"/>
    <w:qFormat/>
    <w:pPr>
      <w:keepNext/>
      <w:keepLines/>
      <w:spacing w:after="311" w:line="259" w:lineRule="auto"/>
      <w:ind w:left="6630" w:hanging="10"/>
      <w:jc w:val="center"/>
      <w:outlineLvl w:val="0"/>
    </w:pPr>
    <w:rPr>
      <w:rFonts w:ascii="Times New Roman" w:eastAsia="Times New Roman" w:hAnsi="Times New Roman" w:cs="Times New Roman"/>
      <w:b/>
      <w:color w:val="000000"/>
      <w:sz w:val="22"/>
    </w:rPr>
  </w:style>
  <w:style w:type="paragraph" w:styleId="Nagwek2">
    <w:name w:val="heading 2"/>
    <w:basedOn w:val="Normalny"/>
    <w:next w:val="Normalny"/>
    <w:link w:val="Nagwek2Znak"/>
    <w:uiPriority w:val="9"/>
    <w:semiHidden/>
    <w:unhideWhenUsed/>
    <w:qFormat/>
    <w:rsid w:val="00E556D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Nagwek3">
    <w:name w:val="heading 3"/>
    <w:basedOn w:val="Normalny"/>
    <w:next w:val="Normalny"/>
    <w:link w:val="Nagwek3Znak"/>
    <w:uiPriority w:val="9"/>
    <w:semiHidden/>
    <w:unhideWhenUsed/>
    <w:qFormat/>
    <w:rsid w:val="00791D53"/>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CommentReference1">
    <w:name w:val="Comment Reference1"/>
    <w:basedOn w:val="Domylnaczcionkaakapitu"/>
    <w:uiPriority w:val="99"/>
    <w:semiHidden/>
    <w:unhideWhenUsed/>
    <w:rsid w:val="00414097"/>
    <w:rPr>
      <w:sz w:val="16"/>
      <w:szCs w:val="16"/>
    </w:rPr>
  </w:style>
  <w:style w:type="paragraph" w:styleId="Bezodstpw">
    <w:name w:val="No Spacing"/>
    <w:uiPriority w:val="1"/>
    <w:qFormat/>
    <w:rsid w:val="44817D61"/>
    <w:pPr>
      <w:spacing w:after="0"/>
    </w:pPr>
  </w:style>
  <w:style w:type="character" w:customStyle="1" w:styleId="Teksttreci2">
    <w:name w:val="Tekst treści (2)_"/>
    <w:link w:val="Teksttreci20"/>
    <w:rsid w:val="004132F7"/>
    <w:rPr>
      <w:rFonts w:ascii="Tahoma" w:eastAsia="Tahoma" w:hAnsi="Tahoma" w:cs="Tahoma"/>
      <w:sz w:val="19"/>
      <w:szCs w:val="19"/>
      <w:shd w:val="clear" w:color="auto" w:fill="FFFFFF"/>
    </w:rPr>
  </w:style>
  <w:style w:type="paragraph" w:customStyle="1" w:styleId="Teksttreci20">
    <w:name w:val="Tekst treści (2)"/>
    <w:basedOn w:val="Normalny"/>
    <w:link w:val="Teksttreci2"/>
    <w:rsid w:val="004132F7"/>
    <w:pPr>
      <w:widowControl w:val="0"/>
      <w:shd w:val="clear" w:color="auto" w:fill="FFFFFF"/>
      <w:spacing w:after="240" w:line="0" w:lineRule="atLeast"/>
      <w:ind w:left="0" w:right="0" w:hanging="400"/>
    </w:pPr>
    <w:rPr>
      <w:rFonts w:ascii="Tahoma" w:eastAsia="Tahoma" w:hAnsi="Tahoma" w:cs="Tahoma"/>
      <w:color w:val="auto"/>
      <w:sz w:val="19"/>
      <w:szCs w:val="19"/>
    </w:rPr>
  </w:style>
  <w:style w:type="character" w:customStyle="1" w:styleId="Nagwek1Odstpy2pt">
    <w:name w:val="Nagłówek #1 + Odstępy 2 pt"/>
    <w:rsid w:val="00A61E0C"/>
    <w:rPr>
      <w:rFonts w:ascii="Tahoma" w:eastAsia="Tahoma" w:hAnsi="Tahoma" w:cs="Tahoma"/>
      <w:b/>
      <w:bCs/>
      <w:color w:val="000000"/>
      <w:spacing w:val="50"/>
      <w:w w:val="100"/>
      <w:position w:val="0"/>
      <w:sz w:val="19"/>
      <w:szCs w:val="19"/>
      <w:shd w:val="clear" w:color="auto" w:fill="FFFFFF"/>
      <w:lang w:val="pl-PL" w:eastAsia="pl-PL" w:bidi="pl-PL"/>
    </w:rPr>
  </w:style>
  <w:style w:type="character" w:styleId="Pogrubienie">
    <w:name w:val="Strong"/>
    <w:basedOn w:val="Domylnaczcionkaakapitu"/>
    <w:uiPriority w:val="22"/>
    <w:qFormat/>
    <w:rsid w:val="00A61E0C"/>
    <w:rPr>
      <w:b/>
      <w:bCs/>
    </w:rPr>
  </w:style>
  <w:style w:type="character" w:customStyle="1" w:styleId="Nagwek10">
    <w:name w:val="Nagłówek #1_"/>
    <w:link w:val="Nagwek11"/>
    <w:rsid w:val="000B53A0"/>
    <w:rPr>
      <w:rFonts w:ascii="Tahoma" w:eastAsia="Tahoma" w:hAnsi="Tahoma" w:cs="Tahoma"/>
      <w:b/>
      <w:bCs/>
      <w:sz w:val="19"/>
      <w:szCs w:val="19"/>
      <w:shd w:val="clear" w:color="auto" w:fill="FFFFFF"/>
    </w:rPr>
  </w:style>
  <w:style w:type="paragraph" w:customStyle="1" w:styleId="Nagwek11">
    <w:name w:val="Nagłówek #1"/>
    <w:basedOn w:val="Normalny"/>
    <w:link w:val="Nagwek10"/>
    <w:rsid w:val="000B53A0"/>
    <w:pPr>
      <w:widowControl w:val="0"/>
      <w:shd w:val="clear" w:color="auto" w:fill="FFFFFF"/>
      <w:spacing w:after="480" w:line="0" w:lineRule="atLeast"/>
      <w:ind w:left="0" w:right="0" w:hanging="1160"/>
      <w:jc w:val="right"/>
      <w:outlineLvl w:val="0"/>
    </w:pPr>
    <w:rPr>
      <w:rFonts w:ascii="Tahoma" w:eastAsia="Tahoma" w:hAnsi="Tahoma" w:cs="Tahoma"/>
      <w:b/>
      <w:bCs/>
      <w:color w:val="auto"/>
      <w:sz w:val="19"/>
      <w:szCs w:val="19"/>
    </w:rPr>
  </w:style>
  <w:style w:type="character" w:customStyle="1" w:styleId="Heading1Char">
    <w:name w:val="Heading 1 Char"/>
    <w:rsid w:val="0068098B"/>
    <w:rPr>
      <w:rFonts w:ascii="Times New Roman" w:eastAsia="Times New Roman" w:hAnsi="Times New Roman" w:cs="Times New Roman"/>
      <w:b/>
      <w:color w:val="000000"/>
      <w:sz w:val="22"/>
    </w:rPr>
  </w:style>
  <w:style w:type="paragraph" w:customStyle="1" w:styleId="a">
    <w:link w:val="CommentSubjectChar"/>
    <w:uiPriority w:val="99"/>
    <w:qFormat/>
    <w:rsid w:val="0068098B"/>
    <w:pPr>
      <w:spacing w:after="0"/>
    </w:pPr>
    <w:rPr>
      <w:b/>
      <w:bCs/>
      <w:sz w:val="20"/>
      <w:szCs w:val="20"/>
    </w:rPr>
  </w:style>
  <w:style w:type="character" w:customStyle="1" w:styleId="CommentSubjectChar">
    <w:name w:val="Comment Subject Char"/>
    <w:basedOn w:val="Domylnaczcionkaakapitu"/>
    <w:link w:val="a"/>
    <w:uiPriority w:val="99"/>
    <w:rsid w:val="0068098B"/>
    <w:rPr>
      <w:b/>
      <w:bCs/>
    </w:rPr>
  </w:style>
  <w:style w:type="character" w:customStyle="1" w:styleId="CommentTextChar1">
    <w:name w:val="Comment Text Char1"/>
    <w:basedOn w:val="Domylnaczcionkaakapitu"/>
    <w:uiPriority w:val="99"/>
    <w:semiHidden/>
    <w:rsid w:val="00914721"/>
    <w:rPr>
      <w:rFonts w:ascii="Times New Roman" w:eastAsia="Times New Roman" w:hAnsi="Times New Roman" w:cs="Times New Roman"/>
      <w:color w:val="000000"/>
      <w:sz w:val="20"/>
      <w:szCs w:val="20"/>
    </w:rPr>
  </w:style>
  <w:style w:type="character" w:customStyle="1" w:styleId="CommentSubjectChar1">
    <w:name w:val="Comment Subject Char1"/>
    <w:basedOn w:val="CommentTextChar1"/>
    <w:uiPriority w:val="99"/>
    <w:semiHidden/>
    <w:rsid w:val="00914721"/>
    <w:rPr>
      <w:rFonts w:ascii="Times New Roman" w:eastAsia="Times New Roman" w:hAnsi="Times New Roman" w:cs="Times New Roman"/>
      <w:b/>
      <w:bCs/>
      <w:color w:val="000000"/>
      <w:sz w:val="20"/>
      <w:szCs w:val="20"/>
    </w:rPr>
  </w:style>
  <w:style w:type="paragraph" w:styleId="Poprawka">
    <w:name w:val="Revision"/>
    <w:hidden/>
    <w:uiPriority w:val="99"/>
    <w:semiHidden/>
    <w:rsid w:val="00343496"/>
    <w:pPr>
      <w:spacing w:after="0" w:line="240" w:lineRule="auto"/>
    </w:pPr>
    <w:rPr>
      <w:rFonts w:ascii="Times New Roman" w:eastAsia="Times New Roman" w:hAnsi="Times New Roman" w:cs="Times New Roman"/>
      <w:color w:val="000000"/>
      <w:sz w:val="22"/>
    </w:rPr>
  </w:style>
  <w:style w:type="paragraph" w:customStyle="1" w:styleId="pf0">
    <w:name w:val="pf0"/>
    <w:basedOn w:val="Normalny"/>
    <w:rsid w:val="005946D0"/>
    <w:pPr>
      <w:spacing w:before="100" w:beforeAutospacing="1" w:after="100" w:afterAutospacing="1" w:line="240" w:lineRule="auto"/>
      <w:ind w:left="0" w:right="0" w:firstLine="0"/>
      <w:jc w:val="left"/>
    </w:pPr>
    <w:rPr>
      <w:color w:val="auto"/>
      <w:kern w:val="0"/>
      <w:sz w:val="24"/>
      <w14:ligatures w14:val="none"/>
    </w:rPr>
  </w:style>
  <w:style w:type="character" w:customStyle="1" w:styleId="cf01">
    <w:name w:val="cf01"/>
    <w:basedOn w:val="Domylnaczcionkaakapitu"/>
    <w:rsid w:val="005946D0"/>
    <w:rPr>
      <w:rFonts w:ascii="Segoe UI" w:hAnsi="Segoe UI" w:cs="Segoe UI" w:hint="default"/>
      <w:color w:val="262626"/>
      <w:sz w:val="18"/>
      <w:szCs w:val="18"/>
    </w:rPr>
  </w:style>
  <w:style w:type="paragraph" w:styleId="NormalnyWeb">
    <w:name w:val="Normal (Web)"/>
    <w:basedOn w:val="Normalny"/>
    <w:uiPriority w:val="99"/>
    <w:semiHidden/>
    <w:unhideWhenUsed/>
    <w:rsid w:val="001D4627"/>
    <w:rPr>
      <w:sz w:val="24"/>
    </w:rPr>
  </w:style>
  <w:style w:type="character" w:customStyle="1" w:styleId="Domylnaczcionkaakapitu1">
    <w:name w:val="Domyślna czcionka akapitu1"/>
    <w:qFormat/>
    <w:rsid w:val="00A8106E"/>
  </w:style>
  <w:style w:type="character" w:customStyle="1" w:styleId="Bodytext1">
    <w:name w:val="Body text|1_"/>
    <w:basedOn w:val="Domylnaczcionkaakapitu"/>
    <w:link w:val="Bodytext10"/>
    <w:rsid w:val="00A67E03"/>
    <w:rPr>
      <w:sz w:val="22"/>
      <w:szCs w:val="22"/>
    </w:rPr>
  </w:style>
  <w:style w:type="paragraph" w:customStyle="1" w:styleId="Bodytext10">
    <w:name w:val="Body text|1"/>
    <w:basedOn w:val="Normalny"/>
    <w:link w:val="Bodytext1"/>
    <w:rsid w:val="00A67E03"/>
    <w:pPr>
      <w:widowControl w:val="0"/>
      <w:spacing w:after="0" w:line="276" w:lineRule="auto"/>
      <w:ind w:left="0" w:right="0" w:firstLine="0"/>
      <w:jc w:val="left"/>
    </w:pPr>
    <w:rPr>
      <w:rFonts w:asciiTheme="minorHAnsi" w:eastAsiaTheme="minorEastAsia" w:hAnsiTheme="minorHAnsi" w:cstheme="minorBidi"/>
      <w:color w:val="auto"/>
      <w:szCs w:val="22"/>
    </w:rPr>
  </w:style>
  <w:style w:type="character" w:customStyle="1" w:styleId="Heading21">
    <w:name w:val="Heading #2|1_"/>
    <w:basedOn w:val="Domylnaczcionkaakapitu"/>
    <w:link w:val="Heading210"/>
    <w:rsid w:val="00AE1F59"/>
    <w:rPr>
      <w:b/>
      <w:bCs/>
      <w:sz w:val="22"/>
      <w:szCs w:val="22"/>
    </w:rPr>
  </w:style>
  <w:style w:type="paragraph" w:customStyle="1" w:styleId="Heading210">
    <w:name w:val="Heading #2|1"/>
    <w:basedOn w:val="Normalny"/>
    <w:link w:val="Heading21"/>
    <w:rsid w:val="00AE1F59"/>
    <w:pPr>
      <w:widowControl w:val="0"/>
      <w:spacing w:after="280" w:line="276" w:lineRule="auto"/>
      <w:ind w:left="0" w:right="0" w:firstLine="0"/>
      <w:jc w:val="center"/>
      <w:outlineLvl w:val="1"/>
    </w:pPr>
    <w:rPr>
      <w:rFonts w:asciiTheme="minorHAnsi" w:eastAsiaTheme="minorEastAsia" w:hAnsiTheme="minorHAnsi" w:cstheme="minorBidi"/>
      <w:b/>
      <w:bCs/>
      <w:color w:val="auto"/>
      <w:szCs w:val="22"/>
    </w:rPr>
  </w:style>
  <w:style w:type="character" w:customStyle="1" w:styleId="NagwekZnak">
    <w:name w:val="Nagłówek Znak"/>
    <w:basedOn w:val="Domylnaczcionkaakapitu"/>
    <w:uiPriority w:val="99"/>
    <w:semiHidden/>
    <w:rsid w:val="00B15233"/>
    <w:rPr>
      <w:rFonts w:ascii="Times New Roman" w:eastAsia="Times New Roman" w:hAnsi="Times New Roman" w:cs="Times New Roman"/>
      <w:color w:val="000000"/>
      <w:sz w:val="22"/>
    </w:rPr>
  </w:style>
  <w:style w:type="character" w:customStyle="1" w:styleId="StopkaZnak">
    <w:name w:val="Stopka Znak"/>
    <w:basedOn w:val="Domylnaczcionkaakapitu"/>
    <w:uiPriority w:val="99"/>
    <w:semiHidden/>
    <w:rsid w:val="00B15233"/>
    <w:rPr>
      <w:rFonts w:ascii="Times New Roman" w:eastAsia="Times New Roman" w:hAnsi="Times New Roman" w:cs="Times New Roman"/>
      <w:color w:val="000000"/>
      <w:sz w:val="22"/>
    </w:rPr>
  </w:style>
  <w:style w:type="character" w:customStyle="1" w:styleId="TekstkomentarzaZnak">
    <w:name w:val="Tekst komentarza Znak"/>
    <w:basedOn w:val="Domylnaczcionkaakapitu"/>
    <w:link w:val="Tekstkomentarza"/>
    <w:uiPriority w:val="99"/>
    <w:rsid w:val="00B15233"/>
    <w:rPr>
      <w:rFonts w:ascii="Times New Roman" w:eastAsia="Times New Roman" w:hAnsi="Times New Roman" w:cs="Times New Roman"/>
      <w:color w:val="000000"/>
      <w:sz w:val="20"/>
      <w:szCs w:val="20"/>
    </w:rPr>
  </w:style>
  <w:style w:type="character" w:customStyle="1" w:styleId="TematkomentarzaZnak">
    <w:name w:val="Temat komentarza Znak"/>
    <w:basedOn w:val="TekstkomentarzaZnak"/>
    <w:uiPriority w:val="99"/>
    <w:semiHidden/>
    <w:rsid w:val="00B15233"/>
    <w:rPr>
      <w:rFonts w:ascii="Times New Roman" w:eastAsia="Times New Roman" w:hAnsi="Times New Roman" w:cs="Times New Roman"/>
      <w:b/>
      <w:bCs/>
      <w:color w:val="000000"/>
      <w:sz w:val="20"/>
      <w:szCs w:val="20"/>
    </w:rPr>
  </w:style>
  <w:style w:type="paragraph" w:customStyle="1" w:styleId="Normalny1">
    <w:name w:val="Normalny1"/>
    <w:basedOn w:val="Normalny"/>
    <w:rsid w:val="00DB306E"/>
    <w:pPr>
      <w:spacing w:line="266" w:lineRule="auto"/>
    </w:pPr>
    <w:rPr>
      <w:rFonts w:eastAsiaTheme="minorEastAsia"/>
      <w:kern w:val="0"/>
      <w:szCs w:val="22"/>
      <w14:ligatures w14:val="none"/>
    </w:rPr>
  </w:style>
  <w:style w:type="paragraph" w:customStyle="1" w:styleId="Bezodstpw1">
    <w:name w:val="Bez odstępów1"/>
    <w:basedOn w:val="Normalny"/>
    <w:rsid w:val="00F4787B"/>
    <w:pPr>
      <w:spacing w:after="0" w:line="276" w:lineRule="auto"/>
      <w:ind w:left="0" w:right="0" w:firstLine="0"/>
      <w:jc w:val="left"/>
    </w:pPr>
    <w:rPr>
      <w:rFonts w:ascii="Aptos" w:eastAsiaTheme="minorEastAsia" w:hAnsi="Aptos"/>
      <w:color w:val="auto"/>
      <w:kern w:val="0"/>
      <w:sz w:val="24"/>
      <w14:ligatures w14:val="none"/>
    </w:rPr>
  </w:style>
  <w:style w:type="paragraph" w:styleId="Akapitzlist">
    <w:name w:val="List Paragraph"/>
    <w:aliases w:val="CW_Lista,Numerowanie,Akapit z listą BS,Akapit z listą3,Akapit z listą31,Akapit z listą32,maz_wyliczenie,opis dzialania,K-P_odwolanie,A_wyliczenie,Akapit z listą5,Podsis rysunku,normalny tekst,Wypunktowanie,L1,2 heading,2 headingCxSpLast"/>
    <w:basedOn w:val="Normalny"/>
    <w:link w:val="AkapitzlistZnak"/>
    <w:uiPriority w:val="34"/>
    <w:qFormat/>
    <w:rsid w:val="006324B3"/>
    <w:pPr>
      <w:ind w:left="720"/>
      <w:contextualSpacing/>
    </w:pPr>
  </w:style>
  <w:style w:type="character" w:styleId="Odwoaniedokomentarza">
    <w:name w:val="annotation reference"/>
    <w:basedOn w:val="Domylnaczcionkaakapitu"/>
    <w:uiPriority w:val="99"/>
    <w:semiHidden/>
    <w:unhideWhenUsed/>
    <w:qFormat/>
    <w:rsid w:val="006634E7"/>
    <w:rPr>
      <w:sz w:val="16"/>
      <w:szCs w:val="16"/>
    </w:rPr>
  </w:style>
  <w:style w:type="paragraph" w:styleId="Tekstkomentarza">
    <w:name w:val="annotation text"/>
    <w:basedOn w:val="Normalny"/>
    <w:link w:val="TekstkomentarzaZnak"/>
    <w:uiPriority w:val="99"/>
    <w:unhideWhenUsed/>
    <w:qFormat/>
    <w:rsid w:val="006634E7"/>
    <w:pPr>
      <w:suppressAutoHyphens/>
      <w:spacing w:after="0" w:line="240" w:lineRule="auto"/>
      <w:ind w:left="0" w:right="0" w:firstLine="0"/>
      <w:jc w:val="left"/>
    </w:pPr>
    <w:rPr>
      <w:sz w:val="20"/>
      <w:szCs w:val="20"/>
    </w:rPr>
  </w:style>
  <w:style w:type="character" w:customStyle="1" w:styleId="TekstkomentarzaZnak1">
    <w:name w:val="Tekst komentarza Znak1"/>
    <w:basedOn w:val="Domylnaczcionkaakapitu"/>
    <w:uiPriority w:val="99"/>
    <w:semiHidden/>
    <w:rsid w:val="006634E7"/>
    <w:rPr>
      <w:rFonts w:ascii="Times New Roman" w:eastAsia="Times New Roman" w:hAnsi="Times New Roman" w:cs="Times New Roman"/>
      <w:color w:val="000000"/>
      <w:sz w:val="20"/>
      <w:szCs w:val="20"/>
    </w:rPr>
  </w:style>
  <w:style w:type="character" w:customStyle="1" w:styleId="Nagwek2Znak">
    <w:name w:val="Nagłówek 2 Znak"/>
    <w:basedOn w:val="Domylnaczcionkaakapitu"/>
    <w:link w:val="Nagwek2"/>
    <w:uiPriority w:val="9"/>
    <w:semiHidden/>
    <w:rsid w:val="00E556DA"/>
    <w:rPr>
      <w:rFonts w:asciiTheme="majorHAnsi" w:eastAsiaTheme="majorEastAsia" w:hAnsiTheme="majorHAnsi" w:cstheme="majorBidi"/>
      <w:color w:val="0F4761" w:themeColor="accent1" w:themeShade="BF"/>
      <w:sz w:val="26"/>
      <w:szCs w:val="26"/>
    </w:rPr>
  </w:style>
  <w:style w:type="paragraph" w:customStyle="1" w:styleId="Normalny2">
    <w:name w:val="Normalny2"/>
    <w:basedOn w:val="Normalny"/>
    <w:rsid w:val="002245FE"/>
    <w:pPr>
      <w:spacing w:line="266" w:lineRule="auto"/>
    </w:pPr>
    <w:rPr>
      <w:rFonts w:eastAsiaTheme="minorEastAsia"/>
      <w:szCs w:val="22"/>
    </w:rPr>
  </w:style>
  <w:style w:type="paragraph" w:customStyle="1" w:styleId="Bezodstpw2">
    <w:name w:val="Bez odstępów2"/>
    <w:basedOn w:val="Normalny"/>
    <w:rsid w:val="00236A69"/>
    <w:pPr>
      <w:spacing w:after="0" w:line="276" w:lineRule="auto"/>
      <w:ind w:left="0" w:right="0" w:firstLine="0"/>
      <w:jc w:val="left"/>
    </w:pPr>
    <w:rPr>
      <w:rFonts w:ascii="Aptos" w:eastAsiaTheme="minorEastAsia" w:hAnsi="Aptos"/>
      <w:color w:val="auto"/>
      <w:sz w:val="24"/>
    </w:rPr>
  </w:style>
  <w:style w:type="character" w:customStyle="1" w:styleId="Nagwek3Znak">
    <w:name w:val="Nagłówek 3 Znak"/>
    <w:basedOn w:val="Domylnaczcionkaakapitu"/>
    <w:link w:val="Nagwek3"/>
    <w:uiPriority w:val="9"/>
    <w:semiHidden/>
    <w:rsid w:val="00791D53"/>
    <w:rPr>
      <w:rFonts w:asciiTheme="majorHAnsi" w:eastAsiaTheme="majorEastAsia" w:hAnsiTheme="majorHAnsi" w:cstheme="majorBidi"/>
      <w:color w:val="0A2F40" w:themeColor="accent1" w:themeShade="7F"/>
    </w:rPr>
  </w:style>
  <w:style w:type="paragraph" w:customStyle="1" w:styleId="Bezodstpw3">
    <w:name w:val="Bez odstępów3"/>
    <w:basedOn w:val="Normalny"/>
    <w:rsid w:val="00AB0DA3"/>
    <w:pPr>
      <w:spacing w:after="0" w:line="276" w:lineRule="auto"/>
      <w:ind w:left="0" w:right="0" w:firstLine="0"/>
      <w:jc w:val="left"/>
    </w:pPr>
    <w:rPr>
      <w:rFonts w:ascii="Aptos" w:eastAsiaTheme="minorEastAsia" w:hAnsi="Aptos"/>
      <w:color w:val="auto"/>
      <w:sz w:val="24"/>
    </w:rPr>
  </w:style>
  <w:style w:type="paragraph" w:customStyle="1" w:styleId="Normalny3">
    <w:name w:val="Normalny3"/>
    <w:basedOn w:val="Normalny"/>
    <w:rsid w:val="00024DC9"/>
    <w:pPr>
      <w:spacing w:line="266" w:lineRule="auto"/>
    </w:pPr>
    <w:rPr>
      <w:rFonts w:eastAsiaTheme="minorEastAsia"/>
      <w:szCs w:val="22"/>
    </w:rPr>
  </w:style>
  <w:style w:type="paragraph" w:customStyle="1" w:styleId="Akapitzlist1">
    <w:name w:val="Akapit z listą1"/>
    <w:basedOn w:val="Normalny"/>
    <w:rsid w:val="00024DC9"/>
    <w:pPr>
      <w:spacing w:line="266" w:lineRule="auto"/>
      <w:ind w:left="720"/>
    </w:pPr>
    <w:rPr>
      <w:rFonts w:eastAsiaTheme="minorEastAsia"/>
      <w:szCs w:val="22"/>
    </w:rPr>
  </w:style>
  <w:style w:type="paragraph" w:styleId="Tematkomentarza">
    <w:name w:val="annotation subject"/>
    <w:basedOn w:val="Tekstkomentarza"/>
    <w:next w:val="Tekstkomentarza"/>
    <w:link w:val="TematkomentarzaZnak1"/>
    <w:uiPriority w:val="99"/>
    <w:semiHidden/>
    <w:unhideWhenUsed/>
    <w:rsid w:val="004317FC"/>
    <w:pPr>
      <w:suppressAutoHyphens w:val="0"/>
      <w:spacing w:after="11"/>
      <w:ind w:left="10" w:right="1767" w:hanging="10"/>
      <w:jc w:val="both"/>
    </w:pPr>
    <w:rPr>
      <w:b/>
      <w:bCs/>
    </w:rPr>
  </w:style>
  <w:style w:type="character" w:customStyle="1" w:styleId="TematkomentarzaZnak1">
    <w:name w:val="Temat komentarza Znak1"/>
    <w:basedOn w:val="TekstkomentarzaZnak"/>
    <w:link w:val="Tematkomentarza"/>
    <w:uiPriority w:val="99"/>
    <w:semiHidden/>
    <w:rsid w:val="004317FC"/>
    <w:rPr>
      <w:rFonts w:ascii="Times New Roman" w:eastAsia="Times New Roman" w:hAnsi="Times New Roman" w:cs="Times New Roman"/>
      <w:b/>
      <w:bCs/>
      <w:color w:val="000000"/>
      <w:sz w:val="20"/>
      <w:szCs w:val="20"/>
    </w:rPr>
  </w:style>
  <w:style w:type="paragraph" w:customStyle="1" w:styleId="Normalny4">
    <w:name w:val="Normalny4"/>
    <w:basedOn w:val="Normalny"/>
    <w:pPr>
      <w:spacing w:line="266" w:lineRule="auto"/>
    </w:pPr>
    <w:rPr>
      <w:rFonts w:eastAsiaTheme="minorEastAsia"/>
      <w:szCs w:val="22"/>
    </w:rPr>
  </w:style>
  <w:style w:type="character" w:customStyle="1" w:styleId="AkapitzlistZnak">
    <w:name w:val="Akapit z listą Znak"/>
    <w:aliases w:val="CW_Lista Znak,Numerowanie Znak,Akapit z listą BS Znak,Akapit z listą3 Znak,Akapit z listą31 Znak,Akapit z listą32 Znak,maz_wyliczenie Znak,opis dzialania Znak,K-P_odwolanie Znak,A_wyliczenie Znak,Akapit z listą5 Znak,L1 Znak"/>
    <w:basedOn w:val="Domylnaczcionkaakapitu"/>
    <w:link w:val="Akapitzlist"/>
    <w:qFormat/>
    <w:locked/>
    <w:rsid w:val="006C46FF"/>
    <w:rPr>
      <w:rFonts w:ascii="Times New Roman" w:eastAsia="Times New Roman" w:hAnsi="Times New Roman" w:cs="Times New Roman"/>
      <w:color w:val="000000"/>
      <w:sz w:val="22"/>
    </w:rPr>
  </w:style>
  <w:style w:type="paragraph" w:customStyle="1" w:styleId="Normalny5">
    <w:name w:val="Normalny5"/>
    <w:basedOn w:val="Normalny"/>
    <w:pPr>
      <w:spacing w:line="266" w:lineRule="auto"/>
    </w:pPr>
    <w:rPr>
      <w:rFonts w:eastAsiaTheme="minorEastAs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fe8573-a3a4-4cef-b281-22e553c6ab9e">
      <Terms xmlns="http://schemas.microsoft.com/office/infopath/2007/PartnerControls"/>
    </lcf76f155ced4ddcb4097134ff3c332f>
    <TaxCatchAll xmlns="438b6218-0136-4703-a339-c1390ec4e3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09A0B9B1EA6444CAA7DA06BDB39FEEA" ma:contentTypeVersion="11" ma:contentTypeDescription="Utwórz nowy dokument." ma:contentTypeScope="" ma:versionID="2794ba40afc34acbde67d27bd7af082b">
  <xsd:schema xmlns:xsd="http://www.w3.org/2001/XMLSchema" xmlns:xs="http://www.w3.org/2001/XMLSchema" xmlns:p="http://schemas.microsoft.com/office/2006/metadata/properties" xmlns:ns2="8afe8573-a3a4-4cef-b281-22e553c6ab9e" xmlns:ns3="438b6218-0136-4703-a339-c1390ec4e323" targetNamespace="http://schemas.microsoft.com/office/2006/metadata/properties" ma:root="true" ma:fieldsID="ddf5f1255b59b5791a88c5c4a1d1163a" ns2:_="" ns3:_="">
    <xsd:import namespace="8afe8573-a3a4-4cef-b281-22e553c6ab9e"/>
    <xsd:import namespace="438b6218-0136-4703-a339-c1390ec4e3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e8573-a3a4-4cef-b281-22e553c6a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0517bb0-bbb9-4b4e-987b-66594cfe7a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8b6218-0136-4703-a339-c1390ec4e3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dd0ec2-aedc-4fa8-a39b-18da77a0f15d}" ma:internalName="TaxCatchAll" ma:showField="CatchAllData" ma:web="438b6218-0136-4703-a339-c1390ec4e3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49C35-B6F4-40E0-A451-FB578FF848EF}">
  <ds:schemaRefs>
    <ds:schemaRef ds:uri="http://schemas.microsoft.com/office/2006/metadata/properties"/>
    <ds:schemaRef ds:uri="http://schemas.microsoft.com/office/infopath/2007/PartnerControls"/>
    <ds:schemaRef ds:uri="8afe8573-a3a4-4cef-b281-22e553c6ab9e"/>
    <ds:schemaRef ds:uri="438b6218-0136-4703-a339-c1390ec4e323"/>
  </ds:schemaRefs>
</ds:datastoreItem>
</file>

<file path=customXml/itemProps2.xml><?xml version="1.0" encoding="utf-8"?>
<ds:datastoreItem xmlns:ds="http://schemas.openxmlformats.org/officeDocument/2006/customXml" ds:itemID="{D78826FC-0A5E-4027-B58E-7BECAF3DE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e8573-a3a4-4cef-b281-22e553c6ab9e"/>
    <ds:schemaRef ds:uri="438b6218-0136-4703-a339-c1390ec4e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028635-8180-4BE5-821F-48545B581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10</Pages>
  <Words>2992</Words>
  <Characters>17958</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U M O W A     N R .  .........................</vt:lpstr>
    </vt:vector>
  </TitlesOfParts>
  <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 R .  .........................</dc:title>
  <dc:subject/>
  <dc:creator>Marcin Janik</dc:creator>
  <cp:keywords/>
  <cp:lastModifiedBy>Viktoria Orzhekhovska</cp:lastModifiedBy>
  <cp:revision>269</cp:revision>
  <dcterms:created xsi:type="dcterms:W3CDTF">2026-02-12T14:10:00Z</dcterms:created>
  <dcterms:modified xsi:type="dcterms:W3CDTF">2026-08-06T12:45:00Z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0x010100D09A0B9B1EA6444CAA7DA06BDB39FEEA</vt:lpwstr>
  </property>
  <property fmtid="{D5CDD505-2E9C-101B-9397-08002B2CF9AE}" pid="3" name="MediaServiceImageTags">
    <vt:lpwstr/>
  </property>
</Properties>
</file>