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D6844" w14:textId="77777777" w:rsidR="00F9083A" w:rsidRPr="00506536" w:rsidRDefault="00F9083A" w:rsidP="00FD2FDC">
      <w:pPr>
        <w:spacing w:before="0"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Opis przedmiotu zamówienia</w:t>
      </w:r>
    </w:p>
    <w:p w14:paraId="4395EE0A" w14:textId="77777777" w:rsidR="00F7215D" w:rsidRDefault="00000000">
      <w:pPr>
        <w:jc w:val="center"/>
        <w:rPr>
          <w:b/>
          <w:bCs/>
        </w:rPr>
      </w:pPr>
      <w:r>
        <w:rPr>
          <w:b/>
          <w:bCs/>
        </w:rPr>
        <w:t>Znak sprawy: OR.271.5.2026.RZ</w:t>
      </w:r>
    </w:p>
    <w:p w14:paraId="69D9E0DA" w14:textId="77777777" w:rsidR="00FD2FDC" w:rsidRPr="00506536" w:rsidRDefault="00FD2FDC" w:rsidP="00FD2FDC">
      <w:pPr>
        <w:spacing w:before="0" w:after="0"/>
        <w:jc w:val="center"/>
        <w:rPr>
          <w:rFonts w:asciiTheme="minorHAnsi" w:hAnsiTheme="minorHAnsi" w:cstheme="minorHAnsi"/>
          <w:b/>
          <w:bCs/>
          <w:sz w:val="20"/>
          <w:szCs w:val="20"/>
          <w:u w:val="single"/>
        </w:rPr>
      </w:pPr>
    </w:p>
    <w:p w14:paraId="669408A0" w14:textId="77777777" w:rsidR="00FD2FDC" w:rsidRPr="00506536" w:rsidRDefault="00FD2FDC" w:rsidP="004B0AB5">
      <w:pPr>
        <w:pStyle w:val="Nagwek1"/>
        <w:rPr>
          <w:rFonts w:asciiTheme="minorHAnsi" w:hAnsiTheme="minorHAnsi" w:cstheme="minorHAnsi"/>
          <w:sz w:val="20"/>
          <w:szCs w:val="20"/>
        </w:rPr>
      </w:pPr>
      <w:r>
        <w:rPr>
          <w:rFonts w:asciiTheme="minorHAnsi" w:hAnsiTheme="minorHAnsi" w:cstheme="minorHAnsi"/>
          <w:sz w:val="20"/>
          <w:szCs w:val="20"/>
        </w:rPr>
        <w:t>Ogólny opis przedmiotu zamówienia</w:t>
      </w:r>
    </w:p>
    <w:p w14:paraId="581BBE83" w14:textId="77777777" w:rsidR="00FD2FDC" w:rsidRPr="00506536" w:rsidRDefault="00FD2FDC" w:rsidP="006F7074">
      <w:pPr>
        <w:pStyle w:val="Akapitzlist"/>
        <w:numPr>
          <w:ilvl w:val="0"/>
          <w:numId w:val="69"/>
        </w:numPr>
        <w:jc w:val="both"/>
        <w:rPr>
          <w:rFonts w:asciiTheme="minorHAnsi" w:hAnsiTheme="minorHAnsi" w:cstheme="minorHAnsi"/>
          <w:sz w:val="20"/>
          <w:szCs w:val="20"/>
          <w:lang w:eastAsia="pl-PL"/>
        </w:rPr>
      </w:pPr>
      <w:r>
        <w:rPr>
          <w:rFonts w:asciiTheme="minorHAnsi" w:hAnsiTheme="minorHAnsi" w:cstheme="minorHAnsi"/>
          <w:sz w:val="20"/>
          <w:szCs w:val="20"/>
          <w:lang w:eastAsia="pl-PL"/>
        </w:rPr>
        <w:t>Niniejsze postępowanie prowadzone jest w ramach programu „</w:t>
      </w:r>
      <w:proofErr w:type="spellStart"/>
      <w:r>
        <w:rPr>
          <w:rFonts w:asciiTheme="minorHAnsi" w:hAnsiTheme="minorHAnsi" w:cstheme="minorHAnsi"/>
          <w:sz w:val="20"/>
          <w:szCs w:val="20"/>
          <w:lang w:eastAsia="pl-PL"/>
        </w:rPr>
        <w:t>Cyberbezpieczne</w:t>
      </w:r>
      <w:proofErr w:type="spellEnd"/>
      <w:r>
        <w:rPr>
          <w:rFonts w:asciiTheme="minorHAnsi" w:hAnsiTheme="minorHAnsi" w:cstheme="minorHAnsi"/>
          <w:sz w:val="20"/>
          <w:szCs w:val="20"/>
          <w:lang w:eastAsia="pl-PL"/>
        </w:rPr>
        <w:t xml:space="preserve"> Wodociągi”, którego celem jest podniesienie poziomu odporności infrastruktury wodociągowo</w:t>
      </w:r>
      <w:r>
        <w:rPr>
          <w:rFonts w:asciiTheme="minorHAnsi" w:hAnsiTheme="minorHAnsi" w:cstheme="minorHAnsi"/>
          <w:sz w:val="20"/>
          <w:szCs w:val="20"/>
          <w:lang w:eastAsia="pl-PL"/>
        </w:rPr>
        <w:noBreakHyphen/>
        <w:t>kanalizacyjnej na zagrożenia cybernetyczne oraz zapewnienie ciągłości działania kluczowych usług komunalnych. Zamówienie ma na celu kompleksowe wzmocnienie bezpieczeństwa teleinformatycznego Zamawiającego poprzez modernizację zasobów technicznych, wdrożenie nowych rozwiązań ochronnych, podniesienie kompetencji personelu oraz ustanowienie formalnego systemu zarządzania bezpieczeństwem informacji.</w:t>
      </w:r>
    </w:p>
    <w:p w14:paraId="3B688001" w14:textId="77777777" w:rsidR="00FD2FDC" w:rsidRPr="00506536" w:rsidRDefault="00FD2FDC" w:rsidP="006F7074">
      <w:pPr>
        <w:pStyle w:val="Akapitzlist"/>
        <w:numPr>
          <w:ilvl w:val="0"/>
          <w:numId w:val="69"/>
        </w:numPr>
        <w:jc w:val="both"/>
        <w:rPr>
          <w:rFonts w:asciiTheme="minorHAnsi" w:hAnsiTheme="minorHAnsi" w:cstheme="minorHAnsi"/>
          <w:sz w:val="20"/>
          <w:szCs w:val="20"/>
          <w:lang w:eastAsia="pl-PL"/>
        </w:rPr>
      </w:pPr>
      <w:r>
        <w:rPr>
          <w:rFonts w:asciiTheme="minorHAnsi" w:hAnsiTheme="minorHAnsi" w:cstheme="minorHAnsi"/>
          <w:sz w:val="20"/>
          <w:szCs w:val="20"/>
          <w:lang w:eastAsia="pl-PL"/>
        </w:rPr>
        <w:t>Zamówienie zostało podzielone na cztery niezależne części.</w:t>
      </w:r>
    </w:p>
    <w:p w14:paraId="33038D17" w14:textId="77777777" w:rsidR="00F7215D" w:rsidRDefault="00000000">
      <w:pPr>
        <w:pStyle w:val="Akapitzlist"/>
      </w:pPr>
      <w:r>
        <w:rPr>
          <w:rFonts w:asciiTheme="minorHAnsi" w:hAnsiTheme="minorHAnsi" w:cstheme="minorHAnsi"/>
          <w:sz w:val="20"/>
          <w:szCs w:val="20"/>
          <w:lang w:eastAsia="pl-PL"/>
        </w:rPr>
        <w:t>Dla części nr 1 i 2 Wykonawca wypełnia i składa wraz z ofertą tabele „Parametry oferowane” zawarte w niniejszym załączniku. Wypełnione tabele stanowią przedmiotowy środek dowodowy potwierdzający zgodność oferowanych dostaw z minimalnymi wymaganiami określonymi w OPZ. Dla części nr 3 i 4 Zamawiający nie wymaga przedmiotowych środków dowodowych; niniejszy załącznik stanowi wyłącznie Opis Przedmiotu Zamówienia i nie jest wypełniany ani składany przez Wykonawcę wraz z ofertą.</w:t>
      </w:r>
    </w:p>
    <w:p w14:paraId="2A488652" w14:textId="77777777" w:rsidR="00FD2FDC" w:rsidRPr="00506536" w:rsidRDefault="00FD2FDC" w:rsidP="006F7074">
      <w:pPr>
        <w:pStyle w:val="Akapitzlist"/>
        <w:numPr>
          <w:ilvl w:val="0"/>
          <w:numId w:val="69"/>
        </w:numPr>
        <w:jc w:val="both"/>
        <w:rPr>
          <w:rFonts w:asciiTheme="minorHAnsi" w:hAnsiTheme="minorHAnsi" w:cstheme="minorHAnsi"/>
          <w:sz w:val="20"/>
          <w:szCs w:val="20"/>
          <w:lang w:eastAsia="pl-PL"/>
        </w:rPr>
      </w:pPr>
      <w:r>
        <w:rPr>
          <w:rFonts w:asciiTheme="minorHAnsi" w:eastAsia="Calibri" w:hAnsiTheme="minorHAnsi" w:cstheme="minorHAnsi"/>
          <w:kern w:val="2"/>
          <w:sz w:val="20"/>
          <w:szCs w:val="20"/>
        </w:rPr>
        <w:t>W szczegółowym opisie przedmiotu zamówienia określono minimalne wymagania/parametry zamawianego asortymentu, co oznacza, że Wykonawca może zaoferować modele zgodne z wymaganiami minimalnymi lub modele o wyższych parametrach.</w:t>
      </w:r>
    </w:p>
    <w:p w14:paraId="3B55BEE6" w14:textId="77777777" w:rsidR="00FD2FDC" w:rsidRPr="00506536" w:rsidRDefault="00FD2FDC" w:rsidP="006F7074">
      <w:pPr>
        <w:pStyle w:val="Akapitzlist"/>
        <w:numPr>
          <w:ilvl w:val="0"/>
          <w:numId w:val="69"/>
        </w:numPr>
        <w:jc w:val="both"/>
        <w:rPr>
          <w:rFonts w:asciiTheme="minorHAnsi" w:hAnsiTheme="minorHAnsi" w:cstheme="minorHAnsi"/>
          <w:sz w:val="20"/>
          <w:szCs w:val="20"/>
          <w:lang w:eastAsia="pl-PL"/>
        </w:rPr>
      </w:pPr>
      <w:r>
        <w:rPr>
          <w:rFonts w:asciiTheme="minorHAnsi" w:hAnsiTheme="minorHAnsi" w:cstheme="minorHAnsi"/>
          <w:color w:val="000000"/>
          <w:kern w:val="2"/>
          <w:sz w:val="20"/>
          <w:szCs w:val="20"/>
          <w:lang w:eastAsia="pl-PL"/>
        </w:rPr>
        <w:t xml:space="preserve">Jeżeli opis przedmiotu zamówienia wskazywałby w odniesieniu do niektórych materiałów lub urządzeń znaki towarowe, patenty lub pochodzenie, źródła lub szczególnego procesu, który charakteryzuje produkty lub usługi dostarczane przez konkretnego wykonawcę - Zamawiający, zgodnie z art. 99 ust. 5 ustawy </w:t>
      </w:r>
      <w:proofErr w:type="spellStart"/>
      <w:r>
        <w:rPr>
          <w:rFonts w:asciiTheme="minorHAnsi" w:hAnsiTheme="minorHAnsi" w:cstheme="minorHAnsi"/>
          <w:color w:val="000000"/>
          <w:kern w:val="2"/>
          <w:sz w:val="20"/>
          <w:szCs w:val="20"/>
          <w:lang w:eastAsia="pl-PL"/>
        </w:rPr>
        <w:t>Pzp</w:t>
      </w:r>
      <w:proofErr w:type="spellEnd"/>
      <w:r>
        <w:rPr>
          <w:rFonts w:asciiTheme="minorHAnsi" w:hAnsiTheme="minorHAnsi" w:cstheme="minorHAnsi"/>
          <w:color w:val="000000"/>
          <w:kern w:val="2"/>
          <w:sz w:val="20"/>
          <w:szCs w:val="20"/>
          <w:lang w:eastAsia="pl-PL"/>
        </w:rPr>
        <w:t>, dopuszcza oferowanie materiałów lub urządzeń równoważnych. Materiały lub urządzenia pochodzące od konkretnych producentów określają minimalne parametry techniczne, eksploatacyjne, użytkowe, jakościowe i funkcjonalne jakim muszą odpowiadać materiały lub urządzenia oferowane przez wykonawcę, aby zostały spełnione wymagania stawiane przez Zamawiającego</w:t>
      </w:r>
    </w:p>
    <w:p w14:paraId="63893F7D" w14:textId="77777777" w:rsidR="00FD2FDC" w:rsidRPr="00506536" w:rsidRDefault="00FD2FDC" w:rsidP="006F7074">
      <w:pPr>
        <w:pStyle w:val="Akapitzlist"/>
        <w:numPr>
          <w:ilvl w:val="0"/>
          <w:numId w:val="69"/>
        </w:numPr>
        <w:jc w:val="both"/>
        <w:rPr>
          <w:rFonts w:asciiTheme="minorHAnsi" w:hAnsiTheme="minorHAnsi" w:cstheme="minorHAnsi"/>
          <w:sz w:val="20"/>
          <w:szCs w:val="20"/>
          <w:lang w:eastAsia="pl-PL"/>
        </w:rPr>
      </w:pPr>
      <w:r>
        <w:rPr>
          <w:rFonts w:asciiTheme="minorHAnsi" w:hAnsiTheme="minorHAnsi" w:cstheme="minorHAnsi"/>
          <w:sz w:val="20"/>
          <w:szCs w:val="20"/>
          <w:lang w:eastAsia="pl-PL"/>
        </w:rPr>
        <w:t>Kryteria równoważności:</w:t>
      </w:r>
    </w:p>
    <w:p w14:paraId="2355989F" w14:textId="77777777" w:rsidR="00FD2FDC" w:rsidRPr="00506536" w:rsidRDefault="00FD2FDC" w:rsidP="00FD2FDC">
      <w:pPr>
        <w:pStyle w:val="Akapitzlist"/>
        <w:jc w:val="both"/>
        <w:rPr>
          <w:rFonts w:asciiTheme="minorHAnsi" w:hAnsiTheme="minorHAnsi" w:cstheme="minorHAnsi"/>
          <w:color w:val="000000"/>
          <w:kern w:val="2"/>
          <w:sz w:val="20"/>
          <w:szCs w:val="20"/>
          <w:lang w:eastAsia="pl-PL"/>
        </w:rPr>
      </w:pPr>
      <w:r>
        <w:rPr>
          <w:rFonts w:asciiTheme="minorHAnsi" w:hAnsiTheme="minorHAnsi" w:cstheme="minorHAnsi"/>
          <w:color w:val="000000"/>
          <w:kern w:val="2"/>
          <w:sz w:val="20"/>
          <w:szCs w:val="20"/>
          <w:lang w:eastAsia="pl-PL"/>
        </w:rPr>
        <w:t xml:space="preserve">Wykonawca, który powoła się na rozwiązania równoważne z opisanymi przez Zamawiającego, jest zobowiązany wykazać, że zaproponowane przez niego materiały i/lub urządzenia spełniają (są równoważne) wymagania </w:t>
      </w:r>
      <w:r>
        <w:rPr>
          <w:rFonts w:asciiTheme="minorHAnsi" w:hAnsiTheme="minorHAnsi" w:cstheme="minorHAnsi"/>
          <w:color w:val="000000"/>
          <w:kern w:val="2"/>
          <w:sz w:val="20"/>
          <w:szCs w:val="20"/>
          <w:lang w:eastAsia="pl-PL"/>
        </w:rPr>
        <w:lastRenderedPageBreak/>
        <w:t>określone przez Zamawiającego. W takim przypadku Wykonawca zobowiązany jest podać w ofercie nazwy (typy, rodzaje) i producentów przyjętych do wyceny i zastosowania przy realizacji zamówienia oferowanych produktów i/lub systemów oraz przedłożyć odpowiednie dokumenty (w języku polskim) opisujące parametry techniczne oraz producenta, wymagane przepisami certyfikaty i inne dokumenty, pozwalające jednoznacznie stwierdzić, że są one rzeczywiście równoważne. Równoważność pod względem parametrów technicznych, użytkowych oraz eksploatacyjnych ma w szczególności zapewnić uzyskanie parametrów technicznych nie gorszych od założonych w niniejszej SWZ</w:t>
      </w:r>
    </w:p>
    <w:p w14:paraId="25CCC90E" w14:textId="77777777" w:rsidR="004B0AB5" w:rsidRDefault="00FD2FDC" w:rsidP="004B0AB5">
      <w:pPr>
        <w:pStyle w:val="Nagwek1"/>
        <w:jc w:val="center"/>
        <w:rPr>
          <w:rFonts w:asciiTheme="minorHAnsi" w:hAnsiTheme="minorHAnsi" w:cstheme="minorHAnsi"/>
          <w:sz w:val="20"/>
          <w:szCs w:val="20"/>
        </w:rPr>
      </w:pPr>
      <w:r>
        <w:rPr>
          <w:rFonts w:asciiTheme="minorHAnsi" w:hAnsiTheme="minorHAnsi" w:cstheme="minorHAnsi"/>
          <w:sz w:val="20"/>
          <w:szCs w:val="20"/>
        </w:rPr>
        <w:t>Część nr 1:</w:t>
      </w:r>
    </w:p>
    <w:p w14:paraId="3C49E7E4" w14:textId="77777777" w:rsidR="00FD2FDC" w:rsidRPr="00506536" w:rsidRDefault="00FD2FDC" w:rsidP="268B126C">
      <w:pPr>
        <w:pStyle w:val="Nagwek1"/>
        <w:ind w:left="1080"/>
        <w:rPr>
          <w:rFonts w:asciiTheme="minorHAnsi" w:hAnsiTheme="minorHAnsi" w:cstheme="minorBidi"/>
          <w:sz w:val="20"/>
          <w:szCs w:val="20"/>
          <w:lang w:eastAsia="pl-PL"/>
        </w:rPr>
      </w:pPr>
      <w:r>
        <w:rPr>
          <w:rFonts w:asciiTheme="minorHAnsi" w:hAnsiTheme="minorHAnsi" w:cstheme="minorBidi"/>
          <w:sz w:val="20"/>
          <w:szCs w:val="20"/>
          <w:lang w:eastAsia="pl-PL"/>
        </w:rPr>
        <w:t xml:space="preserve"> Sprzęt i oprogramowanie:</w:t>
      </w:r>
    </w:p>
    <w:p w14:paraId="7A51EC71" w14:textId="77777777" w:rsidR="00FD2FDC" w:rsidRPr="00506536" w:rsidRDefault="00FD2FDC" w:rsidP="006F7074">
      <w:pPr>
        <w:pStyle w:val="Akapitzlist"/>
        <w:numPr>
          <w:ilvl w:val="0"/>
          <w:numId w:val="73"/>
        </w:numPr>
        <w:rPr>
          <w:rFonts w:asciiTheme="minorHAnsi" w:hAnsiTheme="minorHAnsi" w:cstheme="minorHAnsi"/>
          <w:sz w:val="20"/>
          <w:szCs w:val="20"/>
        </w:rPr>
      </w:pPr>
      <w:r>
        <w:rPr>
          <w:rFonts w:asciiTheme="minorHAnsi" w:hAnsiTheme="minorHAnsi" w:cstheme="minorHAnsi"/>
          <w:sz w:val="20"/>
          <w:szCs w:val="20"/>
          <w:lang w:eastAsia="pl-PL"/>
        </w:rPr>
        <w:t>W ramach realizacji zamówienia dla części nr 1 zamawiający wymaga dostawy sprzętu informatycznego wraz z niezbędnym oprogramowaniem oraz wdrożeniem.</w:t>
      </w:r>
    </w:p>
    <w:p w14:paraId="33E8AA5B" w14:textId="77777777" w:rsidR="00FD2FDC" w:rsidRPr="00506536" w:rsidRDefault="00FD2FDC" w:rsidP="006F7074">
      <w:pPr>
        <w:pStyle w:val="Akapitzlist"/>
        <w:numPr>
          <w:ilvl w:val="0"/>
          <w:numId w:val="73"/>
        </w:numPr>
        <w:rPr>
          <w:rStyle w:val="eop"/>
          <w:rFonts w:asciiTheme="minorHAnsi" w:hAnsiTheme="minorHAnsi" w:cstheme="minorHAnsi"/>
          <w:sz w:val="20"/>
          <w:szCs w:val="20"/>
        </w:rPr>
      </w:pPr>
      <w:r>
        <w:rPr>
          <w:rStyle w:val="normaltextrun"/>
          <w:rFonts w:asciiTheme="minorHAnsi" w:hAnsiTheme="minorHAnsi" w:cstheme="minorHAnsi"/>
          <w:color w:val="000000"/>
          <w:sz w:val="20"/>
          <w:szCs w:val="20"/>
        </w:rPr>
        <w:t>Urządzenia muszą być fabrycznie nowe, nie starsze niż styczeń 2026.</w:t>
      </w:r>
    </w:p>
    <w:p w14:paraId="7FDC2FE9" w14:textId="77777777" w:rsidR="00FD2FDC" w:rsidRPr="00506536" w:rsidRDefault="00FD2FDC" w:rsidP="006F7074">
      <w:pPr>
        <w:pStyle w:val="Akapitzlist"/>
        <w:numPr>
          <w:ilvl w:val="0"/>
          <w:numId w:val="73"/>
        </w:numPr>
        <w:rPr>
          <w:rStyle w:val="scxw219544690"/>
          <w:rFonts w:asciiTheme="minorHAnsi" w:hAnsiTheme="minorHAnsi" w:cstheme="minorHAnsi"/>
          <w:sz w:val="20"/>
          <w:szCs w:val="20"/>
        </w:rPr>
      </w:pPr>
      <w:r>
        <w:rPr>
          <w:rStyle w:val="normaltextrun"/>
          <w:rFonts w:asciiTheme="minorHAnsi" w:hAnsiTheme="minorHAnsi" w:cstheme="minorHAnsi"/>
          <w:color w:val="000000"/>
          <w:sz w:val="20"/>
          <w:szCs w:val="20"/>
        </w:rPr>
        <w:t>Parametry podane w tabeli</w:t>
      </w:r>
      <w:r>
        <w:rPr>
          <w:rStyle w:val="normaltextrun"/>
          <w:rFonts w:asciiTheme="minorHAnsi" w:hAnsiTheme="minorHAnsi" w:cstheme="minorHAnsi"/>
          <w:b/>
          <w:bCs/>
          <w:color w:val="000000"/>
          <w:sz w:val="20"/>
          <w:szCs w:val="20"/>
        </w:rPr>
        <w:t xml:space="preserve"> </w:t>
      </w:r>
      <w:r>
        <w:rPr>
          <w:rStyle w:val="normaltextrun"/>
          <w:rFonts w:asciiTheme="minorHAnsi" w:hAnsiTheme="minorHAnsi" w:cstheme="minorHAnsi"/>
          <w:color w:val="000000"/>
          <w:sz w:val="20"/>
          <w:szCs w:val="20"/>
        </w:rPr>
        <w:t xml:space="preserve">stanowią </w:t>
      </w:r>
      <w:r>
        <w:rPr>
          <w:rStyle w:val="normaltextrun"/>
          <w:rFonts w:asciiTheme="minorHAnsi" w:hAnsiTheme="minorHAnsi" w:cstheme="minorHAnsi"/>
          <w:b/>
          <w:bCs/>
          <w:color w:val="000000"/>
          <w:sz w:val="20"/>
          <w:szCs w:val="20"/>
          <w:u w:val="single"/>
        </w:rPr>
        <w:t>minimalne</w:t>
      </w:r>
      <w:r>
        <w:rPr>
          <w:rStyle w:val="normaltextrun"/>
          <w:rFonts w:asciiTheme="minorHAnsi" w:hAnsiTheme="minorHAnsi" w:cstheme="minorHAnsi"/>
          <w:color w:val="000000"/>
          <w:sz w:val="20"/>
          <w:szCs w:val="20"/>
        </w:rPr>
        <w:t xml:space="preserve"> wymagania graniczne (odcinające), których niespełnienie spowoduje odrzucenie oferty. </w:t>
      </w:r>
      <w:r>
        <w:rPr>
          <w:rStyle w:val="scxw219544690"/>
          <w:rFonts w:asciiTheme="minorHAnsi" w:eastAsiaTheme="majorEastAsia" w:hAnsiTheme="minorHAnsi" w:cstheme="minorHAnsi"/>
          <w:color w:val="000000"/>
          <w:sz w:val="20"/>
          <w:szCs w:val="20"/>
        </w:rPr>
        <w:t> </w:t>
      </w:r>
    </w:p>
    <w:p w14:paraId="3D26E918" w14:textId="77777777" w:rsidR="00FD2FDC" w:rsidRPr="00506536" w:rsidRDefault="00FD2FDC" w:rsidP="006F7074">
      <w:pPr>
        <w:pStyle w:val="Akapitzlist"/>
        <w:numPr>
          <w:ilvl w:val="0"/>
          <w:numId w:val="69"/>
        </w:numPr>
        <w:jc w:val="both"/>
        <w:rPr>
          <w:rFonts w:asciiTheme="minorHAnsi" w:hAnsiTheme="minorHAnsi" w:cstheme="minorHAnsi"/>
          <w:sz w:val="20"/>
          <w:szCs w:val="20"/>
          <w:lang w:eastAsia="pl-PL"/>
        </w:rPr>
      </w:pPr>
      <w:r>
        <w:rPr>
          <w:rFonts w:asciiTheme="minorHAnsi" w:eastAsia="Calibri" w:hAnsiTheme="minorHAnsi" w:cstheme="minorHAnsi"/>
          <w:kern w:val="2"/>
          <w:sz w:val="20"/>
          <w:szCs w:val="20"/>
        </w:rPr>
        <w:t>Sprzęt komputerowy dostarczony do Zamawiającego musi być nowy, kompletny oraz wolny od wad. Sprzęt musi być nieużywany i sprzedany poprzez legalny kanał dystrybucji na terytorium UE.</w:t>
      </w:r>
    </w:p>
    <w:p w14:paraId="18C9037B" w14:textId="77777777" w:rsidR="00FD2FDC" w:rsidRPr="00506536" w:rsidRDefault="00FD2FDC" w:rsidP="006F7074">
      <w:pPr>
        <w:pStyle w:val="Akapitzlist"/>
        <w:numPr>
          <w:ilvl w:val="0"/>
          <w:numId w:val="69"/>
        </w:numPr>
        <w:jc w:val="both"/>
        <w:rPr>
          <w:rFonts w:asciiTheme="minorHAnsi" w:hAnsiTheme="minorHAnsi" w:cstheme="minorHAnsi"/>
          <w:sz w:val="20"/>
          <w:szCs w:val="20"/>
          <w:lang w:eastAsia="pl-PL"/>
        </w:rPr>
      </w:pPr>
      <w:r>
        <w:rPr>
          <w:rFonts w:asciiTheme="minorHAnsi" w:eastAsia="Calibri" w:hAnsiTheme="minorHAnsi" w:cstheme="minorHAnsi"/>
          <w:kern w:val="2"/>
          <w:sz w:val="20"/>
          <w:szCs w:val="20"/>
        </w:rPr>
        <w:t>Dostarczany sprzęt musi posiadać wymagane deklaracje i certyfikaty lub równoważne dokumenty/poświadczenia.</w:t>
      </w:r>
    </w:p>
    <w:p w14:paraId="72973D47" w14:textId="77777777" w:rsidR="00FD2FDC" w:rsidRPr="00506536" w:rsidRDefault="00FD2FDC" w:rsidP="006F7074">
      <w:pPr>
        <w:pStyle w:val="Akapitzlist"/>
        <w:numPr>
          <w:ilvl w:val="0"/>
          <w:numId w:val="69"/>
        </w:numPr>
        <w:jc w:val="both"/>
        <w:rPr>
          <w:rFonts w:asciiTheme="minorHAnsi" w:hAnsiTheme="minorHAnsi" w:cstheme="minorHAnsi"/>
          <w:sz w:val="20"/>
          <w:szCs w:val="20"/>
          <w:lang w:eastAsia="pl-PL"/>
        </w:rPr>
      </w:pPr>
      <w:r>
        <w:rPr>
          <w:rFonts w:asciiTheme="minorHAnsi" w:eastAsia="Calibri" w:hAnsiTheme="minorHAnsi" w:cstheme="minorHAnsi"/>
          <w:kern w:val="2"/>
          <w:sz w:val="20"/>
          <w:szCs w:val="20"/>
        </w:rPr>
        <w:t>Wymagania ogólne dla oprogramowania dostarczanego wraz z komputerami:</w:t>
      </w:r>
    </w:p>
    <w:p w14:paraId="2F16C474" w14:textId="77777777" w:rsidR="00FD2FDC" w:rsidRPr="00506536" w:rsidRDefault="00FD2FDC" w:rsidP="0EFE227F">
      <w:pPr>
        <w:pStyle w:val="Akapitzlist"/>
        <w:numPr>
          <w:ilvl w:val="0"/>
          <w:numId w:val="71"/>
        </w:numPr>
        <w:jc w:val="both"/>
        <w:rPr>
          <w:rFonts w:asciiTheme="minorHAnsi" w:hAnsiTheme="minorHAnsi" w:cstheme="minorBidi"/>
          <w:sz w:val="20"/>
          <w:szCs w:val="20"/>
          <w:lang w:eastAsia="pl-PL"/>
        </w:rPr>
      </w:pPr>
      <w:r>
        <w:rPr>
          <w:rFonts w:asciiTheme="minorHAnsi" w:eastAsia="Calibri" w:hAnsiTheme="minorHAnsi" w:cstheme="minorBidi"/>
          <w:kern w:val="2"/>
          <w:sz w:val="20"/>
          <w:szCs w:val="20"/>
        </w:rPr>
        <w:t xml:space="preserve">zamawiający wymaga fabrycznie nowego </w:t>
      </w:r>
      <w:bookmarkStart w:id="0" w:name="_Int_5t4nZb5f"/>
      <w:r>
        <w:rPr>
          <w:rFonts w:asciiTheme="minorHAnsi" w:eastAsia="Calibri" w:hAnsiTheme="minorHAnsi" w:cstheme="minorBidi"/>
          <w:sz w:val="20"/>
          <w:szCs w:val="20"/>
        </w:rPr>
        <w:t>oprogramowania,  nieużywanego</w:t>
      </w:r>
      <w:bookmarkEnd w:id="0"/>
      <w:r>
        <w:rPr>
          <w:rFonts w:asciiTheme="minorHAnsi" w:eastAsia="Calibri" w:hAnsiTheme="minorHAnsi" w:cstheme="minorBidi"/>
          <w:sz w:val="20"/>
          <w:szCs w:val="20"/>
        </w:rPr>
        <w:t xml:space="preserve"> oraz nieaktywowanego nigdy wcześniej na innym urządzeniu, z certyfikatem autentyczności;</w:t>
      </w:r>
    </w:p>
    <w:p w14:paraId="177B7321" w14:textId="77777777" w:rsidR="00FD2FDC" w:rsidRPr="00506536" w:rsidRDefault="00FD2FDC" w:rsidP="006F7074">
      <w:pPr>
        <w:pStyle w:val="Akapitzlist"/>
        <w:numPr>
          <w:ilvl w:val="0"/>
          <w:numId w:val="71"/>
        </w:numPr>
        <w:jc w:val="both"/>
        <w:rPr>
          <w:rFonts w:asciiTheme="minorHAnsi" w:hAnsiTheme="minorHAnsi" w:cstheme="minorHAnsi"/>
          <w:sz w:val="20"/>
          <w:szCs w:val="20"/>
          <w:lang w:eastAsia="pl-PL"/>
        </w:rPr>
      </w:pPr>
      <w:r>
        <w:rPr>
          <w:rFonts w:asciiTheme="minorHAnsi" w:eastAsia="Calibri" w:hAnsiTheme="minorHAnsi" w:cstheme="minorHAnsi"/>
          <w:kern w:val="2"/>
          <w:sz w:val="20"/>
          <w:szCs w:val="20"/>
        </w:rPr>
        <w:t>Zamawiający wymaga dostarczenia oprogramowania wraz z dokumentami potwierdzającymi jego legalność, zgodnie z zasadami licencjonowania producenta (np. klucze licencyjne, dokumenty zakupu, dostęp do portalu producenta lub inne formy potwierdzenia).</w:t>
      </w:r>
    </w:p>
    <w:p w14:paraId="75FC7C6C" w14:textId="77777777" w:rsidR="00FD2FDC" w:rsidRPr="00506536" w:rsidRDefault="00FD2FDC" w:rsidP="006F7074">
      <w:pPr>
        <w:pStyle w:val="Akapitzlist"/>
        <w:numPr>
          <w:ilvl w:val="0"/>
          <w:numId w:val="71"/>
        </w:numPr>
        <w:jc w:val="both"/>
        <w:rPr>
          <w:rFonts w:asciiTheme="minorHAnsi" w:hAnsiTheme="minorHAnsi" w:cstheme="minorHAnsi"/>
          <w:sz w:val="20"/>
          <w:szCs w:val="20"/>
          <w:lang w:eastAsia="pl-PL"/>
        </w:rPr>
      </w:pPr>
      <w:r>
        <w:rPr>
          <w:rFonts w:asciiTheme="minorHAnsi" w:eastAsia="Calibri" w:hAnsiTheme="minorHAnsi" w:cstheme="minorHAnsi"/>
          <w:kern w:val="2"/>
          <w:sz w:val="20"/>
          <w:szCs w:val="20"/>
        </w:rPr>
        <w:t>Zamawiający dopuszcza możliwość przeprowadzenia weryfikacji oryginalności dostarczonego oprogramowania u Producenta oprogramowania w przypadku wystąpienia wątpliwości co do jego legalności.</w:t>
      </w:r>
    </w:p>
    <w:p w14:paraId="723E275A" w14:textId="77777777" w:rsidR="00FD2FDC" w:rsidRPr="00506536" w:rsidRDefault="00FD2FDC" w:rsidP="006F7074">
      <w:pPr>
        <w:pStyle w:val="Akapitzlist"/>
        <w:numPr>
          <w:ilvl w:val="0"/>
          <w:numId w:val="73"/>
        </w:numPr>
        <w:rPr>
          <w:rFonts w:asciiTheme="minorHAnsi" w:hAnsiTheme="minorHAnsi" w:cstheme="minorHAnsi"/>
          <w:sz w:val="20"/>
          <w:szCs w:val="20"/>
        </w:rPr>
      </w:pPr>
      <w:r>
        <w:rPr>
          <w:rFonts w:asciiTheme="minorHAnsi" w:eastAsia="Calibri" w:hAnsiTheme="minorHAnsi" w:cstheme="minorHAnsi"/>
          <w:kern w:val="2"/>
          <w:sz w:val="20"/>
          <w:szCs w:val="20"/>
        </w:rPr>
        <w:t xml:space="preserve">Zamawiający zweryfikuje legalność oprogramowania oraz warunki gwarancji dostarczonego sprzętu. W celu potwierdzenia zgodności przedmiotu zamówienia z ofertą Zamawiający zastrzega sobie prawo do rozpakowania komputerów oraz otwarcia obudów komputerowych celem weryfikacji dostawy w obecności </w:t>
      </w:r>
      <w:r>
        <w:rPr>
          <w:rFonts w:asciiTheme="minorHAnsi" w:eastAsia="Calibri" w:hAnsiTheme="minorHAnsi" w:cstheme="minorHAnsi"/>
          <w:kern w:val="2"/>
          <w:sz w:val="20"/>
          <w:szCs w:val="20"/>
        </w:rPr>
        <w:lastRenderedPageBreak/>
        <w:t>przedstawiciela Wykonawcy. W przypadku rozbieżności przedmiotu zamówienia z dostarczonym sprzętem Zamawiający nie odbierze dostawy</w:t>
      </w:r>
    </w:p>
    <w:p w14:paraId="5578AC18" w14:textId="77777777" w:rsidR="00FD2FDC" w:rsidRPr="00506536" w:rsidRDefault="00FD2FDC" w:rsidP="006F7074">
      <w:pPr>
        <w:pStyle w:val="Akapitzlist"/>
        <w:numPr>
          <w:ilvl w:val="0"/>
          <w:numId w:val="73"/>
        </w:numPr>
        <w:rPr>
          <w:rFonts w:asciiTheme="minorHAnsi" w:hAnsiTheme="minorHAnsi" w:cstheme="minorHAnsi"/>
          <w:sz w:val="20"/>
          <w:szCs w:val="20"/>
        </w:rPr>
      </w:pPr>
      <w:r>
        <w:rPr>
          <w:rFonts w:asciiTheme="minorHAnsi" w:hAnsiTheme="minorHAnsi" w:cstheme="minorHAnsi"/>
          <w:kern w:val="2"/>
          <w:sz w:val="20"/>
          <w:szCs w:val="20"/>
          <w:lang w:eastAsia="pl-PL"/>
        </w:rPr>
        <w:t xml:space="preserve">Wykonawca w dniu odbioru zobowiązany jest do dostarczenia dokumentacji zawierającej w szczególności: </w:t>
      </w:r>
    </w:p>
    <w:p w14:paraId="116EED10" w14:textId="77777777" w:rsidR="00FD2FDC" w:rsidRPr="00506536" w:rsidRDefault="00FD2FDC" w:rsidP="006F7074">
      <w:pPr>
        <w:pStyle w:val="Akapitzlist"/>
        <w:numPr>
          <w:ilvl w:val="0"/>
          <w:numId w:val="72"/>
        </w:numPr>
        <w:jc w:val="both"/>
        <w:rPr>
          <w:rFonts w:asciiTheme="minorHAnsi" w:hAnsiTheme="minorHAnsi" w:cstheme="minorHAnsi"/>
          <w:sz w:val="20"/>
          <w:szCs w:val="20"/>
          <w:lang w:eastAsia="pl-PL"/>
        </w:rPr>
      </w:pPr>
      <w:r>
        <w:rPr>
          <w:rFonts w:asciiTheme="minorHAnsi" w:hAnsiTheme="minorHAnsi" w:cstheme="minorHAnsi"/>
          <w:color w:val="000000"/>
          <w:kern w:val="2"/>
          <w:sz w:val="20"/>
          <w:szCs w:val="20"/>
          <w:lang w:eastAsia="pl-PL"/>
        </w:rPr>
        <w:t xml:space="preserve">Karty gwarancyjne dostarczonego sprzętu </w:t>
      </w:r>
    </w:p>
    <w:p w14:paraId="67893835" w14:textId="77777777" w:rsidR="00FD2FDC" w:rsidRPr="00506536" w:rsidRDefault="00FD2FDC" w:rsidP="006F7074">
      <w:pPr>
        <w:pStyle w:val="Akapitzlist"/>
        <w:numPr>
          <w:ilvl w:val="0"/>
          <w:numId w:val="72"/>
        </w:numPr>
        <w:jc w:val="both"/>
        <w:rPr>
          <w:rFonts w:asciiTheme="minorHAnsi" w:hAnsiTheme="minorHAnsi" w:cstheme="minorHAnsi"/>
          <w:sz w:val="20"/>
          <w:szCs w:val="20"/>
          <w:lang w:eastAsia="pl-PL"/>
        </w:rPr>
      </w:pPr>
      <w:r>
        <w:rPr>
          <w:rFonts w:asciiTheme="minorHAnsi" w:hAnsiTheme="minorHAnsi" w:cstheme="minorHAnsi"/>
          <w:kern w:val="2"/>
          <w:sz w:val="20"/>
          <w:szCs w:val="20"/>
          <w:lang w:eastAsia="pl-PL"/>
        </w:rPr>
        <w:t>Atesty materiałowe, certyfikaty, deklaracje zgodności/deklaracje właściwości użytkowych (jeśli dotyczą);</w:t>
      </w:r>
    </w:p>
    <w:p w14:paraId="163E2857" w14:textId="77777777" w:rsidR="00FD2FDC" w:rsidRPr="00506536" w:rsidRDefault="00FD2FDC" w:rsidP="006F7074">
      <w:pPr>
        <w:pStyle w:val="Akapitzlist"/>
        <w:numPr>
          <w:ilvl w:val="0"/>
          <w:numId w:val="72"/>
        </w:numPr>
        <w:jc w:val="both"/>
        <w:rPr>
          <w:rFonts w:asciiTheme="minorHAnsi" w:hAnsiTheme="minorHAnsi" w:cstheme="minorHAnsi"/>
          <w:sz w:val="20"/>
          <w:szCs w:val="20"/>
          <w:lang w:eastAsia="pl-PL"/>
        </w:rPr>
      </w:pPr>
      <w:r>
        <w:rPr>
          <w:rFonts w:asciiTheme="minorHAnsi" w:hAnsiTheme="minorHAnsi" w:cstheme="minorHAnsi"/>
          <w:kern w:val="2"/>
          <w:sz w:val="20"/>
          <w:szCs w:val="20"/>
          <w:lang w:eastAsia="pl-PL"/>
        </w:rPr>
        <w:t>Dokumenty dopuszczenia do obrotu na obszarze Unii Europejskiej (Certyfikat CE)</w:t>
      </w:r>
    </w:p>
    <w:p w14:paraId="699E5856" w14:textId="77777777" w:rsidR="00FD2FDC" w:rsidRPr="00506536" w:rsidRDefault="00FD2FDC" w:rsidP="006F7074">
      <w:pPr>
        <w:pStyle w:val="Akapitzlist"/>
        <w:numPr>
          <w:ilvl w:val="0"/>
          <w:numId w:val="72"/>
        </w:numPr>
        <w:jc w:val="both"/>
        <w:rPr>
          <w:rFonts w:asciiTheme="minorHAnsi" w:hAnsiTheme="minorHAnsi" w:cstheme="minorHAnsi"/>
          <w:sz w:val="20"/>
          <w:szCs w:val="20"/>
          <w:lang w:eastAsia="pl-PL"/>
        </w:rPr>
      </w:pPr>
      <w:r>
        <w:rPr>
          <w:rFonts w:asciiTheme="minorHAnsi" w:hAnsiTheme="minorHAnsi" w:cstheme="minorHAnsi"/>
          <w:kern w:val="2"/>
          <w:sz w:val="20"/>
          <w:szCs w:val="20"/>
          <w:lang w:eastAsia="pl-PL"/>
        </w:rPr>
        <w:t xml:space="preserve">Instrukcje eksploatacji lub użytkowania/obsługi, </w:t>
      </w:r>
    </w:p>
    <w:p w14:paraId="7AAFC710" w14:textId="77777777" w:rsidR="0059360A" w:rsidRPr="00506536" w:rsidRDefault="0059360A" w:rsidP="0EFE227F">
      <w:pPr>
        <w:pStyle w:val="Nagwek2"/>
        <w:numPr>
          <w:ilvl w:val="0"/>
          <w:numId w:val="74"/>
        </w:numPr>
        <w:rPr>
          <w:rFonts w:asciiTheme="minorHAnsi" w:hAnsiTheme="minorHAnsi" w:cstheme="minorBidi"/>
          <w:sz w:val="20"/>
          <w:szCs w:val="20"/>
          <w:lang w:eastAsia="pl-PL"/>
        </w:rPr>
      </w:pPr>
      <w:r>
        <w:rPr>
          <w:rFonts w:asciiTheme="minorHAnsi" w:hAnsiTheme="minorHAnsi" w:cstheme="minorBidi"/>
          <w:sz w:val="20"/>
          <w:szCs w:val="20"/>
          <w:lang w:eastAsia="pl-PL"/>
        </w:rPr>
        <w:t xml:space="preserve">Serwer fizyczny wraz z niezbędnym wyposażeniem, oprogramowaniem i licencjami dostępowymi - 1 szt. </w:t>
      </w:r>
    </w:p>
    <w:p w14:paraId="44749943" w14:textId="77777777" w:rsidR="002879EA" w:rsidRDefault="00506536" w:rsidP="16BCEFC6">
      <w:pPr>
        <w:pStyle w:val="Akapitzlist"/>
        <w:numPr>
          <w:ilvl w:val="0"/>
          <w:numId w:val="67"/>
        </w:num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Przedmiot zamówienia obejmuje dostawę i wdrożenie urządzenia wraz ze wszystkimi niezbędnymi komponentami do montażu. </w:t>
      </w:r>
    </w:p>
    <w:p w14:paraId="48288145" w14:textId="77777777" w:rsidR="002879EA" w:rsidRDefault="002879EA" w:rsidP="00410C81">
      <w:pPr>
        <w:pStyle w:val="Akapitzlist"/>
        <w:numPr>
          <w:ilvl w:val="0"/>
          <w:numId w:val="87"/>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Zakres wdrożenia serwera obejmuje: </w:t>
      </w:r>
      <w:r>
        <w:rPr>
          <w:rFonts w:asciiTheme="minorHAnsi" w:hAnsiTheme="minorHAnsi" w:cstheme="minorHAnsi"/>
          <w:sz w:val="20"/>
          <w:szCs w:val="20"/>
          <w:lang w:eastAsia="pl-PL"/>
        </w:rPr>
        <w:br/>
        <w:t>- Instalacja systemu operacyjnego </w:t>
      </w:r>
      <w:r>
        <w:rPr>
          <w:rFonts w:asciiTheme="minorHAnsi" w:hAnsiTheme="minorHAnsi" w:cstheme="minorHAnsi"/>
          <w:sz w:val="20"/>
          <w:szCs w:val="20"/>
          <w:lang w:eastAsia="pl-PL"/>
        </w:rPr>
        <w:br/>
        <w:t>- Wgranie systemu operacyjnego na serwer fizyczny </w:t>
      </w:r>
      <w:r>
        <w:rPr>
          <w:rFonts w:asciiTheme="minorHAnsi" w:hAnsiTheme="minorHAnsi" w:cstheme="minorHAnsi"/>
          <w:sz w:val="20"/>
          <w:szCs w:val="20"/>
          <w:lang w:eastAsia="pl-PL"/>
        </w:rPr>
        <w:br/>
        <w:t>- Podstawowa konfiguracja (strefa czasowa, język, nazwa hosta, aktualizacje systemu) </w:t>
      </w:r>
      <w:r>
        <w:rPr>
          <w:rFonts w:asciiTheme="minorHAnsi" w:hAnsiTheme="minorHAnsi" w:cstheme="minorHAnsi"/>
          <w:sz w:val="20"/>
          <w:szCs w:val="20"/>
          <w:lang w:eastAsia="pl-PL"/>
        </w:rPr>
        <w:br/>
        <w:t>- Konfiguracja interfejsów zarządzania i sieci </w:t>
      </w:r>
      <w:r>
        <w:rPr>
          <w:rFonts w:asciiTheme="minorHAnsi" w:hAnsiTheme="minorHAnsi" w:cstheme="minorHAnsi"/>
          <w:sz w:val="20"/>
          <w:szCs w:val="20"/>
          <w:lang w:eastAsia="pl-PL"/>
        </w:rPr>
        <w:br/>
        <w:t>- Konfiguracja RAID </w:t>
      </w:r>
      <w:r>
        <w:rPr>
          <w:rFonts w:asciiTheme="minorHAnsi" w:hAnsiTheme="minorHAnsi" w:cstheme="minorHAnsi"/>
          <w:sz w:val="20"/>
          <w:szCs w:val="20"/>
          <w:lang w:eastAsia="pl-PL"/>
        </w:rPr>
        <w:br/>
        <w:t>- Weryfikacja poprawności konfiguracji i stanu dysków </w:t>
      </w:r>
      <w:r>
        <w:rPr>
          <w:rFonts w:asciiTheme="minorHAnsi" w:hAnsiTheme="minorHAnsi" w:cstheme="minorHAnsi"/>
          <w:sz w:val="20"/>
          <w:szCs w:val="20"/>
          <w:lang w:eastAsia="pl-PL"/>
        </w:rPr>
        <w:br/>
        <w:t>- Instalacja roli witalizacyjnej i wstępna konfiguracja </w:t>
      </w:r>
      <w:r>
        <w:rPr>
          <w:rFonts w:asciiTheme="minorHAnsi" w:hAnsiTheme="minorHAnsi" w:cstheme="minorHAnsi"/>
          <w:sz w:val="20"/>
          <w:szCs w:val="20"/>
          <w:lang w:eastAsia="pl-PL"/>
        </w:rPr>
        <w:br/>
        <w:t>- Dodanie roli wirtualizacji na serwerze </w:t>
      </w:r>
      <w:r>
        <w:rPr>
          <w:rFonts w:asciiTheme="minorHAnsi" w:hAnsiTheme="minorHAnsi" w:cstheme="minorHAnsi"/>
          <w:sz w:val="20"/>
          <w:szCs w:val="20"/>
          <w:lang w:eastAsia="pl-PL"/>
        </w:rPr>
        <w:br/>
        <w:t>- Wstępna konfiguracja środowiska wirtualnego (przełączniki wirtualne, lokalizacja plików maszyn, podstawowe ustawienia bezpieczeństwa i wydajności) </w:t>
      </w:r>
    </w:p>
    <w:p w14:paraId="54F41D6A" w14:textId="77777777" w:rsidR="002879EA" w:rsidRDefault="002879EA" w:rsidP="00410C81">
      <w:pPr>
        <w:pStyle w:val="Akapitzlist"/>
        <w:numPr>
          <w:ilvl w:val="0"/>
          <w:numId w:val="87"/>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Usługa kopii zapasowej umożliwiająca przechowywanie danych w chmurze w pakiecie przestrzeni maksymalnie 1.6 TB na rok.</w:t>
      </w:r>
    </w:p>
    <w:p w14:paraId="3419542F" w14:textId="77777777" w:rsidR="002879EA" w:rsidRPr="002879EA" w:rsidRDefault="002879EA" w:rsidP="00410C81">
      <w:pPr>
        <w:pStyle w:val="Akapitzlist"/>
        <w:numPr>
          <w:ilvl w:val="0"/>
          <w:numId w:val="87"/>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  Wykonawca przeprowadzi kompleksowe testy poprawności działania. </w:t>
      </w:r>
    </w:p>
    <w:p w14:paraId="4ABF5F66" w14:textId="77777777" w:rsidR="0059360A" w:rsidRPr="00506536" w:rsidRDefault="0059360A" w:rsidP="0059360A">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ZESTAWIENIE PARAMETRÓW WYMAGANYCH   </w:t>
      </w:r>
    </w:p>
    <w:p w14:paraId="2ABB9B1B" w14:textId="77777777" w:rsidR="0059360A" w:rsidRPr="00506536" w:rsidRDefault="0059360A" w:rsidP="77E323E2">
      <w:pPr>
        <w:spacing w:before="0" w:after="0"/>
        <w:rPr>
          <w:rFonts w:asciiTheme="minorHAnsi" w:hAnsiTheme="minorHAnsi" w:cstheme="minorHAnsi"/>
          <w:sz w:val="20"/>
          <w:szCs w:val="20"/>
          <w:lang w:eastAsia="pl-PL"/>
        </w:rPr>
      </w:pPr>
      <w:r>
        <w:rPr>
          <w:rFonts w:asciiTheme="minorHAnsi" w:hAnsiTheme="minorHAnsi" w:cstheme="minorBidi"/>
          <w:sz w:val="20"/>
          <w:szCs w:val="20"/>
          <w:lang w:eastAsia="pl-PL"/>
        </w:rPr>
        <w:t>Nazwa proponowanego urządzenia/oprogramowania:  </w:t>
      </w:r>
      <w:r>
        <w:br/>
      </w:r>
      <w:r>
        <w:rPr>
          <w:rFonts w:asciiTheme="minorHAnsi" w:hAnsiTheme="minorHAnsi" w:cstheme="minorBidi"/>
          <w:sz w:val="20"/>
          <w:szCs w:val="20"/>
          <w:lang w:eastAsia="pl-PL"/>
        </w:rPr>
        <w:t>Model/wersja:  </w:t>
      </w:r>
      <w:r>
        <w:br/>
      </w:r>
      <w:r>
        <w:rPr>
          <w:rFonts w:asciiTheme="minorHAnsi" w:hAnsiTheme="minorHAnsi" w:cstheme="minorBidi"/>
          <w:sz w:val="20"/>
          <w:szCs w:val="20"/>
          <w:lang w:eastAsia="pl-PL"/>
        </w:rPr>
        <w:t>Rok produkcji/aktualizacji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7"/>
        <w:gridCol w:w="1687"/>
        <w:gridCol w:w="4848"/>
        <w:gridCol w:w="2096"/>
      </w:tblGrid>
      <w:tr w:rsidR="00201EB7" w14:paraId="564F7D5F" w14:textId="77777777" w:rsidTr="00201EB7">
        <w:trPr>
          <w:trHeight w:val="650"/>
        </w:trPr>
        <w:tc>
          <w:tcPr>
            <w:tcW w:w="987" w:type="dxa"/>
            <w:tcBorders>
              <w:top w:val="single" w:sz="8" w:space="0" w:color="auto"/>
              <w:left w:val="single" w:sz="8" w:space="0" w:color="auto"/>
              <w:bottom w:val="single" w:sz="8" w:space="0" w:color="auto"/>
              <w:right w:val="single" w:sz="8" w:space="0" w:color="auto"/>
            </w:tcBorders>
          </w:tcPr>
          <w:p w14:paraId="7A3A267C" w14:textId="77777777" w:rsidR="00201EB7" w:rsidRPr="00201EB7" w:rsidRDefault="00201EB7" w:rsidP="00201EB7">
            <w:pPr>
              <w:spacing w:after="160" w:line="276" w:lineRule="auto"/>
              <w:rPr>
                <w:rFonts w:ascii="Arial" w:eastAsia="Arial" w:hAnsi="Arial" w:cs="Arial"/>
                <w:sz w:val="18"/>
                <w:szCs w:val="18"/>
              </w:rPr>
            </w:pPr>
            <w:r>
              <w:rPr>
                <w:rFonts w:ascii="Arial" w:eastAsia="Arial" w:hAnsi="Arial" w:cs="Arial"/>
                <w:sz w:val="18"/>
                <w:szCs w:val="18"/>
              </w:rPr>
              <w:t>Lp.</w:t>
            </w:r>
          </w:p>
        </w:tc>
        <w:tc>
          <w:tcPr>
            <w:tcW w:w="6535" w:type="dxa"/>
            <w:gridSpan w:val="2"/>
            <w:tcBorders>
              <w:top w:val="single" w:sz="8" w:space="0" w:color="auto"/>
              <w:left w:val="single" w:sz="8" w:space="0" w:color="auto"/>
              <w:bottom w:val="single" w:sz="8" w:space="0" w:color="auto"/>
              <w:right w:val="single" w:sz="8" w:space="0" w:color="auto"/>
            </w:tcBorders>
            <w:vAlign w:val="center"/>
          </w:tcPr>
          <w:p w14:paraId="23E34E6C" w14:textId="77777777" w:rsidR="00201EB7" w:rsidRPr="00201EB7" w:rsidRDefault="00201EB7" w:rsidP="00201EB7">
            <w:pPr>
              <w:spacing w:before="0" w:after="0" w:line="276" w:lineRule="auto"/>
              <w:jc w:val="center"/>
              <w:rPr>
                <w:rFonts w:ascii="Aptos Display" w:eastAsia="Aptos Display" w:hAnsi="Aptos Display" w:cs="Aptos Display"/>
                <w:b/>
                <w:bCs/>
                <w:sz w:val="18"/>
                <w:szCs w:val="18"/>
              </w:rPr>
            </w:pPr>
            <w:r>
              <w:rPr>
                <w:rFonts w:ascii="Aptos Display" w:eastAsia="Aptos Display" w:hAnsi="Aptos Display" w:cs="Aptos Display"/>
                <w:b/>
                <w:bCs/>
                <w:sz w:val="18"/>
                <w:szCs w:val="18"/>
              </w:rPr>
              <w:t>Opis przedmiotu zamówienia/minimalne parametry wymagane</w:t>
            </w:r>
          </w:p>
        </w:tc>
        <w:tc>
          <w:tcPr>
            <w:tcW w:w="2096" w:type="dxa"/>
            <w:tcBorders>
              <w:top w:val="single" w:sz="8" w:space="0" w:color="auto"/>
              <w:left w:val="single" w:sz="8" w:space="0" w:color="auto"/>
              <w:bottom w:val="single" w:sz="8" w:space="0" w:color="auto"/>
              <w:right w:val="single" w:sz="8" w:space="0" w:color="auto"/>
            </w:tcBorders>
          </w:tcPr>
          <w:p w14:paraId="624443F3" w14:textId="77777777" w:rsidR="00201EB7" w:rsidRDefault="00201EB7" w:rsidP="00201EB7">
            <w:p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Parametry oferowane</w:t>
            </w:r>
          </w:p>
          <w:p w14:paraId="6FEF9C63" w14:textId="77777777" w:rsidR="00201EB7" w:rsidRPr="00201EB7" w:rsidRDefault="00201EB7" w:rsidP="00201EB7">
            <w:pPr>
              <w:spacing w:before="0" w:after="0" w:line="276" w:lineRule="auto"/>
              <w:rPr>
                <w:rFonts w:ascii="Aptos Display" w:eastAsia="Aptos Display" w:hAnsi="Aptos Display" w:cs="Aptos Display"/>
                <w:sz w:val="18"/>
                <w:szCs w:val="18"/>
              </w:rPr>
            </w:pPr>
            <w:r>
              <w:rPr>
                <w:rFonts w:ascii="Aptos Display" w:eastAsia="Aptos Display" w:hAnsi="Aptos Display" w:cs="Aptos Display"/>
                <w:color w:val="EE0000"/>
                <w:sz w:val="18"/>
                <w:szCs w:val="18"/>
              </w:rPr>
              <w:t>Proszę potwierdzić TAK/wpisać</w:t>
            </w:r>
          </w:p>
        </w:tc>
      </w:tr>
      <w:tr w:rsidR="00201EB7" w14:paraId="2DF01B11" w14:textId="77777777" w:rsidTr="00201EB7">
        <w:trPr>
          <w:trHeight w:val="1395"/>
        </w:trPr>
        <w:tc>
          <w:tcPr>
            <w:tcW w:w="987" w:type="dxa"/>
            <w:tcBorders>
              <w:top w:val="single" w:sz="8" w:space="0" w:color="auto"/>
              <w:left w:val="single" w:sz="8" w:space="0" w:color="auto"/>
              <w:bottom w:val="single" w:sz="8" w:space="0" w:color="auto"/>
              <w:right w:val="single" w:sz="8" w:space="0" w:color="auto"/>
            </w:tcBorders>
          </w:tcPr>
          <w:p w14:paraId="428985A5" w14:textId="77777777" w:rsidR="00201EB7" w:rsidRDefault="00201EB7" w:rsidP="73113520">
            <w:pPr>
              <w:pStyle w:val="Akapitzlist"/>
              <w:numPr>
                <w:ilvl w:val="0"/>
                <w:numId w:val="66"/>
              </w:numPr>
              <w:spacing w:after="160" w:line="276" w:lineRule="auto"/>
              <w:rPr>
                <w:rFonts w:ascii="Aptos Display" w:eastAsia="Aptos Display" w:hAnsi="Aptos Display" w:cs="Aptos Display"/>
                <w:sz w:val="18"/>
                <w:szCs w:val="18"/>
              </w:rPr>
            </w:pPr>
            <w:r>
              <w:rPr>
                <w:rFonts w:ascii="Arial" w:eastAsia="Arial" w:hAnsi="Arial" w:cs="Arial"/>
                <w:sz w:val="18"/>
                <w:szCs w:val="18"/>
              </w:rPr>
              <w:lastRenderedPageBreak/>
              <w:t> </w:t>
            </w:r>
            <w:r>
              <w:rPr>
                <w:rFonts w:ascii="Aptos Display" w:eastAsia="Aptos Display" w:hAnsi="Aptos Display" w:cs="Aptos Display"/>
                <w:sz w:val="18"/>
                <w:szCs w:val="18"/>
              </w:rPr>
              <w:t xml:space="preserve"> </w:t>
            </w:r>
          </w:p>
        </w:tc>
        <w:tc>
          <w:tcPr>
            <w:tcW w:w="1687" w:type="dxa"/>
            <w:tcBorders>
              <w:top w:val="single" w:sz="8" w:space="0" w:color="auto"/>
              <w:left w:val="single" w:sz="8" w:space="0" w:color="auto"/>
              <w:bottom w:val="single" w:sz="8" w:space="0" w:color="auto"/>
              <w:right w:val="single" w:sz="8" w:space="0" w:color="auto"/>
            </w:tcBorders>
          </w:tcPr>
          <w:p w14:paraId="30D8E681" w14:textId="77777777" w:rsidR="00201EB7" w:rsidRDefault="00201EB7" w:rsidP="73113520">
            <w:pPr>
              <w:spacing w:after="160" w:line="276" w:lineRule="auto"/>
            </w:pPr>
            <w:r>
              <w:rPr>
                <w:rFonts w:ascii="Aptos Display" w:eastAsia="Aptos Display" w:hAnsi="Aptos Display" w:cs="Aptos Display"/>
                <w:b/>
                <w:bCs/>
                <w:sz w:val="18"/>
                <w:szCs w:val="18"/>
              </w:rPr>
              <w:t>Obudowa</w:t>
            </w:r>
            <w:r>
              <w:rPr>
                <w:rFonts w:ascii="Arial" w:eastAsia="Arial" w:hAnsi="Arial" w:cs="Arial"/>
                <w:sz w:val="18"/>
                <w:szCs w:val="18"/>
              </w:rPr>
              <w:t> </w:t>
            </w:r>
            <w:r>
              <w:rPr>
                <w:rFonts w:ascii="Aptos Display" w:eastAsia="Aptos Display" w:hAnsi="Aptos Display" w:cs="Aptos Display"/>
                <w:sz w:val="18"/>
                <w:szCs w:val="18"/>
              </w:rPr>
              <w:t xml:space="preserve"> </w:t>
            </w:r>
          </w:p>
          <w:p w14:paraId="0C0FBB5B"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52935964" w14:textId="77777777" w:rsidR="00201EB7" w:rsidRDefault="00201EB7" w:rsidP="73113520">
            <w:pPr>
              <w:pStyle w:val="Akapitzlist"/>
              <w:numPr>
                <w:ilvl w:val="0"/>
                <w:numId w:val="65"/>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Typu RACK, wysokość nie więcej niż 2U;</w:t>
            </w:r>
            <w:r>
              <w:rPr>
                <w:rFonts w:ascii="Arial" w:eastAsia="Arial" w:hAnsi="Arial" w:cs="Arial"/>
                <w:sz w:val="18"/>
                <w:szCs w:val="18"/>
              </w:rPr>
              <w:t> </w:t>
            </w:r>
            <w:r>
              <w:rPr>
                <w:rFonts w:ascii="Aptos Display" w:eastAsia="Aptos Display" w:hAnsi="Aptos Display" w:cs="Aptos Display"/>
                <w:sz w:val="18"/>
                <w:szCs w:val="18"/>
              </w:rPr>
              <w:t xml:space="preserve"> </w:t>
            </w:r>
          </w:p>
          <w:p w14:paraId="79D9282B" w14:textId="77777777" w:rsidR="00201EB7" w:rsidRDefault="00201EB7" w:rsidP="73113520">
            <w:pPr>
              <w:pStyle w:val="Akapitzlist"/>
              <w:numPr>
                <w:ilvl w:val="0"/>
                <w:numId w:val="64"/>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Szyny </w:t>
            </w:r>
            <w:proofErr w:type="spellStart"/>
            <w:r>
              <w:rPr>
                <w:rFonts w:ascii="Aptos Display" w:eastAsia="Aptos Display" w:hAnsi="Aptos Display" w:cs="Aptos Display"/>
                <w:sz w:val="18"/>
                <w:szCs w:val="18"/>
              </w:rPr>
              <w:t>rack</w:t>
            </w:r>
            <w:proofErr w:type="spellEnd"/>
            <w:r>
              <w:rPr>
                <w:rFonts w:ascii="Aptos Display" w:eastAsia="Aptos Display" w:hAnsi="Aptos Display" w:cs="Aptos Display"/>
                <w:sz w:val="18"/>
                <w:szCs w:val="18"/>
              </w:rPr>
              <w:t xml:space="preserve"> umożliwiające montaż serwera w szafie 19” oraz wysunięcie serwera z szafy serwerowej; </w:t>
            </w:r>
          </w:p>
          <w:p w14:paraId="1AE6E778" w14:textId="77777777" w:rsidR="00201EB7" w:rsidRDefault="00201EB7" w:rsidP="73113520">
            <w:pPr>
              <w:pStyle w:val="Akapitzlist"/>
              <w:numPr>
                <w:ilvl w:val="0"/>
                <w:numId w:val="63"/>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Możliwość zainstalowania co najmniej 12 nośników hot plug 3,5”;</w:t>
            </w:r>
            <w:r>
              <w:rPr>
                <w:rFonts w:ascii="Arial" w:eastAsia="Arial" w:hAnsi="Arial" w:cs="Arial"/>
                <w:sz w:val="18"/>
                <w:szCs w:val="18"/>
              </w:rPr>
              <w:t> </w:t>
            </w:r>
            <w:r>
              <w:rPr>
                <w:rFonts w:ascii="Aptos Display" w:eastAsia="Aptos Display" w:hAnsi="Aptos Display" w:cs="Aptos Display"/>
                <w:sz w:val="18"/>
                <w:szCs w:val="18"/>
              </w:rPr>
              <w:t xml:space="preserve"> </w:t>
            </w:r>
          </w:p>
          <w:p w14:paraId="274AA529" w14:textId="77777777" w:rsidR="00201EB7" w:rsidRDefault="00201EB7" w:rsidP="73113520">
            <w:pPr>
              <w:pStyle w:val="Akapitzlist"/>
              <w:numPr>
                <w:ilvl w:val="0"/>
                <w:numId w:val="62"/>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Zainstalowana 2 szt. dysku SSD 480GB Hot-Plug;</w:t>
            </w:r>
            <w:r>
              <w:rPr>
                <w:rFonts w:ascii="Arial" w:eastAsia="Arial" w:hAnsi="Arial" w:cs="Arial"/>
                <w:sz w:val="18"/>
                <w:szCs w:val="18"/>
              </w:rPr>
              <w:t> </w:t>
            </w:r>
            <w:r>
              <w:rPr>
                <w:rFonts w:ascii="Aptos Display" w:eastAsia="Aptos Display" w:hAnsi="Aptos Display" w:cs="Aptos Display"/>
                <w:sz w:val="18"/>
                <w:szCs w:val="18"/>
              </w:rPr>
              <w:t xml:space="preserve"> </w:t>
            </w:r>
          </w:p>
          <w:p w14:paraId="75AEE311" w14:textId="77777777" w:rsidR="00201EB7" w:rsidRDefault="00201EB7" w:rsidP="73113520">
            <w:pPr>
              <w:pStyle w:val="Akapitzlist"/>
              <w:numPr>
                <w:ilvl w:val="0"/>
                <w:numId w:val="61"/>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Zainstalowana 3 szt. dysku SSD SATA 1,92TB Hot-Plug;</w:t>
            </w:r>
            <w:r>
              <w:rPr>
                <w:rFonts w:ascii="Arial" w:eastAsia="Arial" w:hAnsi="Arial" w:cs="Arial"/>
                <w:sz w:val="18"/>
                <w:szCs w:val="18"/>
              </w:rPr>
              <w:t> </w:t>
            </w:r>
            <w:r>
              <w:rPr>
                <w:rFonts w:ascii="Aptos Display" w:eastAsia="Aptos Display" w:hAnsi="Aptos Display" w:cs="Aptos Display"/>
                <w:sz w:val="18"/>
                <w:szCs w:val="18"/>
              </w:rPr>
              <w:t xml:space="preserve"> </w:t>
            </w:r>
          </w:p>
          <w:p w14:paraId="514A06D3" w14:textId="77777777" w:rsidR="00201EB7" w:rsidRDefault="00201EB7" w:rsidP="73113520">
            <w:pPr>
              <w:pStyle w:val="Akapitzlist"/>
              <w:numPr>
                <w:ilvl w:val="0"/>
                <w:numId w:val="60"/>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Zainstalowana 1 szt. dysku HDD SATA 20TB Hot-Plug;</w:t>
            </w:r>
            <w:r>
              <w:rPr>
                <w:rFonts w:ascii="Arial" w:eastAsia="Arial" w:hAnsi="Arial" w:cs="Arial"/>
                <w:sz w:val="18"/>
                <w:szCs w:val="18"/>
              </w:rPr>
              <w:t xml:space="preserve"> </w:t>
            </w:r>
            <w:r>
              <w:rPr>
                <w:rFonts w:ascii="Aptos Display" w:eastAsia="Aptos Display" w:hAnsi="Aptos Display" w:cs="Aptos Display"/>
                <w:sz w:val="18"/>
                <w:szCs w:val="18"/>
              </w:rPr>
              <w:t xml:space="preserve"> </w:t>
            </w:r>
          </w:p>
          <w:p w14:paraId="1FF4AC0A" w14:textId="77777777" w:rsidR="00201EB7" w:rsidRDefault="00201EB7" w:rsidP="73113520">
            <w:pPr>
              <w:pStyle w:val="Akapitzlist"/>
              <w:numPr>
                <w:ilvl w:val="0"/>
                <w:numId w:val="59"/>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Wszystkie zaoferowane nośniki muszą być certyfikowane przez producenta oferowanego serwera i objęte gwarancją producenta. Dyski </w:t>
            </w:r>
            <w:proofErr w:type="spellStart"/>
            <w:r>
              <w:rPr>
                <w:rFonts w:ascii="Aptos Display" w:eastAsia="Aptos Display" w:hAnsi="Aptos Display" w:cs="Aptos Display"/>
                <w:sz w:val="18"/>
                <w:szCs w:val="18"/>
              </w:rPr>
              <w:t>enterprise</w:t>
            </w:r>
            <w:proofErr w:type="spellEnd"/>
            <w:r>
              <w:rPr>
                <w:rFonts w:ascii="Aptos Display" w:eastAsia="Aptos Display" w:hAnsi="Aptos Display" w:cs="Aptos Display"/>
                <w:sz w:val="18"/>
                <w:szCs w:val="18"/>
              </w:rPr>
              <w:t>/</w:t>
            </w:r>
            <w:proofErr w:type="spellStart"/>
            <w:r>
              <w:rPr>
                <w:rFonts w:ascii="Aptos Display" w:eastAsia="Aptos Display" w:hAnsi="Aptos Display" w:cs="Aptos Display"/>
                <w:sz w:val="18"/>
                <w:szCs w:val="18"/>
              </w:rPr>
              <w:t>datacenter</w:t>
            </w:r>
            <w:proofErr w:type="spellEnd"/>
            <w:r>
              <w:rPr>
                <w:rFonts w:ascii="Aptos Display" w:eastAsia="Aptos Display" w:hAnsi="Aptos Display" w:cs="Aptos Display"/>
                <w:sz w:val="18"/>
                <w:szCs w:val="18"/>
              </w:rPr>
              <w:t xml:space="preserve">, hot-plug, fabrycznie nowe. </w:t>
            </w:r>
          </w:p>
          <w:p w14:paraId="0878B7E1" w14:textId="77777777" w:rsidR="00201EB7" w:rsidRDefault="00201EB7" w:rsidP="73113520">
            <w:pPr>
              <w:pStyle w:val="Akapitzlist"/>
              <w:numPr>
                <w:ilvl w:val="0"/>
                <w:numId w:val="59"/>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Możliwość konfiguracji macierzy RAID</w:t>
            </w:r>
          </w:p>
        </w:tc>
        <w:tc>
          <w:tcPr>
            <w:tcW w:w="2096" w:type="dxa"/>
            <w:tcBorders>
              <w:top w:val="single" w:sz="8" w:space="0" w:color="auto"/>
              <w:left w:val="single" w:sz="8" w:space="0" w:color="auto"/>
              <w:bottom w:val="single" w:sz="8" w:space="0" w:color="auto"/>
              <w:right w:val="single" w:sz="8" w:space="0" w:color="auto"/>
            </w:tcBorders>
          </w:tcPr>
          <w:p w14:paraId="1A32E7B7" w14:textId="77777777" w:rsidR="00201EB7" w:rsidRPr="00201EB7" w:rsidRDefault="00201EB7" w:rsidP="00201EB7">
            <w:pPr>
              <w:spacing w:before="0" w:after="0" w:line="276" w:lineRule="auto"/>
              <w:ind w:left="360"/>
              <w:rPr>
                <w:rFonts w:ascii="Aptos Display" w:eastAsia="Aptos Display" w:hAnsi="Aptos Display" w:cs="Aptos Display"/>
                <w:sz w:val="18"/>
                <w:szCs w:val="18"/>
              </w:rPr>
            </w:pPr>
          </w:p>
        </w:tc>
      </w:tr>
      <w:tr w:rsidR="00201EB7" w14:paraId="1F4F0D38" w14:textId="77777777" w:rsidTr="00201EB7">
        <w:trPr>
          <w:trHeight w:val="1230"/>
        </w:trPr>
        <w:tc>
          <w:tcPr>
            <w:tcW w:w="987" w:type="dxa"/>
            <w:tcBorders>
              <w:top w:val="single" w:sz="8" w:space="0" w:color="auto"/>
              <w:left w:val="single" w:sz="8" w:space="0" w:color="auto"/>
              <w:bottom w:val="single" w:sz="8" w:space="0" w:color="auto"/>
              <w:right w:val="single" w:sz="8" w:space="0" w:color="auto"/>
            </w:tcBorders>
          </w:tcPr>
          <w:p w14:paraId="6F4B2EDE" w14:textId="77777777" w:rsidR="00201EB7" w:rsidRDefault="00201EB7" w:rsidP="73113520">
            <w:pPr>
              <w:pStyle w:val="Akapitzlist"/>
              <w:numPr>
                <w:ilvl w:val="0"/>
                <w:numId w:val="58"/>
              </w:numPr>
              <w:spacing w:after="16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w:t>
            </w:r>
          </w:p>
        </w:tc>
        <w:tc>
          <w:tcPr>
            <w:tcW w:w="1687" w:type="dxa"/>
            <w:tcBorders>
              <w:top w:val="single" w:sz="8" w:space="0" w:color="auto"/>
              <w:left w:val="single" w:sz="8" w:space="0" w:color="auto"/>
              <w:bottom w:val="single" w:sz="8" w:space="0" w:color="auto"/>
              <w:right w:val="single" w:sz="8" w:space="0" w:color="auto"/>
            </w:tcBorders>
          </w:tcPr>
          <w:p w14:paraId="3251F6BB" w14:textId="77777777" w:rsidR="00201EB7" w:rsidRDefault="00201EB7" w:rsidP="73113520">
            <w:pPr>
              <w:spacing w:after="160" w:line="276" w:lineRule="auto"/>
            </w:pPr>
            <w:r>
              <w:rPr>
                <w:rFonts w:ascii="Aptos Display" w:eastAsia="Aptos Display" w:hAnsi="Aptos Display" w:cs="Aptos Display"/>
                <w:b/>
                <w:bCs/>
                <w:sz w:val="18"/>
                <w:szCs w:val="18"/>
              </w:rPr>
              <w:t>Płyta główna</w:t>
            </w:r>
            <w:r>
              <w:rPr>
                <w:rFonts w:ascii="Arial" w:eastAsia="Arial" w:hAnsi="Arial" w:cs="Arial"/>
                <w:sz w:val="18"/>
                <w:szCs w:val="18"/>
              </w:rPr>
              <w:t> </w:t>
            </w:r>
            <w:r>
              <w:rPr>
                <w:rFonts w:ascii="Aptos Display" w:eastAsia="Aptos Display" w:hAnsi="Aptos Display" w:cs="Aptos Display"/>
                <w:sz w:val="18"/>
                <w:szCs w:val="18"/>
              </w:rPr>
              <w:t xml:space="preserve"> </w:t>
            </w:r>
          </w:p>
          <w:p w14:paraId="0D7335FC"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17EAB40E" w14:textId="77777777" w:rsidR="00201EB7" w:rsidRDefault="00201EB7" w:rsidP="73113520">
            <w:pPr>
              <w:pStyle w:val="Akapitzlist"/>
              <w:numPr>
                <w:ilvl w:val="0"/>
                <w:numId w:val="57"/>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Płyta główna dedykowana do oferowanego modelu serwera, zatwierdzona i wspierana przez producenta serwera; </w:t>
            </w:r>
          </w:p>
          <w:p w14:paraId="220A36B5" w14:textId="77777777" w:rsidR="00201EB7" w:rsidRDefault="00201EB7" w:rsidP="73113520">
            <w:pPr>
              <w:pStyle w:val="Akapitzlist"/>
              <w:numPr>
                <w:ilvl w:val="0"/>
                <w:numId w:val="56"/>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Płyta dwuprocesorowa, umożliwiająca instalację dwóch procesorów; </w:t>
            </w:r>
          </w:p>
          <w:p w14:paraId="7CE18B60" w14:textId="77777777" w:rsidR="00201EB7" w:rsidRDefault="00201EB7" w:rsidP="73113520">
            <w:pPr>
              <w:pStyle w:val="Akapitzlist"/>
              <w:numPr>
                <w:ilvl w:val="0"/>
                <w:numId w:val="55"/>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Moduł TPM 2.0; </w:t>
            </w:r>
          </w:p>
          <w:p w14:paraId="73ACE8F8" w14:textId="77777777" w:rsidR="00201EB7" w:rsidRDefault="00201EB7" w:rsidP="73113520">
            <w:pPr>
              <w:pStyle w:val="Akapitzlist"/>
              <w:numPr>
                <w:ilvl w:val="0"/>
                <w:numId w:val="54"/>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Minimum 32 gniazda pamięci RAM w konfiguracji dwuprocesorowej; </w:t>
            </w:r>
          </w:p>
          <w:p w14:paraId="4B725F1D" w14:textId="77777777" w:rsidR="00201EB7" w:rsidRDefault="00201EB7" w:rsidP="73113520">
            <w:pPr>
              <w:pStyle w:val="Akapitzlist"/>
              <w:numPr>
                <w:ilvl w:val="0"/>
                <w:numId w:val="53"/>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Obsługa minimum 8 TB pamięci operacyjnej DDR5; </w:t>
            </w:r>
          </w:p>
          <w:p w14:paraId="7DB7C076" w14:textId="77777777" w:rsidR="00201EB7" w:rsidRDefault="00201EB7" w:rsidP="73113520">
            <w:pPr>
              <w:pStyle w:val="Akapitzlist"/>
              <w:numPr>
                <w:ilvl w:val="0"/>
                <w:numId w:val="52"/>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Obsługa mechanizmów korekcji błędów pamięci </w:t>
            </w:r>
          </w:p>
        </w:tc>
        <w:tc>
          <w:tcPr>
            <w:tcW w:w="2096" w:type="dxa"/>
            <w:tcBorders>
              <w:top w:val="single" w:sz="8" w:space="0" w:color="auto"/>
              <w:left w:val="single" w:sz="8" w:space="0" w:color="auto"/>
              <w:bottom w:val="single" w:sz="8" w:space="0" w:color="auto"/>
              <w:right w:val="single" w:sz="8" w:space="0" w:color="auto"/>
            </w:tcBorders>
          </w:tcPr>
          <w:p w14:paraId="0D5F6269" w14:textId="77777777" w:rsidR="00201EB7" w:rsidRPr="73113520" w:rsidRDefault="00201EB7" w:rsidP="00201EB7">
            <w:pPr>
              <w:pStyle w:val="Akapitzlist"/>
              <w:spacing w:before="0" w:after="0" w:line="276" w:lineRule="auto"/>
              <w:rPr>
                <w:rFonts w:ascii="Aptos Display" w:eastAsia="Aptos Display" w:hAnsi="Aptos Display" w:cs="Aptos Display"/>
                <w:sz w:val="18"/>
                <w:szCs w:val="18"/>
              </w:rPr>
            </w:pPr>
          </w:p>
        </w:tc>
      </w:tr>
      <w:tr w:rsidR="00201EB7" w:rsidRPr="002D4ED0" w14:paraId="6723134D" w14:textId="77777777" w:rsidTr="00201EB7">
        <w:trPr>
          <w:trHeight w:val="675"/>
        </w:trPr>
        <w:tc>
          <w:tcPr>
            <w:tcW w:w="987" w:type="dxa"/>
            <w:tcBorders>
              <w:top w:val="single" w:sz="8" w:space="0" w:color="auto"/>
              <w:left w:val="single" w:sz="8" w:space="0" w:color="auto"/>
              <w:bottom w:val="single" w:sz="8" w:space="0" w:color="auto"/>
              <w:right w:val="single" w:sz="8" w:space="0" w:color="auto"/>
            </w:tcBorders>
          </w:tcPr>
          <w:p w14:paraId="36BAE43A" w14:textId="77777777" w:rsidR="00201EB7" w:rsidRDefault="00201EB7" w:rsidP="73113520">
            <w:pPr>
              <w:pStyle w:val="Akapitzlist"/>
              <w:numPr>
                <w:ilvl w:val="0"/>
                <w:numId w:val="51"/>
              </w:numPr>
              <w:spacing w:after="16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w:t>
            </w:r>
          </w:p>
        </w:tc>
        <w:tc>
          <w:tcPr>
            <w:tcW w:w="1687" w:type="dxa"/>
            <w:tcBorders>
              <w:top w:val="single" w:sz="8" w:space="0" w:color="auto"/>
              <w:left w:val="single" w:sz="8" w:space="0" w:color="auto"/>
              <w:bottom w:val="single" w:sz="8" w:space="0" w:color="auto"/>
              <w:right w:val="single" w:sz="8" w:space="0" w:color="auto"/>
            </w:tcBorders>
          </w:tcPr>
          <w:p w14:paraId="3AD25877" w14:textId="77777777" w:rsidR="00201EB7" w:rsidRDefault="00201EB7" w:rsidP="73113520">
            <w:pPr>
              <w:spacing w:after="160" w:line="276" w:lineRule="auto"/>
            </w:pPr>
            <w:r>
              <w:rPr>
                <w:rFonts w:ascii="Aptos Display" w:eastAsia="Aptos Display" w:hAnsi="Aptos Display" w:cs="Aptos Display"/>
                <w:b/>
                <w:bCs/>
                <w:sz w:val="18"/>
                <w:szCs w:val="18"/>
              </w:rPr>
              <w:t>Procesory</w:t>
            </w:r>
            <w:r>
              <w:rPr>
                <w:rFonts w:ascii="Arial" w:eastAsia="Arial" w:hAnsi="Arial" w:cs="Arial"/>
                <w:sz w:val="18"/>
                <w:szCs w:val="18"/>
              </w:rPr>
              <w:t> </w:t>
            </w:r>
            <w:r>
              <w:rPr>
                <w:rFonts w:ascii="Aptos Display" w:eastAsia="Aptos Display" w:hAnsi="Aptos Display" w:cs="Aptos Display"/>
                <w:sz w:val="18"/>
                <w:szCs w:val="18"/>
              </w:rPr>
              <w:t xml:space="preserve"> </w:t>
            </w:r>
          </w:p>
          <w:p w14:paraId="3298AD71"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26428438" w14:textId="77777777" w:rsidR="00201EB7" w:rsidRDefault="00201EB7" w:rsidP="73113520">
            <w:pPr>
              <w:pStyle w:val="Akapitzlist"/>
              <w:numPr>
                <w:ilvl w:val="0"/>
                <w:numId w:val="50"/>
              </w:numPr>
              <w:spacing w:before="0" w:after="0" w:line="276" w:lineRule="auto"/>
              <w:rPr>
                <w:rFonts w:ascii="Aptos" w:eastAsia="Aptos" w:hAnsi="Aptos" w:cs="Aptos"/>
                <w:sz w:val="18"/>
                <w:szCs w:val="18"/>
              </w:rPr>
            </w:pPr>
            <w:r>
              <w:rPr>
                <w:rFonts w:ascii="Aptos" w:eastAsia="Aptos" w:hAnsi="Aptos" w:cs="Aptos"/>
                <w:sz w:val="18"/>
                <w:szCs w:val="18"/>
              </w:rPr>
              <w:t>Liczba zainstalowanych procesorów: minimum 1 w architekturze x 86-64, minimum 16-rdzeniowe, o TDP minimum150W</w:t>
            </w:r>
          </w:p>
          <w:p w14:paraId="60D72CB6" w14:textId="77777777" w:rsidR="00201EB7" w:rsidRDefault="00201EB7" w:rsidP="73113520">
            <w:pPr>
              <w:pStyle w:val="Akapitzlist"/>
              <w:numPr>
                <w:ilvl w:val="0"/>
                <w:numId w:val="49"/>
              </w:numPr>
              <w:spacing w:before="0" w:after="0" w:line="276" w:lineRule="auto"/>
              <w:rPr>
                <w:rFonts w:ascii="Aptos" w:eastAsia="Aptos" w:hAnsi="Aptos" w:cs="Aptos"/>
                <w:sz w:val="18"/>
                <w:szCs w:val="18"/>
              </w:rPr>
            </w:pPr>
            <w:r>
              <w:rPr>
                <w:rFonts w:ascii="Aptos" w:eastAsia="Aptos" w:hAnsi="Aptos" w:cs="Aptos"/>
                <w:sz w:val="18"/>
                <w:szCs w:val="18"/>
              </w:rPr>
              <w:t xml:space="preserve">Wydajność procesora: zainstalowany w oferowanym serwerze musi uzyskiwać wynik wydajności osiągający w testach wydajnościowych </w:t>
            </w:r>
            <w:proofErr w:type="spellStart"/>
            <w:r>
              <w:rPr>
                <w:rFonts w:ascii="Aptos" w:eastAsia="Aptos" w:hAnsi="Aptos" w:cs="Aptos"/>
                <w:sz w:val="18"/>
                <w:szCs w:val="18"/>
              </w:rPr>
              <w:t>PassMark</w:t>
            </w:r>
            <w:proofErr w:type="spellEnd"/>
            <w:r>
              <w:rPr>
                <w:rFonts w:ascii="Aptos" w:eastAsia="Aptos" w:hAnsi="Aptos" w:cs="Aptos"/>
                <w:sz w:val="18"/>
                <w:szCs w:val="18"/>
              </w:rPr>
              <w:t xml:space="preserve"> – CPU Mark wyniki: </w:t>
            </w:r>
          </w:p>
          <w:p w14:paraId="39DB3030" w14:textId="77777777" w:rsidR="00201EB7" w:rsidRDefault="00201EB7" w:rsidP="0393F1C0">
            <w:pPr>
              <w:spacing w:before="0" w:after="0" w:line="276" w:lineRule="auto"/>
              <w:ind w:left="720"/>
              <w:rPr>
                <w:rFonts w:ascii="Aptos" w:eastAsia="Aptos" w:hAnsi="Aptos" w:cs="Aptos"/>
                <w:sz w:val="18"/>
                <w:szCs w:val="18"/>
              </w:rPr>
            </w:pPr>
            <w:r>
              <w:rPr>
                <w:rFonts w:ascii="Aptos" w:eastAsia="Aptos" w:hAnsi="Aptos" w:cs="Aptos"/>
                <w:sz w:val="18"/>
                <w:szCs w:val="18"/>
              </w:rPr>
              <w:t>- nie mniej niż 51 300punktów, wynik oceny wydajności</w:t>
            </w:r>
          </w:p>
          <w:p w14:paraId="28D474C2" w14:textId="77777777" w:rsidR="00201EB7" w:rsidRDefault="00201EB7" w:rsidP="73113520">
            <w:pPr>
              <w:spacing w:before="0" w:after="0" w:line="276" w:lineRule="auto"/>
              <w:ind w:left="720"/>
            </w:pPr>
            <w:r>
              <w:rPr>
                <w:rFonts w:ascii="Aptos" w:eastAsia="Aptos" w:hAnsi="Aptos" w:cs="Aptos"/>
                <w:sz w:val="18"/>
                <w:szCs w:val="18"/>
              </w:rPr>
              <w:t>dla zaproponowanego procesora musi znajdować się w tabeli wydajności</w:t>
            </w:r>
          </w:p>
          <w:p w14:paraId="79900FB7" w14:textId="77777777" w:rsidR="00201EB7" w:rsidRDefault="00201EB7" w:rsidP="73113520">
            <w:pPr>
              <w:spacing w:before="0" w:after="0" w:line="276" w:lineRule="auto"/>
              <w:ind w:left="720"/>
            </w:pPr>
            <w:r>
              <w:rPr>
                <w:rFonts w:ascii="Aptos" w:eastAsia="Aptos" w:hAnsi="Aptos" w:cs="Aptos"/>
                <w:sz w:val="18"/>
                <w:szCs w:val="18"/>
              </w:rPr>
              <w:t xml:space="preserve">procesorów zamieszczonej na stronie: </w:t>
            </w:r>
            <w:proofErr w:type="spellStart"/>
            <w:r>
              <w:rPr>
                <w:rFonts w:ascii="Aptos" w:eastAsia="Aptos" w:hAnsi="Aptos" w:cs="Aptos"/>
                <w:sz w:val="18"/>
                <w:szCs w:val="18"/>
              </w:rPr>
              <w:t>PassMark</w:t>
            </w:r>
            <w:proofErr w:type="spellEnd"/>
            <w:r>
              <w:rPr>
                <w:rFonts w:ascii="Aptos" w:eastAsia="Aptos" w:hAnsi="Aptos" w:cs="Aptos"/>
                <w:sz w:val="18"/>
                <w:szCs w:val="18"/>
              </w:rPr>
              <w:t xml:space="preserve"> - CPU </w:t>
            </w:r>
            <w:proofErr w:type="spellStart"/>
            <w:r>
              <w:rPr>
                <w:rFonts w:ascii="Aptos" w:eastAsia="Aptos" w:hAnsi="Aptos" w:cs="Aptos"/>
                <w:sz w:val="18"/>
                <w:szCs w:val="18"/>
              </w:rPr>
              <w:t>Benchmarks</w:t>
            </w:r>
            <w:proofErr w:type="spellEnd"/>
            <w:r>
              <w:rPr>
                <w:rFonts w:ascii="Aptos" w:eastAsia="Aptos" w:hAnsi="Aptos" w:cs="Aptos"/>
                <w:sz w:val="18"/>
                <w:szCs w:val="18"/>
              </w:rPr>
              <w:t xml:space="preserve"> - CPU</w:t>
            </w:r>
          </w:p>
          <w:p w14:paraId="26B7C622" w14:textId="77777777" w:rsidR="00201EB7" w:rsidRPr="00EA4315" w:rsidRDefault="00201EB7" w:rsidP="73113520">
            <w:pPr>
              <w:spacing w:after="160" w:line="276" w:lineRule="auto"/>
              <w:ind w:left="720"/>
              <w:rPr>
                <w:lang w:val="en-US"/>
              </w:rPr>
            </w:pPr>
            <w:r w:rsidRPr="00EA4315">
              <w:rPr>
                <w:rFonts w:ascii="Aptos" w:eastAsia="Aptos" w:hAnsi="Aptos" w:cs="Aptos"/>
                <w:sz w:val="18"/>
                <w:szCs w:val="18"/>
                <w:lang w:val="en-US"/>
              </w:rPr>
              <w:t>Mega Page - Detailed List of Benchmarked CPUs,</w:t>
            </w:r>
            <w:r w:rsidRPr="00EA4315">
              <w:rPr>
                <w:rFonts w:ascii="Arial" w:eastAsia="Arial" w:hAnsi="Arial" w:cs="Arial"/>
                <w:sz w:val="18"/>
                <w:szCs w:val="18"/>
                <w:lang w:val="en-US"/>
              </w:rPr>
              <w:t xml:space="preserve"> </w:t>
            </w:r>
            <w:r w:rsidRPr="00EA4315">
              <w:rPr>
                <w:rFonts w:ascii="Aptos Display" w:eastAsia="Aptos Display" w:hAnsi="Aptos Display" w:cs="Aptos Display"/>
                <w:sz w:val="18"/>
                <w:szCs w:val="18"/>
                <w:lang w:val="en-US"/>
              </w:rPr>
              <w:t xml:space="preserve"> </w:t>
            </w:r>
          </w:p>
        </w:tc>
        <w:tc>
          <w:tcPr>
            <w:tcW w:w="2096" w:type="dxa"/>
            <w:tcBorders>
              <w:top w:val="single" w:sz="8" w:space="0" w:color="auto"/>
              <w:left w:val="single" w:sz="8" w:space="0" w:color="auto"/>
              <w:bottom w:val="single" w:sz="8" w:space="0" w:color="auto"/>
              <w:right w:val="single" w:sz="8" w:space="0" w:color="auto"/>
            </w:tcBorders>
          </w:tcPr>
          <w:p w14:paraId="7338DA7E" w14:textId="77777777" w:rsidR="00201EB7" w:rsidRPr="00EA4315" w:rsidRDefault="00201EB7" w:rsidP="73113520">
            <w:pPr>
              <w:pStyle w:val="Akapitzlist"/>
              <w:numPr>
                <w:ilvl w:val="0"/>
                <w:numId w:val="50"/>
              </w:numPr>
              <w:spacing w:before="0" w:after="0" w:line="276" w:lineRule="auto"/>
              <w:rPr>
                <w:rFonts w:ascii="Aptos" w:eastAsia="Aptos" w:hAnsi="Aptos" w:cs="Aptos"/>
                <w:sz w:val="18"/>
                <w:szCs w:val="18"/>
                <w:lang w:val="en-US"/>
              </w:rPr>
            </w:pPr>
          </w:p>
        </w:tc>
      </w:tr>
      <w:tr w:rsidR="00201EB7" w14:paraId="146EE016" w14:textId="77777777" w:rsidTr="00201EB7">
        <w:trPr>
          <w:trHeight w:val="450"/>
        </w:trPr>
        <w:tc>
          <w:tcPr>
            <w:tcW w:w="987" w:type="dxa"/>
            <w:tcBorders>
              <w:top w:val="single" w:sz="8" w:space="0" w:color="auto"/>
              <w:left w:val="single" w:sz="8" w:space="0" w:color="auto"/>
              <w:bottom w:val="single" w:sz="8" w:space="0" w:color="auto"/>
              <w:right w:val="single" w:sz="8" w:space="0" w:color="auto"/>
            </w:tcBorders>
          </w:tcPr>
          <w:p w14:paraId="47A850CE" w14:textId="77777777" w:rsidR="00201EB7" w:rsidRPr="00EA4315" w:rsidRDefault="00201EB7" w:rsidP="73113520">
            <w:pPr>
              <w:pStyle w:val="Akapitzlist"/>
              <w:numPr>
                <w:ilvl w:val="0"/>
                <w:numId w:val="48"/>
              </w:numPr>
              <w:spacing w:after="160" w:line="276" w:lineRule="auto"/>
              <w:rPr>
                <w:rFonts w:ascii="Aptos Display" w:eastAsia="Aptos Display" w:hAnsi="Aptos Display" w:cs="Aptos Display"/>
                <w:sz w:val="18"/>
                <w:szCs w:val="18"/>
                <w:lang w:val="en-US"/>
              </w:rPr>
            </w:pPr>
            <w:r w:rsidRPr="00EA4315">
              <w:rPr>
                <w:rFonts w:ascii="Aptos Display" w:eastAsia="Aptos Display" w:hAnsi="Aptos Display" w:cs="Aptos Display"/>
                <w:sz w:val="18"/>
                <w:szCs w:val="18"/>
                <w:lang w:val="en-US"/>
              </w:rPr>
              <w:t xml:space="preserve"> </w:t>
            </w:r>
          </w:p>
        </w:tc>
        <w:tc>
          <w:tcPr>
            <w:tcW w:w="1687" w:type="dxa"/>
            <w:tcBorders>
              <w:top w:val="single" w:sz="8" w:space="0" w:color="auto"/>
              <w:left w:val="single" w:sz="8" w:space="0" w:color="auto"/>
              <w:bottom w:val="single" w:sz="8" w:space="0" w:color="auto"/>
              <w:right w:val="single" w:sz="8" w:space="0" w:color="auto"/>
            </w:tcBorders>
          </w:tcPr>
          <w:p w14:paraId="1F30D4E4" w14:textId="77777777" w:rsidR="00201EB7" w:rsidRDefault="00201EB7" w:rsidP="73113520">
            <w:pPr>
              <w:spacing w:after="160" w:line="276" w:lineRule="auto"/>
            </w:pPr>
            <w:r>
              <w:rPr>
                <w:rFonts w:ascii="Aptos Display" w:eastAsia="Aptos Display" w:hAnsi="Aptos Display" w:cs="Aptos Display"/>
                <w:b/>
                <w:bCs/>
                <w:sz w:val="18"/>
                <w:szCs w:val="18"/>
              </w:rPr>
              <w:t>Pamięć RAM</w:t>
            </w:r>
            <w:r>
              <w:rPr>
                <w:rFonts w:ascii="Arial" w:eastAsia="Arial" w:hAnsi="Arial" w:cs="Arial"/>
                <w:sz w:val="18"/>
                <w:szCs w:val="18"/>
              </w:rPr>
              <w:t> </w:t>
            </w:r>
            <w:r>
              <w:rPr>
                <w:rFonts w:ascii="Aptos Display" w:eastAsia="Aptos Display" w:hAnsi="Aptos Display" w:cs="Aptos Display"/>
                <w:sz w:val="18"/>
                <w:szCs w:val="18"/>
              </w:rPr>
              <w:t xml:space="preserve"> </w:t>
            </w:r>
          </w:p>
          <w:p w14:paraId="2F63F171"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283241E3" w14:textId="77777777" w:rsidR="00201EB7" w:rsidRDefault="00201EB7" w:rsidP="73113520">
            <w:pPr>
              <w:pStyle w:val="Akapitzlist"/>
              <w:numPr>
                <w:ilvl w:val="0"/>
                <w:numId w:val="47"/>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Minimum 128 GB pamięci RAM DDR5 RDIMM ECC, certyfikowanej przez producenta oferowanego serwera. </w:t>
            </w:r>
          </w:p>
        </w:tc>
        <w:tc>
          <w:tcPr>
            <w:tcW w:w="2096" w:type="dxa"/>
            <w:tcBorders>
              <w:top w:val="single" w:sz="8" w:space="0" w:color="auto"/>
              <w:left w:val="single" w:sz="8" w:space="0" w:color="auto"/>
              <w:bottom w:val="single" w:sz="8" w:space="0" w:color="auto"/>
              <w:right w:val="single" w:sz="8" w:space="0" w:color="auto"/>
            </w:tcBorders>
          </w:tcPr>
          <w:p w14:paraId="2B166008" w14:textId="77777777" w:rsidR="00201EB7" w:rsidRPr="73113520" w:rsidRDefault="00201EB7" w:rsidP="73113520">
            <w:pPr>
              <w:pStyle w:val="Akapitzlist"/>
              <w:numPr>
                <w:ilvl w:val="0"/>
                <w:numId w:val="47"/>
              </w:numPr>
              <w:spacing w:before="0" w:after="0" w:line="276" w:lineRule="auto"/>
              <w:rPr>
                <w:rFonts w:ascii="Aptos Display" w:eastAsia="Aptos Display" w:hAnsi="Aptos Display" w:cs="Aptos Display"/>
                <w:sz w:val="18"/>
                <w:szCs w:val="18"/>
              </w:rPr>
            </w:pPr>
          </w:p>
        </w:tc>
      </w:tr>
      <w:tr w:rsidR="00201EB7" w14:paraId="23CEE472" w14:textId="77777777" w:rsidTr="00201EB7">
        <w:trPr>
          <w:trHeight w:val="1095"/>
        </w:trPr>
        <w:tc>
          <w:tcPr>
            <w:tcW w:w="987" w:type="dxa"/>
            <w:tcBorders>
              <w:top w:val="single" w:sz="8" w:space="0" w:color="auto"/>
              <w:left w:val="single" w:sz="8" w:space="0" w:color="auto"/>
              <w:bottom w:val="single" w:sz="8" w:space="0" w:color="auto"/>
              <w:right w:val="single" w:sz="8" w:space="0" w:color="auto"/>
            </w:tcBorders>
          </w:tcPr>
          <w:p w14:paraId="7C9762E9" w14:textId="77777777" w:rsidR="00201EB7" w:rsidRDefault="00201EB7" w:rsidP="73113520">
            <w:pPr>
              <w:pStyle w:val="Akapitzlist"/>
              <w:numPr>
                <w:ilvl w:val="0"/>
                <w:numId w:val="46"/>
              </w:numPr>
              <w:spacing w:after="160" w:line="276" w:lineRule="auto"/>
              <w:rPr>
                <w:rFonts w:ascii="Aptos Display" w:eastAsia="Aptos Display" w:hAnsi="Aptos Display" w:cs="Aptos Display"/>
                <w:sz w:val="18"/>
                <w:szCs w:val="18"/>
              </w:rPr>
            </w:pPr>
            <w:r>
              <w:rPr>
                <w:rFonts w:ascii="Aptos Display" w:eastAsia="Aptos Display" w:hAnsi="Aptos Display" w:cs="Aptos Display"/>
                <w:sz w:val="18"/>
                <w:szCs w:val="18"/>
              </w:rPr>
              <w:lastRenderedPageBreak/>
              <w:t xml:space="preserve"> </w:t>
            </w:r>
          </w:p>
        </w:tc>
        <w:tc>
          <w:tcPr>
            <w:tcW w:w="1687" w:type="dxa"/>
            <w:tcBorders>
              <w:top w:val="single" w:sz="8" w:space="0" w:color="auto"/>
              <w:left w:val="single" w:sz="8" w:space="0" w:color="auto"/>
              <w:bottom w:val="single" w:sz="8" w:space="0" w:color="auto"/>
              <w:right w:val="single" w:sz="8" w:space="0" w:color="auto"/>
            </w:tcBorders>
          </w:tcPr>
          <w:p w14:paraId="56BA8A51" w14:textId="77777777" w:rsidR="00201EB7" w:rsidRDefault="00201EB7" w:rsidP="73113520">
            <w:pPr>
              <w:spacing w:after="160" w:line="276" w:lineRule="auto"/>
            </w:pPr>
            <w:r>
              <w:rPr>
                <w:rFonts w:ascii="Aptos Display" w:eastAsia="Aptos Display" w:hAnsi="Aptos Display" w:cs="Aptos Display"/>
                <w:b/>
                <w:bCs/>
                <w:sz w:val="18"/>
                <w:szCs w:val="18"/>
              </w:rPr>
              <w:t>Kontrolery LAN</w:t>
            </w:r>
            <w:r>
              <w:rPr>
                <w:rFonts w:ascii="Arial" w:eastAsia="Arial" w:hAnsi="Arial" w:cs="Arial"/>
                <w:sz w:val="18"/>
                <w:szCs w:val="18"/>
              </w:rPr>
              <w:t> </w:t>
            </w:r>
            <w:r>
              <w:rPr>
                <w:rFonts w:ascii="Aptos Display" w:eastAsia="Aptos Display" w:hAnsi="Aptos Display" w:cs="Aptos Display"/>
                <w:sz w:val="18"/>
                <w:szCs w:val="18"/>
              </w:rPr>
              <w:t xml:space="preserve"> </w:t>
            </w:r>
          </w:p>
          <w:p w14:paraId="4D592110"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p w14:paraId="6F564245"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p w14:paraId="5B393AA4"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p w14:paraId="3D8B7CDF"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p w14:paraId="2B4241F1"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27E8869B" w14:textId="77777777" w:rsidR="00201EB7" w:rsidRPr="00EA4315" w:rsidRDefault="00201EB7" w:rsidP="73113520">
            <w:pPr>
              <w:pStyle w:val="Akapitzlist"/>
              <w:numPr>
                <w:ilvl w:val="0"/>
                <w:numId w:val="45"/>
              </w:numPr>
              <w:spacing w:before="0" w:after="0" w:line="276" w:lineRule="auto"/>
              <w:rPr>
                <w:rFonts w:ascii="Aptos Display" w:eastAsia="Aptos Display" w:hAnsi="Aptos Display" w:cs="Aptos Display"/>
                <w:sz w:val="18"/>
                <w:szCs w:val="18"/>
                <w:lang w:val="en-US"/>
              </w:rPr>
            </w:pPr>
            <w:r w:rsidRPr="00EA4315">
              <w:rPr>
                <w:rFonts w:ascii="Aptos Display" w:eastAsia="Aptos Display" w:hAnsi="Aptos Display" w:cs="Aptos Display"/>
                <w:sz w:val="18"/>
                <w:szCs w:val="18"/>
                <w:lang w:val="en-US"/>
              </w:rPr>
              <w:t xml:space="preserve">minimum 4x 1GbE Base-T;  </w:t>
            </w:r>
          </w:p>
          <w:p w14:paraId="1E80A9CC" w14:textId="77777777" w:rsidR="00201EB7" w:rsidRDefault="00201EB7" w:rsidP="73113520">
            <w:pPr>
              <w:pStyle w:val="Akapitzlist"/>
              <w:numPr>
                <w:ilvl w:val="0"/>
                <w:numId w:val="44"/>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minimum 1x 1GbE Base-T dedykowany do zarządzania serwerem w trybie OOB;  </w:t>
            </w:r>
          </w:p>
          <w:p w14:paraId="48FEC782" w14:textId="77777777" w:rsidR="00201EB7" w:rsidRDefault="00201EB7" w:rsidP="73113520">
            <w:pPr>
              <w:pStyle w:val="Akapitzlist"/>
              <w:numPr>
                <w:ilvl w:val="0"/>
                <w:numId w:val="43"/>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dodatkowo minimum 2x 25GbE SFP28, dopuszczalne jako karta </w:t>
            </w:r>
            <w:proofErr w:type="spellStart"/>
            <w:r>
              <w:rPr>
                <w:rFonts w:ascii="Aptos Display" w:eastAsia="Aptos Display" w:hAnsi="Aptos Display" w:cs="Aptos Display"/>
                <w:sz w:val="18"/>
                <w:szCs w:val="18"/>
              </w:rPr>
              <w:t>PCIe</w:t>
            </w:r>
            <w:proofErr w:type="spellEnd"/>
            <w:r>
              <w:rPr>
                <w:rFonts w:ascii="Aptos Display" w:eastAsia="Aptos Display" w:hAnsi="Aptos Display" w:cs="Aptos Display"/>
                <w:sz w:val="18"/>
                <w:szCs w:val="18"/>
              </w:rPr>
              <w:t xml:space="preserve"> lub OCP,</w:t>
            </w:r>
          </w:p>
        </w:tc>
        <w:tc>
          <w:tcPr>
            <w:tcW w:w="2096" w:type="dxa"/>
            <w:tcBorders>
              <w:top w:val="single" w:sz="8" w:space="0" w:color="auto"/>
              <w:left w:val="single" w:sz="8" w:space="0" w:color="auto"/>
              <w:bottom w:val="single" w:sz="8" w:space="0" w:color="auto"/>
              <w:right w:val="single" w:sz="8" w:space="0" w:color="auto"/>
            </w:tcBorders>
          </w:tcPr>
          <w:p w14:paraId="71389C3E" w14:textId="77777777" w:rsidR="00201EB7" w:rsidRPr="73113520" w:rsidRDefault="00201EB7" w:rsidP="73113520">
            <w:pPr>
              <w:pStyle w:val="Akapitzlist"/>
              <w:numPr>
                <w:ilvl w:val="0"/>
                <w:numId w:val="45"/>
              </w:numPr>
              <w:spacing w:before="0" w:after="0" w:line="276" w:lineRule="auto"/>
              <w:rPr>
                <w:rFonts w:ascii="Aptos Display" w:eastAsia="Aptos Display" w:hAnsi="Aptos Display" w:cs="Aptos Display"/>
                <w:sz w:val="18"/>
                <w:szCs w:val="18"/>
              </w:rPr>
            </w:pPr>
          </w:p>
        </w:tc>
      </w:tr>
      <w:tr w:rsidR="00201EB7" w14:paraId="60D8CF6A" w14:textId="77777777" w:rsidTr="00201EB7">
        <w:trPr>
          <w:trHeight w:val="915"/>
        </w:trPr>
        <w:tc>
          <w:tcPr>
            <w:tcW w:w="987" w:type="dxa"/>
            <w:tcBorders>
              <w:top w:val="single" w:sz="8" w:space="0" w:color="auto"/>
              <w:left w:val="single" w:sz="8" w:space="0" w:color="auto"/>
              <w:bottom w:val="single" w:sz="8" w:space="0" w:color="auto"/>
              <w:right w:val="single" w:sz="8" w:space="0" w:color="auto"/>
            </w:tcBorders>
          </w:tcPr>
          <w:p w14:paraId="531EAEDF" w14:textId="77777777" w:rsidR="00201EB7" w:rsidRDefault="00201EB7" w:rsidP="73113520">
            <w:pPr>
              <w:pStyle w:val="Akapitzlist"/>
              <w:numPr>
                <w:ilvl w:val="0"/>
                <w:numId w:val="42"/>
              </w:numPr>
              <w:spacing w:after="16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w:t>
            </w:r>
          </w:p>
        </w:tc>
        <w:tc>
          <w:tcPr>
            <w:tcW w:w="1687" w:type="dxa"/>
            <w:tcBorders>
              <w:top w:val="single" w:sz="8" w:space="0" w:color="auto"/>
              <w:left w:val="single" w:sz="8" w:space="0" w:color="auto"/>
              <w:bottom w:val="single" w:sz="8" w:space="0" w:color="auto"/>
              <w:right w:val="single" w:sz="8" w:space="0" w:color="auto"/>
            </w:tcBorders>
          </w:tcPr>
          <w:p w14:paraId="5B278976" w14:textId="77777777" w:rsidR="00201EB7" w:rsidRDefault="00201EB7" w:rsidP="73113520">
            <w:pPr>
              <w:spacing w:after="160" w:line="276" w:lineRule="auto"/>
            </w:pPr>
            <w:r>
              <w:rPr>
                <w:rFonts w:ascii="Aptos Display" w:eastAsia="Aptos Display" w:hAnsi="Aptos Display" w:cs="Aptos Display"/>
                <w:b/>
                <w:bCs/>
                <w:sz w:val="18"/>
                <w:szCs w:val="18"/>
              </w:rPr>
              <w:t>Porty</w:t>
            </w: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16D155A7" w14:textId="77777777" w:rsidR="00201EB7" w:rsidRDefault="00201EB7" w:rsidP="73113520">
            <w:pPr>
              <w:pStyle w:val="Akapitzlist"/>
              <w:numPr>
                <w:ilvl w:val="0"/>
                <w:numId w:val="41"/>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Dedykowany port zarządzania serwerem (out-of-band)</w:t>
            </w:r>
            <w:r>
              <w:rPr>
                <w:rFonts w:ascii="Arial" w:eastAsia="Arial" w:hAnsi="Arial" w:cs="Arial"/>
                <w:sz w:val="18"/>
                <w:szCs w:val="18"/>
              </w:rPr>
              <w:t> </w:t>
            </w:r>
            <w:r>
              <w:rPr>
                <w:rFonts w:ascii="Aptos Display" w:eastAsia="Aptos Display" w:hAnsi="Aptos Display" w:cs="Aptos Display"/>
                <w:sz w:val="18"/>
                <w:szCs w:val="18"/>
              </w:rPr>
              <w:t xml:space="preserve">  </w:t>
            </w:r>
          </w:p>
          <w:p w14:paraId="77CF9CB7" w14:textId="77777777" w:rsidR="00201EB7" w:rsidRDefault="00201EB7" w:rsidP="73113520">
            <w:pPr>
              <w:pStyle w:val="Akapitzlist"/>
              <w:numPr>
                <w:ilvl w:val="0"/>
                <w:numId w:val="40"/>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Port VGA lub równoważny</w:t>
            </w:r>
            <w:r>
              <w:rPr>
                <w:rFonts w:ascii="Arial" w:eastAsia="Arial" w:hAnsi="Arial" w:cs="Arial"/>
                <w:sz w:val="18"/>
                <w:szCs w:val="18"/>
              </w:rPr>
              <w:t> </w:t>
            </w:r>
            <w:r>
              <w:rPr>
                <w:rFonts w:ascii="Aptos Display" w:eastAsia="Aptos Display" w:hAnsi="Aptos Display" w:cs="Aptos Display"/>
                <w:sz w:val="18"/>
                <w:szCs w:val="18"/>
              </w:rPr>
              <w:t xml:space="preserve">  </w:t>
            </w:r>
          </w:p>
          <w:p w14:paraId="72BC0965" w14:textId="77777777" w:rsidR="00201EB7" w:rsidRDefault="00201EB7" w:rsidP="73113520">
            <w:pPr>
              <w:pStyle w:val="Akapitzlist"/>
              <w:numPr>
                <w:ilvl w:val="0"/>
                <w:numId w:val="39"/>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Porty USB z przodu i/lub z tyłu obudowy</w:t>
            </w:r>
            <w:r>
              <w:rPr>
                <w:rFonts w:ascii="Arial" w:eastAsia="Arial" w:hAnsi="Arial" w:cs="Arial"/>
                <w:sz w:val="18"/>
                <w:szCs w:val="18"/>
              </w:rPr>
              <w:t> </w:t>
            </w:r>
            <w:r>
              <w:rPr>
                <w:rFonts w:ascii="Aptos Display" w:eastAsia="Aptos Display" w:hAnsi="Aptos Display" w:cs="Aptos Display"/>
                <w:sz w:val="18"/>
                <w:szCs w:val="18"/>
              </w:rPr>
              <w:t xml:space="preserve">  </w:t>
            </w:r>
          </w:p>
          <w:p w14:paraId="32C15DB4" w14:textId="77777777" w:rsidR="00201EB7" w:rsidRDefault="00201EB7" w:rsidP="73113520">
            <w:pPr>
              <w:pStyle w:val="Akapitzlist"/>
              <w:numPr>
                <w:ilvl w:val="0"/>
                <w:numId w:val="38"/>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Interfejsy sieciowe Ethernet</w:t>
            </w:r>
            <w:r>
              <w:rPr>
                <w:rFonts w:ascii="Arial" w:eastAsia="Arial" w:hAnsi="Arial" w:cs="Arial"/>
                <w:sz w:val="18"/>
                <w:szCs w:val="18"/>
              </w:rPr>
              <w:t> </w:t>
            </w:r>
            <w:r>
              <w:rPr>
                <w:rFonts w:ascii="Aptos Display" w:eastAsia="Aptos Display" w:hAnsi="Aptos Display" w:cs="Aptos Display"/>
                <w:sz w:val="18"/>
                <w:szCs w:val="18"/>
              </w:rPr>
              <w:t xml:space="preserve"> </w:t>
            </w:r>
          </w:p>
        </w:tc>
        <w:tc>
          <w:tcPr>
            <w:tcW w:w="2096" w:type="dxa"/>
            <w:tcBorders>
              <w:top w:val="single" w:sz="8" w:space="0" w:color="auto"/>
              <w:left w:val="single" w:sz="8" w:space="0" w:color="auto"/>
              <w:bottom w:val="single" w:sz="8" w:space="0" w:color="auto"/>
              <w:right w:val="single" w:sz="8" w:space="0" w:color="auto"/>
            </w:tcBorders>
          </w:tcPr>
          <w:p w14:paraId="3F349F87" w14:textId="77777777" w:rsidR="00201EB7" w:rsidRPr="73113520" w:rsidRDefault="00201EB7" w:rsidP="73113520">
            <w:pPr>
              <w:pStyle w:val="Akapitzlist"/>
              <w:numPr>
                <w:ilvl w:val="0"/>
                <w:numId w:val="41"/>
              </w:numPr>
              <w:spacing w:before="0" w:after="0" w:line="276" w:lineRule="auto"/>
              <w:rPr>
                <w:rFonts w:ascii="Aptos Display" w:eastAsia="Aptos Display" w:hAnsi="Aptos Display" w:cs="Aptos Display"/>
                <w:sz w:val="18"/>
                <w:szCs w:val="18"/>
              </w:rPr>
            </w:pPr>
          </w:p>
        </w:tc>
      </w:tr>
      <w:tr w:rsidR="00201EB7" w14:paraId="376D4CA3" w14:textId="77777777" w:rsidTr="00201EB7">
        <w:trPr>
          <w:trHeight w:val="285"/>
        </w:trPr>
        <w:tc>
          <w:tcPr>
            <w:tcW w:w="987" w:type="dxa"/>
            <w:tcBorders>
              <w:top w:val="single" w:sz="8" w:space="0" w:color="auto"/>
              <w:left w:val="single" w:sz="8" w:space="0" w:color="auto"/>
              <w:bottom w:val="single" w:sz="8" w:space="0" w:color="auto"/>
              <w:right w:val="single" w:sz="8" w:space="0" w:color="auto"/>
            </w:tcBorders>
          </w:tcPr>
          <w:p w14:paraId="7899F962" w14:textId="77777777" w:rsidR="00201EB7" w:rsidRDefault="00201EB7" w:rsidP="73113520">
            <w:pPr>
              <w:pStyle w:val="Akapitzlist"/>
              <w:numPr>
                <w:ilvl w:val="0"/>
                <w:numId w:val="37"/>
              </w:numPr>
              <w:spacing w:after="16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w:t>
            </w:r>
          </w:p>
        </w:tc>
        <w:tc>
          <w:tcPr>
            <w:tcW w:w="1687" w:type="dxa"/>
            <w:tcBorders>
              <w:top w:val="single" w:sz="8" w:space="0" w:color="auto"/>
              <w:left w:val="single" w:sz="8" w:space="0" w:color="auto"/>
              <w:bottom w:val="single" w:sz="8" w:space="0" w:color="auto"/>
              <w:right w:val="single" w:sz="8" w:space="0" w:color="auto"/>
            </w:tcBorders>
          </w:tcPr>
          <w:p w14:paraId="460129AD" w14:textId="77777777" w:rsidR="00201EB7" w:rsidRDefault="00201EB7" w:rsidP="73113520">
            <w:pPr>
              <w:spacing w:after="160" w:line="276" w:lineRule="auto"/>
            </w:pPr>
            <w:r>
              <w:rPr>
                <w:rFonts w:ascii="Aptos Display" w:eastAsia="Aptos Display" w:hAnsi="Aptos Display" w:cs="Aptos Display"/>
                <w:b/>
                <w:bCs/>
                <w:sz w:val="18"/>
                <w:szCs w:val="18"/>
              </w:rPr>
              <w:t>Zasilanie, chłodzenie</w:t>
            </w:r>
            <w:r>
              <w:rPr>
                <w:rFonts w:ascii="Arial" w:eastAsia="Arial" w:hAnsi="Arial" w:cs="Arial"/>
                <w:sz w:val="18"/>
                <w:szCs w:val="18"/>
              </w:rPr>
              <w:t> </w:t>
            </w:r>
            <w:r>
              <w:rPr>
                <w:rFonts w:ascii="Aptos Display" w:eastAsia="Aptos Display" w:hAnsi="Aptos Display" w:cs="Aptos Display"/>
                <w:sz w:val="18"/>
                <w:szCs w:val="18"/>
              </w:rPr>
              <w:t xml:space="preserve"> </w:t>
            </w:r>
          </w:p>
          <w:p w14:paraId="35A89C1A"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20796B83" w14:textId="77777777" w:rsidR="00201EB7" w:rsidRDefault="00201EB7" w:rsidP="73113520">
            <w:pPr>
              <w:pStyle w:val="Akapitzlist"/>
              <w:numPr>
                <w:ilvl w:val="0"/>
                <w:numId w:val="36"/>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2 redundantne zasilacze hot-plug, każdy o mocy dobranej do konfiguracji, minimum 1000 W.</w:t>
            </w:r>
          </w:p>
          <w:p w14:paraId="6D1E40CD" w14:textId="77777777" w:rsidR="00201EB7" w:rsidRDefault="00201EB7" w:rsidP="73113520">
            <w:pPr>
              <w:pStyle w:val="Akapitzlist"/>
              <w:numPr>
                <w:ilvl w:val="0"/>
                <w:numId w:val="35"/>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Wentylatory </w:t>
            </w:r>
            <w:proofErr w:type="spellStart"/>
            <w:r>
              <w:rPr>
                <w:rFonts w:ascii="Aptos Display" w:eastAsia="Aptos Display" w:hAnsi="Aptos Display" w:cs="Aptos Display"/>
                <w:sz w:val="18"/>
                <w:szCs w:val="18"/>
              </w:rPr>
              <w:t>hotplug</w:t>
            </w:r>
            <w:proofErr w:type="spellEnd"/>
            <w:r>
              <w:rPr>
                <w:rFonts w:ascii="Aptos Display" w:eastAsia="Aptos Display" w:hAnsi="Aptos Display" w:cs="Aptos Display"/>
                <w:sz w:val="18"/>
                <w:szCs w:val="18"/>
              </w:rPr>
              <w:t xml:space="preserve"> o prędkości obrotowej dające gwarancję poprawnego działania serwera w temperaturze otoczenia nie przekraczającej 30 stopni </w:t>
            </w:r>
            <w:proofErr w:type="spellStart"/>
            <w:r>
              <w:rPr>
                <w:rFonts w:ascii="Aptos Display" w:eastAsia="Aptos Display" w:hAnsi="Aptos Display" w:cs="Aptos Display"/>
                <w:sz w:val="18"/>
                <w:szCs w:val="18"/>
              </w:rPr>
              <w:t>celsjusza</w:t>
            </w:r>
            <w:proofErr w:type="spellEnd"/>
            <w:r>
              <w:rPr>
                <w:rFonts w:ascii="Aptos Display" w:eastAsia="Aptos Display" w:hAnsi="Aptos Display" w:cs="Aptos Display"/>
                <w:sz w:val="18"/>
                <w:szCs w:val="18"/>
              </w:rPr>
              <w:t>;</w:t>
            </w:r>
            <w:r>
              <w:rPr>
                <w:rFonts w:ascii="Arial" w:eastAsia="Arial" w:hAnsi="Arial" w:cs="Arial"/>
                <w:sz w:val="18"/>
                <w:szCs w:val="18"/>
              </w:rPr>
              <w:t> </w:t>
            </w:r>
            <w:r>
              <w:rPr>
                <w:rFonts w:ascii="Aptos Display" w:eastAsia="Aptos Display" w:hAnsi="Aptos Display" w:cs="Aptos Display"/>
                <w:sz w:val="18"/>
                <w:szCs w:val="18"/>
              </w:rPr>
              <w:t xml:space="preserve"> </w:t>
            </w:r>
          </w:p>
        </w:tc>
        <w:tc>
          <w:tcPr>
            <w:tcW w:w="2096" w:type="dxa"/>
            <w:tcBorders>
              <w:top w:val="single" w:sz="8" w:space="0" w:color="auto"/>
              <w:left w:val="single" w:sz="8" w:space="0" w:color="auto"/>
              <w:bottom w:val="single" w:sz="8" w:space="0" w:color="auto"/>
              <w:right w:val="single" w:sz="8" w:space="0" w:color="auto"/>
            </w:tcBorders>
          </w:tcPr>
          <w:p w14:paraId="3CA8EBDD" w14:textId="77777777" w:rsidR="00201EB7" w:rsidRPr="73113520" w:rsidRDefault="00201EB7" w:rsidP="73113520">
            <w:pPr>
              <w:pStyle w:val="Akapitzlist"/>
              <w:numPr>
                <w:ilvl w:val="0"/>
                <w:numId w:val="36"/>
              </w:numPr>
              <w:spacing w:before="0" w:after="0" w:line="276" w:lineRule="auto"/>
              <w:rPr>
                <w:rFonts w:ascii="Aptos Display" w:eastAsia="Aptos Display" w:hAnsi="Aptos Display" w:cs="Aptos Display"/>
                <w:sz w:val="18"/>
                <w:szCs w:val="18"/>
              </w:rPr>
            </w:pPr>
          </w:p>
        </w:tc>
      </w:tr>
      <w:tr w:rsidR="00201EB7" w14:paraId="582A6706" w14:textId="77777777" w:rsidTr="00201EB7">
        <w:trPr>
          <w:trHeight w:val="285"/>
        </w:trPr>
        <w:tc>
          <w:tcPr>
            <w:tcW w:w="987" w:type="dxa"/>
            <w:tcBorders>
              <w:top w:val="single" w:sz="8" w:space="0" w:color="auto"/>
              <w:left w:val="single" w:sz="8" w:space="0" w:color="auto"/>
              <w:bottom w:val="single" w:sz="8" w:space="0" w:color="auto"/>
              <w:right w:val="single" w:sz="8" w:space="0" w:color="auto"/>
            </w:tcBorders>
          </w:tcPr>
          <w:p w14:paraId="7721CA66" w14:textId="77777777" w:rsidR="00201EB7" w:rsidRDefault="00201EB7" w:rsidP="73113520">
            <w:pPr>
              <w:pStyle w:val="Akapitzlist"/>
              <w:numPr>
                <w:ilvl w:val="0"/>
                <w:numId w:val="34"/>
              </w:numPr>
              <w:spacing w:after="16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w:t>
            </w:r>
          </w:p>
        </w:tc>
        <w:tc>
          <w:tcPr>
            <w:tcW w:w="1687" w:type="dxa"/>
            <w:tcBorders>
              <w:top w:val="single" w:sz="8" w:space="0" w:color="auto"/>
              <w:left w:val="single" w:sz="8" w:space="0" w:color="auto"/>
              <w:bottom w:val="single" w:sz="8" w:space="0" w:color="auto"/>
              <w:right w:val="single" w:sz="8" w:space="0" w:color="auto"/>
            </w:tcBorders>
          </w:tcPr>
          <w:p w14:paraId="665EAC4E" w14:textId="77777777" w:rsidR="00201EB7" w:rsidRDefault="00201EB7" w:rsidP="73113520">
            <w:pPr>
              <w:spacing w:after="160" w:line="276" w:lineRule="auto"/>
            </w:pPr>
            <w:r>
              <w:rPr>
                <w:rFonts w:ascii="Aptos Display" w:eastAsia="Aptos Display" w:hAnsi="Aptos Display" w:cs="Aptos Display"/>
                <w:b/>
                <w:bCs/>
                <w:sz w:val="18"/>
                <w:szCs w:val="18"/>
              </w:rPr>
              <w:t>Bezpieczeństwo</w:t>
            </w:r>
            <w:r>
              <w:rPr>
                <w:rFonts w:ascii="Arial" w:eastAsia="Arial" w:hAnsi="Arial" w:cs="Arial"/>
                <w:sz w:val="18"/>
                <w:szCs w:val="18"/>
              </w:rPr>
              <w:t> </w:t>
            </w:r>
            <w:r>
              <w:rPr>
                <w:rFonts w:ascii="Aptos Display" w:eastAsia="Aptos Display" w:hAnsi="Aptos Display" w:cs="Aptos Display"/>
                <w:sz w:val="18"/>
                <w:szCs w:val="18"/>
              </w:rPr>
              <w:t xml:space="preserve"> </w:t>
            </w:r>
          </w:p>
          <w:p w14:paraId="590512E9"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32B36809" w14:textId="77777777" w:rsidR="00201EB7" w:rsidRDefault="00201EB7" w:rsidP="73113520">
            <w:pPr>
              <w:pStyle w:val="Akapitzlist"/>
              <w:numPr>
                <w:ilvl w:val="0"/>
                <w:numId w:val="33"/>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Moduł TPM 2.0 </w:t>
            </w:r>
          </w:p>
          <w:p w14:paraId="27AAF09F" w14:textId="77777777" w:rsidR="00201EB7" w:rsidRDefault="00201EB7" w:rsidP="73113520">
            <w:pPr>
              <w:pStyle w:val="Akapitzlist"/>
              <w:numPr>
                <w:ilvl w:val="0"/>
                <w:numId w:val="33"/>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Możliwość ustawienia haseł (uruchomienie, administrator) </w:t>
            </w:r>
          </w:p>
          <w:p w14:paraId="63DDC4F3" w14:textId="77777777" w:rsidR="00201EB7" w:rsidRDefault="00201EB7" w:rsidP="73113520">
            <w:pPr>
              <w:pStyle w:val="Akapitzlist"/>
              <w:numPr>
                <w:ilvl w:val="0"/>
                <w:numId w:val="33"/>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Możliwość wyłączenia przycisku zasilania </w:t>
            </w:r>
          </w:p>
          <w:p w14:paraId="4DD9792A" w14:textId="77777777" w:rsidR="00201EB7" w:rsidRDefault="00201EB7" w:rsidP="73113520">
            <w:pPr>
              <w:pStyle w:val="Akapitzlist"/>
              <w:numPr>
                <w:ilvl w:val="0"/>
                <w:numId w:val="33"/>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Możliwość bezpiecznego usuwania danych z dysków </w:t>
            </w:r>
          </w:p>
          <w:p w14:paraId="2B0A26C3" w14:textId="77777777" w:rsidR="00201EB7" w:rsidRDefault="00201EB7" w:rsidP="73113520">
            <w:pPr>
              <w:pStyle w:val="Akapitzlist"/>
              <w:numPr>
                <w:ilvl w:val="0"/>
                <w:numId w:val="33"/>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Mechanizmy monitorowania integralności systemu/</w:t>
            </w:r>
            <w:proofErr w:type="spellStart"/>
            <w:r>
              <w:rPr>
                <w:rFonts w:ascii="Aptos Display" w:eastAsia="Aptos Display" w:hAnsi="Aptos Display" w:cs="Aptos Display"/>
                <w:sz w:val="18"/>
                <w:szCs w:val="18"/>
              </w:rPr>
              <w:t>firmware</w:t>
            </w:r>
            <w:proofErr w:type="spellEnd"/>
          </w:p>
        </w:tc>
        <w:tc>
          <w:tcPr>
            <w:tcW w:w="2096" w:type="dxa"/>
            <w:tcBorders>
              <w:top w:val="single" w:sz="8" w:space="0" w:color="auto"/>
              <w:left w:val="single" w:sz="8" w:space="0" w:color="auto"/>
              <w:bottom w:val="single" w:sz="8" w:space="0" w:color="auto"/>
              <w:right w:val="single" w:sz="8" w:space="0" w:color="auto"/>
            </w:tcBorders>
          </w:tcPr>
          <w:p w14:paraId="3F7DCCE6" w14:textId="77777777" w:rsidR="00201EB7" w:rsidRPr="73113520" w:rsidRDefault="00201EB7" w:rsidP="73113520">
            <w:pPr>
              <w:pStyle w:val="Akapitzlist"/>
              <w:numPr>
                <w:ilvl w:val="0"/>
                <w:numId w:val="33"/>
              </w:numPr>
              <w:spacing w:before="0" w:after="0" w:line="276" w:lineRule="auto"/>
              <w:rPr>
                <w:rFonts w:ascii="Aptos Display" w:eastAsia="Aptos Display" w:hAnsi="Aptos Display" w:cs="Aptos Display"/>
                <w:sz w:val="18"/>
                <w:szCs w:val="18"/>
              </w:rPr>
            </w:pPr>
          </w:p>
        </w:tc>
      </w:tr>
      <w:tr w:rsidR="00201EB7" w14:paraId="412DBCC1" w14:textId="77777777" w:rsidTr="00201EB7">
        <w:trPr>
          <w:trHeight w:val="285"/>
        </w:trPr>
        <w:tc>
          <w:tcPr>
            <w:tcW w:w="987" w:type="dxa"/>
            <w:tcBorders>
              <w:top w:val="single" w:sz="8" w:space="0" w:color="auto"/>
              <w:left w:val="single" w:sz="8" w:space="0" w:color="auto"/>
              <w:bottom w:val="single" w:sz="8" w:space="0" w:color="auto"/>
              <w:right w:val="single" w:sz="8" w:space="0" w:color="auto"/>
            </w:tcBorders>
          </w:tcPr>
          <w:p w14:paraId="6DBF385A" w14:textId="77777777" w:rsidR="00201EB7" w:rsidRDefault="00201EB7" w:rsidP="73113520">
            <w:pPr>
              <w:pStyle w:val="Akapitzlist"/>
              <w:numPr>
                <w:ilvl w:val="0"/>
                <w:numId w:val="32"/>
              </w:numPr>
              <w:spacing w:after="160" w:line="276" w:lineRule="auto"/>
              <w:rPr>
                <w:rFonts w:ascii="Aptos Display" w:eastAsia="Aptos Display" w:hAnsi="Aptos Display" w:cs="Aptos Display"/>
                <w:sz w:val="18"/>
                <w:szCs w:val="18"/>
              </w:rPr>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1687" w:type="dxa"/>
            <w:tcBorders>
              <w:top w:val="single" w:sz="8" w:space="0" w:color="auto"/>
              <w:left w:val="single" w:sz="8" w:space="0" w:color="auto"/>
              <w:bottom w:val="single" w:sz="8" w:space="0" w:color="auto"/>
              <w:right w:val="single" w:sz="8" w:space="0" w:color="auto"/>
            </w:tcBorders>
          </w:tcPr>
          <w:p w14:paraId="5BE1D978" w14:textId="77777777" w:rsidR="00201EB7" w:rsidRDefault="00201EB7" w:rsidP="73113520">
            <w:pPr>
              <w:spacing w:after="160" w:line="276" w:lineRule="auto"/>
            </w:pPr>
            <w:r>
              <w:rPr>
                <w:rFonts w:ascii="Aptos Display" w:eastAsia="Aptos Display" w:hAnsi="Aptos Display" w:cs="Aptos Display"/>
                <w:b/>
                <w:bCs/>
                <w:sz w:val="18"/>
                <w:szCs w:val="18"/>
              </w:rPr>
              <w:t>Zarządzanie</w:t>
            </w:r>
            <w:r>
              <w:rPr>
                <w:rFonts w:ascii="Arial" w:eastAsia="Arial" w:hAnsi="Arial" w:cs="Arial"/>
                <w:sz w:val="18"/>
                <w:szCs w:val="18"/>
              </w:rPr>
              <w:t> </w:t>
            </w:r>
            <w:r>
              <w:rPr>
                <w:rFonts w:ascii="Aptos Display" w:eastAsia="Aptos Display" w:hAnsi="Aptos Display" w:cs="Aptos Display"/>
                <w:sz w:val="18"/>
                <w:szCs w:val="18"/>
              </w:rPr>
              <w:t xml:space="preserve"> </w:t>
            </w:r>
          </w:p>
          <w:p w14:paraId="0260A557"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50B3BECA" w14:textId="77777777" w:rsidR="00201EB7" w:rsidRDefault="00201EB7" w:rsidP="73113520">
            <w:pPr>
              <w:pStyle w:val="Akapitzlist"/>
              <w:numPr>
                <w:ilvl w:val="0"/>
                <w:numId w:val="31"/>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Wbudowany kontroler zarządzania:  </w:t>
            </w:r>
          </w:p>
          <w:p w14:paraId="1AAB3077" w14:textId="77777777" w:rsidR="00201EB7" w:rsidRDefault="00201EB7" w:rsidP="73113520">
            <w:pPr>
              <w:pStyle w:val="Akapitzlist"/>
              <w:numPr>
                <w:ilvl w:val="0"/>
                <w:numId w:val="30"/>
              </w:numPr>
              <w:spacing w:after="160" w:line="276" w:lineRule="auto"/>
              <w:ind w:left="1080"/>
              <w:rPr>
                <w:rFonts w:ascii="Aptos Display" w:eastAsia="Aptos Display" w:hAnsi="Aptos Display" w:cs="Aptos Display"/>
                <w:sz w:val="18"/>
                <w:szCs w:val="18"/>
              </w:rPr>
            </w:pPr>
            <w:r>
              <w:rPr>
                <w:rFonts w:ascii="Aptos Display" w:eastAsia="Aptos Display" w:hAnsi="Aptos Display" w:cs="Aptos Display"/>
                <w:sz w:val="18"/>
                <w:szCs w:val="18"/>
              </w:rPr>
              <w:t xml:space="preserve">niezależny od systemu operacyjnego </w:t>
            </w:r>
          </w:p>
          <w:p w14:paraId="346F10FC" w14:textId="77777777" w:rsidR="00201EB7" w:rsidRDefault="00201EB7" w:rsidP="73113520">
            <w:pPr>
              <w:pStyle w:val="Akapitzlist"/>
              <w:numPr>
                <w:ilvl w:val="0"/>
                <w:numId w:val="30"/>
              </w:numPr>
              <w:spacing w:after="160" w:line="276" w:lineRule="auto"/>
              <w:ind w:left="1080"/>
              <w:rPr>
                <w:rFonts w:ascii="Aptos Display" w:eastAsia="Aptos Display" w:hAnsi="Aptos Display" w:cs="Aptos Display"/>
                <w:sz w:val="18"/>
                <w:szCs w:val="18"/>
              </w:rPr>
            </w:pPr>
            <w:r>
              <w:rPr>
                <w:rFonts w:ascii="Aptos Display" w:eastAsia="Aptos Display" w:hAnsi="Aptos Display" w:cs="Aptos Display"/>
                <w:sz w:val="18"/>
                <w:szCs w:val="18"/>
              </w:rPr>
              <w:t xml:space="preserve">dostęp przez sieć (interfejs web) </w:t>
            </w:r>
          </w:p>
          <w:p w14:paraId="23EB5F87" w14:textId="77777777" w:rsidR="00201EB7" w:rsidRDefault="00201EB7" w:rsidP="73113520">
            <w:pPr>
              <w:pStyle w:val="Akapitzlist"/>
              <w:numPr>
                <w:ilvl w:val="0"/>
                <w:numId w:val="30"/>
              </w:numPr>
              <w:spacing w:after="160" w:line="276" w:lineRule="auto"/>
              <w:ind w:left="1080"/>
              <w:rPr>
                <w:rFonts w:ascii="Aptos Display" w:eastAsia="Aptos Display" w:hAnsi="Aptos Display" w:cs="Aptos Display"/>
                <w:sz w:val="18"/>
                <w:szCs w:val="18"/>
              </w:rPr>
            </w:pPr>
            <w:r>
              <w:rPr>
                <w:rFonts w:ascii="Aptos Display" w:eastAsia="Aptos Display" w:hAnsi="Aptos Display" w:cs="Aptos Display"/>
                <w:sz w:val="18"/>
                <w:szCs w:val="18"/>
              </w:rPr>
              <w:t xml:space="preserve">zdalna konsola (KVM) </w:t>
            </w:r>
          </w:p>
          <w:p w14:paraId="17BC7891" w14:textId="77777777" w:rsidR="00201EB7" w:rsidRDefault="00201EB7" w:rsidP="73113520">
            <w:pPr>
              <w:pStyle w:val="Akapitzlist"/>
              <w:numPr>
                <w:ilvl w:val="0"/>
                <w:numId w:val="30"/>
              </w:numPr>
              <w:spacing w:after="160" w:line="276" w:lineRule="auto"/>
              <w:ind w:left="1080"/>
              <w:rPr>
                <w:rFonts w:ascii="Aptos Display" w:eastAsia="Aptos Display" w:hAnsi="Aptos Display" w:cs="Aptos Display"/>
                <w:sz w:val="18"/>
                <w:szCs w:val="18"/>
              </w:rPr>
            </w:pPr>
            <w:r>
              <w:rPr>
                <w:rFonts w:ascii="Aptos Display" w:eastAsia="Aptos Display" w:hAnsi="Aptos Display" w:cs="Aptos Display"/>
                <w:sz w:val="18"/>
                <w:szCs w:val="18"/>
              </w:rPr>
              <w:t xml:space="preserve">możliwość zdalnego włączania/wyłączania/resetu </w:t>
            </w:r>
          </w:p>
          <w:p w14:paraId="346A00D5" w14:textId="77777777" w:rsidR="00201EB7" w:rsidRDefault="00201EB7" w:rsidP="73113520">
            <w:pPr>
              <w:pStyle w:val="Akapitzlist"/>
              <w:numPr>
                <w:ilvl w:val="0"/>
                <w:numId w:val="30"/>
              </w:numPr>
              <w:spacing w:after="160" w:line="276" w:lineRule="auto"/>
              <w:ind w:left="1080"/>
              <w:rPr>
                <w:rFonts w:ascii="Aptos Display" w:eastAsia="Aptos Display" w:hAnsi="Aptos Display" w:cs="Aptos Display"/>
                <w:sz w:val="18"/>
                <w:szCs w:val="18"/>
              </w:rPr>
            </w:pPr>
            <w:r>
              <w:rPr>
                <w:rFonts w:ascii="Aptos Display" w:eastAsia="Aptos Display" w:hAnsi="Aptos Display" w:cs="Aptos Display"/>
                <w:sz w:val="18"/>
                <w:szCs w:val="18"/>
              </w:rPr>
              <w:t xml:space="preserve">monitoring komponentów (CPU, RAM, dyski, zasilanie, temperatura) </w:t>
            </w:r>
          </w:p>
          <w:p w14:paraId="61AEC105" w14:textId="77777777" w:rsidR="00201EB7" w:rsidRDefault="00201EB7" w:rsidP="73113520">
            <w:pPr>
              <w:pStyle w:val="Akapitzlist"/>
              <w:numPr>
                <w:ilvl w:val="0"/>
                <w:numId w:val="30"/>
              </w:numPr>
              <w:spacing w:after="160" w:line="276" w:lineRule="auto"/>
              <w:ind w:left="1080"/>
              <w:rPr>
                <w:rFonts w:ascii="Aptos Display" w:eastAsia="Aptos Display" w:hAnsi="Aptos Display" w:cs="Aptos Display"/>
                <w:sz w:val="18"/>
                <w:szCs w:val="18"/>
              </w:rPr>
            </w:pPr>
            <w:r>
              <w:rPr>
                <w:rFonts w:ascii="Aptos Display" w:eastAsia="Aptos Display" w:hAnsi="Aptos Display" w:cs="Aptos Display"/>
                <w:sz w:val="18"/>
                <w:szCs w:val="18"/>
              </w:rPr>
              <w:t xml:space="preserve">Obsługa standardów zarządzania, takich jak IPMI, SNMP lub równoważne  </w:t>
            </w:r>
          </w:p>
          <w:p w14:paraId="082FCE43" w14:textId="77777777" w:rsidR="00201EB7" w:rsidRDefault="00201EB7" w:rsidP="73113520">
            <w:pPr>
              <w:pStyle w:val="Akapitzlist"/>
              <w:numPr>
                <w:ilvl w:val="0"/>
                <w:numId w:val="30"/>
              </w:numPr>
              <w:spacing w:after="160" w:line="276" w:lineRule="auto"/>
              <w:ind w:left="1080"/>
              <w:rPr>
                <w:rFonts w:ascii="Aptos Display" w:eastAsia="Aptos Display" w:hAnsi="Aptos Display" w:cs="Aptos Display"/>
                <w:sz w:val="18"/>
                <w:szCs w:val="18"/>
              </w:rPr>
            </w:pPr>
            <w:r>
              <w:rPr>
                <w:rFonts w:ascii="Aptos Display" w:eastAsia="Aptos Display" w:hAnsi="Aptos Display" w:cs="Aptos Display"/>
                <w:sz w:val="18"/>
                <w:szCs w:val="18"/>
              </w:rPr>
              <w:t xml:space="preserve">Możliwość integracji z usługą katalogową (np. Active Directory lub równoważną)  </w:t>
            </w:r>
          </w:p>
          <w:p w14:paraId="2D0893F8" w14:textId="77777777" w:rsidR="00201EB7" w:rsidRDefault="00201EB7" w:rsidP="73113520">
            <w:pPr>
              <w:pStyle w:val="Akapitzlist"/>
              <w:numPr>
                <w:ilvl w:val="0"/>
                <w:numId w:val="30"/>
              </w:numPr>
              <w:spacing w:after="160" w:line="276" w:lineRule="auto"/>
              <w:ind w:left="1080"/>
              <w:rPr>
                <w:rFonts w:ascii="Aptos Display" w:eastAsia="Aptos Display" w:hAnsi="Aptos Display" w:cs="Aptos Display"/>
                <w:sz w:val="18"/>
                <w:szCs w:val="18"/>
              </w:rPr>
            </w:pPr>
            <w:r>
              <w:rPr>
                <w:rFonts w:ascii="Aptos Display" w:eastAsia="Aptos Display" w:hAnsi="Aptos Display" w:cs="Aptos Display"/>
                <w:sz w:val="18"/>
                <w:szCs w:val="18"/>
              </w:rPr>
              <w:t xml:space="preserve">Wsparcie dla aktualizacji </w:t>
            </w:r>
            <w:proofErr w:type="spellStart"/>
            <w:r>
              <w:rPr>
                <w:rFonts w:ascii="Aptos Display" w:eastAsia="Aptos Display" w:hAnsi="Aptos Display" w:cs="Aptos Display"/>
                <w:sz w:val="18"/>
                <w:szCs w:val="18"/>
              </w:rPr>
              <w:t>firmware</w:t>
            </w:r>
            <w:proofErr w:type="spellEnd"/>
            <w:r>
              <w:rPr>
                <w:rFonts w:ascii="Aptos Display" w:eastAsia="Aptos Display" w:hAnsi="Aptos Display" w:cs="Aptos Display"/>
                <w:sz w:val="18"/>
                <w:szCs w:val="18"/>
              </w:rPr>
              <w:t xml:space="preserve"> </w:t>
            </w:r>
          </w:p>
        </w:tc>
        <w:tc>
          <w:tcPr>
            <w:tcW w:w="2096" w:type="dxa"/>
            <w:tcBorders>
              <w:top w:val="single" w:sz="8" w:space="0" w:color="auto"/>
              <w:left w:val="single" w:sz="8" w:space="0" w:color="auto"/>
              <w:bottom w:val="single" w:sz="8" w:space="0" w:color="auto"/>
              <w:right w:val="single" w:sz="8" w:space="0" w:color="auto"/>
            </w:tcBorders>
          </w:tcPr>
          <w:p w14:paraId="3D214A57" w14:textId="77777777" w:rsidR="00201EB7" w:rsidRPr="73113520" w:rsidRDefault="00201EB7" w:rsidP="73113520">
            <w:pPr>
              <w:pStyle w:val="Akapitzlist"/>
              <w:numPr>
                <w:ilvl w:val="0"/>
                <w:numId w:val="31"/>
              </w:numPr>
              <w:spacing w:before="0" w:after="0" w:line="276" w:lineRule="auto"/>
              <w:rPr>
                <w:rFonts w:ascii="Aptos Display" w:eastAsia="Aptos Display" w:hAnsi="Aptos Display" w:cs="Aptos Display"/>
                <w:sz w:val="18"/>
                <w:szCs w:val="18"/>
              </w:rPr>
            </w:pPr>
          </w:p>
        </w:tc>
      </w:tr>
      <w:tr w:rsidR="00201EB7" w:rsidRPr="002D4ED0" w14:paraId="69219D8F" w14:textId="77777777" w:rsidTr="00201EB7">
        <w:trPr>
          <w:trHeight w:val="285"/>
        </w:trPr>
        <w:tc>
          <w:tcPr>
            <w:tcW w:w="987" w:type="dxa"/>
            <w:tcBorders>
              <w:top w:val="single" w:sz="8" w:space="0" w:color="auto"/>
              <w:left w:val="single" w:sz="8" w:space="0" w:color="auto"/>
              <w:bottom w:val="single" w:sz="8" w:space="0" w:color="auto"/>
              <w:right w:val="single" w:sz="8" w:space="0" w:color="auto"/>
            </w:tcBorders>
          </w:tcPr>
          <w:p w14:paraId="12AF0717" w14:textId="77777777" w:rsidR="00201EB7" w:rsidRDefault="00201EB7" w:rsidP="73113520">
            <w:pPr>
              <w:pStyle w:val="Akapitzlist"/>
              <w:numPr>
                <w:ilvl w:val="0"/>
                <w:numId w:val="29"/>
              </w:numPr>
              <w:spacing w:after="160" w:line="276" w:lineRule="auto"/>
              <w:rPr>
                <w:rFonts w:ascii="Aptos Display" w:eastAsia="Aptos Display" w:hAnsi="Aptos Display" w:cs="Aptos Display"/>
                <w:sz w:val="18"/>
                <w:szCs w:val="18"/>
              </w:rPr>
            </w:pPr>
            <w:r>
              <w:rPr>
                <w:rFonts w:ascii="Aptos Display" w:eastAsia="Aptos Display" w:hAnsi="Aptos Display" w:cs="Aptos Display"/>
                <w:sz w:val="18"/>
                <w:szCs w:val="18"/>
              </w:rPr>
              <w:lastRenderedPageBreak/>
              <w:t xml:space="preserve"> </w:t>
            </w:r>
          </w:p>
        </w:tc>
        <w:tc>
          <w:tcPr>
            <w:tcW w:w="1687" w:type="dxa"/>
            <w:tcBorders>
              <w:top w:val="single" w:sz="8" w:space="0" w:color="auto"/>
              <w:left w:val="single" w:sz="8" w:space="0" w:color="auto"/>
              <w:bottom w:val="single" w:sz="8" w:space="0" w:color="auto"/>
              <w:right w:val="single" w:sz="8" w:space="0" w:color="auto"/>
            </w:tcBorders>
          </w:tcPr>
          <w:p w14:paraId="5FAFC210" w14:textId="77777777" w:rsidR="00201EB7" w:rsidRDefault="00201EB7" w:rsidP="73113520">
            <w:pPr>
              <w:spacing w:after="160" w:line="276" w:lineRule="auto"/>
            </w:pPr>
            <w:r>
              <w:rPr>
                <w:rFonts w:ascii="Aptos Display" w:eastAsia="Aptos Display" w:hAnsi="Aptos Display" w:cs="Aptos Display"/>
                <w:b/>
                <w:bCs/>
                <w:sz w:val="18"/>
                <w:szCs w:val="18"/>
              </w:rPr>
              <w:t>Certyfikowane systemy operacyjne</w:t>
            </w:r>
            <w:r>
              <w:rPr>
                <w:rFonts w:ascii="Arial" w:eastAsia="Arial" w:hAnsi="Arial" w:cs="Arial"/>
                <w:sz w:val="18"/>
                <w:szCs w:val="18"/>
              </w:rPr>
              <w:t> </w:t>
            </w:r>
            <w:r>
              <w:rPr>
                <w:rFonts w:ascii="Aptos Display" w:eastAsia="Aptos Display" w:hAnsi="Aptos Display" w:cs="Aptos Display"/>
                <w:sz w:val="18"/>
                <w:szCs w:val="18"/>
              </w:rPr>
              <w:t xml:space="preserve"> </w:t>
            </w:r>
          </w:p>
          <w:p w14:paraId="74B4CF4E"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5781C7F7" w14:textId="77777777" w:rsidR="00201EB7" w:rsidRPr="00EA4315" w:rsidRDefault="00201EB7" w:rsidP="73113520">
            <w:pPr>
              <w:pStyle w:val="Akapitzlist"/>
              <w:numPr>
                <w:ilvl w:val="0"/>
                <w:numId w:val="28"/>
              </w:numPr>
              <w:spacing w:before="0" w:after="0" w:line="276" w:lineRule="auto"/>
              <w:rPr>
                <w:rFonts w:ascii="Aptos Display" w:eastAsia="Aptos Display" w:hAnsi="Aptos Display" w:cs="Aptos Display"/>
                <w:sz w:val="18"/>
                <w:szCs w:val="18"/>
                <w:lang w:val="en-US"/>
              </w:rPr>
            </w:pPr>
            <w:r w:rsidRPr="00EA4315">
              <w:rPr>
                <w:rFonts w:ascii="Aptos Display" w:eastAsia="Aptos Display" w:hAnsi="Aptos Display" w:cs="Aptos Display"/>
                <w:sz w:val="18"/>
                <w:szCs w:val="18"/>
                <w:lang w:val="en-US"/>
              </w:rPr>
              <w:t>Microsoft Windows Server</w:t>
            </w:r>
            <w:r w:rsidRPr="00EA4315">
              <w:rPr>
                <w:rFonts w:ascii="Arial" w:eastAsia="Arial" w:hAnsi="Arial" w:cs="Arial"/>
                <w:sz w:val="18"/>
                <w:szCs w:val="18"/>
                <w:lang w:val="en-US"/>
              </w:rPr>
              <w:t> </w:t>
            </w:r>
            <w:r w:rsidRPr="00EA4315">
              <w:rPr>
                <w:rFonts w:ascii="Aptos Display" w:eastAsia="Aptos Display" w:hAnsi="Aptos Display" w:cs="Aptos Display"/>
                <w:sz w:val="18"/>
                <w:szCs w:val="18"/>
                <w:lang w:val="en-US"/>
              </w:rPr>
              <w:t>2022</w:t>
            </w:r>
            <w:r w:rsidRPr="00EA4315">
              <w:rPr>
                <w:rFonts w:ascii="Arial" w:eastAsia="Arial" w:hAnsi="Arial" w:cs="Arial"/>
                <w:sz w:val="18"/>
                <w:szCs w:val="18"/>
                <w:lang w:val="en-US"/>
              </w:rPr>
              <w:t> </w:t>
            </w:r>
            <w:proofErr w:type="spellStart"/>
            <w:r w:rsidRPr="00EA4315">
              <w:rPr>
                <w:rFonts w:ascii="Aptos Display" w:eastAsia="Aptos Display" w:hAnsi="Aptos Display" w:cs="Aptos Display"/>
                <w:sz w:val="18"/>
                <w:szCs w:val="18"/>
                <w:lang w:val="en-US"/>
              </w:rPr>
              <w:t>lub</w:t>
            </w:r>
            <w:proofErr w:type="spellEnd"/>
            <w:r w:rsidRPr="00EA4315">
              <w:rPr>
                <w:rFonts w:ascii="Aptos Display" w:eastAsia="Aptos Display" w:hAnsi="Aptos Display" w:cs="Aptos Display"/>
                <w:sz w:val="18"/>
                <w:szCs w:val="18"/>
                <w:lang w:val="en-US"/>
              </w:rPr>
              <w:t xml:space="preserve"> </w:t>
            </w:r>
            <w:proofErr w:type="spellStart"/>
            <w:r w:rsidRPr="00EA4315">
              <w:rPr>
                <w:rFonts w:ascii="Aptos Display" w:eastAsia="Aptos Display" w:hAnsi="Aptos Display" w:cs="Aptos Display"/>
                <w:sz w:val="18"/>
                <w:szCs w:val="18"/>
                <w:lang w:val="en-US"/>
              </w:rPr>
              <w:t>nowszy</w:t>
            </w:r>
            <w:proofErr w:type="spellEnd"/>
            <w:r w:rsidRPr="00EA4315">
              <w:rPr>
                <w:rFonts w:ascii="Aptos Display" w:eastAsia="Aptos Display" w:hAnsi="Aptos Display" w:cs="Aptos Display"/>
                <w:sz w:val="18"/>
                <w:szCs w:val="18"/>
                <w:lang w:val="en-US"/>
              </w:rPr>
              <w:t xml:space="preserve">; </w:t>
            </w:r>
          </w:p>
          <w:p w14:paraId="28E12679" w14:textId="77777777" w:rsidR="00201EB7" w:rsidRDefault="00201EB7" w:rsidP="73113520">
            <w:pPr>
              <w:pStyle w:val="Akapitzlist"/>
              <w:numPr>
                <w:ilvl w:val="0"/>
                <w:numId w:val="27"/>
              </w:numPr>
              <w:spacing w:before="0" w:after="0" w:line="276" w:lineRule="auto"/>
              <w:rPr>
                <w:rFonts w:ascii="Aptos Display" w:eastAsia="Aptos Display" w:hAnsi="Aptos Display" w:cs="Aptos Display"/>
                <w:sz w:val="18"/>
                <w:szCs w:val="18"/>
              </w:rPr>
            </w:pPr>
            <w:proofErr w:type="spellStart"/>
            <w:r>
              <w:rPr>
                <w:rFonts w:ascii="Aptos Display" w:eastAsia="Aptos Display" w:hAnsi="Aptos Display" w:cs="Aptos Display"/>
                <w:sz w:val="18"/>
                <w:szCs w:val="18"/>
              </w:rPr>
              <w:t>VMware</w:t>
            </w:r>
            <w:proofErr w:type="spellEnd"/>
            <w:r>
              <w:rPr>
                <w:rFonts w:ascii="Aptos Display" w:eastAsia="Aptos Display" w:hAnsi="Aptos Display" w:cs="Aptos Display"/>
                <w:sz w:val="18"/>
                <w:szCs w:val="18"/>
              </w:rPr>
              <w:t xml:space="preserve"> </w:t>
            </w:r>
            <w:proofErr w:type="spellStart"/>
            <w:r>
              <w:rPr>
                <w:rFonts w:ascii="Aptos Display" w:eastAsia="Aptos Display" w:hAnsi="Aptos Display" w:cs="Aptos Display"/>
                <w:sz w:val="18"/>
                <w:szCs w:val="18"/>
              </w:rPr>
              <w:t>ESXi</w:t>
            </w:r>
            <w:proofErr w:type="spellEnd"/>
            <w:r>
              <w:rPr>
                <w:rFonts w:ascii="Aptos Display" w:eastAsia="Aptos Display" w:hAnsi="Aptos Display" w:cs="Aptos Display"/>
                <w:sz w:val="18"/>
                <w:szCs w:val="18"/>
              </w:rPr>
              <w:t xml:space="preserve"> 8.x lub nowszy; </w:t>
            </w:r>
          </w:p>
          <w:p w14:paraId="608DBE55" w14:textId="77777777" w:rsidR="00201EB7" w:rsidRPr="00EA4315" w:rsidRDefault="00201EB7" w:rsidP="73113520">
            <w:pPr>
              <w:pStyle w:val="Akapitzlist"/>
              <w:numPr>
                <w:ilvl w:val="0"/>
                <w:numId w:val="26"/>
              </w:numPr>
              <w:spacing w:before="0" w:after="0" w:line="276" w:lineRule="auto"/>
              <w:rPr>
                <w:rFonts w:ascii="Aptos Display" w:eastAsia="Aptos Display" w:hAnsi="Aptos Display" w:cs="Aptos Display"/>
                <w:sz w:val="18"/>
                <w:szCs w:val="18"/>
                <w:lang w:val="en-US"/>
              </w:rPr>
            </w:pPr>
            <w:r w:rsidRPr="00EA4315">
              <w:rPr>
                <w:rFonts w:ascii="Aptos Display" w:eastAsia="Aptos Display" w:hAnsi="Aptos Display" w:cs="Aptos Display"/>
                <w:sz w:val="18"/>
                <w:szCs w:val="18"/>
                <w:lang w:val="en-US"/>
              </w:rPr>
              <w:t xml:space="preserve">Red Hat Enterprise Linux 9.x </w:t>
            </w:r>
            <w:proofErr w:type="spellStart"/>
            <w:r w:rsidRPr="00EA4315">
              <w:rPr>
                <w:rFonts w:ascii="Aptos Display" w:eastAsia="Aptos Display" w:hAnsi="Aptos Display" w:cs="Aptos Display"/>
                <w:sz w:val="18"/>
                <w:szCs w:val="18"/>
                <w:lang w:val="en-US"/>
              </w:rPr>
              <w:t>lub</w:t>
            </w:r>
            <w:proofErr w:type="spellEnd"/>
            <w:r w:rsidRPr="00EA4315">
              <w:rPr>
                <w:rFonts w:ascii="Aptos Display" w:eastAsia="Aptos Display" w:hAnsi="Aptos Display" w:cs="Aptos Display"/>
                <w:sz w:val="18"/>
                <w:szCs w:val="18"/>
                <w:lang w:val="en-US"/>
              </w:rPr>
              <w:t xml:space="preserve"> </w:t>
            </w:r>
            <w:proofErr w:type="spellStart"/>
            <w:r w:rsidRPr="00EA4315">
              <w:rPr>
                <w:rFonts w:ascii="Aptos Display" w:eastAsia="Aptos Display" w:hAnsi="Aptos Display" w:cs="Aptos Display"/>
                <w:sz w:val="18"/>
                <w:szCs w:val="18"/>
                <w:lang w:val="en-US"/>
              </w:rPr>
              <w:t>nowszy</w:t>
            </w:r>
            <w:proofErr w:type="spellEnd"/>
            <w:r w:rsidRPr="00EA4315">
              <w:rPr>
                <w:rFonts w:ascii="Aptos Display" w:eastAsia="Aptos Display" w:hAnsi="Aptos Display" w:cs="Aptos Display"/>
                <w:sz w:val="18"/>
                <w:szCs w:val="18"/>
                <w:lang w:val="en-US"/>
              </w:rPr>
              <w:t xml:space="preserve">; </w:t>
            </w:r>
          </w:p>
          <w:p w14:paraId="38CB9C92" w14:textId="77777777" w:rsidR="00201EB7" w:rsidRPr="00EA4315" w:rsidRDefault="00201EB7" w:rsidP="73113520">
            <w:pPr>
              <w:pStyle w:val="Akapitzlist"/>
              <w:numPr>
                <w:ilvl w:val="0"/>
                <w:numId w:val="25"/>
              </w:numPr>
              <w:spacing w:before="0" w:after="0" w:line="276" w:lineRule="auto"/>
              <w:rPr>
                <w:rFonts w:ascii="Aptos Display" w:eastAsia="Aptos Display" w:hAnsi="Aptos Display" w:cs="Aptos Display"/>
                <w:sz w:val="18"/>
                <w:szCs w:val="18"/>
                <w:lang w:val="en-US"/>
              </w:rPr>
            </w:pPr>
            <w:r w:rsidRPr="00EA4315">
              <w:rPr>
                <w:rFonts w:ascii="Aptos Display" w:eastAsia="Aptos Display" w:hAnsi="Aptos Display" w:cs="Aptos Display"/>
                <w:sz w:val="18"/>
                <w:szCs w:val="18"/>
                <w:lang w:val="en-US"/>
              </w:rPr>
              <w:t xml:space="preserve">SUSE Linux Enterprise Server 15 </w:t>
            </w:r>
            <w:proofErr w:type="spellStart"/>
            <w:r w:rsidRPr="00EA4315">
              <w:rPr>
                <w:rFonts w:ascii="Aptos Display" w:eastAsia="Aptos Display" w:hAnsi="Aptos Display" w:cs="Aptos Display"/>
                <w:sz w:val="18"/>
                <w:szCs w:val="18"/>
                <w:lang w:val="en-US"/>
              </w:rPr>
              <w:t>lub</w:t>
            </w:r>
            <w:proofErr w:type="spellEnd"/>
            <w:r w:rsidRPr="00EA4315">
              <w:rPr>
                <w:rFonts w:ascii="Aptos Display" w:eastAsia="Aptos Display" w:hAnsi="Aptos Display" w:cs="Aptos Display"/>
                <w:sz w:val="18"/>
                <w:szCs w:val="18"/>
                <w:lang w:val="en-US"/>
              </w:rPr>
              <w:t xml:space="preserve"> </w:t>
            </w:r>
            <w:proofErr w:type="spellStart"/>
            <w:r w:rsidRPr="00EA4315">
              <w:rPr>
                <w:rFonts w:ascii="Aptos Display" w:eastAsia="Aptos Display" w:hAnsi="Aptos Display" w:cs="Aptos Display"/>
                <w:sz w:val="18"/>
                <w:szCs w:val="18"/>
                <w:lang w:val="en-US"/>
              </w:rPr>
              <w:t>nowszy</w:t>
            </w:r>
            <w:proofErr w:type="spellEnd"/>
            <w:r w:rsidRPr="00EA4315">
              <w:rPr>
                <w:rFonts w:ascii="Aptos Display" w:eastAsia="Aptos Display" w:hAnsi="Aptos Display" w:cs="Aptos Display"/>
                <w:sz w:val="18"/>
                <w:szCs w:val="18"/>
                <w:lang w:val="en-US"/>
              </w:rPr>
              <w:t xml:space="preserve"> </w:t>
            </w:r>
          </w:p>
        </w:tc>
        <w:tc>
          <w:tcPr>
            <w:tcW w:w="2096" w:type="dxa"/>
            <w:tcBorders>
              <w:top w:val="single" w:sz="8" w:space="0" w:color="auto"/>
              <w:left w:val="single" w:sz="8" w:space="0" w:color="auto"/>
              <w:bottom w:val="single" w:sz="8" w:space="0" w:color="auto"/>
              <w:right w:val="single" w:sz="8" w:space="0" w:color="auto"/>
            </w:tcBorders>
          </w:tcPr>
          <w:p w14:paraId="764250C5" w14:textId="77777777" w:rsidR="00201EB7" w:rsidRPr="00EA4315" w:rsidRDefault="00201EB7" w:rsidP="73113520">
            <w:pPr>
              <w:pStyle w:val="Akapitzlist"/>
              <w:numPr>
                <w:ilvl w:val="0"/>
                <w:numId w:val="28"/>
              </w:numPr>
              <w:spacing w:before="0" w:after="0" w:line="276" w:lineRule="auto"/>
              <w:rPr>
                <w:rFonts w:ascii="Aptos Display" w:eastAsia="Aptos Display" w:hAnsi="Aptos Display" w:cs="Aptos Display"/>
                <w:sz w:val="18"/>
                <w:szCs w:val="18"/>
                <w:lang w:val="en-US"/>
              </w:rPr>
            </w:pPr>
          </w:p>
        </w:tc>
      </w:tr>
      <w:tr w:rsidR="00201EB7" w14:paraId="7FD23536" w14:textId="77777777" w:rsidTr="00201EB7">
        <w:trPr>
          <w:trHeight w:val="285"/>
        </w:trPr>
        <w:tc>
          <w:tcPr>
            <w:tcW w:w="987" w:type="dxa"/>
            <w:tcBorders>
              <w:top w:val="single" w:sz="8" w:space="0" w:color="auto"/>
              <w:left w:val="single" w:sz="8" w:space="0" w:color="auto"/>
              <w:bottom w:val="single" w:sz="8" w:space="0" w:color="auto"/>
              <w:right w:val="single" w:sz="8" w:space="0" w:color="auto"/>
            </w:tcBorders>
          </w:tcPr>
          <w:p w14:paraId="49A66ADD" w14:textId="77777777" w:rsidR="00201EB7" w:rsidRPr="00EA4315" w:rsidRDefault="00201EB7" w:rsidP="73113520">
            <w:pPr>
              <w:pStyle w:val="Akapitzlist"/>
              <w:numPr>
                <w:ilvl w:val="0"/>
                <w:numId w:val="24"/>
              </w:numPr>
              <w:spacing w:after="160" w:line="276" w:lineRule="auto"/>
              <w:rPr>
                <w:rFonts w:ascii="Aptos Display" w:eastAsia="Aptos Display" w:hAnsi="Aptos Display" w:cs="Aptos Display"/>
                <w:sz w:val="18"/>
                <w:szCs w:val="18"/>
                <w:lang w:val="en-US"/>
              </w:rPr>
            </w:pPr>
            <w:r w:rsidRPr="00EA4315">
              <w:rPr>
                <w:rFonts w:ascii="Aptos Display" w:eastAsia="Aptos Display" w:hAnsi="Aptos Display" w:cs="Aptos Display"/>
                <w:sz w:val="18"/>
                <w:szCs w:val="18"/>
                <w:lang w:val="en-US"/>
              </w:rPr>
              <w:t xml:space="preserve"> </w:t>
            </w:r>
          </w:p>
        </w:tc>
        <w:tc>
          <w:tcPr>
            <w:tcW w:w="1687" w:type="dxa"/>
            <w:tcBorders>
              <w:top w:val="single" w:sz="8" w:space="0" w:color="auto"/>
              <w:left w:val="single" w:sz="8" w:space="0" w:color="auto"/>
              <w:bottom w:val="single" w:sz="8" w:space="0" w:color="auto"/>
              <w:right w:val="single" w:sz="8" w:space="0" w:color="auto"/>
            </w:tcBorders>
          </w:tcPr>
          <w:p w14:paraId="105E7A0D" w14:textId="77777777" w:rsidR="00201EB7" w:rsidRDefault="00201EB7" w:rsidP="73113520">
            <w:pPr>
              <w:spacing w:after="160" w:line="276" w:lineRule="auto"/>
            </w:pPr>
            <w:r>
              <w:rPr>
                <w:rFonts w:ascii="Aptos Display" w:eastAsia="Aptos Display" w:hAnsi="Aptos Display" w:cs="Aptos Display"/>
                <w:b/>
                <w:bCs/>
                <w:sz w:val="18"/>
                <w:szCs w:val="18"/>
              </w:rPr>
              <w:t>Gwarancja</w:t>
            </w:r>
            <w:r>
              <w:rPr>
                <w:rFonts w:ascii="Arial" w:eastAsia="Arial" w:hAnsi="Arial" w:cs="Arial"/>
                <w:sz w:val="18"/>
                <w:szCs w:val="18"/>
              </w:rPr>
              <w:t> </w:t>
            </w:r>
            <w:r>
              <w:rPr>
                <w:rFonts w:ascii="Aptos Display" w:eastAsia="Aptos Display" w:hAnsi="Aptos Display" w:cs="Aptos Display"/>
                <w:sz w:val="18"/>
                <w:szCs w:val="18"/>
              </w:rPr>
              <w:t xml:space="preserve"> </w:t>
            </w:r>
          </w:p>
          <w:p w14:paraId="137D0F6E"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3FC5A61C" w14:textId="77777777" w:rsidR="00201EB7" w:rsidRDefault="00201EB7" w:rsidP="73113520">
            <w:pPr>
              <w:pStyle w:val="Akapitzlist"/>
              <w:numPr>
                <w:ilvl w:val="0"/>
                <w:numId w:val="23"/>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36 miesięcy wsparcia technicznego realizowanego w trybie on-</w:t>
            </w:r>
            <w:proofErr w:type="spellStart"/>
            <w:r>
              <w:rPr>
                <w:rFonts w:ascii="Aptos Display" w:eastAsia="Aptos Display" w:hAnsi="Aptos Display" w:cs="Aptos Display"/>
                <w:sz w:val="18"/>
                <w:szCs w:val="18"/>
              </w:rPr>
              <w:t>site</w:t>
            </w:r>
            <w:proofErr w:type="spellEnd"/>
            <w:r>
              <w:rPr>
                <w:rFonts w:ascii="Aptos Display" w:eastAsia="Aptos Display" w:hAnsi="Aptos Display" w:cs="Aptos Display"/>
                <w:sz w:val="18"/>
                <w:szCs w:val="18"/>
              </w:rPr>
              <w:t xml:space="preserve"> (naprawa na w miejscu instalacji)</w:t>
            </w:r>
            <w:r>
              <w:rPr>
                <w:rFonts w:ascii="Arial" w:eastAsia="Arial" w:hAnsi="Arial" w:cs="Arial"/>
                <w:sz w:val="18"/>
                <w:szCs w:val="18"/>
              </w:rPr>
              <w:t> </w:t>
            </w:r>
            <w:r>
              <w:rPr>
                <w:rFonts w:ascii="Aptos Display" w:eastAsia="Aptos Display" w:hAnsi="Aptos Display" w:cs="Aptos Display"/>
                <w:sz w:val="18"/>
                <w:szCs w:val="18"/>
              </w:rPr>
              <w:t xml:space="preserve"> </w:t>
            </w:r>
          </w:p>
          <w:p w14:paraId="1C824E06" w14:textId="77777777" w:rsidR="00201EB7" w:rsidRDefault="00201EB7" w:rsidP="73113520">
            <w:pPr>
              <w:pStyle w:val="Akapitzlist"/>
              <w:numPr>
                <w:ilvl w:val="0"/>
                <w:numId w:val="22"/>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36 miesięcy gwarancji na dyski z prawem zatrzymania uszkodzonych nośników danych przez Zamawiającego, bez konieczności ich zwrotu Wykonawcy, producentowi lub serwisowi.</w:t>
            </w:r>
          </w:p>
          <w:p w14:paraId="4DF80B74" w14:textId="77777777" w:rsidR="00201EB7" w:rsidRDefault="00201EB7" w:rsidP="73113520">
            <w:pPr>
              <w:pStyle w:val="Akapitzlist"/>
              <w:numPr>
                <w:ilvl w:val="0"/>
                <w:numId w:val="22"/>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Usługa wsparcia technicznego świadczona przez serwis producenta oferowanych urządzeń;</w:t>
            </w:r>
            <w:r>
              <w:rPr>
                <w:rFonts w:ascii="Arial" w:eastAsia="Arial" w:hAnsi="Arial" w:cs="Arial"/>
                <w:sz w:val="18"/>
                <w:szCs w:val="18"/>
              </w:rPr>
              <w:t> </w:t>
            </w:r>
            <w:r>
              <w:rPr>
                <w:rFonts w:ascii="Aptos Display" w:eastAsia="Aptos Display" w:hAnsi="Aptos Display" w:cs="Aptos Display"/>
                <w:sz w:val="18"/>
                <w:szCs w:val="18"/>
              </w:rPr>
              <w:t xml:space="preserve"> </w:t>
            </w:r>
          </w:p>
        </w:tc>
        <w:tc>
          <w:tcPr>
            <w:tcW w:w="2096" w:type="dxa"/>
            <w:tcBorders>
              <w:top w:val="single" w:sz="8" w:space="0" w:color="auto"/>
              <w:left w:val="single" w:sz="8" w:space="0" w:color="auto"/>
              <w:bottom w:val="single" w:sz="8" w:space="0" w:color="auto"/>
              <w:right w:val="single" w:sz="8" w:space="0" w:color="auto"/>
            </w:tcBorders>
          </w:tcPr>
          <w:p w14:paraId="3FDC41B9" w14:textId="77777777" w:rsidR="00201EB7" w:rsidRPr="73113520" w:rsidRDefault="00201EB7" w:rsidP="73113520">
            <w:pPr>
              <w:pStyle w:val="Akapitzlist"/>
              <w:numPr>
                <w:ilvl w:val="0"/>
                <w:numId w:val="23"/>
              </w:numPr>
              <w:spacing w:before="0" w:after="0" w:line="276" w:lineRule="auto"/>
              <w:rPr>
                <w:rFonts w:ascii="Aptos Display" w:eastAsia="Aptos Display" w:hAnsi="Aptos Display" w:cs="Aptos Display"/>
                <w:sz w:val="18"/>
                <w:szCs w:val="18"/>
              </w:rPr>
            </w:pPr>
          </w:p>
        </w:tc>
      </w:tr>
      <w:tr w:rsidR="00201EB7" w14:paraId="1F18B444" w14:textId="77777777" w:rsidTr="00201EB7">
        <w:trPr>
          <w:trHeight w:val="285"/>
        </w:trPr>
        <w:tc>
          <w:tcPr>
            <w:tcW w:w="987" w:type="dxa"/>
            <w:tcBorders>
              <w:top w:val="single" w:sz="8" w:space="0" w:color="auto"/>
              <w:left w:val="single" w:sz="8" w:space="0" w:color="auto"/>
              <w:bottom w:val="single" w:sz="8" w:space="0" w:color="auto"/>
              <w:right w:val="single" w:sz="8" w:space="0" w:color="auto"/>
            </w:tcBorders>
          </w:tcPr>
          <w:p w14:paraId="3E50651C" w14:textId="77777777" w:rsidR="00201EB7" w:rsidRDefault="00201EB7" w:rsidP="73113520">
            <w:pPr>
              <w:pStyle w:val="Akapitzlist"/>
              <w:numPr>
                <w:ilvl w:val="0"/>
                <w:numId w:val="21"/>
              </w:numPr>
              <w:spacing w:after="16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w:t>
            </w:r>
          </w:p>
        </w:tc>
        <w:tc>
          <w:tcPr>
            <w:tcW w:w="1687" w:type="dxa"/>
            <w:tcBorders>
              <w:top w:val="single" w:sz="8" w:space="0" w:color="auto"/>
              <w:left w:val="single" w:sz="8" w:space="0" w:color="auto"/>
              <w:bottom w:val="single" w:sz="8" w:space="0" w:color="auto"/>
              <w:right w:val="single" w:sz="8" w:space="0" w:color="auto"/>
            </w:tcBorders>
          </w:tcPr>
          <w:p w14:paraId="2D43ACD4" w14:textId="77777777" w:rsidR="00201EB7" w:rsidRDefault="00201EB7" w:rsidP="73113520">
            <w:pPr>
              <w:spacing w:after="160" w:line="276" w:lineRule="auto"/>
            </w:pPr>
            <w:r>
              <w:rPr>
                <w:rFonts w:ascii="Aptos Display" w:eastAsia="Aptos Display" w:hAnsi="Aptos Display" w:cs="Aptos Display"/>
                <w:b/>
                <w:bCs/>
                <w:sz w:val="18"/>
                <w:szCs w:val="18"/>
              </w:rPr>
              <w:t>Dokumentacja, inne</w:t>
            </w:r>
            <w:r>
              <w:rPr>
                <w:rFonts w:ascii="Arial" w:eastAsia="Arial" w:hAnsi="Arial" w:cs="Arial"/>
                <w:sz w:val="18"/>
                <w:szCs w:val="18"/>
              </w:rPr>
              <w:t> </w:t>
            </w:r>
            <w:r>
              <w:rPr>
                <w:rFonts w:ascii="Aptos Display" w:eastAsia="Aptos Display" w:hAnsi="Aptos Display" w:cs="Aptos Display"/>
                <w:sz w:val="18"/>
                <w:szCs w:val="18"/>
              </w:rPr>
              <w:t xml:space="preserve"> </w:t>
            </w:r>
          </w:p>
          <w:p w14:paraId="184A09B3" w14:textId="77777777" w:rsidR="00201EB7" w:rsidRDefault="00201EB7" w:rsidP="73113520">
            <w:pPr>
              <w:spacing w:after="160" w:line="276" w:lineRule="auto"/>
            </w:pPr>
            <w:r>
              <w:rPr>
                <w:rFonts w:ascii="Arial" w:eastAsia="Arial" w:hAnsi="Arial" w:cs="Arial"/>
                <w:sz w:val="18"/>
                <w:szCs w:val="18"/>
              </w:rPr>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tcPr>
          <w:p w14:paraId="6B62D2D8" w14:textId="77777777" w:rsidR="00201EB7" w:rsidRDefault="00201EB7" w:rsidP="73113520">
            <w:pPr>
              <w:pStyle w:val="Akapitzlist"/>
              <w:numPr>
                <w:ilvl w:val="0"/>
                <w:numId w:val="20"/>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Elementy, z których zbudowane są serwery muszą być produktami producenta tych serwerów lub być przez niego certyfikowane oraz muszą być objęte gwarancją producenta.</w:t>
            </w:r>
          </w:p>
          <w:p w14:paraId="493F98DC" w14:textId="77777777" w:rsidR="00201EB7" w:rsidRDefault="00201EB7" w:rsidP="73113520">
            <w:pPr>
              <w:pStyle w:val="Akapitzlist"/>
              <w:numPr>
                <w:ilvl w:val="0"/>
                <w:numId w:val="19"/>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Serwer musi być fabrycznie nowy i pochodzić z oficjalnego kanału dystrybucyjnego w UE.</w:t>
            </w:r>
          </w:p>
          <w:p w14:paraId="27D81B72" w14:textId="77777777" w:rsidR="00201EB7" w:rsidRDefault="00201EB7" w:rsidP="73113520">
            <w:pPr>
              <w:pStyle w:val="Akapitzlist"/>
              <w:numPr>
                <w:ilvl w:val="0"/>
                <w:numId w:val="18"/>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Możliwość aktualizacji i pobrania sterowników do oferowanego modelu serwera w najnowszych certyfikowanych wersjach bezpośrednio z sieci Internet za pośrednictwem strony www producenta serwera;</w:t>
            </w:r>
            <w:r>
              <w:rPr>
                <w:rFonts w:ascii="Arial" w:eastAsia="Arial" w:hAnsi="Arial" w:cs="Arial"/>
                <w:sz w:val="18"/>
                <w:szCs w:val="18"/>
              </w:rPr>
              <w:t> </w:t>
            </w:r>
            <w:r>
              <w:rPr>
                <w:rFonts w:ascii="Aptos Display" w:eastAsia="Aptos Display" w:hAnsi="Aptos Display" w:cs="Aptos Display"/>
                <w:sz w:val="18"/>
                <w:szCs w:val="18"/>
              </w:rPr>
              <w:t xml:space="preserve"> </w:t>
            </w:r>
          </w:p>
          <w:p w14:paraId="28A1B0FE" w14:textId="77777777" w:rsidR="00201EB7" w:rsidRDefault="00201EB7" w:rsidP="73113520">
            <w:pPr>
              <w:pStyle w:val="Akapitzlist"/>
              <w:numPr>
                <w:ilvl w:val="0"/>
                <w:numId w:val="18"/>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Możliwość aktualizacji i pobrania sterowników do oferowanego modelu serwera w najnowszych certyfikowanych wersjach bezpośrednio z sieci Internet za pośrednictwem strony www producenta serwera;</w:t>
            </w:r>
          </w:p>
        </w:tc>
        <w:tc>
          <w:tcPr>
            <w:tcW w:w="2096" w:type="dxa"/>
            <w:tcBorders>
              <w:top w:val="single" w:sz="8" w:space="0" w:color="auto"/>
              <w:left w:val="single" w:sz="8" w:space="0" w:color="auto"/>
              <w:bottom w:val="single" w:sz="8" w:space="0" w:color="auto"/>
              <w:right w:val="single" w:sz="8" w:space="0" w:color="auto"/>
            </w:tcBorders>
          </w:tcPr>
          <w:p w14:paraId="5E0FCC2D" w14:textId="77777777" w:rsidR="00201EB7" w:rsidRPr="73113520" w:rsidRDefault="00201EB7" w:rsidP="73113520">
            <w:pPr>
              <w:pStyle w:val="Akapitzlist"/>
              <w:numPr>
                <w:ilvl w:val="0"/>
                <w:numId w:val="20"/>
              </w:numPr>
              <w:spacing w:before="0" w:after="0" w:line="276" w:lineRule="auto"/>
              <w:rPr>
                <w:rFonts w:ascii="Aptos Display" w:eastAsia="Aptos Display" w:hAnsi="Aptos Display" w:cs="Aptos Display"/>
                <w:sz w:val="18"/>
                <w:szCs w:val="18"/>
              </w:rPr>
            </w:pPr>
          </w:p>
        </w:tc>
      </w:tr>
      <w:tr w:rsidR="00201EB7" w14:paraId="3E169C97" w14:textId="77777777" w:rsidTr="00201EB7">
        <w:trPr>
          <w:trHeight w:val="285"/>
        </w:trPr>
        <w:tc>
          <w:tcPr>
            <w:tcW w:w="987" w:type="dxa"/>
            <w:tcBorders>
              <w:top w:val="single" w:sz="8" w:space="0" w:color="auto"/>
              <w:left w:val="single" w:sz="8" w:space="0" w:color="auto"/>
              <w:bottom w:val="single" w:sz="8" w:space="0" w:color="auto"/>
              <w:right w:val="single" w:sz="8" w:space="0" w:color="auto"/>
            </w:tcBorders>
          </w:tcPr>
          <w:p w14:paraId="11C846FC" w14:textId="77777777" w:rsidR="00201EB7" w:rsidRDefault="00201EB7" w:rsidP="73113520">
            <w:pPr>
              <w:pStyle w:val="Akapitzlist"/>
              <w:numPr>
                <w:ilvl w:val="0"/>
                <w:numId w:val="17"/>
              </w:numPr>
              <w:spacing w:after="16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w:t>
            </w:r>
          </w:p>
        </w:tc>
        <w:tc>
          <w:tcPr>
            <w:tcW w:w="1687" w:type="dxa"/>
            <w:tcBorders>
              <w:top w:val="single" w:sz="8" w:space="0" w:color="auto"/>
              <w:left w:val="single" w:sz="8" w:space="0" w:color="auto"/>
              <w:bottom w:val="single" w:sz="8" w:space="0" w:color="auto"/>
              <w:right w:val="single" w:sz="8" w:space="0" w:color="auto"/>
            </w:tcBorders>
          </w:tcPr>
          <w:p w14:paraId="4B57E074" w14:textId="77777777" w:rsidR="00201EB7" w:rsidRDefault="00201EB7" w:rsidP="73113520">
            <w:pPr>
              <w:spacing w:after="160" w:line="276" w:lineRule="auto"/>
              <w:rPr>
                <w:rFonts w:ascii="Aptos Display" w:eastAsia="Aptos Display" w:hAnsi="Aptos Display" w:cs="Aptos Display"/>
                <w:sz w:val="18"/>
                <w:szCs w:val="18"/>
              </w:rPr>
            </w:pPr>
            <w:r>
              <w:rPr>
                <w:rFonts w:ascii="Aptos Display" w:eastAsia="Aptos Display" w:hAnsi="Aptos Display" w:cs="Aptos Display"/>
                <w:b/>
                <w:bCs/>
                <w:sz w:val="18"/>
                <w:szCs w:val="18"/>
              </w:rPr>
              <w:t>Oprogramowanie</w:t>
            </w:r>
            <w:r>
              <w:rPr>
                <w:rFonts w:ascii="Arial" w:eastAsia="Arial" w:hAnsi="Arial" w:cs="Arial"/>
                <w:b/>
                <w:bCs/>
                <w:sz w:val="18"/>
                <w:szCs w:val="18"/>
              </w:rPr>
              <w:t> </w:t>
            </w:r>
            <w:r>
              <w:rPr>
                <w:rFonts w:ascii="Aptos Display" w:eastAsia="Aptos Display" w:hAnsi="Aptos Display" w:cs="Aptos Display"/>
                <w:b/>
                <w:bCs/>
                <w:sz w:val="18"/>
                <w:szCs w:val="18"/>
              </w:rPr>
              <w:t>1 szt.</w:t>
            </w:r>
          </w:p>
        </w:tc>
        <w:tc>
          <w:tcPr>
            <w:tcW w:w="4848" w:type="dxa"/>
            <w:tcBorders>
              <w:top w:val="single" w:sz="8" w:space="0" w:color="auto"/>
              <w:left w:val="single" w:sz="8" w:space="0" w:color="auto"/>
              <w:bottom w:val="single" w:sz="8" w:space="0" w:color="auto"/>
              <w:right w:val="single" w:sz="8" w:space="0" w:color="auto"/>
            </w:tcBorders>
          </w:tcPr>
          <w:p w14:paraId="054A90BF" w14:textId="77777777" w:rsidR="00201EB7" w:rsidRDefault="00201EB7" w:rsidP="73113520">
            <w:pPr>
              <w:pStyle w:val="Akapitzlist"/>
              <w:numPr>
                <w:ilvl w:val="0"/>
                <w:numId w:val="16"/>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Dostarczona licencja musi być fabrycznie nowa.</w:t>
            </w:r>
            <w:r>
              <w:rPr>
                <w:rFonts w:ascii="Arial" w:eastAsia="Arial" w:hAnsi="Arial" w:cs="Arial"/>
                <w:sz w:val="18"/>
                <w:szCs w:val="18"/>
              </w:rPr>
              <w:t> </w:t>
            </w:r>
            <w:r>
              <w:rPr>
                <w:rFonts w:ascii="Aptos Display" w:eastAsia="Aptos Display" w:hAnsi="Aptos Display" w:cs="Aptos Display"/>
                <w:sz w:val="18"/>
                <w:szCs w:val="18"/>
              </w:rPr>
              <w:t xml:space="preserve"> </w:t>
            </w:r>
          </w:p>
          <w:p w14:paraId="189F9142" w14:textId="77777777" w:rsidR="00201EB7" w:rsidRDefault="00201EB7" w:rsidP="73113520">
            <w:pPr>
              <w:pStyle w:val="Akapitzlist"/>
              <w:numPr>
                <w:ilvl w:val="0"/>
                <w:numId w:val="15"/>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Licencja musi być najnowszą wersją, możliwą do nabycia od producenta.</w:t>
            </w:r>
            <w:r>
              <w:rPr>
                <w:rFonts w:ascii="Arial" w:eastAsia="Arial" w:hAnsi="Arial" w:cs="Arial"/>
                <w:sz w:val="18"/>
                <w:szCs w:val="18"/>
              </w:rPr>
              <w:t> </w:t>
            </w:r>
            <w:r>
              <w:rPr>
                <w:rFonts w:ascii="Aptos Display" w:eastAsia="Aptos Display" w:hAnsi="Aptos Display" w:cs="Aptos Display"/>
                <w:sz w:val="18"/>
                <w:szCs w:val="18"/>
              </w:rPr>
              <w:t xml:space="preserve"> </w:t>
            </w:r>
          </w:p>
          <w:p w14:paraId="3C944859" w14:textId="77777777" w:rsidR="00201EB7" w:rsidRDefault="00201EB7" w:rsidP="73113520">
            <w:pPr>
              <w:pStyle w:val="Akapitzlist"/>
              <w:numPr>
                <w:ilvl w:val="0"/>
                <w:numId w:val="14"/>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Licencja nieograniczona czasowo ani funkcjonalnie.</w:t>
            </w:r>
            <w:r>
              <w:rPr>
                <w:rFonts w:ascii="Arial" w:eastAsia="Arial" w:hAnsi="Arial" w:cs="Arial"/>
                <w:sz w:val="18"/>
                <w:szCs w:val="18"/>
              </w:rPr>
              <w:t> </w:t>
            </w:r>
            <w:r>
              <w:rPr>
                <w:rFonts w:ascii="Aptos Display" w:eastAsia="Aptos Display" w:hAnsi="Aptos Display" w:cs="Aptos Display"/>
                <w:sz w:val="18"/>
                <w:szCs w:val="18"/>
              </w:rPr>
              <w:t xml:space="preserve"> </w:t>
            </w:r>
          </w:p>
          <w:p w14:paraId="1FA86117" w14:textId="77777777" w:rsidR="00201EB7" w:rsidRDefault="00201EB7" w:rsidP="73113520">
            <w:pPr>
              <w:pStyle w:val="Akapitzlist"/>
              <w:numPr>
                <w:ilvl w:val="0"/>
                <w:numId w:val="13"/>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Licencja nie może mieć możliwości przenoszenia na inne serwery.</w:t>
            </w:r>
            <w:r>
              <w:rPr>
                <w:rFonts w:ascii="Arial" w:eastAsia="Arial" w:hAnsi="Arial" w:cs="Arial"/>
                <w:sz w:val="18"/>
                <w:szCs w:val="18"/>
              </w:rPr>
              <w:t> </w:t>
            </w:r>
            <w:r>
              <w:rPr>
                <w:rFonts w:ascii="Aptos Display" w:eastAsia="Aptos Display" w:hAnsi="Aptos Display" w:cs="Aptos Display"/>
                <w:sz w:val="18"/>
                <w:szCs w:val="18"/>
              </w:rPr>
              <w:t xml:space="preserve"> </w:t>
            </w:r>
          </w:p>
          <w:p w14:paraId="19A17245" w14:textId="77777777" w:rsidR="00201EB7" w:rsidRDefault="00201EB7" w:rsidP="73113520">
            <w:pPr>
              <w:pStyle w:val="Akapitzlist"/>
              <w:numPr>
                <w:ilvl w:val="0"/>
                <w:numId w:val="12"/>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Dostarczona licencja musi posiadać cechy/atrybuty legalności.</w:t>
            </w:r>
            <w:r>
              <w:rPr>
                <w:rFonts w:ascii="Arial" w:eastAsia="Arial" w:hAnsi="Arial" w:cs="Arial"/>
                <w:sz w:val="18"/>
                <w:szCs w:val="18"/>
              </w:rPr>
              <w:t> </w:t>
            </w:r>
            <w:r>
              <w:rPr>
                <w:rFonts w:ascii="Aptos Display" w:eastAsia="Aptos Display" w:hAnsi="Aptos Display" w:cs="Aptos Display"/>
                <w:sz w:val="18"/>
                <w:szCs w:val="18"/>
              </w:rPr>
              <w:t xml:space="preserve"> </w:t>
            </w:r>
          </w:p>
        </w:tc>
        <w:tc>
          <w:tcPr>
            <w:tcW w:w="2096" w:type="dxa"/>
            <w:tcBorders>
              <w:top w:val="single" w:sz="8" w:space="0" w:color="auto"/>
              <w:left w:val="single" w:sz="8" w:space="0" w:color="auto"/>
              <w:bottom w:val="single" w:sz="8" w:space="0" w:color="auto"/>
              <w:right w:val="single" w:sz="8" w:space="0" w:color="auto"/>
            </w:tcBorders>
          </w:tcPr>
          <w:p w14:paraId="61A97C68" w14:textId="77777777" w:rsidR="00201EB7" w:rsidRPr="73113520" w:rsidRDefault="00201EB7" w:rsidP="73113520">
            <w:pPr>
              <w:pStyle w:val="Akapitzlist"/>
              <w:numPr>
                <w:ilvl w:val="0"/>
                <w:numId w:val="16"/>
              </w:numPr>
              <w:spacing w:before="0" w:after="0" w:line="276" w:lineRule="auto"/>
              <w:rPr>
                <w:rFonts w:ascii="Aptos Display" w:eastAsia="Aptos Display" w:hAnsi="Aptos Display" w:cs="Aptos Display"/>
                <w:sz w:val="18"/>
                <w:szCs w:val="18"/>
              </w:rPr>
            </w:pPr>
          </w:p>
        </w:tc>
      </w:tr>
      <w:tr w:rsidR="00201EB7" w14:paraId="6EF9EAA3" w14:textId="77777777" w:rsidTr="00201EB7">
        <w:trPr>
          <w:trHeight w:val="285"/>
        </w:trPr>
        <w:tc>
          <w:tcPr>
            <w:tcW w:w="987" w:type="dxa"/>
            <w:tcBorders>
              <w:top w:val="single" w:sz="8" w:space="0" w:color="auto"/>
              <w:left w:val="single" w:sz="8" w:space="0" w:color="auto"/>
              <w:bottom w:val="single" w:sz="8" w:space="0" w:color="auto"/>
              <w:right w:val="single" w:sz="8" w:space="0" w:color="auto"/>
            </w:tcBorders>
          </w:tcPr>
          <w:p w14:paraId="04821B89" w14:textId="77777777" w:rsidR="00201EB7" w:rsidRDefault="00201EB7" w:rsidP="73113520">
            <w:pPr>
              <w:pStyle w:val="Akapitzlist"/>
              <w:numPr>
                <w:ilvl w:val="0"/>
                <w:numId w:val="11"/>
              </w:numPr>
              <w:spacing w:after="160" w:line="276" w:lineRule="auto"/>
              <w:rPr>
                <w:rFonts w:ascii="Aptos Display" w:eastAsia="Aptos Display" w:hAnsi="Aptos Display" w:cs="Aptos Display"/>
                <w:sz w:val="18"/>
                <w:szCs w:val="18"/>
              </w:rPr>
            </w:pPr>
            <w:r>
              <w:rPr>
                <w:rFonts w:ascii="Aptos Display" w:eastAsia="Aptos Display" w:hAnsi="Aptos Display" w:cs="Aptos Display"/>
                <w:sz w:val="18"/>
                <w:szCs w:val="18"/>
              </w:rPr>
              <w:t xml:space="preserve"> </w:t>
            </w:r>
          </w:p>
        </w:tc>
        <w:tc>
          <w:tcPr>
            <w:tcW w:w="1687" w:type="dxa"/>
            <w:tcBorders>
              <w:top w:val="single" w:sz="8" w:space="0" w:color="auto"/>
              <w:left w:val="single" w:sz="8" w:space="0" w:color="auto"/>
              <w:bottom w:val="single" w:sz="8" w:space="0" w:color="auto"/>
              <w:right w:val="single" w:sz="8" w:space="0" w:color="auto"/>
            </w:tcBorders>
          </w:tcPr>
          <w:p w14:paraId="0E66FF9C" w14:textId="77777777" w:rsidR="00201EB7" w:rsidRDefault="00201EB7" w:rsidP="73113520">
            <w:pPr>
              <w:spacing w:after="160" w:line="276" w:lineRule="auto"/>
            </w:pPr>
            <w:r>
              <w:rPr>
                <w:rFonts w:ascii="Aptos Display" w:eastAsia="Aptos Display" w:hAnsi="Aptos Display" w:cs="Aptos Display"/>
                <w:b/>
                <w:bCs/>
                <w:sz w:val="18"/>
                <w:szCs w:val="18"/>
              </w:rPr>
              <w:t>Bezterminowa licencja dostępowa na użytkownika – 9 licencji</w:t>
            </w:r>
            <w:r>
              <w:rPr>
                <w:rFonts w:ascii="Arial" w:eastAsia="Arial" w:hAnsi="Arial" w:cs="Arial"/>
                <w:sz w:val="18"/>
                <w:szCs w:val="18"/>
              </w:rPr>
              <w:t> </w:t>
            </w:r>
            <w:r>
              <w:rPr>
                <w:rFonts w:ascii="Aptos Display" w:eastAsia="Aptos Display" w:hAnsi="Aptos Display" w:cs="Aptos Display"/>
                <w:sz w:val="18"/>
                <w:szCs w:val="18"/>
              </w:rPr>
              <w:t xml:space="preserve"> </w:t>
            </w:r>
          </w:p>
          <w:p w14:paraId="2068B6ED" w14:textId="77777777" w:rsidR="00201EB7" w:rsidRDefault="00201EB7" w:rsidP="73113520">
            <w:pPr>
              <w:spacing w:after="160" w:line="276" w:lineRule="auto"/>
            </w:pPr>
            <w:r>
              <w:rPr>
                <w:rFonts w:ascii="Arial" w:eastAsia="Arial" w:hAnsi="Arial" w:cs="Arial"/>
                <w:sz w:val="18"/>
                <w:szCs w:val="18"/>
              </w:rPr>
              <w:lastRenderedPageBreak/>
              <w:t> </w:t>
            </w:r>
            <w:r>
              <w:rPr>
                <w:rFonts w:ascii="Aptos Display" w:eastAsia="Aptos Display" w:hAnsi="Aptos Display" w:cs="Aptos Display"/>
                <w:sz w:val="18"/>
                <w:szCs w:val="18"/>
              </w:rPr>
              <w:t xml:space="preserve"> </w:t>
            </w:r>
          </w:p>
        </w:tc>
        <w:tc>
          <w:tcPr>
            <w:tcW w:w="4848" w:type="dxa"/>
            <w:tcBorders>
              <w:top w:val="single" w:sz="8" w:space="0" w:color="auto"/>
              <w:left w:val="single" w:sz="8" w:space="0" w:color="auto"/>
              <w:bottom w:val="single" w:sz="8" w:space="0" w:color="auto"/>
              <w:right w:val="single" w:sz="8" w:space="0" w:color="auto"/>
            </w:tcBorders>
            <w:vAlign w:val="center"/>
          </w:tcPr>
          <w:p w14:paraId="6C3E5EDD" w14:textId="77777777" w:rsidR="00201EB7" w:rsidRDefault="00201EB7" w:rsidP="73113520">
            <w:pPr>
              <w:pStyle w:val="Akapitzlist"/>
              <w:numPr>
                <w:ilvl w:val="0"/>
                <w:numId w:val="10"/>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lastRenderedPageBreak/>
              <w:t>Dostarczona licencja musi być fabrycznie nowa.</w:t>
            </w:r>
            <w:r>
              <w:rPr>
                <w:rFonts w:ascii="Arial" w:eastAsia="Arial" w:hAnsi="Arial" w:cs="Arial"/>
                <w:sz w:val="18"/>
                <w:szCs w:val="18"/>
              </w:rPr>
              <w:t> </w:t>
            </w:r>
            <w:r>
              <w:rPr>
                <w:rFonts w:ascii="Aptos Display" w:eastAsia="Aptos Display" w:hAnsi="Aptos Display" w:cs="Aptos Display"/>
                <w:sz w:val="18"/>
                <w:szCs w:val="18"/>
              </w:rPr>
              <w:t xml:space="preserve"> </w:t>
            </w:r>
          </w:p>
          <w:p w14:paraId="2FCA2A0A" w14:textId="77777777" w:rsidR="00201EB7" w:rsidRDefault="00201EB7" w:rsidP="73113520">
            <w:pPr>
              <w:pStyle w:val="Akapitzlist"/>
              <w:numPr>
                <w:ilvl w:val="0"/>
                <w:numId w:val="9"/>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Licencja musi być najnowszą wersją, możliwą do nabycia od producenta.</w:t>
            </w:r>
            <w:r>
              <w:rPr>
                <w:rFonts w:ascii="Arial" w:eastAsia="Arial" w:hAnsi="Arial" w:cs="Arial"/>
                <w:sz w:val="18"/>
                <w:szCs w:val="18"/>
              </w:rPr>
              <w:t> </w:t>
            </w:r>
            <w:r>
              <w:rPr>
                <w:rFonts w:ascii="Aptos Display" w:eastAsia="Aptos Display" w:hAnsi="Aptos Display" w:cs="Aptos Display"/>
                <w:sz w:val="18"/>
                <w:szCs w:val="18"/>
              </w:rPr>
              <w:t xml:space="preserve"> </w:t>
            </w:r>
          </w:p>
          <w:p w14:paraId="79BB8EE1" w14:textId="77777777" w:rsidR="00201EB7" w:rsidRDefault="00201EB7" w:rsidP="73113520">
            <w:pPr>
              <w:pStyle w:val="Akapitzlist"/>
              <w:numPr>
                <w:ilvl w:val="0"/>
                <w:numId w:val="8"/>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Licencja nieograniczona czasowo ani funkcjonalnie.</w:t>
            </w:r>
            <w:r>
              <w:rPr>
                <w:rFonts w:ascii="Arial" w:eastAsia="Arial" w:hAnsi="Arial" w:cs="Arial"/>
                <w:sz w:val="18"/>
                <w:szCs w:val="18"/>
              </w:rPr>
              <w:t> </w:t>
            </w:r>
            <w:r>
              <w:rPr>
                <w:rFonts w:ascii="Aptos Display" w:eastAsia="Aptos Display" w:hAnsi="Aptos Display" w:cs="Aptos Display"/>
                <w:sz w:val="18"/>
                <w:szCs w:val="18"/>
              </w:rPr>
              <w:t xml:space="preserve"> </w:t>
            </w:r>
          </w:p>
          <w:p w14:paraId="2B65585B" w14:textId="77777777" w:rsidR="00201EB7" w:rsidRDefault="00201EB7" w:rsidP="73113520">
            <w:pPr>
              <w:pStyle w:val="Akapitzlist"/>
              <w:numPr>
                <w:ilvl w:val="0"/>
                <w:numId w:val="7"/>
              </w:num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Dostarczona licencja musi posiadać cechy/atrybuty legalności.</w:t>
            </w:r>
            <w:r>
              <w:rPr>
                <w:rFonts w:ascii="Arial" w:eastAsia="Arial" w:hAnsi="Arial" w:cs="Arial"/>
                <w:sz w:val="18"/>
                <w:szCs w:val="18"/>
              </w:rPr>
              <w:t> </w:t>
            </w:r>
            <w:r>
              <w:rPr>
                <w:rFonts w:ascii="Aptos Display" w:eastAsia="Aptos Display" w:hAnsi="Aptos Display" w:cs="Aptos Display"/>
                <w:sz w:val="18"/>
                <w:szCs w:val="18"/>
              </w:rPr>
              <w:t xml:space="preserve"> </w:t>
            </w:r>
          </w:p>
        </w:tc>
        <w:tc>
          <w:tcPr>
            <w:tcW w:w="2096" w:type="dxa"/>
            <w:tcBorders>
              <w:top w:val="single" w:sz="8" w:space="0" w:color="auto"/>
              <w:left w:val="single" w:sz="8" w:space="0" w:color="auto"/>
              <w:bottom w:val="single" w:sz="8" w:space="0" w:color="auto"/>
              <w:right w:val="single" w:sz="8" w:space="0" w:color="auto"/>
            </w:tcBorders>
          </w:tcPr>
          <w:p w14:paraId="69FB7665" w14:textId="77777777" w:rsidR="00201EB7" w:rsidRPr="73113520" w:rsidRDefault="00201EB7" w:rsidP="73113520">
            <w:pPr>
              <w:pStyle w:val="Akapitzlist"/>
              <w:numPr>
                <w:ilvl w:val="0"/>
                <w:numId w:val="10"/>
              </w:numPr>
              <w:spacing w:before="0" w:after="0" w:line="276" w:lineRule="auto"/>
              <w:rPr>
                <w:rFonts w:ascii="Aptos Display" w:eastAsia="Aptos Display" w:hAnsi="Aptos Display" w:cs="Aptos Display"/>
                <w:sz w:val="18"/>
                <w:szCs w:val="18"/>
              </w:rPr>
            </w:pPr>
          </w:p>
        </w:tc>
      </w:tr>
    </w:tbl>
    <w:p w14:paraId="04AB6947" w14:textId="77777777" w:rsidR="0059360A" w:rsidRPr="00506536" w:rsidRDefault="0059360A" w:rsidP="0393F1C0">
      <w:pPr>
        <w:spacing w:before="0" w:after="160" w:line="276" w:lineRule="auto"/>
        <w:jc w:val="both"/>
        <w:rPr>
          <w:rFonts w:ascii="Aptos Display" w:eastAsia="Aptos Display" w:hAnsi="Aptos Display" w:cs="Aptos Display"/>
          <w:sz w:val="18"/>
          <w:szCs w:val="18"/>
        </w:rPr>
      </w:pPr>
    </w:p>
    <w:p w14:paraId="3EF27839" w14:textId="77777777" w:rsidR="0014572C" w:rsidRPr="00506536" w:rsidRDefault="007728B5" w:rsidP="0014572C">
      <w:pPr>
        <w:pStyle w:val="Nagwek2"/>
        <w:numPr>
          <w:ilvl w:val="0"/>
          <w:numId w:val="74"/>
        </w:numPr>
        <w:rPr>
          <w:rFonts w:asciiTheme="minorHAnsi" w:hAnsiTheme="minorHAnsi" w:cstheme="minorHAnsi"/>
          <w:sz w:val="20"/>
          <w:szCs w:val="20"/>
          <w:lang w:eastAsia="pl-PL"/>
        </w:rPr>
      </w:pPr>
      <w:r>
        <w:rPr>
          <w:rFonts w:asciiTheme="minorHAnsi" w:hAnsiTheme="minorHAnsi" w:cstheme="minorHAnsi"/>
          <w:sz w:val="20"/>
          <w:szCs w:val="20"/>
          <w:lang w:eastAsia="pl-PL"/>
        </w:rPr>
        <w:t>Urządzenie typu UPS – 1 szt.</w:t>
      </w:r>
    </w:p>
    <w:p w14:paraId="76FAFBB8" w14:textId="77777777" w:rsidR="007728B5" w:rsidRPr="007728B5" w:rsidRDefault="007728B5" w:rsidP="50757A93">
      <w:pPr>
        <w:rPr>
          <w:rFonts w:cs="Calibri"/>
          <w:sz w:val="20"/>
          <w:szCs w:val="20"/>
        </w:rPr>
      </w:pPr>
      <w:r>
        <w:rPr>
          <w:rFonts w:asciiTheme="minorHAnsi" w:hAnsiTheme="minorHAnsi" w:cstheme="minorBidi"/>
          <w:sz w:val="20"/>
          <w:szCs w:val="20"/>
          <w:lang w:eastAsia="pl-PL"/>
        </w:rPr>
        <w:t>Przedmiotem zamówienia jest fabrycznie nowy zasilacz awaryjny UPS, przeznaczony do podtrzymania zasilania urządzeń IT i teleinformatycznych. Urządzenie powinno umożliwiać stabilizację napięcia oraz podtrzymanie pracy odbiorników w przypadku zaniku zasilania.</w:t>
      </w:r>
      <w:r>
        <w:rPr>
          <w:rFonts w:cs="Calibri"/>
          <w:sz w:val="20"/>
          <w:szCs w:val="20"/>
        </w:rPr>
        <w:t xml:space="preserve"> W ramach zamówienia Wykonawca zobowiązany jest do dostawy, montażu, uruchomienia oraz sprawdzenia poprawności działania zasilacza UPS w miejscu wskazanym przez Zamawiającego</w:t>
      </w:r>
    </w:p>
    <w:p w14:paraId="1597B9F5" w14:textId="77777777" w:rsidR="00CF7AAF" w:rsidRPr="00506536" w:rsidRDefault="00CF7AAF" w:rsidP="00CF7AAF">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ZESTAWIENIE PARAMETRÓW WYMAGANYCH   </w:t>
      </w:r>
    </w:p>
    <w:p w14:paraId="78C5A612" w14:textId="77777777" w:rsidR="00CF7AAF" w:rsidRPr="00506536" w:rsidRDefault="00CF7AAF" w:rsidP="77E323E2">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Nazwa proponowanego urządzenia/oprogramowania:  </w:t>
      </w:r>
      <w:r>
        <w:rPr>
          <w:rFonts w:asciiTheme="minorHAnsi" w:hAnsiTheme="minorHAnsi" w:cstheme="minorHAnsi"/>
          <w:sz w:val="20"/>
          <w:szCs w:val="20"/>
        </w:rPr>
        <w:br/>
      </w:r>
      <w:r>
        <w:rPr>
          <w:rFonts w:asciiTheme="minorHAnsi" w:hAnsiTheme="minorHAnsi" w:cstheme="minorHAnsi"/>
          <w:sz w:val="20"/>
          <w:szCs w:val="20"/>
          <w:lang w:eastAsia="pl-PL"/>
        </w:rPr>
        <w:t>Model/wersja:  </w:t>
      </w:r>
      <w:r>
        <w:rPr>
          <w:rFonts w:asciiTheme="minorHAnsi" w:hAnsiTheme="minorHAnsi" w:cstheme="minorHAnsi"/>
          <w:sz w:val="20"/>
          <w:szCs w:val="20"/>
        </w:rPr>
        <w:br/>
      </w:r>
      <w:r>
        <w:rPr>
          <w:rFonts w:asciiTheme="minorHAnsi" w:hAnsiTheme="minorHAnsi" w:cstheme="minorHAnsi"/>
          <w:sz w:val="20"/>
          <w:szCs w:val="20"/>
          <w:lang w:eastAsia="pl-PL"/>
        </w:rPr>
        <w:t>Rok produkcji/aktualizacji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9"/>
        <w:gridCol w:w="1540"/>
        <w:gridCol w:w="4161"/>
        <w:gridCol w:w="3418"/>
      </w:tblGrid>
      <w:tr w:rsidR="00201EB7" w:rsidRPr="00182A43" w14:paraId="44012775"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5180F7F9"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LP. </w:t>
            </w:r>
          </w:p>
        </w:tc>
        <w:tc>
          <w:tcPr>
            <w:tcW w:w="1540" w:type="dxa"/>
            <w:tcBorders>
              <w:top w:val="single" w:sz="4" w:space="0" w:color="auto"/>
              <w:left w:val="single" w:sz="4" w:space="0" w:color="auto"/>
              <w:bottom w:val="single" w:sz="4" w:space="0" w:color="auto"/>
              <w:right w:val="single" w:sz="4" w:space="0" w:color="auto"/>
            </w:tcBorders>
            <w:hideMark/>
          </w:tcPr>
          <w:p w14:paraId="5BB5F9FA"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b/>
                <w:bCs/>
                <w:sz w:val="20"/>
                <w:szCs w:val="20"/>
                <w:lang w:eastAsia="pl-PL"/>
              </w:rPr>
              <w:t>Przedmiot zamówienia</w:t>
            </w:r>
            <w:r>
              <w:rPr>
                <w:rFonts w:asciiTheme="minorHAnsi" w:hAnsiTheme="minorHAnsi" w:cstheme="minorHAnsi"/>
                <w:sz w:val="20"/>
                <w:szCs w:val="20"/>
                <w:lang w:eastAsia="pl-PL"/>
              </w:rPr>
              <w:t>  </w:t>
            </w:r>
          </w:p>
        </w:tc>
        <w:tc>
          <w:tcPr>
            <w:tcW w:w="4161" w:type="dxa"/>
            <w:tcBorders>
              <w:top w:val="single" w:sz="4" w:space="0" w:color="auto"/>
              <w:left w:val="single" w:sz="4" w:space="0" w:color="auto"/>
              <w:bottom w:val="single" w:sz="4" w:space="0" w:color="auto"/>
              <w:right w:val="single" w:sz="4" w:space="0" w:color="auto"/>
            </w:tcBorders>
            <w:hideMark/>
          </w:tcPr>
          <w:p w14:paraId="6F43C296"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b/>
                <w:bCs/>
                <w:sz w:val="20"/>
                <w:szCs w:val="20"/>
                <w:lang w:eastAsia="pl-PL"/>
              </w:rPr>
              <w:t>Opis przedmiotu zamówienia/ parametry wymagane</w:t>
            </w:r>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158CDB5F" w14:textId="77777777" w:rsidR="00201EB7" w:rsidRDefault="00201EB7" w:rsidP="00201EB7">
            <w:p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Parametry oferowane</w:t>
            </w:r>
          </w:p>
          <w:p w14:paraId="57C88E1F" w14:textId="77777777" w:rsidR="00201EB7" w:rsidRPr="00182A43" w:rsidRDefault="00201EB7" w:rsidP="00201EB7">
            <w:pPr>
              <w:spacing w:before="0" w:after="0"/>
              <w:jc w:val="both"/>
              <w:rPr>
                <w:rFonts w:asciiTheme="minorHAnsi" w:hAnsiTheme="minorHAnsi" w:cstheme="minorHAnsi"/>
                <w:b/>
                <w:bCs/>
                <w:sz w:val="20"/>
                <w:szCs w:val="20"/>
                <w:lang w:eastAsia="pl-PL"/>
              </w:rPr>
            </w:pPr>
            <w:r>
              <w:rPr>
                <w:rFonts w:ascii="Aptos Display" w:eastAsia="Aptos Display" w:hAnsi="Aptos Display" w:cs="Aptos Display"/>
                <w:color w:val="EE0000"/>
                <w:sz w:val="18"/>
                <w:szCs w:val="18"/>
              </w:rPr>
              <w:t>Proszę potwierdzić TAK/wpisać</w:t>
            </w:r>
          </w:p>
        </w:tc>
      </w:tr>
      <w:tr w:rsidR="00201EB7" w:rsidRPr="00182A43" w14:paraId="0A7C4EDF"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7B53986E"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1 </w:t>
            </w:r>
          </w:p>
        </w:tc>
        <w:tc>
          <w:tcPr>
            <w:tcW w:w="1540" w:type="dxa"/>
            <w:tcBorders>
              <w:top w:val="single" w:sz="4" w:space="0" w:color="auto"/>
              <w:left w:val="single" w:sz="4" w:space="0" w:color="auto"/>
              <w:bottom w:val="single" w:sz="4" w:space="0" w:color="auto"/>
              <w:right w:val="single" w:sz="4" w:space="0" w:color="auto"/>
            </w:tcBorders>
            <w:hideMark/>
          </w:tcPr>
          <w:p w14:paraId="510BA780"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Parametry elektryczne </w:t>
            </w:r>
          </w:p>
        </w:tc>
        <w:tc>
          <w:tcPr>
            <w:tcW w:w="4161" w:type="dxa"/>
            <w:tcBorders>
              <w:top w:val="single" w:sz="4" w:space="0" w:color="auto"/>
              <w:left w:val="single" w:sz="4" w:space="0" w:color="auto"/>
              <w:bottom w:val="single" w:sz="4" w:space="0" w:color="auto"/>
              <w:right w:val="single" w:sz="4" w:space="0" w:color="auto"/>
            </w:tcBorders>
            <w:hideMark/>
          </w:tcPr>
          <w:p w14:paraId="4725B6EF"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Moc pozorna: </w:t>
            </w:r>
            <w:r>
              <w:rPr>
                <w:rFonts w:asciiTheme="minorHAnsi" w:hAnsiTheme="minorHAnsi" w:cstheme="minorHAnsi"/>
                <w:b/>
                <w:bCs/>
                <w:sz w:val="20"/>
                <w:szCs w:val="20"/>
                <w:lang w:eastAsia="pl-PL"/>
              </w:rPr>
              <w:t>min. 3000 VA</w:t>
            </w:r>
            <w:r>
              <w:rPr>
                <w:rFonts w:asciiTheme="minorHAnsi" w:hAnsiTheme="minorHAnsi" w:cstheme="minorHAnsi"/>
                <w:sz w:val="20"/>
                <w:szCs w:val="20"/>
                <w:lang w:eastAsia="pl-PL"/>
              </w:rPr>
              <w:t>  </w:t>
            </w:r>
          </w:p>
          <w:p w14:paraId="0CE7DC13"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Moc czynna: </w:t>
            </w:r>
            <w:r>
              <w:rPr>
                <w:rFonts w:asciiTheme="minorHAnsi" w:hAnsiTheme="minorHAnsi" w:cstheme="minorHAnsi"/>
                <w:b/>
                <w:bCs/>
                <w:sz w:val="20"/>
                <w:szCs w:val="20"/>
                <w:lang w:eastAsia="pl-PL"/>
              </w:rPr>
              <w:t>min. 2700 W</w:t>
            </w:r>
            <w:r>
              <w:rPr>
                <w:rFonts w:asciiTheme="minorHAnsi" w:hAnsiTheme="minorHAnsi" w:cstheme="minorHAnsi"/>
                <w:sz w:val="20"/>
                <w:szCs w:val="20"/>
                <w:lang w:eastAsia="pl-PL"/>
              </w:rPr>
              <w:t>  </w:t>
            </w:r>
          </w:p>
          <w:p w14:paraId="35F271EF"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Napięcie wejściowe: </w:t>
            </w:r>
            <w:r>
              <w:rPr>
                <w:rFonts w:asciiTheme="minorHAnsi" w:hAnsiTheme="minorHAnsi" w:cstheme="minorHAnsi"/>
                <w:b/>
                <w:bCs/>
                <w:sz w:val="20"/>
                <w:szCs w:val="20"/>
                <w:lang w:eastAsia="pl-PL"/>
              </w:rPr>
              <w:t>200–240 V AC (jednofazowe)</w:t>
            </w:r>
            <w:r>
              <w:rPr>
                <w:rFonts w:asciiTheme="minorHAnsi" w:hAnsiTheme="minorHAnsi" w:cstheme="minorHAnsi"/>
                <w:sz w:val="20"/>
                <w:szCs w:val="20"/>
                <w:lang w:eastAsia="pl-PL"/>
              </w:rPr>
              <w:t>  </w:t>
            </w:r>
          </w:p>
          <w:p w14:paraId="3109BE09"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Częstotliwość wejściowa: </w:t>
            </w:r>
            <w:r>
              <w:rPr>
                <w:rFonts w:asciiTheme="minorHAnsi" w:hAnsiTheme="minorHAnsi" w:cstheme="minorHAnsi"/>
                <w:b/>
                <w:bCs/>
                <w:sz w:val="20"/>
                <w:szCs w:val="20"/>
                <w:lang w:eastAsia="pl-PL"/>
              </w:rPr>
              <w:t xml:space="preserve">50/60 </w:t>
            </w:r>
            <w:proofErr w:type="spellStart"/>
            <w:r>
              <w:rPr>
                <w:rFonts w:asciiTheme="minorHAnsi" w:hAnsiTheme="minorHAnsi" w:cstheme="minorHAnsi"/>
                <w:b/>
                <w:bCs/>
                <w:sz w:val="20"/>
                <w:szCs w:val="20"/>
                <w:lang w:eastAsia="pl-PL"/>
              </w:rPr>
              <w:t>Hz</w:t>
            </w:r>
            <w:proofErr w:type="spellEnd"/>
            <w:r>
              <w:rPr>
                <w:rFonts w:asciiTheme="minorHAnsi" w:hAnsiTheme="minorHAnsi" w:cstheme="minorHAnsi"/>
                <w:b/>
                <w:bCs/>
                <w:sz w:val="20"/>
                <w:szCs w:val="20"/>
                <w:lang w:eastAsia="pl-PL"/>
              </w:rPr>
              <w:t xml:space="preserve"> (automatyczne wykrywanie)</w:t>
            </w:r>
            <w:r>
              <w:rPr>
                <w:rFonts w:asciiTheme="minorHAnsi" w:hAnsiTheme="minorHAnsi" w:cstheme="minorHAnsi"/>
                <w:sz w:val="20"/>
                <w:szCs w:val="20"/>
                <w:lang w:eastAsia="pl-PL"/>
              </w:rPr>
              <w:t>  </w:t>
            </w:r>
          </w:p>
          <w:p w14:paraId="5DCC1B6F"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Napięcie wyjściowe: </w:t>
            </w:r>
            <w:r>
              <w:rPr>
                <w:rFonts w:asciiTheme="minorHAnsi" w:hAnsiTheme="minorHAnsi" w:cstheme="minorHAnsi"/>
                <w:b/>
                <w:bCs/>
                <w:sz w:val="20"/>
                <w:szCs w:val="20"/>
                <w:lang w:eastAsia="pl-PL"/>
              </w:rPr>
              <w:t>200–240 V AC (jednofazowe)</w:t>
            </w:r>
            <w:r>
              <w:rPr>
                <w:rFonts w:asciiTheme="minorHAnsi" w:hAnsiTheme="minorHAnsi" w:cstheme="minorHAnsi"/>
                <w:sz w:val="20"/>
                <w:szCs w:val="20"/>
                <w:lang w:eastAsia="pl-PL"/>
              </w:rPr>
              <w:t>  </w:t>
            </w:r>
          </w:p>
          <w:p w14:paraId="7A456C0E"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Kształt napięcia wyjściowego: </w:t>
            </w:r>
            <w:r>
              <w:rPr>
                <w:rFonts w:asciiTheme="minorHAnsi" w:hAnsiTheme="minorHAnsi" w:cstheme="minorHAnsi"/>
                <w:b/>
                <w:bCs/>
                <w:sz w:val="20"/>
                <w:szCs w:val="20"/>
                <w:lang w:eastAsia="pl-PL"/>
              </w:rPr>
              <w:t>sinusoidalny</w:t>
            </w:r>
            <w:r>
              <w:rPr>
                <w:rFonts w:asciiTheme="minorHAnsi" w:hAnsiTheme="minorHAnsi" w:cstheme="minorHAnsi"/>
                <w:sz w:val="20"/>
                <w:szCs w:val="20"/>
                <w:lang w:eastAsia="pl-PL"/>
              </w:rPr>
              <w:t>  </w:t>
            </w:r>
          </w:p>
          <w:p w14:paraId="544F4328"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Czas przełączenia: </w:t>
            </w:r>
            <w:r>
              <w:rPr>
                <w:rFonts w:asciiTheme="minorHAnsi" w:hAnsiTheme="minorHAnsi" w:cstheme="minorHAnsi"/>
                <w:b/>
                <w:bCs/>
                <w:sz w:val="20"/>
                <w:szCs w:val="20"/>
                <w:lang w:eastAsia="pl-PL"/>
              </w:rPr>
              <w:t>nie większy niż 10 ms</w:t>
            </w:r>
            <w:r>
              <w:rPr>
                <w:rFonts w:asciiTheme="minorHAnsi" w:hAnsiTheme="minorHAnsi" w:cstheme="minorHAnsi"/>
                <w:sz w:val="20"/>
                <w:szCs w:val="20"/>
                <w:lang w:eastAsia="pl-PL"/>
              </w:rPr>
              <w:t> </w:t>
            </w:r>
          </w:p>
          <w:p w14:paraId="7FD028EC"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6FBEEC4E" w14:textId="77777777" w:rsidR="00201EB7" w:rsidRPr="00182A43" w:rsidRDefault="00201EB7" w:rsidP="00182A43">
            <w:pPr>
              <w:spacing w:before="0" w:after="0"/>
              <w:jc w:val="both"/>
              <w:rPr>
                <w:rFonts w:asciiTheme="minorHAnsi" w:hAnsiTheme="minorHAnsi" w:cstheme="minorHAnsi"/>
                <w:sz w:val="20"/>
                <w:szCs w:val="20"/>
                <w:lang w:eastAsia="pl-PL"/>
              </w:rPr>
            </w:pPr>
          </w:p>
        </w:tc>
      </w:tr>
      <w:tr w:rsidR="00201EB7" w:rsidRPr="00182A43" w14:paraId="5B30B98B"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5DEA6F17"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2 </w:t>
            </w:r>
          </w:p>
        </w:tc>
        <w:tc>
          <w:tcPr>
            <w:tcW w:w="1540" w:type="dxa"/>
            <w:tcBorders>
              <w:top w:val="single" w:sz="4" w:space="0" w:color="auto"/>
              <w:left w:val="single" w:sz="4" w:space="0" w:color="auto"/>
              <w:bottom w:val="single" w:sz="4" w:space="0" w:color="auto"/>
              <w:right w:val="single" w:sz="4" w:space="0" w:color="auto"/>
            </w:tcBorders>
            <w:hideMark/>
          </w:tcPr>
          <w:p w14:paraId="05B4BA66"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Topologia </w:t>
            </w:r>
          </w:p>
          <w:p w14:paraId="015F83E5"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4161" w:type="dxa"/>
            <w:tcBorders>
              <w:top w:val="single" w:sz="4" w:space="0" w:color="auto"/>
              <w:left w:val="single" w:sz="4" w:space="0" w:color="auto"/>
              <w:bottom w:val="single" w:sz="4" w:space="0" w:color="auto"/>
              <w:right w:val="single" w:sz="4" w:space="0" w:color="auto"/>
            </w:tcBorders>
            <w:hideMark/>
          </w:tcPr>
          <w:p w14:paraId="48539B71"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UPS w technologii: </w:t>
            </w:r>
            <w:r>
              <w:rPr>
                <w:rFonts w:asciiTheme="minorHAnsi" w:hAnsiTheme="minorHAnsi" w:cstheme="minorHAnsi"/>
                <w:sz w:val="20"/>
                <w:szCs w:val="20"/>
                <w:lang w:eastAsia="pl-PL"/>
              </w:rPr>
              <w:br/>
            </w:r>
            <w:proofErr w:type="spellStart"/>
            <w:r>
              <w:rPr>
                <w:rFonts w:asciiTheme="minorHAnsi" w:hAnsiTheme="minorHAnsi" w:cstheme="minorHAnsi"/>
                <w:b/>
                <w:bCs/>
                <w:sz w:val="20"/>
                <w:szCs w:val="20"/>
                <w:lang w:eastAsia="pl-PL"/>
              </w:rPr>
              <w:t>line-interactive</w:t>
            </w:r>
            <w:proofErr w:type="spellEnd"/>
            <w:r>
              <w:rPr>
                <w:rFonts w:asciiTheme="minorHAnsi" w:hAnsiTheme="minorHAnsi" w:cstheme="minorHAnsi"/>
                <w:b/>
                <w:bCs/>
                <w:sz w:val="20"/>
                <w:szCs w:val="20"/>
                <w:lang w:eastAsia="pl-PL"/>
              </w:rPr>
              <w:t xml:space="preserve"> lub online (dopuszczalne obie)</w:t>
            </w:r>
            <w:r>
              <w:rPr>
                <w:rFonts w:asciiTheme="minorHAnsi" w:hAnsiTheme="minorHAnsi" w:cstheme="minorHAnsi"/>
                <w:sz w:val="20"/>
                <w:szCs w:val="20"/>
                <w:lang w:eastAsia="pl-PL"/>
              </w:rPr>
              <w:t> </w:t>
            </w:r>
          </w:p>
          <w:p w14:paraId="4A7F212F"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0A28D2EE" w14:textId="77777777" w:rsidR="00201EB7" w:rsidRPr="00182A43" w:rsidRDefault="00201EB7" w:rsidP="00182A43">
            <w:pPr>
              <w:spacing w:before="0" w:after="0"/>
              <w:jc w:val="both"/>
              <w:rPr>
                <w:rFonts w:asciiTheme="minorHAnsi" w:hAnsiTheme="minorHAnsi" w:cstheme="minorHAnsi"/>
                <w:sz w:val="20"/>
                <w:szCs w:val="20"/>
                <w:lang w:eastAsia="pl-PL"/>
              </w:rPr>
            </w:pPr>
          </w:p>
        </w:tc>
      </w:tr>
      <w:tr w:rsidR="00201EB7" w:rsidRPr="00182A43" w14:paraId="1EAB8896"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774AF577"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3 </w:t>
            </w:r>
          </w:p>
        </w:tc>
        <w:tc>
          <w:tcPr>
            <w:tcW w:w="1540" w:type="dxa"/>
            <w:tcBorders>
              <w:top w:val="single" w:sz="4" w:space="0" w:color="auto"/>
              <w:left w:val="single" w:sz="4" w:space="0" w:color="auto"/>
              <w:bottom w:val="single" w:sz="4" w:space="0" w:color="auto"/>
              <w:right w:val="single" w:sz="4" w:space="0" w:color="auto"/>
            </w:tcBorders>
            <w:hideMark/>
          </w:tcPr>
          <w:p w14:paraId="11B7CC9F"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Bateria </w:t>
            </w:r>
          </w:p>
          <w:p w14:paraId="5331A2F0"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4161" w:type="dxa"/>
            <w:tcBorders>
              <w:top w:val="single" w:sz="4" w:space="0" w:color="auto"/>
              <w:left w:val="single" w:sz="4" w:space="0" w:color="auto"/>
              <w:bottom w:val="single" w:sz="4" w:space="0" w:color="auto"/>
              <w:right w:val="single" w:sz="4" w:space="0" w:color="auto"/>
            </w:tcBorders>
            <w:hideMark/>
          </w:tcPr>
          <w:p w14:paraId="3244AD5A"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Typ baterii: </w:t>
            </w:r>
            <w:r>
              <w:rPr>
                <w:rFonts w:asciiTheme="minorHAnsi" w:hAnsiTheme="minorHAnsi" w:cstheme="minorHAnsi"/>
                <w:b/>
                <w:bCs/>
                <w:sz w:val="20"/>
                <w:szCs w:val="20"/>
                <w:lang w:eastAsia="pl-PL"/>
              </w:rPr>
              <w:t>kwasowo-ołowiowa</w:t>
            </w:r>
            <w:r>
              <w:rPr>
                <w:rFonts w:asciiTheme="minorHAnsi" w:hAnsiTheme="minorHAnsi" w:cstheme="minorHAnsi"/>
                <w:sz w:val="20"/>
                <w:szCs w:val="20"/>
                <w:lang w:eastAsia="pl-PL"/>
              </w:rPr>
              <w:t>  </w:t>
            </w:r>
          </w:p>
          <w:p w14:paraId="0FBB1935"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Możliwość wymiany baterii (co najmniej serwisowej)  </w:t>
            </w:r>
          </w:p>
          <w:p w14:paraId="17C2D2FC"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 xml:space="preserve">Czas ładowania: </w:t>
            </w:r>
            <w:r>
              <w:rPr>
                <w:rFonts w:asciiTheme="minorHAnsi" w:hAnsiTheme="minorHAnsi" w:cstheme="minorHAnsi"/>
                <w:b/>
                <w:bCs/>
                <w:sz w:val="20"/>
                <w:szCs w:val="20"/>
                <w:lang w:eastAsia="pl-PL"/>
              </w:rPr>
              <w:t>max. 4 godziny do około 90% pojemności</w:t>
            </w:r>
            <w:r>
              <w:rPr>
                <w:rFonts w:asciiTheme="minorHAnsi" w:hAnsiTheme="minorHAnsi" w:cstheme="minorHAnsi"/>
                <w:sz w:val="20"/>
                <w:szCs w:val="20"/>
                <w:lang w:eastAsia="pl-PL"/>
              </w:rPr>
              <w:t> </w:t>
            </w:r>
          </w:p>
          <w:p w14:paraId="2824C106"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250DD4DA" w14:textId="77777777" w:rsidR="00201EB7" w:rsidRPr="00182A43" w:rsidRDefault="00201EB7" w:rsidP="00182A43">
            <w:pPr>
              <w:spacing w:before="0" w:after="0"/>
              <w:jc w:val="both"/>
              <w:rPr>
                <w:rFonts w:asciiTheme="minorHAnsi" w:hAnsiTheme="minorHAnsi" w:cstheme="minorHAnsi"/>
                <w:sz w:val="20"/>
                <w:szCs w:val="20"/>
                <w:lang w:eastAsia="pl-PL"/>
              </w:rPr>
            </w:pPr>
          </w:p>
        </w:tc>
      </w:tr>
      <w:tr w:rsidR="00201EB7" w:rsidRPr="00182A43" w14:paraId="006E24AF"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35A3B0B8"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4 </w:t>
            </w:r>
          </w:p>
        </w:tc>
        <w:tc>
          <w:tcPr>
            <w:tcW w:w="1540" w:type="dxa"/>
            <w:tcBorders>
              <w:top w:val="single" w:sz="4" w:space="0" w:color="auto"/>
              <w:left w:val="single" w:sz="4" w:space="0" w:color="auto"/>
              <w:bottom w:val="single" w:sz="4" w:space="0" w:color="auto"/>
              <w:right w:val="single" w:sz="4" w:space="0" w:color="auto"/>
            </w:tcBorders>
            <w:hideMark/>
          </w:tcPr>
          <w:p w14:paraId="63BF4E98"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Czas podtrzymania </w:t>
            </w:r>
          </w:p>
          <w:p w14:paraId="3D370F8F"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4161" w:type="dxa"/>
            <w:tcBorders>
              <w:top w:val="single" w:sz="4" w:space="0" w:color="auto"/>
              <w:left w:val="single" w:sz="4" w:space="0" w:color="auto"/>
              <w:bottom w:val="single" w:sz="4" w:space="0" w:color="auto"/>
              <w:right w:val="single" w:sz="4" w:space="0" w:color="auto"/>
            </w:tcBorders>
            <w:hideMark/>
          </w:tcPr>
          <w:p w14:paraId="045CC1D6"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Minimum: </w:t>
            </w:r>
            <w:r>
              <w:rPr>
                <w:rFonts w:asciiTheme="minorHAnsi" w:hAnsiTheme="minorHAnsi" w:cstheme="minorHAnsi"/>
                <w:b/>
                <w:bCs/>
                <w:sz w:val="20"/>
                <w:szCs w:val="20"/>
                <w:lang w:eastAsia="pl-PL"/>
              </w:rPr>
              <w:t>10 minut przy obciążeniu 50%</w:t>
            </w:r>
            <w:r>
              <w:rPr>
                <w:rFonts w:asciiTheme="minorHAnsi" w:hAnsiTheme="minorHAnsi" w:cstheme="minorHAnsi"/>
                <w:sz w:val="20"/>
                <w:szCs w:val="20"/>
                <w:lang w:eastAsia="pl-PL"/>
              </w:rPr>
              <w:t> </w:t>
            </w:r>
          </w:p>
          <w:p w14:paraId="7584DCE5"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051B3934" w14:textId="77777777" w:rsidR="00201EB7" w:rsidRPr="00182A43" w:rsidRDefault="00201EB7" w:rsidP="00182A43">
            <w:pPr>
              <w:spacing w:before="0" w:after="0"/>
              <w:jc w:val="both"/>
              <w:rPr>
                <w:rFonts w:asciiTheme="minorHAnsi" w:hAnsiTheme="minorHAnsi" w:cstheme="minorHAnsi"/>
                <w:sz w:val="20"/>
                <w:szCs w:val="20"/>
                <w:lang w:eastAsia="pl-PL"/>
              </w:rPr>
            </w:pPr>
          </w:p>
        </w:tc>
      </w:tr>
      <w:tr w:rsidR="00201EB7" w:rsidRPr="00182A43" w14:paraId="2B3F249F"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1C82082C"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5 </w:t>
            </w:r>
          </w:p>
        </w:tc>
        <w:tc>
          <w:tcPr>
            <w:tcW w:w="1540" w:type="dxa"/>
            <w:tcBorders>
              <w:top w:val="single" w:sz="4" w:space="0" w:color="auto"/>
              <w:left w:val="single" w:sz="4" w:space="0" w:color="auto"/>
              <w:bottom w:val="single" w:sz="4" w:space="0" w:color="auto"/>
              <w:right w:val="single" w:sz="4" w:space="0" w:color="auto"/>
            </w:tcBorders>
            <w:hideMark/>
          </w:tcPr>
          <w:p w14:paraId="4380351C"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Obudowa i montaż </w:t>
            </w:r>
          </w:p>
          <w:p w14:paraId="28825032"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4161" w:type="dxa"/>
            <w:tcBorders>
              <w:top w:val="single" w:sz="4" w:space="0" w:color="auto"/>
              <w:left w:val="single" w:sz="4" w:space="0" w:color="auto"/>
              <w:bottom w:val="single" w:sz="4" w:space="0" w:color="auto"/>
              <w:right w:val="single" w:sz="4" w:space="0" w:color="auto"/>
            </w:tcBorders>
            <w:hideMark/>
          </w:tcPr>
          <w:p w14:paraId="2A4B683B"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Możliwość montażu:  </w:t>
            </w:r>
          </w:p>
          <w:p w14:paraId="29EA5FA6" w14:textId="77777777" w:rsidR="00201EB7" w:rsidRPr="00182A43" w:rsidRDefault="00201EB7">
            <w:pPr>
              <w:numPr>
                <w:ilvl w:val="0"/>
                <w:numId w:val="13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 szafie RACK 19” </w:t>
            </w:r>
          </w:p>
          <w:p w14:paraId="1F643055" w14:textId="77777777" w:rsidR="00201EB7" w:rsidRPr="00182A43" w:rsidRDefault="00201EB7">
            <w:pPr>
              <w:numPr>
                <w:ilvl w:val="0"/>
                <w:numId w:val="13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 pozycji wolnostojącej (</w:t>
            </w:r>
            <w:proofErr w:type="spellStart"/>
            <w:r>
              <w:rPr>
                <w:rFonts w:asciiTheme="minorHAnsi" w:hAnsiTheme="minorHAnsi" w:cstheme="minorHAnsi"/>
                <w:sz w:val="20"/>
                <w:szCs w:val="20"/>
                <w:lang w:eastAsia="pl-PL"/>
              </w:rPr>
              <w:t>tower</w:t>
            </w:r>
            <w:proofErr w:type="spellEnd"/>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619EFC3A" w14:textId="77777777" w:rsidR="00201EB7" w:rsidRPr="00182A43" w:rsidRDefault="00201EB7" w:rsidP="00182A43">
            <w:pPr>
              <w:spacing w:before="0" w:after="0"/>
              <w:jc w:val="both"/>
              <w:rPr>
                <w:rFonts w:asciiTheme="minorHAnsi" w:hAnsiTheme="minorHAnsi" w:cstheme="minorHAnsi"/>
                <w:sz w:val="20"/>
                <w:szCs w:val="20"/>
                <w:lang w:eastAsia="pl-PL"/>
              </w:rPr>
            </w:pPr>
          </w:p>
        </w:tc>
      </w:tr>
      <w:tr w:rsidR="00201EB7" w:rsidRPr="00182A43" w14:paraId="6F690771"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306CC2A7"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6 </w:t>
            </w:r>
          </w:p>
        </w:tc>
        <w:tc>
          <w:tcPr>
            <w:tcW w:w="1540" w:type="dxa"/>
            <w:tcBorders>
              <w:top w:val="single" w:sz="4" w:space="0" w:color="auto"/>
              <w:left w:val="single" w:sz="4" w:space="0" w:color="auto"/>
              <w:bottom w:val="single" w:sz="4" w:space="0" w:color="auto"/>
              <w:right w:val="single" w:sz="4" w:space="0" w:color="auto"/>
            </w:tcBorders>
            <w:hideMark/>
          </w:tcPr>
          <w:p w14:paraId="577440CE"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Środowisko pracy </w:t>
            </w:r>
          </w:p>
          <w:p w14:paraId="21E70B42"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4161" w:type="dxa"/>
            <w:tcBorders>
              <w:top w:val="single" w:sz="4" w:space="0" w:color="auto"/>
              <w:left w:val="single" w:sz="4" w:space="0" w:color="auto"/>
              <w:bottom w:val="single" w:sz="4" w:space="0" w:color="auto"/>
              <w:right w:val="single" w:sz="4" w:space="0" w:color="auto"/>
            </w:tcBorders>
            <w:hideMark/>
          </w:tcPr>
          <w:p w14:paraId="37A7B673"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Temperatura pracy: </w:t>
            </w:r>
            <w:r>
              <w:rPr>
                <w:rFonts w:asciiTheme="minorHAnsi" w:hAnsiTheme="minorHAnsi" w:cstheme="minorHAnsi"/>
                <w:b/>
                <w:bCs/>
                <w:sz w:val="20"/>
                <w:szCs w:val="20"/>
                <w:lang w:eastAsia="pl-PL"/>
              </w:rPr>
              <w:t>0–40°C</w:t>
            </w:r>
            <w:r>
              <w:rPr>
                <w:rFonts w:asciiTheme="minorHAnsi" w:hAnsiTheme="minorHAnsi" w:cstheme="minorHAnsi"/>
                <w:sz w:val="20"/>
                <w:szCs w:val="20"/>
                <w:lang w:eastAsia="pl-PL"/>
              </w:rPr>
              <w:t>  </w:t>
            </w:r>
          </w:p>
          <w:p w14:paraId="380F1A97"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Wilgotność względna: </w:t>
            </w:r>
            <w:r>
              <w:rPr>
                <w:rFonts w:asciiTheme="minorHAnsi" w:hAnsiTheme="minorHAnsi" w:cstheme="minorHAnsi"/>
                <w:b/>
                <w:bCs/>
                <w:sz w:val="20"/>
                <w:szCs w:val="20"/>
                <w:lang w:eastAsia="pl-PL"/>
              </w:rPr>
              <w:t>do 95%</w:t>
            </w:r>
            <w:r>
              <w:rPr>
                <w:rFonts w:asciiTheme="minorHAnsi" w:hAnsiTheme="minorHAnsi" w:cstheme="minorHAnsi"/>
                <w:sz w:val="20"/>
                <w:szCs w:val="20"/>
                <w:lang w:eastAsia="pl-PL"/>
              </w:rPr>
              <w:t>  </w:t>
            </w:r>
          </w:p>
          <w:p w14:paraId="367BF144"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Poziom hałasu: </w:t>
            </w:r>
            <w:r>
              <w:rPr>
                <w:rFonts w:asciiTheme="minorHAnsi" w:hAnsiTheme="minorHAnsi" w:cstheme="minorHAnsi"/>
                <w:b/>
                <w:bCs/>
                <w:sz w:val="20"/>
                <w:szCs w:val="20"/>
                <w:lang w:eastAsia="pl-PL"/>
              </w:rPr>
              <w:t xml:space="preserve">max. 55 </w:t>
            </w:r>
            <w:proofErr w:type="spellStart"/>
            <w:r>
              <w:rPr>
                <w:rFonts w:asciiTheme="minorHAnsi" w:hAnsiTheme="minorHAnsi" w:cstheme="minorHAnsi"/>
                <w:b/>
                <w:bCs/>
                <w:sz w:val="20"/>
                <w:szCs w:val="20"/>
                <w:lang w:eastAsia="pl-PL"/>
              </w:rPr>
              <w:t>dBA</w:t>
            </w:r>
            <w:proofErr w:type="spellEnd"/>
            <w:r>
              <w:rPr>
                <w:rFonts w:asciiTheme="minorHAnsi" w:hAnsiTheme="minorHAnsi" w:cstheme="minorHAnsi"/>
                <w:sz w:val="20"/>
                <w:szCs w:val="20"/>
                <w:lang w:eastAsia="pl-PL"/>
              </w:rPr>
              <w:t> </w:t>
            </w:r>
          </w:p>
          <w:p w14:paraId="4BE39272"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747609F6" w14:textId="77777777" w:rsidR="00201EB7" w:rsidRPr="00182A43" w:rsidRDefault="00201EB7" w:rsidP="00182A43">
            <w:pPr>
              <w:spacing w:before="0" w:after="0"/>
              <w:jc w:val="both"/>
              <w:rPr>
                <w:rFonts w:asciiTheme="minorHAnsi" w:hAnsiTheme="minorHAnsi" w:cstheme="minorHAnsi"/>
                <w:sz w:val="20"/>
                <w:szCs w:val="20"/>
                <w:lang w:eastAsia="pl-PL"/>
              </w:rPr>
            </w:pPr>
          </w:p>
        </w:tc>
      </w:tr>
      <w:tr w:rsidR="00201EB7" w:rsidRPr="00182A43" w14:paraId="0AB76ADE"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2B4F7B9A"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7 </w:t>
            </w:r>
          </w:p>
        </w:tc>
        <w:tc>
          <w:tcPr>
            <w:tcW w:w="1540" w:type="dxa"/>
            <w:tcBorders>
              <w:top w:val="single" w:sz="4" w:space="0" w:color="auto"/>
              <w:left w:val="single" w:sz="4" w:space="0" w:color="auto"/>
              <w:bottom w:val="single" w:sz="4" w:space="0" w:color="auto"/>
              <w:right w:val="single" w:sz="4" w:space="0" w:color="auto"/>
            </w:tcBorders>
            <w:hideMark/>
          </w:tcPr>
          <w:p w14:paraId="23459F09"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Porty i komunikacja </w:t>
            </w:r>
          </w:p>
        </w:tc>
        <w:tc>
          <w:tcPr>
            <w:tcW w:w="4161" w:type="dxa"/>
            <w:tcBorders>
              <w:top w:val="single" w:sz="4" w:space="0" w:color="auto"/>
              <w:left w:val="single" w:sz="4" w:space="0" w:color="auto"/>
              <w:bottom w:val="single" w:sz="4" w:space="0" w:color="auto"/>
              <w:right w:val="single" w:sz="4" w:space="0" w:color="auto"/>
            </w:tcBorders>
            <w:hideMark/>
          </w:tcPr>
          <w:p w14:paraId="40F2D8D0"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Interfejs komunikacyjny: USB lub RS-232 lub równoważny </w:t>
            </w:r>
          </w:p>
          <w:p w14:paraId="3F747469"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Możliwość monitorowania pracy (np. przez oprogramowanie lub kartę zarządzającą – jeśli występuje) </w:t>
            </w:r>
          </w:p>
        </w:tc>
        <w:tc>
          <w:tcPr>
            <w:tcW w:w="3418" w:type="dxa"/>
            <w:tcBorders>
              <w:top w:val="single" w:sz="4" w:space="0" w:color="auto"/>
              <w:left w:val="single" w:sz="4" w:space="0" w:color="auto"/>
              <w:bottom w:val="single" w:sz="4" w:space="0" w:color="auto"/>
              <w:right w:val="single" w:sz="4" w:space="0" w:color="auto"/>
            </w:tcBorders>
          </w:tcPr>
          <w:p w14:paraId="71A2B99B" w14:textId="77777777" w:rsidR="00201EB7" w:rsidRPr="00182A43" w:rsidRDefault="00201EB7" w:rsidP="00182A43">
            <w:pPr>
              <w:spacing w:before="0" w:after="0"/>
              <w:jc w:val="both"/>
              <w:rPr>
                <w:rFonts w:asciiTheme="minorHAnsi" w:hAnsiTheme="minorHAnsi" w:cstheme="minorHAnsi"/>
                <w:sz w:val="20"/>
                <w:szCs w:val="20"/>
                <w:lang w:eastAsia="pl-PL"/>
              </w:rPr>
            </w:pPr>
          </w:p>
        </w:tc>
      </w:tr>
      <w:tr w:rsidR="00201EB7" w:rsidRPr="00182A43" w14:paraId="60ED9EBC"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398B8E5B"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8 </w:t>
            </w:r>
          </w:p>
        </w:tc>
        <w:tc>
          <w:tcPr>
            <w:tcW w:w="1540" w:type="dxa"/>
            <w:tcBorders>
              <w:top w:val="single" w:sz="4" w:space="0" w:color="auto"/>
              <w:left w:val="single" w:sz="4" w:space="0" w:color="auto"/>
              <w:bottom w:val="single" w:sz="4" w:space="0" w:color="auto"/>
              <w:right w:val="single" w:sz="4" w:space="0" w:color="auto"/>
            </w:tcBorders>
            <w:hideMark/>
          </w:tcPr>
          <w:p w14:paraId="39E10C61"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Wyjścia i wejścia </w:t>
            </w:r>
          </w:p>
          <w:p w14:paraId="09A4BE7B"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4161" w:type="dxa"/>
            <w:tcBorders>
              <w:top w:val="single" w:sz="4" w:space="0" w:color="auto"/>
              <w:left w:val="single" w:sz="4" w:space="0" w:color="auto"/>
              <w:bottom w:val="single" w:sz="4" w:space="0" w:color="auto"/>
              <w:right w:val="single" w:sz="4" w:space="0" w:color="auto"/>
            </w:tcBorders>
            <w:hideMark/>
          </w:tcPr>
          <w:p w14:paraId="102C34FA"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Złącze wejściowe: </w:t>
            </w:r>
            <w:r>
              <w:rPr>
                <w:rFonts w:asciiTheme="minorHAnsi" w:hAnsiTheme="minorHAnsi" w:cstheme="minorHAnsi"/>
                <w:b/>
                <w:bCs/>
                <w:sz w:val="20"/>
                <w:szCs w:val="20"/>
                <w:lang w:eastAsia="pl-PL"/>
              </w:rPr>
              <w:t>co najmniej 1 złącze zasilania AC</w:t>
            </w:r>
            <w:r>
              <w:rPr>
                <w:rFonts w:asciiTheme="minorHAnsi" w:hAnsiTheme="minorHAnsi" w:cstheme="minorHAnsi"/>
                <w:sz w:val="20"/>
                <w:szCs w:val="20"/>
                <w:lang w:eastAsia="pl-PL"/>
              </w:rPr>
              <w:t>  </w:t>
            </w:r>
          </w:p>
          <w:p w14:paraId="0AF90875"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Złącza wyjściowe:  </w:t>
            </w:r>
          </w:p>
          <w:p w14:paraId="0EC6155F" w14:textId="77777777" w:rsidR="00201EB7" w:rsidRPr="00182A43" w:rsidRDefault="00201EB7">
            <w:pPr>
              <w:numPr>
                <w:ilvl w:val="0"/>
                <w:numId w:val="13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minimum </w:t>
            </w:r>
            <w:r>
              <w:rPr>
                <w:rFonts w:asciiTheme="minorHAnsi" w:hAnsiTheme="minorHAnsi" w:cstheme="minorHAnsi"/>
                <w:b/>
                <w:bCs/>
                <w:sz w:val="20"/>
                <w:szCs w:val="20"/>
                <w:lang w:eastAsia="pl-PL"/>
              </w:rPr>
              <w:t>1 gniazdo wysokoprądowe (np. C19 lub równoważne)</w:t>
            </w:r>
            <w:r>
              <w:rPr>
                <w:rFonts w:asciiTheme="minorHAnsi" w:hAnsiTheme="minorHAnsi" w:cstheme="minorHAnsi"/>
                <w:sz w:val="20"/>
                <w:szCs w:val="20"/>
                <w:lang w:eastAsia="pl-PL"/>
              </w:rPr>
              <w:t> </w:t>
            </w:r>
          </w:p>
          <w:p w14:paraId="602E9F13" w14:textId="77777777" w:rsidR="00201EB7" w:rsidRPr="00182A43" w:rsidRDefault="00201EB7">
            <w:pPr>
              <w:numPr>
                <w:ilvl w:val="0"/>
                <w:numId w:val="13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minimum </w:t>
            </w:r>
            <w:r>
              <w:rPr>
                <w:rFonts w:asciiTheme="minorHAnsi" w:hAnsiTheme="minorHAnsi" w:cstheme="minorHAnsi"/>
                <w:b/>
                <w:bCs/>
                <w:sz w:val="20"/>
                <w:szCs w:val="20"/>
                <w:lang w:eastAsia="pl-PL"/>
              </w:rPr>
              <w:t>6 gniazd typu serwerowego (np. C13 lub równoważne)</w:t>
            </w:r>
            <w:r>
              <w:rPr>
                <w:rFonts w:asciiTheme="minorHAnsi" w:hAnsiTheme="minorHAnsi" w:cstheme="minorHAnsi"/>
                <w:sz w:val="20"/>
                <w:szCs w:val="20"/>
                <w:lang w:eastAsia="pl-PL"/>
              </w:rPr>
              <w:t> </w:t>
            </w:r>
          </w:p>
          <w:p w14:paraId="77997344"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54E7EFF6" w14:textId="77777777" w:rsidR="00201EB7" w:rsidRPr="00182A43" w:rsidRDefault="00201EB7" w:rsidP="00182A43">
            <w:pPr>
              <w:spacing w:before="0" w:after="0"/>
              <w:jc w:val="both"/>
              <w:rPr>
                <w:rFonts w:asciiTheme="minorHAnsi" w:hAnsiTheme="minorHAnsi" w:cstheme="minorHAnsi"/>
                <w:sz w:val="20"/>
                <w:szCs w:val="20"/>
                <w:lang w:eastAsia="pl-PL"/>
              </w:rPr>
            </w:pPr>
          </w:p>
        </w:tc>
      </w:tr>
      <w:tr w:rsidR="00201EB7" w:rsidRPr="00182A43" w14:paraId="1C7AB369"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16EF817E"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9 </w:t>
            </w:r>
          </w:p>
        </w:tc>
        <w:tc>
          <w:tcPr>
            <w:tcW w:w="1540" w:type="dxa"/>
            <w:tcBorders>
              <w:top w:val="single" w:sz="4" w:space="0" w:color="auto"/>
              <w:left w:val="single" w:sz="4" w:space="0" w:color="auto"/>
              <w:bottom w:val="single" w:sz="4" w:space="0" w:color="auto"/>
              <w:right w:val="single" w:sz="4" w:space="0" w:color="auto"/>
            </w:tcBorders>
            <w:hideMark/>
          </w:tcPr>
          <w:p w14:paraId="7D478787"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Funkcje i zabezpieczenia </w:t>
            </w:r>
          </w:p>
        </w:tc>
        <w:tc>
          <w:tcPr>
            <w:tcW w:w="4161" w:type="dxa"/>
            <w:tcBorders>
              <w:top w:val="single" w:sz="4" w:space="0" w:color="auto"/>
              <w:left w:val="single" w:sz="4" w:space="0" w:color="auto"/>
              <w:bottom w:val="single" w:sz="4" w:space="0" w:color="auto"/>
              <w:right w:val="single" w:sz="4" w:space="0" w:color="auto"/>
            </w:tcBorders>
            <w:hideMark/>
          </w:tcPr>
          <w:p w14:paraId="3C272E32"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Zabezpieczenie przed:  </w:t>
            </w:r>
          </w:p>
          <w:p w14:paraId="4623FA39" w14:textId="77777777" w:rsidR="00201EB7" w:rsidRPr="00182A43" w:rsidRDefault="00201EB7">
            <w:pPr>
              <w:numPr>
                <w:ilvl w:val="0"/>
                <w:numId w:val="13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przeciążeniem </w:t>
            </w:r>
          </w:p>
          <w:p w14:paraId="6D43302D" w14:textId="77777777" w:rsidR="00201EB7" w:rsidRPr="00182A43" w:rsidRDefault="00201EB7">
            <w:pPr>
              <w:numPr>
                <w:ilvl w:val="0"/>
                <w:numId w:val="13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przeładowaniem </w:t>
            </w:r>
          </w:p>
          <w:p w14:paraId="459C1586" w14:textId="77777777" w:rsidR="00201EB7" w:rsidRPr="00182A43" w:rsidRDefault="00201EB7">
            <w:pPr>
              <w:numPr>
                <w:ilvl w:val="0"/>
                <w:numId w:val="13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nadmiernym rozładowaniem </w:t>
            </w:r>
          </w:p>
          <w:p w14:paraId="0FF2942B"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Sygnalizacja pracy:  </w:t>
            </w:r>
          </w:p>
          <w:p w14:paraId="682AEAF8" w14:textId="77777777" w:rsidR="00201EB7" w:rsidRPr="00182A43" w:rsidRDefault="00201EB7">
            <w:pPr>
              <w:numPr>
                <w:ilvl w:val="0"/>
                <w:numId w:val="13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wizualna (np. wyświetlacz LCD lub diody) </w:t>
            </w:r>
          </w:p>
          <w:p w14:paraId="51851285" w14:textId="77777777" w:rsidR="00201EB7" w:rsidRPr="00182A43" w:rsidRDefault="00201EB7">
            <w:pPr>
              <w:numPr>
                <w:ilvl w:val="0"/>
                <w:numId w:val="14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akustyczna </w:t>
            </w:r>
          </w:p>
          <w:p w14:paraId="79245DC4"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032E2629" w14:textId="77777777" w:rsidR="00201EB7" w:rsidRPr="00182A43" w:rsidRDefault="00201EB7" w:rsidP="00182A43">
            <w:pPr>
              <w:spacing w:before="0" w:after="0"/>
              <w:jc w:val="both"/>
              <w:rPr>
                <w:rFonts w:asciiTheme="minorHAnsi" w:hAnsiTheme="minorHAnsi" w:cstheme="minorHAnsi"/>
                <w:sz w:val="20"/>
                <w:szCs w:val="20"/>
                <w:lang w:eastAsia="pl-PL"/>
              </w:rPr>
            </w:pPr>
          </w:p>
        </w:tc>
      </w:tr>
      <w:tr w:rsidR="00201EB7" w:rsidRPr="00182A43" w14:paraId="4720E919"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2A4185AF"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10 </w:t>
            </w:r>
          </w:p>
        </w:tc>
        <w:tc>
          <w:tcPr>
            <w:tcW w:w="1540" w:type="dxa"/>
            <w:tcBorders>
              <w:top w:val="single" w:sz="4" w:space="0" w:color="auto"/>
              <w:left w:val="single" w:sz="4" w:space="0" w:color="auto"/>
              <w:bottom w:val="single" w:sz="4" w:space="0" w:color="auto"/>
              <w:right w:val="single" w:sz="4" w:space="0" w:color="auto"/>
            </w:tcBorders>
            <w:hideMark/>
          </w:tcPr>
          <w:p w14:paraId="2EB26072"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Zarządzanie </w:t>
            </w:r>
          </w:p>
        </w:tc>
        <w:tc>
          <w:tcPr>
            <w:tcW w:w="4161" w:type="dxa"/>
            <w:tcBorders>
              <w:top w:val="single" w:sz="4" w:space="0" w:color="auto"/>
              <w:left w:val="single" w:sz="4" w:space="0" w:color="auto"/>
              <w:bottom w:val="single" w:sz="4" w:space="0" w:color="auto"/>
              <w:right w:val="single" w:sz="4" w:space="0" w:color="auto"/>
            </w:tcBorders>
            <w:hideMark/>
          </w:tcPr>
          <w:p w14:paraId="0C2AAF0A"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Możliwość monitorowania parametrów pracy (np. obciążenie, stan baterii)  </w:t>
            </w:r>
          </w:p>
          <w:p w14:paraId="5C89B9E5"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Obsługa systemów operacyjnych (jeżeli dotyczy) – brak ograniczeń do konkretnego producenta </w:t>
            </w:r>
          </w:p>
          <w:p w14:paraId="2AAD66ED"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595258AE" w14:textId="77777777" w:rsidR="00201EB7" w:rsidRPr="00182A43" w:rsidRDefault="00201EB7" w:rsidP="00182A43">
            <w:pPr>
              <w:spacing w:before="0" w:after="0"/>
              <w:jc w:val="both"/>
              <w:rPr>
                <w:rFonts w:asciiTheme="minorHAnsi" w:hAnsiTheme="minorHAnsi" w:cstheme="minorHAnsi"/>
                <w:sz w:val="20"/>
                <w:szCs w:val="20"/>
                <w:lang w:eastAsia="pl-PL"/>
              </w:rPr>
            </w:pPr>
          </w:p>
        </w:tc>
      </w:tr>
      <w:tr w:rsidR="00201EB7" w:rsidRPr="00182A43" w14:paraId="47207452"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549B2E69"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11 </w:t>
            </w:r>
          </w:p>
        </w:tc>
        <w:tc>
          <w:tcPr>
            <w:tcW w:w="1540" w:type="dxa"/>
            <w:tcBorders>
              <w:top w:val="single" w:sz="4" w:space="0" w:color="auto"/>
              <w:left w:val="single" w:sz="4" w:space="0" w:color="auto"/>
              <w:bottom w:val="single" w:sz="4" w:space="0" w:color="auto"/>
              <w:right w:val="single" w:sz="4" w:space="0" w:color="auto"/>
            </w:tcBorders>
            <w:hideMark/>
          </w:tcPr>
          <w:p w14:paraId="6050532D"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Gwarancja </w:t>
            </w:r>
          </w:p>
        </w:tc>
        <w:tc>
          <w:tcPr>
            <w:tcW w:w="4161" w:type="dxa"/>
            <w:tcBorders>
              <w:top w:val="single" w:sz="4" w:space="0" w:color="auto"/>
              <w:left w:val="single" w:sz="4" w:space="0" w:color="auto"/>
              <w:bottom w:val="single" w:sz="4" w:space="0" w:color="auto"/>
              <w:right w:val="single" w:sz="4" w:space="0" w:color="auto"/>
            </w:tcBorders>
            <w:hideMark/>
          </w:tcPr>
          <w:p w14:paraId="0493C7CF"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Minimum: </w:t>
            </w:r>
            <w:r>
              <w:rPr>
                <w:rFonts w:asciiTheme="minorHAnsi" w:hAnsiTheme="minorHAnsi" w:cstheme="minorHAnsi"/>
                <w:b/>
                <w:bCs/>
                <w:sz w:val="20"/>
                <w:szCs w:val="20"/>
                <w:lang w:eastAsia="pl-PL"/>
              </w:rPr>
              <w:t>24 miesiące na urządzenie</w:t>
            </w:r>
            <w:r>
              <w:rPr>
                <w:rFonts w:asciiTheme="minorHAnsi" w:hAnsiTheme="minorHAnsi" w:cstheme="minorHAnsi"/>
                <w:sz w:val="20"/>
                <w:szCs w:val="20"/>
                <w:lang w:eastAsia="pl-PL"/>
              </w:rPr>
              <w:t>  </w:t>
            </w:r>
          </w:p>
          <w:p w14:paraId="3464F73D"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Gwarancja obejmuje wszystkie komponenty urządzenia </w:t>
            </w:r>
          </w:p>
          <w:p w14:paraId="206DAAFD"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2A457EDC" w14:textId="77777777" w:rsidR="00201EB7" w:rsidRPr="00182A43" w:rsidRDefault="00201EB7" w:rsidP="00182A43">
            <w:pPr>
              <w:spacing w:before="0" w:after="0"/>
              <w:jc w:val="both"/>
              <w:rPr>
                <w:rFonts w:asciiTheme="minorHAnsi" w:hAnsiTheme="minorHAnsi" w:cstheme="minorHAnsi"/>
                <w:sz w:val="20"/>
                <w:szCs w:val="20"/>
                <w:lang w:eastAsia="pl-PL"/>
              </w:rPr>
            </w:pPr>
          </w:p>
        </w:tc>
      </w:tr>
      <w:tr w:rsidR="00201EB7" w:rsidRPr="00182A43" w14:paraId="7A3E98CD" w14:textId="77777777" w:rsidTr="00201EB7">
        <w:trPr>
          <w:trHeight w:val="300"/>
        </w:trPr>
        <w:tc>
          <w:tcPr>
            <w:tcW w:w="509" w:type="dxa"/>
            <w:tcBorders>
              <w:top w:val="single" w:sz="4" w:space="0" w:color="auto"/>
              <w:left w:val="single" w:sz="4" w:space="0" w:color="auto"/>
              <w:bottom w:val="single" w:sz="4" w:space="0" w:color="auto"/>
              <w:right w:val="single" w:sz="4" w:space="0" w:color="auto"/>
            </w:tcBorders>
            <w:hideMark/>
          </w:tcPr>
          <w:p w14:paraId="431B42AF"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12 </w:t>
            </w:r>
          </w:p>
        </w:tc>
        <w:tc>
          <w:tcPr>
            <w:tcW w:w="1540" w:type="dxa"/>
            <w:tcBorders>
              <w:top w:val="single" w:sz="4" w:space="0" w:color="auto"/>
              <w:left w:val="single" w:sz="4" w:space="0" w:color="auto"/>
              <w:bottom w:val="single" w:sz="4" w:space="0" w:color="auto"/>
              <w:right w:val="single" w:sz="4" w:space="0" w:color="auto"/>
            </w:tcBorders>
            <w:hideMark/>
          </w:tcPr>
          <w:p w14:paraId="07DA05B3"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Warunki równoważności </w:t>
            </w:r>
          </w:p>
          <w:p w14:paraId="52195A80"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4161" w:type="dxa"/>
            <w:tcBorders>
              <w:top w:val="single" w:sz="4" w:space="0" w:color="auto"/>
              <w:left w:val="single" w:sz="4" w:space="0" w:color="auto"/>
              <w:bottom w:val="single" w:sz="4" w:space="0" w:color="auto"/>
              <w:right w:val="single" w:sz="4" w:space="0" w:color="auto"/>
            </w:tcBorders>
            <w:hideMark/>
          </w:tcPr>
          <w:p w14:paraId="31B1BC5D"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Zamawiający dopuszcza rozwiązania równoważne pod warunkiem, że oferowane urządzenia: </w:t>
            </w:r>
          </w:p>
          <w:p w14:paraId="0A9409CA" w14:textId="77777777" w:rsidR="00201EB7" w:rsidRPr="00182A43" w:rsidRDefault="00201EB7">
            <w:pPr>
              <w:numPr>
                <w:ilvl w:val="0"/>
                <w:numId w:val="14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spełniają wszystkie minimalne wymagania określone w OPZ, </w:t>
            </w:r>
          </w:p>
          <w:p w14:paraId="6C48413A" w14:textId="77777777" w:rsidR="00201EB7" w:rsidRPr="00182A43" w:rsidRDefault="00201EB7">
            <w:pPr>
              <w:numPr>
                <w:ilvl w:val="0"/>
                <w:numId w:val="14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zapewniają funkcjonalność i parametry użytkowe nie gorsze niż wymagane, </w:t>
            </w:r>
          </w:p>
          <w:p w14:paraId="2AFB4CC7" w14:textId="77777777" w:rsidR="00201EB7" w:rsidRPr="00182A43" w:rsidRDefault="00201EB7">
            <w:pPr>
              <w:numPr>
                <w:ilvl w:val="0"/>
                <w:numId w:val="14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są kompatybilne z typowym środowiskiem IT. </w:t>
            </w:r>
          </w:p>
          <w:p w14:paraId="05BD27C4" w14:textId="77777777" w:rsidR="00201EB7" w:rsidRPr="00182A43" w:rsidRDefault="00201EB7" w:rsidP="00182A43">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3418" w:type="dxa"/>
            <w:tcBorders>
              <w:top w:val="single" w:sz="4" w:space="0" w:color="auto"/>
              <w:left w:val="single" w:sz="4" w:space="0" w:color="auto"/>
              <w:bottom w:val="single" w:sz="4" w:space="0" w:color="auto"/>
              <w:right w:val="single" w:sz="4" w:space="0" w:color="auto"/>
            </w:tcBorders>
          </w:tcPr>
          <w:p w14:paraId="44AB49E4" w14:textId="77777777" w:rsidR="00201EB7" w:rsidRPr="00182A43" w:rsidRDefault="00201EB7" w:rsidP="00182A43">
            <w:pPr>
              <w:spacing w:before="0" w:after="0"/>
              <w:jc w:val="both"/>
              <w:rPr>
                <w:rFonts w:asciiTheme="minorHAnsi" w:hAnsiTheme="minorHAnsi" w:cstheme="minorHAnsi"/>
                <w:sz w:val="20"/>
                <w:szCs w:val="20"/>
                <w:lang w:eastAsia="pl-PL"/>
              </w:rPr>
            </w:pPr>
          </w:p>
        </w:tc>
      </w:tr>
    </w:tbl>
    <w:p w14:paraId="4E78DCAB" w14:textId="77777777" w:rsidR="00CF7AAF" w:rsidRPr="00506536" w:rsidRDefault="00CF7AAF" w:rsidP="00CF7AAF">
      <w:pPr>
        <w:spacing w:before="0" w:after="0"/>
        <w:jc w:val="both"/>
        <w:rPr>
          <w:rFonts w:asciiTheme="minorHAnsi" w:hAnsiTheme="minorHAnsi" w:cstheme="minorHAnsi"/>
          <w:sz w:val="20"/>
          <w:szCs w:val="20"/>
          <w:lang w:eastAsia="pl-PL"/>
        </w:rPr>
      </w:pPr>
    </w:p>
    <w:p w14:paraId="0DB6710E" w14:textId="77777777" w:rsidR="652B7D57" w:rsidRPr="00506536" w:rsidRDefault="007728B5" w:rsidP="1952E660">
      <w:pPr>
        <w:pStyle w:val="Nagwek2"/>
        <w:numPr>
          <w:ilvl w:val="0"/>
          <w:numId w:val="74"/>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Urządzenie typu Firewall – 1 szt.</w:t>
      </w:r>
    </w:p>
    <w:p w14:paraId="2B1BCCE7" w14:textId="77777777" w:rsidR="00D57F27" w:rsidRPr="00D57F27" w:rsidRDefault="00D57F27" w:rsidP="00D57F27">
      <w:pPr>
        <w:pStyle w:val="Akapitzlist"/>
        <w:numPr>
          <w:ilvl w:val="1"/>
          <w:numId w:val="74"/>
        </w:numPr>
        <w:rPr>
          <w:rStyle w:val="normaltextrun"/>
          <w:rFonts w:asciiTheme="minorHAnsi" w:hAnsiTheme="minorHAnsi" w:cstheme="minorHAnsi"/>
          <w:sz w:val="20"/>
          <w:szCs w:val="20"/>
          <w:lang w:eastAsia="pl-PL"/>
        </w:rPr>
      </w:pPr>
      <w:r>
        <w:rPr>
          <w:rStyle w:val="normaltextrun"/>
          <w:rFonts w:ascii="Calibri Light" w:hAnsi="Calibri Light" w:cs="Calibri Light"/>
          <w:color w:val="000000"/>
          <w:sz w:val="20"/>
          <w:szCs w:val="20"/>
        </w:rPr>
        <w:t xml:space="preserve">Przedmiotem zamówienia jest dostawa, montaż, uruchomienie oraz konfiguracja urządzenia spełniającego rolę zapory sieciowej w infrastrukturze Zamawiającego. </w:t>
      </w:r>
    </w:p>
    <w:p w14:paraId="649070D7" w14:textId="77777777" w:rsidR="00D57F27" w:rsidRPr="00D57F27" w:rsidRDefault="00D57F27" w:rsidP="00D57F27">
      <w:pPr>
        <w:pStyle w:val="Akapitzlist"/>
        <w:numPr>
          <w:ilvl w:val="1"/>
          <w:numId w:val="74"/>
        </w:numPr>
        <w:rPr>
          <w:rStyle w:val="eop"/>
          <w:rFonts w:asciiTheme="minorHAnsi" w:hAnsiTheme="minorHAnsi" w:cstheme="minorHAnsi"/>
          <w:sz w:val="20"/>
          <w:szCs w:val="20"/>
          <w:lang w:eastAsia="pl-PL"/>
        </w:rPr>
      </w:pPr>
      <w:r>
        <w:rPr>
          <w:rStyle w:val="normaltextrun"/>
          <w:rFonts w:ascii="Calibri Light" w:hAnsi="Calibri Light" w:cs="Calibri Light"/>
          <w:color w:val="000000"/>
          <w:sz w:val="20"/>
          <w:szCs w:val="20"/>
        </w:rPr>
        <w:t>W ramach wdrożenia Wykonawca przypisze wymagane licencje do urządzenia, zaktualizuje oprogramowanie do zalecanej stabilnej wersji oraz wykona konfigurację zgodnie z dotychczasowym sposobem działania sieci Zamawiającego.</w:t>
      </w:r>
      <w:r>
        <w:rPr>
          <w:rStyle w:val="eop"/>
          <w:rFonts w:ascii="Calibri Light" w:hAnsi="Calibri Light" w:cs="Calibri Light"/>
          <w:color w:val="000000"/>
          <w:sz w:val="20"/>
          <w:szCs w:val="20"/>
        </w:rPr>
        <w:t> </w:t>
      </w:r>
    </w:p>
    <w:p w14:paraId="1445C76B" w14:textId="77777777" w:rsidR="00D57F27" w:rsidRPr="00D57F27" w:rsidRDefault="00D57F27" w:rsidP="00D57F27">
      <w:pPr>
        <w:pStyle w:val="Akapitzlist"/>
        <w:numPr>
          <w:ilvl w:val="1"/>
          <w:numId w:val="74"/>
        </w:numPr>
        <w:rPr>
          <w:rStyle w:val="eop"/>
          <w:rFonts w:asciiTheme="minorHAnsi" w:hAnsiTheme="minorHAnsi" w:cstheme="minorHAnsi"/>
          <w:sz w:val="20"/>
          <w:szCs w:val="20"/>
          <w:lang w:eastAsia="pl-PL"/>
        </w:rPr>
      </w:pPr>
      <w:r>
        <w:rPr>
          <w:rStyle w:val="normaltextrun"/>
          <w:rFonts w:ascii="Calibri Light" w:hAnsi="Calibri Light" w:cs="Calibri Light"/>
          <w:color w:val="000000"/>
          <w:sz w:val="20"/>
          <w:szCs w:val="20"/>
        </w:rPr>
        <w:t>Konfiguracja powinna obejmować w szczególności odwzorowanie obecnych ustawień sieciowych, tak aby po wymianie lub uruchomieniu urządzenia nie wystąpiły odczuwalne zmiany w działaniu sieci dla użytkowników końcowych. Wykonawca skonfiguruje między innymi interfejsy sieciowe, adresację IP, VLAN-y, DHCP, routing, NAT, reguły firewall, listy dostępu, podstawowe polityki bezpieczeństwa oraz inne ustawienia niezbędne do prawidłowego działania infrastruktury.</w:t>
      </w:r>
      <w:r>
        <w:rPr>
          <w:rStyle w:val="eop"/>
          <w:rFonts w:ascii="Calibri Light" w:hAnsi="Calibri Light" w:cs="Calibri Light"/>
          <w:color w:val="000000"/>
          <w:sz w:val="20"/>
          <w:szCs w:val="20"/>
        </w:rPr>
        <w:t> </w:t>
      </w:r>
    </w:p>
    <w:p w14:paraId="54000925" w14:textId="77777777" w:rsidR="00D57F27" w:rsidRPr="00D57F27" w:rsidRDefault="00D57F27" w:rsidP="00D57F27">
      <w:pPr>
        <w:pStyle w:val="Akapitzlist"/>
        <w:numPr>
          <w:ilvl w:val="1"/>
          <w:numId w:val="74"/>
        </w:numPr>
        <w:rPr>
          <w:rStyle w:val="eop"/>
          <w:rFonts w:asciiTheme="minorHAnsi" w:hAnsiTheme="minorHAnsi" w:cstheme="minorHAnsi"/>
          <w:sz w:val="20"/>
          <w:szCs w:val="20"/>
          <w:lang w:eastAsia="pl-PL"/>
        </w:rPr>
      </w:pPr>
      <w:r>
        <w:rPr>
          <w:rStyle w:val="normaltextrun"/>
          <w:rFonts w:ascii="Calibri Light" w:hAnsi="Calibri Light" w:cs="Calibri Light"/>
          <w:color w:val="000000"/>
          <w:sz w:val="20"/>
          <w:szCs w:val="20"/>
        </w:rPr>
        <w:lastRenderedPageBreak/>
        <w:t>Wykonawca wykona montaż urządzenia w miejscu wskazanym przez Zamawiającego, podłączy wymagane przewody sieciowe oraz zasilanie, a następnie przeprowadzi testy działania. Testy powinny obejmować co najmniej weryfikację dostępu do Internetu, działania DHCP, komunikacji w sieci lokalnej, działania VLAN-ów, poprawności reguł dostępowych oraz dostępności podstawowych usług wykorzystywanych przez Zamawiającego.</w:t>
      </w:r>
      <w:r>
        <w:rPr>
          <w:rStyle w:val="eop"/>
          <w:rFonts w:ascii="Calibri Light" w:hAnsi="Calibri Light" w:cs="Calibri Light"/>
          <w:color w:val="000000"/>
          <w:sz w:val="20"/>
          <w:szCs w:val="20"/>
        </w:rPr>
        <w:t> </w:t>
      </w:r>
    </w:p>
    <w:p w14:paraId="206BAFE7" w14:textId="77777777" w:rsidR="007728B5" w:rsidRPr="00D57F27" w:rsidRDefault="00D57F27" w:rsidP="00D57F27">
      <w:pPr>
        <w:pStyle w:val="Akapitzlist"/>
        <w:numPr>
          <w:ilvl w:val="1"/>
          <w:numId w:val="74"/>
        </w:numPr>
        <w:rPr>
          <w:rFonts w:asciiTheme="minorHAnsi" w:hAnsiTheme="minorHAnsi" w:cstheme="minorHAnsi"/>
          <w:sz w:val="20"/>
          <w:szCs w:val="20"/>
          <w:lang w:eastAsia="pl-PL"/>
        </w:rPr>
      </w:pPr>
      <w:r>
        <w:rPr>
          <w:rStyle w:val="normaltextrun"/>
          <w:rFonts w:ascii="Calibri Light" w:hAnsi="Calibri Light" w:cs="Calibri Light"/>
          <w:color w:val="000000"/>
          <w:sz w:val="20"/>
          <w:szCs w:val="20"/>
        </w:rPr>
        <w:t>Wdrożenie powinno zostać wykonane w sposób ograniczający przerwy w pracy sieci do niezbędnego minimum. Po zakończeniu prac cała infrastruktura powinna działać co najmniej w takim samym zakresie jak przed wdrożeniem, bez konieczności wykonywania dodatkowych zmian po stronie użytkowników końcowych.</w:t>
      </w:r>
      <w:r>
        <w:rPr>
          <w:rStyle w:val="eop"/>
          <w:rFonts w:ascii="Calibri Light" w:hAnsi="Calibri Light" w:cs="Calibri Light"/>
          <w:color w:val="000000"/>
          <w:sz w:val="20"/>
          <w:szCs w:val="20"/>
        </w:rPr>
        <w:t> </w:t>
      </w:r>
    </w:p>
    <w:p w14:paraId="5E47F421" w14:textId="77777777" w:rsidR="00D74D77" w:rsidRPr="00506536" w:rsidRDefault="00D74D77" w:rsidP="00D74D77">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ZESTAWIENIE PARAMETRÓW WYMAGANYCH   </w:t>
      </w:r>
    </w:p>
    <w:p w14:paraId="096D6D35" w14:textId="77777777" w:rsidR="00D74D77" w:rsidRPr="00506536" w:rsidRDefault="00D74D77" w:rsidP="77E323E2">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Nazwa proponowanego urządzenia/oprogramowania:  </w:t>
      </w:r>
      <w:r>
        <w:rPr>
          <w:rFonts w:asciiTheme="minorHAnsi" w:hAnsiTheme="minorHAnsi" w:cstheme="minorHAnsi"/>
          <w:sz w:val="20"/>
          <w:szCs w:val="20"/>
        </w:rPr>
        <w:br/>
      </w:r>
      <w:r>
        <w:rPr>
          <w:rFonts w:asciiTheme="minorHAnsi" w:hAnsiTheme="minorHAnsi" w:cstheme="minorHAnsi"/>
          <w:sz w:val="20"/>
          <w:szCs w:val="20"/>
          <w:lang w:eastAsia="pl-PL"/>
        </w:rPr>
        <w:t>Model/wersja:  </w:t>
      </w:r>
      <w:r>
        <w:rPr>
          <w:rFonts w:asciiTheme="minorHAnsi" w:hAnsiTheme="minorHAnsi" w:cstheme="minorHAnsi"/>
          <w:sz w:val="20"/>
          <w:szCs w:val="20"/>
        </w:rPr>
        <w:br/>
      </w:r>
      <w:r>
        <w:rPr>
          <w:rFonts w:asciiTheme="minorHAnsi" w:hAnsiTheme="minorHAnsi" w:cstheme="minorHAnsi"/>
          <w:sz w:val="20"/>
          <w:szCs w:val="20"/>
          <w:lang w:eastAsia="pl-PL"/>
        </w:rPr>
        <w:t>Rok produkcji/aktualizacji  </w:t>
      </w:r>
    </w:p>
    <w:p w14:paraId="46034E37" w14:textId="77777777" w:rsidR="00A973C6" w:rsidRPr="00A973C6" w:rsidRDefault="00A973C6" w:rsidP="00A973C6">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Wymagania Ogólne </w:t>
      </w:r>
    </w:p>
    <w:p w14:paraId="07DC6428" w14:textId="77777777" w:rsidR="00A973C6" w:rsidRPr="00A973C6" w:rsidRDefault="00A973C6"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2CFB13A5" w14:textId="77777777" w:rsidR="00A973C6" w:rsidRPr="00A973C6" w:rsidRDefault="00A973C6"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realizujący funkcję Firewall zapewnia pracę w jednym z trzech trybów: Routera z funkcją NAT, transparentnym oraz monitorowania na porcie SPAN. </w:t>
      </w:r>
    </w:p>
    <w:p w14:paraId="372D74DD" w14:textId="77777777" w:rsidR="00A973C6" w:rsidRPr="00A973C6" w:rsidRDefault="00A973C6"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System umożliwia budowę minimum 2 oddzielnych (fizycznych lub logicznych) instancji systemów w zakresie: Routingu, </w:t>
      </w:r>
      <w:proofErr w:type="spellStart"/>
      <w:r>
        <w:rPr>
          <w:rFonts w:asciiTheme="minorHAnsi" w:hAnsiTheme="minorHAnsi" w:cstheme="minorHAnsi"/>
          <w:sz w:val="20"/>
          <w:szCs w:val="20"/>
          <w:lang w:eastAsia="pl-PL"/>
        </w:rPr>
        <w:t>Firewall’a</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IPSec</w:t>
      </w:r>
      <w:proofErr w:type="spellEnd"/>
      <w:r>
        <w:rPr>
          <w:rFonts w:asciiTheme="minorHAnsi" w:hAnsiTheme="minorHAnsi" w:cstheme="minorHAnsi"/>
          <w:sz w:val="20"/>
          <w:szCs w:val="20"/>
          <w:lang w:eastAsia="pl-PL"/>
        </w:rPr>
        <w:t xml:space="preserve"> VPN, Antywirus, IPS, Kontroli Aplikacji. Powinna istnieć możliwość dedykowania co najmniej 7 administratorów do poszczególnych instancji systemu. </w:t>
      </w:r>
    </w:p>
    <w:tbl>
      <w:tblPr>
        <w:tblStyle w:val="Tabela-Siatka"/>
        <w:tblW w:w="0" w:type="auto"/>
        <w:tblLook w:val="04A0" w:firstRow="1" w:lastRow="0" w:firstColumn="1" w:lastColumn="0" w:noHBand="0" w:noVBand="1"/>
      </w:tblPr>
      <w:tblGrid>
        <w:gridCol w:w="5234"/>
        <w:gridCol w:w="4394"/>
      </w:tblGrid>
      <w:tr w:rsidR="00201EB7" w:rsidRPr="00201EB7" w14:paraId="6A398DD3" w14:textId="77777777" w:rsidTr="00201EB7">
        <w:tc>
          <w:tcPr>
            <w:tcW w:w="5234" w:type="dxa"/>
          </w:tcPr>
          <w:p w14:paraId="65E9068B" w14:textId="77777777" w:rsidR="00201EB7" w:rsidRPr="00201EB7" w:rsidRDefault="00201EB7" w:rsidP="00235712">
            <w:pPr>
              <w:spacing w:before="0" w:after="0"/>
              <w:jc w:val="both"/>
              <w:rPr>
                <w:rFonts w:asciiTheme="minorHAnsi" w:hAnsiTheme="minorHAnsi" w:cstheme="minorHAnsi"/>
                <w:sz w:val="20"/>
                <w:szCs w:val="20"/>
                <w:lang w:eastAsia="pl-PL"/>
              </w:rPr>
            </w:pPr>
            <w:r>
              <w:rPr>
                <w:rFonts w:asciiTheme="minorHAnsi" w:hAnsiTheme="minorHAnsi" w:cstheme="minorHAnsi"/>
                <w:b/>
                <w:bCs/>
                <w:sz w:val="20"/>
                <w:szCs w:val="20"/>
                <w:lang w:eastAsia="pl-PL"/>
              </w:rPr>
              <w:t>Opis przedmiotu zamówienia/ parametry wymagane</w:t>
            </w:r>
            <w:r>
              <w:rPr>
                <w:rFonts w:asciiTheme="minorHAnsi" w:hAnsiTheme="minorHAnsi" w:cstheme="minorHAnsi"/>
                <w:sz w:val="20"/>
                <w:szCs w:val="20"/>
                <w:lang w:eastAsia="pl-PL"/>
              </w:rPr>
              <w:t>  </w:t>
            </w:r>
          </w:p>
        </w:tc>
        <w:tc>
          <w:tcPr>
            <w:tcW w:w="4394" w:type="dxa"/>
          </w:tcPr>
          <w:p w14:paraId="37ACEE8B" w14:textId="77777777" w:rsidR="00201EB7" w:rsidRDefault="00201EB7" w:rsidP="00201EB7">
            <w:p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Parametry oferowane</w:t>
            </w:r>
          </w:p>
          <w:p w14:paraId="0048217E" w14:textId="77777777" w:rsidR="00201EB7" w:rsidRPr="00182A43" w:rsidRDefault="00201EB7" w:rsidP="00201EB7">
            <w:pPr>
              <w:spacing w:before="0" w:after="0"/>
              <w:jc w:val="both"/>
              <w:rPr>
                <w:rFonts w:asciiTheme="minorHAnsi" w:hAnsiTheme="minorHAnsi" w:cstheme="minorHAnsi"/>
                <w:b/>
                <w:bCs/>
                <w:sz w:val="20"/>
                <w:szCs w:val="20"/>
                <w:lang w:eastAsia="pl-PL"/>
              </w:rPr>
            </w:pPr>
            <w:r>
              <w:rPr>
                <w:rFonts w:ascii="Aptos Display" w:eastAsia="Aptos Display" w:hAnsi="Aptos Display" w:cs="Aptos Display"/>
                <w:color w:val="EE0000"/>
                <w:sz w:val="18"/>
                <w:szCs w:val="18"/>
              </w:rPr>
              <w:t>Proszę potwierdzić TAK/wpisać</w:t>
            </w:r>
          </w:p>
        </w:tc>
      </w:tr>
      <w:tr w:rsidR="00201EB7" w:rsidRPr="00201EB7" w14:paraId="2DE0820F" w14:textId="77777777" w:rsidTr="00201EB7">
        <w:tc>
          <w:tcPr>
            <w:tcW w:w="5234" w:type="dxa"/>
          </w:tcPr>
          <w:p w14:paraId="3D02DA8E" w14:textId="77777777" w:rsidR="00201EB7" w:rsidRPr="00201EB7" w:rsidRDefault="00201EB7" w:rsidP="00235712">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wspiera protokoły IPv4 oraz IPv6 w zakresie: </w:t>
            </w:r>
          </w:p>
        </w:tc>
        <w:tc>
          <w:tcPr>
            <w:tcW w:w="4394" w:type="dxa"/>
          </w:tcPr>
          <w:p w14:paraId="318747F6" w14:textId="77777777" w:rsidR="00201EB7" w:rsidRPr="00201EB7" w:rsidRDefault="00201EB7" w:rsidP="00235712">
            <w:pPr>
              <w:spacing w:before="0" w:after="0"/>
              <w:jc w:val="both"/>
              <w:rPr>
                <w:rFonts w:asciiTheme="minorHAnsi" w:hAnsiTheme="minorHAnsi" w:cstheme="minorHAnsi"/>
                <w:sz w:val="20"/>
                <w:szCs w:val="20"/>
                <w:lang w:eastAsia="pl-PL"/>
              </w:rPr>
            </w:pPr>
          </w:p>
        </w:tc>
      </w:tr>
      <w:tr w:rsidR="00201EB7" w:rsidRPr="00201EB7" w14:paraId="685F8E3A" w14:textId="77777777" w:rsidTr="00201EB7">
        <w:tc>
          <w:tcPr>
            <w:tcW w:w="5234" w:type="dxa"/>
          </w:tcPr>
          <w:p w14:paraId="18EA3D30" w14:textId="77777777" w:rsidR="00201EB7" w:rsidRPr="00201EB7" w:rsidRDefault="00201EB7">
            <w:pPr>
              <w:numPr>
                <w:ilvl w:val="0"/>
                <w:numId w:val="14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Firewall. </w:t>
            </w:r>
          </w:p>
        </w:tc>
        <w:tc>
          <w:tcPr>
            <w:tcW w:w="4394" w:type="dxa"/>
          </w:tcPr>
          <w:p w14:paraId="6D3A15B4"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87722E5" w14:textId="77777777" w:rsidTr="00201EB7">
        <w:tc>
          <w:tcPr>
            <w:tcW w:w="5234" w:type="dxa"/>
          </w:tcPr>
          <w:p w14:paraId="34E04061" w14:textId="77777777" w:rsidR="00201EB7" w:rsidRPr="00201EB7" w:rsidRDefault="00201EB7">
            <w:pPr>
              <w:numPr>
                <w:ilvl w:val="0"/>
                <w:numId w:val="14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Ochrony w warstwie aplikacji. </w:t>
            </w:r>
          </w:p>
        </w:tc>
        <w:tc>
          <w:tcPr>
            <w:tcW w:w="4394" w:type="dxa"/>
          </w:tcPr>
          <w:p w14:paraId="1A12A601"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8294D7E" w14:textId="77777777" w:rsidTr="00201EB7">
        <w:tc>
          <w:tcPr>
            <w:tcW w:w="5234" w:type="dxa"/>
          </w:tcPr>
          <w:p w14:paraId="6D827D4F" w14:textId="77777777" w:rsidR="00201EB7" w:rsidRPr="00201EB7" w:rsidRDefault="00201EB7">
            <w:pPr>
              <w:numPr>
                <w:ilvl w:val="0"/>
                <w:numId w:val="14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Protokołów routingu dynamicznego. </w:t>
            </w:r>
          </w:p>
        </w:tc>
        <w:tc>
          <w:tcPr>
            <w:tcW w:w="4394" w:type="dxa"/>
          </w:tcPr>
          <w:p w14:paraId="420E42E6"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E7A623F" w14:textId="77777777" w:rsidTr="00201EB7">
        <w:tc>
          <w:tcPr>
            <w:tcW w:w="5234" w:type="dxa"/>
          </w:tcPr>
          <w:p w14:paraId="238EAFBF"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Redundancja, monitoring i wykrywanie awarii </w:t>
            </w:r>
          </w:p>
        </w:tc>
        <w:tc>
          <w:tcPr>
            <w:tcW w:w="4394" w:type="dxa"/>
          </w:tcPr>
          <w:p w14:paraId="33F8E51D"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52DE594E" w14:textId="77777777" w:rsidTr="00201EB7">
        <w:tc>
          <w:tcPr>
            <w:tcW w:w="5234" w:type="dxa"/>
          </w:tcPr>
          <w:p w14:paraId="68180D7C" w14:textId="77777777" w:rsidR="00201EB7" w:rsidRPr="00201EB7" w:rsidRDefault="00201EB7">
            <w:pPr>
              <w:numPr>
                <w:ilvl w:val="0"/>
                <w:numId w:val="14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 xml:space="preserve">W przypadku systemu pełniącego funkcje: Firewall, </w:t>
            </w:r>
            <w:proofErr w:type="spellStart"/>
            <w:r>
              <w:rPr>
                <w:rFonts w:asciiTheme="minorHAnsi" w:hAnsiTheme="minorHAnsi" w:cstheme="minorHAnsi"/>
                <w:sz w:val="20"/>
                <w:szCs w:val="20"/>
                <w:lang w:eastAsia="pl-PL"/>
              </w:rPr>
              <w:t>IPSec</w:t>
            </w:r>
            <w:proofErr w:type="spellEnd"/>
            <w:r>
              <w:rPr>
                <w:rFonts w:asciiTheme="minorHAnsi" w:hAnsiTheme="minorHAnsi" w:cstheme="minorHAnsi"/>
                <w:sz w:val="20"/>
                <w:szCs w:val="20"/>
                <w:lang w:eastAsia="pl-PL"/>
              </w:rPr>
              <w:t>, Kontrola Aplikacji oraz IPS – istnieje możliwość łączenia w klaster Active-Active lub Active-</w:t>
            </w:r>
            <w:proofErr w:type="spellStart"/>
            <w:r>
              <w:rPr>
                <w:rFonts w:asciiTheme="minorHAnsi" w:hAnsiTheme="minorHAnsi" w:cstheme="minorHAnsi"/>
                <w:sz w:val="20"/>
                <w:szCs w:val="20"/>
                <w:lang w:eastAsia="pl-PL"/>
              </w:rPr>
              <w:t>Passive</w:t>
            </w:r>
            <w:proofErr w:type="spellEnd"/>
            <w:r>
              <w:rPr>
                <w:rFonts w:asciiTheme="minorHAnsi" w:hAnsiTheme="minorHAnsi" w:cstheme="minorHAnsi"/>
                <w:sz w:val="20"/>
                <w:szCs w:val="20"/>
                <w:lang w:eastAsia="pl-PL"/>
              </w:rPr>
              <w:t>. W obu trybach system firewall zapewnia funkcję synchronizacji sesji. </w:t>
            </w:r>
          </w:p>
        </w:tc>
        <w:tc>
          <w:tcPr>
            <w:tcW w:w="4394" w:type="dxa"/>
          </w:tcPr>
          <w:p w14:paraId="7DCA3EF6"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45B2574" w14:textId="77777777" w:rsidTr="00201EB7">
        <w:tc>
          <w:tcPr>
            <w:tcW w:w="5234" w:type="dxa"/>
          </w:tcPr>
          <w:p w14:paraId="3714DB94" w14:textId="77777777" w:rsidR="00201EB7" w:rsidRPr="00201EB7" w:rsidRDefault="00201EB7">
            <w:pPr>
              <w:numPr>
                <w:ilvl w:val="0"/>
                <w:numId w:val="14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Monitoring i wykrywanie uszkodzenia elementów sprzętowych i programowych systemów zabezpieczeń oraz łączy sieciowych. </w:t>
            </w:r>
          </w:p>
        </w:tc>
        <w:tc>
          <w:tcPr>
            <w:tcW w:w="4394" w:type="dxa"/>
          </w:tcPr>
          <w:p w14:paraId="3638993A"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9FD1228" w14:textId="77777777" w:rsidTr="00201EB7">
        <w:tc>
          <w:tcPr>
            <w:tcW w:w="5234" w:type="dxa"/>
          </w:tcPr>
          <w:p w14:paraId="27B8B5C0" w14:textId="77777777" w:rsidR="00201EB7" w:rsidRPr="00201EB7" w:rsidRDefault="00201EB7">
            <w:pPr>
              <w:numPr>
                <w:ilvl w:val="0"/>
                <w:numId w:val="14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Monitoring stanu realizowanych połączeń VPN. </w:t>
            </w:r>
          </w:p>
        </w:tc>
        <w:tc>
          <w:tcPr>
            <w:tcW w:w="4394" w:type="dxa"/>
          </w:tcPr>
          <w:p w14:paraId="74213BB9"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33FD537" w14:textId="77777777" w:rsidTr="00201EB7">
        <w:tc>
          <w:tcPr>
            <w:tcW w:w="5234" w:type="dxa"/>
          </w:tcPr>
          <w:p w14:paraId="3CAE5C60" w14:textId="77777777" w:rsidR="00201EB7" w:rsidRPr="00201EB7" w:rsidRDefault="00201EB7">
            <w:pPr>
              <w:numPr>
                <w:ilvl w:val="0"/>
                <w:numId w:val="15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umożliwia agregację linków statyczną oraz w oparciu o protokół LACP. Ponadto daje możliwość tworzenia interfejsów redundantnych. </w:t>
            </w:r>
          </w:p>
        </w:tc>
        <w:tc>
          <w:tcPr>
            <w:tcW w:w="4394" w:type="dxa"/>
          </w:tcPr>
          <w:p w14:paraId="081AB289"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76A7F970" w14:textId="77777777" w:rsidTr="00201EB7">
        <w:tc>
          <w:tcPr>
            <w:tcW w:w="5234" w:type="dxa"/>
          </w:tcPr>
          <w:p w14:paraId="42E34F3C"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Interfejsy, Dysk, Zasilanie: </w:t>
            </w:r>
          </w:p>
        </w:tc>
        <w:tc>
          <w:tcPr>
            <w:tcW w:w="4394" w:type="dxa"/>
          </w:tcPr>
          <w:p w14:paraId="256389BE"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463A2898" w14:textId="77777777" w:rsidTr="00201EB7">
        <w:tc>
          <w:tcPr>
            <w:tcW w:w="5234" w:type="dxa"/>
          </w:tcPr>
          <w:p w14:paraId="25193F77" w14:textId="77777777" w:rsidR="00201EB7" w:rsidRPr="00201EB7" w:rsidRDefault="00201EB7">
            <w:pPr>
              <w:numPr>
                <w:ilvl w:val="0"/>
                <w:numId w:val="15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realizujący funkcję Firewall dysponuje co najmniej poniższą liczbą i rodzajem interfejsów:  </w:t>
            </w:r>
          </w:p>
        </w:tc>
        <w:tc>
          <w:tcPr>
            <w:tcW w:w="4394" w:type="dxa"/>
          </w:tcPr>
          <w:p w14:paraId="54A482C8"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4892E1F" w14:textId="77777777" w:rsidTr="00201EB7">
        <w:tc>
          <w:tcPr>
            <w:tcW w:w="5234" w:type="dxa"/>
          </w:tcPr>
          <w:p w14:paraId="40342550" w14:textId="77777777" w:rsidR="00201EB7" w:rsidRPr="00201EB7" w:rsidRDefault="00201EB7">
            <w:pPr>
              <w:numPr>
                <w:ilvl w:val="0"/>
                <w:numId w:val="15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8 portami Gigabit Ethernet RJ-45. </w:t>
            </w:r>
          </w:p>
        </w:tc>
        <w:tc>
          <w:tcPr>
            <w:tcW w:w="4394" w:type="dxa"/>
          </w:tcPr>
          <w:p w14:paraId="2B883C97"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F05EA92" w14:textId="77777777" w:rsidTr="00201EB7">
        <w:tc>
          <w:tcPr>
            <w:tcW w:w="5234" w:type="dxa"/>
          </w:tcPr>
          <w:p w14:paraId="3DBB16C1" w14:textId="77777777" w:rsidR="00201EB7" w:rsidRPr="00201EB7" w:rsidRDefault="00201EB7">
            <w:pPr>
              <w:numPr>
                <w:ilvl w:val="0"/>
                <w:numId w:val="15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2 gniazdami SFP+ 10 </w:t>
            </w:r>
            <w:proofErr w:type="spellStart"/>
            <w:r>
              <w:rPr>
                <w:rFonts w:asciiTheme="minorHAnsi" w:hAnsiTheme="minorHAnsi" w:cstheme="minorHAnsi"/>
                <w:sz w:val="20"/>
                <w:szCs w:val="20"/>
                <w:lang w:eastAsia="pl-PL"/>
              </w:rPr>
              <w:t>Gbps</w:t>
            </w:r>
            <w:proofErr w:type="spellEnd"/>
            <w:r>
              <w:rPr>
                <w:rFonts w:asciiTheme="minorHAnsi" w:hAnsiTheme="minorHAnsi" w:cstheme="minorHAnsi"/>
                <w:sz w:val="20"/>
                <w:szCs w:val="20"/>
                <w:lang w:eastAsia="pl-PL"/>
              </w:rPr>
              <w:t>. </w:t>
            </w:r>
          </w:p>
        </w:tc>
        <w:tc>
          <w:tcPr>
            <w:tcW w:w="4394" w:type="dxa"/>
          </w:tcPr>
          <w:p w14:paraId="4D64CC7E"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68F5CF8" w14:textId="77777777" w:rsidTr="00201EB7">
        <w:tc>
          <w:tcPr>
            <w:tcW w:w="5234" w:type="dxa"/>
          </w:tcPr>
          <w:p w14:paraId="1104B2FE" w14:textId="77777777" w:rsidR="00201EB7" w:rsidRPr="00201EB7" w:rsidRDefault="00201EB7">
            <w:pPr>
              <w:numPr>
                <w:ilvl w:val="0"/>
                <w:numId w:val="15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Firewall posiada wbudowany port konsoli szeregowej oraz gniazdo USB umożliwiające podłączenie modemu 3G/4G oraz instalacji oprogramowania z klucza USB. </w:t>
            </w:r>
          </w:p>
        </w:tc>
        <w:tc>
          <w:tcPr>
            <w:tcW w:w="4394" w:type="dxa"/>
          </w:tcPr>
          <w:p w14:paraId="7C53667A"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4EDF78C" w14:textId="77777777" w:rsidTr="00201EB7">
        <w:tc>
          <w:tcPr>
            <w:tcW w:w="5234" w:type="dxa"/>
          </w:tcPr>
          <w:p w14:paraId="64EE594D" w14:textId="77777777" w:rsidR="00201EB7" w:rsidRPr="00201EB7" w:rsidRDefault="00201EB7">
            <w:pPr>
              <w:numPr>
                <w:ilvl w:val="0"/>
                <w:numId w:val="15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System Firewall pozwala skonfigurować co najmniej 200 interfejsów wirtualnych, definiowanych jako </w:t>
            </w:r>
            <w:proofErr w:type="spellStart"/>
            <w:r>
              <w:rPr>
                <w:rFonts w:asciiTheme="minorHAnsi" w:hAnsiTheme="minorHAnsi" w:cstheme="minorHAnsi"/>
                <w:sz w:val="20"/>
                <w:szCs w:val="20"/>
                <w:lang w:eastAsia="pl-PL"/>
              </w:rPr>
              <w:t>VLAN’y</w:t>
            </w:r>
            <w:proofErr w:type="spellEnd"/>
            <w:r>
              <w:rPr>
                <w:rFonts w:asciiTheme="minorHAnsi" w:hAnsiTheme="minorHAnsi" w:cstheme="minorHAnsi"/>
                <w:sz w:val="20"/>
                <w:szCs w:val="20"/>
                <w:lang w:eastAsia="pl-PL"/>
              </w:rPr>
              <w:t xml:space="preserve"> w oparciu o standard 802.1Q. </w:t>
            </w:r>
          </w:p>
        </w:tc>
        <w:tc>
          <w:tcPr>
            <w:tcW w:w="4394" w:type="dxa"/>
          </w:tcPr>
          <w:p w14:paraId="26E4DC8E"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431C2B85" w14:textId="77777777" w:rsidTr="00201EB7">
        <w:tc>
          <w:tcPr>
            <w:tcW w:w="5234" w:type="dxa"/>
          </w:tcPr>
          <w:p w14:paraId="283E8609" w14:textId="77777777" w:rsidR="00201EB7" w:rsidRPr="00201EB7" w:rsidRDefault="00201EB7">
            <w:pPr>
              <w:numPr>
                <w:ilvl w:val="0"/>
                <w:numId w:val="15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jest wyposażony w zasilanie AC. </w:t>
            </w:r>
          </w:p>
        </w:tc>
        <w:tc>
          <w:tcPr>
            <w:tcW w:w="4394" w:type="dxa"/>
          </w:tcPr>
          <w:p w14:paraId="01A8C863"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5A88701" w14:textId="77777777" w:rsidTr="00201EB7">
        <w:tc>
          <w:tcPr>
            <w:tcW w:w="5234" w:type="dxa"/>
          </w:tcPr>
          <w:p w14:paraId="2ABE77F1"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Parametry wydajnościowe: </w:t>
            </w:r>
          </w:p>
        </w:tc>
        <w:tc>
          <w:tcPr>
            <w:tcW w:w="4394" w:type="dxa"/>
          </w:tcPr>
          <w:p w14:paraId="680C29B2"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582E1789" w14:textId="77777777" w:rsidTr="00201EB7">
        <w:tc>
          <w:tcPr>
            <w:tcW w:w="5234" w:type="dxa"/>
          </w:tcPr>
          <w:p w14:paraId="1D4FF613" w14:textId="77777777" w:rsidR="00201EB7" w:rsidRPr="00201EB7" w:rsidRDefault="00201EB7">
            <w:pPr>
              <w:numPr>
                <w:ilvl w:val="0"/>
                <w:numId w:val="15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 zakresie </w:t>
            </w:r>
            <w:proofErr w:type="spellStart"/>
            <w:r>
              <w:rPr>
                <w:rFonts w:asciiTheme="minorHAnsi" w:hAnsiTheme="minorHAnsi" w:cstheme="minorHAnsi"/>
                <w:sz w:val="20"/>
                <w:szCs w:val="20"/>
                <w:lang w:eastAsia="pl-PL"/>
              </w:rPr>
              <w:t>Firewall’a</w:t>
            </w:r>
            <w:proofErr w:type="spellEnd"/>
            <w:r>
              <w:rPr>
                <w:rFonts w:asciiTheme="minorHAnsi" w:hAnsiTheme="minorHAnsi" w:cstheme="minorHAnsi"/>
                <w:sz w:val="20"/>
                <w:szCs w:val="20"/>
                <w:lang w:eastAsia="pl-PL"/>
              </w:rPr>
              <w:t xml:space="preserve"> obsługa nie mniej niż 1.5 mln jednoczesnych połączeń oraz 120 tys. nowych połączeń na sekundę. </w:t>
            </w:r>
          </w:p>
        </w:tc>
        <w:tc>
          <w:tcPr>
            <w:tcW w:w="4394" w:type="dxa"/>
          </w:tcPr>
          <w:p w14:paraId="1FA00009"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962D09A" w14:textId="77777777" w:rsidTr="00201EB7">
        <w:tc>
          <w:tcPr>
            <w:tcW w:w="5234" w:type="dxa"/>
          </w:tcPr>
          <w:p w14:paraId="7B49BA6F" w14:textId="77777777" w:rsidR="00201EB7" w:rsidRPr="00201EB7" w:rsidRDefault="00201EB7">
            <w:pPr>
              <w:numPr>
                <w:ilvl w:val="0"/>
                <w:numId w:val="15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Przepustowość </w:t>
            </w:r>
            <w:proofErr w:type="spellStart"/>
            <w:r>
              <w:rPr>
                <w:rFonts w:asciiTheme="minorHAnsi" w:hAnsiTheme="minorHAnsi" w:cstheme="minorHAnsi"/>
                <w:sz w:val="20"/>
                <w:szCs w:val="20"/>
                <w:lang w:eastAsia="pl-PL"/>
              </w:rPr>
              <w:t>Stateful</w:t>
            </w:r>
            <w:proofErr w:type="spellEnd"/>
            <w:r>
              <w:rPr>
                <w:rFonts w:asciiTheme="minorHAnsi" w:hAnsiTheme="minorHAnsi" w:cstheme="minorHAnsi"/>
                <w:sz w:val="20"/>
                <w:szCs w:val="20"/>
                <w:lang w:eastAsia="pl-PL"/>
              </w:rPr>
              <w:t xml:space="preserve"> Firewall: nie mniej niż 28 </w:t>
            </w:r>
            <w:proofErr w:type="spellStart"/>
            <w:r>
              <w:rPr>
                <w:rFonts w:asciiTheme="minorHAnsi" w:hAnsiTheme="minorHAnsi" w:cstheme="minorHAnsi"/>
                <w:sz w:val="20"/>
                <w:szCs w:val="20"/>
                <w:lang w:eastAsia="pl-PL"/>
              </w:rPr>
              <w:t>Gbps</w:t>
            </w:r>
            <w:proofErr w:type="spellEnd"/>
            <w:r>
              <w:rPr>
                <w:rFonts w:asciiTheme="minorHAnsi" w:hAnsiTheme="minorHAnsi" w:cstheme="minorHAnsi"/>
                <w:sz w:val="20"/>
                <w:szCs w:val="20"/>
                <w:lang w:eastAsia="pl-PL"/>
              </w:rPr>
              <w:t xml:space="preserve"> dla pakietów 512 B. </w:t>
            </w:r>
          </w:p>
        </w:tc>
        <w:tc>
          <w:tcPr>
            <w:tcW w:w="4394" w:type="dxa"/>
          </w:tcPr>
          <w:p w14:paraId="56822218"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44E0DD58" w14:textId="77777777" w:rsidTr="00201EB7">
        <w:tc>
          <w:tcPr>
            <w:tcW w:w="5234" w:type="dxa"/>
          </w:tcPr>
          <w:p w14:paraId="3EE994A3" w14:textId="77777777" w:rsidR="00201EB7" w:rsidRPr="00201EB7" w:rsidRDefault="00201EB7">
            <w:pPr>
              <w:numPr>
                <w:ilvl w:val="0"/>
                <w:numId w:val="15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 xml:space="preserve">Przepustowość Firewall z włączoną funkcją Kontroli Aplikacji: nie mniej niż 6.5 </w:t>
            </w:r>
            <w:proofErr w:type="spellStart"/>
            <w:r>
              <w:rPr>
                <w:rFonts w:asciiTheme="minorHAnsi" w:hAnsiTheme="minorHAnsi" w:cstheme="minorHAnsi"/>
                <w:sz w:val="20"/>
                <w:szCs w:val="20"/>
                <w:lang w:eastAsia="pl-PL"/>
              </w:rPr>
              <w:t>Gbps</w:t>
            </w:r>
            <w:proofErr w:type="spellEnd"/>
            <w:r>
              <w:rPr>
                <w:rFonts w:asciiTheme="minorHAnsi" w:hAnsiTheme="minorHAnsi" w:cstheme="minorHAnsi"/>
                <w:sz w:val="20"/>
                <w:szCs w:val="20"/>
                <w:lang w:eastAsia="pl-PL"/>
              </w:rPr>
              <w:t>. </w:t>
            </w:r>
          </w:p>
        </w:tc>
        <w:tc>
          <w:tcPr>
            <w:tcW w:w="4394" w:type="dxa"/>
          </w:tcPr>
          <w:p w14:paraId="21F81240"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D58BA8D" w14:textId="77777777" w:rsidTr="00201EB7">
        <w:tc>
          <w:tcPr>
            <w:tcW w:w="5234" w:type="dxa"/>
          </w:tcPr>
          <w:p w14:paraId="01984660" w14:textId="77777777" w:rsidR="00201EB7" w:rsidRPr="00201EB7" w:rsidRDefault="00201EB7">
            <w:pPr>
              <w:numPr>
                <w:ilvl w:val="0"/>
                <w:numId w:val="16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Wydajność szyfrowania </w:t>
            </w:r>
            <w:proofErr w:type="spellStart"/>
            <w:r>
              <w:rPr>
                <w:rFonts w:asciiTheme="minorHAnsi" w:hAnsiTheme="minorHAnsi" w:cstheme="minorHAnsi"/>
                <w:sz w:val="20"/>
                <w:szCs w:val="20"/>
                <w:lang w:eastAsia="pl-PL"/>
              </w:rPr>
              <w:t>IPSec</w:t>
            </w:r>
            <w:proofErr w:type="spellEnd"/>
            <w:r>
              <w:rPr>
                <w:rFonts w:asciiTheme="minorHAnsi" w:hAnsiTheme="minorHAnsi" w:cstheme="minorHAnsi"/>
                <w:sz w:val="20"/>
                <w:szCs w:val="20"/>
                <w:lang w:eastAsia="pl-PL"/>
              </w:rPr>
              <w:t xml:space="preserve"> VPN protokołem AES z kluczem 128 nie mniej niż 25 </w:t>
            </w:r>
            <w:proofErr w:type="spellStart"/>
            <w:r>
              <w:rPr>
                <w:rFonts w:asciiTheme="minorHAnsi" w:hAnsiTheme="minorHAnsi" w:cstheme="minorHAnsi"/>
                <w:sz w:val="20"/>
                <w:szCs w:val="20"/>
                <w:lang w:eastAsia="pl-PL"/>
              </w:rPr>
              <w:t>Gbps</w:t>
            </w:r>
            <w:proofErr w:type="spellEnd"/>
            <w:r>
              <w:rPr>
                <w:rFonts w:asciiTheme="minorHAnsi" w:hAnsiTheme="minorHAnsi" w:cstheme="minorHAnsi"/>
                <w:sz w:val="20"/>
                <w:szCs w:val="20"/>
                <w:lang w:eastAsia="pl-PL"/>
              </w:rPr>
              <w:t>. </w:t>
            </w:r>
          </w:p>
        </w:tc>
        <w:tc>
          <w:tcPr>
            <w:tcW w:w="4394" w:type="dxa"/>
          </w:tcPr>
          <w:p w14:paraId="49D07657"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1A88973" w14:textId="77777777" w:rsidTr="00201EB7">
        <w:tc>
          <w:tcPr>
            <w:tcW w:w="5234" w:type="dxa"/>
          </w:tcPr>
          <w:p w14:paraId="2FF99B73" w14:textId="77777777" w:rsidR="00201EB7" w:rsidRPr="00201EB7" w:rsidRDefault="00201EB7">
            <w:pPr>
              <w:numPr>
                <w:ilvl w:val="0"/>
                <w:numId w:val="16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Wydajność skanowania ruchu w celu ochrony przed atakami (zarówno </w:t>
            </w:r>
            <w:proofErr w:type="spellStart"/>
            <w:r>
              <w:rPr>
                <w:rFonts w:asciiTheme="minorHAnsi" w:hAnsiTheme="minorHAnsi" w:cstheme="minorHAnsi"/>
                <w:sz w:val="20"/>
                <w:szCs w:val="20"/>
                <w:lang w:eastAsia="pl-PL"/>
              </w:rPr>
              <w:t>client</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side</w:t>
            </w:r>
            <w:proofErr w:type="spellEnd"/>
            <w:r>
              <w:rPr>
                <w:rFonts w:asciiTheme="minorHAnsi" w:hAnsiTheme="minorHAnsi" w:cstheme="minorHAnsi"/>
                <w:sz w:val="20"/>
                <w:szCs w:val="20"/>
                <w:lang w:eastAsia="pl-PL"/>
              </w:rPr>
              <w:t xml:space="preserve"> jak i </w:t>
            </w:r>
            <w:proofErr w:type="spellStart"/>
            <w:r>
              <w:rPr>
                <w:rFonts w:asciiTheme="minorHAnsi" w:hAnsiTheme="minorHAnsi" w:cstheme="minorHAnsi"/>
                <w:sz w:val="20"/>
                <w:szCs w:val="20"/>
                <w:lang w:eastAsia="pl-PL"/>
              </w:rPr>
              <w:t>server</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side</w:t>
            </w:r>
            <w:proofErr w:type="spellEnd"/>
            <w:r>
              <w:rPr>
                <w:rFonts w:asciiTheme="minorHAnsi" w:hAnsiTheme="minorHAnsi" w:cstheme="minorHAnsi"/>
                <w:sz w:val="20"/>
                <w:szCs w:val="20"/>
                <w:lang w:eastAsia="pl-PL"/>
              </w:rPr>
              <w:t xml:space="preserve"> w ramach modułu IPS) dla ruchu Enterprise </w:t>
            </w:r>
            <w:proofErr w:type="spellStart"/>
            <w:r>
              <w:rPr>
                <w:rFonts w:asciiTheme="minorHAnsi" w:hAnsiTheme="minorHAnsi" w:cstheme="minorHAnsi"/>
                <w:sz w:val="20"/>
                <w:szCs w:val="20"/>
                <w:lang w:eastAsia="pl-PL"/>
              </w:rPr>
              <w:t>Traffic</w:t>
            </w:r>
            <w:proofErr w:type="spellEnd"/>
            <w:r>
              <w:rPr>
                <w:rFonts w:asciiTheme="minorHAnsi" w:hAnsiTheme="minorHAnsi" w:cstheme="minorHAnsi"/>
                <w:sz w:val="20"/>
                <w:szCs w:val="20"/>
                <w:lang w:eastAsia="pl-PL"/>
              </w:rPr>
              <w:t xml:space="preserve"> Mix - minimum 4 </w:t>
            </w:r>
            <w:proofErr w:type="spellStart"/>
            <w:r>
              <w:rPr>
                <w:rFonts w:asciiTheme="minorHAnsi" w:hAnsiTheme="minorHAnsi" w:cstheme="minorHAnsi"/>
                <w:sz w:val="20"/>
                <w:szCs w:val="20"/>
                <w:lang w:eastAsia="pl-PL"/>
              </w:rPr>
              <w:t>Gbps</w:t>
            </w:r>
            <w:proofErr w:type="spellEnd"/>
            <w:r>
              <w:rPr>
                <w:rFonts w:asciiTheme="minorHAnsi" w:hAnsiTheme="minorHAnsi" w:cstheme="minorHAnsi"/>
                <w:sz w:val="20"/>
                <w:szCs w:val="20"/>
                <w:lang w:eastAsia="pl-PL"/>
              </w:rPr>
              <w:t>. </w:t>
            </w:r>
          </w:p>
        </w:tc>
        <w:tc>
          <w:tcPr>
            <w:tcW w:w="4394" w:type="dxa"/>
          </w:tcPr>
          <w:p w14:paraId="15CD57A8"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488D8651" w14:textId="77777777" w:rsidTr="00201EB7">
        <w:tc>
          <w:tcPr>
            <w:tcW w:w="5234" w:type="dxa"/>
          </w:tcPr>
          <w:p w14:paraId="39ADA3D8" w14:textId="77777777" w:rsidR="00201EB7" w:rsidRPr="00201EB7" w:rsidRDefault="00201EB7">
            <w:pPr>
              <w:numPr>
                <w:ilvl w:val="0"/>
                <w:numId w:val="16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Wydajność skanowania ruchu typu Enterprise Mix z włączonymi funkcjami: IPS, Application Control, Antywirus - minimum 2 </w:t>
            </w:r>
            <w:proofErr w:type="spellStart"/>
            <w:r>
              <w:rPr>
                <w:rFonts w:asciiTheme="minorHAnsi" w:hAnsiTheme="minorHAnsi" w:cstheme="minorHAnsi"/>
                <w:sz w:val="20"/>
                <w:szCs w:val="20"/>
                <w:lang w:eastAsia="pl-PL"/>
              </w:rPr>
              <w:t>Gbps</w:t>
            </w:r>
            <w:proofErr w:type="spellEnd"/>
            <w:r>
              <w:rPr>
                <w:rFonts w:asciiTheme="minorHAnsi" w:hAnsiTheme="minorHAnsi" w:cstheme="minorHAnsi"/>
                <w:sz w:val="20"/>
                <w:szCs w:val="20"/>
                <w:lang w:eastAsia="pl-PL"/>
              </w:rPr>
              <w:t>. </w:t>
            </w:r>
          </w:p>
        </w:tc>
        <w:tc>
          <w:tcPr>
            <w:tcW w:w="4394" w:type="dxa"/>
          </w:tcPr>
          <w:p w14:paraId="55736F9C"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1DA43C4" w14:textId="77777777" w:rsidTr="00201EB7">
        <w:tc>
          <w:tcPr>
            <w:tcW w:w="5234" w:type="dxa"/>
          </w:tcPr>
          <w:p w14:paraId="7866B8AD" w14:textId="77777777" w:rsidR="00201EB7" w:rsidRPr="00201EB7" w:rsidRDefault="00201EB7">
            <w:pPr>
              <w:numPr>
                <w:ilvl w:val="0"/>
                <w:numId w:val="16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Wydajność systemu w zakresie inspekcji komunikacji szyfrowanej SSL dla ruchu http – minimum 2.5 </w:t>
            </w:r>
            <w:proofErr w:type="spellStart"/>
            <w:r>
              <w:rPr>
                <w:rFonts w:asciiTheme="minorHAnsi" w:hAnsiTheme="minorHAnsi" w:cstheme="minorHAnsi"/>
                <w:sz w:val="20"/>
                <w:szCs w:val="20"/>
                <w:lang w:eastAsia="pl-PL"/>
              </w:rPr>
              <w:t>Gbps</w:t>
            </w:r>
            <w:proofErr w:type="spellEnd"/>
            <w:r>
              <w:rPr>
                <w:rFonts w:asciiTheme="minorHAnsi" w:hAnsiTheme="minorHAnsi" w:cstheme="minorHAnsi"/>
                <w:sz w:val="20"/>
                <w:szCs w:val="20"/>
                <w:lang w:eastAsia="pl-PL"/>
              </w:rPr>
              <w:t>. </w:t>
            </w:r>
          </w:p>
        </w:tc>
        <w:tc>
          <w:tcPr>
            <w:tcW w:w="4394" w:type="dxa"/>
          </w:tcPr>
          <w:p w14:paraId="17C7AA3A"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9338B6B" w14:textId="77777777" w:rsidTr="00201EB7">
        <w:tc>
          <w:tcPr>
            <w:tcW w:w="5234" w:type="dxa"/>
          </w:tcPr>
          <w:p w14:paraId="0D66A819"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Funkcje Systemu Bezpieczeństwa: </w:t>
            </w:r>
          </w:p>
        </w:tc>
        <w:tc>
          <w:tcPr>
            <w:tcW w:w="4394" w:type="dxa"/>
          </w:tcPr>
          <w:p w14:paraId="364B7E28"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11CB4829" w14:textId="77777777" w:rsidTr="00201EB7">
        <w:tc>
          <w:tcPr>
            <w:tcW w:w="5234" w:type="dxa"/>
          </w:tcPr>
          <w:p w14:paraId="197834E8" w14:textId="77777777" w:rsidR="00201EB7" w:rsidRPr="00201EB7" w:rsidRDefault="00201EB7" w:rsidP="00235712">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 ramach systemu ochrony są realizowane wszystkie poniższe funkcje. Mogą one być zrealizowane w postaci osobnych, komercyjnych platform sprzętowych lub programowych: </w:t>
            </w:r>
          </w:p>
        </w:tc>
        <w:tc>
          <w:tcPr>
            <w:tcW w:w="4394" w:type="dxa"/>
          </w:tcPr>
          <w:p w14:paraId="33926221" w14:textId="77777777" w:rsidR="00201EB7" w:rsidRPr="00201EB7" w:rsidRDefault="00201EB7" w:rsidP="00235712">
            <w:pPr>
              <w:spacing w:before="0" w:after="0"/>
              <w:jc w:val="both"/>
              <w:rPr>
                <w:rFonts w:asciiTheme="minorHAnsi" w:hAnsiTheme="minorHAnsi" w:cstheme="minorHAnsi"/>
                <w:sz w:val="20"/>
                <w:szCs w:val="20"/>
                <w:lang w:eastAsia="pl-PL"/>
              </w:rPr>
            </w:pPr>
          </w:p>
        </w:tc>
      </w:tr>
      <w:tr w:rsidR="00201EB7" w:rsidRPr="00201EB7" w14:paraId="5A63C872" w14:textId="77777777" w:rsidTr="00201EB7">
        <w:tc>
          <w:tcPr>
            <w:tcW w:w="5234" w:type="dxa"/>
          </w:tcPr>
          <w:p w14:paraId="3E9BFAE7" w14:textId="77777777" w:rsidR="00201EB7" w:rsidRPr="00201EB7" w:rsidRDefault="00201EB7">
            <w:pPr>
              <w:numPr>
                <w:ilvl w:val="0"/>
                <w:numId w:val="16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Kontrola dostępu - zapora ogniowa klasy </w:t>
            </w:r>
            <w:proofErr w:type="spellStart"/>
            <w:r>
              <w:rPr>
                <w:rFonts w:asciiTheme="minorHAnsi" w:hAnsiTheme="minorHAnsi" w:cstheme="minorHAnsi"/>
                <w:sz w:val="20"/>
                <w:szCs w:val="20"/>
                <w:lang w:eastAsia="pl-PL"/>
              </w:rPr>
              <w:t>Stateful</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Inspection</w:t>
            </w:r>
            <w:proofErr w:type="spellEnd"/>
            <w:r>
              <w:rPr>
                <w:rFonts w:asciiTheme="minorHAnsi" w:hAnsiTheme="minorHAnsi" w:cstheme="minorHAnsi"/>
                <w:sz w:val="20"/>
                <w:szCs w:val="20"/>
                <w:lang w:eastAsia="pl-PL"/>
              </w:rPr>
              <w:t>. </w:t>
            </w:r>
          </w:p>
        </w:tc>
        <w:tc>
          <w:tcPr>
            <w:tcW w:w="4394" w:type="dxa"/>
          </w:tcPr>
          <w:p w14:paraId="00F537A1"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02EC900" w14:textId="77777777" w:rsidTr="00201EB7">
        <w:tc>
          <w:tcPr>
            <w:tcW w:w="5234" w:type="dxa"/>
          </w:tcPr>
          <w:p w14:paraId="410D96A8" w14:textId="77777777" w:rsidR="00201EB7" w:rsidRPr="00201EB7" w:rsidRDefault="00201EB7">
            <w:pPr>
              <w:numPr>
                <w:ilvl w:val="0"/>
                <w:numId w:val="16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Kontrola Aplikacji. </w:t>
            </w:r>
          </w:p>
        </w:tc>
        <w:tc>
          <w:tcPr>
            <w:tcW w:w="4394" w:type="dxa"/>
          </w:tcPr>
          <w:p w14:paraId="415976C9"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4215863" w14:textId="77777777" w:rsidTr="00201EB7">
        <w:tc>
          <w:tcPr>
            <w:tcW w:w="5234" w:type="dxa"/>
          </w:tcPr>
          <w:p w14:paraId="3DE1BF85" w14:textId="77777777" w:rsidR="00201EB7" w:rsidRPr="00201EB7" w:rsidRDefault="00201EB7">
            <w:pPr>
              <w:numPr>
                <w:ilvl w:val="0"/>
                <w:numId w:val="16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Poufność transmisji danych - połączenia szyfrowane </w:t>
            </w:r>
            <w:proofErr w:type="spellStart"/>
            <w:r>
              <w:rPr>
                <w:rFonts w:asciiTheme="minorHAnsi" w:hAnsiTheme="minorHAnsi" w:cstheme="minorHAnsi"/>
                <w:sz w:val="20"/>
                <w:szCs w:val="20"/>
                <w:lang w:eastAsia="pl-PL"/>
              </w:rPr>
              <w:t>IPSec</w:t>
            </w:r>
            <w:proofErr w:type="spellEnd"/>
            <w:r>
              <w:rPr>
                <w:rFonts w:asciiTheme="minorHAnsi" w:hAnsiTheme="minorHAnsi" w:cstheme="minorHAnsi"/>
                <w:sz w:val="20"/>
                <w:szCs w:val="20"/>
                <w:lang w:eastAsia="pl-PL"/>
              </w:rPr>
              <w:t xml:space="preserve"> VPN oraz SSL VPN. </w:t>
            </w:r>
          </w:p>
        </w:tc>
        <w:tc>
          <w:tcPr>
            <w:tcW w:w="4394" w:type="dxa"/>
          </w:tcPr>
          <w:p w14:paraId="187D25D7"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D45E727" w14:textId="77777777" w:rsidTr="00201EB7">
        <w:tc>
          <w:tcPr>
            <w:tcW w:w="5234" w:type="dxa"/>
          </w:tcPr>
          <w:p w14:paraId="5E48990B" w14:textId="77777777" w:rsidR="00201EB7" w:rsidRPr="00201EB7" w:rsidRDefault="00201EB7">
            <w:pPr>
              <w:numPr>
                <w:ilvl w:val="0"/>
                <w:numId w:val="16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Ochrona przed </w:t>
            </w:r>
            <w:proofErr w:type="spellStart"/>
            <w:r>
              <w:rPr>
                <w:rFonts w:asciiTheme="minorHAnsi" w:hAnsiTheme="minorHAnsi" w:cstheme="minorHAnsi"/>
                <w:sz w:val="20"/>
                <w:szCs w:val="20"/>
                <w:lang w:eastAsia="pl-PL"/>
              </w:rPr>
              <w:t>malware</w:t>
            </w:r>
            <w:proofErr w:type="spellEnd"/>
            <w:r>
              <w:rPr>
                <w:rFonts w:asciiTheme="minorHAnsi" w:hAnsiTheme="minorHAnsi" w:cstheme="minorHAnsi"/>
                <w:sz w:val="20"/>
                <w:szCs w:val="20"/>
                <w:lang w:eastAsia="pl-PL"/>
              </w:rPr>
              <w:t>. </w:t>
            </w:r>
          </w:p>
        </w:tc>
        <w:tc>
          <w:tcPr>
            <w:tcW w:w="4394" w:type="dxa"/>
          </w:tcPr>
          <w:p w14:paraId="222414FD"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72D1A26" w14:textId="77777777" w:rsidTr="00201EB7">
        <w:tc>
          <w:tcPr>
            <w:tcW w:w="5234" w:type="dxa"/>
          </w:tcPr>
          <w:p w14:paraId="5DC1BAAD" w14:textId="77777777" w:rsidR="00201EB7" w:rsidRPr="00201EB7" w:rsidRDefault="00201EB7">
            <w:pPr>
              <w:numPr>
                <w:ilvl w:val="0"/>
                <w:numId w:val="16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Ochrona przed atakami - </w:t>
            </w:r>
            <w:proofErr w:type="spellStart"/>
            <w:r>
              <w:rPr>
                <w:rFonts w:asciiTheme="minorHAnsi" w:hAnsiTheme="minorHAnsi" w:cstheme="minorHAnsi"/>
                <w:sz w:val="20"/>
                <w:szCs w:val="20"/>
                <w:lang w:eastAsia="pl-PL"/>
              </w:rPr>
              <w:t>Intrusion</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Prevention</w:t>
            </w:r>
            <w:proofErr w:type="spellEnd"/>
            <w:r>
              <w:rPr>
                <w:rFonts w:asciiTheme="minorHAnsi" w:hAnsiTheme="minorHAnsi" w:cstheme="minorHAnsi"/>
                <w:sz w:val="20"/>
                <w:szCs w:val="20"/>
                <w:lang w:eastAsia="pl-PL"/>
              </w:rPr>
              <w:t xml:space="preserve"> System. </w:t>
            </w:r>
          </w:p>
        </w:tc>
        <w:tc>
          <w:tcPr>
            <w:tcW w:w="4394" w:type="dxa"/>
          </w:tcPr>
          <w:p w14:paraId="6C23742F"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7EB9B0B2" w14:textId="77777777" w:rsidTr="00201EB7">
        <w:tc>
          <w:tcPr>
            <w:tcW w:w="5234" w:type="dxa"/>
          </w:tcPr>
          <w:p w14:paraId="0850ED03" w14:textId="77777777" w:rsidR="00201EB7" w:rsidRPr="00201EB7" w:rsidRDefault="00201EB7">
            <w:pPr>
              <w:numPr>
                <w:ilvl w:val="0"/>
                <w:numId w:val="16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Kontrola stron WWW. </w:t>
            </w:r>
          </w:p>
        </w:tc>
        <w:tc>
          <w:tcPr>
            <w:tcW w:w="4394" w:type="dxa"/>
          </w:tcPr>
          <w:p w14:paraId="23A15153"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D19AD46" w14:textId="77777777" w:rsidTr="00201EB7">
        <w:tc>
          <w:tcPr>
            <w:tcW w:w="5234" w:type="dxa"/>
          </w:tcPr>
          <w:p w14:paraId="34BC8ACF" w14:textId="77777777" w:rsidR="00201EB7" w:rsidRPr="00201EB7" w:rsidRDefault="00201EB7">
            <w:pPr>
              <w:numPr>
                <w:ilvl w:val="0"/>
                <w:numId w:val="17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Kontrola zawartości poczty – </w:t>
            </w:r>
            <w:proofErr w:type="spellStart"/>
            <w:r>
              <w:rPr>
                <w:rFonts w:asciiTheme="minorHAnsi" w:hAnsiTheme="minorHAnsi" w:cstheme="minorHAnsi"/>
                <w:sz w:val="20"/>
                <w:szCs w:val="20"/>
                <w:lang w:eastAsia="pl-PL"/>
              </w:rPr>
              <w:t>Antyspam</w:t>
            </w:r>
            <w:proofErr w:type="spellEnd"/>
            <w:r>
              <w:rPr>
                <w:rFonts w:asciiTheme="minorHAnsi" w:hAnsiTheme="minorHAnsi" w:cstheme="minorHAnsi"/>
                <w:sz w:val="20"/>
                <w:szCs w:val="20"/>
                <w:lang w:eastAsia="pl-PL"/>
              </w:rPr>
              <w:t xml:space="preserve"> dla protokołów SMTP, POP3. </w:t>
            </w:r>
          </w:p>
        </w:tc>
        <w:tc>
          <w:tcPr>
            <w:tcW w:w="4394" w:type="dxa"/>
          </w:tcPr>
          <w:p w14:paraId="402601A3"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50CE8D1" w14:textId="77777777" w:rsidTr="00201EB7">
        <w:tc>
          <w:tcPr>
            <w:tcW w:w="5234" w:type="dxa"/>
          </w:tcPr>
          <w:p w14:paraId="2D190EDA" w14:textId="77777777" w:rsidR="00201EB7" w:rsidRPr="00201EB7" w:rsidRDefault="00201EB7">
            <w:pPr>
              <w:numPr>
                <w:ilvl w:val="0"/>
                <w:numId w:val="17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Zarządzanie pasmem (</w:t>
            </w:r>
            <w:proofErr w:type="spellStart"/>
            <w:r>
              <w:rPr>
                <w:rFonts w:asciiTheme="minorHAnsi" w:hAnsiTheme="minorHAnsi" w:cstheme="minorHAnsi"/>
                <w:sz w:val="20"/>
                <w:szCs w:val="20"/>
                <w:lang w:eastAsia="pl-PL"/>
              </w:rPr>
              <w:t>QoS</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Traffic</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shaping</w:t>
            </w:r>
            <w:proofErr w:type="spellEnd"/>
            <w:r>
              <w:rPr>
                <w:rFonts w:asciiTheme="minorHAnsi" w:hAnsiTheme="minorHAnsi" w:cstheme="minorHAnsi"/>
                <w:sz w:val="20"/>
                <w:szCs w:val="20"/>
                <w:lang w:eastAsia="pl-PL"/>
              </w:rPr>
              <w:t>). </w:t>
            </w:r>
          </w:p>
        </w:tc>
        <w:tc>
          <w:tcPr>
            <w:tcW w:w="4394" w:type="dxa"/>
          </w:tcPr>
          <w:p w14:paraId="355B926B"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4EDDC09C" w14:textId="77777777" w:rsidTr="00201EB7">
        <w:tc>
          <w:tcPr>
            <w:tcW w:w="5234" w:type="dxa"/>
          </w:tcPr>
          <w:p w14:paraId="2B4C5A84" w14:textId="77777777" w:rsidR="00201EB7" w:rsidRPr="00201EB7" w:rsidRDefault="00201EB7">
            <w:pPr>
              <w:numPr>
                <w:ilvl w:val="0"/>
                <w:numId w:val="17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Mechanizmy ochrony przed wyciekiem poufnej informacji (DLP). </w:t>
            </w:r>
          </w:p>
        </w:tc>
        <w:tc>
          <w:tcPr>
            <w:tcW w:w="4394" w:type="dxa"/>
          </w:tcPr>
          <w:p w14:paraId="2B394376"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CC0FDFD" w14:textId="77777777" w:rsidTr="00201EB7">
        <w:tc>
          <w:tcPr>
            <w:tcW w:w="5234" w:type="dxa"/>
          </w:tcPr>
          <w:p w14:paraId="2C330A19" w14:textId="77777777" w:rsidR="00201EB7" w:rsidRPr="00201EB7" w:rsidRDefault="00201EB7">
            <w:pPr>
              <w:numPr>
                <w:ilvl w:val="0"/>
                <w:numId w:val="17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 xml:space="preserve">Dwuskładnikowe uwierzytelnianie z wykorzystaniem </w:t>
            </w:r>
            <w:proofErr w:type="spellStart"/>
            <w:r>
              <w:rPr>
                <w:rFonts w:asciiTheme="minorHAnsi" w:hAnsiTheme="minorHAnsi" w:cstheme="minorHAnsi"/>
                <w:sz w:val="20"/>
                <w:szCs w:val="20"/>
                <w:lang w:eastAsia="pl-PL"/>
              </w:rPr>
              <w:t>tokenów</w:t>
            </w:r>
            <w:proofErr w:type="spellEnd"/>
            <w:r>
              <w:rPr>
                <w:rFonts w:asciiTheme="minorHAnsi" w:hAnsiTheme="minorHAnsi" w:cstheme="minorHAnsi"/>
                <w:sz w:val="20"/>
                <w:szCs w:val="20"/>
                <w:lang w:eastAsia="pl-PL"/>
              </w:rPr>
              <w:t xml:space="preserve"> sprzętowych lub programowych. Konieczne są co najmniej 2 </w:t>
            </w:r>
            <w:proofErr w:type="spellStart"/>
            <w:r>
              <w:rPr>
                <w:rFonts w:asciiTheme="minorHAnsi" w:hAnsiTheme="minorHAnsi" w:cstheme="minorHAnsi"/>
                <w:sz w:val="20"/>
                <w:szCs w:val="20"/>
                <w:lang w:eastAsia="pl-PL"/>
              </w:rPr>
              <w:t>tokeny</w:t>
            </w:r>
            <w:proofErr w:type="spellEnd"/>
            <w:r>
              <w:rPr>
                <w:rFonts w:asciiTheme="minorHAnsi" w:hAnsiTheme="minorHAnsi" w:cstheme="minorHAnsi"/>
                <w:sz w:val="20"/>
                <w:szCs w:val="20"/>
                <w:lang w:eastAsia="pl-PL"/>
              </w:rPr>
              <w:t xml:space="preserve"> sprzętowe lub programowe, które będą zastosowane do dwu-składnikowego uwierzytelnienia administratorów lub w ramach połączeń VPN typu </w:t>
            </w:r>
            <w:proofErr w:type="spellStart"/>
            <w:r>
              <w:rPr>
                <w:rFonts w:asciiTheme="minorHAnsi" w:hAnsiTheme="minorHAnsi" w:cstheme="minorHAnsi"/>
                <w:sz w:val="20"/>
                <w:szCs w:val="20"/>
                <w:lang w:eastAsia="pl-PL"/>
              </w:rPr>
              <w:t>client</w:t>
            </w:r>
            <w:proofErr w:type="spellEnd"/>
            <w:r>
              <w:rPr>
                <w:rFonts w:asciiTheme="minorHAnsi" w:hAnsiTheme="minorHAnsi" w:cstheme="minorHAnsi"/>
                <w:sz w:val="20"/>
                <w:szCs w:val="20"/>
                <w:lang w:eastAsia="pl-PL"/>
              </w:rPr>
              <w:t>-to-</w:t>
            </w:r>
            <w:proofErr w:type="spellStart"/>
            <w:r>
              <w:rPr>
                <w:rFonts w:asciiTheme="minorHAnsi" w:hAnsiTheme="minorHAnsi" w:cstheme="minorHAnsi"/>
                <w:sz w:val="20"/>
                <w:szCs w:val="20"/>
                <w:lang w:eastAsia="pl-PL"/>
              </w:rPr>
              <w:t>site</w:t>
            </w:r>
            <w:proofErr w:type="spellEnd"/>
            <w:r>
              <w:rPr>
                <w:rFonts w:asciiTheme="minorHAnsi" w:hAnsiTheme="minorHAnsi" w:cstheme="minorHAnsi"/>
                <w:sz w:val="20"/>
                <w:szCs w:val="20"/>
                <w:lang w:eastAsia="pl-PL"/>
              </w:rPr>
              <w:t>. </w:t>
            </w:r>
          </w:p>
        </w:tc>
        <w:tc>
          <w:tcPr>
            <w:tcW w:w="4394" w:type="dxa"/>
          </w:tcPr>
          <w:p w14:paraId="3D172A5D"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3A670D3" w14:textId="77777777" w:rsidTr="00201EB7">
        <w:tc>
          <w:tcPr>
            <w:tcW w:w="5234" w:type="dxa"/>
          </w:tcPr>
          <w:p w14:paraId="52DCA255" w14:textId="77777777" w:rsidR="00201EB7" w:rsidRPr="00201EB7" w:rsidRDefault="00201EB7">
            <w:pPr>
              <w:numPr>
                <w:ilvl w:val="0"/>
                <w:numId w:val="17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Inspekcja (minimum: IPS) ruchu szyfrowanego protokołem SSL/TLS, minimum dla następujących typów ruchu: HTTP (w tym HTTP/2), SMTP, FTP, POP3. </w:t>
            </w:r>
          </w:p>
        </w:tc>
        <w:tc>
          <w:tcPr>
            <w:tcW w:w="4394" w:type="dxa"/>
          </w:tcPr>
          <w:p w14:paraId="754C8565"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A0B62B0" w14:textId="77777777" w:rsidTr="00201EB7">
        <w:tc>
          <w:tcPr>
            <w:tcW w:w="5234" w:type="dxa"/>
          </w:tcPr>
          <w:p w14:paraId="73430F50" w14:textId="77777777" w:rsidR="00201EB7" w:rsidRPr="00201EB7" w:rsidRDefault="00201EB7">
            <w:pPr>
              <w:numPr>
                <w:ilvl w:val="0"/>
                <w:numId w:val="175"/>
              </w:num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Funkcja lokalnego serwera DNS z możliwością filtrowania zapytań DNS na lokalnym serwerze DNS jak i w ruchu przechodzącym przez system. </w:t>
            </w:r>
          </w:p>
        </w:tc>
        <w:tc>
          <w:tcPr>
            <w:tcW w:w="4394" w:type="dxa"/>
          </w:tcPr>
          <w:p w14:paraId="6EAF66E5" w14:textId="77777777" w:rsidR="00201EB7" w:rsidRPr="00201EB7" w:rsidRDefault="00201EB7" w:rsidP="00201EB7">
            <w:pPr>
              <w:spacing w:before="0" w:after="0"/>
              <w:ind w:left="720"/>
              <w:jc w:val="both"/>
              <w:rPr>
                <w:rFonts w:asciiTheme="minorHAnsi" w:hAnsiTheme="minorHAnsi" w:cstheme="minorBidi"/>
                <w:sz w:val="20"/>
                <w:szCs w:val="20"/>
                <w:lang w:eastAsia="pl-PL"/>
              </w:rPr>
            </w:pPr>
          </w:p>
        </w:tc>
      </w:tr>
      <w:tr w:rsidR="00201EB7" w:rsidRPr="00201EB7" w14:paraId="56903363" w14:textId="77777777" w:rsidTr="00201EB7">
        <w:tc>
          <w:tcPr>
            <w:tcW w:w="5234" w:type="dxa"/>
          </w:tcPr>
          <w:p w14:paraId="01D5F1C1" w14:textId="77777777" w:rsidR="00201EB7" w:rsidRPr="00201EB7" w:rsidRDefault="00201EB7">
            <w:pPr>
              <w:numPr>
                <w:ilvl w:val="0"/>
                <w:numId w:val="17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Rozwiązanie posiada wbudowane mechanizmy automatyzacji polegające na wykonaniu określonej sekwencji akcji (takich jak zmiana konfiguracji, wysłanie powiadomień do administratora) po wystąpieniu wybranego zdarzenia (np. naruszenie polityki bezpieczeństwa). </w:t>
            </w:r>
          </w:p>
        </w:tc>
        <w:tc>
          <w:tcPr>
            <w:tcW w:w="4394" w:type="dxa"/>
          </w:tcPr>
          <w:p w14:paraId="07A8173D"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088CE35" w14:textId="77777777" w:rsidTr="00201EB7">
        <w:tc>
          <w:tcPr>
            <w:tcW w:w="5234" w:type="dxa"/>
          </w:tcPr>
          <w:p w14:paraId="75103E96"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Polityki, Firewall </w:t>
            </w:r>
          </w:p>
        </w:tc>
        <w:tc>
          <w:tcPr>
            <w:tcW w:w="4394" w:type="dxa"/>
          </w:tcPr>
          <w:p w14:paraId="0B3DE50D"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583CAF57" w14:textId="77777777" w:rsidTr="00201EB7">
        <w:tc>
          <w:tcPr>
            <w:tcW w:w="5234" w:type="dxa"/>
          </w:tcPr>
          <w:p w14:paraId="7B5BA0B7" w14:textId="77777777" w:rsidR="00201EB7" w:rsidRPr="00201EB7" w:rsidRDefault="00201EB7">
            <w:pPr>
              <w:numPr>
                <w:ilvl w:val="0"/>
                <w:numId w:val="17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Polityka Firewall uwzględnia: adresy IP, użytkowników, protokoły, usługi sieciowe, aplikacje lub zbiory aplikacji, reakcje zabezpieczeń, rejestrowanie zdarzeń. </w:t>
            </w:r>
          </w:p>
        </w:tc>
        <w:tc>
          <w:tcPr>
            <w:tcW w:w="4394" w:type="dxa"/>
          </w:tcPr>
          <w:p w14:paraId="0531880B"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B1AB9E6" w14:textId="77777777" w:rsidTr="00201EB7">
        <w:tc>
          <w:tcPr>
            <w:tcW w:w="5234" w:type="dxa"/>
          </w:tcPr>
          <w:p w14:paraId="2B1F6FED" w14:textId="77777777" w:rsidR="00201EB7" w:rsidRPr="00201EB7" w:rsidRDefault="00201EB7">
            <w:pPr>
              <w:numPr>
                <w:ilvl w:val="0"/>
                <w:numId w:val="17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realizuje translację adresów NAT: źródłowego i docelowego, translację PAT oraz: </w:t>
            </w:r>
          </w:p>
        </w:tc>
        <w:tc>
          <w:tcPr>
            <w:tcW w:w="4394" w:type="dxa"/>
          </w:tcPr>
          <w:p w14:paraId="7015B056"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9C06B78" w14:textId="77777777" w:rsidTr="00201EB7">
        <w:tc>
          <w:tcPr>
            <w:tcW w:w="5234" w:type="dxa"/>
          </w:tcPr>
          <w:p w14:paraId="1B5A5A57" w14:textId="77777777" w:rsidR="00201EB7" w:rsidRPr="00201EB7" w:rsidRDefault="00201EB7">
            <w:pPr>
              <w:numPr>
                <w:ilvl w:val="0"/>
                <w:numId w:val="17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Translację jeden do jeden oraz jeden do wielu. </w:t>
            </w:r>
          </w:p>
        </w:tc>
        <w:tc>
          <w:tcPr>
            <w:tcW w:w="4394" w:type="dxa"/>
          </w:tcPr>
          <w:p w14:paraId="74486E67"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D4ED0" w14:paraId="4BE74969" w14:textId="77777777" w:rsidTr="00201EB7">
        <w:tc>
          <w:tcPr>
            <w:tcW w:w="5234" w:type="dxa"/>
          </w:tcPr>
          <w:p w14:paraId="05E78C6D" w14:textId="77777777" w:rsidR="00201EB7" w:rsidRPr="00EA4315" w:rsidRDefault="00201EB7">
            <w:pPr>
              <w:numPr>
                <w:ilvl w:val="0"/>
                <w:numId w:val="180"/>
              </w:numPr>
              <w:spacing w:before="0" w:after="0"/>
              <w:jc w:val="both"/>
              <w:rPr>
                <w:rFonts w:asciiTheme="minorHAnsi" w:hAnsiTheme="minorHAnsi" w:cstheme="minorHAnsi"/>
                <w:sz w:val="20"/>
                <w:szCs w:val="20"/>
                <w:lang w:val="en-US" w:eastAsia="pl-PL"/>
              </w:rPr>
            </w:pPr>
            <w:proofErr w:type="spellStart"/>
            <w:r>
              <w:rPr>
                <w:rFonts w:asciiTheme="minorHAnsi" w:hAnsiTheme="minorHAnsi" w:cstheme="minorHAnsi"/>
                <w:sz w:val="20"/>
                <w:szCs w:val="20"/>
                <w:lang w:val="en-US" w:eastAsia="pl-PL"/>
              </w:rPr>
              <w:t>Dedykowany</w:t>
            </w:r>
            <w:proofErr w:type="spellEnd"/>
            <w:r>
              <w:rPr>
                <w:rFonts w:asciiTheme="minorHAnsi" w:hAnsiTheme="minorHAnsi" w:cstheme="minorHAnsi"/>
                <w:sz w:val="20"/>
                <w:szCs w:val="20"/>
                <w:lang w:val="en-US" w:eastAsia="pl-PL"/>
              </w:rPr>
              <w:t xml:space="preserve"> ALG (Application Level Gateway) </w:t>
            </w:r>
            <w:proofErr w:type="spellStart"/>
            <w:r>
              <w:rPr>
                <w:rFonts w:asciiTheme="minorHAnsi" w:hAnsiTheme="minorHAnsi" w:cstheme="minorHAnsi"/>
                <w:sz w:val="20"/>
                <w:szCs w:val="20"/>
                <w:lang w:val="en-US" w:eastAsia="pl-PL"/>
              </w:rPr>
              <w:t>dla</w:t>
            </w:r>
            <w:proofErr w:type="spellEnd"/>
            <w:r>
              <w:rPr>
                <w:rFonts w:asciiTheme="minorHAnsi" w:hAnsiTheme="minorHAnsi" w:cstheme="minorHAnsi"/>
                <w:sz w:val="20"/>
                <w:szCs w:val="20"/>
                <w:lang w:val="en-US" w:eastAsia="pl-PL"/>
              </w:rPr>
              <w:t xml:space="preserve"> </w:t>
            </w:r>
            <w:proofErr w:type="spellStart"/>
            <w:r>
              <w:rPr>
                <w:rFonts w:asciiTheme="minorHAnsi" w:hAnsiTheme="minorHAnsi" w:cstheme="minorHAnsi"/>
                <w:sz w:val="20"/>
                <w:szCs w:val="20"/>
                <w:lang w:val="en-US" w:eastAsia="pl-PL"/>
              </w:rPr>
              <w:t>protokołu</w:t>
            </w:r>
            <w:proofErr w:type="spellEnd"/>
            <w:r>
              <w:rPr>
                <w:rFonts w:asciiTheme="minorHAnsi" w:hAnsiTheme="minorHAnsi" w:cstheme="minorHAnsi"/>
                <w:sz w:val="20"/>
                <w:szCs w:val="20"/>
                <w:lang w:val="en-US" w:eastAsia="pl-PL"/>
              </w:rPr>
              <w:t xml:space="preserve"> SIP. </w:t>
            </w:r>
            <w:r w:rsidRPr="00EA4315">
              <w:rPr>
                <w:rFonts w:asciiTheme="minorHAnsi" w:hAnsiTheme="minorHAnsi" w:cstheme="minorHAnsi"/>
                <w:sz w:val="20"/>
                <w:szCs w:val="20"/>
                <w:lang w:val="en-US" w:eastAsia="pl-PL"/>
              </w:rPr>
              <w:t> </w:t>
            </w:r>
          </w:p>
        </w:tc>
        <w:tc>
          <w:tcPr>
            <w:tcW w:w="4394" w:type="dxa"/>
          </w:tcPr>
          <w:p w14:paraId="1F02DD0F" w14:textId="77777777" w:rsidR="00201EB7" w:rsidRPr="00201EB7" w:rsidRDefault="00201EB7" w:rsidP="00201EB7">
            <w:pPr>
              <w:spacing w:before="0" w:after="0"/>
              <w:ind w:left="720"/>
              <w:jc w:val="both"/>
              <w:rPr>
                <w:rFonts w:asciiTheme="minorHAnsi" w:hAnsiTheme="minorHAnsi" w:cstheme="minorHAnsi"/>
                <w:sz w:val="20"/>
                <w:szCs w:val="20"/>
                <w:lang w:val="en-US" w:eastAsia="pl-PL"/>
              </w:rPr>
            </w:pPr>
          </w:p>
        </w:tc>
      </w:tr>
      <w:tr w:rsidR="00201EB7" w:rsidRPr="00201EB7" w14:paraId="4A81F3BB" w14:textId="77777777" w:rsidTr="00201EB7">
        <w:tc>
          <w:tcPr>
            <w:tcW w:w="5234" w:type="dxa"/>
          </w:tcPr>
          <w:p w14:paraId="02F82D7F" w14:textId="77777777" w:rsidR="00201EB7" w:rsidRPr="00201EB7" w:rsidRDefault="00201EB7">
            <w:pPr>
              <w:numPr>
                <w:ilvl w:val="0"/>
                <w:numId w:val="18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 ramach systemu istnieje możliwość tworzenia wydzielonych stref bezpieczeństwa np. DMZ, LAN, WAN. </w:t>
            </w:r>
          </w:p>
        </w:tc>
        <w:tc>
          <w:tcPr>
            <w:tcW w:w="4394" w:type="dxa"/>
          </w:tcPr>
          <w:p w14:paraId="05F60747"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F77A984" w14:textId="77777777" w:rsidTr="00201EB7">
        <w:tc>
          <w:tcPr>
            <w:tcW w:w="5234" w:type="dxa"/>
          </w:tcPr>
          <w:p w14:paraId="76701B99" w14:textId="77777777" w:rsidR="00201EB7" w:rsidRPr="00201EB7" w:rsidRDefault="00201EB7">
            <w:pPr>
              <w:numPr>
                <w:ilvl w:val="0"/>
                <w:numId w:val="18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Możliwość wykorzystania w polityce bezpieczeństwa zewnętrznych repozytoriów zawierających: kategorie URL, adresy IP. </w:t>
            </w:r>
          </w:p>
        </w:tc>
        <w:tc>
          <w:tcPr>
            <w:tcW w:w="4394" w:type="dxa"/>
          </w:tcPr>
          <w:p w14:paraId="45DFA2DC"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47B8854" w14:textId="77777777" w:rsidTr="00201EB7">
        <w:tc>
          <w:tcPr>
            <w:tcW w:w="5234" w:type="dxa"/>
          </w:tcPr>
          <w:p w14:paraId="1CAEED65" w14:textId="77777777" w:rsidR="00201EB7" w:rsidRPr="00201EB7" w:rsidRDefault="00201EB7">
            <w:pPr>
              <w:numPr>
                <w:ilvl w:val="0"/>
                <w:numId w:val="18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Polityka firewall umożliwia filtrowanie ruchu w zależności od kraju, do którego przypisane są adresy IP źródłowe lub docelowe. </w:t>
            </w:r>
          </w:p>
        </w:tc>
        <w:tc>
          <w:tcPr>
            <w:tcW w:w="4394" w:type="dxa"/>
          </w:tcPr>
          <w:p w14:paraId="7DD5F742"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A7E8D70" w14:textId="77777777" w:rsidTr="00201EB7">
        <w:tc>
          <w:tcPr>
            <w:tcW w:w="5234" w:type="dxa"/>
          </w:tcPr>
          <w:p w14:paraId="6229C0FA" w14:textId="77777777" w:rsidR="00201EB7" w:rsidRPr="00201EB7" w:rsidRDefault="00201EB7">
            <w:pPr>
              <w:numPr>
                <w:ilvl w:val="0"/>
                <w:numId w:val="18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Możliwość ustawienia przedziału czasu, w którym dana reguła w politykach firewall jest aktywna. </w:t>
            </w:r>
          </w:p>
        </w:tc>
        <w:tc>
          <w:tcPr>
            <w:tcW w:w="4394" w:type="dxa"/>
          </w:tcPr>
          <w:p w14:paraId="76DD1514"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37AF455" w14:textId="77777777" w:rsidTr="00201EB7">
        <w:tc>
          <w:tcPr>
            <w:tcW w:w="5234" w:type="dxa"/>
          </w:tcPr>
          <w:p w14:paraId="0404CE31" w14:textId="77777777" w:rsidR="00201EB7" w:rsidRPr="00201EB7" w:rsidRDefault="00201EB7">
            <w:pPr>
              <w:numPr>
                <w:ilvl w:val="0"/>
                <w:numId w:val="18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Element systemu realizujący funkcję Firewall integruje się z następującymi rozwiązaniami SDN w celu dynamicznego pobierania informacji o zainstalowanych maszynach wirtualnych po to, aby użyć ich przy budowaniu polityk kontroli dostępu. </w:t>
            </w:r>
          </w:p>
        </w:tc>
        <w:tc>
          <w:tcPr>
            <w:tcW w:w="4394" w:type="dxa"/>
          </w:tcPr>
          <w:p w14:paraId="4766F2BC"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4CB9CFA3" w14:textId="77777777" w:rsidTr="00201EB7">
        <w:tc>
          <w:tcPr>
            <w:tcW w:w="5234" w:type="dxa"/>
          </w:tcPr>
          <w:p w14:paraId="2EFC3925" w14:textId="77777777" w:rsidR="00201EB7" w:rsidRPr="00201EB7" w:rsidRDefault="00201EB7">
            <w:pPr>
              <w:numPr>
                <w:ilvl w:val="0"/>
                <w:numId w:val="18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Amazon Web Services (AWS). </w:t>
            </w:r>
          </w:p>
        </w:tc>
        <w:tc>
          <w:tcPr>
            <w:tcW w:w="4394" w:type="dxa"/>
          </w:tcPr>
          <w:p w14:paraId="1D29193C"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48A9F450" w14:textId="77777777" w:rsidTr="00201EB7">
        <w:tc>
          <w:tcPr>
            <w:tcW w:w="5234" w:type="dxa"/>
          </w:tcPr>
          <w:p w14:paraId="0F5F8CF0" w14:textId="77777777" w:rsidR="00201EB7" w:rsidRPr="00201EB7" w:rsidRDefault="00201EB7">
            <w:pPr>
              <w:numPr>
                <w:ilvl w:val="0"/>
                <w:numId w:val="18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Microsoft </w:t>
            </w:r>
            <w:proofErr w:type="spellStart"/>
            <w:r>
              <w:rPr>
                <w:rFonts w:asciiTheme="minorHAnsi" w:hAnsiTheme="minorHAnsi" w:cstheme="minorHAnsi"/>
                <w:sz w:val="20"/>
                <w:szCs w:val="20"/>
                <w:lang w:eastAsia="pl-PL"/>
              </w:rPr>
              <w:t>Azure</w:t>
            </w:r>
            <w:proofErr w:type="spellEnd"/>
            <w:r>
              <w:rPr>
                <w:rFonts w:asciiTheme="minorHAnsi" w:hAnsiTheme="minorHAnsi" w:cstheme="minorHAnsi"/>
                <w:sz w:val="20"/>
                <w:szCs w:val="20"/>
                <w:lang w:eastAsia="pl-PL"/>
              </w:rPr>
              <w:t>. </w:t>
            </w:r>
          </w:p>
        </w:tc>
        <w:tc>
          <w:tcPr>
            <w:tcW w:w="4394" w:type="dxa"/>
          </w:tcPr>
          <w:p w14:paraId="5FAE9C2B"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7E901863" w14:textId="77777777" w:rsidTr="00201EB7">
        <w:tc>
          <w:tcPr>
            <w:tcW w:w="5234" w:type="dxa"/>
          </w:tcPr>
          <w:p w14:paraId="3B0E80F9" w14:textId="77777777" w:rsidR="00201EB7" w:rsidRPr="00201EB7" w:rsidRDefault="00201EB7">
            <w:pPr>
              <w:numPr>
                <w:ilvl w:val="0"/>
                <w:numId w:val="18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Cisco ACI. </w:t>
            </w:r>
          </w:p>
        </w:tc>
        <w:tc>
          <w:tcPr>
            <w:tcW w:w="4394" w:type="dxa"/>
          </w:tcPr>
          <w:p w14:paraId="3676971E"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44656C3A" w14:textId="77777777" w:rsidTr="00201EB7">
        <w:tc>
          <w:tcPr>
            <w:tcW w:w="5234" w:type="dxa"/>
          </w:tcPr>
          <w:p w14:paraId="79047A88" w14:textId="77777777" w:rsidR="00201EB7" w:rsidRPr="00201EB7" w:rsidRDefault="00201EB7">
            <w:pPr>
              <w:numPr>
                <w:ilvl w:val="0"/>
                <w:numId w:val="18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Google </w:t>
            </w:r>
            <w:proofErr w:type="spellStart"/>
            <w:r>
              <w:rPr>
                <w:rFonts w:asciiTheme="minorHAnsi" w:hAnsiTheme="minorHAnsi" w:cstheme="minorHAnsi"/>
                <w:sz w:val="20"/>
                <w:szCs w:val="20"/>
                <w:lang w:eastAsia="pl-PL"/>
              </w:rPr>
              <w:t>Cloud</w:t>
            </w:r>
            <w:proofErr w:type="spellEnd"/>
            <w:r>
              <w:rPr>
                <w:rFonts w:asciiTheme="minorHAnsi" w:hAnsiTheme="minorHAnsi" w:cstheme="minorHAnsi"/>
                <w:sz w:val="20"/>
                <w:szCs w:val="20"/>
                <w:lang w:eastAsia="pl-PL"/>
              </w:rPr>
              <w:t xml:space="preserve"> Platform (GCP). </w:t>
            </w:r>
          </w:p>
        </w:tc>
        <w:tc>
          <w:tcPr>
            <w:tcW w:w="4394" w:type="dxa"/>
          </w:tcPr>
          <w:p w14:paraId="3BDDBB40"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C79D4E7" w14:textId="77777777" w:rsidTr="00201EB7">
        <w:tc>
          <w:tcPr>
            <w:tcW w:w="5234" w:type="dxa"/>
          </w:tcPr>
          <w:p w14:paraId="01F5CF15" w14:textId="77777777" w:rsidR="00201EB7" w:rsidRPr="00201EB7" w:rsidRDefault="00201EB7">
            <w:pPr>
              <w:numPr>
                <w:ilvl w:val="0"/>
                <w:numId w:val="190"/>
              </w:numPr>
              <w:spacing w:before="0" w:after="0"/>
              <w:jc w:val="both"/>
              <w:rPr>
                <w:rFonts w:asciiTheme="minorHAnsi" w:hAnsiTheme="minorHAnsi" w:cstheme="minorHAnsi"/>
                <w:sz w:val="20"/>
                <w:szCs w:val="20"/>
                <w:lang w:eastAsia="pl-PL"/>
              </w:rPr>
            </w:pPr>
            <w:proofErr w:type="spellStart"/>
            <w:r>
              <w:rPr>
                <w:rFonts w:asciiTheme="minorHAnsi" w:hAnsiTheme="minorHAnsi" w:cstheme="minorHAnsi"/>
                <w:sz w:val="20"/>
                <w:szCs w:val="20"/>
                <w:lang w:eastAsia="pl-PL"/>
              </w:rPr>
              <w:t>OpenStack</w:t>
            </w:r>
            <w:proofErr w:type="spellEnd"/>
            <w:r>
              <w:rPr>
                <w:rFonts w:asciiTheme="minorHAnsi" w:hAnsiTheme="minorHAnsi" w:cstheme="minorHAnsi"/>
                <w:sz w:val="20"/>
                <w:szCs w:val="20"/>
                <w:lang w:eastAsia="pl-PL"/>
              </w:rPr>
              <w:t>. </w:t>
            </w:r>
          </w:p>
        </w:tc>
        <w:tc>
          <w:tcPr>
            <w:tcW w:w="4394" w:type="dxa"/>
          </w:tcPr>
          <w:p w14:paraId="4E15FC38"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951AFF3" w14:textId="77777777" w:rsidTr="00201EB7">
        <w:tc>
          <w:tcPr>
            <w:tcW w:w="5234" w:type="dxa"/>
          </w:tcPr>
          <w:p w14:paraId="28E96342" w14:textId="77777777" w:rsidR="00201EB7" w:rsidRPr="00201EB7" w:rsidRDefault="00201EB7">
            <w:pPr>
              <w:numPr>
                <w:ilvl w:val="0"/>
                <w:numId w:val="191"/>
              </w:numPr>
              <w:spacing w:before="0" w:after="0"/>
              <w:jc w:val="both"/>
              <w:rPr>
                <w:rFonts w:asciiTheme="minorHAnsi" w:hAnsiTheme="minorHAnsi" w:cstheme="minorHAnsi"/>
                <w:sz w:val="20"/>
                <w:szCs w:val="20"/>
                <w:lang w:eastAsia="pl-PL"/>
              </w:rPr>
            </w:pPr>
            <w:proofErr w:type="spellStart"/>
            <w:r>
              <w:rPr>
                <w:rFonts w:asciiTheme="minorHAnsi" w:hAnsiTheme="minorHAnsi" w:cstheme="minorHAnsi"/>
                <w:sz w:val="20"/>
                <w:szCs w:val="20"/>
                <w:lang w:eastAsia="pl-PL"/>
              </w:rPr>
              <w:t>VMware</w:t>
            </w:r>
            <w:proofErr w:type="spellEnd"/>
            <w:r>
              <w:rPr>
                <w:rFonts w:asciiTheme="minorHAnsi" w:hAnsiTheme="minorHAnsi" w:cstheme="minorHAnsi"/>
                <w:sz w:val="20"/>
                <w:szCs w:val="20"/>
                <w:lang w:eastAsia="pl-PL"/>
              </w:rPr>
              <w:t xml:space="preserve"> NSX. </w:t>
            </w:r>
          </w:p>
        </w:tc>
        <w:tc>
          <w:tcPr>
            <w:tcW w:w="4394" w:type="dxa"/>
          </w:tcPr>
          <w:p w14:paraId="1C919D71"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9A28934" w14:textId="77777777" w:rsidTr="00201EB7">
        <w:tc>
          <w:tcPr>
            <w:tcW w:w="5234" w:type="dxa"/>
          </w:tcPr>
          <w:p w14:paraId="6DD7C415" w14:textId="77777777" w:rsidR="00201EB7" w:rsidRPr="00201EB7" w:rsidRDefault="00201EB7">
            <w:pPr>
              <w:numPr>
                <w:ilvl w:val="0"/>
                <w:numId w:val="192"/>
              </w:numPr>
              <w:spacing w:before="0" w:after="0"/>
              <w:jc w:val="both"/>
              <w:rPr>
                <w:rFonts w:asciiTheme="minorHAnsi" w:hAnsiTheme="minorHAnsi" w:cstheme="minorHAnsi"/>
                <w:sz w:val="20"/>
                <w:szCs w:val="20"/>
                <w:lang w:eastAsia="pl-PL"/>
              </w:rPr>
            </w:pPr>
            <w:proofErr w:type="spellStart"/>
            <w:r>
              <w:rPr>
                <w:rFonts w:asciiTheme="minorHAnsi" w:hAnsiTheme="minorHAnsi" w:cstheme="minorHAnsi"/>
                <w:sz w:val="20"/>
                <w:szCs w:val="20"/>
                <w:lang w:eastAsia="pl-PL"/>
              </w:rPr>
              <w:t>Kubernetes</w:t>
            </w:r>
            <w:proofErr w:type="spellEnd"/>
            <w:r>
              <w:rPr>
                <w:rFonts w:asciiTheme="minorHAnsi" w:hAnsiTheme="minorHAnsi" w:cstheme="minorHAnsi"/>
                <w:sz w:val="20"/>
                <w:szCs w:val="20"/>
                <w:lang w:eastAsia="pl-PL"/>
              </w:rPr>
              <w:t>. </w:t>
            </w:r>
          </w:p>
        </w:tc>
        <w:tc>
          <w:tcPr>
            <w:tcW w:w="4394" w:type="dxa"/>
          </w:tcPr>
          <w:p w14:paraId="098A4C6C"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F15C18C" w14:textId="77777777" w:rsidTr="00201EB7">
        <w:tc>
          <w:tcPr>
            <w:tcW w:w="5234" w:type="dxa"/>
          </w:tcPr>
          <w:p w14:paraId="0B764BB0"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Połączenia VPN </w:t>
            </w:r>
          </w:p>
        </w:tc>
        <w:tc>
          <w:tcPr>
            <w:tcW w:w="4394" w:type="dxa"/>
          </w:tcPr>
          <w:p w14:paraId="54425077"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5F8C5DA4" w14:textId="77777777" w:rsidTr="00201EB7">
        <w:tc>
          <w:tcPr>
            <w:tcW w:w="5234" w:type="dxa"/>
          </w:tcPr>
          <w:p w14:paraId="50AEC2F1" w14:textId="77777777" w:rsidR="00201EB7" w:rsidRPr="00201EB7" w:rsidRDefault="00201EB7">
            <w:pPr>
              <w:numPr>
                <w:ilvl w:val="0"/>
                <w:numId w:val="19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System umożliwia konfigurację połączeń typu </w:t>
            </w:r>
            <w:proofErr w:type="spellStart"/>
            <w:r>
              <w:rPr>
                <w:rFonts w:asciiTheme="minorHAnsi" w:hAnsiTheme="minorHAnsi" w:cstheme="minorHAnsi"/>
                <w:sz w:val="20"/>
                <w:szCs w:val="20"/>
                <w:lang w:eastAsia="pl-PL"/>
              </w:rPr>
              <w:t>IPSec</w:t>
            </w:r>
            <w:proofErr w:type="spellEnd"/>
            <w:r>
              <w:rPr>
                <w:rFonts w:asciiTheme="minorHAnsi" w:hAnsiTheme="minorHAnsi" w:cstheme="minorHAnsi"/>
                <w:sz w:val="20"/>
                <w:szCs w:val="20"/>
                <w:lang w:eastAsia="pl-PL"/>
              </w:rPr>
              <w:t xml:space="preserve"> VPN. W zakresie tej funkcji zapewnia: </w:t>
            </w:r>
          </w:p>
        </w:tc>
        <w:tc>
          <w:tcPr>
            <w:tcW w:w="4394" w:type="dxa"/>
          </w:tcPr>
          <w:p w14:paraId="5B798266"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4A38161A" w14:textId="77777777" w:rsidTr="00201EB7">
        <w:tc>
          <w:tcPr>
            <w:tcW w:w="5234" w:type="dxa"/>
          </w:tcPr>
          <w:p w14:paraId="26F14D92" w14:textId="77777777" w:rsidR="00201EB7" w:rsidRPr="00201EB7" w:rsidRDefault="00201EB7">
            <w:pPr>
              <w:numPr>
                <w:ilvl w:val="0"/>
                <w:numId w:val="19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Wsparcie dla IKE v1 oraz v2. </w:t>
            </w:r>
          </w:p>
        </w:tc>
        <w:tc>
          <w:tcPr>
            <w:tcW w:w="4394" w:type="dxa"/>
          </w:tcPr>
          <w:p w14:paraId="1239B096"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9CAAC28" w14:textId="77777777" w:rsidTr="00201EB7">
        <w:tc>
          <w:tcPr>
            <w:tcW w:w="5234" w:type="dxa"/>
          </w:tcPr>
          <w:p w14:paraId="64B4B258" w14:textId="77777777" w:rsidR="00201EB7" w:rsidRPr="00201EB7" w:rsidRDefault="00201EB7">
            <w:pPr>
              <w:numPr>
                <w:ilvl w:val="0"/>
                <w:numId w:val="19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Obsługę szyfrowania protokołem minimum AES z kluczem  128 oraz 256 bitów w trybie pracy </w:t>
            </w:r>
            <w:proofErr w:type="spellStart"/>
            <w:r>
              <w:rPr>
                <w:rFonts w:asciiTheme="minorHAnsi" w:hAnsiTheme="minorHAnsi" w:cstheme="minorHAnsi"/>
                <w:sz w:val="20"/>
                <w:szCs w:val="20"/>
                <w:lang w:eastAsia="pl-PL"/>
              </w:rPr>
              <w:t>Galois</w:t>
            </w:r>
            <w:proofErr w:type="spellEnd"/>
            <w:r>
              <w:rPr>
                <w:rFonts w:asciiTheme="minorHAnsi" w:hAnsiTheme="minorHAnsi" w:cstheme="minorHAnsi"/>
                <w:sz w:val="20"/>
                <w:szCs w:val="20"/>
                <w:lang w:eastAsia="pl-PL"/>
              </w:rPr>
              <w:t>/</w:t>
            </w:r>
            <w:proofErr w:type="spellStart"/>
            <w:r>
              <w:rPr>
                <w:rFonts w:asciiTheme="minorHAnsi" w:hAnsiTheme="minorHAnsi" w:cstheme="minorHAnsi"/>
                <w:sz w:val="20"/>
                <w:szCs w:val="20"/>
                <w:lang w:eastAsia="pl-PL"/>
              </w:rPr>
              <w:t>Counter</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Mode</w:t>
            </w:r>
            <w:proofErr w:type="spellEnd"/>
            <w:r>
              <w:rPr>
                <w:rFonts w:asciiTheme="minorHAnsi" w:hAnsiTheme="minorHAnsi" w:cstheme="minorHAnsi"/>
                <w:sz w:val="20"/>
                <w:szCs w:val="20"/>
                <w:lang w:eastAsia="pl-PL"/>
              </w:rPr>
              <w:t>(GCM). </w:t>
            </w:r>
          </w:p>
        </w:tc>
        <w:tc>
          <w:tcPr>
            <w:tcW w:w="4394" w:type="dxa"/>
          </w:tcPr>
          <w:p w14:paraId="032ABE14"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D6F1D8B" w14:textId="77777777" w:rsidTr="00201EB7">
        <w:tc>
          <w:tcPr>
            <w:tcW w:w="5234" w:type="dxa"/>
          </w:tcPr>
          <w:p w14:paraId="0F3B386D" w14:textId="77777777" w:rsidR="00201EB7" w:rsidRPr="00201EB7" w:rsidRDefault="00201EB7">
            <w:pPr>
              <w:numPr>
                <w:ilvl w:val="0"/>
                <w:numId w:val="19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Obsługa protokołu </w:t>
            </w:r>
            <w:proofErr w:type="spellStart"/>
            <w:r>
              <w:rPr>
                <w:rFonts w:asciiTheme="minorHAnsi" w:hAnsiTheme="minorHAnsi" w:cstheme="minorHAnsi"/>
                <w:sz w:val="20"/>
                <w:szCs w:val="20"/>
                <w:lang w:eastAsia="pl-PL"/>
              </w:rPr>
              <w:t>Diffie-Hellman</w:t>
            </w:r>
            <w:proofErr w:type="spellEnd"/>
            <w:r>
              <w:rPr>
                <w:rFonts w:asciiTheme="minorHAnsi" w:hAnsiTheme="minorHAnsi" w:cstheme="minorHAnsi"/>
                <w:sz w:val="20"/>
                <w:szCs w:val="20"/>
                <w:lang w:eastAsia="pl-PL"/>
              </w:rPr>
              <w:t>  grup 19, 20. </w:t>
            </w:r>
          </w:p>
        </w:tc>
        <w:tc>
          <w:tcPr>
            <w:tcW w:w="4394" w:type="dxa"/>
          </w:tcPr>
          <w:p w14:paraId="6DF0796C"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4FA092C" w14:textId="77777777" w:rsidTr="00201EB7">
        <w:tc>
          <w:tcPr>
            <w:tcW w:w="5234" w:type="dxa"/>
          </w:tcPr>
          <w:p w14:paraId="6ACD3A54" w14:textId="77777777" w:rsidR="00201EB7" w:rsidRPr="00201EB7" w:rsidRDefault="00201EB7">
            <w:pPr>
              <w:numPr>
                <w:ilvl w:val="0"/>
                <w:numId w:val="19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Wsparcie dla Pracy w topologii Hub and </w:t>
            </w:r>
            <w:proofErr w:type="spellStart"/>
            <w:r>
              <w:rPr>
                <w:rFonts w:asciiTheme="minorHAnsi" w:hAnsiTheme="minorHAnsi" w:cstheme="minorHAnsi"/>
                <w:sz w:val="20"/>
                <w:szCs w:val="20"/>
                <w:lang w:eastAsia="pl-PL"/>
              </w:rPr>
              <w:t>Spoke</w:t>
            </w:r>
            <w:proofErr w:type="spellEnd"/>
            <w:r>
              <w:rPr>
                <w:rFonts w:asciiTheme="minorHAnsi" w:hAnsiTheme="minorHAnsi" w:cstheme="minorHAnsi"/>
                <w:sz w:val="20"/>
                <w:szCs w:val="20"/>
                <w:lang w:eastAsia="pl-PL"/>
              </w:rPr>
              <w:t xml:space="preserve"> oraz </w:t>
            </w:r>
            <w:proofErr w:type="spellStart"/>
            <w:r>
              <w:rPr>
                <w:rFonts w:asciiTheme="minorHAnsi" w:hAnsiTheme="minorHAnsi" w:cstheme="minorHAnsi"/>
                <w:sz w:val="20"/>
                <w:szCs w:val="20"/>
                <w:lang w:eastAsia="pl-PL"/>
              </w:rPr>
              <w:t>Mesh</w:t>
            </w:r>
            <w:proofErr w:type="spellEnd"/>
            <w:r>
              <w:rPr>
                <w:rFonts w:asciiTheme="minorHAnsi" w:hAnsiTheme="minorHAnsi" w:cstheme="minorHAnsi"/>
                <w:sz w:val="20"/>
                <w:szCs w:val="20"/>
                <w:lang w:eastAsia="pl-PL"/>
              </w:rPr>
              <w:t>. </w:t>
            </w:r>
          </w:p>
        </w:tc>
        <w:tc>
          <w:tcPr>
            <w:tcW w:w="4394" w:type="dxa"/>
          </w:tcPr>
          <w:p w14:paraId="5E43AABD"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B026C49" w14:textId="77777777" w:rsidTr="00201EB7">
        <w:tc>
          <w:tcPr>
            <w:tcW w:w="5234" w:type="dxa"/>
          </w:tcPr>
          <w:p w14:paraId="673EC821" w14:textId="77777777" w:rsidR="00201EB7" w:rsidRPr="00201EB7" w:rsidRDefault="00201EB7">
            <w:pPr>
              <w:numPr>
                <w:ilvl w:val="0"/>
                <w:numId w:val="19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Tworzenie połączeń typu Site-to-Site oraz Client-to-Site. </w:t>
            </w:r>
          </w:p>
        </w:tc>
        <w:tc>
          <w:tcPr>
            <w:tcW w:w="4394" w:type="dxa"/>
          </w:tcPr>
          <w:p w14:paraId="6E909073"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B5E89BC" w14:textId="77777777" w:rsidTr="00201EB7">
        <w:tc>
          <w:tcPr>
            <w:tcW w:w="5234" w:type="dxa"/>
          </w:tcPr>
          <w:p w14:paraId="6701048F" w14:textId="77777777" w:rsidR="00201EB7" w:rsidRPr="00201EB7" w:rsidRDefault="00201EB7">
            <w:pPr>
              <w:numPr>
                <w:ilvl w:val="0"/>
                <w:numId w:val="19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Monitorowanie stanu tuneli VPN i stałego utrzymywania ich aktywności. </w:t>
            </w:r>
          </w:p>
        </w:tc>
        <w:tc>
          <w:tcPr>
            <w:tcW w:w="4394" w:type="dxa"/>
          </w:tcPr>
          <w:p w14:paraId="2D18CC33"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EEC226C" w14:textId="77777777" w:rsidTr="00201EB7">
        <w:tc>
          <w:tcPr>
            <w:tcW w:w="5234" w:type="dxa"/>
          </w:tcPr>
          <w:p w14:paraId="64D6B687" w14:textId="77777777" w:rsidR="00201EB7" w:rsidRPr="00201EB7" w:rsidRDefault="00201EB7">
            <w:pPr>
              <w:numPr>
                <w:ilvl w:val="0"/>
                <w:numId w:val="20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Możliwość wyboru tunelu przez protokoły: dynamicznego routingu (np. OSPF) oraz routingu statycznego. </w:t>
            </w:r>
          </w:p>
        </w:tc>
        <w:tc>
          <w:tcPr>
            <w:tcW w:w="4394" w:type="dxa"/>
          </w:tcPr>
          <w:p w14:paraId="1C2552F4"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453D923" w14:textId="77777777" w:rsidTr="00201EB7">
        <w:tc>
          <w:tcPr>
            <w:tcW w:w="5234" w:type="dxa"/>
          </w:tcPr>
          <w:p w14:paraId="23F16386" w14:textId="77777777" w:rsidR="00201EB7" w:rsidRPr="00201EB7" w:rsidRDefault="00201EB7">
            <w:pPr>
              <w:numPr>
                <w:ilvl w:val="0"/>
                <w:numId w:val="20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Wsparcie dla następujących typów uwierzytelniania: </w:t>
            </w:r>
            <w:proofErr w:type="spellStart"/>
            <w:r>
              <w:rPr>
                <w:rFonts w:asciiTheme="minorHAnsi" w:hAnsiTheme="minorHAnsi" w:cstheme="minorHAnsi"/>
                <w:sz w:val="20"/>
                <w:szCs w:val="20"/>
                <w:lang w:eastAsia="pl-PL"/>
              </w:rPr>
              <w:t>pre-shared</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key</w:t>
            </w:r>
            <w:proofErr w:type="spellEnd"/>
            <w:r>
              <w:rPr>
                <w:rFonts w:asciiTheme="minorHAnsi" w:hAnsiTheme="minorHAnsi" w:cstheme="minorHAnsi"/>
                <w:sz w:val="20"/>
                <w:szCs w:val="20"/>
                <w:lang w:eastAsia="pl-PL"/>
              </w:rPr>
              <w:t>, certyfikat. </w:t>
            </w:r>
          </w:p>
        </w:tc>
        <w:tc>
          <w:tcPr>
            <w:tcW w:w="4394" w:type="dxa"/>
          </w:tcPr>
          <w:p w14:paraId="7E83E0CB"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32C9CED" w14:textId="77777777" w:rsidTr="00201EB7">
        <w:tc>
          <w:tcPr>
            <w:tcW w:w="5234" w:type="dxa"/>
          </w:tcPr>
          <w:p w14:paraId="3FBDE443" w14:textId="77777777" w:rsidR="00201EB7" w:rsidRPr="00201EB7" w:rsidRDefault="00201EB7">
            <w:pPr>
              <w:numPr>
                <w:ilvl w:val="0"/>
                <w:numId w:val="20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Możliwość ustawienia maksymalnej liczby tuneli </w:t>
            </w:r>
            <w:proofErr w:type="spellStart"/>
            <w:r>
              <w:rPr>
                <w:rFonts w:asciiTheme="minorHAnsi" w:hAnsiTheme="minorHAnsi" w:cstheme="minorHAnsi"/>
                <w:sz w:val="20"/>
                <w:szCs w:val="20"/>
                <w:lang w:eastAsia="pl-PL"/>
              </w:rPr>
              <w:t>IPSec</w:t>
            </w:r>
            <w:proofErr w:type="spellEnd"/>
            <w:r>
              <w:rPr>
                <w:rFonts w:asciiTheme="minorHAnsi" w:hAnsiTheme="minorHAnsi" w:cstheme="minorHAnsi"/>
                <w:sz w:val="20"/>
                <w:szCs w:val="20"/>
                <w:lang w:eastAsia="pl-PL"/>
              </w:rPr>
              <w:t xml:space="preserve"> negocjowanych (nawiązywanych) jednocześnie w celu ochrony zasobów systemu. </w:t>
            </w:r>
          </w:p>
        </w:tc>
        <w:tc>
          <w:tcPr>
            <w:tcW w:w="4394" w:type="dxa"/>
          </w:tcPr>
          <w:p w14:paraId="72EAC24B"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BE72AF5" w14:textId="77777777" w:rsidTr="00201EB7">
        <w:tc>
          <w:tcPr>
            <w:tcW w:w="5234" w:type="dxa"/>
          </w:tcPr>
          <w:p w14:paraId="518CF64E" w14:textId="77777777" w:rsidR="00201EB7" w:rsidRPr="00201EB7" w:rsidRDefault="00201EB7">
            <w:pPr>
              <w:numPr>
                <w:ilvl w:val="0"/>
                <w:numId w:val="20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Możliwość monitorowania wybranego tunelu </w:t>
            </w:r>
            <w:proofErr w:type="spellStart"/>
            <w:r>
              <w:rPr>
                <w:rFonts w:asciiTheme="minorHAnsi" w:hAnsiTheme="minorHAnsi" w:cstheme="minorHAnsi"/>
                <w:sz w:val="20"/>
                <w:szCs w:val="20"/>
                <w:lang w:eastAsia="pl-PL"/>
              </w:rPr>
              <w:t>IPSec</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site</w:t>
            </w:r>
            <w:proofErr w:type="spellEnd"/>
            <w:r>
              <w:rPr>
                <w:rFonts w:asciiTheme="minorHAnsi" w:hAnsiTheme="minorHAnsi" w:cstheme="minorHAnsi"/>
                <w:sz w:val="20"/>
                <w:szCs w:val="20"/>
                <w:lang w:eastAsia="pl-PL"/>
              </w:rPr>
              <w:t>-to-</w:t>
            </w:r>
            <w:proofErr w:type="spellStart"/>
            <w:r>
              <w:rPr>
                <w:rFonts w:asciiTheme="minorHAnsi" w:hAnsiTheme="minorHAnsi" w:cstheme="minorHAnsi"/>
                <w:sz w:val="20"/>
                <w:szCs w:val="20"/>
                <w:lang w:eastAsia="pl-PL"/>
              </w:rPr>
              <w:t>site</w:t>
            </w:r>
            <w:proofErr w:type="spellEnd"/>
            <w:r>
              <w:rPr>
                <w:rFonts w:asciiTheme="minorHAnsi" w:hAnsiTheme="minorHAnsi" w:cstheme="minorHAnsi"/>
                <w:sz w:val="20"/>
                <w:szCs w:val="20"/>
                <w:lang w:eastAsia="pl-PL"/>
              </w:rPr>
              <w:t xml:space="preserve"> i w przypadku jego niedostępności automatycznego aktywowania zapasowego tunelu. </w:t>
            </w:r>
          </w:p>
        </w:tc>
        <w:tc>
          <w:tcPr>
            <w:tcW w:w="4394" w:type="dxa"/>
          </w:tcPr>
          <w:p w14:paraId="27D1EFBF"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8B1EEB5" w14:textId="77777777" w:rsidTr="00201EB7">
        <w:tc>
          <w:tcPr>
            <w:tcW w:w="5234" w:type="dxa"/>
          </w:tcPr>
          <w:p w14:paraId="2E67D82A" w14:textId="77777777" w:rsidR="00201EB7" w:rsidRPr="00201EB7" w:rsidRDefault="00201EB7">
            <w:pPr>
              <w:numPr>
                <w:ilvl w:val="0"/>
                <w:numId w:val="20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Obsługę mechanizmów: </w:t>
            </w:r>
            <w:proofErr w:type="spellStart"/>
            <w:r>
              <w:rPr>
                <w:rFonts w:asciiTheme="minorHAnsi" w:hAnsiTheme="minorHAnsi" w:cstheme="minorHAnsi"/>
                <w:sz w:val="20"/>
                <w:szCs w:val="20"/>
                <w:lang w:eastAsia="pl-PL"/>
              </w:rPr>
              <w:t>IPSec</w:t>
            </w:r>
            <w:proofErr w:type="spellEnd"/>
            <w:r>
              <w:rPr>
                <w:rFonts w:asciiTheme="minorHAnsi" w:hAnsiTheme="minorHAnsi" w:cstheme="minorHAnsi"/>
                <w:sz w:val="20"/>
                <w:szCs w:val="20"/>
                <w:lang w:eastAsia="pl-PL"/>
              </w:rPr>
              <w:t xml:space="preserve"> NAT </w:t>
            </w:r>
            <w:proofErr w:type="spellStart"/>
            <w:r>
              <w:rPr>
                <w:rFonts w:asciiTheme="minorHAnsi" w:hAnsiTheme="minorHAnsi" w:cstheme="minorHAnsi"/>
                <w:sz w:val="20"/>
                <w:szCs w:val="20"/>
                <w:lang w:eastAsia="pl-PL"/>
              </w:rPr>
              <w:t>Traversal</w:t>
            </w:r>
            <w:proofErr w:type="spellEnd"/>
            <w:r>
              <w:rPr>
                <w:rFonts w:asciiTheme="minorHAnsi" w:hAnsiTheme="minorHAnsi" w:cstheme="minorHAnsi"/>
                <w:sz w:val="20"/>
                <w:szCs w:val="20"/>
                <w:lang w:eastAsia="pl-PL"/>
              </w:rPr>
              <w:t xml:space="preserve">, DPD, </w:t>
            </w:r>
            <w:proofErr w:type="spellStart"/>
            <w:r>
              <w:rPr>
                <w:rFonts w:asciiTheme="minorHAnsi" w:hAnsiTheme="minorHAnsi" w:cstheme="minorHAnsi"/>
                <w:sz w:val="20"/>
                <w:szCs w:val="20"/>
                <w:lang w:eastAsia="pl-PL"/>
              </w:rPr>
              <w:t>Xauth</w:t>
            </w:r>
            <w:proofErr w:type="spellEnd"/>
            <w:r>
              <w:rPr>
                <w:rFonts w:asciiTheme="minorHAnsi" w:hAnsiTheme="minorHAnsi" w:cstheme="minorHAnsi"/>
                <w:sz w:val="20"/>
                <w:szCs w:val="20"/>
                <w:lang w:eastAsia="pl-PL"/>
              </w:rPr>
              <w:t>. </w:t>
            </w:r>
          </w:p>
        </w:tc>
        <w:tc>
          <w:tcPr>
            <w:tcW w:w="4394" w:type="dxa"/>
          </w:tcPr>
          <w:p w14:paraId="60DC90F5"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4D7D5555" w14:textId="77777777" w:rsidTr="00201EB7">
        <w:tc>
          <w:tcPr>
            <w:tcW w:w="5234" w:type="dxa"/>
          </w:tcPr>
          <w:p w14:paraId="2D1F5837" w14:textId="77777777" w:rsidR="00201EB7" w:rsidRPr="00201EB7" w:rsidRDefault="00201EB7">
            <w:pPr>
              <w:numPr>
                <w:ilvl w:val="0"/>
                <w:numId w:val="20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Mechanizm „Split </w:t>
            </w:r>
            <w:proofErr w:type="spellStart"/>
            <w:r>
              <w:rPr>
                <w:rFonts w:asciiTheme="minorHAnsi" w:hAnsiTheme="minorHAnsi" w:cstheme="minorHAnsi"/>
                <w:sz w:val="20"/>
                <w:szCs w:val="20"/>
                <w:lang w:eastAsia="pl-PL"/>
              </w:rPr>
              <w:t>tunneling</w:t>
            </w:r>
            <w:proofErr w:type="spellEnd"/>
            <w:r>
              <w:rPr>
                <w:rFonts w:asciiTheme="minorHAnsi" w:hAnsiTheme="minorHAnsi" w:cstheme="minorHAnsi"/>
                <w:sz w:val="20"/>
                <w:szCs w:val="20"/>
                <w:lang w:eastAsia="pl-PL"/>
              </w:rPr>
              <w:t>” dla połączeń Client-to-Site. </w:t>
            </w:r>
          </w:p>
        </w:tc>
        <w:tc>
          <w:tcPr>
            <w:tcW w:w="4394" w:type="dxa"/>
          </w:tcPr>
          <w:p w14:paraId="2688143E"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E1859E9" w14:textId="77777777" w:rsidTr="00201EB7">
        <w:tc>
          <w:tcPr>
            <w:tcW w:w="5234" w:type="dxa"/>
          </w:tcPr>
          <w:p w14:paraId="5C3F6A4E" w14:textId="77777777" w:rsidR="00201EB7" w:rsidRPr="00201EB7" w:rsidRDefault="00201EB7">
            <w:pPr>
              <w:numPr>
                <w:ilvl w:val="0"/>
                <w:numId w:val="20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umożliwia konfigurację połączeń typu SSL VPN. W zakresie tej funkcji zapewnia: </w:t>
            </w:r>
          </w:p>
        </w:tc>
        <w:tc>
          <w:tcPr>
            <w:tcW w:w="4394" w:type="dxa"/>
          </w:tcPr>
          <w:p w14:paraId="07DE16AB"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79B01F7" w14:textId="77777777" w:rsidTr="00201EB7">
        <w:tc>
          <w:tcPr>
            <w:tcW w:w="5234" w:type="dxa"/>
          </w:tcPr>
          <w:p w14:paraId="373E3DE6" w14:textId="77777777" w:rsidR="00201EB7" w:rsidRPr="00201EB7" w:rsidRDefault="00201EB7">
            <w:pPr>
              <w:numPr>
                <w:ilvl w:val="0"/>
                <w:numId w:val="207"/>
              </w:num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Pracę w trybie Portal - gdzie dostęp do chronionych zasobów realizowany jest za pośrednictwem przeglądarki. W tym zakresie system zapewnia stronę komunikacyjną działającą w oparciu o HTML 5.0. </w:t>
            </w:r>
          </w:p>
        </w:tc>
        <w:tc>
          <w:tcPr>
            <w:tcW w:w="4394" w:type="dxa"/>
          </w:tcPr>
          <w:p w14:paraId="69D97CF0" w14:textId="77777777" w:rsidR="00201EB7" w:rsidRPr="00201EB7" w:rsidRDefault="00201EB7" w:rsidP="00201EB7">
            <w:pPr>
              <w:spacing w:before="0" w:after="0"/>
              <w:ind w:left="720"/>
              <w:jc w:val="both"/>
              <w:rPr>
                <w:rFonts w:asciiTheme="minorHAnsi" w:hAnsiTheme="minorHAnsi" w:cstheme="minorBidi"/>
                <w:sz w:val="20"/>
                <w:szCs w:val="20"/>
                <w:lang w:eastAsia="pl-PL"/>
              </w:rPr>
            </w:pPr>
          </w:p>
        </w:tc>
      </w:tr>
      <w:tr w:rsidR="00201EB7" w:rsidRPr="00201EB7" w14:paraId="639C78D9" w14:textId="77777777" w:rsidTr="00201EB7">
        <w:tc>
          <w:tcPr>
            <w:tcW w:w="5234" w:type="dxa"/>
          </w:tcPr>
          <w:p w14:paraId="70A74774" w14:textId="77777777" w:rsidR="00201EB7" w:rsidRPr="00201EB7" w:rsidRDefault="00201EB7">
            <w:pPr>
              <w:numPr>
                <w:ilvl w:val="0"/>
                <w:numId w:val="20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Pracę w trybie </w:t>
            </w:r>
            <w:proofErr w:type="spellStart"/>
            <w:r>
              <w:rPr>
                <w:rFonts w:asciiTheme="minorHAnsi" w:hAnsiTheme="minorHAnsi" w:cstheme="minorHAnsi"/>
                <w:sz w:val="20"/>
                <w:szCs w:val="20"/>
                <w:lang w:eastAsia="pl-PL"/>
              </w:rPr>
              <w:t>Tunnel</w:t>
            </w:r>
            <w:proofErr w:type="spellEnd"/>
            <w:r>
              <w:rPr>
                <w:rFonts w:asciiTheme="minorHAnsi" w:hAnsiTheme="minorHAnsi" w:cstheme="minorHAnsi"/>
                <w:sz w:val="20"/>
                <w:szCs w:val="20"/>
                <w:lang w:eastAsia="pl-PL"/>
              </w:rPr>
              <w:t xml:space="preserve"> z możliwością włączenia funkcji „Split </w:t>
            </w:r>
            <w:proofErr w:type="spellStart"/>
            <w:r>
              <w:rPr>
                <w:rFonts w:asciiTheme="minorHAnsi" w:hAnsiTheme="minorHAnsi" w:cstheme="minorHAnsi"/>
                <w:sz w:val="20"/>
                <w:szCs w:val="20"/>
                <w:lang w:eastAsia="pl-PL"/>
              </w:rPr>
              <w:t>tunneling</w:t>
            </w:r>
            <w:proofErr w:type="spellEnd"/>
            <w:r>
              <w:rPr>
                <w:rFonts w:asciiTheme="minorHAnsi" w:hAnsiTheme="minorHAnsi" w:cstheme="minorHAnsi"/>
                <w:sz w:val="20"/>
                <w:szCs w:val="20"/>
                <w:lang w:eastAsia="pl-PL"/>
              </w:rPr>
              <w:t>” przy zastosowaniu dedykowanego klienta. </w:t>
            </w:r>
          </w:p>
        </w:tc>
        <w:tc>
          <w:tcPr>
            <w:tcW w:w="4394" w:type="dxa"/>
          </w:tcPr>
          <w:p w14:paraId="5C6D2E77"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3B9FA7C" w14:textId="77777777" w:rsidTr="00201EB7">
        <w:tc>
          <w:tcPr>
            <w:tcW w:w="5234" w:type="dxa"/>
          </w:tcPr>
          <w:p w14:paraId="04D51313" w14:textId="77777777" w:rsidR="00201EB7" w:rsidRPr="00201EB7" w:rsidRDefault="00201EB7">
            <w:pPr>
              <w:numPr>
                <w:ilvl w:val="0"/>
                <w:numId w:val="20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Producent rozwiązania posiada w ofercie oprogramowanie klienckie VPN, które umożliwia realizację połączeń </w:t>
            </w:r>
            <w:proofErr w:type="spellStart"/>
            <w:r>
              <w:rPr>
                <w:rFonts w:asciiTheme="minorHAnsi" w:hAnsiTheme="minorHAnsi" w:cstheme="minorHAnsi"/>
                <w:sz w:val="20"/>
                <w:szCs w:val="20"/>
                <w:lang w:eastAsia="pl-PL"/>
              </w:rPr>
              <w:t>IPSec</w:t>
            </w:r>
            <w:proofErr w:type="spellEnd"/>
            <w:r>
              <w:rPr>
                <w:rFonts w:asciiTheme="minorHAnsi" w:hAnsiTheme="minorHAnsi" w:cstheme="minorHAnsi"/>
                <w:sz w:val="20"/>
                <w:szCs w:val="20"/>
                <w:lang w:eastAsia="pl-PL"/>
              </w:rPr>
              <w:t xml:space="preserve"> VPN lub SSL VPN. Oprogramowanie klienckie </w:t>
            </w:r>
            <w:proofErr w:type="spellStart"/>
            <w:r>
              <w:rPr>
                <w:rFonts w:asciiTheme="minorHAnsi" w:hAnsiTheme="minorHAnsi" w:cstheme="minorHAnsi"/>
                <w:sz w:val="20"/>
                <w:szCs w:val="20"/>
                <w:lang w:eastAsia="pl-PL"/>
              </w:rPr>
              <w:t>vpn</w:t>
            </w:r>
            <w:proofErr w:type="spellEnd"/>
            <w:r>
              <w:rPr>
                <w:rFonts w:asciiTheme="minorHAnsi" w:hAnsiTheme="minorHAnsi" w:cstheme="minorHAnsi"/>
                <w:sz w:val="20"/>
                <w:szCs w:val="20"/>
                <w:lang w:eastAsia="pl-PL"/>
              </w:rPr>
              <w:t xml:space="preserve"> jest dostępne jako opcja i nie jest wymagane w implementacji. </w:t>
            </w:r>
          </w:p>
        </w:tc>
        <w:tc>
          <w:tcPr>
            <w:tcW w:w="4394" w:type="dxa"/>
          </w:tcPr>
          <w:p w14:paraId="7D496523"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FF7AFC8" w14:textId="77777777" w:rsidTr="00201EB7">
        <w:tc>
          <w:tcPr>
            <w:tcW w:w="5234" w:type="dxa"/>
          </w:tcPr>
          <w:p w14:paraId="10CB29D0"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Routing i obsługa łączy WAN </w:t>
            </w:r>
          </w:p>
        </w:tc>
        <w:tc>
          <w:tcPr>
            <w:tcW w:w="4394" w:type="dxa"/>
          </w:tcPr>
          <w:p w14:paraId="5D0FBDF8"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4F6F3BF9" w14:textId="77777777" w:rsidTr="00201EB7">
        <w:tc>
          <w:tcPr>
            <w:tcW w:w="5234" w:type="dxa"/>
          </w:tcPr>
          <w:p w14:paraId="1C1F5996" w14:textId="77777777" w:rsidR="00201EB7" w:rsidRPr="00201EB7" w:rsidRDefault="00201EB7" w:rsidP="00235712">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W zakresie routingu rozwiązanie zapewnia obsługę: </w:t>
            </w:r>
          </w:p>
        </w:tc>
        <w:tc>
          <w:tcPr>
            <w:tcW w:w="4394" w:type="dxa"/>
          </w:tcPr>
          <w:p w14:paraId="79BC7F5E" w14:textId="77777777" w:rsidR="00201EB7" w:rsidRPr="00201EB7" w:rsidRDefault="00201EB7" w:rsidP="00235712">
            <w:pPr>
              <w:spacing w:before="0" w:after="0"/>
              <w:jc w:val="both"/>
              <w:rPr>
                <w:rFonts w:asciiTheme="minorHAnsi" w:hAnsiTheme="minorHAnsi" w:cstheme="minorHAnsi"/>
                <w:sz w:val="20"/>
                <w:szCs w:val="20"/>
                <w:lang w:eastAsia="pl-PL"/>
              </w:rPr>
            </w:pPr>
          </w:p>
        </w:tc>
      </w:tr>
      <w:tr w:rsidR="00201EB7" w:rsidRPr="00201EB7" w14:paraId="15517564" w14:textId="77777777" w:rsidTr="00201EB7">
        <w:tc>
          <w:tcPr>
            <w:tcW w:w="5234" w:type="dxa"/>
          </w:tcPr>
          <w:p w14:paraId="795C9EFD" w14:textId="77777777" w:rsidR="00201EB7" w:rsidRPr="00201EB7" w:rsidRDefault="00201EB7">
            <w:pPr>
              <w:numPr>
                <w:ilvl w:val="0"/>
                <w:numId w:val="21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Routingu statycznego. </w:t>
            </w:r>
          </w:p>
        </w:tc>
        <w:tc>
          <w:tcPr>
            <w:tcW w:w="4394" w:type="dxa"/>
          </w:tcPr>
          <w:p w14:paraId="714C4073"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98C97B4" w14:textId="77777777" w:rsidTr="00201EB7">
        <w:tc>
          <w:tcPr>
            <w:tcW w:w="5234" w:type="dxa"/>
          </w:tcPr>
          <w:p w14:paraId="7111294F" w14:textId="77777777" w:rsidR="00201EB7" w:rsidRPr="00201EB7" w:rsidRDefault="00201EB7">
            <w:pPr>
              <w:numPr>
                <w:ilvl w:val="0"/>
                <w:numId w:val="21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Policy </w:t>
            </w:r>
            <w:proofErr w:type="spellStart"/>
            <w:r>
              <w:rPr>
                <w:rFonts w:asciiTheme="minorHAnsi" w:hAnsiTheme="minorHAnsi" w:cstheme="minorHAnsi"/>
                <w:sz w:val="20"/>
                <w:szCs w:val="20"/>
                <w:lang w:eastAsia="pl-PL"/>
              </w:rPr>
              <w:t>Based</w:t>
            </w:r>
            <w:proofErr w:type="spellEnd"/>
            <w:r>
              <w:rPr>
                <w:rFonts w:asciiTheme="minorHAnsi" w:hAnsiTheme="minorHAnsi" w:cstheme="minorHAnsi"/>
                <w:sz w:val="20"/>
                <w:szCs w:val="20"/>
                <w:lang w:eastAsia="pl-PL"/>
              </w:rPr>
              <w:t xml:space="preserve"> Routingu (w tym: wybór trasy w zależności od adresu źródłowego, protokołu sieciowego, oznaczeń </w:t>
            </w:r>
            <w:proofErr w:type="spellStart"/>
            <w:r>
              <w:rPr>
                <w:rFonts w:asciiTheme="minorHAnsi" w:hAnsiTheme="minorHAnsi" w:cstheme="minorHAnsi"/>
                <w:sz w:val="20"/>
                <w:szCs w:val="20"/>
                <w:lang w:eastAsia="pl-PL"/>
              </w:rPr>
              <w:t>Type</w:t>
            </w:r>
            <w:proofErr w:type="spellEnd"/>
            <w:r>
              <w:rPr>
                <w:rFonts w:asciiTheme="minorHAnsi" w:hAnsiTheme="minorHAnsi" w:cstheme="minorHAnsi"/>
                <w:sz w:val="20"/>
                <w:szCs w:val="20"/>
                <w:lang w:eastAsia="pl-PL"/>
              </w:rPr>
              <w:t xml:space="preserve"> of Service w nagłówkach IP). </w:t>
            </w:r>
          </w:p>
        </w:tc>
        <w:tc>
          <w:tcPr>
            <w:tcW w:w="4394" w:type="dxa"/>
          </w:tcPr>
          <w:p w14:paraId="3A6AAD71"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2C7E97A" w14:textId="77777777" w:rsidTr="00201EB7">
        <w:tc>
          <w:tcPr>
            <w:tcW w:w="5234" w:type="dxa"/>
          </w:tcPr>
          <w:p w14:paraId="11A48B17" w14:textId="77777777" w:rsidR="00201EB7" w:rsidRPr="00201EB7" w:rsidRDefault="00201EB7">
            <w:pPr>
              <w:numPr>
                <w:ilvl w:val="0"/>
                <w:numId w:val="21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Protokołów dynamicznego routingu w oparciu o protokoły: RIPv2 (w tym </w:t>
            </w:r>
            <w:proofErr w:type="spellStart"/>
            <w:r>
              <w:rPr>
                <w:rFonts w:asciiTheme="minorHAnsi" w:hAnsiTheme="minorHAnsi" w:cstheme="minorHAnsi"/>
                <w:sz w:val="20"/>
                <w:szCs w:val="20"/>
                <w:lang w:eastAsia="pl-PL"/>
              </w:rPr>
              <w:t>RIPng</w:t>
            </w:r>
            <w:proofErr w:type="spellEnd"/>
            <w:r>
              <w:rPr>
                <w:rFonts w:asciiTheme="minorHAnsi" w:hAnsiTheme="minorHAnsi" w:cstheme="minorHAnsi"/>
                <w:sz w:val="20"/>
                <w:szCs w:val="20"/>
                <w:lang w:eastAsia="pl-PL"/>
              </w:rPr>
              <w:t>), OSPF (w tym OSPFv3), BGP oraz PIM. </w:t>
            </w:r>
          </w:p>
        </w:tc>
        <w:tc>
          <w:tcPr>
            <w:tcW w:w="4394" w:type="dxa"/>
          </w:tcPr>
          <w:p w14:paraId="7078BBC2"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6860281" w14:textId="77777777" w:rsidTr="00201EB7">
        <w:tc>
          <w:tcPr>
            <w:tcW w:w="5234" w:type="dxa"/>
          </w:tcPr>
          <w:p w14:paraId="2A54CBA8" w14:textId="77777777" w:rsidR="00201EB7" w:rsidRPr="00201EB7" w:rsidRDefault="00201EB7">
            <w:pPr>
              <w:numPr>
                <w:ilvl w:val="0"/>
                <w:numId w:val="21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Możliwość filtrowania tras rozgłaszanych w protokołach dynamicznego routingu. </w:t>
            </w:r>
          </w:p>
        </w:tc>
        <w:tc>
          <w:tcPr>
            <w:tcW w:w="4394" w:type="dxa"/>
          </w:tcPr>
          <w:p w14:paraId="1215B9CF"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EF0205A" w14:textId="77777777" w:rsidTr="00201EB7">
        <w:tc>
          <w:tcPr>
            <w:tcW w:w="5234" w:type="dxa"/>
          </w:tcPr>
          <w:p w14:paraId="3E1AF391" w14:textId="77777777" w:rsidR="00201EB7" w:rsidRPr="00201EB7" w:rsidRDefault="00201EB7">
            <w:pPr>
              <w:numPr>
                <w:ilvl w:val="0"/>
                <w:numId w:val="21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ECMP (</w:t>
            </w:r>
            <w:proofErr w:type="spellStart"/>
            <w:r>
              <w:rPr>
                <w:rFonts w:asciiTheme="minorHAnsi" w:hAnsiTheme="minorHAnsi" w:cstheme="minorHAnsi"/>
                <w:sz w:val="20"/>
                <w:szCs w:val="20"/>
                <w:lang w:eastAsia="pl-PL"/>
              </w:rPr>
              <w:t>Equal</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cost</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multi-path</w:t>
            </w:r>
            <w:proofErr w:type="spellEnd"/>
            <w:r>
              <w:rPr>
                <w:rFonts w:asciiTheme="minorHAnsi" w:hAnsiTheme="minorHAnsi" w:cstheme="minorHAnsi"/>
                <w:sz w:val="20"/>
                <w:szCs w:val="20"/>
                <w:lang w:eastAsia="pl-PL"/>
              </w:rPr>
              <w:t>) – wybór wielu równoważnych tras w tablicy routingu. </w:t>
            </w:r>
          </w:p>
        </w:tc>
        <w:tc>
          <w:tcPr>
            <w:tcW w:w="4394" w:type="dxa"/>
          </w:tcPr>
          <w:p w14:paraId="2AFEE050"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7F6D7913" w14:textId="77777777" w:rsidTr="00201EB7">
        <w:tc>
          <w:tcPr>
            <w:tcW w:w="5234" w:type="dxa"/>
          </w:tcPr>
          <w:p w14:paraId="2D15D485" w14:textId="77777777" w:rsidR="00201EB7" w:rsidRPr="00201EB7" w:rsidRDefault="00201EB7">
            <w:pPr>
              <w:numPr>
                <w:ilvl w:val="0"/>
                <w:numId w:val="21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BFD (</w:t>
            </w:r>
            <w:proofErr w:type="spellStart"/>
            <w:r>
              <w:rPr>
                <w:rFonts w:asciiTheme="minorHAnsi" w:hAnsiTheme="minorHAnsi" w:cstheme="minorHAnsi"/>
                <w:sz w:val="20"/>
                <w:szCs w:val="20"/>
                <w:lang w:eastAsia="pl-PL"/>
              </w:rPr>
              <w:t>Bidirectional</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Forwarding</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Detection</w:t>
            </w:r>
            <w:proofErr w:type="spellEnd"/>
            <w:r>
              <w:rPr>
                <w:rFonts w:asciiTheme="minorHAnsi" w:hAnsiTheme="minorHAnsi" w:cstheme="minorHAnsi"/>
                <w:sz w:val="20"/>
                <w:szCs w:val="20"/>
                <w:lang w:eastAsia="pl-PL"/>
              </w:rPr>
              <w:t>). </w:t>
            </w:r>
          </w:p>
        </w:tc>
        <w:tc>
          <w:tcPr>
            <w:tcW w:w="4394" w:type="dxa"/>
          </w:tcPr>
          <w:p w14:paraId="3986B228"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086E60E" w14:textId="77777777" w:rsidTr="00201EB7">
        <w:tc>
          <w:tcPr>
            <w:tcW w:w="5234" w:type="dxa"/>
          </w:tcPr>
          <w:p w14:paraId="25CAD839" w14:textId="77777777" w:rsidR="00201EB7" w:rsidRPr="00201EB7" w:rsidRDefault="00201EB7">
            <w:pPr>
              <w:numPr>
                <w:ilvl w:val="0"/>
                <w:numId w:val="21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Monitoringu dostępności wybranego adresu IP z danego interfejsu urządzenia i w przypadku jego niedostępności automatyczne usunięcie wybranych tras z tablicy routingu. </w:t>
            </w:r>
          </w:p>
        </w:tc>
        <w:tc>
          <w:tcPr>
            <w:tcW w:w="4394" w:type="dxa"/>
          </w:tcPr>
          <w:p w14:paraId="71D5C22B"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28E62E4" w14:textId="77777777" w:rsidTr="00201EB7">
        <w:tc>
          <w:tcPr>
            <w:tcW w:w="5234" w:type="dxa"/>
          </w:tcPr>
          <w:p w14:paraId="4234796F"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Funkcje SD-WAN </w:t>
            </w:r>
          </w:p>
        </w:tc>
        <w:tc>
          <w:tcPr>
            <w:tcW w:w="4394" w:type="dxa"/>
          </w:tcPr>
          <w:p w14:paraId="722362B3"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2B0FA3AA" w14:textId="77777777" w:rsidTr="00201EB7">
        <w:tc>
          <w:tcPr>
            <w:tcW w:w="5234" w:type="dxa"/>
          </w:tcPr>
          <w:p w14:paraId="3B749407" w14:textId="77777777" w:rsidR="00201EB7" w:rsidRPr="00201EB7" w:rsidRDefault="00201EB7">
            <w:pPr>
              <w:numPr>
                <w:ilvl w:val="0"/>
                <w:numId w:val="21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umożliwia wykorzystanie protokołów dynamicznego routingu przy konfiguracji równoważenia obciążenia do łączy WAN. </w:t>
            </w:r>
          </w:p>
        </w:tc>
        <w:tc>
          <w:tcPr>
            <w:tcW w:w="4394" w:type="dxa"/>
          </w:tcPr>
          <w:p w14:paraId="025FAA29"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ACBC8E6" w14:textId="77777777" w:rsidTr="00201EB7">
        <w:tc>
          <w:tcPr>
            <w:tcW w:w="5234" w:type="dxa"/>
          </w:tcPr>
          <w:p w14:paraId="12067027" w14:textId="77777777" w:rsidR="00201EB7" w:rsidRPr="00201EB7" w:rsidRDefault="00201EB7">
            <w:pPr>
              <w:numPr>
                <w:ilvl w:val="0"/>
                <w:numId w:val="21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SD-WAN wspiera zarówno interfejsy fizyczne jak i wirtualne (w tym VLAN, </w:t>
            </w:r>
            <w:proofErr w:type="spellStart"/>
            <w:r>
              <w:rPr>
                <w:rFonts w:asciiTheme="minorHAnsi" w:hAnsiTheme="minorHAnsi" w:cstheme="minorHAnsi"/>
                <w:sz w:val="20"/>
                <w:szCs w:val="20"/>
                <w:lang w:eastAsia="pl-PL"/>
              </w:rPr>
              <w:t>IPSec</w:t>
            </w:r>
            <w:proofErr w:type="spellEnd"/>
            <w:r>
              <w:rPr>
                <w:rFonts w:asciiTheme="minorHAnsi" w:hAnsiTheme="minorHAnsi" w:cstheme="minorHAnsi"/>
                <w:sz w:val="20"/>
                <w:szCs w:val="20"/>
                <w:lang w:eastAsia="pl-PL"/>
              </w:rPr>
              <w:t>). </w:t>
            </w:r>
          </w:p>
        </w:tc>
        <w:tc>
          <w:tcPr>
            <w:tcW w:w="4394" w:type="dxa"/>
          </w:tcPr>
          <w:p w14:paraId="1C0945E9"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610A4F6" w14:textId="77777777" w:rsidTr="00201EB7">
        <w:tc>
          <w:tcPr>
            <w:tcW w:w="5234" w:type="dxa"/>
          </w:tcPr>
          <w:p w14:paraId="66E6DD72"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Zarządzanie pasmem </w:t>
            </w:r>
          </w:p>
        </w:tc>
        <w:tc>
          <w:tcPr>
            <w:tcW w:w="4394" w:type="dxa"/>
          </w:tcPr>
          <w:p w14:paraId="41CA399A"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6AFD8767" w14:textId="77777777" w:rsidTr="00201EB7">
        <w:tc>
          <w:tcPr>
            <w:tcW w:w="5234" w:type="dxa"/>
          </w:tcPr>
          <w:p w14:paraId="479526F1" w14:textId="77777777" w:rsidR="00201EB7" w:rsidRPr="00201EB7" w:rsidRDefault="00201EB7">
            <w:pPr>
              <w:numPr>
                <w:ilvl w:val="0"/>
                <w:numId w:val="21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Firewall umożliwia zarządzanie pasmem poprzez określenie: maksymalnej i gwarantowanej ilości pasma, oznaczanie DSCP oraz wskazanie priorytetu ruchu. </w:t>
            </w:r>
          </w:p>
        </w:tc>
        <w:tc>
          <w:tcPr>
            <w:tcW w:w="4394" w:type="dxa"/>
          </w:tcPr>
          <w:p w14:paraId="4003C085"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777D025A" w14:textId="77777777" w:rsidTr="00201EB7">
        <w:tc>
          <w:tcPr>
            <w:tcW w:w="5234" w:type="dxa"/>
          </w:tcPr>
          <w:p w14:paraId="1B407980" w14:textId="77777777" w:rsidR="00201EB7" w:rsidRPr="00201EB7" w:rsidRDefault="00201EB7">
            <w:pPr>
              <w:numPr>
                <w:ilvl w:val="0"/>
                <w:numId w:val="22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daje możliwość określania pasma dla poszczególnych aplikacji. </w:t>
            </w:r>
          </w:p>
        </w:tc>
        <w:tc>
          <w:tcPr>
            <w:tcW w:w="4394" w:type="dxa"/>
          </w:tcPr>
          <w:p w14:paraId="1381D960"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B31327A" w14:textId="77777777" w:rsidTr="00201EB7">
        <w:tc>
          <w:tcPr>
            <w:tcW w:w="5234" w:type="dxa"/>
          </w:tcPr>
          <w:p w14:paraId="11D025AB" w14:textId="77777777" w:rsidR="00201EB7" w:rsidRPr="00201EB7" w:rsidRDefault="00201EB7">
            <w:pPr>
              <w:numPr>
                <w:ilvl w:val="0"/>
                <w:numId w:val="22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System pozwala zdefiniować pasmo dla wybranych użytkowników niezależnie od ich adresu IP. </w:t>
            </w:r>
          </w:p>
        </w:tc>
        <w:tc>
          <w:tcPr>
            <w:tcW w:w="4394" w:type="dxa"/>
          </w:tcPr>
          <w:p w14:paraId="7941C50B"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74874AB1" w14:textId="77777777" w:rsidTr="00201EB7">
        <w:tc>
          <w:tcPr>
            <w:tcW w:w="5234" w:type="dxa"/>
          </w:tcPr>
          <w:p w14:paraId="596A5958" w14:textId="77777777" w:rsidR="00201EB7" w:rsidRPr="00201EB7" w:rsidRDefault="00201EB7">
            <w:pPr>
              <w:numPr>
                <w:ilvl w:val="0"/>
                <w:numId w:val="22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zapewnia możliwość zarządzania pasmem dla wybranych kategorii URL. </w:t>
            </w:r>
          </w:p>
        </w:tc>
        <w:tc>
          <w:tcPr>
            <w:tcW w:w="4394" w:type="dxa"/>
          </w:tcPr>
          <w:p w14:paraId="5FF27BE1"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E8249BC" w14:textId="77777777" w:rsidTr="00201EB7">
        <w:tc>
          <w:tcPr>
            <w:tcW w:w="5234" w:type="dxa"/>
          </w:tcPr>
          <w:p w14:paraId="05494DFB"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 xml:space="preserve">Ochrona przed </w:t>
            </w:r>
            <w:proofErr w:type="spellStart"/>
            <w:r>
              <w:rPr>
                <w:rFonts w:asciiTheme="minorHAnsi" w:hAnsiTheme="minorHAnsi" w:cstheme="minorHAnsi"/>
                <w:b/>
                <w:bCs/>
                <w:sz w:val="20"/>
                <w:szCs w:val="20"/>
                <w:lang w:eastAsia="pl-PL"/>
              </w:rPr>
              <w:t>malware</w:t>
            </w:r>
            <w:proofErr w:type="spellEnd"/>
            <w:r>
              <w:rPr>
                <w:rFonts w:asciiTheme="minorHAnsi" w:hAnsiTheme="minorHAnsi" w:cstheme="minorHAnsi"/>
                <w:b/>
                <w:bCs/>
                <w:sz w:val="20"/>
                <w:szCs w:val="20"/>
                <w:lang w:eastAsia="pl-PL"/>
              </w:rPr>
              <w:t> </w:t>
            </w:r>
          </w:p>
        </w:tc>
        <w:tc>
          <w:tcPr>
            <w:tcW w:w="4394" w:type="dxa"/>
          </w:tcPr>
          <w:p w14:paraId="68415C64"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5CF6C2EB" w14:textId="77777777" w:rsidTr="00201EB7">
        <w:tc>
          <w:tcPr>
            <w:tcW w:w="5234" w:type="dxa"/>
          </w:tcPr>
          <w:p w14:paraId="5753903B" w14:textId="77777777" w:rsidR="00201EB7" w:rsidRPr="00201EB7" w:rsidRDefault="00201EB7">
            <w:pPr>
              <w:numPr>
                <w:ilvl w:val="0"/>
                <w:numId w:val="22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Silnik antywirusowy umożliwia skanowanie ruchu w obu kierunkach komunikacji dla protokołów działających na niestandardowych portach (np. FTP na porcie 2021). </w:t>
            </w:r>
          </w:p>
        </w:tc>
        <w:tc>
          <w:tcPr>
            <w:tcW w:w="4394" w:type="dxa"/>
          </w:tcPr>
          <w:p w14:paraId="3BD10698"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FD53E0C" w14:textId="77777777" w:rsidTr="00201EB7">
        <w:tc>
          <w:tcPr>
            <w:tcW w:w="5234" w:type="dxa"/>
          </w:tcPr>
          <w:p w14:paraId="01A09913" w14:textId="77777777" w:rsidR="00201EB7" w:rsidRPr="00201EB7" w:rsidRDefault="00201EB7">
            <w:pPr>
              <w:numPr>
                <w:ilvl w:val="0"/>
                <w:numId w:val="22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Silnik antywirusowy zapewnia skanowanie następujących protokołów: HTTP, HTTPS, FTP, POP3, IMAP, SMTP, CIFS. </w:t>
            </w:r>
          </w:p>
        </w:tc>
        <w:tc>
          <w:tcPr>
            <w:tcW w:w="4394" w:type="dxa"/>
          </w:tcPr>
          <w:p w14:paraId="091D305E"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B0CC5D8" w14:textId="77777777" w:rsidTr="00201EB7">
        <w:tc>
          <w:tcPr>
            <w:tcW w:w="5234" w:type="dxa"/>
          </w:tcPr>
          <w:p w14:paraId="72BA24AA" w14:textId="77777777" w:rsidR="00201EB7" w:rsidRPr="00201EB7" w:rsidRDefault="00201EB7">
            <w:pPr>
              <w:numPr>
                <w:ilvl w:val="0"/>
                <w:numId w:val="22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umożliwia skanowanie archiwów, w tym co najmniej: Zip, RAR. W przypadku archiwów zagnieżdżonych istnieje możliwość określenia, ile zagnieżdżeń kompresji system będzie próbował zdekompresować w celu przeskanowania zawartości. </w:t>
            </w:r>
          </w:p>
        </w:tc>
        <w:tc>
          <w:tcPr>
            <w:tcW w:w="4394" w:type="dxa"/>
          </w:tcPr>
          <w:p w14:paraId="6A1D8F3B"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1017BCE" w14:textId="77777777" w:rsidTr="00201EB7">
        <w:tc>
          <w:tcPr>
            <w:tcW w:w="5234" w:type="dxa"/>
          </w:tcPr>
          <w:p w14:paraId="040EA92B" w14:textId="77777777" w:rsidR="00201EB7" w:rsidRPr="00201EB7" w:rsidRDefault="00201EB7">
            <w:pPr>
              <w:numPr>
                <w:ilvl w:val="0"/>
                <w:numId w:val="22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umożliwia blokowanie i logowanie archiwów, które nie mogą zostać przeskanowane, ponieważ są zaszyfrowane, uszkodzone lub system nie wspiera inspekcji tego typu archiwów. </w:t>
            </w:r>
          </w:p>
        </w:tc>
        <w:tc>
          <w:tcPr>
            <w:tcW w:w="4394" w:type="dxa"/>
          </w:tcPr>
          <w:p w14:paraId="417C84DA"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A363848" w14:textId="77777777" w:rsidTr="00201EB7">
        <w:tc>
          <w:tcPr>
            <w:tcW w:w="5234" w:type="dxa"/>
          </w:tcPr>
          <w:p w14:paraId="10F77B29" w14:textId="77777777" w:rsidR="00201EB7" w:rsidRPr="00201EB7" w:rsidRDefault="00201EB7">
            <w:pPr>
              <w:numPr>
                <w:ilvl w:val="0"/>
                <w:numId w:val="22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dysponuje sygnaturami do ochrony urządzeń mobilnych (co najmniej dla systemu operacyjnego Android). </w:t>
            </w:r>
          </w:p>
        </w:tc>
        <w:tc>
          <w:tcPr>
            <w:tcW w:w="4394" w:type="dxa"/>
          </w:tcPr>
          <w:p w14:paraId="013C87E6"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30B52C07" w14:textId="77777777" w:rsidTr="00201EB7">
        <w:tc>
          <w:tcPr>
            <w:tcW w:w="5234" w:type="dxa"/>
          </w:tcPr>
          <w:p w14:paraId="5D19DEB3" w14:textId="77777777" w:rsidR="00201EB7" w:rsidRPr="00201EB7" w:rsidRDefault="00201EB7">
            <w:pPr>
              <w:numPr>
                <w:ilvl w:val="0"/>
                <w:numId w:val="22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Baza sygnatur musi być aktualizowana automatycznie, zgodnie z harmonogramem definiowanym przez administratora. </w:t>
            </w:r>
          </w:p>
        </w:tc>
        <w:tc>
          <w:tcPr>
            <w:tcW w:w="4394" w:type="dxa"/>
          </w:tcPr>
          <w:p w14:paraId="44815560"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0B29EE7" w14:textId="77777777" w:rsidTr="00201EB7">
        <w:tc>
          <w:tcPr>
            <w:tcW w:w="5234" w:type="dxa"/>
          </w:tcPr>
          <w:p w14:paraId="3166CE74" w14:textId="77777777" w:rsidR="00201EB7" w:rsidRPr="00201EB7" w:rsidRDefault="00201EB7">
            <w:pPr>
              <w:numPr>
                <w:ilvl w:val="0"/>
                <w:numId w:val="22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System współpracuje z dedykowaną platformą typu </w:t>
            </w:r>
            <w:proofErr w:type="spellStart"/>
            <w:r>
              <w:rPr>
                <w:rFonts w:asciiTheme="minorHAnsi" w:hAnsiTheme="minorHAnsi" w:cstheme="minorHAnsi"/>
                <w:sz w:val="20"/>
                <w:szCs w:val="20"/>
                <w:lang w:eastAsia="pl-PL"/>
              </w:rPr>
              <w:t>Sandbox</w:t>
            </w:r>
            <w:proofErr w:type="spellEnd"/>
            <w:r>
              <w:rPr>
                <w:rFonts w:asciiTheme="minorHAnsi" w:hAnsiTheme="minorHAnsi" w:cstheme="minorHAnsi"/>
                <w:sz w:val="20"/>
                <w:szCs w:val="20"/>
                <w:lang w:eastAsia="pl-PL"/>
              </w:rPr>
              <w:t xml:space="preserve"> lub usługą typu </w:t>
            </w:r>
            <w:proofErr w:type="spellStart"/>
            <w:r>
              <w:rPr>
                <w:rFonts w:asciiTheme="minorHAnsi" w:hAnsiTheme="minorHAnsi" w:cstheme="minorHAnsi"/>
                <w:sz w:val="20"/>
                <w:szCs w:val="20"/>
                <w:lang w:eastAsia="pl-PL"/>
              </w:rPr>
              <w:t>Sandbox</w:t>
            </w:r>
            <w:proofErr w:type="spellEnd"/>
            <w:r>
              <w:rPr>
                <w:rFonts w:asciiTheme="minorHAnsi" w:hAnsiTheme="minorHAnsi" w:cstheme="minorHAnsi"/>
                <w:sz w:val="20"/>
                <w:szCs w:val="20"/>
                <w:lang w:eastAsia="pl-PL"/>
              </w:rPr>
              <w:t xml:space="preserve"> realizowaną w chmurze. Konieczne jest zastosowanie platformy typu </w:t>
            </w:r>
            <w:proofErr w:type="spellStart"/>
            <w:r>
              <w:rPr>
                <w:rFonts w:asciiTheme="minorHAnsi" w:hAnsiTheme="minorHAnsi" w:cstheme="minorHAnsi"/>
                <w:sz w:val="20"/>
                <w:szCs w:val="20"/>
                <w:lang w:eastAsia="pl-PL"/>
              </w:rPr>
              <w:t>Sandbox</w:t>
            </w:r>
            <w:proofErr w:type="spellEnd"/>
            <w:r>
              <w:rPr>
                <w:rFonts w:asciiTheme="minorHAnsi" w:hAnsiTheme="minorHAnsi" w:cstheme="minorHAnsi"/>
                <w:sz w:val="20"/>
                <w:szCs w:val="20"/>
                <w:lang w:eastAsia="pl-PL"/>
              </w:rPr>
              <w:t xml:space="preserve"> wraz z niezbędnymi serwisami lub </w:t>
            </w:r>
            <w:r>
              <w:rPr>
                <w:rFonts w:asciiTheme="minorHAnsi" w:hAnsiTheme="minorHAnsi" w:cstheme="minorHAnsi"/>
                <w:sz w:val="20"/>
                <w:szCs w:val="20"/>
                <w:lang w:eastAsia="pl-PL"/>
              </w:rPr>
              <w:lastRenderedPageBreak/>
              <w:t xml:space="preserve">licencjami upoważniającymi do korzystania z usługi typu </w:t>
            </w:r>
            <w:proofErr w:type="spellStart"/>
            <w:r>
              <w:rPr>
                <w:rFonts w:asciiTheme="minorHAnsi" w:hAnsiTheme="minorHAnsi" w:cstheme="minorHAnsi"/>
                <w:sz w:val="20"/>
                <w:szCs w:val="20"/>
                <w:lang w:eastAsia="pl-PL"/>
              </w:rPr>
              <w:t>Sandbox</w:t>
            </w:r>
            <w:proofErr w:type="spellEnd"/>
            <w:r>
              <w:rPr>
                <w:rFonts w:asciiTheme="minorHAnsi" w:hAnsiTheme="minorHAnsi" w:cstheme="minorHAnsi"/>
                <w:sz w:val="20"/>
                <w:szCs w:val="20"/>
                <w:lang w:eastAsia="pl-PL"/>
              </w:rPr>
              <w:t xml:space="preserve"> w chmurze. </w:t>
            </w:r>
          </w:p>
        </w:tc>
        <w:tc>
          <w:tcPr>
            <w:tcW w:w="4394" w:type="dxa"/>
          </w:tcPr>
          <w:p w14:paraId="500AFDAC"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E35FCB2" w14:textId="77777777" w:rsidTr="00201EB7">
        <w:tc>
          <w:tcPr>
            <w:tcW w:w="5234" w:type="dxa"/>
          </w:tcPr>
          <w:p w14:paraId="6F86E193" w14:textId="77777777" w:rsidR="00201EB7" w:rsidRPr="00201EB7" w:rsidRDefault="00201EB7">
            <w:pPr>
              <w:numPr>
                <w:ilvl w:val="0"/>
                <w:numId w:val="23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zapewnia usuwanie aktywnej zawartości plików PDF oraz Microsoft Office bez konieczności blokowania transferu całych plików. </w:t>
            </w:r>
          </w:p>
        </w:tc>
        <w:tc>
          <w:tcPr>
            <w:tcW w:w="4394" w:type="dxa"/>
          </w:tcPr>
          <w:p w14:paraId="2488C68E"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3995E0A" w14:textId="77777777" w:rsidTr="00201EB7">
        <w:tc>
          <w:tcPr>
            <w:tcW w:w="5234" w:type="dxa"/>
          </w:tcPr>
          <w:p w14:paraId="682BFA99" w14:textId="77777777" w:rsidR="00201EB7" w:rsidRPr="00201EB7" w:rsidRDefault="00201EB7">
            <w:pPr>
              <w:numPr>
                <w:ilvl w:val="0"/>
                <w:numId w:val="23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Możliwość wykorzystania silnika sztucznej inteligencji AI wytrenowanego przez laboratoria producenta. </w:t>
            </w:r>
          </w:p>
        </w:tc>
        <w:tc>
          <w:tcPr>
            <w:tcW w:w="4394" w:type="dxa"/>
          </w:tcPr>
          <w:p w14:paraId="7A39B9C9"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58D4735" w14:textId="77777777" w:rsidTr="00201EB7">
        <w:tc>
          <w:tcPr>
            <w:tcW w:w="5234" w:type="dxa"/>
          </w:tcPr>
          <w:p w14:paraId="7DB96F95" w14:textId="77777777" w:rsidR="00201EB7" w:rsidRPr="00201EB7" w:rsidRDefault="00201EB7">
            <w:pPr>
              <w:numPr>
                <w:ilvl w:val="0"/>
                <w:numId w:val="23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Możliwość uruchomienia ochrony przed </w:t>
            </w:r>
            <w:proofErr w:type="spellStart"/>
            <w:r>
              <w:rPr>
                <w:rFonts w:asciiTheme="minorHAnsi" w:hAnsiTheme="minorHAnsi" w:cstheme="minorHAnsi"/>
                <w:sz w:val="20"/>
                <w:szCs w:val="20"/>
                <w:lang w:eastAsia="pl-PL"/>
              </w:rPr>
              <w:t>malware</w:t>
            </w:r>
            <w:proofErr w:type="spellEnd"/>
            <w:r>
              <w:rPr>
                <w:rFonts w:asciiTheme="minorHAnsi" w:hAnsiTheme="minorHAnsi" w:cstheme="minorHAnsi"/>
                <w:sz w:val="20"/>
                <w:szCs w:val="20"/>
                <w:lang w:eastAsia="pl-PL"/>
              </w:rPr>
              <w:t xml:space="preserve"> dla wybranego zakresu ruchu. </w:t>
            </w:r>
          </w:p>
        </w:tc>
        <w:tc>
          <w:tcPr>
            <w:tcW w:w="4394" w:type="dxa"/>
          </w:tcPr>
          <w:p w14:paraId="4DFAB20C"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ADB0C43" w14:textId="77777777" w:rsidTr="00201EB7">
        <w:tc>
          <w:tcPr>
            <w:tcW w:w="5234" w:type="dxa"/>
          </w:tcPr>
          <w:p w14:paraId="37F195B8"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Ochrona przed atakami </w:t>
            </w:r>
          </w:p>
        </w:tc>
        <w:tc>
          <w:tcPr>
            <w:tcW w:w="4394" w:type="dxa"/>
          </w:tcPr>
          <w:p w14:paraId="4A098909"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44911AA3" w14:textId="77777777" w:rsidTr="00201EB7">
        <w:tc>
          <w:tcPr>
            <w:tcW w:w="5234" w:type="dxa"/>
          </w:tcPr>
          <w:p w14:paraId="7072590D" w14:textId="77777777" w:rsidR="00201EB7" w:rsidRPr="00201EB7" w:rsidRDefault="00201EB7">
            <w:pPr>
              <w:numPr>
                <w:ilvl w:val="0"/>
                <w:numId w:val="23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Ochrona IPS opiera się co najmniej na analizie sygnaturowej oraz na analizie anomalii w protokołach sieciowych. </w:t>
            </w:r>
          </w:p>
        </w:tc>
        <w:tc>
          <w:tcPr>
            <w:tcW w:w="4394" w:type="dxa"/>
          </w:tcPr>
          <w:p w14:paraId="6DCF4B85"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8597DFF" w14:textId="77777777" w:rsidTr="00201EB7">
        <w:tc>
          <w:tcPr>
            <w:tcW w:w="5234" w:type="dxa"/>
          </w:tcPr>
          <w:p w14:paraId="0DB7B9A8" w14:textId="77777777" w:rsidR="00201EB7" w:rsidRPr="00201EB7" w:rsidRDefault="00201EB7">
            <w:pPr>
              <w:numPr>
                <w:ilvl w:val="0"/>
                <w:numId w:val="23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chroni przed atakami na aplikacje pracujące na niestandardowych portach. </w:t>
            </w:r>
          </w:p>
        </w:tc>
        <w:tc>
          <w:tcPr>
            <w:tcW w:w="4394" w:type="dxa"/>
          </w:tcPr>
          <w:p w14:paraId="5C5A1EB9"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50EA64C" w14:textId="77777777" w:rsidTr="00201EB7">
        <w:tc>
          <w:tcPr>
            <w:tcW w:w="5234" w:type="dxa"/>
          </w:tcPr>
          <w:p w14:paraId="6C434A7E" w14:textId="77777777" w:rsidR="00201EB7" w:rsidRPr="00201EB7" w:rsidRDefault="00201EB7">
            <w:pPr>
              <w:numPr>
                <w:ilvl w:val="0"/>
                <w:numId w:val="23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Baza sygnatur ataków zawiera minimum 5000 wpisów i jest aktualizowana automatycznie, zgodnie z harmonogramem definiowanym przez administratora. </w:t>
            </w:r>
          </w:p>
        </w:tc>
        <w:tc>
          <w:tcPr>
            <w:tcW w:w="4394" w:type="dxa"/>
          </w:tcPr>
          <w:p w14:paraId="6C8DC014"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4F11DEDB" w14:textId="77777777" w:rsidTr="00201EB7">
        <w:tc>
          <w:tcPr>
            <w:tcW w:w="5234" w:type="dxa"/>
          </w:tcPr>
          <w:p w14:paraId="6E0E5BCB" w14:textId="77777777" w:rsidR="00201EB7" w:rsidRPr="00201EB7" w:rsidRDefault="00201EB7">
            <w:pPr>
              <w:numPr>
                <w:ilvl w:val="0"/>
                <w:numId w:val="23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Administrator systemu ma możliwość definiowania własnych wyjątków oraz własnych sygnatur. </w:t>
            </w:r>
          </w:p>
        </w:tc>
        <w:tc>
          <w:tcPr>
            <w:tcW w:w="4394" w:type="dxa"/>
          </w:tcPr>
          <w:p w14:paraId="37E45EB4"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2EFEA75" w14:textId="77777777" w:rsidTr="00201EB7">
        <w:tc>
          <w:tcPr>
            <w:tcW w:w="5234" w:type="dxa"/>
          </w:tcPr>
          <w:p w14:paraId="7B9F4BA0" w14:textId="77777777" w:rsidR="00201EB7" w:rsidRPr="00201EB7" w:rsidRDefault="00201EB7">
            <w:pPr>
              <w:numPr>
                <w:ilvl w:val="0"/>
                <w:numId w:val="23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System zapewnia wykrywanie anomalii protokołów i ruchu sieciowego, realizując tym samym podstawową ochronę przed atakami typu </w:t>
            </w:r>
            <w:proofErr w:type="spellStart"/>
            <w:r>
              <w:rPr>
                <w:rFonts w:asciiTheme="minorHAnsi" w:hAnsiTheme="minorHAnsi" w:cstheme="minorHAnsi"/>
                <w:sz w:val="20"/>
                <w:szCs w:val="20"/>
                <w:lang w:eastAsia="pl-PL"/>
              </w:rPr>
              <w:t>DoS</w:t>
            </w:r>
            <w:proofErr w:type="spellEnd"/>
            <w:r>
              <w:rPr>
                <w:rFonts w:asciiTheme="minorHAnsi" w:hAnsiTheme="minorHAnsi" w:cstheme="minorHAnsi"/>
                <w:sz w:val="20"/>
                <w:szCs w:val="20"/>
                <w:lang w:eastAsia="pl-PL"/>
              </w:rPr>
              <w:t xml:space="preserve"> oraz </w:t>
            </w:r>
            <w:proofErr w:type="spellStart"/>
            <w:r>
              <w:rPr>
                <w:rFonts w:asciiTheme="minorHAnsi" w:hAnsiTheme="minorHAnsi" w:cstheme="minorHAnsi"/>
                <w:sz w:val="20"/>
                <w:szCs w:val="20"/>
                <w:lang w:eastAsia="pl-PL"/>
              </w:rPr>
              <w:t>DDoS</w:t>
            </w:r>
            <w:proofErr w:type="spellEnd"/>
            <w:r>
              <w:rPr>
                <w:rFonts w:asciiTheme="minorHAnsi" w:hAnsiTheme="minorHAnsi" w:cstheme="minorHAnsi"/>
                <w:sz w:val="20"/>
                <w:szCs w:val="20"/>
                <w:lang w:eastAsia="pl-PL"/>
              </w:rPr>
              <w:t>. </w:t>
            </w:r>
          </w:p>
        </w:tc>
        <w:tc>
          <w:tcPr>
            <w:tcW w:w="4394" w:type="dxa"/>
          </w:tcPr>
          <w:p w14:paraId="292531B0"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457F68D7" w14:textId="77777777" w:rsidTr="00201EB7">
        <w:tc>
          <w:tcPr>
            <w:tcW w:w="5234" w:type="dxa"/>
          </w:tcPr>
          <w:p w14:paraId="190242DA" w14:textId="77777777" w:rsidR="00201EB7" w:rsidRPr="00201EB7" w:rsidRDefault="00201EB7">
            <w:pPr>
              <w:numPr>
                <w:ilvl w:val="0"/>
                <w:numId w:val="23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Mechanizmy ochrony dla aplikacji </w:t>
            </w:r>
            <w:proofErr w:type="spellStart"/>
            <w:r>
              <w:rPr>
                <w:rFonts w:asciiTheme="minorHAnsi" w:hAnsiTheme="minorHAnsi" w:cstheme="minorHAnsi"/>
                <w:sz w:val="20"/>
                <w:szCs w:val="20"/>
                <w:lang w:eastAsia="pl-PL"/>
              </w:rPr>
              <w:t>Web’owych</w:t>
            </w:r>
            <w:proofErr w:type="spellEnd"/>
            <w:r>
              <w:rPr>
                <w:rFonts w:asciiTheme="minorHAnsi" w:hAnsiTheme="minorHAnsi" w:cstheme="minorHAnsi"/>
                <w:sz w:val="20"/>
                <w:szCs w:val="20"/>
                <w:lang w:eastAsia="pl-PL"/>
              </w:rPr>
              <w:t xml:space="preserve"> na poziomie sygnaturowym (co najmniej ochrona przed: CSS, SQL </w:t>
            </w:r>
            <w:proofErr w:type="spellStart"/>
            <w:r>
              <w:rPr>
                <w:rFonts w:asciiTheme="minorHAnsi" w:hAnsiTheme="minorHAnsi" w:cstheme="minorHAnsi"/>
                <w:sz w:val="20"/>
                <w:szCs w:val="20"/>
                <w:lang w:eastAsia="pl-PL"/>
              </w:rPr>
              <w:t>Injecton</w:t>
            </w:r>
            <w:proofErr w:type="spellEnd"/>
            <w:r>
              <w:rPr>
                <w:rFonts w:asciiTheme="minorHAnsi" w:hAnsiTheme="minorHAnsi" w:cstheme="minorHAnsi"/>
                <w:sz w:val="20"/>
                <w:szCs w:val="20"/>
                <w:lang w:eastAsia="pl-PL"/>
              </w:rPr>
              <w:t xml:space="preserve">, Trojany, </w:t>
            </w:r>
            <w:proofErr w:type="spellStart"/>
            <w:r>
              <w:rPr>
                <w:rFonts w:asciiTheme="minorHAnsi" w:hAnsiTheme="minorHAnsi" w:cstheme="minorHAnsi"/>
                <w:sz w:val="20"/>
                <w:szCs w:val="20"/>
                <w:lang w:eastAsia="pl-PL"/>
              </w:rPr>
              <w:t>Exploity</w:t>
            </w:r>
            <w:proofErr w:type="spellEnd"/>
            <w:r>
              <w:rPr>
                <w:rFonts w:asciiTheme="minorHAnsi" w:hAnsiTheme="minorHAnsi" w:cstheme="minorHAnsi"/>
                <w:sz w:val="20"/>
                <w:szCs w:val="20"/>
                <w:lang w:eastAsia="pl-PL"/>
              </w:rPr>
              <w:t>, Roboty). </w:t>
            </w:r>
          </w:p>
        </w:tc>
        <w:tc>
          <w:tcPr>
            <w:tcW w:w="4394" w:type="dxa"/>
          </w:tcPr>
          <w:p w14:paraId="06CB6F74"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784A74B" w14:textId="77777777" w:rsidTr="00201EB7">
        <w:tc>
          <w:tcPr>
            <w:tcW w:w="5234" w:type="dxa"/>
          </w:tcPr>
          <w:p w14:paraId="43E5E6AF" w14:textId="77777777" w:rsidR="00201EB7" w:rsidRPr="00201EB7" w:rsidRDefault="00201EB7">
            <w:pPr>
              <w:numPr>
                <w:ilvl w:val="0"/>
                <w:numId w:val="23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Możliwość kontrolowania długości nagłówka, ilości parametrów URL  oraz </w:t>
            </w:r>
            <w:proofErr w:type="spellStart"/>
            <w:r>
              <w:rPr>
                <w:rFonts w:asciiTheme="minorHAnsi" w:hAnsiTheme="minorHAnsi" w:cstheme="minorHAnsi"/>
                <w:sz w:val="20"/>
                <w:szCs w:val="20"/>
                <w:lang w:eastAsia="pl-PL"/>
              </w:rPr>
              <w:t>Cookies</w:t>
            </w:r>
            <w:proofErr w:type="spellEnd"/>
            <w:r>
              <w:rPr>
                <w:rFonts w:asciiTheme="minorHAnsi" w:hAnsiTheme="minorHAnsi" w:cstheme="minorHAnsi"/>
                <w:sz w:val="20"/>
                <w:szCs w:val="20"/>
                <w:lang w:eastAsia="pl-PL"/>
              </w:rPr>
              <w:t xml:space="preserve"> dla protokołu http. </w:t>
            </w:r>
          </w:p>
        </w:tc>
        <w:tc>
          <w:tcPr>
            <w:tcW w:w="4394" w:type="dxa"/>
          </w:tcPr>
          <w:p w14:paraId="65CF9499"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2D98E024" w14:textId="77777777" w:rsidTr="00201EB7">
        <w:tc>
          <w:tcPr>
            <w:tcW w:w="5234" w:type="dxa"/>
          </w:tcPr>
          <w:p w14:paraId="6712CFCC" w14:textId="77777777" w:rsidR="00201EB7" w:rsidRPr="00201EB7" w:rsidRDefault="00201EB7">
            <w:pPr>
              <w:numPr>
                <w:ilvl w:val="0"/>
                <w:numId w:val="24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Wykrywanie i blokowanie komunikacji C&amp;C do sieci </w:t>
            </w:r>
            <w:proofErr w:type="spellStart"/>
            <w:r>
              <w:rPr>
                <w:rFonts w:asciiTheme="minorHAnsi" w:hAnsiTheme="minorHAnsi" w:cstheme="minorHAnsi"/>
                <w:sz w:val="20"/>
                <w:szCs w:val="20"/>
                <w:lang w:eastAsia="pl-PL"/>
              </w:rPr>
              <w:t>botnet</w:t>
            </w:r>
            <w:proofErr w:type="spellEnd"/>
            <w:r>
              <w:rPr>
                <w:rFonts w:asciiTheme="minorHAnsi" w:hAnsiTheme="minorHAnsi" w:cstheme="minorHAnsi"/>
                <w:sz w:val="20"/>
                <w:szCs w:val="20"/>
                <w:lang w:eastAsia="pl-PL"/>
              </w:rPr>
              <w:t>. </w:t>
            </w:r>
          </w:p>
        </w:tc>
        <w:tc>
          <w:tcPr>
            <w:tcW w:w="4394" w:type="dxa"/>
          </w:tcPr>
          <w:p w14:paraId="57BA9FFF"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24F9F40" w14:textId="77777777" w:rsidTr="00201EB7">
        <w:tc>
          <w:tcPr>
            <w:tcW w:w="5234" w:type="dxa"/>
          </w:tcPr>
          <w:p w14:paraId="5CDB8B22" w14:textId="77777777" w:rsidR="00201EB7" w:rsidRPr="00201EB7" w:rsidRDefault="00201EB7">
            <w:pPr>
              <w:numPr>
                <w:ilvl w:val="0"/>
                <w:numId w:val="24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Możliwość uruchomienia ochrony przed atakami dla wybranych zakresów komunikacji sieciowej. Mechanizmy ochrony IPS nie mogą działać globalnie. </w:t>
            </w:r>
          </w:p>
        </w:tc>
        <w:tc>
          <w:tcPr>
            <w:tcW w:w="4394" w:type="dxa"/>
          </w:tcPr>
          <w:p w14:paraId="6D75912F"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10EE1328" w14:textId="77777777" w:rsidTr="00201EB7">
        <w:tc>
          <w:tcPr>
            <w:tcW w:w="5234" w:type="dxa"/>
          </w:tcPr>
          <w:p w14:paraId="539D38BC" w14:textId="77777777" w:rsidR="00201EB7" w:rsidRPr="00201EB7" w:rsidRDefault="00201EB7" w:rsidP="00235712">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Kontrola aplikacji </w:t>
            </w:r>
          </w:p>
        </w:tc>
        <w:tc>
          <w:tcPr>
            <w:tcW w:w="4394" w:type="dxa"/>
          </w:tcPr>
          <w:p w14:paraId="51966002" w14:textId="77777777" w:rsidR="00201EB7" w:rsidRPr="00201EB7" w:rsidRDefault="00201EB7" w:rsidP="00235712">
            <w:pPr>
              <w:spacing w:before="0" w:after="0"/>
              <w:jc w:val="both"/>
              <w:rPr>
                <w:rFonts w:asciiTheme="minorHAnsi" w:hAnsiTheme="minorHAnsi" w:cstheme="minorHAnsi"/>
                <w:b/>
                <w:bCs/>
                <w:sz w:val="20"/>
                <w:szCs w:val="20"/>
                <w:lang w:eastAsia="pl-PL"/>
              </w:rPr>
            </w:pPr>
          </w:p>
        </w:tc>
      </w:tr>
      <w:tr w:rsidR="00201EB7" w:rsidRPr="00201EB7" w14:paraId="7F8C467E" w14:textId="77777777" w:rsidTr="00201EB7">
        <w:tc>
          <w:tcPr>
            <w:tcW w:w="5234" w:type="dxa"/>
          </w:tcPr>
          <w:p w14:paraId="1861A4A0" w14:textId="77777777" w:rsidR="00201EB7" w:rsidRPr="00201EB7" w:rsidRDefault="00201EB7">
            <w:pPr>
              <w:numPr>
                <w:ilvl w:val="0"/>
                <w:numId w:val="24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Funkcja Kontroli Aplikacji umożliwia kontrolę ruchu na podstawie głębokiej analizy pakietów, nie bazując jedynie na wartościach portów TCP/UDP. </w:t>
            </w:r>
          </w:p>
        </w:tc>
        <w:tc>
          <w:tcPr>
            <w:tcW w:w="4394" w:type="dxa"/>
          </w:tcPr>
          <w:p w14:paraId="74F53F5A"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735D7639" w14:textId="77777777" w:rsidTr="00201EB7">
        <w:tc>
          <w:tcPr>
            <w:tcW w:w="5234" w:type="dxa"/>
          </w:tcPr>
          <w:p w14:paraId="43795811" w14:textId="77777777" w:rsidR="00201EB7" w:rsidRPr="00201EB7" w:rsidRDefault="00201EB7">
            <w:pPr>
              <w:numPr>
                <w:ilvl w:val="0"/>
                <w:numId w:val="24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Baza Kontroli Aplikacji zawiera minimum 2000 sygnatur i jest aktualizowana automatycznie, zgodnie z harmonogramem definiowanym przez administratora. </w:t>
            </w:r>
          </w:p>
        </w:tc>
        <w:tc>
          <w:tcPr>
            <w:tcW w:w="4394" w:type="dxa"/>
          </w:tcPr>
          <w:p w14:paraId="21346D9A"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531A8896" w14:textId="77777777" w:rsidTr="00201EB7">
        <w:tc>
          <w:tcPr>
            <w:tcW w:w="5234" w:type="dxa"/>
          </w:tcPr>
          <w:p w14:paraId="638D5B45" w14:textId="77777777" w:rsidR="00201EB7" w:rsidRPr="00201EB7" w:rsidRDefault="00201EB7">
            <w:pPr>
              <w:numPr>
                <w:ilvl w:val="0"/>
                <w:numId w:val="24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Aplikacje chmurowe (co najmniej: Facebook, Google </w:t>
            </w:r>
            <w:proofErr w:type="spellStart"/>
            <w:r>
              <w:rPr>
                <w:rFonts w:asciiTheme="minorHAnsi" w:hAnsiTheme="minorHAnsi" w:cstheme="minorHAnsi"/>
                <w:sz w:val="20"/>
                <w:szCs w:val="20"/>
                <w:lang w:eastAsia="pl-PL"/>
              </w:rPr>
              <w:t>Docs</w:t>
            </w:r>
            <w:proofErr w:type="spellEnd"/>
            <w:r>
              <w:rPr>
                <w:rFonts w:asciiTheme="minorHAnsi" w:hAnsiTheme="minorHAnsi" w:cstheme="minorHAnsi"/>
                <w:sz w:val="20"/>
                <w:szCs w:val="20"/>
                <w:lang w:eastAsia="pl-PL"/>
              </w:rPr>
              <w:t>, Dropbox) są kontrolowane pod względem wykonywanych czynności, np.: pobieranie, wysyłanie plików.  </w:t>
            </w:r>
          </w:p>
        </w:tc>
        <w:tc>
          <w:tcPr>
            <w:tcW w:w="4394" w:type="dxa"/>
          </w:tcPr>
          <w:p w14:paraId="40F35BEE"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59C771B" w14:textId="77777777" w:rsidTr="00201EB7">
        <w:tc>
          <w:tcPr>
            <w:tcW w:w="5234" w:type="dxa"/>
          </w:tcPr>
          <w:p w14:paraId="3BF6B523" w14:textId="77777777" w:rsidR="00201EB7" w:rsidRPr="00201EB7" w:rsidRDefault="00201EB7">
            <w:pPr>
              <w:numPr>
                <w:ilvl w:val="0"/>
                <w:numId w:val="24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Baza sygnatur zawiera kategorie aplikacji szczególnie istotne z punktu widzenia bezpieczeństwa: </w:t>
            </w:r>
            <w:proofErr w:type="spellStart"/>
            <w:r>
              <w:rPr>
                <w:rFonts w:asciiTheme="minorHAnsi" w:hAnsiTheme="minorHAnsi" w:cstheme="minorHAnsi"/>
                <w:sz w:val="20"/>
                <w:szCs w:val="20"/>
                <w:lang w:eastAsia="pl-PL"/>
              </w:rPr>
              <w:t>proxy</w:t>
            </w:r>
            <w:proofErr w:type="spellEnd"/>
            <w:r>
              <w:rPr>
                <w:rFonts w:asciiTheme="minorHAnsi" w:hAnsiTheme="minorHAnsi" w:cstheme="minorHAnsi"/>
                <w:sz w:val="20"/>
                <w:szCs w:val="20"/>
                <w:lang w:eastAsia="pl-PL"/>
              </w:rPr>
              <w:t>, P2P. </w:t>
            </w:r>
          </w:p>
        </w:tc>
        <w:tc>
          <w:tcPr>
            <w:tcW w:w="4394" w:type="dxa"/>
          </w:tcPr>
          <w:p w14:paraId="028FE6F8"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06F61CFA" w14:textId="77777777" w:rsidTr="00201EB7">
        <w:tc>
          <w:tcPr>
            <w:tcW w:w="5234" w:type="dxa"/>
          </w:tcPr>
          <w:p w14:paraId="3E923DCC" w14:textId="77777777" w:rsidR="00201EB7" w:rsidRPr="00201EB7" w:rsidRDefault="00201EB7">
            <w:pPr>
              <w:numPr>
                <w:ilvl w:val="0"/>
                <w:numId w:val="24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Administrator systemu ma możliwość definiowania wyjątków oraz własnych sygnatur. </w:t>
            </w:r>
          </w:p>
        </w:tc>
        <w:tc>
          <w:tcPr>
            <w:tcW w:w="4394" w:type="dxa"/>
          </w:tcPr>
          <w:p w14:paraId="0B5996AD"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r w:rsidR="00201EB7" w:rsidRPr="00201EB7" w14:paraId="67B80792" w14:textId="77777777" w:rsidTr="00201EB7">
        <w:tc>
          <w:tcPr>
            <w:tcW w:w="5234" w:type="dxa"/>
          </w:tcPr>
          <w:p w14:paraId="2AC26A27" w14:textId="77777777" w:rsidR="00201EB7" w:rsidRPr="00201EB7" w:rsidRDefault="00201EB7">
            <w:pPr>
              <w:numPr>
                <w:ilvl w:val="0"/>
                <w:numId w:val="24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Istnieje możliwość blokowania aplikacji działających na niestandardowych portach (np. FTP na porcie 2021)</w:t>
            </w:r>
          </w:p>
        </w:tc>
        <w:tc>
          <w:tcPr>
            <w:tcW w:w="4394" w:type="dxa"/>
          </w:tcPr>
          <w:p w14:paraId="7F6F3102" w14:textId="77777777" w:rsidR="00201EB7" w:rsidRPr="00201EB7" w:rsidRDefault="00201EB7" w:rsidP="00201EB7">
            <w:pPr>
              <w:spacing w:before="0" w:after="0"/>
              <w:ind w:left="720"/>
              <w:jc w:val="both"/>
              <w:rPr>
                <w:rFonts w:asciiTheme="minorHAnsi" w:hAnsiTheme="minorHAnsi" w:cstheme="minorHAnsi"/>
                <w:sz w:val="20"/>
                <w:szCs w:val="20"/>
                <w:lang w:eastAsia="pl-PL"/>
              </w:rPr>
            </w:pPr>
          </w:p>
        </w:tc>
      </w:tr>
    </w:tbl>
    <w:p w14:paraId="1A0750F8" w14:textId="77777777" w:rsidR="00D74D77" w:rsidRPr="00201EB7" w:rsidRDefault="00D74D77" w:rsidP="00201EB7">
      <w:pPr>
        <w:spacing w:before="0" w:after="0"/>
        <w:jc w:val="both"/>
        <w:rPr>
          <w:rFonts w:asciiTheme="minorHAnsi" w:hAnsiTheme="minorHAnsi" w:cstheme="minorHAnsi"/>
          <w:sz w:val="20"/>
          <w:szCs w:val="20"/>
          <w:lang w:eastAsia="pl-PL"/>
        </w:rPr>
      </w:pPr>
    </w:p>
    <w:p w14:paraId="25BA0746" w14:textId="77777777" w:rsidR="00D57F27" w:rsidRPr="00D57F27" w:rsidRDefault="00D57F27" w:rsidP="00D57F27">
      <w:pPr>
        <w:pStyle w:val="Akapitzlist"/>
        <w:numPr>
          <w:ilvl w:val="0"/>
          <w:numId w:val="74"/>
        </w:numPr>
        <w:rPr>
          <w:rFonts w:asciiTheme="minorHAnsi" w:eastAsiaTheme="majorEastAsia" w:hAnsiTheme="minorHAnsi" w:cstheme="minorHAnsi"/>
          <w:b/>
          <w:sz w:val="20"/>
          <w:szCs w:val="20"/>
          <w:lang w:eastAsia="pl-PL"/>
        </w:rPr>
      </w:pPr>
      <w:r>
        <w:rPr>
          <w:rFonts w:asciiTheme="minorHAnsi" w:eastAsiaTheme="majorEastAsia" w:hAnsiTheme="minorHAnsi" w:cstheme="minorHAnsi"/>
          <w:b/>
          <w:sz w:val="20"/>
          <w:szCs w:val="20"/>
          <w:lang w:eastAsia="pl-PL"/>
        </w:rPr>
        <w:t>Router z wbudowanym modem LTE/5G – 1 szt. </w:t>
      </w:r>
    </w:p>
    <w:p w14:paraId="6CB5BF5A" w14:textId="77777777" w:rsidR="00D57F27" w:rsidRDefault="57A36B8A" w:rsidP="00D57F27">
      <w:pPr>
        <w:spacing w:before="0" w:after="0"/>
      </w:pPr>
      <w:r>
        <w:rPr>
          <w:rFonts w:asciiTheme="minorHAnsi" w:hAnsiTheme="minorHAnsi" w:cstheme="minorBidi"/>
          <w:sz w:val="20"/>
          <w:szCs w:val="20"/>
          <w:lang w:eastAsia="pl-PL"/>
        </w:rPr>
        <w:t>Przedmiotem zamówienia jest dostawa wraz z montażem i konfiguracją na miejscu u Zamawiającego urządzenia typu router z wbudowanym modem LTE/5G – 1 szt. </w:t>
      </w:r>
    </w:p>
    <w:p w14:paraId="137ABF02" w14:textId="77777777" w:rsidR="119F4EFA" w:rsidRDefault="119F4EFA" w:rsidP="50757A93">
      <w:pPr>
        <w:spacing w:before="0" w:after="0"/>
        <w:rPr>
          <w:rFonts w:cs="Calibri"/>
          <w:sz w:val="20"/>
          <w:szCs w:val="20"/>
        </w:rPr>
      </w:pPr>
      <w:r>
        <w:rPr>
          <w:rFonts w:cs="Calibri"/>
          <w:sz w:val="20"/>
          <w:szCs w:val="20"/>
        </w:rPr>
        <w:t>W ramach realizacji zamówienia Wykonawca zobowiązany jest do konfiguracji routera oraz jego integracji z firewallem dostarczanym w ramach niniejszego zamówienia, w tym konfiguracji połączeń, trasowania ruchu oraz pozostałych parametrów niezbędnych do zapewnienia prawidłowego działania rozwiązania.</w:t>
      </w:r>
    </w:p>
    <w:p w14:paraId="66FE6500" w14:textId="77777777" w:rsidR="50757A93" w:rsidRDefault="50757A93" w:rsidP="50757A93">
      <w:pPr>
        <w:spacing w:before="0" w:after="0"/>
        <w:rPr>
          <w:rFonts w:asciiTheme="minorHAnsi" w:hAnsiTheme="minorHAnsi" w:cstheme="minorBidi"/>
          <w:sz w:val="20"/>
          <w:szCs w:val="20"/>
          <w:lang w:eastAsia="pl-PL"/>
        </w:rPr>
      </w:pPr>
    </w:p>
    <w:p w14:paraId="48759075" w14:textId="77777777" w:rsidR="00D57F27" w:rsidRPr="00506536" w:rsidRDefault="00D57F27" w:rsidP="00D57F27">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ZESTAWIENIE PARAMETRÓW WYMAGANYCH   </w:t>
      </w:r>
    </w:p>
    <w:p w14:paraId="6133C213" w14:textId="77777777" w:rsidR="00D57F27" w:rsidRPr="00D57F27" w:rsidRDefault="00D57F27" w:rsidP="00D57F27">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Nazwa proponowanego urządzenia/oprogramowania:  </w:t>
      </w:r>
      <w:r>
        <w:rPr>
          <w:rFonts w:asciiTheme="minorHAnsi" w:hAnsiTheme="minorHAnsi" w:cstheme="minorHAnsi"/>
          <w:sz w:val="20"/>
          <w:szCs w:val="20"/>
        </w:rPr>
        <w:br/>
      </w:r>
      <w:r>
        <w:rPr>
          <w:rFonts w:asciiTheme="minorHAnsi" w:hAnsiTheme="minorHAnsi" w:cstheme="minorHAnsi"/>
          <w:sz w:val="20"/>
          <w:szCs w:val="20"/>
          <w:lang w:eastAsia="pl-PL"/>
        </w:rPr>
        <w:t>Model/wersja:  </w:t>
      </w:r>
      <w:r>
        <w:rPr>
          <w:rFonts w:asciiTheme="minorHAnsi" w:hAnsiTheme="minorHAnsi" w:cstheme="minorHAnsi"/>
          <w:sz w:val="20"/>
          <w:szCs w:val="20"/>
        </w:rPr>
        <w:br/>
      </w:r>
      <w:r>
        <w:rPr>
          <w:rFonts w:asciiTheme="minorHAnsi" w:hAnsiTheme="minorHAnsi" w:cstheme="minorHAnsi"/>
          <w:sz w:val="20"/>
          <w:szCs w:val="20"/>
          <w:lang w:eastAsia="pl-PL"/>
        </w:rPr>
        <w:t>Rok produkcji/aktualizacji  </w:t>
      </w:r>
    </w:p>
    <w:p w14:paraId="19A9507C" w14:textId="77777777" w:rsidR="00D57F27" w:rsidRDefault="00D57F27" w:rsidP="00410C81">
      <w:pPr>
        <w:numPr>
          <w:ilvl w:val="0"/>
          <w:numId w:val="8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Urządzenie ma zapewniać podłączenie urządzeń sieciowych, udostępniając dostęp do Internetu za pomocą sieci LTE/5G w sposób kontrolowany, bezpieczny a cały ruch musi być logowany w centralnym systemie.</w:t>
      </w:r>
    </w:p>
    <w:p w14:paraId="0F816903" w14:textId="77777777" w:rsidR="00D57F27" w:rsidRPr="00D57F27" w:rsidRDefault="00D57F27" w:rsidP="00410C81">
      <w:pPr>
        <w:numPr>
          <w:ilvl w:val="0"/>
          <w:numId w:val="8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 Obudowa urządzenia musi zapewniać prawidłową pracę urządzenia w następujących warunkach klimatycznych: </w:t>
      </w:r>
    </w:p>
    <w:p w14:paraId="72A641E6" w14:textId="77777777" w:rsidR="00D57F27" w:rsidRPr="00D57F27" w:rsidRDefault="00D57F27" w:rsidP="00410C81">
      <w:pPr>
        <w:numPr>
          <w:ilvl w:val="0"/>
          <w:numId w:val="89"/>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Temperatura  0-40°C, </w:t>
      </w:r>
    </w:p>
    <w:p w14:paraId="6F3AFC07" w14:textId="77777777" w:rsidR="00D57F27" w:rsidRPr="00D57F27" w:rsidRDefault="00D57F27" w:rsidP="00410C81">
      <w:pPr>
        <w:numPr>
          <w:ilvl w:val="0"/>
          <w:numId w:val="90"/>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Wilgotność 5–90% </w:t>
      </w:r>
    </w:p>
    <w:p w14:paraId="44E392E7" w14:textId="77777777" w:rsidR="00D57F27" w:rsidRPr="00D57F27" w:rsidRDefault="00D57F27" w:rsidP="00410C81">
      <w:pPr>
        <w:pStyle w:val="Akapitzlist"/>
        <w:numPr>
          <w:ilvl w:val="0"/>
          <w:numId w:val="8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Urządzenie musi posiadać min.: </w:t>
      </w:r>
    </w:p>
    <w:p w14:paraId="69877338" w14:textId="77777777" w:rsidR="00D57F27" w:rsidRPr="00D57F27" w:rsidRDefault="00D57F27" w:rsidP="00410C81">
      <w:pPr>
        <w:numPr>
          <w:ilvl w:val="0"/>
          <w:numId w:val="91"/>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1 x 2.5GE/1GE WAN </w:t>
      </w:r>
    </w:p>
    <w:p w14:paraId="0C5C1A3E" w14:textId="77777777" w:rsidR="00D57F27" w:rsidRPr="00D57F27" w:rsidRDefault="00D57F27" w:rsidP="00410C81">
      <w:pPr>
        <w:numPr>
          <w:ilvl w:val="0"/>
          <w:numId w:val="92"/>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3 x GE LAN porty RJ45  </w:t>
      </w:r>
    </w:p>
    <w:p w14:paraId="44676968" w14:textId="77777777" w:rsidR="00D57F27" w:rsidRPr="00D57F27" w:rsidRDefault="00D57F27" w:rsidP="00410C81">
      <w:pPr>
        <w:numPr>
          <w:ilvl w:val="0"/>
          <w:numId w:val="93"/>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1x SFP </w:t>
      </w:r>
    </w:p>
    <w:p w14:paraId="4E438D0D" w14:textId="77777777" w:rsidR="00D57F27" w:rsidRPr="00D57F27" w:rsidRDefault="00D57F27" w:rsidP="00410C81">
      <w:pPr>
        <w:numPr>
          <w:ilvl w:val="0"/>
          <w:numId w:val="94"/>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1 x USB2.0 lub równoważny </w:t>
      </w:r>
    </w:p>
    <w:p w14:paraId="10871680" w14:textId="77777777" w:rsidR="00D57F27" w:rsidRPr="00D57F27" w:rsidRDefault="00D57F27" w:rsidP="00410C81">
      <w:pPr>
        <w:numPr>
          <w:ilvl w:val="0"/>
          <w:numId w:val="95"/>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1x port konsolowy RJ45 lub równoważny </w:t>
      </w:r>
    </w:p>
    <w:p w14:paraId="2976D9C2" w14:textId="77777777" w:rsidR="00D57F27" w:rsidRPr="00D57F27" w:rsidRDefault="00D57F27" w:rsidP="00410C81">
      <w:pPr>
        <w:pStyle w:val="Akapitzlist"/>
        <w:numPr>
          <w:ilvl w:val="0"/>
          <w:numId w:val="8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Urządzenie musi posiadać wbudowany pojedynczy moduł LTE/5G z dwoma gniazdami micro-SIM (3FF). Wbudowany moduł LTE/5G musi obsługiwać następujące pasma: n1, n2, n3, n5, n7, n8, n12, n13, n14, n18, n20, n25, n26, n28,n29, n30, n38, n40, n41, n48, n66, n70, n71, n75, n76, n77, n78,n79, B1, B2, B3, B4, B5, B7, B8, B12, B13, B14, B17, B18, B19, B20,B25, B26, B28, B29, B30, B32, B34, B38, B39, B40, B41, B42,B43, B46, B48, B66, B71. </w:t>
      </w:r>
    </w:p>
    <w:p w14:paraId="4F8CB63A" w14:textId="77777777" w:rsidR="00D57F27" w:rsidRPr="00D57F27" w:rsidRDefault="00D57F27" w:rsidP="00410C81">
      <w:pPr>
        <w:pStyle w:val="Akapitzlist"/>
        <w:numPr>
          <w:ilvl w:val="0"/>
          <w:numId w:val="8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Wbudowany moduł LTE/5G musi wspierać obsługę systemu nawigacji GPS/GNSS/</w:t>
      </w:r>
      <w:proofErr w:type="spellStart"/>
      <w:r>
        <w:rPr>
          <w:rFonts w:asciiTheme="minorHAnsi" w:hAnsiTheme="minorHAnsi" w:cstheme="minorHAnsi"/>
          <w:sz w:val="20"/>
          <w:szCs w:val="20"/>
          <w:lang w:eastAsia="pl-PL"/>
        </w:rPr>
        <w:t>BeDou</w:t>
      </w:r>
      <w:proofErr w:type="spellEnd"/>
      <w:r>
        <w:rPr>
          <w:rFonts w:asciiTheme="minorHAnsi" w:hAnsiTheme="minorHAnsi" w:cstheme="minorHAnsi"/>
          <w:sz w:val="20"/>
          <w:szCs w:val="20"/>
          <w:lang w:eastAsia="pl-PL"/>
        </w:rPr>
        <w:t>/Galileo. </w:t>
      </w:r>
    </w:p>
    <w:p w14:paraId="6437A53C" w14:textId="77777777" w:rsidR="00D57F27" w:rsidRPr="00D57F27" w:rsidRDefault="00D57F27" w:rsidP="00410C81">
      <w:pPr>
        <w:pStyle w:val="Akapitzlist"/>
        <w:numPr>
          <w:ilvl w:val="0"/>
          <w:numId w:val="8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Urządzenie musi być zarządzane z poziomu usługi chmurowej lub urządzenia nadzorczego w oparciu o protokół CAPWAP tego samego producenta. </w:t>
      </w:r>
    </w:p>
    <w:p w14:paraId="45CAEAA7" w14:textId="77777777" w:rsidR="00D57F27" w:rsidRPr="00D57F27" w:rsidRDefault="00D57F27" w:rsidP="00410C81">
      <w:pPr>
        <w:pStyle w:val="Akapitzlist"/>
        <w:numPr>
          <w:ilvl w:val="0"/>
          <w:numId w:val="8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 xml:space="preserve">Urządzenie muszą mieć możliwość przekierowania ruchu do centralnego węzła dostępu do Internetu w sieci, tak aby tam zapewnić filtrację w warstwach 2-7 modelu ISO/OSI (urządzenie musi się w pełni integrować z centralnym NGFW). Filtracja musi zapewniać kontrole antywirusową, system wykrywania i zapobiegania włamaniom, filtr stron, filtr treści, filtr aplikacji, filtr aplikacji web, filtr wiadomości mail, filtr DNS, możliwość blokowanie sieci </w:t>
      </w:r>
      <w:proofErr w:type="spellStart"/>
      <w:r>
        <w:rPr>
          <w:rFonts w:asciiTheme="minorHAnsi" w:hAnsiTheme="minorHAnsi" w:cstheme="minorHAnsi"/>
          <w:sz w:val="20"/>
          <w:szCs w:val="20"/>
          <w:lang w:eastAsia="pl-PL"/>
        </w:rPr>
        <w:t>botnet</w:t>
      </w:r>
      <w:proofErr w:type="spellEnd"/>
      <w:r>
        <w:rPr>
          <w:rFonts w:asciiTheme="minorHAnsi" w:hAnsiTheme="minorHAnsi" w:cstheme="minorHAnsi"/>
          <w:sz w:val="20"/>
          <w:szCs w:val="20"/>
          <w:lang w:eastAsia="pl-PL"/>
        </w:rPr>
        <w:t>, możliwość zablokowania pobierania określonych typów plików.  </w:t>
      </w:r>
    </w:p>
    <w:p w14:paraId="1498EC2D" w14:textId="77777777" w:rsidR="00D74D77" w:rsidRPr="00D57F27" w:rsidRDefault="00D57F27" w:rsidP="00410C81">
      <w:pPr>
        <w:pStyle w:val="Akapitzlist"/>
        <w:numPr>
          <w:ilvl w:val="0"/>
          <w:numId w:val="8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Gwarancja: System musi być objęty serwisem gwarancyjnym producenta przez okres 12 miesięcy, polegającym na naprawie lub wymianie urządzenia w przypadku jego wadliwości. W ramach tego serwisu producent musi zapewniać również dostęp do aktualizacji oprogramowania oraz wsparcie techniczne w trybie 24x7.  </w:t>
      </w:r>
    </w:p>
    <w:p w14:paraId="49A93637" w14:textId="77777777" w:rsidR="0059360A" w:rsidRPr="00053C04" w:rsidRDefault="0059360A" w:rsidP="00410C81">
      <w:pPr>
        <w:pStyle w:val="Nagwek2"/>
        <w:numPr>
          <w:ilvl w:val="0"/>
          <w:numId w:val="86"/>
        </w:numPr>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Serwer typu NAS – 1 szt.</w:t>
      </w:r>
    </w:p>
    <w:p w14:paraId="7B91BAD6" w14:textId="77777777" w:rsidR="00053C04" w:rsidRPr="00053C04" w:rsidRDefault="00053C04" w:rsidP="00053C04">
      <w:pPr>
        <w:pStyle w:val="paragraph"/>
        <w:numPr>
          <w:ilvl w:val="1"/>
          <w:numId w:val="70"/>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Przedmiotem zamówienia jest dostawa urządzenia typu NAS wraz z konfiguracją na miejscu u Zamawiającego – 1szt</w:t>
      </w:r>
      <w:r>
        <w:rPr>
          <w:rStyle w:val="eop"/>
          <w:rFonts w:ascii="Calibri" w:hAnsi="Calibri" w:cs="Calibri"/>
          <w:sz w:val="20"/>
          <w:szCs w:val="20"/>
        </w:rPr>
        <w:t> </w:t>
      </w:r>
    </w:p>
    <w:p w14:paraId="20B9A24C" w14:textId="77777777" w:rsidR="0059360A" w:rsidRPr="00053C04" w:rsidRDefault="28405B33" w:rsidP="00053C04">
      <w:pPr>
        <w:pStyle w:val="paragraph"/>
        <w:numPr>
          <w:ilvl w:val="1"/>
          <w:numId w:val="70"/>
        </w:numPr>
        <w:spacing w:before="0" w:beforeAutospacing="0" w:after="0" w:afterAutospacing="0"/>
        <w:textAlignment w:val="baseline"/>
        <w:rPr>
          <w:rFonts w:ascii="Calibri" w:hAnsi="Calibri" w:cs="Calibri"/>
          <w:sz w:val="20"/>
          <w:szCs w:val="20"/>
        </w:rPr>
      </w:pPr>
      <w:r>
        <w:rPr>
          <w:rFonts w:ascii="Calibri" w:hAnsi="Calibri" w:cs="Calibri"/>
          <w:sz w:val="20"/>
          <w:szCs w:val="20"/>
        </w:rPr>
        <w:t>Zakres wdrożenia serwera obejmuje: </w:t>
      </w:r>
    </w:p>
    <w:p w14:paraId="0C940F82" w14:textId="77777777" w:rsidR="28405B33" w:rsidRPr="00053C04" w:rsidRDefault="28405B33" w:rsidP="00053C04">
      <w:pPr>
        <w:pStyle w:val="Akapitzlist"/>
        <w:numPr>
          <w:ilvl w:val="0"/>
          <w:numId w:val="68"/>
        </w:numPr>
        <w:spacing w:before="0" w:after="0"/>
        <w:rPr>
          <w:rFonts w:eastAsia="Calibri" w:cs="Calibri"/>
          <w:sz w:val="20"/>
          <w:szCs w:val="20"/>
        </w:rPr>
      </w:pPr>
      <w:r>
        <w:rPr>
          <w:rFonts w:eastAsia="Calibri" w:cs="Calibri"/>
          <w:sz w:val="20"/>
          <w:szCs w:val="20"/>
        </w:rPr>
        <w:t>montażu urządzenia, instalacji dysków i wstępnej inicjalizacji,</w:t>
      </w:r>
    </w:p>
    <w:p w14:paraId="2723B629" w14:textId="77777777" w:rsidR="28405B33" w:rsidRPr="00053C04" w:rsidRDefault="28405B33" w:rsidP="00053C04">
      <w:pPr>
        <w:pStyle w:val="Akapitzlist"/>
        <w:numPr>
          <w:ilvl w:val="0"/>
          <w:numId w:val="68"/>
        </w:numPr>
        <w:spacing w:before="0" w:after="0"/>
        <w:rPr>
          <w:rFonts w:eastAsia="Calibri" w:cs="Calibri"/>
          <w:sz w:val="20"/>
          <w:szCs w:val="20"/>
        </w:rPr>
      </w:pPr>
      <w:r>
        <w:rPr>
          <w:rFonts w:eastAsia="Calibri" w:cs="Calibri"/>
          <w:sz w:val="20"/>
          <w:szCs w:val="20"/>
        </w:rPr>
        <w:t xml:space="preserve"> konfiguracji macierzy RAID zgodnie z wytycznymi Zamawiającego i przygotowania wolumenów dla środowiska backupowego,</w:t>
      </w:r>
    </w:p>
    <w:p w14:paraId="201004C2" w14:textId="77777777" w:rsidR="28405B33" w:rsidRPr="00053C04" w:rsidRDefault="28405B33" w:rsidP="00053C04">
      <w:pPr>
        <w:pStyle w:val="Akapitzlist"/>
        <w:numPr>
          <w:ilvl w:val="0"/>
          <w:numId w:val="68"/>
        </w:numPr>
        <w:spacing w:before="0" w:after="0"/>
        <w:rPr>
          <w:rFonts w:eastAsia="Calibri" w:cs="Calibri"/>
          <w:sz w:val="20"/>
          <w:szCs w:val="20"/>
        </w:rPr>
      </w:pPr>
      <w:r>
        <w:rPr>
          <w:rFonts w:eastAsia="Calibri" w:cs="Calibri"/>
          <w:sz w:val="20"/>
          <w:szCs w:val="20"/>
        </w:rPr>
        <w:t xml:space="preserve"> podłączenia urządzenia do sieci LAN oraz nadania adresacji,</w:t>
      </w:r>
    </w:p>
    <w:p w14:paraId="2193535B" w14:textId="77777777" w:rsidR="28405B33" w:rsidRPr="00EA4315" w:rsidRDefault="28405B33" w:rsidP="00053C04">
      <w:pPr>
        <w:pStyle w:val="Akapitzlist"/>
        <w:numPr>
          <w:ilvl w:val="0"/>
          <w:numId w:val="68"/>
        </w:numPr>
        <w:spacing w:before="0" w:after="0"/>
        <w:rPr>
          <w:rFonts w:eastAsia="Calibri" w:cs="Calibri"/>
          <w:sz w:val="20"/>
          <w:szCs w:val="20"/>
          <w:lang w:val="en-US"/>
        </w:rPr>
      </w:pPr>
      <w:r>
        <w:rPr>
          <w:rFonts w:eastAsia="Calibri" w:cs="Calibri"/>
          <w:sz w:val="20"/>
          <w:szCs w:val="20"/>
        </w:rPr>
        <w:t xml:space="preserve"> </w:t>
      </w:r>
      <w:proofErr w:type="spellStart"/>
      <w:r w:rsidRPr="00EA4315">
        <w:rPr>
          <w:rFonts w:eastAsia="Calibri" w:cs="Calibri"/>
          <w:sz w:val="20"/>
          <w:szCs w:val="20"/>
          <w:lang w:val="en-US"/>
        </w:rPr>
        <w:t>integracji</w:t>
      </w:r>
      <w:proofErr w:type="spellEnd"/>
      <w:r w:rsidRPr="00EA4315">
        <w:rPr>
          <w:rFonts w:eastAsia="Calibri" w:cs="Calibri"/>
          <w:sz w:val="20"/>
          <w:szCs w:val="20"/>
          <w:lang w:val="en-US"/>
        </w:rPr>
        <w:t xml:space="preserve"> z </w:t>
      </w:r>
      <w:proofErr w:type="spellStart"/>
      <w:r w:rsidRPr="00EA4315">
        <w:rPr>
          <w:rFonts w:eastAsia="Calibri" w:cs="Calibri"/>
          <w:sz w:val="20"/>
          <w:szCs w:val="20"/>
          <w:lang w:val="en-US"/>
        </w:rPr>
        <w:t>domeną</w:t>
      </w:r>
      <w:proofErr w:type="spellEnd"/>
      <w:r w:rsidRPr="00EA4315">
        <w:rPr>
          <w:rFonts w:eastAsia="Calibri" w:cs="Calibri"/>
          <w:sz w:val="20"/>
          <w:szCs w:val="20"/>
          <w:lang w:val="en-US"/>
        </w:rPr>
        <w:t xml:space="preserve"> Active Directory,</w:t>
      </w:r>
    </w:p>
    <w:p w14:paraId="2BF18B79" w14:textId="77777777" w:rsidR="28405B33" w:rsidRPr="00053C04" w:rsidRDefault="28405B33" w:rsidP="00053C04">
      <w:pPr>
        <w:pStyle w:val="Akapitzlist"/>
        <w:numPr>
          <w:ilvl w:val="0"/>
          <w:numId w:val="68"/>
        </w:numPr>
        <w:spacing w:before="0" w:after="0"/>
        <w:rPr>
          <w:rFonts w:eastAsia="Calibri" w:cs="Calibri"/>
          <w:sz w:val="20"/>
          <w:szCs w:val="20"/>
        </w:rPr>
      </w:pPr>
      <w:r w:rsidRPr="00EA4315">
        <w:rPr>
          <w:rFonts w:eastAsia="Calibri" w:cs="Calibri"/>
          <w:sz w:val="20"/>
          <w:szCs w:val="20"/>
          <w:lang w:val="en-US"/>
        </w:rPr>
        <w:t xml:space="preserve"> </w:t>
      </w:r>
      <w:r>
        <w:rPr>
          <w:rFonts w:eastAsia="Calibri" w:cs="Calibri"/>
          <w:sz w:val="20"/>
          <w:szCs w:val="20"/>
        </w:rPr>
        <w:t>Wykonania testów poprawnej konfiguracji urządzenia.</w:t>
      </w:r>
    </w:p>
    <w:p w14:paraId="6C806A62" w14:textId="77777777" w:rsidR="00053C04" w:rsidRPr="00053C04" w:rsidRDefault="00053C04" w:rsidP="00053C04">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ZESTAWIENIE PARAMETRÓW WYMAGANYCH   </w:t>
      </w:r>
    </w:p>
    <w:p w14:paraId="157E321B" w14:textId="77777777" w:rsidR="0199AA1C" w:rsidRPr="00053C04" w:rsidRDefault="00053C04" w:rsidP="00053C04">
      <w:pPr>
        <w:spacing w:before="0" w:after="0"/>
        <w:rPr>
          <w:rFonts w:asciiTheme="minorHAnsi" w:eastAsia="Calibri" w:hAnsiTheme="minorHAnsi" w:cstheme="minorHAnsi"/>
          <w:sz w:val="20"/>
          <w:szCs w:val="20"/>
        </w:rPr>
      </w:pPr>
      <w:r>
        <w:rPr>
          <w:rFonts w:asciiTheme="minorHAnsi" w:hAnsiTheme="minorHAnsi" w:cstheme="minorHAnsi"/>
          <w:sz w:val="20"/>
          <w:szCs w:val="20"/>
          <w:lang w:eastAsia="pl-PL"/>
        </w:rPr>
        <w:t>Nazwa proponowanego urządzenia/oprogramowania:  </w:t>
      </w:r>
      <w:r>
        <w:rPr>
          <w:rFonts w:asciiTheme="minorHAnsi" w:hAnsiTheme="minorHAnsi" w:cstheme="minorHAnsi"/>
          <w:sz w:val="20"/>
          <w:szCs w:val="20"/>
        </w:rPr>
        <w:br/>
      </w:r>
      <w:r>
        <w:rPr>
          <w:rFonts w:asciiTheme="minorHAnsi" w:hAnsiTheme="minorHAnsi" w:cstheme="minorHAnsi"/>
          <w:sz w:val="20"/>
          <w:szCs w:val="20"/>
          <w:lang w:eastAsia="pl-PL"/>
        </w:rPr>
        <w:t>Model/wersja:  </w:t>
      </w:r>
      <w:r>
        <w:rPr>
          <w:rFonts w:asciiTheme="minorHAnsi" w:hAnsiTheme="minorHAnsi" w:cstheme="minorHAnsi"/>
          <w:sz w:val="20"/>
          <w:szCs w:val="20"/>
        </w:rPr>
        <w:br/>
      </w:r>
      <w:r>
        <w:rPr>
          <w:rFonts w:asciiTheme="minorHAnsi" w:hAnsiTheme="minorHAnsi" w:cstheme="minorHAnsi"/>
          <w:sz w:val="20"/>
          <w:szCs w:val="20"/>
          <w:lang w:eastAsia="pl-PL"/>
        </w:rPr>
        <w:t>Rok produkcji/aktualizacji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21"/>
        <w:gridCol w:w="2217"/>
        <w:gridCol w:w="3711"/>
        <w:gridCol w:w="2879"/>
      </w:tblGrid>
      <w:tr w:rsidR="00201EB7" w:rsidRPr="00A973C6" w14:paraId="0A5C88E4"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2554FD11"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LP. </w:t>
            </w:r>
          </w:p>
        </w:tc>
        <w:tc>
          <w:tcPr>
            <w:tcW w:w="2217" w:type="dxa"/>
            <w:tcBorders>
              <w:top w:val="single" w:sz="4" w:space="0" w:color="auto"/>
              <w:left w:val="single" w:sz="4" w:space="0" w:color="auto"/>
              <w:bottom w:val="single" w:sz="4" w:space="0" w:color="auto"/>
              <w:right w:val="single" w:sz="4" w:space="0" w:color="auto"/>
            </w:tcBorders>
            <w:hideMark/>
          </w:tcPr>
          <w:p w14:paraId="487D450D"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Nazwa </w:t>
            </w:r>
          </w:p>
        </w:tc>
        <w:tc>
          <w:tcPr>
            <w:tcW w:w="3711" w:type="dxa"/>
            <w:tcBorders>
              <w:top w:val="single" w:sz="4" w:space="0" w:color="auto"/>
              <w:left w:val="single" w:sz="4" w:space="0" w:color="auto"/>
              <w:bottom w:val="single" w:sz="4" w:space="0" w:color="auto"/>
              <w:right w:val="single" w:sz="4" w:space="0" w:color="auto"/>
            </w:tcBorders>
            <w:hideMark/>
          </w:tcPr>
          <w:p w14:paraId="08CECF54"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Minimalne wymagania </w:t>
            </w:r>
          </w:p>
        </w:tc>
        <w:tc>
          <w:tcPr>
            <w:tcW w:w="2879" w:type="dxa"/>
            <w:tcBorders>
              <w:top w:val="single" w:sz="4" w:space="0" w:color="auto"/>
              <w:left w:val="single" w:sz="4" w:space="0" w:color="auto"/>
              <w:bottom w:val="single" w:sz="4" w:space="0" w:color="auto"/>
              <w:right w:val="single" w:sz="4" w:space="0" w:color="auto"/>
            </w:tcBorders>
          </w:tcPr>
          <w:p w14:paraId="00F4878F" w14:textId="77777777" w:rsidR="00201EB7" w:rsidRDefault="00201EB7" w:rsidP="00201EB7">
            <w:p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Parametry oferowane</w:t>
            </w:r>
          </w:p>
          <w:p w14:paraId="40013BB6" w14:textId="77777777" w:rsidR="00201EB7" w:rsidRPr="00A973C6" w:rsidRDefault="00201EB7" w:rsidP="00201EB7">
            <w:pPr>
              <w:spacing w:before="0" w:after="0"/>
              <w:jc w:val="both"/>
              <w:rPr>
                <w:rFonts w:asciiTheme="minorHAnsi" w:hAnsiTheme="minorHAnsi" w:cstheme="minorHAnsi"/>
                <w:sz w:val="20"/>
                <w:szCs w:val="20"/>
                <w:lang w:eastAsia="pl-PL"/>
              </w:rPr>
            </w:pPr>
            <w:r>
              <w:rPr>
                <w:rFonts w:ascii="Aptos Display" w:eastAsia="Aptos Display" w:hAnsi="Aptos Display" w:cs="Aptos Display"/>
                <w:color w:val="EE0000"/>
                <w:sz w:val="18"/>
                <w:szCs w:val="18"/>
              </w:rPr>
              <w:t>Proszę potwierdzić TAK/wpisać</w:t>
            </w:r>
          </w:p>
        </w:tc>
      </w:tr>
      <w:tr w:rsidR="00201EB7" w:rsidRPr="00A973C6" w14:paraId="5B53C5DB"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1AFC549E"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5D46F74E"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Obudowa </w:t>
            </w:r>
          </w:p>
        </w:tc>
        <w:tc>
          <w:tcPr>
            <w:tcW w:w="3711" w:type="dxa"/>
            <w:tcBorders>
              <w:top w:val="single" w:sz="4" w:space="0" w:color="auto"/>
              <w:left w:val="single" w:sz="4" w:space="0" w:color="auto"/>
              <w:bottom w:val="single" w:sz="4" w:space="0" w:color="auto"/>
              <w:right w:val="single" w:sz="4" w:space="0" w:color="auto"/>
            </w:tcBorders>
            <w:hideMark/>
          </w:tcPr>
          <w:p w14:paraId="068A573D" w14:textId="77777777" w:rsidR="00201EB7" w:rsidRPr="00A973C6" w:rsidRDefault="00201EB7" w:rsidP="16BCEFC6">
            <w:p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 xml:space="preserve">Przystosowana do montażu w szafie </w:t>
            </w:r>
            <w:proofErr w:type="spellStart"/>
            <w:r>
              <w:rPr>
                <w:rFonts w:asciiTheme="minorHAnsi" w:hAnsiTheme="minorHAnsi" w:cstheme="minorBidi"/>
                <w:sz w:val="20"/>
                <w:szCs w:val="20"/>
                <w:lang w:eastAsia="pl-PL"/>
              </w:rPr>
              <w:t>rack</w:t>
            </w:r>
            <w:proofErr w:type="spellEnd"/>
            <w:r>
              <w:rPr>
                <w:rFonts w:asciiTheme="minorHAnsi" w:hAnsiTheme="minorHAnsi" w:cstheme="minorBidi"/>
                <w:sz w:val="20"/>
                <w:szCs w:val="20"/>
                <w:lang w:eastAsia="pl-PL"/>
              </w:rPr>
              <w:t>,  </w:t>
            </w:r>
          </w:p>
        </w:tc>
        <w:tc>
          <w:tcPr>
            <w:tcW w:w="2879" w:type="dxa"/>
            <w:tcBorders>
              <w:top w:val="single" w:sz="4" w:space="0" w:color="auto"/>
              <w:left w:val="single" w:sz="4" w:space="0" w:color="auto"/>
              <w:bottom w:val="single" w:sz="4" w:space="0" w:color="auto"/>
              <w:right w:val="single" w:sz="4" w:space="0" w:color="auto"/>
            </w:tcBorders>
          </w:tcPr>
          <w:p w14:paraId="044161DB" w14:textId="77777777" w:rsidR="00201EB7" w:rsidRPr="16BCEFC6" w:rsidRDefault="00201EB7" w:rsidP="16BCEFC6">
            <w:pPr>
              <w:spacing w:before="0" w:after="0"/>
              <w:jc w:val="both"/>
              <w:rPr>
                <w:rFonts w:asciiTheme="minorHAnsi" w:hAnsiTheme="minorHAnsi" w:cstheme="minorBidi"/>
                <w:sz w:val="20"/>
                <w:szCs w:val="20"/>
                <w:lang w:eastAsia="pl-PL"/>
              </w:rPr>
            </w:pPr>
          </w:p>
        </w:tc>
      </w:tr>
      <w:tr w:rsidR="00201EB7" w:rsidRPr="00A973C6" w14:paraId="03E28792"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37DA3E59" w14:textId="77777777" w:rsidR="00201EB7" w:rsidRPr="00A973C6" w:rsidRDefault="00201EB7">
            <w:pPr>
              <w:numPr>
                <w:ilvl w:val="0"/>
                <w:numId w:val="24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4A96A35D"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Procesor </w:t>
            </w:r>
          </w:p>
        </w:tc>
        <w:tc>
          <w:tcPr>
            <w:tcW w:w="3711" w:type="dxa"/>
            <w:tcBorders>
              <w:top w:val="single" w:sz="4" w:space="0" w:color="auto"/>
              <w:left w:val="single" w:sz="4" w:space="0" w:color="auto"/>
              <w:bottom w:val="single" w:sz="4" w:space="0" w:color="auto"/>
              <w:right w:val="single" w:sz="4" w:space="0" w:color="auto"/>
            </w:tcBorders>
            <w:hideMark/>
          </w:tcPr>
          <w:p w14:paraId="1006081F"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Procesor 64 bit Intel x86 o </w:t>
            </w:r>
            <w:proofErr w:type="spellStart"/>
            <w:r>
              <w:rPr>
                <w:rFonts w:asciiTheme="minorHAnsi" w:hAnsiTheme="minorHAnsi" w:cstheme="minorHAnsi"/>
                <w:sz w:val="20"/>
                <w:szCs w:val="20"/>
                <w:lang w:eastAsia="pl-PL"/>
              </w:rPr>
              <w:t>takowaniu</w:t>
            </w:r>
            <w:proofErr w:type="spellEnd"/>
            <w:r>
              <w:rPr>
                <w:rFonts w:asciiTheme="minorHAnsi" w:hAnsiTheme="minorHAnsi" w:cstheme="minorHAnsi"/>
                <w:sz w:val="20"/>
                <w:szCs w:val="20"/>
                <w:lang w:eastAsia="pl-PL"/>
              </w:rPr>
              <w:t xml:space="preserve"> nie mniejszym niż 2.0 GHz  </w:t>
            </w:r>
          </w:p>
        </w:tc>
        <w:tc>
          <w:tcPr>
            <w:tcW w:w="2879" w:type="dxa"/>
            <w:tcBorders>
              <w:top w:val="single" w:sz="4" w:space="0" w:color="auto"/>
              <w:left w:val="single" w:sz="4" w:space="0" w:color="auto"/>
              <w:bottom w:val="single" w:sz="4" w:space="0" w:color="auto"/>
              <w:right w:val="single" w:sz="4" w:space="0" w:color="auto"/>
            </w:tcBorders>
          </w:tcPr>
          <w:p w14:paraId="52723EDD"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46BF26EA"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24779301" w14:textId="77777777" w:rsidR="00201EB7" w:rsidRPr="00A973C6" w:rsidRDefault="00201EB7">
            <w:pPr>
              <w:numPr>
                <w:ilvl w:val="0"/>
                <w:numId w:val="24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1A4F523A"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Procesor liczba rdzeni </w:t>
            </w:r>
          </w:p>
        </w:tc>
        <w:tc>
          <w:tcPr>
            <w:tcW w:w="3711" w:type="dxa"/>
            <w:tcBorders>
              <w:top w:val="single" w:sz="4" w:space="0" w:color="auto"/>
              <w:left w:val="single" w:sz="4" w:space="0" w:color="auto"/>
              <w:bottom w:val="single" w:sz="4" w:space="0" w:color="auto"/>
              <w:right w:val="single" w:sz="4" w:space="0" w:color="auto"/>
            </w:tcBorders>
            <w:hideMark/>
          </w:tcPr>
          <w:p w14:paraId="70122BC5"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Nie mniej niż 4 </w:t>
            </w:r>
          </w:p>
        </w:tc>
        <w:tc>
          <w:tcPr>
            <w:tcW w:w="2879" w:type="dxa"/>
            <w:tcBorders>
              <w:top w:val="single" w:sz="4" w:space="0" w:color="auto"/>
              <w:left w:val="single" w:sz="4" w:space="0" w:color="auto"/>
              <w:bottom w:val="single" w:sz="4" w:space="0" w:color="auto"/>
              <w:right w:val="single" w:sz="4" w:space="0" w:color="auto"/>
            </w:tcBorders>
          </w:tcPr>
          <w:p w14:paraId="04262752"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48ED77A4"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2E44CCB4" w14:textId="77777777" w:rsidR="00201EB7" w:rsidRPr="00A973C6" w:rsidRDefault="00201EB7">
            <w:pPr>
              <w:numPr>
                <w:ilvl w:val="0"/>
                <w:numId w:val="25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206DEC3C"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Pamięć RAM </w:t>
            </w:r>
          </w:p>
        </w:tc>
        <w:tc>
          <w:tcPr>
            <w:tcW w:w="3711" w:type="dxa"/>
            <w:tcBorders>
              <w:top w:val="single" w:sz="4" w:space="0" w:color="auto"/>
              <w:left w:val="single" w:sz="4" w:space="0" w:color="auto"/>
              <w:bottom w:val="single" w:sz="4" w:space="0" w:color="auto"/>
              <w:right w:val="single" w:sz="4" w:space="0" w:color="auto"/>
            </w:tcBorders>
            <w:hideMark/>
          </w:tcPr>
          <w:p w14:paraId="340C8148"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Nie mniej niż 4GB DDR4 </w:t>
            </w:r>
          </w:p>
        </w:tc>
        <w:tc>
          <w:tcPr>
            <w:tcW w:w="2879" w:type="dxa"/>
            <w:tcBorders>
              <w:top w:val="single" w:sz="4" w:space="0" w:color="auto"/>
              <w:left w:val="single" w:sz="4" w:space="0" w:color="auto"/>
              <w:bottom w:val="single" w:sz="4" w:space="0" w:color="auto"/>
              <w:right w:val="single" w:sz="4" w:space="0" w:color="auto"/>
            </w:tcBorders>
          </w:tcPr>
          <w:p w14:paraId="5EC86592"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1707189F"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5913B41B" w14:textId="77777777" w:rsidR="00201EB7" w:rsidRPr="00A973C6" w:rsidRDefault="00201EB7">
            <w:pPr>
              <w:numPr>
                <w:ilvl w:val="0"/>
                <w:numId w:val="25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63F14E5E"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Pamięć RAM liczba slotów </w:t>
            </w:r>
          </w:p>
        </w:tc>
        <w:tc>
          <w:tcPr>
            <w:tcW w:w="3711" w:type="dxa"/>
            <w:tcBorders>
              <w:top w:val="single" w:sz="4" w:space="0" w:color="auto"/>
              <w:left w:val="single" w:sz="4" w:space="0" w:color="auto"/>
              <w:bottom w:val="single" w:sz="4" w:space="0" w:color="auto"/>
              <w:right w:val="single" w:sz="4" w:space="0" w:color="auto"/>
            </w:tcBorders>
            <w:hideMark/>
          </w:tcPr>
          <w:p w14:paraId="3B584ED4"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Minimum 2 </w:t>
            </w:r>
            <w:proofErr w:type="spellStart"/>
            <w:r>
              <w:rPr>
                <w:rFonts w:asciiTheme="minorHAnsi" w:hAnsiTheme="minorHAnsi" w:cstheme="minorHAnsi"/>
                <w:sz w:val="20"/>
                <w:szCs w:val="20"/>
                <w:lang w:eastAsia="pl-PL"/>
              </w:rPr>
              <w:t>sloty</w:t>
            </w:r>
            <w:proofErr w:type="spellEnd"/>
            <w:r>
              <w:rPr>
                <w:rFonts w:asciiTheme="minorHAnsi" w:hAnsiTheme="minorHAnsi" w:cstheme="minorHAnsi"/>
                <w:sz w:val="20"/>
                <w:szCs w:val="20"/>
                <w:lang w:eastAsia="pl-PL"/>
              </w:rPr>
              <w:t> </w:t>
            </w:r>
          </w:p>
        </w:tc>
        <w:tc>
          <w:tcPr>
            <w:tcW w:w="2879" w:type="dxa"/>
            <w:tcBorders>
              <w:top w:val="single" w:sz="4" w:space="0" w:color="auto"/>
              <w:left w:val="single" w:sz="4" w:space="0" w:color="auto"/>
              <w:bottom w:val="single" w:sz="4" w:space="0" w:color="auto"/>
              <w:right w:val="single" w:sz="4" w:space="0" w:color="auto"/>
            </w:tcBorders>
          </w:tcPr>
          <w:p w14:paraId="45D4FD52"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1280B317"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06483979" w14:textId="77777777" w:rsidR="00201EB7" w:rsidRPr="00A973C6" w:rsidRDefault="00201EB7">
            <w:pPr>
              <w:numPr>
                <w:ilvl w:val="0"/>
                <w:numId w:val="25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1BD182CB"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Pamięć Flash </w:t>
            </w:r>
          </w:p>
        </w:tc>
        <w:tc>
          <w:tcPr>
            <w:tcW w:w="3711" w:type="dxa"/>
            <w:tcBorders>
              <w:top w:val="single" w:sz="4" w:space="0" w:color="auto"/>
              <w:left w:val="single" w:sz="4" w:space="0" w:color="auto"/>
              <w:bottom w:val="single" w:sz="4" w:space="0" w:color="auto"/>
              <w:right w:val="single" w:sz="4" w:space="0" w:color="auto"/>
            </w:tcBorders>
            <w:hideMark/>
          </w:tcPr>
          <w:p w14:paraId="4F936330"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Nie mniej niż 4GB </w:t>
            </w:r>
          </w:p>
        </w:tc>
        <w:tc>
          <w:tcPr>
            <w:tcW w:w="2879" w:type="dxa"/>
            <w:tcBorders>
              <w:top w:val="single" w:sz="4" w:space="0" w:color="auto"/>
              <w:left w:val="single" w:sz="4" w:space="0" w:color="auto"/>
              <w:bottom w:val="single" w:sz="4" w:space="0" w:color="auto"/>
              <w:right w:val="single" w:sz="4" w:space="0" w:color="auto"/>
            </w:tcBorders>
          </w:tcPr>
          <w:p w14:paraId="6451002D"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1636CCCE"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6E632CAE" w14:textId="77777777" w:rsidR="00201EB7" w:rsidRPr="00A973C6" w:rsidRDefault="00201EB7">
            <w:pPr>
              <w:numPr>
                <w:ilvl w:val="0"/>
                <w:numId w:val="25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6DB5F94F"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Dyski twarde </w:t>
            </w:r>
          </w:p>
        </w:tc>
        <w:tc>
          <w:tcPr>
            <w:tcW w:w="3711" w:type="dxa"/>
            <w:tcBorders>
              <w:top w:val="single" w:sz="4" w:space="0" w:color="auto"/>
              <w:left w:val="single" w:sz="4" w:space="0" w:color="auto"/>
              <w:bottom w:val="single" w:sz="4" w:space="0" w:color="auto"/>
              <w:right w:val="single" w:sz="4" w:space="0" w:color="auto"/>
            </w:tcBorders>
            <w:hideMark/>
          </w:tcPr>
          <w:p w14:paraId="792A2D54"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Zainstalowano min. 4 dyski o pojemności min. 12TB kompatybilnych z urządzeniem </w:t>
            </w:r>
          </w:p>
        </w:tc>
        <w:tc>
          <w:tcPr>
            <w:tcW w:w="2879" w:type="dxa"/>
            <w:tcBorders>
              <w:top w:val="single" w:sz="4" w:space="0" w:color="auto"/>
              <w:left w:val="single" w:sz="4" w:space="0" w:color="auto"/>
              <w:bottom w:val="single" w:sz="4" w:space="0" w:color="auto"/>
              <w:right w:val="single" w:sz="4" w:space="0" w:color="auto"/>
            </w:tcBorders>
          </w:tcPr>
          <w:p w14:paraId="6219E36E"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6CD41ADD"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4F5BA625" w14:textId="77777777" w:rsidR="00201EB7" w:rsidRPr="00A973C6" w:rsidRDefault="00201EB7">
            <w:pPr>
              <w:numPr>
                <w:ilvl w:val="0"/>
                <w:numId w:val="25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0A01B2D6"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Obsługiwane dyski twarde </w:t>
            </w:r>
          </w:p>
        </w:tc>
        <w:tc>
          <w:tcPr>
            <w:tcW w:w="3711" w:type="dxa"/>
            <w:tcBorders>
              <w:top w:val="single" w:sz="4" w:space="0" w:color="auto"/>
              <w:left w:val="single" w:sz="4" w:space="0" w:color="auto"/>
              <w:bottom w:val="single" w:sz="4" w:space="0" w:color="auto"/>
              <w:right w:val="single" w:sz="4" w:space="0" w:color="auto"/>
            </w:tcBorders>
            <w:hideMark/>
          </w:tcPr>
          <w:p w14:paraId="7E36639A"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3.5" HDD SATA oraz 2.5" HDD SATA oraz 2.5" SSD SATA </w:t>
            </w:r>
          </w:p>
        </w:tc>
        <w:tc>
          <w:tcPr>
            <w:tcW w:w="2879" w:type="dxa"/>
            <w:tcBorders>
              <w:top w:val="single" w:sz="4" w:space="0" w:color="auto"/>
              <w:left w:val="single" w:sz="4" w:space="0" w:color="auto"/>
              <w:bottom w:val="single" w:sz="4" w:space="0" w:color="auto"/>
              <w:right w:val="single" w:sz="4" w:space="0" w:color="auto"/>
            </w:tcBorders>
          </w:tcPr>
          <w:p w14:paraId="0797FD11"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76AD42DE"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20177823" w14:textId="77777777" w:rsidR="00201EB7" w:rsidRPr="00A973C6" w:rsidRDefault="00201EB7">
            <w:pPr>
              <w:numPr>
                <w:ilvl w:val="0"/>
                <w:numId w:val="25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3F68A743"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Możliwość podłączenia modułu rozszerzającego </w:t>
            </w:r>
          </w:p>
        </w:tc>
        <w:tc>
          <w:tcPr>
            <w:tcW w:w="3711" w:type="dxa"/>
            <w:tcBorders>
              <w:top w:val="single" w:sz="4" w:space="0" w:color="auto"/>
              <w:left w:val="single" w:sz="4" w:space="0" w:color="auto"/>
              <w:bottom w:val="single" w:sz="4" w:space="0" w:color="auto"/>
              <w:right w:val="single" w:sz="4" w:space="0" w:color="auto"/>
            </w:tcBorders>
            <w:hideMark/>
          </w:tcPr>
          <w:p w14:paraId="2CE5994C"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Tak, min. 1 </w:t>
            </w:r>
          </w:p>
          <w:p w14:paraId="7F36B7EC"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879" w:type="dxa"/>
            <w:tcBorders>
              <w:top w:val="single" w:sz="4" w:space="0" w:color="auto"/>
              <w:left w:val="single" w:sz="4" w:space="0" w:color="auto"/>
              <w:bottom w:val="single" w:sz="4" w:space="0" w:color="auto"/>
              <w:right w:val="single" w:sz="4" w:space="0" w:color="auto"/>
            </w:tcBorders>
          </w:tcPr>
          <w:p w14:paraId="713AC53A"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056760AD"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6FEB4824" w14:textId="77777777" w:rsidR="00201EB7" w:rsidRPr="00A973C6" w:rsidRDefault="00201EB7">
            <w:pPr>
              <w:numPr>
                <w:ilvl w:val="0"/>
                <w:numId w:val="25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303B72E8"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Porty LAN 2,5 </w:t>
            </w:r>
            <w:proofErr w:type="spellStart"/>
            <w:r>
              <w:rPr>
                <w:rFonts w:asciiTheme="minorHAnsi" w:hAnsiTheme="minorHAnsi" w:cstheme="minorHAnsi"/>
                <w:sz w:val="20"/>
                <w:szCs w:val="20"/>
                <w:lang w:eastAsia="pl-PL"/>
              </w:rPr>
              <w:t>GbE</w:t>
            </w:r>
            <w:proofErr w:type="spellEnd"/>
            <w:r>
              <w:rPr>
                <w:rFonts w:asciiTheme="minorHAnsi" w:hAnsiTheme="minorHAnsi" w:cstheme="minorHAnsi"/>
                <w:sz w:val="20"/>
                <w:szCs w:val="20"/>
                <w:lang w:eastAsia="pl-PL"/>
              </w:rPr>
              <w:t> </w:t>
            </w:r>
          </w:p>
        </w:tc>
        <w:tc>
          <w:tcPr>
            <w:tcW w:w="3711" w:type="dxa"/>
            <w:tcBorders>
              <w:top w:val="single" w:sz="4" w:space="0" w:color="auto"/>
              <w:left w:val="single" w:sz="4" w:space="0" w:color="auto"/>
              <w:bottom w:val="single" w:sz="4" w:space="0" w:color="auto"/>
              <w:right w:val="single" w:sz="4" w:space="0" w:color="auto"/>
            </w:tcBorders>
            <w:hideMark/>
          </w:tcPr>
          <w:p w14:paraId="73B4026C"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Minimum 2 </w:t>
            </w:r>
          </w:p>
        </w:tc>
        <w:tc>
          <w:tcPr>
            <w:tcW w:w="2879" w:type="dxa"/>
            <w:tcBorders>
              <w:top w:val="single" w:sz="4" w:space="0" w:color="auto"/>
              <w:left w:val="single" w:sz="4" w:space="0" w:color="auto"/>
              <w:bottom w:val="single" w:sz="4" w:space="0" w:color="auto"/>
              <w:right w:val="single" w:sz="4" w:space="0" w:color="auto"/>
            </w:tcBorders>
          </w:tcPr>
          <w:p w14:paraId="5BCDE8C3"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34DB989B"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69F48C89" w14:textId="77777777" w:rsidR="00201EB7" w:rsidRPr="00A973C6" w:rsidRDefault="00201EB7">
            <w:pPr>
              <w:numPr>
                <w:ilvl w:val="0"/>
                <w:numId w:val="25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65C04CBE"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Diody LED </w:t>
            </w:r>
          </w:p>
        </w:tc>
        <w:tc>
          <w:tcPr>
            <w:tcW w:w="3711" w:type="dxa"/>
            <w:tcBorders>
              <w:top w:val="single" w:sz="4" w:space="0" w:color="auto"/>
              <w:left w:val="single" w:sz="4" w:space="0" w:color="auto"/>
              <w:bottom w:val="single" w:sz="4" w:space="0" w:color="auto"/>
              <w:right w:val="single" w:sz="4" w:space="0" w:color="auto"/>
            </w:tcBorders>
            <w:hideMark/>
          </w:tcPr>
          <w:p w14:paraId="1D4D0139"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Minimum Status, LAN, HDD, </w:t>
            </w:r>
          </w:p>
        </w:tc>
        <w:tc>
          <w:tcPr>
            <w:tcW w:w="2879" w:type="dxa"/>
            <w:tcBorders>
              <w:top w:val="single" w:sz="4" w:space="0" w:color="auto"/>
              <w:left w:val="single" w:sz="4" w:space="0" w:color="auto"/>
              <w:bottom w:val="single" w:sz="4" w:space="0" w:color="auto"/>
              <w:right w:val="single" w:sz="4" w:space="0" w:color="auto"/>
            </w:tcBorders>
          </w:tcPr>
          <w:p w14:paraId="2E34A646"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287676B2"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677A4F98" w14:textId="77777777" w:rsidR="00201EB7" w:rsidRPr="00A973C6" w:rsidRDefault="00201EB7">
            <w:pPr>
              <w:numPr>
                <w:ilvl w:val="0"/>
                <w:numId w:val="25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5A4C5987"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Porty USB </w:t>
            </w:r>
          </w:p>
        </w:tc>
        <w:tc>
          <w:tcPr>
            <w:tcW w:w="3711" w:type="dxa"/>
            <w:tcBorders>
              <w:top w:val="single" w:sz="4" w:space="0" w:color="auto"/>
              <w:left w:val="single" w:sz="4" w:space="0" w:color="auto"/>
              <w:bottom w:val="single" w:sz="4" w:space="0" w:color="auto"/>
              <w:right w:val="single" w:sz="4" w:space="0" w:color="auto"/>
            </w:tcBorders>
            <w:hideMark/>
          </w:tcPr>
          <w:p w14:paraId="3E136BAE"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Minimum 2  </w:t>
            </w:r>
          </w:p>
        </w:tc>
        <w:tc>
          <w:tcPr>
            <w:tcW w:w="2879" w:type="dxa"/>
            <w:tcBorders>
              <w:top w:val="single" w:sz="4" w:space="0" w:color="auto"/>
              <w:left w:val="single" w:sz="4" w:space="0" w:color="auto"/>
              <w:bottom w:val="single" w:sz="4" w:space="0" w:color="auto"/>
              <w:right w:val="single" w:sz="4" w:space="0" w:color="auto"/>
            </w:tcBorders>
          </w:tcPr>
          <w:p w14:paraId="0A16D1AC"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4FDE96B4"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63B461E1" w14:textId="77777777" w:rsidR="00201EB7" w:rsidRPr="00A973C6" w:rsidRDefault="00201EB7">
            <w:pPr>
              <w:numPr>
                <w:ilvl w:val="0"/>
                <w:numId w:val="25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 </w:t>
            </w:r>
          </w:p>
        </w:tc>
        <w:tc>
          <w:tcPr>
            <w:tcW w:w="2217" w:type="dxa"/>
            <w:tcBorders>
              <w:top w:val="single" w:sz="4" w:space="0" w:color="auto"/>
              <w:left w:val="single" w:sz="4" w:space="0" w:color="auto"/>
              <w:bottom w:val="single" w:sz="4" w:space="0" w:color="auto"/>
              <w:right w:val="single" w:sz="4" w:space="0" w:color="auto"/>
            </w:tcBorders>
            <w:hideMark/>
          </w:tcPr>
          <w:p w14:paraId="1A1BDF10"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Port </w:t>
            </w:r>
            <w:proofErr w:type="spellStart"/>
            <w:r>
              <w:rPr>
                <w:rFonts w:asciiTheme="minorHAnsi" w:hAnsiTheme="minorHAnsi" w:cstheme="minorHAnsi"/>
                <w:sz w:val="20"/>
                <w:szCs w:val="20"/>
                <w:lang w:eastAsia="pl-PL"/>
              </w:rPr>
              <w:t>PCiE</w:t>
            </w:r>
            <w:proofErr w:type="spellEnd"/>
            <w:r>
              <w:rPr>
                <w:rFonts w:asciiTheme="minorHAnsi" w:hAnsiTheme="minorHAnsi" w:cstheme="minorHAnsi"/>
                <w:sz w:val="20"/>
                <w:szCs w:val="20"/>
                <w:lang w:eastAsia="pl-PL"/>
              </w:rPr>
              <w:t> </w:t>
            </w:r>
          </w:p>
        </w:tc>
        <w:tc>
          <w:tcPr>
            <w:tcW w:w="3711" w:type="dxa"/>
            <w:tcBorders>
              <w:top w:val="single" w:sz="4" w:space="0" w:color="auto"/>
              <w:left w:val="single" w:sz="4" w:space="0" w:color="auto"/>
              <w:bottom w:val="single" w:sz="4" w:space="0" w:color="auto"/>
              <w:right w:val="single" w:sz="4" w:space="0" w:color="auto"/>
            </w:tcBorders>
            <w:hideMark/>
          </w:tcPr>
          <w:p w14:paraId="3A4938FD"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Tak, minimum 1 Gen3 </w:t>
            </w:r>
          </w:p>
          <w:p w14:paraId="261C0306" w14:textId="77777777" w:rsidR="00201EB7" w:rsidRPr="00A973C6" w:rsidRDefault="00201EB7" w:rsidP="00A973C6">
            <w:pPr>
              <w:spacing w:before="0" w:after="0"/>
              <w:jc w:val="both"/>
            </w:pPr>
            <w:r>
              <w:rPr>
                <w:rFonts w:asciiTheme="minorHAnsi" w:hAnsiTheme="minorHAnsi" w:cstheme="minorBidi"/>
                <w:sz w:val="20"/>
                <w:szCs w:val="20"/>
                <w:lang w:eastAsia="pl-PL"/>
              </w:rPr>
              <w:t>min 2 porty 10GB SFP+ wraz z modułami</w:t>
            </w:r>
          </w:p>
        </w:tc>
        <w:tc>
          <w:tcPr>
            <w:tcW w:w="2879" w:type="dxa"/>
            <w:tcBorders>
              <w:top w:val="single" w:sz="4" w:space="0" w:color="auto"/>
              <w:left w:val="single" w:sz="4" w:space="0" w:color="auto"/>
              <w:bottom w:val="single" w:sz="4" w:space="0" w:color="auto"/>
              <w:right w:val="single" w:sz="4" w:space="0" w:color="auto"/>
            </w:tcBorders>
          </w:tcPr>
          <w:p w14:paraId="1BACD11A"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0499CB89"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29486370" w14:textId="77777777" w:rsidR="00201EB7" w:rsidRPr="00A973C6" w:rsidRDefault="00201EB7">
            <w:pPr>
              <w:numPr>
                <w:ilvl w:val="0"/>
                <w:numId w:val="26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591B96AE"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Zarządzanie dyskami </w:t>
            </w:r>
          </w:p>
        </w:tc>
        <w:tc>
          <w:tcPr>
            <w:tcW w:w="3711" w:type="dxa"/>
            <w:tcBorders>
              <w:top w:val="single" w:sz="4" w:space="0" w:color="auto"/>
              <w:left w:val="single" w:sz="4" w:space="0" w:color="auto"/>
              <w:bottom w:val="single" w:sz="4" w:space="0" w:color="auto"/>
              <w:right w:val="single" w:sz="4" w:space="0" w:color="auto"/>
            </w:tcBorders>
            <w:hideMark/>
          </w:tcPr>
          <w:p w14:paraId="127066A2"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Pojedynczy Dysk, 0, 1, 5, 6, 10, JBOD,  </w:t>
            </w:r>
          </w:p>
        </w:tc>
        <w:tc>
          <w:tcPr>
            <w:tcW w:w="2879" w:type="dxa"/>
            <w:tcBorders>
              <w:top w:val="single" w:sz="4" w:space="0" w:color="auto"/>
              <w:left w:val="single" w:sz="4" w:space="0" w:color="auto"/>
              <w:bottom w:val="single" w:sz="4" w:space="0" w:color="auto"/>
              <w:right w:val="single" w:sz="4" w:space="0" w:color="auto"/>
            </w:tcBorders>
          </w:tcPr>
          <w:p w14:paraId="7D1E0B05"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5B29A7CB"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1B21FF0B" w14:textId="77777777" w:rsidR="00201EB7" w:rsidRPr="00A973C6" w:rsidRDefault="00201EB7">
            <w:pPr>
              <w:numPr>
                <w:ilvl w:val="0"/>
                <w:numId w:val="26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02420C49"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Wydajność i funkcjonalność pamięci </w:t>
            </w:r>
          </w:p>
        </w:tc>
        <w:tc>
          <w:tcPr>
            <w:tcW w:w="3711" w:type="dxa"/>
            <w:tcBorders>
              <w:top w:val="single" w:sz="4" w:space="0" w:color="auto"/>
              <w:left w:val="single" w:sz="4" w:space="0" w:color="auto"/>
              <w:bottom w:val="single" w:sz="4" w:space="0" w:color="auto"/>
              <w:right w:val="single" w:sz="4" w:space="0" w:color="auto"/>
            </w:tcBorders>
            <w:hideMark/>
          </w:tcPr>
          <w:p w14:paraId="3ADE0457"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Obsługa:  </w:t>
            </w:r>
          </w:p>
          <w:p w14:paraId="725963CF" w14:textId="77777777" w:rsidR="00201EB7" w:rsidRPr="00A973C6" w:rsidRDefault="00201EB7">
            <w:pPr>
              <w:numPr>
                <w:ilvl w:val="0"/>
                <w:numId w:val="26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migawkowych kopii danych  </w:t>
            </w:r>
          </w:p>
          <w:p w14:paraId="6A56E3BF" w14:textId="77777777" w:rsidR="00201EB7" w:rsidRPr="00A973C6" w:rsidRDefault="00201EB7">
            <w:pPr>
              <w:numPr>
                <w:ilvl w:val="0"/>
                <w:numId w:val="26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rozszerzania wolumenów (online lub równoważne)  </w:t>
            </w:r>
          </w:p>
          <w:p w14:paraId="226C17CA" w14:textId="77777777" w:rsidR="00201EB7" w:rsidRPr="00A973C6" w:rsidRDefault="00201EB7">
            <w:pPr>
              <w:numPr>
                <w:ilvl w:val="0"/>
                <w:numId w:val="26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mechanizmów monitorowania dysków  </w:t>
            </w:r>
          </w:p>
          <w:p w14:paraId="27D96E76"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Obsługa </w:t>
            </w:r>
            <w:proofErr w:type="spellStart"/>
            <w:r>
              <w:rPr>
                <w:rFonts w:asciiTheme="minorHAnsi" w:hAnsiTheme="minorHAnsi" w:cstheme="minorHAnsi"/>
                <w:sz w:val="20"/>
                <w:szCs w:val="20"/>
                <w:lang w:eastAsia="pl-PL"/>
              </w:rPr>
              <w:t>iSCSI</w:t>
            </w:r>
            <w:proofErr w:type="spellEnd"/>
            <w:r>
              <w:rPr>
                <w:rFonts w:asciiTheme="minorHAnsi" w:hAnsiTheme="minorHAnsi" w:cstheme="minorHAnsi"/>
                <w:sz w:val="20"/>
                <w:szCs w:val="20"/>
                <w:lang w:eastAsia="pl-PL"/>
              </w:rPr>
              <w:t> </w:t>
            </w:r>
          </w:p>
        </w:tc>
        <w:tc>
          <w:tcPr>
            <w:tcW w:w="2879" w:type="dxa"/>
            <w:tcBorders>
              <w:top w:val="single" w:sz="4" w:space="0" w:color="auto"/>
              <w:left w:val="single" w:sz="4" w:space="0" w:color="auto"/>
              <w:bottom w:val="single" w:sz="4" w:space="0" w:color="auto"/>
              <w:right w:val="single" w:sz="4" w:space="0" w:color="auto"/>
            </w:tcBorders>
          </w:tcPr>
          <w:p w14:paraId="5B6F62AF"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54E18DD1"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6816F6E1" w14:textId="77777777" w:rsidR="00201EB7" w:rsidRPr="00A973C6" w:rsidRDefault="00201EB7">
            <w:pPr>
              <w:numPr>
                <w:ilvl w:val="0"/>
                <w:numId w:val="26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217" w:type="dxa"/>
            <w:tcBorders>
              <w:top w:val="single" w:sz="4" w:space="0" w:color="auto"/>
              <w:left w:val="single" w:sz="4" w:space="0" w:color="auto"/>
              <w:bottom w:val="single" w:sz="4" w:space="0" w:color="auto"/>
              <w:right w:val="single" w:sz="4" w:space="0" w:color="auto"/>
            </w:tcBorders>
            <w:hideMark/>
          </w:tcPr>
          <w:p w14:paraId="5409F14D"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plików i protokoły </w:t>
            </w:r>
          </w:p>
        </w:tc>
        <w:tc>
          <w:tcPr>
            <w:tcW w:w="3711" w:type="dxa"/>
            <w:tcBorders>
              <w:top w:val="single" w:sz="4" w:space="0" w:color="auto"/>
              <w:left w:val="single" w:sz="4" w:space="0" w:color="auto"/>
              <w:bottom w:val="single" w:sz="4" w:space="0" w:color="auto"/>
              <w:right w:val="single" w:sz="4" w:space="0" w:color="auto"/>
            </w:tcBorders>
            <w:hideMark/>
          </w:tcPr>
          <w:p w14:paraId="1C7AEF77"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Obsługa systemów plików:  </w:t>
            </w:r>
          </w:p>
          <w:p w14:paraId="33416F90" w14:textId="77777777" w:rsidR="00201EB7" w:rsidRPr="00A973C6" w:rsidRDefault="00201EB7">
            <w:pPr>
              <w:numPr>
                <w:ilvl w:val="0"/>
                <w:numId w:val="26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ext4 </w:t>
            </w:r>
          </w:p>
          <w:p w14:paraId="7061BE27"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Obsługa protokołów sieciowych:  </w:t>
            </w:r>
          </w:p>
          <w:p w14:paraId="70C8CC03" w14:textId="77777777" w:rsidR="00201EB7" w:rsidRPr="00A973C6" w:rsidRDefault="00201EB7">
            <w:pPr>
              <w:numPr>
                <w:ilvl w:val="0"/>
                <w:numId w:val="26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SMB/CIFS </w:t>
            </w:r>
          </w:p>
          <w:p w14:paraId="62477404" w14:textId="77777777" w:rsidR="00201EB7" w:rsidRPr="00A973C6" w:rsidRDefault="00201EB7">
            <w:pPr>
              <w:numPr>
                <w:ilvl w:val="0"/>
                <w:numId w:val="26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FTP </w:t>
            </w:r>
          </w:p>
          <w:p w14:paraId="6A3AB111" w14:textId="77777777" w:rsidR="00201EB7" w:rsidRPr="00A973C6" w:rsidRDefault="00201EB7">
            <w:pPr>
              <w:numPr>
                <w:ilvl w:val="0"/>
                <w:numId w:val="26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HTTP/HTTPS </w:t>
            </w:r>
          </w:p>
          <w:p w14:paraId="68A7BD6D" w14:textId="77777777" w:rsidR="00201EB7" w:rsidRPr="00A973C6" w:rsidRDefault="00201EB7">
            <w:pPr>
              <w:numPr>
                <w:ilvl w:val="0"/>
                <w:numId w:val="27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LDAP / integracja katalogowa </w:t>
            </w:r>
          </w:p>
        </w:tc>
        <w:tc>
          <w:tcPr>
            <w:tcW w:w="2879" w:type="dxa"/>
            <w:tcBorders>
              <w:top w:val="single" w:sz="4" w:space="0" w:color="auto"/>
              <w:left w:val="single" w:sz="4" w:space="0" w:color="auto"/>
              <w:bottom w:val="single" w:sz="4" w:space="0" w:color="auto"/>
              <w:right w:val="single" w:sz="4" w:space="0" w:color="auto"/>
            </w:tcBorders>
          </w:tcPr>
          <w:p w14:paraId="061B0027"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78665D24"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6C0A66DC"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16. </w:t>
            </w:r>
          </w:p>
        </w:tc>
        <w:tc>
          <w:tcPr>
            <w:tcW w:w="2217" w:type="dxa"/>
            <w:tcBorders>
              <w:top w:val="single" w:sz="4" w:space="0" w:color="auto"/>
              <w:left w:val="single" w:sz="4" w:space="0" w:color="auto"/>
              <w:bottom w:val="single" w:sz="4" w:space="0" w:color="auto"/>
              <w:right w:val="single" w:sz="4" w:space="0" w:color="auto"/>
            </w:tcBorders>
            <w:hideMark/>
          </w:tcPr>
          <w:p w14:paraId="66190140"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Zarządzanie i administracja </w:t>
            </w:r>
          </w:p>
        </w:tc>
        <w:tc>
          <w:tcPr>
            <w:tcW w:w="3711" w:type="dxa"/>
            <w:tcBorders>
              <w:top w:val="single" w:sz="4" w:space="0" w:color="auto"/>
              <w:left w:val="single" w:sz="4" w:space="0" w:color="auto"/>
              <w:bottom w:val="single" w:sz="4" w:space="0" w:color="auto"/>
              <w:right w:val="single" w:sz="4" w:space="0" w:color="auto"/>
            </w:tcBorders>
            <w:hideMark/>
          </w:tcPr>
          <w:p w14:paraId="6851F3DA" w14:textId="77777777" w:rsidR="00201EB7" w:rsidRPr="00A973C6" w:rsidRDefault="00201EB7">
            <w:pPr>
              <w:numPr>
                <w:ilvl w:val="0"/>
                <w:numId w:val="27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Zarządzanie przez interfejs WWW  </w:t>
            </w:r>
          </w:p>
          <w:p w14:paraId="2B04D8D9" w14:textId="77777777" w:rsidR="00201EB7" w:rsidRPr="00A973C6" w:rsidRDefault="00201EB7">
            <w:pPr>
              <w:numPr>
                <w:ilvl w:val="0"/>
                <w:numId w:val="27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Obsługa katalogów użytkowników i grup oraz kontroli dostępu </w:t>
            </w:r>
          </w:p>
          <w:p w14:paraId="73FFD0D3" w14:textId="77777777" w:rsidR="00201EB7" w:rsidRPr="00A973C6" w:rsidRDefault="00201EB7">
            <w:pPr>
              <w:numPr>
                <w:ilvl w:val="0"/>
                <w:numId w:val="27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Integracja z usługą katalogową </w:t>
            </w:r>
          </w:p>
          <w:p w14:paraId="37FB203F" w14:textId="77777777" w:rsidR="00201EB7" w:rsidRPr="00A973C6" w:rsidRDefault="00201EB7">
            <w:pPr>
              <w:numPr>
                <w:ilvl w:val="0"/>
                <w:numId w:val="27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powiadomień </w:t>
            </w:r>
          </w:p>
        </w:tc>
        <w:tc>
          <w:tcPr>
            <w:tcW w:w="2879" w:type="dxa"/>
            <w:tcBorders>
              <w:top w:val="single" w:sz="4" w:space="0" w:color="auto"/>
              <w:left w:val="single" w:sz="4" w:space="0" w:color="auto"/>
              <w:bottom w:val="single" w:sz="4" w:space="0" w:color="auto"/>
              <w:right w:val="single" w:sz="4" w:space="0" w:color="auto"/>
            </w:tcBorders>
          </w:tcPr>
          <w:p w14:paraId="3810D273" w14:textId="77777777" w:rsidR="00201EB7" w:rsidRPr="00A973C6" w:rsidRDefault="00201EB7">
            <w:pPr>
              <w:numPr>
                <w:ilvl w:val="0"/>
                <w:numId w:val="271"/>
              </w:numPr>
              <w:spacing w:before="0" w:after="0"/>
              <w:jc w:val="both"/>
              <w:rPr>
                <w:rFonts w:asciiTheme="minorHAnsi" w:hAnsiTheme="minorHAnsi" w:cstheme="minorHAnsi"/>
                <w:sz w:val="20"/>
                <w:szCs w:val="20"/>
                <w:lang w:eastAsia="pl-PL"/>
              </w:rPr>
            </w:pPr>
          </w:p>
        </w:tc>
      </w:tr>
      <w:tr w:rsidR="00201EB7" w:rsidRPr="00A973C6" w14:paraId="598FB0D1"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0A102657"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18. </w:t>
            </w:r>
          </w:p>
        </w:tc>
        <w:tc>
          <w:tcPr>
            <w:tcW w:w="2217" w:type="dxa"/>
            <w:tcBorders>
              <w:top w:val="single" w:sz="4" w:space="0" w:color="auto"/>
              <w:left w:val="single" w:sz="4" w:space="0" w:color="auto"/>
              <w:bottom w:val="single" w:sz="4" w:space="0" w:color="auto"/>
              <w:right w:val="single" w:sz="4" w:space="0" w:color="auto"/>
            </w:tcBorders>
            <w:hideMark/>
          </w:tcPr>
          <w:p w14:paraId="289B9F9D"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Funkcje backupu i udostępniania </w:t>
            </w:r>
          </w:p>
        </w:tc>
        <w:tc>
          <w:tcPr>
            <w:tcW w:w="3711" w:type="dxa"/>
            <w:tcBorders>
              <w:top w:val="single" w:sz="4" w:space="0" w:color="auto"/>
              <w:left w:val="single" w:sz="4" w:space="0" w:color="auto"/>
              <w:bottom w:val="single" w:sz="4" w:space="0" w:color="auto"/>
              <w:right w:val="single" w:sz="4" w:space="0" w:color="auto"/>
            </w:tcBorders>
            <w:hideMark/>
          </w:tcPr>
          <w:p w14:paraId="754712DD" w14:textId="77777777" w:rsidR="00201EB7" w:rsidRPr="00A973C6" w:rsidRDefault="00201EB7">
            <w:pPr>
              <w:numPr>
                <w:ilvl w:val="0"/>
                <w:numId w:val="27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Możliwość wykonywania kopii zapasowych danych </w:t>
            </w:r>
          </w:p>
          <w:p w14:paraId="42AB9767" w14:textId="77777777" w:rsidR="00201EB7" w:rsidRPr="00A973C6" w:rsidRDefault="00201EB7">
            <w:pPr>
              <w:numPr>
                <w:ilvl w:val="0"/>
                <w:numId w:val="27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Obsługa udostępniania plików w sieci </w:t>
            </w:r>
          </w:p>
        </w:tc>
        <w:tc>
          <w:tcPr>
            <w:tcW w:w="2879" w:type="dxa"/>
            <w:tcBorders>
              <w:top w:val="single" w:sz="4" w:space="0" w:color="auto"/>
              <w:left w:val="single" w:sz="4" w:space="0" w:color="auto"/>
              <w:bottom w:val="single" w:sz="4" w:space="0" w:color="auto"/>
              <w:right w:val="single" w:sz="4" w:space="0" w:color="auto"/>
            </w:tcBorders>
          </w:tcPr>
          <w:p w14:paraId="4BDC32A5" w14:textId="77777777" w:rsidR="00201EB7" w:rsidRPr="00A973C6" w:rsidRDefault="00201EB7">
            <w:pPr>
              <w:numPr>
                <w:ilvl w:val="0"/>
                <w:numId w:val="275"/>
              </w:numPr>
              <w:spacing w:before="0" w:after="0"/>
              <w:jc w:val="both"/>
              <w:rPr>
                <w:rFonts w:asciiTheme="minorHAnsi" w:hAnsiTheme="minorHAnsi" w:cstheme="minorHAnsi"/>
                <w:sz w:val="20"/>
                <w:szCs w:val="20"/>
                <w:lang w:eastAsia="pl-PL"/>
              </w:rPr>
            </w:pPr>
          </w:p>
        </w:tc>
      </w:tr>
      <w:tr w:rsidR="00201EB7" w:rsidRPr="00A973C6" w14:paraId="3A319E7B"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787F29B3"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19. </w:t>
            </w:r>
          </w:p>
        </w:tc>
        <w:tc>
          <w:tcPr>
            <w:tcW w:w="2217" w:type="dxa"/>
            <w:tcBorders>
              <w:top w:val="single" w:sz="4" w:space="0" w:color="auto"/>
              <w:left w:val="single" w:sz="4" w:space="0" w:color="auto"/>
              <w:bottom w:val="single" w:sz="4" w:space="0" w:color="auto"/>
              <w:right w:val="single" w:sz="4" w:space="0" w:color="auto"/>
            </w:tcBorders>
            <w:hideMark/>
          </w:tcPr>
          <w:p w14:paraId="416FA7D2"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Bezpieczeństwo </w:t>
            </w:r>
          </w:p>
        </w:tc>
        <w:tc>
          <w:tcPr>
            <w:tcW w:w="3711" w:type="dxa"/>
            <w:tcBorders>
              <w:top w:val="single" w:sz="4" w:space="0" w:color="auto"/>
              <w:left w:val="single" w:sz="4" w:space="0" w:color="auto"/>
              <w:bottom w:val="single" w:sz="4" w:space="0" w:color="auto"/>
              <w:right w:val="single" w:sz="4" w:space="0" w:color="auto"/>
            </w:tcBorders>
            <w:hideMark/>
          </w:tcPr>
          <w:p w14:paraId="7385FD6D"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Szyfrowanie danych (co najmniej AES lub równoważne) Obsługa bezpiecznych protokołów:  </w:t>
            </w:r>
          </w:p>
          <w:p w14:paraId="76582C24" w14:textId="77777777" w:rsidR="00201EB7" w:rsidRPr="00A973C6" w:rsidRDefault="00201EB7">
            <w:pPr>
              <w:numPr>
                <w:ilvl w:val="0"/>
                <w:numId w:val="27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HTTPS </w:t>
            </w:r>
          </w:p>
          <w:p w14:paraId="2FA2507F" w14:textId="77777777" w:rsidR="00201EB7" w:rsidRPr="00A973C6" w:rsidRDefault="00201EB7">
            <w:pPr>
              <w:numPr>
                <w:ilvl w:val="0"/>
                <w:numId w:val="27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SFTP lub FTP SSL/TLS </w:t>
            </w:r>
          </w:p>
          <w:p w14:paraId="00F6F5E0"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Mechanizmy kontroli dostępu i ochrony logowania </w:t>
            </w:r>
          </w:p>
        </w:tc>
        <w:tc>
          <w:tcPr>
            <w:tcW w:w="2879" w:type="dxa"/>
            <w:tcBorders>
              <w:top w:val="single" w:sz="4" w:space="0" w:color="auto"/>
              <w:left w:val="single" w:sz="4" w:space="0" w:color="auto"/>
              <w:bottom w:val="single" w:sz="4" w:space="0" w:color="auto"/>
              <w:right w:val="single" w:sz="4" w:space="0" w:color="auto"/>
            </w:tcBorders>
          </w:tcPr>
          <w:p w14:paraId="1D434EC5"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43008AB9"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1C999B88"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20. </w:t>
            </w:r>
          </w:p>
        </w:tc>
        <w:tc>
          <w:tcPr>
            <w:tcW w:w="2217" w:type="dxa"/>
            <w:tcBorders>
              <w:top w:val="single" w:sz="4" w:space="0" w:color="auto"/>
              <w:left w:val="single" w:sz="4" w:space="0" w:color="auto"/>
              <w:bottom w:val="single" w:sz="4" w:space="0" w:color="auto"/>
              <w:right w:val="single" w:sz="4" w:space="0" w:color="auto"/>
            </w:tcBorders>
            <w:hideMark/>
          </w:tcPr>
          <w:p w14:paraId="4BF06D19"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Zasilanie i warunki pracy </w:t>
            </w:r>
          </w:p>
        </w:tc>
        <w:tc>
          <w:tcPr>
            <w:tcW w:w="3711" w:type="dxa"/>
            <w:tcBorders>
              <w:top w:val="single" w:sz="4" w:space="0" w:color="auto"/>
              <w:left w:val="single" w:sz="4" w:space="0" w:color="auto"/>
              <w:bottom w:val="single" w:sz="4" w:space="0" w:color="auto"/>
              <w:right w:val="single" w:sz="4" w:space="0" w:color="auto"/>
            </w:tcBorders>
            <w:hideMark/>
          </w:tcPr>
          <w:p w14:paraId="619636DD"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Zasilanie sieciowe 100–240V </w:t>
            </w:r>
          </w:p>
          <w:p w14:paraId="5AC3B3DF"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Praca w warunkach typowych dla urządzeń IT  </w:t>
            </w:r>
          </w:p>
          <w:p w14:paraId="20D847F5"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c>
        <w:tc>
          <w:tcPr>
            <w:tcW w:w="2879" w:type="dxa"/>
            <w:tcBorders>
              <w:top w:val="single" w:sz="4" w:space="0" w:color="auto"/>
              <w:left w:val="single" w:sz="4" w:space="0" w:color="auto"/>
              <w:bottom w:val="single" w:sz="4" w:space="0" w:color="auto"/>
              <w:right w:val="single" w:sz="4" w:space="0" w:color="auto"/>
            </w:tcBorders>
          </w:tcPr>
          <w:p w14:paraId="244D4298"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1295E5CF"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06D6BC51"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21. </w:t>
            </w:r>
          </w:p>
        </w:tc>
        <w:tc>
          <w:tcPr>
            <w:tcW w:w="2217" w:type="dxa"/>
            <w:tcBorders>
              <w:top w:val="single" w:sz="4" w:space="0" w:color="auto"/>
              <w:left w:val="single" w:sz="4" w:space="0" w:color="auto"/>
              <w:bottom w:val="single" w:sz="4" w:space="0" w:color="auto"/>
              <w:right w:val="single" w:sz="4" w:space="0" w:color="auto"/>
            </w:tcBorders>
            <w:hideMark/>
          </w:tcPr>
          <w:p w14:paraId="7703327C"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Montaż i wyposażenie </w:t>
            </w:r>
          </w:p>
        </w:tc>
        <w:tc>
          <w:tcPr>
            <w:tcW w:w="3711" w:type="dxa"/>
            <w:tcBorders>
              <w:top w:val="single" w:sz="4" w:space="0" w:color="auto"/>
              <w:left w:val="single" w:sz="4" w:space="0" w:color="auto"/>
              <w:bottom w:val="single" w:sz="4" w:space="0" w:color="auto"/>
              <w:right w:val="single" w:sz="4" w:space="0" w:color="auto"/>
            </w:tcBorders>
            <w:hideMark/>
          </w:tcPr>
          <w:p w14:paraId="50B4AEB0"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Montaż i wyposażenie </w:t>
            </w:r>
          </w:p>
          <w:p w14:paraId="3E9E88A7" w14:textId="77777777" w:rsidR="00201EB7" w:rsidRPr="00A973C6" w:rsidRDefault="00201EB7">
            <w:pPr>
              <w:numPr>
                <w:ilvl w:val="0"/>
                <w:numId w:val="27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Montaż w szafie </w:t>
            </w:r>
            <w:proofErr w:type="spellStart"/>
            <w:r>
              <w:rPr>
                <w:rFonts w:asciiTheme="minorHAnsi" w:hAnsiTheme="minorHAnsi" w:cstheme="minorHAnsi"/>
                <w:sz w:val="20"/>
                <w:szCs w:val="20"/>
                <w:lang w:eastAsia="pl-PL"/>
              </w:rPr>
              <w:t>rack</w:t>
            </w:r>
            <w:proofErr w:type="spellEnd"/>
            <w:r>
              <w:rPr>
                <w:rFonts w:asciiTheme="minorHAnsi" w:hAnsiTheme="minorHAnsi" w:cstheme="minorHAnsi"/>
                <w:sz w:val="20"/>
                <w:szCs w:val="20"/>
                <w:lang w:eastAsia="pl-PL"/>
              </w:rPr>
              <w:t> </w:t>
            </w:r>
          </w:p>
          <w:p w14:paraId="62ED4C07" w14:textId="77777777" w:rsidR="00201EB7" w:rsidRPr="00A973C6" w:rsidRDefault="00201EB7">
            <w:pPr>
              <w:numPr>
                <w:ilvl w:val="0"/>
                <w:numId w:val="28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Dostarczone szyny montażowe lub elementy montażowe </w:t>
            </w:r>
          </w:p>
        </w:tc>
        <w:tc>
          <w:tcPr>
            <w:tcW w:w="2879" w:type="dxa"/>
            <w:tcBorders>
              <w:top w:val="single" w:sz="4" w:space="0" w:color="auto"/>
              <w:left w:val="single" w:sz="4" w:space="0" w:color="auto"/>
              <w:bottom w:val="single" w:sz="4" w:space="0" w:color="auto"/>
              <w:right w:val="single" w:sz="4" w:space="0" w:color="auto"/>
            </w:tcBorders>
          </w:tcPr>
          <w:p w14:paraId="448A8ED2" w14:textId="77777777" w:rsidR="00201EB7" w:rsidRPr="00A973C6" w:rsidRDefault="00201EB7" w:rsidP="00A973C6">
            <w:pPr>
              <w:spacing w:before="0" w:after="0"/>
              <w:jc w:val="both"/>
              <w:rPr>
                <w:rFonts w:asciiTheme="minorHAnsi" w:hAnsiTheme="minorHAnsi" w:cstheme="minorHAnsi"/>
                <w:sz w:val="20"/>
                <w:szCs w:val="20"/>
                <w:lang w:eastAsia="pl-PL"/>
              </w:rPr>
            </w:pPr>
          </w:p>
        </w:tc>
      </w:tr>
      <w:tr w:rsidR="00201EB7" w:rsidRPr="00A973C6" w14:paraId="0BA7FD76"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1B9DEFAC"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22. </w:t>
            </w:r>
          </w:p>
        </w:tc>
        <w:tc>
          <w:tcPr>
            <w:tcW w:w="2217" w:type="dxa"/>
            <w:tcBorders>
              <w:top w:val="single" w:sz="4" w:space="0" w:color="auto"/>
              <w:left w:val="single" w:sz="4" w:space="0" w:color="auto"/>
              <w:bottom w:val="single" w:sz="4" w:space="0" w:color="auto"/>
              <w:right w:val="single" w:sz="4" w:space="0" w:color="auto"/>
            </w:tcBorders>
            <w:hideMark/>
          </w:tcPr>
          <w:p w14:paraId="1500592D"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Gwarancja </w:t>
            </w:r>
          </w:p>
        </w:tc>
        <w:tc>
          <w:tcPr>
            <w:tcW w:w="3711" w:type="dxa"/>
            <w:tcBorders>
              <w:top w:val="single" w:sz="4" w:space="0" w:color="auto"/>
              <w:left w:val="single" w:sz="4" w:space="0" w:color="auto"/>
              <w:bottom w:val="single" w:sz="4" w:space="0" w:color="auto"/>
              <w:right w:val="single" w:sz="4" w:space="0" w:color="auto"/>
            </w:tcBorders>
            <w:hideMark/>
          </w:tcPr>
          <w:p w14:paraId="4969D5F5" w14:textId="77777777" w:rsidR="00201EB7" w:rsidRPr="00A973C6" w:rsidRDefault="00201EB7" w:rsidP="16BCEFC6">
            <w:p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Minimum 3 lata na urządzenie.</w:t>
            </w:r>
          </w:p>
        </w:tc>
        <w:tc>
          <w:tcPr>
            <w:tcW w:w="2879" w:type="dxa"/>
            <w:tcBorders>
              <w:top w:val="single" w:sz="4" w:space="0" w:color="auto"/>
              <w:left w:val="single" w:sz="4" w:space="0" w:color="auto"/>
              <w:bottom w:val="single" w:sz="4" w:space="0" w:color="auto"/>
              <w:right w:val="single" w:sz="4" w:space="0" w:color="auto"/>
            </w:tcBorders>
          </w:tcPr>
          <w:p w14:paraId="7C420432" w14:textId="77777777" w:rsidR="00201EB7" w:rsidRPr="16BCEFC6" w:rsidRDefault="00201EB7" w:rsidP="16BCEFC6">
            <w:pPr>
              <w:spacing w:before="0" w:after="0"/>
              <w:jc w:val="both"/>
              <w:rPr>
                <w:rFonts w:asciiTheme="minorHAnsi" w:hAnsiTheme="minorHAnsi" w:cstheme="minorBidi"/>
                <w:sz w:val="20"/>
                <w:szCs w:val="20"/>
                <w:lang w:eastAsia="pl-PL"/>
              </w:rPr>
            </w:pPr>
          </w:p>
        </w:tc>
      </w:tr>
      <w:tr w:rsidR="00201EB7" w:rsidRPr="00A973C6" w14:paraId="7977E38C" w14:textId="77777777" w:rsidTr="00201EB7">
        <w:trPr>
          <w:trHeight w:val="300"/>
        </w:trPr>
        <w:tc>
          <w:tcPr>
            <w:tcW w:w="821" w:type="dxa"/>
            <w:tcBorders>
              <w:top w:val="single" w:sz="4" w:space="0" w:color="auto"/>
              <w:left w:val="single" w:sz="4" w:space="0" w:color="auto"/>
              <w:bottom w:val="single" w:sz="4" w:space="0" w:color="auto"/>
              <w:right w:val="single" w:sz="4" w:space="0" w:color="auto"/>
            </w:tcBorders>
            <w:hideMark/>
          </w:tcPr>
          <w:p w14:paraId="46B33EC1"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23. </w:t>
            </w:r>
          </w:p>
        </w:tc>
        <w:tc>
          <w:tcPr>
            <w:tcW w:w="2217" w:type="dxa"/>
            <w:tcBorders>
              <w:top w:val="single" w:sz="4" w:space="0" w:color="auto"/>
              <w:left w:val="single" w:sz="4" w:space="0" w:color="auto"/>
              <w:bottom w:val="single" w:sz="4" w:space="0" w:color="auto"/>
              <w:right w:val="single" w:sz="4" w:space="0" w:color="auto"/>
            </w:tcBorders>
            <w:hideMark/>
          </w:tcPr>
          <w:p w14:paraId="657B565E"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Dodatkowe informacje </w:t>
            </w:r>
          </w:p>
        </w:tc>
        <w:tc>
          <w:tcPr>
            <w:tcW w:w="3711" w:type="dxa"/>
            <w:tcBorders>
              <w:top w:val="single" w:sz="4" w:space="0" w:color="auto"/>
              <w:left w:val="single" w:sz="4" w:space="0" w:color="auto"/>
              <w:bottom w:val="single" w:sz="4" w:space="0" w:color="auto"/>
              <w:right w:val="single" w:sz="4" w:space="0" w:color="auto"/>
            </w:tcBorders>
            <w:hideMark/>
          </w:tcPr>
          <w:p w14:paraId="47AD2F56" w14:textId="77777777" w:rsidR="00201EB7" w:rsidRPr="00A973C6" w:rsidRDefault="00201EB7"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Urządzenie dostarczone z szynami do montażu </w:t>
            </w:r>
          </w:p>
        </w:tc>
        <w:tc>
          <w:tcPr>
            <w:tcW w:w="2879" w:type="dxa"/>
            <w:tcBorders>
              <w:top w:val="single" w:sz="4" w:space="0" w:color="auto"/>
              <w:left w:val="single" w:sz="4" w:space="0" w:color="auto"/>
              <w:bottom w:val="single" w:sz="4" w:space="0" w:color="auto"/>
              <w:right w:val="single" w:sz="4" w:space="0" w:color="auto"/>
            </w:tcBorders>
          </w:tcPr>
          <w:p w14:paraId="59FDD241" w14:textId="77777777" w:rsidR="00201EB7" w:rsidRPr="00A973C6" w:rsidRDefault="00201EB7" w:rsidP="00A973C6">
            <w:pPr>
              <w:spacing w:before="0" w:after="0"/>
              <w:jc w:val="both"/>
              <w:rPr>
                <w:rFonts w:asciiTheme="minorHAnsi" w:hAnsiTheme="minorHAnsi" w:cstheme="minorHAnsi"/>
                <w:sz w:val="20"/>
                <w:szCs w:val="20"/>
                <w:lang w:eastAsia="pl-PL"/>
              </w:rPr>
            </w:pPr>
          </w:p>
        </w:tc>
      </w:tr>
    </w:tbl>
    <w:p w14:paraId="07616D32" w14:textId="77777777" w:rsidR="0059360A" w:rsidRPr="00506536" w:rsidRDefault="0059360A" w:rsidP="0059360A">
      <w:pPr>
        <w:spacing w:before="0" w:after="0"/>
        <w:jc w:val="both"/>
        <w:rPr>
          <w:rFonts w:asciiTheme="minorHAnsi" w:hAnsiTheme="minorHAnsi" w:cstheme="minorHAnsi"/>
          <w:sz w:val="20"/>
          <w:szCs w:val="20"/>
          <w:lang w:eastAsia="pl-PL"/>
        </w:rPr>
      </w:pPr>
    </w:p>
    <w:p w14:paraId="3FA6CA0A" w14:textId="77777777" w:rsidR="00755A58" w:rsidRPr="00506536" w:rsidRDefault="006A17AA" w:rsidP="00410C81">
      <w:pPr>
        <w:pStyle w:val="Nagwek2"/>
        <w:numPr>
          <w:ilvl w:val="0"/>
          <w:numId w:val="86"/>
        </w:numPr>
        <w:rPr>
          <w:rFonts w:asciiTheme="minorHAnsi" w:hAnsiTheme="minorHAnsi" w:cstheme="minorHAnsi"/>
          <w:color w:val="000000" w:themeColor="text1"/>
          <w:sz w:val="20"/>
          <w:szCs w:val="20"/>
          <w:lang w:eastAsia="pl-PL"/>
        </w:rPr>
      </w:pPr>
      <w:r>
        <w:rPr>
          <w:rFonts w:asciiTheme="minorHAnsi" w:hAnsiTheme="minorHAnsi" w:cstheme="minorHAnsi"/>
          <w:color w:val="000000" w:themeColor="text1"/>
          <w:sz w:val="20"/>
          <w:szCs w:val="20"/>
          <w:lang w:eastAsia="pl-PL"/>
        </w:rPr>
        <w:t xml:space="preserve">Przełącznik sieciowy typ 1 – 1 szt. </w:t>
      </w:r>
    </w:p>
    <w:p w14:paraId="7CA1C848" w14:textId="77777777" w:rsidR="0070670B" w:rsidRDefault="0070670B" w:rsidP="00410C81">
      <w:pPr>
        <w:pStyle w:val="Akapitzlist"/>
        <w:numPr>
          <w:ilvl w:val="1"/>
          <w:numId w:val="8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Przedmiotem zamówienia jest dostawa, montaż, uruchomienie oraz wdrożenie i konfiguracja przełącznika sieciowego w infrastrukturze Zamawiającego.</w:t>
      </w:r>
    </w:p>
    <w:p w14:paraId="658D6C83" w14:textId="77777777" w:rsidR="0070670B" w:rsidRPr="00BF479E" w:rsidRDefault="0070670B" w:rsidP="00410C81">
      <w:pPr>
        <w:pStyle w:val="Akapitzlist"/>
        <w:numPr>
          <w:ilvl w:val="1"/>
          <w:numId w:val="8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 ramach wdrożenia Wykonawca przypisze porty do odpowiednich VLAN-ów zgodnie z dotychczasową konfiguracją, skonfiguruje połączenia </w:t>
      </w:r>
      <w:proofErr w:type="spellStart"/>
      <w:r>
        <w:rPr>
          <w:rFonts w:asciiTheme="minorHAnsi" w:hAnsiTheme="minorHAnsi" w:cstheme="minorHAnsi"/>
          <w:sz w:val="20"/>
          <w:szCs w:val="20"/>
          <w:lang w:eastAsia="pl-PL"/>
        </w:rPr>
        <w:t>uplink</w:t>
      </w:r>
      <w:proofErr w:type="spellEnd"/>
      <w:r>
        <w:rPr>
          <w:rFonts w:asciiTheme="minorHAnsi" w:hAnsiTheme="minorHAnsi" w:cstheme="minorHAnsi"/>
          <w:sz w:val="20"/>
          <w:szCs w:val="20"/>
          <w:lang w:eastAsia="pl-PL"/>
        </w:rPr>
        <w:t xml:space="preserve"> oraz zestawi połączenie przełącznika z urządzeniem typu firewall. </w:t>
      </w:r>
    </w:p>
    <w:p w14:paraId="7D88CF41" w14:textId="77777777" w:rsidR="0070670B" w:rsidRDefault="0070670B" w:rsidP="0070670B">
      <w:pPr>
        <w:pStyle w:val="Akapitzlist"/>
        <w:numPr>
          <w:ilvl w:val="1"/>
          <w:numId w:val="7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Konfiguracja przełącznika powinna zostać wykonana w sposób odwzorowujący dotychczasowe działanie sieci, tak aby po wymianie lub uruchomieniu urządzenia nie wystąpiły odczuwalne zmiany dla użytkowników końcowych. </w:t>
      </w:r>
    </w:p>
    <w:p w14:paraId="0483DF83" w14:textId="77777777" w:rsidR="0070670B" w:rsidRDefault="0070670B" w:rsidP="0070670B">
      <w:pPr>
        <w:pStyle w:val="Akapitzlist"/>
        <w:numPr>
          <w:ilvl w:val="1"/>
          <w:numId w:val="7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Wykonawca podłączy wymagane przewody sieciowe do przełącznika, jednak zakres usługi nie obejmuje sortowania, porządkowania istniejącego okablowania strukturalnego. </w:t>
      </w:r>
    </w:p>
    <w:p w14:paraId="52225179" w14:textId="77777777" w:rsidR="0070670B" w:rsidRPr="0070670B" w:rsidRDefault="0070670B" w:rsidP="0070670B">
      <w:pPr>
        <w:pStyle w:val="Akapitzlist"/>
        <w:numPr>
          <w:ilvl w:val="1"/>
          <w:numId w:val="7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Po wykonaniu montażu i podstawowej konfiguracji przełącznika Wykonawca przeprowadzi testy poprawności działania połączeń, komunikacji z urządzeniem typu firewall, działania portów dostępowych, </w:t>
      </w:r>
      <w:proofErr w:type="spellStart"/>
      <w:r>
        <w:rPr>
          <w:rFonts w:asciiTheme="minorHAnsi" w:hAnsiTheme="minorHAnsi" w:cstheme="minorHAnsi"/>
          <w:sz w:val="20"/>
          <w:szCs w:val="20"/>
          <w:lang w:eastAsia="pl-PL"/>
        </w:rPr>
        <w:t>uplinków</w:t>
      </w:r>
      <w:proofErr w:type="spellEnd"/>
      <w:r>
        <w:rPr>
          <w:rFonts w:asciiTheme="minorHAnsi" w:hAnsiTheme="minorHAnsi" w:cstheme="minorHAnsi"/>
          <w:sz w:val="20"/>
          <w:szCs w:val="20"/>
          <w:lang w:eastAsia="pl-PL"/>
        </w:rPr>
        <w:t xml:space="preserve"> oraz przypisanych VLAN-ów. Następnie Wykonawca przejdzie do dalszej części wdrożenia obejmującej właściwą konfigurację segmentacji sieci VLAN opisana w punkcie „II -Wdrożenia”. </w:t>
      </w:r>
    </w:p>
    <w:p w14:paraId="099C613B" w14:textId="77777777" w:rsidR="0070670B" w:rsidRDefault="0070670B" w:rsidP="00FD2FDC">
      <w:pPr>
        <w:spacing w:before="0" w:after="0"/>
        <w:jc w:val="both"/>
        <w:rPr>
          <w:rFonts w:asciiTheme="minorHAnsi" w:hAnsiTheme="minorHAnsi" w:cstheme="minorHAnsi"/>
          <w:sz w:val="20"/>
          <w:szCs w:val="20"/>
          <w:lang w:eastAsia="pl-PL"/>
        </w:rPr>
      </w:pPr>
    </w:p>
    <w:p w14:paraId="4F4AD8D8" w14:textId="77777777" w:rsidR="00265955" w:rsidRPr="00506536" w:rsidRDefault="00265955" w:rsidP="00FD2FDC">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ZESTAWIENIE PARAMETRÓW WYMAGANYCH   </w:t>
      </w:r>
    </w:p>
    <w:p w14:paraId="056DAA18" w14:textId="77777777" w:rsidR="00265955" w:rsidRPr="00506536" w:rsidRDefault="00265955" w:rsidP="1952E660">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Nazwa proponowanego urządzenia/oprogramowania:  </w:t>
      </w:r>
      <w:r>
        <w:rPr>
          <w:rFonts w:asciiTheme="minorHAnsi" w:hAnsiTheme="minorHAnsi" w:cstheme="minorHAnsi"/>
          <w:sz w:val="20"/>
          <w:szCs w:val="20"/>
        </w:rPr>
        <w:br/>
      </w:r>
      <w:r>
        <w:rPr>
          <w:rFonts w:asciiTheme="minorHAnsi" w:hAnsiTheme="minorHAnsi" w:cstheme="minorHAnsi"/>
          <w:sz w:val="20"/>
          <w:szCs w:val="20"/>
          <w:lang w:eastAsia="pl-PL"/>
        </w:rPr>
        <w:t>Model/wersja:  </w:t>
      </w:r>
      <w:r>
        <w:rPr>
          <w:rFonts w:asciiTheme="minorHAnsi" w:hAnsiTheme="minorHAnsi" w:cstheme="minorHAnsi"/>
          <w:sz w:val="20"/>
          <w:szCs w:val="20"/>
        </w:rPr>
        <w:br/>
      </w:r>
      <w:r>
        <w:rPr>
          <w:rFonts w:asciiTheme="minorHAnsi" w:hAnsiTheme="minorHAnsi" w:cstheme="minorHAnsi"/>
          <w:sz w:val="20"/>
          <w:szCs w:val="20"/>
          <w:lang w:eastAsia="pl-PL"/>
        </w:rPr>
        <w:t>Rok produkcji/aktualizacji  </w:t>
      </w:r>
    </w:p>
    <w:p w14:paraId="5B23031B" w14:textId="77777777" w:rsidR="00A973C6" w:rsidRPr="00A973C6" w:rsidRDefault="00A973C6" w:rsidP="00A973C6">
      <w:pPr>
        <w:spacing w:before="0" w:after="0"/>
        <w:jc w:val="both"/>
        <w:rPr>
          <w:rFonts w:asciiTheme="minorHAnsi" w:hAnsiTheme="minorHAnsi" w:cstheme="minorHAnsi"/>
          <w:b/>
          <w:bCs/>
          <w:sz w:val="20"/>
          <w:szCs w:val="20"/>
          <w:lang w:eastAsia="pl-PL"/>
        </w:rPr>
      </w:pPr>
      <w:r>
        <w:rPr>
          <w:rFonts w:asciiTheme="minorHAnsi" w:hAnsiTheme="minorHAnsi" w:cstheme="minorHAnsi"/>
          <w:b/>
          <w:bCs/>
          <w:sz w:val="20"/>
          <w:szCs w:val="20"/>
          <w:lang w:eastAsia="pl-PL"/>
        </w:rPr>
        <w:t>Przełącznik sieciowy </w:t>
      </w:r>
    </w:p>
    <w:p w14:paraId="693AF8F9" w14:textId="77777777" w:rsidR="00A973C6" w:rsidRPr="00A973C6" w:rsidRDefault="00A973C6" w:rsidP="268B126C">
      <w:p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 xml:space="preserve">W ramach postępowania wymaganym jest dostarczenie elementów systemu niezbędnych do zbudowania bezpiecznej infrastruktury dostępowej. Poszczególne elementy systemu muszą zostać dostarczone w postaci komercyjnych platform sprzętowych lub programowych. Zakres usługi obejmuje montaż, uruchomienie oraz podstawową konfigurację przełącznika sieciowego w infrastrukturze Zamawiającego. W ramach wdrożenia Wykonawca przypisze porty do odpowiednich VLAN-ów zgodnie z dotychczasową konfiguracją, skonfiguruje połączenia </w:t>
      </w:r>
      <w:proofErr w:type="spellStart"/>
      <w:r>
        <w:rPr>
          <w:rFonts w:asciiTheme="minorHAnsi" w:hAnsiTheme="minorHAnsi" w:cstheme="minorBidi"/>
          <w:sz w:val="20"/>
          <w:szCs w:val="20"/>
          <w:lang w:eastAsia="pl-PL"/>
        </w:rPr>
        <w:t>uplink</w:t>
      </w:r>
      <w:proofErr w:type="spellEnd"/>
      <w:r>
        <w:rPr>
          <w:rFonts w:asciiTheme="minorHAnsi" w:hAnsiTheme="minorHAnsi" w:cstheme="minorBidi"/>
          <w:sz w:val="20"/>
          <w:szCs w:val="20"/>
          <w:lang w:eastAsia="pl-PL"/>
        </w:rPr>
        <w:t xml:space="preserve"> oraz zestawi połączenie przełącznika z urządzeniem firewall. Konfiguracja przełącznika powinna zostać wykonana w sposób odwzorowujący dotychczasowe działanie sieci, tak aby po wymianie lub uruchomieniu urządzenia nie wystąpiły odczuwalne zmiany dla użytkowników końcowych. Wykonawca podłączy wymagane przewody sieciowe do przełącznika, jednak zakres usługi nie obejmuje sortowania, porządkowania istniejącego okablowania strukturalnego. Po wykonaniu montażu i podstawowej konfiguracji przełącznika Wykonawca przeprowadzi testy poprawności działania połączeń, komunikacji z urządzeniem firewall, działania portów dostępowych, </w:t>
      </w:r>
      <w:proofErr w:type="spellStart"/>
      <w:r>
        <w:rPr>
          <w:rFonts w:asciiTheme="minorHAnsi" w:hAnsiTheme="minorHAnsi" w:cstheme="minorBidi"/>
          <w:sz w:val="20"/>
          <w:szCs w:val="20"/>
          <w:lang w:eastAsia="pl-PL"/>
        </w:rPr>
        <w:t>uplinków</w:t>
      </w:r>
      <w:proofErr w:type="spellEnd"/>
      <w:r>
        <w:rPr>
          <w:rFonts w:asciiTheme="minorHAnsi" w:hAnsiTheme="minorHAnsi" w:cstheme="minorBidi"/>
          <w:sz w:val="20"/>
          <w:szCs w:val="20"/>
          <w:lang w:eastAsia="pl-PL"/>
        </w:rPr>
        <w:t xml:space="preserve"> oraz przypisanych VLAN-ów. Następnie Wykonawca przejdzie do dalszej części wdrożenia obejmującej właściwą konfigurację segmentacji sieci VLAN opisana w punkcie „Wdrożenia”. </w:t>
      </w:r>
    </w:p>
    <w:p w14:paraId="166E6451" w14:textId="77777777" w:rsidR="00A973C6" w:rsidRPr="00A973C6" w:rsidRDefault="00A973C6"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w:t>
      </w:r>
    </w:p>
    <w:tbl>
      <w:tblPr>
        <w:tblStyle w:val="Tabela-Siatka"/>
        <w:tblW w:w="0" w:type="auto"/>
        <w:tblLook w:val="04A0" w:firstRow="1" w:lastRow="0" w:firstColumn="1" w:lastColumn="0" w:noHBand="0" w:noVBand="1"/>
      </w:tblPr>
      <w:tblGrid>
        <w:gridCol w:w="5220"/>
        <w:gridCol w:w="4408"/>
      </w:tblGrid>
      <w:tr w:rsidR="007D46EB" w:rsidRPr="007D46EB" w14:paraId="1DC2F445" w14:textId="77777777" w:rsidTr="007D46EB">
        <w:tc>
          <w:tcPr>
            <w:tcW w:w="5220" w:type="dxa"/>
          </w:tcPr>
          <w:p w14:paraId="240B3492" w14:textId="77777777" w:rsidR="007D46EB" w:rsidRPr="007D46EB" w:rsidRDefault="007D46EB" w:rsidP="002145E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Parametry fizyczne platformy </w:t>
            </w:r>
          </w:p>
        </w:tc>
        <w:tc>
          <w:tcPr>
            <w:tcW w:w="4408" w:type="dxa"/>
          </w:tcPr>
          <w:p w14:paraId="5CEC80E8" w14:textId="77777777" w:rsidR="007D46EB" w:rsidRDefault="007D46EB" w:rsidP="007D46EB">
            <w:p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Parametry oferowane</w:t>
            </w:r>
          </w:p>
          <w:p w14:paraId="781A2323" w14:textId="77777777" w:rsidR="007D46EB" w:rsidRPr="007D46EB" w:rsidRDefault="007D46EB" w:rsidP="007D46EB">
            <w:pPr>
              <w:spacing w:before="0" w:after="0"/>
              <w:jc w:val="both"/>
              <w:rPr>
                <w:rFonts w:asciiTheme="minorHAnsi" w:hAnsiTheme="minorHAnsi" w:cstheme="minorHAnsi"/>
                <w:sz w:val="20"/>
                <w:szCs w:val="20"/>
                <w:lang w:eastAsia="pl-PL"/>
              </w:rPr>
            </w:pPr>
            <w:r>
              <w:rPr>
                <w:rFonts w:ascii="Aptos Display" w:eastAsia="Aptos Display" w:hAnsi="Aptos Display" w:cs="Aptos Display"/>
                <w:color w:val="EE0000"/>
                <w:sz w:val="18"/>
                <w:szCs w:val="18"/>
              </w:rPr>
              <w:t>Proszę potwierdzić TAK/wpisać</w:t>
            </w:r>
          </w:p>
        </w:tc>
      </w:tr>
      <w:tr w:rsidR="007D46EB" w:rsidRPr="007D46EB" w14:paraId="1584269F" w14:textId="77777777" w:rsidTr="007D46EB">
        <w:tc>
          <w:tcPr>
            <w:tcW w:w="5220" w:type="dxa"/>
          </w:tcPr>
          <w:p w14:paraId="5B21CCF6" w14:textId="77777777" w:rsidR="007D46EB" w:rsidRPr="007D46EB" w:rsidRDefault="007D46EB">
            <w:pPr>
              <w:numPr>
                <w:ilvl w:val="0"/>
                <w:numId w:val="28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Wymiary urządzenia muszą pozwalać na montaż w szafie </w:t>
            </w:r>
            <w:proofErr w:type="spellStart"/>
            <w:r>
              <w:rPr>
                <w:rFonts w:asciiTheme="minorHAnsi" w:hAnsiTheme="minorHAnsi" w:cstheme="minorHAnsi"/>
                <w:sz w:val="20"/>
                <w:szCs w:val="20"/>
                <w:lang w:eastAsia="pl-PL"/>
              </w:rPr>
              <w:t>rack</w:t>
            </w:r>
            <w:proofErr w:type="spellEnd"/>
            <w:r>
              <w:rPr>
                <w:rFonts w:asciiTheme="minorHAnsi" w:hAnsiTheme="minorHAnsi" w:cstheme="minorHAnsi"/>
                <w:sz w:val="20"/>
                <w:szCs w:val="20"/>
                <w:lang w:eastAsia="pl-PL"/>
              </w:rPr>
              <w:t xml:space="preserve"> 19", obudowa nie może być wyższa niż 1U. </w:t>
            </w:r>
          </w:p>
        </w:tc>
        <w:tc>
          <w:tcPr>
            <w:tcW w:w="4408" w:type="dxa"/>
          </w:tcPr>
          <w:p w14:paraId="3AC0E7AA" w14:textId="77777777" w:rsidR="007D46EB" w:rsidRPr="007D46EB" w:rsidRDefault="007D46EB" w:rsidP="007D46EB">
            <w:pPr>
              <w:spacing w:before="0" w:after="0"/>
              <w:ind w:left="720"/>
              <w:jc w:val="both"/>
              <w:rPr>
                <w:rFonts w:asciiTheme="minorHAnsi" w:hAnsiTheme="minorHAnsi" w:cstheme="minorHAnsi"/>
                <w:sz w:val="20"/>
                <w:szCs w:val="20"/>
                <w:lang w:eastAsia="pl-PL"/>
              </w:rPr>
            </w:pPr>
          </w:p>
        </w:tc>
      </w:tr>
      <w:tr w:rsidR="007D46EB" w:rsidRPr="007D46EB" w14:paraId="3760BBB4" w14:textId="77777777" w:rsidTr="007D46EB">
        <w:tc>
          <w:tcPr>
            <w:tcW w:w="5220" w:type="dxa"/>
          </w:tcPr>
          <w:p w14:paraId="09CA6EA4" w14:textId="77777777" w:rsidR="007D46EB" w:rsidRPr="007D46EB" w:rsidRDefault="007D46EB">
            <w:pPr>
              <w:numPr>
                <w:ilvl w:val="0"/>
                <w:numId w:val="28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Zasilanie AC 230V. </w:t>
            </w:r>
          </w:p>
        </w:tc>
        <w:tc>
          <w:tcPr>
            <w:tcW w:w="4408" w:type="dxa"/>
          </w:tcPr>
          <w:p w14:paraId="36034AFE" w14:textId="77777777" w:rsidR="007D46EB" w:rsidRPr="007D46EB" w:rsidRDefault="007D46EB" w:rsidP="007D46EB">
            <w:pPr>
              <w:spacing w:before="0" w:after="0"/>
              <w:ind w:left="720"/>
              <w:jc w:val="both"/>
              <w:rPr>
                <w:rFonts w:asciiTheme="minorHAnsi" w:hAnsiTheme="minorHAnsi" w:cstheme="minorHAnsi"/>
                <w:sz w:val="20"/>
                <w:szCs w:val="20"/>
                <w:lang w:eastAsia="pl-PL"/>
              </w:rPr>
            </w:pPr>
          </w:p>
        </w:tc>
      </w:tr>
      <w:tr w:rsidR="007D46EB" w:rsidRPr="007D46EB" w14:paraId="502643C3" w14:textId="77777777" w:rsidTr="007D46EB">
        <w:tc>
          <w:tcPr>
            <w:tcW w:w="5220" w:type="dxa"/>
          </w:tcPr>
          <w:p w14:paraId="150DC288" w14:textId="77777777" w:rsidR="007D46EB" w:rsidRPr="007D46EB" w:rsidRDefault="007D46EB">
            <w:pPr>
              <w:numPr>
                <w:ilvl w:val="0"/>
                <w:numId w:val="28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Minimalny zakres temperatury pracy: 0-45ᵒC. </w:t>
            </w:r>
          </w:p>
        </w:tc>
        <w:tc>
          <w:tcPr>
            <w:tcW w:w="4408" w:type="dxa"/>
          </w:tcPr>
          <w:p w14:paraId="4BECA296" w14:textId="77777777" w:rsidR="007D46EB" w:rsidRPr="007D46EB" w:rsidRDefault="007D46EB" w:rsidP="007D46EB">
            <w:pPr>
              <w:spacing w:before="0" w:after="0"/>
              <w:ind w:left="720"/>
              <w:jc w:val="both"/>
              <w:rPr>
                <w:rFonts w:asciiTheme="minorHAnsi" w:hAnsiTheme="minorHAnsi" w:cstheme="minorHAnsi"/>
                <w:sz w:val="20"/>
                <w:szCs w:val="20"/>
                <w:lang w:eastAsia="pl-PL"/>
              </w:rPr>
            </w:pPr>
          </w:p>
        </w:tc>
      </w:tr>
      <w:tr w:rsidR="007D46EB" w:rsidRPr="007D46EB" w14:paraId="166F2541" w14:textId="77777777" w:rsidTr="007D46EB">
        <w:tc>
          <w:tcPr>
            <w:tcW w:w="5220" w:type="dxa"/>
          </w:tcPr>
          <w:p w14:paraId="67025F90" w14:textId="77777777" w:rsidR="007D46EB" w:rsidRPr="007D46EB" w:rsidRDefault="007D46EB" w:rsidP="002145E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Interfejsy sieciowe - wymagania minimalne </w:t>
            </w:r>
          </w:p>
        </w:tc>
        <w:tc>
          <w:tcPr>
            <w:tcW w:w="4408" w:type="dxa"/>
          </w:tcPr>
          <w:p w14:paraId="6118FB57" w14:textId="77777777" w:rsidR="007D46EB" w:rsidRPr="007D46EB" w:rsidRDefault="007D46EB" w:rsidP="002145E6">
            <w:pPr>
              <w:spacing w:before="0" w:after="0"/>
              <w:jc w:val="both"/>
              <w:rPr>
                <w:rFonts w:asciiTheme="minorHAnsi" w:hAnsiTheme="minorHAnsi" w:cstheme="minorHAnsi"/>
                <w:sz w:val="20"/>
                <w:szCs w:val="20"/>
                <w:lang w:eastAsia="pl-PL"/>
              </w:rPr>
            </w:pPr>
          </w:p>
        </w:tc>
      </w:tr>
      <w:tr w:rsidR="007D46EB" w:rsidRPr="007D46EB" w14:paraId="548A4AB8" w14:textId="77777777" w:rsidTr="007D46EB">
        <w:tc>
          <w:tcPr>
            <w:tcW w:w="5220" w:type="dxa"/>
          </w:tcPr>
          <w:p w14:paraId="40F4F0A0" w14:textId="77777777" w:rsidR="007D46EB" w:rsidRPr="007D46EB" w:rsidRDefault="007D46EB">
            <w:pPr>
              <w:numPr>
                <w:ilvl w:val="0"/>
                <w:numId w:val="284"/>
              </w:num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 xml:space="preserve">Wymaganym jest aby przełącznik dysponował niezależnymi interfejsami sieciowymi (nie dopuszcza się portów typu </w:t>
            </w:r>
            <w:proofErr w:type="spellStart"/>
            <w:r>
              <w:rPr>
                <w:rFonts w:asciiTheme="minorHAnsi" w:hAnsiTheme="minorHAnsi" w:cstheme="minorBidi"/>
                <w:sz w:val="20"/>
                <w:szCs w:val="20"/>
                <w:lang w:eastAsia="pl-PL"/>
              </w:rPr>
              <w:t>combo</w:t>
            </w:r>
            <w:proofErr w:type="spellEnd"/>
            <w:r>
              <w:rPr>
                <w:rFonts w:asciiTheme="minorHAnsi" w:hAnsiTheme="minorHAnsi" w:cstheme="minorBidi"/>
                <w:sz w:val="20"/>
                <w:szCs w:val="20"/>
                <w:lang w:eastAsia="pl-PL"/>
              </w:rPr>
              <w:t>) w ilości: </w:t>
            </w:r>
          </w:p>
        </w:tc>
        <w:tc>
          <w:tcPr>
            <w:tcW w:w="4408" w:type="dxa"/>
          </w:tcPr>
          <w:p w14:paraId="0FC004F1" w14:textId="77777777" w:rsidR="007D46EB" w:rsidRPr="007D46EB" w:rsidRDefault="007D46EB" w:rsidP="007D46EB">
            <w:pPr>
              <w:spacing w:before="0" w:after="0"/>
              <w:ind w:left="720"/>
              <w:jc w:val="both"/>
              <w:rPr>
                <w:rFonts w:asciiTheme="minorHAnsi" w:hAnsiTheme="minorHAnsi" w:cstheme="minorBidi"/>
                <w:sz w:val="20"/>
                <w:szCs w:val="20"/>
                <w:lang w:eastAsia="pl-PL"/>
              </w:rPr>
            </w:pPr>
          </w:p>
        </w:tc>
      </w:tr>
      <w:tr w:rsidR="007D46EB" w:rsidRPr="007D46EB" w14:paraId="363ADC26" w14:textId="77777777" w:rsidTr="007D46EB">
        <w:tc>
          <w:tcPr>
            <w:tcW w:w="5220" w:type="dxa"/>
          </w:tcPr>
          <w:p w14:paraId="58616563" w14:textId="77777777" w:rsidR="007D46EB" w:rsidRPr="007D46EB" w:rsidRDefault="007D46EB" w:rsidP="002145E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val="en-US" w:eastAsia="pl-PL"/>
              </w:rPr>
              <w:t>a) 48 porty GE RJ-45.</w:t>
            </w:r>
            <w:r>
              <w:rPr>
                <w:rFonts w:asciiTheme="minorHAnsi" w:hAnsiTheme="minorHAnsi" w:cstheme="minorHAnsi"/>
                <w:sz w:val="20"/>
                <w:szCs w:val="20"/>
                <w:lang w:eastAsia="pl-PL"/>
              </w:rPr>
              <w:t> </w:t>
            </w:r>
          </w:p>
        </w:tc>
        <w:tc>
          <w:tcPr>
            <w:tcW w:w="4408" w:type="dxa"/>
          </w:tcPr>
          <w:p w14:paraId="2B7B5A10" w14:textId="77777777" w:rsidR="007D46EB" w:rsidRPr="007D46EB" w:rsidRDefault="007D46EB" w:rsidP="002145E6">
            <w:pPr>
              <w:spacing w:before="0" w:after="0"/>
              <w:jc w:val="both"/>
              <w:rPr>
                <w:rFonts w:asciiTheme="minorHAnsi" w:hAnsiTheme="minorHAnsi" w:cstheme="minorHAnsi"/>
                <w:sz w:val="20"/>
                <w:szCs w:val="20"/>
                <w:lang w:val="en-US" w:eastAsia="pl-PL"/>
              </w:rPr>
            </w:pPr>
          </w:p>
        </w:tc>
      </w:tr>
      <w:tr w:rsidR="007D46EB" w:rsidRPr="007D46EB" w14:paraId="403581AB" w14:textId="77777777" w:rsidTr="007D46EB">
        <w:tc>
          <w:tcPr>
            <w:tcW w:w="5220" w:type="dxa"/>
          </w:tcPr>
          <w:p w14:paraId="0B1C6A76" w14:textId="77777777" w:rsidR="007D46EB" w:rsidRPr="007D46EB" w:rsidRDefault="007D46EB" w:rsidP="002145E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val="en-US" w:eastAsia="pl-PL"/>
              </w:rPr>
              <w:t>e) 4 porty 10 GE SFP+.</w:t>
            </w:r>
            <w:r>
              <w:rPr>
                <w:rFonts w:asciiTheme="minorHAnsi" w:hAnsiTheme="minorHAnsi" w:cstheme="minorHAnsi"/>
                <w:sz w:val="20"/>
                <w:szCs w:val="20"/>
                <w:lang w:eastAsia="pl-PL"/>
              </w:rPr>
              <w:t> </w:t>
            </w:r>
          </w:p>
        </w:tc>
        <w:tc>
          <w:tcPr>
            <w:tcW w:w="4408" w:type="dxa"/>
          </w:tcPr>
          <w:p w14:paraId="5C2CDD60" w14:textId="77777777" w:rsidR="007D46EB" w:rsidRPr="007D46EB" w:rsidRDefault="007D46EB" w:rsidP="002145E6">
            <w:pPr>
              <w:spacing w:before="0" w:after="0"/>
              <w:jc w:val="both"/>
              <w:rPr>
                <w:rFonts w:asciiTheme="minorHAnsi" w:hAnsiTheme="minorHAnsi" w:cstheme="minorHAnsi"/>
                <w:sz w:val="20"/>
                <w:szCs w:val="20"/>
                <w:lang w:val="en-US" w:eastAsia="pl-PL"/>
              </w:rPr>
            </w:pPr>
          </w:p>
        </w:tc>
      </w:tr>
      <w:tr w:rsidR="007D46EB" w:rsidRPr="007D46EB" w14:paraId="7F6BE539" w14:textId="77777777" w:rsidTr="007D46EB">
        <w:tc>
          <w:tcPr>
            <w:tcW w:w="5220" w:type="dxa"/>
          </w:tcPr>
          <w:p w14:paraId="5FBC5622" w14:textId="77777777" w:rsidR="007D46EB" w:rsidRPr="007D46EB" w:rsidRDefault="007D46EB" w:rsidP="002145E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Zarządzanie </w:t>
            </w:r>
          </w:p>
        </w:tc>
        <w:tc>
          <w:tcPr>
            <w:tcW w:w="4408" w:type="dxa"/>
          </w:tcPr>
          <w:p w14:paraId="57414E76" w14:textId="77777777" w:rsidR="007D46EB" w:rsidRPr="007D46EB" w:rsidRDefault="007D46EB" w:rsidP="002145E6">
            <w:pPr>
              <w:spacing w:before="0" w:after="0"/>
              <w:jc w:val="both"/>
              <w:rPr>
                <w:rFonts w:asciiTheme="minorHAnsi" w:hAnsiTheme="minorHAnsi" w:cstheme="minorHAnsi"/>
                <w:sz w:val="20"/>
                <w:szCs w:val="20"/>
                <w:lang w:eastAsia="pl-PL"/>
              </w:rPr>
            </w:pPr>
          </w:p>
        </w:tc>
      </w:tr>
      <w:tr w:rsidR="007D46EB" w:rsidRPr="007D46EB" w14:paraId="43671EA6" w14:textId="77777777" w:rsidTr="007D46EB">
        <w:tc>
          <w:tcPr>
            <w:tcW w:w="5220" w:type="dxa"/>
          </w:tcPr>
          <w:p w14:paraId="6945AC2C" w14:textId="77777777" w:rsidR="007D46EB" w:rsidRPr="007D46EB" w:rsidRDefault="007D46EB">
            <w:pPr>
              <w:numPr>
                <w:ilvl w:val="0"/>
                <w:numId w:val="28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 xml:space="preserve">Zarządzanie przez: </w:t>
            </w:r>
            <w:proofErr w:type="spellStart"/>
            <w:r>
              <w:rPr>
                <w:rFonts w:asciiTheme="minorHAnsi" w:hAnsiTheme="minorHAnsi" w:cstheme="minorHAnsi"/>
                <w:sz w:val="20"/>
                <w:szCs w:val="20"/>
                <w:lang w:eastAsia="pl-PL"/>
              </w:rPr>
              <w:t>command</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line</w:t>
            </w:r>
            <w:proofErr w:type="spellEnd"/>
            <w:r>
              <w:rPr>
                <w:rFonts w:asciiTheme="minorHAnsi" w:hAnsiTheme="minorHAnsi" w:cstheme="minorHAnsi"/>
                <w:sz w:val="20"/>
                <w:szCs w:val="20"/>
                <w:lang w:eastAsia="pl-PL"/>
              </w:rPr>
              <w:t xml:space="preserve"> (w tym poprzez SSH) oraz poprzez graficzny interfejs z wykorzystaniem przeglądarki (HTTPS). </w:t>
            </w:r>
          </w:p>
        </w:tc>
        <w:tc>
          <w:tcPr>
            <w:tcW w:w="4408" w:type="dxa"/>
          </w:tcPr>
          <w:p w14:paraId="30EB068D" w14:textId="77777777" w:rsidR="007D46EB" w:rsidRPr="007D46EB" w:rsidRDefault="007D46EB" w:rsidP="007D46EB">
            <w:pPr>
              <w:spacing w:before="0" w:after="0"/>
              <w:ind w:left="720"/>
              <w:jc w:val="both"/>
              <w:rPr>
                <w:rFonts w:asciiTheme="minorHAnsi" w:hAnsiTheme="minorHAnsi" w:cstheme="minorHAnsi"/>
                <w:sz w:val="20"/>
                <w:szCs w:val="20"/>
                <w:lang w:eastAsia="pl-PL"/>
              </w:rPr>
            </w:pPr>
          </w:p>
        </w:tc>
      </w:tr>
      <w:tr w:rsidR="007D46EB" w:rsidRPr="007D46EB" w14:paraId="0D05FCBB" w14:textId="77777777" w:rsidTr="007D46EB">
        <w:tc>
          <w:tcPr>
            <w:tcW w:w="5220" w:type="dxa"/>
          </w:tcPr>
          <w:p w14:paraId="660F8E75" w14:textId="77777777" w:rsidR="007D46EB" w:rsidRPr="007D46EB" w:rsidRDefault="007D46EB">
            <w:pPr>
              <w:numPr>
                <w:ilvl w:val="0"/>
                <w:numId w:val="28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Wsparcie dla SNMP w wersjach 1-3 </w:t>
            </w:r>
          </w:p>
        </w:tc>
        <w:tc>
          <w:tcPr>
            <w:tcW w:w="4408" w:type="dxa"/>
          </w:tcPr>
          <w:p w14:paraId="7DD91BA1" w14:textId="77777777" w:rsidR="007D46EB" w:rsidRPr="007D46EB" w:rsidRDefault="007D46EB" w:rsidP="007D46EB">
            <w:pPr>
              <w:spacing w:before="0" w:after="0"/>
              <w:ind w:left="720"/>
              <w:jc w:val="both"/>
              <w:rPr>
                <w:rFonts w:asciiTheme="minorHAnsi" w:hAnsiTheme="minorHAnsi" w:cstheme="minorHAnsi"/>
                <w:sz w:val="20"/>
                <w:szCs w:val="20"/>
                <w:lang w:eastAsia="pl-PL"/>
              </w:rPr>
            </w:pPr>
          </w:p>
        </w:tc>
      </w:tr>
      <w:tr w:rsidR="007D46EB" w:rsidRPr="007D46EB" w14:paraId="41951F3B" w14:textId="77777777" w:rsidTr="007D46EB">
        <w:tc>
          <w:tcPr>
            <w:tcW w:w="5220" w:type="dxa"/>
          </w:tcPr>
          <w:p w14:paraId="39BD548C" w14:textId="77777777" w:rsidR="007D46EB" w:rsidRPr="007D46EB" w:rsidRDefault="007D46EB">
            <w:pPr>
              <w:numPr>
                <w:ilvl w:val="0"/>
                <w:numId w:val="287"/>
              </w:num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Funkcja zarządzania poprzez dedykowany kontroler przełączników lub system zarządzania, pozwalający na automatyczne wykrywanie, centralne konfigurowanie oraz zarządzanie przełącznikami. </w:t>
            </w:r>
          </w:p>
        </w:tc>
        <w:tc>
          <w:tcPr>
            <w:tcW w:w="4408" w:type="dxa"/>
          </w:tcPr>
          <w:p w14:paraId="2F6144B2" w14:textId="77777777" w:rsidR="007D46EB" w:rsidRPr="007D46EB" w:rsidRDefault="007D46EB" w:rsidP="007D46EB">
            <w:pPr>
              <w:spacing w:before="0" w:after="0"/>
              <w:ind w:left="720"/>
              <w:jc w:val="both"/>
              <w:rPr>
                <w:rFonts w:asciiTheme="minorHAnsi" w:hAnsiTheme="minorHAnsi" w:cstheme="minorBidi"/>
                <w:sz w:val="20"/>
                <w:szCs w:val="20"/>
                <w:lang w:eastAsia="pl-PL"/>
              </w:rPr>
            </w:pPr>
          </w:p>
        </w:tc>
      </w:tr>
      <w:tr w:rsidR="007D46EB" w:rsidRPr="007D46EB" w14:paraId="479D1E50" w14:textId="77777777" w:rsidTr="007D46EB">
        <w:tc>
          <w:tcPr>
            <w:tcW w:w="5220" w:type="dxa"/>
          </w:tcPr>
          <w:p w14:paraId="10DBE79D" w14:textId="77777777" w:rsidR="007D46EB" w:rsidRPr="007D46EB" w:rsidRDefault="007D46EB">
            <w:pPr>
              <w:numPr>
                <w:ilvl w:val="0"/>
                <w:numId w:val="28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Funkcja aktualizacji oprogramowania przez TFTP/FTP oraz za pomocą GUI. </w:t>
            </w:r>
          </w:p>
        </w:tc>
        <w:tc>
          <w:tcPr>
            <w:tcW w:w="4408" w:type="dxa"/>
          </w:tcPr>
          <w:p w14:paraId="5F5128F5" w14:textId="77777777" w:rsidR="007D46EB" w:rsidRPr="007D46EB" w:rsidRDefault="007D46EB" w:rsidP="007D46EB">
            <w:pPr>
              <w:spacing w:before="0" w:after="0"/>
              <w:ind w:left="720"/>
              <w:jc w:val="both"/>
              <w:rPr>
                <w:rFonts w:asciiTheme="minorHAnsi" w:hAnsiTheme="minorHAnsi" w:cstheme="minorHAnsi"/>
                <w:sz w:val="20"/>
                <w:szCs w:val="20"/>
                <w:lang w:eastAsia="pl-PL"/>
              </w:rPr>
            </w:pPr>
          </w:p>
        </w:tc>
      </w:tr>
      <w:tr w:rsidR="007D46EB" w:rsidRPr="007D46EB" w14:paraId="027256C6" w14:textId="77777777" w:rsidTr="007D46EB">
        <w:tc>
          <w:tcPr>
            <w:tcW w:w="5220" w:type="dxa"/>
          </w:tcPr>
          <w:p w14:paraId="71A0BEB2" w14:textId="77777777" w:rsidR="007D46EB" w:rsidRPr="007D46EB" w:rsidRDefault="007D46EB">
            <w:pPr>
              <w:numPr>
                <w:ilvl w:val="0"/>
                <w:numId w:val="28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Konfiguracja w formie pliku tekstowego umożliwiającego edycję konfiguracji offline. </w:t>
            </w:r>
          </w:p>
        </w:tc>
        <w:tc>
          <w:tcPr>
            <w:tcW w:w="4408" w:type="dxa"/>
          </w:tcPr>
          <w:p w14:paraId="3EC0B87D" w14:textId="77777777" w:rsidR="007D46EB" w:rsidRPr="007D46EB" w:rsidRDefault="007D46EB" w:rsidP="007D46EB">
            <w:pPr>
              <w:spacing w:before="0" w:after="0"/>
              <w:ind w:left="720"/>
              <w:jc w:val="both"/>
              <w:rPr>
                <w:rFonts w:asciiTheme="minorHAnsi" w:hAnsiTheme="minorHAnsi" w:cstheme="minorHAnsi"/>
                <w:sz w:val="20"/>
                <w:szCs w:val="20"/>
                <w:lang w:eastAsia="pl-PL"/>
              </w:rPr>
            </w:pPr>
          </w:p>
        </w:tc>
      </w:tr>
      <w:tr w:rsidR="007D46EB" w:rsidRPr="007D46EB" w14:paraId="76157805" w14:textId="77777777" w:rsidTr="007D46EB">
        <w:tc>
          <w:tcPr>
            <w:tcW w:w="5220" w:type="dxa"/>
          </w:tcPr>
          <w:p w14:paraId="7777A8B7" w14:textId="77777777" w:rsidR="007D46EB" w:rsidRPr="007D46EB" w:rsidRDefault="007D46EB">
            <w:pPr>
              <w:numPr>
                <w:ilvl w:val="0"/>
                <w:numId w:val="29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Funkcja backupu konfiguracji z poziomu GUI jak również z CLI (TFTP/FTP). </w:t>
            </w:r>
          </w:p>
        </w:tc>
        <w:tc>
          <w:tcPr>
            <w:tcW w:w="4408" w:type="dxa"/>
          </w:tcPr>
          <w:p w14:paraId="44907CED" w14:textId="77777777" w:rsidR="007D46EB" w:rsidRPr="007D46EB" w:rsidRDefault="007D46EB" w:rsidP="007D46EB">
            <w:pPr>
              <w:spacing w:before="0" w:after="0"/>
              <w:ind w:left="720"/>
              <w:jc w:val="both"/>
              <w:rPr>
                <w:rFonts w:asciiTheme="minorHAnsi" w:hAnsiTheme="minorHAnsi" w:cstheme="minorHAnsi"/>
                <w:sz w:val="20"/>
                <w:szCs w:val="20"/>
                <w:lang w:eastAsia="pl-PL"/>
              </w:rPr>
            </w:pPr>
          </w:p>
        </w:tc>
      </w:tr>
      <w:tr w:rsidR="007D46EB" w:rsidRPr="007D46EB" w14:paraId="5C3C7326" w14:textId="77777777" w:rsidTr="007D46EB">
        <w:tc>
          <w:tcPr>
            <w:tcW w:w="5220" w:type="dxa"/>
          </w:tcPr>
          <w:p w14:paraId="30AA558C" w14:textId="77777777" w:rsidR="007D46EB" w:rsidRPr="007D46EB" w:rsidRDefault="007D46EB">
            <w:pPr>
              <w:numPr>
                <w:ilvl w:val="0"/>
                <w:numId w:val="29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Funkcja definiowania administratorów lokalnie oraz wykorzystanie w tym celu serwerów Radius i TACACS+. </w:t>
            </w:r>
          </w:p>
        </w:tc>
        <w:tc>
          <w:tcPr>
            <w:tcW w:w="4408" w:type="dxa"/>
          </w:tcPr>
          <w:p w14:paraId="11A0ADE9" w14:textId="77777777" w:rsidR="007D46EB" w:rsidRPr="007D46EB" w:rsidRDefault="007D46EB" w:rsidP="007D46EB">
            <w:pPr>
              <w:spacing w:before="0" w:after="0"/>
              <w:ind w:left="720"/>
              <w:jc w:val="both"/>
              <w:rPr>
                <w:rFonts w:asciiTheme="minorHAnsi" w:hAnsiTheme="minorHAnsi" w:cstheme="minorHAnsi"/>
                <w:sz w:val="20"/>
                <w:szCs w:val="20"/>
                <w:lang w:eastAsia="pl-PL"/>
              </w:rPr>
            </w:pPr>
          </w:p>
        </w:tc>
      </w:tr>
      <w:tr w:rsidR="007D46EB" w:rsidRPr="007D46EB" w14:paraId="542C2C75" w14:textId="77777777" w:rsidTr="007D46EB">
        <w:tc>
          <w:tcPr>
            <w:tcW w:w="5220" w:type="dxa"/>
          </w:tcPr>
          <w:p w14:paraId="161A58CA" w14:textId="77777777" w:rsidR="007D46EB" w:rsidRPr="007D46EB" w:rsidRDefault="007D46EB">
            <w:pPr>
              <w:numPr>
                <w:ilvl w:val="0"/>
                <w:numId w:val="29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Funkcja definiowania ról administratorów z możliwością określenia trybu dostępu (brak, tylko odczyt, odczyt oraz modyfikacja) do wybranych części konfiguracji. </w:t>
            </w:r>
          </w:p>
        </w:tc>
        <w:tc>
          <w:tcPr>
            <w:tcW w:w="4408" w:type="dxa"/>
          </w:tcPr>
          <w:p w14:paraId="0BCD0B03" w14:textId="77777777" w:rsidR="007D46EB" w:rsidRPr="007D46EB" w:rsidRDefault="007D46EB">
            <w:pPr>
              <w:numPr>
                <w:ilvl w:val="0"/>
                <w:numId w:val="292"/>
              </w:numPr>
              <w:spacing w:before="0" w:after="0"/>
              <w:jc w:val="both"/>
              <w:rPr>
                <w:rFonts w:asciiTheme="minorHAnsi" w:hAnsiTheme="minorHAnsi" w:cstheme="minorHAnsi"/>
                <w:sz w:val="20"/>
                <w:szCs w:val="20"/>
                <w:lang w:eastAsia="pl-PL"/>
              </w:rPr>
            </w:pPr>
          </w:p>
        </w:tc>
      </w:tr>
      <w:tr w:rsidR="007D46EB" w:rsidRPr="007D46EB" w14:paraId="6A531216" w14:textId="77777777" w:rsidTr="007D46EB">
        <w:tc>
          <w:tcPr>
            <w:tcW w:w="5220" w:type="dxa"/>
          </w:tcPr>
          <w:p w14:paraId="3DB27173" w14:textId="77777777" w:rsidR="007D46EB" w:rsidRPr="007D46EB" w:rsidRDefault="007D46EB">
            <w:pPr>
              <w:numPr>
                <w:ilvl w:val="0"/>
                <w:numId w:val="29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Automatycznie wykonywane rewizje konfiguracji. </w:t>
            </w:r>
          </w:p>
        </w:tc>
        <w:tc>
          <w:tcPr>
            <w:tcW w:w="4408" w:type="dxa"/>
          </w:tcPr>
          <w:p w14:paraId="01B726AB" w14:textId="77777777" w:rsidR="007D46EB" w:rsidRPr="007D46EB" w:rsidRDefault="007D46EB">
            <w:pPr>
              <w:numPr>
                <w:ilvl w:val="0"/>
                <w:numId w:val="293"/>
              </w:numPr>
              <w:spacing w:before="0" w:after="0"/>
              <w:jc w:val="both"/>
              <w:rPr>
                <w:rFonts w:asciiTheme="minorHAnsi" w:hAnsiTheme="minorHAnsi" w:cstheme="minorHAnsi"/>
                <w:sz w:val="20"/>
                <w:szCs w:val="20"/>
                <w:lang w:eastAsia="pl-PL"/>
              </w:rPr>
            </w:pPr>
          </w:p>
        </w:tc>
      </w:tr>
      <w:tr w:rsidR="007D46EB" w:rsidRPr="007D46EB" w14:paraId="11E509EA" w14:textId="77777777" w:rsidTr="007D46EB">
        <w:tc>
          <w:tcPr>
            <w:tcW w:w="5220" w:type="dxa"/>
          </w:tcPr>
          <w:p w14:paraId="0FE9B708" w14:textId="77777777" w:rsidR="007D46EB" w:rsidRPr="007D46EB" w:rsidRDefault="007D46EB" w:rsidP="002145E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Parametry wydajnościowe </w:t>
            </w:r>
          </w:p>
        </w:tc>
        <w:tc>
          <w:tcPr>
            <w:tcW w:w="4408" w:type="dxa"/>
          </w:tcPr>
          <w:p w14:paraId="141F5AA4" w14:textId="77777777" w:rsidR="007D46EB" w:rsidRPr="007D46EB" w:rsidRDefault="007D46EB" w:rsidP="002145E6">
            <w:pPr>
              <w:spacing w:before="0" w:after="0"/>
              <w:jc w:val="both"/>
              <w:rPr>
                <w:rFonts w:asciiTheme="minorHAnsi" w:hAnsiTheme="minorHAnsi" w:cstheme="minorHAnsi"/>
                <w:sz w:val="20"/>
                <w:szCs w:val="20"/>
                <w:lang w:eastAsia="pl-PL"/>
              </w:rPr>
            </w:pPr>
          </w:p>
        </w:tc>
      </w:tr>
      <w:tr w:rsidR="007D46EB" w:rsidRPr="007D46EB" w14:paraId="66D5867E" w14:textId="77777777" w:rsidTr="007D46EB">
        <w:tc>
          <w:tcPr>
            <w:tcW w:w="5220" w:type="dxa"/>
          </w:tcPr>
          <w:p w14:paraId="1ABA22A9" w14:textId="77777777" w:rsidR="007D46EB" w:rsidRPr="007D46EB" w:rsidRDefault="007D46EB">
            <w:pPr>
              <w:numPr>
                <w:ilvl w:val="0"/>
                <w:numId w:val="29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Przepustowość urządzenia - min. 175 </w:t>
            </w:r>
            <w:proofErr w:type="spellStart"/>
            <w:r>
              <w:rPr>
                <w:rFonts w:asciiTheme="minorHAnsi" w:hAnsiTheme="minorHAnsi" w:cstheme="minorHAnsi"/>
                <w:sz w:val="20"/>
                <w:szCs w:val="20"/>
                <w:lang w:eastAsia="pl-PL"/>
              </w:rPr>
              <w:t>Gbps</w:t>
            </w:r>
            <w:proofErr w:type="spellEnd"/>
            <w:r>
              <w:rPr>
                <w:rFonts w:asciiTheme="minorHAnsi" w:hAnsiTheme="minorHAnsi" w:cstheme="minorHAnsi"/>
                <w:sz w:val="20"/>
                <w:szCs w:val="20"/>
                <w:lang w:eastAsia="pl-PL"/>
              </w:rPr>
              <w:t xml:space="preserve"> (pełna prędkość, tzw. </w:t>
            </w:r>
            <w:proofErr w:type="spellStart"/>
            <w:r>
              <w:rPr>
                <w:rFonts w:asciiTheme="minorHAnsi" w:hAnsiTheme="minorHAnsi" w:cstheme="minorHAnsi"/>
                <w:sz w:val="20"/>
                <w:szCs w:val="20"/>
                <w:lang w:eastAsia="pl-PL"/>
              </w:rPr>
              <w:t>wire-speed</w:t>
            </w:r>
            <w:proofErr w:type="spellEnd"/>
            <w:r>
              <w:rPr>
                <w:rFonts w:asciiTheme="minorHAnsi" w:hAnsiTheme="minorHAnsi" w:cstheme="minorHAnsi"/>
                <w:sz w:val="20"/>
                <w:szCs w:val="20"/>
                <w:lang w:eastAsia="pl-PL"/>
              </w:rPr>
              <w:t xml:space="preserve"> na wszystkich portach) oraz min. 250 </w:t>
            </w:r>
            <w:proofErr w:type="spellStart"/>
            <w:r>
              <w:rPr>
                <w:rFonts w:asciiTheme="minorHAnsi" w:hAnsiTheme="minorHAnsi" w:cstheme="minorHAnsi"/>
                <w:sz w:val="20"/>
                <w:szCs w:val="20"/>
                <w:lang w:eastAsia="pl-PL"/>
              </w:rPr>
              <w:t>Mpps</w:t>
            </w:r>
            <w:proofErr w:type="spellEnd"/>
            <w:r>
              <w:rPr>
                <w:rFonts w:asciiTheme="minorHAnsi" w:hAnsiTheme="minorHAnsi" w:cstheme="minorHAnsi"/>
                <w:sz w:val="20"/>
                <w:szCs w:val="20"/>
                <w:lang w:eastAsia="pl-PL"/>
              </w:rPr>
              <w:t>. </w:t>
            </w:r>
          </w:p>
        </w:tc>
        <w:tc>
          <w:tcPr>
            <w:tcW w:w="4408" w:type="dxa"/>
          </w:tcPr>
          <w:p w14:paraId="71D08043" w14:textId="77777777" w:rsidR="007D46EB" w:rsidRPr="007D46EB" w:rsidRDefault="007D46EB">
            <w:pPr>
              <w:numPr>
                <w:ilvl w:val="0"/>
                <w:numId w:val="294"/>
              </w:numPr>
              <w:spacing w:before="0" w:after="0"/>
              <w:jc w:val="both"/>
              <w:rPr>
                <w:rFonts w:asciiTheme="minorHAnsi" w:hAnsiTheme="minorHAnsi" w:cstheme="minorHAnsi"/>
                <w:sz w:val="20"/>
                <w:szCs w:val="20"/>
                <w:lang w:eastAsia="pl-PL"/>
              </w:rPr>
            </w:pPr>
          </w:p>
        </w:tc>
      </w:tr>
      <w:tr w:rsidR="007D46EB" w:rsidRPr="007D46EB" w14:paraId="1D540742" w14:textId="77777777" w:rsidTr="007D46EB">
        <w:tc>
          <w:tcPr>
            <w:tcW w:w="5220" w:type="dxa"/>
          </w:tcPr>
          <w:p w14:paraId="28958F3A" w14:textId="77777777" w:rsidR="007D46EB" w:rsidRPr="007D46EB" w:rsidRDefault="007D46EB">
            <w:pPr>
              <w:numPr>
                <w:ilvl w:val="0"/>
                <w:numId w:val="29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Tablica adresów MAC o pojemności co najmniej 32k wpisów. </w:t>
            </w:r>
          </w:p>
        </w:tc>
        <w:tc>
          <w:tcPr>
            <w:tcW w:w="4408" w:type="dxa"/>
          </w:tcPr>
          <w:p w14:paraId="0CA47CCA" w14:textId="77777777" w:rsidR="007D46EB" w:rsidRPr="007D46EB" w:rsidRDefault="007D46EB">
            <w:pPr>
              <w:numPr>
                <w:ilvl w:val="0"/>
                <w:numId w:val="295"/>
              </w:numPr>
              <w:spacing w:before="0" w:after="0"/>
              <w:jc w:val="both"/>
              <w:rPr>
                <w:rFonts w:asciiTheme="minorHAnsi" w:hAnsiTheme="minorHAnsi" w:cstheme="minorHAnsi"/>
                <w:sz w:val="20"/>
                <w:szCs w:val="20"/>
                <w:lang w:eastAsia="pl-PL"/>
              </w:rPr>
            </w:pPr>
          </w:p>
        </w:tc>
      </w:tr>
      <w:tr w:rsidR="007D46EB" w:rsidRPr="007D46EB" w14:paraId="477B3A63" w14:textId="77777777" w:rsidTr="007D46EB">
        <w:tc>
          <w:tcPr>
            <w:tcW w:w="5220" w:type="dxa"/>
          </w:tcPr>
          <w:p w14:paraId="3BA73975" w14:textId="77777777" w:rsidR="007D46EB" w:rsidRPr="007D46EB" w:rsidRDefault="007D46EB">
            <w:pPr>
              <w:numPr>
                <w:ilvl w:val="0"/>
                <w:numId w:val="29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Opóźnienie wprowadzane przez przełącznik - poniżej 2 mikrosekund. </w:t>
            </w:r>
          </w:p>
        </w:tc>
        <w:tc>
          <w:tcPr>
            <w:tcW w:w="4408" w:type="dxa"/>
          </w:tcPr>
          <w:p w14:paraId="1954061D" w14:textId="77777777" w:rsidR="007D46EB" w:rsidRPr="007D46EB" w:rsidRDefault="007D46EB">
            <w:pPr>
              <w:numPr>
                <w:ilvl w:val="0"/>
                <w:numId w:val="296"/>
              </w:numPr>
              <w:spacing w:before="0" w:after="0"/>
              <w:jc w:val="both"/>
              <w:rPr>
                <w:rFonts w:asciiTheme="minorHAnsi" w:hAnsiTheme="minorHAnsi" w:cstheme="minorHAnsi"/>
                <w:sz w:val="20"/>
                <w:szCs w:val="20"/>
                <w:lang w:eastAsia="pl-PL"/>
              </w:rPr>
            </w:pPr>
          </w:p>
        </w:tc>
      </w:tr>
      <w:tr w:rsidR="007D46EB" w:rsidRPr="007D46EB" w14:paraId="05DE46AD" w14:textId="77777777" w:rsidTr="007D46EB">
        <w:tc>
          <w:tcPr>
            <w:tcW w:w="5220" w:type="dxa"/>
          </w:tcPr>
          <w:p w14:paraId="5D7BB61D" w14:textId="77777777" w:rsidR="007D46EB" w:rsidRPr="007D46EB" w:rsidRDefault="007D46EB" w:rsidP="002145E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Wymagane funkcje </w:t>
            </w:r>
          </w:p>
        </w:tc>
        <w:tc>
          <w:tcPr>
            <w:tcW w:w="4408" w:type="dxa"/>
          </w:tcPr>
          <w:p w14:paraId="6E0661AE" w14:textId="77777777" w:rsidR="007D46EB" w:rsidRPr="007D46EB" w:rsidRDefault="007D46EB" w:rsidP="002145E6">
            <w:pPr>
              <w:spacing w:before="0" w:after="0"/>
              <w:jc w:val="both"/>
              <w:rPr>
                <w:rFonts w:asciiTheme="minorHAnsi" w:hAnsiTheme="minorHAnsi" w:cstheme="minorHAnsi"/>
                <w:sz w:val="20"/>
                <w:szCs w:val="20"/>
                <w:lang w:eastAsia="pl-PL"/>
              </w:rPr>
            </w:pPr>
          </w:p>
        </w:tc>
      </w:tr>
      <w:tr w:rsidR="007D46EB" w:rsidRPr="007D46EB" w14:paraId="233B4D34" w14:textId="77777777" w:rsidTr="007D46EB">
        <w:tc>
          <w:tcPr>
            <w:tcW w:w="5220" w:type="dxa"/>
          </w:tcPr>
          <w:p w14:paraId="3B4A1511" w14:textId="77777777" w:rsidR="007D46EB" w:rsidRPr="007D46EB" w:rsidRDefault="007D46EB">
            <w:pPr>
              <w:numPr>
                <w:ilvl w:val="0"/>
                <w:numId w:val="29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 xml:space="preserve">Funkcja automatycznej negocjacji prędkości i </w:t>
            </w:r>
            <w:proofErr w:type="spellStart"/>
            <w:r>
              <w:rPr>
                <w:rFonts w:asciiTheme="minorHAnsi" w:hAnsiTheme="minorHAnsi" w:cstheme="minorHAnsi"/>
                <w:sz w:val="20"/>
                <w:szCs w:val="20"/>
                <w:lang w:eastAsia="pl-PL"/>
              </w:rPr>
              <w:t>duplexu</w:t>
            </w:r>
            <w:proofErr w:type="spellEnd"/>
            <w:r>
              <w:rPr>
                <w:rFonts w:asciiTheme="minorHAnsi" w:hAnsiTheme="minorHAnsi" w:cstheme="minorHAnsi"/>
                <w:sz w:val="20"/>
                <w:szCs w:val="20"/>
                <w:lang w:eastAsia="pl-PL"/>
              </w:rPr>
              <w:t xml:space="preserve"> dla połączeń. </w:t>
            </w:r>
          </w:p>
        </w:tc>
        <w:tc>
          <w:tcPr>
            <w:tcW w:w="4408" w:type="dxa"/>
          </w:tcPr>
          <w:p w14:paraId="24170C30" w14:textId="77777777" w:rsidR="007D46EB" w:rsidRPr="007D46EB" w:rsidRDefault="007D46EB">
            <w:pPr>
              <w:numPr>
                <w:ilvl w:val="0"/>
                <w:numId w:val="297"/>
              </w:numPr>
              <w:spacing w:before="0" w:after="0"/>
              <w:jc w:val="both"/>
              <w:rPr>
                <w:rFonts w:asciiTheme="minorHAnsi" w:hAnsiTheme="minorHAnsi" w:cstheme="minorHAnsi"/>
                <w:sz w:val="20"/>
                <w:szCs w:val="20"/>
                <w:lang w:eastAsia="pl-PL"/>
              </w:rPr>
            </w:pPr>
          </w:p>
        </w:tc>
      </w:tr>
      <w:tr w:rsidR="007D46EB" w:rsidRPr="007D46EB" w14:paraId="66CDB16C" w14:textId="77777777" w:rsidTr="007D46EB">
        <w:tc>
          <w:tcPr>
            <w:tcW w:w="5220" w:type="dxa"/>
          </w:tcPr>
          <w:p w14:paraId="350D8D79" w14:textId="77777777" w:rsidR="007D46EB" w:rsidRPr="007D46EB" w:rsidRDefault="007D46EB">
            <w:pPr>
              <w:numPr>
                <w:ilvl w:val="0"/>
                <w:numId w:val="29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Obsługa Jumbo </w:t>
            </w:r>
            <w:proofErr w:type="spellStart"/>
            <w:r>
              <w:rPr>
                <w:rFonts w:asciiTheme="minorHAnsi" w:hAnsiTheme="minorHAnsi" w:cstheme="minorHAnsi"/>
                <w:sz w:val="20"/>
                <w:szCs w:val="20"/>
                <w:lang w:eastAsia="pl-PL"/>
              </w:rPr>
              <w:t>Frames</w:t>
            </w:r>
            <w:proofErr w:type="spellEnd"/>
            <w:r>
              <w:rPr>
                <w:rFonts w:asciiTheme="minorHAnsi" w:hAnsiTheme="minorHAnsi" w:cstheme="minorHAnsi"/>
                <w:sz w:val="20"/>
                <w:szCs w:val="20"/>
                <w:lang w:eastAsia="pl-PL"/>
              </w:rPr>
              <w:t>. </w:t>
            </w:r>
          </w:p>
        </w:tc>
        <w:tc>
          <w:tcPr>
            <w:tcW w:w="4408" w:type="dxa"/>
          </w:tcPr>
          <w:p w14:paraId="63F91CAB" w14:textId="77777777" w:rsidR="007D46EB" w:rsidRPr="007D46EB" w:rsidRDefault="007D46EB">
            <w:pPr>
              <w:numPr>
                <w:ilvl w:val="0"/>
                <w:numId w:val="298"/>
              </w:numPr>
              <w:spacing w:before="0" w:after="0"/>
              <w:jc w:val="both"/>
              <w:rPr>
                <w:rFonts w:asciiTheme="minorHAnsi" w:hAnsiTheme="minorHAnsi" w:cstheme="minorHAnsi"/>
                <w:sz w:val="20"/>
                <w:szCs w:val="20"/>
                <w:lang w:eastAsia="pl-PL"/>
              </w:rPr>
            </w:pPr>
          </w:p>
        </w:tc>
      </w:tr>
      <w:tr w:rsidR="007D46EB" w:rsidRPr="002D4ED0" w14:paraId="4C379894" w14:textId="77777777" w:rsidTr="007D46EB">
        <w:tc>
          <w:tcPr>
            <w:tcW w:w="5220" w:type="dxa"/>
          </w:tcPr>
          <w:p w14:paraId="7C1C6C40" w14:textId="77777777" w:rsidR="007D46EB" w:rsidRPr="00EA4315" w:rsidRDefault="007D46EB">
            <w:pPr>
              <w:numPr>
                <w:ilvl w:val="0"/>
                <w:numId w:val="299"/>
              </w:numPr>
              <w:spacing w:before="0" w:after="0"/>
              <w:jc w:val="both"/>
              <w:rPr>
                <w:rFonts w:asciiTheme="minorHAnsi" w:hAnsiTheme="minorHAnsi" w:cstheme="minorHAnsi"/>
                <w:sz w:val="20"/>
                <w:szCs w:val="20"/>
                <w:lang w:val="en-US" w:eastAsia="pl-PL"/>
              </w:rPr>
            </w:pPr>
            <w:proofErr w:type="spellStart"/>
            <w:r>
              <w:rPr>
                <w:rFonts w:asciiTheme="minorHAnsi" w:hAnsiTheme="minorHAnsi" w:cstheme="minorHAnsi"/>
                <w:sz w:val="20"/>
                <w:szCs w:val="20"/>
                <w:lang w:val="en-US" w:eastAsia="pl-PL"/>
              </w:rPr>
              <w:t>Obsługa</w:t>
            </w:r>
            <w:proofErr w:type="spellEnd"/>
            <w:r>
              <w:rPr>
                <w:rFonts w:asciiTheme="minorHAnsi" w:hAnsiTheme="minorHAnsi" w:cstheme="minorHAnsi"/>
                <w:sz w:val="20"/>
                <w:szCs w:val="20"/>
                <w:lang w:val="en-US" w:eastAsia="pl-PL"/>
              </w:rPr>
              <w:t xml:space="preserve"> 802.1d (Spanning Tree), 802.1w (Rapid Spanning Tree), 802.1s (Multiple Spanning Tree).</w:t>
            </w:r>
            <w:r w:rsidRPr="00EA4315">
              <w:rPr>
                <w:rFonts w:asciiTheme="minorHAnsi" w:hAnsiTheme="minorHAnsi" w:cstheme="minorHAnsi"/>
                <w:sz w:val="20"/>
                <w:szCs w:val="20"/>
                <w:lang w:val="en-US" w:eastAsia="pl-PL"/>
              </w:rPr>
              <w:t> </w:t>
            </w:r>
          </w:p>
        </w:tc>
        <w:tc>
          <w:tcPr>
            <w:tcW w:w="4408" w:type="dxa"/>
          </w:tcPr>
          <w:p w14:paraId="6971C24B" w14:textId="77777777" w:rsidR="007D46EB" w:rsidRPr="007D46EB" w:rsidRDefault="007D46EB">
            <w:pPr>
              <w:numPr>
                <w:ilvl w:val="0"/>
                <w:numId w:val="299"/>
              </w:numPr>
              <w:spacing w:before="0" w:after="0"/>
              <w:jc w:val="both"/>
              <w:rPr>
                <w:rFonts w:asciiTheme="minorHAnsi" w:hAnsiTheme="minorHAnsi" w:cstheme="minorHAnsi"/>
                <w:sz w:val="20"/>
                <w:szCs w:val="20"/>
                <w:lang w:val="en-US" w:eastAsia="pl-PL"/>
              </w:rPr>
            </w:pPr>
          </w:p>
        </w:tc>
      </w:tr>
      <w:tr w:rsidR="007D46EB" w:rsidRPr="007D46EB" w14:paraId="238D954F" w14:textId="77777777" w:rsidTr="007D46EB">
        <w:tc>
          <w:tcPr>
            <w:tcW w:w="5220" w:type="dxa"/>
          </w:tcPr>
          <w:p w14:paraId="0BE53DBC" w14:textId="77777777" w:rsidR="007D46EB" w:rsidRPr="007D46EB" w:rsidRDefault="007D46EB">
            <w:pPr>
              <w:numPr>
                <w:ilvl w:val="0"/>
                <w:numId w:val="30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Agregacja portów zgodna ze standardem 802.3ad. </w:t>
            </w:r>
          </w:p>
        </w:tc>
        <w:tc>
          <w:tcPr>
            <w:tcW w:w="4408" w:type="dxa"/>
          </w:tcPr>
          <w:p w14:paraId="747E1236" w14:textId="77777777" w:rsidR="007D46EB" w:rsidRPr="007D46EB" w:rsidRDefault="007D46EB">
            <w:pPr>
              <w:numPr>
                <w:ilvl w:val="0"/>
                <w:numId w:val="300"/>
              </w:numPr>
              <w:spacing w:before="0" w:after="0"/>
              <w:jc w:val="both"/>
              <w:rPr>
                <w:rFonts w:asciiTheme="minorHAnsi" w:hAnsiTheme="minorHAnsi" w:cstheme="minorHAnsi"/>
                <w:sz w:val="20"/>
                <w:szCs w:val="20"/>
                <w:lang w:eastAsia="pl-PL"/>
              </w:rPr>
            </w:pPr>
          </w:p>
        </w:tc>
      </w:tr>
      <w:tr w:rsidR="007D46EB" w:rsidRPr="007D46EB" w14:paraId="3FAB22D7" w14:textId="77777777" w:rsidTr="007D46EB">
        <w:tc>
          <w:tcPr>
            <w:tcW w:w="5220" w:type="dxa"/>
          </w:tcPr>
          <w:p w14:paraId="09A5BC90" w14:textId="77777777" w:rsidR="007D46EB" w:rsidRPr="007D46EB" w:rsidRDefault="007D46EB">
            <w:pPr>
              <w:numPr>
                <w:ilvl w:val="0"/>
                <w:numId w:val="30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Obsługa co najmniej 4000 </w:t>
            </w:r>
            <w:proofErr w:type="spellStart"/>
            <w:r>
              <w:rPr>
                <w:rFonts w:asciiTheme="minorHAnsi" w:hAnsiTheme="minorHAnsi" w:cstheme="minorHAnsi"/>
                <w:sz w:val="20"/>
                <w:szCs w:val="20"/>
                <w:lang w:eastAsia="pl-PL"/>
              </w:rPr>
              <w:t>VLAN'ów</w:t>
            </w:r>
            <w:proofErr w:type="spellEnd"/>
            <w:r>
              <w:rPr>
                <w:rFonts w:asciiTheme="minorHAnsi" w:hAnsiTheme="minorHAnsi" w:cstheme="minorHAnsi"/>
                <w:sz w:val="20"/>
                <w:szCs w:val="20"/>
                <w:lang w:eastAsia="pl-PL"/>
              </w:rPr>
              <w:t>, zgodna ze standardem 802.1Q. </w:t>
            </w:r>
          </w:p>
        </w:tc>
        <w:tc>
          <w:tcPr>
            <w:tcW w:w="4408" w:type="dxa"/>
          </w:tcPr>
          <w:p w14:paraId="363F9104" w14:textId="77777777" w:rsidR="007D46EB" w:rsidRPr="007D46EB" w:rsidRDefault="007D46EB">
            <w:pPr>
              <w:numPr>
                <w:ilvl w:val="0"/>
                <w:numId w:val="301"/>
              </w:numPr>
              <w:spacing w:before="0" w:after="0"/>
              <w:jc w:val="both"/>
              <w:rPr>
                <w:rFonts w:asciiTheme="minorHAnsi" w:hAnsiTheme="minorHAnsi" w:cstheme="minorHAnsi"/>
                <w:sz w:val="20"/>
                <w:szCs w:val="20"/>
                <w:lang w:eastAsia="pl-PL"/>
              </w:rPr>
            </w:pPr>
          </w:p>
        </w:tc>
      </w:tr>
      <w:tr w:rsidR="007D46EB" w:rsidRPr="007D46EB" w14:paraId="57B31BF5" w14:textId="77777777" w:rsidTr="007D46EB">
        <w:tc>
          <w:tcPr>
            <w:tcW w:w="5220" w:type="dxa"/>
          </w:tcPr>
          <w:p w14:paraId="23646A86" w14:textId="77777777" w:rsidR="007D46EB" w:rsidRPr="007D46EB" w:rsidRDefault="007D46EB">
            <w:pPr>
              <w:numPr>
                <w:ilvl w:val="0"/>
                <w:numId w:val="30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Obsługa routingu statycznego. </w:t>
            </w:r>
          </w:p>
        </w:tc>
        <w:tc>
          <w:tcPr>
            <w:tcW w:w="4408" w:type="dxa"/>
          </w:tcPr>
          <w:p w14:paraId="5E57570B" w14:textId="77777777" w:rsidR="007D46EB" w:rsidRPr="007D46EB" w:rsidRDefault="007D46EB">
            <w:pPr>
              <w:numPr>
                <w:ilvl w:val="0"/>
                <w:numId w:val="302"/>
              </w:numPr>
              <w:spacing w:before="0" w:after="0"/>
              <w:jc w:val="both"/>
              <w:rPr>
                <w:rFonts w:asciiTheme="minorHAnsi" w:hAnsiTheme="minorHAnsi" w:cstheme="minorHAnsi"/>
                <w:sz w:val="20"/>
                <w:szCs w:val="20"/>
                <w:lang w:eastAsia="pl-PL"/>
              </w:rPr>
            </w:pPr>
          </w:p>
        </w:tc>
      </w:tr>
      <w:tr w:rsidR="007D46EB" w:rsidRPr="007D46EB" w14:paraId="517EA4D2" w14:textId="77777777" w:rsidTr="007D46EB">
        <w:tc>
          <w:tcPr>
            <w:tcW w:w="5220" w:type="dxa"/>
          </w:tcPr>
          <w:p w14:paraId="0D44737A" w14:textId="77777777" w:rsidR="007D46EB" w:rsidRPr="007D46EB" w:rsidRDefault="007D46EB">
            <w:pPr>
              <w:numPr>
                <w:ilvl w:val="0"/>
                <w:numId w:val="30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Port-mirroring. </w:t>
            </w:r>
          </w:p>
        </w:tc>
        <w:tc>
          <w:tcPr>
            <w:tcW w:w="4408" w:type="dxa"/>
          </w:tcPr>
          <w:p w14:paraId="160ED143" w14:textId="77777777" w:rsidR="007D46EB" w:rsidRPr="007D46EB" w:rsidRDefault="007D46EB">
            <w:pPr>
              <w:numPr>
                <w:ilvl w:val="0"/>
                <w:numId w:val="303"/>
              </w:numPr>
              <w:spacing w:before="0" w:after="0"/>
              <w:jc w:val="both"/>
              <w:rPr>
                <w:rFonts w:asciiTheme="minorHAnsi" w:hAnsiTheme="minorHAnsi" w:cstheme="minorHAnsi"/>
                <w:sz w:val="20"/>
                <w:szCs w:val="20"/>
                <w:lang w:eastAsia="pl-PL"/>
              </w:rPr>
            </w:pPr>
          </w:p>
        </w:tc>
      </w:tr>
      <w:tr w:rsidR="007D46EB" w:rsidRPr="007D46EB" w14:paraId="7183C976" w14:textId="77777777" w:rsidTr="007D46EB">
        <w:tc>
          <w:tcPr>
            <w:tcW w:w="5220" w:type="dxa"/>
          </w:tcPr>
          <w:p w14:paraId="0285EFF3" w14:textId="77777777" w:rsidR="007D46EB" w:rsidRPr="007D46EB" w:rsidRDefault="007D46EB">
            <w:pPr>
              <w:numPr>
                <w:ilvl w:val="0"/>
                <w:numId w:val="30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Uwierzytelnianie 802.1x na poziomie portu. </w:t>
            </w:r>
          </w:p>
        </w:tc>
        <w:tc>
          <w:tcPr>
            <w:tcW w:w="4408" w:type="dxa"/>
          </w:tcPr>
          <w:p w14:paraId="6752E0B7" w14:textId="77777777" w:rsidR="007D46EB" w:rsidRPr="007D46EB" w:rsidRDefault="007D46EB">
            <w:pPr>
              <w:numPr>
                <w:ilvl w:val="0"/>
                <w:numId w:val="304"/>
              </w:numPr>
              <w:spacing w:before="0" w:after="0"/>
              <w:jc w:val="both"/>
              <w:rPr>
                <w:rFonts w:asciiTheme="minorHAnsi" w:hAnsiTheme="minorHAnsi" w:cstheme="minorHAnsi"/>
                <w:sz w:val="20"/>
                <w:szCs w:val="20"/>
                <w:lang w:eastAsia="pl-PL"/>
              </w:rPr>
            </w:pPr>
          </w:p>
        </w:tc>
      </w:tr>
      <w:tr w:rsidR="007D46EB" w:rsidRPr="007D46EB" w14:paraId="1E8B367A" w14:textId="77777777" w:rsidTr="007D46EB">
        <w:tc>
          <w:tcPr>
            <w:tcW w:w="5220" w:type="dxa"/>
          </w:tcPr>
          <w:p w14:paraId="67D4A3CF" w14:textId="77777777" w:rsidR="007D46EB" w:rsidRPr="007D46EB" w:rsidRDefault="007D46EB">
            <w:pPr>
              <w:numPr>
                <w:ilvl w:val="0"/>
                <w:numId w:val="305"/>
              </w:num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Uwierzytelnianie 802.1x w oparciu o adres MAC. </w:t>
            </w:r>
          </w:p>
        </w:tc>
        <w:tc>
          <w:tcPr>
            <w:tcW w:w="4408" w:type="dxa"/>
          </w:tcPr>
          <w:p w14:paraId="639D246C" w14:textId="77777777" w:rsidR="007D46EB" w:rsidRPr="007D46EB" w:rsidRDefault="007D46EB">
            <w:pPr>
              <w:numPr>
                <w:ilvl w:val="0"/>
                <w:numId w:val="305"/>
              </w:numPr>
              <w:spacing w:before="0" w:after="0"/>
              <w:jc w:val="both"/>
              <w:rPr>
                <w:rFonts w:asciiTheme="minorHAnsi" w:hAnsiTheme="minorHAnsi" w:cstheme="minorBidi"/>
                <w:sz w:val="20"/>
                <w:szCs w:val="20"/>
                <w:lang w:eastAsia="pl-PL"/>
              </w:rPr>
            </w:pPr>
          </w:p>
        </w:tc>
      </w:tr>
      <w:tr w:rsidR="007D46EB" w:rsidRPr="007D46EB" w14:paraId="5652D9B5" w14:textId="77777777" w:rsidTr="007D46EB">
        <w:tc>
          <w:tcPr>
            <w:tcW w:w="5220" w:type="dxa"/>
          </w:tcPr>
          <w:p w14:paraId="5DB5A7BB" w14:textId="77777777" w:rsidR="007D46EB" w:rsidRPr="007D46EB" w:rsidRDefault="007D46EB">
            <w:pPr>
              <w:numPr>
                <w:ilvl w:val="0"/>
                <w:numId w:val="30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 ramach 802.1x wsparcie dla dedykowanego </w:t>
            </w:r>
            <w:proofErr w:type="spellStart"/>
            <w:r>
              <w:rPr>
                <w:rFonts w:asciiTheme="minorHAnsi" w:hAnsiTheme="minorHAnsi" w:cstheme="minorHAnsi"/>
                <w:sz w:val="20"/>
                <w:szCs w:val="20"/>
                <w:lang w:eastAsia="pl-PL"/>
              </w:rPr>
              <w:t>VLAN'u</w:t>
            </w:r>
            <w:proofErr w:type="spellEnd"/>
            <w:r>
              <w:rPr>
                <w:rFonts w:asciiTheme="minorHAnsi" w:hAnsiTheme="minorHAnsi" w:cstheme="minorHAnsi"/>
                <w:sz w:val="20"/>
                <w:szCs w:val="20"/>
                <w:lang w:eastAsia="pl-PL"/>
              </w:rPr>
              <w:t xml:space="preserve"> dla gości (</w:t>
            </w:r>
            <w:proofErr w:type="spellStart"/>
            <w:r>
              <w:rPr>
                <w:rFonts w:asciiTheme="minorHAnsi" w:hAnsiTheme="minorHAnsi" w:cstheme="minorHAnsi"/>
                <w:sz w:val="20"/>
                <w:szCs w:val="20"/>
                <w:lang w:eastAsia="pl-PL"/>
              </w:rPr>
              <w:t>guest</w:t>
            </w:r>
            <w:proofErr w:type="spellEnd"/>
            <w:r>
              <w:rPr>
                <w:rFonts w:asciiTheme="minorHAnsi" w:hAnsiTheme="minorHAnsi" w:cstheme="minorHAnsi"/>
                <w:sz w:val="20"/>
                <w:szCs w:val="20"/>
                <w:lang w:eastAsia="pl-PL"/>
              </w:rPr>
              <w:t xml:space="preserve"> VLAN). </w:t>
            </w:r>
          </w:p>
        </w:tc>
        <w:tc>
          <w:tcPr>
            <w:tcW w:w="4408" w:type="dxa"/>
          </w:tcPr>
          <w:p w14:paraId="1CF0A0BB" w14:textId="77777777" w:rsidR="007D46EB" w:rsidRPr="007D46EB" w:rsidRDefault="007D46EB">
            <w:pPr>
              <w:numPr>
                <w:ilvl w:val="0"/>
                <w:numId w:val="306"/>
              </w:numPr>
              <w:spacing w:before="0" w:after="0"/>
              <w:jc w:val="both"/>
              <w:rPr>
                <w:rFonts w:asciiTheme="minorHAnsi" w:hAnsiTheme="minorHAnsi" w:cstheme="minorHAnsi"/>
                <w:sz w:val="20"/>
                <w:szCs w:val="20"/>
                <w:lang w:eastAsia="pl-PL"/>
              </w:rPr>
            </w:pPr>
          </w:p>
        </w:tc>
      </w:tr>
      <w:tr w:rsidR="007D46EB" w:rsidRPr="007D46EB" w14:paraId="6A61C376" w14:textId="77777777" w:rsidTr="007D46EB">
        <w:tc>
          <w:tcPr>
            <w:tcW w:w="5220" w:type="dxa"/>
          </w:tcPr>
          <w:p w14:paraId="4376E24D" w14:textId="77777777" w:rsidR="007D46EB" w:rsidRPr="007D46EB" w:rsidRDefault="007D46EB">
            <w:pPr>
              <w:numPr>
                <w:ilvl w:val="0"/>
                <w:numId w:val="307"/>
              </w:num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W ramach 802.1x wsparcie dla urządzeń, które nie obsługują tego protokołu, na podstawie adresu MAC urządzenia. </w:t>
            </w:r>
          </w:p>
        </w:tc>
        <w:tc>
          <w:tcPr>
            <w:tcW w:w="4408" w:type="dxa"/>
          </w:tcPr>
          <w:p w14:paraId="42D46CE1" w14:textId="77777777" w:rsidR="007D46EB" w:rsidRPr="007D46EB" w:rsidRDefault="007D46EB">
            <w:pPr>
              <w:numPr>
                <w:ilvl w:val="0"/>
                <w:numId w:val="307"/>
              </w:numPr>
              <w:spacing w:before="0" w:after="0"/>
              <w:jc w:val="both"/>
              <w:rPr>
                <w:rFonts w:asciiTheme="minorHAnsi" w:hAnsiTheme="minorHAnsi" w:cstheme="minorBidi"/>
                <w:sz w:val="20"/>
                <w:szCs w:val="20"/>
                <w:lang w:eastAsia="pl-PL"/>
              </w:rPr>
            </w:pPr>
          </w:p>
        </w:tc>
      </w:tr>
      <w:tr w:rsidR="007D46EB" w:rsidRPr="007D46EB" w14:paraId="766F941D" w14:textId="77777777" w:rsidTr="007D46EB">
        <w:tc>
          <w:tcPr>
            <w:tcW w:w="5220" w:type="dxa"/>
          </w:tcPr>
          <w:p w14:paraId="439469E6" w14:textId="77777777" w:rsidR="007D46EB" w:rsidRPr="007D46EB" w:rsidRDefault="007D46EB">
            <w:pPr>
              <w:numPr>
                <w:ilvl w:val="0"/>
                <w:numId w:val="308"/>
              </w:num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W ramach 802.1x wsparcie dla dynamicznego przypisywania VLAN. </w:t>
            </w:r>
          </w:p>
        </w:tc>
        <w:tc>
          <w:tcPr>
            <w:tcW w:w="4408" w:type="dxa"/>
          </w:tcPr>
          <w:p w14:paraId="2FAF62D7" w14:textId="77777777" w:rsidR="007D46EB" w:rsidRPr="007D46EB" w:rsidRDefault="007D46EB">
            <w:pPr>
              <w:numPr>
                <w:ilvl w:val="0"/>
                <w:numId w:val="308"/>
              </w:numPr>
              <w:spacing w:before="0" w:after="0"/>
              <w:jc w:val="both"/>
              <w:rPr>
                <w:rFonts w:asciiTheme="minorHAnsi" w:hAnsiTheme="minorHAnsi" w:cstheme="minorBidi"/>
                <w:sz w:val="20"/>
                <w:szCs w:val="20"/>
                <w:lang w:eastAsia="pl-PL"/>
              </w:rPr>
            </w:pPr>
          </w:p>
        </w:tc>
      </w:tr>
      <w:tr w:rsidR="007D46EB" w:rsidRPr="007D46EB" w14:paraId="5C5B06D8" w14:textId="77777777" w:rsidTr="007D46EB">
        <w:tc>
          <w:tcPr>
            <w:tcW w:w="5220" w:type="dxa"/>
          </w:tcPr>
          <w:p w14:paraId="31921DB6" w14:textId="77777777" w:rsidR="007D46EB" w:rsidRPr="007D46EB" w:rsidRDefault="007D46EB">
            <w:pPr>
              <w:numPr>
                <w:ilvl w:val="0"/>
                <w:numId w:val="30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Obsługa protokołu </w:t>
            </w:r>
            <w:proofErr w:type="spellStart"/>
            <w:r>
              <w:rPr>
                <w:rFonts w:asciiTheme="minorHAnsi" w:hAnsiTheme="minorHAnsi" w:cstheme="minorHAnsi"/>
                <w:sz w:val="20"/>
                <w:szCs w:val="20"/>
                <w:lang w:eastAsia="pl-PL"/>
              </w:rPr>
              <w:t>sFlow</w:t>
            </w:r>
            <w:proofErr w:type="spellEnd"/>
            <w:r>
              <w:rPr>
                <w:rFonts w:asciiTheme="minorHAnsi" w:hAnsiTheme="minorHAnsi" w:cstheme="minorHAnsi"/>
                <w:sz w:val="20"/>
                <w:szCs w:val="20"/>
                <w:lang w:eastAsia="pl-PL"/>
              </w:rPr>
              <w:t>. </w:t>
            </w:r>
          </w:p>
        </w:tc>
        <w:tc>
          <w:tcPr>
            <w:tcW w:w="4408" w:type="dxa"/>
          </w:tcPr>
          <w:p w14:paraId="4D8AAEA6" w14:textId="77777777" w:rsidR="007D46EB" w:rsidRPr="007D46EB" w:rsidRDefault="007D46EB">
            <w:pPr>
              <w:numPr>
                <w:ilvl w:val="0"/>
                <w:numId w:val="309"/>
              </w:numPr>
              <w:spacing w:before="0" w:after="0"/>
              <w:jc w:val="both"/>
              <w:rPr>
                <w:rFonts w:asciiTheme="minorHAnsi" w:hAnsiTheme="minorHAnsi" w:cstheme="minorHAnsi"/>
                <w:sz w:val="20"/>
                <w:szCs w:val="20"/>
                <w:lang w:eastAsia="pl-PL"/>
              </w:rPr>
            </w:pPr>
          </w:p>
        </w:tc>
      </w:tr>
      <w:tr w:rsidR="007D46EB" w:rsidRPr="007D46EB" w14:paraId="4162C1C3" w14:textId="77777777" w:rsidTr="007D46EB">
        <w:tc>
          <w:tcPr>
            <w:tcW w:w="5220" w:type="dxa"/>
          </w:tcPr>
          <w:p w14:paraId="2B2285EE" w14:textId="77777777" w:rsidR="007D46EB" w:rsidRPr="007D46EB" w:rsidRDefault="007D46EB" w:rsidP="002145E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Dodatkowe funkcje urządzenia przy integracji z systemem centralnego zarządzania / NAC </w:t>
            </w:r>
          </w:p>
        </w:tc>
        <w:tc>
          <w:tcPr>
            <w:tcW w:w="4408" w:type="dxa"/>
          </w:tcPr>
          <w:p w14:paraId="6678BFCB" w14:textId="77777777" w:rsidR="007D46EB" w:rsidRPr="007D46EB" w:rsidRDefault="007D46EB" w:rsidP="002145E6">
            <w:pPr>
              <w:spacing w:before="0" w:after="0"/>
              <w:jc w:val="both"/>
              <w:rPr>
                <w:rFonts w:asciiTheme="minorHAnsi" w:hAnsiTheme="minorHAnsi" w:cstheme="minorHAnsi"/>
                <w:sz w:val="20"/>
                <w:szCs w:val="20"/>
                <w:lang w:eastAsia="pl-PL"/>
              </w:rPr>
            </w:pPr>
          </w:p>
        </w:tc>
      </w:tr>
      <w:tr w:rsidR="007D46EB" w:rsidRPr="007D46EB" w14:paraId="009AFAAA" w14:textId="77777777" w:rsidTr="007D46EB">
        <w:tc>
          <w:tcPr>
            <w:tcW w:w="5220" w:type="dxa"/>
          </w:tcPr>
          <w:p w14:paraId="04B028B7" w14:textId="77777777" w:rsidR="007D46EB" w:rsidRPr="007D46EB" w:rsidRDefault="007D46EB">
            <w:pPr>
              <w:numPr>
                <w:ilvl w:val="0"/>
                <w:numId w:val="31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Przełączniki muszą wspierać tryb pracy, w którym są zarządzane przez fizyczny element nadrzędny (przełącznik lub dedykowany kontroler) (tzw. port extender lub element </w:t>
            </w:r>
            <w:proofErr w:type="spellStart"/>
            <w:r>
              <w:rPr>
                <w:rFonts w:asciiTheme="minorHAnsi" w:hAnsiTheme="minorHAnsi" w:cstheme="minorHAnsi"/>
                <w:sz w:val="20"/>
                <w:szCs w:val="20"/>
                <w:lang w:eastAsia="pl-PL"/>
              </w:rPr>
              <w:t>leaf</w:t>
            </w:r>
            <w:proofErr w:type="spellEnd"/>
            <w:r>
              <w:rPr>
                <w:rFonts w:asciiTheme="minorHAnsi" w:hAnsiTheme="minorHAnsi" w:cstheme="minorHAnsi"/>
                <w:sz w:val="20"/>
                <w:szCs w:val="20"/>
                <w:lang w:eastAsia="pl-PL"/>
              </w:rPr>
              <w:t xml:space="preserve"> w architekturze </w:t>
            </w:r>
            <w:proofErr w:type="spellStart"/>
            <w:r>
              <w:rPr>
                <w:rFonts w:asciiTheme="minorHAnsi" w:hAnsiTheme="minorHAnsi" w:cstheme="minorHAnsi"/>
                <w:sz w:val="20"/>
                <w:szCs w:val="20"/>
                <w:lang w:eastAsia="pl-PL"/>
              </w:rPr>
              <w:t>spine-leaf</w:t>
            </w:r>
            <w:proofErr w:type="spellEnd"/>
            <w:r>
              <w:rPr>
                <w:rFonts w:asciiTheme="minorHAnsi" w:hAnsiTheme="minorHAnsi" w:cstheme="minorHAnsi"/>
                <w:sz w:val="20"/>
                <w:szCs w:val="20"/>
                <w:lang w:eastAsia="pl-PL"/>
              </w:rPr>
              <w:t>). Zakres zarządzania przez element nadrzędny musi zawierać co najmniej:  </w:t>
            </w:r>
          </w:p>
        </w:tc>
        <w:tc>
          <w:tcPr>
            <w:tcW w:w="4408" w:type="dxa"/>
          </w:tcPr>
          <w:p w14:paraId="7516A3E8" w14:textId="77777777" w:rsidR="007D46EB" w:rsidRPr="007D46EB" w:rsidRDefault="007D46EB">
            <w:pPr>
              <w:numPr>
                <w:ilvl w:val="0"/>
                <w:numId w:val="310"/>
              </w:numPr>
              <w:spacing w:before="0" w:after="0"/>
              <w:jc w:val="both"/>
              <w:rPr>
                <w:rFonts w:asciiTheme="minorHAnsi" w:hAnsiTheme="minorHAnsi" w:cstheme="minorHAnsi"/>
                <w:sz w:val="20"/>
                <w:szCs w:val="20"/>
                <w:lang w:eastAsia="pl-PL"/>
              </w:rPr>
            </w:pPr>
          </w:p>
        </w:tc>
      </w:tr>
      <w:tr w:rsidR="007D46EB" w:rsidRPr="007D46EB" w14:paraId="60999E41" w14:textId="77777777" w:rsidTr="007D46EB">
        <w:tc>
          <w:tcPr>
            <w:tcW w:w="5220" w:type="dxa"/>
          </w:tcPr>
          <w:p w14:paraId="548EF724" w14:textId="77777777" w:rsidR="007D46EB" w:rsidRPr="007D46EB" w:rsidRDefault="007D46EB">
            <w:pPr>
              <w:numPr>
                <w:ilvl w:val="0"/>
                <w:numId w:val="31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Centralne zarządzanie konfiguracją urządzenia </w:t>
            </w:r>
          </w:p>
        </w:tc>
        <w:tc>
          <w:tcPr>
            <w:tcW w:w="4408" w:type="dxa"/>
          </w:tcPr>
          <w:p w14:paraId="0BAC0071" w14:textId="77777777" w:rsidR="007D46EB" w:rsidRPr="007D46EB" w:rsidRDefault="007D46EB">
            <w:pPr>
              <w:numPr>
                <w:ilvl w:val="0"/>
                <w:numId w:val="311"/>
              </w:numPr>
              <w:spacing w:before="0" w:after="0"/>
              <w:jc w:val="both"/>
              <w:rPr>
                <w:rFonts w:asciiTheme="minorHAnsi" w:hAnsiTheme="minorHAnsi" w:cstheme="minorHAnsi"/>
                <w:sz w:val="20"/>
                <w:szCs w:val="20"/>
                <w:lang w:eastAsia="pl-PL"/>
              </w:rPr>
            </w:pPr>
          </w:p>
        </w:tc>
      </w:tr>
      <w:tr w:rsidR="007D46EB" w:rsidRPr="007D46EB" w14:paraId="4D6E04AE" w14:textId="77777777" w:rsidTr="007D46EB">
        <w:tc>
          <w:tcPr>
            <w:tcW w:w="5220" w:type="dxa"/>
          </w:tcPr>
          <w:p w14:paraId="00590E17" w14:textId="77777777" w:rsidR="007D46EB" w:rsidRPr="007D46EB" w:rsidRDefault="007D46EB">
            <w:pPr>
              <w:numPr>
                <w:ilvl w:val="0"/>
                <w:numId w:val="31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Aktualizacja oprogramowania realizowana z systemu centralnego zarządzania </w:t>
            </w:r>
          </w:p>
        </w:tc>
        <w:tc>
          <w:tcPr>
            <w:tcW w:w="4408" w:type="dxa"/>
          </w:tcPr>
          <w:p w14:paraId="737E4019" w14:textId="77777777" w:rsidR="007D46EB" w:rsidRPr="007D46EB" w:rsidRDefault="007D46EB">
            <w:pPr>
              <w:numPr>
                <w:ilvl w:val="0"/>
                <w:numId w:val="312"/>
              </w:numPr>
              <w:spacing w:before="0" w:after="0"/>
              <w:jc w:val="both"/>
              <w:rPr>
                <w:rFonts w:asciiTheme="minorHAnsi" w:hAnsiTheme="minorHAnsi" w:cstheme="minorHAnsi"/>
                <w:sz w:val="20"/>
                <w:szCs w:val="20"/>
                <w:lang w:eastAsia="pl-PL"/>
              </w:rPr>
            </w:pPr>
          </w:p>
        </w:tc>
      </w:tr>
      <w:tr w:rsidR="007D46EB" w:rsidRPr="007D46EB" w14:paraId="2E7BA386" w14:textId="77777777" w:rsidTr="007D46EB">
        <w:tc>
          <w:tcPr>
            <w:tcW w:w="5220" w:type="dxa"/>
          </w:tcPr>
          <w:p w14:paraId="10B66A58" w14:textId="77777777" w:rsidR="007D46EB" w:rsidRPr="007D46EB" w:rsidRDefault="007D46EB">
            <w:pPr>
              <w:numPr>
                <w:ilvl w:val="0"/>
                <w:numId w:val="31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Centralne zarządzanie sieciami VLAN.  </w:t>
            </w:r>
          </w:p>
        </w:tc>
        <w:tc>
          <w:tcPr>
            <w:tcW w:w="4408" w:type="dxa"/>
          </w:tcPr>
          <w:p w14:paraId="411A715C" w14:textId="77777777" w:rsidR="007D46EB" w:rsidRPr="007D46EB" w:rsidRDefault="007D46EB">
            <w:pPr>
              <w:numPr>
                <w:ilvl w:val="0"/>
                <w:numId w:val="313"/>
              </w:numPr>
              <w:spacing w:before="0" w:after="0"/>
              <w:jc w:val="both"/>
              <w:rPr>
                <w:rFonts w:asciiTheme="minorHAnsi" w:hAnsiTheme="minorHAnsi" w:cstheme="minorHAnsi"/>
                <w:sz w:val="20"/>
                <w:szCs w:val="20"/>
                <w:lang w:eastAsia="pl-PL"/>
              </w:rPr>
            </w:pPr>
          </w:p>
        </w:tc>
      </w:tr>
      <w:tr w:rsidR="007D46EB" w:rsidRPr="007D46EB" w14:paraId="1AD7C271" w14:textId="77777777" w:rsidTr="007D46EB">
        <w:tc>
          <w:tcPr>
            <w:tcW w:w="5220" w:type="dxa"/>
          </w:tcPr>
          <w:p w14:paraId="583D21FF" w14:textId="77777777" w:rsidR="007D46EB" w:rsidRPr="007D46EB" w:rsidRDefault="007D46EB">
            <w:pPr>
              <w:numPr>
                <w:ilvl w:val="0"/>
                <w:numId w:val="31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 xml:space="preserve">Blokowanie ruchu pomiędzy klientami w ramach jednego </w:t>
            </w:r>
            <w:proofErr w:type="spellStart"/>
            <w:r>
              <w:rPr>
                <w:rFonts w:asciiTheme="minorHAnsi" w:hAnsiTheme="minorHAnsi" w:cstheme="minorHAnsi"/>
                <w:sz w:val="20"/>
                <w:szCs w:val="20"/>
                <w:lang w:eastAsia="pl-PL"/>
              </w:rPr>
              <w:t>VLAN'u</w:t>
            </w:r>
            <w:proofErr w:type="spellEnd"/>
            <w:r>
              <w:rPr>
                <w:rFonts w:asciiTheme="minorHAnsi" w:hAnsiTheme="minorHAnsi" w:cstheme="minorHAnsi"/>
                <w:sz w:val="20"/>
                <w:szCs w:val="20"/>
                <w:lang w:eastAsia="pl-PL"/>
              </w:rPr>
              <w:t> </w:t>
            </w:r>
          </w:p>
        </w:tc>
        <w:tc>
          <w:tcPr>
            <w:tcW w:w="4408" w:type="dxa"/>
          </w:tcPr>
          <w:p w14:paraId="3C4E1711" w14:textId="77777777" w:rsidR="007D46EB" w:rsidRPr="007D46EB" w:rsidRDefault="007D46EB">
            <w:pPr>
              <w:numPr>
                <w:ilvl w:val="0"/>
                <w:numId w:val="314"/>
              </w:numPr>
              <w:spacing w:before="0" w:after="0"/>
              <w:jc w:val="both"/>
              <w:rPr>
                <w:rFonts w:asciiTheme="minorHAnsi" w:hAnsiTheme="minorHAnsi" w:cstheme="minorHAnsi"/>
                <w:sz w:val="20"/>
                <w:szCs w:val="20"/>
                <w:lang w:eastAsia="pl-PL"/>
              </w:rPr>
            </w:pPr>
          </w:p>
        </w:tc>
      </w:tr>
      <w:tr w:rsidR="007D46EB" w:rsidRPr="007D46EB" w14:paraId="70251487" w14:textId="77777777" w:rsidTr="007D46EB">
        <w:tc>
          <w:tcPr>
            <w:tcW w:w="5220" w:type="dxa"/>
          </w:tcPr>
          <w:p w14:paraId="624B25AA" w14:textId="77777777" w:rsidR="007D46EB" w:rsidRPr="007D46EB" w:rsidRDefault="007D46EB">
            <w:pPr>
              <w:numPr>
                <w:ilvl w:val="0"/>
                <w:numId w:val="315"/>
              </w:numPr>
              <w:spacing w:before="0" w:after="0"/>
              <w:jc w:val="both"/>
            </w:pPr>
            <w:r>
              <w:rPr>
                <w:rFonts w:asciiTheme="minorHAnsi" w:hAnsiTheme="minorHAnsi" w:cstheme="minorBidi"/>
                <w:sz w:val="20"/>
                <w:szCs w:val="20"/>
                <w:lang w:eastAsia="pl-PL"/>
              </w:rPr>
              <w:t>Rozpoznawanie urządzeń uzyskujących dostęp do sieci, zarówno stacji klienckich, jak i urządzeń typu drukarki, routery, przełączniki, itp.</w:t>
            </w:r>
          </w:p>
        </w:tc>
        <w:tc>
          <w:tcPr>
            <w:tcW w:w="4408" w:type="dxa"/>
          </w:tcPr>
          <w:p w14:paraId="77F0E8EF" w14:textId="77777777" w:rsidR="007D46EB" w:rsidRPr="007D46EB" w:rsidRDefault="007D46EB">
            <w:pPr>
              <w:numPr>
                <w:ilvl w:val="0"/>
                <w:numId w:val="315"/>
              </w:numPr>
              <w:spacing w:before="0" w:after="0"/>
              <w:jc w:val="both"/>
              <w:rPr>
                <w:rFonts w:asciiTheme="minorHAnsi" w:hAnsiTheme="minorHAnsi" w:cstheme="minorBidi"/>
                <w:sz w:val="20"/>
                <w:szCs w:val="20"/>
                <w:lang w:eastAsia="pl-PL"/>
              </w:rPr>
            </w:pPr>
          </w:p>
        </w:tc>
      </w:tr>
      <w:tr w:rsidR="007D46EB" w:rsidRPr="007D46EB" w14:paraId="1F9FAE56" w14:textId="77777777" w:rsidTr="007D46EB">
        <w:tc>
          <w:tcPr>
            <w:tcW w:w="5220" w:type="dxa"/>
          </w:tcPr>
          <w:p w14:paraId="59917B0C" w14:textId="77777777" w:rsidR="007D46EB" w:rsidRPr="007D46EB" w:rsidRDefault="007D46EB">
            <w:pPr>
              <w:numPr>
                <w:ilvl w:val="0"/>
                <w:numId w:val="31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Przenoszenie zidentyfikowanych urządzeń do właściwych stref. W przypadku wykrycia urządzenia niepasującego do zaakceptowanych schematów, urządzenie powinno przenieść go do strefy odizolowanej. </w:t>
            </w:r>
          </w:p>
        </w:tc>
        <w:tc>
          <w:tcPr>
            <w:tcW w:w="4408" w:type="dxa"/>
          </w:tcPr>
          <w:p w14:paraId="3D2A6CE0" w14:textId="77777777" w:rsidR="007D46EB" w:rsidRPr="007D46EB" w:rsidRDefault="007D46EB">
            <w:pPr>
              <w:numPr>
                <w:ilvl w:val="0"/>
                <w:numId w:val="316"/>
              </w:numPr>
              <w:spacing w:before="0" w:after="0"/>
              <w:jc w:val="both"/>
              <w:rPr>
                <w:rFonts w:asciiTheme="minorHAnsi" w:hAnsiTheme="minorHAnsi" w:cstheme="minorHAnsi"/>
                <w:sz w:val="20"/>
                <w:szCs w:val="20"/>
                <w:lang w:eastAsia="pl-PL"/>
              </w:rPr>
            </w:pPr>
          </w:p>
        </w:tc>
      </w:tr>
      <w:tr w:rsidR="007D46EB" w:rsidRPr="007D46EB" w14:paraId="4E953AF0" w14:textId="77777777" w:rsidTr="007D46EB">
        <w:tc>
          <w:tcPr>
            <w:tcW w:w="5220" w:type="dxa"/>
          </w:tcPr>
          <w:p w14:paraId="4BEFCE5E" w14:textId="77777777" w:rsidR="007D46EB" w:rsidRPr="007D46EB" w:rsidRDefault="007D46EB">
            <w:pPr>
              <w:numPr>
                <w:ilvl w:val="0"/>
                <w:numId w:val="31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Integrację z systemem kontroli dostępu. Urządzenie musi podejmować decyzje o dostępie na podstawie przynajmniej następujących czynników: nazwy hosta, nazwy użytkownika, typu urządzenia, typu systemu operacyjnego. </w:t>
            </w:r>
          </w:p>
        </w:tc>
        <w:tc>
          <w:tcPr>
            <w:tcW w:w="4408" w:type="dxa"/>
          </w:tcPr>
          <w:p w14:paraId="49CCBDAC" w14:textId="77777777" w:rsidR="007D46EB" w:rsidRPr="007D46EB" w:rsidRDefault="007D46EB">
            <w:pPr>
              <w:numPr>
                <w:ilvl w:val="0"/>
                <w:numId w:val="317"/>
              </w:numPr>
              <w:spacing w:before="0" w:after="0"/>
              <w:jc w:val="both"/>
              <w:rPr>
                <w:rFonts w:asciiTheme="minorHAnsi" w:hAnsiTheme="minorHAnsi" w:cstheme="minorHAnsi"/>
                <w:sz w:val="20"/>
                <w:szCs w:val="20"/>
                <w:lang w:eastAsia="pl-PL"/>
              </w:rPr>
            </w:pPr>
          </w:p>
        </w:tc>
      </w:tr>
      <w:tr w:rsidR="007D46EB" w:rsidRPr="007D46EB" w14:paraId="5A8D5B4A" w14:textId="77777777" w:rsidTr="007D46EB">
        <w:tc>
          <w:tcPr>
            <w:tcW w:w="5220" w:type="dxa"/>
          </w:tcPr>
          <w:p w14:paraId="4E02DFA7" w14:textId="77777777" w:rsidR="007D46EB" w:rsidRPr="007D46EB" w:rsidRDefault="007D46EB">
            <w:pPr>
              <w:numPr>
                <w:ilvl w:val="0"/>
                <w:numId w:val="318"/>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Automatyczna detekcja i rekomendacje konfiguracji. </w:t>
            </w:r>
          </w:p>
        </w:tc>
        <w:tc>
          <w:tcPr>
            <w:tcW w:w="4408" w:type="dxa"/>
          </w:tcPr>
          <w:p w14:paraId="5F4AFB08" w14:textId="77777777" w:rsidR="007D46EB" w:rsidRPr="007D46EB" w:rsidRDefault="007D46EB">
            <w:pPr>
              <w:numPr>
                <w:ilvl w:val="0"/>
                <w:numId w:val="318"/>
              </w:numPr>
              <w:spacing w:before="0" w:after="0"/>
              <w:jc w:val="both"/>
              <w:rPr>
                <w:rFonts w:asciiTheme="minorHAnsi" w:hAnsiTheme="minorHAnsi" w:cstheme="minorHAnsi"/>
                <w:sz w:val="20"/>
                <w:szCs w:val="20"/>
                <w:lang w:eastAsia="pl-PL"/>
              </w:rPr>
            </w:pPr>
          </w:p>
        </w:tc>
      </w:tr>
      <w:tr w:rsidR="007D46EB" w:rsidRPr="007D46EB" w14:paraId="108983D9" w14:textId="77777777" w:rsidTr="007D46EB">
        <w:tc>
          <w:tcPr>
            <w:tcW w:w="5220" w:type="dxa"/>
          </w:tcPr>
          <w:p w14:paraId="7BF4099C" w14:textId="77777777" w:rsidR="007D46EB" w:rsidRPr="007D46EB" w:rsidRDefault="007D46EB">
            <w:pPr>
              <w:numPr>
                <w:ilvl w:val="0"/>
                <w:numId w:val="31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Przesyłanie logów na zewnętrzny serwer </w:t>
            </w:r>
            <w:proofErr w:type="spellStart"/>
            <w:r>
              <w:rPr>
                <w:rFonts w:asciiTheme="minorHAnsi" w:hAnsiTheme="minorHAnsi" w:cstheme="minorHAnsi"/>
                <w:sz w:val="20"/>
                <w:szCs w:val="20"/>
                <w:lang w:eastAsia="pl-PL"/>
              </w:rPr>
              <w:t>syslog</w:t>
            </w:r>
            <w:proofErr w:type="spellEnd"/>
            <w:r>
              <w:rPr>
                <w:rFonts w:asciiTheme="minorHAnsi" w:hAnsiTheme="minorHAnsi" w:cstheme="minorHAnsi"/>
                <w:sz w:val="20"/>
                <w:szCs w:val="20"/>
                <w:lang w:eastAsia="pl-PL"/>
              </w:rPr>
              <w:t>. </w:t>
            </w:r>
          </w:p>
        </w:tc>
        <w:tc>
          <w:tcPr>
            <w:tcW w:w="4408" w:type="dxa"/>
          </w:tcPr>
          <w:p w14:paraId="5C219CCE" w14:textId="77777777" w:rsidR="007D46EB" w:rsidRPr="007D46EB" w:rsidRDefault="007D46EB">
            <w:pPr>
              <w:numPr>
                <w:ilvl w:val="0"/>
                <w:numId w:val="319"/>
              </w:numPr>
              <w:spacing w:before="0" w:after="0"/>
              <w:jc w:val="both"/>
              <w:rPr>
                <w:rFonts w:asciiTheme="minorHAnsi" w:hAnsiTheme="minorHAnsi" w:cstheme="minorHAnsi"/>
                <w:sz w:val="20"/>
                <w:szCs w:val="20"/>
                <w:lang w:eastAsia="pl-PL"/>
              </w:rPr>
            </w:pPr>
          </w:p>
        </w:tc>
      </w:tr>
      <w:tr w:rsidR="007D46EB" w:rsidRPr="007D46EB" w14:paraId="721CAF54" w14:textId="77777777" w:rsidTr="007D46EB">
        <w:tc>
          <w:tcPr>
            <w:tcW w:w="5220" w:type="dxa"/>
          </w:tcPr>
          <w:p w14:paraId="0693DCB9" w14:textId="77777777" w:rsidR="007D46EB" w:rsidRPr="007D46EB" w:rsidRDefault="007D46EB">
            <w:pPr>
              <w:numPr>
                <w:ilvl w:val="0"/>
                <w:numId w:val="32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Funkcja uruchomienia </w:t>
            </w:r>
            <w:proofErr w:type="spellStart"/>
            <w:r>
              <w:rPr>
                <w:rFonts w:asciiTheme="minorHAnsi" w:hAnsiTheme="minorHAnsi" w:cstheme="minorHAnsi"/>
                <w:sz w:val="20"/>
                <w:szCs w:val="20"/>
                <w:lang w:eastAsia="pl-PL"/>
              </w:rPr>
              <w:t>Captive</w:t>
            </w:r>
            <w:proofErr w:type="spellEnd"/>
            <w:r>
              <w:rPr>
                <w:rFonts w:asciiTheme="minorHAnsi" w:hAnsiTheme="minorHAnsi" w:cstheme="minorHAnsi"/>
                <w:sz w:val="20"/>
                <w:szCs w:val="20"/>
                <w:lang w:eastAsia="pl-PL"/>
              </w:rPr>
              <w:t xml:space="preserve"> Portalu w celu identyfikacji użytkowników. </w:t>
            </w:r>
          </w:p>
        </w:tc>
        <w:tc>
          <w:tcPr>
            <w:tcW w:w="4408" w:type="dxa"/>
          </w:tcPr>
          <w:p w14:paraId="71876438" w14:textId="77777777" w:rsidR="007D46EB" w:rsidRPr="007D46EB" w:rsidRDefault="007D46EB">
            <w:pPr>
              <w:numPr>
                <w:ilvl w:val="0"/>
                <w:numId w:val="320"/>
              </w:numPr>
              <w:spacing w:before="0" w:after="0"/>
              <w:jc w:val="both"/>
              <w:rPr>
                <w:rFonts w:asciiTheme="minorHAnsi" w:hAnsiTheme="minorHAnsi" w:cstheme="minorHAnsi"/>
                <w:sz w:val="20"/>
                <w:szCs w:val="20"/>
                <w:lang w:eastAsia="pl-PL"/>
              </w:rPr>
            </w:pPr>
          </w:p>
        </w:tc>
      </w:tr>
      <w:tr w:rsidR="007D46EB" w:rsidRPr="007D46EB" w14:paraId="16A68D45" w14:textId="77777777" w:rsidTr="007D46EB">
        <w:tc>
          <w:tcPr>
            <w:tcW w:w="5220" w:type="dxa"/>
          </w:tcPr>
          <w:p w14:paraId="517F1470" w14:textId="77777777" w:rsidR="007D46EB" w:rsidRPr="007D46EB" w:rsidRDefault="007D46EB">
            <w:pPr>
              <w:numPr>
                <w:ilvl w:val="0"/>
                <w:numId w:val="32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Obsługa białych i czarnych list adresów MAC. </w:t>
            </w:r>
          </w:p>
        </w:tc>
        <w:tc>
          <w:tcPr>
            <w:tcW w:w="4408" w:type="dxa"/>
          </w:tcPr>
          <w:p w14:paraId="133FEE52" w14:textId="77777777" w:rsidR="007D46EB" w:rsidRPr="007D46EB" w:rsidRDefault="007D46EB">
            <w:pPr>
              <w:numPr>
                <w:ilvl w:val="0"/>
                <w:numId w:val="321"/>
              </w:numPr>
              <w:spacing w:before="0" w:after="0"/>
              <w:jc w:val="both"/>
              <w:rPr>
                <w:rFonts w:asciiTheme="minorHAnsi" w:hAnsiTheme="minorHAnsi" w:cstheme="minorHAnsi"/>
                <w:sz w:val="20"/>
                <w:szCs w:val="20"/>
                <w:lang w:eastAsia="pl-PL"/>
              </w:rPr>
            </w:pPr>
          </w:p>
        </w:tc>
      </w:tr>
      <w:tr w:rsidR="007D46EB" w:rsidRPr="007D46EB" w14:paraId="7AF75249" w14:textId="77777777" w:rsidTr="007D46EB">
        <w:tc>
          <w:tcPr>
            <w:tcW w:w="5220" w:type="dxa"/>
          </w:tcPr>
          <w:p w14:paraId="0E863C81" w14:textId="77777777" w:rsidR="007D46EB" w:rsidRPr="007D46EB" w:rsidRDefault="007D46EB">
            <w:pPr>
              <w:numPr>
                <w:ilvl w:val="0"/>
                <w:numId w:val="32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Wykrywanie aplikacji komunikujących się w sieci. </w:t>
            </w:r>
          </w:p>
        </w:tc>
        <w:tc>
          <w:tcPr>
            <w:tcW w:w="4408" w:type="dxa"/>
          </w:tcPr>
          <w:p w14:paraId="4ECBC953" w14:textId="77777777" w:rsidR="007D46EB" w:rsidRPr="007D46EB" w:rsidRDefault="007D46EB">
            <w:pPr>
              <w:numPr>
                <w:ilvl w:val="0"/>
                <w:numId w:val="322"/>
              </w:numPr>
              <w:spacing w:before="0" w:after="0"/>
              <w:jc w:val="both"/>
              <w:rPr>
                <w:rFonts w:asciiTheme="minorHAnsi" w:hAnsiTheme="minorHAnsi" w:cstheme="minorHAnsi"/>
                <w:sz w:val="20"/>
                <w:szCs w:val="20"/>
                <w:lang w:eastAsia="pl-PL"/>
              </w:rPr>
            </w:pPr>
          </w:p>
        </w:tc>
      </w:tr>
      <w:tr w:rsidR="007D46EB" w:rsidRPr="007D46EB" w14:paraId="0735BF4E" w14:textId="77777777" w:rsidTr="007D46EB">
        <w:tc>
          <w:tcPr>
            <w:tcW w:w="5220" w:type="dxa"/>
          </w:tcPr>
          <w:p w14:paraId="7D1CB240" w14:textId="77777777" w:rsidR="007D46EB" w:rsidRPr="007D46EB" w:rsidRDefault="007D46EB">
            <w:pPr>
              <w:numPr>
                <w:ilvl w:val="0"/>
                <w:numId w:val="32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Musi być możliwe redundantne połączenie z elementami zarządzającymi.    </w:t>
            </w:r>
          </w:p>
        </w:tc>
        <w:tc>
          <w:tcPr>
            <w:tcW w:w="4408" w:type="dxa"/>
          </w:tcPr>
          <w:p w14:paraId="50EF4BA4" w14:textId="77777777" w:rsidR="007D46EB" w:rsidRPr="007D46EB" w:rsidRDefault="007D46EB">
            <w:pPr>
              <w:numPr>
                <w:ilvl w:val="0"/>
                <w:numId w:val="323"/>
              </w:numPr>
              <w:spacing w:before="0" w:after="0"/>
              <w:jc w:val="both"/>
              <w:rPr>
                <w:rFonts w:asciiTheme="minorHAnsi" w:hAnsiTheme="minorHAnsi" w:cstheme="minorHAnsi"/>
                <w:sz w:val="20"/>
                <w:szCs w:val="20"/>
                <w:lang w:eastAsia="pl-PL"/>
              </w:rPr>
            </w:pPr>
          </w:p>
        </w:tc>
      </w:tr>
      <w:tr w:rsidR="007D46EB" w:rsidRPr="007D46EB" w14:paraId="483D24C9" w14:textId="77777777" w:rsidTr="007D46EB">
        <w:tc>
          <w:tcPr>
            <w:tcW w:w="5220" w:type="dxa"/>
          </w:tcPr>
          <w:p w14:paraId="33F8B5F4" w14:textId="77777777" w:rsidR="007D46EB" w:rsidRPr="007D46EB" w:rsidRDefault="007D46EB">
            <w:pPr>
              <w:numPr>
                <w:ilvl w:val="0"/>
                <w:numId w:val="32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 ramach postępowania koniecznym jest dostarczenie wszystkich licencji niezbędnych do uruchomienia na przełączniku w/w funkcji, polegających na integracji z systemem centralnego zarządzania lub NAC. </w:t>
            </w:r>
          </w:p>
        </w:tc>
        <w:tc>
          <w:tcPr>
            <w:tcW w:w="4408" w:type="dxa"/>
          </w:tcPr>
          <w:p w14:paraId="67692855" w14:textId="77777777" w:rsidR="007D46EB" w:rsidRPr="007D46EB" w:rsidRDefault="007D46EB">
            <w:pPr>
              <w:numPr>
                <w:ilvl w:val="0"/>
                <w:numId w:val="324"/>
              </w:numPr>
              <w:spacing w:before="0" w:after="0"/>
              <w:jc w:val="both"/>
              <w:rPr>
                <w:rFonts w:asciiTheme="minorHAnsi" w:hAnsiTheme="minorHAnsi" w:cstheme="minorHAnsi"/>
                <w:sz w:val="20"/>
                <w:szCs w:val="20"/>
                <w:lang w:eastAsia="pl-PL"/>
              </w:rPr>
            </w:pPr>
          </w:p>
        </w:tc>
      </w:tr>
      <w:tr w:rsidR="007D46EB" w:rsidRPr="007D46EB" w14:paraId="7C2BF5C4" w14:textId="77777777" w:rsidTr="007D46EB">
        <w:tc>
          <w:tcPr>
            <w:tcW w:w="5220" w:type="dxa"/>
          </w:tcPr>
          <w:p w14:paraId="6CB9200A" w14:textId="77777777" w:rsidR="007D46EB" w:rsidRPr="007D46EB" w:rsidRDefault="007D46EB" w:rsidP="002145E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Funkcje urządzenia przy integracji z systemem centralnego zarządzania lub bezpieczeństwa </w:t>
            </w:r>
          </w:p>
        </w:tc>
        <w:tc>
          <w:tcPr>
            <w:tcW w:w="4408" w:type="dxa"/>
          </w:tcPr>
          <w:p w14:paraId="150F047D" w14:textId="77777777" w:rsidR="007D46EB" w:rsidRPr="007D46EB" w:rsidRDefault="007D46EB" w:rsidP="002145E6">
            <w:pPr>
              <w:spacing w:before="0" w:after="0"/>
              <w:jc w:val="both"/>
              <w:rPr>
                <w:rFonts w:asciiTheme="minorHAnsi" w:hAnsiTheme="minorHAnsi" w:cstheme="minorHAnsi"/>
                <w:sz w:val="20"/>
                <w:szCs w:val="20"/>
                <w:lang w:eastAsia="pl-PL"/>
              </w:rPr>
            </w:pPr>
          </w:p>
        </w:tc>
      </w:tr>
      <w:tr w:rsidR="007D46EB" w:rsidRPr="007D46EB" w14:paraId="7087B4DF" w14:textId="77777777" w:rsidTr="007D46EB">
        <w:tc>
          <w:tcPr>
            <w:tcW w:w="5220" w:type="dxa"/>
          </w:tcPr>
          <w:p w14:paraId="3D804F8C" w14:textId="77777777" w:rsidR="007D46EB" w:rsidRPr="007D46EB" w:rsidRDefault="007D46EB">
            <w:pPr>
              <w:numPr>
                <w:ilvl w:val="0"/>
                <w:numId w:val="32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 xml:space="preserve">System musi realizować funkcję </w:t>
            </w:r>
            <w:proofErr w:type="spellStart"/>
            <w:r>
              <w:rPr>
                <w:rFonts w:asciiTheme="minorHAnsi" w:hAnsiTheme="minorHAnsi" w:cstheme="minorHAnsi"/>
                <w:sz w:val="20"/>
                <w:szCs w:val="20"/>
                <w:lang w:eastAsia="pl-PL"/>
              </w:rPr>
              <w:t>Stateful</w:t>
            </w:r>
            <w:proofErr w:type="spellEnd"/>
            <w:r>
              <w:rPr>
                <w:rFonts w:asciiTheme="minorHAnsi" w:hAnsiTheme="minorHAnsi" w:cstheme="minorHAnsi"/>
                <w:sz w:val="20"/>
                <w:szCs w:val="20"/>
                <w:lang w:eastAsia="pl-PL"/>
              </w:rPr>
              <w:t>  Firewall pomiędzy sieciami VLAN realizowanymi na urządzeniu dostępowym. </w:t>
            </w:r>
          </w:p>
        </w:tc>
        <w:tc>
          <w:tcPr>
            <w:tcW w:w="4408" w:type="dxa"/>
          </w:tcPr>
          <w:p w14:paraId="7E7884B3" w14:textId="77777777" w:rsidR="007D46EB" w:rsidRPr="007D46EB" w:rsidRDefault="007D46EB">
            <w:pPr>
              <w:numPr>
                <w:ilvl w:val="0"/>
                <w:numId w:val="325"/>
              </w:numPr>
              <w:spacing w:before="0" w:after="0"/>
              <w:jc w:val="both"/>
              <w:rPr>
                <w:rFonts w:asciiTheme="minorHAnsi" w:hAnsiTheme="minorHAnsi" w:cstheme="minorHAnsi"/>
                <w:sz w:val="20"/>
                <w:szCs w:val="20"/>
                <w:lang w:eastAsia="pl-PL"/>
              </w:rPr>
            </w:pPr>
          </w:p>
        </w:tc>
      </w:tr>
      <w:tr w:rsidR="007D46EB" w:rsidRPr="007D46EB" w14:paraId="4AA229BA" w14:textId="77777777" w:rsidTr="007D46EB">
        <w:tc>
          <w:tcPr>
            <w:tcW w:w="5220" w:type="dxa"/>
          </w:tcPr>
          <w:p w14:paraId="2132B3F1" w14:textId="77777777" w:rsidR="007D46EB" w:rsidRPr="007D46EB" w:rsidRDefault="007D46EB">
            <w:pPr>
              <w:numPr>
                <w:ilvl w:val="0"/>
                <w:numId w:val="326"/>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System musi zapewniać Routing statyczny i dynamiczny (co najmniej OSPF) oraz Policy </w:t>
            </w:r>
            <w:proofErr w:type="spellStart"/>
            <w:r>
              <w:rPr>
                <w:rFonts w:asciiTheme="minorHAnsi" w:hAnsiTheme="minorHAnsi" w:cstheme="minorHAnsi"/>
                <w:sz w:val="20"/>
                <w:szCs w:val="20"/>
                <w:lang w:eastAsia="pl-PL"/>
              </w:rPr>
              <w:t>Based</w:t>
            </w:r>
            <w:proofErr w:type="spellEnd"/>
            <w:r>
              <w:rPr>
                <w:rFonts w:asciiTheme="minorHAnsi" w:hAnsiTheme="minorHAnsi" w:cstheme="minorHAnsi"/>
                <w:sz w:val="20"/>
                <w:szCs w:val="20"/>
                <w:lang w:eastAsia="pl-PL"/>
              </w:rPr>
              <w:t xml:space="preserve"> Routing. </w:t>
            </w:r>
          </w:p>
        </w:tc>
        <w:tc>
          <w:tcPr>
            <w:tcW w:w="4408" w:type="dxa"/>
          </w:tcPr>
          <w:p w14:paraId="312DF1CE" w14:textId="77777777" w:rsidR="007D46EB" w:rsidRPr="007D46EB" w:rsidRDefault="007D46EB">
            <w:pPr>
              <w:numPr>
                <w:ilvl w:val="0"/>
                <w:numId w:val="326"/>
              </w:numPr>
              <w:spacing w:before="0" w:after="0"/>
              <w:jc w:val="both"/>
              <w:rPr>
                <w:rFonts w:asciiTheme="minorHAnsi" w:hAnsiTheme="minorHAnsi" w:cstheme="minorHAnsi"/>
                <w:sz w:val="20"/>
                <w:szCs w:val="20"/>
                <w:lang w:eastAsia="pl-PL"/>
              </w:rPr>
            </w:pPr>
          </w:p>
        </w:tc>
      </w:tr>
      <w:tr w:rsidR="007D46EB" w:rsidRPr="007D46EB" w14:paraId="4D2DE459" w14:textId="77777777" w:rsidTr="007D46EB">
        <w:tc>
          <w:tcPr>
            <w:tcW w:w="5220" w:type="dxa"/>
          </w:tcPr>
          <w:p w14:paraId="4A279FC2" w14:textId="77777777" w:rsidR="007D46EB" w:rsidRPr="007D46EB" w:rsidRDefault="007D46EB" w:rsidP="002145E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Gwarancja oraz wsparcie </w:t>
            </w:r>
          </w:p>
        </w:tc>
        <w:tc>
          <w:tcPr>
            <w:tcW w:w="4408" w:type="dxa"/>
          </w:tcPr>
          <w:p w14:paraId="6D28B17C" w14:textId="77777777" w:rsidR="007D46EB" w:rsidRPr="007D46EB" w:rsidRDefault="007D46EB" w:rsidP="002145E6">
            <w:pPr>
              <w:spacing w:before="0" w:after="0"/>
              <w:jc w:val="both"/>
              <w:rPr>
                <w:rFonts w:asciiTheme="minorHAnsi" w:hAnsiTheme="minorHAnsi" w:cstheme="minorHAnsi"/>
                <w:sz w:val="20"/>
                <w:szCs w:val="20"/>
                <w:lang w:eastAsia="pl-PL"/>
              </w:rPr>
            </w:pPr>
          </w:p>
        </w:tc>
      </w:tr>
      <w:tr w:rsidR="007D46EB" w:rsidRPr="007D46EB" w14:paraId="7633D691" w14:textId="77777777" w:rsidTr="007D46EB">
        <w:tc>
          <w:tcPr>
            <w:tcW w:w="5220" w:type="dxa"/>
          </w:tcPr>
          <w:p w14:paraId="749DFF5F" w14:textId="77777777" w:rsidR="007D46EB" w:rsidRPr="007D46EB" w:rsidRDefault="007D46EB">
            <w:pPr>
              <w:numPr>
                <w:ilvl w:val="0"/>
                <w:numId w:val="327"/>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System musi być objęty serwisem gwarancyjnym producenta przez okres 12 miesięcy, polegającym na naprawie lub wymianie urządzenia w przypadku jego wadliwości. W ramach tego serwisu producent musi zapewniać również dostęp do aktualizacji oprogramowania oraz wsparcie techniczne w trybie 24x7.  </w:t>
            </w:r>
          </w:p>
        </w:tc>
        <w:tc>
          <w:tcPr>
            <w:tcW w:w="4408" w:type="dxa"/>
          </w:tcPr>
          <w:p w14:paraId="6C5AE5EE" w14:textId="77777777" w:rsidR="007D46EB" w:rsidRPr="007D46EB" w:rsidRDefault="007D46EB">
            <w:pPr>
              <w:numPr>
                <w:ilvl w:val="0"/>
                <w:numId w:val="327"/>
              </w:numPr>
              <w:spacing w:before="0" w:after="0"/>
              <w:jc w:val="both"/>
              <w:rPr>
                <w:rFonts w:asciiTheme="minorHAnsi" w:hAnsiTheme="minorHAnsi" w:cstheme="minorHAnsi"/>
                <w:sz w:val="20"/>
                <w:szCs w:val="20"/>
                <w:lang w:eastAsia="pl-PL"/>
              </w:rPr>
            </w:pPr>
          </w:p>
        </w:tc>
      </w:tr>
      <w:tr w:rsidR="007D46EB" w:rsidRPr="007D46EB" w14:paraId="3BEF51E5" w14:textId="77777777" w:rsidTr="007D46EB">
        <w:tc>
          <w:tcPr>
            <w:tcW w:w="5220" w:type="dxa"/>
          </w:tcPr>
          <w:p w14:paraId="3DBB634D" w14:textId="77777777" w:rsidR="007D46EB" w:rsidRPr="007D46EB" w:rsidRDefault="007D46EB" w:rsidP="002145E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Rozszerzone wsparcie serwisowe  </w:t>
            </w:r>
          </w:p>
        </w:tc>
        <w:tc>
          <w:tcPr>
            <w:tcW w:w="4408" w:type="dxa"/>
          </w:tcPr>
          <w:p w14:paraId="58DD46BB" w14:textId="77777777" w:rsidR="007D46EB" w:rsidRPr="007D46EB" w:rsidRDefault="007D46EB" w:rsidP="002145E6">
            <w:pPr>
              <w:spacing w:before="0" w:after="0"/>
              <w:jc w:val="both"/>
              <w:rPr>
                <w:rFonts w:asciiTheme="minorHAnsi" w:hAnsiTheme="minorHAnsi" w:cstheme="minorHAnsi"/>
                <w:sz w:val="20"/>
                <w:szCs w:val="20"/>
                <w:lang w:eastAsia="pl-PL"/>
              </w:rPr>
            </w:pPr>
          </w:p>
        </w:tc>
      </w:tr>
      <w:tr w:rsidR="007D46EB" w:rsidRPr="007D46EB" w14:paraId="0E33AB9F" w14:textId="77777777" w:rsidTr="007D46EB">
        <w:tc>
          <w:tcPr>
            <w:tcW w:w="5220" w:type="dxa"/>
          </w:tcPr>
          <w:p w14:paraId="67258F7D" w14:textId="77777777" w:rsidR="007D46EB" w:rsidRPr="007D46EB" w:rsidRDefault="007D46EB">
            <w:pPr>
              <w:numPr>
                <w:ilvl w:val="0"/>
                <w:numId w:val="328"/>
              </w:num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Oświadczanie Producenta lub Autoryzowanego Dystrybutora świadczącego wsparcie techniczne o gotowości świadczenia na rzecz Zamawiającego wymaganego serwisu (zawierające: adres strony internetowej serwisu i numer infolinii telefonicznej). </w:t>
            </w:r>
          </w:p>
        </w:tc>
        <w:tc>
          <w:tcPr>
            <w:tcW w:w="4408" w:type="dxa"/>
          </w:tcPr>
          <w:p w14:paraId="26FE8B53" w14:textId="77777777" w:rsidR="007D46EB" w:rsidRPr="007D46EB" w:rsidRDefault="007D46EB">
            <w:pPr>
              <w:numPr>
                <w:ilvl w:val="0"/>
                <w:numId w:val="328"/>
              </w:numPr>
              <w:spacing w:before="0" w:after="0"/>
              <w:jc w:val="both"/>
              <w:rPr>
                <w:rFonts w:asciiTheme="minorHAnsi" w:hAnsiTheme="minorHAnsi" w:cstheme="minorBidi"/>
                <w:sz w:val="20"/>
                <w:szCs w:val="20"/>
                <w:lang w:eastAsia="pl-PL"/>
              </w:rPr>
            </w:pPr>
          </w:p>
        </w:tc>
      </w:tr>
      <w:tr w:rsidR="007D46EB" w:rsidRPr="00A973C6" w14:paraId="16B5C928" w14:textId="77777777" w:rsidTr="007D46EB">
        <w:tc>
          <w:tcPr>
            <w:tcW w:w="5220" w:type="dxa"/>
          </w:tcPr>
          <w:p w14:paraId="6F4BBCA3" w14:textId="77777777" w:rsidR="007D46EB" w:rsidRPr="00A973C6" w:rsidRDefault="007D46EB">
            <w:pPr>
              <w:numPr>
                <w:ilvl w:val="0"/>
                <w:numId w:val="329"/>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Certyfikat ISO 9001 podmiotu serwisującego.</w:t>
            </w:r>
          </w:p>
        </w:tc>
        <w:tc>
          <w:tcPr>
            <w:tcW w:w="4408" w:type="dxa"/>
          </w:tcPr>
          <w:p w14:paraId="4790BD2A" w14:textId="77777777" w:rsidR="007D46EB" w:rsidRPr="007D46EB" w:rsidRDefault="007D46EB">
            <w:pPr>
              <w:numPr>
                <w:ilvl w:val="0"/>
                <w:numId w:val="329"/>
              </w:numPr>
              <w:spacing w:before="0" w:after="0"/>
              <w:jc w:val="both"/>
              <w:rPr>
                <w:rFonts w:asciiTheme="minorHAnsi" w:hAnsiTheme="minorHAnsi" w:cstheme="minorHAnsi"/>
                <w:sz w:val="20"/>
                <w:szCs w:val="20"/>
                <w:lang w:eastAsia="pl-PL"/>
              </w:rPr>
            </w:pPr>
          </w:p>
        </w:tc>
      </w:tr>
    </w:tbl>
    <w:p w14:paraId="56F2AF4A" w14:textId="77777777" w:rsidR="00A973C6" w:rsidRPr="00A973C6" w:rsidRDefault="00A973C6" w:rsidP="007D46EB">
      <w:pPr>
        <w:spacing w:before="0" w:after="0"/>
        <w:jc w:val="both"/>
        <w:rPr>
          <w:rFonts w:asciiTheme="minorHAnsi" w:hAnsiTheme="minorHAnsi" w:cstheme="minorHAnsi"/>
          <w:sz w:val="20"/>
          <w:szCs w:val="20"/>
          <w:lang w:eastAsia="pl-PL"/>
        </w:rPr>
      </w:pPr>
    </w:p>
    <w:p w14:paraId="373B86B8" w14:textId="77777777" w:rsidR="00A973C6" w:rsidRPr="00A973C6" w:rsidRDefault="00A973C6" w:rsidP="00A973C6">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Opisy do wymagań ogólnych </w:t>
      </w:r>
    </w:p>
    <w:p w14:paraId="01AC1CB6" w14:textId="77777777" w:rsidR="00A973C6" w:rsidRPr="00A973C6" w:rsidRDefault="00A973C6">
      <w:pPr>
        <w:numPr>
          <w:ilvl w:val="0"/>
          <w:numId w:val="330"/>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Opis przedmiotu zamówienia (nie techniczny, tylko ogólny): W przypadku istnienia takiego wymogu w stosunku do technologii objętej przedmiotem niniejszego postępowania (tzw. produkty podwójnego zastosowania), Dostawca winien przedłożyć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w:t>
      </w:r>
      <w:proofErr w:type="spellStart"/>
      <w:r>
        <w:rPr>
          <w:rFonts w:asciiTheme="minorHAnsi" w:hAnsiTheme="minorHAnsi" w:cstheme="minorHAnsi"/>
          <w:sz w:val="20"/>
          <w:szCs w:val="20"/>
          <w:lang w:eastAsia="pl-PL"/>
        </w:rPr>
        <w:t>późn</w:t>
      </w:r>
      <w:proofErr w:type="spellEnd"/>
      <w:r>
        <w:rPr>
          <w:rFonts w:asciiTheme="minorHAnsi" w:hAnsiTheme="minorHAnsi" w:cstheme="minorHAnsi"/>
          <w:sz w:val="20"/>
          <w:szCs w:val="20"/>
          <w:lang w:eastAsia="pl-PL"/>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 </w:t>
      </w:r>
    </w:p>
    <w:p w14:paraId="42D619C1" w14:textId="77777777" w:rsidR="00A973C6" w:rsidRPr="00A973C6" w:rsidRDefault="00A973C6">
      <w:pPr>
        <w:numPr>
          <w:ilvl w:val="0"/>
          <w:numId w:val="331"/>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Opis przedmiotu zamówienia (nie techniczny, tylko ogólny): Oferent winien przedłożyć oświadczenie producenta lub autoryzowanego dystrybutora producenta na terenie Polski, iż oferent posiada autoryzację producenta w zakresie sprzedaży oferowanych rozwiązań. </w:t>
      </w:r>
    </w:p>
    <w:p w14:paraId="2AA6DE54" w14:textId="77777777" w:rsidR="003D3CEE" w:rsidRPr="00506536" w:rsidRDefault="003D3CEE" w:rsidP="00FD2FDC">
      <w:pPr>
        <w:spacing w:before="0" w:after="0"/>
        <w:jc w:val="both"/>
        <w:rPr>
          <w:rFonts w:asciiTheme="minorHAnsi" w:hAnsiTheme="minorHAnsi" w:cstheme="minorHAnsi"/>
          <w:sz w:val="20"/>
          <w:szCs w:val="20"/>
          <w:lang w:eastAsia="pl-PL"/>
        </w:rPr>
      </w:pPr>
    </w:p>
    <w:p w14:paraId="5EAC057F" w14:textId="77777777" w:rsidR="00A973C6" w:rsidRDefault="00A973C6" w:rsidP="00410C81">
      <w:pPr>
        <w:pStyle w:val="Nagwek2"/>
        <w:numPr>
          <w:ilvl w:val="0"/>
          <w:numId w:val="86"/>
        </w:numPr>
        <w:rPr>
          <w:rFonts w:asciiTheme="minorHAnsi" w:hAnsiTheme="minorHAnsi" w:cstheme="minorHAnsi"/>
          <w:sz w:val="20"/>
          <w:szCs w:val="20"/>
          <w:lang w:eastAsia="pl-PL"/>
        </w:rPr>
      </w:pPr>
      <w:r>
        <w:rPr>
          <w:rFonts w:asciiTheme="minorHAnsi" w:hAnsiTheme="minorHAnsi" w:cstheme="minorHAnsi"/>
          <w:sz w:val="20"/>
          <w:szCs w:val="20"/>
          <w:lang w:eastAsia="pl-PL"/>
        </w:rPr>
        <w:t>Przełącznik sieciowy typ 2 – 1 sz.</w:t>
      </w:r>
    </w:p>
    <w:p w14:paraId="085BAFD5" w14:textId="77777777" w:rsidR="00A973C6" w:rsidRPr="00A973C6" w:rsidRDefault="00A973C6" w:rsidP="00A973C6">
      <w:pPr>
        <w:rPr>
          <w:lang w:eastAsia="pl-PL"/>
        </w:rPr>
      </w:pPr>
      <w:r>
        <w:rPr>
          <w:b/>
          <w:bCs/>
          <w:lang w:eastAsia="pl-PL"/>
        </w:rPr>
        <w:t>a. Przedmiot i cel zamówienia</w:t>
      </w:r>
      <w:r>
        <w:rPr>
          <w:lang w:eastAsia="pl-PL"/>
        </w:rPr>
        <w:t> </w:t>
      </w:r>
    </w:p>
    <w:p w14:paraId="407537ED" w14:textId="77777777" w:rsidR="00A973C6" w:rsidRPr="00A973C6" w:rsidRDefault="00A973C6" w:rsidP="00A973C6">
      <w:pPr>
        <w:spacing w:before="0" w:after="0"/>
        <w:rPr>
          <w:rFonts w:cs="Calibri"/>
          <w:sz w:val="20"/>
          <w:szCs w:val="20"/>
          <w:lang w:eastAsia="pl-PL"/>
        </w:rPr>
      </w:pPr>
      <w:r>
        <w:rPr>
          <w:rFonts w:cs="Calibri"/>
          <w:sz w:val="20"/>
          <w:szCs w:val="20"/>
          <w:lang w:eastAsia="pl-PL"/>
        </w:rPr>
        <w:t>Przedmiotem zamówienia jest dostawa przełącznika sieciowego dostępowego, stanowiącego element infrastruktury teleinformatycznej Zamawiającego, przeznaczonego do realizacji bezpiecznego dostępu urządzeń końcowych do sieci LAN. </w:t>
      </w:r>
      <w:r>
        <w:rPr>
          <w:rFonts w:cs="Calibri"/>
          <w:sz w:val="20"/>
          <w:szCs w:val="20"/>
          <w:lang w:eastAsia="pl-PL"/>
        </w:rPr>
        <w:br/>
        <w:t xml:space="preserve">Celem zamówienia jest rozbudowa lub modernizacja infrastruktury sieciowej w sposób zapewniający wysoką dostępność, bezpieczeństwo, centralne zarządzanie oraz możliwość integracji z systemami kontroli dostępu i bezpieczeństwa. Zakres usługi obejmuje montaż, uruchomienie oraz podstawową konfigurację przełącznika sieciowego w infrastrukturze Zamawiającego. W ramach wdrożenia Wykonawca przypisze porty do odpowiednich VLAN-ów zgodnie z dotychczasową konfiguracją, skonfiguruje połączenia </w:t>
      </w:r>
      <w:proofErr w:type="spellStart"/>
      <w:r>
        <w:rPr>
          <w:rFonts w:cs="Calibri"/>
          <w:sz w:val="20"/>
          <w:szCs w:val="20"/>
          <w:lang w:eastAsia="pl-PL"/>
        </w:rPr>
        <w:t>uplink</w:t>
      </w:r>
      <w:proofErr w:type="spellEnd"/>
      <w:r>
        <w:rPr>
          <w:rFonts w:cs="Calibri"/>
          <w:sz w:val="20"/>
          <w:szCs w:val="20"/>
          <w:lang w:eastAsia="pl-PL"/>
        </w:rPr>
        <w:t xml:space="preserve"> oraz zestawi połączenie przełącznika z urządzeniem firewall. Konfiguracja przełącznika powinna zostać wykonana w sposób odwzorowujący dotychczasowe działanie sieci, tak aby po wymianie lub uruchomieniu urządzenia nie wystąpiły odczuwalne zmiany dla użytkowników końcowych. Wykonawca podłączy wymagane przewody sieciowe do przełącznika, jednak zakres usługi nie obejmuje sortowania, porządkowania istniejącego okablowania strukturalnego. Po wykonaniu montażu i podstawowej konfiguracji przełącznika Wykonawca przeprowadzi testy poprawności działania połączeń, komunikacji z urządzeniem firewall, działania portów dostępowych, </w:t>
      </w:r>
      <w:proofErr w:type="spellStart"/>
      <w:r>
        <w:rPr>
          <w:rFonts w:cs="Calibri"/>
          <w:sz w:val="20"/>
          <w:szCs w:val="20"/>
          <w:lang w:eastAsia="pl-PL"/>
        </w:rPr>
        <w:t>uplinków</w:t>
      </w:r>
      <w:proofErr w:type="spellEnd"/>
      <w:r>
        <w:rPr>
          <w:rFonts w:cs="Calibri"/>
          <w:sz w:val="20"/>
          <w:szCs w:val="20"/>
          <w:lang w:eastAsia="pl-PL"/>
        </w:rPr>
        <w:t xml:space="preserve"> oraz przypisanych VLAN-ów. Następnie Wykonawca przejdzie do dalszej części wdrożenia obejmującej właściwą konfigurację segmentacji sieci VLAN opisana w punkcie „Wdrożenia”. </w:t>
      </w:r>
    </w:p>
    <w:p w14:paraId="6BEF45C1" w14:textId="77777777" w:rsidR="00A973C6" w:rsidRPr="00A973C6" w:rsidRDefault="00A973C6" w:rsidP="00A973C6">
      <w:pPr>
        <w:spacing w:before="0" w:after="0"/>
        <w:rPr>
          <w:rFonts w:cs="Calibri"/>
          <w:sz w:val="20"/>
          <w:szCs w:val="20"/>
          <w:lang w:eastAsia="pl-PL"/>
        </w:rPr>
      </w:pPr>
      <w:r>
        <w:rPr>
          <w:rFonts w:cs="Calibri"/>
          <w:b/>
          <w:bCs/>
          <w:sz w:val="20"/>
          <w:szCs w:val="20"/>
          <w:lang w:eastAsia="pl-PL"/>
        </w:rPr>
        <w:t>b. Zakres zamówienia</w:t>
      </w:r>
      <w:r>
        <w:rPr>
          <w:rFonts w:cs="Calibri"/>
          <w:sz w:val="20"/>
          <w:szCs w:val="20"/>
          <w:lang w:eastAsia="pl-PL"/>
        </w:rPr>
        <w:t> </w:t>
      </w:r>
    </w:p>
    <w:p w14:paraId="5553E1F7" w14:textId="77777777" w:rsidR="00A973C6" w:rsidRPr="00A973C6" w:rsidRDefault="00A973C6" w:rsidP="00A973C6">
      <w:pPr>
        <w:spacing w:before="0" w:after="0"/>
        <w:rPr>
          <w:rFonts w:cs="Calibri"/>
          <w:sz w:val="20"/>
          <w:szCs w:val="20"/>
          <w:lang w:eastAsia="pl-PL"/>
        </w:rPr>
      </w:pPr>
      <w:r>
        <w:rPr>
          <w:rFonts w:cs="Calibri"/>
          <w:sz w:val="20"/>
          <w:szCs w:val="20"/>
          <w:lang w:eastAsia="pl-PL"/>
        </w:rPr>
        <w:t>Zakres zamówienia obejmuje: </w:t>
      </w:r>
    </w:p>
    <w:p w14:paraId="0E10AD74" w14:textId="77777777" w:rsidR="00A973C6" w:rsidRPr="00A973C6" w:rsidRDefault="00A973C6">
      <w:pPr>
        <w:numPr>
          <w:ilvl w:val="0"/>
          <w:numId w:val="332"/>
        </w:numPr>
        <w:spacing w:before="0" w:after="0"/>
        <w:rPr>
          <w:rFonts w:cs="Calibri"/>
          <w:sz w:val="20"/>
          <w:szCs w:val="20"/>
          <w:lang w:eastAsia="pl-PL"/>
        </w:rPr>
      </w:pPr>
      <w:r>
        <w:rPr>
          <w:rFonts w:cs="Calibri"/>
          <w:sz w:val="20"/>
          <w:szCs w:val="20"/>
          <w:lang w:eastAsia="pl-PL"/>
        </w:rPr>
        <w:t>dostawę przełącznika sieciowego w postaci komercyjnej platformy sprzętowej, </w:t>
      </w:r>
    </w:p>
    <w:p w14:paraId="30DB041F" w14:textId="77777777" w:rsidR="00A973C6" w:rsidRPr="00A973C6" w:rsidRDefault="00A973C6">
      <w:pPr>
        <w:numPr>
          <w:ilvl w:val="0"/>
          <w:numId w:val="333"/>
        </w:numPr>
        <w:spacing w:before="0" w:after="0"/>
        <w:rPr>
          <w:rFonts w:cs="Calibri"/>
          <w:sz w:val="20"/>
          <w:szCs w:val="20"/>
          <w:lang w:eastAsia="pl-PL"/>
        </w:rPr>
      </w:pPr>
      <w:r>
        <w:rPr>
          <w:rFonts w:cs="Calibri"/>
          <w:sz w:val="20"/>
          <w:szCs w:val="20"/>
          <w:lang w:eastAsia="pl-PL"/>
        </w:rPr>
        <w:t>dostarczenie wszystkich licencji niezbędnych do uruchomienia wymaganych funkcji, </w:t>
      </w:r>
    </w:p>
    <w:p w14:paraId="5D39EFF4" w14:textId="77777777" w:rsidR="00A973C6" w:rsidRPr="00A973C6" w:rsidRDefault="00A973C6">
      <w:pPr>
        <w:numPr>
          <w:ilvl w:val="0"/>
          <w:numId w:val="334"/>
        </w:numPr>
        <w:spacing w:before="0" w:after="0"/>
        <w:rPr>
          <w:rFonts w:cs="Calibri"/>
          <w:sz w:val="20"/>
          <w:szCs w:val="20"/>
          <w:lang w:eastAsia="pl-PL"/>
        </w:rPr>
      </w:pPr>
      <w:r>
        <w:rPr>
          <w:rFonts w:cs="Calibri"/>
          <w:sz w:val="20"/>
          <w:szCs w:val="20"/>
          <w:lang w:eastAsia="pl-PL"/>
        </w:rPr>
        <w:t>zapewnienie gwarancji producenta oraz wsparcia technicznego, </w:t>
      </w:r>
    </w:p>
    <w:p w14:paraId="12B7438D" w14:textId="77777777" w:rsidR="00A973C6" w:rsidRPr="00A973C6" w:rsidRDefault="00A973C6">
      <w:pPr>
        <w:numPr>
          <w:ilvl w:val="0"/>
          <w:numId w:val="335"/>
        </w:numPr>
        <w:spacing w:before="0" w:after="0"/>
        <w:rPr>
          <w:rFonts w:cs="Calibri"/>
          <w:sz w:val="20"/>
          <w:szCs w:val="20"/>
          <w:lang w:eastAsia="pl-PL"/>
        </w:rPr>
      </w:pPr>
      <w:r>
        <w:rPr>
          <w:rFonts w:cs="Calibri"/>
          <w:sz w:val="20"/>
          <w:szCs w:val="20"/>
          <w:lang w:eastAsia="pl-PL"/>
        </w:rPr>
        <w:t>możliwość integracji z systemem centralnego zarządzania i/lub systemem kontroli dostępu do sieci (NAC). </w:t>
      </w:r>
    </w:p>
    <w:tbl>
      <w:tblPr>
        <w:tblStyle w:val="Tabela-Siatka"/>
        <w:tblW w:w="0" w:type="auto"/>
        <w:tblLook w:val="04A0" w:firstRow="1" w:lastRow="0" w:firstColumn="1" w:lastColumn="0" w:noHBand="0" w:noVBand="1"/>
      </w:tblPr>
      <w:tblGrid>
        <w:gridCol w:w="5319"/>
        <w:gridCol w:w="4309"/>
      </w:tblGrid>
      <w:tr w:rsidR="007D46EB" w:rsidRPr="007D46EB" w14:paraId="2F6E2215" w14:textId="77777777" w:rsidTr="007D46EB">
        <w:tc>
          <w:tcPr>
            <w:tcW w:w="5319" w:type="dxa"/>
          </w:tcPr>
          <w:p w14:paraId="1BA73EE2" w14:textId="77777777" w:rsidR="007D46EB" w:rsidRPr="007D46EB" w:rsidRDefault="007D46EB" w:rsidP="0084198E">
            <w:pPr>
              <w:spacing w:before="0" w:after="0"/>
              <w:rPr>
                <w:rFonts w:cs="Calibri"/>
                <w:sz w:val="20"/>
                <w:szCs w:val="20"/>
                <w:lang w:eastAsia="pl-PL"/>
              </w:rPr>
            </w:pPr>
            <w:r>
              <w:rPr>
                <w:rFonts w:cs="Calibri"/>
                <w:b/>
                <w:bCs/>
                <w:sz w:val="20"/>
                <w:szCs w:val="20"/>
                <w:lang w:eastAsia="pl-PL"/>
              </w:rPr>
              <w:t>c. Parametry fizyczne platformy</w:t>
            </w:r>
            <w:r>
              <w:rPr>
                <w:rFonts w:cs="Calibri"/>
                <w:sz w:val="20"/>
                <w:szCs w:val="20"/>
                <w:lang w:eastAsia="pl-PL"/>
              </w:rPr>
              <w:t> </w:t>
            </w:r>
          </w:p>
        </w:tc>
        <w:tc>
          <w:tcPr>
            <w:tcW w:w="4309" w:type="dxa"/>
          </w:tcPr>
          <w:p w14:paraId="7A242297" w14:textId="77777777" w:rsidR="007D46EB" w:rsidRDefault="007D46EB" w:rsidP="007D46EB">
            <w:p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Parametry oferowane</w:t>
            </w:r>
          </w:p>
          <w:p w14:paraId="574FE76D" w14:textId="77777777" w:rsidR="007D46EB" w:rsidRPr="007D46EB" w:rsidRDefault="007D46EB" w:rsidP="007D46EB">
            <w:pPr>
              <w:spacing w:before="0" w:after="0"/>
              <w:rPr>
                <w:rFonts w:cs="Calibri"/>
                <w:b/>
                <w:bCs/>
                <w:sz w:val="20"/>
                <w:szCs w:val="20"/>
                <w:lang w:eastAsia="pl-PL"/>
              </w:rPr>
            </w:pPr>
            <w:r>
              <w:rPr>
                <w:rFonts w:ascii="Aptos Display" w:eastAsia="Aptos Display" w:hAnsi="Aptos Display" w:cs="Aptos Display"/>
                <w:color w:val="EE0000"/>
                <w:sz w:val="18"/>
                <w:szCs w:val="18"/>
              </w:rPr>
              <w:t>Proszę potwierdzić TAK/wpisać</w:t>
            </w:r>
          </w:p>
        </w:tc>
      </w:tr>
      <w:tr w:rsidR="007D46EB" w:rsidRPr="007D46EB" w14:paraId="22B33479" w14:textId="77777777" w:rsidTr="007D46EB">
        <w:tc>
          <w:tcPr>
            <w:tcW w:w="5319" w:type="dxa"/>
          </w:tcPr>
          <w:p w14:paraId="2F1E3F2B" w14:textId="77777777" w:rsidR="007D46EB" w:rsidRPr="007D46EB" w:rsidRDefault="007D46EB">
            <w:pPr>
              <w:numPr>
                <w:ilvl w:val="0"/>
                <w:numId w:val="336"/>
              </w:numPr>
              <w:spacing w:before="0" w:after="0"/>
              <w:rPr>
                <w:rFonts w:cs="Calibri"/>
                <w:sz w:val="20"/>
                <w:szCs w:val="20"/>
                <w:lang w:eastAsia="pl-PL"/>
              </w:rPr>
            </w:pPr>
            <w:r>
              <w:rPr>
                <w:rFonts w:cs="Calibri"/>
                <w:sz w:val="20"/>
                <w:szCs w:val="20"/>
                <w:lang w:eastAsia="pl-PL"/>
              </w:rPr>
              <w:lastRenderedPageBreak/>
              <w:t xml:space="preserve">Urządzenie przystosowane do montażu w szafie </w:t>
            </w:r>
            <w:proofErr w:type="spellStart"/>
            <w:r>
              <w:rPr>
                <w:rFonts w:cs="Calibri"/>
                <w:sz w:val="20"/>
                <w:szCs w:val="20"/>
                <w:lang w:eastAsia="pl-PL"/>
              </w:rPr>
              <w:t>rack</w:t>
            </w:r>
            <w:proofErr w:type="spellEnd"/>
            <w:r>
              <w:rPr>
                <w:rFonts w:cs="Calibri"/>
                <w:sz w:val="20"/>
                <w:szCs w:val="20"/>
                <w:lang w:eastAsia="pl-PL"/>
              </w:rPr>
              <w:t xml:space="preserve"> 19", wysokość nie większa niż 1U </w:t>
            </w:r>
            <w:r>
              <w:rPr>
                <w:rFonts w:cs="Calibri"/>
                <w:b/>
                <w:bCs/>
                <w:sz w:val="20"/>
                <w:szCs w:val="20"/>
                <w:lang w:eastAsia="pl-PL"/>
              </w:rPr>
              <w:t>lub</w:t>
            </w:r>
            <w:r>
              <w:rPr>
                <w:rFonts w:cs="Calibri"/>
                <w:sz w:val="20"/>
                <w:szCs w:val="20"/>
                <w:lang w:eastAsia="pl-PL"/>
              </w:rPr>
              <w:t xml:space="preserve"> przystosowane do montażu biurkowego/ściennego. </w:t>
            </w:r>
          </w:p>
        </w:tc>
        <w:tc>
          <w:tcPr>
            <w:tcW w:w="4309" w:type="dxa"/>
          </w:tcPr>
          <w:p w14:paraId="366A2FA9" w14:textId="77777777" w:rsidR="007D46EB" w:rsidRPr="007D46EB" w:rsidRDefault="007D46EB" w:rsidP="007D46EB">
            <w:pPr>
              <w:spacing w:before="0" w:after="0"/>
              <w:ind w:left="720"/>
              <w:rPr>
                <w:rFonts w:cs="Calibri"/>
                <w:sz w:val="20"/>
                <w:szCs w:val="20"/>
                <w:lang w:eastAsia="pl-PL"/>
              </w:rPr>
            </w:pPr>
          </w:p>
        </w:tc>
      </w:tr>
      <w:tr w:rsidR="007D46EB" w:rsidRPr="007D46EB" w14:paraId="49832CF0" w14:textId="77777777" w:rsidTr="007D46EB">
        <w:tc>
          <w:tcPr>
            <w:tcW w:w="5319" w:type="dxa"/>
          </w:tcPr>
          <w:p w14:paraId="4FF0C3C6" w14:textId="77777777" w:rsidR="007D46EB" w:rsidRPr="007D46EB" w:rsidRDefault="007D46EB">
            <w:pPr>
              <w:numPr>
                <w:ilvl w:val="0"/>
                <w:numId w:val="337"/>
              </w:numPr>
              <w:spacing w:before="0" w:after="0"/>
              <w:rPr>
                <w:rFonts w:cs="Calibri"/>
                <w:sz w:val="20"/>
                <w:szCs w:val="20"/>
                <w:lang w:eastAsia="pl-PL"/>
              </w:rPr>
            </w:pPr>
            <w:r>
              <w:rPr>
                <w:rFonts w:cs="Calibri"/>
                <w:sz w:val="20"/>
                <w:szCs w:val="20"/>
                <w:lang w:eastAsia="pl-PL"/>
              </w:rPr>
              <w:t>Zasilanie: AC 230V. </w:t>
            </w:r>
          </w:p>
        </w:tc>
        <w:tc>
          <w:tcPr>
            <w:tcW w:w="4309" w:type="dxa"/>
          </w:tcPr>
          <w:p w14:paraId="62935726" w14:textId="77777777" w:rsidR="007D46EB" w:rsidRPr="007D46EB" w:rsidRDefault="007D46EB" w:rsidP="007D46EB">
            <w:pPr>
              <w:spacing w:before="0" w:after="0"/>
              <w:ind w:left="720"/>
              <w:rPr>
                <w:rFonts w:cs="Calibri"/>
                <w:sz w:val="20"/>
                <w:szCs w:val="20"/>
                <w:lang w:eastAsia="pl-PL"/>
              </w:rPr>
            </w:pPr>
          </w:p>
        </w:tc>
      </w:tr>
      <w:tr w:rsidR="007D46EB" w:rsidRPr="007D46EB" w14:paraId="66F735DA" w14:textId="77777777" w:rsidTr="007D46EB">
        <w:tc>
          <w:tcPr>
            <w:tcW w:w="5319" w:type="dxa"/>
          </w:tcPr>
          <w:p w14:paraId="485FCEC0" w14:textId="77777777" w:rsidR="007D46EB" w:rsidRPr="007D46EB" w:rsidRDefault="007D46EB">
            <w:pPr>
              <w:numPr>
                <w:ilvl w:val="0"/>
                <w:numId w:val="338"/>
              </w:numPr>
              <w:spacing w:before="0" w:after="0"/>
              <w:rPr>
                <w:rFonts w:cs="Calibri"/>
                <w:sz w:val="20"/>
                <w:szCs w:val="20"/>
                <w:lang w:eastAsia="pl-PL"/>
              </w:rPr>
            </w:pPr>
            <w:r>
              <w:rPr>
                <w:rFonts w:cs="Calibri"/>
                <w:sz w:val="20"/>
                <w:szCs w:val="20"/>
                <w:lang w:eastAsia="pl-PL"/>
              </w:rPr>
              <w:t>Minimalny zakres temperatury pracy: 0–45°C. </w:t>
            </w:r>
          </w:p>
        </w:tc>
        <w:tc>
          <w:tcPr>
            <w:tcW w:w="4309" w:type="dxa"/>
          </w:tcPr>
          <w:p w14:paraId="1E8B743E" w14:textId="77777777" w:rsidR="007D46EB" w:rsidRPr="007D46EB" w:rsidRDefault="007D46EB" w:rsidP="007D46EB">
            <w:pPr>
              <w:spacing w:before="0" w:after="0"/>
              <w:ind w:left="720"/>
              <w:rPr>
                <w:rFonts w:cs="Calibri"/>
                <w:sz w:val="20"/>
                <w:szCs w:val="20"/>
                <w:lang w:eastAsia="pl-PL"/>
              </w:rPr>
            </w:pPr>
          </w:p>
        </w:tc>
      </w:tr>
      <w:tr w:rsidR="007D46EB" w:rsidRPr="007D46EB" w14:paraId="5B8FEB55" w14:textId="77777777" w:rsidTr="007D46EB">
        <w:tc>
          <w:tcPr>
            <w:tcW w:w="5319" w:type="dxa"/>
          </w:tcPr>
          <w:p w14:paraId="34D9E967" w14:textId="77777777" w:rsidR="007D46EB" w:rsidRPr="007D46EB" w:rsidRDefault="007D46EB">
            <w:pPr>
              <w:numPr>
                <w:ilvl w:val="0"/>
                <w:numId w:val="339"/>
              </w:numPr>
              <w:spacing w:before="0" w:after="0"/>
              <w:rPr>
                <w:rFonts w:cs="Calibri"/>
                <w:sz w:val="20"/>
                <w:szCs w:val="20"/>
                <w:lang w:eastAsia="pl-PL"/>
              </w:rPr>
            </w:pPr>
            <w:r>
              <w:rPr>
                <w:rFonts w:cs="Calibri"/>
                <w:sz w:val="20"/>
                <w:szCs w:val="20"/>
                <w:lang w:eastAsia="pl-PL"/>
              </w:rPr>
              <w:t>Chłodzenie zapewniające stabilną pracę w środowisku biurowym. </w:t>
            </w:r>
          </w:p>
        </w:tc>
        <w:tc>
          <w:tcPr>
            <w:tcW w:w="4309" w:type="dxa"/>
          </w:tcPr>
          <w:p w14:paraId="26DBDBE7" w14:textId="77777777" w:rsidR="007D46EB" w:rsidRPr="007D46EB" w:rsidRDefault="007D46EB" w:rsidP="007D46EB">
            <w:pPr>
              <w:spacing w:before="0" w:after="0"/>
              <w:ind w:left="720"/>
              <w:rPr>
                <w:rFonts w:cs="Calibri"/>
                <w:sz w:val="20"/>
                <w:szCs w:val="20"/>
                <w:lang w:eastAsia="pl-PL"/>
              </w:rPr>
            </w:pPr>
          </w:p>
        </w:tc>
      </w:tr>
      <w:tr w:rsidR="007D46EB" w:rsidRPr="007D46EB" w14:paraId="1810432E" w14:textId="77777777" w:rsidTr="007D46EB">
        <w:tc>
          <w:tcPr>
            <w:tcW w:w="5319" w:type="dxa"/>
          </w:tcPr>
          <w:p w14:paraId="3B44017B" w14:textId="77777777" w:rsidR="007D46EB" w:rsidRPr="007D46EB" w:rsidRDefault="007D46EB" w:rsidP="0084198E">
            <w:pPr>
              <w:spacing w:before="0" w:after="0"/>
              <w:rPr>
                <w:rFonts w:cs="Calibri"/>
                <w:sz w:val="20"/>
                <w:szCs w:val="20"/>
                <w:lang w:eastAsia="pl-PL"/>
              </w:rPr>
            </w:pPr>
            <w:r>
              <w:rPr>
                <w:rFonts w:cs="Calibri"/>
                <w:b/>
                <w:bCs/>
                <w:sz w:val="20"/>
                <w:szCs w:val="20"/>
                <w:lang w:eastAsia="pl-PL"/>
              </w:rPr>
              <w:t>d. Interfejsy sieciowe – wymagania minimalne</w:t>
            </w:r>
            <w:r>
              <w:rPr>
                <w:rFonts w:cs="Calibri"/>
                <w:sz w:val="20"/>
                <w:szCs w:val="20"/>
                <w:lang w:eastAsia="pl-PL"/>
              </w:rPr>
              <w:t> </w:t>
            </w:r>
          </w:p>
        </w:tc>
        <w:tc>
          <w:tcPr>
            <w:tcW w:w="4309" w:type="dxa"/>
          </w:tcPr>
          <w:p w14:paraId="3AF9B136" w14:textId="77777777" w:rsidR="007D46EB" w:rsidRPr="007D46EB" w:rsidRDefault="007D46EB" w:rsidP="0084198E">
            <w:pPr>
              <w:spacing w:before="0" w:after="0"/>
              <w:rPr>
                <w:rFonts w:cs="Calibri"/>
                <w:b/>
                <w:bCs/>
                <w:sz w:val="20"/>
                <w:szCs w:val="20"/>
                <w:lang w:eastAsia="pl-PL"/>
              </w:rPr>
            </w:pPr>
          </w:p>
        </w:tc>
      </w:tr>
      <w:tr w:rsidR="007D46EB" w:rsidRPr="007D46EB" w14:paraId="458098A9" w14:textId="77777777" w:rsidTr="007D46EB">
        <w:tc>
          <w:tcPr>
            <w:tcW w:w="5319" w:type="dxa"/>
          </w:tcPr>
          <w:p w14:paraId="42EDF807" w14:textId="77777777" w:rsidR="007D46EB" w:rsidRPr="007D46EB" w:rsidRDefault="007D46EB" w:rsidP="0084198E">
            <w:pPr>
              <w:spacing w:before="0" w:after="0"/>
              <w:rPr>
                <w:rFonts w:cs="Calibri"/>
                <w:sz w:val="20"/>
                <w:szCs w:val="20"/>
                <w:lang w:eastAsia="pl-PL"/>
              </w:rPr>
            </w:pPr>
            <w:r>
              <w:rPr>
                <w:rFonts w:cs="Calibri"/>
                <w:sz w:val="20"/>
                <w:szCs w:val="20"/>
                <w:lang w:eastAsia="pl-PL"/>
              </w:rPr>
              <w:t xml:space="preserve">Przełącznik musi dysponować </w:t>
            </w:r>
            <w:r>
              <w:rPr>
                <w:rFonts w:cs="Calibri"/>
                <w:b/>
                <w:bCs/>
                <w:sz w:val="20"/>
                <w:szCs w:val="20"/>
                <w:lang w:eastAsia="pl-PL"/>
              </w:rPr>
              <w:t>niezależnymi interfejsami sieciowymi</w:t>
            </w:r>
            <w:r>
              <w:rPr>
                <w:rFonts w:cs="Calibri"/>
                <w:sz w:val="20"/>
                <w:szCs w:val="20"/>
                <w:lang w:eastAsia="pl-PL"/>
              </w:rPr>
              <w:t xml:space="preserve"> (nie dopuszcza się portów typu </w:t>
            </w:r>
            <w:proofErr w:type="spellStart"/>
            <w:r>
              <w:rPr>
                <w:rFonts w:cs="Calibri"/>
                <w:sz w:val="20"/>
                <w:szCs w:val="20"/>
                <w:lang w:eastAsia="pl-PL"/>
              </w:rPr>
              <w:t>combo</w:t>
            </w:r>
            <w:proofErr w:type="spellEnd"/>
            <w:r>
              <w:rPr>
                <w:rFonts w:cs="Calibri"/>
                <w:sz w:val="20"/>
                <w:szCs w:val="20"/>
                <w:lang w:eastAsia="pl-PL"/>
              </w:rPr>
              <w:t>) w ilości co najmniej: </w:t>
            </w:r>
          </w:p>
        </w:tc>
        <w:tc>
          <w:tcPr>
            <w:tcW w:w="4309" w:type="dxa"/>
          </w:tcPr>
          <w:p w14:paraId="3E5106D9" w14:textId="77777777" w:rsidR="007D46EB" w:rsidRPr="007D46EB" w:rsidRDefault="007D46EB" w:rsidP="0084198E">
            <w:pPr>
              <w:spacing w:before="0" w:after="0"/>
              <w:rPr>
                <w:rFonts w:cs="Calibri"/>
                <w:sz w:val="20"/>
                <w:szCs w:val="20"/>
                <w:lang w:eastAsia="pl-PL"/>
              </w:rPr>
            </w:pPr>
          </w:p>
        </w:tc>
      </w:tr>
      <w:tr w:rsidR="007D46EB" w:rsidRPr="002D4ED0" w14:paraId="310C7B7A" w14:textId="77777777" w:rsidTr="007D46EB">
        <w:tc>
          <w:tcPr>
            <w:tcW w:w="5319" w:type="dxa"/>
          </w:tcPr>
          <w:p w14:paraId="716D5F76" w14:textId="77777777" w:rsidR="007D46EB" w:rsidRPr="00EA4315" w:rsidRDefault="007D46EB">
            <w:pPr>
              <w:numPr>
                <w:ilvl w:val="0"/>
                <w:numId w:val="340"/>
              </w:numPr>
              <w:spacing w:before="0" w:after="0"/>
              <w:rPr>
                <w:rFonts w:cs="Calibri"/>
                <w:sz w:val="20"/>
                <w:szCs w:val="20"/>
                <w:lang w:val="en-US" w:eastAsia="pl-PL"/>
              </w:rPr>
            </w:pPr>
            <w:r>
              <w:rPr>
                <w:rFonts w:cs="Calibri"/>
                <w:sz w:val="20"/>
                <w:szCs w:val="20"/>
                <w:lang w:val="en-US" w:eastAsia="pl-PL"/>
              </w:rPr>
              <w:t xml:space="preserve">8 </w:t>
            </w:r>
            <w:proofErr w:type="spellStart"/>
            <w:r>
              <w:rPr>
                <w:rFonts w:cs="Calibri"/>
                <w:sz w:val="20"/>
                <w:szCs w:val="20"/>
                <w:lang w:val="en-US" w:eastAsia="pl-PL"/>
              </w:rPr>
              <w:t>portów</w:t>
            </w:r>
            <w:proofErr w:type="spellEnd"/>
            <w:r>
              <w:rPr>
                <w:rFonts w:cs="Calibri"/>
                <w:sz w:val="20"/>
                <w:szCs w:val="20"/>
                <w:lang w:val="en-US" w:eastAsia="pl-PL"/>
              </w:rPr>
              <w:t xml:space="preserve"> Ethernet 1 Gb/s RJ</w:t>
            </w:r>
            <w:r w:rsidRPr="00EA4315">
              <w:rPr>
                <w:rFonts w:cs="Calibri"/>
                <w:sz w:val="20"/>
                <w:szCs w:val="20"/>
                <w:lang w:val="en-US" w:eastAsia="pl-PL"/>
              </w:rPr>
              <w:noBreakHyphen/>
            </w:r>
            <w:r>
              <w:rPr>
                <w:rFonts w:cs="Calibri"/>
                <w:sz w:val="20"/>
                <w:szCs w:val="20"/>
                <w:lang w:val="en-US" w:eastAsia="pl-PL"/>
              </w:rPr>
              <w:t>45,</w:t>
            </w:r>
            <w:r w:rsidRPr="00EA4315">
              <w:rPr>
                <w:rFonts w:cs="Calibri"/>
                <w:sz w:val="20"/>
                <w:szCs w:val="20"/>
                <w:lang w:val="en-US" w:eastAsia="pl-PL"/>
              </w:rPr>
              <w:t> </w:t>
            </w:r>
          </w:p>
        </w:tc>
        <w:tc>
          <w:tcPr>
            <w:tcW w:w="4309" w:type="dxa"/>
          </w:tcPr>
          <w:p w14:paraId="0BF42A6E" w14:textId="77777777" w:rsidR="007D46EB" w:rsidRPr="007D46EB" w:rsidRDefault="007D46EB" w:rsidP="007D46EB">
            <w:pPr>
              <w:spacing w:before="0" w:after="0"/>
              <w:ind w:left="720"/>
              <w:rPr>
                <w:rFonts w:cs="Calibri"/>
                <w:sz w:val="20"/>
                <w:szCs w:val="20"/>
                <w:lang w:val="en-US" w:eastAsia="pl-PL"/>
              </w:rPr>
            </w:pPr>
          </w:p>
        </w:tc>
      </w:tr>
      <w:tr w:rsidR="007D46EB" w:rsidRPr="007D46EB" w14:paraId="7D4CEDF4" w14:textId="77777777" w:rsidTr="007D46EB">
        <w:tc>
          <w:tcPr>
            <w:tcW w:w="5319" w:type="dxa"/>
          </w:tcPr>
          <w:p w14:paraId="46E9D608" w14:textId="77777777" w:rsidR="007D46EB" w:rsidRPr="007D46EB" w:rsidRDefault="007D46EB">
            <w:pPr>
              <w:numPr>
                <w:ilvl w:val="0"/>
                <w:numId w:val="341"/>
              </w:numPr>
              <w:spacing w:before="0" w:after="0"/>
              <w:rPr>
                <w:rFonts w:cs="Calibri"/>
                <w:sz w:val="20"/>
                <w:szCs w:val="20"/>
                <w:lang w:eastAsia="pl-PL"/>
              </w:rPr>
            </w:pPr>
            <w:r>
              <w:rPr>
                <w:rFonts w:cs="Calibri"/>
                <w:sz w:val="20"/>
                <w:szCs w:val="20"/>
                <w:lang w:eastAsia="pl-PL"/>
              </w:rPr>
              <w:t xml:space="preserve">minimum 2 porty </w:t>
            </w:r>
            <w:proofErr w:type="spellStart"/>
            <w:r>
              <w:rPr>
                <w:rFonts w:cs="Calibri"/>
                <w:sz w:val="20"/>
                <w:szCs w:val="20"/>
                <w:lang w:eastAsia="pl-PL"/>
              </w:rPr>
              <w:t>uplink</w:t>
            </w:r>
            <w:proofErr w:type="spellEnd"/>
            <w:r>
              <w:rPr>
                <w:rFonts w:cs="Calibri"/>
                <w:sz w:val="20"/>
                <w:szCs w:val="20"/>
                <w:lang w:eastAsia="pl-PL"/>
              </w:rPr>
              <w:t xml:space="preserve"> w standardzie SFP/SFP+ o przepustowości co najmniej 1 </w:t>
            </w:r>
            <w:proofErr w:type="spellStart"/>
            <w:r>
              <w:rPr>
                <w:rFonts w:cs="Calibri"/>
                <w:sz w:val="20"/>
                <w:szCs w:val="20"/>
                <w:lang w:eastAsia="pl-PL"/>
              </w:rPr>
              <w:t>Gb</w:t>
            </w:r>
            <w:proofErr w:type="spellEnd"/>
            <w:r>
              <w:rPr>
                <w:rFonts w:cs="Calibri"/>
                <w:sz w:val="20"/>
                <w:szCs w:val="20"/>
                <w:lang w:eastAsia="pl-PL"/>
              </w:rPr>
              <w:t>/s. </w:t>
            </w:r>
          </w:p>
        </w:tc>
        <w:tc>
          <w:tcPr>
            <w:tcW w:w="4309" w:type="dxa"/>
          </w:tcPr>
          <w:p w14:paraId="13C4BB2A" w14:textId="77777777" w:rsidR="007D46EB" w:rsidRPr="007D46EB" w:rsidRDefault="007D46EB" w:rsidP="007D46EB">
            <w:pPr>
              <w:spacing w:before="0" w:after="0"/>
              <w:ind w:left="720"/>
              <w:rPr>
                <w:rFonts w:cs="Calibri"/>
                <w:sz w:val="20"/>
                <w:szCs w:val="20"/>
                <w:lang w:eastAsia="pl-PL"/>
              </w:rPr>
            </w:pPr>
          </w:p>
        </w:tc>
      </w:tr>
      <w:tr w:rsidR="007D46EB" w:rsidRPr="007D46EB" w14:paraId="2E4490C1" w14:textId="77777777" w:rsidTr="007D46EB">
        <w:tc>
          <w:tcPr>
            <w:tcW w:w="5319" w:type="dxa"/>
          </w:tcPr>
          <w:p w14:paraId="0B51B696" w14:textId="77777777" w:rsidR="007D46EB" w:rsidRPr="007D46EB" w:rsidRDefault="007D46EB" w:rsidP="0084198E">
            <w:pPr>
              <w:spacing w:before="0" w:after="0"/>
              <w:rPr>
                <w:rFonts w:cs="Calibri"/>
                <w:sz w:val="20"/>
                <w:szCs w:val="20"/>
                <w:lang w:eastAsia="pl-PL"/>
              </w:rPr>
            </w:pPr>
            <w:r>
              <w:rPr>
                <w:rFonts w:cs="Calibri"/>
                <w:b/>
                <w:bCs/>
                <w:sz w:val="20"/>
                <w:szCs w:val="20"/>
                <w:lang w:eastAsia="pl-PL"/>
              </w:rPr>
              <w:t>e. Zarządzanie i administracja</w:t>
            </w:r>
            <w:r>
              <w:rPr>
                <w:rFonts w:cs="Calibri"/>
                <w:sz w:val="20"/>
                <w:szCs w:val="20"/>
                <w:lang w:eastAsia="pl-PL"/>
              </w:rPr>
              <w:t> </w:t>
            </w:r>
          </w:p>
        </w:tc>
        <w:tc>
          <w:tcPr>
            <w:tcW w:w="4309" w:type="dxa"/>
          </w:tcPr>
          <w:p w14:paraId="58D63F3B" w14:textId="77777777" w:rsidR="007D46EB" w:rsidRPr="007D46EB" w:rsidRDefault="007D46EB" w:rsidP="0084198E">
            <w:pPr>
              <w:spacing w:before="0" w:after="0"/>
              <w:rPr>
                <w:rFonts w:cs="Calibri"/>
                <w:b/>
                <w:bCs/>
                <w:sz w:val="20"/>
                <w:szCs w:val="20"/>
                <w:lang w:eastAsia="pl-PL"/>
              </w:rPr>
            </w:pPr>
          </w:p>
        </w:tc>
      </w:tr>
      <w:tr w:rsidR="007D46EB" w:rsidRPr="007D46EB" w14:paraId="340A1770" w14:textId="77777777" w:rsidTr="007D46EB">
        <w:tc>
          <w:tcPr>
            <w:tcW w:w="5319" w:type="dxa"/>
          </w:tcPr>
          <w:p w14:paraId="1771F92F" w14:textId="77777777" w:rsidR="007D46EB" w:rsidRPr="007D46EB" w:rsidRDefault="007D46EB" w:rsidP="0084198E">
            <w:pPr>
              <w:spacing w:before="0" w:after="0"/>
              <w:rPr>
                <w:rFonts w:cs="Calibri"/>
                <w:sz w:val="20"/>
                <w:szCs w:val="20"/>
                <w:lang w:eastAsia="pl-PL"/>
              </w:rPr>
            </w:pPr>
            <w:r>
              <w:rPr>
                <w:rFonts w:cs="Calibri"/>
                <w:sz w:val="20"/>
                <w:szCs w:val="20"/>
                <w:lang w:eastAsia="pl-PL"/>
              </w:rPr>
              <w:t>Przełącznik musi zapewniać: </w:t>
            </w:r>
          </w:p>
        </w:tc>
        <w:tc>
          <w:tcPr>
            <w:tcW w:w="4309" w:type="dxa"/>
          </w:tcPr>
          <w:p w14:paraId="0A7134FA" w14:textId="77777777" w:rsidR="007D46EB" w:rsidRPr="007D46EB" w:rsidRDefault="007D46EB" w:rsidP="0084198E">
            <w:pPr>
              <w:spacing w:before="0" w:after="0"/>
              <w:rPr>
                <w:rFonts w:cs="Calibri"/>
                <w:sz w:val="20"/>
                <w:szCs w:val="20"/>
                <w:lang w:eastAsia="pl-PL"/>
              </w:rPr>
            </w:pPr>
          </w:p>
        </w:tc>
      </w:tr>
      <w:tr w:rsidR="007D46EB" w:rsidRPr="007D46EB" w14:paraId="208D1BD4" w14:textId="77777777" w:rsidTr="007D46EB">
        <w:tc>
          <w:tcPr>
            <w:tcW w:w="5319" w:type="dxa"/>
          </w:tcPr>
          <w:p w14:paraId="0231FB82" w14:textId="77777777" w:rsidR="007D46EB" w:rsidRPr="007D46EB" w:rsidRDefault="007D46EB">
            <w:pPr>
              <w:numPr>
                <w:ilvl w:val="0"/>
                <w:numId w:val="342"/>
              </w:numPr>
              <w:spacing w:before="0" w:after="0"/>
              <w:rPr>
                <w:rFonts w:cs="Calibri"/>
                <w:sz w:val="20"/>
                <w:szCs w:val="20"/>
                <w:lang w:eastAsia="pl-PL"/>
              </w:rPr>
            </w:pPr>
            <w:r>
              <w:rPr>
                <w:rFonts w:cs="Calibri"/>
                <w:sz w:val="20"/>
                <w:szCs w:val="20"/>
                <w:lang w:eastAsia="pl-PL"/>
              </w:rPr>
              <w:t>Zarządzanie z poziomu:  </w:t>
            </w:r>
          </w:p>
        </w:tc>
        <w:tc>
          <w:tcPr>
            <w:tcW w:w="4309" w:type="dxa"/>
          </w:tcPr>
          <w:p w14:paraId="528A5935" w14:textId="77777777" w:rsidR="007D46EB" w:rsidRPr="007D46EB" w:rsidRDefault="007D46EB" w:rsidP="007D46EB">
            <w:pPr>
              <w:spacing w:before="0" w:after="0"/>
              <w:ind w:left="720"/>
              <w:rPr>
                <w:rFonts w:cs="Calibri"/>
                <w:sz w:val="20"/>
                <w:szCs w:val="20"/>
                <w:lang w:eastAsia="pl-PL"/>
              </w:rPr>
            </w:pPr>
          </w:p>
        </w:tc>
      </w:tr>
      <w:tr w:rsidR="007D46EB" w:rsidRPr="007D46EB" w14:paraId="503CBCF2" w14:textId="77777777" w:rsidTr="007D46EB">
        <w:tc>
          <w:tcPr>
            <w:tcW w:w="5319" w:type="dxa"/>
          </w:tcPr>
          <w:p w14:paraId="607148C3" w14:textId="77777777" w:rsidR="007D46EB" w:rsidRPr="007D46EB" w:rsidRDefault="007D46EB">
            <w:pPr>
              <w:numPr>
                <w:ilvl w:val="0"/>
                <w:numId w:val="343"/>
              </w:numPr>
              <w:spacing w:before="0" w:after="0"/>
              <w:rPr>
                <w:rFonts w:cs="Calibri"/>
                <w:sz w:val="20"/>
                <w:szCs w:val="20"/>
                <w:lang w:eastAsia="pl-PL"/>
              </w:rPr>
            </w:pPr>
            <w:r>
              <w:rPr>
                <w:rFonts w:cs="Calibri"/>
                <w:sz w:val="20"/>
                <w:szCs w:val="20"/>
                <w:lang w:eastAsia="pl-PL"/>
              </w:rPr>
              <w:t>wiersza poleceń (CLI), w tym poprzez bezpieczne połączenie SSH, </w:t>
            </w:r>
          </w:p>
        </w:tc>
        <w:tc>
          <w:tcPr>
            <w:tcW w:w="4309" w:type="dxa"/>
          </w:tcPr>
          <w:p w14:paraId="75015C3E" w14:textId="77777777" w:rsidR="007D46EB" w:rsidRPr="007D46EB" w:rsidRDefault="007D46EB" w:rsidP="007D46EB">
            <w:pPr>
              <w:spacing w:before="0" w:after="0"/>
              <w:ind w:left="720"/>
              <w:rPr>
                <w:rFonts w:cs="Calibri"/>
                <w:sz w:val="20"/>
                <w:szCs w:val="20"/>
                <w:lang w:eastAsia="pl-PL"/>
              </w:rPr>
            </w:pPr>
          </w:p>
        </w:tc>
      </w:tr>
      <w:tr w:rsidR="007D46EB" w:rsidRPr="007D46EB" w14:paraId="17B6F1D9" w14:textId="77777777" w:rsidTr="007D46EB">
        <w:tc>
          <w:tcPr>
            <w:tcW w:w="5319" w:type="dxa"/>
          </w:tcPr>
          <w:p w14:paraId="452964A8" w14:textId="77777777" w:rsidR="007D46EB" w:rsidRPr="007D46EB" w:rsidRDefault="007D46EB">
            <w:pPr>
              <w:numPr>
                <w:ilvl w:val="0"/>
                <w:numId w:val="344"/>
              </w:numPr>
              <w:spacing w:before="0" w:after="0"/>
              <w:rPr>
                <w:rFonts w:cs="Calibri"/>
                <w:sz w:val="20"/>
                <w:szCs w:val="20"/>
                <w:lang w:eastAsia="pl-PL"/>
              </w:rPr>
            </w:pPr>
            <w:r>
              <w:rPr>
                <w:rFonts w:cs="Calibri"/>
                <w:sz w:val="20"/>
                <w:szCs w:val="20"/>
                <w:lang w:eastAsia="pl-PL"/>
              </w:rPr>
              <w:t>graficznego interfejsu zarządzania dostępnego przez przeglądarkę WWW (HTTPS). </w:t>
            </w:r>
          </w:p>
        </w:tc>
        <w:tc>
          <w:tcPr>
            <w:tcW w:w="4309" w:type="dxa"/>
          </w:tcPr>
          <w:p w14:paraId="60076B94" w14:textId="77777777" w:rsidR="007D46EB" w:rsidRPr="007D46EB" w:rsidRDefault="007D46EB" w:rsidP="007D46EB">
            <w:pPr>
              <w:spacing w:before="0" w:after="0"/>
              <w:ind w:left="720"/>
              <w:rPr>
                <w:rFonts w:cs="Calibri"/>
                <w:sz w:val="20"/>
                <w:szCs w:val="20"/>
                <w:lang w:eastAsia="pl-PL"/>
              </w:rPr>
            </w:pPr>
          </w:p>
        </w:tc>
      </w:tr>
      <w:tr w:rsidR="007D46EB" w:rsidRPr="007D46EB" w14:paraId="7560D30A" w14:textId="77777777" w:rsidTr="007D46EB">
        <w:tc>
          <w:tcPr>
            <w:tcW w:w="5319" w:type="dxa"/>
          </w:tcPr>
          <w:p w14:paraId="6068C694" w14:textId="77777777" w:rsidR="007D46EB" w:rsidRPr="007D46EB" w:rsidRDefault="007D46EB">
            <w:pPr>
              <w:numPr>
                <w:ilvl w:val="0"/>
                <w:numId w:val="345"/>
              </w:numPr>
              <w:spacing w:before="0" w:after="0"/>
              <w:rPr>
                <w:rFonts w:cs="Calibri"/>
                <w:sz w:val="20"/>
                <w:szCs w:val="20"/>
                <w:lang w:eastAsia="pl-PL"/>
              </w:rPr>
            </w:pPr>
            <w:r>
              <w:rPr>
                <w:rFonts w:cs="Calibri"/>
                <w:sz w:val="20"/>
                <w:szCs w:val="20"/>
                <w:lang w:eastAsia="pl-PL"/>
              </w:rPr>
              <w:t>Obsługę protokołu SNMP w wersjach co najmniej 1–3. </w:t>
            </w:r>
          </w:p>
        </w:tc>
        <w:tc>
          <w:tcPr>
            <w:tcW w:w="4309" w:type="dxa"/>
          </w:tcPr>
          <w:p w14:paraId="2E97172D" w14:textId="77777777" w:rsidR="007D46EB" w:rsidRPr="007D46EB" w:rsidRDefault="007D46EB" w:rsidP="007D46EB">
            <w:pPr>
              <w:spacing w:before="0" w:after="0"/>
              <w:ind w:left="360"/>
              <w:rPr>
                <w:rFonts w:cs="Calibri"/>
                <w:sz w:val="20"/>
                <w:szCs w:val="20"/>
                <w:lang w:eastAsia="pl-PL"/>
              </w:rPr>
            </w:pPr>
          </w:p>
        </w:tc>
      </w:tr>
      <w:tr w:rsidR="007D46EB" w:rsidRPr="007D46EB" w14:paraId="08BFF46D" w14:textId="77777777" w:rsidTr="007D46EB">
        <w:tc>
          <w:tcPr>
            <w:tcW w:w="5319" w:type="dxa"/>
          </w:tcPr>
          <w:p w14:paraId="1E8D2198" w14:textId="77777777" w:rsidR="007D46EB" w:rsidRPr="007D46EB" w:rsidRDefault="007D46EB">
            <w:pPr>
              <w:numPr>
                <w:ilvl w:val="0"/>
                <w:numId w:val="346"/>
              </w:numPr>
              <w:spacing w:before="0" w:after="0"/>
              <w:rPr>
                <w:rFonts w:cs="Calibri"/>
                <w:sz w:val="20"/>
                <w:szCs w:val="20"/>
                <w:lang w:eastAsia="pl-PL"/>
              </w:rPr>
            </w:pPr>
            <w:r>
              <w:rPr>
                <w:rFonts w:cs="Calibri"/>
                <w:sz w:val="20"/>
                <w:szCs w:val="20"/>
                <w:lang w:eastAsia="pl-PL"/>
              </w:rPr>
              <w:t>Możliwość zarządzania poprzez centralny system zarządzania przełącznikami, umożliwiający:  </w:t>
            </w:r>
          </w:p>
        </w:tc>
        <w:tc>
          <w:tcPr>
            <w:tcW w:w="4309" w:type="dxa"/>
          </w:tcPr>
          <w:p w14:paraId="274E7A8B" w14:textId="77777777" w:rsidR="007D46EB" w:rsidRPr="007D46EB" w:rsidRDefault="007D46EB" w:rsidP="007D46EB">
            <w:pPr>
              <w:spacing w:before="0" w:after="0"/>
              <w:ind w:left="720"/>
              <w:rPr>
                <w:rFonts w:cs="Calibri"/>
                <w:sz w:val="20"/>
                <w:szCs w:val="20"/>
                <w:lang w:eastAsia="pl-PL"/>
              </w:rPr>
            </w:pPr>
          </w:p>
        </w:tc>
      </w:tr>
      <w:tr w:rsidR="007D46EB" w:rsidRPr="007D46EB" w14:paraId="44AC9D0A" w14:textId="77777777" w:rsidTr="007D46EB">
        <w:tc>
          <w:tcPr>
            <w:tcW w:w="5319" w:type="dxa"/>
          </w:tcPr>
          <w:p w14:paraId="4710A97A" w14:textId="77777777" w:rsidR="007D46EB" w:rsidRPr="007D46EB" w:rsidRDefault="007D46EB">
            <w:pPr>
              <w:numPr>
                <w:ilvl w:val="0"/>
                <w:numId w:val="347"/>
              </w:numPr>
              <w:spacing w:before="0" w:after="0"/>
              <w:rPr>
                <w:rFonts w:cs="Calibri"/>
                <w:sz w:val="20"/>
                <w:szCs w:val="20"/>
                <w:lang w:eastAsia="pl-PL"/>
              </w:rPr>
            </w:pPr>
            <w:r>
              <w:rPr>
                <w:rFonts w:cs="Calibri"/>
                <w:sz w:val="20"/>
                <w:szCs w:val="20"/>
                <w:lang w:eastAsia="pl-PL"/>
              </w:rPr>
              <w:t>automatyczne wykrywanie urządzeń, </w:t>
            </w:r>
          </w:p>
        </w:tc>
        <w:tc>
          <w:tcPr>
            <w:tcW w:w="4309" w:type="dxa"/>
          </w:tcPr>
          <w:p w14:paraId="654289C8" w14:textId="77777777" w:rsidR="007D46EB" w:rsidRPr="007D46EB" w:rsidRDefault="007D46EB" w:rsidP="007D46EB">
            <w:pPr>
              <w:spacing w:before="0" w:after="0"/>
              <w:ind w:left="720"/>
              <w:rPr>
                <w:rFonts w:cs="Calibri"/>
                <w:sz w:val="20"/>
                <w:szCs w:val="20"/>
                <w:lang w:eastAsia="pl-PL"/>
              </w:rPr>
            </w:pPr>
          </w:p>
        </w:tc>
      </w:tr>
      <w:tr w:rsidR="007D46EB" w:rsidRPr="007D46EB" w14:paraId="49A39816" w14:textId="77777777" w:rsidTr="007D46EB">
        <w:tc>
          <w:tcPr>
            <w:tcW w:w="5319" w:type="dxa"/>
          </w:tcPr>
          <w:p w14:paraId="2D116B3D" w14:textId="77777777" w:rsidR="007D46EB" w:rsidRPr="007D46EB" w:rsidRDefault="007D46EB">
            <w:pPr>
              <w:numPr>
                <w:ilvl w:val="0"/>
                <w:numId w:val="348"/>
              </w:numPr>
              <w:spacing w:before="0" w:after="0"/>
              <w:rPr>
                <w:rFonts w:cs="Calibri"/>
                <w:sz w:val="20"/>
                <w:szCs w:val="20"/>
                <w:lang w:eastAsia="pl-PL"/>
              </w:rPr>
            </w:pPr>
            <w:r>
              <w:rPr>
                <w:rFonts w:cs="Calibri"/>
                <w:sz w:val="20"/>
                <w:szCs w:val="20"/>
                <w:lang w:eastAsia="pl-PL"/>
              </w:rPr>
              <w:t>centralną konfigurację, </w:t>
            </w:r>
          </w:p>
        </w:tc>
        <w:tc>
          <w:tcPr>
            <w:tcW w:w="4309" w:type="dxa"/>
          </w:tcPr>
          <w:p w14:paraId="104BDE80" w14:textId="77777777" w:rsidR="007D46EB" w:rsidRPr="007D46EB" w:rsidRDefault="007D46EB" w:rsidP="007D46EB">
            <w:pPr>
              <w:spacing w:before="0" w:after="0"/>
              <w:ind w:left="720"/>
              <w:rPr>
                <w:rFonts w:cs="Calibri"/>
                <w:sz w:val="20"/>
                <w:szCs w:val="20"/>
                <w:lang w:eastAsia="pl-PL"/>
              </w:rPr>
            </w:pPr>
          </w:p>
        </w:tc>
      </w:tr>
      <w:tr w:rsidR="007D46EB" w:rsidRPr="007D46EB" w14:paraId="18BF8F15" w14:textId="77777777" w:rsidTr="007D46EB">
        <w:tc>
          <w:tcPr>
            <w:tcW w:w="5319" w:type="dxa"/>
          </w:tcPr>
          <w:p w14:paraId="240E57B0" w14:textId="77777777" w:rsidR="007D46EB" w:rsidRPr="007D46EB" w:rsidRDefault="007D46EB">
            <w:pPr>
              <w:numPr>
                <w:ilvl w:val="0"/>
                <w:numId w:val="349"/>
              </w:numPr>
              <w:spacing w:before="0" w:after="0"/>
              <w:rPr>
                <w:rFonts w:cs="Calibri"/>
                <w:sz w:val="20"/>
                <w:szCs w:val="20"/>
                <w:lang w:eastAsia="pl-PL"/>
              </w:rPr>
            </w:pPr>
            <w:r>
              <w:rPr>
                <w:rFonts w:cs="Calibri"/>
                <w:sz w:val="20"/>
                <w:szCs w:val="20"/>
                <w:lang w:eastAsia="pl-PL"/>
              </w:rPr>
              <w:t>centralne zarządzanie aktualizacjami oprogramowania. </w:t>
            </w:r>
          </w:p>
        </w:tc>
        <w:tc>
          <w:tcPr>
            <w:tcW w:w="4309" w:type="dxa"/>
          </w:tcPr>
          <w:p w14:paraId="5546D0A8" w14:textId="77777777" w:rsidR="007D46EB" w:rsidRPr="007D46EB" w:rsidRDefault="007D46EB" w:rsidP="007D46EB">
            <w:pPr>
              <w:spacing w:before="0" w:after="0"/>
              <w:ind w:left="360"/>
              <w:rPr>
                <w:rFonts w:cs="Calibri"/>
                <w:sz w:val="20"/>
                <w:szCs w:val="20"/>
                <w:lang w:eastAsia="pl-PL"/>
              </w:rPr>
            </w:pPr>
          </w:p>
        </w:tc>
      </w:tr>
      <w:tr w:rsidR="007D46EB" w:rsidRPr="007D46EB" w14:paraId="7695D0DD" w14:textId="77777777" w:rsidTr="007D46EB">
        <w:tc>
          <w:tcPr>
            <w:tcW w:w="5319" w:type="dxa"/>
          </w:tcPr>
          <w:p w14:paraId="07E0C823" w14:textId="77777777" w:rsidR="007D46EB" w:rsidRPr="007D46EB" w:rsidRDefault="007D46EB">
            <w:pPr>
              <w:numPr>
                <w:ilvl w:val="0"/>
                <w:numId w:val="350"/>
              </w:numPr>
              <w:spacing w:before="0" w:after="0"/>
              <w:rPr>
                <w:rFonts w:cs="Calibri"/>
                <w:sz w:val="20"/>
                <w:szCs w:val="20"/>
                <w:lang w:eastAsia="pl-PL"/>
              </w:rPr>
            </w:pPr>
            <w:r>
              <w:rPr>
                <w:rFonts w:cs="Calibri"/>
                <w:sz w:val="20"/>
                <w:szCs w:val="20"/>
                <w:lang w:eastAsia="pl-PL"/>
              </w:rPr>
              <w:t>Aktualizację oprogramowania poprzez TFTP/FTP oraz interfejs graficzny. </w:t>
            </w:r>
          </w:p>
        </w:tc>
        <w:tc>
          <w:tcPr>
            <w:tcW w:w="4309" w:type="dxa"/>
          </w:tcPr>
          <w:p w14:paraId="556AA055" w14:textId="77777777" w:rsidR="007D46EB" w:rsidRPr="007D46EB" w:rsidRDefault="007D46EB" w:rsidP="007D46EB">
            <w:pPr>
              <w:spacing w:before="0" w:after="0"/>
              <w:ind w:left="360"/>
              <w:rPr>
                <w:rFonts w:cs="Calibri"/>
                <w:sz w:val="20"/>
                <w:szCs w:val="20"/>
                <w:lang w:eastAsia="pl-PL"/>
              </w:rPr>
            </w:pPr>
          </w:p>
        </w:tc>
      </w:tr>
      <w:tr w:rsidR="007D46EB" w:rsidRPr="007D46EB" w14:paraId="568DC3E7" w14:textId="77777777" w:rsidTr="007D46EB">
        <w:tc>
          <w:tcPr>
            <w:tcW w:w="5319" w:type="dxa"/>
          </w:tcPr>
          <w:p w14:paraId="6C7AB561" w14:textId="77777777" w:rsidR="007D46EB" w:rsidRPr="007D46EB" w:rsidRDefault="007D46EB">
            <w:pPr>
              <w:numPr>
                <w:ilvl w:val="0"/>
                <w:numId w:val="351"/>
              </w:numPr>
              <w:spacing w:before="0" w:after="0"/>
              <w:rPr>
                <w:rFonts w:cs="Calibri"/>
                <w:sz w:val="20"/>
                <w:szCs w:val="20"/>
                <w:lang w:eastAsia="pl-PL"/>
              </w:rPr>
            </w:pPr>
            <w:r>
              <w:rPr>
                <w:rFonts w:cs="Calibri"/>
                <w:sz w:val="20"/>
                <w:szCs w:val="20"/>
                <w:lang w:eastAsia="pl-PL"/>
              </w:rPr>
              <w:lastRenderedPageBreak/>
              <w:t>Eksport i import konfiguracji w formie pliku tekstowego umożliwiającego edycję offline. </w:t>
            </w:r>
          </w:p>
        </w:tc>
        <w:tc>
          <w:tcPr>
            <w:tcW w:w="4309" w:type="dxa"/>
          </w:tcPr>
          <w:p w14:paraId="3A8D3742" w14:textId="77777777" w:rsidR="007D46EB" w:rsidRPr="007D46EB" w:rsidRDefault="007D46EB" w:rsidP="007D46EB">
            <w:pPr>
              <w:spacing w:before="0" w:after="0"/>
              <w:ind w:left="360"/>
              <w:rPr>
                <w:rFonts w:cs="Calibri"/>
                <w:sz w:val="20"/>
                <w:szCs w:val="20"/>
                <w:lang w:eastAsia="pl-PL"/>
              </w:rPr>
            </w:pPr>
          </w:p>
        </w:tc>
      </w:tr>
      <w:tr w:rsidR="007D46EB" w:rsidRPr="007D46EB" w14:paraId="47B67DB1" w14:textId="77777777" w:rsidTr="007D46EB">
        <w:tc>
          <w:tcPr>
            <w:tcW w:w="5319" w:type="dxa"/>
          </w:tcPr>
          <w:p w14:paraId="17A16876" w14:textId="77777777" w:rsidR="007D46EB" w:rsidRPr="007D46EB" w:rsidRDefault="007D46EB">
            <w:pPr>
              <w:numPr>
                <w:ilvl w:val="0"/>
                <w:numId w:val="352"/>
              </w:numPr>
              <w:spacing w:before="0" w:after="0"/>
              <w:rPr>
                <w:rFonts w:cs="Calibri"/>
                <w:sz w:val="20"/>
                <w:szCs w:val="20"/>
                <w:lang w:eastAsia="pl-PL"/>
              </w:rPr>
            </w:pPr>
            <w:r>
              <w:rPr>
                <w:rFonts w:cs="Calibri"/>
                <w:sz w:val="20"/>
                <w:szCs w:val="20"/>
                <w:lang w:eastAsia="pl-PL"/>
              </w:rPr>
              <w:t>Wykonywanie kopii zapasowych konfiguracji z poziomu GUI oraz CLI. </w:t>
            </w:r>
          </w:p>
        </w:tc>
        <w:tc>
          <w:tcPr>
            <w:tcW w:w="4309" w:type="dxa"/>
          </w:tcPr>
          <w:p w14:paraId="26312DCB" w14:textId="77777777" w:rsidR="007D46EB" w:rsidRPr="007D46EB" w:rsidRDefault="007D46EB" w:rsidP="007D46EB">
            <w:pPr>
              <w:spacing w:before="0" w:after="0"/>
              <w:ind w:left="360"/>
              <w:rPr>
                <w:rFonts w:cs="Calibri"/>
                <w:sz w:val="20"/>
                <w:szCs w:val="20"/>
                <w:lang w:eastAsia="pl-PL"/>
              </w:rPr>
            </w:pPr>
          </w:p>
        </w:tc>
      </w:tr>
      <w:tr w:rsidR="007D46EB" w:rsidRPr="007D46EB" w14:paraId="7E67FB83" w14:textId="77777777" w:rsidTr="007D46EB">
        <w:tc>
          <w:tcPr>
            <w:tcW w:w="5319" w:type="dxa"/>
          </w:tcPr>
          <w:p w14:paraId="3F00CAF0" w14:textId="77777777" w:rsidR="007D46EB" w:rsidRPr="007D46EB" w:rsidRDefault="007D46EB">
            <w:pPr>
              <w:numPr>
                <w:ilvl w:val="0"/>
                <w:numId w:val="353"/>
              </w:numPr>
              <w:spacing w:before="0" w:after="0"/>
              <w:rPr>
                <w:rFonts w:cs="Calibri"/>
                <w:sz w:val="20"/>
                <w:szCs w:val="20"/>
                <w:lang w:eastAsia="pl-PL"/>
              </w:rPr>
            </w:pPr>
            <w:r>
              <w:rPr>
                <w:rFonts w:cs="Calibri"/>
                <w:sz w:val="20"/>
                <w:szCs w:val="20"/>
                <w:lang w:eastAsia="pl-PL"/>
              </w:rPr>
              <w:t>Definiowanie lokalnych kont administratorów oraz integrację z serwerami RADIUS i TACACS+. </w:t>
            </w:r>
          </w:p>
        </w:tc>
        <w:tc>
          <w:tcPr>
            <w:tcW w:w="4309" w:type="dxa"/>
          </w:tcPr>
          <w:p w14:paraId="1C7638A6" w14:textId="77777777" w:rsidR="007D46EB" w:rsidRPr="007D46EB" w:rsidRDefault="007D46EB" w:rsidP="007D46EB">
            <w:pPr>
              <w:spacing w:before="0" w:after="0"/>
              <w:ind w:left="360"/>
              <w:rPr>
                <w:rFonts w:cs="Calibri"/>
                <w:sz w:val="20"/>
                <w:szCs w:val="20"/>
                <w:lang w:eastAsia="pl-PL"/>
              </w:rPr>
            </w:pPr>
          </w:p>
        </w:tc>
      </w:tr>
      <w:tr w:rsidR="007D46EB" w:rsidRPr="007D46EB" w14:paraId="68DAE129" w14:textId="77777777" w:rsidTr="007D46EB">
        <w:tc>
          <w:tcPr>
            <w:tcW w:w="5319" w:type="dxa"/>
          </w:tcPr>
          <w:p w14:paraId="7628CE2B" w14:textId="77777777" w:rsidR="007D46EB" w:rsidRPr="007D46EB" w:rsidRDefault="007D46EB">
            <w:pPr>
              <w:numPr>
                <w:ilvl w:val="0"/>
                <w:numId w:val="354"/>
              </w:numPr>
              <w:spacing w:before="0" w:after="0"/>
              <w:rPr>
                <w:rFonts w:cs="Calibri"/>
                <w:sz w:val="20"/>
                <w:szCs w:val="20"/>
                <w:lang w:eastAsia="pl-PL"/>
              </w:rPr>
            </w:pPr>
            <w:r>
              <w:rPr>
                <w:rFonts w:cs="Calibri"/>
                <w:sz w:val="20"/>
                <w:szCs w:val="20"/>
                <w:lang w:eastAsia="pl-PL"/>
              </w:rPr>
              <w:t>Definiowanie ról administratorów z różnymi poziomami dostępu (brak, tylko odczyt, odczyt i modyfikacja). </w:t>
            </w:r>
          </w:p>
        </w:tc>
        <w:tc>
          <w:tcPr>
            <w:tcW w:w="4309" w:type="dxa"/>
          </w:tcPr>
          <w:p w14:paraId="167A31F2" w14:textId="77777777" w:rsidR="007D46EB" w:rsidRPr="007D46EB" w:rsidRDefault="007D46EB" w:rsidP="007D46EB">
            <w:pPr>
              <w:spacing w:before="0" w:after="0"/>
              <w:ind w:left="360"/>
              <w:rPr>
                <w:rFonts w:cs="Calibri"/>
                <w:sz w:val="20"/>
                <w:szCs w:val="20"/>
                <w:lang w:eastAsia="pl-PL"/>
              </w:rPr>
            </w:pPr>
          </w:p>
        </w:tc>
      </w:tr>
      <w:tr w:rsidR="007D46EB" w:rsidRPr="007D46EB" w14:paraId="4CC57F6A" w14:textId="77777777" w:rsidTr="007D46EB">
        <w:tc>
          <w:tcPr>
            <w:tcW w:w="5319" w:type="dxa"/>
          </w:tcPr>
          <w:p w14:paraId="2FFCD057" w14:textId="77777777" w:rsidR="007D46EB" w:rsidRPr="007D46EB" w:rsidRDefault="007D46EB">
            <w:pPr>
              <w:numPr>
                <w:ilvl w:val="0"/>
                <w:numId w:val="355"/>
              </w:numPr>
              <w:spacing w:before="0" w:after="0"/>
              <w:rPr>
                <w:rFonts w:cs="Calibri"/>
                <w:sz w:val="20"/>
                <w:szCs w:val="20"/>
                <w:lang w:eastAsia="pl-PL"/>
              </w:rPr>
            </w:pPr>
            <w:r>
              <w:rPr>
                <w:rFonts w:cs="Calibri"/>
                <w:sz w:val="20"/>
                <w:szCs w:val="20"/>
                <w:lang w:eastAsia="pl-PL"/>
              </w:rPr>
              <w:t>Automatyczne tworzenie rewizji konfiguracji. </w:t>
            </w:r>
          </w:p>
        </w:tc>
        <w:tc>
          <w:tcPr>
            <w:tcW w:w="4309" w:type="dxa"/>
          </w:tcPr>
          <w:p w14:paraId="10D16968" w14:textId="77777777" w:rsidR="007D46EB" w:rsidRPr="007D46EB" w:rsidRDefault="007D46EB" w:rsidP="007D46EB">
            <w:pPr>
              <w:spacing w:before="0" w:after="0"/>
              <w:ind w:left="360"/>
              <w:rPr>
                <w:rFonts w:cs="Calibri"/>
                <w:sz w:val="20"/>
                <w:szCs w:val="20"/>
                <w:lang w:eastAsia="pl-PL"/>
              </w:rPr>
            </w:pPr>
          </w:p>
        </w:tc>
      </w:tr>
      <w:tr w:rsidR="007D46EB" w:rsidRPr="007D46EB" w14:paraId="7FD5B152" w14:textId="77777777" w:rsidTr="007D46EB">
        <w:tc>
          <w:tcPr>
            <w:tcW w:w="5319" w:type="dxa"/>
          </w:tcPr>
          <w:p w14:paraId="4FB5EE08" w14:textId="77777777" w:rsidR="007D46EB" w:rsidRPr="007D46EB" w:rsidRDefault="007D46EB" w:rsidP="0084198E">
            <w:pPr>
              <w:spacing w:before="0" w:after="0"/>
              <w:rPr>
                <w:rFonts w:cs="Calibri"/>
                <w:sz w:val="20"/>
                <w:szCs w:val="20"/>
                <w:lang w:eastAsia="pl-PL"/>
              </w:rPr>
            </w:pPr>
            <w:r>
              <w:rPr>
                <w:rFonts w:cs="Calibri"/>
                <w:b/>
                <w:bCs/>
                <w:sz w:val="20"/>
                <w:szCs w:val="20"/>
                <w:lang w:eastAsia="pl-PL"/>
              </w:rPr>
              <w:t>f. Parametry wydajnościowe – wymagania minimalne</w:t>
            </w:r>
            <w:r>
              <w:rPr>
                <w:rFonts w:cs="Calibri"/>
                <w:sz w:val="20"/>
                <w:szCs w:val="20"/>
                <w:lang w:eastAsia="pl-PL"/>
              </w:rPr>
              <w:t> </w:t>
            </w:r>
          </w:p>
        </w:tc>
        <w:tc>
          <w:tcPr>
            <w:tcW w:w="4309" w:type="dxa"/>
          </w:tcPr>
          <w:p w14:paraId="117991A9" w14:textId="77777777" w:rsidR="007D46EB" w:rsidRPr="007D46EB" w:rsidRDefault="007D46EB" w:rsidP="007D46EB">
            <w:pPr>
              <w:spacing w:before="0" w:after="0"/>
              <w:rPr>
                <w:rFonts w:cs="Calibri"/>
                <w:b/>
                <w:bCs/>
                <w:sz w:val="20"/>
                <w:szCs w:val="20"/>
                <w:lang w:eastAsia="pl-PL"/>
              </w:rPr>
            </w:pPr>
          </w:p>
        </w:tc>
      </w:tr>
      <w:tr w:rsidR="007D46EB" w:rsidRPr="007D46EB" w14:paraId="0E8A5011" w14:textId="77777777" w:rsidTr="007D46EB">
        <w:tc>
          <w:tcPr>
            <w:tcW w:w="5319" w:type="dxa"/>
          </w:tcPr>
          <w:p w14:paraId="44008815" w14:textId="77777777" w:rsidR="007D46EB" w:rsidRPr="007D46EB" w:rsidRDefault="007D46EB">
            <w:pPr>
              <w:numPr>
                <w:ilvl w:val="0"/>
                <w:numId w:val="356"/>
              </w:numPr>
              <w:spacing w:before="0" w:after="0"/>
              <w:rPr>
                <w:rFonts w:cs="Calibri"/>
                <w:sz w:val="20"/>
                <w:szCs w:val="20"/>
                <w:lang w:eastAsia="pl-PL"/>
              </w:rPr>
            </w:pPr>
            <w:r>
              <w:rPr>
                <w:rFonts w:cs="Calibri"/>
                <w:sz w:val="20"/>
                <w:szCs w:val="20"/>
                <w:lang w:eastAsia="pl-PL"/>
              </w:rPr>
              <w:t xml:space="preserve">Przepustowość przełączania: co najmniej 20 </w:t>
            </w:r>
            <w:proofErr w:type="spellStart"/>
            <w:r>
              <w:rPr>
                <w:rFonts w:cs="Calibri"/>
                <w:sz w:val="20"/>
                <w:szCs w:val="20"/>
                <w:lang w:eastAsia="pl-PL"/>
              </w:rPr>
              <w:t>Gbps</w:t>
            </w:r>
            <w:proofErr w:type="spellEnd"/>
            <w:r>
              <w:rPr>
                <w:rFonts w:cs="Calibri"/>
                <w:sz w:val="20"/>
                <w:szCs w:val="20"/>
                <w:lang w:eastAsia="pl-PL"/>
              </w:rPr>
              <w:t xml:space="preserve"> (pełna prędkość na wszystkich portach). </w:t>
            </w:r>
          </w:p>
        </w:tc>
        <w:tc>
          <w:tcPr>
            <w:tcW w:w="4309" w:type="dxa"/>
          </w:tcPr>
          <w:p w14:paraId="637159AE" w14:textId="77777777" w:rsidR="007D46EB" w:rsidRPr="007D46EB" w:rsidRDefault="007D46EB" w:rsidP="007D46EB">
            <w:pPr>
              <w:spacing w:before="0" w:after="0"/>
              <w:ind w:left="360"/>
              <w:rPr>
                <w:rFonts w:cs="Calibri"/>
                <w:sz w:val="20"/>
                <w:szCs w:val="20"/>
                <w:lang w:eastAsia="pl-PL"/>
              </w:rPr>
            </w:pPr>
          </w:p>
        </w:tc>
      </w:tr>
      <w:tr w:rsidR="007D46EB" w:rsidRPr="007D46EB" w14:paraId="17F043C6" w14:textId="77777777" w:rsidTr="007D46EB">
        <w:tc>
          <w:tcPr>
            <w:tcW w:w="5319" w:type="dxa"/>
          </w:tcPr>
          <w:p w14:paraId="6B2E4635" w14:textId="77777777" w:rsidR="007D46EB" w:rsidRPr="007D46EB" w:rsidRDefault="007D46EB">
            <w:pPr>
              <w:numPr>
                <w:ilvl w:val="0"/>
                <w:numId w:val="357"/>
              </w:numPr>
              <w:spacing w:before="0" w:after="0"/>
              <w:rPr>
                <w:rFonts w:cs="Calibri"/>
                <w:sz w:val="20"/>
                <w:szCs w:val="20"/>
                <w:lang w:eastAsia="pl-PL"/>
              </w:rPr>
            </w:pPr>
            <w:r>
              <w:rPr>
                <w:rFonts w:cs="Calibri"/>
                <w:sz w:val="20"/>
                <w:szCs w:val="20"/>
                <w:lang w:eastAsia="pl-PL"/>
              </w:rPr>
              <w:t xml:space="preserve">Wydajność przełączania pakietów: co najmniej 30 </w:t>
            </w:r>
            <w:proofErr w:type="spellStart"/>
            <w:r>
              <w:rPr>
                <w:rFonts w:cs="Calibri"/>
                <w:sz w:val="20"/>
                <w:szCs w:val="20"/>
                <w:lang w:eastAsia="pl-PL"/>
              </w:rPr>
              <w:t>Mpps</w:t>
            </w:r>
            <w:proofErr w:type="spellEnd"/>
            <w:r>
              <w:rPr>
                <w:rFonts w:cs="Calibri"/>
                <w:sz w:val="20"/>
                <w:szCs w:val="20"/>
                <w:lang w:eastAsia="pl-PL"/>
              </w:rPr>
              <w:t>. </w:t>
            </w:r>
          </w:p>
        </w:tc>
        <w:tc>
          <w:tcPr>
            <w:tcW w:w="4309" w:type="dxa"/>
          </w:tcPr>
          <w:p w14:paraId="69485BA2" w14:textId="77777777" w:rsidR="007D46EB" w:rsidRPr="007D46EB" w:rsidRDefault="007D46EB" w:rsidP="007D46EB">
            <w:pPr>
              <w:spacing w:before="0" w:after="0"/>
              <w:ind w:left="360"/>
              <w:rPr>
                <w:rFonts w:cs="Calibri"/>
                <w:sz w:val="20"/>
                <w:szCs w:val="20"/>
                <w:lang w:eastAsia="pl-PL"/>
              </w:rPr>
            </w:pPr>
          </w:p>
        </w:tc>
      </w:tr>
      <w:tr w:rsidR="007D46EB" w:rsidRPr="007D46EB" w14:paraId="01E7687A" w14:textId="77777777" w:rsidTr="007D46EB">
        <w:tc>
          <w:tcPr>
            <w:tcW w:w="5319" w:type="dxa"/>
          </w:tcPr>
          <w:p w14:paraId="7764C84F" w14:textId="77777777" w:rsidR="007D46EB" w:rsidRPr="007D46EB" w:rsidRDefault="007D46EB">
            <w:pPr>
              <w:numPr>
                <w:ilvl w:val="0"/>
                <w:numId w:val="358"/>
              </w:numPr>
              <w:spacing w:before="0" w:after="0"/>
              <w:rPr>
                <w:rFonts w:cs="Calibri"/>
                <w:sz w:val="20"/>
                <w:szCs w:val="20"/>
                <w:lang w:eastAsia="pl-PL"/>
              </w:rPr>
            </w:pPr>
            <w:r>
              <w:rPr>
                <w:rFonts w:cs="Calibri"/>
                <w:sz w:val="20"/>
                <w:szCs w:val="20"/>
                <w:lang w:eastAsia="pl-PL"/>
              </w:rPr>
              <w:t>Tablica adresów MAC: minimum 8 000 wpisów. </w:t>
            </w:r>
          </w:p>
        </w:tc>
        <w:tc>
          <w:tcPr>
            <w:tcW w:w="4309" w:type="dxa"/>
          </w:tcPr>
          <w:p w14:paraId="7065868B" w14:textId="77777777" w:rsidR="007D46EB" w:rsidRPr="007D46EB" w:rsidRDefault="007D46EB" w:rsidP="007D46EB">
            <w:pPr>
              <w:spacing w:before="0" w:after="0"/>
              <w:ind w:left="360"/>
              <w:rPr>
                <w:rFonts w:cs="Calibri"/>
                <w:sz w:val="20"/>
                <w:szCs w:val="20"/>
                <w:lang w:eastAsia="pl-PL"/>
              </w:rPr>
            </w:pPr>
          </w:p>
        </w:tc>
      </w:tr>
      <w:tr w:rsidR="007D46EB" w:rsidRPr="007D46EB" w14:paraId="47487B06" w14:textId="77777777" w:rsidTr="007D46EB">
        <w:tc>
          <w:tcPr>
            <w:tcW w:w="5319" w:type="dxa"/>
          </w:tcPr>
          <w:p w14:paraId="259FCC0A" w14:textId="77777777" w:rsidR="007D46EB" w:rsidRPr="007D46EB" w:rsidRDefault="007D46EB">
            <w:pPr>
              <w:numPr>
                <w:ilvl w:val="0"/>
                <w:numId w:val="359"/>
              </w:numPr>
              <w:spacing w:before="0" w:after="0"/>
              <w:rPr>
                <w:rFonts w:cs="Calibri"/>
                <w:sz w:val="20"/>
                <w:szCs w:val="20"/>
                <w:lang w:eastAsia="pl-PL"/>
              </w:rPr>
            </w:pPr>
            <w:r>
              <w:rPr>
                <w:rFonts w:cs="Calibri"/>
                <w:sz w:val="20"/>
                <w:szCs w:val="20"/>
                <w:lang w:eastAsia="pl-PL"/>
              </w:rPr>
              <w:t>Opóźnienie wprowadzane przez przełącznik: nie większe niż 5 mikrosekund. </w:t>
            </w:r>
          </w:p>
        </w:tc>
        <w:tc>
          <w:tcPr>
            <w:tcW w:w="4309" w:type="dxa"/>
          </w:tcPr>
          <w:p w14:paraId="7E636C8E" w14:textId="77777777" w:rsidR="007D46EB" w:rsidRPr="007D46EB" w:rsidRDefault="007D46EB" w:rsidP="007D46EB">
            <w:pPr>
              <w:spacing w:before="0" w:after="0"/>
              <w:ind w:left="360"/>
              <w:rPr>
                <w:rFonts w:cs="Calibri"/>
                <w:sz w:val="20"/>
                <w:szCs w:val="20"/>
                <w:lang w:eastAsia="pl-PL"/>
              </w:rPr>
            </w:pPr>
          </w:p>
        </w:tc>
      </w:tr>
      <w:tr w:rsidR="007D46EB" w:rsidRPr="007D46EB" w14:paraId="53B7CA9A" w14:textId="77777777" w:rsidTr="007D46EB">
        <w:tc>
          <w:tcPr>
            <w:tcW w:w="5319" w:type="dxa"/>
          </w:tcPr>
          <w:p w14:paraId="42A45D56" w14:textId="77777777" w:rsidR="007D46EB" w:rsidRPr="007D46EB" w:rsidRDefault="007D46EB" w:rsidP="0084198E">
            <w:pPr>
              <w:spacing w:before="0" w:after="0"/>
              <w:rPr>
                <w:rFonts w:cs="Calibri"/>
                <w:sz w:val="20"/>
                <w:szCs w:val="20"/>
                <w:lang w:eastAsia="pl-PL"/>
              </w:rPr>
            </w:pPr>
            <w:r>
              <w:rPr>
                <w:rFonts w:cs="Calibri"/>
                <w:b/>
                <w:bCs/>
                <w:sz w:val="20"/>
                <w:szCs w:val="20"/>
                <w:lang w:eastAsia="pl-PL"/>
              </w:rPr>
              <w:t>g. Wymagane funkcje sieciowe</w:t>
            </w:r>
            <w:r>
              <w:rPr>
                <w:rFonts w:cs="Calibri"/>
                <w:sz w:val="20"/>
                <w:szCs w:val="20"/>
                <w:lang w:eastAsia="pl-PL"/>
              </w:rPr>
              <w:t> </w:t>
            </w:r>
          </w:p>
        </w:tc>
        <w:tc>
          <w:tcPr>
            <w:tcW w:w="4309" w:type="dxa"/>
          </w:tcPr>
          <w:p w14:paraId="369D8303" w14:textId="77777777" w:rsidR="007D46EB" w:rsidRPr="007D46EB" w:rsidRDefault="007D46EB" w:rsidP="007D46EB">
            <w:pPr>
              <w:spacing w:before="0" w:after="0"/>
              <w:rPr>
                <w:rFonts w:cs="Calibri"/>
                <w:b/>
                <w:bCs/>
                <w:sz w:val="20"/>
                <w:szCs w:val="20"/>
                <w:lang w:eastAsia="pl-PL"/>
              </w:rPr>
            </w:pPr>
          </w:p>
        </w:tc>
      </w:tr>
      <w:tr w:rsidR="007D46EB" w:rsidRPr="007D46EB" w14:paraId="4D3EBAB7" w14:textId="77777777" w:rsidTr="007D46EB">
        <w:tc>
          <w:tcPr>
            <w:tcW w:w="5319" w:type="dxa"/>
          </w:tcPr>
          <w:p w14:paraId="4CE45ED8" w14:textId="77777777" w:rsidR="007D46EB" w:rsidRPr="007D46EB" w:rsidRDefault="007D46EB" w:rsidP="0084198E">
            <w:pPr>
              <w:spacing w:before="0" w:after="0"/>
              <w:rPr>
                <w:rFonts w:cs="Calibri"/>
                <w:sz w:val="20"/>
                <w:szCs w:val="20"/>
                <w:lang w:eastAsia="pl-PL"/>
              </w:rPr>
            </w:pPr>
            <w:r>
              <w:rPr>
                <w:rFonts w:cs="Calibri"/>
                <w:sz w:val="20"/>
                <w:szCs w:val="20"/>
                <w:lang w:eastAsia="pl-PL"/>
              </w:rPr>
              <w:t>Przełącznik musi obsługiwać co najmniej: </w:t>
            </w:r>
          </w:p>
        </w:tc>
        <w:tc>
          <w:tcPr>
            <w:tcW w:w="4309" w:type="dxa"/>
          </w:tcPr>
          <w:p w14:paraId="701769B2" w14:textId="77777777" w:rsidR="007D46EB" w:rsidRPr="007D46EB" w:rsidRDefault="007D46EB" w:rsidP="007D46EB">
            <w:pPr>
              <w:spacing w:before="0" w:after="0"/>
              <w:rPr>
                <w:rFonts w:cs="Calibri"/>
                <w:sz w:val="20"/>
                <w:szCs w:val="20"/>
                <w:lang w:eastAsia="pl-PL"/>
              </w:rPr>
            </w:pPr>
          </w:p>
        </w:tc>
      </w:tr>
      <w:tr w:rsidR="007D46EB" w:rsidRPr="007D46EB" w14:paraId="2FC6CA37" w14:textId="77777777" w:rsidTr="007D46EB">
        <w:tc>
          <w:tcPr>
            <w:tcW w:w="5319" w:type="dxa"/>
          </w:tcPr>
          <w:p w14:paraId="7A8DCB6E" w14:textId="77777777" w:rsidR="007D46EB" w:rsidRPr="007D46EB" w:rsidRDefault="007D46EB">
            <w:pPr>
              <w:numPr>
                <w:ilvl w:val="0"/>
                <w:numId w:val="360"/>
              </w:numPr>
              <w:spacing w:before="0" w:after="0"/>
              <w:rPr>
                <w:rFonts w:cs="Calibri"/>
                <w:sz w:val="20"/>
                <w:szCs w:val="20"/>
                <w:lang w:eastAsia="pl-PL"/>
              </w:rPr>
            </w:pPr>
            <w:r>
              <w:rPr>
                <w:rFonts w:cs="Calibri"/>
                <w:sz w:val="20"/>
                <w:szCs w:val="20"/>
                <w:lang w:eastAsia="pl-PL"/>
              </w:rPr>
              <w:t>Automatyczną negocjację prędkości i trybu duplex. </w:t>
            </w:r>
          </w:p>
        </w:tc>
        <w:tc>
          <w:tcPr>
            <w:tcW w:w="4309" w:type="dxa"/>
          </w:tcPr>
          <w:p w14:paraId="2CC229B5" w14:textId="77777777" w:rsidR="007D46EB" w:rsidRPr="007D46EB" w:rsidRDefault="007D46EB" w:rsidP="007D46EB">
            <w:pPr>
              <w:spacing w:before="0" w:after="0"/>
              <w:ind w:left="360"/>
              <w:rPr>
                <w:rFonts w:cs="Calibri"/>
                <w:sz w:val="20"/>
                <w:szCs w:val="20"/>
                <w:lang w:eastAsia="pl-PL"/>
              </w:rPr>
            </w:pPr>
          </w:p>
        </w:tc>
      </w:tr>
      <w:tr w:rsidR="007D46EB" w:rsidRPr="007D46EB" w14:paraId="39291D7E" w14:textId="77777777" w:rsidTr="007D46EB">
        <w:tc>
          <w:tcPr>
            <w:tcW w:w="5319" w:type="dxa"/>
          </w:tcPr>
          <w:p w14:paraId="78486210" w14:textId="77777777" w:rsidR="007D46EB" w:rsidRPr="007D46EB" w:rsidRDefault="007D46EB">
            <w:pPr>
              <w:numPr>
                <w:ilvl w:val="0"/>
                <w:numId w:val="361"/>
              </w:numPr>
              <w:spacing w:before="0" w:after="0"/>
              <w:rPr>
                <w:rFonts w:cs="Calibri"/>
                <w:sz w:val="20"/>
                <w:szCs w:val="20"/>
                <w:lang w:eastAsia="pl-PL"/>
              </w:rPr>
            </w:pPr>
            <w:r>
              <w:rPr>
                <w:rFonts w:cs="Calibri"/>
                <w:sz w:val="20"/>
                <w:szCs w:val="20"/>
                <w:lang w:eastAsia="pl-PL"/>
              </w:rPr>
              <w:t xml:space="preserve">Obsługę ramek typu Jumbo </w:t>
            </w:r>
            <w:proofErr w:type="spellStart"/>
            <w:r>
              <w:rPr>
                <w:rFonts w:cs="Calibri"/>
                <w:sz w:val="20"/>
                <w:szCs w:val="20"/>
                <w:lang w:eastAsia="pl-PL"/>
              </w:rPr>
              <w:t>Frames</w:t>
            </w:r>
            <w:proofErr w:type="spellEnd"/>
            <w:r>
              <w:rPr>
                <w:rFonts w:cs="Calibri"/>
                <w:sz w:val="20"/>
                <w:szCs w:val="20"/>
                <w:lang w:eastAsia="pl-PL"/>
              </w:rPr>
              <w:t>. </w:t>
            </w:r>
          </w:p>
        </w:tc>
        <w:tc>
          <w:tcPr>
            <w:tcW w:w="4309" w:type="dxa"/>
          </w:tcPr>
          <w:p w14:paraId="0BE707F6" w14:textId="77777777" w:rsidR="007D46EB" w:rsidRPr="007D46EB" w:rsidRDefault="007D46EB" w:rsidP="007D46EB">
            <w:pPr>
              <w:spacing w:before="0" w:after="0"/>
              <w:ind w:left="360"/>
              <w:rPr>
                <w:rFonts w:cs="Calibri"/>
                <w:sz w:val="20"/>
                <w:szCs w:val="20"/>
                <w:lang w:eastAsia="pl-PL"/>
              </w:rPr>
            </w:pPr>
          </w:p>
        </w:tc>
      </w:tr>
      <w:tr w:rsidR="007D46EB" w:rsidRPr="007D46EB" w14:paraId="6D526B5A" w14:textId="77777777" w:rsidTr="007D46EB">
        <w:tc>
          <w:tcPr>
            <w:tcW w:w="5319" w:type="dxa"/>
          </w:tcPr>
          <w:p w14:paraId="795D3C4B" w14:textId="77777777" w:rsidR="007D46EB" w:rsidRPr="007D46EB" w:rsidRDefault="007D46EB">
            <w:pPr>
              <w:numPr>
                <w:ilvl w:val="0"/>
                <w:numId w:val="362"/>
              </w:numPr>
              <w:spacing w:before="0" w:after="0"/>
              <w:rPr>
                <w:rFonts w:cs="Calibri"/>
                <w:sz w:val="20"/>
                <w:szCs w:val="20"/>
                <w:lang w:eastAsia="pl-PL"/>
              </w:rPr>
            </w:pPr>
            <w:r>
              <w:rPr>
                <w:rFonts w:cs="Calibri"/>
                <w:sz w:val="20"/>
                <w:szCs w:val="20"/>
                <w:lang w:eastAsia="pl-PL"/>
              </w:rPr>
              <w:t>Protokoły:  </w:t>
            </w:r>
          </w:p>
        </w:tc>
        <w:tc>
          <w:tcPr>
            <w:tcW w:w="4309" w:type="dxa"/>
          </w:tcPr>
          <w:p w14:paraId="08DEFB11" w14:textId="77777777" w:rsidR="007D46EB" w:rsidRPr="007D46EB" w:rsidRDefault="007D46EB" w:rsidP="007D46EB">
            <w:pPr>
              <w:spacing w:before="0" w:after="0"/>
              <w:ind w:left="360"/>
              <w:rPr>
                <w:rFonts w:cs="Calibri"/>
                <w:sz w:val="20"/>
                <w:szCs w:val="20"/>
                <w:lang w:eastAsia="pl-PL"/>
              </w:rPr>
            </w:pPr>
          </w:p>
        </w:tc>
      </w:tr>
      <w:tr w:rsidR="007D46EB" w:rsidRPr="007D46EB" w14:paraId="55C8D3AE" w14:textId="77777777" w:rsidTr="007D46EB">
        <w:tc>
          <w:tcPr>
            <w:tcW w:w="5319" w:type="dxa"/>
          </w:tcPr>
          <w:p w14:paraId="0DED5409" w14:textId="77777777" w:rsidR="007D46EB" w:rsidRPr="007D46EB" w:rsidRDefault="007D46EB">
            <w:pPr>
              <w:numPr>
                <w:ilvl w:val="0"/>
                <w:numId w:val="363"/>
              </w:numPr>
              <w:spacing w:before="0" w:after="0"/>
              <w:rPr>
                <w:rFonts w:cs="Calibri"/>
                <w:sz w:val="20"/>
                <w:szCs w:val="20"/>
                <w:lang w:eastAsia="pl-PL"/>
              </w:rPr>
            </w:pPr>
            <w:r>
              <w:rPr>
                <w:rFonts w:cs="Calibri"/>
                <w:sz w:val="20"/>
                <w:szCs w:val="20"/>
                <w:lang w:eastAsia="pl-PL"/>
              </w:rPr>
              <w:t>IEEE 802.1D (STP), </w:t>
            </w:r>
          </w:p>
        </w:tc>
        <w:tc>
          <w:tcPr>
            <w:tcW w:w="4309" w:type="dxa"/>
          </w:tcPr>
          <w:p w14:paraId="64BD85F4" w14:textId="77777777" w:rsidR="007D46EB" w:rsidRPr="007D46EB" w:rsidRDefault="007D46EB" w:rsidP="007D46EB">
            <w:pPr>
              <w:spacing w:before="0" w:after="0"/>
              <w:ind w:left="360"/>
              <w:rPr>
                <w:rFonts w:cs="Calibri"/>
                <w:sz w:val="20"/>
                <w:szCs w:val="20"/>
                <w:lang w:eastAsia="pl-PL"/>
              </w:rPr>
            </w:pPr>
          </w:p>
        </w:tc>
      </w:tr>
      <w:tr w:rsidR="007D46EB" w:rsidRPr="007D46EB" w14:paraId="493B2E7F" w14:textId="77777777" w:rsidTr="007D46EB">
        <w:tc>
          <w:tcPr>
            <w:tcW w:w="5319" w:type="dxa"/>
          </w:tcPr>
          <w:p w14:paraId="146DA596" w14:textId="77777777" w:rsidR="007D46EB" w:rsidRPr="007D46EB" w:rsidRDefault="007D46EB">
            <w:pPr>
              <w:numPr>
                <w:ilvl w:val="0"/>
                <w:numId w:val="364"/>
              </w:numPr>
              <w:spacing w:before="0" w:after="0"/>
              <w:rPr>
                <w:rFonts w:cs="Calibri"/>
                <w:sz w:val="20"/>
                <w:szCs w:val="20"/>
                <w:lang w:eastAsia="pl-PL"/>
              </w:rPr>
            </w:pPr>
            <w:r>
              <w:rPr>
                <w:rFonts w:cs="Calibri"/>
                <w:sz w:val="20"/>
                <w:szCs w:val="20"/>
                <w:lang w:eastAsia="pl-PL"/>
              </w:rPr>
              <w:t>IEEE 802.1W (RSTP), </w:t>
            </w:r>
          </w:p>
        </w:tc>
        <w:tc>
          <w:tcPr>
            <w:tcW w:w="4309" w:type="dxa"/>
          </w:tcPr>
          <w:p w14:paraId="4D762A22" w14:textId="77777777" w:rsidR="007D46EB" w:rsidRPr="007D46EB" w:rsidRDefault="007D46EB" w:rsidP="007D46EB">
            <w:pPr>
              <w:spacing w:before="0" w:after="0"/>
              <w:ind w:left="360"/>
              <w:rPr>
                <w:rFonts w:cs="Calibri"/>
                <w:sz w:val="20"/>
                <w:szCs w:val="20"/>
                <w:lang w:eastAsia="pl-PL"/>
              </w:rPr>
            </w:pPr>
          </w:p>
        </w:tc>
      </w:tr>
      <w:tr w:rsidR="007D46EB" w:rsidRPr="007D46EB" w14:paraId="5AD6B938" w14:textId="77777777" w:rsidTr="007D46EB">
        <w:tc>
          <w:tcPr>
            <w:tcW w:w="5319" w:type="dxa"/>
          </w:tcPr>
          <w:p w14:paraId="7E73974C" w14:textId="77777777" w:rsidR="007D46EB" w:rsidRPr="007D46EB" w:rsidRDefault="007D46EB">
            <w:pPr>
              <w:numPr>
                <w:ilvl w:val="0"/>
                <w:numId w:val="365"/>
              </w:numPr>
              <w:spacing w:before="0" w:after="0"/>
              <w:rPr>
                <w:rFonts w:cs="Calibri"/>
                <w:sz w:val="20"/>
                <w:szCs w:val="20"/>
                <w:lang w:eastAsia="pl-PL"/>
              </w:rPr>
            </w:pPr>
            <w:r>
              <w:rPr>
                <w:rFonts w:cs="Calibri"/>
                <w:sz w:val="20"/>
                <w:szCs w:val="20"/>
                <w:lang w:eastAsia="pl-PL"/>
              </w:rPr>
              <w:t>IEEE 802.1S (MSTP). </w:t>
            </w:r>
          </w:p>
        </w:tc>
        <w:tc>
          <w:tcPr>
            <w:tcW w:w="4309" w:type="dxa"/>
          </w:tcPr>
          <w:p w14:paraId="338044A8" w14:textId="77777777" w:rsidR="007D46EB" w:rsidRPr="007D46EB" w:rsidRDefault="007D46EB" w:rsidP="007D46EB">
            <w:pPr>
              <w:spacing w:before="0" w:after="0"/>
              <w:ind w:left="360"/>
              <w:rPr>
                <w:rFonts w:cs="Calibri"/>
                <w:sz w:val="20"/>
                <w:szCs w:val="20"/>
                <w:lang w:eastAsia="pl-PL"/>
              </w:rPr>
            </w:pPr>
          </w:p>
        </w:tc>
      </w:tr>
      <w:tr w:rsidR="007D46EB" w:rsidRPr="007D46EB" w14:paraId="0F9B3593" w14:textId="77777777" w:rsidTr="007D46EB">
        <w:tc>
          <w:tcPr>
            <w:tcW w:w="5319" w:type="dxa"/>
          </w:tcPr>
          <w:p w14:paraId="7A8C9187" w14:textId="77777777" w:rsidR="007D46EB" w:rsidRPr="007D46EB" w:rsidRDefault="007D46EB">
            <w:pPr>
              <w:numPr>
                <w:ilvl w:val="0"/>
                <w:numId w:val="366"/>
              </w:numPr>
              <w:spacing w:before="0" w:after="0"/>
              <w:rPr>
                <w:rFonts w:cs="Calibri"/>
                <w:sz w:val="20"/>
                <w:szCs w:val="20"/>
                <w:lang w:eastAsia="pl-PL"/>
              </w:rPr>
            </w:pPr>
            <w:r>
              <w:rPr>
                <w:rFonts w:cs="Calibri"/>
                <w:sz w:val="20"/>
                <w:szCs w:val="20"/>
                <w:lang w:eastAsia="pl-PL"/>
              </w:rPr>
              <w:t>Agregację łączy zgodną z IEEE 802.3ad (LACP). </w:t>
            </w:r>
          </w:p>
        </w:tc>
        <w:tc>
          <w:tcPr>
            <w:tcW w:w="4309" w:type="dxa"/>
          </w:tcPr>
          <w:p w14:paraId="7DB7CF5E" w14:textId="77777777" w:rsidR="007D46EB" w:rsidRPr="007D46EB" w:rsidRDefault="007D46EB" w:rsidP="007D46EB">
            <w:pPr>
              <w:spacing w:before="0" w:after="0"/>
              <w:ind w:left="360"/>
              <w:rPr>
                <w:rFonts w:cs="Calibri"/>
                <w:sz w:val="20"/>
                <w:szCs w:val="20"/>
                <w:lang w:eastAsia="pl-PL"/>
              </w:rPr>
            </w:pPr>
          </w:p>
        </w:tc>
      </w:tr>
      <w:tr w:rsidR="007D46EB" w:rsidRPr="007D46EB" w14:paraId="2A45AEB8" w14:textId="77777777" w:rsidTr="007D46EB">
        <w:tc>
          <w:tcPr>
            <w:tcW w:w="5319" w:type="dxa"/>
          </w:tcPr>
          <w:p w14:paraId="5062F595" w14:textId="77777777" w:rsidR="007D46EB" w:rsidRPr="007D46EB" w:rsidRDefault="007D46EB">
            <w:pPr>
              <w:numPr>
                <w:ilvl w:val="0"/>
                <w:numId w:val="367"/>
              </w:numPr>
              <w:spacing w:before="0" w:after="0"/>
              <w:rPr>
                <w:rFonts w:cs="Calibri"/>
                <w:sz w:val="20"/>
                <w:szCs w:val="20"/>
                <w:lang w:eastAsia="pl-PL"/>
              </w:rPr>
            </w:pPr>
            <w:r>
              <w:rPr>
                <w:rFonts w:cs="Calibri"/>
                <w:sz w:val="20"/>
                <w:szCs w:val="20"/>
                <w:lang w:eastAsia="pl-PL"/>
              </w:rPr>
              <w:t>Obsługę VLAN zgodną z IEEE 802.1Q – minimum 1 000 VLAN. </w:t>
            </w:r>
          </w:p>
        </w:tc>
        <w:tc>
          <w:tcPr>
            <w:tcW w:w="4309" w:type="dxa"/>
          </w:tcPr>
          <w:p w14:paraId="7F744345" w14:textId="77777777" w:rsidR="007D46EB" w:rsidRPr="007D46EB" w:rsidRDefault="007D46EB" w:rsidP="007D46EB">
            <w:pPr>
              <w:spacing w:before="0" w:after="0"/>
              <w:ind w:left="360"/>
              <w:rPr>
                <w:rFonts w:cs="Calibri"/>
                <w:sz w:val="20"/>
                <w:szCs w:val="20"/>
                <w:lang w:eastAsia="pl-PL"/>
              </w:rPr>
            </w:pPr>
          </w:p>
        </w:tc>
      </w:tr>
      <w:tr w:rsidR="007D46EB" w:rsidRPr="007D46EB" w14:paraId="7A9ED60D" w14:textId="77777777" w:rsidTr="007D46EB">
        <w:tc>
          <w:tcPr>
            <w:tcW w:w="5319" w:type="dxa"/>
          </w:tcPr>
          <w:p w14:paraId="4E4C9E09" w14:textId="77777777" w:rsidR="007D46EB" w:rsidRPr="007D46EB" w:rsidRDefault="007D46EB">
            <w:pPr>
              <w:numPr>
                <w:ilvl w:val="0"/>
                <w:numId w:val="368"/>
              </w:numPr>
              <w:spacing w:before="0" w:after="0"/>
              <w:rPr>
                <w:rFonts w:cs="Calibri"/>
                <w:sz w:val="20"/>
                <w:szCs w:val="20"/>
                <w:lang w:eastAsia="pl-PL"/>
              </w:rPr>
            </w:pPr>
            <w:r>
              <w:rPr>
                <w:rFonts w:cs="Calibri"/>
                <w:sz w:val="20"/>
                <w:szCs w:val="20"/>
                <w:lang w:eastAsia="pl-PL"/>
              </w:rPr>
              <w:t>Routing statyczny IPv4. </w:t>
            </w:r>
          </w:p>
        </w:tc>
        <w:tc>
          <w:tcPr>
            <w:tcW w:w="4309" w:type="dxa"/>
          </w:tcPr>
          <w:p w14:paraId="6C57AD43" w14:textId="77777777" w:rsidR="007D46EB" w:rsidRPr="007D46EB" w:rsidRDefault="007D46EB" w:rsidP="007D46EB">
            <w:pPr>
              <w:spacing w:before="0" w:after="0"/>
              <w:ind w:left="360"/>
              <w:rPr>
                <w:rFonts w:cs="Calibri"/>
                <w:sz w:val="20"/>
                <w:szCs w:val="20"/>
                <w:lang w:eastAsia="pl-PL"/>
              </w:rPr>
            </w:pPr>
          </w:p>
        </w:tc>
      </w:tr>
      <w:tr w:rsidR="007D46EB" w:rsidRPr="007D46EB" w14:paraId="093E2A95" w14:textId="77777777" w:rsidTr="007D46EB">
        <w:tc>
          <w:tcPr>
            <w:tcW w:w="5319" w:type="dxa"/>
          </w:tcPr>
          <w:p w14:paraId="3A86B486" w14:textId="77777777" w:rsidR="007D46EB" w:rsidRPr="007D46EB" w:rsidRDefault="007D46EB">
            <w:pPr>
              <w:numPr>
                <w:ilvl w:val="0"/>
                <w:numId w:val="369"/>
              </w:numPr>
              <w:spacing w:before="0" w:after="0"/>
              <w:rPr>
                <w:rFonts w:cs="Calibri"/>
                <w:sz w:val="20"/>
                <w:szCs w:val="20"/>
                <w:lang w:eastAsia="pl-PL"/>
              </w:rPr>
            </w:pPr>
            <w:r>
              <w:rPr>
                <w:rFonts w:cs="Calibri"/>
                <w:sz w:val="20"/>
                <w:szCs w:val="20"/>
                <w:lang w:eastAsia="pl-PL"/>
              </w:rPr>
              <w:t>Port mirroring. </w:t>
            </w:r>
          </w:p>
        </w:tc>
        <w:tc>
          <w:tcPr>
            <w:tcW w:w="4309" w:type="dxa"/>
          </w:tcPr>
          <w:p w14:paraId="5CC83FA3" w14:textId="77777777" w:rsidR="007D46EB" w:rsidRPr="007D46EB" w:rsidRDefault="007D46EB" w:rsidP="007D46EB">
            <w:pPr>
              <w:spacing w:before="0" w:after="0"/>
              <w:ind w:left="360"/>
              <w:rPr>
                <w:rFonts w:cs="Calibri"/>
                <w:sz w:val="20"/>
                <w:szCs w:val="20"/>
                <w:lang w:eastAsia="pl-PL"/>
              </w:rPr>
            </w:pPr>
          </w:p>
        </w:tc>
      </w:tr>
      <w:tr w:rsidR="007D46EB" w:rsidRPr="007D46EB" w14:paraId="7DDF2F4A" w14:textId="77777777" w:rsidTr="007D46EB">
        <w:tc>
          <w:tcPr>
            <w:tcW w:w="5319" w:type="dxa"/>
          </w:tcPr>
          <w:p w14:paraId="30F44BDB" w14:textId="77777777" w:rsidR="007D46EB" w:rsidRPr="007D46EB" w:rsidRDefault="007D46EB">
            <w:pPr>
              <w:numPr>
                <w:ilvl w:val="0"/>
                <w:numId w:val="370"/>
              </w:numPr>
              <w:spacing w:before="0" w:after="0"/>
              <w:rPr>
                <w:rFonts w:cs="Calibri"/>
                <w:sz w:val="20"/>
                <w:szCs w:val="20"/>
                <w:lang w:eastAsia="pl-PL"/>
              </w:rPr>
            </w:pPr>
            <w:r>
              <w:rPr>
                <w:rFonts w:cs="Calibri"/>
                <w:sz w:val="20"/>
                <w:szCs w:val="20"/>
                <w:lang w:eastAsia="pl-PL"/>
              </w:rPr>
              <w:t>Uwierzytelnianie 802.1X na poziomie portu. </w:t>
            </w:r>
          </w:p>
        </w:tc>
        <w:tc>
          <w:tcPr>
            <w:tcW w:w="4309" w:type="dxa"/>
          </w:tcPr>
          <w:p w14:paraId="270ECD1A" w14:textId="77777777" w:rsidR="007D46EB" w:rsidRPr="007D46EB" w:rsidRDefault="007D46EB" w:rsidP="007D46EB">
            <w:pPr>
              <w:spacing w:before="0" w:after="0"/>
              <w:ind w:left="360"/>
              <w:rPr>
                <w:rFonts w:cs="Calibri"/>
                <w:sz w:val="20"/>
                <w:szCs w:val="20"/>
                <w:lang w:eastAsia="pl-PL"/>
              </w:rPr>
            </w:pPr>
          </w:p>
        </w:tc>
      </w:tr>
      <w:tr w:rsidR="007D46EB" w:rsidRPr="007D46EB" w14:paraId="73ED8482" w14:textId="77777777" w:rsidTr="007D46EB">
        <w:tc>
          <w:tcPr>
            <w:tcW w:w="5319" w:type="dxa"/>
          </w:tcPr>
          <w:p w14:paraId="762629B5" w14:textId="77777777" w:rsidR="007D46EB" w:rsidRPr="007D46EB" w:rsidRDefault="007D46EB">
            <w:pPr>
              <w:numPr>
                <w:ilvl w:val="0"/>
                <w:numId w:val="371"/>
              </w:numPr>
              <w:spacing w:before="0" w:after="0"/>
              <w:rPr>
                <w:rFonts w:cs="Calibri"/>
                <w:sz w:val="20"/>
                <w:szCs w:val="20"/>
                <w:lang w:eastAsia="pl-PL"/>
              </w:rPr>
            </w:pPr>
            <w:r>
              <w:rPr>
                <w:rFonts w:cs="Calibri"/>
                <w:sz w:val="20"/>
                <w:szCs w:val="20"/>
                <w:lang w:eastAsia="pl-PL"/>
              </w:rPr>
              <w:lastRenderedPageBreak/>
              <w:t>Uwierzytelnianie 802.1X w oparciu o adres MAC. </w:t>
            </w:r>
          </w:p>
        </w:tc>
        <w:tc>
          <w:tcPr>
            <w:tcW w:w="4309" w:type="dxa"/>
          </w:tcPr>
          <w:p w14:paraId="311B0076" w14:textId="77777777" w:rsidR="007D46EB" w:rsidRPr="007D46EB" w:rsidRDefault="007D46EB" w:rsidP="007D46EB">
            <w:pPr>
              <w:spacing w:before="0" w:after="0"/>
              <w:ind w:left="360"/>
              <w:rPr>
                <w:rFonts w:cs="Calibri"/>
                <w:sz w:val="20"/>
                <w:szCs w:val="20"/>
                <w:lang w:eastAsia="pl-PL"/>
              </w:rPr>
            </w:pPr>
          </w:p>
        </w:tc>
      </w:tr>
      <w:tr w:rsidR="007D46EB" w:rsidRPr="007D46EB" w14:paraId="1D218399" w14:textId="77777777" w:rsidTr="007D46EB">
        <w:tc>
          <w:tcPr>
            <w:tcW w:w="5319" w:type="dxa"/>
          </w:tcPr>
          <w:p w14:paraId="7A0160AA" w14:textId="77777777" w:rsidR="007D46EB" w:rsidRPr="007D46EB" w:rsidRDefault="007D46EB">
            <w:pPr>
              <w:numPr>
                <w:ilvl w:val="0"/>
                <w:numId w:val="372"/>
              </w:numPr>
              <w:spacing w:before="0" w:after="0"/>
              <w:rPr>
                <w:rFonts w:cs="Calibri"/>
                <w:sz w:val="20"/>
                <w:szCs w:val="20"/>
                <w:lang w:eastAsia="pl-PL"/>
              </w:rPr>
            </w:pPr>
            <w:r>
              <w:rPr>
                <w:rFonts w:cs="Calibri"/>
                <w:sz w:val="20"/>
                <w:szCs w:val="20"/>
                <w:lang w:eastAsia="pl-PL"/>
              </w:rPr>
              <w:t>Obsługę VLAN dla gości (</w:t>
            </w:r>
            <w:proofErr w:type="spellStart"/>
            <w:r>
              <w:rPr>
                <w:rFonts w:cs="Calibri"/>
                <w:sz w:val="20"/>
                <w:szCs w:val="20"/>
                <w:lang w:eastAsia="pl-PL"/>
              </w:rPr>
              <w:t>guest</w:t>
            </w:r>
            <w:proofErr w:type="spellEnd"/>
            <w:r>
              <w:rPr>
                <w:rFonts w:cs="Calibri"/>
                <w:sz w:val="20"/>
                <w:szCs w:val="20"/>
                <w:lang w:eastAsia="pl-PL"/>
              </w:rPr>
              <w:t xml:space="preserve"> VLAN). </w:t>
            </w:r>
          </w:p>
        </w:tc>
        <w:tc>
          <w:tcPr>
            <w:tcW w:w="4309" w:type="dxa"/>
          </w:tcPr>
          <w:p w14:paraId="21E65A43" w14:textId="77777777" w:rsidR="007D46EB" w:rsidRPr="007D46EB" w:rsidRDefault="007D46EB" w:rsidP="007D46EB">
            <w:pPr>
              <w:spacing w:before="0" w:after="0"/>
              <w:ind w:left="360"/>
              <w:rPr>
                <w:rFonts w:cs="Calibri"/>
                <w:sz w:val="20"/>
                <w:szCs w:val="20"/>
                <w:lang w:eastAsia="pl-PL"/>
              </w:rPr>
            </w:pPr>
          </w:p>
        </w:tc>
      </w:tr>
      <w:tr w:rsidR="007D46EB" w:rsidRPr="007D46EB" w14:paraId="63256836" w14:textId="77777777" w:rsidTr="007D46EB">
        <w:tc>
          <w:tcPr>
            <w:tcW w:w="5319" w:type="dxa"/>
          </w:tcPr>
          <w:p w14:paraId="29C25475" w14:textId="77777777" w:rsidR="007D46EB" w:rsidRPr="007D46EB" w:rsidRDefault="007D46EB">
            <w:pPr>
              <w:numPr>
                <w:ilvl w:val="0"/>
                <w:numId w:val="373"/>
              </w:numPr>
              <w:spacing w:before="0" w:after="0"/>
              <w:rPr>
                <w:rFonts w:cs="Calibri"/>
                <w:sz w:val="20"/>
                <w:szCs w:val="20"/>
                <w:lang w:eastAsia="pl-PL"/>
              </w:rPr>
            </w:pPr>
            <w:r>
              <w:rPr>
                <w:rFonts w:cs="Calibri"/>
                <w:sz w:val="20"/>
                <w:szCs w:val="20"/>
                <w:lang w:eastAsia="pl-PL"/>
              </w:rPr>
              <w:t>Dynamiczne przypisywanie VLAN. </w:t>
            </w:r>
          </w:p>
        </w:tc>
        <w:tc>
          <w:tcPr>
            <w:tcW w:w="4309" w:type="dxa"/>
          </w:tcPr>
          <w:p w14:paraId="1F2ED81C" w14:textId="77777777" w:rsidR="007D46EB" w:rsidRPr="007D46EB" w:rsidRDefault="007D46EB" w:rsidP="007D46EB">
            <w:pPr>
              <w:spacing w:before="0" w:after="0"/>
              <w:ind w:left="360"/>
              <w:rPr>
                <w:rFonts w:cs="Calibri"/>
                <w:sz w:val="20"/>
                <w:szCs w:val="20"/>
                <w:lang w:eastAsia="pl-PL"/>
              </w:rPr>
            </w:pPr>
          </w:p>
        </w:tc>
      </w:tr>
      <w:tr w:rsidR="007D46EB" w:rsidRPr="007D46EB" w14:paraId="3FEBEC6F" w14:textId="77777777" w:rsidTr="007D46EB">
        <w:tc>
          <w:tcPr>
            <w:tcW w:w="5319" w:type="dxa"/>
          </w:tcPr>
          <w:p w14:paraId="2D1BC8BE" w14:textId="77777777" w:rsidR="007D46EB" w:rsidRPr="007D46EB" w:rsidRDefault="007D46EB">
            <w:pPr>
              <w:numPr>
                <w:ilvl w:val="0"/>
                <w:numId w:val="374"/>
              </w:numPr>
              <w:spacing w:before="0" w:after="0"/>
              <w:rPr>
                <w:rFonts w:cs="Calibri"/>
                <w:sz w:val="20"/>
                <w:szCs w:val="20"/>
                <w:lang w:eastAsia="pl-PL"/>
              </w:rPr>
            </w:pPr>
            <w:r>
              <w:rPr>
                <w:rFonts w:cs="Calibri"/>
                <w:sz w:val="20"/>
                <w:szCs w:val="20"/>
                <w:lang w:eastAsia="pl-PL"/>
              </w:rPr>
              <w:t xml:space="preserve">Obsługę protokołu </w:t>
            </w:r>
            <w:proofErr w:type="spellStart"/>
            <w:r>
              <w:rPr>
                <w:rFonts w:cs="Calibri"/>
                <w:sz w:val="20"/>
                <w:szCs w:val="20"/>
                <w:lang w:eastAsia="pl-PL"/>
              </w:rPr>
              <w:t>sFlow</w:t>
            </w:r>
            <w:proofErr w:type="spellEnd"/>
            <w:r>
              <w:rPr>
                <w:rFonts w:cs="Calibri"/>
                <w:sz w:val="20"/>
                <w:szCs w:val="20"/>
                <w:lang w:eastAsia="pl-PL"/>
              </w:rPr>
              <w:t xml:space="preserve"> lub równoważnego mechanizmu monitorowania ruchu. </w:t>
            </w:r>
          </w:p>
        </w:tc>
        <w:tc>
          <w:tcPr>
            <w:tcW w:w="4309" w:type="dxa"/>
          </w:tcPr>
          <w:p w14:paraId="1DF0F4CC" w14:textId="77777777" w:rsidR="007D46EB" w:rsidRPr="007D46EB" w:rsidRDefault="007D46EB" w:rsidP="007D46EB">
            <w:pPr>
              <w:spacing w:before="0" w:after="0"/>
              <w:ind w:left="360"/>
              <w:rPr>
                <w:rFonts w:cs="Calibri"/>
                <w:sz w:val="20"/>
                <w:szCs w:val="20"/>
                <w:lang w:eastAsia="pl-PL"/>
              </w:rPr>
            </w:pPr>
          </w:p>
        </w:tc>
      </w:tr>
      <w:tr w:rsidR="007D46EB" w:rsidRPr="007D46EB" w14:paraId="703BE33B" w14:textId="77777777" w:rsidTr="007D46EB">
        <w:tc>
          <w:tcPr>
            <w:tcW w:w="5319" w:type="dxa"/>
          </w:tcPr>
          <w:p w14:paraId="58DA2C40" w14:textId="77777777" w:rsidR="007D46EB" w:rsidRPr="007D46EB" w:rsidRDefault="007D46EB" w:rsidP="0084198E">
            <w:pPr>
              <w:spacing w:before="0" w:after="0"/>
              <w:rPr>
                <w:rFonts w:cs="Calibri"/>
                <w:sz w:val="20"/>
                <w:szCs w:val="20"/>
                <w:lang w:eastAsia="pl-PL"/>
              </w:rPr>
            </w:pPr>
            <w:r>
              <w:rPr>
                <w:rFonts w:cs="Calibri"/>
                <w:b/>
                <w:bCs/>
                <w:sz w:val="20"/>
                <w:szCs w:val="20"/>
                <w:lang w:eastAsia="pl-PL"/>
              </w:rPr>
              <w:t>h. Funkcje przy integracji z systemem centralnego zarządzania / NAC</w:t>
            </w:r>
            <w:r>
              <w:rPr>
                <w:rFonts w:cs="Calibri"/>
                <w:sz w:val="20"/>
                <w:szCs w:val="20"/>
                <w:lang w:eastAsia="pl-PL"/>
              </w:rPr>
              <w:t> </w:t>
            </w:r>
          </w:p>
        </w:tc>
        <w:tc>
          <w:tcPr>
            <w:tcW w:w="4309" w:type="dxa"/>
          </w:tcPr>
          <w:p w14:paraId="44E0697E" w14:textId="77777777" w:rsidR="007D46EB" w:rsidRPr="007D46EB" w:rsidRDefault="007D46EB" w:rsidP="007D46EB">
            <w:pPr>
              <w:spacing w:before="0" w:after="0"/>
              <w:rPr>
                <w:rFonts w:cs="Calibri"/>
                <w:b/>
                <w:bCs/>
                <w:sz w:val="20"/>
                <w:szCs w:val="20"/>
                <w:lang w:eastAsia="pl-PL"/>
              </w:rPr>
            </w:pPr>
          </w:p>
        </w:tc>
      </w:tr>
      <w:tr w:rsidR="007D46EB" w:rsidRPr="007D46EB" w14:paraId="3FAC1DA2" w14:textId="77777777" w:rsidTr="007D46EB">
        <w:tc>
          <w:tcPr>
            <w:tcW w:w="5319" w:type="dxa"/>
          </w:tcPr>
          <w:p w14:paraId="4489542E" w14:textId="77777777" w:rsidR="007D46EB" w:rsidRPr="007D46EB" w:rsidRDefault="007D46EB" w:rsidP="0084198E">
            <w:pPr>
              <w:spacing w:before="0" w:after="0"/>
              <w:rPr>
                <w:rFonts w:cs="Calibri"/>
                <w:sz w:val="20"/>
                <w:szCs w:val="20"/>
                <w:lang w:eastAsia="pl-PL"/>
              </w:rPr>
            </w:pPr>
            <w:r>
              <w:rPr>
                <w:rFonts w:cs="Calibri"/>
                <w:sz w:val="20"/>
                <w:szCs w:val="20"/>
                <w:lang w:eastAsia="pl-PL"/>
              </w:rPr>
              <w:t>Przełącznik musi wspierać tryb pracy zarządzanej przez element nadrzędny (kontroler lub system centralny), w którym możliwe jest: </w:t>
            </w:r>
          </w:p>
        </w:tc>
        <w:tc>
          <w:tcPr>
            <w:tcW w:w="4309" w:type="dxa"/>
          </w:tcPr>
          <w:p w14:paraId="636F4B64" w14:textId="77777777" w:rsidR="007D46EB" w:rsidRPr="007D46EB" w:rsidRDefault="007D46EB" w:rsidP="007D46EB">
            <w:pPr>
              <w:spacing w:before="0" w:after="0"/>
              <w:rPr>
                <w:rFonts w:cs="Calibri"/>
                <w:sz w:val="20"/>
                <w:szCs w:val="20"/>
                <w:lang w:eastAsia="pl-PL"/>
              </w:rPr>
            </w:pPr>
          </w:p>
        </w:tc>
      </w:tr>
      <w:tr w:rsidR="007D46EB" w:rsidRPr="007D46EB" w14:paraId="7033A45A" w14:textId="77777777" w:rsidTr="007D46EB">
        <w:tc>
          <w:tcPr>
            <w:tcW w:w="5319" w:type="dxa"/>
          </w:tcPr>
          <w:p w14:paraId="48F9B5AE" w14:textId="77777777" w:rsidR="007D46EB" w:rsidRPr="007D46EB" w:rsidRDefault="007D46EB">
            <w:pPr>
              <w:numPr>
                <w:ilvl w:val="0"/>
                <w:numId w:val="375"/>
              </w:numPr>
              <w:spacing w:before="0" w:after="0"/>
              <w:rPr>
                <w:rFonts w:cs="Calibri"/>
                <w:sz w:val="20"/>
                <w:szCs w:val="20"/>
                <w:lang w:eastAsia="pl-PL"/>
              </w:rPr>
            </w:pPr>
            <w:r>
              <w:rPr>
                <w:rFonts w:cs="Calibri"/>
                <w:sz w:val="20"/>
                <w:szCs w:val="20"/>
                <w:lang w:eastAsia="pl-PL"/>
              </w:rPr>
              <w:t>Centralne zarządzanie konfiguracją i aktualizacjami. </w:t>
            </w:r>
          </w:p>
        </w:tc>
        <w:tc>
          <w:tcPr>
            <w:tcW w:w="4309" w:type="dxa"/>
          </w:tcPr>
          <w:p w14:paraId="2EBBA848" w14:textId="77777777" w:rsidR="007D46EB" w:rsidRPr="007D46EB" w:rsidRDefault="007D46EB" w:rsidP="007D46EB">
            <w:pPr>
              <w:spacing w:before="0" w:after="0"/>
              <w:ind w:left="360"/>
              <w:rPr>
                <w:rFonts w:cs="Calibri"/>
                <w:sz w:val="20"/>
                <w:szCs w:val="20"/>
                <w:lang w:eastAsia="pl-PL"/>
              </w:rPr>
            </w:pPr>
          </w:p>
        </w:tc>
      </w:tr>
      <w:tr w:rsidR="007D46EB" w:rsidRPr="007D46EB" w14:paraId="4C53DAE6" w14:textId="77777777" w:rsidTr="007D46EB">
        <w:tc>
          <w:tcPr>
            <w:tcW w:w="5319" w:type="dxa"/>
          </w:tcPr>
          <w:p w14:paraId="0834F481" w14:textId="77777777" w:rsidR="007D46EB" w:rsidRPr="007D46EB" w:rsidRDefault="007D46EB">
            <w:pPr>
              <w:numPr>
                <w:ilvl w:val="0"/>
                <w:numId w:val="376"/>
              </w:numPr>
              <w:spacing w:before="0" w:after="0"/>
              <w:rPr>
                <w:rFonts w:cs="Calibri"/>
                <w:sz w:val="20"/>
                <w:szCs w:val="20"/>
                <w:lang w:eastAsia="pl-PL"/>
              </w:rPr>
            </w:pPr>
            <w:r>
              <w:rPr>
                <w:rFonts w:cs="Calibri"/>
                <w:sz w:val="20"/>
                <w:szCs w:val="20"/>
                <w:lang w:eastAsia="pl-PL"/>
              </w:rPr>
              <w:t>Centralne zarządzanie sieciami VLAN. </w:t>
            </w:r>
          </w:p>
        </w:tc>
        <w:tc>
          <w:tcPr>
            <w:tcW w:w="4309" w:type="dxa"/>
          </w:tcPr>
          <w:p w14:paraId="7294AA3D" w14:textId="77777777" w:rsidR="007D46EB" w:rsidRPr="007D46EB" w:rsidRDefault="007D46EB" w:rsidP="007D46EB">
            <w:pPr>
              <w:spacing w:before="0" w:after="0"/>
              <w:ind w:left="360"/>
              <w:rPr>
                <w:rFonts w:cs="Calibri"/>
                <w:sz w:val="20"/>
                <w:szCs w:val="20"/>
                <w:lang w:eastAsia="pl-PL"/>
              </w:rPr>
            </w:pPr>
          </w:p>
        </w:tc>
      </w:tr>
      <w:tr w:rsidR="007D46EB" w:rsidRPr="007D46EB" w14:paraId="7E61482C" w14:textId="77777777" w:rsidTr="007D46EB">
        <w:tc>
          <w:tcPr>
            <w:tcW w:w="5319" w:type="dxa"/>
          </w:tcPr>
          <w:p w14:paraId="48018365" w14:textId="77777777" w:rsidR="007D46EB" w:rsidRPr="007D46EB" w:rsidRDefault="007D46EB">
            <w:pPr>
              <w:numPr>
                <w:ilvl w:val="0"/>
                <w:numId w:val="377"/>
              </w:numPr>
              <w:spacing w:before="0" w:after="0"/>
              <w:rPr>
                <w:rFonts w:cs="Calibri"/>
                <w:sz w:val="20"/>
                <w:szCs w:val="20"/>
                <w:lang w:eastAsia="pl-PL"/>
              </w:rPr>
            </w:pPr>
            <w:r>
              <w:rPr>
                <w:rFonts w:cs="Calibri"/>
                <w:sz w:val="20"/>
                <w:szCs w:val="20"/>
                <w:lang w:eastAsia="pl-PL"/>
              </w:rPr>
              <w:t>Blokowanie komunikacji pomiędzy urządzeniami w obrębie jednego VLAN. </w:t>
            </w:r>
          </w:p>
        </w:tc>
        <w:tc>
          <w:tcPr>
            <w:tcW w:w="4309" w:type="dxa"/>
          </w:tcPr>
          <w:p w14:paraId="7D1A8B5C" w14:textId="77777777" w:rsidR="007D46EB" w:rsidRPr="007D46EB" w:rsidRDefault="007D46EB" w:rsidP="007D46EB">
            <w:pPr>
              <w:spacing w:before="0" w:after="0"/>
              <w:ind w:left="360"/>
              <w:rPr>
                <w:rFonts w:cs="Calibri"/>
                <w:sz w:val="20"/>
                <w:szCs w:val="20"/>
                <w:lang w:eastAsia="pl-PL"/>
              </w:rPr>
            </w:pPr>
          </w:p>
        </w:tc>
      </w:tr>
      <w:tr w:rsidR="007D46EB" w:rsidRPr="007D46EB" w14:paraId="05300F59" w14:textId="77777777" w:rsidTr="007D46EB">
        <w:tc>
          <w:tcPr>
            <w:tcW w:w="5319" w:type="dxa"/>
          </w:tcPr>
          <w:p w14:paraId="751AB4A5" w14:textId="77777777" w:rsidR="007D46EB" w:rsidRPr="007D46EB" w:rsidRDefault="007D46EB">
            <w:pPr>
              <w:numPr>
                <w:ilvl w:val="0"/>
                <w:numId w:val="378"/>
              </w:numPr>
              <w:spacing w:before="0" w:after="0"/>
              <w:rPr>
                <w:rFonts w:cs="Calibri"/>
                <w:sz w:val="20"/>
                <w:szCs w:val="20"/>
                <w:lang w:eastAsia="pl-PL"/>
              </w:rPr>
            </w:pPr>
            <w:r>
              <w:rPr>
                <w:rFonts w:cs="Calibri"/>
                <w:sz w:val="20"/>
                <w:szCs w:val="20"/>
                <w:lang w:eastAsia="pl-PL"/>
              </w:rPr>
              <w:t>Identyfikacja urządzeń uzyskujących dostęp do sieci (stacje robocze, drukarki, urządzenia sieciowe). </w:t>
            </w:r>
          </w:p>
        </w:tc>
        <w:tc>
          <w:tcPr>
            <w:tcW w:w="4309" w:type="dxa"/>
          </w:tcPr>
          <w:p w14:paraId="1C91171A" w14:textId="77777777" w:rsidR="007D46EB" w:rsidRPr="007D46EB" w:rsidRDefault="007D46EB" w:rsidP="007D46EB">
            <w:pPr>
              <w:spacing w:before="0" w:after="0"/>
              <w:ind w:left="360"/>
              <w:rPr>
                <w:rFonts w:cs="Calibri"/>
                <w:sz w:val="20"/>
                <w:szCs w:val="20"/>
                <w:lang w:eastAsia="pl-PL"/>
              </w:rPr>
            </w:pPr>
          </w:p>
        </w:tc>
      </w:tr>
      <w:tr w:rsidR="007D46EB" w:rsidRPr="007D46EB" w14:paraId="394C096C" w14:textId="77777777" w:rsidTr="007D46EB">
        <w:tc>
          <w:tcPr>
            <w:tcW w:w="5319" w:type="dxa"/>
          </w:tcPr>
          <w:p w14:paraId="1FC98713" w14:textId="77777777" w:rsidR="007D46EB" w:rsidRPr="007D46EB" w:rsidRDefault="007D46EB">
            <w:pPr>
              <w:numPr>
                <w:ilvl w:val="0"/>
                <w:numId w:val="379"/>
              </w:numPr>
              <w:spacing w:before="0" w:after="0"/>
              <w:rPr>
                <w:rFonts w:cs="Calibri"/>
                <w:sz w:val="20"/>
                <w:szCs w:val="20"/>
                <w:lang w:eastAsia="pl-PL"/>
              </w:rPr>
            </w:pPr>
            <w:r>
              <w:rPr>
                <w:rFonts w:cs="Calibri"/>
                <w:sz w:val="20"/>
                <w:szCs w:val="20"/>
                <w:lang w:eastAsia="pl-PL"/>
              </w:rPr>
              <w:t>Automatyczne przypisywanie urządzeń do odpowiednich stref sieciowych. </w:t>
            </w:r>
          </w:p>
        </w:tc>
        <w:tc>
          <w:tcPr>
            <w:tcW w:w="4309" w:type="dxa"/>
          </w:tcPr>
          <w:p w14:paraId="114FB128" w14:textId="77777777" w:rsidR="007D46EB" w:rsidRPr="007D46EB" w:rsidRDefault="007D46EB" w:rsidP="007D46EB">
            <w:pPr>
              <w:spacing w:before="0" w:after="0"/>
              <w:ind w:left="360"/>
              <w:rPr>
                <w:rFonts w:cs="Calibri"/>
                <w:sz w:val="20"/>
                <w:szCs w:val="20"/>
                <w:lang w:eastAsia="pl-PL"/>
              </w:rPr>
            </w:pPr>
          </w:p>
        </w:tc>
      </w:tr>
      <w:tr w:rsidR="007D46EB" w:rsidRPr="007D46EB" w14:paraId="64F852D2" w14:textId="77777777" w:rsidTr="007D46EB">
        <w:tc>
          <w:tcPr>
            <w:tcW w:w="5319" w:type="dxa"/>
          </w:tcPr>
          <w:p w14:paraId="35124F6C" w14:textId="77777777" w:rsidR="007D46EB" w:rsidRPr="007D46EB" w:rsidRDefault="007D46EB">
            <w:pPr>
              <w:numPr>
                <w:ilvl w:val="0"/>
                <w:numId w:val="380"/>
              </w:numPr>
              <w:spacing w:before="0" w:after="0"/>
              <w:rPr>
                <w:rFonts w:cs="Calibri"/>
                <w:sz w:val="20"/>
                <w:szCs w:val="20"/>
                <w:lang w:eastAsia="pl-PL"/>
              </w:rPr>
            </w:pPr>
            <w:r>
              <w:rPr>
                <w:rFonts w:cs="Calibri"/>
                <w:sz w:val="20"/>
                <w:szCs w:val="20"/>
                <w:lang w:eastAsia="pl-PL"/>
              </w:rPr>
              <w:t>Przenoszenie urządzeń niezgodnych z polityką bezpieczeństwa do strefy izolowanej. </w:t>
            </w:r>
          </w:p>
        </w:tc>
        <w:tc>
          <w:tcPr>
            <w:tcW w:w="4309" w:type="dxa"/>
          </w:tcPr>
          <w:p w14:paraId="1A7DBE40" w14:textId="77777777" w:rsidR="007D46EB" w:rsidRPr="007D46EB" w:rsidRDefault="007D46EB" w:rsidP="007D46EB">
            <w:pPr>
              <w:spacing w:before="0" w:after="0"/>
              <w:ind w:left="360"/>
              <w:rPr>
                <w:rFonts w:cs="Calibri"/>
                <w:sz w:val="20"/>
                <w:szCs w:val="20"/>
                <w:lang w:eastAsia="pl-PL"/>
              </w:rPr>
            </w:pPr>
          </w:p>
        </w:tc>
      </w:tr>
      <w:tr w:rsidR="007D46EB" w:rsidRPr="007D46EB" w14:paraId="6BBEE4E8" w14:textId="77777777" w:rsidTr="007D46EB">
        <w:tc>
          <w:tcPr>
            <w:tcW w:w="5319" w:type="dxa"/>
          </w:tcPr>
          <w:p w14:paraId="258E3D9F" w14:textId="77777777" w:rsidR="007D46EB" w:rsidRPr="007D46EB" w:rsidRDefault="007D46EB">
            <w:pPr>
              <w:numPr>
                <w:ilvl w:val="0"/>
                <w:numId w:val="381"/>
              </w:numPr>
              <w:spacing w:before="0" w:after="0"/>
              <w:rPr>
                <w:rFonts w:cs="Calibri"/>
                <w:sz w:val="20"/>
                <w:szCs w:val="20"/>
                <w:lang w:eastAsia="pl-PL"/>
              </w:rPr>
            </w:pPr>
            <w:r>
              <w:rPr>
                <w:rFonts w:cs="Calibri"/>
                <w:sz w:val="20"/>
                <w:szCs w:val="20"/>
                <w:lang w:eastAsia="pl-PL"/>
              </w:rPr>
              <w:t>Integracja z systemem kontroli dostępu, podejmującym decyzje na podstawie co najmniej:  </w:t>
            </w:r>
          </w:p>
        </w:tc>
        <w:tc>
          <w:tcPr>
            <w:tcW w:w="4309" w:type="dxa"/>
          </w:tcPr>
          <w:p w14:paraId="5CDED5DA" w14:textId="77777777" w:rsidR="007D46EB" w:rsidRPr="007D46EB" w:rsidRDefault="007D46EB" w:rsidP="007D46EB">
            <w:pPr>
              <w:spacing w:before="0" w:after="0"/>
              <w:ind w:left="360"/>
              <w:rPr>
                <w:rFonts w:cs="Calibri"/>
                <w:sz w:val="20"/>
                <w:szCs w:val="20"/>
                <w:lang w:eastAsia="pl-PL"/>
              </w:rPr>
            </w:pPr>
          </w:p>
        </w:tc>
      </w:tr>
      <w:tr w:rsidR="007D46EB" w:rsidRPr="007D46EB" w14:paraId="6893EE9A" w14:textId="77777777" w:rsidTr="007D46EB">
        <w:tc>
          <w:tcPr>
            <w:tcW w:w="5319" w:type="dxa"/>
          </w:tcPr>
          <w:p w14:paraId="15609AE2" w14:textId="77777777" w:rsidR="007D46EB" w:rsidRPr="007D46EB" w:rsidRDefault="007D46EB">
            <w:pPr>
              <w:numPr>
                <w:ilvl w:val="0"/>
                <w:numId w:val="382"/>
              </w:numPr>
              <w:spacing w:before="0" w:after="0"/>
              <w:rPr>
                <w:rFonts w:cs="Calibri"/>
                <w:sz w:val="20"/>
                <w:szCs w:val="20"/>
                <w:lang w:eastAsia="pl-PL"/>
              </w:rPr>
            </w:pPr>
            <w:r>
              <w:rPr>
                <w:rFonts w:cs="Calibri"/>
                <w:sz w:val="20"/>
                <w:szCs w:val="20"/>
                <w:lang w:eastAsia="pl-PL"/>
              </w:rPr>
              <w:t>nazwy użytkownika, </w:t>
            </w:r>
          </w:p>
        </w:tc>
        <w:tc>
          <w:tcPr>
            <w:tcW w:w="4309" w:type="dxa"/>
          </w:tcPr>
          <w:p w14:paraId="36229AA8" w14:textId="77777777" w:rsidR="007D46EB" w:rsidRPr="007D46EB" w:rsidRDefault="007D46EB" w:rsidP="007D46EB">
            <w:pPr>
              <w:spacing w:before="0" w:after="0"/>
              <w:ind w:left="360"/>
              <w:rPr>
                <w:rFonts w:cs="Calibri"/>
                <w:sz w:val="20"/>
                <w:szCs w:val="20"/>
                <w:lang w:eastAsia="pl-PL"/>
              </w:rPr>
            </w:pPr>
          </w:p>
        </w:tc>
      </w:tr>
      <w:tr w:rsidR="007D46EB" w:rsidRPr="007D46EB" w14:paraId="4B75642D" w14:textId="77777777" w:rsidTr="007D46EB">
        <w:tc>
          <w:tcPr>
            <w:tcW w:w="5319" w:type="dxa"/>
          </w:tcPr>
          <w:p w14:paraId="0E358668" w14:textId="77777777" w:rsidR="007D46EB" w:rsidRPr="007D46EB" w:rsidRDefault="007D46EB">
            <w:pPr>
              <w:numPr>
                <w:ilvl w:val="0"/>
                <w:numId w:val="383"/>
              </w:numPr>
              <w:spacing w:before="0" w:after="0"/>
              <w:rPr>
                <w:rFonts w:cs="Calibri"/>
                <w:sz w:val="20"/>
                <w:szCs w:val="20"/>
                <w:lang w:eastAsia="pl-PL"/>
              </w:rPr>
            </w:pPr>
            <w:r>
              <w:rPr>
                <w:rFonts w:cs="Calibri"/>
                <w:sz w:val="20"/>
                <w:szCs w:val="20"/>
                <w:lang w:eastAsia="pl-PL"/>
              </w:rPr>
              <w:t>nazwy hosta, </w:t>
            </w:r>
          </w:p>
        </w:tc>
        <w:tc>
          <w:tcPr>
            <w:tcW w:w="4309" w:type="dxa"/>
          </w:tcPr>
          <w:p w14:paraId="3671EBF2" w14:textId="77777777" w:rsidR="007D46EB" w:rsidRPr="007D46EB" w:rsidRDefault="007D46EB" w:rsidP="007D46EB">
            <w:pPr>
              <w:spacing w:before="0" w:after="0"/>
              <w:ind w:left="360"/>
              <w:rPr>
                <w:rFonts w:cs="Calibri"/>
                <w:sz w:val="20"/>
                <w:szCs w:val="20"/>
                <w:lang w:eastAsia="pl-PL"/>
              </w:rPr>
            </w:pPr>
          </w:p>
        </w:tc>
      </w:tr>
      <w:tr w:rsidR="007D46EB" w:rsidRPr="007D46EB" w14:paraId="3E3BB0F0" w14:textId="77777777" w:rsidTr="007D46EB">
        <w:tc>
          <w:tcPr>
            <w:tcW w:w="5319" w:type="dxa"/>
          </w:tcPr>
          <w:p w14:paraId="7190F434" w14:textId="77777777" w:rsidR="007D46EB" w:rsidRPr="007D46EB" w:rsidRDefault="007D46EB">
            <w:pPr>
              <w:numPr>
                <w:ilvl w:val="0"/>
                <w:numId w:val="384"/>
              </w:numPr>
              <w:spacing w:before="0" w:after="0"/>
              <w:rPr>
                <w:rFonts w:cs="Calibri"/>
                <w:sz w:val="20"/>
                <w:szCs w:val="20"/>
                <w:lang w:eastAsia="pl-PL"/>
              </w:rPr>
            </w:pPr>
            <w:r>
              <w:rPr>
                <w:rFonts w:cs="Calibri"/>
                <w:sz w:val="20"/>
                <w:szCs w:val="20"/>
                <w:lang w:eastAsia="pl-PL"/>
              </w:rPr>
              <w:t>typu urządzenia, </w:t>
            </w:r>
          </w:p>
        </w:tc>
        <w:tc>
          <w:tcPr>
            <w:tcW w:w="4309" w:type="dxa"/>
          </w:tcPr>
          <w:p w14:paraId="60F55145" w14:textId="77777777" w:rsidR="007D46EB" w:rsidRPr="007D46EB" w:rsidRDefault="007D46EB" w:rsidP="007D46EB">
            <w:pPr>
              <w:spacing w:before="0" w:after="0"/>
              <w:ind w:left="360"/>
              <w:rPr>
                <w:rFonts w:cs="Calibri"/>
                <w:sz w:val="20"/>
                <w:szCs w:val="20"/>
                <w:lang w:eastAsia="pl-PL"/>
              </w:rPr>
            </w:pPr>
          </w:p>
        </w:tc>
      </w:tr>
      <w:tr w:rsidR="007D46EB" w:rsidRPr="007D46EB" w14:paraId="6CA424A2" w14:textId="77777777" w:rsidTr="007D46EB">
        <w:tc>
          <w:tcPr>
            <w:tcW w:w="5319" w:type="dxa"/>
          </w:tcPr>
          <w:p w14:paraId="12FFBE1B" w14:textId="77777777" w:rsidR="007D46EB" w:rsidRPr="007D46EB" w:rsidRDefault="007D46EB">
            <w:pPr>
              <w:numPr>
                <w:ilvl w:val="0"/>
                <w:numId w:val="385"/>
              </w:numPr>
              <w:spacing w:before="0" w:after="0"/>
              <w:rPr>
                <w:rFonts w:cs="Calibri"/>
                <w:sz w:val="20"/>
                <w:szCs w:val="20"/>
                <w:lang w:eastAsia="pl-PL"/>
              </w:rPr>
            </w:pPr>
            <w:r>
              <w:rPr>
                <w:rFonts w:cs="Calibri"/>
                <w:sz w:val="20"/>
                <w:szCs w:val="20"/>
                <w:lang w:eastAsia="pl-PL"/>
              </w:rPr>
              <w:t>typu systemu operacyjnego. </w:t>
            </w:r>
          </w:p>
        </w:tc>
        <w:tc>
          <w:tcPr>
            <w:tcW w:w="4309" w:type="dxa"/>
          </w:tcPr>
          <w:p w14:paraId="782CE041" w14:textId="77777777" w:rsidR="007D46EB" w:rsidRPr="007D46EB" w:rsidRDefault="007D46EB" w:rsidP="007D46EB">
            <w:pPr>
              <w:spacing w:before="0" w:after="0"/>
              <w:ind w:left="360"/>
              <w:rPr>
                <w:rFonts w:cs="Calibri"/>
                <w:sz w:val="20"/>
                <w:szCs w:val="20"/>
                <w:lang w:eastAsia="pl-PL"/>
              </w:rPr>
            </w:pPr>
          </w:p>
        </w:tc>
      </w:tr>
      <w:tr w:rsidR="007D46EB" w:rsidRPr="007D46EB" w14:paraId="14A04EDD" w14:textId="77777777" w:rsidTr="007D46EB">
        <w:tc>
          <w:tcPr>
            <w:tcW w:w="5319" w:type="dxa"/>
          </w:tcPr>
          <w:p w14:paraId="701E40FA" w14:textId="77777777" w:rsidR="007D46EB" w:rsidRPr="007D46EB" w:rsidRDefault="007D46EB">
            <w:pPr>
              <w:numPr>
                <w:ilvl w:val="0"/>
                <w:numId w:val="386"/>
              </w:numPr>
              <w:spacing w:before="0" w:after="0"/>
              <w:rPr>
                <w:rFonts w:cs="Calibri"/>
                <w:sz w:val="20"/>
                <w:szCs w:val="20"/>
                <w:lang w:eastAsia="pl-PL"/>
              </w:rPr>
            </w:pPr>
            <w:r>
              <w:rPr>
                <w:rFonts w:cs="Calibri"/>
                <w:sz w:val="20"/>
                <w:szCs w:val="20"/>
                <w:lang w:eastAsia="pl-PL"/>
              </w:rPr>
              <w:t xml:space="preserve">Przesyłanie logów do zewnętrznego serwera </w:t>
            </w:r>
            <w:proofErr w:type="spellStart"/>
            <w:r>
              <w:rPr>
                <w:rFonts w:cs="Calibri"/>
                <w:sz w:val="20"/>
                <w:szCs w:val="20"/>
                <w:lang w:eastAsia="pl-PL"/>
              </w:rPr>
              <w:t>syslog</w:t>
            </w:r>
            <w:proofErr w:type="spellEnd"/>
            <w:r>
              <w:rPr>
                <w:rFonts w:cs="Calibri"/>
                <w:sz w:val="20"/>
                <w:szCs w:val="20"/>
                <w:lang w:eastAsia="pl-PL"/>
              </w:rPr>
              <w:t>. </w:t>
            </w:r>
          </w:p>
        </w:tc>
        <w:tc>
          <w:tcPr>
            <w:tcW w:w="4309" w:type="dxa"/>
          </w:tcPr>
          <w:p w14:paraId="53AFA6D6" w14:textId="77777777" w:rsidR="007D46EB" w:rsidRPr="007D46EB" w:rsidRDefault="007D46EB" w:rsidP="007D46EB">
            <w:pPr>
              <w:spacing w:before="0" w:after="0"/>
              <w:ind w:left="360"/>
              <w:rPr>
                <w:rFonts w:cs="Calibri"/>
                <w:sz w:val="20"/>
                <w:szCs w:val="20"/>
                <w:lang w:eastAsia="pl-PL"/>
              </w:rPr>
            </w:pPr>
          </w:p>
        </w:tc>
      </w:tr>
      <w:tr w:rsidR="007D46EB" w:rsidRPr="007D46EB" w14:paraId="04C2BD1A" w14:textId="77777777" w:rsidTr="007D46EB">
        <w:tc>
          <w:tcPr>
            <w:tcW w:w="5319" w:type="dxa"/>
          </w:tcPr>
          <w:p w14:paraId="64FE3612" w14:textId="77777777" w:rsidR="007D46EB" w:rsidRPr="007D46EB" w:rsidRDefault="007D46EB">
            <w:pPr>
              <w:numPr>
                <w:ilvl w:val="0"/>
                <w:numId w:val="387"/>
              </w:numPr>
              <w:spacing w:before="0" w:after="0"/>
              <w:rPr>
                <w:rFonts w:cs="Calibri"/>
                <w:sz w:val="20"/>
                <w:szCs w:val="20"/>
                <w:lang w:eastAsia="pl-PL"/>
              </w:rPr>
            </w:pPr>
            <w:r>
              <w:rPr>
                <w:rFonts w:cs="Calibri"/>
                <w:sz w:val="20"/>
                <w:szCs w:val="20"/>
                <w:lang w:eastAsia="pl-PL"/>
              </w:rPr>
              <w:t>Obsługa białych i czarnych list adresów MAC. </w:t>
            </w:r>
          </w:p>
        </w:tc>
        <w:tc>
          <w:tcPr>
            <w:tcW w:w="4309" w:type="dxa"/>
          </w:tcPr>
          <w:p w14:paraId="076D3CD0" w14:textId="77777777" w:rsidR="007D46EB" w:rsidRPr="007D46EB" w:rsidRDefault="007D46EB" w:rsidP="007D46EB">
            <w:pPr>
              <w:spacing w:before="0" w:after="0"/>
              <w:ind w:left="360"/>
              <w:rPr>
                <w:rFonts w:cs="Calibri"/>
                <w:sz w:val="20"/>
                <w:szCs w:val="20"/>
                <w:lang w:eastAsia="pl-PL"/>
              </w:rPr>
            </w:pPr>
          </w:p>
        </w:tc>
      </w:tr>
      <w:tr w:rsidR="007D46EB" w:rsidRPr="007D46EB" w14:paraId="0FAFE3AA" w14:textId="77777777" w:rsidTr="007D46EB">
        <w:tc>
          <w:tcPr>
            <w:tcW w:w="5319" w:type="dxa"/>
          </w:tcPr>
          <w:p w14:paraId="3DDD3123" w14:textId="77777777" w:rsidR="007D46EB" w:rsidRPr="007D46EB" w:rsidRDefault="007D46EB">
            <w:pPr>
              <w:numPr>
                <w:ilvl w:val="0"/>
                <w:numId w:val="388"/>
              </w:numPr>
              <w:spacing w:before="0" w:after="0"/>
              <w:rPr>
                <w:rFonts w:cs="Calibri"/>
                <w:sz w:val="20"/>
                <w:szCs w:val="20"/>
                <w:lang w:eastAsia="pl-PL"/>
              </w:rPr>
            </w:pPr>
            <w:r>
              <w:rPr>
                <w:rFonts w:cs="Calibri"/>
                <w:sz w:val="20"/>
                <w:szCs w:val="20"/>
                <w:lang w:eastAsia="pl-PL"/>
              </w:rPr>
              <w:t xml:space="preserve">Możliwość realizacji </w:t>
            </w:r>
            <w:proofErr w:type="spellStart"/>
            <w:r>
              <w:rPr>
                <w:rFonts w:cs="Calibri"/>
                <w:sz w:val="20"/>
                <w:szCs w:val="20"/>
                <w:lang w:eastAsia="pl-PL"/>
              </w:rPr>
              <w:t>captive</w:t>
            </w:r>
            <w:proofErr w:type="spellEnd"/>
            <w:r>
              <w:rPr>
                <w:rFonts w:cs="Calibri"/>
                <w:sz w:val="20"/>
                <w:szCs w:val="20"/>
                <w:lang w:eastAsia="pl-PL"/>
              </w:rPr>
              <w:t xml:space="preserve"> portal. </w:t>
            </w:r>
          </w:p>
        </w:tc>
        <w:tc>
          <w:tcPr>
            <w:tcW w:w="4309" w:type="dxa"/>
          </w:tcPr>
          <w:p w14:paraId="69B2E95F" w14:textId="77777777" w:rsidR="007D46EB" w:rsidRPr="007D46EB" w:rsidRDefault="007D46EB" w:rsidP="007D46EB">
            <w:pPr>
              <w:spacing w:before="0" w:after="0"/>
              <w:ind w:left="360"/>
              <w:rPr>
                <w:rFonts w:cs="Calibri"/>
                <w:sz w:val="20"/>
                <w:szCs w:val="20"/>
                <w:lang w:eastAsia="pl-PL"/>
              </w:rPr>
            </w:pPr>
          </w:p>
        </w:tc>
      </w:tr>
      <w:tr w:rsidR="007D46EB" w:rsidRPr="007D46EB" w14:paraId="0088C173" w14:textId="77777777" w:rsidTr="007D46EB">
        <w:tc>
          <w:tcPr>
            <w:tcW w:w="5319" w:type="dxa"/>
          </w:tcPr>
          <w:p w14:paraId="69BDB7CA" w14:textId="77777777" w:rsidR="007D46EB" w:rsidRPr="007D46EB" w:rsidRDefault="007D46EB">
            <w:pPr>
              <w:numPr>
                <w:ilvl w:val="0"/>
                <w:numId w:val="389"/>
              </w:numPr>
              <w:spacing w:before="0" w:after="0"/>
              <w:rPr>
                <w:rFonts w:cs="Calibri"/>
                <w:sz w:val="20"/>
                <w:szCs w:val="20"/>
                <w:lang w:eastAsia="pl-PL"/>
              </w:rPr>
            </w:pPr>
            <w:r>
              <w:rPr>
                <w:rFonts w:cs="Calibri"/>
                <w:sz w:val="20"/>
                <w:szCs w:val="20"/>
                <w:lang w:eastAsia="pl-PL"/>
              </w:rPr>
              <w:t>Redundantne połączenie z elementami zarządzającymi. </w:t>
            </w:r>
          </w:p>
        </w:tc>
        <w:tc>
          <w:tcPr>
            <w:tcW w:w="4309" w:type="dxa"/>
          </w:tcPr>
          <w:p w14:paraId="2E40A1B7" w14:textId="77777777" w:rsidR="007D46EB" w:rsidRPr="007D46EB" w:rsidRDefault="007D46EB" w:rsidP="007D46EB">
            <w:pPr>
              <w:spacing w:before="0" w:after="0"/>
              <w:ind w:left="360"/>
              <w:rPr>
                <w:rFonts w:cs="Calibri"/>
                <w:sz w:val="20"/>
                <w:szCs w:val="20"/>
                <w:lang w:eastAsia="pl-PL"/>
              </w:rPr>
            </w:pPr>
          </w:p>
        </w:tc>
      </w:tr>
      <w:tr w:rsidR="007D46EB" w:rsidRPr="007D46EB" w14:paraId="339352A3" w14:textId="77777777" w:rsidTr="007D46EB">
        <w:tc>
          <w:tcPr>
            <w:tcW w:w="5319" w:type="dxa"/>
          </w:tcPr>
          <w:p w14:paraId="197215B2" w14:textId="77777777" w:rsidR="007D46EB" w:rsidRPr="007D46EB" w:rsidRDefault="007D46EB" w:rsidP="0084198E">
            <w:pPr>
              <w:spacing w:before="0" w:after="0"/>
              <w:rPr>
                <w:rFonts w:cs="Calibri"/>
                <w:sz w:val="20"/>
                <w:szCs w:val="20"/>
                <w:lang w:eastAsia="pl-PL"/>
              </w:rPr>
            </w:pPr>
            <w:r>
              <w:rPr>
                <w:rFonts w:cs="Calibri"/>
                <w:b/>
                <w:bCs/>
                <w:sz w:val="20"/>
                <w:szCs w:val="20"/>
                <w:lang w:eastAsia="pl-PL"/>
              </w:rPr>
              <w:t>i. Gwarancja i wsparcie</w:t>
            </w:r>
            <w:r>
              <w:rPr>
                <w:rFonts w:cs="Calibri"/>
                <w:sz w:val="20"/>
                <w:szCs w:val="20"/>
                <w:lang w:eastAsia="pl-PL"/>
              </w:rPr>
              <w:t> </w:t>
            </w:r>
          </w:p>
        </w:tc>
        <w:tc>
          <w:tcPr>
            <w:tcW w:w="4309" w:type="dxa"/>
          </w:tcPr>
          <w:p w14:paraId="48B71AFE" w14:textId="77777777" w:rsidR="007D46EB" w:rsidRPr="007D46EB" w:rsidRDefault="007D46EB" w:rsidP="007D46EB">
            <w:pPr>
              <w:spacing w:before="0" w:after="0"/>
              <w:rPr>
                <w:rFonts w:cs="Calibri"/>
                <w:b/>
                <w:bCs/>
                <w:sz w:val="20"/>
                <w:szCs w:val="20"/>
                <w:lang w:eastAsia="pl-PL"/>
              </w:rPr>
            </w:pPr>
          </w:p>
        </w:tc>
      </w:tr>
      <w:tr w:rsidR="007D46EB" w:rsidRPr="007D46EB" w14:paraId="15D94377" w14:textId="77777777" w:rsidTr="007D46EB">
        <w:tc>
          <w:tcPr>
            <w:tcW w:w="5319" w:type="dxa"/>
          </w:tcPr>
          <w:p w14:paraId="35D5F69B" w14:textId="77777777" w:rsidR="007D46EB" w:rsidRPr="007D46EB" w:rsidRDefault="007D46EB">
            <w:pPr>
              <w:numPr>
                <w:ilvl w:val="0"/>
                <w:numId w:val="390"/>
              </w:numPr>
              <w:spacing w:before="0" w:after="0"/>
              <w:rPr>
                <w:rFonts w:cs="Calibri"/>
                <w:sz w:val="20"/>
                <w:szCs w:val="20"/>
                <w:lang w:eastAsia="pl-PL"/>
              </w:rPr>
            </w:pPr>
            <w:r>
              <w:rPr>
                <w:rFonts w:cs="Calibri"/>
                <w:sz w:val="20"/>
                <w:szCs w:val="20"/>
                <w:lang w:eastAsia="pl-PL"/>
              </w:rPr>
              <w:lastRenderedPageBreak/>
              <w:t xml:space="preserve">Urządzenie musi być objęte gwarancją producenta przez okres </w:t>
            </w:r>
            <w:r>
              <w:rPr>
                <w:rFonts w:cs="Calibri"/>
                <w:b/>
                <w:bCs/>
                <w:sz w:val="20"/>
                <w:szCs w:val="20"/>
                <w:lang w:eastAsia="pl-PL"/>
              </w:rPr>
              <w:t>co najmniej 12 miesięcy</w:t>
            </w:r>
            <w:r>
              <w:rPr>
                <w:rFonts w:cs="Calibri"/>
                <w:sz w:val="20"/>
                <w:szCs w:val="20"/>
                <w:lang w:eastAsia="pl-PL"/>
              </w:rPr>
              <w:t>. </w:t>
            </w:r>
          </w:p>
        </w:tc>
        <w:tc>
          <w:tcPr>
            <w:tcW w:w="4309" w:type="dxa"/>
          </w:tcPr>
          <w:p w14:paraId="6C626568" w14:textId="77777777" w:rsidR="007D46EB" w:rsidRPr="007D46EB" w:rsidRDefault="007D46EB" w:rsidP="007D46EB">
            <w:pPr>
              <w:spacing w:before="0" w:after="0"/>
              <w:ind w:left="360"/>
              <w:rPr>
                <w:rFonts w:cs="Calibri"/>
                <w:sz w:val="20"/>
                <w:szCs w:val="20"/>
                <w:lang w:eastAsia="pl-PL"/>
              </w:rPr>
            </w:pPr>
          </w:p>
        </w:tc>
      </w:tr>
      <w:tr w:rsidR="007D46EB" w:rsidRPr="007D46EB" w14:paraId="3991C4FE" w14:textId="77777777" w:rsidTr="007D46EB">
        <w:tc>
          <w:tcPr>
            <w:tcW w:w="5319" w:type="dxa"/>
          </w:tcPr>
          <w:p w14:paraId="4AFDE94C" w14:textId="77777777" w:rsidR="007D46EB" w:rsidRPr="007D46EB" w:rsidRDefault="007D46EB">
            <w:pPr>
              <w:numPr>
                <w:ilvl w:val="0"/>
                <w:numId w:val="391"/>
              </w:numPr>
              <w:spacing w:before="0" w:after="0"/>
              <w:rPr>
                <w:rFonts w:cs="Calibri"/>
                <w:sz w:val="20"/>
                <w:szCs w:val="20"/>
                <w:lang w:eastAsia="pl-PL"/>
              </w:rPr>
            </w:pPr>
            <w:r>
              <w:rPr>
                <w:rFonts w:cs="Calibri"/>
                <w:sz w:val="20"/>
                <w:szCs w:val="20"/>
                <w:lang w:eastAsia="pl-PL"/>
              </w:rPr>
              <w:t>Gwarancja musi obejmować:  </w:t>
            </w:r>
          </w:p>
        </w:tc>
        <w:tc>
          <w:tcPr>
            <w:tcW w:w="4309" w:type="dxa"/>
          </w:tcPr>
          <w:p w14:paraId="09EBE3E0" w14:textId="77777777" w:rsidR="007D46EB" w:rsidRPr="007D46EB" w:rsidRDefault="007D46EB" w:rsidP="007D46EB">
            <w:pPr>
              <w:spacing w:before="0" w:after="0"/>
              <w:ind w:left="360"/>
              <w:rPr>
                <w:rFonts w:cs="Calibri"/>
                <w:sz w:val="20"/>
                <w:szCs w:val="20"/>
                <w:lang w:eastAsia="pl-PL"/>
              </w:rPr>
            </w:pPr>
          </w:p>
        </w:tc>
      </w:tr>
      <w:tr w:rsidR="007D46EB" w:rsidRPr="007D46EB" w14:paraId="6FD46F98" w14:textId="77777777" w:rsidTr="007D46EB">
        <w:tc>
          <w:tcPr>
            <w:tcW w:w="5319" w:type="dxa"/>
          </w:tcPr>
          <w:p w14:paraId="283F1C17" w14:textId="77777777" w:rsidR="007D46EB" w:rsidRPr="007D46EB" w:rsidRDefault="007D46EB">
            <w:pPr>
              <w:numPr>
                <w:ilvl w:val="0"/>
                <w:numId w:val="392"/>
              </w:numPr>
              <w:spacing w:before="0" w:after="0"/>
              <w:rPr>
                <w:rFonts w:cs="Calibri"/>
                <w:sz w:val="20"/>
                <w:szCs w:val="20"/>
                <w:lang w:eastAsia="pl-PL"/>
              </w:rPr>
            </w:pPr>
            <w:r>
              <w:rPr>
                <w:rFonts w:cs="Calibri"/>
                <w:sz w:val="20"/>
                <w:szCs w:val="20"/>
                <w:lang w:eastAsia="pl-PL"/>
              </w:rPr>
              <w:t>naprawę lub wymianę urządzenia, </w:t>
            </w:r>
          </w:p>
        </w:tc>
        <w:tc>
          <w:tcPr>
            <w:tcW w:w="4309" w:type="dxa"/>
          </w:tcPr>
          <w:p w14:paraId="182573B4" w14:textId="77777777" w:rsidR="007D46EB" w:rsidRPr="007D46EB" w:rsidRDefault="007D46EB" w:rsidP="007D46EB">
            <w:pPr>
              <w:spacing w:before="0" w:after="0"/>
              <w:ind w:left="360"/>
              <w:rPr>
                <w:rFonts w:cs="Calibri"/>
                <w:sz w:val="20"/>
                <w:szCs w:val="20"/>
                <w:lang w:eastAsia="pl-PL"/>
              </w:rPr>
            </w:pPr>
          </w:p>
        </w:tc>
      </w:tr>
      <w:tr w:rsidR="007D46EB" w:rsidRPr="007D46EB" w14:paraId="2BD7F340" w14:textId="77777777" w:rsidTr="007D46EB">
        <w:tc>
          <w:tcPr>
            <w:tcW w:w="5319" w:type="dxa"/>
          </w:tcPr>
          <w:p w14:paraId="43CA04B1" w14:textId="77777777" w:rsidR="007D46EB" w:rsidRPr="007D46EB" w:rsidRDefault="007D46EB">
            <w:pPr>
              <w:numPr>
                <w:ilvl w:val="0"/>
                <w:numId w:val="393"/>
              </w:numPr>
              <w:spacing w:before="0" w:after="0"/>
              <w:rPr>
                <w:rFonts w:cs="Calibri"/>
                <w:sz w:val="20"/>
                <w:szCs w:val="20"/>
                <w:lang w:eastAsia="pl-PL"/>
              </w:rPr>
            </w:pPr>
            <w:r>
              <w:rPr>
                <w:rFonts w:cs="Calibri"/>
                <w:sz w:val="20"/>
                <w:szCs w:val="20"/>
                <w:lang w:eastAsia="pl-PL"/>
              </w:rPr>
              <w:t>dostęp do aktualizacji oprogramowania, </w:t>
            </w:r>
          </w:p>
        </w:tc>
        <w:tc>
          <w:tcPr>
            <w:tcW w:w="4309" w:type="dxa"/>
          </w:tcPr>
          <w:p w14:paraId="3822D87D" w14:textId="77777777" w:rsidR="007D46EB" w:rsidRPr="007D46EB" w:rsidRDefault="007D46EB" w:rsidP="007D46EB">
            <w:pPr>
              <w:spacing w:before="0" w:after="0"/>
              <w:ind w:left="360"/>
              <w:rPr>
                <w:rFonts w:cs="Calibri"/>
                <w:sz w:val="20"/>
                <w:szCs w:val="20"/>
                <w:lang w:eastAsia="pl-PL"/>
              </w:rPr>
            </w:pPr>
          </w:p>
        </w:tc>
      </w:tr>
      <w:tr w:rsidR="007D46EB" w:rsidRPr="007D46EB" w14:paraId="6F0EC77D" w14:textId="77777777" w:rsidTr="007D46EB">
        <w:tc>
          <w:tcPr>
            <w:tcW w:w="5319" w:type="dxa"/>
          </w:tcPr>
          <w:p w14:paraId="169BAECD" w14:textId="77777777" w:rsidR="007D46EB" w:rsidRPr="007D46EB" w:rsidRDefault="007D46EB">
            <w:pPr>
              <w:numPr>
                <w:ilvl w:val="0"/>
                <w:numId w:val="394"/>
              </w:numPr>
              <w:spacing w:before="0" w:after="0"/>
              <w:rPr>
                <w:rFonts w:cs="Calibri"/>
                <w:sz w:val="20"/>
                <w:szCs w:val="20"/>
                <w:lang w:eastAsia="pl-PL"/>
              </w:rPr>
            </w:pPr>
            <w:r>
              <w:rPr>
                <w:rFonts w:cs="Calibri"/>
                <w:sz w:val="20"/>
                <w:szCs w:val="20"/>
                <w:lang w:eastAsia="pl-PL"/>
              </w:rPr>
              <w:t>wsparcie techniczne w trybie 24x7. </w:t>
            </w:r>
          </w:p>
        </w:tc>
        <w:tc>
          <w:tcPr>
            <w:tcW w:w="4309" w:type="dxa"/>
          </w:tcPr>
          <w:p w14:paraId="6D8DAC10" w14:textId="77777777" w:rsidR="007D46EB" w:rsidRPr="007D46EB" w:rsidRDefault="007D46EB" w:rsidP="007D46EB">
            <w:pPr>
              <w:spacing w:before="0" w:after="0"/>
              <w:ind w:left="360"/>
              <w:rPr>
                <w:rFonts w:cs="Calibri"/>
                <w:sz w:val="20"/>
                <w:szCs w:val="20"/>
                <w:lang w:eastAsia="pl-PL"/>
              </w:rPr>
            </w:pPr>
          </w:p>
        </w:tc>
      </w:tr>
      <w:tr w:rsidR="007D46EB" w:rsidRPr="007D46EB" w14:paraId="7A1927A8" w14:textId="77777777" w:rsidTr="007D46EB">
        <w:tc>
          <w:tcPr>
            <w:tcW w:w="5319" w:type="dxa"/>
          </w:tcPr>
          <w:p w14:paraId="2507F2FC" w14:textId="77777777" w:rsidR="007D46EB" w:rsidRPr="007D46EB" w:rsidRDefault="007D46EB">
            <w:pPr>
              <w:numPr>
                <w:ilvl w:val="0"/>
                <w:numId w:val="395"/>
              </w:numPr>
              <w:spacing w:before="0" w:after="0"/>
              <w:rPr>
                <w:rFonts w:cs="Calibri"/>
                <w:sz w:val="20"/>
                <w:szCs w:val="20"/>
                <w:lang w:eastAsia="pl-PL"/>
              </w:rPr>
            </w:pPr>
            <w:r>
              <w:rPr>
                <w:rFonts w:cs="Calibri"/>
                <w:sz w:val="20"/>
                <w:szCs w:val="20"/>
                <w:lang w:eastAsia="pl-PL"/>
              </w:rPr>
              <w:t>Wymagane jest oświadczenie producenta lub autoryzowanego dystrybutora o gotowości świadczenia wsparcia. </w:t>
            </w:r>
          </w:p>
        </w:tc>
        <w:tc>
          <w:tcPr>
            <w:tcW w:w="4309" w:type="dxa"/>
          </w:tcPr>
          <w:p w14:paraId="3D0168AA" w14:textId="77777777" w:rsidR="007D46EB" w:rsidRPr="007D46EB" w:rsidRDefault="007D46EB" w:rsidP="007D46EB">
            <w:pPr>
              <w:spacing w:before="0" w:after="0"/>
              <w:ind w:left="360"/>
              <w:rPr>
                <w:rFonts w:cs="Calibri"/>
                <w:sz w:val="20"/>
                <w:szCs w:val="20"/>
                <w:lang w:eastAsia="pl-PL"/>
              </w:rPr>
            </w:pPr>
          </w:p>
        </w:tc>
      </w:tr>
      <w:tr w:rsidR="007D46EB" w:rsidRPr="007D46EB" w14:paraId="54569E1B" w14:textId="77777777" w:rsidTr="007D46EB">
        <w:tc>
          <w:tcPr>
            <w:tcW w:w="5319" w:type="dxa"/>
          </w:tcPr>
          <w:p w14:paraId="3213596F" w14:textId="77777777" w:rsidR="007D46EB" w:rsidRPr="007D46EB" w:rsidRDefault="007D46EB">
            <w:pPr>
              <w:numPr>
                <w:ilvl w:val="0"/>
                <w:numId w:val="396"/>
              </w:numPr>
              <w:spacing w:before="0" w:after="0"/>
              <w:rPr>
                <w:rFonts w:cs="Calibri"/>
                <w:sz w:val="20"/>
                <w:szCs w:val="20"/>
                <w:lang w:eastAsia="pl-PL"/>
              </w:rPr>
            </w:pPr>
            <w:r>
              <w:rPr>
                <w:rFonts w:cs="Calibri"/>
                <w:sz w:val="20"/>
                <w:szCs w:val="20"/>
                <w:lang w:eastAsia="pl-PL"/>
              </w:rPr>
              <w:t>Podmiot świadczący wsparcie musi posiadać certyfikat systemu zarządzania jakością ISO 9001 lub równoważny. </w:t>
            </w:r>
          </w:p>
        </w:tc>
        <w:tc>
          <w:tcPr>
            <w:tcW w:w="4309" w:type="dxa"/>
          </w:tcPr>
          <w:p w14:paraId="2B5AC57A" w14:textId="77777777" w:rsidR="007D46EB" w:rsidRPr="007D46EB" w:rsidRDefault="007D46EB" w:rsidP="007D46EB">
            <w:pPr>
              <w:spacing w:before="0" w:after="0"/>
              <w:ind w:left="360"/>
              <w:rPr>
                <w:rFonts w:cs="Calibri"/>
                <w:sz w:val="20"/>
                <w:szCs w:val="20"/>
                <w:lang w:eastAsia="pl-PL"/>
              </w:rPr>
            </w:pPr>
          </w:p>
        </w:tc>
      </w:tr>
    </w:tbl>
    <w:p w14:paraId="19FC41E9" w14:textId="77777777" w:rsidR="00E368F1" w:rsidRPr="00506536" w:rsidRDefault="00053C04" w:rsidP="00410C81">
      <w:pPr>
        <w:pStyle w:val="Nagwek2"/>
        <w:numPr>
          <w:ilvl w:val="0"/>
          <w:numId w:val="86"/>
        </w:numPr>
        <w:rPr>
          <w:rFonts w:asciiTheme="minorHAnsi" w:hAnsiTheme="minorHAnsi" w:cstheme="minorHAnsi"/>
          <w:sz w:val="20"/>
          <w:szCs w:val="20"/>
          <w:lang w:eastAsia="pl-PL"/>
        </w:rPr>
      </w:pPr>
      <w:r>
        <w:rPr>
          <w:rFonts w:asciiTheme="minorHAnsi" w:hAnsiTheme="minorHAnsi" w:cstheme="minorHAnsi"/>
          <w:sz w:val="20"/>
          <w:szCs w:val="20"/>
          <w:lang w:eastAsia="pl-PL"/>
        </w:rPr>
        <w:t>Punkt dostępowy – 2 szt.</w:t>
      </w:r>
    </w:p>
    <w:p w14:paraId="7D7941C9" w14:textId="77777777" w:rsidR="00E368F1" w:rsidRDefault="04701445" w:rsidP="0393F1C0">
      <w:r>
        <w:rPr>
          <w:rStyle w:val="normaltextrun"/>
          <w:rFonts w:asciiTheme="minorHAnsi" w:hAnsiTheme="minorHAnsi" w:cstheme="minorBidi"/>
          <w:sz w:val="20"/>
          <w:szCs w:val="20"/>
        </w:rPr>
        <w:t>Przedmiotem zamówienia jest dostawa wraz z montażem i konfiguracją punktów dostępowych w ilości 2 szt.</w:t>
      </w:r>
    </w:p>
    <w:p w14:paraId="2FDDBA6D" w14:textId="77777777" w:rsidR="5995132A" w:rsidRPr="007D46EB" w:rsidRDefault="5995132A" w:rsidP="268B126C">
      <w:pPr>
        <w:spacing w:before="0" w:after="0" w:line="276" w:lineRule="auto"/>
        <w:jc w:val="both"/>
        <w:rPr>
          <w:rFonts w:ascii="Aptos" w:eastAsia="Aptos" w:hAnsi="Aptos" w:cs="Aptos"/>
          <w:color w:val="000000" w:themeColor="text1"/>
          <w:sz w:val="20"/>
          <w:szCs w:val="20"/>
        </w:rPr>
      </w:pPr>
      <w:r>
        <w:rPr>
          <w:rFonts w:ascii="Aptos" w:eastAsia="Aptos" w:hAnsi="Aptos" w:cs="Aptos"/>
          <w:color w:val="000000" w:themeColor="text1"/>
          <w:sz w:val="20"/>
          <w:szCs w:val="20"/>
        </w:rPr>
        <w:t>W ramach wdrożenia Wykonawca zrealizuje montaż, instalację oraz konfigurację urządzenia w miejscu wskazanym przez Zamawiającego. Zakres prac obejmuje fizyczny montaż punktu dostępowego, jego podłączenie, podstawową konfigurację oraz sprawdzenie poprawności działania urządzenia po zakończeniu instalacji.</w:t>
      </w:r>
    </w:p>
    <w:p w14:paraId="6845AB8E" w14:textId="77777777" w:rsidR="5995132A" w:rsidRDefault="5995132A" w:rsidP="268B126C">
      <w:pPr>
        <w:spacing w:before="0" w:after="0" w:line="276" w:lineRule="auto"/>
        <w:jc w:val="both"/>
        <w:rPr>
          <w:rFonts w:ascii="Aptos" w:eastAsia="Aptos" w:hAnsi="Aptos" w:cs="Aptos"/>
          <w:color w:val="000000" w:themeColor="text1"/>
          <w:sz w:val="20"/>
          <w:szCs w:val="20"/>
        </w:rPr>
      </w:pPr>
      <w:r>
        <w:rPr>
          <w:rFonts w:ascii="Aptos" w:eastAsia="Aptos" w:hAnsi="Aptos" w:cs="Aptos"/>
          <w:color w:val="000000" w:themeColor="text1"/>
          <w:sz w:val="20"/>
          <w:szCs w:val="20"/>
        </w:rPr>
        <w:t>Zamawiający zobowiązany jest do zapewnienia dostępu do zasilania oraz przygotowania okablowania miedzianego zakończonego punktem sieciowym RJ45 w miejscu montażu urządzenia. Przygotowana infrastruktura powinna umożliwiać prawidłowe podłączenie i uruchomienie punktu dostępowego.</w:t>
      </w:r>
    </w:p>
    <w:p w14:paraId="53D35D1F" w14:textId="77777777" w:rsidR="00BF479E" w:rsidRPr="00506536" w:rsidRDefault="00BF479E" w:rsidP="00BF479E">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ZESTAWIENIE PARAMETRÓW WYMAGANYCH   </w:t>
      </w:r>
    </w:p>
    <w:p w14:paraId="6EA855BC" w14:textId="77777777" w:rsidR="00BF479E" w:rsidRDefault="00BF479E" w:rsidP="00BF479E">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Nazwa proponowanego urządzenia/oprogramowania:  </w:t>
      </w:r>
      <w:r>
        <w:rPr>
          <w:rFonts w:asciiTheme="minorHAnsi" w:hAnsiTheme="minorHAnsi" w:cstheme="minorHAnsi"/>
          <w:sz w:val="20"/>
          <w:szCs w:val="20"/>
        </w:rPr>
        <w:br/>
      </w:r>
      <w:r>
        <w:rPr>
          <w:rFonts w:asciiTheme="minorHAnsi" w:hAnsiTheme="minorHAnsi" w:cstheme="minorHAnsi"/>
          <w:sz w:val="20"/>
          <w:szCs w:val="20"/>
          <w:lang w:eastAsia="pl-PL"/>
        </w:rPr>
        <w:t>Model/wersja:  </w:t>
      </w:r>
      <w:r>
        <w:rPr>
          <w:rFonts w:asciiTheme="minorHAnsi" w:hAnsiTheme="minorHAnsi" w:cstheme="minorHAnsi"/>
          <w:sz w:val="20"/>
          <w:szCs w:val="20"/>
        </w:rPr>
        <w:br/>
      </w:r>
      <w:r>
        <w:rPr>
          <w:rFonts w:asciiTheme="minorHAnsi" w:hAnsiTheme="minorHAnsi" w:cstheme="minorHAnsi"/>
          <w:sz w:val="20"/>
          <w:szCs w:val="20"/>
          <w:lang w:eastAsia="pl-PL"/>
        </w:rPr>
        <w:t>Rok produkcji/aktualizacji  </w:t>
      </w:r>
    </w:p>
    <w:tbl>
      <w:tblPr>
        <w:tblStyle w:val="Tabela-Siatka"/>
        <w:tblW w:w="0" w:type="auto"/>
        <w:tblLook w:val="04A0" w:firstRow="1" w:lastRow="0" w:firstColumn="1" w:lastColumn="0" w:noHBand="0" w:noVBand="1"/>
      </w:tblPr>
      <w:tblGrid>
        <w:gridCol w:w="5255"/>
        <w:gridCol w:w="4373"/>
      </w:tblGrid>
      <w:tr w:rsidR="007D46EB" w:rsidRPr="007D46EB" w14:paraId="6352BF14" w14:textId="77777777" w:rsidTr="007D46EB">
        <w:tc>
          <w:tcPr>
            <w:tcW w:w="5255" w:type="dxa"/>
          </w:tcPr>
          <w:p w14:paraId="4AEE0794" w14:textId="77777777" w:rsidR="007D46EB" w:rsidRPr="007D46EB" w:rsidRDefault="007D46EB" w:rsidP="00637AED">
            <w:pPr>
              <w:spacing w:before="0" w:after="0"/>
              <w:rPr>
                <w:rStyle w:val="eop"/>
                <w:rFonts w:asciiTheme="minorHAnsi" w:hAnsiTheme="minorHAnsi" w:cstheme="minorHAnsi"/>
                <w:sz w:val="20"/>
                <w:szCs w:val="20"/>
                <w:lang w:eastAsia="pl-PL"/>
              </w:rPr>
            </w:pPr>
            <w:r>
              <w:rPr>
                <w:rFonts w:asciiTheme="minorHAnsi" w:hAnsiTheme="minorHAnsi" w:cstheme="minorHAnsi"/>
                <w:sz w:val="20"/>
                <w:szCs w:val="20"/>
                <w:lang w:eastAsia="pl-PL"/>
              </w:rPr>
              <w:t>Parametry techniczne minimalne</w:t>
            </w:r>
          </w:p>
        </w:tc>
        <w:tc>
          <w:tcPr>
            <w:tcW w:w="4373" w:type="dxa"/>
          </w:tcPr>
          <w:p w14:paraId="28A5A364" w14:textId="77777777" w:rsidR="007D46EB" w:rsidRDefault="007D46EB" w:rsidP="007D46EB">
            <w:p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Parametry oferowane</w:t>
            </w:r>
          </w:p>
          <w:p w14:paraId="7579F902" w14:textId="77777777" w:rsidR="007D46EB" w:rsidRPr="007D46EB" w:rsidRDefault="007D46EB" w:rsidP="007D46EB">
            <w:pPr>
              <w:spacing w:before="0" w:after="0"/>
              <w:rPr>
                <w:rFonts w:asciiTheme="minorHAnsi" w:hAnsiTheme="minorHAnsi" w:cstheme="minorHAnsi"/>
                <w:sz w:val="20"/>
                <w:szCs w:val="20"/>
                <w:lang w:eastAsia="pl-PL"/>
              </w:rPr>
            </w:pPr>
            <w:r>
              <w:rPr>
                <w:rFonts w:ascii="Aptos Display" w:eastAsia="Aptos Display" w:hAnsi="Aptos Display" w:cs="Aptos Display"/>
                <w:color w:val="EE0000"/>
                <w:sz w:val="18"/>
                <w:szCs w:val="18"/>
              </w:rPr>
              <w:t>Proszę potwierdzić TAK/wpisać</w:t>
            </w:r>
          </w:p>
        </w:tc>
      </w:tr>
      <w:tr w:rsidR="007D46EB" w:rsidRPr="007D46EB" w14:paraId="5E69776F" w14:textId="77777777" w:rsidTr="007D46EB">
        <w:tc>
          <w:tcPr>
            <w:tcW w:w="5255" w:type="dxa"/>
          </w:tcPr>
          <w:p w14:paraId="78795E1E" w14:textId="77777777" w:rsidR="007D46EB" w:rsidRPr="007D46EB" w:rsidRDefault="007D46EB" w:rsidP="00637AED">
            <w:pPr>
              <w:spacing w:before="0" w:after="0"/>
              <w:rPr>
                <w:rFonts w:asciiTheme="minorHAnsi" w:hAnsiTheme="minorHAnsi" w:cstheme="minorHAnsi"/>
                <w:sz w:val="20"/>
                <w:szCs w:val="20"/>
              </w:rPr>
            </w:pPr>
            <w:r>
              <w:rPr>
                <w:rFonts w:asciiTheme="minorHAnsi" w:hAnsiTheme="minorHAnsi" w:cstheme="minorHAnsi"/>
                <w:sz w:val="20"/>
                <w:szCs w:val="20"/>
              </w:rPr>
              <w:t>Urządzenie musi być tzw. cienkim punktem dostępowym zarządzanym z poziomu kontrolera sieci bezprzewodowej. </w:t>
            </w:r>
          </w:p>
        </w:tc>
        <w:tc>
          <w:tcPr>
            <w:tcW w:w="4373" w:type="dxa"/>
          </w:tcPr>
          <w:p w14:paraId="631CAEC4" w14:textId="77777777" w:rsidR="007D46EB" w:rsidRPr="007D46EB" w:rsidRDefault="007D46EB" w:rsidP="00637AED">
            <w:pPr>
              <w:spacing w:before="0" w:after="0"/>
              <w:rPr>
                <w:rFonts w:asciiTheme="minorHAnsi" w:hAnsiTheme="minorHAnsi" w:cstheme="minorHAnsi"/>
                <w:sz w:val="20"/>
                <w:szCs w:val="20"/>
              </w:rPr>
            </w:pPr>
          </w:p>
        </w:tc>
      </w:tr>
      <w:tr w:rsidR="007D46EB" w:rsidRPr="007D46EB" w14:paraId="08711587" w14:textId="77777777" w:rsidTr="007D46EB">
        <w:tc>
          <w:tcPr>
            <w:tcW w:w="5255" w:type="dxa"/>
          </w:tcPr>
          <w:p w14:paraId="0F17BC30" w14:textId="77777777" w:rsidR="007D46EB" w:rsidRPr="007D46EB" w:rsidRDefault="007D46EB">
            <w:pPr>
              <w:numPr>
                <w:ilvl w:val="0"/>
                <w:numId w:val="397"/>
              </w:numPr>
              <w:spacing w:before="0" w:after="0"/>
              <w:rPr>
                <w:rFonts w:asciiTheme="minorHAnsi" w:hAnsiTheme="minorHAnsi" w:cstheme="minorHAnsi"/>
                <w:sz w:val="20"/>
                <w:szCs w:val="20"/>
              </w:rPr>
            </w:pPr>
            <w:r>
              <w:rPr>
                <w:rFonts w:asciiTheme="minorHAnsi" w:hAnsiTheme="minorHAnsi" w:cstheme="minorHAnsi"/>
                <w:sz w:val="20"/>
                <w:szCs w:val="20"/>
              </w:rPr>
              <w:t xml:space="preserve">Obudowa urządzenia musi umożliwiać montaż na suficie lub ścianie wewnątrz budynku i zapewniać </w:t>
            </w:r>
            <w:r>
              <w:rPr>
                <w:rFonts w:asciiTheme="minorHAnsi" w:hAnsiTheme="minorHAnsi" w:cstheme="minorHAnsi"/>
                <w:sz w:val="20"/>
                <w:szCs w:val="20"/>
              </w:rPr>
              <w:lastRenderedPageBreak/>
              <w:t>prawidłową pracę urządzenia w następujących warunkach klimatycznych: </w:t>
            </w:r>
          </w:p>
        </w:tc>
        <w:tc>
          <w:tcPr>
            <w:tcW w:w="4373" w:type="dxa"/>
          </w:tcPr>
          <w:p w14:paraId="1C9B2F44" w14:textId="77777777" w:rsidR="007D46EB" w:rsidRPr="007D46EB" w:rsidRDefault="007D46EB" w:rsidP="007D46EB">
            <w:pPr>
              <w:spacing w:before="0" w:after="0"/>
              <w:ind w:left="720"/>
              <w:rPr>
                <w:rFonts w:asciiTheme="minorHAnsi" w:hAnsiTheme="minorHAnsi" w:cstheme="minorHAnsi"/>
                <w:sz w:val="20"/>
                <w:szCs w:val="20"/>
              </w:rPr>
            </w:pPr>
          </w:p>
        </w:tc>
      </w:tr>
      <w:tr w:rsidR="007D46EB" w:rsidRPr="007D46EB" w14:paraId="5C22E1C4" w14:textId="77777777" w:rsidTr="007D46EB">
        <w:tc>
          <w:tcPr>
            <w:tcW w:w="5255" w:type="dxa"/>
          </w:tcPr>
          <w:p w14:paraId="75539D01" w14:textId="77777777" w:rsidR="007D46EB" w:rsidRPr="007D46EB" w:rsidRDefault="007D46EB">
            <w:pPr>
              <w:numPr>
                <w:ilvl w:val="0"/>
                <w:numId w:val="398"/>
              </w:numPr>
              <w:spacing w:before="0" w:after="0"/>
              <w:rPr>
                <w:rFonts w:asciiTheme="minorHAnsi" w:hAnsiTheme="minorHAnsi" w:cstheme="minorBidi"/>
                <w:sz w:val="20"/>
                <w:szCs w:val="20"/>
              </w:rPr>
            </w:pPr>
            <w:r>
              <w:rPr>
                <w:rFonts w:asciiTheme="minorHAnsi" w:hAnsiTheme="minorHAnsi" w:cstheme="minorBidi"/>
                <w:sz w:val="20"/>
                <w:szCs w:val="20"/>
              </w:rPr>
              <w:t>Temperatura 0–50°C, </w:t>
            </w:r>
          </w:p>
        </w:tc>
        <w:tc>
          <w:tcPr>
            <w:tcW w:w="4373" w:type="dxa"/>
          </w:tcPr>
          <w:p w14:paraId="23BB1BB6" w14:textId="77777777" w:rsidR="007D46EB" w:rsidRPr="007D46EB" w:rsidRDefault="007D46EB" w:rsidP="007D46EB">
            <w:pPr>
              <w:spacing w:before="0" w:after="0"/>
              <w:ind w:left="360"/>
              <w:rPr>
                <w:rFonts w:asciiTheme="minorHAnsi" w:hAnsiTheme="minorHAnsi" w:cstheme="minorBidi"/>
                <w:sz w:val="20"/>
                <w:szCs w:val="20"/>
              </w:rPr>
            </w:pPr>
          </w:p>
        </w:tc>
      </w:tr>
      <w:tr w:rsidR="007D46EB" w:rsidRPr="007D46EB" w14:paraId="19032AB3" w14:textId="77777777" w:rsidTr="007D46EB">
        <w:tc>
          <w:tcPr>
            <w:tcW w:w="5255" w:type="dxa"/>
          </w:tcPr>
          <w:p w14:paraId="413C1570" w14:textId="77777777" w:rsidR="007D46EB" w:rsidRPr="007D46EB" w:rsidRDefault="007D46EB">
            <w:pPr>
              <w:numPr>
                <w:ilvl w:val="0"/>
                <w:numId w:val="399"/>
              </w:numPr>
              <w:spacing w:before="0" w:after="0"/>
              <w:rPr>
                <w:rFonts w:asciiTheme="minorHAnsi" w:hAnsiTheme="minorHAnsi" w:cstheme="minorHAnsi"/>
                <w:sz w:val="20"/>
                <w:szCs w:val="20"/>
              </w:rPr>
            </w:pPr>
            <w:r>
              <w:rPr>
                <w:rFonts w:asciiTheme="minorHAnsi" w:hAnsiTheme="minorHAnsi" w:cstheme="minorHAnsi"/>
                <w:sz w:val="20"/>
                <w:szCs w:val="20"/>
              </w:rPr>
              <w:t>Wilgotność 5–90%. </w:t>
            </w:r>
          </w:p>
        </w:tc>
        <w:tc>
          <w:tcPr>
            <w:tcW w:w="4373" w:type="dxa"/>
          </w:tcPr>
          <w:p w14:paraId="390F3F7B"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506852FC" w14:textId="77777777" w:rsidTr="007D46EB">
        <w:tc>
          <w:tcPr>
            <w:tcW w:w="5255" w:type="dxa"/>
          </w:tcPr>
          <w:p w14:paraId="2989E6C7" w14:textId="77777777" w:rsidR="007D46EB" w:rsidRPr="007D46EB" w:rsidRDefault="007D46EB">
            <w:pPr>
              <w:numPr>
                <w:ilvl w:val="0"/>
                <w:numId w:val="400"/>
              </w:numPr>
              <w:spacing w:before="0" w:after="0"/>
              <w:rPr>
                <w:rFonts w:asciiTheme="minorHAnsi" w:hAnsiTheme="minorHAnsi" w:cstheme="minorHAnsi"/>
                <w:sz w:val="20"/>
                <w:szCs w:val="20"/>
              </w:rPr>
            </w:pPr>
            <w:r>
              <w:rPr>
                <w:rFonts w:asciiTheme="minorHAnsi" w:hAnsiTheme="minorHAnsi" w:cstheme="minorHAnsi"/>
                <w:sz w:val="20"/>
                <w:szCs w:val="20"/>
              </w:rPr>
              <w:t xml:space="preserve">Urządzenie musi być dostarczone z elementami mocującymi. Obudowa musi być fabrycznie przystosowana do zastosowania linki zabezpieczającej przed kradzieżą i być wyposażona w złącze typu </w:t>
            </w:r>
            <w:proofErr w:type="spellStart"/>
            <w:r>
              <w:rPr>
                <w:rFonts w:asciiTheme="minorHAnsi" w:hAnsiTheme="minorHAnsi" w:cstheme="minorHAnsi"/>
                <w:sz w:val="20"/>
                <w:szCs w:val="20"/>
              </w:rPr>
              <w:t>Kensington</w:t>
            </w:r>
            <w:proofErr w:type="spellEnd"/>
            <w:r>
              <w:rPr>
                <w:rFonts w:asciiTheme="minorHAnsi" w:hAnsiTheme="minorHAnsi" w:cstheme="minorHAnsi"/>
                <w:sz w:val="20"/>
                <w:szCs w:val="20"/>
              </w:rPr>
              <w:t>. </w:t>
            </w:r>
          </w:p>
        </w:tc>
        <w:tc>
          <w:tcPr>
            <w:tcW w:w="4373" w:type="dxa"/>
          </w:tcPr>
          <w:p w14:paraId="2A671A4A"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4B38E6A2" w14:textId="77777777" w:rsidTr="007D46EB">
        <w:tc>
          <w:tcPr>
            <w:tcW w:w="5255" w:type="dxa"/>
          </w:tcPr>
          <w:p w14:paraId="4D448009" w14:textId="77777777" w:rsidR="007D46EB" w:rsidRPr="007D46EB" w:rsidRDefault="007D46EB">
            <w:pPr>
              <w:numPr>
                <w:ilvl w:val="0"/>
                <w:numId w:val="401"/>
              </w:numPr>
              <w:spacing w:before="0" w:after="0"/>
              <w:rPr>
                <w:rFonts w:asciiTheme="minorHAnsi" w:hAnsiTheme="minorHAnsi" w:cstheme="minorHAnsi"/>
                <w:sz w:val="20"/>
                <w:szCs w:val="20"/>
              </w:rPr>
            </w:pPr>
            <w:r>
              <w:rPr>
                <w:rFonts w:asciiTheme="minorHAnsi" w:hAnsiTheme="minorHAnsi" w:cstheme="minorHAnsi"/>
                <w:sz w:val="20"/>
                <w:szCs w:val="20"/>
              </w:rPr>
              <w:t>Urządzenie musi być wyposażone w trzy niezależne moduły radiowe pracujące w podanych poniżej pasmach i obsługiwać co najmniej następujące standardy: </w:t>
            </w:r>
          </w:p>
        </w:tc>
        <w:tc>
          <w:tcPr>
            <w:tcW w:w="4373" w:type="dxa"/>
          </w:tcPr>
          <w:p w14:paraId="57F0C816"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15525BE1" w14:textId="77777777" w:rsidTr="007D46EB">
        <w:tc>
          <w:tcPr>
            <w:tcW w:w="5255" w:type="dxa"/>
          </w:tcPr>
          <w:p w14:paraId="60F4AB3E" w14:textId="77777777" w:rsidR="007D46EB" w:rsidRPr="007D46EB" w:rsidRDefault="007D46EB">
            <w:pPr>
              <w:numPr>
                <w:ilvl w:val="0"/>
                <w:numId w:val="402"/>
              </w:numPr>
              <w:spacing w:before="0" w:after="0"/>
              <w:rPr>
                <w:rFonts w:asciiTheme="minorHAnsi" w:hAnsiTheme="minorHAnsi" w:cstheme="minorHAnsi"/>
                <w:sz w:val="20"/>
                <w:szCs w:val="20"/>
              </w:rPr>
            </w:pPr>
            <w:r>
              <w:rPr>
                <w:rFonts w:asciiTheme="minorHAnsi" w:hAnsiTheme="minorHAnsi" w:cstheme="minorHAnsi"/>
                <w:sz w:val="20"/>
                <w:szCs w:val="20"/>
              </w:rPr>
              <w:t>2.4 GHz 802.11b/g/n, </w:t>
            </w:r>
          </w:p>
        </w:tc>
        <w:tc>
          <w:tcPr>
            <w:tcW w:w="4373" w:type="dxa"/>
          </w:tcPr>
          <w:p w14:paraId="255A53EC"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7B19A52B" w14:textId="77777777" w:rsidTr="007D46EB">
        <w:tc>
          <w:tcPr>
            <w:tcW w:w="5255" w:type="dxa"/>
          </w:tcPr>
          <w:p w14:paraId="139B83BC" w14:textId="77777777" w:rsidR="007D46EB" w:rsidRPr="007D46EB" w:rsidRDefault="007D46EB">
            <w:pPr>
              <w:numPr>
                <w:ilvl w:val="0"/>
                <w:numId w:val="403"/>
              </w:numPr>
              <w:spacing w:before="0" w:after="0"/>
              <w:rPr>
                <w:rFonts w:asciiTheme="minorHAnsi" w:hAnsiTheme="minorHAnsi" w:cstheme="minorHAnsi"/>
                <w:sz w:val="20"/>
                <w:szCs w:val="20"/>
              </w:rPr>
            </w:pPr>
            <w:r>
              <w:rPr>
                <w:rFonts w:asciiTheme="minorHAnsi" w:hAnsiTheme="minorHAnsi" w:cstheme="minorHAnsi"/>
                <w:sz w:val="20"/>
                <w:szCs w:val="20"/>
              </w:rPr>
              <w:t>5 GHz 802.11a/n/</w:t>
            </w:r>
            <w:proofErr w:type="spellStart"/>
            <w:r>
              <w:rPr>
                <w:rFonts w:asciiTheme="minorHAnsi" w:hAnsiTheme="minorHAnsi" w:cstheme="minorHAnsi"/>
                <w:sz w:val="20"/>
                <w:szCs w:val="20"/>
              </w:rPr>
              <w:t>ac</w:t>
            </w:r>
            <w:proofErr w:type="spellEnd"/>
            <w:r>
              <w:rPr>
                <w:rFonts w:asciiTheme="minorHAnsi" w:hAnsiTheme="minorHAnsi" w:cstheme="minorHAnsi"/>
                <w:sz w:val="20"/>
                <w:szCs w:val="20"/>
              </w:rPr>
              <w:t>/</w:t>
            </w:r>
            <w:proofErr w:type="spellStart"/>
            <w:r>
              <w:rPr>
                <w:rFonts w:asciiTheme="minorHAnsi" w:hAnsiTheme="minorHAnsi" w:cstheme="minorHAnsi"/>
                <w:sz w:val="20"/>
                <w:szCs w:val="20"/>
              </w:rPr>
              <w:t>ax</w:t>
            </w:r>
            <w:proofErr w:type="spellEnd"/>
            <w:r>
              <w:rPr>
                <w:rFonts w:asciiTheme="minorHAnsi" w:hAnsiTheme="minorHAnsi" w:cstheme="minorHAnsi"/>
                <w:sz w:val="20"/>
                <w:szCs w:val="20"/>
              </w:rPr>
              <w:t>, </w:t>
            </w:r>
          </w:p>
        </w:tc>
        <w:tc>
          <w:tcPr>
            <w:tcW w:w="4373" w:type="dxa"/>
          </w:tcPr>
          <w:p w14:paraId="5019713A"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252C8EEA" w14:textId="77777777" w:rsidTr="007D46EB">
        <w:tc>
          <w:tcPr>
            <w:tcW w:w="5255" w:type="dxa"/>
          </w:tcPr>
          <w:p w14:paraId="21E2606E" w14:textId="77777777" w:rsidR="007D46EB" w:rsidRPr="007D46EB" w:rsidRDefault="007D46EB">
            <w:pPr>
              <w:numPr>
                <w:ilvl w:val="0"/>
                <w:numId w:val="404"/>
              </w:numPr>
              <w:spacing w:before="0" w:after="0"/>
              <w:rPr>
                <w:rFonts w:asciiTheme="minorHAnsi" w:hAnsiTheme="minorHAnsi" w:cstheme="minorHAnsi"/>
                <w:sz w:val="20"/>
                <w:szCs w:val="20"/>
              </w:rPr>
            </w:pPr>
            <w:r>
              <w:rPr>
                <w:rFonts w:asciiTheme="minorHAnsi" w:hAnsiTheme="minorHAnsi" w:cstheme="minorHAnsi"/>
                <w:sz w:val="20"/>
                <w:szCs w:val="20"/>
                <w:lang w:val="en-US"/>
              </w:rPr>
              <w:t>6 GHz 802.11ax/be </w:t>
            </w:r>
            <w:r>
              <w:rPr>
                <w:rFonts w:asciiTheme="minorHAnsi" w:hAnsiTheme="minorHAnsi" w:cstheme="minorHAnsi"/>
                <w:sz w:val="20"/>
                <w:szCs w:val="20"/>
              </w:rPr>
              <w:t> </w:t>
            </w:r>
          </w:p>
        </w:tc>
        <w:tc>
          <w:tcPr>
            <w:tcW w:w="4373" w:type="dxa"/>
          </w:tcPr>
          <w:p w14:paraId="049A0E8B" w14:textId="77777777" w:rsidR="007D46EB" w:rsidRPr="007D46EB" w:rsidRDefault="007D46EB" w:rsidP="007D46EB">
            <w:pPr>
              <w:spacing w:before="0" w:after="0"/>
              <w:ind w:left="360"/>
              <w:rPr>
                <w:rFonts w:asciiTheme="minorHAnsi" w:hAnsiTheme="minorHAnsi" w:cstheme="minorHAnsi"/>
                <w:sz w:val="20"/>
                <w:szCs w:val="20"/>
                <w:lang w:val="en-US"/>
              </w:rPr>
            </w:pPr>
          </w:p>
        </w:tc>
      </w:tr>
      <w:tr w:rsidR="007D46EB" w:rsidRPr="007D46EB" w14:paraId="34C6E0B5" w14:textId="77777777" w:rsidTr="007D46EB">
        <w:tc>
          <w:tcPr>
            <w:tcW w:w="5255" w:type="dxa"/>
          </w:tcPr>
          <w:p w14:paraId="39736520" w14:textId="77777777" w:rsidR="007D46EB" w:rsidRPr="007D46EB" w:rsidRDefault="007D46EB">
            <w:pPr>
              <w:numPr>
                <w:ilvl w:val="0"/>
                <w:numId w:val="405"/>
              </w:numPr>
              <w:spacing w:before="0" w:after="0"/>
              <w:rPr>
                <w:rFonts w:asciiTheme="minorHAnsi" w:hAnsiTheme="minorHAnsi" w:cstheme="minorHAnsi"/>
                <w:sz w:val="20"/>
                <w:szCs w:val="20"/>
              </w:rPr>
            </w:pPr>
            <w:r>
              <w:rPr>
                <w:rFonts w:asciiTheme="minorHAnsi" w:hAnsiTheme="minorHAnsi" w:cstheme="minorHAnsi"/>
                <w:sz w:val="20"/>
                <w:szCs w:val="20"/>
              </w:rPr>
              <w:t>Urządzenie musi pozwalać na jednoczesne rozgłaszanie co najmniej 24 SSID. </w:t>
            </w:r>
          </w:p>
        </w:tc>
        <w:tc>
          <w:tcPr>
            <w:tcW w:w="4373" w:type="dxa"/>
          </w:tcPr>
          <w:p w14:paraId="1AFB465B"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689AE684" w14:textId="77777777" w:rsidTr="007D46EB">
        <w:tc>
          <w:tcPr>
            <w:tcW w:w="5255" w:type="dxa"/>
          </w:tcPr>
          <w:p w14:paraId="4CA75CD0" w14:textId="77777777" w:rsidR="007D46EB" w:rsidRPr="007D46EB" w:rsidRDefault="007D46EB">
            <w:pPr>
              <w:numPr>
                <w:ilvl w:val="0"/>
                <w:numId w:val="406"/>
              </w:numPr>
              <w:spacing w:before="0" w:after="0"/>
              <w:rPr>
                <w:rFonts w:asciiTheme="minorHAnsi" w:hAnsiTheme="minorHAnsi" w:cstheme="minorHAnsi"/>
                <w:sz w:val="20"/>
                <w:szCs w:val="20"/>
              </w:rPr>
            </w:pPr>
            <w:r>
              <w:rPr>
                <w:rFonts w:asciiTheme="minorHAnsi" w:hAnsiTheme="minorHAnsi" w:cstheme="minorHAnsi"/>
                <w:sz w:val="20"/>
                <w:szCs w:val="20"/>
              </w:rPr>
              <w:t>Urządzenie musi być wyposażone w moduł BLE. </w:t>
            </w:r>
          </w:p>
        </w:tc>
        <w:tc>
          <w:tcPr>
            <w:tcW w:w="4373" w:type="dxa"/>
          </w:tcPr>
          <w:p w14:paraId="4BA08854"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6092C3B3" w14:textId="77777777" w:rsidTr="007D46EB">
        <w:tc>
          <w:tcPr>
            <w:tcW w:w="5255" w:type="dxa"/>
          </w:tcPr>
          <w:p w14:paraId="198A344A" w14:textId="77777777" w:rsidR="007D46EB" w:rsidRPr="007D46EB" w:rsidRDefault="007D46EB">
            <w:pPr>
              <w:numPr>
                <w:ilvl w:val="0"/>
                <w:numId w:val="407"/>
              </w:numPr>
              <w:spacing w:before="0" w:after="0"/>
              <w:rPr>
                <w:rFonts w:asciiTheme="minorHAnsi" w:hAnsiTheme="minorHAnsi" w:cstheme="minorHAnsi"/>
                <w:sz w:val="20"/>
                <w:szCs w:val="20"/>
              </w:rPr>
            </w:pPr>
            <w:r>
              <w:rPr>
                <w:rFonts w:asciiTheme="minorHAnsi" w:hAnsiTheme="minorHAnsi" w:cstheme="minorHAnsi"/>
                <w:sz w:val="20"/>
                <w:szCs w:val="20"/>
              </w:rPr>
              <w:t>Urządzenie musi być wyposażone w co najmniej jeden interfejs Ethernet (RJ45) wspierający co najmniej szybkości 1G/2.5G/5.0G. </w:t>
            </w:r>
          </w:p>
        </w:tc>
        <w:tc>
          <w:tcPr>
            <w:tcW w:w="4373" w:type="dxa"/>
          </w:tcPr>
          <w:p w14:paraId="6604C8A8"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7C54F665" w14:textId="77777777" w:rsidTr="007D46EB">
        <w:tc>
          <w:tcPr>
            <w:tcW w:w="5255" w:type="dxa"/>
          </w:tcPr>
          <w:p w14:paraId="796A8EBA" w14:textId="77777777" w:rsidR="007D46EB" w:rsidRPr="007D46EB" w:rsidRDefault="007D46EB">
            <w:pPr>
              <w:numPr>
                <w:ilvl w:val="0"/>
                <w:numId w:val="408"/>
              </w:numPr>
              <w:spacing w:before="0" w:after="0"/>
              <w:rPr>
                <w:rFonts w:asciiTheme="minorHAnsi" w:hAnsiTheme="minorHAnsi" w:cstheme="minorHAnsi"/>
                <w:sz w:val="20"/>
                <w:szCs w:val="20"/>
              </w:rPr>
            </w:pPr>
            <w:r>
              <w:rPr>
                <w:rFonts w:asciiTheme="minorHAnsi" w:hAnsiTheme="minorHAnsi" w:cstheme="minorHAnsi"/>
                <w:sz w:val="20"/>
                <w:szCs w:val="20"/>
              </w:rPr>
              <w:t>Urządzenie powinno być zasilane poprzez interfejs ETH w standardzie 802.3at lub zewnętrzny zasilacz. Maksymalne zużycie energii nie może przekraczać 17W przy wykorzystaniu wszystkich funkcji urządzenia.  </w:t>
            </w:r>
          </w:p>
        </w:tc>
        <w:tc>
          <w:tcPr>
            <w:tcW w:w="4373" w:type="dxa"/>
          </w:tcPr>
          <w:p w14:paraId="07F27A92"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01F106E9" w14:textId="77777777" w:rsidTr="007D46EB">
        <w:tc>
          <w:tcPr>
            <w:tcW w:w="5255" w:type="dxa"/>
          </w:tcPr>
          <w:p w14:paraId="627D8C35" w14:textId="77777777" w:rsidR="007D46EB" w:rsidRPr="007D46EB" w:rsidRDefault="007D46EB">
            <w:pPr>
              <w:numPr>
                <w:ilvl w:val="0"/>
                <w:numId w:val="409"/>
              </w:numPr>
              <w:spacing w:before="0" w:after="0"/>
              <w:rPr>
                <w:rFonts w:asciiTheme="minorHAnsi" w:hAnsiTheme="minorHAnsi" w:cstheme="minorHAnsi"/>
                <w:sz w:val="20"/>
                <w:szCs w:val="20"/>
              </w:rPr>
            </w:pPr>
            <w:r>
              <w:rPr>
                <w:rFonts w:asciiTheme="minorHAnsi" w:hAnsiTheme="minorHAnsi" w:cstheme="minorHAnsi"/>
                <w:sz w:val="20"/>
                <w:szCs w:val="20"/>
              </w:rPr>
              <w:t>Punkt dostępowy musi umożliwiać następujące tryby przesyłania danych: </w:t>
            </w:r>
          </w:p>
        </w:tc>
        <w:tc>
          <w:tcPr>
            <w:tcW w:w="4373" w:type="dxa"/>
          </w:tcPr>
          <w:p w14:paraId="0578AF7D"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386DB19F" w14:textId="77777777" w:rsidTr="007D46EB">
        <w:tc>
          <w:tcPr>
            <w:tcW w:w="5255" w:type="dxa"/>
          </w:tcPr>
          <w:p w14:paraId="16A2CA7A" w14:textId="77777777" w:rsidR="007D46EB" w:rsidRPr="007D46EB" w:rsidRDefault="007D46EB">
            <w:pPr>
              <w:numPr>
                <w:ilvl w:val="0"/>
                <w:numId w:val="410"/>
              </w:numPr>
              <w:spacing w:before="0" w:after="0"/>
              <w:rPr>
                <w:rFonts w:asciiTheme="minorHAnsi" w:hAnsiTheme="minorHAnsi" w:cstheme="minorHAnsi"/>
                <w:sz w:val="20"/>
                <w:szCs w:val="20"/>
              </w:rPr>
            </w:pPr>
            <w:proofErr w:type="spellStart"/>
            <w:r>
              <w:rPr>
                <w:rFonts w:asciiTheme="minorHAnsi" w:hAnsiTheme="minorHAnsi" w:cstheme="minorHAnsi"/>
                <w:sz w:val="20"/>
                <w:szCs w:val="20"/>
              </w:rPr>
              <w:t>Tunnel</w:t>
            </w:r>
            <w:proofErr w:type="spellEnd"/>
            <w:r>
              <w:rPr>
                <w:rFonts w:asciiTheme="minorHAnsi" w:hAnsiTheme="minorHAnsi" w:cstheme="minorHAnsi"/>
                <w:sz w:val="20"/>
                <w:szCs w:val="20"/>
              </w:rPr>
              <w:t>, </w:t>
            </w:r>
          </w:p>
        </w:tc>
        <w:tc>
          <w:tcPr>
            <w:tcW w:w="4373" w:type="dxa"/>
          </w:tcPr>
          <w:p w14:paraId="7E3E55C7"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1452F3CC" w14:textId="77777777" w:rsidTr="007D46EB">
        <w:tc>
          <w:tcPr>
            <w:tcW w:w="5255" w:type="dxa"/>
          </w:tcPr>
          <w:p w14:paraId="63440431" w14:textId="77777777" w:rsidR="007D46EB" w:rsidRPr="007D46EB" w:rsidRDefault="007D46EB">
            <w:pPr>
              <w:numPr>
                <w:ilvl w:val="0"/>
                <w:numId w:val="411"/>
              </w:numPr>
              <w:spacing w:before="0" w:after="0"/>
              <w:rPr>
                <w:rFonts w:asciiTheme="minorHAnsi" w:hAnsiTheme="minorHAnsi" w:cstheme="minorHAnsi"/>
                <w:sz w:val="20"/>
                <w:szCs w:val="20"/>
              </w:rPr>
            </w:pPr>
            <w:r>
              <w:rPr>
                <w:rFonts w:asciiTheme="minorHAnsi" w:hAnsiTheme="minorHAnsi" w:cstheme="minorHAnsi"/>
                <w:sz w:val="20"/>
                <w:szCs w:val="20"/>
              </w:rPr>
              <w:t>Bridge, </w:t>
            </w:r>
          </w:p>
        </w:tc>
        <w:tc>
          <w:tcPr>
            <w:tcW w:w="4373" w:type="dxa"/>
          </w:tcPr>
          <w:p w14:paraId="4361A710"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51218199" w14:textId="77777777" w:rsidTr="007D46EB">
        <w:tc>
          <w:tcPr>
            <w:tcW w:w="5255" w:type="dxa"/>
          </w:tcPr>
          <w:p w14:paraId="4D5F8A90" w14:textId="77777777" w:rsidR="007D46EB" w:rsidRPr="007D46EB" w:rsidRDefault="007D46EB">
            <w:pPr>
              <w:numPr>
                <w:ilvl w:val="0"/>
                <w:numId w:val="412"/>
              </w:numPr>
              <w:spacing w:before="0" w:after="0"/>
              <w:rPr>
                <w:rFonts w:asciiTheme="minorHAnsi" w:hAnsiTheme="minorHAnsi" w:cstheme="minorHAnsi"/>
                <w:sz w:val="20"/>
                <w:szCs w:val="20"/>
              </w:rPr>
            </w:pPr>
            <w:proofErr w:type="spellStart"/>
            <w:r>
              <w:rPr>
                <w:rFonts w:asciiTheme="minorHAnsi" w:hAnsiTheme="minorHAnsi" w:cstheme="minorHAnsi"/>
                <w:sz w:val="20"/>
                <w:szCs w:val="20"/>
              </w:rPr>
              <w:t>Mesh</w:t>
            </w:r>
            <w:proofErr w:type="spellEnd"/>
            <w:r>
              <w:rPr>
                <w:rFonts w:asciiTheme="minorHAnsi" w:hAnsiTheme="minorHAnsi" w:cstheme="minorHAnsi"/>
                <w:sz w:val="20"/>
                <w:szCs w:val="20"/>
              </w:rPr>
              <w:t>. </w:t>
            </w:r>
          </w:p>
        </w:tc>
        <w:tc>
          <w:tcPr>
            <w:tcW w:w="4373" w:type="dxa"/>
          </w:tcPr>
          <w:p w14:paraId="65538BA7"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2B3A3566" w14:textId="77777777" w:rsidTr="007D46EB">
        <w:tc>
          <w:tcPr>
            <w:tcW w:w="5255" w:type="dxa"/>
          </w:tcPr>
          <w:p w14:paraId="0D75B50F" w14:textId="77777777" w:rsidR="007D46EB" w:rsidRPr="007D46EB" w:rsidRDefault="007D46EB">
            <w:pPr>
              <w:numPr>
                <w:ilvl w:val="0"/>
                <w:numId w:val="413"/>
              </w:numPr>
              <w:spacing w:before="0" w:after="0"/>
              <w:rPr>
                <w:rFonts w:asciiTheme="minorHAnsi" w:hAnsiTheme="minorHAnsi" w:cstheme="minorHAnsi"/>
                <w:sz w:val="20"/>
                <w:szCs w:val="20"/>
              </w:rPr>
            </w:pPr>
            <w:r>
              <w:rPr>
                <w:rFonts w:asciiTheme="minorHAnsi" w:hAnsiTheme="minorHAnsi" w:cstheme="minorHAnsi"/>
                <w:sz w:val="20"/>
                <w:szCs w:val="20"/>
              </w:rPr>
              <w:lastRenderedPageBreak/>
              <w:t xml:space="preserve">Wsparcie dla </w:t>
            </w:r>
            <w:proofErr w:type="spellStart"/>
            <w:r>
              <w:rPr>
                <w:rFonts w:asciiTheme="minorHAnsi" w:hAnsiTheme="minorHAnsi" w:cstheme="minorHAnsi"/>
                <w:sz w:val="20"/>
                <w:szCs w:val="20"/>
              </w:rPr>
              <w:t>QoS</w:t>
            </w:r>
            <w:proofErr w:type="spellEnd"/>
            <w:r>
              <w:rPr>
                <w:rFonts w:asciiTheme="minorHAnsi" w:hAnsiTheme="minorHAnsi" w:cstheme="minorHAnsi"/>
                <w:sz w:val="20"/>
                <w:szCs w:val="20"/>
              </w:rPr>
              <w:t xml:space="preserve">: 802.11e, konfigurowalne polityki </w:t>
            </w:r>
            <w:proofErr w:type="spellStart"/>
            <w:r>
              <w:rPr>
                <w:rFonts w:asciiTheme="minorHAnsi" w:hAnsiTheme="minorHAnsi" w:cstheme="minorHAnsi"/>
                <w:sz w:val="20"/>
                <w:szCs w:val="20"/>
              </w:rPr>
              <w:t>QoS</w:t>
            </w:r>
            <w:proofErr w:type="spellEnd"/>
            <w:r>
              <w:rPr>
                <w:rFonts w:asciiTheme="minorHAnsi" w:hAnsiTheme="minorHAnsi" w:cstheme="minorHAnsi"/>
                <w:sz w:val="20"/>
                <w:szCs w:val="20"/>
              </w:rPr>
              <w:t xml:space="preserve"> per użytkownik/aplikacja. </w:t>
            </w:r>
          </w:p>
        </w:tc>
        <w:tc>
          <w:tcPr>
            <w:tcW w:w="4373" w:type="dxa"/>
          </w:tcPr>
          <w:p w14:paraId="77AFB831"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1C60EC43" w14:textId="77777777" w:rsidTr="007D46EB">
        <w:tc>
          <w:tcPr>
            <w:tcW w:w="5255" w:type="dxa"/>
          </w:tcPr>
          <w:p w14:paraId="731F5ECC" w14:textId="77777777" w:rsidR="007D46EB" w:rsidRPr="007D46EB" w:rsidRDefault="007D46EB">
            <w:pPr>
              <w:numPr>
                <w:ilvl w:val="0"/>
                <w:numId w:val="414"/>
              </w:numPr>
              <w:spacing w:before="0" w:after="0"/>
              <w:rPr>
                <w:rFonts w:asciiTheme="minorHAnsi" w:hAnsiTheme="minorHAnsi" w:cstheme="minorHAnsi"/>
                <w:sz w:val="20"/>
                <w:szCs w:val="20"/>
              </w:rPr>
            </w:pPr>
            <w:r>
              <w:rPr>
                <w:rFonts w:asciiTheme="minorHAnsi" w:hAnsiTheme="minorHAnsi" w:cstheme="minorHAnsi"/>
                <w:sz w:val="20"/>
                <w:szCs w:val="20"/>
              </w:rPr>
              <w:t xml:space="preserve">Wsparcie dla poniższych metod uwierzytelnienia: WEP, WPA, WPA2, WPA3, Web </w:t>
            </w:r>
            <w:proofErr w:type="spellStart"/>
            <w:r>
              <w:rPr>
                <w:rFonts w:asciiTheme="minorHAnsi" w:hAnsiTheme="minorHAnsi" w:cstheme="minorHAnsi"/>
                <w:sz w:val="20"/>
                <w:szCs w:val="20"/>
              </w:rPr>
              <w:t>Captive</w:t>
            </w:r>
            <w:proofErr w:type="spellEnd"/>
            <w:r>
              <w:rPr>
                <w:rFonts w:asciiTheme="minorHAnsi" w:hAnsiTheme="minorHAnsi" w:cstheme="minorHAnsi"/>
                <w:sz w:val="20"/>
                <w:szCs w:val="20"/>
              </w:rPr>
              <w:t xml:space="preserve"> Portal, MAC </w:t>
            </w:r>
            <w:proofErr w:type="spellStart"/>
            <w:r>
              <w:rPr>
                <w:rFonts w:asciiTheme="minorHAnsi" w:hAnsiTheme="minorHAnsi" w:cstheme="minorHAnsi"/>
                <w:sz w:val="20"/>
                <w:szCs w:val="20"/>
              </w:rPr>
              <w:t>blacklist</w:t>
            </w:r>
            <w:proofErr w:type="spellEnd"/>
            <w:r>
              <w:rPr>
                <w:rFonts w:asciiTheme="minorHAnsi" w:hAnsiTheme="minorHAnsi" w:cstheme="minorHAnsi"/>
                <w:sz w:val="20"/>
                <w:szCs w:val="20"/>
              </w:rPr>
              <w:t xml:space="preserve"> &amp; </w:t>
            </w:r>
            <w:proofErr w:type="spellStart"/>
            <w:r>
              <w:rPr>
                <w:rFonts w:asciiTheme="minorHAnsi" w:hAnsiTheme="minorHAnsi" w:cstheme="minorHAnsi"/>
                <w:sz w:val="20"/>
                <w:szCs w:val="20"/>
              </w:rPr>
              <w:t>whitelist</w:t>
            </w:r>
            <w:proofErr w:type="spellEnd"/>
            <w:r>
              <w:rPr>
                <w:rFonts w:asciiTheme="minorHAnsi" w:hAnsiTheme="minorHAnsi" w:cstheme="minorHAnsi"/>
                <w:sz w:val="20"/>
                <w:szCs w:val="20"/>
              </w:rPr>
              <w:t>, 802.1X (EAP-TLS, EAP-TTLS/MSCHAPv2, EAPv0/EAP-MSCHAPv2, PEAPv1/EAP-GTC, EAP-SIM, EAP-AKA, EAP-FAST). </w:t>
            </w:r>
          </w:p>
        </w:tc>
        <w:tc>
          <w:tcPr>
            <w:tcW w:w="4373" w:type="dxa"/>
          </w:tcPr>
          <w:p w14:paraId="1584A2A9"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54DC76C6" w14:textId="77777777" w:rsidTr="007D46EB">
        <w:tc>
          <w:tcPr>
            <w:tcW w:w="5255" w:type="dxa"/>
          </w:tcPr>
          <w:p w14:paraId="4D548907" w14:textId="77777777" w:rsidR="007D46EB" w:rsidRPr="007D46EB" w:rsidRDefault="007D46EB">
            <w:pPr>
              <w:numPr>
                <w:ilvl w:val="0"/>
                <w:numId w:val="415"/>
              </w:numPr>
              <w:spacing w:before="0" w:after="0"/>
              <w:rPr>
                <w:rFonts w:asciiTheme="minorHAnsi" w:hAnsiTheme="minorHAnsi" w:cstheme="minorHAnsi"/>
                <w:sz w:val="20"/>
                <w:szCs w:val="20"/>
              </w:rPr>
            </w:pPr>
            <w:r>
              <w:rPr>
                <w:rFonts w:asciiTheme="minorHAnsi" w:hAnsiTheme="minorHAnsi" w:cstheme="minorHAnsi"/>
                <w:sz w:val="20"/>
                <w:szCs w:val="20"/>
              </w:rPr>
              <w:t>Interfejs radiowy urządzenia powinien wspierać następujące funkcje: </w:t>
            </w:r>
          </w:p>
        </w:tc>
        <w:tc>
          <w:tcPr>
            <w:tcW w:w="4373" w:type="dxa"/>
          </w:tcPr>
          <w:p w14:paraId="3F199E58"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442B4580" w14:textId="77777777" w:rsidTr="007D46EB">
        <w:tc>
          <w:tcPr>
            <w:tcW w:w="5255" w:type="dxa"/>
          </w:tcPr>
          <w:p w14:paraId="28C57DD8" w14:textId="77777777" w:rsidR="007D46EB" w:rsidRPr="007D46EB" w:rsidRDefault="007D46EB">
            <w:pPr>
              <w:numPr>
                <w:ilvl w:val="0"/>
                <w:numId w:val="416"/>
              </w:numPr>
              <w:spacing w:before="0" w:after="0"/>
              <w:rPr>
                <w:rFonts w:asciiTheme="minorHAnsi" w:hAnsiTheme="minorHAnsi" w:cstheme="minorHAnsi"/>
                <w:sz w:val="20"/>
                <w:szCs w:val="20"/>
              </w:rPr>
            </w:pPr>
            <w:r>
              <w:rPr>
                <w:rFonts w:asciiTheme="minorHAnsi" w:hAnsiTheme="minorHAnsi" w:cstheme="minorHAnsi"/>
                <w:sz w:val="20"/>
                <w:szCs w:val="20"/>
              </w:rPr>
              <w:t>MIMO – 2x2, </w:t>
            </w:r>
          </w:p>
        </w:tc>
        <w:tc>
          <w:tcPr>
            <w:tcW w:w="4373" w:type="dxa"/>
          </w:tcPr>
          <w:p w14:paraId="3B79A13C"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5146F1D3" w14:textId="77777777" w:rsidTr="007D46EB">
        <w:tc>
          <w:tcPr>
            <w:tcW w:w="5255" w:type="dxa"/>
          </w:tcPr>
          <w:p w14:paraId="4B161D03" w14:textId="77777777" w:rsidR="007D46EB" w:rsidRPr="007D46EB" w:rsidRDefault="007D46EB">
            <w:pPr>
              <w:numPr>
                <w:ilvl w:val="0"/>
                <w:numId w:val="417"/>
              </w:numPr>
              <w:spacing w:before="0" w:after="0"/>
              <w:rPr>
                <w:rFonts w:asciiTheme="minorHAnsi" w:hAnsiTheme="minorHAnsi" w:cstheme="minorHAnsi"/>
                <w:sz w:val="20"/>
                <w:szCs w:val="20"/>
              </w:rPr>
            </w:pPr>
            <w:r>
              <w:rPr>
                <w:rFonts w:asciiTheme="minorHAnsi" w:hAnsiTheme="minorHAnsi" w:cstheme="minorHAnsi"/>
                <w:sz w:val="20"/>
                <w:szCs w:val="20"/>
              </w:rPr>
              <w:t>Wymagana maksymalna przepustowość dla poszczególnych modułów radiowych: </w:t>
            </w:r>
          </w:p>
        </w:tc>
        <w:tc>
          <w:tcPr>
            <w:tcW w:w="4373" w:type="dxa"/>
          </w:tcPr>
          <w:p w14:paraId="2A63C9F1"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47221CF7" w14:textId="77777777" w:rsidTr="007D46EB">
        <w:tc>
          <w:tcPr>
            <w:tcW w:w="5255" w:type="dxa"/>
          </w:tcPr>
          <w:p w14:paraId="29B80C3D" w14:textId="77777777" w:rsidR="007D46EB" w:rsidRPr="007D46EB" w:rsidRDefault="007D46EB">
            <w:pPr>
              <w:numPr>
                <w:ilvl w:val="0"/>
                <w:numId w:val="418"/>
              </w:numPr>
              <w:spacing w:before="0" w:after="0"/>
              <w:rPr>
                <w:rFonts w:asciiTheme="minorHAnsi" w:hAnsiTheme="minorHAnsi" w:cstheme="minorHAnsi"/>
                <w:sz w:val="20"/>
                <w:szCs w:val="20"/>
              </w:rPr>
            </w:pPr>
            <w:r>
              <w:rPr>
                <w:rFonts w:asciiTheme="minorHAnsi" w:hAnsiTheme="minorHAnsi" w:cstheme="minorHAnsi"/>
                <w:sz w:val="20"/>
                <w:szCs w:val="20"/>
              </w:rPr>
              <w:t xml:space="preserve">688 </w:t>
            </w:r>
            <w:proofErr w:type="spellStart"/>
            <w:r>
              <w:rPr>
                <w:rFonts w:asciiTheme="minorHAnsi" w:hAnsiTheme="minorHAnsi" w:cstheme="minorHAnsi"/>
                <w:sz w:val="20"/>
                <w:szCs w:val="20"/>
              </w:rPr>
              <w:t>Mbps</w:t>
            </w:r>
            <w:proofErr w:type="spellEnd"/>
            <w:r>
              <w:rPr>
                <w:rFonts w:asciiTheme="minorHAnsi" w:hAnsiTheme="minorHAnsi" w:cstheme="minorHAnsi"/>
                <w:sz w:val="20"/>
                <w:szCs w:val="20"/>
              </w:rPr>
              <w:t>; </w:t>
            </w:r>
          </w:p>
        </w:tc>
        <w:tc>
          <w:tcPr>
            <w:tcW w:w="4373" w:type="dxa"/>
          </w:tcPr>
          <w:p w14:paraId="14BA38CF"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4E59183C" w14:textId="77777777" w:rsidTr="007D46EB">
        <w:tc>
          <w:tcPr>
            <w:tcW w:w="5255" w:type="dxa"/>
          </w:tcPr>
          <w:p w14:paraId="02BDF950" w14:textId="77777777" w:rsidR="007D46EB" w:rsidRPr="007D46EB" w:rsidRDefault="007D46EB">
            <w:pPr>
              <w:numPr>
                <w:ilvl w:val="0"/>
                <w:numId w:val="419"/>
              </w:numPr>
              <w:spacing w:before="0" w:after="0"/>
              <w:rPr>
                <w:rFonts w:asciiTheme="minorHAnsi" w:hAnsiTheme="minorHAnsi" w:cstheme="minorHAnsi"/>
                <w:sz w:val="20"/>
                <w:szCs w:val="20"/>
              </w:rPr>
            </w:pPr>
            <w:r>
              <w:rPr>
                <w:rFonts w:asciiTheme="minorHAnsi" w:hAnsiTheme="minorHAnsi" w:cstheme="minorHAnsi"/>
                <w:sz w:val="20"/>
                <w:szCs w:val="20"/>
              </w:rPr>
              <w:t xml:space="preserve">2882 </w:t>
            </w:r>
            <w:proofErr w:type="spellStart"/>
            <w:r>
              <w:rPr>
                <w:rFonts w:asciiTheme="minorHAnsi" w:hAnsiTheme="minorHAnsi" w:cstheme="minorHAnsi"/>
                <w:sz w:val="20"/>
                <w:szCs w:val="20"/>
              </w:rPr>
              <w:t>Mbps</w:t>
            </w:r>
            <w:proofErr w:type="spellEnd"/>
            <w:r>
              <w:rPr>
                <w:rFonts w:asciiTheme="minorHAnsi" w:hAnsiTheme="minorHAnsi" w:cstheme="minorHAnsi"/>
                <w:sz w:val="20"/>
                <w:szCs w:val="20"/>
              </w:rPr>
              <w:t>; </w:t>
            </w:r>
          </w:p>
        </w:tc>
        <w:tc>
          <w:tcPr>
            <w:tcW w:w="4373" w:type="dxa"/>
          </w:tcPr>
          <w:p w14:paraId="4D1233C6"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69504EE7" w14:textId="77777777" w:rsidTr="007D46EB">
        <w:tc>
          <w:tcPr>
            <w:tcW w:w="5255" w:type="dxa"/>
          </w:tcPr>
          <w:p w14:paraId="4B039674" w14:textId="77777777" w:rsidR="007D46EB" w:rsidRPr="007D46EB" w:rsidRDefault="007D46EB">
            <w:pPr>
              <w:numPr>
                <w:ilvl w:val="0"/>
                <w:numId w:val="420"/>
              </w:numPr>
              <w:spacing w:before="0" w:after="0"/>
              <w:rPr>
                <w:rFonts w:asciiTheme="minorHAnsi" w:hAnsiTheme="minorHAnsi" w:cstheme="minorHAnsi"/>
                <w:sz w:val="20"/>
                <w:szCs w:val="20"/>
              </w:rPr>
            </w:pPr>
            <w:r>
              <w:rPr>
                <w:rFonts w:asciiTheme="minorHAnsi" w:hAnsiTheme="minorHAnsi" w:cstheme="minorHAnsi"/>
                <w:sz w:val="20"/>
                <w:szCs w:val="20"/>
              </w:rPr>
              <w:t xml:space="preserve">5765 </w:t>
            </w:r>
            <w:proofErr w:type="spellStart"/>
            <w:r>
              <w:rPr>
                <w:rFonts w:asciiTheme="minorHAnsi" w:hAnsiTheme="minorHAnsi" w:cstheme="minorHAnsi"/>
                <w:sz w:val="20"/>
                <w:szCs w:val="20"/>
              </w:rPr>
              <w:t>Mbps</w:t>
            </w:r>
            <w:proofErr w:type="spellEnd"/>
            <w:r>
              <w:rPr>
                <w:rFonts w:asciiTheme="minorHAnsi" w:hAnsiTheme="minorHAnsi" w:cstheme="minorHAnsi"/>
                <w:sz w:val="20"/>
                <w:szCs w:val="20"/>
              </w:rPr>
              <w:t>; </w:t>
            </w:r>
          </w:p>
        </w:tc>
        <w:tc>
          <w:tcPr>
            <w:tcW w:w="4373" w:type="dxa"/>
          </w:tcPr>
          <w:p w14:paraId="63AFC61E"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2D476B65" w14:textId="77777777" w:rsidTr="007D46EB">
        <w:tc>
          <w:tcPr>
            <w:tcW w:w="5255" w:type="dxa"/>
          </w:tcPr>
          <w:p w14:paraId="48EFE43C" w14:textId="77777777" w:rsidR="007D46EB" w:rsidRPr="007D46EB" w:rsidRDefault="007D46EB">
            <w:pPr>
              <w:numPr>
                <w:ilvl w:val="0"/>
                <w:numId w:val="421"/>
              </w:numPr>
              <w:spacing w:before="0" w:after="0"/>
              <w:rPr>
                <w:rFonts w:asciiTheme="minorHAnsi" w:hAnsiTheme="minorHAnsi" w:cstheme="minorHAnsi"/>
                <w:sz w:val="20"/>
                <w:szCs w:val="20"/>
              </w:rPr>
            </w:pPr>
            <w:r>
              <w:rPr>
                <w:rFonts w:asciiTheme="minorHAnsi" w:hAnsiTheme="minorHAnsi" w:cstheme="minorHAnsi"/>
                <w:sz w:val="20"/>
                <w:szCs w:val="20"/>
              </w:rPr>
              <w:t>Wymagana moc nadawania: </w:t>
            </w:r>
          </w:p>
        </w:tc>
        <w:tc>
          <w:tcPr>
            <w:tcW w:w="4373" w:type="dxa"/>
          </w:tcPr>
          <w:p w14:paraId="3613B65A"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722A5189" w14:textId="77777777" w:rsidTr="007D46EB">
        <w:tc>
          <w:tcPr>
            <w:tcW w:w="5255" w:type="dxa"/>
          </w:tcPr>
          <w:p w14:paraId="27EFCD39" w14:textId="77777777" w:rsidR="007D46EB" w:rsidRPr="007D46EB" w:rsidRDefault="007D46EB">
            <w:pPr>
              <w:numPr>
                <w:ilvl w:val="0"/>
                <w:numId w:val="422"/>
              </w:numPr>
              <w:spacing w:before="0" w:after="0"/>
              <w:rPr>
                <w:rFonts w:asciiTheme="minorHAnsi" w:hAnsiTheme="minorHAnsi" w:cstheme="minorHAnsi"/>
                <w:sz w:val="20"/>
                <w:szCs w:val="20"/>
              </w:rPr>
            </w:pPr>
            <w:r>
              <w:rPr>
                <w:rFonts w:asciiTheme="minorHAnsi" w:hAnsiTheme="minorHAnsi" w:cstheme="minorHAnsi"/>
                <w:sz w:val="20"/>
                <w:szCs w:val="20"/>
              </w:rPr>
              <w:t xml:space="preserve">min. 23 </w:t>
            </w:r>
            <w:proofErr w:type="spellStart"/>
            <w:r>
              <w:rPr>
                <w:rFonts w:asciiTheme="minorHAnsi" w:hAnsiTheme="minorHAnsi" w:cstheme="minorHAnsi"/>
                <w:sz w:val="20"/>
                <w:szCs w:val="20"/>
              </w:rPr>
              <w:t>dBm</w:t>
            </w:r>
            <w:proofErr w:type="spellEnd"/>
            <w:r>
              <w:rPr>
                <w:rFonts w:asciiTheme="minorHAnsi" w:hAnsiTheme="minorHAnsi" w:cstheme="minorHAnsi"/>
                <w:sz w:val="20"/>
                <w:szCs w:val="20"/>
              </w:rPr>
              <w:t xml:space="preserve"> dla pasma 2.4GHz z możliwością zmiany co 1dBm; </w:t>
            </w:r>
          </w:p>
        </w:tc>
        <w:tc>
          <w:tcPr>
            <w:tcW w:w="4373" w:type="dxa"/>
          </w:tcPr>
          <w:p w14:paraId="35A0BAC8"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35C906A7" w14:textId="77777777" w:rsidTr="007D46EB">
        <w:tc>
          <w:tcPr>
            <w:tcW w:w="5255" w:type="dxa"/>
          </w:tcPr>
          <w:p w14:paraId="5C86EE87" w14:textId="77777777" w:rsidR="007D46EB" w:rsidRPr="007D46EB" w:rsidRDefault="007D46EB">
            <w:pPr>
              <w:numPr>
                <w:ilvl w:val="0"/>
                <w:numId w:val="423"/>
              </w:numPr>
              <w:spacing w:before="0" w:after="0"/>
              <w:rPr>
                <w:rFonts w:asciiTheme="minorHAnsi" w:hAnsiTheme="minorHAnsi" w:cstheme="minorHAnsi"/>
                <w:sz w:val="20"/>
                <w:szCs w:val="20"/>
              </w:rPr>
            </w:pPr>
            <w:r>
              <w:rPr>
                <w:rFonts w:asciiTheme="minorHAnsi" w:hAnsiTheme="minorHAnsi" w:cstheme="minorHAnsi"/>
                <w:sz w:val="20"/>
                <w:szCs w:val="20"/>
              </w:rPr>
              <w:t xml:space="preserve">min. 23 </w:t>
            </w:r>
            <w:proofErr w:type="spellStart"/>
            <w:r>
              <w:rPr>
                <w:rFonts w:asciiTheme="minorHAnsi" w:hAnsiTheme="minorHAnsi" w:cstheme="minorHAnsi"/>
                <w:sz w:val="20"/>
                <w:szCs w:val="20"/>
              </w:rPr>
              <w:t>dBm</w:t>
            </w:r>
            <w:proofErr w:type="spellEnd"/>
            <w:r>
              <w:rPr>
                <w:rFonts w:asciiTheme="minorHAnsi" w:hAnsiTheme="minorHAnsi" w:cstheme="minorHAnsi"/>
                <w:sz w:val="20"/>
                <w:szCs w:val="20"/>
              </w:rPr>
              <w:t xml:space="preserve"> dla pasma 5GHz z możliwością zmiany co 1dBm; </w:t>
            </w:r>
          </w:p>
        </w:tc>
        <w:tc>
          <w:tcPr>
            <w:tcW w:w="4373" w:type="dxa"/>
          </w:tcPr>
          <w:p w14:paraId="3F799154"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10B7F918" w14:textId="77777777" w:rsidTr="007D46EB">
        <w:tc>
          <w:tcPr>
            <w:tcW w:w="5255" w:type="dxa"/>
          </w:tcPr>
          <w:p w14:paraId="7C1104EA" w14:textId="77777777" w:rsidR="007D46EB" w:rsidRPr="007D46EB" w:rsidRDefault="007D46EB">
            <w:pPr>
              <w:numPr>
                <w:ilvl w:val="0"/>
                <w:numId w:val="424"/>
              </w:numPr>
              <w:spacing w:before="0" w:after="0"/>
              <w:rPr>
                <w:rFonts w:asciiTheme="minorHAnsi" w:hAnsiTheme="minorHAnsi" w:cstheme="minorHAnsi"/>
                <w:sz w:val="20"/>
                <w:szCs w:val="20"/>
              </w:rPr>
            </w:pPr>
            <w:r>
              <w:rPr>
                <w:rFonts w:asciiTheme="minorHAnsi" w:hAnsiTheme="minorHAnsi" w:cstheme="minorHAnsi"/>
                <w:sz w:val="20"/>
                <w:szCs w:val="20"/>
              </w:rPr>
              <w:t xml:space="preserve">min. 22 </w:t>
            </w:r>
            <w:proofErr w:type="spellStart"/>
            <w:r>
              <w:rPr>
                <w:rFonts w:asciiTheme="minorHAnsi" w:hAnsiTheme="minorHAnsi" w:cstheme="minorHAnsi"/>
                <w:sz w:val="20"/>
                <w:szCs w:val="20"/>
              </w:rPr>
              <w:t>dBm</w:t>
            </w:r>
            <w:proofErr w:type="spellEnd"/>
            <w:r>
              <w:rPr>
                <w:rFonts w:asciiTheme="minorHAnsi" w:hAnsiTheme="minorHAnsi" w:cstheme="minorHAnsi"/>
                <w:sz w:val="20"/>
                <w:szCs w:val="20"/>
              </w:rPr>
              <w:t xml:space="preserve"> dla pasma 6GHz z możliwością zmiany co 1dBm </w:t>
            </w:r>
          </w:p>
        </w:tc>
        <w:tc>
          <w:tcPr>
            <w:tcW w:w="4373" w:type="dxa"/>
          </w:tcPr>
          <w:p w14:paraId="33F67374"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71A107CF" w14:textId="77777777" w:rsidTr="007D46EB">
        <w:tc>
          <w:tcPr>
            <w:tcW w:w="5255" w:type="dxa"/>
          </w:tcPr>
          <w:p w14:paraId="7CDBB9EC" w14:textId="77777777" w:rsidR="007D46EB" w:rsidRPr="007D46EB" w:rsidRDefault="007D46EB">
            <w:pPr>
              <w:numPr>
                <w:ilvl w:val="0"/>
                <w:numId w:val="425"/>
              </w:numPr>
              <w:spacing w:before="0" w:after="0"/>
              <w:rPr>
                <w:rFonts w:asciiTheme="minorHAnsi" w:hAnsiTheme="minorHAnsi" w:cstheme="minorHAnsi"/>
                <w:sz w:val="20"/>
                <w:szCs w:val="20"/>
              </w:rPr>
            </w:pPr>
            <w:r>
              <w:rPr>
                <w:rFonts w:asciiTheme="minorHAnsi" w:hAnsiTheme="minorHAnsi" w:cstheme="minorHAnsi"/>
                <w:sz w:val="20"/>
                <w:szCs w:val="20"/>
              </w:rPr>
              <w:t>Wsparcie dla kanałów 20/40/80/160/320MHz, </w:t>
            </w:r>
          </w:p>
        </w:tc>
        <w:tc>
          <w:tcPr>
            <w:tcW w:w="4373" w:type="dxa"/>
          </w:tcPr>
          <w:p w14:paraId="14789962"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6D377E92" w14:textId="77777777" w:rsidTr="007D46EB">
        <w:tc>
          <w:tcPr>
            <w:tcW w:w="5255" w:type="dxa"/>
          </w:tcPr>
          <w:p w14:paraId="49B58DC7" w14:textId="77777777" w:rsidR="007D46EB" w:rsidRPr="007D46EB" w:rsidRDefault="007D46EB">
            <w:pPr>
              <w:numPr>
                <w:ilvl w:val="0"/>
                <w:numId w:val="426"/>
              </w:numPr>
              <w:spacing w:before="0" w:after="0"/>
              <w:rPr>
                <w:rFonts w:asciiTheme="minorHAnsi" w:hAnsiTheme="minorHAnsi" w:cstheme="minorBidi"/>
                <w:sz w:val="20"/>
                <w:szCs w:val="20"/>
              </w:rPr>
            </w:pPr>
            <w:r>
              <w:rPr>
                <w:rFonts w:asciiTheme="minorHAnsi" w:hAnsiTheme="minorHAnsi" w:cstheme="minorBidi"/>
                <w:sz w:val="20"/>
                <w:szCs w:val="20"/>
              </w:rPr>
              <w:t>Anteny – wbudowane dla nadajników standardu 802.11 o zysku min. 4dBi dla pasma 2.4GHz, 5dBi dla pasma 5GHz, 5dBi dla pasma 6GHz. </w:t>
            </w:r>
          </w:p>
        </w:tc>
        <w:tc>
          <w:tcPr>
            <w:tcW w:w="4373" w:type="dxa"/>
          </w:tcPr>
          <w:p w14:paraId="550CF59E" w14:textId="77777777" w:rsidR="007D46EB" w:rsidRPr="007D46EB" w:rsidRDefault="007D46EB" w:rsidP="007D46EB">
            <w:pPr>
              <w:spacing w:before="0" w:after="0"/>
              <w:ind w:left="360"/>
              <w:rPr>
                <w:rFonts w:asciiTheme="minorHAnsi" w:hAnsiTheme="minorHAnsi" w:cstheme="minorBidi"/>
                <w:sz w:val="20"/>
                <w:szCs w:val="20"/>
              </w:rPr>
            </w:pPr>
          </w:p>
        </w:tc>
      </w:tr>
      <w:tr w:rsidR="007D46EB" w:rsidRPr="007D46EB" w14:paraId="57880281" w14:textId="77777777" w:rsidTr="007D46EB">
        <w:tc>
          <w:tcPr>
            <w:tcW w:w="5255" w:type="dxa"/>
          </w:tcPr>
          <w:p w14:paraId="04FF8E85" w14:textId="77777777" w:rsidR="007D46EB" w:rsidRPr="007D46EB" w:rsidRDefault="007D46EB">
            <w:pPr>
              <w:numPr>
                <w:ilvl w:val="0"/>
                <w:numId w:val="427"/>
              </w:numPr>
              <w:spacing w:before="0" w:after="0"/>
              <w:rPr>
                <w:rFonts w:asciiTheme="minorHAnsi" w:hAnsiTheme="minorHAnsi" w:cstheme="minorHAnsi"/>
                <w:sz w:val="20"/>
                <w:szCs w:val="20"/>
              </w:rPr>
            </w:pPr>
            <w:r>
              <w:rPr>
                <w:rFonts w:asciiTheme="minorHAnsi" w:hAnsiTheme="minorHAnsi" w:cstheme="minorHAnsi"/>
                <w:sz w:val="20"/>
                <w:szCs w:val="20"/>
              </w:rPr>
              <w:t>Nieużywany moduł radiowy może zostać wyłączony programowo w celu obniżenia poboru mocy. </w:t>
            </w:r>
          </w:p>
        </w:tc>
        <w:tc>
          <w:tcPr>
            <w:tcW w:w="4373" w:type="dxa"/>
          </w:tcPr>
          <w:p w14:paraId="5B0B31F2"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59CDE9A5" w14:textId="77777777" w:rsidTr="007D46EB">
        <w:tc>
          <w:tcPr>
            <w:tcW w:w="5255" w:type="dxa"/>
          </w:tcPr>
          <w:p w14:paraId="17D4F6CB" w14:textId="77777777" w:rsidR="007D46EB" w:rsidRPr="007D46EB" w:rsidRDefault="007D46EB">
            <w:pPr>
              <w:numPr>
                <w:ilvl w:val="0"/>
                <w:numId w:val="428"/>
              </w:numPr>
              <w:spacing w:before="0" w:after="0"/>
              <w:rPr>
                <w:rFonts w:asciiTheme="minorHAnsi" w:hAnsiTheme="minorHAnsi" w:cstheme="minorHAnsi"/>
                <w:sz w:val="20"/>
                <w:szCs w:val="20"/>
              </w:rPr>
            </w:pPr>
            <w:r>
              <w:rPr>
                <w:rFonts w:asciiTheme="minorHAnsi" w:hAnsiTheme="minorHAnsi" w:cstheme="minorHAnsi"/>
                <w:sz w:val="20"/>
                <w:szCs w:val="20"/>
              </w:rPr>
              <w:t>Każdy z modułów radiowych musi posiadać możliwość pracy jako dedykowany skaner. </w:t>
            </w:r>
          </w:p>
        </w:tc>
        <w:tc>
          <w:tcPr>
            <w:tcW w:w="4373" w:type="dxa"/>
          </w:tcPr>
          <w:p w14:paraId="600C7ABF"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51CCB60E" w14:textId="77777777" w:rsidTr="007D46EB">
        <w:tc>
          <w:tcPr>
            <w:tcW w:w="5255" w:type="dxa"/>
          </w:tcPr>
          <w:p w14:paraId="4B894D3C" w14:textId="77777777" w:rsidR="007D46EB" w:rsidRPr="007D46EB" w:rsidRDefault="007D46EB">
            <w:pPr>
              <w:numPr>
                <w:ilvl w:val="0"/>
                <w:numId w:val="429"/>
              </w:numPr>
              <w:spacing w:before="0" w:after="0"/>
              <w:rPr>
                <w:rFonts w:asciiTheme="minorHAnsi" w:hAnsiTheme="minorHAnsi" w:cstheme="minorHAnsi"/>
                <w:sz w:val="20"/>
                <w:szCs w:val="20"/>
              </w:rPr>
            </w:pPr>
            <w:r>
              <w:rPr>
                <w:rFonts w:asciiTheme="minorHAnsi" w:hAnsiTheme="minorHAnsi" w:cstheme="minorHAnsi"/>
                <w:sz w:val="20"/>
                <w:szCs w:val="20"/>
              </w:rPr>
              <w:t>Maksymalna deklarowana liczba klientów na każdy moduł radiowy – 512 </w:t>
            </w:r>
          </w:p>
        </w:tc>
        <w:tc>
          <w:tcPr>
            <w:tcW w:w="4373" w:type="dxa"/>
          </w:tcPr>
          <w:p w14:paraId="6D64DF05"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02A29368" w14:textId="77777777" w:rsidTr="007D46EB">
        <w:tc>
          <w:tcPr>
            <w:tcW w:w="5255" w:type="dxa"/>
          </w:tcPr>
          <w:p w14:paraId="35711F03" w14:textId="77777777" w:rsidR="007D46EB" w:rsidRPr="007D46EB" w:rsidRDefault="007D46EB">
            <w:pPr>
              <w:numPr>
                <w:ilvl w:val="0"/>
                <w:numId w:val="430"/>
              </w:numPr>
              <w:spacing w:before="0" w:after="0"/>
              <w:rPr>
                <w:rFonts w:asciiTheme="minorHAnsi" w:hAnsiTheme="minorHAnsi" w:cstheme="minorHAnsi"/>
                <w:sz w:val="20"/>
                <w:szCs w:val="20"/>
              </w:rPr>
            </w:pPr>
            <w:r>
              <w:rPr>
                <w:rFonts w:asciiTheme="minorHAnsi" w:hAnsiTheme="minorHAnsi" w:cstheme="minorHAnsi"/>
                <w:sz w:val="20"/>
                <w:szCs w:val="20"/>
              </w:rPr>
              <w:lastRenderedPageBreak/>
              <w:t>Funkcje dodatkowe: </w:t>
            </w:r>
          </w:p>
        </w:tc>
        <w:tc>
          <w:tcPr>
            <w:tcW w:w="4373" w:type="dxa"/>
          </w:tcPr>
          <w:p w14:paraId="4FBF8D75" w14:textId="77777777" w:rsidR="007D46EB" w:rsidRPr="007D46EB" w:rsidRDefault="007D46EB" w:rsidP="007D46EB">
            <w:pPr>
              <w:spacing w:before="0" w:after="0"/>
              <w:ind w:left="360"/>
              <w:rPr>
                <w:rFonts w:asciiTheme="minorHAnsi" w:hAnsiTheme="minorHAnsi" w:cstheme="minorHAnsi"/>
                <w:sz w:val="20"/>
                <w:szCs w:val="20"/>
              </w:rPr>
            </w:pPr>
          </w:p>
        </w:tc>
      </w:tr>
      <w:tr w:rsidR="007D46EB" w:rsidRPr="007D46EB" w14:paraId="38A5E5D4" w14:textId="77777777" w:rsidTr="007D46EB">
        <w:tc>
          <w:tcPr>
            <w:tcW w:w="5255" w:type="dxa"/>
          </w:tcPr>
          <w:p w14:paraId="31FD9E5A" w14:textId="77777777" w:rsidR="007D46EB" w:rsidRPr="007D46EB" w:rsidRDefault="007D46EB">
            <w:pPr>
              <w:numPr>
                <w:ilvl w:val="0"/>
                <w:numId w:val="431"/>
              </w:numPr>
              <w:spacing w:before="0" w:after="0"/>
              <w:rPr>
                <w:rFonts w:asciiTheme="minorHAnsi" w:hAnsiTheme="minorHAnsi" w:cstheme="minorHAnsi"/>
                <w:sz w:val="20"/>
                <w:szCs w:val="20"/>
              </w:rPr>
            </w:pPr>
            <w:r>
              <w:rPr>
                <w:rFonts w:asciiTheme="minorHAnsi" w:hAnsiTheme="minorHAnsi" w:cstheme="minorHAnsi"/>
                <w:sz w:val="20"/>
                <w:szCs w:val="20"/>
                <w:lang w:val="en-US"/>
              </w:rPr>
              <w:t xml:space="preserve">OFDMA UL </w:t>
            </w:r>
            <w:proofErr w:type="spellStart"/>
            <w:r>
              <w:rPr>
                <w:rFonts w:asciiTheme="minorHAnsi" w:hAnsiTheme="minorHAnsi" w:cstheme="minorHAnsi"/>
                <w:sz w:val="20"/>
                <w:szCs w:val="20"/>
                <w:lang w:val="en-US"/>
              </w:rPr>
              <w:t>i</w:t>
            </w:r>
            <w:proofErr w:type="spellEnd"/>
            <w:r>
              <w:rPr>
                <w:rFonts w:asciiTheme="minorHAnsi" w:hAnsiTheme="minorHAnsi" w:cstheme="minorHAnsi"/>
                <w:sz w:val="20"/>
                <w:szCs w:val="20"/>
                <w:lang w:val="en-US"/>
              </w:rPr>
              <w:t xml:space="preserve"> DL</w:t>
            </w:r>
            <w:r>
              <w:rPr>
                <w:rFonts w:asciiTheme="minorHAnsi" w:hAnsiTheme="minorHAnsi" w:cstheme="minorHAnsi"/>
                <w:sz w:val="20"/>
                <w:szCs w:val="20"/>
              </w:rPr>
              <w:t> </w:t>
            </w:r>
          </w:p>
        </w:tc>
        <w:tc>
          <w:tcPr>
            <w:tcW w:w="4373" w:type="dxa"/>
          </w:tcPr>
          <w:p w14:paraId="69B0A48F" w14:textId="77777777" w:rsidR="007D46EB" w:rsidRPr="007D46EB" w:rsidRDefault="007D46EB" w:rsidP="007D46EB">
            <w:pPr>
              <w:spacing w:before="0" w:after="0"/>
              <w:ind w:left="360"/>
              <w:rPr>
                <w:rFonts w:asciiTheme="minorHAnsi" w:hAnsiTheme="minorHAnsi" w:cstheme="minorHAnsi"/>
                <w:sz w:val="20"/>
                <w:szCs w:val="20"/>
                <w:lang w:val="en-US"/>
              </w:rPr>
            </w:pPr>
          </w:p>
        </w:tc>
      </w:tr>
      <w:tr w:rsidR="007D46EB" w:rsidRPr="007D46EB" w14:paraId="5E9051B7" w14:textId="77777777" w:rsidTr="007D46EB">
        <w:tc>
          <w:tcPr>
            <w:tcW w:w="5255" w:type="dxa"/>
          </w:tcPr>
          <w:p w14:paraId="4F6ED4B9" w14:textId="77777777" w:rsidR="007D46EB" w:rsidRPr="007D46EB" w:rsidRDefault="007D46EB">
            <w:pPr>
              <w:numPr>
                <w:ilvl w:val="0"/>
                <w:numId w:val="432"/>
              </w:numPr>
              <w:spacing w:before="0" w:after="0"/>
              <w:rPr>
                <w:rFonts w:asciiTheme="minorHAnsi" w:hAnsiTheme="minorHAnsi" w:cstheme="minorHAnsi"/>
                <w:sz w:val="20"/>
                <w:szCs w:val="20"/>
              </w:rPr>
            </w:pPr>
            <w:r>
              <w:rPr>
                <w:rFonts w:asciiTheme="minorHAnsi" w:hAnsiTheme="minorHAnsi" w:cstheme="minorHAnsi"/>
                <w:sz w:val="20"/>
                <w:szCs w:val="20"/>
                <w:lang w:val="en-US"/>
              </w:rPr>
              <w:t>Spatial Reuse (BSS Coloring)</w:t>
            </w:r>
            <w:r>
              <w:rPr>
                <w:rFonts w:asciiTheme="minorHAnsi" w:hAnsiTheme="minorHAnsi" w:cstheme="minorHAnsi"/>
                <w:sz w:val="20"/>
                <w:szCs w:val="20"/>
              </w:rPr>
              <w:t> </w:t>
            </w:r>
          </w:p>
        </w:tc>
        <w:tc>
          <w:tcPr>
            <w:tcW w:w="4373" w:type="dxa"/>
          </w:tcPr>
          <w:p w14:paraId="69E3ADD2" w14:textId="77777777" w:rsidR="007D46EB" w:rsidRPr="007D46EB" w:rsidRDefault="007D46EB" w:rsidP="007D46EB">
            <w:pPr>
              <w:spacing w:before="0" w:after="0"/>
              <w:ind w:left="360"/>
              <w:rPr>
                <w:rFonts w:asciiTheme="minorHAnsi" w:hAnsiTheme="minorHAnsi" w:cstheme="minorHAnsi"/>
                <w:sz w:val="20"/>
                <w:szCs w:val="20"/>
                <w:lang w:val="en-US"/>
              </w:rPr>
            </w:pPr>
          </w:p>
        </w:tc>
      </w:tr>
      <w:tr w:rsidR="007D46EB" w:rsidRPr="007D46EB" w14:paraId="0B6833AC" w14:textId="77777777" w:rsidTr="007D46EB">
        <w:tc>
          <w:tcPr>
            <w:tcW w:w="5255" w:type="dxa"/>
          </w:tcPr>
          <w:p w14:paraId="619BC00E" w14:textId="77777777" w:rsidR="007D46EB" w:rsidRPr="007D46EB" w:rsidRDefault="007D46EB">
            <w:pPr>
              <w:numPr>
                <w:ilvl w:val="0"/>
                <w:numId w:val="433"/>
              </w:numPr>
              <w:spacing w:before="0" w:after="0"/>
              <w:rPr>
                <w:rFonts w:asciiTheme="minorHAnsi" w:hAnsiTheme="minorHAnsi" w:cstheme="minorHAnsi"/>
                <w:sz w:val="20"/>
                <w:szCs w:val="20"/>
              </w:rPr>
            </w:pPr>
            <w:r>
              <w:rPr>
                <w:rFonts w:asciiTheme="minorHAnsi" w:hAnsiTheme="minorHAnsi" w:cstheme="minorHAnsi"/>
                <w:sz w:val="20"/>
                <w:szCs w:val="20"/>
                <w:lang w:val="en-US"/>
              </w:rPr>
              <w:t>UL-MU-MIMO</w:t>
            </w:r>
            <w:r>
              <w:rPr>
                <w:rFonts w:asciiTheme="minorHAnsi" w:hAnsiTheme="minorHAnsi" w:cstheme="minorHAnsi"/>
                <w:sz w:val="20"/>
                <w:szCs w:val="20"/>
              </w:rPr>
              <w:t> </w:t>
            </w:r>
          </w:p>
        </w:tc>
        <w:tc>
          <w:tcPr>
            <w:tcW w:w="4373" w:type="dxa"/>
          </w:tcPr>
          <w:p w14:paraId="2F23CC7A" w14:textId="77777777" w:rsidR="007D46EB" w:rsidRPr="007D46EB" w:rsidRDefault="007D46EB" w:rsidP="007D46EB">
            <w:pPr>
              <w:spacing w:before="0" w:after="0"/>
              <w:ind w:left="360"/>
              <w:rPr>
                <w:rFonts w:asciiTheme="minorHAnsi" w:hAnsiTheme="minorHAnsi" w:cstheme="minorHAnsi"/>
                <w:sz w:val="20"/>
                <w:szCs w:val="20"/>
                <w:lang w:val="en-US"/>
              </w:rPr>
            </w:pPr>
          </w:p>
        </w:tc>
      </w:tr>
      <w:tr w:rsidR="007D46EB" w:rsidRPr="007D46EB" w14:paraId="59D59E03" w14:textId="77777777" w:rsidTr="007D46EB">
        <w:tc>
          <w:tcPr>
            <w:tcW w:w="5255" w:type="dxa"/>
          </w:tcPr>
          <w:p w14:paraId="37930EAC" w14:textId="77777777" w:rsidR="007D46EB" w:rsidRPr="007D46EB" w:rsidRDefault="007D46EB">
            <w:pPr>
              <w:numPr>
                <w:ilvl w:val="0"/>
                <w:numId w:val="434"/>
              </w:numPr>
              <w:spacing w:before="0" w:after="0"/>
              <w:rPr>
                <w:rFonts w:asciiTheme="minorHAnsi" w:hAnsiTheme="minorHAnsi" w:cstheme="minorHAnsi"/>
                <w:sz w:val="20"/>
                <w:szCs w:val="20"/>
              </w:rPr>
            </w:pPr>
            <w:r>
              <w:rPr>
                <w:rFonts w:asciiTheme="minorHAnsi" w:hAnsiTheme="minorHAnsi" w:cstheme="minorHAnsi"/>
                <w:sz w:val="20"/>
                <w:szCs w:val="20"/>
                <w:lang w:val="en-US"/>
              </w:rPr>
              <w:t>DL-MU-MIMO</w:t>
            </w:r>
            <w:r>
              <w:rPr>
                <w:rFonts w:asciiTheme="minorHAnsi" w:hAnsiTheme="minorHAnsi" w:cstheme="minorHAnsi"/>
                <w:sz w:val="20"/>
                <w:szCs w:val="20"/>
              </w:rPr>
              <w:t> </w:t>
            </w:r>
          </w:p>
        </w:tc>
        <w:tc>
          <w:tcPr>
            <w:tcW w:w="4373" w:type="dxa"/>
          </w:tcPr>
          <w:p w14:paraId="1FA6B760" w14:textId="77777777" w:rsidR="007D46EB" w:rsidRPr="007D46EB" w:rsidRDefault="007D46EB" w:rsidP="007D46EB">
            <w:pPr>
              <w:spacing w:before="0" w:after="0"/>
              <w:ind w:left="360"/>
              <w:rPr>
                <w:rFonts w:asciiTheme="minorHAnsi" w:hAnsiTheme="minorHAnsi" w:cstheme="minorHAnsi"/>
                <w:sz w:val="20"/>
                <w:szCs w:val="20"/>
                <w:lang w:val="en-US"/>
              </w:rPr>
            </w:pPr>
          </w:p>
        </w:tc>
      </w:tr>
      <w:tr w:rsidR="007D46EB" w:rsidRPr="002D4ED0" w14:paraId="237654C7" w14:textId="77777777" w:rsidTr="007D46EB">
        <w:tc>
          <w:tcPr>
            <w:tcW w:w="5255" w:type="dxa"/>
          </w:tcPr>
          <w:p w14:paraId="731BC582" w14:textId="77777777" w:rsidR="007D46EB" w:rsidRPr="00EA4315" w:rsidRDefault="007D46EB">
            <w:pPr>
              <w:numPr>
                <w:ilvl w:val="0"/>
                <w:numId w:val="435"/>
              </w:numPr>
              <w:spacing w:before="0" w:after="0"/>
              <w:rPr>
                <w:rFonts w:asciiTheme="minorHAnsi" w:hAnsiTheme="minorHAnsi" w:cstheme="minorHAnsi"/>
                <w:sz w:val="20"/>
                <w:szCs w:val="20"/>
                <w:lang w:val="en-US"/>
              </w:rPr>
            </w:pPr>
            <w:r>
              <w:rPr>
                <w:rFonts w:asciiTheme="minorHAnsi" w:hAnsiTheme="minorHAnsi" w:cstheme="minorHAnsi"/>
                <w:sz w:val="20"/>
                <w:szCs w:val="20"/>
                <w:lang w:val="en-US"/>
              </w:rPr>
              <w:t>Enhanced Target Wake Time (TWT)</w:t>
            </w:r>
            <w:r w:rsidRPr="00EA4315">
              <w:rPr>
                <w:rFonts w:asciiTheme="minorHAnsi" w:hAnsiTheme="minorHAnsi" w:cstheme="minorHAnsi"/>
                <w:sz w:val="20"/>
                <w:szCs w:val="20"/>
                <w:lang w:val="en-US"/>
              </w:rPr>
              <w:t> </w:t>
            </w:r>
          </w:p>
        </w:tc>
        <w:tc>
          <w:tcPr>
            <w:tcW w:w="4373" w:type="dxa"/>
          </w:tcPr>
          <w:p w14:paraId="0B750610" w14:textId="77777777" w:rsidR="007D46EB" w:rsidRPr="007D46EB" w:rsidRDefault="007D46EB" w:rsidP="007D46EB">
            <w:pPr>
              <w:spacing w:before="0" w:after="0"/>
              <w:ind w:left="360"/>
              <w:rPr>
                <w:rFonts w:asciiTheme="minorHAnsi" w:hAnsiTheme="minorHAnsi" w:cstheme="minorHAnsi"/>
                <w:sz w:val="20"/>
                <w:szCs w:val="20"/>
                <w:lang w:val="en-US"/>
              </w:rPr>
            </w:pPr>
          </w:p>
        </w:tc>
      </w:tr>
      <w:tr w:rsidR="007D46EB" w:rsidRPr="007D46EB" w14:paraId="7AD4D48A" w14:textId="77777777" w:rsidTr="007D46EB">
        <w:tc>
          <w:tcPr>
            <w:tcW w:w="5255" w:type="dxa"/>
          </w:tcPr>
          <w:p w14:paraId="0D9F1C48" w14:textId="77777777" w:rsidR="007D46EB" w:rsidRPr="007D46EB" w:rsidRDefault="007D46EB">
            <w:pPr>
              <w:numPr>
                <w:ilvl w:val="0"/>
                <w:numId w:val="436"/>
              </w:numPr>
              <w:spacing w:before="0" w:after="0"/>
              <w:rPr>
                <w:rFonts w:asciiTheme="minorHAnsi" w:hAnsiTheme="minorHAnsi" w:cstheme="minorHAnsi"/>
                <w:sz w:val="20"/>
                <w:szCs w:val="20"/>
              </w:rPr>
            </w:pPr>
            <w:proofErr w:type="spellStart"/>
            <w:r>
              <w:rPr>
                <w:rFonts w:asciiTheme="minorHAnsi" w:hAnsiTheme="minorHAnsi" w:cstheme="minorHAnsi"/>
                <w:sz w:val="20"/>
                <w:szCs w:val="20"/>
                <w:lang w:val="en-US"/>
              </w:rPr>
              <w:t>Wbudowany</w:t>
            </w:r>
            <w:proofErr w:type="spellEnd"/>
            <w:r>
              <w:rPr>
                <w:rFonts w:asciiTheme="minorHAnsi" w:hAnsiTheme="minorHAnsi" w:cstheme="minorHAnsi"/>
                <w:sz w:val="20"/>
                <w:szCs w:val="20"/>
                <w:lang w:val="en-US"/>
              </w:rPr>
              <w:t xml:space="preserve"> </w:t>
            </w:r>
            <w:proofErr w:type="spellStart"/>
            <w:r>
              <w:rPr>
                <w:rFonts w:asciiTheme="minorHAnsi" w:hAnsiTheme="minorHAnsi" w:cstheme="minorHAnsi"/>
                <w:sz w:val="20"/>
                <w:szCs w:val="20"/>
                <w:lang w:val="en-US"/>
              </w:rPr>
              <w:t>analizator</w:t>
            </w:r>
            <w:proofErr w:type="spellEnd"/>
            <w:r>
              <w:rPr>
                <w:rFonts w:asciiTheme="minorHAnsi" w:hAnsiTheme="minorHAnsi" w:cstheme="minorHAnsi"/>
                <w:sz w:val="20"/>
                <w:szCs w:val="20"/>
                <w:lang w:val="en-US"/>
              </w:rPr>
              <w:t xml:space="preserve"> </w:t>
            </w:r>
            <w:proofErr w:type="spellStart"/>
            <w:r>
              <w:rPr>
                <w:rFonts w:asciiTheme="minorHAnsi" w:hAnsiTheme="minorHAnsi" w:cstheme="minorHAnsi"/>
                <w:sz w:val="20"/>
                <w:szCs w:val="20"/>
                <w:lang w:val="en-US"/>
              </w:rPr>
              <w:t>widma</w:t>
            </w:r>
            <w:proofErr w:type="spellEnd"/>
            <w:r>
              <w:rPr>
                <w:rFonts w:asciiTheme="minorHAnsi" w:hAnsiTheme="minorHAnsi" w:cstheme="minorHAnsi"/>
                <w:sz w:val="20"/>
                <w:szCs w:val="20"/>
              </w:rPr>
              <w:t> </w:t>
            </w:r>
          </w:p>
        </w:tc>
        <w:tc>
          <w:tcPr>
            <w:tcW w:w="4373" w:type="dxa"/>
          </w:tcPr>
          <w:p w14:paraId="2C0C9C4C" w14:textId="77777777" w:rsidR="007D46EB" w:rsidRPr="007D46EB" w:rsidRDefault="007D46EB" w:rsidP="007D46EB">
            <w:pPr>
              <w:spacing w:before="0" w:after="0"/>
              <w:ind w:left="360"/>
              <w:rPr>
                <w:rFonts w:asciiTheme="minorHAnsi" w:hAnsiTheme="minorHAnsi" w:cstheme="minorHAnsi"/>
                <w:sz w:val="20"/>
                <w:szCs w:val="20"/>
                <w:lang w:val="en-US"/>
              </w:rPr>
            </w:pPr>
          </w:p>
        </w:tc>
      </w:tr>
      <w:tr w:rsidR="007D46EB" w:rsidRPr="007D46EB" w14:paraId="48581A25" w14:textId="77777777" w:rsidTr="007D46EB">
        <w:tc>
          <w:tcPr>
            <w:tcW w:w="5255" w:type="dxa"/>
          </w:tcPr>
          <w:p w14:paraId="51EAB688" w14:textId="77777777" w:rsidR="007D46EB" w:rsidRPr="007D46EB" w:rsidRDefault="007D46EB">
            <w:pPr>
              <w:numPr>
                <w:ilvl w:val="0"/>
                <w:numId w:val="437"/>
              </w:numPr>
              <w:spacing w:before="0" w:after="0"/>
              <w:rPr>
                <w:rFonts w:asciiTheme="minorHAnsi" w:hAnsiTheme="minorHAnsi" w:cstheme="minorHAnsi"/>
                <w:sz w:val="20"/>
                <w:szCs w:val="20"/>
              </w:rPr>
            </w:pPr>
            <w:proofErr w:type="spellStart"/>
            <w:r>
              <w:rPr>
                <w:rFonts w:asciiTheme="minorHAnsi" w:hAnsiTheme="minorHAnsi" w:cstheme="minorHAnsi"/>
                <w:sz w:val="20"/>
                <w:szCs w:val="20"/>
                <w:lang w:val="en-US"/>
              </w:rPr>
              <w:t>Wbudowane</w:t>
            </w:r>
            <w:proofErr w:type="spellEnd"/>
            <w:r>
              <w:rPr>
                <w:rFonts w:asciiTheme="minorHAnsi" w:hAnsiTheme="minorHAnsi" w:cstheme="minorHAnsi"/>
                <w:sz w:val="20"/>
                <w:szCs w:val="20"/>
                <w:lang w:val="en-US"/>
              </w:rPr>
              <w:t xml:space="preserve"> </w:t>
            </w:r>
            <w:proofErr w:type="spellStart"/>
            <w:r>
              <w:rPr>
                <w:rFonts w:asciiTheme="minorHAnsi" w:hAnsiTheme="minorHAnsi" w:cstheme="minorHAnsi"/>
                <w:sz w:val="20"/>
                <w:szCs w:val="20"/>
                <w:lang w:val="en-US"/>
              </w:rPr>
              <w:t>mechanizmy</w:t>
            </w:r>
            <w:proofErr w:type="spellEnd"/>
            <w:r>
              <w:rPr>
                <w:rFonts w:asciiTheme="minorHAnsi" w:hAnsiTheme="minorHAnsi" w:cstheme="minorHAnsi"/>
                <w:sz w:val="20"/>
                <w:szCs w:val="20"/>
                <w:lang w:val="en-US"/>
              </w:rPr>
              <w:t xml:space="preserve"> WIPS/WIDS</w:t>
            </w:r>
            <w:r>
              <w:rPr>
                <w:rFonts w:asciiTheme="minorHAnsi" w:hAnsiTheme="minorHAnsi" w:cstheme="minorHAnsi"/>
                <w:sz w:val="20"/>
                <w:szCs w:val="20"/>
              </w:rPr>
              <w:t> </w:t>
            </w:r>
          </w:p>
        </w:tc>
        <w:tc>
          <w:tcPr>
            <w:tcW w:w="4373" w:type="dxa"/>
          </w:tcPr>
          <w:p w14:paraId="346957BF" w14:textId="77777777" w:rsidR="007D46EB" w:rsidRPr="007D46EB" w:rsidRDefault="007D46EB" w:rsidP="007D46EB">
            <w:pPr>
              <w:spacing w:before="0" w:after="0"/>
              <w:ind w:left="360"/>
              <w:rPr>
                <w:rFonts w:asciiTheme="minorHAnsi" w:hAnsiTheme="minorHAnsi" w:cstheme="minorHAnsi"/>
                <w:sz w:val="20"/>
                <w:szCs w:val="20"/>
                <w:lang w:val="en-US"/>
              </w:rPr>
            </w:pPr>
          </w:p>
        </w:tc>
      </w:tr>
      <w:tr w:rsidR="007D46EB" w:rsidRPr="007D46EB" w14:paraId="780DB0C0" w14:textId="77777777" w:rsidTr="007D46EB">
        <w:tc>
          <w:tcPr>
            <w:tcW w:w="5255" w:type="dxa"/>
          </w:tcPr>
          <w:p w14:paraId="76EFDC86" w14:textId="77777777" w:rsidR="007D46EB" w:rsidRPr="007D46EB" w:rsidRDefault="007D46EB" w:rsidP="00637AED">
            <w:pPr>
              <w:spacing w:before="0" w:after="0"/>
              <w:rPr>
                <w:rFonts w:asciiTheme="minorHAnsi" w:hAnsiTheme="minorHAnsi" w:cstheme="minorHAnsi"/>
                <w:b/>
                <w:bCs/>
                <w:sz w:val="20"/>
                <w:szCs w:val="20"/>
              </w:rPr>
            </w:pPr>
            <w:r>
              <w:rPr>
                <w:rFonts w:asciiTheme="minorHAnsi" w:hAnsiTheme="minorHAnsi" w:cstheme="minorHAnsi"/>
                <w:b/>
                <w:bCs/>
                <w:sz w:val="20"/>
                <w:szCs w:val="20"/>
              </w:rPr>
              <w:t>Gwarancja oraz wsparcie </w:t>
            </w:r>
          </w:p>
        </w:tc>
        <w:tc>
          <w:tcPr>
            <w:tcW w:w="4373" w:type="dxa"/>
          </w:tcPr>
          <w:p w14:paraId="6AEBEDC6" w14:textId="77777777" w:rsidR="007D46EB" w:rsidRPr="007D46EB" w:rsidRDefault="007D46EB" w:rsidP="007D46EB">
            <w:pPr>
              <w:spacing w:before="0" w:after="0"/>
              <w:rPr>
                <w:rFonts w:asciiTheme="minorHAnsi" w:hAnsiTheme="minorHAnsi" w:cstheme="minorHAnsi"/>
                <w:b/>
                <w:bCs/>
                <w:sz w:val="20"/>
                <w:szCs w:val="20"/>
              </w:rPr>
            </w:pPr>
          </w:p>
        </w:tc>
      </w:tr>
      <w:tr w:rsidR="007D46EB" w:rsidRPr="007D46EB" w14:paraId="70AEB7DF" w14:textId="77777777" w:rsidTr="007D46EB">
        <w:tc>
          <w:tcPr>
            <w:tcW w:w="5255" w:type="dxa"/>
          </w:tcPr>
          <w:p w14:paraId="40429E46" w14:textId="77777777" w:rsidR="007D46EB" w:rsidRPr="007D46EB" w:rsidRDefault="007D46EB" w:rsidP="00637AED">
            <w:pPr>
              <w:spacing w:before="0" w:after="0"/>
              <w:rPr>
                <w:rStyle w:val="eop"/>
                <w:rFonts w:cs="Calibri"/>
                <w:sz w:val="20"/>
                <w:szCs w:val="20"/>
              </w:rPr>
            </w:pPr>
            <w:r>
              <w:rPr>
                <w:rFonts w:asciiTheme="minorHAnsi" w:hAnsiTheme="minorHAnsi" w:cstheme="minorBidi"/>
                <w:sz w:val="20"/>
                <w:szCs w:val="20"/>
              </w:rPr>
              <w:t xml:space="preserve">Urządzenie musi mieć zapewnioną dożywotnią ograniczoną gwarancję producenta, tj. do 5 lat od zaprzestania produkcji oraz być objęte serwisem gwarancyjnym producenta przez okres minimum 12 miesięcy, polegającym na naprawie lub wymianie urządzenia w przypadku jego wadliwości. W ramach tego serwisu producent musi zapewniać </w:t>
            </w:r>
            <w:r>
              <w:rPr>
                <w:rFonts w:cs="Calibri"/>
                <w:sz w:val="20"/>
                <w:szCs w:val="20"/>
              </w:rPr>
              <w:t>również dostęp do aktualizacji oprogramowania oraz wsparcie techniczne w trybie 24x7. </w:t>
            </w:r>
          </w:p>
        </w:tc>
        <w:tc>
          <w:tcPr>
            <w:tcW w:w="4373" w:type="dxa"/>
          </w:tcPr>
          <w:p w14:paraId="56BECC41" w14:textId="77777777" w:rsidR="007D46EB" w:rsidRPr="007D46EB" w:rsidRDefault="007D46EB" w:rsidP="00637AED">
            <w:pPr>
              <w:spacing w:before="0" w:after="0"/>
              <w:rPr>
                <w:rFonts w:asciiTheme="minorHAnsi" w:hAnsiTheme="minorHAnsi" w:cstheme="minorBidi"/>
                <w:sz w:val="20"/>
                <w:szCs w:val="20"/>
              </w:rPr>
            </w:pPr>
          </w:p>
        </w:tc>
      </w:tr>
    </w:tbl>
    <w:p w14:paraId="79D0D32E" w14:textId="77777777" w:rsidR="000E00E9" w:rsidRPr="00A064CD" w:rsidRDefault="004B0AB5" w:rsidP="00410C81">
      <w:pPr>
        <w:pStyle w:val="Nagwek2"/>
        <w:numPr>
          <w:ilvl w:val="0"/>
          <w:numId w:val="86"/>
        </w:numPr>
        <w:rPr>
          <w:rFonts w:asciiTheme="minorHAnsi" w:hAnsiTheme="minorHAnsi" w:cstheme="minorHAnsi"/>
          <w:bCs/>
          <w:sz w:val="20"/>
          <w:szCs w:val="20"/>
          <w:lang w:eastAsia="pl-PL"/>
        </w:rPr>
      </w:pPr>
      <w:r>
        <w:rPr>
          <w:rFonts w:asciiTheme="minorHAnsi" w:hAnsiTheme="minorHAnsi" w:cstheme="minorHAnsi"/>
          <w:bCs/>
          <w:sz w:val="20"/>
          <w:szCs w:val="20"/>
          <w:lang w:eastAsia="pl-PL"/>
        </w:rPr>
        <w:t xml:space="preserve">Szafa </w:t>
      </w:r>
      <w:proofErr w:type="spellStart"/>
      <w:r>
        <w:rPr>
          <w:rFonts w:asciiTheme="minorHAnsi" w:hAnsiTheme="minorHAnsi" w:cstheme="minorHAnsi"/>
          <w:bCs/>
          <w:sz w:val="20"/>
          <w:szCs w:val="20"/>
          <w:lang w:eastAsia="pl-PL"/>
        </w:rPr>
        <w:t>Rack</w:t>
      </w:r>
      <w:proofErr w:type="spellEnd"/>
      <w:r>
        <w:rPr>
          <w:rFonts w:asciiTheme="minorHAnsi" w:hAnsiTheme="minorHAnsi" w:cstheme="minorHAnsi"/>
          <w:bCs/>
          <w:sz w:val="20"/>
          <w:szCs w:val="20"/>
          <w:lang w:eastAsia="pl-PL"/>
        </w:rPr>
        <w:t xml:space="preserve"> – 2 szt.</w:t>
      </w:r>
    </w:p>
    <w:p w14:paraId="5B427E93" w14:textId="77777777" w:rsidR="00A064CD" w:rsidRPr="00A064CD" w:rsidRDefault="00A064CD" w:rsidP="00A064CD">
      <w:pPr>
        <w:spacing w:before="0" w:after="0"/>
        <w:rPr>
          <w:rFonts w:cs="Calibri"/>
          <w:sz w:val="20"/>
          <w:szCs w:val="20"/>
          <w:lang w:eastAsia="pl-PL"/>
        </w:rPr>
      </w:pPr>
      <w:r>
        <w:rPr>
          <w:rFonts w:cs="Calibri"/>
          <w:sz w:val="20"/>
          <w:szCs w:val="20"/>
          <w:lang w:eastAsia="pl-PL"/>
        </w:rPr>
        <w:t>1. Przedmiotem zamówienia jest zakup, dostawa oraz montaż na miejscu u Zamawiającego szafy serwerowej wraz z osprzętem – 2 szt., a także wykonanie instalacji szafy RACK wraz z wyposażeniem. </w:t>
      </w:r>
    </w:p>
    <w:p w14:paraId="20FEB8C7" w14:textId="77777777" w:rsidR="00A064CD" w:rsidRPr="00A064CD" w:rsidRDefault="00A064CD" w:rsidP="00A064CD">
      <w:pPr>
        <w:spacing w:before="0" w:after="0"/>
        <w:rPr>
          <w:rFonts w:cs="Calibri"/>
          <w:sz w:val="20"/>
          <w:szCs w:val="20"/>
          <w:lang w:eastAsia="pl-PL"/>
        </w:rPr>
      </w:pPr>
      <w:r>
        <w:rPr>
          <w:rFonts w:cs="Calibri"/>
          <w:sz w:val="20"/>
          <w:szCs w:val="20"/>
          <w:lang w:eastAsia="pl-PL"/>
        </w:rPr>
        <w:t>2. Zakres zamówienia obejmuje wykonanie prac montażowych i instalacyjnych niezbędnych do przygotowania szafy RACK do użytkowania w miejscu wskazanym przez Zamawiającego. </w:t>
      </w:r>
    </w:p>
    <w:p w14:paraId="670368EE" w14:textId="77777777" w:rsidR="00A064CD" w:rsidRPr="00A064CD" w:rsidRDefault="00A064CD" w:rsidP="00A064CD">
      <w:pPr>
        <w:spacing w:before="0" w:after="0"/>
        <w:rPr>
          <w:rFonts w:cs="Calibri"/>
          <w:sz w:val="20"/>
          <w:szCs w:val="20"/>
          <w:lang w:eastAsia="pl-PL"/>
        </w:rPr>
      </w:pPr>
      <w:r>
        <w:rPr>
          <w:rFonts w:cs="Calibri"/>
          <w:sz w:val="20"/>
          <w:szCs w:val="20"/>
          <w:lang w:eastAsia="pl-PL"/>
        </w:rPr>
        <w:t>3. Wszystkie elementy wyposażenia muszą być kompatybilne z oferowaną szafą oraz zamontowane w sposób zapewniający prawidłowe, bezpieczne i estetyczne użytkowanie. </w:t>
      </w:r>
    </w:p>
    <w:p w14:paraId="08DD6CF9" w14:textId="77777777" w:rsidR="00A064CD" w:rsidRPr="00A064CD" w:rsidRDefault="00A064CD" w:rsidP="00A064CD">
      <w:pPr>
        <w:spacing w:before="0" w:after="0"/>
        <w:rPr>
          <w:rFonts w:cs="Calibri"/>
          <w:sz w:val="20"/>
          <w:szCs w:val="20"/>
          <w:lang w:eastAsia="pl-PL"/>
        </w:rPr>
      </w:pPr>
      <w:r>
        <w:rPr>
          <w:rFonts w:cs="Calibri"/>
          <w:sz w:val="20"/>
          <w:szCs w:val="20"/>
          <w:lang w:eastAsia="pl-PL"/>
        </w:rPr>
        <w:t>4. Oferowany zestaw musi być fabrycznie kompletny, gotowy do montażu i użytkowania, a dostarczone elementy muszą być pełnowartościowe, wolne od wad fizycznych i prawnych. </w:t>
      </w:r>
    </w:p>
    <w:p w14:paraId="31AA3F42" w14:textId="77777777" w:rsidR="00A064CD" w:rsidRPr="00A064CD" w:rsidRDefault="00A064CD" w:rsidP="00A064CD">
      <w:pPr>
        <w:rPr>
          <w:rFonts w:cs="Calibri"/>
          <w:sz w:val="20"/>
          <w:szCs w:val="20"/>
          <w:lang w:eastAsia="pl-PL"/>
        </w:rPr>
      </w:pPr>
      <w:r>
        <w:rPr>
          <w:rFonts w:cs="Calibri"/>
          <w:sz w:val="20"/>
          <w:szCs w:val="20"/>
          <w:lang w:eastAsia="pl-PL"/>
        </w:rPr>
        <w:t>ZESTAWIENIE PARAMETRÓW WYMAGANYCH   </w:t>
      </w:r>
    </w:p>
    <w:p w14:paraId="6B49A6A8" w14:textId="77777777" w:rsidR="00A064CD" w:rsidRPr="00A064CD" w:rsidRDefault="00A064CD" w:rsidP="00A064CD">
      <w:pPr>
        <w:rPr>
          <w:rFonts w:cs="Calibri"/>
          <w:sz w:val="20"/>
          <w:szCs w:val="20"/>
          <w:lang w:eastAsia="pl-PL"/>
        </w:rPr>
      </w:pPr>
      <w:r>
        <w:rPr>
          <w:rFonts w:cs="Calibri"/>
          <w:sz w:val="20"/>
          <w:szCs w:val="20"/>
          <w:lang w:eastAsia="pl-PL"/>
        </w:rPr>
        <w:lastRenderedPageBreak/>
        <w:t>Nazwa proponowanego urządzenia/oprogramowania:  </w:t>
      </w:r>
      <w:r>
        <w:rPr>
          <w:rFonts w:cs="Calibri"/>
          <w:sz w:val="20"/>
          <w:szCs w:val="20"/>
          <w:lang w:eastAsia="pl-PL"/>
        </w:rPr>
        <w:br/>
        <w:t>Model/wersja:  </w:t>
      </w:r>
      <w:r>
        <w:rPr>
          <w:rFonts w:cs="Calibri"/>
          <w:sz w:val="20"/>
          <w:szCs w:val="20"/>
          <w:lang w:eastAsia="pl-PL"/>
        </w:rPr>
        <w:br/>
        <w:t>Rok produkcji/aktualizacji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5"/>
        <w:gridCol w:w="2235"/>
        <w:gridCol w:w="4110"/>
        <w:gridCol w:w="2250"/>
      </w:tblGrid>
      <w:tr w:rsidR="00A064CD" w:rsidRPr="00A064CD" w14:paraId="119518B5" w14:textId="77777777" w:rsidTr="0393F1C0">
        <w:trPr>
          <w:trHeight w:val="300"/>
        </w:trPr>
        <w:tc>
          <w:tcPr>
            <w:tcW w:w="435" w:type="dxa"/>
            <w:tcBorders>
              <w:top w:val="single" w:sz="4" w:space="0" w:color="auto"/>
              <w:left w:val="single" w:sz="4" w:space="0" w:color="auto"/>
              <w:bottom w:val="single" w:sz="4" w:space="0" w:color="auto"/>
              <w:right w:val="single" w:sz="4" w:space="0" w:color="auto"/>
            </w:tcBorders>
            <w:hideMark/>
          </w:tcPr>
          <w:p w14:paraId="038B7984" w14:textId="77777777" w:rsidR="00A064CD" w:rsidRPr="00A064CD" w:rsidRDefault="00A064CD" w:rsidP="00A064CD">
            <w:pPr>
              <w:spacing w:before="0" w:after="0" w:line="240" w:lineRule="auto"/>
              <w:rPr>
                <w:rFonts w:cs="Calibri"/>
                <w:sz w:val="20"/>
                <w:szCs w:val="20"/>
                <w:lang w:eastAsia="pl-PL"/>
              </w:rPr>
            </w:pPr>
            <w:r>
              <w:rPr>
                <w:rFonts w:cs="Calibri"/>
                <w:b/>
                <w:bCs/>
                <w:sz w:val="20"/>
                <w:szCs w:val="20"/>
                <w:lang w:eastAsia="pl-PL"/>
              </w:rPr>
              <w:t>LP</w:t>
            </w:r>
            <w:r>
              <w:rPr>
                <w:rFonts w:cs="Calibri"/>
                <w:sz w:val="20"/>
                <w:szCs w:val="20"/>
                <w:lang w:eastAsia="pl-PL"/>
              </w:rPr>
              <w:t>. </w:t>
            </w:r>
          </w:p>
        </w:tc>
        <w:tc>
          <w:tcPr>
            <w:tcW w:w="2235" w:type="dxa"/>
            <w:tcBorders>
              <w:top w:val="single" w:sz="4" w:space="0" w:color="auto"/>
              <w:left w:val="single" w:sz="4" w:space="0" w:color="auto"/>
              <w:bottom w:val="single" w:sz="4" w:space="0" w:color="auto"/>
              <w:right w:val="single" w:sz="4" w:space="0" w:color="auto"/>
            </w:tcBorders>
            <w:hideMark/>
          </w:tcPr>
          <w:p w14:paraId="18C16172" w14:textId="77777777" w:rsidR="00A064CD" w:rsidRPr="00A064CD" w:rsidRDefault="00A064CD" w:rsidP="00A064CD">
            <w:pPr>
              <w:spacing w:before="0" w:after="0" w:line="240" w:lineRule="auto"/>
              <w:rPr>
                <w:rFonts w:cs="Calibri"/>
                <w:sz w:val="20"/>
                <w:szCs w:val="20"/>
                <w:lang w:eastAsia="pl-PL"/>
              </w:rPr>
            </w:pPr>
            <w:r>
              <w:rPr>
                <w:rFonts w:cs="Calibri"/>
                <w:b/>
                <w:bCs/>
                <w:sz w:val="20"/>
                <w:szCs w:val="20"/>
                <w:lang w:eastAsia="pl-PL"/>
              </w:rPr>
              <w:t>Przedmiot zamówienia</w:t>
            </w:r>
            <w:r>
              <w:rPr>
                <w:rFonts w:cs="Calibri"/>
                <w:sz w:val="20"/>
                <w:szCs w:val="20"/>
                <w:lang w:eastAsia="pl-PL"/>
              </w:rPr>
              <w:t>  </w:t>
            </w:r>
          </w:p>
        </w:tc>
        <w:tc>
          <w:tcPr>
            <w:tcW w:w="4110" w:type="dxa"/>
            <w:tcBorders>
              <w:top w:val="single" w:sz="4" w:space="0" w:color="auto"/>
              <w:left w:val="single" w:sz="4" w:space="0" w:color="auto"/>
              <w:bottom w:val="single" w:sz="4" w:space="0" w:color="auto"/>
              <w:right w:val="single" w:sz="4" w:space="0" w:color="auto"/>
            </w:tcBorders>
            <w:hideMark/>
          </w:tcPr>
          <w:p w14:paraId="4DC4177F" w14:textId="77777777" w:rsidR="00A064CD" w:rsidRPr="00A064CD" w:rsidRDefault="00A064CD" w:rsidP="00A064CD">
            <w:pPr>
              <w:spacing w:before="0" w:after="0" w:line="240" w:lineRule="auto"/>
              <w:rPr>
                <w:rFonts w:cs="Calibri"/>
                <w:sz w:val="20"/>
                <w:szCs w:val="20"/>
                <w:lang w:eastAsia="pl-PL"/>
              </w:rPr>
            </w:pPr>
            <w:r>
              <w:rPr>
                <w:rFonts w:cs="Calibri"/>
                <w:b/>
                <w:bCs/>
                <w:sz w:val="20"/>
                <w:szCs w:val="20"/>
                <w:lang w:eastAsia="pl-PL"/>
              </w:rPr>
              <w:t>Opis przedmiotu zamówienia/ parametry wymagane</w:t>
            </w:r>
            <w:r>
              <w:rPr>
                <w:rFonts w:cs="Calibri"/>
                <w:sz w:val="20"/>
                <w:szCs w:val="20"/>
                <w:lang w:eastAsia="pl-PL"/>
              </w:rPr>
              <w:t>  </w:t>
            </w:r>
          </w:p>
        </w:tc>
        <w:tc>
          <w:tcPr>
            <w:tcW w:w="2250" w:type="dxa"/>
            <w:tcBorders>
              <w:top w:val="single" w:sz="4" w:space="0" w:color="auto"/>
              <w:left w:val="single" w:sz="4" w:space="0" w:color="auto"/>
              <w:bottom w:val="single" w:sz="4" w:space="0" w:color="auto"/>
              <w:right w:val="single" w:sz="4" w:space="0" w:color="auto"/>
            </w:tcBorders>
            <w:hideMark/>
          </w:tcPr>
          <w:p w14:paraId="76C64F1B" w14:textId="77777777" w:rsidR="007D46EB" w:rsidRDefault="007D46EB" w:rsidP="007D46EB">
            <w:p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Parametry oferowane</w:t>
            </w:r>
          </w:p>
          <w:p w14:paraId="30D5B532" w14:textId="77777777" w:rsidR="00A064CD" w:rsidRPr="00A064CD" w:rsidRDefault="007D46EB" w:rsidP="007D46EB">
            <w:pPr>
              <w:spacing w:before="0" w:after="0" w:line="240" w:lineRule="auto"/>
              <w:rPr>
                <w:rFonts w:cs="Calibri"/>
                <w:sz w:val="20"/>
                <w:szCs w:val="20"/>
                <w:lang w:eastAsia="pl-PL"/>
              </w:rPr>
            </w:pPr>
            <w:r>
              <w:rPr>
                <w:rFonts w:ascii="Aptos Display" w:eastAsia="Aptos Display" w:hAnsi="Aptos Display" w:cs="Aptos Display"/>
                <w:color w:val="EE0000"/>
                <w:sz w:val="18"/>
                <w:szCs w:val="18"/>
              </w:rPr>
              <w:t>Proszę potwierdzić TAK/wpisać</w:t>
            </w:r>
          </w:p>
        </w:tc>
      </w:tr>
      <w:tr w:rsidR="00A064CD" w:rsidRPr="00A064CD" w14:paraId="40D5CB4E" w14:textId="77777777" w:rsidTr="0393F1C0">
        <w:trPr>
          <w:trHeight w:val="300"/>
        </w:trPr>
        <w:tc>
          <w:tcPr>
            <w:tcW w:w="435" w:type="dxa"/>
            <w:tcBorders>
              <w:top w:val="single" w:sz="4" w:space="0" w:color="auto"/>
              <w:left w:val="single" w:sz="4" w:space="0" w:color="auto"/>
              <w:bottom w:val="single" w:sz="4" w:space="0" w:color="auto"/>
              <w:right w:val="single" w:sz="4" w:space="0" w:color="auto"/>
            </w:tcBorders>
            <w:hideMark/>
          </w:tcPr>
          <w:p w14:paraId="1FE18D8E" w14:textId="77777777" w:rsidR="00A064CD" w:rsidRPr="00A064CD" w:rsidRDefault="00A064CD" w:rsidP="00A064CD">
            <w:pPr>
              <w:spacing w:before="0" w:after="0" w:line="240" w:lineRule="auto"/>
              <w:rPr>
                <w:rFonts w:cs="Calibri"/>
                <w:sz w:val="20"/>
                <w:szCs w:val="20"/>
                <w:lang w:eastAsia="pl-PL"/>
              </w:rPr>
            </w:pPr>
            <w:r>
              <w:rPr>
                <w:rFonts w:cs="Calibri"/>
                <w:sz w:val="20"/>
                <w:szCs w:val="20"/>
                <w:lang w:eastAsia="pl-PL"/>
              </w:rPr>
              <w:t>1. </w:t>
            </w:r>
          </w:p>
        </w:tc>
        <w:tc>
          <w:tcPr>
            <w:tcW w:w="2235" w:type="dxa"/>
            <w:tcBorders>
              <w:top w:val="single" w:sz="4" w:space="0" w:color="auto"/>
              <w:left w:val="single" w:sz="4" w:space="0" w:color="auto"/>
              <w:bottom w:val="single" w:sz="4" w:space="0" w:color="auto"/>
              <w:right w:val="single" w:sz="4" w:space="0" w:color="auto"/>
            </w:tcBorders>
            <w:hideMark/>
          </w:tcPr>
          <w:p w14:paraId="2B004419" w14:textId="77777777" w:rsidR="00A064CD" w:rsidRPr="00A064CD" w:rsidRDefault="00A064CD" w:rsidP="00A064CD">
            <w:pPr>
              <w:spacing w:before="0" w:after="0" w:line="240" w:lineRule="auto"/>
              <w:rPr>
                <w:rFonts w:cs="Calibri"/>
                <w:sz w:val="20"/>
                <w:szCs w:val="20"/>
                <w:lang w:eastAsia="pl-PL"/>
              </w:rPr>
            </w:pPr>
            <w:r>
              <w:rPr>
                <w:rFonts w:cs="Calibri"/>
                <w:sz w:val="20"/>
                <w:szCs w:val="20"/>
                <w:lang w:eastAsia="pl-PL"/>
              </w:rPr>
              <w:t>Szafa serwerowa </w:t>
            </w:r>
          </w:p>
        </w:tc>
        <w:tc>
          <w:tcPr>
            <w:tcW w:w="4110" w:type="dxa"/>
            <w:tcBorders>
              <w:top w:val="single" w:sz="4" w:space="0" w:color="auto"/>
              <w:left w:val="single" w:sz="4" w:space="0" w:color="auto"/>
              <w:bottom w:val="single" w:sz="4" w:space="0" w:color="auto"/>
              <w:right w:val="single" w:sz="4" w:space="0" w:color="auto"/>
            </w:tcBorders>
            <w:hideMark/>
          </w:tcPr>
          <w:p w14:paraId="44413FCF" w14:textId="77777777" w:rsidR="00A064CD" w:rsidRPr="00A064CD" w:rsidRDefault="00A064CD" w:rsidP="00A064CD">
            <w:pPr>
              <w:spacing w:before="0" w:after="0" w:line="240" w:lineRule="auto"/>
              <w:rPr>
                <w:rFonts w:cs="Calibri"/>
                <w:sz w:val="20"/>
                <w:szCs w:val="20"/>
                <w:lang w:eastAsia="pl-PL"/>
              </w:rPr>
            </w:pPr>
            <w:r>
              <w:rPr>
                <w:rFonts w:cs="Calibri"/>
                <w:sz w:val="20"/>
                <w:szCs w:val="20"/>
                <w:lang w:eastAsia="pl-PL"/>
              </w:rPr>
              <w:t>o wysokości 42U </w:t>
            </w:r>
          </w:p>
        </w:tc>
        <w:tc>
          <w:tcPr>
            <w:tcW w:w="2250" w:type="dxa"/>
            <w:tcBorders>
              <w:top w:val="single" w:sz="4" w:space="0" w:color="auto"/>
              <w:left w:val="single" w:sz="4" w:space="0" w:color="auto"/>
              <w:bottom w:val="single" w:sz="4" w:space="0" w:color="auto"/>
              <w:right w:val="single" w:sz="4" w:space="0" w:color="auto"/>
            </w:tcBorders>
            <w:hideMark/>
          </w:tcPr>
          <w:p w14:paraId="1639C20B" w14:textId="77777777" w:rsidR="00A064CD" w:rsidRPr="00A064CD" w:rsidRDefault="00A064CD" w:rsidP="00A064CD">
            <w:pPr>
              <w:spacing w:before="0" w:after="0" w:line="240" w:lineRule="auto"/>
              <w:rPr>
                <w:rFonts w:cs="Calibri"/>
                <w:sz w:val="20"/>
                <w:szCs w:val="20"/>
                <w:lang w:eastAsia="pl-PL"/>
              </w:rPr>
            </w:pPr>
            <w:r>
              <w:rPr>
                <w:rFonts w:cs="Calibri"/>
                <w:sz w:val="20"/>
                <w:szCs w:val="20"/>
                <w:lang w:eastAsia="pl-PL"/>
              </w:rPr>
              <w:t> </w:t>
            </w:r>
          </w:p>
        </w:tc>
      </w:tr>
      <w:tr w:rsidR="00A064CD" w:rsidRPr="00A064CD" w14:paraId="4A0DFCDF" w14:textId="77777777" w:rsidTr="0393F1C0">
        <w:trPr>
          <w:trHeight w:val="285"/>
        </w:trPr>
        <w:tc>
          <w:tcPr>
            <w:tcW w:w="435" w:type="dxa"/>
            <w:tcBorders>
              <w:top w:val="single" w:sz="4" w:space="0" w:color="auto"/>
              <w:left w:val="single" w:sz="4" w:space="0" w:color="auto"/>
              <w:bottom w:val="single" w:sz="4" w:space="0" w:color="auto"/>
              <w:right w:val="single" w:sz="4" w:space="0" w:color="auto"/>
            </w:tcBorders>
            <w:hideMark/>
          </w:tcPr>
          <w:p w14:paraId="64E548B9" w14:textId="77777777" w:rsidR="00A064CD" w:rsidRPr="00A064CD" w:rsidRDefault="00A064CD" w:rsidP="00A064CD">
            <w:pPr>
              <w:spacing w:before="0" w:after="0" w:line="240" w:lineRule="auto"/>
              <w:rPr>
                <w:rFonts w:cs="Calibri"/>
                <w:sz w:val="20"/>
                <w:szCs w:val="20"/>
                <w:lang w:eastAsia="pl-PL"/>
              </w:rPr>
            </w:pPr>
            <w:r>
              <w:rPr>
                <w:rFonts w:cs="Calibri"/>
                <w:sz w:val="20"/>
                <w:szCs w:val="20"/>
                <w:lang w:eastAsia="pl-PL"/>
              </w:rPr>
              <w:t>2. </w:t>
            </w:r>
          </w:p>
        </w:tc>
        <w:tc>
          <w:tcPr>
            <w:tcW w:w="2235" w:type="dxa"/>
            <w:tcBorders>
              <w:top w:val="single" w:sz="4" w:space="0" w:color="auto"/>
              <w:left w:val="single" w:sz="4" w:space="0" w:color="auto"/>
              <w:bottom w:val="single" w:sz="4" w:space="0" w:color="auto"/>
              <w:right w:val="single" w:sz="4" w:space="0" w:color="auto"/>
            </w:tcBorders>
            <w:hideMark/>
          </w:tcPr>
          <w:p w14:paraId="4B23D5CC" w14:textId="77777777" w:rsidR="00A064CD" w:rsidRPr="00A064CD" w:rsidRDefault="00A064CD" w:rsidP="00A064CD">
            <w:pPr>
              <w:spacing w:before="0" w:after="0" w:line="240" w:lineRule="auto"/>
              <w:rPr>
                <w:rFonts w:cs="Calibri"/>
                <w:sz w:val="20"/>
                <w:szCs w:val="20"/>
                <w:lang w:eastAsia="pl-PL"/>
              </w:rPr>
            </w:pPr>
            <w:r>
              <w:rPr>
                <w:rFonts w:cs="Calibri"/>
                <w:sz w:val="20"/>
                <w:szCs w:val="20"/>
                <w:lang w:eastAsia="pl-PL"/>
              </w:rPr>
              <w:t>Dodatkowe akcesoria </w:t>
            </w:r>
          </w:p>
        </w:tc>
        <w:tc>
          <w:tcPr>
            <w:tcW w:w="4110" w:type="dxa"/>
            <w:tcBorders>
              <w:top w:val="single" w:sz="4" w:space="0" w:color="auto"/>
              <w:left w:val="single" w:sz="4" w:space="0" w:color="auto"/>
              <w:bottom w:val="single" w:sz="4" w:space="0" w:color="auto"/>
              <w:right w:val="single" w:sz="4" w:space="0" w:color="auto"/>
            </w:tcBorders>
            <w:hideMark/>
          </w:tcPr>
          <w:p w14:paraId="38CDBEDD" w14:textId="77777777" w:rsidR="00A064CD" w:rsidRPr="00A064CD" w:rsidRDefault="00A064CD">
            <w:pPr>
              <w:numPr>
                <w:ilvl w:val="0"/>
                <w:numId w:val="438"/>
              </w:numPr>
              <w:spacing w:before="0" w:after="0" w:line="240" w:lineRule="auto"/>
              <w:rPr>
                <w:rFonts w:cs="Calibri"/>
                <w:sz w:val="20"/>
                <w:szCs w:val="20"/>
                <w:lang w:eastAsia="pl-PL"/>
              </w:rPr>
            </w:pPr>
            <w:r>
              <w:rPr>
                <w:rFonts w:cs="Calibri"/>
                <w:b/>
                <w:bCs/>
                <w:sz w:val="20"/>
                <w:szCs w:val="20"/>
                <w:lang w:eastAsia="pl-PL"/>
              </w:rPr>
              <w:t>panel wentylacyjny</w:t>
            </w:r>
            <w:r>
              <w:rPr>
                <w:rFonts w:cs="Calibri"/>
                <w:sz w:val="20"/>
                <w:szCs w:val="20"/>
                <w:lang w:eastAsia="pl-PL"/>
              </w:rPr>
              <w:t xml:space="preserve"> – 1 szt.  </w:t>
            </w:r>
          </w:p>
          <w:p w14:paraId="481FF043" w14:textId="77777777" w:rsidR="00A064CD" w:rsidRPr="00A064CD" w:rsidRDefault="00A064CD">
            <w:pPr>
              <w:numPr>
                <w:ilvl w:val="0"/>
                <w:numId w:val="439"/>
              </w:numPr>
              <w:spacing w:before="0" w:after="0" w:line="240" w:lineRule="auto"/>
              <w:rPr>
                <w:rFonts w:cs="Calibri"/>
                <w:sz w:val="20"/>
                <w:szCs w:val="20"/>
                <w:lang w:eastAsia="pl-PL"/>
              </w:rPr>
            </w:pPr>
            <w:r>
              <w:rPr>
                <w:rFonts w:cs="Calibri"/>
                <w:b/>
                <w:bCs/>
                <w:sz w:val="20"/>
                <w:szCs w:val="20"/>
                <w:lang w:eastAsia="pl-PL"/>
              </w:rPr>
              <w:t>półka</w:t>
            </w:r>
            <w:r>
              <w:rPr>
                <w:rFonts w:cs="Calibri"/>
                <w:sz w:val="20"/>
                <w:szCs w:val="20"/>
                <w:lang w:eastAsia="pl-PL"/>
              </w:rPr>
              <w:t xml:space="preserve"> – 2 szt.  </w:t>
            </w:r>
          </w:p>
          <w:p w14:paraId="0C511B3A" w14:textId="77777777" w:rsidR="00A064CD" w:rsidRPr="00A064CD" w:rsidRDefault="00A064CD">
            <w:pPr>
              <w:numPr>
                <w:ilvl w:val="0"/>
                <w:numId w:val="440"/>
              </w:numPr>
              <w:spacing w:before="0" w:after="0" w:line="240" w:lineRule="auto"/>
              <w:rPr>
                <w:rFonts w:cs="Calibri"/>
                <w:sz w:val="20"/>
                <w:szCs w:val="20"/>
                <w:lang w:eastAsia="pl-PL"/>
              </w:rPr>
            </w:pPr>
            <w:r>
              <w:rPr>
                <w:rFonts w:cs="Calibri"/>
                <w:b/>
                <w:bCs/>
                <w:sz w:val="20"/>
                <w:szCs w:val="20"/>
                <w:lang w:eastAsia="pl-PL"/>
              </w:rPr>
              <w:t>maskownica 1U</w:t>
            </w:r>
            <w:r>
              <w:rPr>
                <w:rFonts w:cs="Calibri"/>
                <w:sz w:val="20"/>
                <w:szCs w:val="20"/>
                <w:lang w:eastAsia="pl-PL"/>
              </w:rPr>
              <w:t xml:space="preserve"> – 2 szt.  </w:t>
            </w:r>
          </w:p>
          <w:p w14:paraId="1E8E2E3A" w14:textId="77777777" w:rsidR="00A064CD" w:rsidRPr="00A064CD" w:rsidRDefault="00A064CD">
            <w:pPr>
              <w:numPr>
                <w:ilvl w:val="0"/>
                <w:numId w:val="441"/>
              </w:numPr>
              <w:spacing w:before="0" w:after="0" w:line="240" w:lineRule="auto"/>
              <w:rPr>
                <w:rFonts w:cs="Calibri"/>
                <w:sz w:val="20"/>
                <w:szCs w:val="20"/>
                <w:lang w:eastAsia="pl-PL"/>
              </w:rPr>
            </w:pPr>
            <w:r>
              <w:rPr>
                <w:rFonts w:cs="Calibri"/>
                <w:b/>
                <w:bCs/>
                <w:sz w:val="20"/>
                <w:szCs w:val="20"/>
                <w:lang w:eastAsia="pl-PL"/>
              </w:rPr>
              <w:t>maskownica 2U</w:t>
            </w:r>
            <w:r>
              <w:rPr>
                <w:rFonts w:cs="Calibri"/>
                <w:sz w:val="20"/>
                <w:szCs w:val="20"/>
                <w:lang w:eastAsia="pl-PL"/>
              </w:rPr>
              <w:t xml:space="preserve"> – 3 szt.  </w:t>
            </w:r>
          </w:p>
          <w:p w14:paraId="4F903CB6" w14:textId="77777777" w:rsidR="00A064CD" w:rsidRPr="00A064CD" w:rsidRDefault="00A064CD">
            <w:pPr>
              <w:numPr>
                <w:ilvl w:val="0"/>
                <w:numId w:val="442"/>
              </w:numPr>
              <w:spacing w:before="0" w:after="0" w:line="240" w:lineRule="auto"/>
              <w:rPr>
                <w:rFonts w:cs="Calibri"/>
                <w:sz w:val="20"/>
                <w:szCs w:val="20"/>
                <w:lang w:eastAsia="pl-PL"/>
              </w:rPr>
            </w:pPr>
            <w:r>
              <w:rPr>
                <w:rFonts w:cs="Calibri"/>
                <w:b/>
                <w:bCs/>
                <w:sz w:val="20"/>
                <w:szCs w:val="20"/>
                <w:lang w:eastAsia="pl-PL"/>
              </w:rPr>
              <w:t>maskownica 3U</w:t>
            </w:r>
            <w:r>
              <w:rPr>
                <w:rFonts w:cs="Calibri"/>
                <w:sz w:val="20"/>
                <w:szCs w:val="20"/>
                <w:lang w:eastAsia="pl-PL"/>
              </w:rPr>
              <w:t xml:space="preserve"> – 2 szt.  </w:t>
            </w:r>
          </w:p>
          <w:p w14:paraId="6B76038E" w14:textId="77777777" w:rsidR="00A064CD" w:rsidRPr="00A064CD" w:rsidRDefault="00A064CD">
            <w:pPr>
              <w:numPr>
                <w:ilvl w:val="0"/>
                <w:numId w:val="443"/>
              </w:numPr>
              <w:spacing w:before="0" w:after="0" w:line="240" w:lineRule="auto"/>
              <w:rPr>
                <w:rFonts w:cs="Calibri"/>
                <w:sz w:val="20"/>
                <w:szCs w:val="20"/>
                <w:lang w:eastAsia="pl-PL"/>
              </w:rPr>
            </w:pPr>
            <w:r>
              <w:rPr>
                <w:rFonts w:cs="Calibri"/>
                <w:b/>
                <w:bCs/>
                <w:sz w:val="20"/>
                <w:szCs w:val="20"/>
                <w:lang w:eastAsia="pl-PL"/>
              </w:rPr>
              <w:t>listwa zasilająca</w:t>
            </w:r>
            <w:r>
              <w:rPr>
                <w:rFonts w:cs="Calibri"/>
                <w:sz w:val="20"/>
                <w:szCs w:val="20"/>
                <w:lang w:eastAsia="pl-PL"/>
              </w:rPr>
              <w:t xml:space="preserve"> – 1 szt. </w:t>
            </w:r>
          </w:p>
        </w:tc>
        <w:tc>
          <w:tcPr>
            <w:tcW w:w="2250" w:type="dxa"/>
            <w:tcBorders>
              <w:top w:val="single" w:sz="4" w:space="0" w:color="auto"/>
              <w:left w:val="single" w:sz="4" w:space="0" w:color="auto"/>
              <w:bottom w:val="single" w:sz="4" w:space="0" w:color="auto"/>
              <w:right w:val="single" w:sz="4" w:space="0" w:color="auto"/>
            </w:tcBorders>
            <w:hideMark/>
          </w:tcPr>
          <w:p w14:paraId="29735EF1" w14:textId="77777777" w:rsidR="00A064CD" w:rsidRPr="00A064CD" w:rsidRDefault="00A064CD" w:rsidP="00A064CD">
            <w:pPr>
              <w:spacing w:before="0" w:after="0" w:line="240" w:lineRule="auto"/>
              <w:rPr>
                <w:rFonts w:cs="Calibri"/>
                <w:sz w:val="20"/>
                <w:szCs w:val="20"/>
                <w:lang w:eastAsia="pl-PL"/>
              </w:rPr>
            </w:pPr>
            <w:r>
              <w:rPr>
                <w:rFonts w:cs="Calibri"/>
                <w:sz w:val="20"/>
                <w:szCs w:val="20"/>
                <w:lang w:eastAsia="pl-PL"/>
              </w:rPr>
              <w:t> </w:t>
            </w:r>
          </w:p>
        </w:tc>
      </w:tr>
      <w:tr w:rsidR="00A064CD" w:rsidRPr="00A064CD" w14:paraId="2ADB63FA" w14:textId="77777777" w:rsidTr="0393F1C0">
        <w:trPr>
          <w:trHeight w:val="300"/>
        </w:trPr>
        <w:tc>
          <w:tcPr>
            <w:tcW w:w="435" w:type="dxa"/>
            <w:tcBorders>
              <w:top w:val="single" w:sz="4" w:space="0" w:color="auto"/>
              <w:left w:val="single" w:sz="4" w:space="0" w:color="auto"/>
              <w:bottom w:val="single" w:sz="4" w:space="0" w:color="auto"/>
              <w:right w:val="single" w:sz="4" w:space="0" w:color="auto"/>
            </w:tcBorders>
            <w:hideMark/>
          </w:tcPr>
          <w:p w14:paraId="15AACF21" w14:textId="77777777" w:rsidR="00A064CD" w:rsidRPr="00A064CD" w:rsidRDefault="00A064CD" w:rsidP="00A064CD">
            <w:pPr>
              <w:spacing w:before="0" w:after="0" w:line="240" w:lineRule="auto"/>
              <w:rPr>
                <w:rFonts w:cs="Calibri"/>
                <w:sz w:val="20"/>
                <w:szCs w:val="20"/>
                <w:lang w:eastAsia="pl-PL"/>
              </w:rPr>
            </w:pPr>
            <w:r>
              <w:rPr>
                <w:rFonts w:cs="Calibri"/>
                <w:sz w:val="20"/>
                <w:szCs w:val="20"/>
                <w:lang w:eastAsia="pl-PL"/>
              </w:rPr>
              <w:t>3. </w:t>
            </w:r>
          </w:p>
        </w:tc>
        <w:tc>
          <w:tcPr>
            <w:tcW w:w="2235" w:type="dxa"/>
            <w:tcBorders>
              <w:top w:val="single" w:sz="4" w:space="0" w:color="auto"/>
              <w:left w:val="single" w:sz="4" w:space="0" w:color="auto"/>
              <w:bottom w:val="single" w:sz="4" w:space="0" w:color="auto"/>
              <w:right w:val="single" w:sz="4" w:space="0" w:color="auto"/>
            </w:tcBorders>
            <w:hideMark/>
          </w:tcPr>
          <w:p w14:paraId="54D8EFD7" w14:textId="77777777" w:rsidR="00A064CD" w:rsidRPr="00A064CD" w:rsidRDefault="00A064CD" w:rsidP="00A064CD">
            <w:pPr>
              <w:spacing w:before="0" w:after="0" w:line="240" w:lineRule="auto"/>
              <w:rPr>
                <w:rFonts w:cs="Calibri"/>
                <w:sz w:val="20"/>
                <w:szCs w:val="20"/>
                <w:lang w:eastAsia="pl-PL"/>
              </w:rPr>
            </w:pPr>
            <w:r>
              <w:rPr>
                <w:rFonts w:cs="Calibri"/>
                <w:sz w:val="20"/>
                <w:szCs w:val="20"/>
                <w:lang w:eastAsia="pl-PL"/>
              </w:rPr>
              <w:t>Gwarancja </w:t>
            </w:r>
          </w:p>
        </w:tc>
        <w:tc>
          <w:tcPr>
            <w:tcW w:w="4110" w:type="dxa"/>
            <w:tcBorders>
              <w:top w:val="single" w:sz="4" w:space="0" w:color="auto"/>
              <w:left w:val="single" w:sz="4" w:space="0" w:color="auto"/>
              <w:bottom w:val="single" w:sz="4" w:space="0" w:color="auto"/>
              <w:right w:val="single" w:sz="4" w:space="0" w:color="auto"/>
            </w:tcBorders>
            <w:hideMark/>
          </w:tcPr>
          <w:p w14:paraId="2175F68E" w14:textId="77777777" w:rsidR="00A064CD" w:rsidRPr="00A064CD" w:rsidRDefault="00A064CD">
            <w:pPr>
              <w:numPr>
                <w:ilvl w:val="0"/>
                <w:numId w:val="444"/>
              </w:numPr>
              <w:spacing w:before="0" w:after="0" w:line="240" w:lineRule="auto"/>
              <w:rPr>
                <w:rFonts w:cs="Calibri"/>
                <w:sz w:val="20"/>
                <w:szCs w:val="20"/>
                <w:lang w:eastAsia="pl-PL"/>
              </w:rPr>
            </w:pPr>
            <w:r>
              <w:rPr>
                <w:rFonts w:cs="Calibri"/>
                <w:sz w:val="20"/>
                <w:szCs w:val="20"/>
                <w:lang w:eastAsia="pl-PL"/>
              </w:rPr>
              <w:t>Min. 24 Gwarancji Producenta </w:t>
            </w:r>
          </w:p>
          <w:p w14:paraId="45806B32" w14:textId="77777777" w:rsidR="00A064CD" w:rsidRPr="00A064CD" w:rsidRDefault="00A064CD">
            <w:pPr>
              <w:numPr>
                <w:ilvl w:val="0"/>
                <w:numId w:val="445"/>
              </w:numPr>
              <w:spacing w:before="0" w:after="0" w:line="240" w:lineRule="auto"/>
              <w:rPr>
                <w:rFonts w:cs="Calibri"/>
                <w:sz w:val="20"/>
                <w:szCs w:val="20"/>
                <w:lang w:eastAsia="pl-PL"/>
              </w:rPr>
            </w:pPr>
            <w:r>
              <w:rPr>
                <w:rFonts w:cs="Calibri"/>
                <w:sz w:val="20"/>
                <w:szCs w:val="20"/>
                <w:lang w:eastAsia="pl-PL"/>
              </w:rPr>
              <w:t>Musi być fabrycznie nowa,  </w:t>
            </w:r>
          </w:p>
        </w:tc>
        <w:tc>
          <w:tcPr>
            <w:tcW w:w="2250" w:type="dxa"/>
            <w:tcBorders>
              <w:top w:val="single" w:sz="4" w:space="0" w:color="auto"/>
              <w:left w:val="single" w:sz="4" w:space="0" w:color="auto"/>
              <w:bottom w:val="single" w:sz="4" w:space="0" w:color="auto"/>
              <w:right w:val="single" w:sz="4" w:space="0" w:color="auto"/>
            </w:tcBorders>
            <w:hideMark/>
          </w:tcPr>
          <w:p w14:paraId="6A9D2D2F" w14:textId="77777777" w:rsidR="00A064CD" w:rsidRPr="00A064CD" w:rsidRDefault="00A064CD" w:rsidP="00A064CD">
            <w:pPr>
              <w:spacing w:before="0" w:after="0" w:line="240" w:lineRule="auto"/>
              <w:rPr>
                <w:rFonts w:cs="Calibri"/>
                <w:sz w:val="20"/>
                <w:szCs w:val="20"/>
                <w:lang w:eastAsia="pl-PL"/>
              </w:rPr>
            </w:pPr>
            <w:r>
              <w:rPr>
                <w:rFonts w:cs="Calibri"/>
                <w:sz w:val="20"/>
                <w:szCs w:val="20"/>
                <w:lang w:eastAsia="pl-PL"/>
              </w:rPr>
              <w:t> </w:t>
            </w:r>
          </w:p>
        </w:tc>
      </w:tr>
    </w:tbl>
    <w:p w14:paraId="3D9749FC" w14:textId="77777777" w:rsidR="004B0AB5" w:rsidRPr="004B0AB5" w:rsidRDefault="731181E6" w:rsidP="0393F1C0">
      <w:pPr>
        <w:pStyle w:val="Nagwek2"/>
        <w:rPr>
          <w:rFonts w:asciiTheme="minorHAnsi" w:hAnsiTheme="minorHAnsi" w:cstheme="minorBidi"/>
          <w:sz w:val="20"/>
          <w:szCs w:val="20"/>
          <w:lang w:eastAsia="pl-PL"/>
        </w:rPr>
      </w:pPr>
      <w:r>
        <w:rPr>
          <w:rFonts w:asciiTheme="minorHAnsi" w:hAnsiTheme="minorHAnsi" w:cstheme="minorBidi"/>
          <w:sz w:val="20"/>
          <w:szCs w:val="20"/>
          <w:lang w:eastAsia="pl-PL"/>
        </w:rPr>
        <w:t>11. Szkolenie dla personelu (oczyszczalnia) z łączności z środowiskiem wirtualnym systemu klasy SCADA</w:t>
      </w:r>
    </w:p>
    <w:p w14:paraId="6FFE0C0E" w14:textId="77777777" w:rsidR="004B0AB5" w:rsidRPr="004B0AB5" w:rsidRDefault="731181E6" w:rsidP="0393F1C0">
      <w:pPr>
        <w:spacing w:before="240" w:after="240"/>
      </w:pPr>
      <w:r>
        <w:rPr>
          <w:rFonts w:eastAsia="Calibri" w:cs="Calibri"/>
          <w:sz w:val="20"/>
          <w:szCs w:val="20"/>
        </w:rPr>
        <w:t xml:space="preserve">Przedmiotem zamówienia jest przeprowadzenie praktycznego szkolenia dla wskazanego personelu Zamawiającego z zakresu korzystania z wdrożonego w ramach zamówienia </w:t>
      </w:r>
      <w:proofErr w:type="spellStart"/>
      <w:r>
        <w:rPr>
          <w:rFonts w:eastAsia="Calibri" w:cs="Calibri"/>
          <w:sz w:val="20"/>
          <w:szCs w:val="20"/>
        </w:rPr>
        <w:t>zwirtualizowanego</w:t>
      </w:r>
      <w:proofErr w:type="spellEnd"/>
      <w:r>
        <w:rPr>
          <w:rFonts w:eastAsia="Calibri" w:cs="Calibri"/>
          <w:sz w:val="20"/>
          <w:szCs w:val="20"/>
        </w:rPr>
        <w:t xml:space="preserve"> środowiska systemu klasy SCADA, wykorzystywanego do obsługi procesów technologicznych oczyszczalni ścieków.</w:t>
      </w:r>
    </w:p>
    <w:p w14:paraId="0021682E" w14:textId="77777777" w:rsidR="004B0AB5" w:rsidRPr="004B0AB5" w:rsidRDefault="731181E6" w:rsidP="0393F1C0">
      <w:pPr>
        <w:spacing w:before="240" w:after="240"/>
      </w:pPr>
      <w:r>
        <w:rPr>
          <w:rFonts w:eastAsia="Calibri" w:cs="Calibri"/>
          <w:sz w:val="20"/>
          <w:szCs w:val="20"/>
        </w:rPr>
        <w:t xml:space="preserve">Szkolenie powinno zostać przeprowadzone po zakończeniu wdrożenia i uruchomieniu środowiska oraz odnosić się bezpośrednio do zastosowanej przez Wykonawcę konfiguracji, sposobu dostępu do systemu i wprowadzonych zmian. Celem szkolenia jest przygotowanie użytkowników do prawidłowego, bezpiecznego i samodzielnego korzystania ze </w:t>
      </w:r>
      <w:proofErr w:type="spellStart"/>
      <w:r>
        <w:rPr>
          <w:rFonts w:eastAsia="Calibri" w:cs="Calibri"/>
          <w:sz w:val="20"/>
          <w:szCs w:val="20"/>
        </w:rPr>
        <w:t>zwirtualizowanego</w:t>
      </w:r>
      <w:proofErr w:type="spellEnd"/>
      <w:r>
        <w:rPr>
          <w:rFonts w:eastAsia="Calibri" w:cs="Calibri"/>
          <w:sz w:val="20"/>
          <w:szCs w:val="20"/>
        </w:rPr>
        <w:t xml:space="preserve"> systemu SCADA w zakresie wynikającym z ich obowiązków służbowych.</w:t>
      </w:r>
    </w:p>
    <w:p w14:paraId="1CA66030" w14:textId="77777777" w:rsidR="004B0AB5" w:rsidRPr="004B0AB5" w:rsidRDefault="731181E6" w:rsidP="0393F1C0">
      <w:pPr>
        <w:spacing w:before="240" w:after="240"/>
      </w:pPr>
      <w:r>
        <w:rPr>
          <w:rFonts w:eastAsia="Calibri" w:cs="Calibri"/>
          <w:sz w:val="20"/>
          <w:szCs w:val="20"/>
        </w:rPr>
        <w:t>W ramach szkolenia Wykonawca zobowiązany jest w szczególności:</w:t>
      </w:r>
    </w:p>
    <w:p w14:paraId="35C4E31D" w14:textId="77777777" w:rsidR="004B0AB5" w:rsidRPr="004B0AB5" w:rsidRDefault="731181E6" w:rsidP="0393F1C0">
      <w:pPr>
        <w:pStyle w:val="Akapitzlist"/>
        <w:numPr>
          <w:ilvl w:val="0"/>
          <w:numId w:val="4"/>
        </w:numPr>
        <w:spacing w:before="0" w:after="0"/>
        <w:rPr>
          <w:rFonts w:eastAsia="Calibri" w:cs="Calibri"/>
          <w:sz w:val="20"/>
          <w:szCs w:val="20"/>
        </w:rPr>
      </w:pPr>
      <w:r>
        <w:rPr>
          <w:rFonts w:eastAsia="Calibri" w:cs="Calibri"/>
          <w:sz w:val="20"/>
          <w:szCs w:val="20"/>
        </w:rPr>
        <w:t xml:space="preserve">przedstawić użytkownikom sposób uruchamiania stanowiska pracy oraz nawiązywania połączenia ze </w:t>
      </w:r>
      <w:proofErr w:type="spellStart"/>
      <w:r>
        <w:rPr>
          <w:rFonts w:eastAsia="Calibri" w:cs="Calibri"/>
          <w:sz w:val="20"/>
          <w:szCs w:val="20"/>
        </w:rPr>
        <w:t>zwirtualizowanym</w:t>
      </w:r>
      <w:proofErr w:type="spellEnd"/>
      <w:r>
        <w:rPr>
          <w:rFonts w:eastAsia="Calibri" w:cs="Calibri"/>
          <w:sz w:val="20"/>
          <w:szCs w:val="20"/>
        </w:rPr>
        <w:t xml:space="preserve"> systemem SCADA,</w:t>
      </w:r>
    </w:p>
    <w:p w14:paraId="5D4990F2" w14:textId="77777777" w:rsidR="004B0AB5" w:rsidRPr="004B0AB5" w:rsidRDefault="731181E6" w:rsidP="0393F1C0">
      <w:pPr>
        <w:pStyle w:val="Akapitzlist"/>
        <w:numPr>
          <w:ilvl w:val="0"/>
          <w:numId w:val="4"/>
        </w:numPr>
        <w:spacing w:before="0" w:after="0"/>
        <w:rPr>
          <w:rFonts w:eastAsia="Calibri" w:cs="Calibri"/>
          <w:sz w:val="20"/>
          <w:szCs w:val="20"/>
        </w:rPr>
      </w:pPr>
      <w:r>
        <w:rPr>
          <w:rFonts w:eastAsia="Calibri" w:cs="Calibri"/>
          <w:sz w:val="20"/>
          <w:szCs w:val="20"/>
        </w:rPr>
        <w:t>zaprezentować właściwy sposób logowania do środowiska oraz korzystania z przydzielonych kont i uprawnień,</w:t>
      </w:r>
    </w:p>
    <w:p w14:paraId="6A4A83B4" w14:textId="77777777" w:rsidR="004B0AB5" w:rsidRPr="004B0AB5" w:rsidRDefault="731181E6" w:rsidP="0393F1C0">
      <w:pPr>
        <w:pStyle w:val="Akapitzlist"/>
        <w:numPr>
          <w:ilvl w:val="0"/>
          <w:numId w:val="4"/>
        </w:numPr>
        <w:spacing w:before="0" w:after="0"/>
        <w:rPr>
          <w:rFonts w:eastAsia="Calibri" w:cs="Calibri"/>
          <w:sz w:val="20"/>
          <w:szCs w:val="20"/>
        </w:rPr>
      </w:pPr>
      <w:r>
        <w:rPr>
          <w:rFonts w:eastAsia="Calibri" w:cs="Calibri"/>
          <w:sz w:val="20"/>
          <w:szCs w:val="20"/>
        </w:rPr>
        <w:t>omówić sposób uzyskiwania dostępu za pośrednictwem stacji operatorskich, terminali lub innych rozwiązań dostępowych wdrożonych przez Wykonawcę,</w:t>
      </w:r>
    </w:p>
    <w:p w14:paraId="47AB90E4" w14:textId="77777777" w:rsidR="004B0AB5" w:rsidRPr="004B0AB5" w:rsidRDefault="731181E6" w:rsidP="0393F1C0">
      <w:pPr>
        <w:pStyle w:val="Akapitzlist"/>
        <w:numPr>
          <w:ilvl w:val="0"/>
          <w:numId w:val="4"/>
        </w:numPr>
        <w:spacing w:before="0" w:after="0"/>
        <w:rPr>
          <w:rFonts w:eastAsia="Calibri" w:cs="Calibri"/>
          <w:sz w:val="20"/>
          <w:szCs w:val="20"/>
        </w:rPr>
      </w:pPr>
      <w:r>
        <w:rPr>
          <w:rFonts w:eastAsia="Calibri" w:cs="Calibri"/>
          <w:sz w:val="20"/>
          <w:szCs w:val="20"/>
        </w:rPr>
        <w:lastRenderedPageBreak/>
        <w:t>wskazać, w jaki sposób użytkownik powinien sprawdzić, czy połączenie ze środowiskiem wirtualnym i systemem SCADA zostało prawidłowo nawiązane,</w:t>
      </w:r>
    </w:p>
    <w:p w14:paraId="1BE26860" w14:textId="77777777" w:rsidR="004B0AB5" w:rsidRPr="004B0AB5" w:rsidRDefault="731181E6" w:rsidP="0393F1C0">
      <w:pPr>
        <w:pStyle w:val="Akapitzlist"/>
        <w:numPr>
          <w:ilvl w:val="0"/>
          <w:numId w:val="4"/>
        </w:numPr>
        <w:spacing w:before="0" w:after="0"/>
        <w:rPr>
          <w:rFonts w:eastAsia="Calibri" w:cs="Calibri"/>
          <w:sz w:val="20"/>
          <w:szCs w:val="20"/>
        </w:rPr>
      </w:pPr>
      <w:r>
        <w:rPr>
          <w:rFonts w:eastAsia="Calibri" w:cs="Calibri"/>
          <w:sz w:val="20"/>
          <w:szCs w:val="20"/>
        </w:rPr>
        <w:t xml:space="preserve">omówić podstawowe zasady bezpiecznego kończenia pracy, </w:t>
      </w:r>
      <w:proofErr w:type="spellStart"/>
      <w:r>
        <w:rPr>
          <w:rFonts w:eastAsia="Calibri" w:cs="Calibri"/>
          <w:sz w:val="20"/>
          <w:szCs w:val="20"/>
        </w:rPr>
        <w:t>wylogowywania</w:t>
      </w:r>
      <w:proofErr w:type="spellEnd"/>
      <w:r>
        <w:rPr>
          <w:rFonts w:eastAsia="Calibri" w:cs="Calibri"/>
          <w:sz w:val="20"/>
          <w:szCs w:val="20"/>
        </w:rPr>
        <w:t xml:space="preserve"> się oraz zamykania połączenia,</w:t>
      </w:r>
    </w:p>
    <w:p w14:paraId="57CAF3C7" w14:textId="77777777" w:rsidR="004B0AB5" w:rsidRPr="004B0AB5" w:rsidRDefault="731181E6" w:rsidP="0393F1C0">
      <w:pPr>
        <w:pStyle w:val="Akapitzlist"/>
        <w:numPr>
          <w:ilvl w:val="0"/>
          <w:numId w:val="4"/>
        </w:numPr>
        <w:spacing w:before="0" w:after="0"/>
        <w:rPr>
          <w:rFonts w:eastAsia="Calibri" w:cs="Calibri"/>
          <w:sz w:val="20"/>
          <w:szCs w:val="20"/>
        </w:rPr>
      </w:pPr>
      <w:r>
        <w:rPr>
          <w:rFonts w:eastAsia="Calibri" w:cs="Calibri"/>
          <w:sz w:val="20"/>
          <w:szCs w:val="20"/>
        </w:rPr>
        <w:t>przedstawić zasady bezpiecznego korzystania z systemu, w szczególności dotyczące ochrony danych dostępowych, zakazu udostępniania kont innym osobom oraz zakazu samodzielnego zmieniania konfiguracji środowiska,</w:t>
      </w:r>
    </w:p>
    <w:p w14:paraId="1FF70F62" w14:textId="77777777" w:rsidR="004B0AB5" w:rsidRPr="004B0AB5" w:rsidRDefault="731181E6" w:rsidP="0393F1C0">
      <w:pPr>
        <w:pStyle w:val="Akapitzlist"/>
        <w:numPr>
          <w:ilvl w:val="0"/>
          <w:numId w:val="4"/>
        </w:numPr>
        <w:spacing w:before="0" w:after="0"/>
        <w:rPr>
          <w:rFonts w:eastAsia="Calibri" w:cs="Calibri"/>
          <w:sz w:val="20"/>
          <w:szCs w:val="20"/>
        </w:rPr>
      </w:pPr>
      <w:r>
        <w:rPr>
          <w:rFonts w:eastAsia="Calibri" w:cs="Calibri"/>
          <w:sz w:val="20"/>
          <w:szCs w:val="20"/>
        </w:rPr>
        <w:t>omówić sposób postępowania w przypadku braku dostępu do systemu, utraty połączenia, błędów logowania, zawieszenia sesji lub wyświetlenia komunikatu o błędzie,</w:t>
      </w:r>
    </w:p>
    <w:p w14:paraId="6415E044" w14:textId="77777777" w:rsidR="004B0AB5" w:rsidRPr="004B0AB5" w:rsidRDefault="731181E6" w:rsidP="0393F1C0">
      <w:pPr>
        <w:pStyle w:val="Akapitzlist"/>
        <w:numPr>
          <w:ilvl w:val="0"/>
          <w:numId w:val="4"/>
        </w:numPr>
        <w:spacing w:before="0" w:after="0"/>
        <w:rPr>
          <w:rFonts w:eastAsia="Calibri" w:cs="Calibri"/>
          <w:sz w:val="20"/>
          <w:szCs w:val="20"/>
        </w:rPr>
      </w:pPr>
      <w:r>
        <w:rPr>
          <w:rFonts w:eastAsia="Calibri" w:cs="Calibri"/>
          <w:sz w:val="20"/>
          <w:szCs w:val="20"/>
        </w:rPr>
        <w:t>wskazać podstawowe czynności, które użytkownik może wykonać samodzielnie bez ingerowania w konfigurację systemu,</w:t>
      </w:r>
    </w:p>
    <w:p w14:paraId="36497D5A" w14:textId="77777777" w:rsidR="004B0AB5" w:rsidRPr="004B0AB5" w:rsidRDefault="731181E6" w:rsidP="0393F1C0">
      <w:pPr>
        <w:pStyle w:val="Akapitzlist"/>
        <w:numPr>
          <w:ilvl w:val="0"/>
          <w:numId w:val="4"/>
        </w:numPr>
        <w:spacing w:before="0" w:after="0"/>
        <w:rPr>
          <w:rFonts w:eastAsia="Calibri" w:cs="Calibri"/>
          <w:sz w:val="20"/>
          <w:szCs w:val="20"/>
        </w:rPr>
      </w:pPr>
      <w:r>
        <w:rPr>
          <w:rFonts w:eastAsia="Calibri" w:cs="Calibri"/>
          <w:sz w:val="20"/>
          <w:szCs w:val="20"/>
        </w:rPr>
        <w:t xml:space="preserve">omówić najważniejsze zmiany wynikające z wdrożenia </w:t>
      </w:r>
      <w:proofErr w:type="spellStart"/>
      <w:r>
        <w:rPr>
          <w:rFonts w:eastAsia="Calibri" w:cs="Calibri"/>
          <w:sz w:val="20"/>
          <w:szCs w:val="20"/>
        </w:rPr>
        <w:t>zwirtualizowanego</w:t>
      </w:r>
      <w:proofErr w:type="spellEnd"/>
      <w:r>
        <w:rPr>
          <w:rFonts w:eastAsia="Calibri" w:cs="Calibri"/>
          <w:sz w:val="20"/>
          <w:szCs w:val="20"/>
        </w:rPr>
        <w:t xml:space="preserve"> środowiska SCADA oraz różnice względem dotychczasowego sposobu korzystania z systemu.</w:t>
      </w:r>
    </w:p>
    <w:p w14:paraId="3C5AA7B5" w14:textId="77777777" w:rsidR="004B0AB5" w:rsidRPr="004B0AB5" w:rsidRDefault="731181E6" w:rsidP="0393F1C0">
      <w:pPr>
        <w:spacing w:before="240" w:after="240"/>
      </w:pPr>
      <w:r>
        <w:rPr>
          <w:rFonts w:eastAsia="Calibri" w:cs="Calibri"/>
          <w:sz w:val="20"/>
          <w:szCs w:val="20"/>
        </w:rPr>
        <w:t>Szkolenie musi mieć charakter praktyczny i powinno zostać przeprowadzone bezpośrednio na wdrożonym środowisku lub na środowisku demonstracyjnym odzwierciedlającym jego rzeczywistą konfigurację.</w:t>
      </w:r>
    </w:p>
    <w:p w14:paraId="7CE0A590" w14:textId="77777777" w:rsidR="004B0AB5" w:rsidRPr="004B0AB5" w:rsidRDefault="731181E6" w:rsidP="0393F1C0">
      <w:pPr>
        <w:spacing w:before="240" w:after="240"/>
      </w:pPr>
      <w:r>
        <w:rPr>
          <w:rFonts w:eastAsia="Calibri" w:cs="Calibri"/>
          <w:sz w:val="20"/>
          <w:szCs w:val="20"/>
        </w:rPr>
        <w:t>Wykonawca zobowiązany jest do zaprezentowania uczestnikom co najmniej pełnego procesu:</w:t>
      </w:r>
    </w:p>
    <w:p w14:paraId="513C8B35" w14:textId="77777777" w:rsidR="004B0AB5" w:rsidRPr="004B0AB5" w:rsidRDefault="731181E6" w:rsidP="0393F1C0">
      <w:pPr>
        <w:pStyle w:val="Akapitzlist"/>
        <w:numPr>
          <w:ilvl w:val="0"/>
          <w:numId w:val="3"/>
        </w:numPr>
        <w:spacing w:before="0" w:after="0"/>
        <w:rPr>
          <w:rFonts w:eastAsia="Calibri" w:cs="Calibri"/>
          <w:sz w:val="20"/>
          <w:szCs w:val="20"/>
        </w:rPr>
      </w:pPr>
      <w:r>
        <w:rPr>
          <w:rFonts w:eastAsia="Calibri" w:cs="Calibri"/>
          <w:sz w:val="20"/>
          <w:szCs w:val="20"/>
        </w:rPr>
        <w:t>uruchomienia stanowiska użytkownika,</w:t>
      </w:r>
    </w:p>
    <w:p w14:paraId="1AB560E0" w14:textId="77777777" w:rsidR="004B0AB5" w:rsidRPr="004B0AB5" w:rsidRDefault="731181E6" w:rsidP="0393F1C0">
      <w:pPr>
        <w:pStyle w:val="Akapitzlist"/>
        <w:numPr>
          <w:ilvl w:val="0"/>
          <w:numId w:val="3"/>
        </w:numPr>
        <w:spacing w:before="0" w:after="0"/>
        <w:rPr>
          <w:rFonts w:eastAsia="Calibri" w:cs="Calibri"/>
          <w:sz w:val="20"/>
          <w:szCs w:val="20"/>
        </w:rPr>
      </w:pPr>
      <w:r>
        <w:rPr>
          <w:rFonts w:eastAsia="Calibri" w:cs="Calibri"/>
          <w:sz w:val="20"/>
          <w:szCs w:val="20"/>
        </w:rPr>
        <w:t>nawiązania bezpiecznego połączenia ze środowiskiem wirtualnym,</w:t>
      </w:r>
    </w:p>
    <w:p w14:paraId="3B522513" w14:textId="77777777" w:rsidR="004B0AB5" w:rsidRPr="004B0AB5" w:rsidRDefault="731181E6" w:rsidP="0393F1C0">
      <w:pPr>
        <w:pStyle w:val="Akapitzlist"/>
        <w:numPr>
          <w:ilvl w:val="0"/>
          <w:numId w:val="3"/>
        </w:numPr>
        <w:spacing w:before="0" w:after="0"/>
        <w:rPr>
          <w:rFonts w:eastAsia="Calibri" w:cs="Calibri"/>
          <w:sz w:val="20"/>
          <w:szCs w:val="20"/>
        </w:rPr>
      </w:pPr>
      <w:r>
        <w:rPr>
          <w:rFonts w:eastAsia="Calibri" w:cs="Calibri"/>
          <w:sz w:val="20"/>
          <w:szCs w:val="20"/>
        </w:rPr>
        <w:t>zalogowania do systemu SCADA,</w:t>
      </w:r>
    </w:p>
    <w:p w14:paraId="5965307A" w14:textId="77777777" w:rsidR="004B0AB5" w:rsidRPr="004B0AB5" w:rsidRDefault="731181E6" w:rsidP="0393F1C0">
      <w:pPr>
        <w:pStyle w:val="Akapitzlist"/>
        <w:numPr>
          <w:ilvl w:val="0"/>
          <w:numId w:val="3"/>
        </w:numPr>
        <w:spacing w:before="0" w:after="0"/>
        <w:rPr>
          <w:rFonts w:eastAsia="Calibri" w:cs="Calibri"/>
          <w:sz w:val="20"/>
          <w:szCs w:val="20"/>
        </w:rPr>
      </w:pPr>
      <w:r>
        <w:rPr>
          <w:rFonts w:eastAsia="Calibri" w:cs="Calibri"/>
          <w:sz w:val="20"/>
          <w:szCs w:val="20"/>
        </w:rPr>
        <w:t>sprawdzenia prawidłowego działania systemu,</w:t>
      </w:r>
    </w:p>
    <w:p w14:paraId="1A01ABB6" w14:textId="77777777" w:rsidR="004B0AB5" w:rsidRPr="004B0AB5" w:rsidRDefault="731181E6" w:rsidP="0393F1C0">
      <w:pPr>
        <w:pStyle w:val="Akapitzlist"/>
        <w:numPr>
          <w:ilvl w:val="0"/>
          <w:numId w:val="3"/>
        </w:numPr>
        <w:spacing w:before="0" w:after="0"/>
        <w:rPr>
          <w:rFonts w:eastAsia="Calibri" w:cs="Calibri"/>
          <w:sz w:val="20"/>
          <w:szCs w:val="20"/>
        </w:rPr>
      </w:pPr>
      <w:r>
        <w:rPr>
          <w:rFonts w:eastAsia="Calibri" w:cs="Calibri"/>
          <w:sz w:val="20"/>
          <w:szCs w:val="20"/>
        </w:rPr>
        <w:t>zakończenia pracy i bezpiecznego wylogowania,</w:t>
      </w:r>
    </w:p>
    <w:p w14:paraId="4D253477" w14:textId="77777777" w:rsidR="004B0AB5" w:rsidRPr="004B0AB5" w:rsidRDefault="731181E6" w:rsidP="0393F1C0">
      <w:pPr>
        <w:spacing w:before="240" w:after="240"/>
      </w:pPr>
      <w:r>
        <w:rPr>
          <w:rFonts w:eastAsia="Calibri" w:cs="Calibri"/>
          <w:sz w:val="20"/>
          <w:szCs w:val="20"/>
        </w:rPr>
        <w:t xml:space="preserve">Zakres szkolenia nie obejmuje administracji platformą </w:t>
      </w:r>
      <w:proofErr w:type="spellStart"/>
      <w:r>
        <w:rPr>
          <w:rFonts w:eastAsia="Calibri" w:cs="Calibri"/>
          <w:sz w:val="20"/>
          <w:szCs w:val="20"/>
        </w:rPr>
        <w:t>wirtualizacyjną</w:t>
      </w:r>
      <w:proofErr w:type="spellEnd"/>
      <w:r>
        <w:rPr>
          <w:rFonts w:eastAsia="Calibri" w:cs="Calibri"/>
          <w:sz w:val="20"/>
          <w:szCs w:val="20"/>
        </w:rPr>
        <w:t>, samodzielnego konfigurowania serwerów, maszyn wirtualnych, sieci, systemów bezpieczeństwa ani wprowadzania zmian w konfiguracji systemu SCADA. Czynności te mogą być wykonywane wyłącznie przez osoby posiadające odpowiednie uprawnienia administracyjne.</w:t>
      </w:r>
    </w:p>
    <w:p w14:paraId="275AA0C8" w14:textId="77777777" w:rsidR="004B0AB5" w:rsidRPr="004B0AB5" w:rsidRDefault="731181E6" w:rsidP="0393F1C0">
      <w:pPr>
        <w:spacing w:before="240" w:after="240"/>
      </w:pPr>
      <w:r>
        <w:rPr>
          <w:rFonts w:eastAsia="Calibri" w:cs="Calibri"/>
          <w:sz w:val="20"/>
          <w:szCs w:val="20"/>
        </w:rPr>
        <w:t xml:space="preserve">Po zakończeniu szkolenia personel Zamawiającego powinien posiadać praktyczną wiedzę umożliwiającą prawidłowe i bezpieczne łączenie się ze </w:t>
      </w:r>
      <w:proofErr w:type="spellStart"/>
      <w:r>
        <w:rPr>
          <w:rFonts w:eastAsia="Calibri" w:cs="Calibri"/>
          <w:sz w:val="20"/>
          <w:szCs w:val="20"/>
        </w:rPr>
        <w:t>zwirtualizowanym</w:t>
      </w:r>
      <w:proofErr w:type="spellEnd"/>
      <w:r>
        <w:rPr>
          <w:rFonts w:eastAsia="Calibri" w:cs="Calibri"/>
          <w:sz w:val="20"/>
          <w:szCs w:val="20"/>
        </w:rPr>
        <w:t xml:space="preserve"> środowiskiem SCADA, korzystanie z systemu w ramach nadanych uprawnień oraz właściwe reagowanie na podstawowe problemy z dostępem lub łącznością.</w:t>
      </w:r>
    </w:p>
    <w:p w14:paraId="5AD6F38B" w14:textId="77777777" w:rsidR="004B0AB5" w:rsidRPr="004B0AB5" w:rsidRDefault="731181E6" w:rsidP="0393F1C0">
      <w:r>
        <w:rPr>
          <w:rFonts w:eastAsia="Calibri" w:cs="Calibri"/>
          <w:sz w:val="20"/>
          <w:szCs w:val="20"/>
        </w:rPr>
        <w:t>Wykonawca zobowiązany jest do udokumentowania przeprowadzenia szkolenia poprzez sporządzenie listy obecności lub protokołu zawierającego co najmniej termin szkolenia, jego zakres oraz dane uczestników.</w:t>
      </w:r>
    </w:p>
    <w:p w14:paraId="034A0201" w14:textId="77777777" w:rsidR="0059475A" w:rsidRPr="000E00E9" w:rsidRDefault="18149F34" w:rsidP="268B126C">
      <w:pPr>
        <w:pStyle w:val="Nagwek2"/>
        <w:jc w:val="center"/>
        <w:rPr>
          <w:rFonts w:asciiTheme="minorHAnsi" w:hAnsiTheme="minorHAnsi" w:cstheme="minorBidi"/>
          <w:sz w:val="20"/>
          <w:szCs w:val="20"/>
          <w:lang w:eastAsia="pl-PL"/>
        </w:rPr>
      </w:pPr>
      <w:r>
        <w:rPr>
          <w:rFonts w:asciiTheme="minorHAnsi" w:hAnsiTheme="minorHAnsi" w:cstheme="minorBidi"/>
          <w:sz w:val="20"/>
          <w:szCs w:val="20"/>
          <w:lang w:eastAsia="pl-PL"/>
        </w:rPr>
        <w:lastRenderedPageBreak/>
        <w:t>II. Wdrożenia (w ramach Części nr 1):</w:t>
      </w:r>
    </w:p>
    <w:p w14:paraId="493B800F" w14:textId="77777777" w:rsidR="0059475A" w:rsidRPr="00506536" w:rsidRDefault="3C112890" w:rsidP="0393F1C0">
      <w:pPr>
        <w:rPr>
          <w:rFonts w:asciiTheme="minorHAnsi" w:eastAsiaTheme="minorEastAsia" w:hAnsiTheme="minorHAnsi" w:cstheme="minorBidi"/>
          <w:b/>
          <w:bCs/>
          <w:sz w:val="20"/>
          <w:szCs w:val="20"/>
          <w:lang w:eastAsia="pl-PL"/>
        </w:rPr>
      </w:pPr>
      <w:r>
        <w:rPr>
          <w:rFonts w:asciiTheme="minorHAnsi" w:hAnsiTheme="minorHAnsi" w:cstheme="minorBidi"/>
          <w:sz w:val="20"/>
          <w:szCs w:val="20"/>
          <w:lang w:eastAsia="pl-PL"/>
        </w:rPr>
        <w:t>W ramach w</w:t>
      </w:r>
      <w:r>
        <w:rPr>
          <w:rFonts w:asciiTheme="minorHAnsi" w:eastAsiaTheme="minorEastAsia" w:hAnsiTheme="minorHAnsi" w:cstheme="minorBidi"/>
          <w:sz w:val="20"/>
          <w:szCs w:val="20"/>
          <w:lang w:eastAsia="pl-PL"/>
        </w:rPr>
        <w:t xml:space="preserve">drożenia dostarczonych urządzeń i oprogramowania zamawiający wymaga: </w:t>
      </w:r>
    </w:p>
    <w:p w14:paraId="0AAC92ED" w14:textId="77777777" w:rsidR="00192B55" w:rsidRPr="00192B55" w:rsidRDefault="7A1AEEA2">
      <w:pPr>
        <w:pStyle w:val="Nagwek2"/>
        <w:numPr>
          <w:ilvl w:val="1"/>
          <w:numId w:val="445"/>
        </w:numPr>
        <w:rPr>
          <w:rFonts w:asciiTheme="minorHAnsi" w:eastAsiaTheme="minorEastAsia" w:hAnsiTheme="minorHAnsi" w:cstheme="minorBidi"/>
          <w:sz w:val="20"/>
          <w:szCs w:val="20"/>
        </w:rPr>
      </w:pPr>
      <w:r>
        <w:rPr>
          <w:rFonts w:asciiTheme="minorHAnsi" w:eastAsiaTheme="minorEastAsia" w:hAnsiTheme="minorHAnsi" w:cstheme="minorBidi"/>
          <w:sz w:val="20"/>
          <w:szCs w:val="20"/>
        </w:rPr>
        <w:t>INSTALACJA I KONFIGURACJA PRZEŁĄCZNIKÓW SIECIOWYCH </w:t>
      </w:r>
    </w:p>
    <w:p w14:paraId="198D3F8E" w14:textId="77777777" w:rsidR="00192B55" w:rsidRPr="00192B55" w:rsidRDefault="7A1AEEA2" w:rsidP="0393F1C0">
      <w:pPr>
        <w:rPr>
          <w:rFonts w:asciiTheme="minorHAnsi" w:eastAsiaTheme="minorEastAsia" w:hAnsiTheme="minorHAnsi" w:cstheme="minorBidi"/>
          <w:sz w:val="20"/>
          <w:szCs w:val="20"/>
        </w:rPr>
      </w:pPr>
      <w:r>
        <w:rPr>
          <w:rFonts w:asciiTheme="minorHAnsi" w:eastAsiaTheme="minorEastAsia" w:hAnsiTheme="minorHAnsi" w:cstheme="minorBidi"/>
          <w:sz w:val="20"/>
          <w:szCs w:val="20"/>
        </w:rPr>
        <w:t>Przedmiotem zamówienia jest wykonanie usługi instalacji, uruchomienia oraz konfiguracji przełączników sieciowych w infrastrukturze Zamawiającego, z uwzględnieniem wymagań wynikających z Systemu Zarządzania Bezpieczeństwem Informacji, w szczególności w zakresie segmentacji sieci, separacji ruchu, kontroli komunikacji pomiędzy segmentami oraz zapewnienia bezpiecznego zarządzania urządzeniami sieciowymi. </w:t>
      </w:r>
    </w:p>
    <w:p w14:paraId="5ACBD991" w14:textId="77777777" w:rsidR="00192B55" w:rsidRPr="00192B55" w:rsidRDefault="7A1AEEA2" w:rsidP="007D46EB">
      <w:p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Zakres usługi obejmuje w szczególności: </w:t>
      </w:r>
    </w:p>
    <w:p w14:paraId="5966653E" w14:textId="77777777" w:rsidR="00192B55" w:rsidRPr="00192B55" w:rsidRDefault="7A1AEEA2">
      <w:pPr>
        <w:numPr>
          <w:ilvl w:val="0"/>
          <w:numId w:val="446"/>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Analizę środowiska sieciowego Zamawiającego, w tym: </w:t>
      </w:r>
    </w:p>
    <w:p w14:paraId="4846E5FF" w14:textId="77777777" w:rsidR="00192B55" w:rsidRPr="00192B55" w:rsidRDefault="7A1AEEA2">
      <w:pPr>
        <w:numPr>
          <w:ilvl w:val="0"/>
          <w:numId w:val="447"/>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istniejącej infrastruktury sieciowej, </w:t>
      </w:r>
    </w:p>
    <w:p w14:paraId="62F245BF" w14:textId="77777777" w:rsidR="00192B55" w:rsidRPr="00192B55" w:rsidRDefault="7A1AEEA2">
      <w:pPr>
        <w:numPr>
          <w:ilvl w:val="0"/>
          <w:numId w:val="448"/>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identyfikację obecnie wykorzystywanych przełączników, </w:t>
      </w:r>
      <w:proofErr w:type="spellStart"/>
      <w:r>
        <w:rPr>
          <w:rFonts w:asciiTheme="minorHAnsi" w:eastAsiaTheme="minorEastAsia" w:hAnsiTheme="minorHAnsi" w:cstheme="minorBidi"/>
          <w:sz w:val="20"/>
          <w:szCs w:val="20"/>
        </w:rPr>
        <w:t>uplinków</w:t>
      </w:r>
      <w:proofErr w:type="spellEnd"/>
      <w:r>
        <w:rPr>
          <w:rFonts w:asciiTheme="minorHAnsi" w:eastAsiaTheme="minorEastAsia" w:hAnsiTheme="minorHAnsi" w:cstheme="minorBidi"/>
          <w:sz w:val="20"/>
          <w:szCs w:val="20"/>
        </w:rPr>
        <w:t>, połączeń między szafami oraz urządzeń realizujących funkcję bramy, </w:t>
      </w:r>
    </w:p>
    <w:p w14:paraId="036A8FA0" w14:textId="77777777" w:rsidR="00192B55" w:rsidRPr="00192B55" w:rsidRDefault="7A1AEEA2">
      <w:pPr>
        <w:numPr>
          <w:ilvl w:val="0"/>
          <w:numId w:val="449"/>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uzgodnienie z Zamawiającym docelowego sposobu podłączenia przełączników, </w:t>
      </w:r>
    </w:p>
    <w:p w14:paraId="2A149B6F" w14:textId="77777777" w:rsidR="00192B55" w:rsidRPr="00192B55" w:rsidRDefault="7A1AEEA2">
      <w:pPr>
        <w:numPr>
          <w:ilvl w:val="0"/>
          <w:numId w:val="450"/>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uzgodnienie przeznaczenia poszczególnych portów przełączników, </w:t>
      </w:r>
    </w:p>
    <w:p w14:paraId="739BAE8A" w14:textId="77777777" w:rsidR="00192B55" w:rsidRPr="00192B55" w:rsidRDefault="7A1AEEA2">
      <w:pPr>
        <w:numPr>
          <w:ilvl w:val="0"/>
          <w:numId w:val="451"/>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wymagań dotyczących VLAN, adresacji IP, usług sieciowych oraz komunikacji pomiędzy segmentami, </w:t>
      </w:r>
    </w:p>
    <w:p w14:paraId="3683CD55" w14:textId="77777777" w:rsidR="00192B55" w:rsidRPr="00192B55" w:rsidRDefault="7A1AEEA2">
      <w:pPr>
        <w:numPr>
          <w:ilvl w:val="0"/>
          <w:numId w:val="452"/>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przygotowanie planu wdrożenia ograniczającego ryzyko przerw w działaniu środowiska. </w:t>
      </w:r>
    </w:p>
    <w:p w14:paraId="7969109D" w14:textId="77777777" w:rsidR="00192B55" w:rsidRPr="00192B55" w:rsidRDefault="7A1AEEA2">
      <w:pPr>
        <w:numPr>
          <w:ilvl w:val="0"/>
          <w:numId w:val="453"/>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Montaż fizyczny przełączników sieciowych, w tym: </w:t>
      </w:r>
    </w:p>
    <w:p w14:paraId="4EAF55F7" w14:textId="77777777" w:rsidR="00192B55" w:rsidRPr="00192B55" w:rsidRDefault="7A1AEEA2">
      <w:pPr>
        <w:numPr>
          <w:ilvl w:val="0"/>
          <w:numId w:val="454"/>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montaż przełączników w szafach </w:t>
      </w:r>
      <w:proofErr w:type="spellStart"/>
      <w:r>
        <w:rPr>
          <w:rFonts w:asciiTheme="minorHAnsi" w:eastAsiaTheme="minorEastAsia" w:hAnsiTheme="minorHAnsi" w:cstheme="minorBidi"/>
          <w:sz w:val="20"/>
          <w:szCs w:val="20"/>
        </w:rPr>
        <w:t>rack</w:t>
      </w:r>
      <w:proofErr w:type="spellEnd"/>
      <w:r>
        <w:rPr>
          <w:rFonts w:asciiTheme="minorHAnsi" w:eastAsiaTheme="minorEastAsia" w:hAnsiTheme="minorHAnsi" w:cstheme="minorBidi"/>
          <w:sz w:val="20"/>
          <w:szCs w:val="20"/>
        </w:rPr>
        <w:t xml:space="preserve"> wskazanych przez Zamawiającego, </w:t>
      </w:r>
    </w:p>
    <w:p w14:paraId="3781B32E" w14:textId="77777777" w:rsidR="00192B55" w:rsidRPr="00192B55" w:rsidRDefault="7A1AEEA2">
      <w:pPr>
        <w:numPr>
          <w:ilvl w:val="0"/>
          <w:numId w:val="455"/>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podłączenie zasilania zgodnie z wymaganiami Zamawiającego, </w:t>
      </w:r>
    </w:p>
    <w:p w14:paraId="05C3CC5F" w14:textId="77777777" w:rsidR="00192B55" w:rsidRPr="00192B55" w:rsidRDefault="7A1AEEA2">
      <w:pPr>
        <w:numPr>
          <w:ilvl w:val="0"/>
          <w:numId w:val="456"/>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podłączenie przełączników do infrastruktury sieciowej, </w:t>
      </w:r>
    </w:p>
    <w:p w14:paraId="43841820" w14:textId="77777777" w:rsidR="00192B55" w:rsidRPr="00192B55" w:rsidRDefault="7A1AEEA2">
      <w:pPr>
        <w:numPr>
          <w:ilvl w:val="0"/>
          <w:numId w:val="457"/>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oznaczenie podstawowych połączeń, portów </w:t>
      </w:r>
      <w:proofErr w:type="spellStart"/>
      <w:r>
        <w:rPr>
          <w:rFonts w:asciiTheme="minorHAnsi" w:eastAsiaTheme="minorEastAsia" w:hAnsiTheme="minorHAnsi" w:cstheme="minorBidi"/>
          <w:sz w:val="20"/>
          <w:szCs w:val="20"/>
        </w:rPr>
        <w:t>uplink</w:t>
      </w:r>
      <w:proofErr w:type="spellEnd"/>
      <w:r>
        <w:rPr>
          <w:rFonts w:asciiTheme="minorHAnsi" w:eastAsiaTheme="minorEastAsia" w:hAnsiTheme="minorHAnsi" w:cstheme="minorBidi"/>
          <w:sz w:val="20"/>
          <w:szCs w:val="20"/>
        </w:rPr>
        <w:t xml:space="preserve"> oraz połączeń między urządzeniami, </w:t>
      </w:r>
    </w:p>
    <w:p w14:paraId="3D9E65A2" w14:textId="77777777" w:rsidR="00192B55" w:rsidRPr="00192B55" w:rsidRDefault="7A1AEEA2">
      <w:pPr>
        <w:numPr>
          <w:ilvl w:val="0"/>
          <w:numId w:val="458"/>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poprawności fizycznych połączeń sieciowych. </w:t>
      </w:r>
    </w:p>
    <w:p w14:paraId="00ADC1CF" w14:textId="77777777" w:rsidR="00192B55" w:rsidRPr="00192B55" w:rsidRDefault="7A1AEEA2">
      <w:pPr>
        <w:numPr>
          <w:ilvl w:val="0"/>
          <w:numId w:val="459"/>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Przygotowanie przełączników do pracy, w tym: </w:t>
      </w:r>
    </w:p>
    <w:p w14:paraId="24F0E064" w14:textId="77777777" w:rsidR="00192B55" w:rsidRPr="00192B55" w:rsidRDefault="7A1AEEA2">
      <w:pPr>
        <w:numPr>
          <w:ilvl w:val="0"/>
          <w:numId w:val="460"/>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wykonanie konfiguracji początkowej urządzeń, </w:t>
      </w:r>
    </w:p>
    <w:p w14:paraId="47DD2D07" w14:textId="77777777" w:rsidR="00192B55" w:rsidRPr="00192B55" w:rsidRDefault="7A1AEEA2">
      <w:pPr>
        <w:numPr>
          <w:ilvl w:val="0"/>
          <w:numId w:val="461"/>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nadanie nazw urządzeń zgodnie ze schematem uzgodnionym z Zamawiającym, </w:t>
      </w:r>
    </w:p>
    <w:p w14:paraId="0B153C93" w14:textId="77777777" w:rsidR="00192B55" w:rsidRPr="00192B55" w:rsidRDefault="7A1AEEA2">
      <w:pPr>
        <w:numPr>
          <w:ilvl w:val="0"/>
          <w:numId w:val="462"/>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dostępu administracyjnego, </w:t>
      </w:r>
    </w:p>
    <w:p w14:paraId="48C19916" w14:textId="77777777" w:rsidR="00192B55" w:rsidRPr="00192B55" w:rsidRDefault="7A1AEEA2">
      <w:pPr>
        <w:numPr>
          <w:ilvl w:val="0"/>
          <w:numId w:val="463"/>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czasu systemowego, w tym NTP, jeżeli jest wymagane, </w:t>
      </w:r>
    </w:p>
    <w:p w14:paraId="461AB7FC" w14:textId="77777777" w:rsidR="00192B55" w:rsidRPr="00192B55" w:rsidRDefault="7A1AEEA2">
      <w:pPr>
        <w:numPr>
          <w:ilvl w:val="0"/>
          <w:numId w:val="464"/>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lastRenderedPageBreak/>
        <w:t>wykonanie aktualizacji oprogramowania przełączników, jeżeli będzie to wymagane i możliwe do wykonania bez ryzyka utraty wsparcia producenta. </w:t>
      </w:r>
    </w:p>
    <w:p w14:paraId="0A1113F8" w14:textId="77777777" w:rsidR="00192B55" w:rsidRPr="00192B55" w:rsidRDefault="7A1AEEA2">
      <w:pPr>
        <w:numPr>
          <w:ilvl w:val="0"/>
          <w:numId w:val="465"/>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bezpieczeństwa urządzeń, w tym: </w:t>
      </w:r>
    </w:p>
    <w:p w14:paraId="4C37C744" w14:textId="77777777" w:rsidR="00192B55" w:rsidRPr="00192B55" w:rsidRDefault="7A1AEEA2">
      <w:pPr>
        <w:numPr>
          <w:ilvl w:val="0"/>
          <w:numId w:val="466"/>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wyłączenie nieużywanych i niebezpiecznych usług zarządzania, </w:t>
      </w:r>
    </w:p>
    <w:p w14:paraId="12E4620F" w14:textId="77777777" w:rsidR="00192B55" w:rsidRPr="00192B55" w:rsidRDefault="7A1AEEA2">
      <w:pPr>
        <w:numPr>
          <w:ilvl w:val="0"/>
          <w:numId w:val="467"/>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bezpiecznych metod zarządzania, takich jak SSH lub HTTPS, </w:t>
      </w:r>
    </w:p>
    <w:p w14:paraId="5E929192" w14:textId="77777777" w:rsidR="00192B55" w:rsidRPr="00192B55" w:rsidRDefault="7A1AEEA2">
      <w:pPr>
        <w:numPr>
          <w:ilvl w:val="0"/>
          <w:numId w:val="468"/>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wyłączenie dostępu przez Telnet oraz niezabezpieczone protokoły, jeżeli występują, </w:t>
      </w:r>
    </w:p>
    <w:p w14:paraId="37E769C1" w14:textId="77777777" w:rsidR="00192B55" w:rsidRPr="00192B55" w:rsidRDefault="7A1AEEA2">
      <w:pPr>
        <w:numPr>
          <w:ilvl w:val="0"/>
          <w:numId w:val="469"/>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kont administracyjnych zgodnie z ustaleniami z Zamawiającym, </w:t>
      </w:r>
    </w:p>
    <w:p w14:paraId="43D0D12D" w14:textId="77777777" w:rsidR="00192B55" w:rsidRPr="00192B55" w:rsidRDefault="7A1AEEA2">
      <w:pPr>
        <w:numPr>
          <w:ilvl w:val="0"/>
          <w:numId w:val="470"/>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haseł, uprawnień oraz poziomów dostępu administracyjnego, </w:t>
      </w:r>
    </w:p>
    <w:p w14:paraId="3CF590CD" w14:textId="77777777" w:rsidR="00192B55" w:rsidRPr="00192B55" w:rsidRDefault="7A1AEEA2">
      <w:pPr>
        <w:numPr>
          <w:ilvl w:val="0"/>
          <w:numId w:val="471"/>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wykonanie kopii zapasowej konfiguracji urządzeń przed rozpoczęciem prac oraz po zakończeniu wdrożenia. </w:t>
      </w:r>
    </w:p>
    <w:p w14:paraId="33C0E011" w14:textId="77777777" w:rsidR="00192B55" w:rsidRPr="00192B55" w:rsidRDefault="7A1AEEA2">
      <w:pPr>
        <w:numPr>
          <w:ilvl w:val="0"/>
          <w:numId w:val="472"/>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VLAN oraz segmentacji sieci, w tym: </w:t>
      </w:r>
    </w:p>
    <w:p w14:paraId="0960AC9E" w14:textId="77777777" w:rsidR="00192B55" w:rsidRPr="00192B55" w:rsidRDefault="7A1AEEA2">
      <w:pPr>
        <w:numPr>
          <w:ilvl w:val="0"/>
          <w:numId w:val="473"/>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utworzenie wymaganych VLAN-ów zgodnie z planem uzgodnionym z Zamawiającym, </w:t>
      </w:r>
    </w:p>
    <w:p w14:paraId="5CCAE4F7" w14:textId="77777777" w:rsidR="00192B55" w:rsidRPr="00192B55" w:rsidRDefault="7A1AEEA2">
      <w:pPr>
        <w:numPr>
          <w:ilvl w:val="0"/>
          <w:numId w:val="474"/>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przypisanie portów dostępowych do odpowiednich VLAN-ów, </w:t>
      </w:r>
    </w:p>
    <w:p w14:paraId="6EBEC114" w14:textId="77777777" w:rsidR="00192B55" w:rsidRPr="00192B55" w:rsidRDefault="7A1AEEA2">
      <w:pPr>
        <w:numPr>
          <w:ilvl w:val="0"/>
          <w:numId w:val="475"/>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konfigurację portów typu </w:t>
      </w:r>
      <w:proofErr w:type="spellStart"/>
      <w:r>
        <w:rPr>
          <w:rFonts w:asciiTheme="minorHAnsi" w:eastAsiaTheme="minorEastAsia" w:hAnsiTheme="minorHAnsi" w:cstheme="minorBidi"/>
          <w:sz w:val="20"/>
          <w:szCs w:val="20"/>
        </w:rPr>
        <w:t>access</w:t>
      </w:r>
      <w:proofErr w:type="spellEnd"/>
      <w:r>
        <w:rPr>
          <w:rFonts w:asciiTheme="minorHAnsi" w:eastAsiaTheme="minorEastAsia" w:hAnsiTheme="minorHAnsi" w:cstheme="minorBidi"/>
          <w:sz w:val="20"/>
          <w:szCs w:val="20"/>
        </w:rPr>
        <w:t xml:space="preserve"> dla urządzeń końcowych, </w:t>
      </w:r>
    </w:p>
    <w:p w14:paraId="270204F1" w14:textId="77777777" w:rsidR="00192B55" w:rsidRPr="00192B55" w:rsidRDefault="7A1AEEA2">
      <w:pPr>
        <w:numPr>
          <w:ilvl w:val="0"/>
          <w:numId w:val="476"/>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konfigurację portów typu </w:t>
      </w:r>
      <w:proofErr w:type="spellStart"/>
      <w:r>
        <w:rPr>
          <w:rFonts w:asciiTheme="minorHAnsi" w:eastAsiaTheme="minorEastAsia" w:hAnsiTheme="minorHAnsi" w:cstheme="minorBidi"/>
          <w:sz w:val="20"/>
          <w:szCs w:val="20"/>
        </w:rPr>
        <w:t>trunk</w:t>
      </w:r>
      <w:proofErr w:type="spellEnd"/>
      <w:r>
        <w:rPr>
          <w:rFonts w:asciiTheme="minorHAnsi" w:eastAsiaTheme="minorEastAsia" w:hAnsiTheme="minorHAnsi" w:cstheme="minorBidi"/>
          <w:sz w:val="20"/>
          <w:szCs w:val="20"/>
        </w:rPr>
        <w:t xml:space="preserve"> pomiędzy przełącznikami oraz do urządzeń realizujących funkcję bramy, </w:t>
      </w:r>
    </w:p>
    <w:p w14:paraId="138461F4" w14:textId="77777777" w:rsidR="00192B55" w:rsidRPr="00192B55" w:rsidRDefault="7A1AEEA2">
      <w:pPr>
        <w:numPr>
          <w:ilvl w:val="0"/>
          <w:numId w:val="477"/>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dopuszczenie na trunkach wyłącznie wymaganych VLAN-ów, </w:t>
      </w:r>
    </w:p>
    <w:p w14:paraId="58AE7D4B" w14:textId="77777777" w:rsidR="00192B55" w:rsidRPr="00192B55" w:rsidRDefault="7A1AEEA2">
      <w:pPr>
        <w:numPr>
          <w:ilvl w:val="0"/>
          <w:numId w:val="478"/>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VLAN-u zarządzającego dla urządzeń sieciowych, </w:t>
      </w:r>
    </w:p>
    <w:p w14:paraId="3909942B" w14:textId="77777777" w:rsidR="00192B55" w:rsidRPr="00192B55" w:rsidRDefault="7A1AEEA2">
      <w:pPr>
        <w:numPr>
          <w:ilvl w:val="0"/>
          <w:numId w:val="479"/>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rozdzielenie ruchu użytkowników, serwerów, urządzeń administracyjnych, urządzeń technicznych, sieci gościnnej, monitoringu, telefonii VoIP lub innych segmentów wskazanych przez Zamawiającego, </w:t>
      </w:r>
    </w:p>
    <w:p w14:paraId="3F85FB01" w14:textId="77777777" w:rsidR="00192B55" w:rsidRPr="00192B55" w:rsidRDefault="7A1AEEA2">
      <w:pPr>
        <w:numPr>
          <w:ilvl w:val="0"/>
          <w:numId w:val="480"/>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połączeń zgodnie z wymaganiami SZBI oraz zasadą minimalnych niezbędnych uprawnień komunikacyjnych. </w:t>
      </w:r>
    </w:p>
    <w:p w14:paraId="11FB36D9" w14:textId="77777777" w:rsidR="00192B55" w:rsidRPr="00192B55" w:rsidRDefault="7A1AEEA2">
      <w:pPr>
        <w:numPr>
          <w:ilvl w:val="0"/>
          <w:numId w:val="481"/>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Integrację przełączników z istniejącą infrastrukturą Zamawiającego, w tym: </w:t>
      </w:r>
    </w:p>
    <w:p w14:paraId="6D73E25E" w14:textId="77777777" w:rsidR="00192B55" w:rsidRPr="00192B55" w:rsidRDefault="7A1AEEA2">
      <w:pPr>
        <w:numPr>
          <w:ilvl w:val="0"/>
          <w:numId w:val="482"/>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podłączenie przełączników do istniejących urządzeń sieciowych, </w:t>
      </w:r>
    </w:p>
    <w:p w14:paraId="11C0318E" w14:textId="77777777" w:rsidR="00192B55" w:rsidRPr="00192B55" w:rsidRDefault="7A1AEEA2">
      <w:pPr>
        <w:numPr>
          <w:ilvl w:val="0"/>
          <w:numId w:val="483"/>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zapewnienie zgodności konfiguracji z urządzeniami realizującymi routing, firewall, VPN, DHCP, DNS, monitoring oraz inne usługi sieciowe, </w:t>
      </w:r>
    </w:p>
    <w:p w14:paraId="1539BC60" w14:textId="77777777" w:rsidR="00192B55" w:rsidRPr="00192B55" w:rsidRDefault="7A1AEEA2">
      <w:pPr>
        <w:numPr>
          <w:ilvl w:val="0"/>
          <w:numId w:val="484"/>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wsparcie w konfiguracji DHCP lub DHCP </w:t>
      </w:r>
      <w:proofErr w:type="spellStart"/>
      <w:r>
        <w:rPr>
          <w:rFonts w:asciiTheme="minorHAnsi" w:eastAsiaTheme="minorEastAsia" w:hAnsiTheme="minorHAnsi" w:cstheme="minorBidi"/>
          <w:sz w:val="20"/>
          <w:szCs w:val="20"/>
        </w:rPr>
        <w:t>Relay</w:t>
      </w:r>
      <w:proofErr w:type="spellEnd"/>
      <w:r>
        <w:rPr>
          <w:rFonts w:asciiTheme="minorHAnsi" w:eastAsiaTheme="minorEastAsia" w:hAnsiTheme="minorHAnsi" w:cstheme="minorBidi"/>
          <w:sz w:val="20"/>
          <w:szCs w:val="20"/>
        </w:rPr>
        <w:t>, jeżeli będzie to wymagane dla poprawnego działania VLAN-ów, </w:t>
      </w:r>
    </w:p>
    <w:p w14:paraId="62FC73A8" w14:textId="77777777" w:rsidR="00192B55" w:rsidRPr="00192B55" w:rsidRDefault="7A1AEEA2">
      <w:pPr>
        <w:numPr>
          <w:ilvl w:val="0"/>
          <w:numId w:val="485"/>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poprawności działania komunikacji pomiędzy przełącznikami, bramą oraz urządzeniami końcowymi, </w:t>
      </w:r>
    </w:p>
    <w:p w14:paraId="09EDEA7F" w14:textId="77777777" w:rsidR="00192B55" w:rsidRPr="00192B55" w:rsidRDefault="7A1AEEA2">
      <w:pPr>
        <w:numPr>
          <w:ilvl w:val="0"/>
          <w:numId w:val="486"/>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uzgodnienie i wdrożenie wymaganych zasad komunikacji pomiędzy segmentami sieci, jeżeli przełączniki lub urządzenia brzegowe biorą udział w egzekwowaniu tych zasad. </w:t>
      </w:r>
    </w:p>
    <w:p w14:paraId="0749C449" w14:textId="77777777" w:rsidR="00192B55" w:rsidRPr="00192B55" w:rsidRDefault="7A1AEEA2">
      <w:pPr>
        <w:numPr>
          <w:ilvl w:val="0"/>
          <w:numId w:val="487"/>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Testy powdrożeniowe, obejmujące co najmniej: </w:t>
      </w:r>
    </w:p>
    <w:p w14:paraId="33FBD633" w14:textId="77777777" w:rsidR="00192B55" w:rsidRPr="00192B55" w:rsidRDefault="7A1AEEA2">
      <w:pPr>
        <w:numPr>
          <w:ilvl w:val="0"/>
          <w:numId w:val="488"/>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dostępności przełączników z sieci zarządzającej, </w:t>
      </w:r>
    </w:p>
    <w:p w14:paraId="5F552669" w14:textId="77777777" w:rsidR="00192B55" w:rsidRPr="00192B55" w:rsidRDefault="7A1AEEA2">
      <w:pPr>
        <w:numPr>
          <w:ilvl w:val="0"/>
          <w:numId w:val="489"/>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lastRenderedPageBreak/>
        <w:t>weryfikację poprawności przypisania portów do VLAN-ów, </w:t>
      </w:r>
    </w:p>
    <w:p w14:paraId="60AF79B6" w14:textId="77777777" w:rsidR="00192B55" w:rsidRPr="00192B55" w:rsidRDefault="7A1AEEA2">
      <w:pPr>
        <w:numPr>
          <w:ilvl w:val="0"/>
          <w:numId w:val="490"/>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weryfikację działania portów </w:t>
      </w:r>
      <w:proofErr w:type="spellStart"/>
      <w:r>
        <w:rPr>
          <w:rFonts w:asciiTheme="minorHAnsi" w:eastAsiaTheme="minorEastAsia" w:hAnsiTheme="minorHAnsi" w:cstheme="minorBidi"/>
          <w:sz w:val="20"/>
          <w:szCs w:val="20"/>
        </w:rPr>
        <w:t>trunk</w:t>
      </w:r>
      <w:proofErr w:type="spellEnd"/>
      <w:r>
        <w:rPr>
          <w:rFonts w:asciiTheme="minorHAnsi" w:eastAsiaTheme="minorEastAsia" w:hAnsiTheme="minorHAnsi" w:cstheme="minorBidi"/>
          <w:sz w:val="20"/>
          <w:szCs w:val="20"/>
        </w:rPr>
        <w:t xml:space="preserve"> oraz dopuszczonych VLAN-ów, </w:t>
      </w:r>
    </w:p>
    <w:p w14:paraId="46DD26B7" w14:textId="77777777" w:rsidR="00192B55" w:rsidRPr="00192B55" w:rsidRDefault="7A1AEEA2">
      <w:pPr>
        <w:numPr>
          <w:ilvl w:val="0"/>
          <w:numId w:val="491"/>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poprawności komunikacji urządzeń końcowych, </w:t>
      </w:r>
    </w:p>
    <w:p w14:paraId="2D230E07" w14:textId="77777777" w:rsidR="00192B55" w:rsidRPr="00192B55" w:rsidRDefault="7A1AEEA2">
      <w:pPr>
        <w:numPr>
          <w:ilvl w:val="0"/>
          <w:numId w:val="492"/>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działania usług DHCP, DNS, bramy domyślnej oraz dostępu do wymaganych zasobów, </w:t>
      </w:r>
    </w:p>
    <w:p w14:paraId="34DDEA53" w14:textId="77777777" w:rsidR="00192B55" w:rsidRPr="00192B55" w:rsidRDefault="7A1AEEA2">
      <w:pPr>
        <w:numPr>
          <w:ilvl w:val="0"/>
          <w:numId w:val="493"/>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separacji ruchu pomiędzy segmentami sieci, </w:t>
      </w:r>
    </w:p>
    <w:p w14:paraId="40734C71" w14:textId="77777777" w:rsidR="00192B55" w:rsidRPr="00192B55" w:rsidRDefault="7A1AEEA2">
      <w:pPr>
        <w:numPr>
          <w:ilvl w:val="0"/>
          <w:numId w:val="494"/>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blokowania komunikacji niedozwolonej, jeżeli dotyczy, </w:t>
      </w:r>
    </w:p>
    <w:p w14:paraId="2248602C" w14:textId="77777777" w:rsidR="00192B55" w:rsidRPr="00192B55" w:rsidRDefault="7A1AEEA2">
      <w:pPr>
        <w:numPr>
          <w:ilvl w:val="0"/>
          <w:numId w:val="495"/>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weryfikację stabilności połączeń </w:t>
      </w:r>
      <w:proofErr w:type="spellStart"/>
      <w:r>
        <w:rPr>
          <w:rFonts w:asciiTheme="minorHAnsi" w:eastAsiaTheme="minorEastAsia" w:hAnsiTheme="minorHAnsi" w:cstheme="minorBidi"/>
          <w:sz w:val="20"/>
          <w:szCs w:val="20"/>
        </w:rPr>
        <w:t>uplink</w:t>
      </w:r>
      <w:proofErr w:type="spellEnd"/>
      <w:r>
        <w:rPr>
          <w:rFonts w:asciiTheme="minorHAnsi" w:eastAsiaTheme="minorEastAsia" w:hAnsiTheme="minorHAnsi" w:cstheme="minorBidi"/>
          <w:sz w:val="20"/>
          <w:szCs w:val="20"/>
        </w:rPr>
        <w:t>, </w:t>
      </w:r>
    </w:p>
    <w:p w14:paraId="4D9E38A6" w14:textId="77777777" w:rsidR="00192B55" w:rsidRPr="00192B55" w:rsidRDefault="7A1AEEA2">
      <w:pPr>
        <w:numPr>
          <w:ilvl w:val="0"/>
          <w:numId w:val="496"/>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działania po restarcie urządzeń. </w:t>
      </w:r>
    </w:p>
    <w:p w14:paraId="49F008C7" w14:textId="77777777" w:rsidR="00192B55" w:rsidRPr="00192B55" w:rsidRDefault="7A1AEEA2">
      <w:pPr>
        <w:numPr>
          <w:ilvl w:val="0"/>
          <w:numId w:val="497"/>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Wymagania organizacyjne i bezpieczeństwa, w tym: </w:t>
      </w:r>
    </w:p>
    <w:p w14:paraId="188D9748" w14:textId="77777777" w:rsidR="00192B55" w:rsidRPr="00192B55" w:rsidRDefault="7A1AEEA2">
      <w:pPr>
        <w:numPr>
          <w:ilvl w:val="0"/>
          <w:numId w:val="498"/>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prace muszą być prowadzone w sposób minimalizujący ryzyko przerw w działaniu środowiska Zamawiającego, </w:t>
      </w:r>
    </w:p>
    <w:p w14:paraId="0AF16898" w14:textId="77777777" w:rsidR="00192B55" w:rsidRPr="00192B55" w:rsidRDefault="7A1AEEA2">
      <w:pPr>
        <w:numPr>
          <w:ilvl w:val="0"/>
          <w:numId w:val="499"/>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Wykonawca przed rozpoczęciem prac uzgodni z Zamawiającym harmonogram wdrożenia, </w:t>
      </w:r>
    </w:p>
    <w:p w14:paraId="6A4654FA" w14:textId="77777777" w:rsidR="00192B55" w:rsidRPr="00192B55" w:rsidRDefault="7A1AEEA2">
      <w:pPr>
        <w:numPr>
          <w:ilvl w:val="0"/>
          <w:numId w:val="500"/>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Wykonawca nie może ujawniać szczegółów infrastruktury Zamawiającego osobom trzecim, </w:t>
      </w:r>
    </w:p>
    <w:p w14:paraId="2736D8C8" w14:textId="77777777" w:rsidR="00192B55" w:rsidRPr="00192B55" w:rsidRDefault="7A1AEEA2">
      <w:pPr>
        <w:numPr>
          <w:ilvl w:val="0"/>
          <w:numId w:val="501"/>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Wykonawca zobowiązany jest do zachowania poufności w zakresie uzyskanych informacji technicznych, organizacyjnych i bezpieczeństwa, </w:t>
      </w:r>
    </w:p>
    <w:p w14:paraId="7E2741F3" w14:textId="77777777" w:rsidR="00192B55" w:rsidRPr="00192B55" w:rsidRDefault="7A1AEEA2">
      <w:pPr>
        <w:numPr>
          <w:ilvl w:val="0"/>
          <w:numId w:val="502"/>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dostęp Wykonawcy do urządzeń i systemów Zamawiającego powinien być ograniczony wyłącznie do zakresu niezbędnego do realizacji przedmiotu zamówienia, </w:t>
      </w:r>
    </w:p>
    <w:p w14:paraId="431A0A8D" w14:textId="77777777" w:rsidR="00192B55" w:rsidRPr="00192B55" w:rsidRDefault="7A1AEEA2">
      <w:pPr>
        <w:numPr>
          <w:ilvl w:val="0"/>
          <w:numId w:val="503"/>
        </w:num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po zakończeniu wdrożenia Wykonawca usunie lub przekaże Zamawiającemu wszystkie tymczasowe dostępy, hasła oraz konta wykorzystywane podczas realizacji prac, </w:t>
      </w:r>
    </w:p>
    <w:p w14:paraId="5913A60D" w14:textId="77777777" w:rsidR="00192B55" w:rsidRPr="00192B55" w:rsidRDefault="7A1AEEA2" w:rsidP="007D46EB">
      <w:pPr>
        <w:spacing w:before="0" w:after="0"/>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Wykonawca zobowiązany jest do wykonania usługi zgodnie z dobrymi praktykami bezpieczeństwa sieciowego, dokumentacją techniczną producentów urządzeń. </w:t>
      </w:r>
    </w:p>
    <w:p w14:paraId="61D630F7" w14:textId="77777777" w:rsidR="00192B55" w:rsidRPr="00192B55" w:rsidRDefault="7A1AEEA2">
      <w:pPr>
        <w:pStyle w:val="Nagwek2"/>
        <w:numPr>
          <w:ilvl w:val="0"/>
          <w:numId w:val="96"/>
        </w:numPr>
        <w:rPr>
          <w:rFonts w:asciiTheme="minorHAnsi" w:eastAsiaTheme="minorEastAsia" w:hAnsiTheme="minorHAnsi" w:cstheme="minorBidi"/>
          <w:sz w:val="20"/>
          <w:szCs w:val="20"/>
          <w:lang w:eastAsia="pl-PL"/>
        </w:rPr>
      </w:pPr>
      <w:r>
        <w:rPr>
          <w:rFonts w:asciiTheme="minorHAnsi" w:eastAsiaTheme="minorEastAsia" w:hAnsiTheme="minorHAnsi" w:cstheme="minorBidi"/>
          <w:sz w:val="20"/>
          <w:szCs w:val="20"/>
          <w:lang w:eastAsia="pl-PL"/>
        </w:rPr>
        <w:t>INTEGRACJA SYSTEMÓW AXENCE, PACKETFENCE I LIBRENMS </w:t>
      </w:r>
    </w:p>
    <w:p w14:paraId="71215150" w14:textId="77777777" w:rsidR="00192B55" w:rsidRPr="00192B55" w:rsidRDefault="7A1AEEA2" w:rsidP="00192B55">
      <w:pPr>
        <w:spacing w:before="0" w:after="0"/>
        <w:rPr>
          <w:rFonts w:cs="Calibri"/>
          <w:sz w:val="20"/>
          <w:szCs w:val="20"/>
          <w:lang w:eastAsia="pl-PL"/>
        </w:rPr>
      </w:pPr>
      <w:r>
        <w:rPr>
          <w:rFonts w:asciiTheme="minorHAnsi" w:eastAsiaTheme="minorEastAsia" w:hAnsiTheme="minorHAnsi" w:cstheme="minorBidi"/>
          <w:sz w:val="20"/>
          <w:szCs w:val="20"/>
          <w:lang w:eastAsia="pl-PL"/>
        </w:rPr>
        <w:t xml:space="preserve">Przedmiotem zamówienia jest wykonanie usługi integracji oraz optymalizacji konfiguracji systemów </w:t>
      </w:r>
      <w:proofErr w:type="spellStart"/>
      <w:r>
        <w:rPr>
          <w:rFonts w:asciiTheme="minorHAnsi" w:eastAsiaTheme="minorEastAsia" w:hAnsiTheme="minorHAnsi" w:cstheme="minorBidi"/>
          <w:sz w:val="20"/>
          <w:szCs w:val="20"/>
          <w:lang w:eastAsia="pl-PL"/>
        </w:rPr>
        <w:t>Axence</w:t>
      </w:r>
      <w:proofErr w:type="spellEnd"/>
      <w:r>
        <w:rPr>
          <w:rFonts w:asciiTheme="minorHAnsi" w:eastAsiaTheme="minorEastAsia" w:hAnsiTheme="minorHAnsi" w:cstheme="minorBidi"/>
          <w:sz w:val="20"/>
          <w:szCs w:val="20"/>
          <w:lang w:eastAsia="pl-PL"/>
        </w:rPr>
        <w:t xml:space="preserve">, </w:t>
      </w:r>
      <w:proofErr w:type="spellStart"/>
      <w:r>
        <w:rPr>
          <w:rFonts w:asciiTheme="minorHAnsi" w:eastAsiaTheme="minorEastAsia" w:hAnsiTheme="minorHAnsi" w:cstheme="minorBidi"/>
          <w:sz w:val="20"/>
          <w:szCs w:val="20"/>
          <w:lang w:eastAsia="pl-PL"/>
        </w:rPr>
        <w:t>PacketFence</w:t>
      </w:r>
      <w:proofErr w:type="spellEnd"/>
      <w:r>
        <w:rPr>
          <w:rFonts w:asciiTheme="minorHAnsi" w:eastAsiaTheme="minorEastAsia" w:hAnsiTheme="minorHAnsi" w:cstheme="minorBidi"/>
          <w:sz w:val="20"/>
          <w:szCs w:val="20"/>
          <w:lang w:eastAsia="pl-PL"/>
        </w:rPr>
        <w:t xml:space="preserve"> i </w:t>
      </w:r>
      <w:proofErr w:type="spellStart"/>
      <w:r>
        <w:rPr>
          <w:rFonts w:asciiTheme="minorHAnsi" w:eastAsiaTheme="minorEastAsia" w:hAnsiTheme="minorHAnsi" w:cstheme="minorBidi"/>
          <w:sz w:val="20"/>
          <w:szCs w:val="20"/>
          <w:lang w:eastAsia="pl-PL"/>
        </w:rPr>
        <w:t>LibreNMS</w:t>
      </w:r>
      <w:proofErr w:type="spellEnd"/>
      <w:r>
        <w:rPr>
          <w:rFonts w:asciiTheme="minorHAnsi" w:eastAsiaTheme="minorEastAsia" w:hAnsiTheme="minorHAnsi" w:cstheme="minorBidi"/>
          <w:sz w:val="20"/>
          <w:szCs w:val="20"/>
          <w:lang w:eastAsia="pl-PL"/>
        </w:rPr>
        <w:t xml:space="preserve"> wykorzystywanych w środowisku Zamawiającego. Celem prac jest poprawa sposobu logowania zdarzeń, monitorowania infrastruktury oraz automatycznego generowania po</w:t>
      </w:r>
      <w:r>
        <w:rPr>
          <w:rFonts w:cs="Calibri"/>
          <w:sz w:val="20"/>
          <w:szCs w:val="20"/>
          <w:lang w:eastAsia="pl-PL"/>
        </w:rPr>
        <w:t>wiadomień w zależności od rodzaju, źródła, istotności i klasyfikacji zdarzeń. </w:t>
      </w:r>
    </w:p>
    <w:p w14:paraId="2639653F" w14:textId="77777777" w:rsidR="00192B55" w:rsidRPr="00192B55" w:rsidRDefault="00192B55" w:rsidP="00192B55">
      <w:pPr>
        <w:spacing w:before="0" w:after="0"/>
        <w:rPr>
          <w:rFonts w:cs="Calibri"/>
          <w:sz w:val="20"/>
          <w:szCs w:val="20"/>
          <w:lang w:eastAsia="pl-PL"/>
        </w:rPr>
      </w:pPr>
      <w:r>
        <w:rPr>
          <w:rFonts w:cs="Calibri"/>
          <w:sz w:val="20"/>
          <w:szCs w:val="20"/>
          <w:lang w:eastAsia="pl-PL"/>
        </w:rPr>
        <w:t>Usługa ma zapewnić, aby systemy wykorzystywane przez Zamawiającego działały w sposób spójny i uzupełniający się, tj. każdy z systemów realizował powiadamianie i rejestrowanie zdarzeń zgodnie ze swoim przeznaczeniem oraz zakresem funkcjonalnym. Integracja powinna umożliwiać skuteczniejsze wykrywanie problemów, szybszą reakcję administratorów oraz lepszą kontrolę nad infrastrukturą sieciową, urządzeniami końcowymi i usługami. </w:t>
      </w:r>
    </w:p>
    <w:p w14:paraId="02EDED0B" w14:textId="77777777" w:rsidR="00192B55" w:rsidRPr="00192B55" w:rsidRDefault="00192B55" w:rsidP="00192B55">
      <w:pPr>
        <w:spacing w:before="0" w:after="0"/>
        <w:rPr>
          <w:rFonts w:cs="Calibri"/>
          <w:sz w:val="20"/>
          <w:szCs w:val="20"/>
          <w:lang w:eastAsia="pl-PL"/>
        </w:rPr>
      </w:pPr>
      <w:r>
        <w:rPr>
          <w:rFonts w:cs="Calibri"/>
          <w:sz w:val="20"/>
          <w:szCs w:val="20"/>
          <w:lang w:eastAsia="pl-PL"/>
        </w:rPr>
        <w:t>Zakres usługi obejmuje w szczególności: </w:t>
      </w:r>
    </w:p>
    <w:p w14:paraId="7CAB7996" w14:textId="77777777" w:rsidR="00192B55" w:rsidRPr="00192B55" w:rsidRDefault="00192B55">
      <w:pPr>
        <w:numPr>
          <w:ilvl w:val="0"/>
          <w:numId w:val="504"/>
        </w:numPr>
        <w:spacing w:before="0" w:after="0"/>
        <w:rPr>
          <w:rFonts w:cs="Calibri"/>
          <w:sz w:val="20"/>
          <w:szCs w:val="20"/>
          <w:lang w:eastAsia="pl-PL"/>
        </w:rPr>
      </w:pPr>
      <w:r>
        <w:rPr>
          <w:rFonts w:cs="Calibri"/>
          <w:b/>
          <w:bCs/>
          <w:sz w:val="20"/>
          <w:szCs w:val="20"/>
          <w:lang w:eastAsia="pl-PL"/>
        </w:rPr>
        <w:lastRenderedPageBreak/>
        <w:t>Analizę obecnej konfiguracji systemów</w:t>
      </w:r>
      <w:r>
        <w:rPr>
          <w:rFonts w:cs="Calibri"/>
          <w:sz w:val="20"/>
          <w:szCs w:val="20"/>
          <w:lang w:eastAsia="pl-PL"/>
        </w:rPr>
        <w:t>, w tym: </w:t>
      </w:r>
    </w:p>
    <w:p w14:paraId="59647158" w14:textId="77777777" w:rsidR="00192B55" w:rsidRPr="00192B55" w:rsidRDefault="00192B55">
      <w:pPr>
        <w:numPr>
          <w:ilvl w:val="0"/>
          <w:numId w:val="505"/>
        </w:numPr>
        <w:spacing w:before="0" w:after="0"/>
        <w:rPr>
          <w:rFonts w:cs="Calibri"/>
          <w:sz w:val="20"/>
          <w:szCs w:val="20"/>
          <w:lang w:eastAsia="pl-PL"/>
        </w:rPr>
      </w:pPr>
      <w:r>
        <w:rPr>
          <w:rFonts w:cs="Calibri"/>
          <w:sz w:val="20"/>
          <w:szCs w:val="20"/>
          <w:lang w:eastAsia="pl-PL"/>
        </w:rPr>
        <w:t xml:space="preserve">weryfikację aktualnej konfiguracji systemu </w:t>
      </w:r>
      <w:proofErr w:type="spellStart"/>
      <w:r>
        <w:rPr>
          <w:rFonts w:cs="Calibri"/>
          <w:sz w:val="20"/>
          <w:szCs w:val="20"/>
          <w:lang w:eastAsia="pl-PL"/>
        </w:rPr>
        <w:t>Axence</w:t>
      </w:r>
      <w:proofErr w:type="spellEnd"/>
      <w:r>
        <w:rPr>
          <w:rFonts w:cs="Calibri"/>
          <w:sz w:val="20"/>
          <w:szCs w:val="20"/>
          <w:lang w:eastAsia="pl-PL"/>
        </w:rPr>
        <w:t>, </w:t>
      </w:r>
    </w:p>
    <w:p w14:paraId="7D5D257E" w14:textId="77777777" w:rsidR="00192B55" w:rsidRPr="00192B55" w:rsidRDefault="00192B55">
      <w:pPr>
        <w:numPr>
          <w:ilvl w:val="0"/>
          <w:numId w:val="506"/>
        </w:numPr>
        <w:spacing w:before="0" w:after="0"/>
        <w:rPr>
          <w:rFonts w:cs="Calibri"/>
          <w:sz w:val="20"/>
          <w:szCs w:val="20"/>
          <w:lang w:eastAsia="pl-PL"/>
        </w:rPr>
      </w:pPr>
      <w:r>
        <w:rPr>
          <w:rFonts w:cs="Calibri"/>
          <w:sz w:val="20"/>
          <w:szCs w:val="20"/>
          <w:lang w:eastAsia="pl-PL"/>
        </w:rPr>
        <w:t xml:space="preserve">weryfikację aktualnej konfiguracji systemu </w:t>
      </w:r>
      <w:proofErr w:type="spellStart"/>
      <w:r>
        <w:rPr>
          <w:rFonts w:cs="Calibri"/>
          <w:sz w:val="20"/>
          <w:szCs w:val="20"/>
          <w:lang w:eastAsia="pl-PL"/>
        </w:rPr>
        <w:t>PacketFence</w:t>
      </w:r>
      <w:proofErr w:type="spellEnd"/>
      <w:r>
        <w:rPr>
          <w:rFonts w:cs="Calibri"/>
          <w:sz w:val="20"/>
          <w:szCs w:val="20"/>
          <w:lang w:eastAsia="pl-PL"/>
        </w:rPr>
        <w:t>, </w:t>
      </w:r>
    </w:p>
    <w:p w14:paraId="79743B85" w14:textId="77777777" w:rsidR="00192B55" w:rsidRPr="00192B55" w:rsidRDefault="00192B55">
      <w:pPr>
        <w:numPr>
          <w:ilvl w:val="0"/>
          <w:numId w:val="507"/>
        </w:numPr>
        <w:spacing w:before="0" w:after="0"/>
        <w:rPr>
          <w:rFonts w:cs="Calibri"/>
          <w:sz w:val="20"/>
          <w:szCs w:val="20"/>
          <w:lang w:eastAsia="pl-PL"/>
        </w:rPr>
      </w:pPr>
      <w:r>
        <w:rPr>
          <w:rFonts w:cs="Calibri"/>
          <w:sz w:val="20"/>
          <w:szCs w:val="20"/>
          <w:lang w:eastAsia="pl-PL"/>
        </w:rPr>
        <w:t xml:space="preserve">weryfikację aktualnej konfiguracji systemu </w:t>
      </w:r>
      <w:proofErr w:type="spellStart"/>
      <w:r>
        <w:rPr>
          <w:rFonts w:cs="Calibri"/>
          <w:sz w:val="20"/>
          <w:szCs w:val="20"/>
          <w:lang w:eastAsia="pl-PL"/>
        </w:rPr>
        <w:t>LibreNMS</w:t>
      </w:r>
      <w:proofErr w:type="spellEnd"/>
      <w:r>
        <w:rPr>
          <w:rFonts w:cs="Calibri"/>
          <w:sz w:val="20"/>
          <w:szCs w:val="20"/>
          <w:lang w:eastAsia="pl-PL"/>
        </w:rPr>
        <w:t>, </w:t>
      </w:r>
    </w:p>
    <w:p w14:paraId="7B1C5B1E" w14:textId="77777777" w:rsidR="00192B55" w:rsidRPr="00192B55" w:rsidRDefault="00192B55">
      <w:pPr>
        <w:numPr>
          <w:ilvl w:val="0"/>
          <w:numId w:val="508"/>
        </w:numPr>
        <w:spacing w:before="0" w:after="0"/>
        <w:rPr>
          <w:rFonts w:cs="Calibri"/>
          <w:sz w:val="20"/>
          <w:szCs w:val="20"/>
          <w:lang w:eastAsia="pl-PL"/>
        </w:rPr>
      </w:pPr>
      <w:r>
        <w:rPr>
          <w:rFonts w:cs="Calibri"/>
          <w:sz w:val="20"/>
          <w:szCs w:val="20"/>
          <w:lang w:eastAsia="pl-PL"/>
        </w:rPr>
        <w:t>analizę obecnie zbieranych logów, alarmów, alertów i powiadomień, </w:t>
      </w:r>
    </w:p>
    <w:p w14:paraId="09E08D35" w14:textId="77777777" w:rsidR="00192B55" w:rsidRPr="00192B55" w:rsidRDefault="00192B55">
      <w:pPr>
        <w:numPr>
          <w:ilvl w:val="0"/>
          <w:numId w:val="509"/>
        </w:numPr>
        <w:spacing w:before="0" w:after="0"/>
        <w:rPr>
          <w:rFonts w:cs="Calibri"/>
          <w:sz w:val="20"/>
          <w:szCs w:val="20"/>
          <w:lang w:eastAsia="pl-PL"/>
        </w:rPr>
      </w:pPr>
      <w:r>
        <w:rPr>
          <w:rFonts w:cs="Calibri"/>
          <w:sz w:val="20"/>
          <w:szCs w:val="20"/>
          <w:lang w:eastAsia="pl-PL"/>
        </w:rPr>
        <w:t>identyfikację braków w logowaniu zdarzeń, </w:t>
      </w:r>
    </w:p>
    <w:p w14:paraId="0695CEBF" w14:textId="77777777" w:rsidR="00192B55" w:rsidRPr="00192B55" w:rsidRDefault="00192B55">
      <w:pPr>
        <w:numPr>
          <w:ilvl w:val="0"/>
          <w:numId w:val="510"/>
        </w:numPr>
        <w:spacing w:before="0" w:after="0"/>
        <w:rPr>
          <w:rFonts w:cs="Calibri"/>
          <w:sz w:val="20"/>
          <w:szCs w:val="20"/>
          <w:lang w:eastAsia="pl-PL"/>
        </w:rPr>
      </w:pPr>
      <w:r>
        <w:rPr>
          <w:rFonts w:cs="Calibri"/>
          <w:sz w:val="20"/>
          <w:szCs w:val="20"/>
          <w:lang w:eastAsia="pl-PL"/>
        </w:rPr>
        <w:t>identyfikację zdarzeń, które powinny generować powiadomienia, a obecnie ich nie generują, </w:t>
      </w:r>
    </w:p>
    <w:p w14:paraId="3C293A79" w14:textId="77777777" w:rsidR="00192B55" w:rsidRPr="00192B55" w:rsidRDefault="00192B55">
      <w:pPr>
        <w:numPr>
          <w:ilvl w:val="0"/>
          <w:numId w:val="511"/>
        </w:numPr>
        <w:spacing w:before="0" w:after="0"/>
        <w:rPr>
          <w:rFonts w:cs="Calibri"/>
          <w:sz w:val="20"/>
          <w:szCs w:val="20"/>
          <w:lang w:eastAsia="pl-PL"/>
        </w:rPr>
      </w:pPr>
      <w:r>
        <w:rPr>
          <w:rFonts w:cs="Calibri"/>
          <w:b/>
          <w:bCs/>
          <w:sz w:val="20"/>
          <w:szCs w:val="20"/>
          <w:lang w:eastAsia="pl-PL"/>
        </w:rPr>
        <w:t>Opracowanie zasad logowania i powiadamiania</w:t>
      </w:r>
      <w:r>
        <w:rPr>
          <w:rFonts w:cs="Calibri"/>
          <w:sz w:val="20"/>
          <w:szCs w:val="20"/>
          <w:lang w:eastAsia="pl-PL"/>
        </w:rPr>
        <w:t>, w tym: </w:t>
      </w:r>
    </w:p>
    <w:p w14:paraId="14B4F992" w14:textId="77777777" w:rsidR="00192B55" w:rsidRPr="00192B55" w:rsidRDefault="00192B55">
      <w:pPr>
        <w:numPr>
          <w:ilvl w:val="0"/>
          <w:numId w:val="512"/>
        </w:numPr>
        <w:spacing w:before="0" w:after="0"/>
        <w:rPr>
          <w:rFonts w:cs="Calibri"/>
          <w:sz w:val="20"/>
          <w:szCs w:val="20"/>
          <w:lang w:eastAsia="pl-PL"/>
        </w:rPr>
      </w:pPr>
      <w:r>
        <w:rPr>
          <w:rFonts w:cs="Calibri"/>
          <w:sz w:val="20"/>
          <w:szCs w:val="20"/>
          <w:lang w:eastAsia="pl-PL"/>
        </w:rPr>
        <w:t>przygotowanie listy zdarzeń, które powinny być rejestrowane w poszczególnych systemach, </w:t>
      </w:r>
    </w:p>
    <w:p w14:paraId="7DD6FFB2" w14:textId="77777777" w:rsidR="00192B55" w:rsidRPr="00192B55" w:rsidRDefault="00192B55">
      <w:pPr>
        <w:numPr>
          <w:ilvl w:val="0"/>
          <w:numId w:val="513"/>
        </w:numPr>
        <w:spacing w:before="0" w:after="0"/>
        <w:rPr>
          <w:rFonts w:cs="Calibri"/>
          <w:sz w:val="20"/>
          <w:szCs w:val="20"/>
          <w:lang w:eastAsia="pl-PL"/>
        </w:rPr>
      </w:pPr>
      <w:r>
        <w:rPr>
          <w:rFonts w:cs="Calibri"/>
          <w:sz w:val="20"/>
          <w:szCs w:val="20"/>
          <w:lang w:eastAsia="pl-PL"/>
        </w:rPr>
        <w:t>przygotowanie listy zdarzeń, które powinny generować automatyczne powiadomienia, </w:t>
      </w:r>
    </w:p>
    <w:p w14:paraId="3C1C4F91" w14:textId="77777777" w:rsidR="00192B55" w:rsidRPr="00192B55" w:rsidRDefault="00192B55">
      <w:pPr>
        <w:numPr>
          <w:ilvl w:val="0"/>
          <w:numId w:val="514"/>
        </w:numPr>
        <w:spacing w:before="0" w:after="0"/>
        <w:rPr>
          <w:rFonts w:cs="Calibri"/>
          <w:sz w:val="20"/>
          <w:szCs w:val="20"/>
          <w:lang w:eastAsia="pl-PL"/>
        </w:rPr>
      </w:pPr>
      <w:r>
        <w:rPr>
          <w:rFonts w:cs="Calibri"/>
          <w:sz w:val="20"/>
          <w:szCs w:val="20"/>
          <w:lang w:eastAsia="pl-PL"/>
        </w:rPr>
        <w:t>określenie źródeł zdarzeń, takich jak przełączniki sieciowe, serwery, stacje robocze, urządzenia sieciowe, systemy infrastrukturalne, urządzenia końcowe i elementy objęte kontrolą dostępu do sieci, </w:t>
      </w:r>
    </w:p>
    <w:p w14:paraId="252549EA" w14:textId="77777777" w:rsidR="00192B55" w:rsidRPr="00192B55" w:rsidRDefault="00192B55">
      <w:pPr>
        <w:numPr>
          <w:ilvl w:val="0"/>
          <w:numId w:val="515"/>
        </w:numPr>
        <w:spacing w:before="0" w:after="0"/>
        <w:rPr>
          <w:rFonts w:cs="Calibri"/>
          <w:sz w:val="20"/>
          <w:szCs w:val="20"/>
          <w:lang w:eastAsia="pl-PL"/>
        </w:rPr>
      </w:pPr>
      <w:r>
        <w:rPr>
          <w:rFonts w:cs="Calibri"/>
          <w:sz w:val="20"/>
          <w:szCs w:val="20"/>
          <w:lang w:eastAsia="pl-PL"/>
        </w:rPr>
        <w:t xml:space="preserve">uzgodnienie z Zamawiającym, które zdarzenia mają być obsługiwane przez </w:t>
      </w:r>
      <w:proofErr w:type="spellStart"/>
      <w:r>
        <w:rPr>
          <w:rFonts w:cs="Calibri"/>
          <w:sz w:val="20"/>
          <w:szCs w:val="20"/>
          <w:lang w:eastAsia="pl-PL"/>
        </w:rPr>
        <w:t>Axence</w:t>
      </w:r>
      <w:proofErr w:type="spellEnd"/>
      <w:r>
        <w:rPr>
          <w:rFonts w:cs="Calibri"/>
          <w:sz w:val="20"/>
          <w:szCs w:val="20"/>
          <w:lang w:eastAsia="pl-PL"/>
        </w:rPr>
        <w:t xml:space="preserve">, które przez </w:t>
      </w:r>
      <w:proofErr w:type="spellStart"/>
      <w:r>
        <w:rPr>
          <w:rFonts w:cs="Calibri"/>
          <w:sz w:val="20"/>
          <w:szCs w:val="20"/>
          <w:lang w:eastAsia="pl-PL"/>
        </w:rPr>
        <w:t>PacketFence</w:t>
      </w:r>
      <w:proofErr w:type="spellEnd"/>
      <w:r>
        <w:rPr>
          <w:rFonts w:cs="Calibri"/>
          <w:sz w:val="20"/>
          <w:szCs w:val="20"/>
          <w:lang w:eastAsia="pl-PL"/>
        </w:rPr>
        <w:t xml:space="preserve">, a które przez </w:t>
      </w:r>
      <w:proofErr w:type="spellStart"/>
      <w:r>
        <w:rPr>
          <w:rFonts w:cs="Calibri"/>
          <w:sz w:val="20"/>
          <w:szCs w:val="20"/>
          <w:lang w:eastAsia="pl-PL"/>
        </w:rPr>
        <w:t>LibreNMS</w:t>
      </w:r>
      <w:proofErr w:type="spellEnd"/>
      <w:r>
        <w:rPr>
          <w:rFonts w:cs="Calibri"/>
          <w:sz w:val="20"/>
          <w:szCs w:val="20"/>
          <w:lang w:eastAsia="pl-PL"/>
        </w:rPr>
        <w:t>, </w:t>
      </w:r>
    </w:p>
    <w:p w14:paraId="2291607D" w14:textId="77777777" w:rsidR="00192B55" w:rsidRPr="00192B55" w:rsidRDefault="00192B55">
      <w:pPr>
        <w:numPr>
          <w:ilvl w:val="0"/>
          <w:numId w:val="516"/>
        </w:numPr>
        <w:spacing w:before="0" w:after="0"/>
        <w:rPr>
          <w:rFonts w:cs="Calibri"/>
          <w:sz w:val="20"/>
          <w:szCs w:val="20"/>
          <w:lang w:eastAsia="pl-PL"/>
        </w:rPr>
      </w:pPr>
      <w:r>
        <w:rPr>
          <w:rFonts w:cs="Calibri"/>
          <w:sz w:val="20"/>
          <w:szCs w:val="20"/>
          <w:lang w:eastAsia="pl-PL"/>
        </w:rPr>
        <w:t>ograniczenie liczby fałszywych lub nieistotnych powiadomień, </w:t>
      </w:r>
    </w:p>
    <w:p w14:paraId="3E2F6404" w14:textId="77777777" w:rsidR="00192B55" w:rsidRPr="00192B55" w:rsidRDefault="00192B55">
      <w:pPr>
        <w:numPr>
          <w:ilvl w:val="0"/>
          <w:numId w:val="517"/>
        </w:numPr>
        <w:spacing w:before="0" w:after="0"/>
        <w:rPr>
          <w:rFonts w:cs="Calibri"/>
          <w:sz w:val="20"/>
          <w:szCs w:val="20"/>
          <w:lang w:eastAsia="pl-PL"/>
        </w:rPr>
      </w:pPr>
      <w:r>
        <w:rPr>
          <w:rFonts w:cs="Calibri"/>
          <w:sz w:val="20"/>
          <w:szCs w:val="20"/>
          <w:lang w:eastAsia="pl-PL"/>
        </w:rPr>
        <w:t>przygotowanie zasad eskalacji powiadomień dla zdarzeń krytycznych. </w:t>
      </w:r>
    </w:p>
    <w:p w14:paraId="3B1CC7AB" w14:textId="77777777" w:rsidR="00192B55" w:rsidRPr="00192B55" w:rsidRDefault="00192B55">
      <w:pPr>
        <w:numPr>
          <w:ilvl w:val="0"/>
          <w:numId w:val="518"/>
        </w:numPr>
        <w:spacing w:before="0" w:after="0"/>
        <w:rPr>
          <w:rFonts w:cs="Calibri"/>
          <w:sz w:val="20"/>
          <w:szCs w:val="20"/>
          <w:lang w:eastAsia="pl-PL"/>
        </w:rPr>
      </w:pPr>
      <w:r>
        <w:rPr>
          <w:rFonts w:cs="Calibri"/>
          <w:b/>
          <w:bCs/>
          <w:sz w:val="20"/>
          <w:szCs w:val="20"/>
          <w:lang w:eastAsia="pl-PL"/>
        </w:rPr>
        <w:t xml:space="preserve">Konfigurację systemu </w:t>
      </w:r>
      <w:proofErr w:type="spellStart"/>
      <w:r>
        <w:rPr>
          <w:rFonts w:cs="Calibri"/>
          <w:b/>
          <w:bCs/>
          <w:sz w:val="20"/>
          <w:szCs w:val="20"/>
          <w:lang w:eastAsia="pl-PL"/>
        </w:rPr>
        <w:t>Axence</w:t>
      </w:r>
      <w:proofErr w:type="spellEnd"/>
      <w:r>
        <w:rPr>
          <w:rFonts w:cs="Calibri"/>
          <w:sz w:val="20"/>
          <w:szCs w:val="20"/>
          <w:lang w:eastAsia="pl-PL"/>
        </w:rPr>
        <w:t>, w tym: </w:t>
      </w:r>
    </w:p>
    <w:p w14:paraId="5A24B945" w14:textId="77777777" w:rsidR="00192B55" w:rsidRPr="00192B55" w:rsidRDefault="00192B55">
      <w:pPr>
        <w:numPr>
          <w:ilvl w:val="0"/>
          <w:numId w:val="519"/>
        </w:numPr>
        <w:spacing w:before="0" w:after="0"/>
        <w:rPr>
          <w:rFonts w:cs="Calibri"/>
          <w:sz w:val="20"/>
          <w:szCs w:val="20"/>
          <w:lang w:eastAsia="pl-PL"/>
        </w:rPr>
      </w:pPr>
      <w:r>
        <w:rPr>
          <w:rFonts w:cs="Calibri"/>
          <w:sz w:val="20"/>
          <w:szCs w:val="20"/>
          <w:lang w:eastAsia="pl-PL"/>
        </w:rPr>
        <w:t>poprawę konfiguracji monitorowania stacji roboczych, serwerów i usług objętych nadzorem, </w:t>
      </w:r>
    </w:p>
    <w:p w14:paraId="4DE47737" w14:textId="77777777" w:rsidR="00192B55" w:rsidRPr="00192B55" w:rsidRDefault="00192B55">
      <w:pPr>
        <w:numPr>
          <w:ilvl w:val="0"/>
          <w:numId w:val="520"/>
        </w:numPr>
        <w:spacing w:before="0" w:after="0"/>
        <w:rPr>
          <w:rFonts w:cs="Calibri"/>
          <w:sz w:val="20"/>
          <w:szCs w:val="20"/>
          <w:lang w:eastAsia="pl-PL"/>
        </w:rPr>
      </w:pPr>
      <w:r>
        <w:rPr>
          <w:rFonts w:cs="Calibri"/>
          <w:sz w:val="20"/>
          <w:szCs w:val="20"/>
          <w:lang w:eastAsia="pl-PL"/>
        </w:rPr>
        <w:t>konfigurację zbierania i rejestrowania wymaganych zdarzeń, </w:t>
      </w:r>
    </w:p>
    <w:p w14:paraId="50BE4914" w14:textId="77777777" w:rsidR="00192B55" w:rsidRPr="00192B55" w:rsidRDefault="00192B55">
      <w:pPr>
        <w:numPr>
          <w:ilvl w:val="0"/>
          <w:numId w:val="521"/>
        </w:numPr>
        <w:spacing w:before="0" w:after="0"/>
        <w:rPr>
          <w:rFonts w:cs="Calibri"/>
          <w:sz w:val="20"/>
          <w:szCs w:val="20"/>
          <w:lang w:eastAsia="pl-PL"/>
        </w:rPr>
      </w:pPr>
      <w:r>
        <w:rPr>
          <w:rFonts w:cs="Calibri"/>
          <w:sz w:val="20"/>
          <w:szCs w:val="20"/>
          <w:lang w:eastAsia="pl-PL"/>
        </w:rPr>
        <w:t>konfigurację alarmów dotyczących dostępności urządzeń, usług, zasobów systemowych i innych parametrów wskazanych przez Zamawiającego, </w:t>
      </w:r>
    </w:p>
    <w:p w14:paraId="2F0664C6" w14:textId="77777777" w:rsidR="00192B55" w:rsidRPr="00192B55" w:rsidRDefault="00192B55">
      <w:pPr>
        <w:numPr>
          <w:ilvl w:val="0"/>
          <w:numId w:val="522"/>
        </w:numPr>
        <w:spacing w:before="0" w:after="0"/>
        <w:rPr>
          <w:rFonts w:cs="Calibri"/>
          <w:sz w:val="20"/>
          <w:szCs w:val="20"/>
          <w:lang w:eastAsia="pl-PL"/>
        </w:rPr>
      </w:pPr>
      <w:r>
        <w:rPr>
          <w:rFonts w:cs="Calibri"/>
          <w:sz w:val="20"/>
          <w:szCs w:val="20"/>
          <w:lang w:eastAsia="pl-PL"/>
        </w:rPr>
        <w:t>konfigurację automatycznych powiadomień dla administratorów, </w:t>
      </w:r>
    </w:p>
    <w:p w14:paraId="2354D7F9" w14:textId="77777777" w:rsidR="00192B55" w:rsidRPr="00192B55" w:rsidRDefault="00192B55">
      <w:pPr>
        <w:numPr>
          <w:ilvl w:val="0"/>
          <w:numId w:val="523"/>
        </w:numPr>
        <w:spacing w:before="0" w:after="0"/>
        <w:rPr>
          <w:rFonts w:cs="Calibri"/>
          <w:sz w:val="20"/>
          <w:szCs w:val="20"/>
          <w:lang w:eastAsia="pl-PL"/>
        </w:rPr>
      </w:pPr>
      <w:r>
        <w:rPr>
          <w:rFonts w:cs="Calibri"/>
          <w:sz w:val="20"/>
          <w:szCs w:val="20"/>
          <w:lang w:eastAsia="pl-PL"/>
        </w:rPr>
        <w:t>dostosowanie progów alarmowych w celu ograniczenia zbędnych alertów, </w:t>
      </w:r>
    </w:p>
    <w:p w14:paraId="08EE2F59" w14:textId="77777777" w:rsidR="00192B55" w:rsidRPr="00192B55" w:rsidRDefault="00192B55">
      <w:pPr>
        <w:numPr>
          <w:ilvl w:val="0"/>
          <w:numId w:val="524"/>
        </w:numPr>
        <w:spacing w:before="0" w:after="0"/>
        <w:rPr>
          <w:rFonts w:cs="Calibri"/>
          <w:sz w:val="20"/>
          <w:szCs w:val="20"/>
          <w:lang w:eastAsia="pl-PL"/>
        </w:rPr>
      </w:pPr>
      <w:r>
        <w:rPr>
          <w:rFonts w:cs="Calibri"/>
          <w:sz w:val="20"/>
          <w:szCs w:val="20"/>
          <w:lang w:eastAsia="pl-PL"/>
        </w:rPr>
        <w:t>uporządkowanie monitorowanych zasobów zgodnie ze strukturą środowiska Zamawiającego, </w:t>
      </w:r>
    </w:p>
    <w:p w14:paraId="349B0C2D" w14:textId="77777777" w:rsidR="00192B55" w:rsidRPr="00192B55" w:rsidRDefault="00192B55">
      <w:pPr>
        <w:numPr>
          <w:ilvl w:val="0"/>
          <w:numId w:val="525"/>
        </w:numPr>
        <w:spacing w:before="0" w:after="0"/>
        <w:rPr>
          <w:rFonts w:cs="Calibri"/>
          <w:sz w:val="20"/>
          <w:szCs w:val="20"/>
          <w:lang w:eastAsia="pl-PL"/>
        </w:rPr>
      </w:pPr>
      <w:r>
        <w:rPr>
          <w:rFonts w:cs="Calibri"/>
          <w:sz w:val="20"/>
          <w:szCs w:val="20"/>
          <w:lang w:eastAsia="pl-PL"/>
        </w:rPr>
        <w:t>weryfikację poprawności działania powiadomień. </w:t>
      </w:r>
    </w:p>
    <w:p w14:paraId="3B2EDF95" w14:textId="77777777" w:rsidR="00192B55" w:rsidRPr="00192B55" w:rsidRDefault="00192B55">
      <w:pPr>
        <w:numPr>
          <w:ilvl w:val="0"/>
          <w:numId w:val="526"/>
        </w:numPr>
        <w:spacing w:before="0" w:after="0"/>
        <w:rPr>
          <w:rFonts w:cs="Calibri"/>
          <w:sz w:val="20"/>
          <w:szCs w:val="20"/>
          <w:lang w:eastAsia="pl-PL"/>
        </w:rPr>
      </w:pPr>
      <w:r>
        <w:rPr>
          <w:rFonts w:cs="Calibri"/>
          <w:b/>
          <w:bCs/>
          <w:sz w:val="20"/>
          <w:szCs w:val="20"/>
          <w:lang w:eastAsia="pl-PL"/>
        </w:rPr>
        <w:t xml:space="preserve">Konfigurację systemu </w:t>
      </w:r>
      <w:proofErr w:type="spellStart"/>
      <w:r>
        <w:rPr>
          <w:rFonts w:cs="Calibri"/>
          <w:b/>
          <w:bCs/>
          <w:sz w:val="20"/>
          <w:szCs w:val="20"/>
          <w:lang w:eastAsia="pl-PL"/>
        </w:rPr>
        <w:t>PacketFence</w:t>
      </w:r>
      <w:proofErr w:type="spellEnd"/>
      <w:r>
        <w:rPr>
          <w:rFonts w:cs="Calibri"/>
          <w:sz w:val="20"/>
          <w:szCs w:val="20"/>
          <w:lang w:eastAsia="pl-PL"/>
        </w:rPr>
        <w:t>, w tym: </w:t>
      </w:r>
    </w:p>
    <w:p w14:paraId="10442AAD" w14:textId="77777777" w:rsidR="00192B55" w:rsidRPr="00192B55" w:rsidRDefault="00192B55">
      <w:pPr>
        <w:numPr>
          <w:ilvl w:val="0"/>
          <w:numId w:val="527"/>
        </w:numPr>
        <w:spacing w:before="0" w:after="0"/>
        <w:rPr>
          <w:rFonts w:cs="Calibri"/>
          <w:sz w:val="20"/>
          <w:szCs w:val="20"/>
          <w:lang w:eastAsia="pl-PL"/>
        </w:rPr>
      </w:pPr>
      <w:r>
        <w:rPr>
          <w:rFonts w:cs="Calibri"/>
          <w:sz w:val="20"/>
          <w:szCs w:val="20"/>
          <w:lang w:eastAsia="pl-PL"/>
        </w:rPr>
        <w:t>poprawę konfiguracji logowania zdarzeń związanych z dostępem urządzeń do sieci, </w:t>
      </w:r>
    </w:p>
    <w:p w14:paraId="2225F6A2" w14:textId="77777777" w:rsidR="00192B55" w:rsidRPr="00192B55" w:rsidRDefault="00192B55">
      <w:pPr>
        <w:numPr>
          <w:ilvl w:val="0"/>
          <w:numId w:val="528"/>
        </w:numPr>
        <w:spacing w:before="0" w:after="0"/>
        <w:rPr>
          <w:rFonts w:cs="Calibri"/>
          <w:sz w:val="20"/>
          <w:szCs w:val="20"/>
          <w:lang w:eastAsia="pl-PL"/>
        </w:rPr>
      </w:pPr>
      <w:r>
        <w:rPr>
          <w:rFonts w:cs="Calibri"/>
          <w:sz w:val="20"/>
          <w:szCs w:val="20"/>
          <w:lang w:eastAsia="pl-PL"/>
        </w:rPr>
        <w:t>konfigurację rejestrowania zdarzeń dotyczących autoryzacji, odrzucenia dostępu, zmiany stanu urządzeń, wykrycia nowych urządzeń oraz naruszeń polityk dostępu, </w:t>
      </w:r>
    </w:p>
    <w:p w14:paraId="257358C7" w14:textId="77777777" w:rsidR="00192B55" w:rsidRPr="00192B55" w:rsidRDefault="00192B55">
      <w:pPr>
        <w:numPr>
          <w:ilvl w:val="0"/>
          <w:numId w:val="529"/>
        </w:numPr>
        <w:spacing w:before="0" w:after="0"/>
        <w:rPr>
          <w:rFonts w:cs="Calibri"/>
          <w:sz w:val="20"/>
          <w:szCs w:val="20"/>
          <w:lang w:eastAsia="pl-PL"/>
        </w:rPr>
      </w:pPr>
      <w:r>
        <w:rPr>
          <w:rFonts w:cs="Calibri"/>
          <w:sz w:val="20"/>
          <w:szCs w:val="20"/>
          <w:lang w:eastAsia="pl-PL"/>
        </w:rPr>
        <w:t>konfigurację powiadomień dotyczących zdarzeń bezpieczeństwa związanych z kontrolą dostępu do sieci, </w:t>
      </w:r>
    </w:p>
    <w:p w14:paraId="55219F69" w14:textId="77777777" w:rsidR="00192B55" w:rsidRPr="00192B55" w:rsidRDefault="00192B55">
      <w:pPr>
        <w:numPr>
          <w:ilvl w:val="0"/>
          <w:numId w:val="530"/>
        </w:numPr>
        <w:spacing w:before="0" w:after="0"/>
        <w:rPr>
          <w:rFonts w:cs="Calibri"/>
          <w:sz w:val="20"/>
          <w:szCs w:val="20"/>
          <w:lang w:eastAsia="pl-PL"/>
        </w:rPr>
      </w:pPr>
      <w:r>
        <w:rPr>
          <w:rFonts w:cs="Calibri"/>
          <w:sz w:val="20"/>
          <w:szCs w:val="20"/>
          <w:lang w:eastAsia="pl-PL"/>
        </w:rPr>
        <w:t>weryfikację zasad klasyfikacji urządzeń i użytkowników, </w:t>
      </w:r>
    </w:p>
    <w:p w14:paraId="05ED662D" w14:textId="77777777" w:rsidR="00192B55" w:rsidRPr="00192B55" w:rsidRDefault="00192B55">
      <w:pPr>
        <w:numPr>
          <w:ilvl w:val="0"/>
          <w:numId w:val="531"/>
        </w:numPr>
        <w:spacing w:before="0" w:after="0"/>
        <w:rPr>
          <w:rFonts w:cs="Calibri"/>
          <w:sz w:val="20"/>
          <w:szCs w:val="20"/>
          <w:lang w:eastAsia="pl-PL"/>
        </w:rPr>
      </w:pPr>
      <w:r>
        <w:rPr>
          <w:rFonts w:cs="Calibri"/>
          <w:sz w:val="20"/>
          <w:szCs w:val="20"/>
          <w:lang w:eastAsia="pl-PL"/>
        </w:rPr>
        <w:t xml:space="preserve">weryfikację komunikacji </w:t>
      </w:r>
      <w:proofErr w:type="spellStart"/>
      <w:r>
        <w:rPr>
          <w:rFonts w:cs="Calibri"/>
          <w:sz w:val="20"/>
          <w:szCs w:val="20"/>
          <w:lang w:eastAsia="pl-PL"/>
        </w:rPr>
        <w:t>PacketFence</w:t>
      </w:r>
      <w:proofErr w:type="spellEnd"/>
      <w:r>
        <w:rPr>
          <w:rFonts w:cs="Calibri"/>
          <w:sz w:val="20"/>
          <w:szCs w:val="20"/>
          <w:lang w:eastAsia="pl-PL"/>
        </w:rPr>
        <w:t xml:space="preserve"> z infrastrukturą sieciową, </w:t>
      </w:r>
    </w:p>
    <w:p w14:paraId="7F757674" w14:textId="77777777" w:rsidR="00192B55" w:rsidRPr="00192B55" w:rsidRDefault="00192B55">
      <w:pPr>
        <w:numPr>
          <w:ilvl w:val="0"/>
          <w:numId w:val="532"/>
        </w:numPr>
        <w:spacing w:before="0" w:after="0"/>
        <w:rPr>
          <w:rFonts w:cs="Calibri"/>
          <w:sz w:val="20"/>
          <w:szCs w:val="20"/>
          <w:lang w:eastAsia="pl-PL"/>
        </w:rPr>
      </w:pPr>
      <w:r>
        <w:rPr>
          <w:rFonts w:cs="Calibri"/>
          <w:b/>
          <w:bCs/>
          <w:sz w:val="20"/>
          <w:szCs w:val="20"/>
          <w:lang w:eastAsia="pl-PL"/>
        </w:rPr>
        <w:lastRenderedPageBreak/>
        <w:t xml:space="preserve">Konfigurację systemu </w:t>
      </w:r>
      <w:proofErr w:type="spellStart"/>
      <w:r>
        <w:rPr>
          <w:rFonts w:cs="Calibri"/>
          <w:b/>
          <w:bCs/>
          <w:sz w:val="20"/>
          <w:szCs w:val="20"/>
          <w:lang w:eastAsia="pl-PL"/>
        </w:rPr>
        <w:t>LibreNMS</w:t>
      </w:r>
      <w:proofErr w:type="spellEnd"/>
      <w:r>
        <w:rPr>
          <w:rFonts w:cs="Calibri"/>
          <w:sz w:val="20"/>
          <w:szCs w:val="20"/>
          <w:lang w:eastAsia="pl-PL"/>
        </w:rPr>
        <w:t>, w tym: </w:t>
      </w:r>
    </w:p>
    <w:p w14:paraId="584E437D" w14:textId="77777777" w:rsidR="00192B55" w:rsidRPr="00192B55" w:rsidRDefault="00192B55">
      <w:pPr>
        <w:numPr>
          <w:ilvl w:val="0"/>
          <w:numId w:val="533"/>
        </w:numPr>
        <w:spacing w:before="0" w:after="0"/>
        <w:rPr>
          <w:rFonts w:cs="Calibri"/>
          <w:sz w:val="20"/>
          <w:szCs w:val="20"/>
          <w:lang w:eastAsia="pl-PL"/>
        </w:rPr>
      </w:pPr>
      <w:r>
        <w:rPr>
          <w:rFonts w:cs="Calibri"/>
          <w:sz w:val="20"/>
          <w:szCs w:val="20"/>
          <w:lang w:eastAsia="pl-PL"/>
        </w:rPr>
        <w:t>poprawę monitorowania urządzeń sieciowych i infrastrukturalnych, </w:t>
      </w:r>
    </w:p>
    <w:p w14:paraId="4D7FFC49" w14:textId="77777777" w:rsidR="00192B55" w:rsidRPr="00192B55" w:rsidRDefault="00192B55">
      <w:pPr>
        <w:numPr>
          <w:ilvl w:val="0"/>
          <w:numId w:val="534"/>
        </w:numPr>
        <w:spacing w:before="0" w:after="0"/>
        <w:rPr>
          <w:rFonts w:cs="Calibri"/>
          <w:sz w:val="20"/>
          <w:szCs w:val="20"/>
          <w:lang w:eastAsia="pl-PL"/>
        </w:rPr>
      </w:pPr>
      <w:r>
        <w:rPr>
          <w:rFonts w:cs="Calibri"/>
          <w:sz w:val="20"/>
          <w:szCs w:val="20"/>
          <w:lang w:eastAsia="pl-PL"/>
        </w:rPr>
        <w:t>konfigurację zbierania informacji o dostępności, obciążeniu itp. </w:t>
      </w:r>
    </w:p>
    <w:p w14:paraId="41FE493F" w14:textId="77777777" w:rsidR="00192B55" w:rsidRPr="00192B55" w:rsidRDefault="00192B55">
      <w:pPr>
        <w:numPr>
          <w:ilvl w:val="0"/>
          <w:numId w:val="535"/>
        </w:numPr>
        <w:spacing w:before="0" w:after="0"/>
        <w:rPr>
          <w:rFonts w:cs="Calibri"/>
          <w:sz w:val="20"/>
          <w:szCs w:val="20"/>
          <w:lang w:eastAsia="pl-PL"/>
        </w:rPr>
      </w:pPr>
      <w:r>
        <w:rPr>
          <w:rFonts w:cs="Calibri"/>
          <w:sz w:val="20"/>
          <w:szCs w:val="20"/>
          <w:lang w:eastAsia="pl-PL"/>
        </w:rPr>
        <w:t>konfigurację alertów dotyczących awarii, niedostępności oraz innych zdarzeń istotnych dla działania infrastruktury, </w:t>
      </w:r>
    </w:p>
    <w:p w14:paraId="534CCFBA" w14:textId="77777777" w:rsidR="00192B55" w:rsidRPr="00192B55" w:rsidRDefault="00192B55">
      <w:pPr>
        <w:numPr>
          <w:ilvl w:val="0"/>
          <w:numId w:val="536"/>
        </w:numPr>
        <w:spacing w:before="0" w:after="0"/>
        <w:rPr>
          <w:rFonts w:cs="Calibri"/>
          <w:sz w:val="20"/>
          <w:szCs w:val="20"/>
          <w:lang w:eastAsia="pl-PL"/>
        </w:rPr>
      </w:pPr>
      <w:r>
        <w:rPr>
          <w:rFonts w:cs="Calibri"/>
          <w:sz w:val="20"/>
          <w:szCs w:val="20"/>
          <w:lang w:eastAsia="pl-PL"/>
        </w:rPr>
        <w:t>konfigurację powiadomień automatycznych dla administratorów, </w:t>
      </w:r>
    </w:p>
    <w:p w14:paraId="44C9E43E" w14:textId="77777777" w:rsidR="00192B55" w:rsidRPr="00192B55" w:rsidRDefault="00192B55">
      <w:pPr>
        <w:numPr>
          <w:ilvl w:val="0"/>
          <w:numId w:val="537"/>
        </w:numPr>
        <w:spacing w:before="0" w:after="0"/>
        <w:rPr>
          <w:rFonts w:cs="Calibri"/>
          <w:sz w:val="20"/>
          <w:szCs w:val="20"/>
          <w:lang w:eastAsia="pl-PL"/>
        </w:rPr>
      </w:pPr>
      <w:r>
        <w:rPr>
          <w:rFonts w:cs="Calibri"/>
          <w:sz w:val="20"/>
          <w:szCs w:val="20"/>
          <w:lang w:eastAsia="pl-PL"/>
        </w:rPr>
        <w:t xml:space="preserve">uporządkowanie grup urządzeń, reguł </w:t>
      </w:r>
      <w:proofErr w:type="spellStart"/>
      <w:r>
        <w:rPr>
          <w:rFonts w:cs="Calibri"/>
          <w:sz w:val="20"/>
          <w:szCs w:val="20"/>
          <w:lang w:eastAsia="pl-PL"/>
        </w:rPr>
        <w:t>alertowania</w:t>
      </w:r>
      <w:proofErr w:type="spellEnd"/>
      <w:r>
        <w:rPr>
          <w:rFonts w:cs="Calibri"/>
          <w:sz w:val="20"/>
          <w:szCs w:val="20"/>
          <w:lang w:eastAsia="pl-PL"/>
        </w:rPr>
        <w:t xml:space="preserve"> oraz progów alarmowych, </w:t>
      </w:r>
    </w:p>
    <w:p w14:paraId="1045F7EB" w14:textId="77777777" w:rsidR="00192B55" w:rsidRPr="00192B55" w:rsidRDefault="00192B55">
      <w:pPr>
        <w:numPr>
          <w:ilvl w:val="0"/>
          <w:numId w:val="538"/>
        </w:numPr>
        <w:spacing w:before="0" w:after="0"/>
        <w:rPr>
          <w:rFonts w:cs="Calibri"/>
          <w:sz w:val="20"/>
          <w:szCs w:val="20"/>
          <w:lang w:eastAsia="pl-PL"/>
        </w:rPr>
      </w:pPr>
      <w:r>
        <w:rPr>
          <w:rFonts w:cs="Calibri"/>
          <w:sz w:val="20"/>
          <w:szCs w:val="20"/>
          <w:lang w:eastAsia="pl-PL"/>
        </w:rPr>
        <w:t>weryfikację poprawności działania monitoringu po stronie urządzeń objętych nadzorem. </w:t>
      </w:r>
    </w:p>
    <w:p w14:paraId="67449A3B" w14:textId="77777777" w:rsidR="00192B55" w:rsidRPr="00192B55" w:rsidRDefault="00192B55">
      <w:pPr>
        <w:numPr>
          <w:ilvl w:val="0"/>
          <w:numId w:val="539"/>
        </w:numPr>
        <w:spacing w:before="0" w:after="0"/>
        <w:rPr>
          <w:rFonts w:cs="Calibri"/>
          <w:sz w:val="20"/>
          <w:szCs w:val="20"/>
          <w:lang w:eastAsia="pl-PL"/>
        </w:rPr>
      </w:pPr>
      <w:r>
        <w:rPr>
          <w:rFonts w:cs="Calibri"/>
          <w:b/>
          <w:bCs/>
          <w:sz w:val="20"/>
          <w:szCs w:val="20"/>
          <w:lang w:eastAsia="pl-PL"/>
        </w:rPr>
        <w:t>Konfigurację kanałów powiadamiania</w:t>
      </w:r>
      <w:r>
        <w:rPr>
          <w:rFonts w:cs="Calibri"/>
          <w:sz w:val="20"/>
          <w:szCs w:val="20"/>
          <w:lang w:eastAsia="pl-PL"/>
        </w:rPr>
        <w:t>, w tym: </w:t>
      </w:r>
    </w:p>
    <w:p w14:paraId="4DDDBB8D" w14:textId="77777777" w:rsidR="00192B55" w:rsidRPr="00192B55" w:rsidRDefault="00192B55">
      <w:pPr>
        <w:numPr>
          <w:ilvl w:val="0"/>
          <w:numId w:val="540"/>
        </w:numPr>
        <w:spacing w:before="0" w:after="0"/>
        <w:rPr>
          <w:rFonts w:cs="Calibri"/>
          <w:sz w:val="20"/>
          <w:szCs w:val="20"/>
          <w:lang w:eastAsia="pl-PL"/>
        </w:rPr>
      </w:pPr>
      <w:r>
        <w:rPr>
          <w:rFonts w:cs="Calibri"/>
          <w:sz w:val="20"/>
          <w:szCs w:val="20"/>
          <w:lang w:eastAsia="pl-PL"/>
        </w:rPr>
        <w:t>konfigurację powiadomień e-mail lub innych kanałów wskazanych przez Zamawiającego, </w:t>
      </w:r>
    </w:p>
    <w:p w14:paraId="4E70DC33" w14:textId="77777777" w:rsidR="00192B55" w:rsidRPr="00192B55" w:rsidRDefault="00192B55">
      <w:pPr>
        <w:numPr>
          <w:ilvl w:val="0"/>
          <w:numId w:val="541"/>
        </w:numPr>
        <w:spacing w:before="0" w:after="0"/>
        <w:rPr>
          <w:rFonts w:cs="Calibri"/>
          <w:sz w:val="20"/>
          <w:szCs w:val="20"/>
          <w:lang w:eastAsia="pl-PL"/>
        </w:rPr>
      </w:pPr>
      <w:r>
        <w:rPr>
          <w:rFonts w:cs="Calibri"/>
          <w:sz w:val="20"/>
          <w:szCs w:val="20"/>
          <w:lang w:eastAsia="pl-PL"/>
        </w:rPr>
        <w:t>konfigurację odbiorców powiadomień zgodnie z zakresem odpowiedzialności, </w:t>
      </w:r>
    </w:p>
    <w:p w14:paraId="5ABC7169" w14:textId="77777777" w:rsidR="00192B55" w:rsidRPr="00192B55" w:rsidRDefault="00192B55">
      <w:pPr>
        <w:numPr>
          <w:ilvl w:val="0"/>
          <w:numId w:val="542"/>
        </w:numPr>
        <w:spacing w:before="0" w:after="0"/>
        <w:rPr>
          <w:rFonts w:cs="Calibri"/>
          <w:sz w:val="20"/>
          <w:szCs w:val="20"/>
          <w:lang w:eastAsia="pl-PL"/>
        </w:rPr>
      </w:pPr>
      <w:r>
        <w:rPr>
          <w:rFonts w:cs="Calibri"/>
          <w:sz w:val="20"/>
          <w:szCs w:val="20"/>
          <w:lang w:eastAsia="pl-PL"/>
        </w:rPr>
        <w:t>wykonanie testów wysyłki powiadomień, </w:t>
      </w:r>
    </w:p>
    <w:p w14:paraId="0A579DAB" w14:textId="77777777" w:rsidR="00192B55" w:rsidRPr="00192B55" w:rsidRDefault="00192B55">
      <w:pPr>
        <w:numPr>
          <w:ilvl w:val="0"/>
          <w:numId w:val="543"/>
        </w:numPr>
        <w:spacing w:before="0" w:after="0"/>
        <w:rPr>
          <w:rFonts w:cs="Calibri"/>
          <w:sz w:val="20"/>
          <w:szCs w:val="20"/>
          <w:lang w:eastAsia="pl-PL"/>
        </w:rPr>
      </w:pPr>
      <w:r>
        <w:rPr>
          <w:rFonts w:cs="Calibri"/>
          <w:b/>
          <w:bCs/>
          <w:sz w:val="20"/>
          <w:szCs w:val="20"/>
          <w:lang w:eastAsia="pl-PL"/>
        </w:rPr>
        <w:t>Konfigurację logowania i retencji zdarzeń</w:t>
      </w:r>
      <w:r>
        <w:rPr>
          <w:rFonts w:cs="Calibri"/>
          <w:sz w:val="20"/>
          <w:szCs w:val="20"/>
          <w:lang w:eastAsia="pl-PL"/>
        </w:rPr>
        <w:t>, w tym: </w:t>
      </w:r>
    </w:p>
    <w:p w14:paraId="5E485866" w14:textId="77777777" w:rsidR="00192B55" w:rsidRPr="00192B55" w:rsidRDefault="00192B55">
      <w:pPr>
        <w:numPr>
          <w:ilvl w:val="0"/>
          <w:numId w:val="544"/>
        </w:numPr>
        <w:spacing w:before="0" w:after="0"/>
        <w:rPr>
          <w:rFonts w:cs="Calibri"/>
          <w:sz w:val="20"/>
          <w:szCs w:val="20"/>
          <w:lang w:eastAsia="pl-PL"/>
        </w:rPr>
      </w:pPr>
      <w:r>
        <w:rPr>
          <w:rFonts w:cs="Calibri"/>
          <w:sz w:val="20"/>
          <w:szCs w:val="20"/>
          <w:lang w:eastAsia="pl-PL"/>
        </w:rPr>
        <w:t>weryfikację, czy wymagane zdarzenia są poprawnie rejestrowane, </w:t>
      </w:r>
    </w:p>
    <w:p w14:paraId="18743280" w14:textId="77777777" w:rsidR="00192B55" w:rsidRPr="00192B55" w:rsidRDefault="00192B55">
      <w:pPr>
        <w:numPr>
          <w:ilvl w:val="0"/>
          <w:numId w:val="545"/>
        </w:numPr>
        <w:spacing w:before="0" w:after="0"/>
        <w:rPr>
          <w:rFonts w:cs="Calibri"/>
          <w:sz w:val="20"/>
          <w:szCs w:val="20"/>
          <w:lang w:eastAsia="pl-PL"/>
        </w:rPr>
      </w:pPr>
      <w:r>
        <w:rPr>
          <w:rFonts w:cs="Calibri"/>
          <w:sz w:val="20"/>
          <w:szCs w:val="20"/>
          <w:lang w:eastAsia="pl-PL"/>
        </w:rPr>
        <w:t>konfigurację poziomu szczegółowości logowania, </w:t>
      </w:r>
    </w:p>
    <w:p w14:paraId="3CC20C20" w14:textId="77777777" w:rsidR="00192B55" w:rsidRPr="00192B55" w:rsidRDefault="00192B55">
      <w:pPr>
        <w:numPr>
          <w:ilvl w:val="0"/>
          <w:numId w:val="546"/>
        </w:numPr>
        <w:spacing w:before="0" w:after="0"/>
        <w:rPr>
          <w:rFonts w:cs="Calibri"/>
          <w:sz w:val="20"/>
          <w:szCs w:val="20"/>
          <w:lang w:eastAsia="pl-PL"/>
        </w:rPr>
      </w:pPr>
      <w:r>
        <w:rPr>
          <w:rFonts w:cs="Calibri"/>
          <w:sz w:val="20"/>
          <w:szCs w:val="20"/>
          <w:lang w:eastAsia="pl-PL"/>
        </w:rPr>
        <w:t>konfigurację synchronizacji czasu urządzeń i systemów, jeżeli jest wymagana do prawidłowej analizy zdarzeń, </w:t>
      </w:r>
    </w:p>
    <w:p w14:paraId="7B58073B" w14:textId="77777777" w:rsidR="00192B55" w:rsidRPr="00192B55" w:rsidRDefault="00192B55">
      <w:pPr>
        <w:numPr>
          <w:ilvl w:val="0"/>
          <w:numId w:val="547"/>
        </w:numPr>
        <w:spacing w:before="0" w:after="0"/>
        <w:rPr>
          <w:rFonts w:cs="Calibri"/>
          <w:sz w:val="20"/>
          <w:szCs w:val="20"/>
          <w:lang w:eastAsia="pl-PL"/>
        </w:rPr>
      </w:pPr>
      <w:r>
        <w:rPr>
          <w:rFonts w:cs="Calibri"/>
          <w:b/>
          <w:bCs/>
          <w:sz w:val="20"/>
          <w:szCs w:val="20"/>
          <w:lang w:eastAsia="pl-PL"/>
        </w:rPr>
        <w:t>Testy powdrożeniowe</w:t>
      </w:r>
      <w:r>
        <w:rPr>
          <w:rFonts w:cs="Calibri"/>
          <w:sz w:val="20"/>
          <w:szCs w:val="20"/>
          <w:lang w:eastAsia="pl-PL"/>
        </w:rPr>
        <w:t>, obejmujące co najmniej: </w:t>
      </w:r>
    </w:p>
    <w:p w14:paraId="7B1A59F1" w14:textId="77777777" w:rsidR="00192B55" w:rsidRPr="00192B55" w:rsidRDefault="00192B55">
      <w:pPr>
        <w:numPr>
          <w:ilvl w:val="0"/>
          <w:numId w:val="548"/>
        </w:numPr>
        <w:spacing w:before="0" w:after="0"/>
        <w:rPr>
          <w:rFonts w:cs="Calibri"/>
          <w:sz w:val="20"/>
          <w:szCs w:val="20"/>
          <w:lang w:eastAsia="pl-PL"/>
        </w:rPr>
      </w:pPr>
      <w:r>
        <w:rPr>
          <w:rFonts w:cs="Calibri"/>
          <w:sz w:val="20"/>
          <w:szCs w:val="20"/>
          <w:lang w:eastAsia="pl-PL"/>
        </w:rPr>
        <w:t>test automatycznego generowania powiadomień, </w:t>
      </w:r>
    </w:p>
    <w:p w14:paraId="3CF967F7" w14:textId="77777777" w:rsidR="00192B55" w:rsidRPr="00192B55" w:rsidRDefault="00192B55">
      <w:pPr>
        <w:numPr>
          <w:ilvl w:val="0"/>
          <w:numId w:val="549"/>
        </w:numPr>
        <w:spacing w:before="0" w:after="0"/>
        <w:rPr>
          <w:rFonts w:cs="Calibri"/>
          <w:sz w:val="20"/>
          <w:szCs w:val="20"/>
          <w:lang w:eastAsia="pl-PL"/>
        </w:rPr>
      </w:pPr>
      <w:r>
        <w:rPr>
          <w:rFonts w:cs="Calibri"/>
          <w:sz w:val="20"/>
          <w:szCs w:val="20"/>
          <w:lang w:eastAsia="pl-PL"/>
        </w:rPr>
        <w:t>test wykrycia niedostępności wybranego urządzenia lub usługi, </w:t>
      </w:r>
    </w:p>
    <w:p w14:paraId="47163A7C" w14:textId="77777777" w:rsidR="00192B55" w:rsidRPr="00192B55" w:rsidRDefault="00192B55">
      <w:pPr>
        <w:numPr>
          <w:ilvl w:val="0"/>
          <w:numId w:val="550"/>
        </w:numPr>
        <w:spacing w:before="0" w:after="0"/>
        <w:rPr>
          <w:rFonts w:cs="Calibri"/>
          <w:sz w:val="20"/>
          <w:szCs w:val="20"/>
          <w:lang w:eastAsia="pl-PL"/>
        </w:rPr>
      </w:pPr>
      <w:r>
        <w:rPr>
          <w:rFonts w:cs="Calibri"/>
          <w:sz w:val="20"/>
          <w:szCs w:val="20"/>
          <w:lang w:eastAsia="pl-PL"/>
        </w:rPr>
        <w:t>test poprawności działania po restarcie usług lub serwerów objętych wdrożeniem. </w:t>
      </w:r>
    </w:p>
    <w:p w14:paraId="3ACE7306" w14:textId="77777777" w:rsidR="00192B55" w:rsidRPr="00192B55" w:rsidRDefault="00192B55">
      <w:pPr>
        <w:numPr>
          <w:ilvl w:val="0"/>
          <w:numId w:val="551"/>
        </w:numPr>
        <w:spacing w:before="0" w:after="0"/>
        <w:rPr>
          <w:rFonts w:cs="Calibri"/>
          <w:sz w:val="20"/>
          <w:szCs w:val="20"/>
          <w:lang w:eastAsia="pl-PL"/>
        </w:rPr>
      </w:pPr>
      <w:r>
        <w:rPr>
          <w:rFonts w:cs="Calibri"/>
          <w:b/>
          <w:bCs/>
          <w:sz w:val="20"/>
          <w:szCs w:val="20"/>
          <w:lang w:eastAsia="pl-PL"/>
        </w:rPr>
        <w:t>Wymagania organizacyjne i bezpieczeństwa</w:t>
      </w:r>
      <w:r>
        <w:rPr>
          <w:rFonts w:cs="Calibri"/>
          <w:sz w:val="20"/>
          <w:szCs w:val="20"/>
          <w:lang w:eastAsia="pl-PL"/>
        </w:rPr>
        <w:t>, w tym: </w:t>
      </w:r>
    </w:p>
    <w:p w14:paraId="1D1F8E10" w14:textId="77777777" w:rsidR="00192B55" w:rsidRPr="00192B55" w:rsidRDefault="00192B55">
      <w:pPr>
        <w:numPr>
          <w:ilvl w:val="0"/>
          <w:numId w:val="552"/>
        </w:numPr>
        <w:spacing w:before="0" w:after="0"/>
        <w:rPr>
          <w:rFonts w:cs="Calibri"/>
          <w:sz w:val="20"/>
          <w:szCs w:val="20"/>
          <w:lang w:eastAsia="pl-PL"/>
        </w:rPr>
      </w:pPr>
      <w:r>
        <w:rPr>
          <w:rFonts w:cs="Calibri"/>
          <w:sz w:val="20"/>
          <w:szCs w:val="20"/>
          <w:lang w:eastAsia="pl-PL"/>
        </w:rPr>
        <w:t>Wykonawca zobowiązany jest do zachowania poufności w zakresie informacji dotyczących infrastruktury, konfiguracji, użytkowników, urządzeń, adresacji, systemów bezpieczeństwa i zasad monitorowania Zamawiającego, </w:t>
      </w:r>
    </w:p>
    <w:p w14:paraId="5E99D054" w14:textId="77777777" w:rsidR="00192B55" w:rsidRPr="00192B55" w:rsidRDefault="00192B55">
      <w:pPr>
        <w:numPr>
          <w:ilvl w:val="0"/>
          <w:numId w:val="553"/>
        </w:numPr>
        <w:spacing w:before="0" w:after="0"/>
        <w:rPr>
          <w:rFonts w:cs="Calibri"/>
          <w:sz w:val="20"/>
          <w:szCs w:val="20"/>
          <w:lang w:eastAsia="pl-PL"/>
        </w:rPr>
      </w:pPr>
      <w:r>
        <w:rPr>
          <w:rFonts w:cs="Calibri"/>
          <w:sz w:val="20"/>
          <w:szCs w:val="20"/>
          <w:lang w:eastAsia="pl-PL"/>
        </w:rPr>
        <w:t>dostęp Wykonawcy do systemów Zamawiającego powinien być ograniczony wyłącznie do zakresu niezbędnego do realizacji usługi, </w:t>
      </w:r>
    </w:p>
    <w:p w14:paraId="4DDA2285" w14:textId="77777777" w:rsidR="00192B55" w:rsidRPr="00192B55" w:rsidRDefault="00192B55">
      <w:pPr>
        <w:numPr>
          <w:ilvl w:val="0"/>
          <w:numId w:val="554"/>
        </w:numPr>
        <w:spacing w:before="0" w:after="0"/>
        <w:rPr>
          <w:rFonts w:cs="Calibri"/>
          <w:sz w:val="20"/>
          <w:szCs w:val="20"/>
          <w:lang w:eastAsia="pl-PL"/>
        </w:rPr>
      </w:pPr>
      <w:r>
        <w:rPr>
          <w:rFonts w:cs="Calibri"/>
          <w:sz w:val="20"/>
          <w:szCs w:val="20"/>
          <w:lang w:eastAsia="pl-PL"/>
        </w:rPr>
        <w:t>Wykonawca powinien wykonać kopie zapasowe konfiguracji systemów przed rozpoczęciem prac, jeżeli systemy umożliwiają wykonanie takiej kopii, </w:t>
      </w:r>
    </w:p>
    <w:p w14:paraId="446B39C2" w14:textId="77777777" w:rsidR="00192B55" w:rsidRPr="00192B55" w:rsidRDefault="00192B55">
      <w:pPr>
        <w:numPr>
          <w:ilvl w:val="0"/>
          <w:numId w:val="555"/>
        </w:numPr>
        <w:spacing w:before="0" w:after="0"/>
        <w:rPr>
          <w:rFonts w:cs="Calibri"/>
          <w:sz w:val="20"/>
          <w:szCs w:val="20"/>
          <w:lang w:eastAsia="pl-PL"/>
        </w:rPr>
      </w:pPr>
      <w:r>
        <w:rPr>
          <w:rFonts w:cs="Calibri"/>
          <w:sz w:val="20"/>
          <w:szCs w:val="20"/>
          <w:lang w:eastAsia="pl-PL"/>
        </w:rPr>
        <w:t>Wykonawca powinien prowadzić prace w sposób minimalizujący ryzyko przerw w działaniu środowiska, </w:t>
      </w:r>
    </w:p>
    <w:p w14:paraId="6093A177" w14:textId="77777777" w:rsidR="00192B55" w:rsidRPr="00192B55" w:rsidRDefault="00192B55">
      <w:pPr>
        <w:numPr>
          <w:ilvl w:val="0"/>
          <w:numId w:val="556"/>
        </w:numPr>
        <w:spacing w:before="0" w:after="0"/>
        <w:rPr>
          <w:rFonts w:cs="Calibri"/>
          <w:sz w:val="20"/>
          <w:szCs w:val="20"/>
          <w:lang w:eastAsia="pl-PL"/>
        </w:rPr>
      </w:pPr>
      <w:r>
        <w:rPr>
          <w:rFonts w:cs="Calibri"/>
          <w:sz w:val="20"/>
          <w:szCs w:val="20"/>
          <w:lang w:eastAsia="pl-PL"/>
        </w:rPr>
        <w:t>Wykonawca zobowiązany jest do stosowania wyłącznie legalnych i zgodnych z licencjami narzędzi, </w:t>
      </w:r>
    </w:p>
    <w:p w14:paraId="1AA631D7" w14:textId="77777777" w:rsidR="00192B55" w:rsidRPr="00192B55" w:rsidRDefault="00192B55">
      <w:pPr>
        <w:numPr>
          <w:ilvl w:val="0"/>
          <w:numId w:val="557"/>
        </w:numPr>
        <w:spacing w:before="0" w:after="0"/>
        <w:rPr>
          <w:rFonts w:cs="Calibri"/>
          <w:sz w:val="20"/>
          <w:szCs w:val="20"/>
          <w:lang w:eastAsia="pl-PL"/>
        </w:rPr>
      </w:pPr>
      <w:r>
        <w:rPr>
          <w:rFonts w:cs="Calibri"/>
          <w:sz w:val="20"/>
          <w:szCs w:val="20"/>
          <w:lang w:eastAsia="pl-PL"/>
        </w:rPr>
        <w:lastRenderedPageBreak/>
        <w:t>po zakończeniu prac Wykonawca zobowiązany jest do usunięcia tymczasowych kont, haseł, dostępów oraz narzędzi wykorzystywanych podczas realizacji usługi, jeżeli nie są one wymagane do dalszego działania środowiska, </w:t>
      </w:r>
    </w:p>
    <w:p w14:paraId="74D2D640" w14:textId="77777777" w:rsidR="00192B55" w:rsidRPr="00192B55" w:rsidRDefault="00192B55" w:rsidP="00192B55">
      <w:pPr>
        <w:spacing w:before="0" w:after="0"/>
        <w:rPr>
          <w:rFonts w:cs="Calibri"/>
          <w:sz w:val="20"/>
          <w:szCs w:val="20"/>
          <w:lang w:eastAsia="pl-PL"/>
        </w:rPr>
      </w:pPr>
      <w:r>
        <w:rPr>
          <w:rFonts w:cs="Calibri"/>
          <w:sz w:val="20"/>
          <w:szCs w:val="20"/>
          <w:lang w:eastAsia="pl-PL"/>
        </w:rPr>
        <w:t>Wykonawca zobowiązany jest do wykonania usługi zgodnie z dobrymi praktykami administracji systemami IT, monitorowania infrastruktury, zarządzania zdarzeniami bezpieczeństwa. </w:t>
      </w:r>
    </w:p>
    <w:p w14:paraId="57724A96" w14:textId="77777777" w:rsidR="00192B55" w:rsidRPr="00192B55" w:rsidRDefault="7A1AEEA2">
      <w:pPr>
        <w:pStyle w:val="Nagwek2"/>
        <w:numPr>
          <w:ilvl w:val="0"/>
          <w:numId w:val="96"/>
        </w:numPr>
        <w:rPr>
          <w:rFonts w:cs="Calibri"/>
          <w:sz w:val="20"/>
          <w:szCs w:val="20"/>
          <w:lang w:eastAsia="pl-PL"/>
        </w:rPr>
      </w:pPr>
      <w:r>
        <w:rPr>
          <w:rFonts w:cs="Calibri"/>
          <w:sz w:val="20"/>
          <w:szCs w:val="20"/>
          <w:lang w:eastAsia="pl-PL"/>
        </w:rPr>
        <w:t>WDROZENIE KONFIGURACJA SPRZĘTU DO PRACY OFF-LINE</w:t>
      </w:r>
    </w:p>
    <w:p w14:paraId="56A447B7" w14:textId="77777777" w:rsidR="4969F62A" w:rsidRDefault="4969F62A" w:rsidP="0393F1C0">
      <w:pPr>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Przedmiotem zamówienia jest wykonanie usługi konfiguracji środowiska sieciowego Zamawiającego w taki sposób, aby w dni wolne od pracy oraz poza godzinami pracy urzędu główne zasoby sieciowe Zamawiającego nie pozostawały z włączonym dostępem do sieci Internet, z zachowaniem możliwości pracy lokalnej, monitorowania, wykonywania wymaganych zadań administracyjnych oraz zapewnienia bezpieczeństwa i ciągłości działania środowiska.</w:t>
      </w:r>
    </w:p>
    <w:p w14:paraId="77600E8B" w14:textId="77777777" w:rsidR="4969F62A" w:rsidRDefault="4969F62A" w:rsidP="0393F1C0">
      <w:pPr>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Celem usługi jest ograniczenie ekspozycji infrastruktury Zamawiającego na zagrożenia zewnętrzne poprzez automatyczne ograniczanie dostępu do Internetu dla wybranych zasobów, segmentów sieci, urządzeń lub usług w określonych harmonogramach czasowych, zgodnie z wymaganiami Zamawiającego oraz zasadami Systemu Zarządzania Bezpieczeństwem Informacji.</w:t>
      </w:r>
    </w:p>
    <w:p w14:paraId="3B1AED3F" w14:textId="77777777" w:rsidR="4969F62A" w:rsidRDefault="4969F62A" w:rsidP="0393F1C0">
      <w:pPr>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Zakres usługi obejmuje w szczególności:</w:t>
      </w:r>
    </w:p>
    <w:p w14:paraId="130C6261" w14:textId="77777777" w:rsidR="4969F62A" w:rsidRDefault="4969F62A" w:rsidP="0393F1C0">
      <w:pPr>
        <w:pStyle w:val="Akapitzlist"/>
        <w:numPr>
          <w:ilvl w:val="0"/>
          <w:numId w:val="6"/>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Analizę obecnego środowiska Zamawiającego</w:t>
      </w:r>
      <w:r>
        <w:rPr>
          <w:rFonts w:asciiTheme="minorHAnsi" w:eastAsiaTheme="minorEastAsia" w:hAnsiTheme="minorHAnsi" w:cstheme="minorBidi"/>
          <w:sz w:val="20"/>
          <w:szCs w:val="20"/>
        </w:rPr>
        <w:t>, w tym:</w:t>
      </w:r>
    </w:p>
    <w:p w14:paraId="5D26EA92"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identyfikację głównych zasobów sieciowych urzędu, które mają zostać objęte trybem pracy off-</w:t>
      </w:r>
      <w:proofErr w:type="spellStart"/>
      <w:r>
        <w:rPr>
          <w:rFonts w:asciiTheme="minorHAnsi" w:eastAsiaTheme="minorEastAsia" w:hAnsiTheme="minorHAnsi" w:cstheme="minorBidi"/>
          <w:sz w:val="20"/>
          <w:szCs w:val="20"/>
        </w:rPr>
        <w:t>line</w:t>
      </w:r>
      <w:proofErr w:type="spellEnd"/>
      <w:r>
        <w:rPr>
          <w:rFonts w:asciiTheme="minorHAnsi" w:eastAsiaTheme="minorEastAsia" w:hAnsiTheme="minorHAnsi" w:cstheme="minorBidi"/>
          <w:sz w:val="20"/>
          <w:szCs w:val="20"/>
        </w:rPr>
        <w:t>,</w:t>
      </w:r>
    </w:p>
    <w:p w14:paraId="3901B9E2"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identyfikację serwerów, stacji roboczych, systemów dziedzinowych, urządzeń sieciowych, systemów monitoringu, systemów kopii zapasowych oraz innych zasobów istotnych dla działania urzędu,</w:t>
      </w:r>
    </w:p>
    <w:p w14:paraId="1244DA96"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obecnej konfiguracji firewall, routerów, przełączników, VLAN-ów, reguł dostępu, tras routingu oraz polityk bezpieczeństwa,</w:t>
      </w:r>
    </w:p>
    <w:p w14:paraId="76826AE8"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analizę, które zasoby wymagają dostępu do Internetu wyłącznie w godzinach pracy, a które powinny posiadać wyjątki ze względów technicznych, administracyjnych lub bezpieczeństwa,</w:t>
      </w:r>
    </w:p>
    <w:p w14:paraId="044C2BE3"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identyfikację usług, które mogą wymagać dostępu do Internetu poza godzinami pracy, takich jak aktualizacje, backup off-</w:t>
      </w:r>
      <w:proofErr w:type="spellStart"/>
      <w:r>
        <w:rPr>
          <w:rFonts w:asciiTheme="minorHAnsi" w:eastAsiaTheme="minorEastAsia" w:hAnsiTheme="minorHAnsi" w:cstheme="minorBidi"/>
          <w:sz w:val="20"/>
          <w:szCs w:val="20"/>
        </w:rPr>
        <w:t>site</w:t>
      </w:r>
      <w:proofErr w:type="spellEnd"/>
      <w:r>
        <w:rPr>
          <w:rFonts w:asciiTheme="minorHAnsi" w:eastAsiaTheme="minorEastAsia" w:hAnsiTheme="minorHAnsi" w:cstheme="minorBidi"/>
          <w:sz w:val="20"/>
          <w:szCs w:val="20"/>
        </w:rPr>
        <w:t>, synchronizacja czasu, monitoring, poczta, VPN, systemy bezpieczeństwa lub inne usługi wskazane przez Zamawiającego,</w:t>
      </w:r>
    </w:p>
    <w:p w14:paraId="793C62A0"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uzgodnienie z Zamawiającym harmonogramu pracy urzędu, dni wolnych, wyjątków oraz zasad ręcznego czasowego odblokowania dostępu do Internetu.</w:t>
      </w:r>
    </w:p>
    <w:p w14:paraId="1CA0990D" w14:textId="77777777" w:rsidR="4969F62A" w:rsidRDefault="4969F62A" w:rsidP="0393F1C0">
      <w:pPr>
        <w:pStyle w:val="Akapitzlist"/>
        <w:numPr>
          <w:ilvl w:val="0"/>
          <w:numId w:val="6"/>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Opracowanie koncepcji pracy off-</w:t>
      </w:r>
      <w:proofErr w:type="spellStart"/>
      <w:r>
        <w:rPr>
          <w:rFonts w:asciiTheme="minorHAnsi" w:eastAsiaTheme="minorEastAsia" w:hAnsiTheme="minorHAnsi" w:cstheme="minorBidi"/>
          <w:b/>
          <w:bCs/>
          <w:sz w:val="20"/>
          <w:szCs w:val="20"/>
        </w:rPr>
        <w:t>line</w:t>
      </w:r>
      <w:proofErr w:type="spellEnd"/>
      <w:r>
        <w:rPr>
          <w:rFonts w:asciiTheme="minorHAnsi" w:eastAsiaTheme="minorEastAsia" w:hAnsiTheme="minorHAnsi" w:cstheme="minorBidi"/>
          <w:sz w:val="20"/>
          <w:szCs w:val="20"/>
        </w:rPr>
        <w:t>, w tym:</w:t>
      </w:r>
    </w:p>
    <w:p w14:paraId="581C4430"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przygotowanie zasad automatycznego ograniczania dostępu do Internetu poza godzinami pracy,</w:t>
      </w:r>
    </w:p>
    <w:p w14:paraId="4F70D5AE"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określenie zakresu zasobów objętych ograniczeniem,</w:t>
      </w:r>
    </w:p>
    <w:p w14:paraId="36C251CC"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określenie wyjątków, które muszą zachować dostęp do Internetu ze względu na wymagania techniczne lub bezpieczeństwa,</w:t>
      </w:r>
    </w:p>
    <w:p w14:paraId="57C8D3ED"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określenie sposobu działania w dni robocze, dni wolne, święta oraz poza standardowymi godzinami pracy,</w:t>
      </w:r>
    </w:p>
    <w:p w14:paraId="4E771C9D"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przygotowanie zasad czasowego odblokowania dostępu do Internetu w sytuacjach awaryjnych,</w:t>
      </w:r>
    </w:p>
    <w:p w14:paraId="4A9193FE"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lastRenderedPageBreak/>
        <w:t>uzgodnienie z Zamawiającym sposobu informowania administratorów o zmianie trybu pracy środowiska.</w:t>
      </w:r>
    </w:p>
    <w:p w14:paraId="4DE752C3" w14:textId="77777777" w:rsidR="4969F62A" w:rsidRDefault="4969F62A" w:rsidP="0393F1C0">
      <w:pPr>
        <w:pStyle w:val="Akapitzlist"/>
        <w:numPr>
          <w:ilvl w:val="0"/>
          <w:numId w:val="6"/>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Konfigurację urządzeń sieciowych i bezpieczeństwa</w:t>
      </w:r>
      <w:r>
        <w:rPr>
          <w:rFonts w:asciiTheme="minorHAnsi" w:eastAsiaTheme="minorEastAsia" w:hAnsiTheme="minorHAnsi" w:cstheme="minorBidi"/>
          <w:sz w:val="20"/>
          <w:szCs w:val="20"/>
        </w:rPr>
        <w:t>, w tym:</w:t>
      </w:r>
    </w:p>
    <w:p w14:paraId="3E5ED45D"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firewall lub innego urządzenia brzegowego odpowiedzialnego za dostęp do Internetu,</w:t>
      </w:r>
    </w:p>
    <w:p w14:paraId="5705BF3D"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reguł dostępu opartych o harmonogramy czasowe,</w:t>
      </w:r>
    </w:p>
    <w:p w14:paraId="12865DA1"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polityk blokujących dostęp do Internetu dla wskazanych zasobów poza godzinami pracy,</w:t>
      </w:r>
    </w:p>
    <w:p w14:paraId="47C2B47E"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wyjątków dla usług, które muszą działać poza godzinami pracy,</w:t>
      </w:r>
    </w:p>
    <w:p w14:paraId="139318CC"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zasad dostępu dla poszczególnych VLAN-ów, podsieci, grup urządzeń lub adresów IP,</w:t>
      </w:r>
    </w:p>
    <w:p w14:paraId="0D2B077B"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logowania zdarzeń związanych z włączeniem i wyłączeniem dostępu do Internetu,</w:t>
      </w:r>
    </w:p>
    <w:p w14:paraId="46CAA418"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mechanizmów umożliwiających kontrolowane i udokumentowane czasowe odblokowanie dostępu do Internetu.</w:t>
      </w:r>
    </w:p>
    <w:p w14:paraId="6705FF36" w14:textId="77777777" w:rsidR="4969F62A" w:rsidRDefault="4969F62A" w:rsidP="0393F1C0">
      <w:pPr>
        <w:pStyle w:val="Akapitzlist"/>
        <w:numPr>
          <w:ilvl w:val="0"/>
          <w:numId w:val="6"/>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Konfigurację harmonogramów pracy</w:t>
      </w:r>
      <w:r>
        <w:rPr>
          <w:rFonts w:asciiTheme="minorHAnsi" w:eastAsiaTheme="minorEastAsia" w:hAnsiTheme="minorHAnsi" w:cstheme="minorBidi"/>
          <w:sz w:val="20"/>
          <w:szCs w:val="20"/>
        </w:rPr>
        <w:t>, w tym:</w:t>
      </w:r>
    </w:p>
    <w:p w14:paraId="6C1CBA4B"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utworzenie harmonogramów odpowiadających godzinom pracy urzędu,</w:t>
      </w:r>
    </w:p>
    <w:p w14:paraId="2523BCDE"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utworzenie harmonogramów dla dni wolnych od pracy,</w:t>
      </w:r>
    </w:p>
    <w:p w14:paraId="67116098"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uwzględnienie wyjątków, takich jak prace serwisowe, aktualizacje, backupy lub inne zadania administracyjne,</w:t>
      </w:r>
    </w:p>
    <w:p w14:paraId="20B3A028"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automatycznego przełączania środowiska pomiędzy trybem pracy on-line i off-</w:t>
      </w:r>
      <w:proofErr w:type="spellStart"/>
      <w:r>
        <w:rPr>
          <w:rFonts w:asciiTheme="minorHAnsi" w:eastAsiaTheme="minorEastAsia" w:hAnsiTheme="minorHAnsi" w:cstheme="minorBidi"/>
          <w:sz w:val="20"/>
          <w:szCs w:val="20"/>
        </w:rPr>
        <w:t>line</w:t>
      </w:r>
      <w:proofErr w:type="spellEnd"/>
      <w:r>
        <w:rPr>
          <w:rFonts w:asciiTheme="minorHAnsi" w:eastAsiaTheme="minorEastAsia" w:hAnsiTheme="minorHAnsi" w:cstheme="minorBidi"/>
          <w:sz w:val="20"/>
          <w:szCs w:val="20"/>
        </w:rPr>
        <w:t>,</w:t>
      </w:r>
    </w:p>
    <w:p w14:paraId="2613D874"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poprawności działania harmonogramów po stronie urządzeń sieciowych i systemów bezpieczeństwa.</w:t>
      </w:r>
    </w:p>
    <w:p w14:paraId="62639D46" w14:textId="77777777" w:rsidR="4969F62A" w:rsidRDefault="4969F62A" w:rsidP="0393F1C0">
      <w:pPr>
        <w:pStyle w:val="Akapitzlist"/>
        <w:numPr>
          <w:ilvl w:val="0"/>
          <w:numId w:val="6"/>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Konfigurację wyjątków technicznych</w:t>
      </w:r>
      <w:r>
        <w:rPr>
          <w:rFonts w:asciiTheme="minorHAnsi" w:eastAsiaTheme="minorEastAsia" w:hAnsiTheme="minorHAnsi" w:cstheme="minorBidi"/>
          <w:sz w:val="20"/>
          <w:szCs w:val="20"/>
        </w:rPr>
        <w:t>, w tym:</w:t>
      </w:r>
    </w:p>
    <w:p w14:paraId="22957D0B"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pozostawienie dostępu do Internetu wyłącznie dla usług i urządzeń, które tego wymagają,</w:t>
      </w:r>
    </w:p>
    <w:p w14:paraId="5BEAD713"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ograniczenie wyjątków do niezbędnych adresów, portów, protokołów i usług,</w:t>
      </w:r>
    </w:p>
    <w:p w14:paraId="5B49EA10"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czy wyjątki są zgodne z zasadą minimalnych niezbędnych uprawnień,</w:t>
      </w:r>
    </w:p>
    <w:p w14:paraId="3DA552D0"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udokumentowanie każdego wyjątku wraz z jego uzasadnieniem technicznym lub organizacyjnym,</w:t>
      </w:r>
    </w:p>
    <w:p w14:paraId="0A66B7BA"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zapewnienie, że wyjątki nie umożliwiają niekontrolowanego dostępu do Internetu dla całej sieci lub nieuprawnionych urządzeń.</w:t>
      </w:r>
    </w:p>
    <w:p w14:paraId="21A31CF5" w14:textId="77777777" w:rsidR="4969F62A" w:rsidRDefault="4969F62A" w:rsidP="0393F1C0">
      <w:pPr>
        <w:pStyle w:val="Akapitzlist"/>
        <w:numPr>
          <w:ilvl w:val="0"/>
          <w:numId w:val="6"/>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Konfigurację logowania i powiadomień</w:t>
      </w:r>
      <w:r>
        <w:rPr>
          <w:rFonts w:asciiTheme="minorHAnsi" w:eastAsiaTheme="minorEastAsia" w:hAnsiTheme="minorHAnsi" w:cstheme="minorBidi"/>
          <w:sz w:val="20"/>
          <w:szCs w:val="20"/>
        </w:rPr>
        <w:t>, w tym:</w:t>
      </w:r>
    </w:p>
    <w:p w14:paraId="099ABA4D"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rejestrowania zdarzeń związanych z blokowaniem i odblokowywaniem dostępu do Internetu,</w:t>
      </w:r>
    </w:p>
    <w:p w14:paraId="0FE9C08A"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logowania prób dostępu do Internetu poza godzinami pracy,</w:t>
      </w:r>
    </w:p>
    <w:p w14:paraId="158C3A30"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powiadomień dla administratorów w przypadku wykrycia nietypowych prób komunikacji,</w:t>
      </w:r>
    </w:p>
    <w:p w14:paraId="3FA104ED"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powiadomień o nieudanej zmianie trybu pracy lub błędzie harmonogramu,</w:t>
      </w:r>
    </w:p>
    <w:p w14:paraId="1F46C87F"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konfigurację powiadomień dotyczących ręcznego odblokowania dostępu do Internetu,</w:t>
      </w:r>
    </w:p>
    <w:p w14:paraId="79868627"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zapewnienie możliwości późniejszej analizy zdarzeń na potrzeby bezpieczeństwa i SZBI.</w:t>
      </w:r>
    </w:p>
    <w:p w14:paraId="38D57417" w14:textId="77777777" w:rsidR="4969F62A" w:rsidRDefault="4969F62A" w:rsidP="0393F1C0">
      <w:pPr>
        <w:pStyle w:val="Akapitzlist"/>
        <w:numPr>
          <w:ilvl w:val="0"/>
          <w:numId w:val="6"/>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Zapewnienie ciągłości działania środowiska</w:t>
      </w:r>
      <w:r>
        <w:rPr>
          <w:rFonts w:asciiTheme="minorHAnsi" w:eastAsiaTheme="minorEastAsia" w:hAnsiTheme="minorHAnsi" w:cstheme="minorBidi"/>
          <w:sz w:val="20"/>
          <w:szCs w:val="20"/>
        </w:rPr>
        <w:t>, w tym:</w:t>
      </w:r>
    </w:p>
    <w:p w14:paraId="6FD35BD0"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wykonanie konfiguracji w sposób nienaruszający działania usług lokalnych,</w:t>
      </w:r>
    </w:p>
    <w:p w14:paraId="1A762304"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zapewnienie, że po odcięciu dostępu do Internetu zasoby lokalne pozostaną dostępne w zakresie wymaganym przez Zamawiającego,</w:t>
      </w:r>
    </w:p>
    <w:p w14:paraId="412A0C05"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weryfikację działania systemów dziedzinowych, serwerów plików, usług katalogowych, DNS, DHCP, systemów kopii zapasowych oraz innych usług lokalnych,</w:t>
      </w:r>
    </w:p>
    <w:p w14:paraId="051C052B"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zapewnienie możliwości przywrócenia poprzedniej konfiguracji w przypadku problemów,</w:t>
      </w:r>
    </w:p>
    <w:p w14:paraId="1EFF04EF"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lastRenderedPageBreak/>
        <w:t>wykonanie kopii zapasowej konfiguracji urządzeń przed rozpoczęciem prac oraz po zakończeniu wdrożenia.</w:t>
      </w:r>
    </w:p>
    <w:p w14:paraId="386D1526" w14:textId="77777777" w:rsidR="4969F62A" w:rsidRDefault="4969F62A" w:rsidP="0393F1C0">
      <w:pPr>
        <w:pStyle w:val="Akapitzlist"/>
        <w:numPr>
          <w:ilvl w:val="0"/>
          <w:numId w:val="6"/>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Testy powdrożeniowe</w:t>
      </w:r>
      <w:r>
        <w:rPr>
          <w:rFonts w:asciiTheme="minorHAnsi" w:eastAsiaTheme="minorEastAsia" w:hAnsiTheme="minorHAnsi" w:cstheme="minorBidi"/>
          <w:sz w:val="20"/>
          <w:szCs w:val="20"/>
        </w:rPr>
        <w:t>, obejmujące co najmniej:</w:t>
      </w:r>
    </w:p>
    <w:p w14:paraId="4BD121DB"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test działania dostępu do Internetu w godzinach pracy,</w:t>
      </w:r>
    </w:p>
    <w:p w14:paraId="310C9A3D"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test automatycznego zablokowania dostępu do Internetu poza godzinami pracy,</w:t>
      </w:r>
    </w:p>
    <w:p w14:paraId="4B85DB2B"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test działania blokady w dni wolne od pracy,</w:t>
      </w:r>
    </w:p>
    <w:p w14:paraId="6935E59F"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test działania usług lokalnych po zablokowaniu dostępu do Internetu,</w:t>
      </w:r>
    </w:p>
    <w:p w14:paraId="53B6FF45"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test działania wyjątków technicznych,</w:t>
      </w:r>
    </w:p>
    <w:p w14:paraId="2E6BD33C"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test ręcznego czasowego odblokowania dostępu do Internetu,</w:t>
      </w:r>
    </w:p>
    <w:p w14:paraId="79935E1D"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test generowania powiadomień dla administratorów,</w:t>
      </w:r>
    </w:p>
    <w:p w14:paraId="258E7D04"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test powrotu do normalnego trybu pracy,</w:t>
      </w:r>
    </w:p>
    <w:p w14:paraId="665ECD4E"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test działania po restarcie urządzeń odpowiedzialnych za realizację konfiguracji.</w:t>
      </w:r>
    </w:p>
    <w:p w14:paraId="5DF714C8" w14:textId="77777777" w:rsidR="4969F62A" w:rsidRDefault="4969F62A" w:rsidP="0393F1C0">
      <w:pPr>
        <w:pStyle w:val="Akapitzlist"/>
        <w:numPr>
          <w:ilvl w:val="0"/>
          <w:numId w:val="6"/>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Dokumentację powykonawczą</w:t>
      </w:r>
      <w:r>
        <w:rPr>
          <w:rFonts w:asciiTheme="minorHAnsi" w:eastAsiaTheme="minorEastAsia" w:hAnsiTheme="minorHAnsi" w:cstheme="minorBidi"/>
          <w:sz w:val="20"/>
          <w:szCs w:val="20"/>
        </w:rPr>
        <w:t>, która powinna zawierać co najmniej:</w:t>
      </w:r>
    </w:p>
    <w:p w14:paraId="6AE528A0"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opis wykonanej konfiguracji,</w:t>
      </w:r>
    </w:p>
    <w:p w14:paraId="74547882"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wykaz zasobów, segmentów lub grup urządzeń objętych trybem pracy off-</w:t>
      </w:r>
      <w:proofErr w:type="spellStart"/>
      <w:r>
        <w:rPr>
          <w:rFonts w:asciiTheme="minorHAnsi" w:eastAsiaTheme="minorEastAsia" w:hAnsiTheme="minorHAnsi" w:cstheme="minorBidi"/>
          <w:sz w:val="20"/>
          <w:szCs w:val="20"/>
        </w:rPr>
        <w:t>line</w:t>
      </w:r>
      <w:proofErr w:type="spellEnd"/>
      <w:r>
        <w:rPr>
          <w:rFonts w:asciiTheme="minorHAnsi" w:eastAsiaTheme="minorEastAsia" w:hAnsiTheme="minorHAnsi" w:cstheme="minorBidi"/>
          <w:sz w:val="20"/>
          <w:szCs w:val="20"/>
        </w:rPr>
        <w:t>,</w:t>
      </w:r>
    </w:p>
    <w:p w14:paraId="67A01321"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wykaz skonfigurowanych harmonogramów,</w:t>
      </w:r>
    </w:p>
    <w:p w14:paraId="030AB53B"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opis reguł firewall lub innych polityk odpowiedzialnych za ograniczenie dostępu do Internetu,</w:t>
      </w:r>
    </w:p>
    <w:p w14:paraId="4CD73C8C"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opis sposobu ręcznego czasowego odblokowania dostępu,</w:t>
      </w:r>
    </w:p>
    <w:p w14:paraId="783AB5D4"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opis wykonanych testów,</w:t>
      </w:r>
    </w:p>
    <w:p w14:paraId="7F5E773B"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kopię lub eksport konfiguracji urządzeń, jeżeli urządzenia umożliwiają wykonanie takiej kopii,</w:t>
      </w:r>
    </w:p>
    <w:p w14:paraId="6610FDF4" w14:textId="77777777" w:rsidR="4969F62A" w:rsidRDefault="4969F62A" w:rsidP="0393F1C0">
      <w:pPr>
        <w:pStyle w:val="Akapitzlist"/>
        <w:numPr>
          <w:ilvl w:val="1"/>
          <w:numId w:val="6"/>
        </w:numPr>
        <w:tabs>
          <w:tab w:val="left" w:pos="0"/>
          <w:tab w:val="left" w:pos="144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zalecenia eksploatacyjne dla administratorów Zamawiającego.</w:t>
      </w:r>
    </w:p>
    <w:p w14:paraId="34EB6CA8" w14:textId="77777777" w:rsidR="4969F62A" w:rsidRDefault="4969F62A" w:rsidP="0393F1C0">
      <w:pPr>
        <w:pStyle w:val="Akapitzlist"/>
        <w:numPr>
          <w:ilvl w:val="0"/>
          <w:numId w:val="6"/>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Wymagania organizacyjne i bezpieczeństwa</w:t>
      </w:r>
      <w:r>
        <w:rPr>
          <w:rFonts w:asciiTheme="minorHAnsi" w:eastAsiaTheme="minorEastAsia" w:hAnsiTheme="minorHAnsi" w:cstheme="minorBidi"/>
          <w:sz w:val="20"/>
          <w:szCs w:val="20"/>
        </w:rPr>
        <w:t>, w tym:</w:t>
      </w:r>
    </w:p>
    <w:p w14:paraId="46B43BE7" w14:textId="77777777" w:rsidR="4969F62A" w:rsidRDefault="4969F62A" w:rsidP="0393F1C0">
      <w:pPr>
        <w:pStyle w:val="Akapitzlist"/>
        <w:numPr>
          <w:ilvl w:val="0"/>
          <w:numId w:val="5"/>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Wykonawca zobowiązany jest do zachowania poufności w zakresie informacji dotyczących infrastruktury, adresacji, konfiguracji, reguł bezpieczeństwa i sposobu działania środowiska Zamawiającego,</w:t>
      </w:r>
    </w:p>
    <w:p w14:paraId="0B6AE2B7" w14:textId="77777777" w:rsidR="4969F62A" w:rsidRDefault="4969F62A" w:rsidP="0393F1C0">
      <w:pPr>
        <w:pStyle w:val="Akapitzlist"/>
        <w:numPr>
          <w:ilvl w:val="0"/>
          <w:numId w:val="5"/>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dostęp Wykonawcy do systemów Zamawiającego powinien być ograniczony wyłącznie do zakresu niezbędnego do realizacji usługi,</w:t>
      </w:r>
    </w:p>
    <w:p w14:paraId="1E883922" w14:textId="77777777" w:rsidR="4969F62A" w:rsidRDefault="4969F62A" w:rsidP="0393F1C0">
      <w:pPr>
        <w:pStyle w:val="Akapitzlist"/>
        <w:numPr>
          <w:ilvl w:val="0"/>
          <w:numId w:val="5"/>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Wykonawca zobowiązany jest do wykonania kopii zapasowej konfiguracji urządzeń przed rozpoczęciem prac,</w:t>
      </w:r>
    </w:p>
    <w:p w14:paraId="6B049F19" w14:textId="77777777" w:rsidR="4969F62A" w:rsidRDefault="4969F62A" w:rsidP="0393F1C0">
      <w:pPr>
        <w:pStyle w:val="Akapitzlist"/>
        <w:numPr>
          <w:ilvl w:val="0"/>
          <w:numId w:val="5"/>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Wykonawca powinien prowadzić prace w sposób minimalizujący ryzyko przerw w działaniu środowiska,</w:t>
      </w:r>
    </w:p>
    <w:p w14:paraId="2B586271" w14:textId="77777777" w:rsidR="4969F62A" w:rsidRDefault="4969F62A" w:rsidP="0393F1C0">
      <w:pPr>
        <w:pStyle w:val="Akapitzlist"/>
        <w:numPr>
          <w:ilvl w:val="0"/>
          <w:numId w:val="5"/>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Wykonawca powinien stosować zasadę minimalnych niezbędnych uprawnień przy konfiguracji dostępu do Internetu,</w:t>
      </w:r>
    </w:p>
    <w:p w14:paraId="78C5534D" w14:textId="77777777" w:rsidR="4969F62A" w:rsidRDefault="4969F62A" w:rsidP="0393F1C0">
      <w:pPr>
        <w:pStyle w:val="Akapitzlist"/>
        <w:numPr>
          <w:ilvl w:val="0"/>
          <w:numId w:val="5"/>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po zakończeniu prac Wykonawca zobowiązany jest do usunięcia tymczasowych kont, haseł i dostępów wykorzystywanych podczas realizacji usługi, jeżeli nie są one wymagane do dalszego działania środowiska,</w:t>
      </w:r>
    </w:p>
    <w:p w14:paraId="4519B166" w14:textId="77777777" w:rsidR="4969F62A" w:rsidRDefault="4969F62A" w:rsidP="0393F1C0">
      <w:pPr>
        <w:pStyle w:val="Akapitzlist"/>
        <w:numPr>
          <w:ilvl w:val="0"/>
          <w:numId w:val="5"/>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zakończenie prac powinno zostać potwierdzone protokołem odbioru podpisanym przez przedstawicieli Zamawiającego i Wykonawcy.</w:t>
      </w:r>
    </w:p>
    <w:p w14:paraId="05B77CC9" w14:textId="77777777" w:rsidR="4969F62A" w:rsidRDefault="4969F62A" w:rsidP="0393F1C0">
      <w:pPr>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Wykonawca zobowiązany jest do wykonania usługi zgodnie z dobrymi praktykami bezpieczeństwa sieciowego, zasadą minimalizacji ekspozycji zasobów na sieć Internet, wymaganiami Zamawiającego oraz zasadami wynikającymi z utrzymania Systemu Zarządzania Bezpieczeństwem Informacji.</w:t>
      </w:r>
    </w:p>
    <w:p w14:paraId="6B3ADF9E" w14:textId="77777777" w:rsidR="00192B55" w:rsidRPr="00192B55" w:rsidRDefault="7A1AEEA2">
      <w:pPr>
        <w:pStyle w:val="Nagwek2"/>
        <w:numPr>
          <w:ilvl w:val="0"/>
          <w:numId w:val="96"/>
        </w:numPr>
        <w:rPr>
          <w:rFonts w:cs="Calibri"/>
          <w:sz w:val="20"/>
          <w:szCs w:val="20"/>
          <w:lang w:eastAsia="pl-PL"/>
        </w:rPr>
      </w:pPr>
      <w:r>
        <w:rPr>
          <w:rFonts w:cs="Calibri"/>
          <w:sz w:val="20"/>
          <w:szCs w:val="20"/>
          <w:lang w:eastAsia="pl-PL"/>
        </w:rPr>
        <w:lastRenderedPageBreak/>
        <w:t>MIGRACJA KOMPUTERA Z SYSTEMEM SCADA </w:t>
      </w:r>
    </w:p>
    <w:p w14:paraId="4CA19DDE"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Przedmiotem zamówienia jest wykonanie usługi migracji komputera z systemem klasy SCADA, wykorzystywanego na terenie oczyszczalni, do środowiska wirtualnego Zamawiającego. Migracja musi zostać wykonana w sposób zapewniający zachowanie dotychczasowej funkcjonalności systemu, w szczególności możliwości nadzoru, monitorowania i obsługi procesów technologicznych w takim zakresie, w jakim system działa obecnie. </w:t>
      </w:r>
    </w:p>
    <w:p w14:paraId="6F323605"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Celem usługi jest przeniesienie istniejącego stanowiska/systemu SCADA na maszynę wirtualną, uruchomienie go w środowisku wirtualnym, potwierdzenie poprawności działania oraz objęcie systemu mechanizmami kopii zapasowych. </w:t>
      </w:r>
    </w:p>
    <w:p w14:paraId="744F5EFD"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Wykonawca zobowiązany jest uwzględnić, że obecne komputery z systemem SCADA mogą posiadać podłączone dodatkowe urządzenia zewnętrzne, w szczególności przez porty USB, porty komunikacyjne lub połączenia sieciowe. Mogą to być między innymi klucze sprzętowe/licencyjne typu HASP lub podobne, adaptery USB, konwertery komunikacyjne, modemy lub adaptery z kartami SIM, urządzenia wykorzystywane do zamkniętych tuneli APN, połączeń operatorskich, połączeń do routerów, urządzeń RJ45, urządzeń automatyki lub innych elementów niezbędnych do prawidłowego działania systemu SCADA. </w:t>
      </w:r>
    </w:p>
    <w:p w14:paraId="23FC15CF"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Jeżeli dla poprawnej migracji i dalszego działania systemu SCADA w środowisku wirtualnym konieczne będzie doposażenie serwera, hosta, środowiska wirtualnego albo zastosowanie dodatkowych urządzeń pośredniczących, Wykonawca zobowiązany jest je zapewnić, dostarczyć, skonfigurować i uruchomić w ramach przedmiotu zamówienia. Dotyczy to w szczególności urządzeń umożliwiających przekazanie USB do maszyny wirtualnej, obsługę kluczy sprzętowych, obsługę modemów/kart SIM/APN, konwerterów portów komunikacyjnych oraz urządzeń wymaganych do zachowania komunikacji z automatyką, sterownikami, routerami lub innymi elementami infrastruktury. Migracja musi zakończyć się działaniem systemu w pełnym zakresie wymaganym do normalnej pracy operacyjnej. </w:t>
      </w:r>
    </w:p>
    <w:p w14:paraId="18DD7075"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Zakres usługi obejmuje w szczególności: </w:t>
      </w:r>
    </w:p>
    <w:p w14:paraId="022FEC35" w14:textId="77777777" w:rsidR="00192B55" w:rsidRPr="00192B55" w:rsidRDefault="00192B55" w:rsidP="00192B55">
      <w:pPr>
        <w:spacing w:before="0" w:after="0"/>
        <w:rPr>
          <w:rFonts w:eastAsiaTheme="majorEastAsia"/>
          <w:sz w:val="20"/>
          <w:szCs w:val="20"/>
          <w:lang w:eastAsia="pl-PL"/>
        </w:rPr>
      </w:pPr>
      <w:r>
        <w:rPr>
          <w:rFonts w:eastAsiaTheme="majorEastAsia"/>
          <w:b/>
          <w:bCs/>
          <w:sz w:val="20"/>
          <w:szCs w:val="20"/>
          <w:lang w:eastAsia="pl-PL"/>
        </w:rPr>
        <w:t>1. Analizę stanu obecnego systemu SCADA, w tym:</w:t>
      </w:r>
      <w:r>
        <w:rPr>
          <w:rFonts w:eastAsiaTheme="majorEastAsia"/>
          <w:sz w:val="20"/>
          <w:szCs w:val="20"/>
          <w:lang w:eastAsia="pl-PL"/>
        </w:rPr>
        <w:t> </w:t>
      </w:r>
    </w:p>
    <w:p w14:paraId="03856D79"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a) weryfikację obecnego komputera, systemu operacyjnego, zainstalowanego oprogramowania oraz usług niezbędnych do działania systemu SCADA, </w:t>
      </w:r>
      <w:r>
        <w:rPr>
          <w:rFonts w:eastAsiaTheme="majorEastAsia"/>
          <w:sz w:val="20"/>
          <w:szCs w:val="20"/>
          <w:lang w:eastAsia="pl-PL"/>
        </w:rPr>
        <w:br/>
        <w:t>b) identyfikację zależności systemu, w tym baz danych, usług komunikacyjnych, sterowników, licencji, kluczy sprzętowych, portów komunikacyjnych, urządzeń USB, urządzeń sieciowych oraz połączeń zewnętrznych, </w:t>
      </w:r>
      <w:r>
        <w:rPr>
          <w:rFonts w:eastAsiaTheme="majorEastAsia"/>
          <w:sz w:val="20"/>
          <w:szCs w:val="20"/>
          <w:lang w:eastAsia="pl-PL"/>
        </w:rPr>
        <w:br/>
        <w:t>c) analizę sposobu komunikacji systemu SCADA z urządzeniami automatyki, sterownikami PLC, panelami, bramkami, serwerami, bazami danych, routerami, modemami, tunelami APN lub innymi elementami infrastruktury, </w:t>
      </w:r>
      <w:r>
        <w:rPr>
          <w:rFonts w:eastAsiaTheme="majorEastAsia"/>
          <w:sz w:val="20"/>
          <w:szCs w:val="20"/>
          <w:lang w:eastAsia="pl-PL"/>
        </w:rPr>
        <w:br/>
        <w:t>d) identyfikację wszystkich urządzeń fizycznie podłączonych do komputera SCADA, w szczególności przez USB, RJ45, porty szeregowe, adaptery, konwertery lub inne interfejsy, </w:t>
      </w:r>
      <w:r>
        <w:rPr>
          <w:rFonts w:eastAsiaTheme="majorEastAsia"/>
          <w:sz w:val="20"/>
          <w:szCs w:val="20"/>
          <w:lang w:eastAsia="pl-PL"/>
        </w:rPr>
        <w:br/>
        <w:t>e) weryfikację, czy systemy korzystają z kluczy sprzętowych, adapterów licencyjnych, modemów z kartami SIM, zamkniętych tuneli APN, połączeń internetowych lub połączeń operatorskich wymaganych do pracy systemu, </w:t>
      </w:r>
      <w:r>
        <w:rPr>
          <w:rFonts w:eastAsiaTheme="majorEastAsia"/>
          <w:sz w:val="20"/>
          <w:szCs w:val="20"/>
          <w:lang w:eastAsia="pl-PL"/>
        </w:rPr>
        <w:br/>
      </w:r>
      <w:r>
        <w:rPr>
          <w:rFonts w:eastAsiaTheme="majorEastAsia"/>
          <w:sz w:val="20"/>
          <w:szCs w:val="20"/>
          <w:lang w:eastAsia="pl-PL"/>
        </w:rPr>
        <w:lastRenderedPageBreak/>
        <w:t>f) weryfikację wymagań dotyczących adresacji IP, nazw hosta, uprawnień użytkowników oraz komunikacji sieciowej, </w:t>
      </w:r>
      <w:r>
        <w:rPr>
          <w:rFonts w:eastAsiaTheme="majorEastAsia"/>
          <w:sz w:val="20"/>
          <w:szCs w:val="20"/>
          <w:lang w:eastAsia="pl-PL"/>
        </w:rPr>
        <w:br/>
        <w:t>g) ocenę możliwości migracji typu P2V, czyli przeniesienia fizycznych komputerów do postaci maszyny wirtualnej, </w:t>
      </w:r>
      <w:r>
        <w:rPr>
          <w:rFonts w:eastAsiaTheme="majorEastAsia"/>
          <w:sz w:val="20"/>
          <w:szCs w:val="20"/>
          <w:lang w:eastAsia="pl-PL"/>
        </w:rPr>
        <w:br/>
        <w:t>h) określenie wymaganych urządzeń, adapterów, konwerterów lub rozwiązań technicznych niezbędnych do zachowania pełnej funkcjonalności systemu po migracji, </w:t>
      </w:r>
      <w:r>
        <w:rPr>
          <w:rFonts w:eastAsiaTheme="majorEastAsia"/>
          <w:sz w:val="20"/>
          <w:szCs w:val="20"/>
          <w:lang w:eastAsia="pl-PL"/>
        </w:rPr>
        <w:br/>
        <w:t>i) uzgodnienie z Zamawiającym harmonogramu prac oraz możliwego okna serwisowego. </w:t>
      </w:r>
    </w:p>
    <w:p w14:paraId="30C561A0" w14:textId="77777777" w:rsidR="00192B55" w:rsidRPr="00192B55" w:rsidRDefault="00192B55" w:rsidP="00192B55">
      <w:pPr>
        <w:spacing w:before="0" w:after="0"/>
        <w:rPr>
          <w:rFonts w:eastAsiaTheme="majorEastAsia"/>
          <w:sz w:val="20"/>
          <w:szCs w:val="20"/>
          <w:lang w:eastAsia="pl-PL"/>
        </w:rPr>
      </w:pPr>
      <w:r>
        <w:rPr>
          <w:rFonts w:eastAsiaTheme="majorEastAsia"/>
          <w:b/>
          <w:bCs/>
          <w:sz w:val="20"/>
          <w:szCs w:val="20"/>
          <w:lang w:eastAsia="pl-PL"/>
        </w:rPr>
        <w:t>2. Przygotowanie środowiska wirtualnego, w tym:</w:t>
      </w:r>
      <w:r>
        <w:rPr>
          <w:rFonts w:eastAsiaTheme="majorEastAsia"/>
          <w:sz w:val="20"/>
          <w:szCs w:val="20"/>
          <w:lang w:eastAsia="pl-PL"/>
        </w:rPr>
        <w:t> </w:t>
      </w:r>
    </w:p>
    <w:p w14:paraId="1F3EF71B"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a) utworzenie maszyn wirtualnych przeznaczonej dla systemu SCADA, </w:t>
      </w:r>
      <w:r>
        <w:rPr>
          <w:rFonts w:eastAsiaTheme="majorEastAsia"/>
          <w:sz w:val="20"/>
          <w:szCs w:val="20"/>
          <w:lang w:eastAsia="pl-PL"/>
        </w:rPr>
        <w:br/>
        <w:t>b) dobranie parametrów maszyny wirtualnej, w szczególności liczby procesorów wirtualnych, pamięci RAM, przestrzeni dyskowej oraz interfejsów sieciowych, </w:t>
      </w:r>
      <w:r>
        <w:rPr>
          <w:rFonts w:eastAsiaTheme="majorEastAsia"/>
          <w:sz w:val="20"/>
          <w:szCs w:val="20"/>
          <w:lang w:eastAsia="pl-PL"/>
        </w:rPr>
        <w:br/>
        <w:t>c) konfigurację maszyn wirtualnych w sposób zapewniający stabilną i ciągłą pracę systemu, </w:t>
      </w:r>
      <w:r>
        <w:rPr>
          <w:rFonts w:eastAsiaTheme="majorEastAsia"/>
          <w:sz w:val="20"/>
          <w:szCs w:val="20"/>
          <w:lang w:eastAsia="pl-PL"/>
        </w:rPr>
        <w:br/>
        <w:t>d) konfigurację dostępu do odpowiednich sieci/VLAN-ów wymaganych do działania systemu SCADA, </w:t>
      </w:r>
      <w:r>
        <w:rPr>
          <w:rFonts w:eastAsiaTheme="majorEastAsia"/>
          <w:sz w:val="20"/>
          <w:szCs w:val="20"/>
          <w:lang w:eastAsia="pl-PL"/>
        </w:rPr>
        <w:br/>
        <w:t>e) przygotowanie przestrzeni dyskowej oraz ustawień wydajnościowych odpowiednich dla charakteru pracy systemu, </w:t>
      </w:r>
      <w:r>
        <w:rPr>
          <w:rFonts w:eastAsiaTheme="majorEastAsia"/>
          <w:sz w:val="20"/>
          <w:szCs w:val="20"/>
          <w:lang w:eastAsia="pl-PL"/>
        </w:rPr>
        <w:br/>
        <w:t>f) zapewnienie zgodności konfiguracji z wymaganiami środowiska Zamawiającego, </w:t>
      </w:r>
      <w:r>
        <w:rPr>
          <w:rFonts w:eastAsiaTheme="majorEastAsia"/>
          <w:sz w:val="20"/>
          <w:szCs w:val="20"/>
          <w:lang w:eastAsia="pl-PL"/>
        </w:rPr>
        <w:br/>
        <w:t>g) przygotowanie lub doposażenie środowiska w rozwiązania umożliwiające obsługę urządzeń zewnętrznych wymaganych przez system SCADA, w szczególności urządzeń USB, kluczy sprzętowych, adapterów, modemów, kart SIM, APN, konwerterów komunikacyjnych, routerów lub innych elementów niezbędnych do działania systemu. </w:t>
      </w:r>
    </w:p>
    <w:p w14:paraId="4D9A960B" w14:textId="77777777" w:rsidR="00192B55" w:rsidRPr="00192B55" w:rsidRDefault="00192B55" w:rsidP="00192B55">
      <w:pPr>
        <w:spacing w:before="0" w:after="0"/>
        <w:rPr>
          <w:rFonts w:eastAsiaTheme="majorEastAsia"/>
          <w:sz w:val="20"/>
          <w:szCs w:val="20"/>
          <w:lang w:eastAsia="pl-PL"/>
        </w:rPr>
      </w:pPr>
      <w:r>
        <w:rPr>
          <w:rFonts w:eastAsiaTheme="majorEastAsia"/>
          <w:b/>
          <w:bCs/>
          <w:sz w:val="20"/>
          <w:szCs w:val="20"/>
          <w:lang w:eastAsia="pl-PL"/>
        </w:rPr>
        <w:t>3. Wykonanie migracji systemów SCADA, w tym:</w:t>
      </w:r>
      <w:r>
        <w:rPr>
          <w:rFonts w:eastAsiaTheme="majorEastAsia"/>
          <w:sz w:val="20"/>
          <w:szCs w:val="20"/>
          <w:lang w:eastAsia="pl-PL"/>
        </w:rPr>
        <w:t> </w:t>
      </w:r>
    </w:p>
    <w:p w14:paraId="3E7B1447"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a) wykonanie kopii bezpieczeństwa obecnych komputerów przed rozpoczęciem prac, </w:t>
      </w:r>
      <w:r>
        <w:rPr>
          <w:rFonts w:eastAsiaTheme="majorEastAsia"/>
          <w:sz w:val="20"/>
          <w:szCs w:val="20"/>
          <w:lang w:eastAsia="pl-PL"/>
        </w:rPr>
        <w:br/>
        <w:t>b) wykonanie obrazu systemu lub migracji fizycznej maszyny do postaci maszyny wirtualnej, </w:t>
      </w:r>
      <w:r>
        <w:rPr>
          <w:rFonts w:eastAsiaTheme="majorEastAsia"/>
          <w:sz w:val="20"/>
          <w:szCs w:val="20"/>
          <w:lang w:eastAsia="pl-PL"/>
        </w:rPr>
        <w:br/>
        <w:t>c) przeniesienie systemu operacyjnego, aplikacji SCADA, konfiguracji, usług, danych lokalnych, ustawień sieciowych oraz wymaganych komponentów, </w:t>
      </w:r>
      <w:r>
        <w:rPr>
          <w:rFonts w:eastAsiaTheme="majorEastAsia"/>
          <w:sz w:val="20"/>
          <w:szCs w:val="20"/>
          <w:lang w:eastAsia="pl-PL"/>
        </w:rPr>
        <w:br/>
        <w:t>d) zachowanie dotychczasowych ustawień systemu w zakresie niezbędnym do poprawnego działania aplikacji SCADA, </w:t>
      </w:r>
      <w:r>
        <w:rPr>
          <w:rFonts w:eastAsiaTheme="majorEastAsia"/>
          <w:sz w:val="20"/>
          <w:szCs w:val="20"/>
          <w:lang w:eastAsia="pl-PL"/>
        </w:rPr>
        <w:br/>
        <w:t>e) odtworzenie lub zapewnienie działania wszystkich wymaganych połączeń z urządzeniami zewnętrznymi, w tym urządzeniami USB, kluczami licencyjnymi, modemami, adapterami, routerami, tunelami APN, portami komunikacyjnymi oraz urządzeniami automatyki, </w:t>
      </w:r>
      <w:r>
        <w:rPr>
          <w:rFonts w:eastAsiaTheme="majorEastAsia"/>
          <w:sz w:val="20"/>
          <w:szCs w:val="20"/>
          <w:lang w:eastAsia="pl-PL"/>
        </w:rPr>
        <w:br/>
        <w:t>f) uruchomienie systemu SCADA na maszynie wirtualnej, </w:t>
      </w:r>
      <w:r>
        <w:rPr>
          <w:rFonts w:eastAsiaTheme="majorEastAsia"/>
          <w:sz w:val="20"/>
          <w:szCs w:val="20"/>
          <w:lang w:eastAsia="pl-PL"/>
        </w:rPr>
        <w:br/>
        <w:t>g) usunięcie problemów powstałych w wyniku migracji, takich jak błędy sterowników, usług, komunikacji, licencji, kluczy sprzętowych, urządzeń USB, połączeń sieciowych lub zależności systemowych, </w:t>
      </w:r>
      <w:r>
        <w:rPr>
          <w:rFonts w:eastAsiaTheme="majorEastAsia"/>
          <w:sz w:val="20"/>
          <w:szCs w:val="20"/>
          <w:lang w:eastAsia="pl-PL"/>
        </w:rPr>
        <w:br/>
        <w:t>h) doprowadzenie systemu do stanu umożliwiającego normalną pracę operacyjną. </w:t>
      </w:r>
    </w:p>
    <w:p w14:paraId="12C5B5B9" w14:textId="77777777" w:rsidR="00192B55" w:rsidRPr="00192B55" w:rsidRDefault="00192B55" w:rsidP="00192B55">
      <w:pPr>
        <w:spacing w:before="0" w:after="0"/>
        <w:rPr>
          <w:rFonts w:eastAsiaTheme="majorEastAsia"/>
          <w:sz w:val="20"/>
          <w:szCs w:val="20"/>
          <w:lang w:eastAsia="pl-PL"/>
        </w:rPr>
      </w:pPr>
      <w:r>
        <w:rPr>
          <w:rFonts w:eastAsiaTheme="majorEastAsia"/>
          <w:b/>
          <w:bCs/>
          <w:sz w:val="20"/>
          <w:szCs w:val="20"/>
          <w:lang w:eastAsia="pl-PL"/>
        </w:rPr>
        <w:t>4. Zapewnienie obsługi urządzeń zewnętrznych i komunikacji technicznej</w:t>
      </w:r>
      <w:r>
        <w:rPr>
          <w:rFonts w:eastAsiaTheme="majorEastAsia"/>
          <w:sz w:val="20"/>
          <w:szCs w:val="20"/>
          <w:lang w:eastAsia="pl-PL"/>
        </w:rPr>
        <w:t> </w:t>
      </w:r>
    </w:p>
    <w:p w14:paraId="45D92A16"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Wykonawca zobowiązany jest zapewnić, aby po migracji system SCADA posiadał dostęp do wszystkich urządzeń, interfejsów i połączeń, które są niezbędne do jego działania. W szczególności dotyczy to: </w:t>
      </w:r>
    </w:p>
    <w:p w14:paraId="37306A74"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lastRenderedPageBreak/>
        <w:t>a) kluczy sprzętowych/licencyjnych typu HASP lub równoważnych, </w:t>
      </w:r>
      <w:r>
        <w:rPr>
          <w:rFonts w:eastAsiaTheme="majorEastAsia"/>
          <w:sz w:val="20"/>
          <w:szCs w:val="20"/>
          <w:lang w:eastAsia="pl-PL"/>
        </w:rPr>
        <w:br/>
        <w:t>b) adapterów USB oraz innych urządzeń podłączanych do komputera, </w:t>
      </w:r>
      <w:r>
        <w:rPr>
          <w:rFonts w:eastAsiaTheme="majorEastAsia"/>
          <w:sz w:val="20"/>
          <w:szCs w:val="20"/>
          <w:lang w:eastAsia="pl-PL"/>
        </w:rPr>
        <w:br/>
        <w:t>c) modemów, kart SIM, routerów lub urządzeń wykorzystywanych do połączeń internetowych, zamkniętych APN lub tuneli komunikacyjnych, </w:t>
      </w:r>
      <w:r>
        <w:rPr>
          <w:rFonts w:eastAsiaTheme="majorEastAsia"/>
          <w:sz w:val="20"/>
          <w:szCs w:val="20"/>
          <w:lang w:eastAsia="pl-PL"/>
        </w:rPr>
        <w:br/>
        <w:t>d) urządzeń RJ45, konwerterów, przejściówek oraz adapterów komunikacyjnych, </w:t>
      </w:r>
      <w:r>
        <w:rPr>
          <w:rFonts w:eastAsiaTheme="majorEastAsia"/>
          <w:sz w:val="20"/>
          <w:szCs w:val="20"/>
          <w:lang w:eastAsia="pl-PL"/>
        </w:rPr>
        <w:br/>
        <w:t>e) portów komunikacyjnych wykorzystywanych do połączeń z automatyką lub sterownikami, </w:t>
      </w:r>
      <w:r>
        <w:rPr>
          <w:rFonts w:eastAsiaTheme="majorEastAsia"/>
          <w:sz w:val="20"/>
          <w:szCs w:val="20"/>
          <w:lang w:eastAsia="pl-PL"/>
        </w:rPr>
        <w:br/>
        <w:t>f) połączeń z urządzeniami PLC, panelami operatorskimi, bramkami, serwerami, bazami danych i innymi elementami infrastruktury. </w:t>
      </w:r>
    </w:p>
    <w:p w14:paraId="5770C386"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W przypadku gdy bezpośrednie przeniesienie danego urządzenia do maszyny wirtualnej nie będzie możliwe, Wykonawca zobowiązany jest zastosować inne skuteczne rozwiązanie techniczne, zapewniające równoważne działanie systemu. Może to obejmować między innymi doposażenie serwera, zastosowanie urządzeń sieciowych, adapterów, konwerterów, urządzeń USB-</w:t>
      </w:r>
      <w:proofErr w:type="spellStart"/>
      <w:r>
        <w:rPr>
          <w:rFonts w:eastAsiaTheme="majorEastAsia"/>
          <w:sz w:val="20"/>
          <w:szCs w:val="20"/>
          <w:lang w:eastAsia="pl-PL"/>
        </w:rPr>
        <w:t>over</w:t>
      </w:r>
      <w:proofErr w:type="spellEnd"/>
      <w:r>
        <w:rPr>
          <w:rFonts w:eastAsiaTheme="majorEastAsia"/>
          <w:sz w:val="20"/>
          <w:szCs w:val="20"/>
          <w:lang w:eastAsia="pl-PL"/>
        </w:rPr>
        <w:t>-IP, modemów, routerów lub innych rozwiązań wymaganych do poprawnej pracy systemu. </w:t>
      </w:r>
    </w:p>
    <w:p w14:paraId="1C09CE4A"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Brak działania urządzenia zewnętrznego, klucza licencyjnego, tunelu APN, modemu, routera, adaptera lub komunikacji z automatyką po migracji nie może zostać uznany za element wyłączony z zakresu zamówienia, jeżeli urządzenie lub połączenie było wykorzystywane przez dotychczasowy komputer SCADA. </w:t>
      </w:r>
    </w:p>
    <w:p w14:paraId="3F3BA1DC" w14:textId="77777777" w:rsidR="00192B55" w:rsidRPr="00192B55" w:rsidRDefault="00192B55" w:rsidP="00192B55">
      <w:pPr>
        <w:spacing w:before="0" w:after="0"/>
        <w:rPr>
          <w:rFonts w:eastAsiaTheme="majorEastAsia"/>
          <w:sz w:val="20"/>
          <w:szCs w:val="20"/>
          <w:lang w:eastAsia="pl-PL"/>
        </w:rPr>
      </w:pPr>
      <w:r>
        <w:rPr>
          <w:rFonts w:eastAsiaTheme="majorEastAsia"/>
          <w:b/>
          <w:bCs/>
          <w:sz w:val="20"/>
          <w:szCs w:val="20"/>
          <w:lang w:eastAsia="pl-PL"/>
        </w:rPr>
        <w:t>5. Zapewnienie ciągłości działania i ograniczenie ryzyka migracji, w tym:</w:t>
      </w:r>
      <w:r>
        <w:rPr>
          <w:rFonts w:eastAsiaTheme="majorEastAsia"/>
          <w:sz w:val="20"/>
          <w:szCs w:val="20"/>
          <w:lang w:eastAsia="pl-PL"/>
        </w:rPr>
        <w:t> </w:t>
      </w:r>
    </w:p>
    <w:p w14:paraId="6DBD3881"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a) zabezpieczenie oryginalnego komputera do czasu potwierdzenia poprawnego działania systemu po migracji, </w:t>
      </w:r>
      <w:r>
        <w:rPr>
          <w:rFonts w:eastAsiaTheme="majorEastAsia"/>
          <w:sz w:val="20"/>
          <w:szCs w:val="20"/>
          <w:lang w:eastAsia="pl-PL"/>
        </w:rPr>
        <w:br/>
        <w:t>b) niewprowadzanie zmian w środowisku produkcyjnym bez wcześniejszego uzgodnienia z Zamawiającym, </w:t>
      </w:r>
      <w:r>
        <w:rPr>
          <w:rFonts w:eastAsiaTheme="majorEastAsia"/>
          <w:sz w:val="20"/>
          <w:szCs w:val="20"/>
          <w:lang w:eastAsia="pl-PL"/>
        </w:rPr>
        <w:br/>
        <w:t>c) prowadzenie prac w uzgodnionym oknie serwisowym, </w:t>
      </w:r>
      <w:r>
        <w:rPr>
          <w:rFonts w:eastAsiaTheme="majorEastAsia"/>
          <w:sz w:val="20"/>
          <w:szCs w:val="20"/>
          <w:lang w:eastAsia="pl-PL"/>
        </w:rPr>
        <w:br/>
        <w:t>d) zapewnienie możliwości powrotu do stanu sprzed migracji w przypadku niepowodzenia prac, </w:t>
      </w:r>
      <w:r>
        <w:rPr>
          <w:rFonts w:eastAsiaTheme="majorEastAsia"/>
          <w:sz w:val="20"/>
          <w:szCs w:val="20"/>
          <w:lang w:eastAsia="pl-PL"/>
        </w:rPr>
        <w:br/>
        <w:t>e) zapewnienie, że po migracji system będzie realizował nadzór i funkcje operatorskie w zakresie zgodnym ze stanem sprzed migracji. </w:t>
      </w:r>
    </w:p>
    <w:p w14:paraId="0F2DA6ED" w14:textId="77777777" w:rsidR="00192B55" w:rsidRPr="00192B55" w:rsidRDefault="00192B55" w:rsidP="00192B55">
      <w:pPr>
        <w:spacing w:before="0" w:after="0"/>
        <w:rPr>
          <w:rFonts w:eastAsiaTheme="majorEastAsia"/>
          <w:sz w:val="20"/>
          <w:szCs w:val="20"/>
          <w:lang w:eastAsia="pl-PL"/>
        </w:rPr>
      </w:pPr>
      <w:r>
        <w:rPr>
          <w:rFonts w:eastAsiaTheme="majorEastAsia"/>
          <w:b/>
          <w:bCs/>
          <w:sz w:val="20"/>
          <w:szCs w:val="20"/>
          <w:lang w:eastAsia="pl-PL"/>
        </w:rPr>
        <w:t>6. Konfigurację kopii zapasowych, w tym:</w:t>
      </w:r>
      <w:r>
        <w:rPr>
          <w:rFonts w:eastAsiaTheme="majorEastAsia"/>
          <w:sz w:val="20"/>
          <w:szCs w:val="20"/>
          <w:lang w:eastAsia="pl-PL"/>
        </w:rPr>
        <w:t> </w:t>
      </w:r>
    </w:p>
    <w:p w14:paraId="65698186"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a) objęcie maszyny wirtualnej systemem kopii zapasowych Zamawiającego, </w:t>
      </w:r>
      <w:r>
        <w:rPr>
          <w:rFonts w:eastAsiaTheme="majorEastAsia"/>
          <w:sz w:val="20"/>
          <w:szCs w:val="20"/>
          <w:lang w:eastAsia="pl-PL"/>
        </w:rPr>
        <w:br/>
        <w:t>b) konfigurację harmonogramu backupu zgodnie z ustaleniami z Zamawiającym, </w:t>
      </w:r>
      <w:r>
        <w:rPr>
          <w:rFonts w:eastAsiaTheme="majorEastAsia"/>
          <w:sz w:val="20"/>
          <w:szCs w:val="20"/>
          <w:lang w:eastAsia="pl-PL"/>
        </w:rPr>
        <w:br/>
        <w:t>c) wykonanie pierwszej pełnej kopii zapasowej po zakończeniu migracji, </w:t>
      </w:r>
    </w:p>
    <w:p w14:paraId="1B9AF10F" w14:textId="77777777" w:rsidR="00192B55" w:rsidRPr="00192B55" w:rsidRDefault="00192B55" w:rsidP="00192B55">
      <w:pPr>
        <w:spacing w:before="0" w:after="0"/>
        <w:rPr>
          <w:rFonts w:eastAsiaTheme="majorEastAsia"/>
          <w:sz w:val="20"/>
          <w:szCs w:val="20"/>
          <w:lang w:eastAsia="pl-PL"/>
        </w:rPr>
      </w:pPr>
      <w:r>
        <w:rPr>
          <w:rFonts w:eastAsiaTheme="majorEastAsia"/>
          <w:b/>
          <w:bCs/>
          <w:sz w:val="20"/>
          <w:szCs w:val="20"/>
          <w:lang w:eastAsia="pl-PL"/>
        </w:rPr>
        <w:t>7. Testy powdrożeniowe, obejmujące co najmniej:</w:t>
      </w:r>
      <w:r>
        <w:rPr>
          <w:rFonts w:eastAsiaTheme="majorEastAsia"/>
          <w:sz w:val="20"/>
          <w:szCs w:val="20"/>
          <w:lang w:eastAsia="pl-PL"/>
        </w:rPr>
        <w:t> </w:t>
      </w:r>
    </w:p>
    <w:p w14:paraId="221E9E33"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a) uruchomienie maszyny wirtualnej z systemem SCADA, </w:t>
      </w:r>
      <w:r>
        <w:rPr>
          <w:rFonts w:eastAsiaTheme="majorEastAsia"/>
          <w:sz w:val="20"/>
          <w:szCs w:val="20"/>
          <w:lang w:eastAsia="pl-PL"/>
        </w:rPr>
        <w:br/>
        <w:t>b) weryfikację poprawnego startu systemu operacyjnego, </w:t>
      </w:r>
      <w:r>
        <w:rPr>
          <w:rFonts w:eastAsiaTheme="majorEastAsia"/>
          <w:sz w:val="20"/>
          <w:szCs w:val="20"/>
          <w:lang w:eastAsia="pl-PL"/>
        </w:rPr>
        <w:br/>
        <w:t>c) weryfikację uruchamiania aplikacji SCADA, </w:t>
      </w:r>
      <w:r>
        <w:rPr>
          <w:rFonts w:eastAsiaTheme="majorEastAsia"/>
          <w:sz w:val="20"/>
          <w:szCs w:val="20"/>
          <w:lang w:eastAsia="pl-PL"/>
        </w:rPr>
        <w:br/>
        <w:t>d) weryfikację działania ekranów operatorskich i funkcji nadzoru, </w:t>
      </w:r>
      <w:r>
        <w:rPr>
          <w:rFonts w:eastAsiaTheme="majorEastAsia"/>
          <w:sz w:val="20"/>
          <w:szCs w:val="20"/>
          <w:lang w:eastAsia="pl-PL"/>
        </w:rPr>
        <w:br/>
        <w:t>e) weryfikację komunikacji z wymaganymi urządzeniami i systemami, </w:t>
      </w:r>
      <w:r>
        <w:rPr>
          <w:rFonts w:eastAsiaTheme="majorEastAsia"/>
          <w:sz w:val="20"/>
          <w:szCs w:val="20"/>
          <w:lang w:eastAsia="pl-PL"/>
        </w:rPr>
        <w:br/>
      </w:r>
      <w:r>
        <w:rPr>
          <w:rFonts w:eastAsiaTheme="majorEastAsia"/>
          <w:sz w:val="20"/>
          <w:szCs w:val="20"/>
          <w:lang w:eastAsia="pl-PL"/>
        </w:rPr>
        <w:lastRenderedPageBreak/>
        <w:t>f) weryfikację działania kluczy sprzętowych, urządzeń USB, adapterów, modemów, routerów, kart SIM/APN, konwerterów oraz innych elementów wymaganych do działania systemu, </w:t>
      </w:r>
      <w:r>
        <w:rPr>
          <w:rFonts w:eastAsiaTheme="majorEastAsia"/>
          <w:sz w:val="20"/>
          <w:szCs w:val="20"/>
          <w:lang w:eastAsia="pl-PL"/>
        </w:rPr>
        <w:br/>
        <w:t>g) weryfikację działania kont użytkowników oraz uprawnień, </w:t>
      </w:r>
      <w:r>
        <w:rPr>
          <w:rFonts w:eastAsiaTheme="majorEastAsia"/>
          <w:sz w:val="20"/>
          <w:szCs w:val="20"/>
          <w:lang w:eastAsia="pl-PL"/>
        </w:rPr>
        <w:br/>
        <w:t>h) weryfikację poprawności działania usług po restarcie maszyny wirtualnej, </w:t>
      </w:r>
      <w:r>
        <w:rPr>
          <w:rFonts w:eastAsiaTheme="majorEastAsia"/>
          <w:sz w:val="20"/>
          <w:szCs w:val="20"/>
          <w:lang w:eastAsia="pl-PL"/>
        </w:rPr>
        <w:br/>
        <w:t>i) potwierdzenie z przedstawicielem Zamawiającego, że system po migracji działa zgodnie z wymaganiami. </w:t>
      </w:r>
    </w:p>
    <w:p w14:paraId="0BA7C486" w14:textId="77777777" w:rsidR="00192B55" w:rsidRPr="00192B55" w:rsidRDefault="00192B55" w:rsidP="00192B55">
      <w:pPr>
        <w:spacing w:before="0" w:after="0"/>
        <w:rPr>
          <w:rFonts w:eastAsiaTheme="majorEastAsia"/>
          <w:sz w:val="20"/>
          <w:szCs w:val="20"/>
          <w:lang w:eastAsia="pl-PL"/>
        </w:rPr>
      </w:pPr>
      <w:r>
        <w:rPr>
          <w:rFonts w:eastAsiaTheme="majorEastAsia"/>
          <w:b/>
          <w:bCs/>
          <w:sz w:val="20"/>
          <w:szCs w:val="20"/>
          <w:lang w:eastAsia="pl-PL"/>
        </w:rPr>
        <w:t>8. Wymagania organizacyjne i bezpieczeństwa, w tym:</w:t>
      </w:r>
      <w:r>
        <w:rPr>
          <w:rFonts w:eastAsiaTheme="majorEastAsia"/>
          <w:sz w:val="20"/>
          <w:szCs w:val="20"/>
          <w:lang w:eastAsia="pl-PL"/>
        </w:rPr>
        <w:t> </w:t>
      </w:r>
    </w:p>
    <w:p w14:paraId="3E2B12C9" w14:textId="77777777" w:rsidR="00192B55" w:rsidRPr="00192B55" w:rsidRDefault="7A1AEEA2" w:rsidP="00192B55">
      <w:pPr>
        <w:spacing w:before="0" w:after="0"/>
      </w:pPr>
      <w:r>
        <w:rPr>
          <w:rFonts w:eastAsiaTheme="majorEastAsia"/>
          <w:sz w:val="20"/>
          <w:szCs w:val="20"/>
          <w:lang w:eastAsia="pl-PL"/>
        </w:rPr>
        <w:t>a) Wykonawca zobowiązany jest do zachowania poufności w zakresie informacji dotyczących systemu SCADA, infrastruktury technicznej, konfiguracji sieciowej oraz procesów technologicznych Zamawiającego, </w:t>
      </w:r>
      <w:r>
        <w:br/>
      </w:r>
      <w:r>
        <w:rPr>
          <w:rFonts w:eastAsiaTheme="majorEastAsia"/>
          <w:sz w:val="20"/>
          <w:szCs w:val="20"/>
          <w:lang w:eastAsia="pl-PL"/>
        </w:rPr>
        <w:t>b) dostęp Wykonawcy do systemów Zamawiającego powinien być ograniczony wyłącznie do zakresu niezbędnego do realizacji usługi, </w:t>
      </w:r>
      <w:r>
        <w:br/>
      </w:r>
      <w:r>
        <w:rPr>
          <w:rFonts w:eastAsiaTheme="majorEastAsia"/>
          <w:sz w:val="20"/>
          <w:szCs w:val="20"/>
          <w:lang w:eastAsia="pl-PL"/>
        </w:rPr>
        <w:t>c) Wykonawca powinien prowadzić prace w uzgodnionym terminie i w sposób minimalizujący wpływ na pracę oczyszczalni.</w:t>
      </w:r>
    </w:p>
    <w:p w14:paraId="157C7526" w14:textId="77777777" w:rsidR="00192B55" w:rsidRPr="00192B55" w:rsidRDefault="00192B55">
      <w:pPr>
        <w:pStyle w:val="Nagwek2"/>
        <w:numPr>
          <w:ilvl w:val="0"/>
          <w:numId w:val="96"/>
        </w:numPr>
        <w:rPr>
          <w:rFonts w:cs="Calibri"/>
          <w:bCs/>
          <w:sz w:val="20"/>
          <w:szCs w:val="20"/>
          <w:lang w:eastAsia="pl-PL"/>
        </w:rPr>
      </w:pPr>
      <w:r>
        <w:rPr>
          <w:rFonts w:cs="Calibri"/>
          <w:bCs/>
          <w:sz w:val="20"/>
          <w:szCs w:val="20"/>
          <w:lang w:eastAsia="pl-PL"/>
        </w:rPr>
        <w:t>MIGRACJA SYSTEMÓW DZIEDZINOWYCH DO ŚRODOWISKA WIRTUALNEGO </w:t>
      </w:r>
    </w:p>
    <w:p w14:paraId="62A6FB42"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Przedmiotem zamówienia jest wykonanie usługi migracji wybranych systemów dziedzinowych Zamawiającego do środowiska wirtualnego. Migracją zostaną objęte wyłącznie systemy, aplikacje, bazy danych oraz usługi wskazane przez Zamawiającego na etapie realizacji zamówienia. </w:t>
      </w:r>
    </w:p>
    <w:p w14:paraId="3B02059E"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Usługa ma na celu przeniesienie wskazanych przez Zamawiającego systemów z obecnych stanowisk, komputerów, serwerów fizycznych lub innych urządzeń do scentralizowanego środowiska serwerowego, zapewniającego większą niezawodność, bezpieczeństwo, łatwiejsze wykonywanie kopii zapasowych oraz możliwość szybszego odtworzenia systemów w przypadku awarii. </w:t>
      </w:r>
    </w:p>
    <w:p w14:paraId="579E54CA"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Wykonawca przed rozpoczęciem prac zobowiązany jest do przeprowadzenia analizy systemów wskazanych przez Zamawiającego oraz potwierdzenia możliwości ich migracji do środowiska wirtualnego. W przypadku stwierdzenia ograniczeń technicznych, licencyjnych lub organizacyjnych Wykonawca poinformuje Zamawiającego o ryzykach oraz zaproponuje możliwy sposób dalszego postępowania. </w:t>
      </w:r>
    </w:p>
    <w:p w14:paraId="7027B3C7" w14:textId="77777777" w:rsidR="00192B55" w:rsidRPr="00192B55" w:rsidRDefault="00192B55" w:rsidP="00192B55">
      <w:pPr>
        <w:spacing w:before="0" w:after="0"/>
        <w:rPr>
          <w:rFonts w:eastAsiaTheme="majorEastAsia"/>
          <w:sz w:val="20"/>
          <w:szCs w:val="20"/>
          <w:lang w:eastAsia="pl-PL"/>
        </w:rPr>
      </w:pPr>
      <w:r>
        <w:rPr>
          <w:rFonts w:eastAsiaTheme="majorEastAsia"/>
          <w:sz w:val="20"/>
          <w:szCs w:val="20"/>
          <w:lang w:eastAsia="pl-PL"/>
        </w:rPr>
        <w:t>Zakres usługi obejmuje w szczególności: </w:t>
      </w:r>
    </w:p>
    <w:p w14:paraId="3E28D6CC" w14:textId="77777777" w:rsidR="00192B55" w:rsidRPr="00192B55" w:rsidRDefault="00192B55">
      <w:pPr>
        <w:numPr>
          <w:ilvl w:val="0"/>
          <w:numId w:val="558"/>
        </w:numPr>
        <w:spacing w:before="0" w:after="0"/>
        <w:rPr>
          <w:rFonts w:eastAsiaTheme="majorEastAsia"/>
          <w:sz w:val="20"/>
          <w:szCs w:val="20"/>
          <w:lang w:eastAsia="pl-PL"/>
        </w:rPr>
      </w:pPr>
      <w:r>
        <w:rPr>
          <w:rFonts w:eastAsiaTheme="majorEastAsia"/>
          <w:b/>
          <w:bCs/>
          <w:sz w:val="20"/>
          <w:szCs w:val="20"/>
          <w:lang w:eastAsia="pl-PL"/>
        </w:rPr>
        <w:t>Analizę systemów wskazanych przez Zamawiającego</w:t>
      </w:r>
      <w:r>
        <w:rPr>
          <w:rFonts w:eastAsiaTheme="majorEastAsia"/>
          <w:sz w:val="20"/>
          <w:szCs w:val="20"/>
          <w:lang w:eastAsia="pl-PL"/>
        </w:rPr>
        <w:t>, w tym: </w:t>
      </w:r>
    </w:p>
    <w:p w14:paraId="3FC5338A" w14:textId="77777777" w:rsidR="00192B55" w:rsidRPr="00192B55" w:rsidRDefault="00192B55">
      <w:pPr>
        <w:numPr>
          <w:ilvl w:val="0"/>
          <w:numId w:val="559"/>
        </w:numPr>
        <w:spacing w:before="0" w:after="0"/>
        <w:rPr>
          <w:rFonts w:eastAsiaTheme="majorEastAsia"/>
          <w:sz w:val="20"/>
          <w:szCs w:val="20"/>
          <w:lang w:eastAsia="pl-PL"/>
        </w:rPr>
      </w:pPr>
      <w:r>
        <w:rPr>
          <w:rFonts w:eastAsiaTheme="majorEastAsia"/>
          <w:sz w:val="20"/>
          <w:szCs w:val="20"/>
          <w:lang w:eastAsia="pl-PL"/>
        </w:rPr>
        <w:t>identyfikację systemów, aplikacji, baz danych i usług wskazanych do migracji, </w:t>
      </w:r>
    </w:p>
    <w:p w14:paraId="0B571066" w14:textId="77777777" w:rsidR="00192B55" w:rsidRPr="00192B55" w:rsidRDefault="00192B55">
      <w:pPr>
        <w:numPr>
          <w:ilvl w:val="0"/>
          <w:numId w:val="560"/>
        </w:numPr>
        <w:spacing w:before="0" w:after="0"/>
        <w:rPr>
          <w:rFonts w:eastAsiaTheme="majorEastAsia"/>
          <w:sz w:val="20"/>
          <w:szCs w:val="20"/>
          <w:lang w:eastAsia="pl-PL"/>
        </w:rPr>
      </w:pPr>
      <w:r>
        <w:rPr>
          <w:rFonts w:eastAsiaTheme="majorEastAsia"/>
          <w:sz w:val="20"/>
          <w:szCs w:val="20"/>
          <w:lang w:eastAsia="pl-PL"/>
        </w:rPr>
        <w:t>weryfikację obecnych lokalizacji systemów, </w:t>
      </w:r>
    </w:p>
    <w:p w14:paraId="261CD5AC" w14:textId="77777777" w:rsidR="00192B55" w:rsidRPr="00192B55" w:rsidRDefault="00192B55">
      <w:pPr>
        <w:numPr>
          <w:ilvl w:val="0"/>
          <w:numId w:val="561"/>
        </w:numPr>
        <w:spacing w:before="0" w:after="0"/>
        <w:rPr>
          <w:rFonts w:eastAsiaTheme="majorEastAsia"/>
          <w:sz w:val="20"/>
          <w:szCs w:val="20"/>
          <w:lang w:eastAsia="pl-PL"/>
        </w:rPr>
      </w:pPr>
      <w:r>
        <w:rPr>
          <w:rFonts w:eastAsiaTheme="majorEastAsia"/>
          <w:sz w:val="20"/>
          <w:szCs w:val="20"/>
          <w:lang w:eastAsia="pl-PL"/>
        </w:rPr>
        <w:t>analizę systemów operacyjnych, wersji aplikacji, zależności, bibliotek, sterowników, harmonogramów zadań oraz usług wymaganych do działania systemów, </w:t>
      </w:r>
    </w:p>
    <w:p w14:paraId="3B3DFF4D" w14:textId="77777777" w:rsidR="00192B55" w:rsidRPr="00192B55" w:rsidRDefault="00192B55">
      <w:pPr>
        <w:numPr>
          <w:ilvl w:val="0"/>
          <w:numId w:val="562"/>
        </w:numPr>
        <w:spacing w:before="0" w:after="0"/>
        <w:rPr>
          <w:rFonts w:eastAsiaTheme="majorEastAsia"/>
          <w:sz w:val="20"/>
          <w:szCs w:val="20"/>
          <w:lang w:eastAsia="pl-PL"/>
        </w:rPr>
      </w:pPr>
      <w:r>
        <w:rPr>
          <w:rFonts w:eastAsiaTheme="majorEastAsia"/>
          <w:sz w:val="20"/>
          <w:szCs w:val="20"/>
          <w:lang w:eastAsia="pl-PL"/>
        </w:rPr>
        <w:lastRenderedPageBreak/>
        <w:t>identyfikację wykorzystywanych baz danych, udziałów plikowych, kont użytkowników, kont serwisowych oraz połączeń sieciowych, </w:t>
      </w:r>
    </w:p>
    <w:p w14:paraId="54780251" w14:textId="77777777" w:rsidR="00192B55" w:rsidRPr="00192B55" w:rsidRDefault="00192B55">
      <w:pPr>
        <w:numPr>
          <w:ilvl w:val="0"/>
          <w:numId w:val="563"/>
        </w:numPr>
        <w:spacing w:before="0" w:after="0"/>
        <w:rPr>
          <w:rFonts w:eastAsiaTheme="majorEastAsia"/>
          <w:sz w:val="20"/>
          <w:szCs w:val="20"/>
          <w:lang w:eastAsia="pl-PL"/>
        </w:rPr>
      </w:pPr>
      <w:r>
        <w:rPr>
          <w:rFonts w:eastAsiaTheme="majorEastAsia"/>
          <w:sz w:val="20"/>
          <w:szCs w:val="20"/>
          <w:lang w:eastAsia="pl-PL"/>
        </w:rPr>
        <w:t>weryfikację wymagań licencyjnych i technicznych poszczególnych systemów, </w:t>
      </w:r>
    </w:p>
    <w:p w14:paraId="1AFDB2FF" w14:textId="77777777" w:rsidR="00192B55" w:rsidRPr="00192B55" w:rsidRDefault="00192B55">
      <w:pPr>
        <w:numPr>
          <w:ilvl w:val="0"/>
          <w:numId w:val="564"/>
        </w:numPr>
        <w:spacing w:before="0" w:after="0"/>
        <w:rPr>
          <w:rFonts w:eastAsiaTheme="majorEastAsia"/>
          <w:sz w:val="20"/>
          <w:szCs w:val="20"/>
          <w:lang w:eastAsia="pl-PL"/>
        </w:rPr>
      </w:pPr>
      <w:r>
        <w:rPr>
          <w:rFonts w:eastAsiaTheme="majorEastAsia"/>
          <w:sz w:val="20"/>
          <w:szCs w:val="20"/>
          <w:lang w:eastAsia="pl-PL"/>
        </w:rPr>
        <w:t>ocenę możliwości migracji wskazanych systemów do maszyn wirtualnych, </w:t>
      </w:r>
    </w:p>
    <w:p w14:paraId="11C8A4C0" w14:textId="77777777" w:rsidR="00192B55" w:rsidRPr="00192B55" w:rsidRDefault="00192B55">
      <w:pPr>
        <w:numPr>
          <w:ilvl w:val="0"/>
          <w:numId w:val="565"/>
        </w:numPr>
        <w:spacing w:before="0" w:after="0"/>
        <w:rPr>
          <w:rFonts w:eastAsiaTheme="majorEastAsia"/>
          <w:sz w:val="20"/>
          <w:szCs w:val="20"/>
          <w:lang w:eastAsia="pl-PL"/>
        </w:rPr>
      </w:pPr>
      <w:r>
        <w:rPr>
          <w:rFonts w:eastAsiaTheme="majorEastAsia"/>
          <w:sz w:val="20"/>
          <w:szCs w:val="20"/>
          <w:lang w:eastAsia="pl-PL"/>
        </w:rPr>
        <w:t>uzgodnienie z Zamawiającym kolejności migracji systemów oraz harmonogramu prac. </w:t>
      </w:r>
    </w:p>
    <w:p w14:paraId="5965117F" w14:textId="77777777" w:rsidR="00192B55" w:rsidRPr="00192B55" w:rsidRDefault="00192B55">
      <w:pPr>
        <w:numPr>
          <w:ilvl w:val="0"/>
          <w:numId w:val="566"/>
        </w:numPr>
        <w:spacing w:before="0" w:after="0"/>
        <w:rPr>
          <w:rFonts w:eastAsiaTheme="majorEastAsia"/>
          <w:sz w:val="20"/>
          <w:szCs w:val="20"/>
          <w:lang w:eastAsia="pl-PL"/>
        </w:rPr>
      </w:pPr>
      <w:r>
        <w:rPr>
          <w:rFonts w:eastAsiaTheme="majorEastAsia"/>
          <w:b/>
          <w:bCs/>
          <w:sz w:val="20"/>
          <w:szCs w:val="20"/>
          <w:lang w:eastAsia="pl-PL"/>
        </w:rPr>
        <w:t>Przygotowanie środowiska wirtualnego dla systemów wskazanych przez Zamawiającego</w:t>
      </w:r>
      <w:r>
        <w:rPr>
          <w:rFonts w:eastAsiaTheme="majorEastAsia"/>
          <w:sz w:val="20"/>
          <w:szCs w:val="20"/>
          <w:lang w:eastAsia="pl-PL"/>
        </w:rPr>
        <w:t>, w tym: </w:t>
      </w:r>
    </w:p>
    <w:p w14:paraId="155D1460" w14:textId="77777777" w:rsidR="00192B55" w:rsidRPr="00192B55" w:rsidRDefault="00192B55">
      <w:pPr>
        <w:numPr>
          <w:ilvl w:val="0"/>
          <w:numId w:val="567"/>
        </w:numPr>
        <w:spacing w:before="0" w:after="0"/>
        <w:rPr>
          <w:rFonts w:eastAsiaTheme="majorEastAsia"/>
          <w:sz w:val="20"/>
          <w:szCs w:val="20"/>
          <w:lang w:eastAsia="pl-PL"/>
        </w:rPr>
      </w:pPr>
      <w:r>
        <w:rPr>
          <w:rFonts w:eastAsiaTheme="majorEastAsia"/>
          <w:sz w:val="20"/>
          <w:szCs w:val="20"/>
          <w:lang w:eastAsia="pl-PL"/>
        </w:rPr>
        <w:t>utworzenie wymaganych maszyn wirtualnych dla migrowanych systemów, </w:t>
      </w:r>
    </w:p>
    <w:p w14:paraId="2EE3552F" w14:textId="77777777" w:rsidR="00192B55" w:rsidRPr="00192B55" w:rsidRDefault="00192B55">
      <w:pPr>
        <w:numPr>
          <w:ilvl w:val="0"/>
          <w:numId w:val="568"/>
        </w:numPr>
        <w:spacing w:before="0" w:after="0"/>
        <w:rPr>
          <w:rFonts w:eastAsiaTheme="majorEastAsia"/>
          <w:sz w:val="20"/>
          <w:szCs w:val="20"/>
          <w:lang w:eastAsia="pl-PL"/>
        </w:rPr>
      </w:pPr>
      <w:r>
        <w:rPr>
          <w:rFonts w:eastAsiaTheme="majorEastAsia"/>
          <w:sz w:val="20"/>
          <w:szCs w:val="20"/>
          <w:lang w:eastAsia="pl-PL"/>
        </w:rPr>
        <w:t>dobranie parametrów maszyn wirtualnych, </w:t>
      </w:r>
    </w:p>
    <w:p w14:paraId="6247A94A" w14:textId="77777777" w:rsidR="00192B55" w:rsidRPr="00192B55" w:rsidRDefault="00192B55">
      <w:pPr>
        <w:numPr>
          <w:ilvl w:val="0"/>
          <w:numId w:val="569"/>
        </w:numPr>
        <w:spacing w:before="0" w:after="0"/>
        <w:rPr>
          <w:rFonts w:eastAsiaTheme="majorEastAsia"/>
          <w:sz w:val="20"/>
          <w:szCs w:val="20"/>
          <w:lang w:eastAsia="pl-PL"/>
        </w:rPr>
      </w:pPr>
      <w:r>
        <w:rPr>
          <w:rFonts w:eastAsiaTheme="majorEastAsia"/>
          <w:sz w:val="20"/>
          <w:szCs w:val="20"/>
          <w:lang w:eastAsia="pl-PL"/>
        </w:rPr>
        <w:t>instalację lub przygotowanie systemów operacyjnych w wersjach zgodnych z wymaganiami aplikacji dziedzinowych, </w:t>
      </w:r>
    </w:p>
    <w:p w14:paraId="72366514" w14:textId="77777777" w:rsidR="00192B55" w:rsidRPr="00192B55" w:rsidRDefault="00192B55">
      <w:pPr>
        <w:numPr>
          <w:ilvl w:val="0"/>
          <w:numId w:val="570"/>
        </w:numPr>
        <w:spacing w:before="0" w:after="0"/>
        <w:rPr>
          <w:rFonts w:eastAsiaTheme="majorEastAsia"/>
          <w:sz w:val="20"/>
          <w:szCs w:val="20"/>
          <w:lang w:eastAsia="pl-PL"/>
        </w:rPr>
      </w:pPr>
      <w:r>
        <w:rPr>
          <w:rFonts w:eastAsiaTheme="majorEastAsia"/>
          <w:sz w:val="20"/>
          <w:szCs w:val="20"/>
          <w:lang w:eastAsia="pl-PL"/>
        </w:rPr>
        <w:t>konfigurację adresacji IP, nazw hostów, dostępu sieciowego oraz przynależności do domeny, </w:t>
      </w:r>
    </w:p>
    <w:p w14:paraId="2BD0B15E" w14:textId="77777777" w:rsidR="00192B55" w:rsidRPr="00192B55" w:rsidRDefault="00192B55">
      <w:pPr>
        <w:numPr>
          <w:ilvl w:val="0"/>
          <w:numId w:val="571"/>
        </w:numPr>
        <w:spacing w:before="0" w:after="0"/>
        <w:rPr>
          <w:rFonts w:eastAsiaTheme="majorEastAsia"/>
          <w:sz w:val="20"/>
          <w:szCs w:val="20"/>
          <w:lang w:eastAsia="pl-PL"/>
        </w:rPr>
      </w:pPr>
      <w:r>
        <w:rPr>
          <w:rFonts w:eastAsiaTheme="majorEastAsia"/>
          <w:sz w:val="20"/>
          <w:szCs w:val="20"/>
          <w:lang w:eastAsia="pl-PL"/>
        </w:rPr>
        <w:t>przygotowanie struktury dysków i katalogów wymaganych do działania aplikacji, </w:t>
      </w:r>
    </w:p>
    <w:p w14:paraId="00313BCB" w14:textId="77777777" w:rsidR="00192B55" w:rsidRPr="00192B55" w:rsidRDefault="00192B55">
      <w:pPr>
        <w:numPr>
          <w:ilvl w:val="0"/>
          <w:numId w:val="572"/>
        </w:numPr>
        <w:spacing w:before="0" w:after="0"/>
        <w:rPr>
          <w:rFonts w:eastAsiaTheme="majorEastAsia"/>
          <w:sz w:val="20"/>
          <w:szCs w:val="20"/>
          <w:lang w:eastAsia="pl-PL"/>
        </w:rPr>
      </w:pPr>
      <w:r>
        <w:rPr>
          <w:rFonts w:eastAsiaTheme="majorEastAsia"/>
          <w:sz w:val="20"/>
          <w:szCs w:val="20"/>
          <w:lang w:eastAsia="pl-PL"/>
        </w:rPr>
        <w:t>konfigurację podstawowych zabezpieczeń systemowych zgodnie z dobrymi praktykami i wymaganiami Zamawiającego. </w:t>
      </w:r>
    </w:p>
    <w:p w14:paraId="7BCF89A6" w14:textId="77777777" w:rsidR="00192B55" w:rsidRPr="00192B55" w:rsidRDefault="00192B55">
      <w:pPr>
        <w:numPr>
          <w:ilvl w:val="0"/>
          <w:numId w:val="573"/>
        </w:numPr>
        <w:spacing w:before="0" w:after="0"/>
        <w:rPr>
          <w:rFonts w:eastAsiaTheme="majorEastAsia"/>
          <w:sz w:val="20"/>
          <w:szCs w:val="20"/>
          <w:lang w:eastAsia="pl-PL"/>
        </w:rPr>
      </w:pPr>
      <w:r>
        <w:rPr>
          <w:rFonts w:eastAsiaTheme="majorEastAsia"/>
          <w:b/>
          <w:bCs/>
          <w:sz w:val="20"/>
          <w:szCs w:val="20"/>
          <w:lang w:eastAsia="pl-PL"/>
        </w:rPr>
        <w:t>Migrację aplikacji i danych wskazanych przez Zamawiającego</w:t>
      </w:r>
      <w:r>
        <w:rPr>
          <w:rFonts w:eastAsiaTheme="majorEastAsia"/>
          <w:sz w:val="20"/>
          <w:szCs w:val="20"/>
          <w:lang w:eastAsia="pl-PL"/>
        </w:rPr>
        <w:t>, w tym: </w:t>
      </w:r>
    </w:p>
    <w:p w14:paraId="63E09A44" w14:textId="77777777" w:rsidR="00192B55" w:rsidRPr="00192B55" w:rsidRDefault="00192B55">
      <w:pPr>
        <w:numPr>
          <w:ilvl w:val="0"/>
          <w:numId w:val="574"/>
        </w:numPr>
        <w:spacing w:before="0" w:after="0"/>
        <w:rPr>
          <w:rFonts w:eastAsiaTheme="majorEastAsia"/>
          <w:sz w:val="20"/>
          <w:szCs w:val="20"/>
          <w:lang w:eastAsia="pl-PL"/>
        </w:rPr>
      </w:pPr>
      <w:r>
        <w:rPr>
          <w:rFonts w:eastAsiaTheme="majorEastAsia"/>
          <w:sz w:val="20"/>
          <w:szCs w:val="20"/>
          <w:lang w:eastAsia="pl-PL"/>
        </w:rPr>
        <w:t>wykonanie kopii bezpieczeństwa systemów, baz danych, konfiguracji oraz plików przed rozpoczęciem prac, </w:t>
      </w:r>
    </w:p>
    <w:p w14:paraId="3A8B1FC2" w14:textId="77777777" w:rsidR="00192B55" w:rsidRPr="00192B55" w:rsidRDefault="00192B55">
      <w:pPr>
        <w:numPr>
          <w:ilvl w:val="0"/>
          <w:numId w:val="575"/>
        </w:numPr>
        <w:spacing w:before="0" w:after="0"/>
        <w:rPr>
          <w:rFonts w:eastAsiaTheme="majorEastAsia"/>
          <w:sz w:val="20"/>
          <w:szCs w:val="20"/>
          <w:lang w:eastAsia="pl-PL"/>
        </w:rPr>
      </w:pPr>
      <w:r>
        <w:rPr>
          <w:rFonts w:eastAsiaTheme="majorEastAsia"/>
          <w:sz w:val="20"/>
          <w:szCs w:val="20"/>
          <w:lang w:eastAsia="pl-PL"/>
        </w:rPr>
        <w:t>przeniesienie wskazanych aplikacji dziedzinowych do przygotowanego środowiska wirtualnego, </w:t>
      </w:r>
    </w:p>
    <w:p w14:paraId="064E3563" w14:textId="77777777" w:rsidR="00192B55" w:rsidRPr="00192B55" w:rsidRDefault="00192B55">
      <w:pPr>
        <w:numPr>
          <w:ilvl w:val="0"/>
          <w:numId w:val="576"/>
        </w:numPr>
        <w:spacing w:before="0" w:after="0"/>
        <w:rPr>
          <w:rFonts w:eastAsiaTheme="majorEastAsia"/>
          <w:sz w:val="20"/>
          <w:szCs w:val="20"/>
          <w:lang w:eastAsia="pl-PL"/>
        </w:rPr>
      </w:pPr>
      <w:r>
        <w:rPr>
          <w:rFonts w:eastAsiaTheme="majorEastAsia"/>
          <w:sz w:val="20"/>
          <w:szCs w:val="20"/>
          <w:lang w:eastAsia="pl-PL"/>
        </w:rPr>
        <w:t>przeniesienie danych, baz danych, konfiguracji, plików użytkowych oraz innych zasobów wymaganych do działania wskazanych systemów, </w:t>
      </w:r>
    </w:p>
    <w:p w14:paraId="0162DDA0" w14:textId="77777777" w:rsidR="00192B55" w:rsidRPr="00192B55" w:rsidRDefault="00192B55">
      <w:pPr>
        <w:numPr>
          <w:ilvl w:val="0"/>
          <w:numId w:val="577"/>
        </w:numPr>
        <w:spacing w:before="0" w:after="0"/>
        <w:rPr>
          <w:rFonts w:eastAsiaTheme="majorEastAsia"/>
          <w:sz w:val="20"/>
          <w:szCs w:val="20"/>
          <w:lang w:eastAsia="pl-PL"/>
        </w:rPr>
      </w:pPr>
      <w:r>
        <w:rPr>
          <w:rFonts w:eastAsiaTheme="majorEastAsia"/>
          <w:sz w:val="20"/>
          <w:szCs w:val="20"/>
          <w:lang w:eastAsia="pl-PL"/>
        </w:rPr>
        <w:t>odtworzenie wymaganych usług systemowych, harmonogramów zadań, połączeń do baz danych oraz konfiguracji aplikacyjnej, </w:t>
      </w:r>
    </w:p>
    <w:p w14:paraId="48DD019D" w14:textId="77777777" w:rsidR="00192B55" w:rsidRPr="00192B55" w:rsidRDefault="00192B55">
      <w:pPr>
        <w:numPr>
          <w:ilvl w:val="0"/>
          <w:numId w:val="578"/>
        </w:numPr>
        <w:spacing w:before="0" w:after="0"/>
        <w:rPr>
          <w:rFonts w:eastAsiaTheme="majorEastAsia"/>
          <w:sz w:val="20"/>
          <w:szCs w:val="20"/>
          <w:lang w:eastAsia="pl-PL"/>
        </w:rPr>
      </w:pPr>
      <w:r>
        <w:rPr>
          <w:rFonts w:eastAsiaTheme="majorEastAsia"/>
          <w:sz w:val="20"/>
          <w:szCs w:val="20"/>
          <w:lang w:eastAsia="pl-PL"/>
        </w:rPr>
        <w:t>uruchomienie systemów w środowisku wirtualnym, </w:t>
      </w:r>
    </w:p>
    <w:p w14:paraId="6193D09B" w14:textId="77777777" w:rsidR="00192B55" w:rsidRPr="00192B55" w:rsidRDefault="7A1AEEA2">
      <w:pPr>
        <w:numPr>
          <w:ilvl w:val="0"/>
          <w:numId w:val="579"/>
        </w:numPr>
        <w:spacing w:before="0" w:after="0"/>
        <w:rPr>
          <w:rFonts w:eastAsiaTheme="majorEastAsia"/>
          <w:sz w:val="20"/>
          <w:szCs w:val="20"/>
          <w:lang w:eastAsia="pl-PL"/>
        </w:rPr>
      </w:pPr>
      <w:r>
        <w:rPr>
          <w:rFonts w:eastAsiaTheme="majorEastAsia"/>
          <w:sz w:val="20"/>
          <w:szCs w:val="20"/>
          <w:lang w:eastAsia="pl-PL"/>
        </w:rPr>
        <w:t>usunięcie błędów powstałych w wyniku migracji, w szczególności problemów z usługami, bazami danych, ścieżkami dostępu, uprawnieniami, komunikacją sieciową lub licencjami. </w:t>
      </w:r>
    </w:p>
    <w:p w14:paraId="7EB6B72D" w14:textId="77777777" w:rsidR="00A86816" w:rsidRPr="00A86816" w:rsidRDefault="00A86816">
      <w:pPr>
        <w:pStyle w:val="Nagwek2"/>
        <w:numPr>
          <w:ilvl w:val="0"/>
          <w:numId w:val="96"/>
        </w:numPr>
        <w:rPr>
          <w:rFonts w:cs="Calibri"/>
          <w:bCs/>
          <w:sz w:val="20"/>
          <w:szCs w:val="20"/>
          <w:lang w:eastAsia="pl-PL"/>
        </w:rPr>
      </w:pPr>
      <w:r>
        <w:rPr>
          <w:rFonts w:cs="Calibri"/>
          <w:bCs/>
          <w:sz w:val="20"/>
          <w:szCs w:val="20"/>
          <w:lang w:eastAsia="pl-PL"/>
        </w:rPr>
        <w:t>WDROŻENIE I KONFIGURACJA NAS </w:t>
      </w:r>
    </w:p>
    <w:p w14:paraId="429E36A1" w14:textId="77777777" w:rsidR="00A86816" w:rsidRPr="00A86816" w:rsidRDefault="00A86816" w:rsidP="00A86816">
      <w:pPr>
        <w:spacing w:before="0" w:after="0"/>
        <w:rPr>
          <w:rFonts w:eastAsiaTheme="majorEastAsia"/>
          <w:sz w:val="20"/>
          <w:szCs w:val="20"/>
          <w:lang w:eastAsia="pl-PL"/>
        </w:rPr>
      </w:pPr>
      <w:r>
        <w:rPr>
          <w:rFonts w:eastAsiaTheme="majorEastAsia"/>
          <w:sz w:val="20"/>
          <w:szCs w:val="20"/>
          <w:lang w:eastAsia="pl-PL"/>
        </w:rPr>
        <w:t>Przedmiotem zamówienia jest wykonanie usługi wdrożenia, uruchomienia oraz konfiguracji urządzenia NAS dostarczonego w ramach zamówienia. Celem wdrożenia jest przygotowanie urządzenia do pracy w środowisku Zamawiającego, utworzenie wymaganych zasobów dyskowych, skonfigurowanie połączeń sieciowych, udziałów, uprawnień oraz mechanizmów kopii zapasowych dostępnych bez dodatkowych opłat licencyjnych. </w:t>
      </w:r>
    </w:p>
    <w:p w14:paraId="4AA28CF0" w14:textId="77777777" w:rsidR="00A86816" w:rsidRPr="00A86816" w:rsidRDefault="00A86816" w:rsidP="00A86816">
      <w:pPr>
        <w:spacing w:before="0" w:after="0"/>
        <w:rPr>
          <w:rFonts w:eastAsiaTheme="majorEastAsia"/>
          <w:sz w:val="20"/>
          <w:szCs w:val="20"/>
          <w:lang w:eastAsia="pl-PL"/>
        </w:rPr>
      </w:pPr>
      <w:r>
        <w:rPr>
          <w:rFonts w:eastAsiaTheme="majorEastAsia"/>
          <w:sz w:val="20"/>
          <w:szCs w:val="20"/>
          <w:lang w:eastAsia="pl-PL"/>
        </w:rPr>
        <w:t>Zakres usługi obejmuje w szczególności: </w:t>
      </w:r>
    </w:p>
    <w:p w14:paraId="5905B3D8" w14:textId="77777777" w:rsidR="00A86816" w:rsidRPr="00A86816" w:rsidRDefault="00A86816">
      <w:pPr>
        <w:numPr>
          <w:ilvl w:val="0"/>
          <w:numId w:val="580"/>
        </w:numPr>
        <w:spacing w:before="0" w:after="0"/>
        <w:rPr>
          <w:rFonts w:eastAsiaTheme="majorEastAsia"/>
          <w:sz w:val="20"/>
          <w:szCs w:val="20"/>
          <w:lang w:eastAsia="pl-PL"/>
        </w:rPr>
      </w:pPr>
      <w:r>
        <w:rPr>
          <w:rFonts w:eastAsiaTheme="majorEastAsia"/>
          <w:b/>
          <w:bCs/>
          <w:sz w:val="20"/>
          <w:szCs w:val="20"/>
          <w:lang w:eastAsia="pl-PL"/>
        </w:rPr>
        <w:t>Montaż i uruchomienie urządzenia NAS</w:t>
      </w:r>
      <w:r>
        <w:rPr>
          <w:rFonts w:eastAsiaTheme="majorEastAsia"/>
          <w:sz w:val="20"/>
          <w:szCs w:val="20"/>
          <w:lang w:eastAsia="pl-PL"/>
        </w:rPr>
        <w:t>, w tym: </w:t>
      </w:r>
    </w:p>
    <w:p w14:paraId="4AD14B72" w14:textId="77777777" w:rsidR="00A86816" w:rsidRPr="00A86816" w:rsidRDefault="00A86816">
      <w:pPr>
        <w:numPr>
          <w:ilvl w:val="0"/>
          <w:numId w:val="581"/>
        </w:numPr>
        <w:spacing w:before="0" w:after="0"/>
        <w:rPr>
          <w:rFonts w:eastAsiaTheme="majorEastAsia"/>
          <w:sz w:val="20"/>
          <w:szCs w:val="20"/>
          <w:lang w:eastAsia="pl-PL"/>
        </w:rPr>
      </w:pPr>
      <w:r>
        <w:rPr>
          <w:rFonts w:eastAsiaTheme="majorEastAsia"/>
          <w:sz w:val="20"/>
          <w:szCs w:val="20"/>
          <w:lang w:eastAsia="pl-PL"/>
        </w:rPr>
        <w:lastRenderedPageBreak/>
        <w:t>montaż urządzenia w miejscu wskazanym przez Zamawiającego, </w:t>
      </w:r>
    </w:p>
    <w:p w14:paraId="5A48366B" w14:textId="77777777" w:rsidR="00A86816" w:rsidRPr="00A86816" w:rsidRDefault="00A86816">
      <w:pPr>
        <w:numPr>
          <w:ilvl w:val="0"/>
          <w:numId w:val="582"/>
        </w:numPr>
        <w:spacing w:before="0" w:after="0"/>
        <w:rPr>
          <w:rFonts w:eastAsiaTheme="majorEastAsia"/>
          <w:sz w:val="20"/>
          <w:szCs w:val="20"/>
          <w:lang w:eastAsia="pl-PL"/>
        </w:rPr>
      </w:pPr>
      <w:r>
        <w:rPr>
          <w:rFonts w:eastAsiaTheme="majorEastAsia"/>
          <w:sz w:val="20"/>
          <w:szCs w:val="20"/>
          <w:lang w:eastAsia="pl-PL"/>
        </w:rPr>
        <w:t>montaż dysków twardych lub nośników dostarczonych wraz z urządzeniem, </w:t>
      </w:r>
    </w:p>
    <w:p w14:paraId="1F5C9731" w14:textId="77777777" w:rsidR="00A86816" w:rsidRPr="00A86816" w:rsidRDefault="00A86816">
      <w:pPr>
        <w:numPr>
          <w:ilvl w:val="0"/>
          <w:numId w:val="583"/>
        </w:numPr>
        <w:spacing w:before="0" w:after="0"/>
        <w:rPr>
          <w:rFonts w:eastAsiaTheme="majorEastAsia"/>
          <w:sz w:val="20"/>
          <w:szCs w:val="20"/>
          <w:lang w:eastAsia="pl-PL"/>
        </w:rPr>
      </w:pPr>
      <w:r>
        <w:rPr>
          <w:rFonts w:eastAsiaTheme="majorEastAsia"/>
          <w:sz w:val="20"/>
          <w:szCs w:val="20"/>
          <w:lang w:eastAsia="pl-PL"/>
        </w:rPr>
        <w:t>podłączenie urządzenia do zasilania oraz infrastruktury sieciowej, </w:t>
      </w:r>
    </w:p>
    <w:p w14:paraId="3E20F0FE" w14:textId="77777777" w:rsidR="00A86816" w:rsidRPr="00A86816" w:rsidRDefault="00A86816">
      <w:pPr>
        <w:numPr>
          <w:ilvl w:val="0"/>
          <w:numId w:val="584"/>
        </w:numPr>
        <w:spacing w:before="0" w:after="0"/>
        <w:rPr>
          <w:rFonts w:eastAsiaTheme="majorEastAsia"/>
          <w:sz w:val="20"/>
          <w:szCs w:val="20"/>
          <w:lang w:eastAsia="pl-PL"/>
        </w:rPr>
      </w:pPr>
      <w:r>
        <w:rPr>
          <w:rFonts w:eastAsiaTheme="majorEastAsia"/>
          <w:sz w:val="20"/>
          <w:szCs w:val="20"/>
          <w:lang w:eastAsia="pl-PL"/>
        </w:rPr>
        <w:t>pierwsze uruchomienie urządzenia, </w:t>
      </w:r>
    </w:p>
    <w:p w14:paraId="10CA10F9" w14:textId="77777777" w:rsidR="00A86816" w:rsidRPr="00A86816" w:rsidRDefault="00A86816">
      <w:pPr>
        <w:numPr>
          <w:ilvl w:val="0"/>
          <w:numId w:val="585"/>
        </w:numPr>
        <w:spacing w:before="0" w:after="0"/>
        <w:rPr>
          <w:rFonts w:eastAsiaTheme="majorEastAsia"/>
          <w:sz w:val="20"/>
          <w:szCs w:val="20"/>
          <w:lang w:eastAsia="pl-PL"/>
        </w:rPr>
      </w:pPr>
      <w:r>
        <w:rPr>
          <w:rFonts w:eastAsiaTheme="majorEastAsia"/>
          <w:sz w:val="20"/>
          <w:szCs w:val="20"/>
          <w:lang w:eastAsia="pl-PL"/>
        </w:rPr>
        <w:t>weryfikację poprawności wykrycia dysków, interfejsów sieciowych oraz podstawowych komponentów sprzętowych, </w:t>
      </w:r>
    </w:p>
    <w:p w14:paraId="32F9EBFC" w14:textId="77777777" w:rsidR="00A86816" w:rsidRPr="00A86816" w:rsidRDefault="00A86816">
      <w:pPr>
        <w:numPr>
          <w:ilvl w:val="0"/>
          <w:numId w:val="586"/>
        </w:numPr>
        <w:spacing w:before="0" w:after="0"/>
        <w:rPr>
          <w:rFonts w:eastAsiaTheme="majorEastAsia"/>
          <w:sz w:val="20"/>
          <w:szCs w:val="20"/>
          <w:lang w:eastAsia="pl-PL"/>
        </w:rPr>
      </w:pPr>
      <w:r>
        <w:rPr>
          <w:rFonts w:eastAsiaTheme="majorEastAsia"/>
          <w:sz w:val="20"/>
          <w:szCs w:val="20"/>
          <w:lang w:eastAsia="pl-PL"/>
        </w:rPr>
        <w:t>aktualizację oprogramowania urządzenia do wersji zalecanej przez producenta, jeżeli jest to możliwe i bezpieczne dla wdrożenia. </w:t>
      </w:r>
    </w:p>
    <w:p w14:paraId="38DEFFFC" w14:textId="77777777" w:rsidR="00A86816" w:rsidRPr="00A86816" w:rsidRDefault="00A86816">
      <w:pPr>
        <w:numPr>
          <w:ilvl w:val="0"/>
          <w:numId w:val="587"/>
        </w:numPr>
        <w:spacing w:before="0" w:after="0"/>
        <w:rPr>
          <w:rFonts w:eastAsiaTheme="majorEastAsia"/>
          <w:sz w:val="20"/>
          <w:szCs w:val="20"/>
          <w:lang w:eastAsia="pl-PL"/>
        </w:rPr>
      </w:pPr>
      <w:r>
        <w:rPr>
          <w:rFonts w:eastAsiaTheme="majorEastAsia"/>
          <w:b/>
          <w:bCs/>
          <w:sz w:val="20"/>
          <w:szCs w:val="20"/>
          <w:lang w:eastAsia="pl-PL"/>
        </w:rPr>
        <w:t>Konfigurację podstawową urządzenia</w:t>
      </w:r>
      <w:r>
        <w:rPr>
          <w:rFonts w:eastAsiaTheme="majorEastAsia"/>
          <w:sz w:val="20"/>
          <w:szCs w:val="20"/>
          <w:lang w:eastAsia="pl-PL"/>
        </w:rPr>
        <w:t>, w tym: </w:t>
      </w:r>
    </w:p>
    <w:p w14:paraId="5E0F2D6D" w14:textId="77777777" w:rsidR="00A86816" w:rsidRPr="00A86816" w:rsidRDefault="00A86816">
      <w:pPr>
        <w:numPr>
          <w:ilvl w:val="0"/>
          <w:numId w:val="588"/>
        </w:numPr>
        <w:spacing w:before="0" w:after="0"/>
        <w:rPr>
          <w:rFonts w:eastAsiaTheme="majorEastAsia"/>
          <w:sz w:val="20"/>
          <w:szCs w:val="20"/>
          <w:lang w:eastAsia="pl-PL"/>
        </w:rPr>
      </w:pPr>
      <w:r>
        <w:rPr>
          <w:rFonts w:eastAsiaTheme="majorEastAsia"/>
          <w:sz w:val="20"/>
          <w:szCs w:val="20"/>
          <w:lang w:eastAsia="pl-PL"/>
        </w:rPr>
        <w:t>nadanie nazwy urządzenia zgodnie z ustaleniami z Zamawiającym, </w:t>
      </w:r>
    </w:p>
    <w:p w14:paraId="074EA85C" w14:textId="77777777" w:rsidR="00A86816" w:rsidRPr="00A86816" w:rsidRDefault="00A86816">
      <w:pPr>
        <w:numPr>
          <w:ilvl w:val="0"/>
          <w:numId w:val="589"/>
        </w:numPr>
        <w:spacing w:before="0" w:after="0"/>
        <w:rPr>
          <w:rFonts w:eastAsiaTheme="majorEastAsia"/>
          <w:sz w:val="20"/>
          <w:szCs w:val="20"/>
          <w:lang w:eastAsia="pl-PL"/>
        </w:rPr>
      </w:pPr>
      <w:r>
        <w:rPr>
          <w:rFonts w:eastAsiaTheme="majorEastAsia"/>
          <w:sz w:val="20"/>
          <w:szCs w:val="20"/>
          <w:lang w:eastAsia="pl-PL"/>
        </w:rPr>
        <w:t>konfigurację kont administracyjnych, </w:t>
      </w:r>
    </w:p>
    <w:p w14:paraId="6F9D8B44" w14:textId="77777777" w:rsidR="00A86816" w:rsidRPr="00A86816" w:rsidRDefault="00A86816">
      <w:pPr>
        <w:numPr>
          <w:ilvl w:val="0"/>
          <w:numId w:val="590"/>
        </w:numPr>
        <w:spacing w:before="0" w:after="0"/>
        <w:rPr>
          <w:rFonts w:eastAsiaTheme="majorEastAsia"/>
          <w:sz w:val="20"/>
          <w:szCs w:val="20"/>
          <w:lang w:eastAsia="pl-PL"/>
        </w:rPr>
      </w:pPr>
      <w:r>
        <w:rPr>
          <w:rFonts w:eastAsiaTheme="majorEastAsia"/>
          <w:sz w:val="20"/>
          <w:szCs w:val="20"/>
          <w:lang w:eastAsia="pl-PL"/>
        </w:rPr>
        <w:t>zmianę domyślnych haseł i ustawień fabrycznych, </w:t>
      </w:r>
    </w:p>
    <w:p w14:paraId="09F4923D" w14:textId="77777777" w:rsidR="00A86816" w:rsidRPr="00A86816" w:rsidRDefault="00A86816">
      <w:pPr>
        <w:numPr>
          <w:ilvl w:val="0"/>
          <w:numId w:val="591"/>
        </w:numPr>
        <w:spacing w:before="0" w:after="0"/>
        <w:rPr>
          <w:rFonts w:eastAsiaTheme="majorEastAsia"/>
          <w:sz w:val="20"/>
          <w:szCs w:val="20"/>
          <w:lang w:eastAsia="pl-PL"/>
        </w:rPr>
      </w:pPr>
      <w:r>
        <w:rPr>
          <w:rFonts w:eastAsiaTheme="majorEastAsia"/>
          <w:sz w:val="20"/>
          <w:szCs w:val="20"/>
          <w:lang w:eastAsia="pl-PL"/>
        </w:rPr>
        <w:t>konfigurację daty, czasu oraz synchronizacji czasu, </w:t>
      </w:r>
    </w:p>
    <w:p w14:paraId="069ADC3F" w14:textId="77777777" w:rsidR="00A86816" w:rsidRPr="00A86816" w:rsidRDefault="00A86816">
      <w:pPr>
        <w:numPr>
          <w:ilvl w:val="0"/>
          <w:numId w:val="592"/>
        </w:numPr>
        <w:spacing w:before="0" w:after="0"/>
        <w:rPr>
          <w:rFonts w:eastAsiaTheme="majorEastAsia"/>
          <w:sz w:val="20"/>
          <w:szCs w:val="20"/>
          <w:lang w:eastAsia="pl-PL"/>
        </w:rPr>
      </w:pPr>
      <w:r>
        <w:rPr>
          <w:rFonts w:eastAsiaTheme="majorEastAsia"/>
          <w:sz w:val="20"/>
          <w:szCs w:val="20"/>
          <w:lang w:eastAsia="pl-PL"/>
        </w:rPr>
        <w:t>konfigurację podstawowych ustawień bezpieczeństwa, </w:t>
      </w:r>
    </w:p>
    <w:p w14:paraId="7E000532" w14:textId="77777777" w:rsidR="00A86816" w:rsidRPr="00A86816" w:rsidRDefault="00A86816">
      <w:pPr>
        <w:numPr>
          <w:ilvl w:val="0"/>
          <w:numId w:val="593"/>
        </w:numPr>
        <w:spacing w:before="0" w:after="0"/>
        <w:rPr>
          <w:rFonts w:eastAsiaTheme="majorEastAsia"/>
          <w:sz w:val="20"/>
          <w:szCs w:val="20"/>
          <w:lang w:eastAsia="pl-PL"/>
        </w:rPr>
      </w:pPr>
      <w:r>
        <w:rPr>
          <w:rFonts w:eastAsiaTheme="majorEastAsia"/>
          <w:b/>
          <w:bCs/>
          <w:sz w:val="20"/>
          <w:szCs w:val="20"/>
          <w:lang w:eastAsia="pl-PL"/>
        </w:rPr>
        <w:t>Konfigurację adresacji i interfejsów sieciowych</w:t>
      </w:r>
      <w:r>
        <w:rPr>
          <w:rFonts w:eastAsiaTheme="majorEastAsia"/>
          <w:sz w:val="20"/>
          <w:szCs w:val="20"/>
          <w:lang w:eastAsia="pl-PL"/>
        </w:rPr>
        <w:t>, w tym: </w:t>
      </w:r>
    </w:p>
    <w:p w14:paraId="61D444BA" w14:textId="77777777" w:rsidR="00A86816" w:rsidRPr="00A86816" w:rsidRDefault="00A86816">
      <w:pPr>
        <w:numPr>
          <w:ilvl w:val="0"/>
          <w:numId w:val="594"/>
        </w:numPr>
        <w:spacing w:before="0" w:after="0"/>
        <w:rPr>
          <w:rFonts w:eastAsiaTheme="majorEastAsia"/>
          <w:sz w:val="20"/>
          <w:szCs w:val="20"/>
          <w:lang w:eastAsia="pl-PL"/>
        </w:rPr>
      </w:pPr>
      <w:r>
        <w:rPr>
          <w:rFonts w:eastAsiaTheme="majorEastAsia"/>
          <w:sz w:val="20"/>
          <w:szCs w:val="20"/>
          <w:lang w:eastAsia="pl-PL"/>
        </w:rPr>
        <w:t>konfigurację adresów IP zgodnie z planem adresacji Zamawiającego, </w:t>
      </w:r>
    </w:p>
    <w:p w14:paraId="275D6D43" w14:textId="77777777" w:rsidR="00A86816" w:rsidRPr="00A86816" w:rsidRDefault="00A86816">
      <w:pPr>
        <w:numPr>
          <w:ilvl w:val="0"/>
          <w:numId w:val="595"/>
        </w:numPr>
        <w:spacing w:before="0" w:after="0"/>
        <w:rPr>
          <w:rFonts w:eastAsiaTheme="majorEastAsia"/>
          <w:sz w:val="20"/>
          <w:szCs w:val="20"/>
          <w:lang w:eastAsia="pl-PL"/>
        </w:rPr>
      </w:pPr>
      <w:r>
        <w:rPr>
          <w:rFonts w:eastAsiaTheme="majorEastAsia"/>
          <w:sz w:val="20"/>
          <w:szCs w:val="20"/>
          <w:lang w:eastAsia="pl-PL"/>
        </w:rPr>
        <w:t>konfigurację bramy domyślnej, DNS oraz wymaganych parametrów sieciowych, </w:t>
      </w:r>
    </w:p>
    <w:p w14:paraId="46356713" w14:textId="77777777" w:rsidR="00A86816" w:rsidRPr="00A86816" w:rsidRDefault="00A86816">
      <w:pPr>
        <w:numPr>
          <w:ilvl w:val="0"/>
          <w:numId w:val="596"/>
        </w:numPr>
        <w:spacing w:before="0" w:after="0"/>
        <w:rPr>
          <w:rFonts w:eastAsiaTheme="majorEastAsia"/>
          <w:sz w:val="20"/>
          <w:szCs w:val="20"/>
          <w:lang w:eastAsia="pl-PL"/>
        </w:rPr>
      </w:pPr>
      <w:r>
        <w:rPr>
          <w:rFonts w:eastAsiaTheme="majorEastAsia"/>
          <w:sz w:val="20"/>
          <w:szCs w:val="20"/>
          <w:lang w:eastAsia="pl-PL"/>
        </w:rPr>
        <w:t>konfigurację jednej lub wielu kart sieciowych urządzenia NAS, </w:t>
      </w:r>
    </w:p>
    <w:p w14:paraId="09C0258A" w14:textId="77777777" w:rsidR="00A86816" w:rsidRPr="00A86816" w:rsidRDefault="00A86816">
      <w:pPr>
        <w:numPr>
          <w:ilvl w:val="0"/>
          <w:numId w:val="597"/>
        </w:numPr>
        <w:spacing w:before="0" w:after="0"/>
        <w:rPr>
          <w:rFonts w:eastAsiaTheme="majorEastAsia"/>
          <w:sz w:val="20"/>
          <w:szCs w:val="20"/>
          <w:lang w:eastAsia="pl-PL"/>
        </w:rPr>
      </w:pPr>
      <w:r>
        <w:rPr>
          <w:rFonts w:eastAsiaTheme="majorEastAsia"/>
          <w:sz w:val="20"/>
          <w:szCs w:val="20"/>
          <w:lang w:eastAsia="pl-PL"/>
        </w:rPr>
        <w:t>konfigurację połączeń sieciowych zgodnie z wymaganiami Zamawiającego, </w:t>
      </w:r>
    </w:p>
    <w:p w14:paraId="2B6CC63F" w14:textId="77777777" w:rsidR="00A86816" w:rsidRPr="00A86816" w:rsidRDefault="00A86816">
      <w:pPr>
        <w:numPr>
          <w:ilvl w:val="0"/>
          <w:numId w:val="598"/>
        </w:numPr>
        <w:spacing w:before="0" w:after="0"/>
        <w:rPr>
          <w:rFonts w:eastAsiaTheme="majorEastAsia"/>
          <w:sz w:val="20"/>
          <w:szCs w:val="20"/>
          <w:lang w:eastAsia="pl-PL"/>
        </w:rPr>
      </w:pPr>
      <w:r>
        <w:rPr>
          <w:rFonts w:eastAsiaTheme="majorEastAsia"/>
          <w:sz w:val="20"/>
          <w:szCs w:val="20"/>
          <w:lang w:eastAsia="pl-PL"/>
        </w:rPr>
        <w:t>weryfikację poprawności komunikacji urządzenia NAS z siecią Zamawiającego, </w:t>
      </w:r>
    </w:p>
    <w:p w14:paraId="06FE31B0" w14:textId="77777777" w:rsidR="00A86816" w:rsidRPr="00A86816" w:rsidRDefault="00A86816">
      <w:pPr>
        <w:numPr>
          <w:ilvl w:val="0"/>
          <w:numId w:val="599"/>
        </w:numPr>
        <w:spacing w:before="0" w:after="0"/>
        <w:rPr>
          <w:rFonts w:eastAsiaTheme="majorEastAsia"/>
          <w:sz w:val="20"/>
          <w:szCs w:val="20"/>
          <w:lang w:eastAsia="pl-PL"/>
        </w:rPr>
      </w:pPr>
      <w:r>
        <w:rPr>
          <w:rFonts w:eastAsiaTheme="majorEastAsia"/>
          <w:sz w:val="20"/>
          <w:szCs w:val="20"/>
          <w:lang w:eastAsia="pl-PL"/>
        </w:rPr>
        <w:t>sprawdzenie dostępności urządzenia z wybranych segmentów sieci. </w:t>
      </w:r>
    </w:p>
    <w:p w14:paraId="60C4D566" w14:textId="77777777" w:rsidR="00A86816" w:rsidRPr="00A86816" w:rsidRDefault="00A86816">
      <w:pPr>
        <w:numPr>
          <w:ilvl w:val="0"/>
          <w:numId w:val="600"/>
        </w:numPr>
        <w:spacing w:before="0" w:after="0"/>
        <w:rPr>
          <w:rFonts w:eastAsiaTheme="majorEastAsia"/>
          <w:sz w:val="20"/>
          <w:szCs w:val="20"/>
          <w:lang w:eastAsia="pl-PL"/>
        </w:rPr>
      </w:pPr>
      <w:r>
        <w:rPr>
          <w:rFonts w:eastAsiaTheme="majorEastAsia"/>
          <w:b/>
          <w:bCs/>
          <w:sz w:val="20"/>
          <w:szCs w:val="20"/>
          <w:lang w:eastAsia="pl-PL"/>
        </w:rPr>
        <w:t>Konfigurację przestrzeni dyskowej</w:t>
      </w:r>
      <w:r>
        <w:rPr>
          <w:rFonts w:eastAsiaTheme="majorEastAsia"/>
          <w:sz w:val="20"/>
          <w:szCs w:val="20"/>
          <w:lang w:eastAsia="pl-PL"/>
        </w:rPr>
        <w:t>, w tym: </w:t>
      </w:r>
    </w:p>
    <w:p w14:paraId="7A3B8730" w14:textId="77777777" w:rsidR="00A86816" w:rsidRPr="00A86816" w:rsidRDefault="00A86816">
      <w:pPr>
        <w:numPr>
          <w:ilvl w:val="0"/>
          <w:numId w:val="601"/>
        </w:numPr>
        <w:spacing w:before="0" w:after="0"/>
        <w:rPr>
          <w:rFonts w:eastAsiaTheme="majorEastAsia"/>
          <w:sz w:val="20"/>
          <w:szCs w:val="20"/>
          <w:lang w:eastAsia="pl-PL"/>
        </w:rPr>
      </w:pPr>
      <w:r>
        <w:rPr>
          <w:rFonts w:eastAsiaTheme="majorEastAsia"/>
          <w:sz w:val="20"/>
          <w:szCs w:val="20"/>
          <w:lang w:eastAsia="pl-PL"/>
        </w:rPr>
        <w:t>utworzenie wymaganej puli dyskowej lub grupy RAID zgodnie z ustaleniami z Zamawiającym, </w:t>
      </w:r>
    </w:p>
    <w:p w14:paraId="58BE342C" w14:textId="77777777" w:rsidR="00A86816" w:rsidRPr="00A86816" w:rsidRDefault="00A86816">
      <w:pPr>
        <w:numPr>
          <w:ilvl w:val="0"/>
          <w:numId w:val="602"/>
        </w:numPr>
        <w:spacing w:before="0" w:after="0"/>
        <w:rPr>
          <w:rFonts w:eastAsiaTheme="majorEastAsia"/>
          <w:sz w:val="20"/>
          <w:szCs w:val="20"/>
          <w:lang w:eastAsia="pl-PL"/>
        </w:rPr>
      </w:pPr>
      <w:r>
        <w:rPr>
          <w:rFonts w:eastAsiaTheme="majorEastAsia"/>
          <w:sz w:val="20"/>
          <w:szCs w:val="20"/>
          <w:lang w:eastAsia="pl-PL"/>
        </w:rPr>
        <w:t>konfigurację wolumenów przeznaczonych na dane, kopie zapasowe lub inne zasoby wskazane przez Zamawiającego, </w:t>
      </w:r>
    </w:p>
    <w:p w14:paraId="13E46004" w14:textId="77777777" w:rsidR="00A86816" w:rsidRPr="00A86816" w:rsidRDefault="00A86816">
      <w:pPr>
        <w:numPr>
          <w:ilvl w:val="0"/>
          <w:numId w:val="603"/>
        </w:numPr>
        <w:spacing w:before="0" w:after="0"/>
        <w:rPr>
          <w:rFonts w:eastAsiaTheme="majorEastAsia"/>
          <w:sz w:val="20"/>
          <w:szCs w:val="20"/>
          <w:lang w:eastAsia="pl-PL"/>
        </w:rPr>
      </w:pPr>
      <w:r>
        <w:rPr>
          <w:rFonts w:eastAsiaTheme="majorEastAsia"/>
          <w:sz w:val="20"/>
          <w:szCs w:val="20"/>
          <w:lang w:eastAsia="pl-PL"/>
        </w:rPr>
        <w:t>konfigurację systemu plików dostępnego w urządzeniu, </w:t>
      </w:r>
    </w:p>
    <w:p w14:paraId="3B443FBD" w14:textId="77777777" w:rsidR="00A86816" w:rsidRPr="00A86816" w:rsidRDefault="00A86816">
      <w:pPr>
        <w:numPr>
          <w:ilvl w:val="0"/>
          <w:numId w:val="604"/>
        </w:numPr>
        <w:spacing w:before="0" w:after="0"/>
        <w:rPr>
          <w:rFonts w:eastAsiaTheme="majorEastAsia"/>
          <w:sz w:val="20"/>
          <w:szCs w:val="20"/>
          <w:lang w:eastAsia="pl-PL"/>
        </w:rPr>
      </w:pPr>
      <w:r>
        <w:rPr>
          <w:rFonts w:eastAsiaTheme="majorEastAsia"/>
          <w:sz w:val="20"/>
          <w:szCs w:val="20"/>
          <w:lang w:eastAsia="pl-PL"/>
        </w:rPr>
        <w:t>weryfikację poprawności działania utworzonych wolumenów, </w:t>
      </w:r>
    </w:p>
    <w:p w14:paraId="444DF7AC" w14:textId="77777777" w:rsidR="00A86816" w:rsidRPr="00A86816" w:rsidRDefault="00A86816">
      <w:pPr>
        <w:numPr>
          <w:ilvl w:val="0"/>
          <w:numId w:val="605"/>
        </w:numPr>
        <w:spacing w:before="0" w:after="0"/>
        <w:rPr>
          <w:rFonts w:eastAsiaTheme="majorEastAsia"/>
          <w:sz w:val="20"/>
          <w:szCs w:val="20"/>
          <w:lang w:eastAsia="pl-PL"/>
        </w:rPr>
      </w:pPr>
      <w:r>
        <w:rPr>
          <w:rFonts w:eastAsiaTheme="majorEastAsia"/>
          <w:b/>
          <w:bCs/>
          <w:sz w:val="20"/>
          <w:szCs w:val="20"/>
          <w:lang w:eastAsia="pl-PL"/>
        </w:rPr>
        <w:t>Konfigurację udziałów i dostępów</w:t>
      </w:r>
      <w:r>
        <w:rPr>
          <w:rFonts w:eastAsiaTheme="majorEastAsia"/>
          <w:sz w:val="20"/>
          <w:szCs w:val="20"/>
          <w:lang w:eastAsia="pl-PL"/>
        </w:rPr>
        <w:t>, w tym: </w:t>
      </w:r>
    </w:p>
    <w:p w14:paraId="7E235C4B" w14:textId="77777777" w:rsidR="00A86816" w:rsidRPr="00A86816" w:rsidRDefault="00A86816">
      <w:pPr>
        <w:numPr>
          <w:ilvl w:val="0"/>
          <w:numId w:val="606"/>
        </w:numPr>
        <w:spacing w:before="0" w:after="0"/>
        <w:rPr>
          <w:rFonts w:eastAsiaTheme="majorEastAsia"/>
          <w:sz w:val="20"/>
          <w:szCs w:val="20"/>
          <w:lang w:eastAsia="pl-PL"/>
        </w:rPr>
      </w:pPr>
      <w:r>
        <w:rPr>
          <w:rFonts w:eastAsiaTheme="majorEastAsia"/>
          <w:sz w:val="20"/>
          <w:szCs w:val="20"/>
          <w:lang w:eastAsia="pl-PL"/>
        </w:rPr>
        <w:t>utworzenie wymaganych folderów współdzielonych, </w:t>
      </w:r>
    </w:p>
    <w:p w14:paraId="2D98AF25" w14:textId="77777777" w:rsidR="00A86816" w:rsidRPr="00A86816" w:rsidRDefault="00A86816">
      <w:pPr>
        <w:numPr>
          <w:ilvl w:val="0"/>
          <w:numId w:val="607"/>
        </w:numPr>
        <w:spacing w:before="0" w:after="0"/>
        <w:rPr>
          <w:rFonts w:eastAsiaTheme="majorEastAsia"/>
          <w:sz w:val="20"/>
          <w:szCs w:val="20"/>
          <w:lang w:eastAsia="pl-PL"/>
        </w:rPr>
      </w:pPr>
      <w:r>
        <w:rPr>
          <w:rFonts w:eastAsiaTheme="majorEastAsia"/>
          <w:sz w:val="20"/>
          <w:szCs w:val="20"/>
          <w:lang w:eastAsia="pl-PL"/>
        </w:rPr>
        <w:t>integrację z usługą katalogową, jeżeli jest wymagana i dostępna w środowisku Zamawiającego, </w:t>
      </w:r>
    </w:p>
    <w:p w14:paraId="5583E8B2" w14:textId="77777777" w:rsidR="00A86816" w:rsidRPr="00A86816" w:rsidRDefault="00A86816">
      <w:pPr>
        <w:numPr>
          <w:ilvl w:val="0"/>
          <w:numId w:val="608"/>
        </w:numPr>
        <w:spacing w:before="0" w:after="0"/>
        <w:rPr>
          <w:rFonts w:eastAsiaTheme="majorEastAsia"/>
          <w:sz w:val="20"/>
          <w:szCs w:val="20"/>
          <w:lang w:eastAsia="pl-PL"/>
        </w:rPr>
      </w:pPr>
      <w:r>
        <w:rPr>
          <w:rFonts w:eastAsiaTheme="majorEastAsia"/>
          <w:sz w:val="20"/>
          <w:szCs w:val="20"/>
          <w:lang w:eastAsia="pl-PL"/>
        </w:rPr>
        <w:t>konfigurację dostępu dla użytkowników lub grup, </w:t>
      </w:r>
    </w:p>
    <w:p w14:paraId="4082CEBA" w14:textId="77777777" w:rsidR="00A86816" w:rsidRPr="00A86816" w:rsidRDefault="00A86816">
      <w:pPr>
        <w:numPr>
          <w:ilvl w:val="0"/>
          <w:numId w:val="609"/>
        </w:numPr>
        <w:spacing w:before="0" w:after="0"/>
        <w:rPr>
          <w:rFonts w:eastAsiaTheme="majorEastAsia"/>
          <w:sz w:val="20"/>
          <w:szCs w:val="20"/>
          <w:lang w:eastAsia="pl-PL"/>
        </w:rPr>
      </w:pPr>
      <w:r>
        <w:rPr>
          <w:rFonts w:eastAsiaTheme="majorEastAsia"/>
          <w:sz w:val="20"/>
          <w:szCs w:val="20"/>
          <w:lang w:eastAsia="pl-PL"/>
        </w:rPr>
        <w:t>weryfikację poprawności dostępu do udziałów z wybranych stanowisk lub serwerów. </w:t>
      </w:r>
    </w:p>
    <w:p w14:paraId="75419C25" w14:textId="77777777" w:rsidR="00A86816" w:rsidRPr="00A86816" w:rsidRDefault="00A86816">
      <w:pPr>
        <w:numPr>
          <w:ilvl w:val="0"/>
          <w:numId w:val="610"/>
        </w:numPr>
        <w:spacing w:before="0" w:after="0"/>
        <w:rPr>
          <w:rFonts w:eastAsiaTheme="majorEastAsia"/>
          <w:sz w:val="20"/>
          <w:szCs w:val="20"/>
          <w:lang w:eastAsia="pl-PL"/>
        </w:rPr>
      </w:pPr>
      <w:r>
        <w:rPr>
          <w:rFonts w:eastAsiaTheme="majorEastAsia"/>
          <w:b/>
          <w:bCs/>
          <w:sz w:val="20"/>
          <w:szCs w:val="20"/>
          <w:lang w:eastAsia="pl-PL"/>
        </w:rPr>
        <w:lastRenderedPageBreak/>
        <w:t>Testy powdrożeniowe</w:t>
      </w:r>
      <w:r>
        <w:rPr>
          <w:rFonts w:eastAsiaTheme="majorEastAsia"/>
          <w:sz w:val="20"/>
          <w:szCs w:val="20"/>
          <w:lang w:eastAsia="pl-PL"/>
        </w:rPr>
        <w:t>, obejmujące co najmniej: </w:t>
      </w:r>
    </w:p>
    <w:p w14:paraId="71102AD4" w14:textId="77777777" w:rsidR="00A86816" w:rsidRPr="00A86816" w:rsidRDefault="00A86816">
      <w:pPr>
        <w:numPr>
          <w:ilvl w:val="0"/>
          <w:numId w:val="611"/>
        </w:numPr>
        <w:spacing w:before="0" w:after="0"/>
        <w:rPr>
          <w:rFonts w:eastAsiaTheme="majorEastAsia"/>
          <w:sz w:val="20"/>
          <w:szCs w:val="20"/>
          <w:lang w:eastAsia="pl-PL"/>
        </w:rPr>
      </w:pPr>
      <w:r>
        <w:rPr>
          <w:rFonts w:eastAsiaTheme="majorEastAsia"/>
          <w:sz w:val="20"/>
          <w:szCs w:val="20"/>
          <w:lang w:eastAsia="pl-PL"/>
        </w:rPr>
        <w:t>weryfikację poprawności uruchomienia urządzenia NAS, </w:t>
      </w:r>
    </w:p>
    <w:p w14:paraId="1447FCBB" w14:textId="77777777" w:rsidR="00A86816" w:rsidRPr="00A86816" w:rsidRDefault="00A86816">
      <w:pPr>
        <w:numPr>
          <w:ilvl w:val="0"/>
          <w:numId w:val="612"/>
        </w:numPr>
        <w:spacing w:before="0" w:after="0"/>
        <w:rPr>
          <w:rFonts w:eastAsiaTheme="majorEastAsia"/>
          <w:sz w:val="20"/>
          <w:szCs w:val="20"/>
          <w:lang w:eastAsia="pl-PL"/>
        </w:rPr>
      </w:pPr>
      <w:r>
        <w:rPr>
          <w:rFonts w:eastAsiaTheme="majorEastAsia"/>
          <w:sz w:val="20"/>
          <w:szCs w:val="20"/>
          <w:lang w:eastAsia="pl-PL"/>
        </w:rPr>
        <w:t>weryfikację działania interfejsów sieciowych, </w:t>
      </w:r>
    </w:p>
    <w:p w14:paraId="28B75333" w14:textId="77777777" w:rsidR="00A86816" w:rsidRPr="00A86816" w:rsidRDefault="00A86816">
      <w:pPr>
        <w:numPr>
          <w:ilvl w:val="0"/>
          <w:numId w:val="613"/>
        </w:numPr>
        <w:spacing w:before="0" w:after="0"/>
        <w:rPr>
          <w:rFonts w:eastAsiaTheme="majorEastAsia"/>
          <w:sz w:val="20"/>
          <w:szCs w:val="20"/>
          <w:lang w:eastAsia="pl-PL"/>
        </w:rPr>
      </w:pPr>
      <w:r>
        <w:rPr>
          <w:rFonts w:eastAsiaTheme="majorEastAsia"/>
          <w:sz w:val="20"/>
          <w:szCs w:val="20"/>
          <w:lang w:eastAsia="pl-PL"/>
        </w:rPr>
        <w:t>weryfikację poprawności adresacji IP, </w:t>
      </w:r>
    </w:p>
    <w:p w14:paraId="1BFF8706" w14:textId="77777777" w:rsidR="00A86816" w:rsidRPr="00A86816" w:rsidRDefault="00A86816">
      <w:pPr>
        <w:numPr>
          <w:ilvl w:val="0"/>
          <w:numId w:val="614"/>
        </w:numPr>
        <w:spacing w:before="0" w:after="0"/>
        <w:rPr>
          <w:rFonts w:eastAsiaTheme="majorEastAsia"/>
          <w:sz w:val="20"/>
          <w:szCs w:val="20"/>
          <w:lang w:eastAsia="pl-PL"/>
        </w:rPr>
      </w:pPr>
      <w:r>
        <w:rPr>
          <w:rFonts w:eastAsiaTheme="majorEastAsia"/>
          <w:sz w:val="20"/>
          <w:szCs w:val="20"/>
          <w:lang w:eastAsia="pl-PL"/>
        </w:rPr>
        <w:t>weryfikację działania utworzonych wolumenów, </w:t>
      </w:r>
    </w:p>
    <w:p w14:paraId="34EBAD33" w14:textId="77777777" w:rsidR="00A86816" w:rsidRPr="00A86816" w:rsidRDefault="00A86816">
      <w:pPr>
        <w:numPr>
          <w:ilvl w:val="0"/>
          <w:numId w:val="615"/>
        </w:numPr>
        <w:spacing w:before="0" w:after="0"/>
        <w:rPr>
          <w:rFonts w:eastAsiaTheme="majorEastAsia"/>
          <w:sz w:val="20"/>
          <w:szCs w:val="20"/>
          <w:lang w:eastAsia="pl-PL"/>
        </w:rPr>
      </w:pPr>
      <w:r>
        <w:rPr>
          <w:rFonts w:eastAsiaTheme="majorEastAsia"/>
          <w:sz w:val="20"/>
          <w:szCs w:val="20"/>
          <w:lang w:eastAsia="pl-PL"/>
        </w:rPr>
        <w:t>weryfikację dostępności udziałów sieciowych, </w:t>
      </w:r>
    </w:p>
    <w:p w14:paraId="506043F6" w14:textId="77777777" w:rsidR="00A86816" w:rsidRPr="00A86816" w:rsidRDefault="00A86816">
      <w:pPr>
        <w:numPr>
          <w:ilvl w:val="0"/>
          <w:numId w:val="616"/>
        </w:numPr>
        <w:spacing w:before="0" w:after="0"/>
        <w:rPr>
          <w:rFonts w:eastAsiaTheme="majorEastAsia"/>
          <w:sz w:val="20"/>
          <w:szCs w:val="20"/>
          <w:lang w:eastAsia="pl-PL"/>
        </w:rPr>
      </w:pPr>
      <w:r>
        <w:rPr>
          <w:rFonts w:eastAsiaTheme="majorEastAsia"/>
          <w:sz w:val="20"/>
          <w:szCs w:val="20"/>
          <w:lang w:eastAsia="pl-PL"/>
        </w:rPr>
        <w:t>weryfikację poprawności uprawnień użytkowników lub grup, </w:t>
      </w:r>
    </w:p>
    <w:p w14:paraId="181C0452" w14:textId="77777777" w:rsidR="00A86816" w:rsidRPr="00A86816" w:rsidRDefault="00A86816">
      <w:pPr>
        <w:numPr>
          <w:ilvl w:val="0"/>
          <w:numId w:val="617"/>
        </w:numPr>
        <w:spacing w:before="0" w:after="0"/>
        <w:rPr>
          <w:rFonts w:eastAsiaTheme="majorEastAsia"/>
          <w:sz w:val="20"/>
          <w:szCs w:val="20"/>
          <w:lang w:eastAsia="pl-PL"/>
        </w:rPr>
      </w:pPr>
      <w:r>
        <w:rPr>
          <w:rFonts w:eastAsiaTheme="majorEastAsia"/>
          <w:sz w:val="20"/>
          <w:szCs w:val="20"/>
          <w:lang w:eastAsia="pl-PL"/>
        </w:rPr>
        <w:t>weryfikację działania urządzenia po restarcie. </w:t>
      </w:r>
    </w:p>
    <w:p w14:paraId="05DE6A00" w14:textId="77777777" w:rsidR="00A86816" w:rsidRPr="00A86816" w:rsidRDefault="00A86816">
      <w:pPr>
        <w:numPr>
          <w:ilvl w:val="0"/>
          <w:numId w:val="618"/>
        </w:numPr>
        <w:spacing w:before="0" w:after="0"/>
        <w:rPr>
          <w:rFonts w:eastAsiaTheme="majorEastAsia"/>
          <w:sz w:val="20"/>
          <w:szCs w:val="20"/>
          <w:lang w:eastAsia="pl-PL"/>
        </w:rPr>
      </w:pPr>
      <w:r>
        <w:rPr>
          <w:rFonts w:eastAsiaTheme="majorEastAsia"/>
          <w:b/>
          <w:bCs/>
          <w:sz w:val="20"/>
          <w:szCs w:val="20"/>
          <w:lang w:eastAsia="pl-PL"/>
        </w:rPr>
        <w:t>Wymagania organizacyjne i bezpieczeństwa</w:t>
      </w:r>
      <w:r>
        <w:rPr>
          <w:rFonts w:eastAsiaTheme="majorEastAsia"/>
          <w:sz w:val="20"/>
          <w:szCs w:val="20"/>
          <w:lang w:eastAsia="pl-PL"/>
        </w:rPr>
        <w:t>, w tym: </w:t>
      </w:r>
    </w:p>
    <w:p w14:paraId="40953BEB" w14:textId="77777777" w:rsidR="00A86816" w:rsidRPr="00A86816" w:rsidRDefault="00A86816">
      <w:pPr>
        <w:numPr>
          <w:ilvl w:val="0"/>
          <w:numId w:val="619"/>
        </w:numPr>
        <w:spacing w:before="0" w:after="0"/>
        <w:rPr>
          <w:rFonts w:eastAsiaTheme="majorEastAsia"/>
          <w:sz w:val="20"/>
          <w:szCs w:val="20"/>
          <w:lang w:eastAsia="pl-PL"/>
        </w:rPr>
      </w:pPr>
      <w:r>
        <w:rPr>
          <w:rFonts w:eastAsiaTheme="majorEastAsia"/>
          <w:sz w:val="20"/>
          <w:szCs w:val="20"/>
          <w:lang w:eastAsia="pl-PL"/>
        </w:rPr>
        <w:t>Wykonawca zobowiązany jest do zachowania poufności w zakresie informacji dotyczących infrastruktury, adresacji, danych, udziałów, użytkowników oraz konfiguracji Zamawiającego, </w:t>
      </w:r>
    </w:p>
    <w:p w14:paraId="38288FDF" w14:textId="77777777" w:rsidR="00A86816" w:rsidRPr="00A86816" w:rsidRDefault="00A86816">
      <w:pPr>
        <w:numPr>
          <w:ilvl w:val="0"/>
          <w:numId w:val="620"/>
        </w:numPr>
        <w:spacing w:before="0" w:after="0"/>
        <w:rPr>
          <w:rFonts w:eastAsiaTheme="majorEastAsia"/>
          <w:sz w:val="20"/>
          <w:szCs w:val="20"/>
          <w:lang w:eastAsia="pl-PL"/>
        </w:rPr>
      </w:pPr>
      <w:r>
        <w:rPr>
          <w:rFonts w:eastAsiaTheme="majorEastAsia"/>
          <w:sz w:val="20"/>
          <w:szCs w:val="20"/>
          <w:lang w:eastAsia="pl-PL"/>
        </w:rPr>
        <w:t>dostęp Wykonawcy do środowiska Zamawiającego powinien być ograniczony wyłącznie do zakresu niezbędnego do realizacji usługi, </w:t>
      </w:r>
    </w:p>
    <w:p w14:paraId="07242E44" w14:textId="77777777" w:rsidR="00A86816" w:rsidRPr="00A86816" w:rsidRDefault="00A86816">
      <w:pPr>
        <w:numPr>
          <w:ilvl w:val="0"/>
          <w:numId w:val="621"/>
        </w:numPr>
        <w:spacing w:before="0" w:after="0"/>
        <w:rPr>
          <w:rFonts w:eastAsiaTheme="majorEastAsia"/>
          <w:sz w:val="20"/>
          <w:szCs w:val="20"/>
          <w:lang w:eastAsia="pl-PL"/>
        </w:rPr>
      </w:pPr>
      <w:r>
        <w:rPr>
          <w:rFonts w:eastAsiaTheme="majorEastAsia"/>
          <w:sz w:val="20"/>
          <w:szCs w:val="20"/>
          <w:lang w:eastAsia="pl-PL"/>
        </w:rPr>
        <w:t>konfiguracja urządzenia powinna zostać wykonana zgodnie z zasadą minimalnych niezbędnych uprawnień, </w:t>
      </w:r>
    </w:p>
    <w:p w14:paraId="120F886D" w14:textId="77777777" w:rsidR="00A86816" w:rsidRPr="00A86816" w:rsidRDefault="00A86816">
      <w:pPr>
        <w:numPr>
          <w:ilvl w:val="0"/>
          <w:numId w:val="622"/>
        </w:numPr>
        <w:spacing w:before="0" w:after="0"/>
        <w:rPr>
          <w:rFonts w:eastAsiaTheme="majorEastAsia"/>
          <w:sz w:val="20"/>
          <w:szCs w:val="20"/>
          <w:lang w:eastAsia="pl-PL"/>
        </w:rPr>
      </w:pPr>
      <w:r>
        <w:rPr>
          <w:rFonts w:eastAsiaTheme="majorEastAsia"/>
          <w:sz w:val="20"/>
          <w:szCs w:val="20"/>
          <w:lang w:eastAsia="pl-PL"/>
        </w:rPr>
        <w:t>Wykonawca powinien stosować wyłącznie legalne i zgodne z licencjami oprogramowanie oraz funkcjonalności dostarczone wraz z urządzeniem, </w:t>
      </w:r>
    </w:p>
    <w:p w14:paraId="78F16708" w14:textId="77777777" w:rsidR="00A86816" w:rsidRPr="00A86816" w:rsidRDefault="00A86816">
      <w:pPr>
        <w:numPr>
          <w:ilvl w:val="0"/>
          <w:numId w:val="623"/>
        </w:numPr>
        <w:spacing w:before="0" w:after="0"/>
        <w:rPr>
          <w:rFonts w:eastAsiaTheme="majorEastAsia"/>
          <w:sz w:val="20"/>
          <w:szCs w:val="20"/>
          <w:lang w:eastAsia="pl-PL"/>
        </w:rPr>
      </w:pPr>
      <w:r>
        <w:rPr>
          <w:rFonts w:eastAsiaTheme="majorEastAsia"/>
          <w:sz w:val="20"/>
          <w:szCs w:val="20"/>
          <w:lang w:eastAsia="pl-PL"/>
        </w:rPr>
        <w:t>po zakończeniu prac Wykonawca zobowiązany jest do usunięcia tymczasowych kont, haseł i dostępów wykorzystywanych podczas realizacji usługi, jeżeli nie są one wymagane do dalszego działania środowiska, </w:t>
      </w:r>
    </w:p>
    <w:p w14:paraId="600A88E7" w14:textId="77777777" w:rsidR="00A86816" w:rsidRPr="00A86816" w:rsidRDefault="00A86816">
      <w:pPr>
        <w:numPr>
          <w:ilvl w:val="0"/>
          <w:numId w:val="624"/>
        </w:numPr>
        <w:spacing w:before="0" w:after="0"/>
        <w:rPr>
          <w:rFonts w:eastAsiaTheme="majorEastAsia"/>
          <w:sz w:val="20"/>
          <w:szCs w:val="20"/>
          <w:lang w:eastAsia="pl-PL"/>
        </w:rPr>
      </w:pPr>
      <w:r>
        <w:rPr>
          <w:rFonts w:eastAsiaTheme="majorEastAsia"/>
          <w:sz w:val="20"/>
          <w:szCs w:val="20"/>
          <w:lang w:eastAsia="pl-PL"/>
        </w:rPr>
        <w:t>zakończenie prac powinno zostać potwierdzone protokołem odbioru podpisanym przez przedstawicieli Zamawiającego i Wykonawcy. </w:t>
      </w:r>
    </w:p>
    <w:p w14:paraId="0F32EE72" w14:textId="77777777" w:rsidR="00A86816" w:rsidRPr="00A86816" w:rsidRDefault="00A86816" w:rsidP="00A86816">
      <w:pPr>
        <w:spacing w:before="0" w:after="0"/>
        <w:rPr>
          <w:rFonts w:eastAsiaTheme="majorEastAsia"/>
          <w:sz w:val="20"/>
          <w:szCs w:val="20"/>
          <w:lang w:eastAsia="pl-PL"/>
        </w:rPr>
      </w:pPr>
      <w:r>
        <w:rPr>
          <w:rFonts w:eastAsiaTheme="majorEastAsia"/>
          <w:sz w:val="20"/>
          <w:szCs w:val="20"/>
          <w:lang w:eastAsia="pl-PL"/>
        </w:rPr>
        <w:t>Wykonawca zobowiązany jest do wykonania usługi zgodnie z dokumentacją producenta urządzenia, dobrymi praktykami administracji systemami NAS, zasadami bezpieczeństwa informacji. </w:t>
      </w:r>
    </w:p>
    <w:p w14:paraId="2FF24DCD" w14:textId="77777777" w:rsidR="00404022" w:rsidRPr="00404022" w:rsidRDefault="00404022">
      <w:pPr>
        <w:pStyle w:val="Nagwek2"/>
        <w:numPr>
          <w:ilvl w:val="0"/>
          <w:numId w:val="96"/>
        </w:numPr>
        <w:rPr>
          <w:rFonts w:cs="Calibri"/>
          <w:bCs/>
          <w:sz w:val="20"/>
          <w:szCs w:val="20"/>
          <w:lang w:eastAsia="pl-PL"/>
        </w:rPr>
      </w:pPr>
      <w:r>
        <w:rPr>
          <w:rFonts w:cs="Calibri"/>
          <w:bCs/>
          <w:sz w:val="20"/>
          <w:szCs w:val="20"/>
          <w:lang w:eastAsia="pl-PL"/>
        </w:rPr>
        <w:t>WDROŻENIE I KONFIGURACJA UTM </w:t>
      </w:r>
    </w:p>
    <w:p w14:paraId="7D9F88C3" w14:textId="77777777" w:rsidR="00404022" w:rsidRPr="00404022" w:rsidRDefault="00404022" w:rsidP="00404022">
      <w:pPr>
        <w:spacing w:before="0" w:after="0"/>
        <w:rPr>
          <w:rFonts w:eastAsiaTheme="majorEastAsia"/>
          <w:sz w:val="20"/>
          <w:szCs w:val="20"/>
          <w:lang w:eastAsia="pl-PL"/>
        </w:rPr>
      </w:pPr>
      <w:r>
        <w:rPr>
          <w:rFonts w:eastAsiaTheme="majorEastAsia"/>
          <w:sz w:val="20"/>
          <w:szCs w:val="20"/>
          <w:lang w:eastAsia="pl-PL"/>
        </w:rPr>
        <w:t>Przedmiotem zamówienia jest wykonanie usługi wdrożenia, uruchomienia oraz konfiguracji urządzeń klasy UTM/firewall w środowisku Zamawiającego. Zakres usługi obejmuje przeniesienie konfiguracji z obecnie wykorzystywanego urządzenia UTM na nowe urządzenie UTM, uruchomienie nowego urządzenia jako głównego elementu ochrony sieci, ponowne wdrożenie dotychczasowego urządzenia UTM w innej lokalizacji wskazanej przez Zamawiającego oraz konfigurację tunelu pomiędzy urządzeniami, jeżeli Zamawiający dostarczy wymagane dane, dostępy i warunki techniczne niezbędne do jego zestawienia. </w:t>
      </w:r>
    </w:p>
    <w:p w14:paraId="6C4E9221" w14:textId="77777777" w:rsidR="00404022" w:rsidRPr="00404022" w:rsidRDefault="00404022" w:rsidP="00404022">
      <w:pPr>
        <w:spacing w:before="0" w:after="0"/>
        <w:rPr>
          <w:rFonts w:eastAsiaTheme="majorEastAsia"/>
          <w:sz w:val="20"/>
          <w:szCs w:val="20"/>
          <w:lang w:eastAsia="pl-PL"/>
        </w:rPr>
      </w:pPr>
      <w:r>
        <w:rPr>
          <w:rFonts w:eastAsiaTheme="majorEastAsia"/>
          <w:sz w:val="20"/>
          <w:szCs w:val="20"/>
          <w:lang w:eastAsia="pl-PL"/>
        </w:rPr>
        <w:t xml:space="preserve">Celem wdrożenia jest zachowanie ciągłości działania obecnych usług sieciowych i polityk bezpieczeństwa, przeniesienie istniejących reguł firewall, konfiguracji NAT, VPN, adresacji, tras routingu, obiektów sieciowych, </w:t>
      </w:r>
      <w:r>
        <w:rPr>
          <w:rFonts w:eastAsiaTheme="majorEastAsia"/>
          <w:sz w:val="20"/>
          <w:szCs w:val="20"/>
          <w:lang w:eastAsia="pl-PL"/>
        </w:rPr>
        <w:lastRenderedPageBreak/>
        <w:t>ustawień logowania i powiadomień na nowe urządzenie oraz wykorzystanie dotychczasowego urządzenia UTM w nowej lokalizacji lub w innym zakresie wskazanym przez Zamawiającego. </w:t>
      </w:r>
    </w:p>
    <w:p w14:paraId="1D48EE68" w14:textId="77777777" w:rsidR="00404022" w:rsidRPr="00404022" w:rsidRDefault="00404022" w:rsidP="00404022">
      <w:pPr>
        <w:spacing w:before="0" w:after="0"/>
        <w:rPr>
          <w:rFonts w:eastAsiaTheme="majorEastAsia"/>
          <w:sz w:val="20"/>
          <w:szCs w:val="20"/>
          <w:lang w:eastAsia="pl-PL"/>
        </w:rPr>
      </w:pPr>
      <w:r>
        <w:rPr>
          <w:rFonts w:eastAsiaTheme="majorEastAsia"/>
          <w:sz w:val="20"/>
          <w:szCs w:val="20"/>
          <w:lang w:eastAsia="pl-PL"/>
        </w:rPr>
        <w:t>Zakres usługi obejmuje w szczególności: </w:t>
      </w:r>
    </w:p>
    <w:p w14:paraId="11EECD59" w14:textId="77777777" w:rsidR="00404022" w:rsidRPr="00404022" w:rsidRDefault="00404022">
      <w:pPr>
        <w:numPr>
          <w:ilvl w:val="0"/>
          <w:numId w:val="625"/>
        </w:numPr>
        <w:spacing w:before="0" w:after="0"/>
        <w:rPr>
          <w:rFonts w:eastAsiaTheme="majorEastAsia"/>
          <w:sz w:val="20"/>
          <w:szCs w:val="20"/>
          <w:lang w:eastAsia="pl-PL"/>
        </w:rPr>
      </w:pPr>
      <w:r>
        <w:rPr>
          <w:rFonts w:eastAsiaTheme="majorEastAsia"/>
          <w:b/>
          <w:bCs/>
          <w:sz w:val="20"/>
          <w:szCs w:val="20"/>
          <w:lang w:eastAsia="pl-PL"/>
        </w:rPr>
        <w:t>Analizę obecnego środowiska sieciowego Zamawiającego</w:t>
      </w:r>
      <w:r>
        <w:rPr>
          <w:rFonts w:eastAsiaTheme="majorEastAsia"/>
          <w:sz w:val="20"/>
          <w:szCs w:val="20"/>
          <w:lang w:eastAsia="pl-PL"/>
        </w:rPr>
        <w:t>, w tym: </w:t>
      </w:r>
    </w:p>
    <w:p w14:paraId="11488057" w14:textId="77777777" w:rsidR="00404022" w:rsidRPr="00404022" w:rsidRDefault="00404022">
      <w:pPr>
        <w:numPr>
          <w:ilvl w:val="0"/>
          <w:numId w:val="626"/>
        </w:numPr>
        <w:spacing w:before="0" w:after="0"/>
        <w:rPr>
          <w:rFonts w:eastAsiaTheme="majorEastAsia"/>
          <w:sz w:val="20"/>
          <w:szCs w:val="20"/>
          <w:lang w:eastAsia="pl-PL"/>
        </w:rPr>
      </w:pPr>
      <w:r>
        <w:rPr>
          <w:rFonts w:eastAsiaTheme="majorEastAsia"/>
          <w:sz w:val="20"/>
          <w:szCs w:val="20"/>
          <w:lang w:eastAsia="pl-PL"/>
        </w:rPr>
        <w:t>weryfikację obecnej konfiguracji sieci, adresacji IP, VLAN-ów, tras routingu oraz połączeń z siecią Internet, </w:t>
      </w:r>
    </w:p>
    <w:p w14:paraId="25703524" w14:textId="77777777" w:rsidR="00404022" w:rsidRPr="00404022" w:rsidRDefault="00404022">
      <w:pPr>
        <w:numPr>
          <w:ilvl w:val="0"/>
          <w:numId w:val="627"/>
        </w:numPr>
        <w:spacing w:before="0" w:after="0"/>
        <w:rPr>
          <w:rFonts w:eastAsiaTheme="majorEastAsia"/>
          <w:sz w:val="20"/>
          <w:szCs w:val="20"/>
          <w:lang w:eastAsia="pl-PL"/>
        </w:rPr>
      </w:pPr>
      <w:r>
        <w:rPr>
          <w:rFonts w:eastAsiaTheme="majorEastAsia"/>
          <w:sz w:val="20"/>
          <w:szCs w:val="20"/>
          <w:lang w:eastAsia="pl-PL"/>
        </w:rPr>
        <w:t>analizę obecnej konfiguracji dotychczasowego urządzenia UTM, </w:t>
      </w:r>
    </w:p>
    <w:p w14:paraId="5CB36E02" w14:textId="77777777" w:rsidR="00404022" w:rsidRPr="00404022" w:rsidRDefault="00404022">
      <w:pPr>
        <w:numPr>
          <w:ilvl w:val="0"/>
          <w:numId w:val="628"/>
        </w:numPr>
        <w:spacing w:before="0" w:after="0"/>
        <w:rPr>
          <w:rFonts w:eastAsiaTheme="majorEastAsia"/>
          <w:sz w:val="20"/>
          <w:szCs w:val="20"/>
          <w:lang w:eastAsia="pl-PL"/>
        </w:rPr>
      </w:pPr>
      <w:r>
        <w:rPr>
          <w:rFonts w:eastAsiaTheme="majorEastAsia"/>
          <w:sz w:val="20"/>
          <w:szCs w:val="20"/>
          <w:lang w:eastAsia="pl-PL"/>
        </w:rPr>
        <w:t>identyfikację obecnych reguł firewall, NAT, VPN, przekierowań portów, wyjątków bezpieczeństwa, profili ochrony, logowania i powiadomień, </w:t>
      </w:r>
    </w:p>
    <w:p w14:paraId="6A902AF3" w14:textId="77777777" w:rsidR="00404022" w:rsidRPr="00404022" w:rsidRDefault="00404022">
      <w:pPr>
        <w:numPr>
          <w:ilvl w:val="0"/>
          <w:numId w:val="629"/>
        </w:numPr>
        <w:spacing w:before="0" w:after="0"/>
        <w:rPr>
          <w:rFonts w:eastAsiaTheme="majorEastAsia"/>
          <w:sz w:val="20"/>
          <w:szCs w:val="20"/>
          <w:lang w:eastAsia="pl-PL"/>
        </w:rPr>
      </w:pPr>
      <w:r>
        <w:rPr>
          <w:rFonts w:eastAsiaTheme="majorEastAsia"/>
          <w:sz w:val="20"/>
          <w:szCs w:val="20"/>
          <w:lang w:eastAsia="pl-PL"/>
        </w:rPr>
        <w:t>weryfikację usług, systemów, podsieci i segmentów, których działanie zależy od obecnego urządzenia UTM, </w:t>
      </w:r>
    </w:p>
    <w:p w14:paraId="37CC9F85" w14:textId="77777777" w:rsidR="00404022" w:rsidRPr="00404022" w:rsidRDefault="00404022">
      <w:pPr>
        <w:numPr>
          <w:ilvl w:val="0"/>
          <w:numId w:val="630"/>
        </w:numPr>
        <w:spacing w:before="0" w:after="0"/>
        <w:rPr>
          <w:rFonts w:eastAsiaTheme="majorEastAsia"/>
          <w:sz w:val="20"/>
          <w:szCs w:val="20"/>
          <w:lang w:eastAsia="pl-PL"/>
        </w:rPr>
      </w:pPr>
      <w:r>
        <w:rPr>
          <w:rFonts w:eastAsiaTheme="majorEastAsia"/>
          <w:sz w:val="20"/>
          <w:szCs w:val="20"/>
          <w:lang w:eastAsia="pl-PL"/>
        </w:rPr>
        <w:t>uzgodnienie z Zamawiającym docelowego sposobu podłączenia nowego urządzenia UTM do infrastruktury, </w:t>
      </w:r>
    </w:p>
    <w:p w14:paraId="401072BB" w14:textId="77777777" w:rsidR="00404022" w:rsidRPr="00404022" w:rsidRDefault="00404022">
      <w:pPr>
        <w:numPr>
          <w:ilvl w:val="0"/>
          <w:numId w:val="631"/>
        </w:numPr>
        <w:spacing w:before="0" w:after="0"/>
        <w:rPr>
          <w:rFonts w:eastAsiaTheme="majorEastAsia"/>
          <w:sz w:val="20"/>
          <w:szCs w:val="20"/>
          <w:lang w:eastAsia="pl-PL"/>
        </w:rPr>
      </w:pPr>
      <w:r>
        <w:rPr>
          <w:rFonts w:eastAsiaTheme="majorEastAsia"/>
          <w:sz w:val="20"/>
          <w:szCs w:val="20"/>
          <w:lang w:eastAsia="pl-PL"/>
        </w:rPr>
        <w:t>uzgodnienie lokalizacji i sposobu wykorzystania dotychczasowego urządzenia UTM po jego przeniesieniu, </w:t>
      </w:r>
    </w:p>
    <w:p w14:paraId="520E395D" w14:textId="77777777" w:rsidR="00404022" w:rsidRPr="00404022" w:rsidRDefault="00404022">
      <w:pPr>
        <w:numPr>
          <w:ilvl w:val="0"/>
          <w:numId w:val="632"/>
        </w:numPr>
        <w:spacing w:before="0" w:after="0"/>
        <w:rPr>
          <w:rFonts w:eastAsiaTheme="majorEastAsia"/>
          <w:sz w:val="20"/>
          <w:szCs w:val="20"/>
          <w:lang w:eastAsia="pl-PL"/>
        </w:rPr>
      </w:pPr>
      <w:r>
        <w:rPr>
          <w:rFonts w:eastAsiaTheme="majorEastAsia"/>
          <w:sz w:val="20"/>
          <w:szCs w:val="20"/>
          <w:lang w:eastAsia="pl-PL"/>
        </w:rPr>
        <w:t>uzgodnienie, czy pomiędzy nowym urządzeniem UTM a przeniesionym urządzeniem UTM ma zostać zestawiony tunel VPN, </w:t>
      </w:r>
    </w:p>
    <w:p w14:paraId="06BB7EED" w14:textId="77777777" w:rsidR="00404022" w:rsidRPr="00404022" w:rsidRDefault="00404022">
      <w:pPr>
        <w:numPr>
          <w:ilvl w:val="0"/>
          <w:numId w:val="633"/>
        </w:numPr>
        <w:spacing w:before="0" w:after="0"/>
        <w:rPr>
          <w:rFonts w:eastAsiaTheme="majorEastAsia"/>
          <w:sz w:val="20"/>
          <w:szCs w:val="20"/>
          <w:lang w:eastAsia="pl-PL"/>
        </w:rPr>
      </w:pPr>
      <w:r>
        <w:rPr>
          <w:rFonts w:eastAsiaTheme="majorEastAsia"/>
          <w:sz w:val="20"/>
          <w:szCs w:val="20"/>
          <w:lang w:eastAsia="pl-PL"/>
        </w:rPr>
        <w:t>określenie zakresu konfiguracji, która ma zostać przeniesiona na nowe urządzenie, </w:t>
      </w:r>
    </w:p>
    <w:p w14:paraId="62011147" w14:textId="77777777" w:rsidR="00404022" w:rsidRPr="00404022" w:rsidRDefault="00404022">
      <w:pPr>
        <w:numPr>
          <w:ilvl w:val="0"/>
          <w:numId w:val="634"/>
        </w:numPr>
        <w:spacing w:before="0" w:after="0"/>
        <w:rPr>
          <w:rFonts w:eastAsiaTheme="majorEastAsia"/>
          <w:sz w:val="20"/>
          <w:szCs w:val="20"/>
          <w:lang w:eastAsia="pl-PL"/>
        </w:rPr>
      </w:pPr>
      <w:r>
        <w:rPr>
          <w:rFonts w:eastAsiaTheme="majorEastAsia"/>
          <w:sz w:val="20"/>
          <w:szCs w:val="20"/>
          <w:lang w:eastAsia="pl-PL"/>
        </w:rPr>
        <w:t>przygotowanie planu przełączenia usług w sposób minimalizujący ryzyko przerw w działaniu środowiska. </w:t>
      </w:r>
    </w:p>
    <w:p w14:paraId="5E00C00F" w14:textId="77777777" w:rsidR="00404022" w:rsidRPr="00404022" w:rsidRDefault="00404022">
      <w:pPr>
        <w:numPr>
          <w:ilvl w:val="0"/>
          <w:numId w:val="635"/>
        </w:numPr>
        <w:spacing w:before="0" w:after="0"/>
        <w:rPr>
          <w:rFonts w:eastAsiaTheme="majorEastAsia"/>
          <w:sz w:val="20"/>
          <w:szCs w:val="20"/>
          <w:lang w:eastAsia="pl-PL"/>
        </w:rPr>
      </w:pPr>
      <w:r>
        <w:rPr>
          <w:rFonts w:eastAsiaTheme="majorEastAsia"/>
          <w:b/>
          <w:bCs/>
          <w:sz w:val="20"/>
          <w:szCs w:val="20"/>
          <w:lang w:eastAsia="pl-PL"/>
        </w:rPr>
        <w:t>Zabezpieczenie obecnej konfiguracji</w:t>
      </w:r>
      <w:r>
        <w:rPr>
          <w:rFonts w:eastAsiaTheme="majorEastAsia"/>
          <w:sz w:val="20"/>
          <w:szCs w:val="20"/>
          <w:lang w:eastAsia="pl-PL"/>
        </w:rPr>
        <w:t>, w tym: </w:t>
      </w:r>
    </w:p>
    <w:p w14:paraId="5DD4F589" w14:textId="77777777" w:rsidR="00404022" w:rsidRPr="00404022" w:rsidRDefault="00404022">
      <w:pPr>
        <w:numPr>
          <w:ilvl w:val="0"/>
          <w:numId w:val="636"/>
        </w:numPr>
        <w:spacing w:before="0" w:after="0"/>
        <w:rPr>
          <w:rFonts w:eastAsiaTheme="majorEastAsia"/>
          <w:sz w:val="20"/>
          <w:szCs w:val="20"/>
          <w:lang w:eastAsia="pl-PL"/>
        </w:rPr>
      </w:pPr>
      <w:r>
        <w:rPr>
          <w:rFonts w:eastAsiaTheme="majorEastAsia"/>
          <w:sz w:val="20"/>
          <w:szCs w:val="20"/>
          <w:lang w:eastAsia="pl-PL"/>
        </w:rPr>
        <w:t>wykonanie kopii zapasowej konfiguracji dotychczasowego urządzenia UTM przed rozpoczęciem prac, </w:t>
      </w:r>
    </w:p>
    <w:p w14:paraId="4DDC6CCC" w14:textId="77777777" w:rsidR="00404022" w:rsidRPr="00404022" w:rsidRDefault="00404022">
      <w:pPr>
        <w:numPr>
          <w:ilvl w:val="0"/>
          <w:numId w:val="637"/>
        </w:numPr>
        <w:spacing w:before="0" w:after="0"/>
        <w:rPr>
          <w:rFonts w:eastAsiaTheme="majorEastAsia"/>
          <w:sz w:val="20"/>
          <w:szCs w:val="20"/>
          <w:lang w:eastAsia="pl-PL"/>
        </w:rPr>
      </w:pPr>
      <w:r>
        <w:rPr>
          <w:rFonts w:eastAsiaTheme="majorEastAsia"/>
          <w:sz w:val="20"/>
          <w:szCs w:val="20"/>
          <w:lang w:eastAsia="pl-PL"/>
        </w:rPr>
        <w:t>wykonanie eksportu konfiguracji, jeżeli urządzenie umożliwia wykonanie takiego eksportu, </w:t>
      </w:r>
    </w:p>
    <w:p w14:paraId="1C46BAC2" w14:textId="77777777" w:rsidR="00404022" w:rsidRPr="00404022" w:rsidRDefault="00404022">
      <w:pPr>
        <w:numPr>
          <w:ilvl w:val="0"/>
          <w:numId w:val="638"/>
        </w:numPr>
        <w:spacing w:before="0" w:after="0"/>
        <w:rPr>
          <w:rFonts w:eastAsiaTheme="majorEastAsia"/>
          <w:sz w:val="20"/>
          <w:szCs w:val="20"/>
          <w:lang w:eastAsia="pl-PL"/>
        </w:rPr>
      </w:pPr>
      <w:r>
        <w:rPr>
          <w:rFonts w:eastAsiaTheme="majorEastAsia"/>
          <w:sz w:val="20"/>
          <w:szCs w:val="20"/>
          <w:lang w:eastAsia="pl-PL"/>
        </w:rPr>
        <w:t>weryfikację możliwości odtworzenia lub ręcznego przeniesienia konfiguracji na nowe urządzenie, </w:t>
      </w:r>
    </w:p>
    <w:p w14:paraId="6077667D" w14:textId="77777777" w:rsidR="00404022" w:rsidRPr="00404022" w:rsidRDefault="00404022">
      <w:pPr>
        <w:numPr>
          <w:ilvl w:val="0"/>
          <w:numId w:val="639"/>
        </w:numPr>
        <w:spacing w:before="0" w:after="0"/>
        <w:rPr>
          <w:rFonts w:eastAsiaTheme="majorEastAsia"/>
          <w:sz w:val="20"/>
          <w:szCs w:val="20"/>
          <w:lang w:eastAsia="pl-PL"/>
        </w:rPr>
      </w:pPr>
      <w:r>
        <w:rPr>
          <w:rFonts w:eastAsiaTheme="majorEastAsia"/>
          <w:b/>
          <w:bCs/>
          <w:sz w:val="20"/>
          <w:szCs w:val="20"/>
          <w:lang w:eastAsia="pl-PL"/>
        </w:rPr>
        <w:t>Montaż i uruchomienie nowego urządzenia UTM</w:t>
      </w:r>
      <w:r>
        <w:rPr>
          <w:rFonts w:eastAsiaTheme="majorEastAsia"/>
          <w:sz w:val="20"/>
          <w:szCs w:val="20"/>
          <w:lang w:eastAsia="pl-PL"/>
        </w:rPr>
        <w:t>, w tym: </w:t>
      </w:r>
    </w:p>
    <w:p w14:paraId="5FA3A439" w14:textId="77777777" w:rsidR="00404022" w:rsidRPr="00404022" w:rsidRDefault="00404022">
      <w:pPr>
        <w:numPr>
          <w:ilvl w:val="0"/>
          <w:numId w:val="640"/>
        </w:numPr>
        <w:spacing w:before="0" w:after="0"/>
        <w:rPr>
          <w:rFonts w:eastAsiaTheme="majorEastAsia"/>
          <w:sz w:val="20"/>
          <w:szCs w:val="20"/>
          <w:lang w:eastAsia="pl-PL"/>
        </w:rPr>
      </w:pPr>
      <w:r>
        <w:rPr>
          <w:rFonts w:eastAsiaTheme="majorEastAsia"/>
          <w:sz w:val="20"/>
          <w:szCs w:val="20"/>
          <w:lang w:eastAsia="pl-PL"/>
        </w:rPr>
        <w:t>montaż urządzenia w miejscu wskazanym przez Zamawiającego, </w:t>
      </w:r>
    </w:p>
    <w:p w14:paraId="23DFFE3E" w14:textId="77777777" w:rsidR="00404022" w:rsidRPr="00404022" w:rsidRDefault="00404022">
      <w:pPr>
        <w:numPr>
          <w:ilvl w:val="0"/>
          <w:numId w:val="641"/>
        </w:numPr>
        <w:spacing w:before="0" w:after="0"/>
        <w:rPr>
          <w:rFonts w:eastAsiaTheme="majorEastAsia"/>
          <w:sz w:val="20"/>
          <w:szCs w:val="20"/>
          <w:lang w:eastAsia="pl-PL"/>
        </w:rPr>
      </w:pPr>
      <w:r>
        <w:rPr>
          <w:rFonts w:eastAsiaTheme="majorEastAsia"/>
          <w:sz w:val="20"/>
          <w:szCs w:val="20"/>
          <w:lang w:eastAsia="pl-PL"/>
        </w:rPr>
        <w:t>podłączenie urządzenia do zasilania oraz infrastruktury sieciowej, </w:t>
      </w:r>
    </w:p>
    <w:p w14:paraId="63295AB3" w14:textId="77777777" w:rsidR="00404022" w:rsidRPr="00404022" w:rsidRDefault="00404022">
      <w:pPr>
        <w:numPr>
          <w:ilvl w:val="0"/>
          <w:numId w:val="642"/>
        </w:numPr>
        <w:spacing w:before="0" w:after="0"/>
        <w:rPr>
          <w:rFonts w:eastAsiaTheme="majorEastAsia"/>
          <w:sz w:val="20"/>
          <w:szCs w:val="20"/>
          <w:lang w:eastAsia="pl-PL"/>
        </w:rPr>
      </w:pPr>
      <w:r>
        <w:rPr>
          <w:rFonts w:eastAsiaTheme="majorEastAsia"/>
          <w:sz w:val="20"/>
          <w:szCs w:val="20"/>
          <w:lang w:eastAsia="pl-PL"/>
        </w:rPr>
        <w:t>podłączenie interfejsów WAN, LAN, DMZ lub innych wymaganych interfejsów, </w:t>
      </w:r>
    </w:p>
    <w:p w14:paraId="44897E7C" w14:textId="77777777" w:rsidR="00404022" w:rsidRPr="00404022" w:rsidRDefault="00404022">
      <w:pPr>
        <w:numPr>
          <w:ilvl w:val="0"/>
          <w:numId w:val="643"/>
        </w:numPr>
        <w:spacing w:before="0" w:after="0"/>
        <w:rPr>
          <w:rFonts w:eastAsiaTheme="majorEastAsia"/>
          <w:sz w:val="20"/>
          <w:szCs w:val="20"/>
          <w:lang w:eastAsia="pl-PL"/>
        </w:rPr>
      </w:pPr>
      <w:r>
        <w:rPr>
          <w:rFonts w:eastAsiaTheme="majorEastAsia"/>
          <w:sz w:val="20"/>
          <w:szCs w:val="20"/>
          <w:lang w:eastAsia="pl-PL"/>
        </w:rPr>
        <w:t>pierwsze uruchomienie urządzenia, </w:t>
      </w:r>
    </w:p>
    <w:p w14:paraId="69C645BE" w14:textId="77777777" w:rsidR="00404022" w:rsidRPr="00404022" w:rsidRDefault="00404022">
      <w:pPr>
        <w:numPr>
          <w:ilvl w:val="0"/>
          <w:numId w:val="644"/>
        </w:numPr>
        <w:spacing w:before="0" w:after="0"/>
        <w:rPr>
          <w:rFonts w:eastAsiaTheme="majorEastAsia"/>
          <w:sz w:val="20"/>
          <w:szCs w:val="20"/>
          <w:lang w:eastAsia="pl-PL"/>
        </w:rPr>
      </w:pPr>
      <w:r>
        <w:rPr>
          <w:rFonts w:eastAsiaTheme="majorEastAsia"/>
          <w:sz w:val="20"/>
          <w:szCs w:val="20"/>
          <w:lang w:eastAsia="pl-PL"/>
        </w:rPr>
        <w:t>aktualizację oprogramowania urządzenia do wersji zalecanej przez producenta, jeżeli jest to możliwe i bezpieczne dla wdrożenia, </w:t>
      </w:r>
    </w:p>
    <w:p w14:paraId="766E7D09" w14:textId="77777777" w:rsidR="00404022" w:rsidRPr="00404022" w:rsidRDefault="00404022">
      <w:pPr>
        <w:numPr>
          <w:ilvl w:val="0"/>
          <w:numId w:val="645"/>
        </w:numPr>
        <w:spacing w:before="0" w:after="0"/>
        <w:rPr>
          <w:rFonts w:eastAsiaTheme="majorEastAsia"/>
          <w:sz w:val="20"/>
          <w:szCs w:val="20"/>
          <w:lang w:eastAsia="pl-PL"/>
        </w:rPr>
      </w:pPr>
      <w:r>
        <w:rPr>
          <w:rFonts w:eastAsiaTheme="majorEastAsia"/>
          <w:sz w:val="20"/>
          <w:szCs w:val="20"/>
          <w:lang w:eastAsia="pl-PL"/>
        </w:rPr>
        <w:t>wykonanie podstawowej konfiguracji startowej, </w:t>
      </w:r>
    </w:p>
    <w:p w14:paraId="07BFBB82" w14:textId="77777777" w:rsidR="00404022" w:rsidRPr="00404022" w:rsidRDefault="00404022">
      <w:pPr>
        <w:numPr>
          <w:ilvl w:val="0"/>
          <w:numId w:val="646"/>
        </w:numPr>
        <w:spacing w:before="0" w:after="0"/>
        <w:rPr>
          <w:rFonts w:eastAsiaTheme="majorEastAsia"/>
          <w:sz w:val="20"/>
          <w:szCs w:val="20"/>
          <w:lang w:eastAsia="pl-PL"/>
        </w:rPr>
      </w:pPr>
      <w:r>
        <w:rPr>
          <w:rFonts w:eastAsiaTheme="majorEastAsia"/>
          <w:sz w:val="20"/>
          <w:szCs w:val="20"/>
          <w:lang w:eastAsia="pl-PL"/>
        </w:rPr>
        <w:t>przygotowanie urządzenia do przejęcia funkcji dotychczasowego UTM. </w:t>
      </w:r>
    </w:p>
    <w:p w14:paraId="618919CE" w14:textId="77777777" w:rsidR="00404022" w:rsidRPr="00404022" w:rsidRDefault="00404022">
      <w:pPr>
        <w:numPr>
          <w:ilvl w:val="0"/>
          <w:numId w:val="647"/>
        </w:numPr>
        <w:spacing w:before="0" w:after="0"/>
        <w:rPr>
          <w:rFonts w:eastAsiaTheme="majorEastAsia"/>
          <w:sz w:val="20"/>
          <w:szCs w:val="20"/>
          <w:lang w:eastAsia="pl-PL"/>
        </w:rPr>
      </w:pPr>
      <w:r>
        <w:rPr>
          <w:rFonts w:eastAsiaTheme="majorEastAsia"/>
          <w:b/>
          <w:bCs/>
          <w:sz w:val="20"/>
          <w:szCs w:val="20"/>
          <w:lang w:eastAsia="pl-PL"/>
        </w:rPr>
        <w:t>Przeniesienie konfiguracji ze starego urządzenia UTM na nowe urządzenie UTM</w:t>
      </w:r>
      <w:r>
        <w:rPr>
          <w:rFonts w:eastAsiaTheme="majorEastAsia"/>
          <w:sz w:val="20"/>
          <w:szCs w:val="20"/>
          <w:lang w:eastAsia="pl-PL"/>
        </w:rPr>
        <w:t>, w tym: </w:t>
      </w:r>
    </w:p>
    <w:p w14:paraId="63AFDAC9" w14:textId="77777777" w:rsidR="00404022" w:rsidRPr="00404022" w:rsidRDefault="00404022">
      <w:pPr>
        <w:numPr>
          <w:ilvl w:val="0"/>
          <w:numId w:val="648"/>
        </w:numPr>
        <w:spacing w:before="0" w:after="0"/>
        <w:rPr>
          <w:rFonts w:eastAsiaTheme="majorEastAsia"/>
          <w:sz w:val="20"/>
          <w:szCs w:val="20"/>
          <w:lang w:eastAsia="pl-PL"/>
        </w:rPr>
      </w:pPr>
      <w:r>
        <w:rPr>
          <w:rFonts w:eastAsiaTheme="majorEastAsia"/>
          <w:sz w:val="20"/>
          <w:szCs w:val="20"/>
          <w:lang w:eastAsia="pl-PL"/>
        </w:rPr>
        <w:t>przeniesienie lub odtworzenie adresacji IP interfejsów, </w:t>
      </w:r>
    </w:p>
    <w:p w14:paraId="6C6940E3" w14:textId="77777777" w:rsidR="00404022" w:rsidRPr="00404022" w:rsidRDefault="00404022">
      <w:pPr>
        <w:numPr>
          <w:ilvl w:val="0"/>
          <w:numId w:val="649"/>
        </w:numPr>
        <w:spacing w:before="0" w:after="0"/>
        <w:rPr>
          <w:rFonts w:eastAsiaTheme="majorEastAsia"/>
          <w:sz w:val="20"/>
          <w:szCs w:val="20"/>
          <w:lang w:eastAsia="pl-PL"/>
        </w:rPr>
      </w:pPr>
      <w:r>
        <w:rPr>
          <w:rFonts w:eastAsiaTheme="majorEastAsia"/>
          <w:sz w:val="20"/>
          <w:szCs w:val="20"/>
          <w:lang w:eastAsia="pl-PL"/>
        </w:rPr>
        <w:t>przeniesienie lub odtworzenie konfiguracji VLAN-ów, stref bezpieczeństwa, tras routingu i bram domyślnych, </w:t>
      </w:r>
    </w:p>
    <w:p w14:paraId="1CEB2593" w14:textId="77777777" w:rsidR="00404022" w:rsidRPr="00404022" w:rsidRDefault="00404022">
      <w:pPr>
        <w:numPr>
          <w:ilvl w:val="0"/>
          <w:numId w:val="650"/>
        </w:numPr>
        <w:spacing w:before="0" w:after="0"/>
        <w:rPr>
          <w:rFonts w:eastAsiaTheme="majorEastAsia"/>
          <w:sz w:val="20"/>
          <w:szCs w:val="20"/>
          <w:lang w:eastAsia="pl-PL"/>
        </w:rPr>
      </w:pPr>
      <w:r>
        <w:rPr>
          <w:rFonts w:eastAsiaTheme="majorEastAsia"/>
          <w:sz w:val="20"/>
          <w:szCs w:val="20"/>
          <w:lang w:eastAsia="pl-PL"/>
        </w:rPr>
        <w:t>przeniesienie lub odtworzenie obiektów adresowych, grup adresowych, obiektów usług i grup usług, </w:t>
      </w:r>
    </w:p>
    <w:p w14:paraId="040D3B78" w14:textId="77777777" w:rsidR="00404022" w:rsidRPr="00404022" w:rsidRDefault="00404022">
      <w:pPr>
        <w:numPr>
          <w:ilvl w:val="0"/>
          <w:numId w:val="651"/>
        </w:numPr>
        <w:spacing w:before="0" w:after="0"/>
        <w:rPr>
          <w:rFonts w:eastAsiaTheme="majorEastAsia"/>
          <w:sz w:val="20"/>
          <w:szCs w:val="20"/>
          <w:lang w:eastAsia="pl-PL"/>
        </w:rPr>
      </w:pPr>
      <w:r>
        <w:rPr>
          <w:rFonts w:eastAsiaTheme="majorEastAsia"/>
          <w:sz w:val="20"/>
          <w:szCs w:val="20"/>
          <w:lang w:eastAsia="pl-PL"/>
        </w:rPr>
        <w:lastRenderedPageBreak/>
        <w:t>przeniesienie lub odtworzenie reguł firewall, </w:t>
      </w:r>
    </w:p>
    <w:p w14:paraId="0AAF0D84" w14:textId="77777777" w:rsidR="00404022" w:rsidRPr="00404022" w:rsidRDefault="00404022">
      <w:pPr>
        <w:numPr>
          <w:ilvl w:val="0"/>
          <w:numId w:val="652"/>
        </w:numPr>
        <w:spacing w:before="0" w:after="0"/>
        <w:rPr>
          <w:rFonts w:eastAsiaTheme="majorEastAsia"/>
          <w:sz w:val="20"/>
          <w:szCs w:val="20"/>
          <w:lang w:eastAsia="pl-PL"/>
        </w:rPr>
      </w:pPr>
      <w:r>
        <w:rPr>
          <w:rFonts w:eastAsiaTheme="majorEastAsia"/>
          <w:sz w:val="20"/>
          <w:szCs w:val="20"/>
          <w:lang w:eastAsia="pl-PL"/>
        </w:rPr>
        <w:t>przeniesienie lub odtworzenie konfiguracji NAT, PAT i przekierowań portów, </w:t>
      </w:r>
    </w:p>
    <w:p w14:paraId="78A626CA" w14:textId="77777777" w:rsidR="00404022" w:rsidRPr="00404022" w:rsidRDefault="00404022">
      <w:pPr>
        <w:numPr>
          <w:ilvl w:val="0"/>
          <w:numId w:val="653"/>
        </w:numPr>
        <w:spacing w:before="0" w:after="0"/>
        <w:rPr>
          <w:rFonts w:eastAsiaTheme="majorEastAsia"/>
          <w:sz w:val="20"/>
          <w:szCs w:val="20"/>
          <w:lang w:eastAsia="pl-PL"/>
        </w:rPr>
      </w:pPr>
      <w:r>
        <w:rPr>
          <w:rFonts w:eastAsiaTheme="majorEastAsia"/>
          <w:sz w:val="20"/>
          <w:szCs w:val="20"/>
          <w:lang w:eastAsia="pl-PL"/>
        </w:rPr>
        <w:t>przeniesienie lub odtworzenie konfiguracji VPN, jeżeli jest wykorzystywana, </w:t>
      </w:r>
    </w:p>
    <w:p w14:paraId="192B092C" w14:textId="77777777" w:rsidR="00404022" w:rsidRPr="00404022" w:rsidRDefault="00404022">
      <w:pPr>
        <w:numPr>
          <w:ilvl w:val="0"/>
          <w:numId w:val="654"/>
        </w:numPr>
        <w:spacing w:before="0" w:after="0"/>
        <w:rPr>
          <w:rFonts w:eastAsiaTheme="majorEastAsia"/>
          <w:sz w:val="20"/>
          <w:szCs w:val="20"/>
          <w:lang w:eastAsia="pl-PL"/>
        </w:rPr>
      </w:pPr>
      <w:r>
        <w:rPr>
          <w:rFonts w:eastAsiaTheme="majorEastAsia"/>
          <w:sz w:val="20"/>
          <w:szCs w:val="20"/>
          <w:lang w:eastAsia="pl-PL"/>
        </w:rPr>
        <w:t>przeniesienie lub odtworzenie profili bezpieczeństwa i polityk ochrony, jeżeli są objęte posiadanymi licencjami, </w:t>
      </w:r>
    </w:p>
    <w:p w14:paraId="230BA524" w14:textId="77777777" w:rsidR="00404022" w:rsidRPr="00404022" w:rsidRDefault="00404022">
      <w:pPr>
        <w:numPr>
          <w:ilvl w:val="0"/>
          <w:numId w:val="655"/>
        </w:numPr>
        <w:spacing w:before="0" w:after="0"/>
        <w:rPr>
          <w:rFonts w:eastAsiaTheme="majorEastAsia"/>
          <w:sz w:val="20"/>
          <w:szCs w:val="20"/>
          <w:lang w:eastAsia="pl-PL"/>
        </w:rPr>
      </w:pPr>
      <w:r>
        <w:rPr>
          <w:rFonts w:eastAsiaTheme="majorEastAsia"/>
          <w:sz w:val="20"/>
          <w:szCs w:val="20"/>
          <w:lang w:eastAsia="pl-PL"/>
        </w:rPr>
        <w:t>przeniesienie lub odtworzenie konfiguracji logowania, raportowania i powiadomień, </w:t>
      </w:r>
    </w:p>
    <w:p w14:paraId="10CB2CD9" w14:textId="77777777" w:rsidR="00404022" w:rsidRPr="00404022" w:rsidRDefault="00404022">
      <w:pPr>
        <w:numPr>
          <w:ilvl w:val="0"/>
          <w:numId w:val="656"/>
        </w:numPr>
        <w:spacing w:before="0" w:after="0"/>
        <w:rPr>
          <w:rFonts w:eastAsiaTheme="majorEastAsia"/>
          <w:sz w:val="20"/>
          <w:szCs w:val="20"/>
          <w:lang w:eastAsia="pl-PL"/>
        </w:rPr>
      </w:pPr>
      <w:r>
        <w:rPr>
          <w:rFonts w:eastAsiaTheme="majorEastAsia"/>
          <w:sz w:val="20"/>
          <w:szCs w:val="20"/>
          <w:lang w:eastAsia="pl-PL"/>
        </w:rPr>
        <w:t>przeniesienie lub odtworzenie kont administracyjnych i zasad dostępu administracyjnego, </w:t>
      </w:r>
    </w:p>
    <w:p w14:paraId="5D844158" w14:textId="77777777" w:rsidR="00404022" w:rsidRPr="00404022" w:rsidRDefault="00404022">
      <w:pPr>
        <w:numPr>
          <w:ilvl w:val="0"/>
          <w:numId w:val="657"/>
        </w:numPr>
        <w:spacing w:before="0" w:after="0"/>
        <w:rPr>
          <w:rFonts w:eastAsiaTheme="majorEastAsia"/>
          <w:sz w:val="20"/>
          <w:szCs w:val="20"/>
          <w:lang w:eastAsia="pl-PL"/>
        </w:rPr>
      </w:pPr>
      <w:r>
        <w:rPr>
          <w:rFonts w:eastAsiaTheme="majorEastAsia"/>
          <w:sz w:val="20"/>
          <w:szCs w:val="20"/>
          <w:lang w:eastAsia="pl-PL"/>
        </w:rPr>
        <w:t>uporządkowanie i opisanie reguł w sposób umożliwiający późniejszą administrację. </w:t>
      </w:r>
    </w:p>
    <w:p w14:paraId="35CBB5DF" w14:textId="77777777" w:rsidR="00404022" w:rsidRPr="00404022" w:rsidRDefault="00404022">
      <w:pPr>
        <w:numPr>
          <w:ilvl w:val="0"/>
          <w:numId w:val="658"/>
        </w:numPr>
        <w:spacing w:before="0" w:after="0"/>
        <w:rPr>
          <w:rFonts w:eastAsiaTheme="majorEastAsia"/>
          <w:sz w:val="20"/>
          <w:szCs w:val="20"/>
          <w:lang w:eastAsia="pl-PL"/>
        </w:rPr>
      </w:pPr>
      <w:r>
        <w:rPr>
          <w:rFonts w:eastAsiaTheme="majorEastAsia"/>
          <w:b/>
          <w:bCs/>
          <w:sz w:val="20"/>
          <w:szCs w:val="20"/>
          <w:lang w:eastAsia="pl-PL"/>
        </w:rPr>
        <w:t>Konfigurację podstawową i bezpieczeństwa nowego urządzenia UTM</w:t>
      </w:r>
      <w:r>
        <w:rPr>
          <w:rFonts w:eastAsiaTheme="majorEastAsia"/>
          <w:sz w:val="20"/>
          <w:szCs w:val="20"/>
          <w:lang w:eastAsia="pl-PL"/>
        </w:rPr>
        <w:t>, w tym: </w:t>
      </w:r>
    </w:p>
    <w:p w14:paraId="630CEAE0" w14:textId="77777777" w:rsidR="00404022" w:rsidRPr="00404022" w:rsidRDefault="00404022">
      <w:pPr>
        <w:numPr>
          <w:ilvl w:val="0"/>
          <w:numId w:val="659"/>
        </w:numPr>
        <w:spacing w:before="0" w:after="0"/>
        <w:rPr>
          <w:rFonts w:eastAsiaTheme="majorEastAsia"/>
          <w:sz w:val="20"/>
          <w:szCs w:val="20"/>
          <w:lang w:eastAsia="pl-PL"/>
        </w:rPr>
      </w:pPr>
      <w:r>
        <w:rPr>
          <w:rFonts w:eastAsiaTheme="majorEastAsia"/>
          <w:sz w:val="20"/>
          <w:szCs w:val="20"/>
          <w:lang w:eastAsia="pl-PL"/>
        </w:rPr>
        <w:t>nadanie nazwy urządzenia zgodnie ze schematem uzgodnionym z Zamawiającym, </w:t>
      </w:r>
    </w:p>
    <w:p w14:paraId="019B7C6E" w14:textId="77777777" w:rsidR="00404022" w:rsidRPr="00404022" w:rsidRDefault="00404022">
      <w:pPr>
        <w:numPr>
          <w:ilvl w:val="0"/>
          <w:numId w:val="660"/>
        </w:numPr>
        <w:spacing w:before="0" w:after="0"/>
        <w:rPr>
          <w:rFonts w:eastAsiaTheme="majorEastAsia"/>
          <w:sz w:val="20"/>
          <w:szCs w:val="20"/>
          <w:lang w:eastAsia="pl-PL"/>
        </w:rPr>
      </w:pPr>
      <w:r>
        <w:rPr>
          <w:rFonts w:eastAsiaTheme="majorEastAsia"/>
          <w:sz w:val="20"/>
          <w:szCs w:val="20"/>
          <w:lang w:eastAsia="pl-PL"/>
        </w:rPr>
        <w:t>konfigurację daty, czasu oraz synchronizacji czasu NTP, </w:t>
      </w:r>
    </w:p>
    <w:p w14:paraId="45012E66" w14:textId="77777777" w:rsidR="00404022" w:rsidRPr="00404022" w:rsidRDefault="00404022">
      <w:pPr>
        <w:numPr>
          <w:ilvl w:val="0"/>
          <w:numId w:val="661"/>
        </w:numPr>
        <w:spacing w:before="0" w:after="0"/>
        <w:rPr>
          <w:rFonts w:eastAsiaTheme="majorEastAsia"/>
          <w:sz w:val="20"/>
          <w:szCs w:val="20"/>
          <w:lang w:eastAsia="pl-PL"/>
        </w:rPr>
      </w:pPr>
      <w:r>
        <w:rPr>
          <w:rFonts w:eastAsiaTheme="majorEastAsia"/>
          <w:sz w:val="20"/>
          <w:szCs w:val="20"/>
          <w:lang w:eastAsia="pl-PL"/>
        </w:rPr>
        <w:t>zmianę domyślnych haseł i ustawień fabrycznych, </w:t>
      </w:r>
    </w:p>
    <w:p w14:paraId="595DDFDD" w14:textId="77777777" w:rsidR="00404022" w:rsidRPr="00404022" w:rsidRDefault="00404022">
      <w:pPr>
        <w:numPr>
          <w:ilvl w:val="0"/>
          <w:numId w:val="662"/>
        </w:numPr>
        <w:spacing w:before="0" w:after="0"/>
        <w:rPr>
          <w:rFonts w:eastAsiaTheme="majorEastAsia"/>
          <w:sz w:val="20"/>
          <w:szCs w:val="20"/>
          <w:lang w:eastAsia="pl-PL"/>
        </w:rPr>
      </w:pPr>
      <w:r>
        <w:rPr>
          <w:rFonts w:eastAsiaTheme="majorEastAsia"/>
          <w:sz w:val="20"/>
          <w:szCs w:val="20"/>
          <w:lang w:eastAsia="pl-PL"/>
        </w:rPr>
        <w:t>ograniczenie dostępu administracyjnego wyłącznie do wskazanych adresów, podsieci lub użytkowników, </w:t>
      </w:r>
    </w:p>
    <w:p w14:paraId="0161FA4E" w14:textId="77777777" w:rsidR="00404022" w:rsidRPr="00404022" w:rsidRDefault="00404022">
      <w:pPr>
        <w:numPr>
          <w:ilvl w:val="0"/>
          <w:numId w:val="663"/>
        </w:numPr>
        <w:spacing w:before="0" w:after="0"/>
        <w:rPr>
          <w:rFonts w:eastAsiaTheme="majorEastAsia"/>
          <w:sz w:val="20"/>
          <w:szCs w:val="20"/>
          <w:lang w:eastAsia="pl-PL"/>
        </w:rPr>
      </w:pPr>
      <w:r>
        <w:rPr>
          <w:rFonts w:eastAsiaTheme="majorEastAsia"/>
          <w:sz w:val="20"/>
          <w:szCs w:val="20"/>
          <w:lang w:eastAsia="pl-PL"/>
        </w:rPr>
        <w:t>konfigurację bezpiecznych metod zarządzania, takich jak HTTPS, SSH lub inne wspierane przez urządzenie, </w:t>
      </w:r>
    </w:p>
    <w:p w14:paraId="26CC2DB9" w14:textId="77777777" w:rsidR="00404022" w:rsidRPr="00404022" w:rsidRDefault="00404022">
      <w:pPr>
        <w:numPr>
          <w:ilvl w:val="0"/>
          <w:numId w:val="664"/>
        </w:numPr>
        <w:spacing w:before="0" w:after="0"/>
        <w:rPr>
          <w:rFonts w:eastAsiaTheme="majorEastAsia"/>
          <w:sz w:val="20"/>
          <w:szCs w:val="20"/>
          <w:lang w:eastAsia="pl-PL"/>
        </w:rPr>
      </w:pPr>
      <w:r>
        <w:rPr>
          <w:rFonts w:eastAsiaTheme="majorEastAsia"/>
          <w:b/>
          <w:bCs/>
          <w:sz w:val="20"/>
          <w:szCs w:val="20"/>
          <w:lang w:eastAsia="pl-PL"/>
        </w:rPr>
        <w:t>Przełączenie ruchu na nowe urządzenie UTM</w:t>
      </w:r>
      <w:r>
        <w:rPr>
          <w:rFonts w:eastAsiaTheme="majorEastAsia"/>
          <w:sz w:val="20"/>
          <w:szCs w:val="20"/>
          <w:lang w:eastAsia="pl-PL"/>
        </w:rPr>
        <w:t>, w tym: </w:t>
      </w:r>
    </w:p>
    <w:p w14:paraId="0202CC35" w14:textId="77777777" w:rsidR="00404022" w:rsidRPr="00404022" w:rsidRDefault="00404022">
      <w:pPr>
        <w:numPr>
          <w:ilvl w:val="0"/>
          <w:numId w:val="665"/>
        </w:numPr>
        <w:spacing w:before="0" w:after="0"/>
        <w:rPr>
          <w:rFonts w:eastAsiaTheme="majorEastAsia"/>
          <w:sz w:val="20"/>
          <w:szCs w:val="20"/>
          <w:lang w:eastAsia="pl-PL"/>
        </w:rPr>
      </w:pPr>
      <w:r>
        <w:rPr>
          <w:rFonts w:eastAsiaTheme="majorEastAsia"/>
          <w:sz w:val="20"/>
          <w:szCs w:val="20"/>
          <w:lang w:eastAsia="pl-PL"/>
        </w:rPr>
        <w:t>wykonanie przełączenia w terminie uzgodnionym z Zamawiającym, </w:t>
      </w:r>
    </w:p>
    <w:p w14:paraId="4060BC7F" w14:textId="77777777" w:rsidR="00404022" w:rsidRPr="00404022" w:rsidRDefault="00404022">
      <w:pPr>
        <w:numPr>
          <w:ilvl w:val="0"/>
          <w:numId w:val="666"/>
        </w:numPr>
        <w:spacing w:before="0" w:after="0"/>
        <w:rPr>
          <w:rFonts w:eastAsiaTheme="majorEastAsia"/>
          <w:sz w:val="20"/>
          <w:szCs w:val="20"/>
          <w:lang w:eastAsia="pl-PL"/>
        </w:rPr>
      </w:pPr>
      <w:r>
        <w:rPr>
          <w:rFonts w:eastAsiaTheme="majorEastAsia"/>
          <w:sz w:val="20"/>
          <w:szCs w:val="20"/>
          <w:lang w:eastAsia="pl-PL"/>
        </w:rPr>
        <w:t>podłączenie nowego urządzenia jako głównego urządzenia obsługującego ruch sieciowy, </w:t>
      </w:r>
    </w:p>
    <w:p w14:paraId="5A2C2EEA" w14:textId="77777777" w:rsidR="00404022" w:rsidRPr="00404022" w:rsidRDefault="00404022">
      <w:pPr>
        <w:numPr>
          <w:ilvl w:val="0"/>
          <w:numId w:val="667"/>
        </w:numPr>
        <w:spacing w:before="0" w:after="0"/>
        <w:rPr>
          <w:rFonts w:eastAsiaTheme="majorEastAsia"/>
          <w:sz w:val="20"/>
          <w:szCs w:val="20"/>
          <w:lang w:eastAsia="pl-PL"/>
        </w:rPr>
      </w:pPr>
      <w:r>
        <w:rPr>
          <w:rFonts w:eastAsiaTheme="majorEastAsia"/>
          <w:sz w:val="20"/>
          <w:szCs w:val="20"/>
          <w:lang w:eastAsia="pl-PL"/>
        </w:rPr>
        <w:t>weryfikację poprawności działania dostępu do Internetu, </w:t>
      </w:r>
    </w:p>
    <w:p w14:paraId="6C10A6D7" w14:textId="77777777" w:rsidR="00404022" w:rsidRPr="00404022" w:rsidRDefault="00404022">
      <w:pPr>
        <w:numPr>
          <w:ilvl w:val="0"/>
          <w:numId w:val="668"/>
        </w:numPr>
        <w:spacing w:before="0" w:after="0"/>
        <w:rPr>
          <w:rFonts w:eastAsiaTheme="majorEastAsia"/>
          <w:sz w:val="20"/>
          <w:szCs w:val="20"/>
          <w:lang w:eastAsia="pl-PL"/>
        </w:rPr>
      </w:pPr>
      <w:r>
        <w:rPr>
          <w:rFonts w:eastAsiaTheme="majorEastAsia"/>
          <w:sz w:val="20"/>
          <w:szCs w:val="20"/>
          <w:lang w:eastAsia="pl-PL"/>
        </w:rPr>
        <w:t>weryfikację poprawności działania komunikacji pomiędzy segmentami sieci, </w:t>
      </w:r>
    </w:p>
    <w:p w14:paraId="55DD6C28" w14:textId="77777777" w:rsidR="00404022" w:rsidRPr="00404022" w:rsidRDefault="00404022">
      <w:pPr>
        <w:numPr>
          <w:ilvl w:val="0"/>
          <w:numId w:val="669"/>
        </w:numPr>
        <w:spacing w:before="0" w:after="0"/>
        <w:rPr>
          <w:rFonts w:eastAsiaTheme="majorEastAsia"/>
          <w:sz w:val="20"/>
          <w:szCs w:val="20"/>
          <w:lang w:eastAsia="pl-PL"/>
        </w:rPr>
      </w:pPr>
      <w:r>
        <w:rPr>
          <w:rFonts w:eastAsiaTheme="majorEastAsia"/>
          <w:sz w:val="20"/>
          <w:szCs w:val="20"/>
          <w:lang w:eastAsia="pl-PL"/>
        </w:rPr>
        <w:t>weryfikację działania usług lokalnych, systemów dziedzinowych, poczty, backupu, aktualizacji i innych usług wskazanych przez Zamawiającego, </w:t>
      </w:r>
    </w:p>
    <w:p w14:paraId="2A8B23A8" w14:textId="77777777" w:rsidR="00404022" w:rsidRPr="00404022" w:rsidRDefault="00404022">
      <w:pPr>
        <w:numPr>
          <w:ilvl w:val="0"/>
          <w:numId w:val="670"/>
        </w:numPr>
        <w:spacing w:before="0" w:after="0"/>
        <w:rPr>
          <w:rFonts w:eastAsiaTheme="majorEastAsia"/>
          <w:sz w:val="20"/>
          <w:szCs w:val="20"/>
          <w:lang w:eastAsia="pl-PL"/>
        </w:rPr>
      </w:pPr>
      <w:r>
        <w:rPr>
          <w:rFonts w:eastAsiaTheme="majorEastAsia"/>
          <w:sz w:val="20"/>
          <w:szCs w:val="20"/>
          <w:lang w:eastAsia="pl-PL"/>
        </w:rPr>
        <w:t>weryfikację działania reguł bezpieczeństwa, NAT, VPN i tras routingu, </w:t>
      </w:r>
    </w:p>
    <w:p w14:paraId="36E3B7CD" w14:textId="77777777" w:rsidR="00404022" w:rsidRPr="00404022" w:rsidRDefault="00404022">
      <w:pPr>
        <w:numPr>
          <w:ilvl w:val="0"/>
          <w:numId w:val="671"/>
        </w:numPr>
        <w:spacing w:before="0" w:after="0"/>
        <w:rPr>
          <w:rFonts w:eastAsiaTheme="majorEastAsia"/>
          <w:sz w:val="20"/>
          <w:szCs w:val="20"/>
          <w:lang w:eastAsia="pl-PL"/>
        </w:rPr>
      </w:pPr>
      <w:r>
        <w:rPr>
          <w:rFonts w:eastAsiaTheme="majorEastAsia"/>
          <w:sz w:val="20"/>
          <w:szCs w:val="20"/>
          <w:lang w:eastAsia="pl-PL"/>
        </w:rPr>
        <w:t>bieżące usuwanie problemów powstałych podczas przełączenia. </w:t>
      </w:r>
    </w:p>
    <w:p w14:paraId="590F1028" w14:textId="77777777" w:rsidR="00404022" w:rsidRPr="00404022" w:rsidRDefault="00404022">
      <w:pPr>
        <w:numPr>
          <w:ilvl w:val="0"/>
          <w:numId w:val="672"/>
        </w:numPr>
        <w:spacing w:before="0" w:after="0"/>
        <w:rPr>
          <w:rFonts w:eastAsiaTheme="majorEastAsia"/>
          <w:sz w:val="20"/>
          <w:szCs w:val="20"/>
          <w:lang w:eastAsia="pl-PL"/>
        </w:rPr>
      </w:pPr>
      <w:r>
        <w:rPr>
          <w:rFonts w:eastAsiaTheme="majorEastAsia"/>
          <w:b/>
          <w:bCs/>
          <w:sz w:val="20"/>
          <w:szCs w:val="20"/>
          <w:lang w:eastAsia="pl-PL"/>
        </w:rPr>
        <w:t>Wdrożenie i przeniesienie dotychczasowego urządzenia UTM w inne miejsce</w:t>
      </w:r>
      <w:r>
        <w:rPr>
          <w:rFonts w:eastAsiaTheme="majorEastAsia"/>
          <w:sz w:val="20"/>
          <w:szCs w:val="20"/>
          <w:lang w:eastAsia="pl-PL"/>
        </w:rPr>
        <w:t>, w tym: </w:t>
      </w:r>
    </w:p>
    <w:p w14:paraId="31EBC2D2" w14:textId="77777777" w:rsidR="00404022" w:rsidRPr="00404022" w:rsidRDefault="00404022">
      <w:pPr>
        <w:numPr>
          <w:ilvl w:val="0"/>
          <w:numId w:val="673"/>
        </w:numPr>
        <w:spacing w:before="0" w:after="0"/>
        <w:rPr>
          <w:rFonts w:eastAsiaTheme="majorEastAsia"/>
          <w:sz w:val="20"/>
          <w:szCs w:val="20"/>
          <w:lang w:eastAsia="pl-PL"/>
        </w:rPr>
      </w:pPr>
      <w:r>
        <w:rPr>
          <w:rFonts w:eastAsiaTheme="majorEastAsia"/>
          <w:sz w:val="20"/>
          <w:szCs w:val="20"/>
          <w:lang w:eastAsia="pl-PL"/>
        </w:rPr>
        <w:t>demontaż dotychczasowego urządzenia UTM z obecnej lokalizacji po skutecznym przejęciu jego funkcji przez nowe urządzenie, </w:t>
      </w:r>
    </w:p>
    <w:p w14:paraId="3C9DC888" w14:textId="77777777" w:rsidR="00404022" w:rsidRPr="00404022" w:rsidRDefault="00404022">
      <w:pPr>
        <w:numPr>
          <w:ilvl w:val="0"/>
          <w:numId w:val="674"/>
        </w:numPr>
        <w:spacing w:before="0" w:after="0"/>
        <w:rPr>
          <w:rFonts w:eastAsiaTheme="majorEastAsia"/>
          <w:sz w:val="20"/>
          <w:szCs w:val="20"/>
          <w:lang w:eastAsia="pl-PL"/>
        </w:rPr>
      </w:pPr>
      <w:r>
        <w:rPr>
          <w:rFonts w:eastAsiaTheme="majorEastAsia"/>
          <w:sz w:val="20"/>
          <w:szCs w:val="20"/>
          <w:lang w:eastAsia="pl-PL"/>
        </w:rPr>
        <w:t>przygotowanie dotychczasowego urządzenia do pracy w nowej lokalizacji lub w nowym zakresie wskazanym przez Zamawiającego, </w:t>
      </w:r>
    </w:p>
    <w:p w14:paraId="0C22E5DF" w14:textId="77777777" w:rsidR="00404022" w:rsidRPr="00404022" w:rsidRDefault="00404022">
      <w:pPr>
        <w:numPr>
          <w:ilvl w:val="0"/>
          <w:numId w:val="675"/>
        </w:numPr>
        <w:spacing w:before="0" w:after="0"/>
        <w:rPr>
          <w:rFonts w:eastAsiaTheme="majorEastAsia"/>
          <w:sz w:val="20"/>
          <w:szCs w:val="20"/>
          <w:lang w:eastAsia="pl-PL"/>
        </w:rPr>
      </w:pPr>
      <w:r>
        <w:rPr>
          <w:rFonts w:eastAsiaTheme="majorEastAsia"/>
          <w:sz w:val="20"/>
          <w:szCs w:val="20"/>
          <w:lang w:eastAsia="pl-PL"/>
        </w:rPr>
        <w:t>montaż urządzenia w miejscu wskazanym przez Zamawiającego, </w:t>
      </w:r>
    </w:p>
    <w:p w14:paraId="31D95509" w14:textId="77777777" w:rsidR="00404022" w:rsidRPr="00404022" w:rsidRDefault="00404022">
      <w:pPr>
        <w:numPr>
          <w:ilvl w:val="0"/>
          <w:numId w:val="676"/>
        </w:numPr>
        <w:spacing w:before="0" w:after="0"/>
        <w:rPr>
          <w:rFonts w:eastAsiaTheme="majorEastAsia"/>
          <w:sz w:val="20"/>
          <w:szCs w:val="20"/>
          <w:lang w:eastAsia="pl-PL"/>
        </w:rPr>
      </w:pPr>
      <w:r>
        <w:rPr>
          <w:rFonts w:eastAsiaTheme="majorEastAsia"/>
          <w:sz w:val="20"/>
          <w:szCs w:val="20"/>
          <w:lang w:eastAsia="pl-PL"/>
        </w:rPr>
        <w:t>podłączenie urządzenia do zasilania oraz infrastruktury sieciowej, </w:t>
      </w:r>
    </w:p>
    <w:p w14:paraId="799FF682" w14:textId="77777777" w:rsidR="00404022" w:rsidRPr="00404022" w:rsidRDefault="00404022">
      <w:pPr>
        <w:numPr>
          <w:ilvl w:val="0"/>
          <w:numId w:val="677"/>
        </w:numPr>
        <w:spacing w:before="0" w:after="0"/>
        <w:rPr>
          <w:rFonts w:eastAsiaTheme="majorEastAsia"/>
          <w:sz w:val="20"/>
          <w:szCs w:val="20"/>
          <w:lang w:eastAsia="pl-PL"/>
        </w:rPr>
      </w:pPr>
      <w:r>
        <w:rPr>
          <w:rFonts w:eastAsiaTheme="majorEastAsia"/>
          <w:sz w:val="20"/>
          <w:szCs w:val="20"/>
          <w:lang w:eastAsia="pl-PL"/>
        </w:rPr>
        <w:t>konfigurację adresacji, interfejsów, tras routingu, reguł firewall, NAT, VPN lub innych funkcji wymaganych w nowej lokalizacji, </w:t>
      </w:r>
    </w:p>
    <w:p w14:paraId="08C0DAEE" w14:textId="77777777" w:rsidR="00404022" w:rsidRPr="00404022" w:rsidRDefault="00404022">
      <w:pPr>
        <w:numPr>
          <w:ilvl w:val="0"/>
          <w:numId w:val="678"/>
        </w:numPr>
        <w:spacing w:before="0" w:after="0"/>
        <w:rPr>
          <w:rFonts w:eastAsiaTheme="majorEastAsia"/>
          <w:sz w:val="20"/>
          <w:szCs w:val="20"/>
          <w:lang w:eastAsia="pl-PL"/>
        </w:rPr>
      </w:pPr>
      <w:r>
        <w:rPr>
          <w:rFonts w:eastAsiaTheme="majorEastAsia"/>
          <w:sz w:val="20"/>
          <w:szCs w:val="20"/>
          <w:lang w:eastAsia="pl-PL"/>
        </w:rPr>
        <w:lastRenderedPageBreak/>
        <w:t>dostosowanie konfiguracji starego urządzenia do nowej roli, </w:t>
      </w:r>
    </w:p>
    <w:p w14:paraId="699BA01E" w14:textId="77777777" w:rsidR="00404022" w:rsidRPr="00404022" w:rsidRDefault="00404022">
      <w:pPr>
        <w:numPr>
          <w:ilvl w:val="0"/>
          <w:numId w:val="679"/>
        </w:numPr>
        <w:spacing w:before="0" w:after="0"/>
        <w:rPr>
          <w:rFonts w:eastAsiaTheme="majorEastAsia"/>
          <w:sz w:val="20"/>
          <w:szCs w:val="20"/>
          <w:lang w:eastAsia="pl-PL"/>
        </w:rPr>
      </w:pPr>
      <w:r>
        <w:rPr>
          <w:rFonts w:eastAsiaTheme="majorEastAsia"/>
          <w:sz w:val="20"/>
          <w:szCs w:val="20"/>
          <w:lang w:eastAsia="pl-PL"/>
        </w:rPr>
        <w:t>weryfikację poprawności działania urządzenia po przeniesieniu, </w:t>
      </w:r>
    </w:p>
    <w:p w14:paraId="125A9FEE" w14:textId="77777777" w:rsidR="00404022" w:rsidRPr="00404022" w:rsidRDefault="00404022">
      <w:pPr>
        <w:numPr>
          <w:ilvl w:val="0"/>
          <w:numId w:val="680"/>
        </w:numPr>
        <w:spacing w:before="0" w:after="0"/>
        <w:rPr>
          <w:rFonts w:eastAsiaTheme="majorEastAsia"/>
          <w:sz w:val="20"/>
          <w:szCs w:val="20"/>
          <w:lang w:eastAsia="pl-PL"/>
        </w:rPr>
      </w:pPr>
      <w:r>
        <w:rPr>
          <w:rFonts w:eastAsiaTheme="majorEastAsia"/>
          <w:sz w:val="20"/>
          <w:szCs w:val="20"/>
          <w:lang w:eastAsia="pl-PL"/>
        </w:rPr>
        <w:t>wykonanie kopii konfiguracji dotychczasowego urządzenia po jego ponownym wdrożeniu. </w:t>
      </w:r>
    </w:p>
    <w:p w14:paraId="39B618B2" w14:textId="77777777" w:rsidR="00404022" w:rsidRPr="00404022" w:rsidRDefault="00404022">
      <w:pPr>
        <w:numPr>
          <w:ilvl w:val="0"/>
          <w:numId w:val="681"/>
        </w:numPr>
        <w:spacing w:before="0" w:after="0"/>
        <w:rPr>
          <w:rFonts w:eastAsiaTheme="majorEastAsia"/>
          <w:sz w:val="20"/>
          <w:szCs w:val="20"/>
          <w:lang w:eastAsia="pl-PL"/>
        </w:rPr>
      </w:pPr>
      <w:r>
        <w:rPr>
          <w:rFonts w:eastAsiaTheme="majorEastAsia"/>
          <w:b/>
          <w:bCs/>
          <w:sz w:val="20"/>
          <w:szCs w:val="20"/>
          <w:lang w:eastAsia="pl-PL"/>
        </w:rPr>
        <w:t>Konfigurację tunelu pomiędzy urządzeniami UTM</w:t>
      </w:r>
      <w:r>
        <w:rPr>
          <w:rFonts w:eastAsiaTheme="majorEastAsia"/>
          <w:sz w:val="20"/>
          <w:szCs w:val="20"/>
          <w:lang w:eastAsia="pl-PL"/>
        </w:rPr>
        <w:t>, w tym: </w:t>
      </w:r>
    </w:p>
    <w:p w14:paraId="19DE3716" w14:textId="77777777" w:rsidR="00404022" w:rsidRPr="00404022" w:rsidRDefault="00404022">
      <w:pPr>
        <w:numPr>
          <w:ilvl w:val="0"/>
          <w:numId w:val="682"/>
        </w:numPr>
        <w:spacing w:before="0" w:after="0"/>
        <w:rPr>
          <w:rFonts w:eastAsiaTheme="majorEastAsia"/>
          <w:sz w:val="20"/>
          <w:szCs w:val="20"/>
          <w:lang w:eastAsia="pl-PL"/>
        </w:rPr>
      </w:pPr>
      <w:r>
        <w:rPr>
          <w:rFonts w:eastAsiaTheme="majorEastAsia"/>
          <w:sz w:val="20"/>
          <w:szCs w:val="20"/>
          <w:lang w:eastAsia="pl-PL"/>
        </w:rPr>
        <w:t>konfigurację tunelu VPN pomiędzy nowym urządzeniem UTM a dotychczasowym urządzeniem UTM przeniesionym do innej lokalizacji, jeżeli Zamawiający dostarczy informacje, dane dostępowe oraz warunki techniczne niezbędne do zestawienia takiego połączenia, </w:t>
      </w:r>
    </w:p>
    <w:p w14:paraId="7CF41956" w14:textId="77777777" w:rsidR="00404022" w:rsidRPr="00404022" w:rsidRDefault="00404022">
      <w:pPr>
        <w:numPr>
          <w:ilvl w:val="0"/>
          <w:numId w:val="683"/>
        </w:numPr>
        <w:spacing w:before="0" w:after="0"/>
        <w:rPr>
          <w:rFonts w:eastAsiaTheme="majorEastAsia"/>
          <w:sz w:val="20"/>
          <w:szCs w:val="20"/>
          <w:lang w:eastAsia="pl-PL"/>
        </w:rPr>
      </w:pPr>
      <w:r>
        <w:rPr>
          <w:rFonts w:eastAsiaTheme="majorEastAsia"/>
          <w:sz w:val="20"/>
          <w:szCs w:val="20"/>
          <w:lang w:eastAsia="pl-PL"/>
        </w:rPr>
        <w:t>uzgodnienie z Zamawiającym parametrów tunelu, w szczególności adresacji, podsieci lokalnych i zdalnych, sposobu uwierzytelniania, wymaganych portów, protokołów oraz zakresu dozwolonej komunikacji, </w:t>
      </w:r>
    </w:p>
    <w:p w14:paraId="3B7CE9FC" w14:textId="77777777" w:rsidR="00404022" w:rsidRPr="00404022" w:rsidRDefault="00404022">
      <w:pPr>
        <w:numPr>
          <w:ilvl w:val="0"/>
          <w:numId w:val="684"/>
        </w:numPr>
        <w:spacing w:before="0" w:after="0"/>
        <w:rPr>
          <w:rFonts w:eastAsiaTheme="majorEastAsia"/>
          <w:sz w:val="20"/>
          <w:szCs w:val="20"/>
          <w:lang w:eastAsia="pl-PL"/>
        </w:rPr>
      </w:pPr>
      <w:r>
        <w:rPr>
          <w:rFonts w:eastAsiaTheme="majorEastAsia"/>
          <w:sz w:val="20"/>
          <w:szCs w:val="20"/>
          <w:lang w:eastAsia="pl-PL"/>
        </w:rPr>
        <w:t>konfigurację tras routingu lub polityk routingu wymaganych do poprawnego działania połączenia pomiędzy lokalizacjami, </w:t>
      </w:r>
    </w:p>
    <w:p w14:paraId="42293832" w14:textId="77777777" w:rsidR="00404022" w:rsidRPr="00404022" w:rsidRDefault="00404022">
      <w:pPr>
        <w:numPr>
          <w:ilvl w:val="0"/>
          <w:numId w:val="685"/>
        </w:numPr>
        <w:spacing w:before="0" w:after="0"/>
        <w:rPr>
          <w:rFonts w:eastAsiaTheme="majorEastAsia"/>
          <w:sz w:val="20"/>
          <w:szCs w:val="20"/>
          <w:lang w:eastAsia="pl-PL"/>
        </w:rPr>
      </w:pPr>
      <w:r>
        <w:rPr>
          <w:rFonts w:eastAsiaTheme="majorEastAsia"/>
          <w:sz w:val="20"/>
          <w:szCs w:val="20"/>
          <w:lang w:eastAsia="pl-PL"/>
        </w:rPr>
        <w:t>konfigurację reguł firewall dla ruchu przechodzącego przez tunel, </w:t>
      </w:r>
    </w:p>
    <w:p w14:paraId="425DB33A" w14:textId="77777777" w:rsidR="00404022" w:rsidRPr="00404022" w:rsidRDefault="00404022">
      <w:pPr>
        <w:numPr>
          <w:ilvl w:val="0"/>
          <w:numId w:val="686"/>
        </w:numPr>
        <w:spacing w:before="0" w:after="0"/>
        <w:rPr>
          <w:rFonts w:eastAsiaTheme="majorEastAsia"/>
          <w:sz w:val="20"/>
          <w:szCs w:val="20"/>
          <w:lang w:eastAsia="pl-PL"/>
        </w:rPr>
      </w:pPr>
      <w:r>
        <w:rPr>
          <w:rFonts w:eastAsiaTheme="majorEastAsia"/>
          <w:sz w:val="20"/>
          <w:szCs w:val="20"/>
          <w:lang w:eastAsia="pl-PL"/>
        </w:rPr>
        <w:t>ograniczenie komunikacji przez tunel wyłącznie do zasobów, usług i podsieci wskazanych przez Zamawiającego, </w:t>
      </w:r>
    </w:p>
    <w:p w14:paraId="1FB1827A" w14:textId="77777777" w:rsidR="00404022" w:rsidRPr="00404022" w:rsidRDefault="00404022">
      <w:pPr>
        <w:numPr>
          <w:ilvl w:val="0"/>
          <w:numId w:val="687"/>
        </w:numPr>
        <w:spacing w:before="0" w:after="0"/>
        <w:rPr>
          <w:rFonts w:eastAsiaTheme="majorEastAsia"/>
          <w:sz w:val="20"/>
          <w:szCs w:val="20"/>
          <w:lang w:eastAsia="pl-PL"/>
        </w:rPr>
      </w:pPr>
      <w:r>
        <w:rPr>
          <w:rFonts w:eastAsiaTheme="majorEastAsia"/>
          <w:sz w:val="20"/>
          <w:szCs w:val="20"/>
          <w:lang w:eastAsia="pl-PL"/>
        </w:rPr>
        <w:t>konfigurację logowania zdarzeń związanych z zestawieniem, zerwaniem i błędami tunelu, </w:t>
      </w:r>
    </w:p>
    <w:p w14:paraId="77E743F4" w14:textId="77777777" w:rsidR="00404022" w:rsidRPr="00404022" w:rsidRDefault="00404022">
      <w:pPr>
        <w:numPr>
          <w:ilvl w:val="0"/>
          <w:numId w:val="688"/>
        </w:numPr>
        <w:spacing w:before="0" w:after="0"/>
        <w:rPr>
          <w:rFonts w:eastAsiaTheme="majorEastAsia"/>
          <w:sz w:val="20"/>
          <w:szCs w:val="20"/>
          <w:lang w:eastAsia="pl-PL"/>
        </w:rPr>
      </w:pPr>
      <w:r>
        <w:rPr>
          <w:rFonts w:eastAsiaTheme="majorEastAsia"/>
          <w:sz w:val="20"/>
          <w:szCs w:val="20"/>
          <w:lang w:eastAsia="pl-PL"/>
        </w:rPr>
        <w:t>konfigurację powiadomień o niedostępności tunelu, jeżeli urządzenia lub posiadane licencje umożliwiają taką funkcjonalność, </w:t>
      </w:r>
    </w:p>
    <w:p w14:paraId="7E26EC56" w14:textId="77777777" w:rsidR="00404022" w:rsidRPr="00404022" w:rsidRDefault="00404022">
      <w:pPr>
        <w:numPr>
          <w:ilvl w:val="0"/>
          <w:numId w:val="689"/>
        </w:numPr>
        <w:spacing w:before="0" w:after="0"/>
        <w:rPr>
          <w:rFonts w:eastAsiaTheme="majorEastAsia"/>
          <w:sz w:val="20"/>
          <w:szCs w:val="20"/>
          <w:lang w:eastAsia="pl-PL"/>
        </w:rPr>
      </w:pPr>
      <w:r>
        <w:rPr>
          <w:rFonts w:eastAsiaTheme="majorEastAsia"/>
          <w:sz w:val="20"/>
          <w:szCs w:val="20"/>
          <w:lang w:eastAsia="pl-PL"/>
        </w:rPr>
        <w:t>wykonanie testów poprawności zestawienia tunelu oraz komunikacji pomiędzy wskazanymi zasobami. </w:t>
      </w:r>
    </w:p>
    <w:p w14:paraId="36459375" w14:textId="77777777" w:rsidR="00404022" w:rsidRPr="00404022" w:rsidRDefault="00404022" w:rsidP="00404022">
      <w:pPr>
        <w:spacing w:before="0" w:after="0"/>
        <w:rPr>
          <w:rFonts w:eastAsiaTheme="majorEastAsia"/>
          <w:sz w:val="20"/>
          <w:szCs w:val="20"/>
          <w:lang w:eastAsia="pl-PL"/>
        </w:rPr>
      </w:pPr>
      <w:r>
        <w:rPr>
          <w:rFonts w:eastAsiaTheme="majorEastAsia"/>
          <w:sz w:val="20"/>
          <w:szCs w:val="20"/>
          <w:lang w:eastAsia="pl-PL"/>
        </w:rPr>
        <w:t>Wykonawca wykona konfigurację tunelu pod warunkiem, że Zamawiający zapewni wymagane informacje i zasoby techniczne, w szczególności dostęp administracyjny do urządzeń, informacje o adresacji IP, dane dotyczące łączy internetowych, publicznych adresów IP lub nazw DNS, dane wymagane do uwierzytelnienia tunelu, wymagane licencje oraz informacje o podsieciach i usługach, które mają być dostępne przez tunel. </w:t>
      </w:r>
    </w:p>
    <w:p w14:paraId="2636BEDB" w14:textId="77777777" w:rsidR="00404022" w:rsidRPr="00404022" w:rsidRDefault="00404022">
      <w:pPr>
        <w:numPr>
          <w:ilvl w:val="0"/>
          <w:numId w:val="690"/>
        </w:numPr>
        <w:spacing w:before="0" w:after="0"/>
        <w:rPr>
          <w:rFonts w:eastAsiaTheme="majorEastAsia"/>
          <w:sz w:val="20"/>
          <w:szCs w:val="20"/>
          <w:lang w:eastAsia="pl-PL"/>
        </w:rPr>
      </w:pPr>
      <w:r>
        <w:rPr>
          <w:rFonts w:eastAsiaTheme="majorEastAsia"/>
          <w:b/>
          <w:bCs/>
          <w:sz w:val="20"/>
          <w:szCs w:val="20"/>
          <w:lang w:eastAsia="pl-PL"/>
        </w:rPr>
        <w:t>Testy powdrożeniowe</w:t>
      </w:r>
      <w:r>
        <w:rPr>
          <w:rFonts w:eastAsiaTheme="majorEastAsia"/>
          <w:sz w:val="20"/>
          <w:szCs w:val="20"/>
          <w:lang w:eastAsia="pl-PL"/>
        </w:rPr>
        <w:t>, obejmujące co najmniej: </w:t>
      </w:r>
    </w:p>
    <w:p w14:paraId="1D4498C0" w14:textId="77777777" w:rsidR="00404022" w:rsidRPr="00404022" w:rsidRDefault="00404022">
      <w:pPr>
        <w:numPr>
          <w:ilvl w:val="0"/>
          <w:numId w:val="691"/>
        </w:numPr>
        <w:spacing w:before="0" w:after="0"/>
        <w:rPr>
          <w:rFonts w:eastAsiaTheme="majorEastAsia"/>
          <w:sz w:val="20"/>
          <w:szCs w:val="20"/>
          <w:lang w:eastAsia="pl-PL"/>
        </w:rPr>
      </w:pPr>
      <w:r>
        <w:rPr>
          <w:rFonts w:eastAsiaTheme="majorEastAsia"/>
          <w:sz w:val="20"/>
          <w:szCs w:val="20"/>
          <w:lang w:eastAsia="pl-PL"/>
        </w:rPr>
        <w:t>test dostępu do sieci Internet z wybranych segmentów sieci, </w:t>
      </w:r>
    </w:p>
    <w:p w14:paraId="6BA4B246" w14:textId="77777777" w:rsidR="00404022" w:rsidRPr="00404022" w:rsidRDefault="00404022">
      <w:pPr>
        <w:numPr>
          <w:ilvl w:val="0"/>
          <w:numId w:val="692"/>
        </w:numPr>
        <w:spacing w:before="0" w:after="0"/>
        <w:rPr>
          <w:rFonts w:eastAsiaTheme="majorEastAsia"/>
          <w:sz w:val="20"/>
          <w:szCs w:val="20"/>
          <w:lang w:eastAsia="pl-PL"/>
        </w:rPr>
      </w:pPr>
      <w:r>
        <w:rPr>
          <w:rFonts w:eastAsiaTheme="majorEastAsia"/>
          <w:sz w:val="20"/>
          <w:szCs w:val="20"/>
          <w:lang w:eastAsia="pl-PL"/>
        </w:rPr>
        <w:t>test działania reguł firewall, </w:t>
      </w:r>
    </w:p>
    <w:p w14:paraId="28580DEF" w14:textId="77777777" w:rsidR="00404022" w:rsidRPr="00404022" w:rsidRDefault="00404022">
      <w:pPr>
        <w:numPr>
          <w:ilvl w:val="0"/>
          <w:numId w:val="693"/>
        </w:numPr>
        <w:spacing w:before="0" w:after="0"/>
        <w:rPr>
          <w:rFonts w:eastAsiaTheme="majorEastAsia"/>
          <w:sz w:val="20"/>
          <w:szCs w:val="20"/>
          <w:lang w:eastAsia="pl-PL"/>
        </w:rPr>
      </w:pPr>
      <w:r>
        <w:rPr>
          <w:rFonts w:eastAsiaTheme="majorEastAsia"/>
          <w:sz w:val="20"/>
          <w:szCs w:val="20"/>
          <w:lang w:eastAsia="pl-PL"/>
        </w:rPr>
        <w:t>test blokowania ruchu niedozwolonego, </w:t>
      </w:r>
    </w:p>
    <w:p w14:paraId="551B4FE2" w14:textId="77777777" w:rsidR="00404022" w:rsidRPr="00404022" w:rsidRDefault="00404022">
      <w:pPr>
        <w:numPr>
          <w:ilvl w:val="0"/>
          <w:numId w:val="694"/>
        </w:numPr>
        <w:spacing w:before="0" w:after="0"/>
        <w:rPr>
          <w:rFonts w:eastAsiaTheme="majorEastAsia"/>
          <w:sz w:val="20"/>
          <w:szCs w:val="20"/>
          <w:lang w:eastAsia="pl-PL"/>
        </w:rPr>
      </w:pPr>
      <w:r>
        <w:rPr>
          <w:rFonts w:eastAsiaTheme="majorEastAsia"/>
          <w:sz w:val="20"/>
          <w:szCs w:val="20"/>
          <w:lang w:eastAsia="pl-PL"/>
        </w:rPr>
        <w:t>test komunikacji pomiędzy wymaganymi VLAN-</w:t>
      </w:r>
      <w:proofErr w:type="spellStart"/>
      <w:r>
        <w:rPr>
          <w:rFonts w:eastAsiaTheme="majorEastAsia"/>
          <w:sz w:val="20"/>
          <w:szCs w:val="20"/>
          <w:lang w:eastAsia="pl-PL"/>
        </w:rPr>
        <w:t>ami</w:t>
      </w:r>
      <w:proofErr w:type="spellEnd"/>
      <w:r>
        <w:rPr>
          <w:rFonts w:eastAsiaTheme="majorEastAsia"/>
          <w:sz w:val="20"/>
          <w:szCs w:val="20"/>
          <w:lang w:eastAsia="pl-PL"/>
        </w:rPr>
        <w:t xml:space="preserve"> i podsieciami, </w:t>
      </w:r>
    </w:p>
    <w:p w14:paraId="13D46493" w14:textId="77777777" w:rsidR="00404022" w:rsidRPr="00404022" w:rsidRDefault="00404022">
      <w:pPr>
        <w:numPr>
          <w:ilvl w:val="0"/>
          <w:numId w:val="695"/>
        </w:numPr>
        <w:spacing w:before="0" w:after="0"/>
        <w:rPr>
          <w:rFonts w:eastAsiaTheme="majorEastAsia"/>
          <w:sz w:val="20"/>
          <w:szCs w:val="20"/>
          <w:lang w:eastAsia="pl-PL"/>
        </w:rPr>
      </w:pPr>
      <w:r>
        <w:rPr>
          <w:rFonts w:eastAsiaTheme="majorEastAsia"/>
          <w:sz w:val="20"/>
          <w:szCs w:val="20"/>
          <w:lang w:eastAsia="pl-PL"/>
        </w:rPr>
        <w:t>test działania usług lokalnych po wdrożeniu nowego urządzenia UTM, </w:t>
      </w:r>
    </w:p>
    <w:p w14:paraId="56231C37" w14:textId="77777777" w:rsidR="00404022" w:rsidRPr="00404022" w:rsidRDefault="00404022">
      <w:pPr>
        <w:numPr>
          <w:ilvl w:val="0"/>
          <w:numId w:val="696"/>
        </w:numPr>
        <w:spacing w:before="0" w:after="0"/>
        <w:rPr>
          <w:rFonts w:eastAsiaTheme="majorEastAsia"/>
          <w:sz w:val="20"/>
          <w:szCs w:val="20"/>
          <w:lang w:eastAsia="pl-PL"/>
        </w:rPr>
      </w:pPr>
      <w:r>
        <w:rPr>
          <w:rFonts w:eastAsiaTheme="majorEastAsia"/>
          <w:sz w:val="20"/>
          <w:szCs w:val="20"/>
          <w:lang w:eastAsia="pl-PL"/>
        </w:rPr>
        <w:t>test działania NAT i przekierowań portów, jeżeli zostały skonfigurowane, </w:t>
      </w:r>
    </w:p>
    <w:p w14:paraId="1BFE4865" w14:textId="77777777" w:rsidR="00404022" w:rsidRPr="00404022" w:rsidRDefault="00404022">
      <w:pPr>
        <w:numPr>
          <w:ilvl w:val="0"/>
          <w:numId w:val="697"/>
        </w:numPr>
        <w:spacing w:before="0" w:after="0"/>
        <w:rPr>
          <w:rFonts w:eastAsiaTheme="majorEastAsia"/>
          <w:sz w:val="20"/>
          <w:szCs w:val="20"/>
          <w:lang w:eastAsia="pl-PL"/>
        </w:rPr>
      </w:pPr>
      <w:r>
        <w:rPr>
          <w:rFonts w:eastAsiaTheme="majorEastAsia"/>
          <w:sz w:val="20"/>
          <w:szCs w:val="20"/>
          <w:lang w:eastAsia="pl-PL"/>
        </w:rPr>
        <w:t>test działania VPN, jeżeli jest wykorzystywany, </w:t>
      </w:r>
    </w:p>
    <w:p w14:paraId="052BF913" w14:textId="77777777" w:rsidR="00404022" w:rsidRPr="00404022" w:rsidRDefault="00404022">
      <w:pPr>
        <w:numPr>
          <w:ilvl w:val="0"/>
          <w:numId w:val="698"/>
        </w:numPr>
        <w:spacing w:before="0" w:after="0"/>
        <w:rPr>
          <w:rFonts w:eastAsiaTheme="majorEastAsia"/>
          <w:sz w:val="20"/>
          <w:szCs w:val="20"/>
          <w:lang w:eastAsia="pl-PL"/>
        </w:rPr>
      </w:pPr>
      <w:r>
        <w:rPr>
          <w:rFonts w:eastAsiaTheme="majorEastAsia"/>
          <w:sz w:val="20"/>
          <w:szCs w:val="20"/>
          <w:lang w:eastAsia="pl-PL"/>
        </w:rPr>
        <w:t>test zestawienia tunelu pomiędzy urządzeniami UTM, jeżeli tunel został skonfigurowany, </w:t>
      </w:r>
    </w:p>
    <w:p w14:paraId="02FF1217" w14:textId="77777777" w:rsidR="00404022" w:rsidRPr="00404022" w:rsidRDefault="00404022">
      <w:pPr>
        <w:numPr>
          <w:ilvl w:val="0"/>
          <w:numId w:val="699"/>
        </w:numPr>
        <w:spacing w:before="0" w:after="0"/>
        <w:rPr>
          <w:rFonts w:eastAsiaTheme="majorEastAsia"/>
          <w:sz w:val="20"/>
          <w:szCs w:val="20"/>
          <w:lang w:eastAsia="pl-PL"/>
        </w:rPr>
      </w:pPr>
      <w:r>
        <w:rPr>
          <w:rFonts w:eastAsiaTheme="majorEastAsia"/>
          <w:sz w:val="20"/>
          <w:szCs w:val="20"/>
          <w:lang w:eastAsia="pl-PL"/>
        </w:rPr>
        <w:t>test komunikacji pomiędzy wskazanymi podsieciami przez tunel, </w:t>
      </w:r>
    </w:p>
    <w:p w14:paraId="0E65BB13" w14:textId="77777777" w:rsidR="00404022" w:rsidRPr="00404022" w:rsidRDefault="00404022">
      <w:pPr>
        <w:numPr>
          <w:ilvl w:val="0"/>
          <w:numId w:val="700"/>
        </w:numPr>
        <w:spacing w:before="0" w:after="0"/>
        <w:rPr>
          <w:rFonts w:eastAsiaTheme="majorEastAsia"/>
          <w:sz w:val="20"/>
          <w:szCs w:val="20"/>
          <w:lang w:eastAsia="pl-PL"/>
        </w:rPr>
      </w:pPr>
      <w:r>
        <w:rPr>
          <w:rFonts w:eastAsiaTheme="majorEastAsia"/>
          <w:sz w:val="20"/>
          <w:szCs w:val="20"/>
          <w:lang w:eastAsia="pl-PL"/>
        </w:rPr>
        <w:lastRenderedPageBreak/>
        <w:t>test blokowania ruchu niedozwolonego przez tunel, </w:t>
      </w:r>
    </w:p>
    <w:p w14:paraId="6FC67CA7" w14:textId="77777777" w:rsidR="00404022" w:rsidRPr="00404022" w:rsidRDefault="00404022">
      <w:pPr>
        <w:numPr>
          <w:ilvl w:val="0"/>
          <w:numId w:val="701"/>
        </w:numPr>
        <w:spacing w:before="0" w:after="0"/>
        <w:rPr>
          <w:rFonts w:eastAsiaTheme="majorEastAsia"/>
          <w:sz w:val="20"/>
          <w:szCs w:val="20"/>
          <w:lang w:eastAsia="pl-PL"/>
        </w:rPr>
      </w:pPr>
      <w:r>
        <w:rPr>
          <w:rFonts w:eastAsiaTheme="majorEastAsia"/>
          <w:sz w:val="20"/>
          <w:szCs w:val="20"/>
          <w:lang w:eastAsia="pl-PL"/>
        </w:rPr>
        <w:t>test działania reguł firewall przypisanych do komunikacji tunelowej, </w:t>
      </w:r>
    </w:p>
    <w:p w14:paraId="2CA8FEB7" w14:textId="77777777" w:rsidR="00404022" w:rsidRPr="00404022" w:rsidRDefault="00404022">
      <w:pPr>
        <w:numPr>
          <w:ilvl w:val="0"/>
          <w:numId w:val="702"/>
        </w:numPr>
        <w:spacing w:before="0" w:after="0"/>
        <w:rPr>
          <w:rFonts w:eastAsiaTheme="majorEastAsia"/>
          <w:sz w:val="20"/>
          <w:szCs w:val="20"/>
          <w:lang w:eastAsia="pl-PL"/>
        </w:rPr>
      </w:pPr>
      <w:r>
        <w:rPr>
          <w:rFonts w:eastAsiaTheme="majorEastAsia"/>
          <w:sz w:val="20"/>
          <w:szCs w:val="20"/>
          <w:lang w:eastAsia="pl-PL"/>
        </w:rPr>
        <w:t>test działania nowego urządzenia po restarcie, </w:t>
      </w:r>
    </w:p>
    <w:p w14:paraId="6A40899F" w14:textId="77777777" w:rsidR="00404022" w:rsidRPr="00404022" w:rsidRDefault="00404022">
      <w:pPr>
        <w:numPr>
          <w:ilvl w:val="0"/>
          <w:numId w:val="703"/>
        </w:numPr>
        <w:spacing w:before="0" w:after="0"/>
        <w:rPr>
          <w:rFonts w:eastAsiaTheme="majorEastAsia"/>
          <w:sz w:val="20"/>
          <w:szCs w:val="20"/>
          <w:lang w:eastAsia="pl-PL"/>
        </w:rPr>
      </w:pPr>
      <w:r>
        <w:rPr>
          <w:rFonts w:eastAsiaTheme="majorEastAsia"/>
          <w:sz w:val="20"/>
          <w:szCs w:val="20"/>
          <w:lang w:eastAsia="pl-PL"/>
        </w:rPr>
        <w:t>test działania dotychczasowego urządzenia UTM po przeniesieniu do nowej lokalizacji, </w:t>
      </w:r>
    </w:p>
    <w:p w14:paraId="48EC7C1E" w14:textId="77777777" w:rsidR="00404022" w:rsidRPr="00404022" w:rsidRDefault="00404022">
      <w:pPr>
        <w:numPr>
          <w:ilvl w:val="0"/>
          <w:numId w:val="704"/>
        </w:numPr>
        <w:spacing w:before="0" w:after="0"/>
        <w:rPr>
          <w:rFonts w:eastAsiaTheme="majorEastAsia"/>
          <w:sz w:val="20"/>
          <w:szCs w:val="20"/>
          <w:lang w:eastAsia="pl-PL"/>
        </w:rPr>
      </w:pPr>
      <w:r>
        <w:rPr>
          <w:rFonts w:eastAsiaTheme="majorEastAsia"/>
          <w:b/>
          <w:bCs/>
          <w:sz w:val="20"/>
          <w:szCs w:val="20"/>
          <w:lang w:eastAsia="pl-PL"/>
        </w:rPr>
        <w:t>Wymagania organizacyjne i bezpieczeństwa</w:t>
      </w:r>
      <w:r>
        <w:rPr>
          <w:rFonts w:eastAsiaTheme="majorEastAsia"/>
          <w:sz w:val="20"/>
          <w:szCs w:val="20"/>
          <w:lang w:eastAsia="pl-PL"/>
        </w:rPr>
        <w:t>, w tym: </w:t>
      </w:r>
    </w:p>
    <w:p w14:paraId="33625F32" w14:textId="77777777" w:rsidR="00404022" w:rsidRPr="00404022" w:rsidRDefault="00404022">
      <w:pPr>
        <w:numPr>
          <w:ilvl w:val="0"/>
          <w:numId w:val="705"/>
        </w:numPr>
        <w:spacing w:before="0" w:after="0"/>
        <w:rPr>
          <w:rFonts w:eastAsiaTheme="majorEastAsia"/>
          <w:sz w:val="20"/>
          <w:szCs w:val="20"/>
          <w:lang w:eastAsia="pl-PL"/>
        </w:rPr>
      </w:pPr>
      <w:r>
        <w:rPr>
          <w:rFonts w:eastAsiaTheme="majorEastAsia"/>
          <w:sz w:val="20"/>
          <w:szCs w:val="20"/>
          <w:lang w:eastAsia="pl-PL"/>
        </w:rPr>
        <w:t>Wykonawca zobowiązany jest do zachowania poufności w zakresie informacji dotyczących infrastruktury, adresacji, konfiguracji, reguł bezpieczeństwa, użytkowników i systemów Zamawiającego, </w:t>
      </w:r>
    </w:p>
    <w:p w14:paraId="5FEAC1E7" w14:textId="77777777" w:rsidR="00404022" w:rsidRPr="00404022" w:rsidRDefault="00404022">
      <w:pPr>
        <w:numPr>
          <w:ilvl w:val="0"/>
          <w:numId w:val="706"/>
        </w:numPr>
        <w:spacing w:before="0" w:after="0"/>
        <w:rPr>
          <w:rFonts w:eastAsiaTheme="majorEastAsia"/>
          <w:sz w:val="20"/>
          <w:szCs w:val="20"/>
          <w:lang w:eastAsia="pl-PL"/>
        </w:rPr>
      </w:pPr>
      <w:r>
        <w:rPr>
          <w:rFonts w:eastAsiaTheme="majorEastAsia"/>
          <w:sz w:val="20"/>
          <w:szCs w:val="20"/>
          <w:lang w:eastAsia="pl-PL"/>
        </w:rPr>
        <w:t>dostęp Wykonawcy do środowiska Zamawiającego powinien być ograniczony wyłącznie do zakresu niezbędnego do realizacji usługi, </w:t>
      </w:r>
    </w:p>
    <w:p w14:paraId="4C1D925C" w14:textId="77777777" w:rsidR="00404022" w:rsidRPr="00404022" w:rsidRDefault="00404022">
      <w:pPr>
        <w:numPr>
          <w:ilvl w:val="0"/>
          <w:numId w:val="707"/>
        </w:numPr>
        <w:spacing w:before="0" w:after="0"/>
        <w:rPr>
          <w:rFonts w:eastAsiaTheme="majorEastAsia"/>
          <w:sz w:val="20"/>
          <w:szCs w:val="20"/>
          <w:lang w:eastAsia="pl-PL"/>
        </w:rPr>
      </w:pPr>
      <w:r>
        <w:rPr>
          <w:rFonts w:eastAsiaTheme="majorEastAsia"/>
          <w:sz w:val="20"/>
          <w:szCs w:val="20"/>
          <w:lang w:eastAsia="pl-PL"/>
        </w:rPr>
        <w:t>Wykonawca powinien wykonać prace w sposób minimalizujący ryzyko przerw w działaniu środowiska, </w:t>
      </w:r>
    </w:p>
    <w:p w14:paraId="2584AC4A" w14:textId="77777777" w:rsidR="00404022" w:rsidRPr="00404022" w:rsidRDefault="00404022">
      <w:pPr>
        <w:numPr>
          <w:ilvl w:val="0"/>
          <w:numId w:val="708"/>
        </w:numPr>
        <w:spacing w:before="0" w:after="0"/>
        <w:rPr>
          <w:rFonts w:eastAsiaTheme="majorEastAsia"/>
          <w:sz w:val="20"/>
          <w:szCs w:val="20"/>
          <w:lang w:eastAsia="pl-PL"/>
        </w:rPr>
      </w:pPr>
      <w:r>
        <w:rPr>
          <w:rFonts w:eastAsiaTheme="majorEastAsia"/>
          <w:sz w:val="20"/>
          <w:szCs w:val="20"/>
          <w:lang w:eastAsia="pl-PL"/>
        </w:rPr>
        <w:t>Wykonawca powinien stosować zasadę minimalnych niezbędnych uprawnień przy konfiguracji reguł dostępowych oraz komunikacji przez tunel, </w:t>
      </w:r>
    </w:p>
    <w:p w14:paraId="6DD256B1" w14:textId="77777777" w:rsidR="00404022" w:rsidRPr="00404022" w:rsidRDefault="00404022">
      <w:pPr>
        <w:numPr>
          <w:ilvl w:val="0"/>
          <w:numId w:val="709"/>
        </w:numPr>
        <w:spacing w:before="0" w:after="0"/>
        <w:rPr>
          <w:rFonts w:eastAsiaTheme="majorEastAsia"/>
          <w:sz w:val="20"/>
          <w:szCs w:val="20"/>
          <w:lang w:eastAsia="pl-PL"/>
        </w:rPr>
      </w:pPr>
      <w:r>
        <w:rPr>
          <w:rFonts w:eastAsiaTheme="majorEastAsia"/>
          <w:sz w:val="20"/>
          <w:szCs w:val="20"/>
          <w:lang w:eastAsia="pl-PL"/>
        </w:rPr>
        <w:t>Wykonawca powinien stosować wyłącznie legalne i zgodne z licencjami oprogramowanie oraz funkcjonalności objęte dostarczonymi lub posiadanymi przez Zamawiającego licencjami, </w:t>
      </w:r>
    </w:p>
    <w:p w14:paraId="3954ACE7" w14:textId="77777777" w:rsidR="00404022" w:rsidRPr="00404022" w:rsidRDefault="00404022">
      <w:pPr>
        <w:numPr>
          <w:ilvl w:val="0"/>
          <w:numId w:val="710"/>
        </w:numPr>
        <w:spacing w:before="0" w:after="0"/>
        <w:rPr>
          <w:rFonts w:eastAsiaTheme="majorEastAsia"/>
          <w:sz w:val="20"/>
          <w:szCs w:val="20"/>
          <w:lang w:eastAsia="pl-PL"/>
        </w:rPr>
      </w:pPr>
      <w:r>
        <w:rPr>
          <w:rFonts w:eastAsiaTheme="majorEastAsia"/>
          <w:sz w:val="20"/>
          <w:szCs w:val="20"/>
          <w:lang w:eastAsia="pl-PL"/>
        </w:rPr>
        <w:t>po zakończeniu prac Wykonawca zobowiązany jest do usunięcia tymczasowych kont, haseł i dostępów wykorzystywanych podczas realizacji usługi, jeżeli nie są one wymagane do dalszego działania środowiska, </w:t>
      </w:r>
    </w:p>
    <w:p w14:paraId="0079E347" w14:textId="77777777" w:rsidR="00404022" w:rsidRPr="00404022" w:rsidRDefault="00404022" w:rsidP="00404022">
      <w:pPr>
        <w:spacing w:before="0" w:after="0"/>
        <w:rPr>
          <w:rFonts w:eastAsiaTheme="majorEastAsia"/>
          <w:sz w:val="20"/>
          <w:szCs w:val="20"/>
          <w:lang w:eastAsia="pl-PL"/>
        </w:rPr>
      </w:pPr>
      <w:r>
        <w:rPr>
          <w:rFonts w:eastAsiaTheme="majorEastAsia"/>
          <w:sz w:val="20"/>
          <w:szCs w:val="20"/>
          <w:lang w:eastAsia="pl-PL"/>
        </w:rPr>
        <w:t>Wykonawca zobowiązany jest do wykonania usługi zgodnie z dokumentacją producenta urządzeń, dobrymi praktykami bezpieczeństwa sieciowego, zasadą minimalizacji ekspozycji zasobów na sieć. </w:t>
      </w:r>
    </w:p>
    <w:p w14:paraId="5F10C799" w14:textId="77777777" w:rsidR="00404022" w:rsidRPr="00404022" w:rsidRDefault="00404022">
      <w:pPr>
        <w:pStyle w:val="Nagwek2"/>
        <w:numPr>
          <w:ilvl w:val="0"/>
          <w:numId w:val="96"/>
        </w:numPr>
        <w:rPr>
          <w:sz w:val="20"/>
          <w:szCs w:val="20"/>
          <w:lang w:eastAsia="pl-PL"/>
        </w:rPr>
      </w:pPr>
      <w:r>
        <w:rPr>
          <w:rFonts w:cs="Calibri"/>
          <w:bCs/>
          <w:sz w:val="20"/>
          <w:szCs w:val="20"/>
          <w:lang w:eastAsia="pl-PL"/>
        </w:rPr>
        <w:t> TESTY BEZPIECZEŃSTWA INFRASTRUKTURY SIECIOWEJ IT/OT/ICS/</w:t>
      </w:r>
      <w:proofErr w:type="spellStart"/>
      <w:r>
        <w:rPr>
          <w:rFonts w:cs="Calibri"/>
          <w:bCs/>
          <w:sz w:val="20"/>
          <w:szCs w:val="20"/>
          <w:lang w:eastAsia="pl-PL"/>
        </w:rPr>
        <w:t>IIoT</w:t>
      </w:r>
      <w:proofErr w:type="spellEnd"/>
      <w:r>
        <w:rPr>
          <w:rFonts w:cs="Calibri"/>
          <w:bCs/>
          <w:sz w:val="20"/>
          <w:szCs w:val="20"/>
          <w:lang w:eastAsia="pl-PL"/>
        </w:rPr>
        <w:t> </w:t>
      </w:r>
    </w:p>
    <w:p w14:paraId="21C62A40" w14:textId="77777777" w:rsidR="00404022" w:rsidRPr="00404022" w:rsidRDefault="00404022" w:rsidP="00404022">
      <w:pPr>
        <w:spacing w:before="0" w:after="0"/>
        <w:rPr>
          <w:rFonts w:eastAsiaTheme="majorEastAsia"/>
          <w:sz w:val="20"/>
          <w:szCs w:val="20"/>
          <w:lang w:eastAsia="pl-PL"/>
        </w:rPr>
      </w:pPr>
      <w:r>
        <w:rPr>
          <w:rFonts w:eastAsiaTheme="majorEastAsia"/>
          <w:sz w:val="20"/>
          <w:szCs w:val="20"/>
          <w:lang w:eastAsia="pl-PL"/>
        </w:rPr>
        <w:t xml:space="preserve">Przedmiotem zamówienia jest wykonanie testów bezpieczeństwa oraz przeglądu infrastruktury sieciowej Zamawiającego obejmującej środowisko IT, OT, ICS oraz </w:t>
      </w:r>
      <w:proofErr w:type="spellStart"/>
      <w:r>
        <w:rPr>
          <w:rFonts w:eastAsiaTheme="majorEastAsia"/>
          <w:sz w:val="20"/>
          <w:szCs w:val="20"/>
          <w:lang w:eastAsia="pl-PL"/>
        </w:rPr>
        <w:t>IIoT</w:t>
      </w:r>
      <w:proofErr w:type="spellEnd"/>
      <w:r>
        <w:rPr>
          <w:rFonts w:eastAsiaTheme="majorEastAsia"/>
          <w:sz w:val="20"/>
          <w:szCs w:val="20"/>
          <w:lang w:eastAsia="pl-PL"/>
        </w:rPr>
        <w:t>. Celem usługi jest identyfikacja podatności, błędów konfiguracyjnych, słabych punktów organizacyjnych i technicznych oraz wskazanie zaleceń umożliwiających poprawę poziomu bezpieczeństwa infrastruktury. </w:t>
      </w:r>
    </w:p>
    <w:p w14:paraId="4A4FAD3F" w14:textId="77777777" w:rsidR="00404022" w:rsidRPr="00404022" w:rsidRDefault="00404022" w:rsidP="00404022">
      <w:pPr>
        <w:spacing w:before="0" w:after="0"/>
        <w:rPr>
          <w:rFonts w:eastAsiaTheme="majorEastAsia"/>
          <w:sz w:val="20"/>
          <w:szCs w:val="20"/>
          <w:lang w:eastAsia="pl-PL"/>
        </w:rPr>
      </w:pPr>
      <w:r>
        <w:rPr>
          <w:rFonts w:eastAsiaTheme="majorEastAsia"/>
          <w:sz w:val="20"/>
          <w:szCs w:val="20"/>
          <w:lang w:eastAsia="pl-PL"/>
        </w:rPr>
        <w:t>Testy mają zostać przeprowadzone w sposób kontrolowany, uzgodniony z Zamawiającym i niewpływający negatywnie na ciągłość działania systemów, w szczególności systemów wykorzystywanych do obsługi procesów technologicznych, automatyki, monitorowania, sterowania, komunikacji sieciowej oraz systemów administracyjnych. </w:t>
      </w:r>
    </w:p>
    <w:p w14:paraId="6DB6151D" w14:textId="77777777" w:rsidR="00404022" w:rsidRPr="00404022" w:rsidRDefault="00404022" w:rsidP="00404022">
      <w:pPr>
        <w:spacing w:before="0" w:after="0"/>
        <w:rPr>
          <w:rFonts w:eastAsiaTheme="majorEastAsia"/>
          <w:sz w:val="20"/>
          <w:szCs w:val="20"/>
          <w:lang w:eastAsia="pl-PL"/>
        </w:rPr>
      </w:pPr>
      <w:r>
        <w:rPr>
          <w:rFonts w:eastAsiaTheme="majorEastAsia"/>
          <w:sz w:val="20"/>
          <w:szCs w:val="20"/>
          <w:lang w:eastAsia="pl-PL"/>
        </w:rPr>
        <w:t>Zakres usługi obejmuje w szczególności: </w:t>
      </w:r>
    </w:p>
    <w:p w14:paraId="7D54E175" w14:textId="77777777" w:rsidR="00404022" w:rsidRPr="00404022" w:rsidRDefault="00404022">
      <w:pPr>
        <w:numPr>
          <w:ilvl w:val="0"/>
          <w:numId w:val="711"/>
        </w:numPr>
        <w:spacing w:before="0" w:after="0"/>
        <w:rPr>
          <w:rFonts w:eastAsiaTheme="majorEastAsia"/>
          <w:sz w:val="20"/>
          <w:szCs w:val="20"/>
          <w:lang w:eastAsia="pl-PL"/>
        </w:rPr>
      </w:pPr>
      <w:r>
        <w:rPr>
          <w:rFonts w:eastAsiaTheme="majorEastAsia"/>
          <w:b/>
          <w:bCs/>
          <w:sz w:val="20"/>
          <w:szCs w:val="20"/>
          <w:lang w:eastAsia="pl-PL"/>
        </w:rPr>
        <w:t>Przegląd infrastruktury sieciowej IT i OT</w:t>
      </w:r>
      <w:r>
        <w:rPr>
          <w:rFonts w:eastAsiaTheme="majorEastAsia"/>
          <w:sz w:val="20"/>
          <w:szCs w:val="20"/>
          <w:lang w:eastAsia="pl-PL"/>
        </w:rPr>
        <w:t>, w tym ocenę ogólnej architektury sieci, segmentacji, podziału na strefy, zasad komunikacji pomiędzy sieciami, konfiguracji urządzeń sieciowych, dostępu administracyjnego oraz mechanizmów kontroli ruchu. </w:t>
      </w:r>
    </w:p>
    <w:p w14:paraId="3C5A434F" w14:textId="77777777" w:rsidR="00404022" w:rsidRPr="00404022" w:rsidRDefault="00404022">
      <w:pPr>
        <w:numPr>
          <w:ilvl w:val="0"/>
          <w:numId w:val="712"/>
        </w:numPr>
        <w:spacing w:before="0" w:after="0"/>
        <w:rPr>
          <w:rFonts w:eastAsiaTheme="majorEastAsia"/>
          <w:sz w:val="20"/>
          <w:szCs w:val="20"/>
          <w:lang w:eastAsia="pl-PL"/>
        </w:rPr>
      </w:pPr>
      <w:r>
        <w:rPr>
          <w:rFonts w:eastAsiaTheme="majorEastAsia"/>
          <w:b/>
          <w:bCs/>
          <w:sz w:val="20"/>
          <w:szCs w:val="20"/>
          <w:lang w:eastAsia="pl-PL"/>
        </w:rPr>
        <w:lastRenderedPageBreak/>
        <w:t>Przegląd środowiska Active Directory</w:t>
      </w:r>
      <w:r>
        <w:rPr>
          <w:rFonts w:eastAsiaTheme="majorEastAsia"/>
          <w:sz w:val="20"/>
          <w:szCs w:val="20"/>
          <w:lang w:eastAsia="pl-PL"/>
        </w:rPr>
        <w:t>, w tym ocenę konfiguracji domeny, polityk bezpieczeństwa, zasad haseł, kont uprzywilejowanych, grup administracyjnych, uprawnień, zasad logowania, konfiguracji stacji roboczych i serwerów oraz ogólnych mechanizmów ograniczających ryzyko nieautoryzowanego dostępu. </w:t>
      </w:r>
    </w:p>
    <w:p w14:paraId="6DD506A3" w14:textId="77777777" w:rsidR="00404022" w:rsidRPr="00404022" w:rsidRDefault="00404022">
      <w:pPr>
        <w:numPr>
          <w:ilvl w:val="0"/>
          <w:numId w:val="713"/>
        </w:numPr>
        <w:spacing w:before="0" w:after="0"/>
        <w:rPr>
          <w:rFonts w:eastAsiaTheme="majorEastAsia"/>
          <w:sz w:val="20"/>
          <w:szCs w:val="20"/>
          <w:lang w:eastAsia="pl-PL"/>
        </w:rPr>
      </w:pPr>
      <w:r>
        <w:rPr>
          <w:rFonts w:eastAsiaTheme="majorEastAsia"/>
          <w:b/>
          <w:bCs/>
          <w:sz w:val="20"/>
          <w:szCs w:val="20"/>
          <w:lang w:eastAsia="pl-PL"/>
        </w:rPr>
        <w:t>Przegląd środowiska OT/ICS/</w:t>
      </w:r>
      <w:proofErr w:type="spellStart"/>
      <w:r>
        <w:rPr>
          <w:rFonts w:eastAsiaTheme="majorEastAsia"/>
          <w:b/>
          <w:bCs/>
          <w:sz w:val="20"/>
          <w:szCs w:val="20"/>
          <w:lang w:eastAsia="pl-PL"/>
        </w:rPr>
        <w:t>IIoT</w:t>
      </w:r>
      <w:proofErr w:type="spellEnd"/>
      <w:r>
        <w:rPr>
          <w:rFonts w:eastAsiaTheme="majorEastAsia"/>
          <w:sz w:val="20"/>
          <w:szCs w:val="20"/>
          <w:lang w:eastAsia="pl-PL"/>
        </w:rPr>
        <w:t xml:space="preserve">, w tym analizę sposobu komunikacji z urządzeniami automatyki, sterownikami, panelami operatorskimi, systemami SCADA, urządzeniami pomiarowymi, bramkami komunikacyjnymi, modemami, routerami, urządzeniami telemetrycznymi, urządzeniami </w:t>
      </w:r>
      <w:proofErr w:type="spellStart"/>
      <w:r>
        <w:rPr>
          <w:rFonts w:eastAsiaTheme="majorEastAsia"/>
          <w:sz w:val="20"/>
          <w:szCs w:val="20"/>
          <w:lang w:eastAsia="pl-PL"/>
        </w:rPr>
        <w:t>IIoT</w:t>
      </w:r>
      <w:proofErr w:type="spellEnd"/>
      <w:r>
        <w:rPr>
          <w:rFonts w:eastAsiaTheme="majorEastAsia"/>
          <w:sz w:val="20"/>
          <w:szCs w:val="20"/>
          <w:lang w:eastAsia="pl-PL"/>
        </w:rPr>
        <w:t xml:space="preserve"> oraz innymi elementami wykorzystywanymi w środowisku technologicznym. </w:t>
      </w:r>
    </w:p>
    <w:p w14:paraId="206C8C5C" w14:textId="77777777" w:rsidR="00404022" w:rsidRPr="00404022" w:rsidRDefault="00404022">
      <w:pPr>
        <w:numPr>
          <w:ilvl w:val="0"/>
          <w:numId w:val="714"/>
        </w:numPr>
        <w:spacing w:before="0" w:after="0"/>
        <w:rPr>
          <w:rFonts w:eastAsiaTheme="majorEastAsia"/>
          <w:sz w:val="20"/>
          <w:szCs w:val="20"/>
          <w:lang w:eastAsia="pl-PL"/>
        </w:rPr>
      </w:pPr>
      <w:r>
        <w:rPr>
          <w:rFonts w:eastAsiaTheme="majorEastAsia"/>
          <w:b/>
          <w:bCs/>
          <w:sz w:val="20"/>
          <w:szCs w:val="20"/>
          <w:lang w:eastAsia="pl-PL"/>
        </w:rPr>
        <w:t>Identyfikację podatności i błędów konfiguracyjnych</w:t>
      </w:r>
      <w:r>
        <w:rPr>
          <w:rFonts w:eastAsiaTheme="majorEastAsia"/>
          <w:sz w:val="20"/>
          <w:szCs w:val="20"/>
          <w:lang w:eastAsia="pl-PL"/>
        </w:rPr>
        <w:t>, w tym podatności wynikających z nieaktualnych systemów, usług, protokołów, nieprawidłowych uprawnień, braku segmentacji, nadmiarowej komunikacji, słabych haseł, braku szyfrowania, nieprawidłowej konfiguracji urządzeń lub braku odpowiedniego monitorowania. </w:t>
      </w:r>
    </w:p>
    <w:p w14:paraId="7F5163AF" w14:textId="77777777" w:rsidR="00404022" w:rsidRPr="00404022" w:rsidRDefault="00404022">
      <w:pPr>
        <w:numPr>
          <w:ilvl w:val="0"/>
          <w:numId w:val="715"/>
        </w:numPr>
        <w:spacing w:before="0" w:after="0"/>
        <w:rPr>
          <w:rFonts w:eastAsiaTheme="majorEastAsia"/>
          <w:sz w:val="20"/>
          <w:szCs w:val="20"/>
          <w:lang w:eastAsia="pl-PL"/>
        </w:rPr>
      </w:pPr>
      <w:r>
        <w:rPr>
          <w:rFonts w:eastAsiaTheme="majorEastAsia"/>
          <w:b/>
          <w:bCs/>
          <w:sz w:val="20"/>
          <w:szCs w:val="20"/>
          <w:lang w:eastAsia="pl-PL"/>
        </w:rPr>
        <w:t>Weryfikację podstawowych mechanizmów bezpieczeństwa</w:t>
      </w:r>
      <w:r>
        <w:rPr>
          <w:rFonts w:eastAsiaTheme="majorEastAsia"/>
          <w:sz w:val="20"/>
          <w:szCs w:val="20"/>
          <w:lang w:eastAsia="pl-PL"/>
        </w:rPr>
        <w:t>, w tym ochrony dostępu administracyjnego, stosowania kont uprzywilejowanych, separacji środowisk, konfiguracji zapór sieciowych, polityk haseł, aktualizacji, kopii zapasowych, logowania zdarzeń, monitorowania, dostępu zdalnego oraz zasad komunikacji pomiędzy środowiskiem IT i OT. </w:t>
      </w:r>
    </w:p>
    <w:p w14:paraId="706A2E9A" w14:textId="77777777" w:rsidR="00404022" w:rsidRPr="00404022" w:rsidRDefault="00404022">
      <w:pPr>
        <w:numPr>
          <w:ilvl w:val="0"/>
          <w:numId w:val="716"/>
        </w:numPr>
        <w:spacing w:before="0" w:after="0"/>
        <w:rPr>
          <w:rFonts w:eastAsiaTheme="majorEastAsia"/>
          <w:sz w:val="20"/>
          <w:szCs w:val="20"/>
          <w:lang w:eastAsia="pl-PL"/>
        </w:rPr>
      </w:pPr>
      <w:r>
        <w:rPr>
          <w:rFonts w:eastAsiaTheme="majorEastAsia"/>
          <w:b/>
          <w:bCs/>
          <w:sz w:val="20"/>
          <w:szCs w:val="20"/>
          <w:lang w:eastAsia="pl-PL"/>
        </w:rPr>
        <w:t>Wykonanie kontrolowanych testów bezpieczeństwa</w:t>
      </w:r>
      <w:r>
        <w:rPr>
          <w:rFonts w:eastAsiaTheme="majorEastAsia"/>
          <w:sz w:val="20"/>
          <w:szCs w:val="20"/>
          <w:lang w:eastAsia="pl-PL"/>
        </w:rPr>
        <w:t>, przy czym zakres, sposób oraz intensywność testów muszą zostać wcześniej uzgodnione z Zamawiającym. W środowiskach OT/ICS/</w:t>
      </w:r>
      <w:proofErr w:type="spellStart"/>
      <w:r>
        <w:rPr>
          <w:rFonts w:eastAsiaTheme="majorEastAsia"/>
          <w:sz w:val="20"/>
          <w:szCs w:val="20"/>
          <w:lang w:eastAsia="pl-PL"/>
        </w:rPr>
        <w:t>IIoT</w:t>
      </w:r>
      <w:proofErr w:type="spellEnd"/>
      <w:r>
        <w:rPr>
          <w:rFonts w:eastAsiaTheme="majorEastAsia"/>
          <w:sz w:val="20"/>
          <w:szCs w:val="20"/>
          <w:lang w:eastAsia="pl-PL"/>
        </w:rPr>
        <w:t xml:space="preserve"> Wykonawca zobowiązany jest stosować metody bezpieczne dla systemów produkcyjnych i technologicznych, z ograniczeniem działań mogących spowodować przerwy w pracy, zakłócenia komunikacji, restart urządzeń lub utratę dostępności systemów. </w:t>
      </w:r>
    </w:p>
    <w:p w14:paraId="348AB7DE" w14:textId="77777777" w:rsidR="00404022" w:rsidRPr="00404022" w:rsidRDefault="00404022">
      <w:pPr>
        <w:numPr>
          <w:ilvl w:val="0"/>
          <w:numId w:val="717"/>
        </w:numPr>
        <w:spacing w:before="0" w:after="0"/>
        <w:rPr>
          <w:rFonts w:eastAsiaTheme="majorEastAsia"/>
          <w:sz w:val="20"/>
          <w:szCs w:val="20"/>
          <w:lang w:eastAsia="pl-PL"/>
        </w:rPr>
      </w:pPr>
      <w:r>
        <w:rPr>
          <w:rFonts w:eastAsiaTheme="majorEastAsia"/>
          <w:b/>
          <w:bCs/>
          <w:sz w:val="20"/>
          <w:szCs w:val="20"/>
          <w:lang w:eastAsia="pl-PL"/>
        </w:rPr>
        <w:t>Opracowanie raportu z testów i przeglądu bezpieczeństwa</w:t>
      </w:r>
      <w:r>
        <w:rPr>
          <w:rFonts w:eastAsiaTheme="majorEastAsia"/>
          <w:sz w:val="20"/>
          <w:szCs w:val="20"/>
          <w:lang w:eastAsia="pl-PL"/>
        </w:rPr>
        <w:t>, zawierającego co najmniej: </w:t>
      </w:r>
    </w:p>
    <w:p w14:paraId="48BC851B" w14:textId="77777777" w:rsidR="00404022" w:rsidRPr="00404022" w:rsidRDefault="00404022">
      <w:pPr>
        <w:numPr>
          <w:ilvl w:val="0"/>
          <w:numId w:val="718"/>
        </w:numPr>
        <w:spacing w:before="0" w:after="0"/>
        <w:rPr>
          <w:rFonts w:eastAsiaTheme="majorEastAsia"/>
          <w:sz w:val="20"/>
          <w:szCs w:val="20"/>
          <w:lang w:eastAsia="pl-PL"/>
        </w:rPr>
      </w:pPr>
      <w:r>
        <w:rPr>
          <w:rFonts w:eastAsiaTheme="majorEastAsia"/>
          <w:sz w:val="20"/>
          <w:szCs w:val="20"/>
          <w:lang w:eastAsia="pl-PL"/>
        </w:rPr>
        <w:t>opis zakresu wykonanych prac, </w:t>
      </w:r>
    </w:p>
    <w:p w14:paraId="034B4543" w14:textId="77777777" w:rsidR="00404022" w:rsidRPr="00404022" w:rsidRDefault="00404022">
      <w:pPr>
        <w:numPr>
          <w:ilvl w:val="0"/>
          <w:numId w:val="719"/>
        </w:numPr>
        <w:spacing w:before="0" w:after="0"/>
        <w:rPr>
          <w:rFonts w:eastAsiaTheme="majorEastAsia"/>
          <w:sz w:val="20"/>
          <w:szCs w:val="20"/>
          <w:lang w:eastAsia="pl-PL"/>
        </w:rPr>
      </w:pPr>
      <w:r>
        <w:rPr>
          <w:rFonts w:eastAsiaTheme="majorEastAsia"/>
          <w:sz w:val="20"/>
          <w:szCs w:val="20"/>
          <w:lang w:eastAsia="pl-PL"/>
        </w:rPr>
        <w:t>opis zidentyfikowanych podatności i nieprawidłowości, </w:t>
      </w:r>
    </w:p>
    <w:p w14:paraId="79ACD6C1" w14:textId="77777777" w:rsidR="00404022" w:rsidRPr="00404022" w:rsidRDefault="00404022">
      <w:pPr>
        <w:numPr>
          <w:ilvl w:val="0"/>
          <w:numId w:val="720"/>
        </w:numPr>
        <w:spacing w:before="0" w:after="0"/>
        <w:rPr>
          <w:rFonts w:eastAsiaTheme="majorEastAsia"/>
          <w:sz w:val="20"/>
          <w:szCs w:val="20"/>
          <w:lang w:eastAsia="pl-PL"/>
        </w:rPr>
      </w:pPr>
      <w:r>
        <w:rPr>
          <w:rFonts w:eastAsiaTheme="majorEastAsia"/>
          <w:sz w:val="20"/>
          <w:szCs w:val="20"/>
          <w:lang w:eastAsia="pl-PL"/>
        </w:rPr>
        <w:t>ocenę ryzyka dla wykrytych zagrożeń, </w:t>
      </w:r>
    </w:p>
    <w:p w14:paraId="76B7ABE3" w14:textId="77777777" w:rsidR="00404022" w:rsidRPr="00404022" w:rsidRDefault="00404022">
      <w:pPr>
        <w:numPr>
          <w:ilvl w:val="0"/>
          <w:numId w:val="721"/>
        </w:numPr>
        <w:spacing w:before="0" w:after="0"/>
        <w:rPr>
          <w:rFonts w:eastAsiaTheme="majorEastAsia"/>
          <w:sz w:val="20"/>
          <w:szCs w:val="20"/>
          <w:lang w:eastAsia="pl-PL"/>
        </w:rPr>
      </w:pPr>
      <w:r>
        <w:rPr>
          <w:rFonts w:eastAsiaTheme="majorEastAsia"/>
          <w:sz w:val="20"/>
          <w:szCs w:val="20"/>
          <w:lang w:eastAsia="pl-PL"/>
        </w:rPr>
        <w:t>wskazanie potencjalnego wpływu podatności na środowisko Zamawiającego, </w:t>
      </w:r>
    </w:p>
    <w:p w14:paraId="7F4A2B75" w14:textId="77777777" w:rsidR="00404022" w:rsidRPr="00404022" w:rsidRDefault="00404022">
      <w:pPr>
        <w:numPr>
          <w:ilvl w:val="0"/>
          <w:numId w:val="722"/>
        </w:numPr>
        <w:spacing w:before="0" w:after="0"/>
        <w:rPr>
          <w:rFonts w:eastAsiaTheme="majorEastAsia"/>
          <w:sz w:val="20"/>
          <w:szCs w:val="20"/>
          <w:lang w:eastAsia="pl-PL"/>
        </w:rPr>
      </w:pPr>
      <w:r>
        <w:rPr>
          <w:rFonts w:eastAsiaTheme="majorEastAsia"/>
          <w:sz w:val="20"/>
          <w:szCs w:val="20"/>
          <w:lang w:eastAsia="pl-PL"/>
        </w:rPr>
        <w:t>rekomendacje działań naprawczych, </w:t>
      </w:r>
    </w:p>
    <w:p w14:paraId="5B721B6B" w14:textId="77777777" w:rsidR="00404022" w:rsidRPr="00404022" w:rsidRDefault="00404022">
      <w:pPr>
        <w:numPr>
          <w:ilvl w:val="0"/>
          <w:numId w:val="723"/>
        </w:numPr>
        <w:spacing w:before="0" w:after="0"/>
        <w:rPr>
          <w:rFonts w:eastAsiaTheme="majorEastAsia"/>
          <w:sz w:val="20"/>
          <w:szCs w:val="20"/>
          <w:lang w:eastAsia="pl-PL"/>
        </w:rPr>
      </w:pPr>
      <w:r>
        <w:rPr>
          <w:rFonts w:eastAsiaTheme="majorEastAsia"/>
          <w:sz w:val="20"/>
          <w:szCs w:val="20"/>
          <w:lang w:eastAsia="pl-PL"/>
        </w:rPr>
        <w:t>zalecenia zgodne z dobrymi praktykami bezpieczeństwa IT/OT/ICS, </w:t>
      </w:r>
    </w:p>
    <w:p w14:paraId="4392B1B6" w14:textId="77777777" w:rsidR="00404022" w:rsidRPr="00404022" w:rsidRDefault="00404022">
      <w:pPr>
        <w:numPr>
          <w:ilvl w:val="0"/>
          <w:numId w:val="724"/>
        </w:numPr>
        <w:spacing w:before="0" w:after="0"/>
        <w:rPr>
          <w:rFonts w:eastAsiaTheme="majorEastAsia"/>
          <w:sz w:val="20"/>
          <w:szCs w:val="20"/>
          <w:lang w:eastAsia="pl-PL"/>
        </w:rPr>
      </w:pPr>
      <w:r>
        <w:rPr>
          <w:rFonts w:eastAsiaTheme="majorEastAsia"/>
          <w:sz w:val="20"/>
          <w:szCs w:val="20"/>
          <w:lang w:eastAsia="pl-PL"/>
        </w:rPr>
        <w:t>propozycję kolejności wdrażania poprawek, </w:t>
      </w:r>
    </w:p>
    <w:p w14:paraId="6DB864C9" w14:textId="77777777" w:rsidR="00404022" w:rsidRPr="00404022" w:rsidRDefault="00404022">
      <w:pPr>
        <w:numPr>
          <w:ilvl w:val="0"/>
          <w:numId w:val="725"/>
        </w:numPr>
        <w:spacing w:before="0" w:after="0"/>
        <w:rPr>
          <w:rFonts w:eastAsiaTheme="majorEastAsia"/>
          <w:sz w:val="20"/>
          <w:szCs w:val="20"/>
          <w:lang w:eastAsia="pl-PL"/>
        </w:rPr>
      </w:pPr>
      <w:r>
        <w:rPr>
          <w:rFonts w:eastAsiaTheme="majorEastAsia"/>
          <w:sz w:val="20"/>
          <w:szCs w:val="20"/>
          <w:lang w:eastAsia="pl-PL"/>
        </w:rPr>
        <w:t>wskazanie obszarów wymagających dalszego doskonalenia. </w:t>
      </w:r>
    </w:p>
    <w:p w14:paraId="55FF72C5" w14:textId="77777777" w:rsidR="00404022" w:rsidRPr="00404022" w:rsidRDefault="00404022">
      <w:pPr>
        <w:numPr>
          <w:ilvl w:val="0"/>
          <w:numId w:val="726"/>
        </w:numPr>
        <w:spacing w:before="0" w:after="0"/>
        <w:rPr>
          <w:rFonts w:eastAsiaTheme="majorEastAsia"/>
          <w:sz w:val="20"/>
          <w:szCs w:val="20"/>
          <w:lang w:eastAsia="pl-PL"/>
        </w:rPr>
      </w:pPr>
      <w:r>
        <w:rPr>
          <w:rFonts w:eastAsiaTheme="majorEastAsia"/>
          <w:b/>
          <w:bCs/>
          <w:sz w:val="20"/>
          <w:szCs w:val="20"/>
          <w:lang w:eastAsia="pl-PL"/>
        </w:rPr>
        <w:t>Wskazanie kierunków rozwoju i poprawy bezpieczeństwa</w:t>
      </w:r>
      <w:r>
        <w:rPr>
          <w:rFonts w:eastAsiaTheme="majorEastAsia"/>
          <w:sz w:val="20"/>
          <w:szCs w:val="20"/>
          <w:lang w:eastAsia="pl-PL"/>
        </w:rPr>
        <w:t>, tak aby wyniki audytu mogły stanowić praktyczną podstawę do dalszego wdrażania systemów, zabezpieczeń, procedur, segmentacji sieci, polityk bezpieczeństwa, monitorowania, kopii zapasowych, zarządzania dostępem oraz innych działań podnoszących odporność środowiska Zamawiającego. </w:t>
      </w:r>
    </w:p>
    <w:p w14:paraId="43E2E43B" w14:textId="77777777" w:rsidR="00404022" w:rsidRPr="00404022" w:rsidRDefault="00404022">
      <w:pPr>
        <w:numPr>
          <w:ilvl w:val="0"/>
          <w:numId w:val="727"/>
        </w:numPr>
        <w:spacing w:before="0" w:after="0"/>
        <w:rPr>
          <w:rFonts w:eastAsiaTheme="majorEastAsia"/>
          <w:sz w:val="20"/>
          <w:szCs w:val="20"/>
          <w:lang w:eastAsia="pl-PL"/>
        </w:rPr>
      </w:pPr>
      <w:r>
        <w:rPr>
          <w:rFonts w:eastAsiaTheme="majorEastAsia"/>
          <w:b/>
          <w:bCs/>
          <w:sz w:val="20"/>
          <w:szCs w:val="20"/>
          <w:lang w:eastAsia="pl-PL"/>
        </w:rPr>
        <w:lastRenderedPageBreak/>
        <w:t>Omówienie wyników z Zamawiającym</w:t>
      </w:r>
      <w:r>
        <w:rPr>
          <w:rFonts w:eastAsiaTheme="majorEastAsia"/>
          <w:sz w:val="20"/>
          <w:szCs w:val="20"/>
          <w:lang w:eastAsia="pl-PL"/>
        </w:rPr>
        <w:t>, w tym przedstawienie najważniejszych zagrożeń, zaleceń oraz możliwych działań naprawczych. Omówienie powinno mieć charakter praktyczny i wspierać Zamawiającego w planowaniu dalszych prac wdrożeniowych oraz organizacyjnych. </w:t>
      </w:r>
    </w:p>
    <w:p w14:paraId="725A7E27" w14:textId="77777777" w:rsidR="00404022" w:rsidRPr="00404022" w:rsidRDefault="00404022" w:rsidP="00404022">
      <w:pPr>
        <w:spacing w:before="0" w:after="0"/>
        <w:rPr>
          <w:rFonts w:eastAsiaTheme="majorEastAsia"/>
          <w:sz w:val="20"/>
          <w:szCs w:val="20"/>
          <w:lang w:eastAsia="pl-PL"/>
        </w:rPr>
      </w:pPr>
      <w:r>
        <w:rPr>
          <w:rFonts w:eastAsiaTheme="majorEastAsia"/>
          <w:sz w:val="20"/>
          <w:szCs w:val="20"/>
          <w:lang w:eastAsia="pl-PL"/>
        </w:rPr>
        <w:t>Wykonawca zobowiązany jest do realizacji usługi zgodnie z dobrymi praktykami bezpieczeństwa informacji, administracji systemami IT, bezpieczeństwa sieciowego oraz zasadami bezpieczeństwa środowisk przemysłowych i technologicznych. Prace muszą być prowadzone z zachowaniem poufności, ostrożności oraz minimalizacji ryzyka zakłócenia działania infrastruktury Zamawiającego. </w:t>
      </w:r>
    </w:p>
    <w:p w14:paraId="14A68C64" w14:textId="77777777" w:rsidR="00404022" w:rsidRPr="00404022" w:rsidRDefault="00404022" w:rsidP="00404022">
      <w:pPr>
        <w:spacing w:before="0" w:after="0"/>
        <w:rPr>
          <w:rFonts w:eastAsiaTheme="majorEastAsia"/>
          <w:sz w:val="20"/>
          <w:szCs w:val="20"/>
          <w:lang w:eastAsia="pl-PL"/>
        </w:rPr>
      </w:pPr>
      <w:r>
        <w:rPr>
          <w:rFonts w:eastAsiaTheme="majorEastAsia"/>
          <w:sz w:val="20"/>
          <w:szCs w:val="20"/>
          <w:lang w:eastAsia="pl-PL"/>
        </w:rPr>
        <w:t>Wykonawca zobowiązany jest do zachowania poufności w zakresie wszystkich informacji uzyskanych podczas realizacji usługi, w szczególności dotyczących konfiguracji sieci, systemów, urządzeń, kont, haseł, podatności, dokumentacji technicznej, infrastruktury IT/OT/ICS/</w:t>
      </w:r>
      <w:proofErr w:type="spellStart"/>
      <w:r>
        <w:rPr>
          <w:rFonts w:eastAsiaTheme="majorEastAsia"/>
          <w:sz w:val="20"/>
          <w:szCs w:val="20"/>
          <w:lang w:eastAsia="pl-PL"/>
        </w:rPr>
        <w:t>IIoT</w:t>
      </w:r>
      <w:proofErr w:type="spellEnd"/>
      <w:r>
        <w:rPr>
          <w:rFonts w:eastAsiaTheme="majorEastAsia"/>
          <w:sz w:val="20"/>
          <w:szCs w:val="20"/>
          <w:lang w:eastAsia="pl-PL"/>
        </w:rPr>
        <w:t xml:space="preserve"> oraz procesów technologicznych Zamawiającego. </w:t>
      </w:r>
    </w:p>
    <w:p w14:paraId="5464934C" w14:textId="77777777" w:rsidR="00FE6BE4" w:rsidRDefault="00404022" w:rsidP="00F75DB0">
      <w:pPr>
        <w:spacing w:before="0" w:after="0"/>
        <w:rPr>
          <w:rFonts w:eastAsiaTheme="majorEastAsia"/>
          <w:sz w:val="20"/>
          <w:szCs w:val="20"/>
          <w:lang w:eastAsia="pl-PL"/>
        </w:rPr>
      </w:pPr>
      <w:r>
        <w:rPr>
          <w:rFonts w:eastAsiaTheme="majorEastAsia"/>
          <w:sz w:val="20"/>
          <w:szCs w:val="20"/>
          <w:lang w:eastAsia="pl-PL"/>
        </w:rPr>
        <w:t>Po zakończeniu usługi Wykonawca przekaże Zamawiającemu raport końcowy w formie elektronicznej umożliwiający dalsze podnoszenie poziomu bezpieczeństwa infrastruktury. Raport powinien być przygotowany w sposób czytelny, praktyczny i możliwy do wykorzystania przy planowaniu kolejnych działań technicznych, organizacyjnych oraz wdrożeniowych.</w:t>
      </w:r>
    </w:p>
    <w:p w14:paraId="3173A294" w14:textId="77777777" w:rsidR="004339CE" w:rsidRPr="004339CE" w:rsidRDefault="004339CE">
      <w:pPr>
        <w:pStyle w:val="Nagwek2"/>
        <w:numPr>
          <w:ilvl w:val="0"/>
          <w:numId w:val="726"/>
        </w:numPr>
        <w:rPr>
          <w:sz w:val="20"/>
          <w:szCs w:val="20"/>
          <w:lang w:eastAsia="pl-PL"/>
        </w:rPr>
      </w:pPr>
      <w:r>
        <w:rPr>
          <w:b w:val="0"/>
          <w:bCs/>
          <w:lang w:eastAsia="pl-PL"/>
        </w:rPr>
        <w:t xml:space="preserve"> </w:t>
      </w:r>
      <w:r>
        <w:rPr>
          <w:sz w:val="20"/>
          <w:szCs w:val="20"/>
          <w:lang w:eastAsia="pl-PL"/>
        </w:rPr>
        <w:t>Szkolenie ASI z obsługi systemu pracującego na nowym sprzęcie </w:t>
      </w:r>
    </w:p>
    <w:p w14:paraId="3C30C4AF" w14:textId="77777777" w:rsidR="004339CE" w:rsidRPr="00F75DB0" w:rsidRDefault="004339CE" w:rsidP="004339CE">
      <w:pPr>
        <w:spacing w:before="0" w:after="0"/>
        <w:rPr>
          <w:rFonts w:eastAsiaTheme="majorEastAsia"/>
          <w:sz w:val="20"/>
          <w:szCs w:val="20"/>
          <w:lang w:eastAsia="pl-PL"/>
        </w:rPr>
      </w:pPr>
      <w:r>
        <w:rPr>
          <w:rFonts w:eastAsiaTheme="majorEastAsia"/>
          <w:sz w:val="20"/>
          <w:szCs w:val="20"/>
          <w:lang w:eastAsia="pl-PL"/>
        </w:rPr>
        <w:t>Przedmiotem zamówienia jest przeprowadzenie szkolenia dla Administratora Systemów Informatycznych Zamawiającego z zakresu podstawowej obsługi, administracji oraz eksploatacji systemu pracującego na nowo dostarczonym sprzęcie informatycznym. </w:t>
      </w:r>
    </w:p>
    <w:p w14:paraId="35F63AE7" w14:textId="77777777" w:rsidR="004339CE" w:rsidRPr="00F75DB0" w:rsidRDefault="004339CE" w:rsidP="004339CE">
      <w:pPr>
        <w:spacing w:before="0" w:after="0"/>
        <w:rPr>
          <w:rFonts w:eastAsiaTheme="majorEastAsia"/>
          <w:sz w:val="20"/>
          <w:szCs w:val="20"/>
          <w:lang w:eastAsia="pl-PL"/>
        </w:rPr>
      </w:pPr>
      <w:r>
        <w:rPr>
          <w:rFonts w:eastAsiaTheme="majorEastAsia"/>
          <w:sz w:val="20"/>
          <w:szCs w:val="20"/>
          <w:lang w:eastAsia="pl-PL"/>
        </w:rPr>
        <w:t>Celem szkolenia jest przekazanie osobom odpowiedzialnym za utrzymanie środowiska informatycznego podstawowej wiedzy praktycznej umożliwiającej bezpieczną obsługę dostarczonych urządzeń, wykonywanie typowych czynności administracyjnych oraz prawidłowe reagowanie na podstawowe zdarzenia eksploatacyjne. </w:t>
      </w:r>
    </w:p>
    <w:p w14:paraId="423E74C7" w14:textId="77777777" w:rsidR="004339CE" w:rsidRPr="00F75DB0" w:rsidRDefault="004339CE" w:rsidP="004339CE">
      <w:pPr>
        <w:spacing w:before="0" w:after="0"/>
        <w:rPr>
          <w:rFonts w:eastAsiaTheme="majorEastAsia"/>
          <w:sz w:val="20"/>
          <w:szCs w:val="20"/>
          <w:lang w:eastAsia="pl-PL"/>
        </w:rPr>
      </w:pPr>
      <w:r>
        <w:rPr>
          <w:rFonts w:eastAsiaTheme="majorEastAsia"/>
          <w:sz w:val="20"/>
          <w:szCs w:val="20"/>
          <w:lang w:eastAsia="pl-PL"/>
        </w:rPr>
        <w:t>Zakres szkolenia powinien obejmować w szczególności: </w:t>
      </w:r>
    </w:p>
    <w:p w14:paraId="7112CD5B" w14:textId="77777777" w:rsidR="004339CE" w:rsidRPr="00F75DB0" w:rsidRDefault="004339CE">
      <w:pPr>
        <w:numPr>
          <w:ilvl w:val="0"/>
          <w:numId w:val="97"/>
        </w:numPr>
        <w:spacing w:before="0" w:after="0"/>
        <w:rPr>
          <w:rFonts w:eastAsiaTheme="majorEastAsia"/>
          <w:sz w:val="20"/>
          <w:szCs w:val="20"/>
          <w:lang w:eastAsia="pl-PL"/>
        </w:rPr>
      </w:pPr>
      <w:r>
        <w:rPr>
          <w:rFonts w:eastAsiaTheme="majorEastAsia"/>
          <w:b/>
          <w:bCs/>
          <w:sz w:val="20"/>
          <w:szCs w:val="20"/>
          <w:lang w:eastAsia="pl-PL"/>
        </w:rPr>
        <w:t>Omówienie dostarczonej infrastruktury</w:t>
      </w:r>
      <w:r>
        <w:rPr>
          <w:rFonts w:eastAsiaTheme="majorEastAsia"/>
          <w:sz w:val="20"/>
          <w:szCs w:val="20"/>
          <w:lang w:eastAsia="pl-PL"/>
        </w:rPr>
        <w:t> </w:t>
      </w:r>
    </w:p>
    <w:p w14:paraId="795D1ECE" w14:textId="77777777" w:rsidR="004339CE" w:rsidRPr="00F75DB0" w:rsidRDefault="004339CE">
      <w:pPr>
        <w:numPr>
          <w:ilvl w:val="0"/>
          <w:numId w:val="98"/>
        </w:numPr>
        <w:spacing w:before="0" w:after="0"/>
        <w:rPr>
          <w:rFonts w:eastAsiaTheme="majorEastAsia"/>
          <w:sz w:val="20"/>
          <w:szCs w:val="20"/>
          <w:lang w:eastAsia="pl-PL"/>
        </w:rPr>
      </w:pPr>
      <w:r>
        <w:rPr>
          <w:rFonts w:eastAsiaTheme="majorEastAsia"/>
          <w:sz w:val="20"/>
          <w:szCs w:val="20"/>
          <w:lang w:eastAsia="pl-PL"/>
        </w:rPr>
        <w:t>przedstawienie roli poszczególnych urządzeń dostarczonych w ramach zamówienia, </w:t>
      </w:r>
    </w:p>
    <w:p w14:paraId="0473C3B2" w14:textId="77777777" w:rsidR="004339CE" w:rsidRPr="00F75DB0" w:rsidRDefault="004339CE">
      <w:pPr>
        <w:numPr>
          <w:ilvl w:val="0"/>
          <w:numId w:val="99"/>
        </w:numPr>
        <w:spacing w:before="0" w:after="0"/>
        <w:rPr>
          <w:rFonts w:eastAsiaTheme="majorEastAsia"/>
          <w:sz w:val="20"/>
          <w:szCs w:val="20"/>
          <w:lang w:eastAsia="pl-PL"/>
        </w:rPr>
      </w:pPr>
      <w:r>
        <w:rPr>
          <w:rFonts w:eastAsiaTheme="majorEastAsia"/>
          <w:sz w:val="20"/>
          <w:szCs w:val="20"/>
          <w:lang w:eastAsia="pl-PL"/>
        </w:rPr>
        <w:t>omówienie podstawowego sposobu działania środowiska, </w:t>
      </w:r>
    </w:p>
    <w:p w14:paraId="682724B5" w14:textId="77777777" w:rsidR="004339CE" w:rsidRPr="00F75DB0" w:rsidRDefault="004339CE">
      <w:pPr>
        <w:numPr>
          <w:ilvl w:val="0"/>
          <w:numId w:val="100"/>
        </w:numPr>
        <w:spacing w:before="0" w:after="0"/>
        <w:rPr>
          <w:rFonts w:eastAsiaTheme="majorEastAsia"/>
          <w:sz w:val="20"/>
          <w:szCs w:val="20"/>
          <w:lang w:eastAsia="pl-PL"/>
        </w:rPr>
      </w:pPr>
      <w:r>
        <w:rPr>
          <w:rFonts w:eastAsiaTheme="majorEastAsia"/>
          <w:sz w:val="20"/>
          <w:szCs w:val="20"/>
          <w:lang w:eastAsia="pl-PL"/>
        </w:rPr>
        <w:t>wskazanie najważniejszych elementów infrastruktury, takich jak serwery, macierze, urządzenia sieciowe, system kopii zapasowych, UTM lub inne urządzenia objęte wdrożeniem, </w:t>
      </w:r>
    </w:p>
    <w:p w14:paraId="40B81190" w14:textId="77777777" w:rsidR="004339CE" w:rsidRPr="00F75DB0" w:rsidRDefault="004339CE">
      <w:pPr>
        <w:numPr>
          <w:ilvl w:val="0"/>
          <w:numId w:val="101"/>
        </w:numPr>
        <w:spacing w:before="0" w:after="0"/>
        <w:rPr>
          <w:rFonts w:eastAsiaTheme="majorEastAsia"/>
          <w:sz w:val="20"/>
          <w:szCs w:val="20"/>
          <w:lang w:eastAsia="pl-PL"/>
        </w:rPr>
      </w:pPr>
      <w:r>
        <w:rPr>
          <w:rFonts w:eastAsiaTheme="majorEastAsia"/>
          <w:sz w:val="20"/>
          <w:szCs w:val="20"/>
          <w:lang w:eastAsia="pl-PL"/>
        </w:rPr>
        <w:t>omówienie zależności pomiędzy urządzeniami oraz podstawowych zasad bezpiecznej eksploatacji. </w:t>
      </w:r>
    </w:p>
    <w:p w14:paraId="7086AB09" w14:textId="77777777" w:rsidR="004339CE" w:rsidRPr="00F75DB0" w:rsidRDefault="004339CE">
      <w:pPr>
        <w:numPr>
          <w:ilvl w:val="0"/>
          <w:numId w:val="102"/>
        </w:numPr>
        <w:spacing w:before="0" w:after="0"/>
        <w:rPr>
          <w:rFonts w:eastAsiaTheme="majorEastAsia"/>
          <w:sz w:val="20"/>
          <w:szCs w:val="20"/>
          <w:lang w:eastAsia="pl-PL"/>
        </w:rPr>
      </w:pPr>
      <w:r>
        <w:rPr>
          <w:rFonts w:eastAsiaTheme="majorEastAsia"/>
          <w:b/>
          <w:bCs/>
          <w:sz w:val="20"/>
          <w:szCs w:val="20"/>
          <w:lang w:eastAsia="pl-PL"/>
        </w:rPr>
        <w:t>Obsługa interfejsów BMC / zarządzania zdalnego</w:t>
      </w:r>
      <w:r>
        <w:rPr>
          <w:rFonts w:eastAsiaTheme="majorEastAsia"/>
          <w:sz w:val="20"/>
          <w:szCs w:val="20"/>
          <w:lang w:eastAsia="pl-PL"/>
        </w:rPr>
        <w:t> </w:t>
      </w:r>
    </w:p>
    <w:p w14:paraId="795C5D6B" w14:textId="77777777" w:rsidR="004339CE" w:rsidRPr="00F75DB0" w:rsidRDefault="004339CE">
      <w:pPr>
        <w:numPr>
          <w:ilvl w:val="0"/>
          <w:numId w:val="103"/>
        </w:numPr>
        <w:spacing w:before="0" w:after="0"/>
        <w:rPr>
          <w:rFonts w:eastAsiaTheme="majorEastAsia"/>
          <w:sz w:val="20"/>
          <w:szCs w:val="20"/>
          <w:lang w:eastAsia="pl-PL"/>
        </w:rPr>
      </w:pPr>
      <w:r>
        <w:rPr>
          <w:rFonts w:eastAsiaTheme="majorEastAsia"/>
          <w:sz w:val="20"/>
          <w:szCs w:val="20"/>
          <w:lang w:eastAsia="pl-PL"/>
        </w:rPr>
        <w:t>przedstawienie sposobu logowania do interfejsów zarządzania zdalnego serwerami, </w:t>
      </w:r>
    </w:p>
    <w:p w14:paraId="6778DA77" w14:textId="77777777" w:rsidR="004339CE" w:rsidRPr="00F75DB0" w:rsidRDefault="004339CE">
      <w:pPr>
        <w:numPr>
          <w:ilvl w:val="0"/>
          <w:numId w:val="104"/>
        </w:numPr>
        <w:spacing w:before="0" w:after="0"/>
        <w:rPr>
          <w:rFonts w:eastAsiaTheme="majorEastAsia"/>
          <w:sz w:val="20"/>
          <w:szCs w:val="20"/>
          <w:lang w:eastAsia="pl-PL"/>
        </w:rPr>
      </w:pPr>
      <w:r>
        <w:rPr>
          <w:rFonts w:eastAsiaTheme="majorEastAsia"/>
          <w:sz w:val="20"/>
          <w:szCs w:val="20"/>
          <w:lang w:eastAsia="pl-PL"/>
        </w:rPr>
        <w:lastRenderedPageBreak/>
        <w:t>omówienie podstawowych funkcji interfejsów BMC, takich jak podgląd stanu sprzętu, zasilania, temperatur, wentylatorów, dysków oraz zdarzeń systemowych, </w:t>
      </w:r>
    </w:p>
    <w:p w14:paraId="2261E62B" w14:textId="77777777" w:rsidR="004339CE" w:rsidRPr="00F75DB0" w:rsidRDefault="004339CE">
      <w:pPr>
        <w:numPr>
          <w:ilvl w:val="0"/>
          <w:numId w:val="105"/>
        </w:numPr>
        <w:spacing w:before="0" w:after="0"/>
        <w:rPr>
          <w:rFonts w:eastAsiaTheme="majorEastAsia"/>
          <w:sz w:val="20"/>
          <w:szCs w:val="20"/>
          <w:lang w:eastAsia="pl-PL"/>
        </w:rPr>
      </w:pPr>
      <w:r>
        <w:rPr>
          <w:rFonts w:eastAsiaTheme="majorEastAsia"/>
          <w:sz w:val="20"/>
          <w:szCs w:val="20"/>
          <w:lang w:eastAsia="pl-PL"/>
        </w:rPr>
        <w:t>pokazanie sposobu uruchamiania, restartowania oraz wyłączania serwerów z poziomu interfejsu zarządzania, </w:t>
      </w:r>
    </w:p>
    <w:p w14:paraId="20C7B86B" w14:textId="77777777" w:rsidR="004339CE" w:rsidRPr="00F75DB0" w:rsidRDefault="004339CE">
      <w:pPr>
        <w:numPr>
          <w:ilvl w:val="0"/>
          <w:numId w:val="106"/>
        </w:numPr>
        <w:spacing w:before="0" w:after="0"/>
        <w:rPr>
          <w:rFonts w:eastAsiaTheme="majorEastAsia"/>
          <w:sz w:val="20"/>
          <w:szCs w:val="20"/>
          <w:lang w:eastAsia="pl-PL"/>
        </w:rPr>
      </w:pPr>
      <w:r>
        <w:rPr>
          <w:rFonts w:eastAsiaTheme="majorEastAsia"/>
          <w:sz w:val="20"/>
          <w:szCs w:val="20"/>
          <w:lang w:eastAsia="pl-PL"/>
        </w:rPr>
        <w:t>omówienie dostępu do konsoli zdalnej serwera, </w:t>
      </w:r>
    </w:p>
    <w:p w14:paraId="28FAAE93" w14:textId="77777777" w:rsidR="004339CE" w:rsidRPr="00F75DB0" w:rsidRDefault="004339CE">
      <w:pPr>
        <w:numPr>
          <w:ilvl w:val="0"/>
          <w:numId w:val="107"/>
        </w:numPr>
        <w:spacing w:before="0" w:after="0"/>
        <w:rPr>
          <w:rFonts w:eastAsiaTheme="majorEastAsia"/>
          <w:sz w:val="20"/>
          <w:szCs w:val="20"/>
          <w:lang w:eastAsia="pl-PL"/>
        </w:rPr>
      </w:pPr>
      <w:r>
        <w:rPr>
          <w:rFonts w:eastAsiaTheme="majorEastAsia"/>
          <w:sz w:val="20"/>
          <w:szCs w:val="20"/>
          <w:lang w:eastAsia="pl-PL"/>
        </w:rPr>
        <w:t>wskazanie zasad bezpieczeństwa przy korzystaniu z interfejsów zarządzania zdalnego. </w:t>
      </w:r>
    </w:p>
    <w:p w14:paraId="3407FEBE" w14:textId="77777777" w:rsidR="004339CE" w:rsidRPr="00F75DB0" w:rsidRDefault="004339CE">
      <w:pPr>
        <w:numPr>
          <w:ilvl w:val="0"/>
          <w:numId w:val="108"/>
        </w:numPr>
        <w:spacing w:before="0" w:after="0"/>
        <w:rPr>
          <w:rFonts w:eastAsiaTheme="majorEastAsia"/>
          <w:sz w:val="20"/>
          <w:szCs w:val="20"/>
          <w:lang w:eastAsia="pl-PL"/>
        </w:rPr>
      </w:pPr>
      <w:r>
        <w:rPr>
          <w:rFonts w:eastAsiaTheme="majorEastAsia"/>
          <w:b/>
          <w:bCs/>
          <w:sz w:val="20"/>
          <w:szCs w:val="20"/>
          <w:lang w:eastAsia="pl-PL"/>
        </w:rPr>
        <w:t>Podstawowe czynności związane z wirtualizacją</w:t>
      </w:r>
      <w:r>
        <w:rPr>
          <w:rFonts w:eastAsiaTheme="majorEastAsia"/>
          <w:sz w:val="20"/>
          <w:szCs w:val="20"/>
          <w:lang w:eastAsia="pl-PL"/>
        </w:rPr>
        <w:t> </w:t>
      </w:r>
    </w:p>
    <w:p w14:paraId="31C4817C" w14:textId="77777777" w:rsidR="004339CE" w:rsidRPr="00F75DB0" w:rsidRDefault="004339CE">
      <w:pPr>
        <w:numPr>
          <w:ilvl w:val="0"/>
          <w:numId w:val="109"/>
        </w:numPr>
        <w:spacing w:before="0" w:after="0"/>
        <w:rPr>
          <w:rFonts w:eastAsiaTheme="majorEastAsia"/>
          <w:sz w:val="20"/>
          <w:szCs w:val="20"/>
          <w:lang w:eastAsia="pl-PL"/>
        </w:rPr>
      </w:pPr>
      <w:r>
        <w:rPr>
          <w:rFonts w:eastAsiaTheme="majorEastAsia"/>
          <w:sz w:val="20"/>
          <w:szCs w:val="20"/>
          <w:lang w:eastAsia="pl-PL"/>
        </w:rPr>
        <w:t xml:space="preserve">omówienie struktury środowiska </w:t>
      </w:r>
      <w:proofErr w:type="spellStart"/>
      <w:r>
        <w:rPr>
          <w:rFonts w:eastAsiaTheme="majorEastAsia"/>
          <w:sz w:val="20"/>
          <w:szCs w:val="20"/>
          <w:lang w:eastAsia="pl-PL"/>
        </w:rPr>
        <w:t>wirtualizacyjnego</w:t>
      </w:r>
      <w:proofErr w:type="spellEnd"/>
      <w:r>
        <w:rPr>
          <w:rFonts w:eastAsiaTheme="majorEastAsia"/>
          <w:sz w:val="20"/>
          <w:szCs w:val="20"/>
          <w:lang w:eastAsia="pl-PL"/>
        </w:rPr>
        <w:t>, </w:t>
      </w:r>
    </w:p>
    <w:p w14:paraId="5AA8504E" w14:textId="77777777" w:rsidR="004339CE" w:rsidRPr="00F75DB0" w:rsidRDefault="004339CE">
      <w:pPr>
        <w:numPr>
          <w:ilvl w:val="0"/>
          <w:numId w:val="110"/>
        </w:numPr>
        <w:spacing w:before="0" w:after="0"/>
        <w:rPr>
          <w:rFonts w:eastAsiaTheme="majorEastAsia"/>
          <w:sz w:val="20"/>
          <w:szCs w:val="20"/>
          <w:lang w:eastAsia="pl-PL"/>
        </w:rPr>
      </w:pPr>
      <w:r>
        <w:rPr>
          <w:rFonts w:eastAsiaTheme="majorEastAsia"/>
          <w:sz w:val="20"/>
          <w:szCs w:val="20"/>
          <w:lang w:eastAsia="pl-PL"/>
        </w:rPr>
        <w:t xml:space="preserve">pokazanie sposobu sprawdzenia stanu hostów </w:t>
      </w:r>
      <w:proofErr w:type="spellStart"/>
      <w:r>
        <w:rPr>
          <w:rFonts w:eastAsiaTheme="majorEastAsia"/>
          <w:sz w:val="20"/>
          <w:szCs w:val="20"/>
          <w:lang w:eastAsia="pl-PL"/>
        </w:rPr>
        <w:t>wirtualizacyjnych</w:t>
      </w:r>
      <w:proofErr w:type="spellEnd"/>
      <w:r>
        <w:rPr>
          <w:rFonts w:eastAsiaTheme="majorEastAsia"/>
          <w:sz w:val="20"/>
          <w:szCs w:val="20"/>
          <w:lang w:eastAsia="pl-PL"/>
        </w:rPr>
        <w:t>, </w:t>
      </w:r>
    </w:p>
    <w:p w14:paraId="061DAD83" w14:textId="77777777" w:rsidR="004339CE" w:rsidRPr="00F75DB0" w:rsidRDefault="004339CE">
      <w:pPr>
        <w:numPr>
          <w:ilvl w:val="0"/>
          <w:numId w:val="111"/>
        </w:numPr>
        <w:spacing w:before="0" w:after="0"/>
        <w:rPr>
          <w:rFonts w:eastAsiaTheme="majorEastAsia"/>
          <w:sz w:val="20"/>
          <w:szCs w:val="20"/>
          <w:lang w:eastAsia="pl-PL"/>
        </w:rPr>
      </w:pPr>
      <w:r>
        <w:rPr>
          <w:rFonts w:eastAsiaTheme="majorEastAsia"/>
          <w:sz w:val="20"/>
          <w:szCs w:val="20"/>
          <w:lang w:eastAsia="pl-PL"/>
        </w:rPr>
        <w:t>pokazanie sposobu sprawdzenia stanu maszyn wirtualnych, </w:t>
      </w:r>
    </w:p>
    <w:p w14:paraId="3B9620A7" w14:textId="77777777" w:rsidR="004339CE" w:rsidRPr="00F75DB0" w:rsidRDefault="004339CE">
      <w:pPr>
        <w:numPr>
          <w:ilvl w:val="0"/>
          <w:numId w:val="112"/>
        </w:numPr>
        <w:spacing w:before="0" w:after="0"/>
        <w:rPr>
          <w:rFonts w:eastAsiaTheme="majorEastAsia"/>
          <w:sz w:val="20"/>
          <w:szCs w:val="20"/>
          <w:lang w:eastAsia="pl-PL"/>
        </w:rPr>
      </w:pPr>
      <w:r>
        <w:rPr>
          <w:rFonts w:eastAsiaTheme="majorEastAsia"/>
          <w:sz w:val="20"/>
          <w:szCs w:val="20"/>
          <w:lang w:eastAsia="pl-PL"/>
        </w:rPr>
        <w:t>omówienie podstawowych czynności, takich jak uruchamianie, zatrzymywanie, restartowanie oraz kontrolowanie zasobów maszyn wirtualnych, </w:t>
      </w:r>
    </w:p>
    <w:p w14:paraId="096F8B00" w14:textId="77777777" w:rsidR="004339CE" w:rsidRPr="00F75DB0" w:rsidRDefault="004339CE">
      <w:pPr>
        <w:numPr>
          <w:ilvl w:val="0"/>
          <w:numId w:val="113"/>
        </w:numPr>
        <w:spacing w:before="0" w:after="0"/>
        <w:rPr>
          <w:rFonts w:eastAsiaTheme="majorEastAsia"/>
          <w:sz w:val="20"/>
          <w:szCs w:val="20"/>
          <w:lang w:eastAsia="pl-PL"/>
        </w:rPr>
      </w:pPr>
      <w:r>
        <w:rPr>
          <w:rFonts w:eastAsiaTheme="majorEastAsia"/>
          <w:sz w:val="20"/>
          <w:szCs w:val="20"/>
          <w:lang w:eastAsia="pl-PL"/>
        </w:rPr>
        <w:t>omówienie podstawowych informacji o pamięci RAM, procesorach, przestrzeni dyskowej oraz sieciach przypisanych do maszyn wirtualnych, </w:t>
      </w:r>
    </w:p>
    <w:p w14:paraId="17343ACC" w14:textId="77777777" w:rsidR="004339CE" w:rsidRPr="00F75DB0" w:rsidRDefault="004339CE">
      <w:pPr>
        <w:numPr>
          <w:ilvl w:val="0"/>
          <w:numId w:val="114"/>
        </w:numPr>
        <w:spacing w:before="0" w:after="0"/>
        <w:rPr>
          <w:rFonts w:eastAsiaTheme="majorEastAsia"/>
          <w:sz w:val="20"/>
          <w:szCs w:val="20"/>
          <w:lang w:eastAsia="pl-PL"/>
        </w:rPr>
      </w:pPr>
      <w:r>
        <w:rPr>
          <w:rFonts w:eastAsiaTheme="majorEastAsia"/>
          <w:sz w:val="20"/>
          <w:szCs w:val="20"/>
          <w:lang w:eastAsia="pl-PL"/>
        </w:rPr>
        <w:t>omówienie zasad bezpiecznego wykonywania zmian w środowisku wirtualnym. </w:t>
      </w:r>
    </w:p>
    <w:p w14:paraId="49C055A3" w14:textId="77777777" w:rsidR="004339CE" w:rsidRPr="00F75DB0" w:rsidRDefault="004339CE">
      <w:pPr>
        <w:numPr>
          <w:ilvl w:val="0"/>
          <w:numId w:val="115"/>
        </w:numPr>
        <w:spacing w:before="0" w:after="0"/>
        <w:rPr>
          <w:rFonts w:eastAsiaTheme="majorEastAsia"/>
          <w:sz w:val="20"/>
          <w:szCs w:val="20"/>
          <w:lang w:eastAsia="pl-PL"/>
        </w:rPr>
      </w:pPr>
      <w:r>
        <w:rPr>
          <w:rFonts w:eastAsiaTheme="majorEastAsia"/>
          <w:b/>
          <w:bCs/>
          <w:sz w:val="20"/>
          <w:szCs w:val="20"/>
          <w:lang w:eastAsia="pl-PL"/>
        </w:rPr>
        <w:t>Podstawowa obsługa pamięci masowej i kopii zapasowych</w:t>
      </w:r>
      <w:r>
        <w:rPr>
          <w:rFonts w:eastAsiaTheme="majorEastAsia"/>
          <w:sz w:val="20"/>
          <w:szCs w:val="20"/>
          <w:lang w:eastAsia="pl-PL"/>
        </w:rPr>
        <w:t> </w:t>
      </w:r>
    </w:p>
    <w:p w14:paraId="72A22A86" w14:textId="77777777" w:rsidR="004339CE" w:rsidRPr="00F75DB0" w:rsidRDefault="004339CE">
      <w:pPr>
        <w:numPr>
          <w:ilvl w:val="0"/>
          <w:numId w:val="116"/>
        </w:numPr>
        <w:spacing w:before="0" w:after="0"/>
        <w:rPr>
          <w:rFonts w:eastAsiaTheme="majorEastAsia"/>
          <w:sz w:val="20"/>
          <w:szCs w:val="20"/>
          <w:lang w:eastAsia="pl-PL"/>
        </w:rPr>
      </w:pPr>
      <w:r>
        <w:rPr>
          <w:rFonts w:eastAsiaTheme="majorEastAsia"/>
          <w:sz w:val="20"/>
          <w:szCs w:val="20"/>
          <w:lang w:eastAsia="pl-PL"/>
        </w:rPr>
        <w:t>przedstawienie sposobu sprawdzenia stanu macierzy lub urządzeń NAS, </w:t>
      </w:r>
    </w:p>
    <w:p w14:paraId="52464E7D" w14:textId="77777777" w:rsidR="004339CE" w:rsidRPr="00F75DB0" w:rsidRDefault="004339CE">
      <w:pPr>
        <w:numPr>
          <w:ilvl w:val="0"/>
          <w:numId w:val="117"/>
        </w:numPr>
        <w:spacing w:before="0" w:after="0"/>
        <w:rPr>
          <w:rFonts w:eastAsiaTheme="majorEastAsia"/>
          <w:sz w:val="20"/>
          <w:szCs w:val="20"/>
          <w:lang w:eastAsia="pl-PL"/>
        </w:rPr>
      </w:pPr>
      <w:r>
        <w:rPr>
          <w:rFonts w:eastAsiaTheme="majorEastAsia"/>
          <w:sz w:val="20"/>
          <w:szCs w:val="20"/>
          <w:lang w:eastAsia="pl-PL"/>
        </w:rPr>
        <w:t>omówienie podstawowych informacji o wolumenach, dyskach, macierzach RAID oraz dostępnej przestrzeni, </w:t>
      </w:r>
    </w:p>
    <w:p w14:paraId="6E3DFC55" w14:textId="77777777" w:rsidR="004339CE" w:rsidRPr="00F75DB0" w:rsidRDefault="004339CE">
      <w:pPr>
        <w:numPr>
          <w:ilvl w:val="0"/>
          <w:numId w:val="118"/>
        </w:numPr>
        <w:spacing w:before="0" w:after="0"/>
        <w:rPr>
          <w:rFonts w:eastAsiaTheme="majorEastAsia"/>
          <w:sz w:val="20"/>
          <w:szCs w:val="20"/>
          <w:lang w:eastAsia="pl-PL"/>
        </w:rPr>
      </w:pPr>
      <w:r>
        <w:rPr>
          <w:rFonts w:eastAsiaTheme="majorEastAsia"/>
          <w:sz w:val="20"/>
          <w:szCs w:val="20"/>
          <w:lang w:eastAsia="pl-PL"/>
        </w:rPr>
        <w:t>pokazanie sposobu weryfikacji stanu kopii zapasowych, </w:t>
      </w:r>
    </w:p>
    <w:p w14:paraId="5B062A6F" w14:textId="77777777" w:rsidR="004339CE" w:rsidRPr="00F75DB0" w:rsidRDefault="004339CE">
      <w:pPr>
        <w:numPr>
          <w:ilvl w:val="0"/>
          <w:numId w:val="119"/>
        </w:numPr>
        <w:spacing w:before="0" w:after="0"/>
        <w:rPr>
          <w:rFonts w:eastAsiaTheme="majorEastAsia"/>
          <w:sz w:val="20"/>
          <w:szCs w:val="20"/>
          <w:lang w:eastAsia="pl-PL"/>
        </w:rPr>
      </w:pPr>
      <w:r>
        <w:rPr>
          <w:rFonts w:eastAsiaTheme="majorEastAsia"/>
          <w:sz w:val="20"/>
          <w:szCs w:val="20"/>
          <w:lang w:eastAsia="pl-PL"/>
        </w:rPr>
        <w:t>omówienie podstawowych zasad kontroli poprawności wykonywania backupu, </w:t>
      </w:r>
    </w:p>
    <w:p w14:paraId="1696D159" w14:textId="77777777" w:rsidR="004339CE" w:rsidRPr="00F75DB0" w:rsidRDefault="004339CE">
      <w:pPr>
        <w:numPr>
          <w:ilvl w:val="0"/>
          <w:numId w:val="120"/>
        </w:numPr>
        <w:spacing w:before="0" w:after="0"/>
        <w:rPr>
          <w:rFonts w:eastAsiaTheme="majorEastAsia"/>
          <w:sz w:val="20"/>
          <w:szCs w:val="20"/>
          <w:lang w:eastAsia="pl-PL"/>
        </w:rPr>
      </w:pPr>
      <w:r>
        <w:rPr>
          <w:rFonts w:eastAsiaTheme="majorEastAsia"/>
          <w:sz w:val="20"/>
          <w:szCs w:val="20"/>
          <w:lang w:eastAsia="pl-PL"/>
        </w:rPr>
        <w:t>wskazanie, gdzie należy sprawdzać alerty, komunikaty oraz błędy dotyczące kopii zapasowych. </w:t>
      </w:r>
    </w:p>
    <w:p w14:paraId="32EA01D3" w14:textId="77777777" w:rsidR="004339CE" w:rsidRPr="00F75DB0" w:rsidRDefault="004339CE">
      <w:pPr>
        <w:numPr>
          <w:ilvl w:val="0"/>
          <w:numId w:val="121"/>
        </w:numPr>
        <w:spacing w:before="0" w:after="0"/>
        <w:rPr>
          <w:rFonts w:eastAsiaTheme="majorEastAsia"/>
          <w:sz w:val="20"/>
          <w:szCs w:val="20"/>
          <w:lang w:eastAsia="pl-PL"/>
        </w:rPr>
      </w:pPr>
      <w:r>
        <w:rPr>
          <w:rFonts w:eastAsiaTheme="majorEastAsia"/>
          <w:b/>
          <w:bCs/>
          <w:sz w:val="20"/>
          <w:szCs w:val="20"/>
          <w:lang w:eastAsia="pl-PL"/>
        </w:rPr>
        <w:t>Podstawowa obsługa urządzeń sieciowych i UTM</w:t>
      </w:r>
      <w:r>
        <w:rPr>
          <w:rFonts w:eastAsiaTheme="majorEastAsia"/>
          <w:sz w:val="20"/>
          <w:szCs w:val="20"/>
          <w:lang w:eastAsia="pl-PL"/>
        </w:rPr>
        <w:t> </w:t>
      </w:r>
    </w:p>
    <w:p w14:paraId="5654C1DC" w14:textId="77777777" w:rsidR="004339CE" w:rsidRPr="00F75DB0" w:rsidRDefault="004339CE">
      <w:pPr>
        <w:numPr>
          <w:ilvl w:val="0"/>
          <w:numId w:val="122"/>
        </w:numPr>
        <w:spacing w:before="0" w:after="0"/>
        <w:rPr>
          <w:rFonts w:eastAsiaTheme="majorEastAsia"/>
          <w:sz w:val="20"/>
          <w:szCs w:val="20"/>
          <w:lang w:eastAsia="pl-PL"/>
        </w:rPr>
      </w:pPr>
      <w:r>
        <w:rPr>
          <w:rFonts w:eastAsiaTheme="majorEastAsia"/>
          <w:sz w:val="20"/>
          <w:szCs w:val="20"/>
          <w:lang w:eastAsia="pl-PL"/>
        </w:rPr>
        <w:t>omówienie roli przełączników sieciowych, VLAN-ów oraz urządzenia UTM w nowym środowisku, </w:t>
      </w:r>
    </w:p>
    <w:p w14:paraId="0C9DF655" w14:textId="77777777" w:rsidR="004339CE" w:rsidRPr="00F75DB0" w:rsidRDefault="004339CE">
      <w:pPr>
        <w:numPr>
          <w:ilvl w:val="0"/>
          <w:numId w:val="123"/>
        </w:numPr>
        <w:spacing w:before="0" w:after="0"/>
        <w:rPr>
          <w:rFonts w:eastAsiaTheme="majorEastAsia"/>
          <w:sz w:val="20"/>
          <w:szCs w:val="20"/>
          <w:lang w:eastAsia="pl-PL"/>
        </w:rPr>
      </w:pPr>
      <w:r>
        <w:rPr>
          <w:rFonts w:eastAsiaTheme="majorEastAsia"/>
          <w:sz w:val="20"/>
          <w:szCs w:val="20"/>
          <w:lang w:eastAsia="pl-PL"/>
        </w:rPr>
        <w:t>przedstawienie ogólnej struktury segmentacji sieci, </w:t>
      </w:r>
    </w:p>
    <w:p w14:paraId="22FFD374" w14:textId="77777777" w:rsidR="004339CE" w:rsidRPr="00F75DB0" w:rsidRDefault="004339CE">
      <w:pPr>
        <w:numPr>
          <w:ilvl w:val="0"/>
          <w:numId w:val="124"/>
        </w:numPr>
        <w:spacing w:before="0" w:after="0"/>
        <w:rPr>
          <w:rFonts w:eastAsiaTheme="majorEastAsia"/>
          <w:sz w:val="20"/>
          <w:szCs w:val="20"/>
          <w:lang w:eastAsia="pl-PL"/>
        </w:rPr>
      </w:pPr>
      <w:r>
        <w:rPr>
          <w:rFonts w:eastAsiaTheme="majorEastAsia"/>
          <w:sz w:val="20"/>
          <w:szCs w:val="20"/>
          <w:lang w:eastAsia="pl-PL"/>
        </w:rPr>
        <w:t>pokazanie podstawowych miejsc w panelu administracyjnym, w których można sprawdzić stan interfejsów, VLAN-ów, reguł firewall oraz połączeń sieciowych, </w:t>
      </w:r>
    </w:p>
    <w:p w14:paraId="4B5FC1F0" w14:textId="77777777" w:rsidR="004339CE" w:rsidRPr="00F75DB0" w:rsidRDefault="004339CE">
      <w:pPr>
        <w:numPr>
          <w:ilvl w:val="0"/>
          <w:numId w:val="125"/>
        </w:numPr>
        <w:spacing w:before="0" w:after="0"/>
        <w:rPr>
          <w:rFonts w:eastAsiaTheme="majorEastAsia"/>
          <w:sz w:val="20"/>
          <w:szCs w:val="20"/>
          <w:lang w:eastAsia="pl-PL"/>
        </w:rPr>
      </w:pPr>
      <w:r>
        <w:rPr>
          <w:rFonts w:eastAsiaTheme="majorEastAsia"/>
          <w:sz w:val="20"/>
          <w:szCs w:val="20"/>
          <w:lang w:eastAsia="pl-PL"/>
        </w:rPr>
        <w:t>omówienie podstawowych zasad kontroli komunikacji pomiędzy segmentami sieci, </w:t>
      </w:r>
    </w:p>
    <w:p w14:paraId="339FE1E4" w14:textId="77777777" w:rsidR="004339CE" w:rsidRPr="00F75DB0" w:rsidRDefault="004339CE">
      <w:pPr>
        <w:numPr>
          <w:ilvl w:val="0"/>
          <w:numId w:val="126"/>
        </w:numPr>
        <w:spacing w:before="0" w:after="0"/>
        <w:rPr>
          <w:rFonts w:eastAsiaTheme="majorEastAsia"/>
          <w:sz w:val="20"/>
          <w:szCs w:val="20"/>
          <w:lang w:eastAsia="pl-PL"/>
        </w:rPr>
      </w:pPr>
      <w:r>
        <w:rPr>
          <w:rFonts w:eastAsiaTheme="majorEastAsia"/>
          <w:sz w:val="20"/>
          <w:szCs w:val="20"/>
          <w:lang w:eastAsia="pl-PL"/>
        </w:rPr>
        <w:t>wskazanie, które elementy konfiguracji powinny być zmieniane wyłącznie po wcześniejszej analizie i wykonaniu kopii konfiguracji. </w:t>
      </w:r>
    </w:p>
    <w:p w14:paraId="17A9A92B" w14:textId="77777777" w:rsidR="004339CE" w:rsidRPr="00F75DB0" w:rsidRDefault="004339CE">
      <w:pPr>
        <w:numPr>
          <w:ilvl w:val="0"/>
          <w:numId w:val="127"/>
        </w:numPr>
        <w:spacing w:before="0" w:after="0"/>
        <w:rPr>
          <w:rFonts w:eastAsiaTheme="majorEastAsia"/>
          <w:sz w:val="20"/>
          <w:szCs w:val="20"/>
          <w:lang w:eastAsia="pl-PL"/>
        </w:rPr>
      </w:pPr>
      <w:r>
        <w:rPr>
          <w:rFonts w:eastAsiaTheme="majorEastAsia"/>
          <w:b/>
          <w:bCs/>
          <w:sz w:val="20"/>
          <w:szCs w:val="20"/>
          <w:lang w:eastAsia="pl-PL"/>
        </w:rPr>
        <w:t>Monitorowanie i reagowanie na podstawowe zdarzenia</w:t>
      </w:r>
      <w:r>
        <w:rPr>
          <w:rFonts w:eastAsiaTheme="majorEastAsia"/>
          <w:sz w:val="20"/>
          <w:szCs w:val="20"/>
          <w:lang w:eastAsia="pl-PL"/>
        </w:rPr>
        <w:t> </w:t>
      </w:r>
    </w:p>
    <w:p w14:paraId="62CB9915" w14:textId="77777777" w:rsidR="004339CE" w:rsidRPr="00F75DB0" w:rsidRDefault="004339CE">
      <w:pPr>
        <w:numPr>
          <w:ilvl w:val="0"/>
          <w:numId w:val="128"/>
        </w:numPr>
        <w:spacing w:before="0" w:after="0"/>
        <w:rPr>
          <w:rFonts w:eastAsiaTheme="majorEastAsia"/>
          <w:sz w:val="20"/>
          <w:szCs w:val="20"/>
          <w:lang w:eastAsia="pl-PL"/>
        </w:rPr>
      </w:pPr>
      <w:r>
        <w:rPr>
          <w:rFonts w:eastAsiaTheme="majorEastAsia"/>
          <w:sz w:val="20"/>
          <w:szCs w:val="20"/>
          <w:lang w:eastAsia="pl-PL"/>
        </w:rPr>
        <w:t>wskazanie, gdzie sprawdzać komunikaty błędów, alerty oraz logi systemowe, </w:t>
      </w:r>
    </w:p>
    <w:p w14:paraId="37BC98E4" w14:textId="77777777" w:rsidR="004339CE" w:rsidRPr="00F75DB0" w:rsidRDefault="004339CE">
      <w:pPr>
        <w:numPr>
          <w:ilvl w:val="0"/>
          <w:numId w:val="129"/>
        </w:numPr>
        <w:spacing w:before="0" w:after="0"/>
        <w:rPr>
          <w:rFonts w:eastAsiaTheme="majorEastAsia"/>
          <w:sz w:val="20"/>
          <w:szCs w:val="20"/>
          <w:lang w:eastAsia="pl-PL"/>
        </w:rPr>
      </w:pPr>
      <w:r>
        <w:rPr>
          <w:rFonts w:eastAsiaTheme="majorEastAsia"/>
          <w:sz w:val="20"/>
          <w:szCs w:val="20"/>
          <w:lang w:eastAsia="pl-PL"/>
        </w:rPr>
        <w:t>omówienie podstawowych objawów awarii sprzętu lub problemów z usługami, </w:t>
      </w:r>
    </w:p>
    <w:p w14:paraId="594229A2" w14:textId="77777777" w:rsidR="004339CE" w:rsidRPr="00F75DB0" w:rsidRDefault="004339CE">
      <w:pPr>
        <w:numPr>
          <w:ilvl w:val="0"/>
          <w:numId w:val="130"/>
        </w:numPr>
        <w:spacing w:before="0" w:after="0"/>
        <w:rPr>
          <w:rFonts w:eastAsiaTheme="majorEastAsia"/>
          <w:sz w:val="20"/>
          <w:szCs w:val="20"/>
          <w:lang w:eastAsia="pl-PL"/>
        </w:rPr>
      </w:pPr>
      <w:r>
        <w:rPr>
          <w:rFonts w:eastAsiaTheme="majorEastAsia"/>
          <w:sz w:val="20"/>
          <w:szCs w:val="20"/>
          <w:lang w:eastAsia="pl-PL"/>
        </w:rPr>
        <w:lastRenderedPageBreak/>
        <w:t>przedstawienie podstawowej ścieżki postępowania w przypadku awarii serwera, maszyny wirtualnej, pamięci masowej, backupu lub urządzenia sieciowego, </w:t>
      </w:r>
    </w:p>
    <w:p w14:paraId="5A441EA4" w14:textId="77777777" w:rsidR="004339CE" w:rsidRPr="00F75DB0" w:rsidRDefault="004339CE">
      <w:pPr>
        <w:numPr>
          <w:ilvl w:val="0"/>
          <w:numId w:val="131"/>
        </w:numPr>
        <w:spacing w:before="0" w:after="0"/>
        <w:rPr>
          <w:rFonts w:eastAsiaTheme="majorEastAsia"/>
          <w:sz w:val="20"/>
          <w:szCs w:val="20"/>
          <w:lang w:eastAsia="pl-PL"/>
        </w:rPr>
      </w:pPr>
      <w:r>
        <w:rPr>
          <w:rFonts w:eastAsiaTheme="majorEastAsia"/>
          <w:sz w:val="20"/>
          <w:szCs w:val="20"/>
          <w:lang w:eastAsia="pl-PL"/>
        </w:rPr>
        <w:t>omówienie zasad eskalacji zgłoszeń do dostawcy lub serwisu. </w:t>
      </w:r>
    </w:p>
    <w:p w14:paraId="02585DE9" w14:textId="77777777" w:rsidR="004339CE" w:rsidRPr="00F75DB0" w:rsidRDefault="004339CE" w:rsidP="004339CE">
      <w:pPr>
        <w:spacing w:before="0" w:after="0"/>
        <w:rPr>
          <w:rFonts w:eastAsiaTheme="majorEastAsia"/>
          <w:sz w:val="20"/>
          <w:szCs w:val="20"/>
          <w:lang w:eastAsia="pl-PL"/>
        </w:rPr>
      </w:pPr>
      <w:r>
        <w:rPr>
          <w:rFonts w:eastAsiaTheme="majorEastAsia"/>
          <w:sz w:val="20"/>
          <w:szCs w:val="20"/>
          <w:lang w:eastAsia="pl-PL"/>
        </w:rPr>
        <w:t>Szkolenie powinno mieć charakter praktyczny i zostać przeprowadzone w sposób zrozumiały dla osób odpowiedzialnych za bieżącą obsługę systemów informatycznych. Zamawiający nie wymaga szkolenia eksperckiego ani szczegółowego kursu administracyjnego z każdego dostarczonego rozwiązania. Szkolenie ma umożliwić Administratorowi Systemów Informatycznych podstawową orientację w nowym środowisku, sprawdzenie stanu urządzeń oraz wykonywanie typowych czynności eksploatacyjnych. </w:t>
      </w:r>
    </w:p>
    <w:p w14:paraId="13176F71" w14:textId="77777777" w:rsidR="004339CE" w:rsidRPr="00F75DB0" w:rsidRDefault="004339CE" w:rsidP="004339CE">
      <w:pPr>
        <w:spacing w:before="0" w:after="0"/>
        <w:rPr>
          <w:rFonts w:eastAsiaTheme="majorEastAsia"/>
          <w:sz w:val="20"/>
          <w:szCs w:val="20"/>
          <w:lang w:eastAsia="pl-PL"/>
        </w:rPr>
      </w:pPr>
      <w:r>
        <w:rPr>
          <w:rFonts w:eastAsiaTheme="majorEastAsia"/>
          <w:sz w:val="20"/>
          <w:szCs w:val="20"/>
          <w:lang w:eastAsia="pl-PL"/>
        </w:rPr>
        <w:t>Wykonawca zobowiązany jest do przeprowadzenia szkolenia po zakończeniu wdrożenia lub na etapie uzgodnionym z Zamawiającym, tak aby uczestnicy mogli zapoznać się z faktycznie uruchomionym środowiskiem. Szkolenie może zostać przeprowadzone w formie stacjonarnej lub zdalnej, zgodnie z ustaleniami z Zamawiającym. </w:t>
      </w:r>
    </w:p>
    <w:p w14:paraId="051AF396" w14:textId="77777777" w:rsidR="00124DD0" w:rsidRDefault="0059475A" w:rsidP="007D46EB">
      <w:pPr>
        <w:pStyle w:val="Nagwek1"/>
        <w:spacing w:before="0" w:after="0"/>
        <w:jc w:val="center"/>
        <w:rPr>
          <w:rFonts w:asciiTheme="minorHAnsi" w:hAnsiTheme="minorHAnsi" w:cstheme="minorHAnsi"/>
          <w:sz w:val="24"/>
          <w:szCs w:val="24"/>
          <w:lang w:eastAsia="pl-PL"/>
        </w:rPr>
      </w:pPr>
      <w:r>
        <w:rPr>
          <w:rFonts w:asciiTheme="minorHAnsi" w:hAnsiTheme="minorHAnsi" w:cstheme="minorHAnsi"/>
          <w:sz w:val="24"/>
          <w:szCs w:val="24"/>
          <w:lang w:eastAsia="pl-PL"/>
        </w:rPr>
        <w:t xml:space="preserve">Część nr 2: </w:t>
      </w:r>
    </w:p>
    <w:p w14:paraId="75FF6814" w14:textId="77777777" w:rsidR="00B010B8" w:rsidRDefault="0059475A" w:rsidP="007D46EB">
      <w:pPr>
        <w:pStyle w:val="Nagwek1"/>
        <w:spacing w:before="0" w:after="0"/>
        <w:jc w:val="center"/>
        <w:rPr>
          <w:rFonts w:asciiTheme="minorHAnsi" w:hAnsiTheme="minorHAnsi" w:cstheme="minorHAnsi"/>
          <w:sz w:val="24"/>
          <w:szCs w:val="24"/>
          <w:lang w:eastAsia="pl-PL"/>
        </w:rPr>
      </w:pPr>
      <w:r>
        <w:rPr>
          <w:rFonts w:asciiTheme="minorHAnsi" w:hAnsiTheme="minorHAnsi" w:cstheme="minorHAnsi"/>
          <w:sz w:val="24"/>
          <w:szCs w:val="24"/>
          <w:lang w:eastAsia="pl-PL"/>
        </w:rPr>
        <w:t>Agregat</w:t>
      </w:r>
    </w:p>
    <w:p w14:paraId="6248B602" w14:textId="77777777" w:rsidR="00B010B8" w:rsidRPr="00B010B8" w:rsidRDefault="00B010B8" w:rsidP="00B010B8">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ZESTAWIENIE PARAMETRÓW WYMAGANYCH    </w:t>
      </w:r>
    </w:p>
    <w:p w14:paraId="1A7B568D" w14:textId="77777777" w:rsidR="00B010B8" w:rsidRDefault="00B010B8" w:rsidP="00B010B8">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Nazwa proponowanego urządzenia/oprogramowania:   </w:t>
      </w:r>
      <w:r>
        <w:rPr>
          <w:rFonts w:asciiTheme="minorHAnsi" w:hAnsiTheme="minorHAnsi" w:cstheme="minorHAnsi"/>
          <w:sz w:val="20"/>
          <w:szCs w:val="20"/>
          <w:lang w:eastAsia="pl-PL"/>
        </w:rPr>
        <w:br/>
        <w:t>Typ:   </w:t>
      </w:r>
      <w:r>
        <w:rPr>
          <w:rFonts w:asciiTheme="minorHAnsi" w:hAnsiTheme="minorHAnsi" w:cstheme="minorHAnsi"/>
          <w:sz w:val="20"/>
          <w:szCs w:val="20"/>
          <w:lang w:eastAsia="pl-PL"/>
        </w:rPr>
        <w:br/>
        <w:t>Model/wersja:   </w:t>
      </w:r>
      <w:r>
        <w:rPr>
          <w:rFonts w:asciiTheme="minorHAnsi" w:hAnsiTheme="minorHAnsi" w:cstheme="minorHAnsi"/>
          <w:sz w:val="20"/>
          <w:szCs w:val="20"/>
          <w:lang w:eastAsia="pl-PL"/>
        </w:rPr>
        <w:br/>
        <w:t>Rok produkcji/aktualizacji   </w:t>
      </w:r>
    </w:p>
    <w:p w14:paraId="08B42150" w14:textId="77777777" w:rsidR="00B010B8" w:rsidRPr="00B010B8" w:rsidRDefault="00B010B8" w:rsidP="00B010B8">
      <w:pPr>
        <w:spacing w:before="0" w:after="0"/>
        <w:rPr>
          <w:rFonts w:asciiTheme="minorHAnsi" w:hAnsiTheme="minorHAnsi" w:cstheme="minorHAnsi"/>
          <w:sz w:val="20"/>
          <w:szCs w:val="20"/>
          <w:lang w:eastAsia="pl-PL"/>
        </w:rPr>
      </w:pPr>
    </w:p>
    <w:p w14:paraId="016EB57C" w14:textId="77777777" w:rsidR="00B010B8" w:rsidRPr="001B240A" w:rsidRDefault="00B010B8" w:rsidP="00B010B8">
      <w:pPr>
        <w:spacing w:before="0" w:after="0" w:line="276" w:lineRule="auto"/>
        <w:jc w:val="both"/>
        <w:rPr>
          <w:rFonts w:cs="Calibri"/>
          <w:sz w:val="20"/>
          <w:szCs w:val="20"/>
          <w:lang w:eastAsia="pl-PL"/>
        </w:rPr>
      </w:pPr>
      <w:r>
        <w:rPr>
          <w:b/>
          <w:sz w:val="20"/>
        </w:rPr>
        <w:t>Przedmiot zamówienia: dostawa, posadowienie, uruchomienie i podłączenie agregatu prądotwórczego do istniejącej szafy przyłączeniowej w Stacji Uzdatniania Wody w Borzytuchomiu</w:t>
      </w:r>
    </w:p>
    <w:p w14:paraId="0F350B19" w14:textId="77777777" w:rsidR="00B010B8" w:rsidRPr="001B240A" w:rsidRDefault="00B010B8" w:rsidP="00B010B8">
      <w:pPr>
        <w:spacing w:before="0" w:after="0" w:line="276" w:lineRule="auto"/>
        <w:jc w:val="both"/>
        <w:rPr>
          <w:rFonts w:cs="Calibri"/>
          <w:sz w:val="20"/>
          <w:szCs w:val="20"/>
          <w:lang w:eastAsia="pl-PL"/>
        </w:rPr>
      </w:pPr>
      <w:r>
        <w:rPr>
          <w:sz w:val="20"/>
        </w:rPr>
        <w:t xml:space="preserve">Przedmiotem zamówienia jest dostawa, posadowienie, montaż, uruchomienie i konfiguracja agregatu prądotwórczego w Stacji Uzdatniania Wody w Borzytuchomiu oraz jego podłączenie do istniejącej zewnętrznej szafy przyłączeniowej przygotowanej przez Zamawiającego do zasilania awaryjnego. Zamówienie realizowane jest w ramach działań mających na celu zwiększenie odporności i ciągłości działania infrastruktury technicznej, informatycznej oraz operacyjnej OT/IT wykorzystywanej przez Zamawiającego, zgodnie z założeniami programu </w:t>
      </w:r>
      <w:proofErr w:type="spellStart"/>
      <w:r>
        <w:rPr>
          <w:sz w:val="20"/>
        </w:rPr>
        <w:t>Cyberbezpieczne</w:t>
      </w:r>
      <w:proofErr w:type="spellEnd"/>
      <w:r>
        <w:rPr>
          <w:sz w:val="20"/>
        </w:rPr>
        <w:t xml:space="preserve"> Wodociągi.</w:t>
      </w:r>
    </w:p>
    <w:p w14:paraId="00F788A4" w14:textId="77777777" w:rsidR="00B010B8" w:rsidRPr="001B240A" w:rsidRDefault="00B010B8" w:rsidP="00B010B8">
      <w:pPr>
        <w:spacing w:before="0" w:after="0" w:line="276" w:lineRule="auto"/>
        <w:jc w:val="both"/>
        <w:rPr>
          <w:rFonts w:cs="Calibri"/>
          <w:sz w:val="20"/>
          <w:szCs w:val="20"/>
          <w:lang w:eastAsia="pl-PL"/>
        </w:rPr>
      </w:pPr>
      <w:r>
        <w:rPr>
          <w:rFonts w:cs="Calibri"/>
          <w:sz w:val="20"/>
          <w:szCs w:val="20"/>
          <w:lang w:eastAsia="pl-PL"/>
        </w:rPr>
        <w:t>Zakres zamówienia obejmuje w szczególności:</w:t>
      </w:r>
    </w:p>
    <w:p w14:paraId="3341B04B" w14:textId="77777777" w:rsidR="00B010B8" w:rsidRPr="001B240A" w:rsidRDefault="00B010B8">
      <w:pPr>
        <w:numPr>
          <w:ilvl w:val="0"/>
          <w:numId w:val="793"/>
        </w:numPr>
        <w:spacing w:before="0" w:after="0" w:line="276" w:lineRule="auto"/>
        <w:jc w:val="both"/>
        <w:rPr>
          <w:rFonts w:cs="Calibri"/>
          <w:sz w:val="20"/>
          <w:szCs w:val="20"/>
          <w:lang w:eastAsia="pl-PL"/>
        </w:rPr>
      </w:pPr>
      <w:r>
        <w:rPr>
          <w:rFonts w:cs="Calibri"/>
          <w:sz w:val="20"/>
          <w:szCs w:val="20"/>
          <w:lang w:eastAsia="pl-PL"/>
        </w:rPr>
        <w:t>dostawę agregatu prądotwórczego o parametrach zgodnych z wymaganiami Zamawiającego oraz przeznaczonego do zasilania awaryjnego wskazanych systemów, urządzeń lub obiektów związanych z ciągłością działania infrastruktury wodociągowo-kanalizacyjnej, systemów OT, automatyki, sterowania, telemetrii, SCADA, monitoringu, łączności lub infrastruktury IT wspierającej pracę tych systemów;</w:t>
      </w:r>
    </w:p>
    <w:p w14:paraId="7A14EB9F" w14:textId="77777777" w:rsidR="00B010B8" w:rsidRPr="001B240A" w:rsidRDefault="00B010B8">
      <w:pPr>
        <w:numPr>
          <w:ilvl w:val="0"/>
          <w:numId w:val="793"/>
        </w:numPr>
        <w:spacing w:before="0" w:after="0" w:line="276" w:lineRule="auto"/>
        <w:jc w:val="both"/>
        <w:rPr>
          <w:rFonts w:cs="Calibri"/>
          <w:sz w:val="20"/>
          <w:szCs w:val="20"/>
          <w:lang w:eastAsia="pl-PL"/>
        </w:rPr>
      </w:pPr>
      <w:r>
        <w:t>transport, rozładunek, posadowienie i montaż agregatu w Stacji Uzdatniania Wody w Borzytuchomiu na płycie fundamentowej wykonanej w ramach zamówienia albo na istniejącym utwardzonym terenie, jeżeli sposób ten jest zgodny z wymaganiami producenta agregatu i zapewnione zostanie prawidłowe, trwałe i bezpieczne zakotwiczenie urządzenia;</w:t>
      </w:r>
    </w:p>
    <w:p w14:paraId="0FA03391" w14:textId="77777777" w:rsidR="00B010B8" w:rsidRPr="001B240A" w:rsidRDefault="00B010B8">
      <w:pPr>
        <w:numPr>
          <w:ilvl w:val="0"/>
          <w:numId w:val="793"/>
        </w:numPr>
        <w:spacing w:before="0" w:after="0" w:line="276" w:lineRule="auto"/>
        <w:jc w:val="both"/>
        <w:rPr>
          <w:rFonts w:cs="Calibri"/>
          <w:sz w:val="20"/>
          <w:szCs w:val="20"/>
          <w:lang w:eastAsia="pl-PL"/>
        </w:rPr>
      </w:pPr>
      <w:r>
        <w:rPr>
          <w:sz w:val="20"/>
        </w:rPr>
        <w:t xml:space="preserve">dostawę kompletnego przewodu przyłączeniowego o parametrach odpowiednich do mocy i napięcia agregatu, zakończonego fabrycznymi elementami przyłączeniowymi kompatybilnymi z wyjściem agregatu oraz </w:t>
      </w:r>
      <w:r>
        <w:rPr>
          <w:sz w:val="20"/>
        </w:rPr>
        <w:lastRenderedPageBreak/>
        <w:t>istniejącym złączem w szafie Zamawiającego, wraz z oznaczeniami i zabezpieczeniami wymaganymi po stronie dostarczanego rozwiązania;</w:t>
      </w:r>
    </w:p>
    <w:p w14:paraId="0FE6FE72" w14:textId="77777777" w:rsidR="00B010B8" w:rsidRPr="001B240A" w:rsidRDefault="00B010B8">
      <w:pPr>
        <w:numPr>
          <w:ilvl w:val="0"/>
          <w:numId w:val="793"/>
        </w:numPr>
        <w:spacing w:before="0" w:after="0" w:line="276" w:lineRule="auto"/>
        <w:jc w:val="both"/>
        <w:rPr>
          <w:rFonts w:cs="Calibri"/>
          <w:sz w:val="20"/>
          <w:szCs w:val="20"/>
          <w:lang w:eastAsia="pl-PL"/>
        </w:rPr>
      </w:pPr>
      <w:r>
        <w:t>wykonanie płyty fundamentowej, jeżeli będzie ona niezbędna do prawidłowego posadowienia agregatu, albo przygotowanie miejsca i wykonanie trwałego zakotwiczenia agregatu do istniejącego utwardzonego terenu, wraz z niezbędnymi pracami montażowymi, budowlanymi i odtworzeniowymi oraz bezpiecznym ułożeniem przewodu przyłączeniowego;</w:t>
      </w:r>
    </w:p>
    <w:p w14:paraId="2BBC1ACE" w14:textId="77777777" w:rsidR="00B010B8" w:rsidRPr="001B240A" w:rsidRDefault="00B010B8">
      <w:pPr>
        <w:numPr>
          <w:ilvl w:val="0"/>
          <w:numId w:val="793"/>
        </w:numPr>
        <w:spacing w:before="0" w:after="0" w:line="276" w:lineRule="auto"/>
        <w:jc w:val="both"/>
        <w:rPr>
          <w:rFonts w:cs="Calibri"/>
          <w:sz w:val="20"/>
          <w:szCs w:val="20"/>
          <w:lang w:eastAsia="pl-PL"/>
        </w:rPr>
      </w:pPr>
      <w:r>
        <w:t>podłączenie agregatu do istniejącej szafy przyłączeniowej i integrację z istniejącą instalacją elektryczną oraz istniejącym układem przełączania źródeł zasilania (SZR) Zamawiającego w sposób zapewniający bezpieczne przełączenie zasilania podstawowego na zasilanie awaryjne, zgodnie z obowiązującymi przepisami, normami oraz zasadami wiedzy technicznej. Zakres nie obejmuje wykonania nowej szafy przyłączeniowej, nowego układu SZR ani nowego stałego przyłącza elektrycznego;</w:t>
      </w:r>
    </w:p>
    <w:p w14:paraId="6A5D1DEF" w14:textId="77777777" w:rsidR="00B010B8" w:rsidRPr="001B240A" w:rsidRDefault="00B010B8">
      <w:pPr>
        <w:numPr>
          <w:ilvl w:val="0"/>
          <w:numId w:val="793"/>
        </w:numPr>
        <w:spacing w:before="0" w:after="0" w:line="276" w:lineRule="auto"/>
        <w:jc w:val="both"/>
        <w:rPr>
          <w:rFonts w:cs="Calibri"/>
          <w:sz w:val="20"/>
          <w:szCs w:val="20"/>
          <w:lang w:eastAsia="pl-PL"/>
        </w:rPr>
      </w:pPr>
      <w:r>
        <w:t>wykonanie sprawdzeń, pomiarów elektrycznych, prób funkcjonalnych oraz uruchomienia agregatu, przewodu przyłączeniowego i układu zasilania awaryjnego, w tym sprawdzenie poprawności współpracy agregatu z istniejącym układem przełączania źródeł zasilania (SZR);</w:t>
      </w:r>
    </w:p>
    <w:p w14:paraId="11525682" w14:textId="77777777" w:rsidR="00B010B8" w:rsidRPr="001B240A" w:rsidRDefault="00B010B8">
      <w:pPr>
        <w:numPr>
          <w:ilvl w:val="0"/>
          <w:numId w:val="793"/>
        </w:numPr>
        <w:spacing w:before="0" w:after="0" w:line="276" w:lineRule="auto"/>
        <w:jc w:val="both"/>
        <w:rPr>
          <w:rFonts w:cs="Calibri"/>
          <w:sz w:val="20"/>
          <w:szCs w:val="20"/>
          <w:lang w:eastAsia="pl-PL"/>
        </w:rPr>
      </w:pPr>
      <w:r>
        <w:rPr>
          <w:rFonts w:cs="Calibri"/>
          <w:sz w:val="20"/>
          <w:szCs w:val="20"/>
          <w:lang w:eastAsia="pl-PL"/>
        </w:rPr>
        <w:t>przeprowadzenie testu pracy układu zasilania awaryjnego, w tym sprawdzenie poprawności zasilania wskazanych obwodów, urządzeń lub systemów;</w:t>
      </w:r>
    </w:p>
    <w:p w14:paraId="1ECD764C" w14:textId="77777777" w:rsidR="00B010B8" w:rsidRPr="001B240A" w:rsidRDefault="00B010B8">
      <w:pPr>
        <w:numPr>
          <w:ilvl w:val="0"/>
          <w:numId w:val="793"/>
        </w:numPr>
        <w:spacing w:before="0" w:after="0" w:line="276" w:lineRule="auto"/>
        <w:jc w:val="both"/>
        <w:rPr>
          <w:rFonts w:cs="Calibri"/>
          <w:sz w:val="20"/>
          <w:szCs w:val="20"/>
          <w:lang w:eastAsia="pl-PL"/>
        </w:rPr>
      </w:pPr>
      <w:r>
        <w:rPr>
          <w:rFonts w:cs="Calibri"/>
          <w:sz w:val="20"/>
          <w:szCs w:val="20"/>
          <w:lang w:eastAsia="pl-PL"/>
        </w:rPr>
        <w:t>przeszkolenie wskazanych pracowników Zamawiającego z podstawowej obsługi agregatu, zasad bezpiecznego uruchamiania, przełączania zasilania, kontroli stanu urządzenia oraz postępowania w przypadku awarii;</w:t>
      </w:r>
    </w:p>
    <w:p w14:paraId="4B3FF682" w14:textId="77777777" w:rsidR="00B010B8" w:rsidRPr="001B240A" w:rsidRDefault="00B010B8">
      <w:pPr>
        <w:numPr>
          <w:ilvl w:val="0"/>
          <w:numId w:val="793"/>
        </w:numPr>
        <w:spacing w:before="0" w:after="0" w:line="276" w:lineRule="auto"/>
        <w:jc w:val="both"/>
        <w:rPr>
          <w:rFonts w:cs="Calibri"/>
          <w:sz w:val="20"/>
          <w:szCs w:val="20"/>
          <w:lang w:eastAsia="pl-PL"/>
        </w:rPr>
      </w:pPr>
      <w:r>
        <w:rPr>
          <w:rFonts w:cs="Calibri"/>
          <w:sz w:val="20"/>
          <w:szCs w:val="20"/>
          <w:lang w:eastAsia="pl-PL"/>
        </w:rPr>
        <w:t>przekazanie Zamawiającemu kompletnej dokumentacji technicznej i powykonawczej.</w:t>
      </w:r>
    </w:p>
    <w:p w14:paraId="6FE0BC34" w14:textId="77777777" w:rsidR="00B010B8" w:rsidRPr="001B240A" w:rsidRDefault="00B010B8" w:rsidP="00B010B8">
      <w:pPr>
        <w:spacing w:before="0" w:after="0" w:line="276" w:lineRule="auto"/>
        <w:jc w:val="both"/>
        <w:rPr>
          <w:rFonts w:cs="Calibri"/>
          <w:sz w:val="20"/>
          <w:szCs w:val="20"/>
          <w:lang w:eastAsia="pl-PL"/>
        </w:rPr>
      </w:pPr>
      <w:r>
        <w:rPr>
          <w:rFonts w:cs="Calibri"/>
          <w:sz w:val="20"/>
          <w:szCs w:val="20"/>
          <w:lang w:eastAsia="pl-PL"/>
        </w:rPr>
        <w:t>Wykonawca zobowiązany jest do wykonania zamówienia w sposób zapewniający zwiększenie odporności i ciągłości działania infrastruktury Zamawiającego, w szczególności systemów mających znaczenie dla funkcjonowania obiektów wodociągowo-kanalizacyjnych, infrastruktury OT/IT, systemów sterowania, automatyki, monitoringu, łączności oraz systemów wspierających bezpieczeństwo i ciągłość pracy.</w:t>
      </w:r>
    </w:p>
    <w:p w14:paraId="1BA11513" w14:textId="77777777" w:rsidR="00B010B8" w:rsidRPr="001B240A" w:rsidRDefault="00B010B8" w:rsidP="00B010B8">
      <w:pPr>
        <w:spacing w:before="0" w:after="0" w:line="276" w:lineRule="auto"/>
        <w:jc w:val="both"/>
        <w:rPr>
          <w:rFonts w:cs="Calibri"/>
          <w:sz w:val="20"/>
          <w:szCs w:val="20"/>
          <w:lang w:eastAsia="pl-PL"/>
        </w:rPr>
      </w:pPr>
      <w:r>
        <w:t xml:space="preserve">Agregat zostanie zamontowany w Stacji Uzdatniania Wody w Borzytuchomiu. Przy budynku znajduje się istniejąca zewnętrzna szafa przyłączeniowa przygotowana przez Zamawiającego do podłączenia agregatu prądotwórczego. Zgodnie z oznaczeniem na istniejącym złączu szafa wyposażona jest w przemysłowe złącze 63 A-6h, 3P+N+PE, 50-60 </w:t>
      </w:r>
      <w:proofErr w:type="spellStart"/>
      <w:r>
        <w:t>Hz</w:t>
      </w:r>
      <w:proofErr w:type="spellEnd"/>
      <w:r>
        <w:t>, dla zakresu napięć 200/346-240/415 V AC, o stopniu ochrony IP66/IP67. W rozdzielnicy obiektu znajduje się istniejący układ przełączania źródeł zasilania (SZR), z którym agregat ma współpracować. Wykonawca, po zawarciu umowy i przed dostawą agregatu, zweryfikuje stan techniczny istniejącego złącza oraz zgodność oferowanego agregatu z istniejącym przyłączem i układem SZR, a także zapewni przewód i fabryczne elementy przyłączeniowe bezpośrednio kompatybilne z agregatem i szafą. Nie dopuszcza się stosowania prowizorycznych lub niecertyfikowanych adapterów. Dokumentacja fotograficzna zamieszczona poniżej ma charakter pomocniczy; wiążące wymagania techniczne określa OPZ.</w:t>
      </w:r>
    </w:p>
    <w:p w14:paraId="0DB228E3" w14:textId="77777777" w:rsidR="00F7215D" w:rsidRDefault="00000000">
      <w:pPr>
        <w:jc w:val="center"/>
      </w:pPr>
      <w:r>
        <w:rPr>
          <w:noProof/>
        </w:rPr>
        <w:lastRenderedPageBreak/>
        <w:drawing>
          <wp:inline distT="0" distB="0" distL="0" distR="0" wp14:anchorId="56570C0F" wp14:editId="647681B9">
            <wp:extent cx="4206240" cy="31546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1"/>
                    <a:stretch>
                      <a:fillRect/>
                    </a:stretch>
                  </pic:blipFill>
                  <pic:spPr>
                    <a:xfrm>
                      <a:off x="0" y="0"/>
                      <a:ext cx="4206240" cy="3154680"/>
                    </a:xfrm>
                    <a:prstGeom prst="rect">
                      <a:avLst/>
                    </a:prstGeom>
                  </pic:spPr>
                </pic:pic>
              </a:graphicData>
            </a:graphic>
          </wp:inline>
        </w:drawing>
      </w:r>
    </w:p>
    <w:p w14:paraId="06D73BAC" w14:textId="77777777" w:rsidR="00F7215D" w:rsidRDefault="00000000">
      <w:pPr>
        <w:jc w:val="center"/>
      </w:pPr>
      <w:r>
        <w:rPr>
          <w:i/>
          <w:sz w:val="18"/>
        </w:rPr>
        <w:t>Fot. 1. Miejsce przewidziane do posadowienia agregatu oraz istniejąca zewnętrzna szafa przyłączeniowa przy Stacji Uzdatniania Wody w Borzytuchomiu.</w:t>
      </w:r>
    </w:p>
    <w:p w14:paraId="0A18F999" w14:textId="77777777" w:rsidR="00F7215D" w:rsidRDefault="00000000">
      <w:pPr>
        <w:jc w:val="center"/>
      </w:pPr>
      <w:r>
        <w:rPr>
          <w:noProof/>
        </w:rPr>
        <w:lastRenderedPageBreak/>
        <w:drawing>
          <wp:inline distT="0" distB="0" distL="0" distR="0" wp14:anchorId="315B9416" wp14:editId="214CEFD4">
            <wp:extent cx="4206240" cy="3823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2_zlacze_tabliczka.jpg"/>
                    <pic:cNvPicPr/>
                  </pic:nvPicPr>
                  <pic:blipFill>
                    <a:blip r:embed="rId12"/>
                    <a:stretch>
                      <a:fillRect/>
                    </a:stretch>
                  </pic:blipFill>
                  <pic:spPr>
                    <a:xfrm>
                      <a:off x="0" y="0"/>
                      <a:ext cx="4206240" cy="3823855"/>
                    </a:xfrm>
                    <a:prstGeom prst="rect">
                      <a:avLst/>
                    </a:prstGeom>
                  </pic:spPr>
                </pic:pic>
              </a:graphicData>
            </a:graphic>
          </wp:inline>
        </w:drawing>
      </w:r>
    </w:p>
    <w:p w14:paraId="7B2C1A53" w14:textId="77777777" w:rsidR="00F7215D" w:rsidRDefault="00000000">
      <w:pPr>
        <w:jc w:val="center"/>
      </w:pPr>
      <w:r>
        <w:rPr>
          <w:i/>
          <w:sz w:val="18"/>
        </w:rPr>
        <w:t xml:space="preserve">Fot. 2. Oznaczenie istniejącego złącza przyłączeniowego: 63 A-6h, 3P+N+PE, 50-60 </w:t>
      </w:r>
      <w:proofErr w:type="spellStart"/>
      <w:r>
        <w:rPr>
          <w:i/>
          <w:sz w:val="18"/>
        </w:rPr>
        <w:t>Hz</w:t>
      </w:r>
      <w:proofErr w:type="spellEnd"/>
      <w:r>
        <w:rPr>
          <w:i/>
          <w:sz w:val="18"/>
        </w:rPr>
        <w:t>, 200/346-240/415 V AC, IP66/IP67.</w:t>
      </w:r>
    </w:p>
    <w:p w14:paraId="65FAE7BF" w14:textId="77777777" w:rsidR="00F7215D" w:rsidRDefault="00000000">
      <w:pPr>
        <w:jc w:val="center"/>
      </w:pPr>
      <w:r>
        <w:rPr>
          <w:noProof/>
        </w:rPr>
        <w:lastRenderedPageBreak/>
        <w:drawing>
          <wp:inline distT="0" distB="0" distL="0" distR="0" wp14:anchorId="1F9957B5" wp14:editId="58C67D5D">
            <wp:extent cx="5394960" cy="4046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3_szr.jpg"/>
                    <pic:cNvPicPr/>
                  </pic:nvPicPr>
                  <pic:blipFill>
                    <a:blip r:embed="rId13"/>
                    <a:stretch>
                      <a:fillRect/>
                    </a:stretch>
                  </pic:blipFill>
                  <pic:spPr>
                    <a:xfrm>
                      <a:off x="0" y="0"/>
                      <a:ext cx="5394960" cy="4046220"/>
                    </a:xfrm>
                    <a:prstGeom prst="rect">
                      <a:avLst/>
                    </a:prstGeom>
                  </pic:spPr>
                </pic:pic>
              </a:graphicData>
            </a:graphic>
          </wp:inline>
        </w:drawing>
      </w:r>
    </w:p>
    <w:p w14:paraId="6599857E" w14:textId="77777777" w:rsidR="00F7215D" w:rsidRDefault="00000000">
      <w:pPr>
        <w:jc w:val="center"/>
      </w:pPr>
      <w:r>
        <w:rPr>
          <w:i/>
          <w:sz w:val="18"/>
        </w:rPr>
        <w:t>Fot. 3. Element istniejącego układu przełączania źródeł zasilania (SZR) w rozdzielnicy Stacji Uzdatniania Wody w Borzytuchomiu.</w:t>
      </w:r>
    </w:p>
    <w:p w14:paraId="4DA31D52" w14:textId="77777777" w:rsidR="00B010B8" w:rsidRPr="001B240A" w:rsidRDefault="00B010B8" w:rsidP="00B010B8">
      <w:pPr>
        <w:spacing w:before="0" w:after="0" w:line="276" w:lineRule="auto"/>
        <w:jc w:val="both"/>
        <w:rPr>
          <w:rFonts w:cs="Calibri"/>
          <w:sz w:val="20"/>
          <w:szCs w:val="20"/>
          <w:lang w:eastAsia="pl-PL"/>
        </w:rPr>
      </w:pPr>
      <w:r>
        <w:t>Wykonawca musi uwzględnić w cenie oferty wszystkie koszty niezbędne do prawidłowej realizacji zamówienia, w szczególności koszty: dostawy, transportu, rozładunku, posadowienia, wykonania płyty fundamentowej - jeżeli będzie niezbędna - albo przygotowania i zakotwiczenia agregatu na istniejącym utwardzonym terenie, montażu, przewodu i fabrycznych elementów przyłączeniowych, niezbędnych materiałów instalacyjnych, prac elektrycznych, pomiarów, uruchomienia, testów, szkolenia, dokumentacji, oznakowania, uporządkowania miejsca prac, robocizny, dojazdów, wymaganych uzgodnień oraz wszelkich innych czynności koniecznych do przekazania przedmiotu zamówienia do użytkowania. Cena nie obejmuje budowy nowej szafy przyłączeniowej, nowego układu SZR ani przebudowy stałej instalacji elektrycznej obiektu.</w:t>
      </w:r>
    </w:p>
    <w:p w14:paraId="05A8B7DF" w14:textId="77777777" w:rsidR="00B010B8" w:rsidRPr="001B240A" w:rsidRDefault="00B010B8" w:rsidP="00B010B8">
      <w:pPr>
        <w:spacing w:before="0" w:after="0" w:line="276" w:lineRule="auto"/>
        <w:jc w:val="both"/>
        <w:rPr>
          <w:rFonts w:cs="Calibri"/>
          <w:sz w:val="20"/>
          <w:szCs w:val="20"/>
          <w:lang w:eastAsia="pl-PL"/>
        </w:rPr>
      </w:pPr>
      <w:r>
        <w:t xml:space="preserve">Wyłoniony Wykonawca, po zawarciu umowy i przed rozpoczęciem prac, dokona technicznej weryfikacji miejsca realizacji zamówienia, w tym istniejącej szafy przyłączeniowej, złącza 63 A, istniejącego układu SZR, miejsca posadowienia agregatu, możliwości bezpiecznego zakotwiczenia na istniejącym utwardzonym terenie oraz wymaganej długości przewodu. Jeżeli posadowienie na </w:t>
      </w:r>
      <w:r>
        <w:lastRenderedPageBreak/>
        <w:t>istniejącym utwardzonym terenie nie będzie zgodne z wymaganiami producenta agregatu albo nie zapewni prawidłowego i trwałego zakotwiczenia, Wykonawca wykona płytę fundamentową zgodnie z wymaganiami OPZ, bez dodatkowego wynagrodzenia. Czynność weryfikacyjna nie stanowi obowiązkowej wizji lokalnej przed złożeniem oferty.</w:t>
      </w:r>
    </w:p>
    <w:p w14:paraId="34A29AC3" w14:textId="77777777" w:rsidR="00B010B8" w:rsidRPr="001B240A" w:rsidRDefault="00B010B8" w:rsidP="00B010B8">
      <w:pPr>
        <w:spacing w:before="0" w:after="0" w:line="276" w:lineRule="auto"/>
        <w:jc w:val="both"/>
        <w:rPr>
          <w:rFonts w:cs="Calibri"/>
          <w:sz w:val="20"/>
          <w:szCs w:val="20"/>
          <w:lang w:eastAsia="pl-PL"/>
        </w:rPr>
      </w:pPr>
      <w:r>
        <w:rPr>
          <w:rFonts w:cs="Calibri"/>
          <w:sz w:val="20"/>
          <w:szCs w:val="20"/>
          <w:lang w:eastAsia="pl-PL"/>
        </w:rPr>
        <w:t>W ramach zamówienia Wykonawca zobowiązany jest do opracowania i przekazania Zamawiającemu dokumentacji powykonawczej, obejmującej co najmniej:</w:t>
      </w:r>
    </w:p>
    <w:p w14:paraId="5D17FFE2" w14:textId="77777777" w:rsidR="00B010B8" w:rsidRPr="001B240A" w:rsidRDefault="00B010B8">
      <w:pPr>
        <w:numPr>
          <w:ilvl w:val="0"/>
          <w:numId w:val="794"/>
        </w:numPr>
        <w:spacing w:before="0" w:after="0" w:line="276" w:lineRule="auto"/>
        <w:jc w:val="both"/>
        <w:rPr>
          <w:rFonts w:cs="Calibri"/>
          <w:sz w:val="20"/>
          <w:szCs w:val="20"/>
          <w:lang w:eastAsia="pl-PL"/>
        </w:rPr>
      </w:pPr>
      <w:r>
        <w:rPr>
          <w:rFonts w:cs="Calibri"/>
          <w:sz w:val="20"/>
          <w:szCs w:val="20"/>
          <w:lang w:eastAsia="pl-PL"/>
        </w:rPr>
        <w:t>opis techniczny wykonanego rozwiązania,</w:t>
      </w:r>
    </w:p>
    <w:p w14:paraId="7CC06128" w14:textId="77777777" w:rsidR="00B010B8" w:rsidRPr="001B240A" w:rsidRDefault="00B010B8">
      <w:pPr>
        <w:numPr>
          <w:ilvl w:val="0"/>
          <w:numId w:val="794"/>
        </w:numPr>
        <w:spacing w:before="0" w:after="0" w:line="276" w:lineRule="auto"/>
        <w:jc w:val="both"/>
        <w:rPr>
          <w:rFonts w:cs="Calibri"/>
          <w:sz w:val="20"/>
          <w:szCs w:val="20"/>
          <w:lang w:eastAsia="pl-PL"/>
        </w:rPr>
      </w:pPr>
      <w:r>
        <w:rPr>
          <w:rFonts w:cs="Calibri"/>
          <w:sz w:val="20"/>
          <w:szCs w:val="20"/>
          <w:lang w:eastAsia="pl-PL"/>
        </w:rPr>
        <w:t>schemat jednokreskowy układu zasilania awaryjnego,</w:t>
      </w:r>
    </w:p>
    <w:p w14:paraId="7B5C367C" w14:textId="77777777" w:rsidR="00B010B8" w:rsidRPr="001B240A" w:rsidRDefault="00B010B8">
      <w:pPr>
        <w:numPr>
          <w:ilvl w:val="0"/>
          <w:numId w:val="794"/>
        </w:numPr>
        <w:spacing w:before="0" w:after="0" w:line="276" w:lineRule="auto"/>
        <w:jc w:val="both"/>
        <w:rPr>
          <w:rFonts w:cs="Calibri"/>
          <w:sz w:val="20"/>
          <w:szCs w:val="20"/>
          <w:lang w:eastAsia="pl-PL"/>
        </w:rPr>
      </w:pPr>
      <w:r>
        <w:rPr>
          <w:sz w:val="20"/>
        </w:rPr>
        <w:t>schemat podłączenia agregatu do istniejącej szafy przyłączeniowej,</w:t>
      </w:r>
    </w:p>
    <w:p w14:paraId="1BA33619" w14:textId="77777777" w:rsidR="00B010B8" w:rsidRPr="001B240A" w:rsidRDefault="00B010B8">
      <w:pPr>
        <w:numPr>
          <w:ilvl w:val="0"/>
          <w:numId w:val="794"/>
        </w:numPr>
        <w:spacing w:before="0" w:after="0" w:line="276" w:lineRule="auto"/>
        <w:jc w:val="both"/>
        <w:rPr>
          <w:rFonts w:cs="Calibri"/>
          <w:sz w:val="20"/>
          <w:szCs w:val="20"/>
          <w:lang w:eastAsia="pl-PL"/>
        </w:rPr>
      </w:pPr>
      <w:r>
        <w:rPr>
          <w:rFonts w:cs="Calibri"/>
          <w:sz w:val="20"/>
          <w:szCs w:val="20"/>
          <w:lang w:eastAsia="pl-PL"/>
        </w:rPr>
        <w:t>wykaz zastosowanych urządzeń i materiałów,</w:t>
      </w:r>
    </w:p>
    <w:p w14:paraId="5F5F2B15" w14:textId="77777777" w:rsidR="00B010B8" w:rsidRPr="001B240A" w:rsidRDefault="00B010B8">
      <w:pPr>
        <w:numPr>
          <w:ilvl w:val="0"/>
          <w:numId w:val="794"/>
        </w:numPr>
        <w:spacing w:before="0" w:after="0" w:line="276" w:lineRule="auto"/>
        <w:jc w:val="both"/>
        <w:rPr>
          <w:rFonts w:cs="Calibri"/>
          <w:sz w:val="20"/>
          <w:szCs w:val="20"/>
          <w:lang w:eastAsia="pl-PL"/>
        </w:rPr>
      </w:pPr>
      <w:r>
        <w:rPr>
          <w:rFonts w:cs="Calibri"/>
          <w:sz w:val="20"/>
          <w:szCs w:val="20"/>
          <w:lang w:eastAsia="pl-PL"/>
        </w:rPr>
        <w:t>karty katalogowe oraz dokumentację techniczno-ruchową agregatu i zastosowanych elementów,</w:t>
      </w:r>
    </w:p>
    <w:p w14:paraId="6104A1D7" w14:textId="77777777" w:rsidR="00B010B8" w:rsidRPr="001B240A" w:rsidRDefault="00B010B8">
      <w:pPr>
        <w:numPr>
          <w:ilvl w:val="0"/>
          <w:numId w:val="794"/>
        </w:numPr>
        <w:spacing w:before="0" w:after="0" w:line="276" w:lineRule="auto"/>
        <w:jc w:val="both"/>
        <w:rPr>
          <w:rFonts w:cs="Calibri"/>
          <w:sz w:val="20"/>
          <w:szCs w:val="20"/>
          <w:lang w:eastAsia="pl-PL"/>
        </w:rPr>
      </w:pPr>
      <w:r>
        <w:rPr>
          <w:rFonts w:cs="Calibri"/>
          <w:sz w:val="20"/>
          <w:szCs w:val="20"/>
          <w:lang w:eastAsia="pl-PL"/>
        </w:rPr>
        <w:t>deklaracje zgodności, certyfikaty lub inne dokumenty wymagane dla zastosowanych urządzeń,</w:t>
      </w:r>
    </w:p>
    <w:p w14:paraId="09C18D73" w14:textId="77777777" w:rsidR="00B010B8" w:rsidRPr="001B240A" w:rsidRDefault="00B010B8">
      <w:pPr>
        <w:numPr>
          <w:ilvl w:val="0"/>
          <w:numId w:val="794"/>
        </w:numPr>
        <w:spacing w:before="0" w:after="0" w:line="276" w:lineRule="auto"/>
        <w:jc w:val="both"/>
        <w:rPr>
          <w:rFonts w:cs="Calibri"/>
          <w:sz w:val="20"/>
          <w:szCs w:val="20"/>
          <w:lang w:eastAsia="pl-PL"/>
        </w:rPr>
      </w:pPr>
      <w:r>
        <w:rPr>
          <w:rFonts w:cs="Calibri"/>
          <w:sz w:val="20"/>
          <w:szCs w:val="20"/>
          <w:lang w:eastAsia="pl-PL"/>
        </w:rPr>
        <w:t>protokoły pomiarów elektrycznych,</w:t>
      </w:r>
    </w:p>
    <w:p w14:paraId="615C2E2C" w14:textId="77777777" w:rsidR="00B010B8" w:rsidRPr="001B240A" w:rsidRDefault="00B010B8">
      <w:pPr>
        <w:numPr>
          <w:ilvl w:val="0"/>
          <w:numId w:val="794"/>
        </w:numPr>
        <w:spacing w:before="0" w:after="0" w:line="276" w:lineRule="auto"/>
        <w:jc w:val="both"/>
        <w:rPr>
          <w:rFonts w:cs="Calibri"/>
          <w:sz w:val="20"/>
          <w:szCs w:val="20"/>
          <w:lang w:eastAsia="pl-PL"/>
        </w:rPr>
      </w:pPr>
      <w:r>
        <w:rPr>
          <w:rFonts w:cs="Calibri"/>
          <w:sz w:val="20"/>
          <w:szCs w:val="20"/>
          <w:lang w:eastAsia="pl-PL"/>
        </w:rPr>
        <w:t>protokół uruchomienia i sprawdzenia działania układu,</w:t>
      </w:r>
    </w:p>
    <w:p w14:paraId="28642D12" w14:textId="77777777" w:rsidR="00B010B8" w:rsidRPr="001B240A" w:rsidRDefault="00B010B8">
      <w:pPr>
        <w:numPr>
          <w:ilvl w:val="0"/>
          <w:numId w:val="794"/>
        </w:numPr>
        <w:spacing w:before="0" w:after="0" w:line="276" w:lineRule="auto"/>
        <w:jc w:val="both"/>
        <w:rPr>
          <w:rFonts w:cs="Calibri"/>
          <w:sz w:val="20"/>
          <w:szCs w:val="20"/>
          <w:lang w:eastAsia="pl-PL"/>
        </w:rPr>
      </w:pPr>
      <w:r>
        <w:rPr>
          <w:rFonts w:cs="Calibri"/>
          <w:sz w:val="20"/>
          <w:szCs w:val="20"/>
          <w:lang w:eastAsia="pl-PL"/>
        </w:rPr>
        <w:t>protokół szkolenia personelu Zamawiającego,</w:t>
      </w:r>
    </w:p>
    <w:p w14:paraId="2621D246" w14:textId="77777777" w:rsidR="00B010B8" w:rsidRPr="001B240A" w:rsidRDefault="00B010B8">
      <w:pPr>
        <w:numPr>
          <w:ilvl w:val="0"/>
          <w:numId w:val="794"/>
        </w:numPr>
        <w:spacing w:before="0" w:after="0" w:line="276" w:lineRule="auto"/>
        <w:jc w:val="both"/>
        <w:rPr>
          <w:rFonts w:cs="Calibri"/>
          <w:sz w:val="20"/>
          <w:szCs w:val="20"/>
          <w:lang w:eastAsia="pl-PL"/>
        </w:rPr>
      </w:pPr>
      <w:r>
        <w:rPr>
          <w:sz w:val="20"/>
        </w:rPr>
        <w:t>instrukcję obsługi i podstawowej eksploatacji agregatu oraz dostarczonego przewodu i elementów przyłączeniowych,</w:t>
      </w:r>
    </w:p>
    <w:p w14:paraId="7A8C8CE3" w14:textId="77777777" w:rsidR="00B010B8" w:rsidRPr="001B240A" w:rsidRDefault="00B010B8">
      <w:pPr>
        <w:numPr>
          <w:ilvl w:val="0"/>
          <w:numId w:val="794"/>
        </w:numPr>
        <w:spacing w:before="0" w:after="0" w:line="276" w:lineRule="auto"/>
        <w:jc w:val="both"/>
        <w:rPr>
          <w:rFonts w:cs="Calibri"/>
          <w:sz w:val="20"/>
          <w:szCs w:val="20"/>
          <w:lang w:eastAsia="pl-PL"/>
        </w:rPr>
      </w:pPr>
      <w:r>
        <w:rPr>
          <w:rFonts w:cs="Calibri"/>
          <w:sz w:val="20"/>
          <w:szCs w:val="20"/>
          <w:lang w:eastAsia="pl-PL"/>
        </w:rPr>
        <w:t>dokumentację zdjęciową wykonanych prac,</w:t>
      </w:r>
    </w:p>
    <w:p w14:paraId="7D05C8E9" w14:textId="77777777" w:rsidR="00B010B8" w:rsidRPr="001B240A" w:rsidRDefault="00B010B8">
      <w:pPr>
        <w:numPr>
          <w:ilvl w:val="0"/>
          <w:numId w:val="794"/>
        </w:numPr>
        <w:spacing w:before="0" w:after="0" w:line="276" w:lineRule="auto"/>
        <w:jc w:val="both"/>
        <w:rPr>
          <w:rFonts w:cs="Calibri"/>
          <w:sz w:val="20"/>
          <w:szCs w:val="20"/>
          <w:lang w:eastAsia="pl-PL"/>
        </w:rPr>
      </w:pPr>
      <w:r>
        <w:rPr>
          <w:rFonts w:cs="Calibri"/>
          <w:sz w:val="20"/>
          <w:szCs w:val="20"/>
          <w:lang w:eastAsia="pl-PL"/>
        </w:rPr>
        <w:t>zalecenia eksploatacyjne i serwisowe.</w:t>
      </w:r>
    </w:p>
    <w:p w14:paraId="61F99AF0" w14:textId="77777777" w:rsidR="00B010B8" w:rsidRPr="001B240A" w:rsidRDefault="00B010B8" w:rsidP="00B010B8">
      <w:pPr>
        <w:spacing w:before="0" w:after="0" w:line="276" w:lineRule="auto"/>
        <w:jc w:val="both"/>
        <w:rPr>
          <w:rFonts w:cs="Calibri"/>
          <w:sz w:val="20"/>
          <w:szCs w:val="20"/>
          <w:lang w:eastAsia="pl-PL"/>
        </w:rPr>
      </w:pPr>
      <w:r>
        <w:rPr>
          <w:rFonts w:cs="Calibri"/>
          <w:sz w:val="20"/>
          <w:szCs w:val="20"/>
          <w:lang w:eastAsia="pl-PL"/>
        </w:rPr>
        <w:t>Dostarczone urządzenia i wykonane prace muszą być fabrycznie nowe, wolne od wad, zgodne z obowiązującymi przepisami, normami, zasadami wiedzy technicznej oraz wymaganiami producentów zastosowanych urządzeń. Wykonawca ponosi odpowiedzialność za prawidłowy dobór urządzeń, kompletność rozwiązania, bezpieczeństwo użytkowania oraz poprawne działanie układu zasilania awaryjnego po zakończeniu prac.</w:t>
      </w:r>
    </w:p>
    <w:p w14:paraId="3FB9D29D" w14:textId="77777777" w:rsidR="00B010B8" w:rsidRPr="001B240A" w:rsidRDefault="00B010B8" w:rsidP="00B010B8">
      <w:pPr>
        <w:spacing w:before="0" w:after="0" w:line="276" w:lineRule="auto"/>
        <w:jc w:val="both"/>
        <w:rPr>
          <w:rFonts w:cs="Calibri"/>
          <w:sz w:val="20"/>
          <w:szCs w:val="20"/>
          <w:lang w:eastAsia="pl-PL"/>
        </w:rPr>
      </w:pPr>
      <w:r>
        <w:rPr>
          <w:sz w:val="20"/>
        </w:rPr>
        <w:t>Przedmiot zamówienia zostanie uznany za wykonany po dostawie, posadowieniu i montażu agregatu w Stacji Uzdatniania Wody w Borzytuchomiu, jego podłączeniu do istniejącej szafy przyłączeniowej, uruchomieniu, wykonaniu pozytywnych testów, przekazaniu kompletnej dokumentacji powykonawczej oraz podpisaniu przez Zamawiającego protokołu odbioru końcowego bez uwag.</w:t>
      </w:r>
    </w:p>
    <w:tbl>
      <w:tblPr>
        <w:tblStyle w:val="Tabela-Siatka"/>
        <w:tblW w:w="0" w:type="auto"/>
        <w:tblLook w:val="04A0" w:firstRow="1" w:lastRow="0" w:firstColumn="1" w:lastColumn="0" w:noHBand="0" w:noVBand="1"/>
      </w:tblPr>
      <w:tblGrid>
        <w:gridCol w:w="5145"/>
        <w:gridCol w:w="4483"/>
      </w:tblGrid>
      <w:tr w:rsidR="007D46EB" w:rsidRPr="007D46EB" w14:paraId="5383552A" w14:textId="77777777" w:rsidTr="007D46EB">
        <w:tc>
          <w:tcPr>
            <w:tcW w:w="5145" w:type="dxa"/>
          </w:tcPr>
          <w:p w14:paraId="56D19A50"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2. Wymagania eksploatacyjne i techniczne (parametry minimalne)  </w:t>
            </w:r>
          </w:p>
        </w:tc>
        <w:tc>
          <w:tcPr>
            <w:tcW w:w="4483" w:type="dxa"/>
          </w:tcPr>
          <w:p w14:paraId="4219E1A1" w14:textId="77777777" w:rsidR="00410FFC" w:rsidRDefault="00410FFC" w:rsidP="00410FFC">
            <w:pPr>
              <w:spacing w:before="0" w:after="0" w:line="276" w:lineRule="auto"/>
              <w:rPr>
                <w:rFonts w:ascii="Aptos Display" w:eastAsia="Aptos Display" w:hAnsi="Aptos Display" w:cs="Aptos Display"/>
                <w:sz w:val="18"/>
                <w:szCs w:val="18"/>
              </w:rPr>
            </w:pPr>
            <w:r>
              <w:rPr>
                <w:rFonts w:ascii="Aptos Display" w:eastAsia="Aptos Display" w:hAnsi="Aptos Display" w:cs="Aptos Display"/>
                <w:sz w:val="18"/>
                <w:szCs w:val="18"/>
              </w:rPr>
              <w:t>Parametry oferowane</w:t>
            </w:r>
          </w:p>
          <w:p w14:paraId="75F1ACE9" w14:textId="77777777" w:rsidR="007D46EB" w:rsidRPr="007D46EB" w:rsidRDefault="00410FFC" w:rsidP="00410FFC">
            <w:pPr>
              <w:spacing w:before="0" w:after="0"/>
              <w:rPr>
                <w:rFonts w:asciiTheme="minorHAnsi" w:hAnsiTheme="minorHAnsi" w:cstheme="minorHAnsi"/>
                <w:sz w:val="20"/>
                <w:szCs w:val="20"/>
                <w:lang w:eastAsia="pl-PL"/>
              </w:rPr>
            </w:pPr>
            <w:r>
              <w:rPr>
                <w:rFonts w:ascii="Aptos Display" w:eastAsia="Aptos Display" w:hAnsi="Aptos Display" w:cs="Aptos Display"/>
                <w:color w:val="EE0000"/>
                <w:sz w:val="18"/>
                <w:szCs w:val="18"/>
              </w:rPr>
              <w:t>Proszę potwierdzić TAK/wpisać</w:t>
            </w:r>
          </w:p>
        </w:tc>
      </w:tr>
      <w:tr w:rsidR="007D46EB" w:rsidRPr="007D46EB" w14:paraId="74DF4006" w14:textId="77777777" w:rsidTr="007D46EB">
        <w:tc>
          <w:tcPr>
            <w:tcW w:w="5145" w:type="dxa"/>
          </w:tcPr>
          <w:p w14:paraId="70670319"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2.1. Parametry elektryczne  </w:t>
            </w:r>
          </w:p>
        </w:tc>
        <w:tc>
          <w:tcPr>
            <w:tcW w:w="4483" w:type="dxa"/>
          </w:tcPr>
          <w:p w14:paraId="3AEEC3ED" w14:textId="77777777" w:rsidR="007D46EB" w:rsidRPr="007D46EB" w:rsidRDefault="007D46EB" w:rsidP="00333AEB">
            <w:pPr>
              <w:spacing w:before="0" w:after="0"/>
              <w:rPr>
                <w:rFonts w:asciiTheme="minorHAnsi" w:hAnsiTheme="minorHAnsi" w:cstheme="minorHAnsi"/>
                <w:sz w:val="20"/>
                <w:szCs w:val="20"/>
                <w:lang w:eastAsia="pl-PL"/>
              </w:rPr>
            </w:pPr>
          </w:p>
        </w:tc>
      </w:tr>
      <w:tr w:rsidR="007D46EB" w:rsidRPr="007D46EB" w14:paraId="49D8E20A" w14:textId="77777777" w:rsidTr="007D46EB">
        <w:tc>
          <w:tcPr>
            <w:tcW w:w="5145" w:type="dxa"/>
          </w:tcPr>
          <w:p w14:paraId="33A819B8" w14:textId="77777777" w:rsidR="007D46EB" w:rsidRPr="007D46EB" w:rsidRDefault="007D46EB">
            <w:pPr>
              <w:numPr>
                <w:ilvl w:val="0"/>
                <w:numId w:val="72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Moc znamionowa PRP: min. 40 kVA.  </w:t>
            </w:r>
          </w:p>
        </w:tc>
        <w:tc>
          <w:tcPr>
            <w:tcW w:w="4483" w:type="dxa"/>
          </w:tcPr>
          <w:p w14:paraId="52EF8547"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6692F947" w14:textId="77777777" w:rsidTr="007D46EB">
        <w:tc>
          <w:tcPr>
            <w:tcW w:w="5145" w:type="dxa"/>
          </w:tcPr>
          <w:p w14:paraId="20646D08" w14:textId="77777777" w:rsidR="007D46EB" w:rsidRPr="007D46EB" w:rsidRDefault="007D46EB">
            <w:pPr>
              <w:numPr>
                <w:ilvl w:val="0"/>
                <w:numId w:val="729"/>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Moc maksymalna ESP: min. 44 kVA.  </w:t>
            </w:r>
          </w:p>
        </w:tc>
        <w:tc>
          <w:tcPr>
            <w:tcW w:w="4483" w:type="dxa"/>
          </w:tcPr>
          <w:p w14:paraId="47B785C0"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020B3E13" w14:textId="77777777" w:rsidTr="007D46EB">
        <w:tc>
          <w:tcPr>
            <w:tcW w:w="5145" w:type="dxa"/>
          </w:tcPr>
          <w:p w14:paraId="2F721387" w14:textId="77777777" w:rsidR="007D46EB" w:rsidRPr="007D46EB" w:rsidRDefault="007D46EB">
            <w:pPr>
              <w:numPr>
                <w:ilvl w:val="0"/>
                <w:numId w:val="730"/>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 xml:space="preserve">Częstotliwość pracy: 50 </w:t>
            </w:r>
            <w:proofErr w:type="spellStart"/>
            <w:r>
              <w:rPr>
                <w:rFonts w:asciiTheme="minorHAnsi" w:hAnsiTheme="minorHAnsi" w:cstheme="minorHAnsi"/>
                <w:sz w:val="20"/>
                <w:szCs w:val="20"/>
                <w:lang w:eastAsia="pl-PL"/>
              </w:rPr>
              <w:t>Hz</w:t>
            </w:r>
            <w:proofErr w:type="spellEnd"/>
            <w:r>
              <w:rPr>
                <w:rFonts w:asciiTheme="minorHAnsi" w:hAnsiTheme="minorHAnsi" w:cstheme="minorHAnsi"/>
                <w:sz w:val="20"/>
                <w:szCs w:val="20"/>
                <w:lang w:eastAsia="pl-PL"/>
              </w:rPr>
              <w:t>.  </w:t>
            </w:r>
          </w:p>
        </w:tc>
        <w:tc>
          <w:tcPr>
            <w:tcW w:w="4483" w:type="dxa"/>
          </w:tcPr>
          <w:p w14:paraId="4663E9C0"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2B815FE7" w14:textId="77777777" w:rsidTr="007D46EB">
        <w:tc>
          <w:tcPr>
            <w:tcW w:w="5145" w:type="dxa"/>
          </w:tcPr>
          <w:p w14:paraId="045911C8" w14:textId="77777777" w:rsidR="007D46EB" w:rsidRPr="007D46EB" w:rsidRDefault="007D46EB">
            <w:pPr>
              <w:numPr>
                <w:ilvl w:val="0"/>
                <w:numId w:val="731"/>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Napięcie wyjściowe: 400/230 V, 3fazowe.  </w:t>
            </w:r>
          </w:p>
        </w:tc>
        <w:tc>
          <w:tcPr>
            <w:tcW w:w="4483" w:type="dxa"/>
          </w:tcPr>
          <w:p w14:paraId="680BE5F2"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23CD5A12" w14:textId="77777777" w:rsidTr="007D46EB">
        <w:tc>
          <w:tcPr>
            <w:tcW w:w="5145" w:type="dxa"/>
          </w:tcPr>
          <w:p w14:paraId="1D48FA29" w14:textId="37CDDAAB" w:rsidR="007D46EB" w:rsidRPr="007D46EB" w:rsidRDefault="007D46EB">
            <w:pPr>
              <w:numPr>
                <w:ilvl w:val="0"/>
                <w:numId w:val="732"/>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Stabilizacja napięcia: AVR, dokładność min. ±</w:t>
            </w:r>
            <w:r w:rsidR="00E26AF2">
              <w:rPr>
                <w:rFonts w:asciiTheme="minorHAnsi" w:hAnsiTheme="minorHAnsi" w:cstheme="minorHAnsi"/>
                <w:sz w:val="20"/>
                <w:szCs w:val="20"/>
                <w:lang w:eastAsia="pl-PL"/>
              </w:rPr>
              <w:t>1,0</w:t>
            </w:r>
            <w:r>
              <w:rPr>
                <w:rFonts w:asciiTheme="minorHAnsi" w:hAnsiTheme="minorHAnsi" w:cstheme="minorHAnsi"/>
                <w:sz w:val="20"/>
                <w:szCs w:val="20"/>
                <w:lang w:eastAsia="pl-PL"/>
              </w:rPr>
              <w:t>%.  </w:t>
            </w:r>
          </w:p>
        </w:tc>
        <w:tc>
          <w:tcPr>
            <w:tcW w:w="4483" w:type="dxa"/>
          </w:tcPr>
          <w:p w14:paraId="13B1B730"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00BC7B5C" w14:textId="77777777" w:rsidTr="007D46EB">
        <w:tc>
          <w:tcPr>
            <w:tcW w:w="5145" w:type="dxa"/>
          </w:tcPr>
          <w:p w14:paraId="18052FC5" w14:textId="77777777" w:rsidR="007D46EB" w:rsidRPr="007D46EB" w:rsidRDefault="007D46EB">
            <w:pPr>
              <w:numPr>
                <w:ilvl w:val="0"/>
                <w:numId w:val="733"/>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Harmoniczne THD: maks. 5%.  </w:t>
            </w:r>
          </w:p>
        </w:tc>
        <w:tc>
          <w:tcPr>
            <w:tcW w:w="4483" w:type="dxa"/>
          </w:tcPr>
          <w:p w14:paraId="1A065A22"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550F0583" w14:textId="77777777" w:rsidTr="007D46EB">
        <w:tc>
          <w:tcPr>
            <w:tcW w:w="5145" w:type="dxa"/>
          </w:tcPr>
          <w:p w14:paraId="59D523F4" w14:textId="77777777" w:rsidR="007D46EB" w:rsidRPr="007D46EB" w:rsidRDefault="007D46EB">
            <w:pPr>
              <w:numPr>
                <w:ilvl w:val="0"/>
                <w:numId w:val="734"/>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Klasa wykonania wg ISO 85285: G3 lub równoważna.  </w:t>
            </w:r>
          </w:p>
        </w:tc>
        <w:tc>
          <w:tcPr>
            <w:tcW w:w="4483" w:type="dxa"/>
          </w:tcPr>
          <w:p w14:paraId="60D135EF"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4E8ABBE0" w14:textId="77777777" w:rsidTr="007D46EB">
        <w:tc>
          <w:tcPr>
            <w:tcW w:w="5145" w:type="dxa"/>
          </w:tcPr>
          <w:p w14:paraId="3C535DD0" w14:textId="77777777" w:rsidR="007D46EB" w:rsidRPr="007D46EB" w:rsidRDefault="007D46EB">
            <w:pPr>
              <w:numPr>
                <w:ilvl w:val="0"/>
                <w:numId w:val="735"/>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Zdolność przyjęcia obciążenia zgodnie z klasą G3.  </w:t>
            </w:r>
          </w:p>
        </w:tc>
        <w:tc>
          <w:tcPr>
            <w:tcW w:w="4483" w:type="dxa"/>
          </w:tcPr>
          <w:p w14:paraId="6542CBA1"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600B2122" w14:textId="77777777" w:rsidTr="007D46EB">
        <w:tc>
          <w:tcPr>
            <w:tcW w:w="5145" w:type="dxa"/>
          </w:tcPr>
          <w:p w14:paraId="3B5658CA" w14:textId="77777777" w:rsidR="007D46EB" w:rsidRPr="007D46EB" w:rsidRDefault="007D46EB">
            <w:pPr>
              <w:numPr>
                <w:ilvl w:val="0"/>
                <w:numId w:val="736"/>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Stopień ochrony prądnicy: min. IP23.  </w:t>
            </w:r>
          </w:p>
        </w:tc>
        <w:tc>
          <w:tcPr>
            <w:tcW w:w="4483" w:type="dxa"/>
          </w:tcPr>
          <w:p w14:paraId="7A99241B"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7BE5BA7A" w14:textId="77777777" w:rsidTr="007D46EB">
        <w:tc>
          <w:tcPr>
            <w:tcW w:w="5145" w:type="dxa"/>
          </w:tcPr>
          <w:p w14:paraId="260302F9" w14:textId="77777777" w:rsidR="007D46EB" w:rsidRPr="007D46EB" w:rsidRDefault="007D46EB">
            <w:pPr>
              <w:numPr>
                <w:ilvl w:val="0"/>
                <w:numId w:val="737"/>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Klasa izolacji: min. H.  </w:t>
            </w:r>
          </w:p>
        </w:tc>
        <w:tc>
          <w:tcPr>
            <w:tcW w:w="4483" w:type="dxa"/>
          </w:tcPr>
          <w:p w14:paraId="5C95DA54"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637E60AB" w14:textId="77777777" w:rsidTr="007D46EB">
        <w:tc>
          <w:tcPr>
            <w:tcW w:w="5145" w:type="dxa"/>
          </w:tcPr>
          <w:p w14:paraId="372FE517"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2.2. Silnik spalinowy  </w:t>
            </w:r>
          </w:p>
        </w:tc>
        <w:tc>
          <w:tcPr>
            <w:tcW w:w="4483" w:type="dxa"/>
          </w:tcPr>
          <w:p w14:paraId="4374661E"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068A84E0" w14:textId="77777777" w:rsidTr="007D46EB">
        <w:tc>
          <w:tcPr>
            <w:tcW w:w="5145" w:type="dxa"/>
          </w:tcPr>
          <w:p w14:paraId="024F5CD0" w14:textId="77777777" w:rsidR="007D46EB" w:rsidRPr="007D46EB" w:rsidRDefault="007D46EB">
            <w:pPr>
              <w:numPr>
                <w:ilvl w:val="0"/>
                <w:numId w:val="73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Silnik wysokoprężny, chłodzony cieczą.  </w:t>
            </w:r>
          </w:p>
        </w:tc>
        <w:tc>
          <w:tcPr>
            <w:tcW w:w="4483" w:type="dxa"/>
          </w:tcPr>
          <w:p w14:paraId="39A83F20"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5FB5D0A0" w14:textId="77777777" w:rsidTr="007D46EB">
        <w:tc>
          <w:tcPr>
            <w:tcW w:w="5145" w:type="dxa"/>
          </w:tcPr>
          <w:p w14:paraId="0B182C1E" w14:textId="77777777" w:rsidR="007D46EB" w:rsidRPr="007D46EB" w:rsidRDefault="007D46EB">
            <w:pPr>
              <w:numPr>
                <w:ilvl w:val="0"/>
                <w:numId w:val="739"/>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 xml:space="preserve">Moc silnika netto: min. 36 </w:t>
            </w:r>
            <w:proofErr w:type="spellStart"/>
            <w:r>
              <w:rPr>
                <w:rFonts w:asciiTheme="minorHAnsi" w:hAnsiTheme="minorHAnsi" w:cstheme="minorHAnsi"/>
                <w:sz w:val="20"/>
                <w:szCs w:val="20"/>
                <w:lang w:eastAsia="pl-PL"/>
              </w:rPr>
              <w:t>kW.</w:t>
            </w:r>
            <w:proofErr w:type="spellEnd"/>
            <w:r>
              <w:rPr>
                <w:rFonts w:asciiTheme="minorHAnsi" w:hAnsiTheme="minorHAnsi" w:cstheme="minorHAnsi"/>
                <w:sz w:val="20"/>
                <w:szCs w:val="20"/>
                <w:lang w:eastAsia="pl-PL"/>
              </w:rPr>
              <w:t>  </w:t>
            </w:r>
          </w:p>
        </w:tc>
        <w:tc>
          <w:tcPr>
            <w:tcW w:w="4483" w:type="dxa"/>
          </w:tcPr>
          <w:p w14:paraId="39612ADA"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56CC40BB" w14:textId="77777777" w:rsidTr="007D46EB">
        <w:tc>
          <w:tcPr>
            <w:tcW w:w="5145" w:type="dxa"/>
          </w:tcPr>
          <w:p w14:paraId="5D116563" w14:textId="77777777" w:rsidR="007D46EB" w:rsidRPr="007D46EB" w:rsidRDefault="007D46EB">
            <w:pPr>
              <w:numPr>
                <w:ilvl w:val="0"/>
                <w:numId w:val="740"/>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 xml:space="preserve">Obroty nominalne: 1500 </w:t>
            </w:r>
            <w:proofErr w:type="spellStart"/>
            <w:r>
              <w:rPr>
                <w:rFonts w:asciiTheme="minorHAnsi" w:hAnsiTheme="minorHAnsi" w:cstheme="minorHAnsi"/>
                <w:sz w:val="20"/>
                <w:szCs w:val="20"/>
                <w:lang w:eastAsia="pl-PL"/>
              </w:rPr>
              <w:t>obr</w:t>
            </w:r>
            <w:proofErr w:type="spellEnd"/>
            <w:r>
              <w:rPr>
                <w:rFonts w:asciiTheme="minorHAnsi" w:hAnsiTheme="minorHAnsi" w:cstheme="minorHAnsi"/>
                <w:sz w:val="20"/>
                <w:szCs w:val="20"/>
                <w:lang w:eastAsia="pl-PL"/>
              </w:rPr>
              <w:t>/min.  </w:t>
            </w:r>
          </w:p>
        </w:tc>
        <w:tc>
          <w:tcPr>
            <w:tcW w:w="4483" w:type="dxa"/>
          </w:tcPr>
          <w:p w14:paraId="7F6B69F1"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5457DC0B" w14:textId="77777777" w:rsidTr="007D46EB">
        <w:tc>
          <w:tcPr>
            <w:tcW w:w="5145" w:type="dxa"/>
          </w:tcPr>
          <w:p w14:paraId="74DC1B46" w14:textId="77777777" w:rsidR="007D46EB" w:rsidRPr="007D46EB" w:rsidRDefault="007D46EB">
            <w:pPr>
              <w:numPr>
                <w:ilvl w:val="0"/>
                <w:numId w:val="741"/>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Elektroniczny regulator obrotów.  </w:t>
            </w:r>
          </w:p>
        </w:tc>
        <w:tc>
          <w:tcPr>
            <w:tcW w:w="4483" w:type="dxa"/>
          </w:tcPr>
          <w:p w14:paraId="3B0F485D"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21AFB955" w14:textId="77777777" w:rsidTr="007D46EB">
        <w:tc>
          <w:tcPr>
            <w:tcW w:w="5145" w:type="dxa"/>
          </w:tcPr>
          <w:p w14:paraId="49A17E0B" w14:textId="77777777" w:rsidR="007D46EB" w:rsidRPr="007D46EB" w:rsidRDefault="007D46EB">
            <w:pPr>
              <w:numPr>
                <w:ilvl w:val="0"/>
                <w:numId w:val="742"/>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 xml:space="preserve">Emisja spalin: co najmniej </w:t>
            </w:r>
            <w:proofErr w:type="spellStart"/>
            <w:r>
              <w:rPr>
                <w:rFonts w:asciiTheme="minorHAnsi" w:hAnsiTheme="minorHAnsi" w:cstheme="minorHAnsi"/>
                <w:sz w:val="20"/>
                <w:szCs w:val="20"/>
                <w:lang w:eastAsia="pl-PL"/>
              </w:rPr>
              <w:t>Stage</w:t>
            </w:r>
            <w:proofErr w:type="spellEnd"/>
            <w:r>
              <w:rPr>
                <w:rFonts w:asciiTheme="minorHAnsi" w:hAnsiTheme="minorHAnsi" w:cstheme="minorHAnsi"/>
                <w:sz w:val="20"/>
                <w:szCs w:val="20"/>
                <w:lang w:eastAsia="pl-PL"/>
              </w:rPr>
              <w:t xml:space="preserve"> II lub równoważna.  </w:t>
            </w:r>
          </w:p>
        </w:tc>
        <w:tc>
          <w:tcPr>
            <w:tcW w:w="4483" w:type="dxa"/>
          </w:tcPr>
          <w:p w14:paraId="536D42FD"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6D837489" w14:textId="77777777" w:rsidTr="007D46EB">
        <w:tc>
          <w:tcPr>
            <w:tcW w:w="5145" w:type="dxa"/>
          </w:tcPr>
          <w:p w14:paraId="6D65A80D" w14:textId="77777777" w:rsidR="007D46EB" w:rsidRPr="007D46EB" w:rsidRDefault="007D46EB">
            <w:pPr>
              <w:numPr>
                <w:ilvl w:val="0"/>
                <w:numId w:val="743"/>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Min. 4 cylindry.  </w:t>
            </w:r>
          </w:p>
        </w:tc>
        <w:tc>
          <w:tcPr>
            <w:tcW w:w="4483" w:type="dxa"/>
          </w:tcPr>
          <w:p w14:paraId="6FECE112"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6C02310C" w14:textId="77777777" w:rsidTr="007D46EB">
        <w:tc>
          <w:tcPr>
            <w:tcW w:w="5145" w:type="dxa"/>
          </w:tcPr>
          <w:p w14:paraId="671A957E" w14:textId="77777777" w:rsidR="007D46EB" w:rsidRPr="007D46EB" w:rsidRDefault="007D46EB">
            <w:pPr>
              <w:numPr>
                <w:ilvl w:val="0"/>
                <w:numId w:val="744"/>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Instalacja: 12 V.  </w:t>
            </w:r>
          </w:p>
        </w:tc>
        <w:tc>
          <w:tcPr>
            <w:tcW w:w="4483" w:type="dxa"/>
          </w:tcPr>
          <w:p w14:paraId="01E5E801"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35D2EE42" w14:textId="77777777" w:rsidTr="007D46EB">
        <w:tc>
          <w:tcPr>
            <w:tcW w:w="5145" w:type="dxa"/>
          </w:tcPr>
          <w:p w14:paraId="2B208C87" w14:textId="77777777" w:rsidR="007D46EB" w:rsidRPr="007D46EB" w:rsidRDefault="007D46EB">
            <w:pPr>
              <w:numPr>
                <w:ilvl w:val="0"/>
                <w:numId w:val="745"/>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Pojemność zbiornika paliwa: min. 180 l.  </w:t>
            </w:r>
          </w:p>
        </w:tc>
        <w:tc>
          <w:tcPr>
            <w:tcW w:w="4483" w:type="dxa"/>
          </w:tcPr>
          <w:p w14:paraId="1ABBE87E"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6890ABE0" w14:textId="77777777" w:rsidTr="007D46EB">
        <w:tc>
          <w:tcPr>
            <w:tcW w:w="5145" w:type="dxa"/>
          </w:tcPr>
          <w:p w14:paraId="780B3490" w14:textId="77777777" w:rsidR="007D46EB" w:rsidRPr="007D46EB" w:rsidRDefault="007D46EB">
            <w:pPr>
              <w:numPr>
                <w:ilvl w:val="0"/>
                <w:numId w:val="746"/>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Minimalna autonomia przy 75% mocy: 20 h.  </w:t>
            </w:r>
          </w:p>
        </w:tc>
        <w:tc>
          <w:tcPr>
            <w:tcW w:w="4483" w:type="dxa"/>
          </w:tcPr>
          <w:p w14:paraId="60EC694D"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56D5068E" w14:textId="77777777" w:rsidTr="007D46EB">
        <w:tc>
          <w:tcPr>
            <w:tcW w:w="5145" w:type="dxa"/>
          </w:tcPr>
          <w:p w14:paraId="111EA8B7"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2.3. Zużycie paliwa  </w:t>
            </w:r>
          </w:p>
        </w:tc>
        <w:tc>
          <w:tcPr>
            <w:tcW w:w="4483" w:type="dxa"/>
          </w:tcPr>
          <w:p w14:paraId="603B1D04"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2718ACD9" w14:textId="77777777" w:rsidTr="007D46EB">
        <w:tc>
          <w:tcPr>
            <w:tcW w:w="5145" w:type="dxa"/>
          </w:tcPr>
          <w:p w14:paraId="45696933"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Maksymalnie:  </w:t>
            </w:r>
          </w:p>
        </w:tc>
        <w:tc>
          <w:tcPr>
            <w:tcW w:w="4483" w:type="dxa"/>
          </w:tcPr>
          <w:p w14:paraId="77F5ADC7"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56F4DA9F" w14:textId="77777777" w:rsidTr="007D46EB">
        <w:tc>
          <w:tcPr>
            <w:tcW w:w="5145" w:type="dxa"/>
          </w:tcPr>
          <w:p w14:paraId="78ABB68D" w14:textId="5FC6D54C" w:rsidR="007D46EB" w:rsidRPr="007D46EB" w:rsidRDefault="007D46EB">
            <w:pPr>
              <w:numPr>
                <w:ilvl w:val="0"/>
                <w:numId w:val="747"/>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 xml:space="preserve">50% obciążenia: ≤ </w:t>
            </w:r>
            <w:r w:rsidR="00C540BB">
              <w:rPr>
                <w:rFonts w:asciiTheme="minorHAnsi" w:hAnsiTheme="minorHAnsi" w:cstheme="minorHAnsi"/>
                <w:sz w:val="20"/>
                <w:szCs w:val="20"/>
                <w:lang w:eastAsia="pl-PL"/>
              </w:rPr>
              <w:t>6,6</w:t>
            </w:r>
            <w:r>
              <w:rPr>
                <w:rFonts w:asciiTheme="minorHAnsi" w:hAnsiTheme="minorHAnsi" w:cstheme="minorHAnsi"/>
                <w:sz w:val="20"/>
                <w:szCs w:val="20"/>
                <w:lang w:eastAsia="pl-PL"/>
              </w:rPr>
              <w:t xml:space="preserve"> l/h,  </w:t>
            </w:r>
          </w:p>
        </w:tc>
        <w:tc>
          <w:tcPr>
            <w:tcW w:w="4483" w:type="dxa"/>
          </w:tcPr>
          <w:p w14:paraId="6E87487D"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33B0273A" w14:textId="77777777" w:rsidTr="007D46EB">
        <w:tc>
          <w:tcPr>
            <w:tcW w:w="5145" w:type="dxa"/>
          </w:tcPr>
          <w:p w14:paraId="0A73DF4E" w14:textId="7857F0EB" w:rsidR="007D46EB" w:rsidRPr="007D46EB" w:rsidRDefault="007D46EB">
            <w:pPr>
              <w:numPr>
                <w:ilvl w:val="0"/>
                <w:numId w:val="74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75% obciążenia: ≤ 8,</w:t>
            </w:r>
            <w:r w:rsidR="00C540BB">
              <w:rPr>
                <w:rFonts w:asciiTheme="minorHAnsi" w:hAnsiTheme="minorHAnsi" w:cstheme="minorHAnsi"/>
                <w:sz w:val="20"/>
                <w:szCs w:val="20"/>
                <w:lang w:eastAsia="pl-PL"/>
              </w:rPr>
              <w:t>5</w:t>
            </w:r>
            <w:r>
              <w:rPr>
                <w:rFonts w:asciiTheme="minorHAnsi" w:hAnsiTheme="minorHAnsi" w:cstheme="minorHAnsi"/>
                <w:sz w:val="20"/>
                <w:szCs w:val="20"/>
                <w:lang w:eastAsia="pl-PL"/>
              </w:rPr>
              <w:t xml:space="preserve"> l/h,  </w:t>
            </w:r>
          </w:p>
        </w:tc>
        <w:tc>
          <w:tcPr>
            <w:tcW w:w="4483" w:type="dxa"/>
          </w:tcPr>
          <w:p w14:paraId="1A4A6923"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15EA02F4" w14:textId="77777777" w:rsidTr="007D46EB">
        <w:tc>
          <w:tcPr>
            <w:tcW w:w="5145" w:type="dxa"/>
          </w:tcPr>
          <w:p w14:paraId="07DDA8CD" w14:textId="77777777" w:rsidR="007D46EB" w:rsidRPr="007D46EB" w:rsidRDefault="007D46EB">
            <w:pPr>
              <w:numPr>
                <w:ilvl w:val="0"/>
                <w:numId w:val="749"/>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100% obciążenia: ≤ 10,5 l/h.  </w:t>
            </w:r>
          </w:p>
        </w:tc>
        <w:tc>
          <w:tcPr>
            <w:tcW w:w="4483" w:type="dxa"/>
          </w:tcPr>
          <w:p w14:paraId="5DA173F2"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46AABD16" w14:textId="77777777" w:rsidTr="007D46EB">
        <w:tc>
          <w:tcPr>
            <w:tcW w:w="5145" w:type="dxa"/>
          </w:tcPr>
          <w:p w14:paraId="4D7FFDAB"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2.4. Parametry akustyczne  </w:t>
            </w:r>
          </w:p>
        </w:tc>
        <w:tc>
          <w:tcPr>
            <w:tcW w:w="4483" w:type="dxa"/>
          </w:tcPr>
          <w:p w14:paraId="42335759"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3F76AD57" w14:textId="77777777" w:rsidTr="007D46EB">
        <w:tc>
          <w:tcPr>
            <w:tcW w:w="5145" w:type="dxa"/>
          </w:tcPr>
          <w:p w14:paraId="1F24C0F9" w14:textId="77777777" w:rsidR="007D46EB" w:rsidRPr="007D46EB" w:rsidRDefault="007D46EB">
            <w:pPr>
              <w:numPr>
                <w:ilvl w:val="0"/>
                <w:numId w:val="750"/>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 xml:space="preserve">Moc akustyczna: maks. 92 </w:t>
            </w:r>
            <w:proofErr w:type="spellStart"/>
            <w:r>
              <w:rPr>
                <w:rFonts w:asciiTheme="minorHAnsi" w:hAnsiTheme="minorHAnsi" w:cstheme="minorHAnsi"/>
                <w:sz w:val="20"/>
                <w:szCs w:val="20"/>
                <w:lang w:eastAsia="pl-PL"/>
              </w:rPr>
              <w:t>dB</w:t>
            </w:r>
            <w:proofErr w:type="spellEnd"/>
            <w:r>
              <w:rPr>
                <w:rFonts w:asciiTheme="minorHAnsi" w:hAnsiTheme="minorHAnsi" w:cstheme="minorHAnsi"/>
                <w:sz w:val="20"/>
                <w:szCs w:val="20"/>
                <w:lang w:eastAsia="pl-PL"/>
              </w:rPr>
              <w:t>(A).  </w:t>
            </w:r>
          </w:p>
        </w:tc>
        <w:tc>
          <w:tcPr>
            <w:tcW w:w="4483" w:type="dxa"/>
          </w:tcPr>
          <w:p w14:paraId="600BCAF9"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12338282" w14:textId="77777777" w:rsidTr="007D46EB">
        <w:tc>
          <w:tcPr>
            <w:tcW w:w="5145" w:type="dxa"/>
          </w:tcPr>
          <w:p w14:paraId="46E4B840" w14:textId="77777777" w:rsidR="007D46EB" w:rsidRPr="007D46EB" w:rsidRDefault="007D46EB">
            <w:pPr>
              <w:numPr>
                <w:ilvl w:val="0"/>
                <w:numId w:val="751"/>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 xml:space="preserve">Ciśnienie akustyczne w 7 m: maks. 63 </w:t>
            </w:r>
            <w:proofErr w:type="spellStart"/>
            <w:r>
              <w:rPr>
                <w:rFonts w:asciiTheme="minorHAnsi" w:hAnsiTheme="minorHAnsi" w:cstheme="minorHAnsi"/>
                <w:sz w:val="20"/>
                <w:szCs w:val="20"/>
                <w:lang w:eastAsia="pl-PL"/>
              </w:rPr>
              <w:t>dB</w:t>
            </w:r>
            <w:proofErr w:type="spellEnd"/>
            <w:r>
              <w:rPr>
                <w:rFonts w:asciiTheme="minorHAnsi" w:hAnsiTheme="minorHAnsi" w:cstheme="minorHAnsi"/>
                <w:sz w:val="20"/>
                <w:szCs w:val="20"/>
                <w:lang w:eastAsia="pl-PL"/>
              </w:rPr>
              <w:t>(A).  </w:t>
            </w:r>
          </w:p>
        </w:tc>
        <w:tc>
          <w:tcPr>
            <w:tcW w:w="4483" w:type="dxa"/>
          </w:tcPr>
          <w:p w14:paraId="4F7D3A54"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2A9F7FC9" w14:textId="77777777" w:rsidTr="007D46EB">
        <w:tc>
          <w:tcPr>
            <w:tcW w:w="5145" w:type="dxa"/>
          </w:tcPr>
          <w:p w14:paraId="5D226E78"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2.5. Konstrukcja agregatu  </w:t>
            </w:r>
          </w:p>
        </w:tc>
        <w:tc>
          <w:tcPr>
            <w:tcW w:w="4483" w:type="dxa"/>
          </w:tcPr>
          <w:p w14:paraId="0CF4E91C"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00353372" w14:textId="77777777" w:rsidTr="007D46EB">
        <w:tc>
          <w:tcPr>
            <w:tcW w:w="5145" w:type="dxa"/>
          </w:tcPr>
          <w:p w14:paraId="43F606BB" w14:textId="77777777" w:rsidR="007D46EB" w:rsidRPr="007D46EB" w:rsidRDefault="007D46EB">
            <w:pPr>
              <w:numPr>
                <w:ilvl w:val="0"/>
                <w:numId w:val="752"/>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Obudowa dźwiękochłonna, odporna na warunki atmosferyczne.  </w:t>
            </w:r>
          </w:p>
        </w:tc>
        <w:tc>
          <w:tcPr>
            <w:tcW w:w="4483" w:type="dxa"/>
          </w:tcPr>
          <w:p w14:paraId="506CFD10"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0F8BAA6E" w14:textId="77777777" w:rsidTr="007D46EB">
        <w:tc>
          <w:tcPr>
            <w:tcW w:w="5145" w:type="dxa"/>
          </w:tcPr>
          <w:p w14:paraId="14034DB8" w14:textId="77777777" w:rsidR="007D46EB" w:rsidRPr="007D46EB" w:rsidRDefault="007D46EB">
            <w:pPr>
              <w:numPr>
                <w:ilvl w:val="0"/>
                <w:numId w:val="753"/>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Rama z wanną retencyjną.  </w:t>
            </w:r>
          </w:p>
        </w:tc>
        <w:tc>
          <w:tcPr>
            <w:tcW w:w="4483" w:type="dxa"/>
          </w:tcPr>
          <w:p w14:paraId="5DC95340"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44757439" w14:textId="77777777" w:rsidTr="007D46EB">
        <w:tc>
          <w:tcPr>
            <w:tcW w:w="5145" w:type="dxa"/>
          </w:tcPr>
          <w:p w14:paraId="7C160464" w14:textId="77777777" w:rsidR="007D46EB" w:rsidRPr="007D46EB" w:rsidRDefault="007D46EB">
            <w:pPr>
              <w:numPr>
                <w:ilvl w:val="0"/>
                <w:numId w:val="754"/>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Dwa wlewy paliwa.  </w:t>
            </w:r>
          </w:p>
        </w:tc>
        <w:tc>
          <w:tcPr>
            <w:tcW w:w="4483" w:type="dxa"/>
          </w:tcPr>
          <w:p w14:paraId="73B366A3"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63BD931D" w14:textId="77777777" w:rsidTr="007D46EB">
        <w:tc>
          <w:tcPr>
            <w:tcW w:w="5145" w:type="dxa"/>
          </w:tcPr>
          <w:p w14:paraId="68F89608" w14:textId="77777777" w:rsidR="007D46EB" w:rsidRPr="007D46EB" w:rsidRDefault="007D46EB">
            <w:pPr>
              <w:numPr>
                <w:ilvl w:val="0"/>
                <w:numId w:val="755"/>
              </w:numPr>
              <w:spacing w:before="0" w:after="0"/>
              <w:rPr>
                <w:rFonts w:asciiTheme="minorHAnsi" w:hAnsiTheme="minorHAnsi" w:cstheme="minorHAnsi"/>
                <w:sz w:val="20"/>
                <w:szCs w:val="20"/>
                <w:lang w:eastAsia="pl-PL"/>
              </w:rPr>
            </w:pPr>
            <w:proofErr w:type="spellStart"/>
            <w:r>
              <w:rPr>
                <w:rFonts w:asciiTheme="minorHAnsi" w:hAnsiTheme="minorHAnsi" w:cstheme="minorHAnsi"/>
                <w:sz w:val="20"/>
                <w:szCs w:val="20"/>
                <w:lang w:eastAsia="pl-PL"/>
              </w:rPr>
              <w:t>Wibroizolatory</w:t>
            </w:r>
            <w:proofErr w:type="spellEnd"/>
            <w:r>
              <w:rPr>
                <w:rFonts w:asciiTheme="minorHAnsi" w:hAnsiTheme="minorHAnsi" w:cstheme="minorHAnsi"/>
                <w:sz w:val="20"/>
                <w:szCs w:val="20"/>
                <w:lang w:eastAsia="pl-PL"/>
              </w:rPr>
              <w:t>.  </w:t>
            </w:r>
          </w:p>
        </w:tc>
        <w:tc>
          <w:tcPr>
            <w:tcW w:w="4483" w:type="dxa"/>
          </w:tcPr>
          <w:p w14:paraId="23A09D41"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52C839D9" w14:textId="77777777" w:rsidTr="007D46EB">
        <w:tc>
          <w:tcPr>
            <w:tcW w:w="5145" w:type="dxa"/>
          </w:tcPr>
          <w:p w14:paraId="7AC1AAD4" w14:textId="77777777" w:rsidR="007D46EB" w:rsidRPr="007D46EB" w:rsidRDefault="007D46EB">
            <w:pPr>
              <w:numPr>
                <w:ilvl w:val="0"/>
                <w:numId w:val="756"/>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Punkty podnoszenia i możliwość manipulacji wózkiem widłowym.  </w:t>
            </w:r>
          </w:p>
        </w:tc>
        <w:tc>
          <w:tcPr>
            <w:tcW w:w="4483" w:type="dxa"/>
          </w:tcPr>
          <w:p w14:paraId="72C38B69"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251F122D" w14:textId="77777777" w:rsidTr="007D46EB">
        <w:tc>
          <w:tcPr>
            <w:tcW w:w="5145" w:type="dxa"/>
          </w:tcPr>
          <w:p w14:paraId="666019AA"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2.6. Wymiary i masa  </w:t>
            </w:r>
          </w:p>
        </w:tc>
        <w:tc>
          <w:tcPr>
            <w:tcW w:w="4483" w:type="dxa"/>
          </w:tcPr>
          <w:p w14:paraId="0FC574D0"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5D9D63C1" w14:textId="77777777" w:rsidTr="007D46EB">
        <w:tc>
          <w:tcPr>
            <w:tcW w:w="5145" w:type="dxa"/>
          </w:tcPr>
          <w:p w14:paraId="34090E2F"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Dopuszcza się:  </w:t>
            </w:r>
          </w:p>
        </w:tc>
        <w:tc>
          <w:tcPr>
            <w:tcW w:w="4483" w:type="dxa"/>
          </w:tcPr>
          <w:p w14:paraId="5A71DFA3"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28E4136D" w14:textId="77777777" w:rsidTr="007D46EB">
        <w:tc>
          <w:tcPr>
            <w:tcW w:w="5145" w:type="dxa"/>
          </w:tcPr>
          <w:p w14:paraId="7A08C065" w14:textId="77777777" w:rsidR="007D46EB" w:rsidRPr="007D46EB" w:rsidRDefault="007D46EB">
            <w:pPr>
              <w:numPr>
                <w:ilvl w:val="0"/>
                <w:numId w:val="757"/>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długość do 2400 mm,  </w:t>
            </w:r>
          </w:p>
        </w:tc>
        <w:tc>
          <w:tcPr>
            <w:tcW w:w="4483" w:type="dxa"/>
          </w:tcPr>
          <w:p w14:paraId="3CC9E85D"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266E1898" w14:textId="77777777" w:rsidTr="007D46EB">
        <w:tc>
          <w:tcPr>
            <w:tcW w:w="5145" w:type="dxa"/>
          </w:tcPr>
          <w:p w14:paraId="50C9F5B1" w14:textId="77777777" w:rsidR="007D46EB" w:rsidRPr="007D46EB" w:rsidRDefault="007D46EB">
            <w:pPr>
              <w:numPr>
                <w:ilvl w:val="0"/>
                <w:numId w:val="75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szerokość do 1200 mm,  </w:t>
            </w:r>
          </w:p>
        </w:tc>
        <w:tc>
          <w:tcPr>
            <w:tcW w:w="4483" w:type="dxa"/>
          </w:tcPr>
          <w:p w14:paraId="6EE370DF"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2A7CC494" w14:textId="77777777" w:rsidTr="007D46EB">
        <w:tc>
          <w:tcPr>
            <w:tcW w:w="5145" w:type="dxa"/>
          </w:tcPr>
          <w:p w14:paraId="68B2432D" w14:textId="77777777" w:rsidR="007D46EB" w:rsidRPr="007D46EB" w:rsidRDefault="007D46EB">
            <w:pPr>
              <w:numPr>
                <w:ilvl w:val="0"/>
                <w:numId w:val="759"/>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wysokość do 1500 mm,  </w:t>
            </w:r>
          </w:p>
        </w:tc>
        <w:tc>
          <w:tcPr>
            <w:tcW w:w="4483" w:type="dxa"/>
          </w:tcPr>
          <w:p w14:paraId="19C80BE3"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066D1B37" w14:textId="77777777" w:rsidTr="007D46EB">
        <w:tc>
          <w:tcPr>
            <w:tcW w:w="5145" w:type="dxa"/>
          </w:tcPr>
          <w:p w14:paraId="0F8E35B0" w14:textId="77777777" w:rsidR="007D46EB" w:rsidRPr="007D46EB" w:rsidRDefault="007D46EB">
            <w:pPr>
              <w:numPr>
                <w:ilvl w:val="0"/>
                <w:numId w:val="760"/>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masa bez paliwa do 1100 kg.  </w:t>
            </w:r>
          </w:p>
        </w:tc>
        <w:tc>
          <w:tcPr>
            <w:tcW w:w="4483" w:type="dxa"/>
          </w:tcPr>
          <w:p w14:paraId="5DAE6532"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3E9A51E4" w14:textId="77777777" w:rsidTr="007D46EB">
        <w:tc>
          <w:tcPr>
            <w:tcW w:w="5145" w:type="dxa"/>
          </w:tcPr>
          <w:p w14:paraId="22B9BD9C"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2.7. Prądnica  </w:t>
            </w:r>
          </w:p>
        </w:tc>
        <w:tc>
          <w:tcPr>
            <w:tcW w:w="4483" w:type="dxa"/>
          </w:tcPr>
          <w:p w14:paraId="4AABDF17"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32011EE1" w14:textId="77777777" w:rsidTr="007D46EB">
        <w:tc>
          <w:tcPr>
            <w:tcW w:w="5145" w:type="dxa"/>
          </w:tcPr>
          <w:p w14:paraId="41447E2E" w14:textId="77777777" w:rsidR="007D46EB" w:rsidRPr="007D46EB" w:rsidRDefault="007D46EB">
            <w:pPr>
              <w:numPr>
                <w:ilvl w:val="0"/>
                <w:numId w:val="761"/>
              </w:numPr>
              <w:spacing w:before="0" w:after="0"/>
              <w:rPr>
                <w:rFonts w:asciiTheme="minorHAnsi" w:hAnsiTheme="minorHAnsi" w:cstheme="minorHAnsi"/>
                <w:sz w:val="20"/>
                <w:szCs w:val="20"/>
                <w:lang w:eastAsia="pl-PL"/>
              </w:rPr>
            </w:pPr>
            <w:proofErr w:type="spellStart"/>
            <w:r>
              <w:rPr>
                <w:rFonts w:asciiTheme="minorHAnsi" w:hAnsiTheme="minorHAnsi" w:cstheme="minorHAnsi"/>
                <w:sz w:val="20"/>
                <w:szCs w:val="20"/>
                <w:lang w:eastAsia="pl-PL"/>
              </w:rPr>
              <w:t>Bezszczotkowa</w:t>
            </w:r>
            <w:proofErr w:type="spellEnd"/>
            <w:r>
              <w:rPr>
                <w:rFonts w:asciiTheme="minorHAnsi" w:hAnsiTheme="minorHAnsi" w:cstheme="minorHAnsi"/>
                <w:sz w:val="20"/>
                <w:szCs w:val="20"/>
                <w:lang w:eastAsia="pl-PL"/>
              </w:rPr>
              <w:t>, jednołożyskowa.  </w:t>
            </w:r>
          </w:p>
        </w:tc>
        <w:tc>
          <w:tcPr>
            <w:tcW w:w="4483" w:type="dxa"/>
          </w:tcPr>
          <w:p w14:paraId="7BA98931"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752269D6" w14:textId="77777777" w:rsidTr="007D46EB">
        <w:tc>
          <w:tcPr>
            <w:tcW w:w="5145" w:type="dxa"/>
          </w:tcPr>
          <w:p w14:paraId="700A5DCD" w14:textId="34056F30" w:rsidR="007D46EB" w:rsidRPr="007D46EB" w:rsidRDefault="007D46EB">
            <w:pPr>
              <w:numPr>
                <w:ilvl w:val="0"/>
                <w:numId w:val="762"/>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Sprawność min. 8</w:t>
            </w:r>
            <w:r w:rsidR="00EA4315">
              <w:rPr>
                <w:rFonts w:asciiTheme="minorHAnsi" w:hAnsiTheme="minorHAnsi" w:cstheme="minorHAnsi"/>
                <w:sz w:val="20"/>
                <w:szCs w:val="20"/>
                <w:lang w:eastAsia="pl-PL"/>
              </w:rPr>
              <w:t>8</w:t>
            </w:r>
            <w:r>
              <w:rPr>
                <w:rFonts w:asciiTheme="minorHAnsi" w:hAnsiTheme="minorHAnsi" w:cstheme="minorHAnsi"/>
                <w:sz w:val="20"/>
                <w:szCs w:val="20"/>
                <w:lang w:eastAsia="pl-PL"/>
              </w:rPr>
              <w:t>%.  </w:t>
            </w:r>
          </w:p>
        </w:tc>
        <w:tc>
          <w:tcPr>
            <w:tcW w:w="4483" w:type="dxa"/>
          </w:tcPr>
          <w:p w14:paraId="58BD66ED"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5EA9D15A" w14:textId="77777777" w:rsidTr="007D46EB">
        <w:tc>
          <w:tcPr>
            <w:tcW w:w="5145" w:type="dxa"/>
          </w:tcPr>
          <w:p w14:paraId="44432B7B" w14:textId="77777777" w:rsidR="007D46EB" w:rsidRPr="007D46EB" w:rsidRDefault="007D46EB">
            <w:pPr>
              <w:numPr>
                <w:ilvl w:val="0"/>
                <w:numId w:val="763"/>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Podtrzymanie prądu zwarciowego min. 300% przez 10 s.  </w:t>
            </w:r>
          </w:p>
        </w:tc>
        <w:tc>
          <w:tcPr>
            <w:tcW w:w="4483" w:type="dxa"/>
          </w:tcPr>
          <w:p w14:paraId="5FE7E785"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7E8F3D18" w14:textId="77777777" w:rsidTr="007D46EB">
        <w:tc>
          <w:tcPr>
            <w:tcW w:w="5145" w:type="dxa"/>
          </w:tcPr>
          <w:p w14:paraId="33D14316" w14:textId="77777777" w:rsidR="007D46EB" w:rsidRPr="007D46EB" w:rsidRDefault="007D46EB">
            <w:pPr>
              <w:numPr>
                <w:ilvl w:val="0"/>
                <w:numId w:val="764"/>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THD ≤ 5%.  </w:t>
            </w:r>
          </w:p>
        </w:tc>
        <w:tc>
          <w:tcPr>
            <w:tcW w:w="4483" w:type="dxa"/>
          </w:tcPr>
          <w:p w14:paraId="7E077137"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6FB1CF28" w14:textId="77777777" w:rsidTr="007D46EB">
        <w:tc>
          <w:tcPr>
            <w:tcW w:w="5145" w:type="dxa"/>
          </w:tcPr>
          <w:p w14:paraId="5827B422"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2.8. Sterownik agregatu  </w:t>
            </w:r>
          </w:p>
        </w:tc>
        <w:tc>
          <w:tcPr>
            <w:tcW w:w="4483" w:type="dxa"/>
          </w:tcPr>
          <w:p w14:paraId="06366448"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641F6CF1" w14:textId="77777777" w:rsidTr="007D46EB">
        <w:tc>
          <w:tcPr>
            <w:tcW w:w="5145" w:type="dxa"/>
          </w:tcPr>
          <w:p w14:paraId="136529CB" w14:textId="77777777" w:rsidR="007D46EB" w:rsidRPr="007D46EB" w:rsidRDefault="007D46EB">
            <w:pPr>
              <w:numPr>
                <w:ilvl w:val="0"/>
                <w:numId w:val="765"/>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Automatyczna współpraca z SZR.  </w:t>
            </w:r>
          </w:p>
        </w:tc>
        <w:tc>
          <w:tcPr>
            <w:tcW w:w="4483" w:type="dxa"/>
          </w:tcPr>
          <w:p w14:paraId="2B0118C1"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38A23357" w14:textId="77777777" w:rsidTr="007D46EB">
        <w:tc>
          <w:tcPr>
            <w:tcW w:w="5145" w:type="dxa"/>
          </w:tcPr>
          <w:p w14:paraId="24A348AC" w14:textId="77777777" w:rsidR="007D46EB" w:rsidRPr="007D46EB" w:rsidRDefault="007D46EB">
            <w:pPr>
              <w:numPr>
                <w:ilvl w:val="0"/>
                <w:numId w:val="766"/>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Pomiar prądów w 3 fazach.  </w:t>
            </w:r>
          </w:p>
        </w:tc>
        <w:tc>
          <w:tcPr>
            <w:tcW w:w="4483" w:type="dxa"/>
          </w:tcPr>
          <w:p w14:paraId="2727B046"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459A3203" w14:textId="77777777" w:rsidTr="007D46EB">
        <w:tc>
          <w:tcPr>
            <w:tcW w:w="5145" w:type="dxa"/>
          </w:tcPr>
          <w:p w14:paraId="41985624" w14:textId="77777777" w:rsidR="007D46EB" w:rsidRPr="007D46EB" w:rsidRDefault="007D46EB">
            <w:pPr>
              <w:numPr>
                <w:ilvl w:val="0"/>
                <w:numId w:val="767"/>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Pomiar napięć sieci i generatora.  </w:t>
            </w:r>
          </w:p>
        </w:tc>
        <w:tc>
          <w:tcPr>
            <w:tcW w:w="4483" w:type="dxa"/>
          </w:tcPr>
          <w:p w14:paraId="0C2D6C23"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2CDD64E6" w14:textId="77777777" w:rsidTr="007D46EB">
        <w:tc>
          <w:tcPr>
            <w:tcW w:w="5145" w:type="dxa"/>
          </w:tcPr>
          <w:p w14:paraId="477D78E0" w14:textId="77777777" w:rsidR="007D46EB" w:rsidRPr="007D46EB" w:rsidRDefault="007D46EB">
            <w:pPr>
              <w:numPr>
                <w:ilvl w:val="0"/>
                <w:numId w:val="76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Rejestrator min. 300 zdarzeń.  </w:t>
            </w:r>
          </w:p>
        </w:tc>
        <w:tc>
          <w:tcPr>
            <w:tcW w:w="4483" w:type="dxa"/>
          </w:tcPr>
          <w:p w14:paraId="339316C5"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4E00A2E8" w14:textId="77777777" w:rsidTr="007D46EB">
        <w:tc>
          <w:tcPr>
            <w:tcW w:w="5145" w:type="dxa"/>
          </w:tcPr>
          <w:p w14:paraId="4474A385" w14:textId="77777777" w:rsidR="007D46EB" w:rsidRPr="007D46EB" w:rsidRDefault="007D46EB">
            <w:pPr>
              <w:numPr>
                <w:ilvl w:val="0"/>
                <w:numId w:val="769"/>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Zabezpieczenia silnika i generatora.  </w:t>
            </w:r>
          </w:p>
        </w:tc>
        <w:tc>
          <w:tcPr>
            <w:tcW w:w="4483" w:type="dxa"/>
          </w:tcPr>
          <w:p w14:paraId="49B20899"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6478B6D8" w14:textId="77777777" w:rsidTr="007D46EB">
        <w:tc>
          <w:tcPr>
            <w:tcW w:w="5145" w:type="dxa"/>
          </w:tcPr>
          <w:p w14:paraId="09768982" w14:textId="77777777" w:rsidR="007D46EB" w:rsidRPr="007D46EB" w:rsidRDefault="007D46EB">
            <w:pPr>
              <w:numPr>
                <w:ilvl w:val="0"/>
                <w:numId w:val="770"/>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Port USB lub równoważny.  </w:t>
            </w:r>
          </w:p>
        </w:tc>
        <w:tc>
          <w:tcPr>
            <w:tcW w:w="4483" w:type="dxa"/>
          </w:tcPr>
          <w:p w14:paraId="2385F0EF"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40FE9000" w14:textId="77777777" w:rsidTr="007D46EB">
        <w:tc>
          <w:tcPr>
            <w:tcW w:w="5145" w:type="dxa"/>
          </w:tcPr>
          <w:p w14:paraId="060B7B40" w14:textId="77777777" w:rsidR="007D46EB" w:rsidRPr="007D46EB" w:rsidRDefault="007D46EB">
            <w:pPr>
              <w:numPr>
                <w:ilvl w:val="0"/>
                <w:numId w:val="771"/>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 xml:space="preserve">Obsługa </w:t>
            </w:r>
            <w:proofErr w:type="spellStart"/>
            <w:r>
              <w:rPr>
                <w:rFonts w:asciiTheme="minorHAnsi" w:hAnsiTheme="minorHAnsi" w:cstheme="minorHAnsi"/>
                <w:sz w:val="20"/>
                <w:szCs w:val="20"/>
                <w:lang w:eastAsia="pl-PL"/>
              </w:rPr>
              <w:t>Modbus</w:t>
            </w:r>
            <w:proofErr w:type="spellEnd"/>
            <w:r>
              <w:rPr>
                <w:rFonts w:asciiTheme="minorHAnsi" w:hAnsiTheme="minorHAnsi" w:cstheme="minorHAnsi"/>
                <w:sz w:val="20"/>
                <w:szCs w:val="20"/>
                <w:lang w:eastAsia="pl-PL"/>
              </w:rPr>
              <w:t xml:space="preserve"> lub równoważnego protokołu.  </w:t>
            </w:r>
          </w:p>
        </w:tc>
        <w:tc>
          <w:tcPr>
            <w:tcW w:w="4483" w:type="dxa"/>
          </w:tcPr>
          <w:p w14:paraId="0184069E"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7095853A" w14:textId="77777777" w:rsidTr="007D46EB">
        <w:tc>
          <w:tcPr>
            <w:tcW w:w="5145" w:type="dxa"/>
          </w:tcPr>
          <w:p w14:paraId="00E7171D" w14:textId="77777777" w:rsidR="007D46EB" w:rsidRPr="007D46EB" w:rsidRDefault="007D46EB">
            <w:pPr>
              <w:numPr>
                <w:ilvl w:val="0"/>
                <w:numId w:val="772"/>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Możliwość rozbudowy o komunikację LAN/GSM.  </w:t>
            </w:r>
          </w:p>
        </w:tc>
        <w:tc>
          <w:tcPr>
            <w:tcW w:w="4483" w:type="dxa"/>
          </w:tcPr>
          <w:p w14:paraId="3C6E5A93"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27923F2B" w14:textId="77777777" w:rsidTr="007D46EB">
        <w:tc>
          <w:tcPr>
            <w:tcW w:w="5145" w:type="dxa"/>
          </w:tcPr>
          <w:p w14:paraId="332506D8"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2.9. Wyposażenie minimalne  </w:t>
            </w:r>
          </w:p>
        </w:tc>
        <w:tc>
          <w:tcPr>
            <w:tcW w:w="4483" w:type="dxa"/>
          </w:tcPr>
          <w:p w14:paraId="2E846137"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763C6919" w14:textId="77777777" w:rsidTr="007D46EB">
        <w:tc>
          <w:tcPr>
            <w:tcW w:w="5145" w:type="dxa"/>
          </w:tcPr>
          <w:p w14:paraId="308E1356" w14:textId="77777777" w:rsidR="007D46EB" w:rsidRPr="007D46EB" w:rsidRDefault="007D46EB">
            <w:pPr>
              <w:numPr>
                <w:ilvl w:val="0"/>
                <w:numId w:val="773"/>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Akumulator min. 100 Ah.  </w:t>
            </w:r>
          </w:p>
        </w:tc>
        <w:tc>
          <w:tcPr>
            <w:tcW w:w="4483" w:type="dxa"/>
          </w:tcPr>
          <w:p w14:paraId="5588A55B"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64BAC3DB" w14:textId="77777777" w:rsidTr="007D46EB">
        <w:tc>
          <w:tcPr>
            <w:tcW w:w="5145" w:type="dxa"/>
          </w:tcPr>
          <w:p w14:paraId="0698EA82" w14:textId="77777777" w:rsidR="007D46EB" w:rsidRPr="007D46EB" w:rsidRDefault="007D46EB">
            <w:pPr>
              <w:numPr>
                <w:ilvl w:val="0"/>
                <w:numId w:val="774"/>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Ładowarka akumulatora.  </w:t>
            </w:r>
          </w:p>
        </w:tc>
        <w:tc>
          <w:tcPr>
            <w:tcW w:w="4483" w:type="dxa"/>
          </w:tcPr>
          <w:p w14:paraId="33692B9C"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7994488E" w14:textId="77777777" w:rsidTr="007D46EB">
        <w:tc>
          <w:tcPr>
            <w:tcW w:w="5145" w:type="dxa"/>
          </w:tcPr>
          <w:p w14:paraId="6BF88DA2" w14:textId="77777777" w:rsidR="007D46EB" w:rsidRPr="007D46EB" w:rsidRDefault="007D46EB">
            <w:pPr>
              <w:numPr>
                <w:ilvl w:val="0"/>
                <w:numId w:val="775"/>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Grzałka silnika z termostatem.  </w:t>
            </w:r>
          </w:p>
        </w:tc>
        <w:tc>
          <w:tcPr>
            <w:tcW w:w="4483" w:type="dxa"/>
          </w:tcPr>
          <w:p w14:paraId="395E8154"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45748924" w14:textId="77777777" w:rsidTr="007D46EB">
        <w:tc>
          <w:tcPr>
            <w:tcW w:w="5145" w:type="dxa"/>
          </w:tcPr>
          <w:p w14:paraId="48B07602" w14:textId="77777777" w:rsidR="007D46EB" w:rsidRPr="007D46EB" w:rsidRDefault="007D46EB">
            <w:pPr>
              <w:numPr>
                <w:ilvl w:val="0"/>
                <w:numId w:val="776"/>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Wyłącznik główny.  </w:t>
            </w:r>
          </w:p>
        </w:tc>
        <w:tc>
          <w:tcPr>
            <w:tcW w:w="4483" w:type="dxa"/>
          </w:tcPr>
          <w:p w14:paraId="34ABFF79"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06812AFD" w14:textId="77777777" w:rsidTr="007D46EB">
        <w:tc>
          <w:tcPr>
            <w:tcW w:w="5145" w:type="dxa"/>
          </w:tcPr>
          <w:p w14:paraId="22BE0F29" w14:textId="77777777" w:rsidR="007D46EB" w:rsidRPr="007D46EB" w:rsidRDefault="007D46EB">
            <w:pPr>
              <w:numPr>
                <w:ilvl w:val="0"/>
                <w:numId w:val="777"/>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Sygnalizator awarii (akustyczny i optyczny).  </w:t>
            </w:r>
          </w:p>
        </w:tc>
        <w:tc>
          <w:tcPr>
            <w:tcW w:w="4483" w:type="dxa"/>
          </w:tcPr>
          <w:p w14:paraId="70584CA4"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4111C76C" w14:textId="77777777" w:rsidTr="007D46EB">
        <w:tc>
          <w:tcPr>
            <w:tcW w:w="5145" w:type="dxa"/>
          </w:tcPr>
          <w:p w14:paraId="245AE5AF" w14:textId="77777777" w:rsidR="007D46EB" w:rsidRPr="007D46EB" w:rsidRDefault="007D46EB">
            <w:pPr>
              <w:numPr>
                <w:ilvl w:val="0"/>
                <w:numId w:val="778"/>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Tłumik spalin z kompensacją drgań.  </w:t>
            </w:r>
          </w:p>
        </w:tc>
        <w:tc>
          <w:tcPr>
            <w:tcW w:w="4483" w:type="dxa"/>
          </w:tcPr>
          <w:p w14:paraId="4E2A1FC6"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7B616BCB" w14:textId="77777777" w:rsidTr="007D46EB">
        <w:tc>
          <w:tcPr>
            <w:tcW w:w="5145" w:type="dxa"/>
          </w:tcPr>
          <w:p w14:paraId="621C4190" w14:textId="77777777" w:rsidR="007D46EB" w:rsidRPr="007D46EB" w:rsidRDefault="007D46EB">
            <w:pPr>
              <w:numPr>
                <w:ilvl w:val="0"/>
                <w:numId w:val="779"/>
              </w:num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Wskaźnik poziomu paliwa.  </w:t>
            </w:r>
          </w:p>
        </w:tc>
        <w:tc>
          <w:tcPr>
            <w:tcW w:w="4483" w:type="dxa"/>
          </w:tcPr>
          <w:p w14:paraId="710C2E84"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7922E45A" w14:textId="77777777" w:rsidTr="007D46EB">
        <w:tc>
          <w:tcPr>
            <w:tcW w:w="5145" w:type="dxa"/>
          </w:tcPr>
          <w:p w14:paraId="63715609"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3. Warunki gwarancji  </w:t>
            </w:r>
          </w:p>
        </w:tc>
        <w:tc>
          <w:tcPr>
            <w:tcW w:w="4483" w:type="dxa"/>
          </w:tcPr>
          <w:p w14:paraId="0DFE8AE3"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2635315D" w14:textId="77777777" w:rsidTr="007D46EB">
        <w:tc>
          <w:tcPr>
            <w:tcW w:w="5145" w:type="dxa"/>
          </w:tcPr>
          <w:p w14:paraId="4A9F523F" w14:textId="77777777" w:rsidR="007D46EB" w:rsidRPr="007D46EB" w:rsidRDefault="007D46EB">
            <w:pPr>
              <w:numPr>
                <w:ilvl w:val="0"/>
                <w:numId w:val="780"/>
              </w:numPr>
              <w:spacing w:before="0" w:after="0"/>
              <w:rPr>
                <w:rFonts w:asciiTheme="minorHAnsi" w:hAnsiTheme="minorHAnsi" w:cstheme="minorHAnsi"/>
                <w:sz w:val="20"/>
                <w:szCs w:val="20"/>
                <w:lang w:eastAsia="pl-PL"/>
              </w:rPr>
            </w:pPr>
            <w:r>
              <w:rPr>
                <w:sz w:val="20"/>
              </w:rPr>
              <w:t xml:space="preserve">Minimalny wymagany okres gwarancji: 12 miesięcy. Okres gwarancji podlega ocenie w ramach kryteriów oceny ofert (rozdział XVI SWZ): 12-23 miesiące - 0 pkt, co najmniej 24 miesiące - 20 pkt. </w:t>
            </w:r>
            <w:r>
              <w:rPr>
                <w:sz w:val="20"/>
              </w:rPr>
              <w:lastRenderedPageBreak/>
              <w:t>Zaoferowanie okresu krótszego niż 12 miesięcy skutkuje odrzuceniem oferty. Cały okres gwarancji zaoferowany przez Wykonawcę w Formularzu Ofertowym, obejmujący agregat prądotwórczy wraz z dostarczonym przewodem i elementami przyłączeniowymi, nie może być ograniczony liczbą motogodzin pracy agregatu. Warunki gwarancji nie mogą uzależniać jej obowiązywania od odpłatnych czynności niewskazanych w dokumentach zamówienia.</w:t>
            </w:r>
          </w:p>
        </w:tc>
        <w:tc>
          <w:tcPr>
            <w:tcW w:w="4483" w:type="dxa"/>
          </w:tcPr>
          <w:p w14:paraId="5D2316F9"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72684D9E" w14:textId="77777777" w:rsidTr="007D46EB">
        <w:tc>
          <w:tcPr>
            <w:tcW w:w="5145" w:type="dxa"/>
          </w:tcPr>
          <w:p w14:paraId="61B38DA2"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4. Zakres realizacji zamówienia  </w:t>
            </w:r>
          </w:p>
        </w:tc>
        <w:tc>
          <w:tcPr>
            <w:tcW w:w="4483" w:type="dxa"/>
          </w:tcPr>
          <w:p w14:paraId="404D5951"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440C8A5B" w14:textId="77777777" w:rsidTr="007D46EB">
        <w:tc>
          <w:tcPr>
            <w:tcW w:w="5145" w:type="dxa"/>
          </w:tcPr>
          <w:p w14:paraId="26769465" w14:textId="77777777" w:rsidR="007D46EB" w:rsidRPr="007D46EB" w:rsidRDefault="007D46EB" w:rsidP="00333AEB">
            <w:pPr>
              <w:spacing w:before="0" w:after="0"/>
              <w:rPr>
                <w:rFonts w:asciiTheme="minorHAnsi" w:hAnsiTheme="minorHAnsi" w:cstheme="minorHAnsi"/>
                <w:sz w:val="20"/>
                <w:szCs w:val="20"/>
                <w:lang w:eastAsia="pl-PL"/>
              </w:rPr>
            </w:pPr>
            <w:r>
              <w:rPr>
                <w:rFonts w:asciiTheme="minorHAnsi" w:hAnsiTheme="minorHAnsi" w:cstheme="minorHAnsi"/>
                <w:sz w:val="20"/>
                <w:szCs w:val="20"/>
                <w:lang w:eastAsia="pl-PL"/>
              </w:rPr>
              <w:t>4.1. W ramach ceny Wykonawca wykona:  </w:t>
            </w:r>
          </w:p>
        </w:tc>
        <w:tc>
          <w:tcPr>
            <w:tcW w:w="4483" w:type="dxa"/>
          </w:tcPr>
          <w:p w14:paraId="2E27B30B" w14:textId="77777777" w:rsidR="007D46EB" w:rsidRPr="007D46EB" w:rsidRDefault="007D46EB" w:rsidP="007D46EB">
            <w:pPr>
              <w:spacing w:before="0" w:after="0"/>
              <w:rPr>
                <w:rFonts w:asciiTheme="minorHAnsi" w:hAnsiTheme="minorHAnsi" w:cstheme="minorHAnsi"/>
                <w:sz w:val="20"/>
                <w:szCs w:val="20"/>
                <w:lang w:eastAsia="pl-PL"/>
              </w:rPr>
            </w:pPr>
          </w:p>
        </w:tc>
      </w:tr>
      <w:tr w:rsidR="007D46EB" w:rsidRPr="007D46EB" w14:paraId="3927C750" w14:textId="77777777" w:rsidTr="007D46EB">
        <w:tc>
          <w:tcPr>
            <w:tcW w:w="5145" w:type="dxa"/>
          </w:tcPr>
          <w:p w14:paraId="3024AB56" w14:textId="77777777" w:rsidR="007D46EB" w:rsidRPr="007D46EB" w:rsidRDefault="007D46EB">
            <w:pPr>
              <w:spacing w:before="0" w:after="0"/>
              <w:rPr>
                <w:rFonts w:asciiTheme="minorHAnsi" w:hAnsiTheme="minorHAnsi" w:cstheme="minorHAnsi"/>
                <w:sz w:val="20"/>
                <w:szCs w:val="20"/>
                <w:lang w:eastAsia="pl-PL"/>
              </w:rPr>
            </w:pPr>
            <w:r>
              <w:t>1. Dostawa agregatu do Stacji Uzdatniania Wody w Borzytuchomiu.</w:t>
            </w:r>
          </w:p>
        </w:tc>
        <w:tc>
          <w:tcPr>
            <w:tcW w:w="4483" w:type="dxa"/>
          </w:tcPr>
          <w:p w14:paraId="09CDD9C3"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2C975A68" w14:textId="77777777" w:rsidTr="007D46EB">
        <w:tc>
          <w:tcPr>
            <w:tcW w:w="5145" w:type="dxa"/>
          </w:tcPr>
          <w:p w14:paraId="461607C0" w14:textId="77777777" w:rsidR="007D46EB" w:rsidRPr="007D46EB" w:rsidRDefault="007D46EB">
            <w:pPr>
              <w:spacing w:before="0" w:after="0"/>
              <w:rPr>
                <w:rFonts w:asciiTheme="minorHAnsi" w:hAnsiTheme="minorHAnsi" w:cstheme="minorHAnsi"/>
                <w:sz w:val="20"/>
                <w:szCs w:val="20"/>
                <w:lang w:eastAsia="pl-PL"/>
              </w:rPr>
            </w:pPr>
            <w:r>
              <w:t xml:space="preserve">2. Podłączenie agregatu do istniejącej zewnętrznej szafy przyłączeniowej wyposażonej w złącze 63 A-6h, 3P+N+PE, 50-60 </w:t>
            </w:r>
            <w:proofErr w:type="spellStart"/>
            <w:r>
              <w:t>Hz</w:t>
            </w:r>
            <w:proofErr w:type="spellEnd"/>
            <w:r>
              <w:t>, 200/346-240/415 V AC, IP66/IP67, w tym dostawa przewodu i fabrycznych elementów przyłączeniowych kompatybilnych z agregatem i istniejącym złączem oraz sprawdzenie współpracy z istniejącym układem SZR.</w:t>
            </w:r>
          </w:p>
        </w:tc>
        <w:tc>
          <w:tcPr>
            <w:tcW w:w="4483" w:type="dxa"/>
          </w:tcPr>
          <w:p w14:paraId="563439B9"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7F57C582" w14:textId="77777777" w:rsidTr="007D46EB">
        <w:tc>
          <w:tcPr>
            <w:tcW w:w="5145" w:type="dxa"/>
          </w:tcPr>
          <w:p w14:paraId="45740659" w14:textId="77777777" w:rsidR="007D46EB" w:rsidRPr="007D46EB" w:rsidRDefault="007D46EB">
            <w:pPr>
              <w:spacing w:before="0" w:after="0"/>
              <w:rPr>
                <w:rFonts w:asciiTheme="minorHAnsi" w:hAnsiTheme="minorHAnsi" w:cstheme="minorHAnsi"/>
                <w:sz w:val="20"/>
                <w:szCs w:val="20"/>
                <w:lang w:eastAsia="pl-PL"/>
              </w:rPr>
            </w:pPr>
            <w:r>
              <w:t>3. Sposób posadowienia agregatu: Zamawiający dopuszcza wykonanie płyty fundamentowej albo posadowienie agregatu na istniejącym utwardzonym terenie, pod warunkiem zapewnienia prawidłowego, trwałego i bezpiecznego zakotwiczenia zgodnie z wymaganiami producenta agregatu.</w:t>
            </w:r>
          </w:p>
        </w:tc>
        <w:tc>
          <w:tcPr>
            <w:tcW w:w="4483" w:type="dxa"/>
          </w:tcPr>
          <w:p w14:paraId="0F245183"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3A3AB743" w14:textId="77777777" w:rsidTr="007D46EB">
        <w:tc>
          <w:tcPr>
            <w:tcW w:w="5145" w:type="dxa"/>
          </w:tcPr>
          <w:p w14:paraId="654111E6" w14:textId="77777777" w:rsidR="007D46EB" w:rsidRPr="007D46EB" w:rsidRDefault="007D46EB">
            <w:pPr>
              <w:spacing w:before="0" w:after="0"/>
              <w:rPr>
                <w:rFonts w:asciiTheme="minorHAnsi" w:hAnsiTheme="minorHAnsi" w:cstheme="minorHAnsi"/>
                <w:sz w:val="20"/>
                <w:szCs w:val="20"/>
                <w:lang w:eastAsia="pl-PL"/>
              </w:rPr>
            </w:pPr>
            <w:r>
              <w:lastRenderedPageBreak/>
              <w:t>• W przypadku wykonania płyty fundamentowej: wymiary 300 cm × 150 cm × 15 cm,</w:t>
            </w:r>
          </w:p>
        </w:tc>
        <w:tc>
          <w:tcPr>
            <w:tcW w:w="4483" w:type="dxa"/>
          </w:tcPr>
          <w:p w14:paraId="0C588032"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65A25302" w14:textId="77777777" w:rsidTr="007D46EB">
        <w:tc>
          <w:tcPr>
            <w:tcW w:w="5145" w:type="dxa"/>
          </w:tcPr>
          <w:p w14:paraId="7995488C" w14:textId="77777777" w:rsidR="007D46EB" w:rsidRPr="007D46EB" w:rsidRDefault="007D46EB">
            <w:pPr>
              <w:spacing w:before="0" w:after="0"/>
              <w:rPr>
                <w:rFonts w:asciiTheme="minorHAnsi" w:hAnsiTheme="minorHAnsi" w:cstheme="minorHAnsi"/>
                <w:sz w:val="20"/>
                <w:szCs w:val="20"/>
                <w:lang w:eastAsia="pl-PL"/>
              </w:rPr>
            </w:pPr>
            <w:r>
              <w:t xml:space="preserve">• beton C30/37, pełne zbrojenie i przygotowanie pod </w:t>
            </w:r>
            <w:proofErr w:type="spellStart"/>
            <w:r>
              <w:t>kotwienie</w:t>
            </w:r>
            <w:proofErr w:type="spellEnd"/>
            <w:r>
              <w:t xml:space="preserve"> urządzenia.</w:t>
            </w:r>
          </w:p>
        </w:tc>
        <w:tc>
          <w:tcPr>
            <w:tcW w:w="4483" w:type="dxa"/>
          </w:tcPr>
          <w:p w14:paraId="6F0D2070"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037256BD" w14:textId="77777777" w:rsidTr="007D46EB">
        <w:tc>
          <w:tcPr>
            <w:tcW w:w="5145" w:type="dxa"/>
          </w:tcPr>
          <w:p w14:paraId="1F576A57" w14:textId="77777777" w:rsidR="007D46EB" w:rsidRPr="007D46EB" w:rsidRDefault="007D46EB">
            <w:pPr>
              <w:spacing w:before="0" w:after="0"/>
              <w:rPr>
                <w:rFonts w:asciiTheme="minorHAnsi" w:hAnsiTheme="minorHAnsi" w:cstheme="minorHAnsi"/>
                <w:sz w:val="20"/>
                <w:szCs w:val="20"/>
                <w:lang w:eastAsia="pl-PL"/>
              </w:rPr>
            </w:pPr>
            <w:r>
              <w:t>• W przypadku posadowienia na istniejącym utwardzonym terenie: Wykonawca wykona odpowiednie zakotwiczenie urządzenia. Jeżeli istniejące podłoże nie zapewni warunków wymaganych przez producenta lub prawidłowego zakotwiczenia, Wykonawca wykona płytę fundamentową zgodnie z wymaganiami powyżej, bez dodatkowego wynagrodzenia.</w:t>
            </w:r>
          </w:p>
        </w:tc>
        <w:tc>
          <w:tcPr>
            <w:tcW w:w="4483" w:type="dxa"/>
          </w:tcPr>
          <w:p w14:paraId="779753AF"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7D46EB" w14:paraId="0F5E0636" w14:textId="77777777" w:rsidTr="007D46EB">
        <w:tc>
          <w:tcPr>
            <w:tcW w:w="5145" w:type="dxa"/>
          </w:tcPr>
          <w:p w14:paraId="5476555E" w14:textId="77777777" w:rsidR="007D46EB" w:rsidRPr="007D46EB" w:rsidRDefault="007D46EB">
            <w:pPr>
              <w:spacing w:before="0" w:after="0"/>
              <w:rPr>
                <w:rFonts w:asciiTheme="minorHAnsi" w:hAnsiTheme="minorHAnsi" w:cstheme="minorHAnsi"/>
                <w:sz w:val="20"/>
                <w:szCs w:val="20"/>
                <w:lang w:eastAsia="pl-PL"/>
              </w:rPr>
            </w:pPr>
            <w:r>
              <w:t>4. Podłączenie do istniejącej instalacji Zamawiającego i istniejącego układu przełączania źródeł zasilania (SZR), wykonanie pomiarów elektrycznych, prób funkcjonalnych i testu pracy układu zasilania awaryjnego.</w:t>
            </w:r>
          </w:p>
        </w:tc>
        <w:tc>
          <w:tcPr>
            <w:tcW w:w="4483" w:type="dxa"/>
          </w:tcPr>
          <w:p w14:paraId="5AB5E6A4" w14:textId="77777777" w:rsidR="007D46EB" w:rsidRPr="007D46EB" w:rsidRDefault="007D46EB" w:rsidP="007D46EB">
            <w:pPr>
              <w:spacing w:before="0" w:after="0"/>
              <w:ind w:left="360"/>
              <w:rPr>
                <w:rFonts w:asciiTheme="minorHAnsi" w:hAnsiTheme="minorHAnsi" w:cstheme="minorHAnsi"/>
                <w:sz w:val="20"/>
                <w:szCs w:val="20"/>
                <w:lang w:eastAsia="pl-PL"/>
              </w:rPr>
            </w:pPr>
          </w:p>
        </w:tc>
      </w:tr>
      <w:tr w:rsidR="007D46EB" w:rsidRPr="00B010B8" w14:paraId="278CD9E4" w14:textId="77777777" w:rsidTr="007D46EB">
        <w:tc>
          <w:tcPr>
            <w:tcW w:w="5145" w:type="dxa"/>
          </w:tcPr>
          <w:p w14:paraId="2520F6EC" w14:textId="77777777" w:rsidR="007D46EB" w:rsidRPr="00B010B8" w:rsidRDefault="007D46EB">
            <w:pPr>
              <w:spacing w:before="0" w:after="0"/>
              <w:rPr>
                <w:rFonts w:asciiTheme="minorHAnsi" w:hAnsiTheme="minorHAnsi" w:cstheme="minorHAnsi"/>
                <w:sz w:val="20"/>
                <w:szCs w:val="20"/>
                <w:lang w:eastAsia="pl-PL"/>
              </w:rPr>
            </w:pPr>
            <w:r>
              <w:t>5. Pierwsze uruchomienie i szkolenie użytkowników - realizowane podczas jednego wyjazdu serwisu.</w:t>
            </w:r>
          </w:p>
        </w:tc>
        <w:tc>
          <w:tcPr>
            <w:tcW w:w="4483" w:type="dxa"/>
          </w:tcPr>
          <w:p w14:paraId="7CAD8323" w14:textId="77777777" w:rsidR="007D46EB" w:rsidRPr="007D46EB" w:rsidRDefault="007D46EB" w:rsidP="007D46EB">
            <w:pPr>
              <w:spacing w:before="0" w:after="0"/>
              <w:ind w:left="360"/>
              <w:rPr>
                <w:rFonts w:asciiTheme="minorHAnsi" w:hAnsiTheme="minorHAnsi" w:cstheme="minorHAnsi"/>
                <w:sz w:val="20"/>
                <w:szCs w:val="20"/>
                <w:lang w:eastAsia="pl-PL"/>
              </w:rPr>
            </w:pPr>
          </w:p>
        </w:tc>
      </w:tr>
    </w:tbl>
    <w:p w14:paraId="618FC330" w14:textId="77777777" w:rsidR="0059475A" w:rsidRPr="00506536" w:rsidRDefault="0059475A" w:rsidP="0059475A">
      <w:pPr>
        <w:spacing w:before="0" w:after="0"/>
        <w:jc w:val="both"/>
        <w:rPr>
          <w:rFonts w:asciiTheme="minorHAnsi" w:hAnsiTheme="minorHAnsi" w:cstheme="minorHAnsi"/>
          <w:sz w:val="20"/>
          <w:szCs w:val="20"/>
          <w:lang w:eastAsia="pl-PL"/>
        </w:rPr>
      </w:pPr>
    </w:p>
    <w:p w14:paraId="633FED97" w14:textId="77777777" w:rsidR="00F7215D" w:rsidRDefault="00000000">
      <w:pPr>
        <w:pStyle w:val="Nagwek1"/>
        <w:spacing w:before="160" w:after="40" w:line="269" w:lineRule="auto"/>
        <w:jc w:val="center"/>
      </w:pPr>
      <w:r>
        <w:rPr>
          <w:sz w:val="24"/>
        </w:rPr>
        <w:t>Część nr 3:</w:t>
      </w:r>
    </w:p>
    <w:p w14:paraId="268A9BF0" w14:textId="77777777" w:rsidR="00F7215D" w:rsidRDefault="00000000">
      <w:pPr>
        <w:pStyle w:val="Nagwek1"/>
        <w:spacing w:before="0" w:after="160" w:line="269" w:lineRule="auto"/>
        <w:jc w:val="center"/>
      </w:pPr>
      <w:r>
        <w:rPr>
          <w:sz w:val="24"/>
        </w:rPr>
        <w:t xml:space="preserve">Przeprowadzenie audytu końcowego Systemu Zarządzania Bezpieczeństwem Informacji oraz oceny zgodności z ISO/IEC 27001, Krajowymi Ramami Interoperacyjności i wymaganiami ustawy o krajowym systemie </w:t>
      </w:r>
      <w:proofErr w:type="spellStart"/>
      <w:r>
        <w:rPr>
          <w:sz w:val="24"/>
        </w:rPr>
        <w:t>cyberbezpieczeństwa</w:t>
      </w:r>
      <w:proofErr w:type="spellEnd"/>
      <w:r>
        <w:rPr>
          <w:sz w:val="24"/>
        </w:rPr>
        <w:t xml:space="preserve"> w środowiskach IT/OT/ICS</w:t>
      </w:r>
    </w:p>
    <w:p w14:paraId="2E8D171D" w14:textId="77777777" w:rsidR="00F7215D" w:rsidRDefault="00000000">
      <w:pPr>
        <w:pStyle w:val="Nagwek2"/>
        <w:spacing w:before="120" w:after="80" w:line="269" w:lineRule="auto"/>
      </w:pPr>
      <w:r>
        <w:rPr>
          <w:sz w:val="22"/>
        </w:rPr>
        <w:t>3.1. Cel i charakter audytu</w:t>
      </w:r>
    </w:p>
    <w:p w14:paraId="75BC6D9A" w14:textId="77777777" w:rsidR="00F7215D" w:rsidRDefault="00000000">
      <w:pPr>
        <w:spacing w:before="0" w:after="60" w:line="269" w:lineRule="auto"/>
        <w:jc w:val="both"/>
      </w:pPr>
      <w:r>
        <w:rPr>
          <w:sz w:val="20"/>
        </w:rPr>
        <w:t xml:space="preserve">Przedmiotem zamówienia jest przeprowadzenie audytu końcowego Systemu Zarządzania Bezpieczeństwem Informacji (SZBI) oraz oceny zgodności rozwiązań organizacyjnych i technicznych wdrożonych u Zamawiającego z wymaganiami normy ISO/IEC 27001, obowiązującymi przepisami w sprawie Krajowych Ram Interoperacyjności (KRI) oraz - w zakresie </w:t>
      </w:r>
      <w:r>
        <w:rPr>
          <w:sz w:val="20"/>
        </w:rPr>
        <w:lastRenderedPageBreak/>
        <w:t xml:space="preserve">mającym zastosowanie do Zamawiającego - ustawy z dnia 5 lipca 2018 r. o krajowym systemie </w:t>
      </w:r>
      <w:proofErr w:type="spellStart"/>
      <w:r>
        <w:rPr>
          <w:sz w:val="20"/>
        </w:rPr>
        <w:t>cyberbezpieczeństwa</w:t>
      </w:r>
      <w:proofErr w:type="spellEnd"/>
      <w:r>
        <w:rPr>
          <w:sz w:val="20"/>
        </w:rPr>
        <w:t xml:space="preserve"> (dalej: „</w:t>
      </w:r>
      <w:proofErr w:type="spellStart"/>
      <w:r>
        <w:rPr>
          <w:sz w:val="20"/>
        </w:rPr>
        <w:t>uKSC</w:t>
      </w:r>
      <w:proofErr w:type="spellEnd"/>
      <w:r>
        <w:rPr>
          <w:sz w:val="20"/>
        </w:rPr>
        <w:t>”).</w:t>
      </w:r>
    </w:p>
    <w:p w14:paraId="58C5A461" w14:textId="77777777" w:rsidR="00F7215D" w:rsidRDefault="00000000">
      <w:pPr>
        <w:spacing w:before="0" w:after="60" w:line="269" w:lineRule="auto"/>
        <w:jc w:val="both"/>
      </w:pPr>
      <w:r>
        <w:rPr>
          <w:sz w:val="20"/>
        </w:rPr>
        <w:t>Celem audytu jest ocena skuteczności i kompletności wdrożonych rozwiązań, prawidłowości integracji zakupionych urządzeń, systemów i oprogramowania z istniejącą infrastrukturą, adekwatności polityk i procedur bezpieczeństwa oraz przygotowania organizacji do bezpiecznej eksploatacji systemów i reagowania na incydenty.</w:t>
      </w:r>
    </w:p>
    <w:p w14:paraId="31400BC2" w14:textId="77777777" w:rsidR="00F7215D" w:rsidRDefault="00000000">
      <w:pPr>
        <w:spacing w:before="0" w:after="60" w:line="269" w:lineRule="auto"/>
        <w:jc w:val="both"/>
      </w:pPr>
      <w:r>
        <w:rPr>
          <w:sz w:val="20"/>
        </w:rPr>
        <w:t>Audyt ma charakter oceny zgodności i skuteczności. Nie jest audytem certyfikacyjnym ISO/IEC 27001 i nie obejmuje wydania certyfikatu. Nie obejmuje również aktywnych testów penetracyjnych, eksploatacji podatności ani skanów mogących zakłócić działanie środowiska IT/OT/ICS, chyba że Zamawiający odrębnie i pisemnie zleci wykonanie ściśle określonej czynności w granicach niniejszego zamówienia i po zatwierdzeniu planu bezpieczeństwa takiej czynności.</w:t>
      </w:r>
    </w:p>
    <w:p w14:paraId="010FE83F" w14:textId="77777777" w:rsidR="00F7215D" w:rsidRDefault="00000000">
      <w:pPr>
        <w:pStyle w:val="Nagwek2"/>
        <w:spacing w:before="120" w:after="80" w:line="269" w:lineRule="auto"/>
      </w:pPr>
      <w:r>
        <w:rPr>
          <w:sz w:val="22"/>
        </w:rPr>
        <w:t>3.2. Zakres organizacyjny i techniczny</w:t>
      </w:r>
    </w:p>
    <w:p w14:paraId="5A4D7966" w14:textId="77777777" w:rsidR="00F7215D" w:rsidRDefault="00000000">
      <w:pPr>
        <w:spacing w:before="0" w:after="60" w:line="269" w:lineRule="auto"/>
        <w:jc w:val="both"/>
      </w:pPr>
      <w:r>
        <w:rPr>
          <w:sz w:val="20"/>
        </w:rPr>
        <w:t>Audyt obejmie działalność Gminy Borzytuchom związaną ze świadczeniem usług wodociągowo-kanalizacyjnych, z uwzględnieniem specyfiki trzech hydroforni, jednej oczyszczalni ścieków, 28 przepompowni ścieków i trzech przepompowni wody, a także systemów wspierających zarządzanie, administrację i ciągłość świadczenia usług. Dokładne lokalizacje, topologia, adresacja, konfiguracje i informacje o podatnościach będą udostępniane wyłącznie osobom upoważnionym, w zakresie niezbędnym do realizacji audytu.</w:t>
      </w:r>
    </w:p>
    <w:p w14:paraId="693726F4" w14:textId="77777777" w:rsidR="00F7215D" w:rsidRDefault="00000000">
      <w:pPr>
        <w:keepNext/>
        <w:spacing w:before="0" w:after="40" w:line="269" w:lineRule="auto"/>
        <w:jc w:val="both"/>
      </w:pPr>
      <w:r>
        <w:rPr>
          <w:b/>
          <w:sz w:val="20"/>
        </w:rPr>
        <w:t>Audyt obejmie co najmniej następujące obszary:</w:t>
      </w:r>
    </w:p>
    <w:p w14:paraId="03DE4F56" w14:textId="77777777" w:rsidR="00F7215D" w:rsidRDefault="00000000">
      <w:pPr>
        <w:spacing w:before="0" w:after="30" w:line="269" w:lineRule="auto"/>
        <w:ind w:left="340" w:hanging="198"/>
        <w:jc w:val="both"/>
      </w:pPr>
      <w:r>
        <w:rPr>
          <w:sz w:val="20"/>
        </w:rPr>
        <w:t>• ład organizacyjny SZBI, role, odpowiedzialności, nadzór kierownictwa, polityki i procedury oraz zarządzanie dokumentacją;</w:t>
      </w:r>
    </w:p>
    <w:p w14:paraId="029650EA" w14:textId="77777777" w:rsidR="00F7215D" w:rsidRDefault="00000000">
      <w:pPr>
        <w:spacing w:before="0" w:after="30" w:line="269" w:lineRule="auto"/>
        <w:ind w:left="340" w:hanging="198"/>
        <w:jc w:val="both"/>
      </w:pPr>
      <w:r>
        <w:rPr>
          <w:sz w:val="20"/>
        </w:rPr>
        <w:t>• kontekst organizacji, identyfikację zasobów, klasyfikację i ochronę informacji oraz zarządzanie ryzykiem bezpieczeństwa informacji;</w:t>
      </w:r>
    </w:p>
    <w:p w14:paraId="5BAADD19" w14:textId="77777777" w:rsidR="00F7215D" w:rsidRDefault="00000000">
      <w:pPr>
        <w:spacing w:before="0" w:after="30" w:line="269" w:lineRule="auto"/>
        <w:ind w:left="340" w:hanging="198"/>
        <w:jc w:val="both"/>
      </w:pPr>
      <w:r>
        <w:rPr>
          <w:sz w:val="20"/>
        </w:rPr>
        <w:t>• zarządzanie tożsamością, uwierzytelnianie, uprawnienia, konta uprzywilejowane i kontrolę dostępu fizycznego oraz logicznego;</w:t>
      </w:r>
    </w:p>
    <w:p w14:paraId="44F0FBD9" w14:textId="77777777" w:rsidR="00F7215D" w:rsidRDefault="00000000">
      <w:pPr>
        <w:spacing w:before="0" w:after="30" w:line="269" w:lineRule="auto"/>
        <w:ind w:left="340" w:hanging="198"/>
        <w:jc w:val="both"/>
      </w:pPr>
      <w:r>
        <w:rPr>
          <w:sz w:val="20"/>
        </w:rPr>
        <w:t>• architekturę i segmentację sieci, rozdzielenie stref IT, OT i ICS, kontrolę przepływów oraz bezpieczeństwo zdalnego dostępu;</w:t>
      </w:r>
    </w:p>
    <w:p w14:paraId="6BFA96A9" w14:textId="77777777" w:rsidR="00F7215D" w:rsidRDefault="00000000">
      <w:pPr>
        <w:spacing w:before="0" w:after="30" w:line="269" w:lineRule="auto"/>
        <w:ind w:left="340" w:hanging="198"/>
        <w:jc w:val="both"/>
      </w:pPr>
      <w:r>
        <w:rPr>
          <w:sz w:val="20"/>
        </w:rPr>
        <w:t>• bezpieczną konfigurację, aktualizacje, zarządzanie zmianą, rejestrowanie zdarzeń, monitorowanie i ochronę przed złośliwym oprogramowaniem;</w:t>
      </w:r>
    </w:p>
    <w:p w14:paraId="0772C1A4" w14:textId="77777777" w:rsidR="00F7215D" w:rsidRDefault="00000000">
      <w:pPr>
        <w:spacing w:before="0" w:after="30" w:line="269" w:lineRule="auto"/>
        <w:ind w:left="340" w:hanging="198"/>
        <w:jc w:val="both"/>
      </w:pPr>
      <w:r>
        <w:rPr>
          <w:sz w:val="20"/>
        </w:rPr>
        <w:t>• kopie zapasowe, odtwarzanie, ciągłość działania, plany awaryjne i gotowość do utrzymania kluczowych usług wodociągowo-kanalizacyjnych;</w:t>
      </w:r>
    </w:p>
    <w:p w14:paraId="587B67F3" w14:textId="77777777" w:rsidR="00F7215D" w:rsidRDefault="00000000">
      <w:pPr>
        <w:spacing w:before="0" w:after="30" w:line="269" w:lineRule="auto"/>
        <w:ind w:left="340" w:hanging="198"/>
        <w:jc w:val="both"/>
      </w:pPr>
      <w:r>
        <w:rPr>
          <w:sz w:val="20"/>
        </w:rPr>
        <w:t>• zarządzanie incydentami, kanały zgłaszania, eskalację, współpracę z właściwymi podmiotami oraz wykorzystanie wniosków po incydentach;</w:t>
      </w:r>
    </w:p>
    <w:p w14:paraId="114FB809" w14:textId="77777777" w:rsidR="00F7215D" w:rsidRDefault="00000000">
      <w:pPr>
        <w:spacing w:before="0" w:after="30" w:line="269" w:lineRule="auto"/>
        <w:ind w:left="340" w:hanging="198"/>
        <w:jc w:val="both"/>
      </w:pPr>
      <w:r>
        <w:rPr>
          <w:sz w:val="20"/>
        </w:rPr>
        <w:t>• zarządzanie dostawcami i podmiotami zewnętrznymi, w tym bezpieczeństwo usług serwisowych, licencji i dostępu podmiotów trzecich;</w:t>
      </w:r>
    </w:p>
    <w:p w14:paraId="3A53F42E" w14:textId="77777777" w:rsidR="00F7215D" w:rsidRDefault="00000000">
      <w:pPr>
        <w:spacing w:before="0" w:after="30" w:line="269" w:lineRule="auto"/>
        <w:ind w:left="340" w:hanging="198"/>
        <w:jc w:val="both"/>
      </w:pPr>
      <w:r>
        <w:rPr>
          <w:sz w:val="20"/>
        </w:rPr>
        <w:t>• bezpieczeństwo fizyczne i środowiskowe obiektów oraz urządzeń, w zakresie związanym z bezpieczeństwem systemów informacyjnych;</w:t>
      </w:r>
    </w:p>
    <w:p w14:paraId="41CB6A6B" w14:textId="77777777" w:rsidR="00F7215D" w:rsidRDefault="00000000">
      <w:pPr>
        <w:spacing w:before="0" w:after="30" w:line="269" w:lineRule="auto"/>
        <w:ind w:left="340" w:hanging="198"/>
        <w:jc w:val="both"/>
      </w:pPr>
      <w:r>
        <w:rPr>
          <w:sz w:val="20"/>
        </w:rPr>
        <w:t>• prawidłowość instalacji, konfiguracji i integracji urządzeń, systemów i oprogramowania zakupionych lub wdrożonych w ramach projektu;</w:t>
      </w:r>
    </w:p>
    <w:p w14:paraId="33BE5F51" w14:textId="77777777" w:rsidR="00F7215D" w:rsidRDefault="00000000">
      <w:pPr>
        <w:spacing w:before="0" w:after="30" w:line="269" w:lineRule="auto"/>
        <w:ind w:left="340" w:hanging="198"/>
        <w:jc w:val="both"/>
      </w:pPr>
      <w:r>
        <w:rPr>
          <w:sz w:val="20"/>
        </w:rPr>
        <w:t xml:space="preserve">• zgodność z ISO/IEC 27001, KRI, </w:t>
      </w:r>
      <w:proofErr w:type="spellStart"/>
      <w:r>
        <w:rPr>
          <w:sz w:val="20"/>
        </w:rPr>
        <w:t>uKSC</w:t>
      </w:r>
      <w:proofErr w:type="spellEnd"/>
      <w:r>
        <w:rPr>
          <w:sz w:val="20"/>
        </w:rPr>
        <w:t xml:space="preserve"> i innymi wymaganiami prawnymi lub normatywnymi wskazanymi w dokumentacji projektu;</w:t>
      </w:r>
    </w:p>
    <w:p w14:paraId="295B751A" w14:textId="77777777" w:rsidR="00F7215D" w:rsidRDefault="00000000">
      <w:pPr>
        <w:spacing w:before="0" w:after="30" w:line="269" w:lineRule="auto"/>
        <w:ind w:left="340" w:hanging="198"/>
        <w:jc w:val="both"/>
      </w:pPr>
      <w:r>
        <w:rPr>
          <w:sz w:val="20"/>
        </w:rPr>
        <w:t>• kompetencje personelu, świadomość bezpieczeństwa, skuteczność szkoleń oraz zdolność pracowników i administratorów do bezpiecznej eksploatacji wdrożonych rozwiązań.</w:t>
      </w:r>
    </w:p>
    <w:p w14:paraId="34A835A5" w14:textId="77777777" w:rsidR="00F7215D" w:rsidRDefault="00000000">
      <w:pPr>
        <w:pStyle w:val="Nagwek2"/>
        <w:spacing w:before="120" w:after="80" w:line="269" w:lineRule="auto"/>
      </w:pPr>
      <w:r>
        <w:rPr>
          <w:sz w:val="22"/>
        </w:rPr>
        <w:lastRenderedPageBreak/>
        <w:t>3.3. Kryteria i metodyka audytu</w:t>
      </w:r>
    </w:p>
    <w:p w14:paraId="341ED48F" w14:textId="77777777" w:rsidR="00F7215D" w:rsidRDefault="00000000">
      <w:pPr>
        <w:spacing w:before="0" w:after="60" w:line="269" w:lineRule="auto"/>
        <w:jc w:val="both"/>
      </w:pPr>
      <w:r>
        <w:rPr>
          <w:sz w:val="20"/>
        </w:rPr>
        <w:t xml:space="preserve">Ocena zostanie przeprowadzona według kryteriów wynikających z aktualnego na dzień rozpoczęcia audytu wydania ISO/IEC 27001, obowiązujących przepisów w sprawie KRI, przepisów </w:t>
      </w:r>
      <w:proofErr w:type="spellStart"/>
      <w:r>
        <w:rPr>
          <w:sz w:val="20"/>
        </w:rPr>
        <w:t>uKSC</w:t>
      </w:r>
      <w:proofErr w:type="spellEnd"/>
      <w:r>
        <w:rPr>
          <w:sz w:val="20"/>
        </w:rPr>
        <w:t xml:space="preserve"> mających zastosowanie do Zamawiającego, zatwierdzonej dokumentacji SZBI, umowy o powierzenie grantu, wniosku o dofinansowanie oraz dokumentacji wdrożeniowej - wyłącznie w zakresie niezbędnym do potwierdzenia osiągnięcia rezultatów projektu.</w:t>
      </w:r>
    </w:p>
    <w:p w14:paraId="1DCD2EB8" w14:textId="77777777" w:rsidR="00F7215D" w:rsidRDefault="00000000">
      <w:pPr>
        <w:keepNext/>
        <w:spacing w:before="0" w:after="40" w:line="269" w:lineRule="auto"/>
        <w:jc w:val="both"/>
      </w:pPr>
      <w:r>
        <w:rPr>
          <w:b/>
          <w:sz w:val="20"/>
        </w:rPr>
        <w:t>Metodyka powinna obejmować, odpowiednio do badanego obszaru:</w:t>
      </w:r>
    </w:p>
    <w:p w14:paraId="6386083B" w14:textId="77777777" w:rsidR="00F7215D" w:rsidRDefault="00000000">
      <w:pPr>
        <w:spacing w:before="0" w:after="30" w:line="269" w:lineRule="auto"/>
        <w:ind w:left="340" w:hanging="198"/>
        <w:jc w:val="both"/>
      </w:pPr>
      <w:r>
        <w:rPr>
          <w:sz w:val="20"/>
        </w:rPr>
        <w:t>• przegląd dokumentów, rejestrów, konfiguracji i dowodów wdrożenia;</w:t>
      </w:r>
    </w:p>
    <w:p w14:paraId="27F6B2E6" w14:textId="77777777" w:rsidR="00F7215D" w:rsidRDefault="00000000">
      <w:pPr>
        <w:spacing w:before="0" w:after="30" w:line="269" w:lineRule="auto"/>
        <w:ind w:left="340" w:hanging="198"/>
        <w:jc w:val="both"/>
      </w:pPr>
      <w:r>
        <w:rPr>
          <w:sz w:val="20"/>
        </w:rPr>
        <w:t>• wywiady z kierownictwem, administratorami, użytkownikami i osobami odpowiedzialnymi za procesy;</w:t>
      </w:r>
    </w:p>
    <w:p w14:paraId="3E39F7DF" w14:textId="77777777" w:rsidR="00F7215D" w:rsidRDefault="00000000">
      <w:pPr>
        <w:spacing w:before="0" w:after="30" w:line="269" w:lineRule="auto"/>
        <w:ind w:left="340" w:hanging="198"/>
        <w:jc w:val="both"/>
      </w:pPr>
      <w:r>
        <w:rPr>
          <w:sz w:val="20"/>
        </w:rPr>
        <w:t>• obserwację procesów, przegląd próbek i ścieżek dowodowych oraz kontrolowane przejścia przez procedury;</w:t>
      </w:r>
    </w:p>
    <w:p w14:paraId="50E70971" w14:textId="77777777" w:rsidR="00F7215D" w:rsidRDefault="00000000">
      <w:pPr>
        <w:spacing w:before="0" w:after="30" w:line="269" w:lineRule="auto"/>
        <w:ind w:left="340" w:hanging="198"/>
        <w:jc w:val="both"/>
      </w:pPr>
      <w:r>
        <w:rPr>
          <w:sz w:val="20"/>
        </w:rPr>
        <w:t>• nieinwazyjną weryfikację wybranych ustawień i mechanizmów bezpieczeństwa, z zachowaniem ciągłości działania;</w:t>
      </w:r>
    </w:p>
    <w:p w14:paraId="4A620F50" w14:textId="77777777" w:rsidR="00F7215D" w:rsidRDefault="00000000">
      <w:pPr>
        <w:spacing w:before="0" w:after="30" w:line="269" w:lineRule="auto"/>
        <w:ind w:left="340" w:hanging="198"/>
        <w:jc w:val="both"/>
      </w:pPr>
      <w:r>
        <w:rPr>
          <w:sz w:val="20"/>
        </w:rPr>
        <w:t>• ocenę skuteczności szkoleń na podstawie programów, materiałów, wyników testów, zapisów uczestnictwa, rozmów i obserwacji praktycznego stosowania procedur;</w:t>
      </w:r>
    </w:p>
    <w:p w14:paraId="2EF2530B" w14:textId="77777777" w:rsidR="00F7215D" w:rsidRDefault="00000000">
      <w:pPr>
        <w:spacing w:before="0" w:after="30" w:line="269" w:lineRule="auto"/>
        <w:ind w:left="340" w:hanging="198"/>
        <w:jc w:val="both"/>
      </w:pPr>
      <w:r>
        <w:rPr>
          <w:sz w:val="20"/>
        </w:rPr>
        <w:t>• istotne ustalenia powinny mieć możliwą do wskazania podstawę w dokumentach, obserwacjach lub innych dowodach audytowych.</w:t>
      </w:r>
    </w:p>
    <w:p w14:paraId="2168A4D0" w14:textId="77777777" w:rsidR="00F7215D" w:rsidRDefault="00000000">
      <w:pPr>
        <w:spacing w:before="0" w:after="60" w:line="269" w:lineRule="auto"/>
        <w:jc w:val="both"/>
      </w:pPr>
      <w:r>
        <w:rPr>
          <w:sz w:val="20"/>
        </w:rPr>
        <w:t>Przed rozpoczęciem zasadniczych czynności audytowych Wykonawca przedstawi do akceptacji krótki plan audytu obejmujący co najmniej zakres, kryteria oceny, harmonogram, skład zespołu, wykaz wymaganych informacji oraz zasady bezpiecznego dostępu do systemów. Plan może mieć formę zwięzłej tabeli i nie wymaga sporządzania odrębnego rozbudowanego opracowania metodycznego. Akceptacja planu nie zwalnia Wykonawcy z odpowiedzialności za kompletność i rzetelność audytu.</w:t>
      </w:r>
    </w:p>
    <w:p w14:paraId="468794E8" w14:textId="77777777" w:rsidR="00F7215D" w:rsidRDefault="00000000">
      <w:pPr>
        <w:pStyle w:val="Nagwek2"/>
        <w:spacing w:before="120" w:after="80" w:line="269" w:lineRule="auto"/>
      </w:pPr>
      <w:r>
        <w:rPr>
          <w:sz w:val="22"/>
        </w:rPr>
        <w:t>3.4. Wymagania dotyczące wykonawcy i zespołu audytowego</w:t>
      </w:r>
    </w:p>
    <w:p w14:paraId="5A685DD9" w14:textId="77777777" w:rsidR="00F7215D" w:rsidRDefault="00000000">
      <w:pPr>
        <w:spacing w:before="0" w:after="60" w:line="269" w:lineRule="auto"/>
        <w:jc w:val="both"/>
      </w:pPr>
      <w:r>
        <w:rPr>
          <w:sz w:val="20"/>
        </w:rPr>
        <w:t xml:space="preserve">Audyt zostanie przeprowadzony w jednym z wariantów dopuszczonych w art. 15 ust. 2 </w:t>
      </w:r>
      <w:proofErr w:type="spellStart"/>
      <w:r>
        <w:rPr>
          <w:sz w:val="20"/>
        </w:rPr>
        <w:t>uKSC</w:t>
      </w:r>
      <w:proofErr w:type="spellEnd"/>
      <w:r>
        <w:rPr>
          <w:sz w:val="20"/>
        </w:rPr>
        <w:t xml:space="preserve">: przez jednostkę oceniającą zgodność akredytowaną w zakresie właściwym do ocen bezpieczeństwa systemów informacyjnych; przez co najmniej dwóch audytorów spełniających wymagania art. 15 ust. 2 pkt 2 i ust. 3 </w:t>
      </w:r>
      <w:proofErr w:type="spellStart"/>
      <w:r>
        <w:rPr>
          <w:sz w:val="20"/>
        </w:rPr>
        <w:t>uKSC</w:t>
      </w:r>
      <w:proofErr w:type="spellEnd"/>
      <w:r>
        <w:rPr>
          <w:sz w:val="20"/>
        </w:rPr>
        <w:t xml:space="preserve">; albo przez CSIRT sektorowy, o którym mowa w art. 15 ust. 2 pkt 3 </w:t>
      </w:r>
      <w:proofErr w:type="spellStart"/>
      <w:r>
        <w:rPr>
          <w:sz w:val="20"/>
        </w:rPr>
        <w:t>uKSC</w:t>
      </w:r>
      <w:proofErr w:type="spellEnd"/>
      <w:r>
        <w:rPr>
          <w:sz w:val="20"/>
        </w:rPr>
        <w:t xml:space="preserve">, jeżeli skierowani audytorzy spełniają wymagania art. 15 ust. 2 pkt 2 </w:t>
      </w:r>
      <w:proofErr w:type="spellStart"/>
      <w:r>
        <w:rPr>
          <w:sz w:val="20"/>
        </w:rPr>
        <w:t>uKSC</w:t>
      </w:r>
      <w:proofErr w:type="spellEnd"/>
      <w:r>
        <w:rPr>
          <w:sz w:val="20"/>
        </w:rPr>
        <w:t>.</w:t>
      </w:r>
    </w:p>
    <w:p w14:paraId="70E5384D" w14:textId="77777777" w:rsidR="00F7215D" w:rsidRDefault="00000000">
      <w:pPr>
        <w:spacing w:before="0" w:after="60" w:line="269" w:lineRule="auto"/>
        <w:jc w:val="both"/>
      </w:pPr>
      <w:r>
        <w:rPr>
          <w:sz w:val="20"/>
        </w:rPr>
        <w:t>Wykonawca wskaże audytora wiodącego odpowiedzialnego za koordynację prac, komunikację z Zamawiającym oraz podpisanie raportu końcowego. Audytor wiodący musi spełniać warunek doświadczenia określony w SWZ. Skład zespołu nie może być mniejszy niż wymagany dla wybranego wariantu przez cały okres realizacji czynności audytowych.</w:t>
      </w:r>
    </w:p>
    <w:p w14:paraId="24ADE673" w14:textId="77777777" w:rsidR="00F7215D" w:rsidRDefault="00000000">
      <w:pPr>
        <w:spacing w:before="0" w:after="60" w:line="269" w:lineRule="auto"/>
        <w:jc w:val="both"/>
      </w:pPr>
      <w:r>
        <w:rPr>
          <w:sz w:val="20"/>
        </w:rPr>
        <w:t xml:space="preserve">Każda osoba wykonująca czynności audytowe musi spełniać wymóg określony w art. 15 ust. 2a ustawy o krajowym systemie </w:t>
      </w:r>
      <w:proofErr w:type="spellStart"/>
      <w:r>
        <w:rPr>
          <w:sz w:val="20"/>
        </w:rPr>
        <w:t>cyberbezpieczeństwa</w:t>
      </w:r>
      <w:proofErr w:type="spellEnd"/>
      <w:r>
        <w:rPr>
          <w:sz w:val="20"/>
        </w:rPr>
        <w:t>.</w:t>
      </w:r>
    </w:p>
    <w:p w14:paraId="3E6E82A6" w14:textId="77777777" w:rsidR="00F7215D" w:rsidRDefault="00000000">
      <w:pPr>
        <w:pStyle w:val="Nagwek2"/>
        <w:spacing w:before="120" w:after="80" w:line="269" w:lineRule="auto"/>
      </w:pPr>
      <w:r>
        <w:rPr>
          <w:sz w:val="22"/>
        </w:rPr>
        <w:t>3.5. Etapy i termin realizacji</w:t>
      </w:r>
    </w:p>
    <w:p w14:paraId="3096EEFA" w14:textId="77777777" w:rsidR="00F7215D" w:rsidRDefault="00000000">
      <w:pPr>
        <w:spacing w:before="0" w:after="40" w:line="269" w:lineRule="auto"/>
        <w:ind w:left="312" w:hanging="312"/>
        <w:jc w:val="both"/>
      </w:pPr>
      <w:r>
        <w:rPr>
          <w:sz w:val="20"/>
        </w:rPr>
        <w:t>1) spotkanie otwierające oraz przekazanie przez Wykonawcę krótkiego planu audytu i wykazu wymaganych informacji - nie później niż w ciągu 5 dni roboczych od zawarcia umowy;</w:t>
      </w:r>
    </w:p>
    <w:p w14:paraId="295AAA0A" w14:textId="77777777" w:rsidR="00F7215D" w:rsidRDefault="00000000">
      <w:pPr>
        <w:spacing w:before="0" w:after="40" w:line="269" w:lineRule="auto"/>
        <w:ind w:left="312" w:hanging="312"/>
        <w:jc w:val="both"/>
      </w:pPr>
      <w:r>
        <w:rPr>
          <w:sz w:val="20"/>
        </w:rPr>
        <w:t>2) czynności przygotowawcze, analiza dokumentacji projektu i SZBI oraz uzgodnienie bezpiecznych zasad dostępu - od dnia zawarcia umowy;</w:t>
      </w:r>
    </w:p>
    <w:p w14:paraId="163A0479" w14:textId="77777777" w:rsidR="00F7215D" w:rsidRDefault="00000000">
      <w:pPr>
        <w:spacing w:before="0" w:after="40" w:line="269" w:lineRule="auto"/>
        <w:ind w:left="312" w:hanging="312"/>
        <w:jc w:val="both"/>
      </w:pPr>
      <w:r>
        <w:rPr>
          <w:sz w:val="20"/>
        </w:rPr>
        <w:t>3) pisemne potwierdzenie przez Zamawiającego gotowości do zasadniczych czynności audytu, po zakończeniu i odbiorze wdrożeń, integracji oraz szkoleń podlegających ocenie;</w:t>
      </w:r>
    </w:p>
    <w:p w14:paraId="4ACA4A55" w14:textId="77777777" w:rsidR="00F7215D" w:rsidRDefault="00000000">
      <w:pPr>
        <w:spacing w:before="0" w:after="40" w:line="269" w:lineRule="auto"/>
        <w:ind w:left="312" w:hanging="312"/>
        <w:jc w:val="both"/>
      </w:pPr>
      <w:r>
        <w:rPr>
          <w:sz w:val="20"/>
        </w:rPr>
        <w:t>4) zasadnicze czynności audytowe, uzgodnione w planie audytu i prowadzone w sposób niezakłócający świadczenia usług;</w:t>
      </w:r>
    </w:p>
    <w:p w14:paraId="4D927772" w14:textId="77777777" w:rsidR="00F7215D" w:rsidRDefault="00000000">
      <w:pPr>
        <w:spacing w:before="0" w:after="40" w:line="269" w:lineRule="auto"/>
        <w:ind w:left="312" w:hanging="312"/>
        <w:jc w:val="both"/>
      </w:pPr>
      <w:r>
        <w:rPr>
          <w:sz w:val="20"/>
        </w:rPr>
        <w:lastRenderedPageBreak/>
        <w:t>5) przekazanie projektu raportu w terminie zapewniającym Zamawiającemu co najmniej 3 dni robocze na zgłoszenie jednej tury uwag i Wykonawcy co najmniej 2 dni robocze na ich rozpatrzenie; ograniczenie do jednej tury uwag nie dotyczy usunięcia błędów lub braków powodujących niezgodność raportu z OPZ;</w:t>
      </w:r>
    </w:p>
    <w:p w14:paraId="06FD1EB8" w14:textId="77777777" w:rsidR="00F7215D" w:rsidRDefault="00000000">
      <w:pPr>
        <w:spacing w:before="0" w:after="40" w:line="269" w:lineRule="auto"/>
        <w:ind w:left="312" w:hanging="312"/>
        <w:jc w:val="both"/>
      </w:pPr>
      <w:r>
        <w:rPr>
          <w:sz w:val="20"/>
        </w:rPr>
        <w:t xml:space="preserve">6) przekazanie raportu końcowego wraz z dokumentacją z przeprowadzonego audytu wymaganą przepisami </w:t>
      </w:r>
      <w:proofErr w:type="spellStart"/>
      <w:r>
        <w:rPr>
          <w:sz w:val="20"/>
        </w:rPr>
        <w:t>uKSC</w:t>
      </w:r>
      <w:proofErr w:type="spellEnd"/>
      <w:r>
        <w:rPr>
          <w:sz w:val="20"/>
        </w:rPr>
        <w:t xml:space="preserve"> oraz podpisanie protokołu odbioru bez zastrzeżeń - nie później niż do dnia 21 grudnia 2026 r.</w:t>
      </w:r>
    </w:p>
    <w:p w14:paraId="37902534" w14:textId="77777777" w:rsidR="00F7215D" w:rsidRDefault="00000000">
      <w:pPr>
        <w:spacing w:before="0" w:after="60" w:line="269" w:lineRule="auto"/>
        <w:jc w:val="both"/>
      </w:pPr>
      <w:r>
        <w:rPr>
          <w:sz w:val="20"/>
        </w:rPr>
        <w:t>Harmonogram szczegółowy może zostać dostosowany do kolejności odbioru wdrożeń, jednak nie może naruszać terminu końcowego. Termin 21 grudnia 2026 r. ma charakter nieprzekraczalny i nie podlega przedłużeniu. Wykonawca uwzględni czas niezbędny na weryfikację raportu, poprawki, odbiór i wystawienie faktury, tak aby Zamawiający mógł dokonać płatności w okresie kwalifikowalności wydatków.</w:t>
      </w:r>
    </w:p>
    <w:p w14:paraId="2FF003C0" w14:textId="77777777" w:rsidR="00F7215D" w:rsidRDefault="00000000">
      <w:pPr>
        <w:pStyle w:val="Nagwek2"/>
        <w:spacing w:before="120" w:after="80" w:line="269" w:lineRule="auto"/>
      </w:pPr>
      <w:r>
        <w:rPr>
          <w:sz w:val="22"/>
        </w:rPr>
        <w:t>3.6. Produkty i minimalna zawartość raportu</w:t>
      </w:r>
    </w:p>
    <w:p w14:paraId="25CC97A5" w14:textId="77777777" w:rsidR="00F7215D" w:rsidRDefault="00000000">
      <w:pPr>
        <w:spacing w:before="0" w:after="40" w:line="269" w:lineRule="auto"/>
        <w:ind w:left="312" w:hanging="312"/>
        <w:jc w:val="both"/>
      </w:pPr>
      <w:r>
        <w:rPr>
          <w:sz w:val="20"/>
        </w:rPr>
        <w:t>Wykonawca przekaże trzy podstawowe produkty:</w:t>
      </w:r>
    </w:p>
    <w:p w14:paraId="34E265F1" w14:textId="77777777" w:rsidR="00F7215D" w:rsidRDefault="00000000">
      <w:pPr>
        <w:spacing w:before="0" w:after="40" w:line="269" w:lineRule="auto"/>
        <w:ind w:left="312" w:hanging="312"/>
        <w:jc w:val="both"/>
      </w:pPr>
      <w:r>
        <w:rPr>
          <w:sz w:val="20"/>
        </w:rPr>
        <w:t>1) krótki plan audytu, obejmujący zakres, kryteria oceny, harmonogram, skład zespołu, wymagane informacje i zasady bezpiecznego dostępu;</w:t>
      </w:r>
    </w:p>
    <w:p w14:paraId="6C6D8F96" w14:textId="77777777" w:rsidR="00F7215D" w:rsidRDefault="00000000">
      <w:pPr>
        <w:spacing w:before="0" w:after="40" w:line="269" w:lineRule="auto"/>
        <w:ind w:left="312" w:hanging="312"/>
        <w:jc w:val="both"/>
      </w:pPr>
      <w:r>
        <w:rPr>
          <w:sz w:val="20"/>
        </w:rPr>
        <w:t>2) projekt raportu końcowego przeznaczony do jednej tury uwag Zamawiającego;</w:t>
      </w:r>
    </w:p>
    <w:p w14:paraId="422A60CF" w14:textId="77777777" w:rsidR="00F7215D" w:rsidRDefault="00000000">
      <w:pPr>
        <w:spacing w:before="0" w:after="40" w:line="269" w:lineRule="auto"/>
        <w:ind w:left="312" w:hanging="312"/>
        <w:jc w:val="both"/>
      </w:pPr>
      <w:r>
        <w:rPr>
          <w:sz w:val="20"/>
        </w:rPr>
        <w:t xml:space="preserve">3) raport końcowy podpisany przez audytora wiodącego i osoby odpowiedzialne za badanie, wraz z dokumentacją z przeprowadzonego audytu wymaganą art. 15 ust. 5 </w:t>
      </w:r>
      <w:proofErr w:type="spellStart"/>
      <w:r>
        <w:rPr>
          <w:sz w:val="20"/>
        </w:rPr>
        <w:t>uKSC</w:t>
      </w:r>
      <w:proofErr w:type="spellEnd"/>
      <w:r>
        <w:rPr>
          <w:sz w:val="20"/>
        </w:rPr>
        <w:t>.</w:t>
      </w:r>
    </w:p>
    <w:p w14:paraId="6ED0ADA7" w14:textId="77777777" w:rsidR="00F7215D" w:rsidRDefault="00000000">
      <w:pPr>
        <w:spacing w:before="0" w:after="40" w:line="269" w:lineRule="auto"/>
        <w:ind w:left="312" w:hanging="312"/>
        <w:jc w:val="both"/>
      </w:pPr>
      <w:r>
        <w:rPr>
          <w:sz w:val="20"/>
        </w:rPr>
        <w:t>Raport końcowy stanowi jedno spójne opracowanie i zawiera co najmniej:</w:t>
      </w:r>
    </w:p>
    <w:p w14:paraId="56A2D24F" w14:textId="77777777" w:rsidR="00F7215D" w:rsidRDefault="00000000">
      <w:pPr>
        <w:spacing w:before="0" w:after="40" w:line="269" w:lineRule="auto"/>
        <w:ind w:left="312" w:hanging="312"/>
        <w:jc w:val="both"/>
      </w:pPr>
      <w:r>
        <w:rPr>
          <w:sz w:val="20"/>
        </w:rPr>
        <w:t xml:space="preserve">• streszczenie zarządcze zawierające syntetyczną ocenę poziomu zgodności i najważniejszych </w:t>
      </w:r>
      <w:proofErr w:type="spellStart"/>
      <w:r>
        <w:rPr>
          <w:sz w:val="20"/>
        </w:rPr>
        <w:t>ryzyk</w:t>
      </w:r>
      <w:proofErr w:type="spellEnd"/>
      <w:r>
        <w:rPr>
          <w:sz w:val="20"/>
        </w:rPr>
        <w:t>;</w:t>
      </w:r>
    </w:p>
    <w:p w14:paraId="3F6AF73E" w14:textId="77777777" w:rsidR="00F7215D" w:rsidRDefault="00000000">
      <w:pPr>
        <w:spacing w:before="0" w:after="40" w:line="269" w:lineRule="auto"/>
        <w:ind w:left="312" w:hanging="312"/>
        <w:jc w:val="both"/>
      </w:pPr>
      <w:r>
        <w:rPr>
          <w:sz w:val="20"/>
        </w:rPr>
        <w:t>• opis zakresu i zastosowanej metodyki audytu, w tym kryteriów oceny oraz badanych obszarów IT, OT i ICS;</w:t>
      </w:r>
    </w:p>
    <w:p w14:paraId="059BD780" w14:textId="77777777" w:rsidR="00F7215D" w:rsidRDefault="00000000">
      <w:pPr>
        <w:spacing w:before="0" w:after="40" w:line="269" w:lineRule="auto"/>
        <w:ind w:left="312" w:hanging="312"/>
        <w:jc w:val="both"/>
      </w:pPr>
      <w:r>
        <w:rPr>
          <w:sz w:val="20"/>
        </w:rPr>
        <w:t xml:space="preserve">• ocenę zgodności z ISO/IEC 27001, KRI i - w zakresie mającym zastosowanie - </w:t>
      </w:r>
      <w:proofErr w:type="spellStart"/>
      <w:r>
        <w:rPr>
          <w:sz w:val="20"/>
        </w:rPr>
        <w:t>uKSC</w:t>
      </w:r>
      <w:proofErr w:type="spellEnd"/>
      <w:r>
        <w:rPr>
          <w:sz w:val="20"/>
        </w:rPr>
        <w:t>, a także ocenę prawidłowości integracji zakupionych urządzeń, systemów i oprogramowania oraz skuteczności szkoleń i kompetencji personelu;</w:t>
      </w:r>
    </w:p>
    <w:p w14:paraId="46A6F209" w14:textId="77777777" w:rsidR="00F7215D" w:rsidRDefault="00000000">
      <w:pPr>
        <w:spacing w:before="0" w:after="40" w:line="269" w:lineRule="auto"/>
        <w:ind w:left="312" w:hanging="312"/>
        <w:jc w:val="both"/>
      </w:pPr>
      <w:r>
        <w:rPr>
          <w:sz w:val="20"/>
        </w:rPr>
        <w:t xml:space="preserve">• opis stwierdzonych niezgodności, obserwacji, luk bezpieczeństwa i </w:t>
      </w:r>
      <w:proofErr w:type="spellStart"/>
      <w:r>
        <w:rPr>
          <w:sz w:val="20"/>
        </w:rPr>
        <w:t>ryzyk</w:t>
      </w:r>
      <w:proofErr w:type="spellEnd"/>
      <w:r>
        <w:rPr>
          <w:sz w:val="20"/>
        </w:rPr>
        <w:t>, ze zwięzłym wskazaniem ich podstawy, oraz rekomendowane działania doskonalące wraz z priorytetem i sugerowanym terminem realizacji.</w:t>
      </w:r>
    </w:p>
    <w:p w14:paraId="0DA02761" w14:textId="77777777" w:rsidR="00F7215D" w:rsidRDefault="00000000">
      <w:pPr>
        <w:spacing w:before="0" w:after="40" w:line="269" w:lineRule="auto"/>
        <w:ind w:left="312" w:hanging="312"/>
        <w:jc w:val="both"/>
      </w:pPr>
      <w:r>
        <w:rPr>
          <w:sz w:val="20"/>
        </w:rPr>
        <w:t>Zamawiający nie wymaga sporządzania jako odrębnych dokumentów macierzy kryteriów, streszczenia zarządczego, wykazu ustaleń ani planu działań doskonalących. Elementy te mogą stanowić rozdziały lub tabele w raporcie końcowym.</w:t>
      </w:r>
    </w:p>
    <w:p w14:paraId="54135B20" w14:textId="77777777" w:rsidR="00F7215D" w:rsidRDefault="00000000">
      <w:pPr>
        <w:spacing w:before="0" w:after="60" w:line="269" w:lineRule="auto"/>
        <w:jc w:val="both"/>
      </w:pPr>
      <w:r>
        <w:rPr>
          <w:sz w:val="20"/>
        </w:rPr>
        <w:t>Raport powinien wyraźnie odróżniać niezgodności, obserwacje, możliwości doskonalenia i ryzyka. Istotne ustalenia muszą mieć możliwą do wskazania podstawę i nie mogą opierać się wyłącznie na deklaracjach osób badanych.</w:t>
      </w:r>
    </w:p>
    <w:p w14:paraId="059BBEE2" w14:textId="77777777" w:rsidR="00F7215D" w:rsidRDefault="00000000">
      <w:pPr>
        <w:spacing w:before="0" w:after="60" w:line="269" w:lineRule="auto"/>
        <w:jc w:val="both"/>
      </w:pPr>
      <w:r>
        <w:rPr>
          <w:sz w:val="20"/>
        </w:rPr>
        <w:t>Raport zostanie przekazany w edytowalnym formacie DOCX oraz w zabezpieczonym pliku PDF. Wrażliwe szczegóły techniczne, takie jak topologia, adresacja, konfiguracje, dane dostępowe, podatności i dowody umożliwiające odtworzenie słabości, należy umieścić w odrębnym załączniku technicznym oznaczonym jako zawierający informacje wrażliwe dla bezpieczeństwa. O zakresie udostępniania dokumentów decyduje Zamawiający zgodnie z obowiązującymi przepisami.</w:t>
      </w:r>
    </w:p>
    <w:p w14:paraId="42F698ED" w14:textId="77777777" w:rsidR="00F7215D" w:rsidRDefault="00000000">
      <w:pPr>
        <w:pStyle w:val="Nagwek2"/>
        <w:spacing w:before="120" w:after="80" w:line="269" w:lineRule="auto"/>
      </w:pPr>
      <w:r>
        <w:rPr>
          <w:sz w:val="22"/>
        </w:rPr>
        <w:t>3.7. Poufność i bezpieczeństwo realizacji</w:t>
      </w:r>
    </w:p>
    <w:p w14:paraId="0955981D" w14:textId="77777777" w:rsidR="00F7215D" w:rsidRDefault="00000000">
      <w:pPr>
        <w:spacing w:before="0" w:after="30" w:line="269" w:lineRule="auto"/>
        <w:ind w:left="340" w:hanging="198"/>
        <w:jc w:val="both"/>
      </w:pPr>
      <w:r>
        <w:rPr>
          <w:sz w:val="20"/>
        </w:rPr>
        <w:t>• Wykonawca i wszystkie osoby uczestniczące w realizacji podpiszą zobowiązania do zachowania poufności przed uzyskaniem dostępu do informacji Zamawiającego;</w:t>
      </w:r>
    </w:p>
    <w:p w14:paraId="33B9461C" w14:textId="77777777" w:rsidR="00F7215D" w:rsidRDefault="00000000">
      <w:pPr>
        <w:spacing w:before="0" w:after="30" w:line="269" w:lineRule="auto"/>
        <w:ind w:left="340" w:hanging="198"/>
        <w:jc w:val="both"/>
      </w:pPr>
      <w:r>
        <w:rPr>
          <w:sz w:val="20"/>
        </w:rPr>
        <w:t>• informacje i dane mogą być przetwarzane wyłącznie w zakresie niezbędnym do realizacji audytu, na urządzeniach i w lokalizacjach zaakceptowanych przez Zamawiającego;</w:t>
      </w:r>
    </w:p>
    <w:p w14:paraId="65C37523" w14:textId="77777777" w:rsidR="00F7215D" w:rsidRDefault="00000000">
      <w:pPr>
        <w:spacing w:before="0" w:after="30" w:line="269" w:lineRule="auto"/>
        <w:ind w:left="340" w:hanging="198"/>
        <w:jc w:val="both"/>
      </w:pPr>
      <w:r>
        <w:rPr>
          <w:sz w:val="20"/>
        </w:rPr>
        <w:lastRenderedPageBreak/>
        <w:t>• bez uprzedniej pisemnej zgody Zamawiającego Wykonawca nie może przekazywać dokumentacji, danych ani dowodów audytowych do publicznych usług chmurowych, narzędzi generatywnej sztucznej inteligencji ani innych zewnętrznych usług przetwarzania danych;</w:t>
      </w:r>
    </w:p>
    <w:p w14:paraId="1671BF2C" w14:textId="77777777" w:rsidR="00F7215D" w:rsidRDefault="00000000">
      <w:pPr>
        <w:spacing w:before="0" w:after="30" w:line="269" w:lineRule="auto"/>
        <w:ind w:left="340" w:hanging="198"/>
        <w:jc w:val="both"/>
      </w:pPr>
      <w:r>
        <w:rPr>
          <w:sz w:val="20"/>
        </w:rPr>
        <w:t>• dostęp do systemów będzie czasowy, imienny, nadawany zgodnie z zasadą minimalnych uprawnień i rejestrowany; zdalny dostęp wymaga uprzedniej zgody Zamawiającego;</w:t>
      </w:r>
    </w:p>
    <w:p w14:paraId="24BFAD57" w14:textId="77777777" w:rsidR="00F7215D" w:rsidRDefault="00000000">
      <w:pPr>
        <w:spacing w:before="0" w:after="30" w:line="269" w:lineRule="auto"/>
        <w:ind w:left="340" w:hanging="198"/>
        <w:jc w:val="both"/>
      </w:pPr>
      <w:r>
        <w:rPr>
          <w:sz w:val="20"/>
        </w:rPr>
        <w:t>• Wykonawca zgłosi Zamawiającemu incydent dotyczący informacji lub systemów udostępnionych na potrzeby audytu niezwłocznie, nie później niż w ciągu 24 godzin od jego stwierdzenia;</w:t>
      </w:r>
    </w:p>
    <w:p w14:paraId="6869987A" w14:textId="77777777" w:rsidR="00F7215D" w:rsidRDefault="00000000">
      <w:pPr>
        <w:spacing w:before="0" w:after="30" w:line="269" w:lineRule="auto"/>
        <w:ind w:left="340" w:hanging="198"/>
        <w:jc w:val="both"/>
      </w:pPr>
      <w:r>
        <w:rPr>
          <w:sz w:val="20"/>
        </w:rPr>
        <w:t>• po odbiorze Wykonawca zwróci albo bezpiecznie usunie posiadane kopie danych, z wyjątkiem dokumentów, których przechowywanie wynika bezpośrednio z przepisów prawa lub umowy; potwierdzenie wykonania tego obowiązku zostanie zamieszczone w protokole odbioru;</w:t>
      </w:r>
    </w:p>
    <w:p w14:paraId="360B712A" w14:textId="77777777" w:rsidR="00F7215D" w:rsidRDefault="00000000">
      <w:pPr>
        <w:spacing w:before="0" w:after="30" w:line="269" w:lineRule="auto"/>
        <w:ind w:left="340" w:hanging="198"/>
        <w:jc w:val="both"/>
      </w:pPr>
      <w:r>
        <w:rPr>
          <w:sz w:val="20"/>
        </w:rPr>
        <w:t>• podwykonawcy podlegają takim samym wymaganiom jak Wykonawca, a ich udział wymaga wcześniejszego ujawnienia i akceptacji zgodnie z umową.</w:t>
      </w:r>
    </w:p>
    <w:p w14:paraId="700120DC" w14:textId="77777777" w:rsidR="00F7215D" w:rsidRDefault="00000000">
      <w:pPr>
        <w:pStyle w:val="Nagwek2"/>
        <w:spacing w:before="120" w:after="80" w:line="269" w:lineRule="auto"/>
      </w:pPr>
      <w:r>
        <w:rPr>
          <w:sz w:val="22"/>
        </w:rPr>
        <w:t>3.8. Odbiór</w:t>
      </w:r>
    </w:p>
    <w:p w14:paraId="7656987F" w14:textId="77777777" w:rsidR="00F7215D" w:rsidRDefault="00000000">
      <w:pPr>
        <w:spacing w:before="0" w:after="60" w:line="269" w:lineRule="auto"/>
        <w:jc w:val="both"/>
      </w:pPr>
      <w:r>
        <w:rPr>
          <w:sz w:val="20"/>
        </w:rPr>
        <w:t>Odbiór nastąpi po przekazaniu krótkiego planu audytu, projektu raportu i raportu końcowego wraz z wymaganą dokumentacją z przeprowadzonego audytu, rozpatrzeniu jednej tury uwag Zamawiającego oraz potwierdzeniu kompletności, spójności i zgodności raportu z OPZ. Ograniczenie do jednej tury uwag nie wyłącza obowiązku usunięcia błędów lub braków powodujących niezgodność raportu z OPZ. Wykonawca usunie takie błędy lub braki w terminie wskazanym przez Zamawiającego, z zachowaniem końcowego terminu realizacji. Podstawą wystawienia faktury jest podpisany przez Zamawiającego protokół odbioru bez zastrzeżeń, zawierający również potwierdzenie zwrotu albo bezpiecznego usunięcia danych.</w:t>
      </w:r>
    </w:p>
    <w:p w14:paraId="732534A6" w14:textId="77777777" w:rsidR="003343C4" w:rsidRPr="000E00E9" w:rsidRDefault="003343C4" w:rsidP="00410FFC">
      <w:pPr>
        <w:pStyle w:val="Nagwek1"/>
        <w:jc w:val="center"/>
        <w:rPr>
          <w:rFonts w:asciiTheme="minorHAnsi" w:hAnsiTheme="minorHAnsi" w:cstheme="minorHAnsi"/>
          <w:sz w:val="24"/>
          <w:szCs w:val="24"/>
          <w:lang w:eastAsia="pl-PL"/>
        </w:rPr>
      </w:pPr>
      <w:r>
        <w:rPr>
          <w:rFonts w:asciiTheme="minorHAnsi" w:hAnsiTheme="minorHAnsi" w:cstheme="minorHAnsi"/>
          <w:sz w:val="24"/>
          <w:szCs w:val="24"/>
          <w:lang w:eastAsia="pl-PL"/>
        </w:rPr>
        <w:t>Część nr 4: Szkolenia</w:t>
      </w:r>
    </w:p>
    <w:p w14:paraId="7561AF86" w14:textId="77777777" w:rsidR="003343C4" w:rsidRPr="00506536" w:rsidRDefault="003343C4" w:rsidP="00410C81">
      <w:pPr>
        <w:pStyle w:val="Akapitzlist"/>
        <w:numPr>
          <w:ilvl w:val="0"/>
          <w:numId w:val="78"/>
        </w:numPr>
        <w:jc w:val="both"/>
        <w:rPr>
          <w:rFonts w:asciiTheme="minorHAnsi" w:hAnsiTheme="minorHAnsi" w:cstheme="minorHAnsi"/>
          <w:sz w:val="20"/>
          <w:szCs w:val="20"/>
          <w:lang w:eastAsia="pl-PL"/>
        </w:rPr>
      </w:pPr>
      <w:r>
        <w:rPr>
          <w:rFonts w:asciiTheme="minorHAnsi" w:hAnsiTheme="minorHAnsi" w:cstheme="minorHAnsi"/>
          <w:sz w:val="20"/>
          <w:szCs w:val="20"/>
          <w:lang w:eastAsia="pl-PL"/>
        </w:rPr>
        <w:t>W ramach realizacji części nr 4 zamówienia Zamawiający wymaga przeprowadzenia szkoleń dla pracowników i administratorów sieci IT jednostki. Termin realizacji zadania deklarowany w ofercie obejmuje przeprowadzenie wszystkich szkoleń, uruchomienie platformy e-learningowej oraz przekazanie danych dostępowych dla 9 użytkowników i nie może przekroczyć 80 dni kalendarzowych ani być krótszy niż 60 dni kalendarzowych od dnia zawarcia umowy. Dostęp do platformy jest następnie utrzymywany do dnia 31 grudnia 2026 r.</w:t>
      </w:r>
    </w:p>
    <w:p w14:paraId="3F97A52F" w14:textId="77777777" w:rsidR="001F179B" w:rsidRDefault="003343C4" w:rsidP="00410C81">
      <w:pPr>
        <w:pStyle w:val="Akapitzlist"/>
        <w:numPr>
          <w:ilvl w:val="0"/>
          <w:numId w:val="78"/>
        </w:numPr>
        <w:jc w:val="both"/>
        <w:rPr>
          <w:rFonts w:asciiTheme="minorHAnsi" w:hAnsiTheme="minorHAnsi" w:cstheme="minorHAnsi"/>
          <w:sz w:val="20"/>
          <w:szCs w:val="20"/>
          <w:lang w:eastAsia="pl-PL"/>
        </w:rPr>
      </w:pPr>
      <w:r>
        <w:rPr>
          <w:rFonts w:asciiTheme="minorHAnsi" w:hAnsiTheme="minorHAnsi" w:cstheme="minorHAnsi"/>
          <w:sz w:val="20"/>
          <w:szCs w:val="20"/>
          <w:lang w:eastAsia="pl-PL"/>
        </w:rPr>
        <w:t>Zakres przedmiotu zamówienia:</w:t>
      </w:r>
    </w:p>
    <w:p w14:paraId="37A8DF81" w14:textId="77777777" w:rsidR="004339CE" w:rsidRPr="00506536" w:rsidRDefault="004339CE" w:rsidP="004339CE">
      <w:pPr>
        <w:pStyle w:val="Nagwek2"/>
        <w:rPr>
          <w:rFonts w:asciiTheme="minorHAnsi" w:hAnsiTheme="minorHAnsi" w:cstheme="minorHAnsi"/>
          <w:sz w:val="20"/>
          <w:szCs w:val="20"/>
          <w:lang w:eastAsia="pl-PL"/>
        </w:rPr>
      </w:pPr>
      <w:r>
        <w:rPr>
          <w:rFonts w:asciiTheme="minorHAnsi" w:hAnsiTheme="minorHAnsi" w:cstheme="minorHAnsi"/>
          <w:sz w:val="20"/>
          <w:szCs w:val="20"/>
          <w:lang w:eastAsia="pl-PL"/>
        </w:rPr>
        <w:t>4.1 Szkolenie z SZBI</w:t>
      </w:r>
    </w:p>
    <w:p w14:paraId="64933320" w14:textId="77777777" w:rsidR="004339CE" w:rsidRPr="00506536" w:rsidRDefault="004339CE" w:rsidP="00410C81">
      <w:pPr>
        <w:pStyle w:val="Akapitzlist"/>
        <w:numPr>
          <w:ilvl w:val="0"/>
          <w:numId w:val="79"/>
        </w:numPr>
        <w:rPr>
          <w:rFonts w:asciiTheme="minorHAnsi" w:hAnsiTheme="minorHAnsi" w:cstheme="minorHAnsi"/>
          <w:sz w:val="20"/>
          <w:szCs w:val="20"/>
          <w:lang w:eastAsia="pl-PL"/>
        </w:rPr>
      </w:pPr>
      <w:r>
        <w:rPr>
          <w:rFonts w:asciiTheme="minorHAnsi" w:hAnsiTheme="minorHAnsi" w:cstheme="minorHAnsi"/>
          <w:sz w:val="20"/>
          <w:szCs w:val="20"/>
          <w:lang w:eastAsia="pl-PL"/>
        </w:rPr>
        <w:t>Wykonawca przeprowadzi jedno szkolenie dla jednej grupy pracowników wskazanych przez Zamawiającego. Szkolenie może być zrealizowane w jednym spotkaniu albo w cyklu, pod warunkiem zrealizowania całego programu, przeprowadzenia testu i wydania dokumentów potwierdzających ukończenie szkolenia wszystkim uczestnikom. Zakres szkolenia obejmuje w szczególności:</w:t>
      </w:r>
    </w:p>
    <w:p w14:paraId="7E1D359A" w14:textId="77777777" w:rsidR="004339CE" w:rsidRPr="00506536" w:rsidRDefault="004339CE" w:rsidP="00410C81">
      <w:pPr>
        <w:pStyle w:val="Akapitzlist"/>
        <w:numPr>
          <w:ilvl w:val="0"/>
          <w:numId w:val="80"/>
        </w:numPr>
        <w:rPr>
          <w:rFonts w:asciiTheme="minorHAnsi" w:hAnsiTheme="minorHAnsi" w:cstheme="minorHAnsi"/>
          <w:sz w:val="20"/>
          <w:szCs w:val="20"/>
          <w:lang w:eastAsia="pl-PL"/>
        </w:rPr>
      </w:pPr>
      <w:r>
        <w:rPr>
          <w:rFonts w:asciiTheme="minorHAnsi" w:hAnsiTheme="minorHAnsi" w:cstheme="minorHAnsi"/>
          <w:sz w:val="20"/>
          <w:szCs w:val="20"/>
          <w:lang w:eastAsia="pl-PL"/>
        </w:rPr>
        <w:t xml:space="preserve">podstawowe zasady </w:t>
      </w:r>
      <w:proofErr w:type="spellStart"/>
      <w:r>
        <w:rPr>
          <w:rFonts w:asciiTheme="minorHAnsi" w:hAnsiTheme="minorHAnsi" w:cstheme="minorHAnsi"/>
          <w:sz w:val="20"/>
          <w:szCs w:val="20"/>
          <w:lang w:eastAsia="pl-PL"/>
        </w:rPr>
        <w:t>cyberhigieny</w:t>
      </w:r>
      <w:proofErr w:type="spellEnd"/>
      <w:r>
        <w:rPr>
          <w:rFonts w:asciiTheme="minorHAnsi" w:hAnsiTheme="minorHAnsi" w:cstheme="minorHAnsi"/>
          <w:sz w:val="20"/>
          <w:szCs w:val="20"/>
          <w:lang w:eastAsia="pl-PL"/>
        </w:rPr>
        <w:t>,</w:t>
      </w:r>
    </w:p>
    <w:p w14:paraId="419E5320" w14:textId="77777777" w:rsidR="004339CE" w:rsidRPr="00506536" w:rsidRDefault="004339CE" w:rsidP="00410C81">
      <w:pPr>
        <w:pStyle w:val="Akapitzlist"/>
        <w:numPr>
          <w:ilvl w:val="0"/>
          <w:numId w:val="80"/>
        </w:numPr>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rozpoznawanie zagrożeń (</w:t>
      </w:r>
      <w:proofErr w:type="spellStart"/>
      <w:r>
        <w:rPr>
          <w:rFonts w:asciiTheme="minorHAnsi" w:hAnsiTheme="minorHAnsi" w:cstheme="minorHAnsi"/>
          <w:sz w:val="20"/>
          <w:szCs w:val="20"/>
          <w:lang w:eastAsia="pl-PL"/>
        </w:rPr>
        <w:t>phishing</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malware</w:t>
      </w:r>
      <w:proofErr w:type="spellEnd"/>
      <w:r>
        <w:rPr>
          <w:rFonts w:asciiTheme="minorHAnsi" w:hAnsiTheme="minorHAnsi" w:cstheme="minorHAnsi"/>
          <w:sz w:val="20"/>
          <w:szCs w:val="20"/>
          <w:lang w:eastAsia="pl-PL"/>
        </w:rPr>
        <w:t xml:space="preserve">, </w:t>
      </w:r>
      <w:proofErr w:type="spellStart"/>
      <w:r>
        <w:rPr>
          <w:rFonts w:asciiTheme="minorHAnsi" w:hAnsiTheme="minorHAnsi" w:cstheme="minorHAnsi"/>
          <w:sz w:val="20"/>
          <w:szCs w:val="20"/>
          <w:lang w:eastAsia="pl-PL"/>
        </w:rPr>
        <w:t>ransomware</w:t>
      </w:r>
      <w:proofErr w:type="spellEnd"/>
      <w:r>
        <w:rPr>
          <w:rFonts w:asciiTheme="minorHAnsi" w:hAnsiTheme="minorHAnsi" w:cstheme="minorHAnsi"/>
          <w:sz w:val="20"/>
          <w:szCs w:val="20"/>
          <w:lang w:eastAsia="pl-PL"/>
        </w:rPr>
        <w:t>, socjotechnika),</w:t>
      </w:r>
    </w:p>
    <w:p w14:paraId="71E7C7F7" w14:textId="77777777" w:rsidR="004339CE" w:rsidRPr="00506536" w:rsidRDefault="004339CE" w:rsidP="00410C81">
      <w:pPr>
        <w:pStyle w:val="Akapitzlist"/>
        <w:numPr>
          <w:ilvl w:val="0"/>
          <w:numId w:val="80"/>
        </w:numPr>
        <w:rPr>
          <w:rFonts w:asciiTheme="minorHAnsi" w:hAnsiTheme="minorHAnsi" w:cstheme="minorHAnsi"/>
          <w:sz w:val="20"/>
          <w:szCs w:val="20"/>
          <w:lang w:eastAsia="pl-PL"/>
        </w:rPr>
      </w:pPr>
      <w:r>
        <w:rPr>
          <w:rFonts w:asciiTheme="minorHAnsi" w:hAnsiTheme="minorHAnsi" w:cstheme="minorHAnsi"/>
          <w:sz w:val="20"/>
          <w:szCs w:val="20"/>
          <w:lang w:eastAsia="pl-PL"/>
        </w:rPr>
        <w:t>bezpieczne korzystanie z poczty elektronicznej, Internetu oraz urządzeń mobilnych,</w:t>
      </w:r>
    </w:p>
    <w:p w14:paraId="63EF4AA9" w14:textId="77777777" w:rsidR="004339CE" w:rsidRPr="00506536" w:rsidRDefault="004339CE" w:rsidP="00410C81">
      <w:pPr>
        <w:pStyle w:val="Akapitzlist"/>
        <w:numPr>
          <w:ilvl w:val="0"/>
          <w:numId w:val="80"/>
        </w:numPr>
        <w:rPr>
          <w:rFonts w:asciiTheme="minorHAnsi" w:hAnsiTheme="minorHAnsi" w:cstheme="minorHAnsi"/>
          <w:sz w:val="20"/>
          <w:szCs w:val="20"/>
          <w:lang w:eastAsia="pl-PL"/>
        </w:rPr>
      </w:pPr>
      <w:r>
        <w:rPr>
          <w:rFonts w:asciiTheme="minorHAnsi" w:hAnsiTheme="minorHAnsi" w:cstheme="minorHAnsi"/>
          <w:sz w:val="20"/>
          <w:szCs w:val="20"/>
          <w:lang w:eastAsia="pl-PL"/>
        </w:rPr>
        <w:t>ochronę haseł i danych uwierzytelniających,</w:t>
      </w:r>
    </w:p>
    <w:p w14:paraId="6E102004" w14:textId="77777777" w:rsidR="004339CE" w:rsidRPr="00506536" w:rsidRDefault="004339CE" w:rsidP="00410C81">
      <w:pPr>
        <w:pStyle w:val="Akapitzlist"/>
        <w:numPr>
          <w:ilvl w:val="0"/>
          <w:numId w:val="80"/>
        </w:numPr>
        <w:rPr>
          <w:rFonts w:asciiTheme="minorHAnsi" w:hAnsiTheme="minorHAnsi" w:cstheme="minorHAnsi"/>
          <w:sz w:val="20"/>
          <w:szCs w:val="20"/>
          <w:lang w:eastAsia="pl-PL"/>
        </w:rPr>
      </w:pPr>
      <w:r>
        <w:rPr>
          <w:rFonts w:asciiTheme="minorHAnsi" w:hAnsiTheme="minorHAnsi" w:cstheme="minorHAnsi"/>
          <w:sz w:val="20"/>
          <w:szCs w:val="20"/>
          <w:lang w:eastAsia="pl-PL"/>
        </w:rPr>
        <w:t>zasady bezpiecznej pracy z informacją, w tym danymi osobowymi,</w:t>
      </w:r>
    </w:p>
    <w:p w14:paraId="7BA9257F" w14:textId="77777777" w:rsidR="004339CE" w:rsidRPr="00506536" w:rsidRDefault="004339CE" w:rsidP="00410C81">
      <w:pPr>
        <w:pStyle w:val="Akapitzlist"/>
        <w:numPr>
          <w:ilvl w:val="0"/>
          <w:numId w:val="80"/>
        </w:numPr>
        <w:rPr>
          <w:rFonts w:asciiTheme="minorHAnsi" w:hAnsiTheme="minorHAnsi" w:cstheme="minorHAnsi"/>
          <w:sz w:val="20"/>
          <w:szCs w:val="20"/>
          <w:lang w:eastAsia="pl-PL"/>
        </w:rPr>
      </w:pPr>
      <w:r>
        <w:rPr>
          <w:rFonts w:asciiTheme="minorHAnsi" w:hAnsiTheme="minorHAnsi" w:cstheme="minorHAnsi"/>
          <w:sz w:val="20"/>
          <w:szCs w:val="20"/>
          <w:lang w:eastAsia="pl-PL"/>
        </w:rPr>
        <w:t>procedury zgłaszania incydentów bezpieczeństwa informacji.</w:t>
      </w:r>
    </w:p>
    <w:p w14:paraId="231076A5" w14:textId="77777777" w:rsidR="004339CE" w:rsidRPr="00506536" w:rsidRDefault="004339CE" w:rsidP="00410C81">
      <w:pPr>
        <w:pStyle w:val="Akapitzlist"/>
        <w:numPr>
          <w:ilvl w:val="0"/>
          <w:numId w:val="79"/>
        </w:numPr>
        <w:jc w:val="both"/>
        <w:rPr>
          <w:rFonts w:asciiTheme="minorHAnsi" w:hAnsiTheme="minorHAnsi" w:cstheme="minorHAnsi"/>
          <w:sz w:val="20"/>
          <w:szCs w:val="20"/>
          <w:lang w:eastAsia="pl-PL"/>
        </w:rPr>
      </w:pPr>
      <w:r>
        <w:rPr>
          <w:rFonts w:asciiTheme="minorHAnsi" w:hAnsiTheme="minorHAnsi" w:cstheme="minorHAnsi"/>
          <w:sz w:val="20"/>
          <w:szCs w:val="20"/>
          <w:lang w:eastAsia="pl-PL"/>
        </w:rPr>
        <w:t>Szkolenia mogą być realizowane w formie:</w:t>
      </w:r>
    </w:p>
    <w:p w14:paraId="49A45502" w14:textId="77777777" w:rsidR="004339CE" w:rsidRPr="00506536" w:rsidRDefault="004339CE" w:rsidP="00410C81">
      <w:pPr>
        <w:pStyle w:val="Akapitzlist"/>
        <w:numPr>
          <w:ilvl w:val="0"/>
          <w:numId w:val="81"/>
        </w:numPr>
        <w:jc w:val="both"/>
        <w:rPr>
          <w:rFonts w:asciiTheme="minorHAnsi" w:hAnsiTheme="minorHAnsi" w:cstheme="minorHAnsi"/>
          <w:sz w:val="20"/>
          <w:szCs w:val="20"/>
          <w:lang w:eastAsia="pl-PL"/>
        </w:rPr>
      </w:pPr>
      <w:r>
        <w:rPr>
          <w:rFonts w:asciiTheme="minorHAnsi" w:hAnsiTheme="minorHAnsi" w:cstheme="minorHAnsi"/>
          <w:sz w:val="20"/>
          <w:szCs w:val="20"/>
          <w:lang w:eastAsia="pl-PL"/>
        </w:rPr>
        <w:t>szkoleń stacjonarnych lub online na żywo z prowadzącym.</w:t>
      </w:r>
    </w:p>
    <w:p w14:paraId="405E08FD" w14:textId="77777777" w:rsidR="004339CE" w:rsidRPr="00506536" w:rsidRDefault="004339CE" w:rsidP="00410C81">
      <w:pPr>
        <w:pStyle w:val="Akapitzlist"/>
        <w:numPr>
          <w:ilvl w:val="0"/>
          <w:numId w:val="81"/>
        </w:numPr>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Wykonawca zapewni materiały szkoleniowe </w:t>
      </w:r>
    </w:p>
    <w:p w14:paraId="728BB4E3" w14:textId="77777777" w:rsidR="004339CE" w:rsidRPr="00506536" w:rsidRDefault="004339CE" w:rsidP="00410C81">
      <w:pPr>
        <w:pStyle w:val="Akapitzlist"/>
        <w:numPr>
          <w:ilvl w:val="0"/>
          <w:numId w:val="81"/>
        </w:numPr>
        <w:jc w:val="both"/>
        <w:rPr>
          <w:rFonts w:asciiTheme="minorHAnsi" w:hAnsiTheme="minorHAnsi" w:cstheme="minorHAnsi"/>
          <w:sz w:val="20"/>
          <w:szCs w:val="20"/>
          <w:lang w:eastAsia="pl-PL"/>
        </w:rPr>
      </w:pPr>
      <w:r>
        <w:rPr>
          <w:rFonts w:asciiTheme="minorHAnsi" w:hAnsiTheme="minorHAnsi" w:cstheme="minorHAnsi"/>
          <w:sz w:val="20"/>
          <w:szCs w:val="20"/>
          <w:lang w:eastAsia="pl-PL"/>
        </w:rPr>
        <w:t>Szkolenie musi zakończyć się testem i certyfikatem imiennym potwierdzającym odbycie szkolenia.</w:t>
      </w:r>
    </w:p>
    <w:p w14:paraId="74A766A4" w14:textId="77777777" w:rsidR="004339CE" w:rsidRPr="00506536" w:rsidRDefault="004339CE" w:rsidP="00410C81">
      <w:pPr>
        <w:pStyle w:val="Akapitzlist"/>
        <w:numPr>
          <w:ilvl w:val="0"/>
          <w:numId w:val="79"/>
        </w:numPr>
        <w:jc w:val="both"/>
        <w:rPr>
          <w:rFonts w:asciiTheme="minorHAnsi" w:hAnsiTheme="minorHAnsi" w:cstheme="minorHAnsi"/>
          <w:sz w:val="20"/>
          <w:szCs w:val="20"/>
          <w:lang w:eastAsia="pl-PL"/>
        </w:rPr>
      </w:pPr>
      <w:r>
        <w:rPr>
          <w:rFonts w:asciiTheme="minorHAnsi" w:hAnsiTheme="minorHAnsi" w:cstheme="minorHAnsi"/>
          <w:sz w:val="20"/>
          <w:szCs w:val="20"/>
          <w:lang w:eastAsia="pl-PL"/>
        </w:rPr>
        <w:t>Zakres i poziom zaawansowania szkoleń musi być dostosowany do charakteru pracy oraz roli uczestników.</w:t>
      </w:r>
    </w:p>
    <w:p w14:paraId="55199D49" w14:textId="77777777" w:rsidR="00F7215D" w:rsidRDefault="00000000">
      <w:pPr>
        <w:pStyle w:val="Akapitzlist"/>
      </w:pPr>
      <w:r>
        <w:rPr>
          <w:rFonts w:asciiTheme="minorHAnsi" w:hAnsiTheme="minorHAnsi" w:cstheme="minorHAnsi"/>
          <w:sz w:val="20"/>
          <w:szCs w:val="20"/>
          <w:lang w:eastAsia="pl-PL"/>
        </w:rPr>
        <w:t>Łączny czas trwania szkolenia musi umożliwiać pełną realizację wszystkich wskazanych tematów oraz przeprowadzenie testu. Niedopuszczalne jest ograniczenie programu z powodu przyjętej przez Wykonawcę organizacji lub czasu zajęć.</w:t>
      </w:r>
    </w:p>
    <w:p w14:paraId="52B3CF29" w14:textId="77777777" w:rsidR="004339CE" w:rsidRPr="00506536" w:rsidRDefault="004339CE" w:rsidP="004339CE">
      <w:pPr>
        <w:pStyle w:val="Nagwek2"/>
        <w:rPr>
          <w:rFonts w:asciiTheme="minorHAnsi" w:hAnsiTheme="minorHAnsi" w:cstheme="minorHAnsi"/>
          <w:sz w:val="20"/>
          <w:szCs w:val="20"/>
          <w:lang w:eastAsia="pl-PL"/>
        </w:rPr>
      </w:pPr>
      <w:r>
        <w:rPr>
          <w:rFonts w:asciiTheme="minorHAnsi" w:hAnsiTheme="minorHAnsi" w:cstheme="minorHAnsi"/>
          <w:sz w:val="20"/>
          <w:szCs w:val="20"/>
          <w:lang w:eastAsia="pl-PL"/>
        </w:rPr>
        <w:t>4.2. Platforma e</w:t>
      </w:r>
      <w:r>
        <w:rPr>
          <w:rFonts w:asciiTheme="minorHAnsi" w:hAnsiTheme="minorHAnsi" w:cstheme="minorHAnsi"/>
          <w:sz w:val="20"/>
          <w:szCs w:val="20"/>
          <w:lang w:eastAsia="pl-PL"/>
        </w:rPr>
        <w:noBreakHyphen/>
        <w:t xml:space="preserve">learningowa z zakresu </w:t>
      </w:r>
      <w:proofErr w:type="spellStart"/>
      <w:r>
        <w:rPr>
          <w:rFonts w:asciiTheme="minorHAnsi" w:hAnsiTheme="minorHAnsi" w:cstheme="minorHAnsi"/>
          <w:sz w:val="20"/>
          <w:szCs w:val="20"/>
          <w:lang w:eastAsia="pl-PL"/>
        </w:rPr>
        <w:t>cyberbezpieczeństwa</w:t>
      </w:r>
      <w:proofErr w:type="spellEnd"/>
    </w:p>
    <w:p w14:paraId="571F4956" w14:textId="77777777" w:rsidR="004339CE" w:rsidRPr="00506536" w:rsidRDefault="004339CE" w:rsidP="004339CE">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Wykonawca zapewni Zamawiającemu dostęp do platformy e-learningowej dla 9 (dziewięciu) użytkowników wskazanych przez Zamawiającego, zawierającej materiały edukacyjne z zakresu Systemu Zarządzania Bezpieczeństwem Informacji obejmujące co najmniej:</w:t>
      </w:r>
    </w:p>
    <w:p w14:paraId="664D423B" w14:textId="77777777" w:rsidR="004339CE" w:rsidRPr="00506536" w:rsidRDefault="004339CE" w:rsidP="00410C81">
      <w:pPr>
        <w:pStyle w:val="Akapitzlist"/>
        <w:numPr>
          <w:ilvl w:val="0"/>
          <w:numId w:val="8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podstawy SZBI i jego roli w organizacji,</w:t>
      </w:r>
    </w:p>
    <w:p w14:paraId="3CF2B10B" w14:textId="77777777" w:rsidR="004339CE" w:rsidRPr="00506536" w:rsidRDefault="004339CE" w:rsidP="00410C81">
      <w:pPr>
        <w:pStyle w:val="Akapitzlist"/>
        <w:numPr>
          <w:ilvl w:val="0"/>
          <w:numId w:val="8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polityki i procedury bezpieczeństwa informacji,</w:t>
      </w:r>
    </w:p>
    <w:p w14:paraId="457EC425" w14:textId="77777777" w:rsidR="004339CE" w:rsidRPr="00506536" w:rsidRDefault="004339CE" w:rsidP="00410C81">
      <w:pPr>
        <w:pStyle w:val="Akapitzlist"/>
        <w:numPr>
          <w:ilvl w:val="0"/>
          <w:numId w:val="8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zarządzanie ryzykiem bezpieczeństwa informacji,</w:t>
      </w:r>
    </w:p>
    <w:p w14:paraId="2B378E6B" w14:textId="77777777" w:rsidR="004339CE" w:rsidRPr="00506536" w:rsidRDefault="004339CE" w:rsidP="00410C81">
      <w:pPr>
        <w:pStyle w:val="Akapitzlist"/>
        <w:numPr>
          <w:ilvl w:val="0"/>
          <w:numId w:val="8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obowiązki pracowników w ramach SZBI,</w:t>
      </w:r>
    </w:p>
    <w:p w14:paraId="0D5F6395" w14:textId="77777777" w:rsidR="004339CE" w:rsidRPr="00506536" w:rsidRDefault="004339CE" w:rsidP="00410C81">
      <w:pPr>
        <w:pStyle w:val="Akapitzlist"/>
        <w:numPr>
          <w:ilvl w:val="0"/>
          <w:numId w:val="82"/>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zagadnienia zgodności z RODO, KRI oraz </w:t>
      </w:r>
      <w:proofErr w:type="spellStart"/>
      <w:r>
        <w:rPr>
          <w:rFonts w:asciiTheme="minorHAnsi" w:hAnsiTheme="minorHAnsi" w:cstheme="minorHAnsi"/>
          <w:sz w:val="20"/>
          <w:szCs w:val="20"/>
          <w:lang w:eastAsia="pl-PL"/>
        </w:rPr>
        <w:t>uoKSC</w:t>
      </w:r>
      <w:proofErr w:type="spellEnd"/>
      <w:r>
        <w:rPr>
          <w:rFonts w:asciiTheme="minorHAnsi" w:hAnsiTheme="minorHAnsi" w:cstheme="minorHAnsi"/>
          <w:sz w:val="20"/>
          <w:szCs w:val="20"/>
          <w:lang w:eastAsia="pl-PL"/>
        </w:rPr>
        <w:t xml:space="preserve"> (w zakresie adekwatnym do Zamawiającego).</w:t>
      </w:r>
    </w:p>
    <w:p w14:paraId="1F7C1443" w14:textId="77777777" w:rsidR="004339CE" w:rsidRPr="00506536" w:rsidRDefault="004339CE" w:rsidP="004339CE">
      <w:pPr>
        <w:spacing w:before="0" w:after="0"/>
        <w:ind w:left="360"/>
        <w:jc w:val="both"/>
        <w:rPr>
          <w:rFonts w:asciiTheme="minorHAnsi" w:hAnsiTheme="minorHAnsi" w:cstheme="minorHAnsi"/>
          <w:sz w:val="20"/>
          <w:szCs w:val="20"/>
          <w:lang w:eastAsia="pl-PL"/>
        </w:rPr>
      </w:pPr>
      <w:r>
        <w:rPr>
          <w:rFonts w:asciiTheme="minorHAnsi" w:hAnsiTheme="minorHAnsi" w:cstheme="minorHAnsi"/>
          <w:sz w:val="20"/>
          <w:szCs w:val="20"/>
          <w:lang w:eastAsia="pl-PL"/>
        </w:rPr>
        <w:t>Platforma e</w:t>
      </w:r>
      <w:r>
        <w:rPr>
          <w:rFonts w:asciiTheme="minorHAnsi" w:hAnsiTheme="minorHAnsi" w:cstheme="minorHAnsi"/>
          <w:sz w:val="20"/>
          <w:szCs w:val="20"/>
          <w:lang w:eastAsia="pl-PL"/>
        </w:rPr>
        <w:noBreakHyphen/>
        <w:t>learningowa powinna:</w:t>
      </w:r>
    </w:p>
    <w:p w14:paraId="76220C9A" w14:textId="77777777" w:rsidR="004339CE" w:rsidRPr="00506536" w:rsidRDefault="004339CE" w:rsidP="00410C81">
      <w:pPr>
        <w:pStyle w:val="Akapitzlist"/>
        <w:numPr>
          <w:ilvl w:val="0"/>
          <w:numId w:val="8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zapewniać dostęp dla 9 (dziewięciu) użytkowników wskazanych przez Zamawiającego do dnia 31.12.2026 r. włącznie,</w:t>
      </w:r>
    </w:p>
    <w:p w14:paraId="134A6DFA" w14:textId="77777777" w:rsidR="004339CE" w:rsidRPr="00506536" w:rsidRDefault="004339CE" w:rsidP="00410C81">
      <w:pPr>
        <w:pStyle w:val="Akapitzlist"/>
        <w:numPr>
          <w:ilvl w:val="0"/>
          <w:numId w:val="8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umożliwiać samodzielną realizację szkoleń przez użytkowników w ramach 9 aktywnych kont,</w:t>
      </w:r>
    </w:p>
    <w:p w14:paraId="2969D761" w14:textId="77777777" w:rsidR="004339CE" w:rsidRPr="00506536" w:rsidRDefault="004339CE" w:rsidP="00410C81">
      <w:pPr>
        <w:pStyle w:val="Akapitzlist"/>
        <w:numPr>
          <w:ilvl w:val="0"/>
          <w:numId w:val="8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zawierać aktualne i zgodne z obowiązującymi przepisami materiały szkoleniowe,</w:t>
      </w:r>
    </w:p>
    <w:p w14:paraId="5C78699F" w14:textId="77777777" w:rsidR="004339CE" w:rsidRPr="00506536" w:rsidRDefault="004339CE" w:rsidP="00410C81">
      <w:pPr>
        <w:pStyle w:val="Akapitzlist"/>
        <w:numPr>
          <w:ilvl w:val="0"/>
          <w:numId w:val="8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umożliwiać weryfikację wiedzy (np. quizy, testy),</w:t>
      </w:r>
    </w:p>
    <w:p w14:paraId="1278DA3F" w14:textId="77777777" w:rsidR="004339CE" w:rsidRPr="00506536" w:rsidRDefault="004339CE" w:rsidP="00410C81">
      <w:pPr>
        <w:pStyle w:val="Akapitzlist"/>
        <w:numPr>
          <w:ilvl w:val="0"/>
          <w:numId w:val="83"/>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umożliwiać Zamawiającemu generowanie lub eksportowanie raportów zawierających co najmniej: imię i nazwisko albo identyfikator użytkownika, postęp realizacji szkolenia, wynik weryfikacji wiedzy oraz datę ukończenia szkolenia.</w:t>
      </w:r>
    </w:p>
    <w:p w14:paraId="4159626D" w14:textId="77777777" w:rsidR="004339CE" w:rsidRPr="00506536" w:rsidRDefault="004339CE" w:rsidP="004339CE">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lastRenderedPageBreak/>
        <w:t>Szkolenia oraz materiały e</w:t>
      </w:r>
      <w:r>
        <w:rPr>
          <w:rFonts w:asciiTheme="minorHAnsi" w:hAnsiTheme="minorHAnsi" w:cstheme="minorHAnsi"/>
          <w:sz w:val="20"/>
          <w:szCs w:val="20"/>
          <w:lang w:eastAsia="pl-PL"/>
        </w:rPr>
        <w:noBreakHyphen/>
        <w:t>learningowe muszą być:</w:t>
      </w:r>
    </w:p>
    <w:p w14:paraId="1D21CAA3" w14:textId="77777777" w:rsidR="004339CE" w:rsidRPr="00506536" w:rsidRDefault="004339CE" w:rsidP="00410C81">
      <w:pPr>
        <w:pStyle w:val="Akapitzlist"/>
        <w:numPr>
          <w:ilvl w:val="0"/>
          <w:numId w:val="8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przygotowane w języku polskim,</w:t>
      </w:r>
    </w:p>
    <w:p w14:paraId="34679D4B" w14:textId="77777777" w:rsidR="004339CE" w:rsidRPr="00506536" w:rsidRDefault="004339CE" w:rsidP="00410C81">
      <w:pPr>
        <w:pStyle w:val="Akapitzlist"/>
        <w:numPr>
          <w:ilvl w:val="0"/>
          <w:numId w:val="8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zgodne z obowiązującymi normami i przepisami prawa w zakresie bezpieczeństwa informacji,</w:t>
      </w:r>
    </w:p>
    <w:p w14:paraId="060A0411" w14:textId="77777777" w:rsidR="004339CE" w:rsidRPr="00506536" w:rsidRDefault="004339CE" w:rsidP="00410C81">
      <w:pPr>
        <w:pStyle w:val="Akapitzlist"/>
        <w:numPr>
          <w:ilvl w:val="0"/>
          <w:numId w:val="8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uwzględniać dobre praktyki i aktualne zagrożenia </w:t>
      </w:r>
      <w:proofErr w:type="spellStart"/>
      <w:r>
        <w:rPr>
          <w:rFonts w:asciiTheme="minorHAnsi" w:hAnsiTheme="minorHAnsi" w:cstheme="minorHAnsi"/>
          <w:sz w:val="20"/>
          <w:szCs w:val="20"/>
          <w:lang w:eastAsia="pl-PL"/>
        </w:rPr>
        <w:t>cyberbezpieczeństwa</w:t>
      </w:r>
      <w:proofErr w:type="spellEnd"/>
      <w:r>
        <w:rPr>
          <w:rFonts w:asciiTheme="minorHAnsi" w:hAnsiTheme="minorHAnsi" w:cstheme="minorHAnsi"/>
          <w:sz w:val="20"/>
          <w:szCs w:val="20"/>
          <w:lang w:eastAsia="pl-PL"/>
        </w:rPr>
        <w:t>,</w:t>
      </w:r>
    </w:p>
    <w:p w14:paraId="494AAE08" w14:textId="77777777" w:rsidR="004339CE" w:rsidRPr="00506536" w:rsidRDefault="004339CE" w:rsidP="00410C81">
      <w:pPr>
        <w:pStyle w:val="Akapitzlist"/>
        <w:numPr>
          <w:ilvl w:val="0"/>
          <w:numId w:val="84"/>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być dostosowane do poziomu wiedzy użytkowników końcowych.</w:t>
      </w:r>
    </w:p>
    <w:p w14:paraId="5103490A" w14:textId="77777777" w:rsidR="004339CE" w:rsidRPr="00506536" w:rsidRDefault="004339CE" w:rsidP="004339CE">
      <w:p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Rezultatem realizacji zamówienia będzie:</w:t>
      </w:r>
    </w:p>
    <w:p w14:paraId="0615E033" w14:textId="77777777" w:rsidR="004339CE" w:rsidRPr="00506536" w:rsidRDefault="004339CE" w:rsidP="00410C81">
      <w:pPr>
        <w:pStyle w:val="Akapitzlist"/>
        <w:numPr>
          <w:ilvl w:val="0"/>
          <w:numId w:val="8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przeszkolenie pracowników Zamawiającego z zakresu </w:t>
      </w:r>
      <w:proofErr w:type="spellStart"/>
      <w:r>
        <w:rPr>
          <w:rFonts w:asciiTheme="minorHAnsi" w:hAnsiTheme="minorHAnsi" w:cstheme="minorHAnsi"/>
          <w:sz w:val="20"/>
          <w:szCs w:val="20"/>
          <w:lang w:eastAsia="pl-PL"/>
        </w:rPr>
        <w:t>cyberhigieny</w:t>
      </w:r>
      <w:proofErr w:type="spellEnd"/>
      <w:r>
        <w:rPr>
          <w:rFonts w:asciiTheme="minorHAnsi" w:hAnsiTheme="minorHAnsi" w:cstheme="minorHAnsi"/>
          <w:sz w:val="20"/>
          <w:szCs w:val="20"/>
          <w:lang w:eastAsia="pl-PL"/>
        </w:rPr>
        <w:t xml:space="preserve"> i </w:t>
      </w:r>
      <w:proofErr w:type="spellStart"/>
      <w:r>
        <w:rPr>
          <w:rFonts w:asciiTheme="minorHAnsi" w:hAnsiTheme="minorHAnsi" w:cstheme="minorHAnsi"/>
          <w:sz w:val="20"/>
          <w:szCs w:val="20"/>
          <w:lang w:eastAsia="pl-PL"/>
        </w:rPr>
        <w:t>cyberbezpieczeństwa</w:t>
      </w:r>
      <w:proofErr w:type="spellEnd"/>
      <w:r>
        <w:rPr>
          <w:rFonts w:asciiTheme="minorHAnsi" w:hAnsiTheme="minorHAnsi" w:cstheme="minorHAnsi"/>
          <w:sz w:val="20"/>
          <w:szCs w:val="20"/>
          <w:lang w:eastAsia="pl-PL"/>
        </w:rPr>
        <w:t>,</w:t>
      </w:r>
    </w:p>
    <w:p w14:paraId="1046B6A8" w14:textId="77777777" w:rsidR="004339CE" w:rsidRPr="00506536" w:rsidRDefault="004339CE" w:rsidP="00410C81">
      <w:pPr>
        <w:pStyle w:val="Akapitzlist"/>
        <w:numPr>
          <w:ilvl w:val="0"/>
          <w:numId w:val="85"/>
        </w:numPr>
        <w:spacing w:before="0" w:after="0"/>
        <w:jc w:val="both"/>
        <w:rPr>
          <w:rFonts w:asciiTheme="minorHAnsi" w:hAnsiTheme="minorHAnsi" w:cstheme="minorHAnsi"/>
          <w:sz w:val="20"/>
          <w:szCs w:val="20"/>
          <w:lang w:eastAsia="pl-PL"/>
        </w:rPr>
      </w:pPr>
      <w:r>
        <w:rPr>
          <w:rFonts w:asciiTheme="minorHAnsi" w:hAnsiTheme="minorHAnsi" w:cstheme="minorHAnsi"/>
          <w:sz w:val="20"/>
          <w:szCs w:val="20"/>
          <w:lang w:eastAsia="pl-PL"/>
        </w:rPr>
        <w:t>zapewnienie dostępu do platformy e-learningowej SZBI dla 9 (dziewięciu) użytkowników,</w:t>
      </w:r>
    </w:p>
    <w:p w14:paraId="03DA125E" w14:textId="77777777" w:rsidR="3A34E287" w:rsidRDefault="3A34E287" w:rsidP="0393F1C0">
      <w:pPr>
        <w:pStyle w:val="Akapitzlist"/>
        <w:numPr>
          <w:ilvl w:val="0"/>
          <w:numId w:val="85"/>
        </w:numPr>
        <w:spacing w:before="0" w:after="0"/>
        <w:jc w:val="both"/>
        <w:rPr>
          <w:rFonts w:asciiTheme="minorHAnsi" w:hAnsiTheme="minorHAnsi" w:cstheme="minorBidi"/>
          <w:sz w:val="20"/>
          <w:szCs w:val="20"/>
          <w:lang w:eastAsia="pl-PL"/>
        </w:rPr>
      </w:pPr>
      <w:r>
        <w:rPr>
          <w:rFonts w:asciiTheme="minorHAnsi" w:hAnsiTheme="minorHAnsi" w:cstheme="minorBidi"/>
          <w:sz w:val="20"/>
          <w:szCs w:val="20"/>
          <w:lang w:eastAsia="pl-PL"/>
        </w:rPr>
        <w:t>podniesienie poziomu świadomości i kompetencji pracowników w zakresie bezpieczeństwa informacji,</w:t>
      </w:r>
    </w:p>
    <w:p w14:paraId="5FFF50A0" w14:textId="77777777" w:rsidR="6379F745" w:rsidRDefault="6379F745" w:rsidP="6379F745">
      <w:pPr>
        <w:pStyle w:val="Akapitzlist"/>
        <w:spacing w:before="0" w:after="0"/>
        <w:jc w:val="both"/>
        <w:rPr>
          <w:rFonts w:asciiTheme="minorHAnsi" w:hAnsiTheme="minorHAnsi" w:cstheme="minorBidi"/>
          <w:sz w:val="20"/>
          <w:szCs w:val="20"/>
          <w:lang w:eastAsia="pl-PL"/>
        </w:rPr>
      </w:pPr>
    </w:p>
    <w:p w14:paraId="60C4F7F8" w14:textId="77777777" w:rsidR="00732A35" w:rsidRPr="00732A35" w:rsidRDefault="23927301" w:rsidP="6379F745">
      <w:pPr>
        <w:pStyle w:val="Nagwek2"/>
        <w:spacing w:before="0" w:after="160"/>
      </w:pPr>
      <w:r>
        <w:rPr>
          <w:rFonts w:asciiTheme="minorHAnsi" w:hAnsiTheme="minorHAnsi" w:cstheme="minorBidi"/>
          <w:sz w:val="20"/>
          <w:szCs w:val="20"/>
          <w:lang w:eastAsia="pl-PL"/>
        </w:rPr>
        <w:t>4.3 Szkolenie z zagrożeń w automatyce przemysłowej - 1szt</w:t>
      </w:r>
    </w:p>
    <w:p w14:paraId="7F69C9DE" w14:textId="77777777" w:rsidR="00732A35" w:rsidRPr="00732A35" w:rsidRDefault="00732A35" w:rsidP="6379F745">
      <w:pPr>
        <w:pStyle w:val="Nagwek2"/>
        <w:spacing w:before="0" w:after="160"/>
        <w:rPr>
          <w:rFonts w:asciiTheme="minorHAnsi" w:eastAsiaTheme="minorEastAsia" w:hAnsiTheme="minorHAnsi" w:cstheme="minorBidi"/>
          <w:sz w:val="20"/>
          <w:szCs w:val="20"/>
        </w:rPr>
      </w:pPr>
      <w:r>
        <w:t>Przedmiotem zamówienia jest przeprowadzenie jednego specjalistycznego szkolenia z zakresu zabezpieczania sieci oraz infrastruktury OT dla jednej osoby wskazanej przez Zamawiającego.</w:t>
      </w:r>
    </w:p>
    <w:p w14:paraId="1872559E" w14:textId="77777777" w:rsidR="00732A35" w:rsidRPr="00732A35" w:rsidRDefault="672E9290" w:rsidP="6379F745">
      <w:pPr>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Zamawiający dopuszcza realizację szkolenia w formie:</w:t>
      </w:r>
    </w:p>
    <w:p w14:paraId="754B4D8F" w14:textId="77777777" w:rsidR="00732A35" w:rsidRPr="00732A35" w:rsidRDefault="672E9290" w:rsidP="6379F745">
      <w:pPr>
        <w:pStyle w:val="Akapitzlist"/>
        <w:numPr>
          <w:ilvl w:val="0"/>
          <w:numId w:val="2"/>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stacjonarnej,</w:t>
      </w:r>
    </w:p>
    <w:p w14:paraId="64EB6BDF" w14:textId="77777777" w:rsidR="00732A35" w:rsidRPr="00732A35" w:rsidRDefault="672E9290" w:rsidP="6379F745">
      <w:pPr>
        <w:pStyle w:val="Akapitzlist"/>
        <w:numPr>
          <w:ilvl w:val="0"/>
          <w:numId w:val="2"/>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zdalnej w czasie rzeczywistym z udziałem trenera,</w:t>
      </w:r>
    </w:p>
    <w:p w14:paraId="36962CD8" w14:textId="77777777" w:rsidR="00732A35" w:rsidRPr="00732A35" w:rsidRDefault="672E9290" w:rsidP="6379F745">
      <w:pPr>
        <w:pStyle w:val="Akapitzlist"/>
        <w:numPr>
          <w:ilvl w:val="0"/>
          <w:numId w:val="2"/>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hybrydowej, łączącej zajęcia stacjonarne i zdalne.</w:t>
      </w:r>
    </w:p>
    <w:p w14:paraId="3A432459" w14:textId="77777777" w:rsidR="00732A35" w:rsidRPr="00732A35" w:rsidRDefault="672E9290" w:rsidP="6379F745">
      <w:pPr>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Szkolenie powinno obejmować zagadnienia związane z bezpieczeństwem infrastruktury krytycznej, przemysłowych systemów sterowania oraz sieci OT. Jego celem jest przekazanie uczestnikowi wiedzy i praktycznych umiejętności niezbędnych do identyfikowania zagrożeń, oceny podatności oraz stosowania odpowiednich zabezpieczeń w środowiskach przemysłowych.</w:t>
      </w:r>
    </w:p>
    <w:p w14:paraId="3CD647EB" w14:textId="77777777" w:rsidR="00732A35" w:rsidRPr="00732A35" w:rsidRDefault="672E9290" w:rsidP="6379F745">
      <w:pPr>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Zakres szkolenia powinien obejmować co najmniej:</w:t>
      </w:r>
    </w:p>
    <w:p w14:paraId="0391D732" w14:textId="77777777" w:rsidR="00732A35" w:rsidRPr="00732A35" w:rsidRDefault="672E9290" w:rsidP="6379F745">
      <w:pPr>
        <w:pStyle w:val="Akapitzlist"/>
        <w:numPr>
          <w:ilvl w:val="0"/>
          <w:numId w:val="1"/>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podstawowe pojęcia związane z infrastrukturą krytyczną, systemami przemysłowymi i środowiskiem OT,</w:t>
      </w:r>
    </w:p>
    <w:p w14:paraId="0CF93DF5" w14:textId="77777777" w:rsidR="00732A35" w:rsidRPr="00732A35" w:rsidRDefault="672E9290" w:rsidP="6379F745">
      <w:pPr>
        <w:pStyle w:val="Akapitzlist"/>
        <w:numPr>
          <w:ilvl w:val="0"/>
          <w:numId w:val="1"/>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charakterystykę oraz różnice pomiędzy środowiskami IT i OT,</w:t>
      </w:r>
    </w:p>
    <w:p w14:paraId="50CA9A99" w14:textId="77777777" w:rsidR="00732A35" w:rsidRPr="00732A35" w:rsidRDefault="672E9290" w:rsidP="6379F745">
      <w:pPr>
        <w:pStyle w:val="Akapitzlist"/>
        <w:numPr>
          <w:ilvl w:val="0"/>
          <w:numId w:val="1"/>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budowę i zasady działania przemysłowych systemów sterowania,</w:t>
      </w:r>
    </w:p>
    <w:p w14:paraId="0799BB13" w14:textId="77777777" w:rsidR="00732A35" w:rsidRPr="00732A35" w:rsidRDefault="672E9290" w:rsidP="6379F745">
      <w:pPr>
        <w:pStyle w:val="Akapitzlist"/>
        <w:numPr>
          <w:ilvl w:val="0"/>
          <w:numId w:val="1"/>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architekturę sieci przemysłowych i stosowane w nich protokoły komunikacyjne,</w:t>
      </w:r>
    </w:p>
    <w:p w14:paraId="2FAA7310" w14:textId="77777777" w:rsidR="00732A35" w:rsidRPr="00732A35" w:rsidRDefault="672E9290" w:rsidP="6379F745">
      <w:pPr>
        <w:pStyle w:val="Akapitzlist"/>
        <w:numPr>
          <w:ilvl w:val="0"/>
          <w:numId w:val="1"/>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zagrożenia i podatności występujące w systemach oraz sieciach OT,</w:t>
      </w:r>
    </w:p>
    <w:p w14:paraId="390CF844" w14:textId="77777777" w:rsidR="00732A35" w:rsidRPr="00732A35" w:rsidRDefault="672E9290" w:rsidP="6379F745">
      <w:pPr>
        <w:pStyle w:val="Akapitzlist"/>
        <w:numPr>
          <w:ilvl w:val="0"/>
          <w:numId w:val="1"/>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metody zabezpieczania styku pomiędzy środowiskiem IT i OT,</w:t>
      </w:r>
    </w:p>
    <w:p w14:paraId="419D1F2C" w14:textId="77777777" w:rsidR="00732A35" w:rsidRPr="00732A35" w:rsidRDefault="672E9290" w:rsidP="6379F745">
      <w:pPr>
        <w:pStyle w:val="Akapitzlist"/>
        <w:numPr>
          <w:ilvl w:val="0"/>
          <w:numId w:val="1"/>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zasady segmentacji i kontroli dostępu do sieci przemysłowych,</w:t>
      </w:r>
    </w:p>
    <w:p w14:paraId="43C1A5FD" w14:textId="77777777" w:rsidR="00732A35" w:rsidRPr="00732A35" w:rsidRDefault="672E9290" w:rsidP="6379F745">
      <w:pPr>
        <w:pStyle w:val="Akapitzlist"/>
        <w:numPr>
          <w:ilvl w:val="0"/>
          <w:numId w:val="1"/>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analizę ryzyka oraz ocenę poziomu bezpieczeństwa środowiska OT,</w:t>
      </w:r>
    </w:p>
    <w:p w14:paraId="7709ADED" w14:textId="77777777" w:rsidR="00732A35" w:rsidRPr="00732A35" w:rsidRDefault="672E9290" w:rsidP="6379F745">
      <w:pPr>
        <w:pStyle w:val="Akapitzlist"/>
        <w:numPr>
          <w:ilvl w:val="0"/>
          <w:numId w:val="1"/>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dobre praktyki dotyczące ochrony infrastruktury krytycznej,</w:t>
      </w:r>
    </w:p>
    <w:p w14:paraId="49626731" w14:textId="77777777" w:rsidR="00732A35" w:rsidRPr="00732A35" w:rsidRDefault="672E9290" w:rsidP="6379F745">
      <w:pPr>
        <w:pStyle w:val="Akapitzlist"/>
        <w:numPr>
          <w:ilvl w:val="0"/>
          <w:numId w:val="1"/>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sposoby wykrywania, analizowania i reagowania na incydenty bezpieczeństwa,</w:t>
      </w:r>
    </w:p>
    <w:p w14:paraId="5F1D93A6" w14:textId="77777777" w:rsidR="00732A35" w:rsidRPr="00732A35" w:rsidRDefault="672E9290" w:rsidP="6379F745">
      <w:pPr>
        <w:pStyle w:val="Akapitzlist"/>
        <w:numPr>
          <w:ilvl w:val="0"/>
          <w:numId w:val="1"/>
        </w:numPr>
        <w:tabs>
          <w:tab w:val="left" w:pos="0"/>
          <w:tab w:val="left" w:pos="720"/>
        </w:tabs>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przykłady ataków wymierzonych w systemy przemysłowe oraz sposoby ograniczania ich skutków.</w:t>
      </w:r>
    </w:p>
    <w:p w14:paraId="0CB620C6" w14:textId="77777777" w:rsidR="00732A35" w:rsidRPr="00732A35" w:rsidRDefault="672E9290" w:rsidP="6379F745">
      <w:pPr>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Szkolenie powinno uwzględniać część teoretyczną oraz elementy praktyczne pozwalające uczestnikowi na zastosowanie zdobytej wiedzy w przykładowych scenariuszach dotyczących zabezpieczania sieci i systemów OT.</w:t>
      </w:r>
    </w:p>
    <w:p w14:paraId="4213FAC3" w14:textId="77777777" w:rsidR="00732A35" w:rsidRPr="00410FFC" w:rsidRDefault="672E9290" w:rsidP="00410FFC">
      <w:pPr>
        <w:spacing w:before="0" w:after="160" w:line="276"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lastRenderedPageBreak/>
        <w:t>Wykonawca powinien zapewnić materiały szkoleniowe w języku polskim oraz dokument potwierdzający ukończenie szkolenia.</w:t>
      </w:r>
      <w:r>
        <w:br/>
      </w:r>
      <w:r>
        <w:rPr>
          <w:rFonts w:asciiTheme="minorHAnsi" w:eastAsiaTheme="minorEastAsia" w:hAnsiTheme="minorHAnsi" w:cstheme="minorBidi"/>
          <w:sz w:val="20"/>
          <w:szCs w:val="20"/>
        </w:rPr>
        <w:t xml:space="preserve"> Przeprowadzenie szkolenia powinno zostać udokumentowane listą obecności, protokołem lub innym równoważnym dokumentem zawierającym co najmniej termin, formę, zakres szkolenia oraz dane uczestnika.</w:t>
      </w:r>
    </w:p>
    <w:p w14:paraId="1387D279" w14:textId="77777777" w:rsidR="00F7215D" w:rsidRDefault="00000000">
      <w:r>
        <w:rPr>
          <w:rFonts w:asciiTheme="minorHAnsi" w:eastAsiaTheme="minorEastAsia" w:hAnsiTheme="minorHAnsi" w:cstheme="minorBidi"/>
          <w:sz w:val="20"/>
          <w:szCs w:val="20"/>
        </w:rPr>
        <w:t>Czas trwania szkolenia musi umożliwiać pełną realizację wszystkich wskazanych zagadnień oraz części praktycznej; niedopuszczalne jest pominięcie któregokolwiek elementu programu z powodu przyjętej przez Wykonawcę organizacji lub czasu zajęć.</w:t>
      </w:r>
    </w:p>
    <w:p w14:paraId="5CA2384F" w14:textId="77777777" w:rsidR="268B126C" w:rsidRDefault="268B126C" w:rsidP="268B126C">
      <w:pPr>
        <w:rPr>
          <w:rFonts w:asciiTheme="minorHAnsi" w:hAnsiTheme="minorHAnsi" w:cstheme="minorBidi"/>
          <w:sz w:val="20"/>
          <w:szCs w:val="20"/>
          <w:lang w:eastAsia="pl-PL"/>
        </w:rPr>
      </w:pPr>
    </w:p>
    <w:sectPr w:rsidR="268B126C" w:rsidSect="00002356">
      <w:headerReference w:type="default" r:id="rId14"/>
      <w:footerReference w:type="even" r:id="rId15"/>
      <w:footerReference w:type="default" r:id="rId16"/>
      <w:headerReference w:type="first" r:id="rId17"/>
      <w:footerReference w:type="first" r:id="rId18"/>
      <w:type w:val="continuous"/>
      <w:pgSz w:w="11906" w:h="16838" w:code="9"/>
      <w:pgMar w:top="1922" w:right="1134" w:bottom="1446"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5DBF1" w14:textId="77777777" w:rsidR="000B5197" w:rsidRDefault="000B5197">
      <w:r>
        <w:separator/>
      </w:r>
    </w:p>
  </w:endnote>
  <w:endnote w:type="continuationSeparator" w:id="0">
    <w:p w14:paraId="3B97E7D3" w14:textId="77777777" w:rsidR="000B5197" w:rsidRDefault="000B5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0B694" w14:textId="77777777" w:rsidR="00760990" w:rsidRDefault="005E22E2" w:rsidP="00FF1DD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7C695987"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123148"/>
      <w:docPartObj>
        <w:docPartGallery w:val="Page Numbers (Bottom of Page)"/>
        <w:docPartUnique/>
      </w:docPartObj>
    </w:sdtPr>
    <w:sdtContent>
      <w:p w14:paraId="21AC74E4" w14:textId="77777777" w:rsidR="00002356" w:rsidRDefault="002D4ED0">
        <w:pPr>
          <w:pStyle w:val="Stopka"/>
          <w:jc w:val="right"/>
        </w:pPr>
        <w:r>
          <w:fldChar w:fldCharType="begin"/>
        </w:r>
        <w:r>
          <w:instrText>PAGE   \* MERGEFORMAT</w:instrText>
        </w:r>
        <w:r>
          <w:fldChar w:fldCharType="separate"/>
        </w:r>
        <w:r>
          <w:t>2</w:t>
        </w:r>
        <w:r>
          <w:fldChar w:fldCharType="end"/>
        </w:r>
      </w:p>
      <w:p w14:paraId="183180F1" w14:textId="2DE93E25" w:rsidR="002D4ED0" w:rsidRDefault="00002356" w:rsidP="00002356">
        <w:pPr>
          <w:pStyle w:val="Stopka"/>
          <w:jc w:val="center"/>
        </w:pPr>
        <w:r>
          <w:rPr>
            <w:rFonts w:asciiTheme="minorHAnsi" w:hAnsiTheme="minorHAnsi" w:cstheme="minorHAnsi"/>
            <w:noProof/>
            <w:color w:val="474747"/>
            <w:sz w:val="10"/>
            <w:szCs w:val="10"/>
            <w:lang w:eastAsia="pl-PL"/>
          </w:rPr>
          <w:drawing>
            <wp:inline distT="0" distB="0" distL="0" distR="0" wp14:anchorId="6801CF1B" wp14:editId="28732B75">
              <wp:extent cx="4434840" cy="335280"/>
              <wp:effectExtent l="0" t="0" r="0" b="7620"/>
              <wp:docPr id="21426679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14:paraId="3F6828E1" w14:textId="1F36E665" w:rsidR="00C24F21" w:rsidRPr="00C24F21" w:rsidRDefault="00C24F21" w:rsidP="00CA518A">
    <w:pPr>
      <w:pStyle w:val="Stopka"/>
      <w:tabs>
        <w:tab w:val="right" w:pos="9720"/>
      </w:tabs>
      <w:jc w:val="center"/>
      <w:rPr>
        <w:rFonts w:asciiTheme="minorHAnsi" w:hAnsiTheme="minorHAnsi" w:cstheme="minorHAnsi"/>
        <w:color w:val="646464"/>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F6FF" w14:textId="77777777" w:rsidR="00760990" w:rsidRPr="00A25198" w:rsidRDefault="00A25198"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7216"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20292598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sidR="00000000">
      <w:rPr>
        <w:rFonts w:asciiTheme="minorHAnsi" w:hAnsiTheme="minorHAnsi" w:cstheme="minorHAnsi"/>
        <w:noProof/>
        <w:sz w:val="10"/>
        <w:szCs w:val="10"/>
      </w:rPr>
      <w:pict w14:anchorId="323B3C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60.5pt;margin-top:481.05pt;width:599.6pt;height:262.45pt;z-index:-251658240;mso-wrap-edited:f;mso-width-percent:0;mso-height-percent:0;mso-position-horizontal-relative:margin;mso-position-vertical-relative:margin;mso-width-percent:0;mso-height-percent:0" o:allowincell="f">
          <v:imagedata r:id="rId2" o:title="cppc_elementy_tla"/>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DAC8" w14:textId="77777777" w:rsidR="000B5197" w:rsidRDefault="000B5197">
      <w:r>
        <w:separator/>
      </w:r>
    </w:p>
  </w:footnote>
  <w:footnote w:type="continuationSeparator" w:id="0">
    <w:p w14:paraId="5A795836" w14:textId="77777777" w:rsidR="000B5197" w:rsidRDefault="000B5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3DBD" w14:textId="77777777" w:rsidR="00C41A18" w:rsidRDefault="00C41A18">
    <w:pPr>
      <w:pStyle w:val="Nagwek"/>
    </w:pPr>
    <w:r>
      <w:rPr>
        <w:noProof/>
      </w:rPr>
      <w:drawing>
        <wp:inline distT="0" distB="0" distL="0" distR="0" wp14:anchorId="0A1C5D8B" wp14:editId="00D89F06">
          <wp:extent cx="1928267" cy="557100"/>
          <wp:effectExtent l="0" t="0" r="0" b="0"/>
          <wp:docPr id="56838244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1">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ABB7" w14:textId="77777777" w:rsidR="00760990" w:rsidRDefault="00760990" w:rsidP="00FF1DDF">
    <w:pPr>
      <w:pStyle w:val="Nagwek"/>
      <w:tabs>
        <w:tab w:val="left" w:pos="3686"/>
      </w:tabs>
    </w:pPr>
  </w:p>
</w:hdr>
</file>

<file path=word/intelligence2.xml><?xml version="1.0" encoding="utf-8"?>
<int2:intelligence xmlns:int2="http://schemas.microsoft.com/office/intelligence/2020/intelligence" xmlns:oel="http://schemas.microsoft.com/office/2019/extlst">
  <int2:observations>
    <int2:bookmark int2:bookmarkName="_Int_5t4nZb5f" int2:invalidationBookmarkName="" int2:hashCode="m9vWmettPkfyag" int2:id="qcZ6rdi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2"/>
      <w:numFmt w:val="upperRoman"/>
      <w:lvlText w:val="%1."/>
      <w:lvlJc w:val="left"/>
      <w:pPr>
        <w:tabs>
          <w:tab w:val="num" w:pos="0"/>
        </w:tabs>
        <w:ind w:left="428"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1">
      <w:start w:val="1"/>
      <w:numFmt w:val="bullet"/>
      <w:lvlText w:val=""/>
      <w:lvlJc w:val="left"/>
      <w:pPr>
        <w:tabs>
          <w:tab w:val="num" w:pos="0"/>
        </w:tabs>
        <w:ind w:left="1351" w:hanging="360"/>
      </w:pPr>
      <w:rPr>
        <w:rFonts w:ascii="Symbol" w:hAnsi="Symbol" w:cs="Symbol"/>
      </w:rPr>
    </w:lvl>
    <w:lvl w:ilvl="2">
      <w:start w:val="1"/>
      <w:numFmt w:val="bullet"/>
      <w:lvlText w:val="-"/>
      <w:lvlJc w:val="left"/>
      <w:pPr>
        <w:tabs>
          <w:tab w:val="num" w:pos="0"/>
        </w:tabs>
        <w:ind w:left="77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180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252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24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396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468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540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00056A8B"/>
    <w:multiLevelType w:val="multilevel"/>
    <w:tmpl w:val="464A04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240090"/>
    <w:multiLevelType w:val="multilevel"/>
    <w:tmpl w:val="8438F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4910C4"/>
    <w:multiLevelType w:val="multilevel"/>
    <w:tmpl w:val="B7C2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59767A"/>
    <w:multiLevelType w:val="hybridMultilevel"/>
    <w:tmpl w:val="6CF8ECD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0833D00"/>
    <w:multiLevelType w:val="multilevel"/>
    <w:tmpl w:val="D94E24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863975"/>
    <w:multiLevelType w:val="multilevel"/>
    <w:tmpl w:val="E2BA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066920"/>
    <w:multiLevelType w:val="multilevel"/>
    <w:tmpl w:val="6EDE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525B9B"/>
    <w:multiLevelType w:val="multilevel"/>
    <w:tmpl w:val="1E563A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15304C2"/>
    <w:multiLevelType w:val="multilevel"/>
    <w:tmpl w:val="7F5E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60617E"/>
    <w:multiLevelType w:val="multilevel"/>
    <w:tmpl w:val="C62E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64794C"/>
    <w:multiLevelType w:val="hybridMultilevel"/>
    <w:tmpl w:val="F6967C7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18C1467"/>
    <w:multiLevelType w:val="multilevel"/>
    <w:tmpl w:val="C5B8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1A83F7C"/>
    <w:multiLevelType w:val="multilevel"/>
    <w:tmpl w:val="8446DD8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1AC59C5"/>
    <w:multiLevelType w:val="multilevel"/>
    <w:tmpl w:val="5D6C73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1AE2CC1"/>
    <w:multiLevelType w:val="multilevel"/>
    <w:tmpl w:val="2666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1BB0635"/>
    <w:multiLevelType w:val="multilevel"/>
    <w:tmpl w:val="BF66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1BC41D6"/>
    <w:multiLevelType w:val="multilevel"/>
    <w:tmpl w:val="DA8254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1BD4ED2"/>
    <w:multiLevelType w:val="multilevel"/>
    <w:tmpl w:val="30B4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D87B30"/>
    <w:multiLevelType w:val="multilevel"/>
    <w:tmpl w:val="5660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DB4BFD"/>
    <w:multiLevelType w:val="multilevel"/>
    <w:tmpl w:val="EF82DCA8"/>
    <w:lvl w:ilvl="0">
      <w:start w:val="1"/>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21" w15:restartNumberingAfterBreak="0">
    <w:nsid w:val="022C0494"/>
    <w:multiLevelType w:val="multilevel"/>
    <w:tmpl w:val="BBF2D620"/>
    <w:lvl w:ilvl="0">
      <w:start w:val="6"/>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22" w15:restartNumberingAfterBreak="0">
    <w:nsid w:val="02506646"/>
    <w:multiLevelType w:val="multilevel"/>
    <w:tmpl w:val="8F2A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2A115BD"/>
    <w:multiLevelType w:val="multilevel"/>
    <w:tmpl w:val="7436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2EE638C"/>
    <w:multiLevelType w:val="hybridMultilevel"/>
    <w:tmpl w:val="D8AE3006"/>
    <w:lvl w:ilvl="0" w:tplc="C21A0E34">
      <w:start w:val="1"/>
      <w:numFmt w:val="bullet"/>
      <w:lvlText w:val=""/>
      <w:lvlJc w:val="left"/>
      <w:pPr>
        <w:ind w:left="720" w:hanging="360"/>
      </w:pPr>
      <w:rPr>
        <w:rFonts w:ascii="Symbol" w:hAnsi="Symbol" w:hint="default"/>
      </w:rPr>
    </w:lvl>
    <w:lvl w:ilvl="1" w:tplc="2B78E44A">
      <w:start w:val="1"/>
      <w:numFmt w:val="bullet"/>
      <w:lvlText w:val="o"/>
      <w:lvlJc w:val="left"/>
      <w:pPr>
        <w:ind w:left="1440" w:hanging="360"/>
      </w:pPr>
      <w:rPr>
        <w:rFonts w:ascii="Courier New" w:hAnsi="Courier New" w:hint="default"/>
      </w:rPr>
    </w:lvl>
    <w:lvl w:ilvl="2" w:tplc="AE02F3D4">
      <w:start w:val="1"/>
      <w:numFmt w:val="bullet"/>
      <w:lvlText w:val=""/>
      <w:lvlJc w:val="left"/>
      <w:pPr>
        <w:ind w:left="2160" w:hanging="360"/>
      </w:pPr>
      <w:rPr>
        <w:rFonts w:ascii="Wingdings" w:hAnsi="Wingdings" w:hint="default"/>
      </w:rPr>
    </w:lvl>
    <w:lvl w:ilvl="3" w:tplc="BC6E42B4">
      <w:start w:val="1"/>
      <w:numFmt w:val="bullet"/>
      <w:lvlText w:val=""/>
      <w:lvlJc w:val="left"/>
      <w:pPr>
        <w:ind w:left="2880" w:hanging="360"/>
      </w:pPr>
      <w:rPr>
        <w:rFonts w:ascii="Symbol" w:hAnsi="Symbol" w:hint="default"/>
      </w:rPr>
    </w:lvl>
    <w:lvl w:ilvl="4" w:tplc="3D8478F2">
      <w:start w:val="1"/>
      <w:numFmt w:val="bullet"/>
      <w:lvlText w:val="o"/>
      <w:lvlJc w:val="left"/>
      <w:pPr>
        <w:ind w:left="3600" w:hanging="360"/>
      </w:pPr>
      <w:rPr>
        <w:rFonts w:ascii="Courier New" w:hAnsi="Courier New" w:hint="default"/>
      </w:rPr>
    </w:lvl>
    <w:lvl w:ilvl="5" w:tplc="6BBED7E0">
      <w:start w:val="1"/>
      <w:numFmt w:val="bullet"/>
      <w:lvlText w:val=""/>
      <w:lvlJc w:val="left"/>
      <w:pPr>
        <w:ind w:left="4320" w:hanging="360"/>
      </w:pPr>
      <w:rPr>
        <w:rFonts w:ascii="Wingdings" w:hAnsi="Wingdings" w:hint="default"/>
      </w:rPr>
    </w:lvl>
    <w:lvl w:ilvl="6" w:tplc="6A747316">
      <w:start w:val="1"/>
      <w:numFmt w:val="bullet"/>
      <w:lvlText w:val=""/>
      <w:lvlJc w:val="left"/>
      <w:pPr>
        <w:ind w:left="5040" w:hanging="360"/>
      </w:pPr>
      <w:rPr>
        <w:rFonts w:ascii="Symbol" w:hAnsi="Symbol" w:hint="default"/>
      </w:rPr>
    </w:lvl>
    <w:lvl w:ilvl="7" w:tplc="AC28F308">
      <w:start w:val="1"/>
      <w:numFmt w:val="bullet"/>
      <w:lvlText w:val="o"/>
      <w:lvlJc w:val="left"/>
      <w:pPr>
        <w:ind w:left="5760" w:hanging="360"/>
      </w:pPr>
      <w:rPr>
        <w:rFonts w:ascii="Courier New" w:hAnsi="Courier New" w:hint="default"/>
      </w:rPr>
    </w:lvl>
    <w:lvl w:ilvl="8" w:tplc="2C8EB91E">
      <w:start w:val="1"/>
      <w:numFmt w:val="bullet"/>
      <w:lvlText w:val=""/>
      <w:lvlJc w:val="left"/>
      <w:pPr>
        <w:ind w:left="6480" w:hanging="360"/>
      </w:pPr>
      <w:rPr>
        <w:rFonts w:ascii="Wingdings" w:hAnsi="Wingdings" w:hint="default"/>
      </w:rPr>
    </w:lvl>
  </w:abstractNum>
  <w:abstractNum w:abstractNumId="25" w15:restartNumberingAfterBreak="0">
    <w:nsid w:val="02F77A61"/>
    <w:multiLevelType w:val="multilevel"/>
    <w:tmpl w:val="47D0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2F8202B"/>
    <w:multiLevelType w:val="multilevel"/>
    <w:tmpl w:val="9F5C3D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3054220"/>
    <w:multiLevelType w:val="hybridMultilevel"/>
    <w:tmpl w:val="388CE1DE"/>
    <w:lvl w:ilvl="0" w:tplc="89643D94">
      <w:start w:val="1"/>
      <w:numFmt w:val="bullet"/>
      <w:lvlText w:val=""/>
      <w:lvlJc w:val="left"/>
      <w:pPr>
        <w:ind w:left="720" w:hanging="360"/>
      </w:pPr>
      <w:rPr>
        <w:rFonts w:ascii="Symbol" w:hAnsi="Symbol" w:hint="default"/>
      </w:rPr>
    </w:lvl>
    <w:lvl w:ilvl="1" w:tplc="DA4AFE44">
      <w:start w:val="1"/>
      <w:numFmt w:val="bullet"/>
      <w:lvlText w:val="o"/>
      <w:lvlJc w:val="left"/>
      <w:pPr>
        <w:ind w:left="1440" w:hanging="360"/>
      </w:pPr>
      <w:rPr>
        <w:rFonts w:ascii="Courier New" w:hAnsi="Courier New" w:hint="default"/>
      </w:rPr>
    </w:lvl>
    <w:lvl w:ilvl="2" w:tplc="0D8AD866">
      <w:start w:val="1"/>
      <w:numFmt w:val="bullet"/>
      <w:lvlText w:val=""/>
      <w:lvlJc w:val="left"/>
      <w:pPr>
        <w:ind w:left="2160" w:hanging="360"/>
      </w:pPr>
      <w:rPr>
        <w:rFonts w:ascii="Wingdings" w:hAnsi="Wingdings" w:hint="default"/>
      </w:rPr>
    </w:lvl>
    <w:lvl w:ilvl="3" w:tplc="7E087174">
      <w:start w:val="1"/>
      <w:numFmt w:val="bullet"/>
      <w:lvlText w:val=""/>
      <w:lvlJc w:val="left"/>
      <w:pPr>
        <w:ind w:left="2880" w:hanging="360"/>
      </w:pPr>
      <w:rPr>
        <w:rFonts w:ascii="Symbol" w:hAnsi="Symbol" w:hint="default"/>
      </w:rPr>
    </w:lvl>
    <w:lvl w:ilvl="4" w:tplc="1168261A">
      <w:start w:val="1"/>
      <w:numFmt w:val="bullet"/>
      <w:lvlText w:val="o"/>
      <w:lvlJc w:val="left"/>
      <w:pPr>
        <w:ind w:left="3600" w:hanging="360"/>
      </w:pPr>
      <w:rPr>
        <w:rFonts w:ascii="Courier New" w:hAnsi="Courier New" w:hint="default"/>
      </w:rPr>
    </w:lvl>
    <w:lvl w:ilvl="5" w:tplc="281AE82E">
      <w:start w:val="1"/>
      <w:numFmt w:val="bullet"/>
      <w:lvlText w:val=""/>
      <w:lvlJc w:val="left"/>
      <w:pPr>
        <w:ind w:left="4320" w:hanging="360"/>
      </w:pPr>
      <w:rPr>
        <w:rFonts w:ascii="Wingdings" w:hAnsi="Wingdings" w:hint="default"/>
      </w:rPr>
    </w:lvl>
    <w:lvl w:ilvl="6" w:tplc="CE2A96F4">
      <w:start w:val="1"/>
      <w:numFmt w:val="bullet"/>
      <w:lvlText w:val=""/>
      <w:lvlJc w:val="left"/>
      <w:pPr>
        <w:ind w:left="5040" w:hanging="360"/>
      </w:pPr>
      <w:rPr>
        <w:rFonts w:ascii="Symbol" w:hAnsi="Symbol" w:hint="default"/>
      </w:rPr>
    </w:lvl>
    <w:lvl w:ilvl="7" w:tplc="B09C0052">
      <w:start w:val="1"/>
      <w:numFmt w:val="bullet"/>
      <w:lvlText w:val="o"/>
      <w:lvlJc w:val="left"/>
      <w:pPr>
        <w:ind w:left="5760" w:hanging="360"/>
      </w:pPr>
      <w:rPr>
        <w:rFonts w:ascii="Courier New" w:hAnsi="Courier New" w:hint="default"/>
      </w:rPr>
    </w:lvl>
    <w:lvl w:ilvl="8" w:tplc="B488533A">
      <w:start w:val="1"/>
      <w:numFmt w:val="bullet"/>
      <w:lvlText w:val=""/>
      <w:lvlJc w:val="left"/>
      <w:pPr>
        <w:ind w:left="6480" w:hanging="360"/>
      </w:pPr>
      <w:rPr>
        <w:rFonts w:ascii="Wingdings" w:hAnsi="Wingdings" w:hint="default"/>
      </w:rPr>
    </w:lvl>
  </w:abstractNum>
  <w:abstractNum w:abstractNumId="28" w15:restartNumberingAfterBreak="0">
    <w:nsid w:val="03237798"/>
    <w:multiLevelType w:val="multilevel"/>
    <w:tmpl w:val="B412B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324386E"/>
    <w:multiLevelType w:val="multilevel"/>
    <w:tmpl w:val="39F8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35753F3"/>
    <w:multiLevelType w:val="multilevel"/>
    <w:tmpl w:val="CE42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3591A02"/>
    <w:multiLevelType w:val="multilevel"/>
    <w:tmpl w:val="CD0E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3785108"/>
    <w:multiLevelType w:val="multilevel"/>
    <w:tmpl w:val="BB18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3835F60"/>
    <w:multiLevelType w:val="multilevel"/>
    <w:tmpl w:val="65AC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3D12AEA"/>
    <w:multiLevelType w:val="hybridMultilevel"/>
    <w:tmpl w:val="735CFEF8"/>
    <w:lvl w:ilvl="0" w:tplc="418029AA">
      <w:start w:val="1"/>
      <w:numFmt w:val="lowerLetter"/>
      <w:lvlText w:val="%1."/>
      <w:lvlJc w:val="left"/>
      <w:pPr>
        <w:ind w:left="1069" w:hanging="360"/>
      </w:pPr>
    </w:lvl>
    <w:lvl w:ilvl="1" w:tplc="D3B08D3E" w:tentative="1">
      <w:start w:val="1"/>
      <w:numFmt w:val="lowerLetter"/>
      <w:lvlText w:val="%2."/>
      <w:lvlJc w:val="left"/>
      <w:pPr>
        <w:ind w:left="1789" w:hanging="360"/>
      </w:pPr>
    </w:lvl>
    <w:lvl w:ilvl="2" w:tplc="F190E076" w:tentative="1">
      <w:start w:val="1"/>
      <w:numFmt w:val="lowerRoman"/>
      <w:lvlText w:val="%3."/>
      <w:lvlJc w:val="right"/>
      <w:pPr>
        <w:ind w:left="2509" w:hanging="180"/>
      </w:pPr>
    </w:lvl>
    <w:lvl w:ilvl="3" w:tplc="BA386B04" w:tentative="1">
      <w:start w:val="1"/>
      <w:numFmt w:val="decimal"/>
      <w:lvlText w:val="%4."/>
      <w:lvlJc w:val="left"/>
      <w:pPr>
        <w:ind w:left="3229" w:hanging="360"/>
      </w:pPr>
    </w:lvl>
    <w:lvl w:ilvl="4" w:tplc="0BFC0CF2" w:tentative="1">
      <w:start w:val="1"/>
      <w:numFmt w:val="lowerLetter"/>
      <w:lvlText w:val="%5."/>
      <w:lvlJc w:val="left"/>
      <w:pPr>
        <w:ind w:left="3949" w:hanging="360"/>
      </w:pPr>
    </w:lvl>
    <w:lvl w:ilvl="5" w:tplc="1778D9C2" w:tentative="1">
      <w:start w:val="1"/>
      <w:numFmt w:val="lowerRoman"/>
      <w:lvlText w:val="%6."/>
      <w:lvlJc w:val="right"/>
      <w:pPr>
        <w:ind w:left="4669" w:hanging="180"/>
      </w:pPr>
    </w:lvl>
    <w:lvl w:ilvl="6" w:tplc="73260C82" w:tentative="1">
      <w:start w:val="1"/>
      <w:numFmt w:val="decimal"/>
      <w:lvlText w:val="%7."/>
      <w:lvlJc w:val="left"/>
      <w:pPr>
        <w:ind w:left="5389" w:hanging="360"/>
      </w:pPr>
    </w:lvl>
    <w:lvl w:ilvl="7" w:tplc="1196201E" w:tentative="1">
      <w:start w:val="1"/>
      <w:numFmt w:val="lowerLetter"/>
      <w:lvlText w:val="%8."/>
      <w:lvlJc w:val="left"/>
      <w:pPr>
        <w:ind w:left="6109" w:hanging="360"/>
      </w:pPr>
    </w:lvl>
    <w:lvl w:ilvl="8" w:tplc="810647B6" w:tentative="1">
      <w:start w:val="1"/>
      <w:numFmt w:val="lowerRoman"/>
      <w:lvlText w:val="%9."/>
      <w:lvlJc w:val="right"/>
      <w:pPr>
        <w:ind w:left="6829" w:hanging="180"/>
      </w:pPr>
    </w:lvl>
  </w:abstractNum>
  <w:abstractNum w:abstractNumId="35" w15:restartNumberingAfterBreak="0">
    <w:nsid w:val="03EC1439"/>
    <w:multiLevelType w:val="multilevel"/>
    <w:tmpl w:val="EBD26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4097DCE"/>
    <w:multiLevelType w:val="multilevel"/>
    <w:tmpl w:val="4C14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41F4B77"/>
    <w:multiLevelType w:val="hybridMultilevel"/>
    <w:tmpl w:val="CCCA0178"/>
    <w:lvl w:ilvl="0" w:tplc="FA66BE1C">
      <w:start w:val="1"/>
      <w:numFmt w:val="lowerLetter"/>
      <w:lvlText w:val="%1."/>
      <w:lvlJc w:val="left"/>
      <w:pPr>
        <w:ind w:left="1080" w:hanging="360"/>
      </w:pPr>
      <w:rPr>
        <w:rFonts w:eastAsia="Calibr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043E7263"/>
    <w:multiLevelType w:val="multilevel"/>
    <w:tmpl w:val="2D3C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47A7B8C"/>
    <w:multiLevelType w:val="multilevel"/>
    <w:tmpl w:val="1A42A2C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4804FA1"/>
    <w:multiLevelType w:val="multilevel"/>
    <w:tmpl w:val="219E13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4B951AB"/>
    <w:multiLevelType w:val="multilevel"/>
    <w:tmpl w:val="90B4F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56A6645"/>
    <w:multiLevelType w:val="multilevel"/>
    <w:tmpl w:val="598817A8"/>
    <w:lvl w:ilvl="0">
      <w:start w:val="2"/>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43" w15:restartNumberingAfterBreak="0">
    <w:nsid w:val="05791543"/>
    <w:multiLevelType w:val="multilevel"/>
    <w:tmpl w:val="D0CA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8B5E2F"/>
    <w:multiLevelType w:val="multilevel"/>
    <w:tmpl w:val="0B7E35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6021E3B"/>
    <w:multiLevelType w:val="multilevel"/>
    <w:tmpl w:val="DB36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6150EA3"/>
    <w:multiLevelType w:val="multilevel"/>
    <w:tmpl w:val="5D749188"/>
    <w:lvl w:ilvl="0">
      <w:start w:val="1"/>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47" w15:restartNumberingAfterBreak="0">
    <w:nsid w:val="064230A9"/>
    <w:multiLevelType w:val="multilevel"/>
    <w:tmpl w:val="07F2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65B1442"/>
    <w:multiLevelType w:val="hybridMultilevel"/>
    <w:tmpl w:val="0AEE8E0E"/>
    <w:lvl w:ilvl="0" w:tplc="7BDC49F4">
      <w:start w:val="1"/>
      <w:numFmt w:val="lowerLetter"/>
      <w:lvlText w:val="%1."/>
      <w:lvlJc w:val="left"/>
      <w:pPr>
        <w:ind w:left="1069" w:hanging="360"/>
      </w:pPr>
    </w:lvl>
    <w:lvl w:ilvl="1" w:tplc="6E1237DA" w:tentative="1">
      <w:start w:val="1"/>
      <w:numFmt w:val="lowerLetter"/>
      <w:lvlText w:val="%2."/>
      <w:lvlJc w:val="left"/>
      <w:pPr>
        <w:ind w:left="1789" w:hanging="360"/>
      </w:pPr>
    </w:lvl>
    <w:lvl w:ilvl="2" w:tplc="08FE356C" w:tentative="1">
      <w:start w:val="1"/>
      <w:numFmt w:val="lowerRoman"/>
      <w:lvlText w:val="%3."/>
      <w:lvlJc w:val="right"/>
      <w:pPr>
        <w:ind w:left="2509" w:hanging="180"/>
      </w:pPr>
    </w:lvl>
    <w:lvl w:ilvl="3" w:tplc="E28E20A6" w:tentative="1">
      <w:start w:val="1"/>
      <w:numFmt w:val="decimal"/>
      <w:lvlText w:val="%4."/>
      <w:lvlJc w:val="left"/>
      <w:pPr>
        <w:ind w:left="3229" w:hanging="360"/>
      </w:pPr>
    </w:lvl>
    <w:lvl w:ilvl="4" w:tplc="07B8792E" w:tentative="1">
      <w:start w:val="1"/>
      <w:numFmt w:val="lowerLetter"/>
      <w:lvlText w:val="%5."/>
      <w:lvlJc w:val="left"/>
      <w:pPr>
        <w:ind w:left="3949" w:hanging="360"/>
      </w:pPr>
    </w:lvl>
    <w:lvl w:ilvl="5" w:tplc="3F10D1DA" w:tentative="1">
      <w:start w:val="1"/>
      <w:numFmt w:val="lowerRoman"/>
      <w:lvlText w:val="%6."/>
      <w:lvlJc w:val="right"/>
      <w:pPr>
        <w:ind w:left="4669" w:hanging="180"/>
      </w:pPr>
    </w:lvl>
    <w:lvl w:ilvl="6" w:tplc="4EFA4A06" w:tentative="1">
      <w:start w:val="1"/>
      <w:numFmt w:val="decimal"/>
      <w:lvlText w:val="%7."/>
      <w:lvlJc w:val="left"/>
      <w:pPr>
        <w:ind w:left="5389" w:hanging="360"/>
      </w:pPr>
    </w:lvl>
    <w:lvl w:ilvl="7" w:tplc="2FBA42EC" w:tentative="1">
      <w:start w:val="1"/>
      <w:numFmt w:val="lowerLetter"/>
      <w:lvlText w:val="%8."/>
      <w:lvlJc w:val="left"/>
      <w:pPr>
        <w:ind w:left="6109" w:hanging="360"/>
      </w:pPr>
    </w:lvl>
    <w:lvl w:ilvl="8" w:tplc="B0320D6A" w:tentative="1">
      <w:start w:val="1"/>
      <w:numFmt w:val="lowerRoman"/>
      <w:lvlText w:val="%9."/>
      <w:lvlJc w:val="right"/>
      <w:pPr>
        <w:ind w:left="6829" w:hanging="180"/>
      </w:pPr>
    </w:lvl>
  </w:abstractNum>
  <w:abstractNum w:abstractNumId="49" w15:restartNumberingAfterBreak="0">
    <w:nsid w:val="069241A4"/>
    <w:multiLevelType w:val="multilevel"/>
    <w:tmpl w:val="E11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6A22FCF"/>
    <w:multiLevelType w:val="multilevel"/>
    <w:tmpl w:val="BCAE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A46385"/>
    <w:multiLevelType w:val="multilevel"/>
    <w:tmpl w:val="6B6A2B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06DD7B41"/>
    <w:multiLevelType w:val="multilevel"/>
    <w:tmpl w:val="709E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721444D"/>
    <w:multiLevelType w:val="hybridMultilevel"/>
    <w:tmpl w:val="0AB8A912"/>
    <w:lvl w:ilvl="0" w:tplc="921E253C">
      <w:start w:val="1"/>
      <w:numFmt w:val="bullet"/>
      <w:lvlText w:val=""/>
      <w:lvlJc w:val="left"/>
      <w:pPr>
        <w:ind w:left="720" w:hanging="360"/>
      </w:pPr>
      <w:rPr>
        <w:rFonts w:ascii="Symbol" w:hAnsi="Symbol" w:hint="default"/>
      </w:rPr>
    </w:lvl>
    <w:lvl w:ilvl="1" w:tplc="C87E37BC">
      <w:start w:val="1"/>
      <w:numFmt w:val="bullet"/>
      <w:lvlText w:val="o"/>
      <w:lvlJc w:val="left"/>
      <w:pPr>
        <w:ind w:left="1440" w:hanging="360"/>
      </w:pPr>
      <w:rPr>
        <w:rFonts w:ascii="Courier New" w:hAnsi="Courier New" w:hint="default"/>
      </w:rPr>
    </w:lvl>
    <w:lvl w:ilvl="2" w:tplc="8632C9D2">
      <w:start w:val="1"/>
      <w:numFmt w:val="bullet"/>
      <w:lvlText w:val=""/>
      <w:lvlJc w:val="left"/>
      <w:pPr>
        <w:ind w:left="2160" w:hanging="360"/>
      </w:pPr>
      <w:rPr>
        <w:rFonts w:ascii="Wingdings" w:hAnsi="Wingdings" w:hint="default"/>
      </w:rPr>
    </w:lvl>
    <w:lvl w:ilvl="3" w:tplc="0A86FCDE">
      <w:start w:val="1"/>
      <w:numFmt w:val="bullet"/>
      <w:lvlText w:val=""/>
      <w:lvlJc w:val="left"/>
      <w:pPr>
        <w:ind w:left="2880" w:hanging="360"/>
      </w:pPr>
      <w:rPr>
        <w:rFonts w:ascii="Symbol" w:hAnsi="Symbol" w:hint="default"/>
      </w:rPr>
    </w:lvl>
    <w:lvl w:ilvl="4" w:tplc="9E465370">
      <w:start w:val="1"/>
      <w:numFmt w:val="bullet"/>
      <w:lvlText w:val="o"/>
      <w:lvlJc w:val="left"/>
      <w:pPr>
        <w:ind w:left="3600" w:hanging="360"/>
      </w:pPr>
      <w:rPr>
        <w:rFonts w:ascii="Courier New" w:hAnsi="Courier New" w:hint="default"/>
      </w:rPr>
    </w:lvl>
    <w:lvl w:ilvl="5" w:tplc="7C949C9A">
      <w:start w:val="1"/>
      <w:numFmt w:val="bullet"/>
      <w:lvlText w:val=""/>
      <w:lvlJc w:val="left"/>
      <w:pPr>
        <w:ind w:left="4320" w:hanging="360"/>
      </w:pPr>
      <w:rPr>
        <w:rFonts w:ascii="Wingdings" w:hAnsi="Wingdings" w:hint="default"/>
      </w:rPr>
    </w:lvl>
    <w:lvl w:ilvl="6" w:tplc="4E3CA332">
      <w:start w:val="1"/>
      <w:numFmt w:val="bullet"/>
      <w:lvlText w:val=""/>
      <w:lvlJc w:val="left"/>
      <w:pPr>
        <w:ind w:left="5040" w:hanging="360"/>
      </w:pPr>
      <w:rPr>
        <w:rFonts w:ascii="Symbol" w:hAnsi="Symbol" w:hint="default"/>
      </w:rPr>
    </w:lvl>
    <w:lvl w:ilvl="7" w:tplc="5568F5EE">
      <w:start w:val="1"/>
      <w:numFmt w:val="bullet"/>
      <w:lvlText w:val="o"/>
      <w:lvlJc w:val="left"/>
      <w:pPr>
        <w:ind w:left="5760" w:hanging="360"/>
      </w:pPr>
      <w:rPr>
        <w:rFonts w:ascii="Courier New" w:hAnsi="Courier New" w:hint="default"/>
      </w:rPr>
    </w:lvl>
    <w:lvl w:ilvl="8" w:tplc="65AE3A56">
      <w:start w:val="1"/>
      <w:numFmt w:val="bullet"/>
      <w:lvlText w:val=""/>
      <w:lvlJc w:val="left"/>
      <w:pPr>
        <w:ind w:left="6480" w:hanging="360"/>
      </w:pPr>
      <w:rPr>
        <w:rFonts w:ascii="Wingdings" w:hAnsi="Wingdings" w:hint="default"/>
      </w:rPr>
    </w:lvl>
  </w:abstractNum>
  <w:abstractNum w:abstractNumId="54" w15:restartNumberingAfterBreak="0">
    <w:nsid w:val="07642FB7"/>
    <w:multiLevelType w:val="multilevel"/>
    <w:tmpl w:val="597673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7AB5559"/>
    <w:multiLevelType w:val="multilevel"/>
    <w:tmpl w:val="EC82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7F45E4F"/>
    <w:multiLevelType w:val="multilevel"/>
    <w:tmpl w:val="9B6C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83C09A5"/>
    <w:multiLevelType w:val="multilevel"/>
    <w:tmpl w:val="6BF4FE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8607B72"/>
    <w:multiLevelType w:val="multilevel"/>
    <w:tmpl w:val="1C4A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8AC6689"/>
    <w:multiLevelType w:val="multilevel"/>
    <w:tmpl w:val="D6503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8C3529E"/>
    <w:multiLevelType w:val="multilevel"/>
    <w:tmpl w:val="8186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925793F"/>
    <w:multiLevelType w:val="multilevel"/>
    <w:tmpl w:val="8A623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92831B8"/>
    <w:multiLevelType w:val="hybridMultilevel"/>
    <w:tmpl w:val="6E622E8C"/>
    <w:lvl w:ilvl="0" w:tplc="179C303A">
      <w:start w:val="1"/>
      <w:numFmt w:val="bullet"/>
      <w:lvlText w:val=""/>
      <w:lvlJc w:val="left"/>
      <w:pPr>
        <w:ind w:left="720" w:hanging="360"/>
      </w:pPr>
      <w:rPr>
        <w:rFonts w:ascii="Symbol" w:hAnsi="Symbol" w:hint="default"/>
      </w:rPr>
    </w:lvl>
    <w:lvl w:ilvl="1" w:tplc="9550A930">
      <w:start w:val="1"/>
      <w:numFmt w:val="bullet"/>
      <w:lvlText w:val="o"/>
      <w:lvlJc w:val="left"/>
      <w:pPr>
        <w:ind w:left="1440" w:hanging="360"/>
      </w:pPr>
      <w:rPr>
        <w:rFonts w:ascii="Courier New" w:hAnsi="Courier New" w:hint="default"/>
      </w:rPr>
    </w:lvl>
    <w:lvl w:ilvl="2" w:tplc="2D14C2D8">
      <w:start w:val="1"/>
      <w:numFmt w:val="bullet"/>
      <w:lvlText w:val=""/>
      <w:lvlJc w:val="left"/>
      <w:pPr>
        <w:ind w:left="2160" w:hanging="360"/>
      </w:pPr>
      <w:rPr>
        <w:rFonts w:ascii="Wingdings" w:hAnsi="Wingdings" w:hint="default"/>
      </w:rPr>
    </w:lvl>
    <w:lvl w:ilvl="3" w:tplc="69568FB2">
      <w:start w:val="1"/>
      <w:numFmt w:val="bullet"/>
      <w:lvlText w:val=""/>
      <w:lvlJc w:val="left"/>
      <w:pPr>
        <w:ind w:left="2880" w:hanging="360"/>
      </w:pPr>
      <w:rPr>
        <w:rFonts w:ascii="Symbol" w:hAnsi="Symbol" w:hint="default"/>
      </w:rPr>
    </w:lvl>
    <w:lvl w:ilvl="4" w:tplc="12B27C56">
      <w:start w:val="1"/>
      <w:numFmt w:val="bullet"/>
      <w:lvlText w:val="o"/>
      <w:lvlJc w:val="left"/>
      <w:pPr>
        <w:ind w:left="3600" w:hanging="360"/>
      </w:pPr>
      <w:rPr>
        <w:rFonts w:ascii="Courier New" w:hAnsi="Courier New" w:hint="default"/>
      </w:rPr>
    </w:lvl>
    <w:lvl w:ilvl="5" w:tplc="536019A2">
      <w:start w:val="1"/>
      <w:numFmt w:val="bullet"/>
      <w:lvlText w:val=""/>
      <w:lvlJc w:val="left"/>
      <w:pPr>
        <w:ind w:left="4320" w:hanging="360"/>
      </w:pPr>
      <w:rPr>
        <w:rFonts w:ascii="Wingdings" w:hAnsi="Wingdings" w:hint="default"/>
      </w:rPr>
    </w:lvl>
    <w:lvl w:ilvl="6" w:tplc="9DF66E96">
      <w:start w:val="1"/>
      <w:numFmt w:val="bullet"/>
      <w:lvlText w:val=""/>
      <w:lvlJc w:val="left"/>
      <w:pPr>
        <w:ind w:left="5040" w:hanging="360"/>
      </w:pPr>
      <w:rPr>
        <w:rFonts w:ascii="Symbol" w:hAnsi="Symbol" w:hint="default"/>
      </w:rPr>
    </w:lvl>
    <w:lvl w:ilvl="7" w:tplc="E2DEFA04">
      <w:start w:val="1"/>
      <w:numFmt w:val="bullet"/>
      <w:lvlText w:val="o"/>
      <w:lvlJc w:val="left"/>
      <w:pPr>
        <w:ind w:left="5760" w:hanging="360"/>
      </w:pPr>
      <w:rPr>
        <w:rFonts w:ascii="Courier New" w:hAnsi="Courier New" w:hint="default"/>
      </w:rPr>
    </w:lvl>
    <w:lvl w:ilvl="8" w:tplc="33C453C0">
      <w:start w:val="1"/>
      <w:numFmt w:val="bullet"/>
      <w:lvlText w:val=""/>
      <w:lvlJc w:val="left"/>
      <w:pPr>
        <w:ind w:left="6480" w:hanging="360"/>
      </w:pPr>
      <w:rPr>
        <w:rFonts w:ascii="Wingdings" w:hAnsi="Wingdings" w:hint="default"/>
      </w:rPr>
    </w:lvl>
  </w:abstractNum>
  <w:abstractNum w:abstractNumId="63" w15:restartNumberingAfterBreak="0">
    <w:nsid w:val="092E56DB"/>
    <w:multiLevelType w:val="multilevel"/>
    <w:tmpl w:val="CC74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94D4405"/>
    <w:multiLevelType w:val="hybridMultilevel"/>
    <w:tmpl w:val="9EBABACE"/>
    <w:lvl w:ilvl="0" w:tplc="1B668F58">
      <w:start w:val="1"/>
      <w:numFmt w:val="bullet"/>
      <w:lvlText w:val=""/>
      <w:lvlJc w:val="left"/>
      <w:pPr>
        <w:ind w:left="720" w:hanging="360"/>
      </w:pPr>
      <w:rPr>
        <w:rFonts w:ascii="Symbol" w:hAnsi="Symbol" w:hint="default"/>
      </w:rPr>
    </w:lvl>
    <w:lvl w:ilvl="1" w:tplc="CAEC79EA">
      <w:start w:val="1"/>
      <w:numFmt w:val="bullet"/>
      <w:lvlText w:val="o"/>
      <w:lvlJc w:val="left"/>
      <w:pPr>
        <w:ind w:left="1440" w:hanging="360"/>
      </w:pPr>
      <w:rPr>
        <w:rFonts w:ascii="Courier New" w:hAnsi="Courier New" w:hint="default"/>
      </w:rPr>
    </w:lvl>
    <w:lvl w:ilvl="2" w:tplc="991414C0">
      <w:start w:val="1"/>
      <w:numFmt w:val="bullet"/>
      <w:lvlText w:val=""/>
      <w:lvlJc w:val="left"/>
      <w:pPr>
        <w:ind w:left="2160" w:hanging="360"/>
      </w:pPr>
      <w:rPr>
        <w:rFonts w:ascii="Wingdings" w:hAnsi="Wingdings" w:hint="default"/>
      </w:rPr>
    </w:lvl>
    <w:lvl w:ilvl="3" w:tplc="80B2A242">
      <w:start w:val="1"/>
      <w:numFmt w:val="bullet"/>
      <w:lvlText w:val=""/>
      <w:lvlJc w:val="left"/>
      <w:pPr>
        <w:ind w:left="2880" w:hanging="360"/>
      </w:pPr>
      <w:rPr>
        <w:rFonts w:ascii="Symbol" w:hAnsi="Symbol" w:hint="default"/>
      </w:rPr>
    </w:lvl>
    <w:lvl w:ilvl="4" w:tplc="61461FE6">
      <w:start w:val="1"/>
      <w:numFmt w:val="bullet"/>
      <w:lvlText w:val="o"/>
      <w:lvlJc w:val="left"/>
      <w:pPr>
        <w:ind w:left="3600" w:hanging="360"/>
      </w:pPr>
      <w:rPr>
        <w:rFonts w:ascii="Courier New" w:hAnsi="Courier New" w:hint="default"/>
      </w:rPr>
    </w:lvl>
    <w:lvl w:ilvl="5" w:tplc="42088558">
      <w:start w:val="1"/>
      <w:numFmt w:val="bullet"/>
      <w:lvlText w:val=""/>
      <w:lvlJc w:val="left"/>
      <w:pPr>
        <w:ind w:left="4320" w:hanging="360"/>
      </w:pPr>
      <w:rPr>
        <w:rFonts w:ascii="Wingdings" w:hAnsi="Wingdings" w:hint="default"/>
      </w:rPr>
    </w:lvl>
    <w:lvl w:ilvl="6" w:tplc="206AE810">
      <w:start w:val="1"/>
      <w:numFmt w:val="bullet"/>
      <w:lvlText w:val=""/>
      <w:lvlJc w:val="left"/>
      <w:pPr>
        <w:ind w:left="5040" w:hanging="360"/>
      </w:pPr>
      <w:rPr>
        <w:rFonts w:ascii="Symbol" w:hAnsi="Symbol" w:hint="default"/>
      </w:rPr>
    </w:lvl>
    <w:lvl w:ilvl="7" w:tplc="55065D02">
      <w:start w:val="1"/>
      <w:numFmt w:val="bullet"/>
      <w:lvlText w:val="o"/>
      <w:lvlJc w:val="left"/>
      <w:pPr>
        <w:ind w:left="5760" w:hanging="360"/>
      </w:pPr>
      <w:rPr>
        <w:rFonts w:ascii="Courier New" w:hAnsi="Courier New" w:hint="default"/>
      </w:rPr>
    </w:lvl>
    <w:lvl w:ilvl="8" w:tplc="72268240">
      <w:start w:val="1"/>
      <w:numFmt w:val="bullet"/>
      <w:lvlText w:val=""/>
      <w:lvlJc w:val="left"/>
      <w:pPr>
        <w:ind w:left="6480" w:hanging="360"/>
      </w:pPr>
      <w:rPr>
        <w:rFonts w:ascii="Wingdings" w:hAnsi="Wingdings" w:hint="default"/>
      </w:rPr>
    </w:lvl>
  </w:abstractNum>
  <w:abstractNum w:abstractNumId="65" w15:restartNumberingAfterBreak="0">
    <w:nsid w:val="09554426"/>
    <w:multiLevelType w:val="multilevel"/>
    <w:tmpl w:val="76F4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9B526B7"/>
    <w:multiLevelType w:val="multilevel"/>
    <w:tmpl w:val="E35E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9B89173"/>
    <w:multiLevelType w:val="hybridMultilevel"/>
    <w:tmpl w:val="0A3E6052"/>
    <w:lvl w:ilvl="0" w:tplc="8982E8C0">
      <w:start w:val="1"/>
      <w:numFmt w:val="bullet"/>
      <w:lvlText w:val=""/>
      <w:lvlJc w:val="left"/>
      <w:pPr>
        <w:ind w:left="720" w:hanging="360"/>
      </w:pPr>
      <w:rPr>
        <w:rFonts w:ascii="Symbol" w:hAnsi="Symbol" w:hint="default"/>
      </w:rPr>
    </w:lvl>
    <w:lvl w:ilvl="1" w:tplc="A690759C">
      <w:start w:val="1"/>
      <w:numFmt w:val="bullet"/>
      <w:lvlText w:val="o"/>
      <w:lvlJc w:val="left"/>
      <w:pPr>
        <w:ind w:left="1440" w:hanging="360"/>
      </w:pPr>
      <w:rPr>
        <w:rFonts w:ascii="Courier New" w:hAnsi="Courier New" w:hint="default"/>
      </w:rPr>
    </w:lvl>
    <w:lvl w:ilvl="2" w:tplc="5FEC6A94">
      <w:start w:val="1"/>
      <w:numFmt w:val="bullet"/>
      <w:lvlText w:val=""/>
      <w:lvlJc w:val="left"/>
      <w:pPr>
        <w:ind w:left="2160" w:hanging="360"/>
      </w:pPr>
      <w:rPr>
        <w:rFonts w:ascii="Wingdings" w:hAnsi="Wingdings" w:hint="default"/>
      </w:rPr>
    </w:lvl>
    <w:lvl w:ilvl="3" w:tplc="489E4104">
      <w:start w:val="1"/>
      <w:numFmt w:val="bullet"/>
      <w:lvlText w:val=""/>
      <w:lvlJc w:val="left"/>
      <w:pPr>
        <w:ind w:left="2880" w:hanging="360"/>
      </w:pPr>
      <w:rPr>
        <w:rFonts w:ascii="Symbol" w:hAnsi="Symbol" w:hint="default"/>
      </w:rPr>
    </w:lvl>
    <w:lvl w:ilvl="4" w:tplc="A27E5806">
      <w:start w:val="1"/>
      <w:numFmt w:val="bullet"/>
      <w:lvlText w:val="o"/>
      <w:lvlJc w:val="left"/>
      <w:pPr>
        <w:ind w:left="3600" w:hanging="360"/>
      </w:pPr>
      <w:rPr>
        <w:rFonts w:ascii="Courier New" w:hAnsi="Courier New" w:hint="default"/>
      </w:rPr>
    </w:lvl>
    <w:lvl w:ilvl="5" w:tplc="478C3AEE">
      <w:start w:val="1"/>
      <w:numFmt w:val="bullet"/>
      <w:lvlText w:val=""/>
      <w:lvlJc w:val="left"/>
      <w:pPr>
        <w:ind w:left="4320" w:hanging="360"/>
      </w:pPr>
      <w:rPr>
        <w:rFonts w:ascii="Wingdings" w:hAnsi="Wingdings" w:hint="default"/>
      </w:rPr>
    </w:lvl>
    <w:lvl w:ilvl="6" w:tplc="1FD46A04">
      <w:start w:val="1"/>
      <w:numFmt w:val="bullet"/>
      <w:lvlText w:val=""/>
      <w:lvlJc w:val="left"/>
      <w:pPr>
        <w:ind w:left="5040" w:hanging="360"/>
      </w:pPr>
      <w:rPr>
        <w:rFonts w:ascii="Symbol" w:hAnsi="Symbol" w:hint="default"/>
      </w:rPr>
    </w:lvl>
    <w:lvl w:ilvl="7" w:tplc="B7D86B2C">
      <w:start w:val="1"/>
      <w:numFmt w:val="bullet"/>
      <w:lvlText w:val="o"/>
      <w:lvlJc w:val="left"/>
      <w:pPr>
        <w:ind w:left="5760" w:hanging="360"/>
      </w:pPr>
      <w:rPr>
        <w:rFonts w:ascii="Courier New" w:hAnsi="Courier New" w:hint="default"/>
      </w:rPr>
    </w:lvl>
    <w:lvl w:ilvl="8" w:tplc="F788D08C">
      <w:start w:val="1"/>
      <w:numFmt w:val="bullet"/>
      <w:lvlText w:val=""/>
      <w:lvlJc w:val="left"/>
      <w:pPr>
        <w:ind w:left="6480" w:hanging="360"/>
      </w:pPr>
      <w:rPr>
        <w:rFonts w:ascii="Wingdings" w:hAnsi="Wingdings" w:hint="default"/>
      </w:rPr>
    </w:lvl>
  </w:abstractNum>
  <w:abstractNum w:abstractNumId="68" w15:restartNumberingAfterBreak="0">
    <w:nsid w:val="09BE67B3"/>
    <w:multiLevelType w:val="multilevel"/>
    <w:tmpl w:val="12BC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9DC7464"/>
    <w:multiLevelType w:val="multilevel"/>
    <w:tmpl w:val="088C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9E95911"/>
    <w:multiLevelType w:val="multilevel"/>
    <w:tmpl w:val="43CA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9F64097"/>
    <w:multiLevelType w:val="multilevel"/>
    <w:tmpl w:val="5324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A74EB9E"/>
    <w:multiLevelType w:val="hybridMultilevel"/>
    <w:tmpl w:val="2B363D7A"/>
    <w:lvl w:ilvl="0" w:tplc="C4048858">
      <w:start w:val="14"/>
      <w:numFmt w:val="decimal"/>
      <w:lvlText w:val="%1."/>
      <w:lvlJc w:val="left"/>
      <w:pPr>
        <w:ind w:left="720" w:hanging="360"/>
      </w:pPr>
    </w:lvl>
    <w:lvl w:ilvl="1" w:tplc="19785DA8">
      <w:start w:val="1"/>
      <w:numFmt w:val="lowerLetter"/>
      <w:lvlText w:val="%2."/>
      <w:lvlJc w:val="left"/>
      <w:pPr>
        <w:ind w:left="1440" w:hanging="360"/>
      </w:pPr>
    </w:lvl>
    <w:lvl w:ilvl="2" w:tplc="66DC5FD0">
      <w:start w:val="1"/>
      <w:numFmt w:val="lowerRoman"/>
      <w:lvlText w:val="%3."/>
      <w:lvlJc w:val="right"/>
      <w:pPr>
        <w:ind w:left="2160" w:hanging="180"/>
      </w:pPr>
    </w:lvl>
    <w:lvl w:ilvl="3" w:tplc="0B18FAFC">
      <w:start w:val="1"/>
      <w:numFmt w:val="decimal"/>
      <w:lvlText w:val="%4."/>
      <w:lvlJc w:val="left"/>
      <w:pPr>
        <w:ind w:left="2880" w:hanging="360"/>
      </w:pPr>
    </w:lvl>
    <w:lvl w:ilvl="4" w:tplc="25DA9D74">
      <w:start w:val="1"/>
      <w:numFmt w:val="lowerLetter"/>
      <w:lvlText w:val="%5."/>
      <w:lvlJc w:val="left"/>
      <w:pPr>
        <w:ind w:left="3600" w:hanging="360"/>
      </w:pPr>
    </w:lvl>
    <w:lvl w:ilvl="5" w:tplc="F420261A">
      <w:start w:val="1"/>
      <w:numFmt w:val="lowerRoman"/>
      <w:lvlText w:val="%6."/>
      <w:lvlJc w:val="right"/>
      <w:pPr>
        <w:ind w:left="4320" w:hanging="180"/>
      </w:pPr>
    </w:lvl>
    <w:lvl w:ilvl="6" w:tplc="FDECE460">
      <w:start w:val="1"/>
      <w:numFmt w:val="decimal"/>
      <w:lvlText w:val="%7."/>
      <w:lvlJc w:val="left"/>
      <w:pPr>
        <w:ind w:left="5040" w:hanging="360"/>
      </w:pPr>
    </w:lvl>
    <w:lvl w:ilvl="7" w:tplc="C444E07A">
      <w:start w:val="1"/>
      <w:numFmt w:val="lowerLetter"/>
      <w:lvlText w:val="%8."/>
      <w:lvlJc w:val="left"/>
      <w:pPr>
        <w:ind w:left="5760" w:hanging="360"/>
      </w:pPr>
    </w:lvl>
    <w:lvl w:ilvl="8" w:tplc="518025D2">
      <w:start w:val="1"/>
      <w:numFmt w:val="lowerRoman"/>
      <w:lvlText w:val="%9."/>
      <w:lvlJc w:val="right"/>
      <w:pPr>
        <w:ind w:left="6480" w:hanging="180"/>
      </w:pPr>
    </w:lvl>
  </w:abstractNum>
  <w:abstractNum w:abstractNumId="73" w15:restartNumberingAfterBreak="0">
    <w:nsid w:val="0A8AE78D"/>
    <w:multiLevelType w:val="hybridMultilevel"/>
    <w:tmpl w:val="CD664724"/>
    <w:lvl w:ilvl="0" w:tplc="A4501F94">
      <w:start w:val="13"/>
      <w:numFmt w:val="decimal"/>
      <w:lvlText w:val="%1."/>
      <w:lvlJc w:val="left"/>
      <w:pPr>
        <w:ind w:left="720" w:hanging="360"/>
      </w:pPr>
    </w:lvl>
    <w:lvl w:ilvl="1" w:tplc="B30076B4">
      <w:start w:val="1"/>
      <w:numFmt w:val="lowerLetter"/>
      <w:lvlText w:val="%2."/>
      <w:lvlJc w:val="left"/>
      <w:pPr>
        <w:ind w:left="1440" w:hanging="360"/>
      </w:pPr>
    </w:lvl>
    <w:lvl w:ilvl="2" w:tplc="58029B48">
      <w:start w:val="1"/>
      <w:numFmt w:val="lowerRoman"/>
      <w:lvlText w:val="%3."/>
      <w:lvlJc w:val="right"/>
      <w:pPr>
        <w:ind w:left="2160" w:hanging="180"/>
      </w:pPr>
    </w:lvl>
    <w:lvl w:ilvl="3" w:tplc="AC6C1988">
      <w:start w:val="1"/>
      <w:numFmt w:val="decimal"/>
      <w:lvlText w:val="%4."/>
      <w:lvlJc w:val="left"/>
      <w:pPr>
        <w:ind w:left="2880" w:hanging="360"/>
      </w:pPr>
    </w:lvl>
    <w:lvl w:ilvl="4" w:tplc="D14AA94C">
      <w:start w:val="1"/>
      <w:numFmt w:val="lowerLetter"/>
      <w:lvlText w:val="%5."/>
      <w:lvlJc w:val="left"/>
      <w:pPr>
        <w:ind w:left="3600" w:hanging="360"/>
      </w:pPr>
    </w:lvl>
    <w:lvl w:ilvl="5" w:tplc="719E1A70">
      <w:start w:val="1"/>
      <w:numFmt w:val="lowerRoman"/>
      <w:lvlText w:val="%6."/>
      <w:lvlJc w:val="right"/>
      <w:pPr>
        <w:ind w:left="4320" w:hanging="180"/>
      </w:pPr>
    </w:lvl>
    <w:lvl w:ilvl="6" w:tplc="B2668896">
      <w:start w:val="1"/>
      <w:numFmt w:val="decimal"/>
      <w:lvlText w:val="%7."/>
      <w:lvlJc w:val="left"/>
      <w:pPr>
        <w:ind w:left="5040" w:hanging="360"/>
      </w:pPr>
    </w:lvl>
    <w:lvl w:ilvl="7" w:tplc="867A816E">
      <w:start w:val="1"/>
      <w:numFmt w:val="lowerLetter"/>
      <w:lvlText w:val="%8."/>
      <w:lvlJc w:val="left"/>
      <w:pPr>
        <w:ind w:left="5760" w:hanging="360"/>
      </w:pPr>
    </w:lvl>
    <w:lvl w:ilvl="8" w:tplc="EB387E84">
      <w:start w:val="1"/>
      <w:numFmt w:val="lowerRoman"/>
      <w:lvlText w:val="%9."/>
      <w:lvlJc w:val="right"/>
      <w:pPr>
        <w:ind w:left="6480" w:hanging="180"/>
      </w:pPr>
    </w:lvl>
  </w:abstractNum>
  <w:abstractNum w:abstractNumId="74" w15:restartNumberingAfterBreak="0">
    <w:nsid w:val="0A9F1BD8"/>
    <w:multiLevelType w:val="multilevel"/>
    <w:tmpl w:val="C750EB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0AAB1683"/>
    <w:multiLevelType w:val="hybridMultilevel"/>
    <w:tmpl w:val="E55A5648"/>
    <w:lvl w:ilvl="0" w:tplc="7B3AD02E">
      <w:start w:val="1"/>
      <w:numFmt w:val="bullet"/>
      <w:lvlText w:val=""/>
      <w:lvlJc w:val="left"/>
      <w:pPr>
        <w:ind w:left="720" w:hanging="360"/>
      </w:pPr>
      <w:rPr>
        <w:rFonts w:ascii="Symbol" w:hAnsi="Symbol" w:hint="default"/>
      </w:rPr>
    </w:lvl>
    <w:lvl w:ilvl="1" w:tplc="157A71BE">
      <w:start w:val="1"/>
      <w:numFmt w:val="bullet"/>
      <w:lvlText w:val="o"/>
      <w:lvlJc w:val="left"/>
      <w:pPr>
        <w:ind w:left="1440" w:hanging="360"/>
      </w:pPr>
      <w:rPr>
        <w:rFonts w:ascii="Courier New" w:hAnsi="Courier New" w:hint="default"/>
      </w:rPr>
    </w:lvl>
    <w:lvl w:ilvl="2" w:tplc="1BC83916">
      <w:start w:val="1"/>
      <w:numFmt w:val="bullet"/>
      <w:lvlText w:val=""/>
      <w:lvlJc w:val="left"/>
      <w:pPr>
        <w:ind w:left="2160" w:hanging="360"/>
      </w:pPr>
      <w:rPr>
        <w:rFonts w:ascii="Wingdings" w:hAnsi="Wingdings" w:hint="default"/>
      </w:rPr>
    </w:lvl>
    <w:lvl w:ilvl="3" w:tplc="58F87FE2">
      <w:start w:val="1"/>
      <w:numFmt w:val="bullet"/>
      <w:lvlText w:val=""/>
      <w:lvlJc w:val="left"/>
      <w:pPr>
        <w:ind w:left="2880" w:hanging="360"/>
      </w:pPr>
      <w:rPr>
        <w:rFonts w:ascii="Symbol" w:hAnsi="Symbol" w:hint="default"/>
      </w:rPr>
    </w:lvl>
    <w:lvl w:ilvl="4" w:tplc="74E85B42">
      <w:start w:val="1"/>
      <w:numFmt w:val="bullet"/>
      <w:lvlText w:val="o"/>
      <w:lvlJc w:val="left"/>
      <w:pPr>
        <w:ind w:left="3600" w:hanging="360"/>
      </w:pPr>
      <w:rPr>
        <w:rFonts w:ascii="Courier New" w:hAnsi="Courier New" w:hint="default"/>
      </w:rPr>
    </w:lvl>
    <w:lvl w:ilvl="5" w:tplc="7C1CCD9A">
      <w:start w:val="1"/>
      <w:numFmt w:val="bullet"/>
      <w:lvlText w:val=""/>
      <w:lvlJc w:val="left"/>
      <w:pPr>
        <w:ind w:left="4320" w:hanging="360"/>
      </w:pPr>
      <w:rPr>
        <w:rFonts w:ascii="Wingdings" w:hAnsi="Wingdings" w:hint="default"/>
      </w:rPr>
    </w:lvl>
    <w:lvl w:ilvl="6" w:tplc="21089382">
      <w:start w:val="1"/>
      <w:numFmt w:val="bullet"/>
      <w:lvlText w:val=""/>
      <w:lvlJc w:val="left"/>
      <w:pPr>
        <w:ind w:left="5040" w:hanging="360"/>
      </w:pPr>
      <w:rPr>
        <w:rFonts w:ascii="Symbol" w:hAnsi="Symbol" w:hint="default"/>
      </w:rPr>
    </w:lvl>
    <w:lvl w:ilvl="7" w:tplc="6DE8FC2A">
      <w:start w:val="1"/>
      <w:numFmt w:val="bullet"/>
      <w:lvlText w:val="o"/>
      <w:lvlJc w:val="left"/>
      <w:pPr>
        <w:ind w:left="5760" w:hanging="360"/>
      </w:pPr>
      <w:rPr>
        <w:rFonts w:ascii="Courier New" w:hAnsi="Courier New" w:hint="default"/>
      </w:rPr>
    </w:lvl>
    <w:lvl w:ilvl="8" w:tplc="9000E5FA">
      <w:start w:val="1"/>
      <w:numFmt w:val="bullet"/>
      <w:lvlText w:val=""/>
      <w:lvlJc w:val="left"/>
      <w:pPr>
        <w:ind w:left="6480" w:hanging="360"/>
      </w:pPr>
      <w:rPr>
        <w:rFonts w:ascii="Wingdings" w:hAnsi="Wingdings" w:hint="default"/>
      </w:rPr>
    </w:lvl>
  </w:abstractNum>
  <w:abstractNum w:abstractNumId="76" w15:restartNumberingAfterBreak="0">
    <w:nsid w:val="0AC1478C"/>
    <w:multiLevelType w:val="multilevel"/>
    <w:tmpl w:val="2104E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0AC14862"/>
    <w:multiLevelType w:val="multilevel"/>
    <w:tmpl w:val="15B06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B05D37A"/>
    <w:multiLevelType w:val="hybridMultilevel"/>
    <w:tmpl w:val="0F0C80F6"/>
    <w:lvl w:ilvl="0" w:tplc="E13A001E">
      <w:start w:val="1"/>
      <w:numFmt w:val="bullet"/>
      <w:lvlText w:val=""/>
      <w:lvlJc w:val="left"/>
      <w:pPr>
        <w:ind w:left="720" w:hanging="360"/>
      </w:pPr>
      <w:rPr>
        <w:rFonts w:ascii="Symbol" w:hAnsi="Symbol" w:hint="default"/>
      </w:rPr>
    </w:lvl>
    <w:lvl w:ilvl="1" w:tplc="CEEE2CC6">
      <w:start w:val="1"/>
      <w:numFmt w:val="bullet"/>
      <w:lvlText w:val="o"/>
      <w:lvlJc w:val="left"/>
      <w:pPr>
        <w:ind w:left="1440" w:hanging="360"/>
      </w:pPr>
      <w:rPr>
        <w:rFonts w:ascii="Courier New" w:hAnsi="Courier New" w:hint="default"/>
      </w:rPr>
    </w:lvl>
    <w:lvl w:ilvl="2" w:tplc="0DFE2024">
      <w:start w:val="1"/>
      <w:numFmt w:val="bullet"/>
      <w:lvlText w:val=""/>
      <w:lvlJc w:val="left"/>
      <w:pPr>
        <w:ind w:left="2160" w:hanging="360"/>
      </w:pPr>
      <w:rPr>
        <w:rFonts w:ascii="Wingdings" w:hAnsi="Wingdings" w:hint="default"/>
      </w:rPr>
    </w:lvl>
    <w:lvl w:ilvl="3" w:tplc="4DA08900">
      <w:start w:val="1"/>
      <w:numFmt w:val="bullet"/>
      <w:lvlText w:val=""/>
      <w:lvlJc w:val="left"/>
      <w:pPr>
        <w:ind w:left="2880" w:hanging="360"/>
      </w:pPr>
      <w:rPr>
        <w:rFonts w:ascii="Symbol" w:hAnsi="Symbol" w:hint="default"/>
      </w:rPr>
    </w:lvl>
    <w:lvl w:ilvl="4" w:tplc="653ADB36">
      <w:start w:val="1"/>
      <w:numFmt w:val="bullet"/>
      <w:lvlText w:val="o"/>
      <w:lvlJc w:val="left"/>
      <w:pPr>
        <w:ind w:left="3600" w:hanging="360"/>
      </w:pPr>
      <w:rPr>
        <w:rFonts w:ascii="Courier New" w:hAnsi="Courier New" w:hint="default"/>
      </w:rPr>
    </w:lvl>
    <w:lvl w:ilvl="5" w:tplc="2466C1EA">
      <w:start w:val="1"/>
      <w:numFmt w:val="bullet"/>
      <w:lvlText w:val=""/>
      <w:lvlJc w:val="left"/>
      <w:pPr>
        <w:ind w:left="4320" w:hanging="360"/>
      </w:pPr>
      <w:rPr>
        <w:rFonts w:ascii="Wingdings" w:hAnsi="Wingdings" w:hint="default"/>
      </w:rPr>
    </w:lvl>
    <w:lvl w:ilvl="6" w:tplc="B4FC943A">
      <w:start w:val="1"/>
      <w:numFmt w:val="bullet"/>
      <w:lvlText w:val=""/>
      <w:lvlJc w:val="left"/>
      <w:pPr>
        <w:ind w:left="5040" w:hanging="360"/>
      </w:pPr>
      <w:rPr>
        <w:rFonts w:ascii="Symbol" w:hAnsi="Symbol" w:hint="default"/>
      </w:rPr>
    </w:lvl>
    <w:lvl w:ilvl="7" w:tplc="1EBEDEBE">
      <w:start w:val="1"/>
      <w:numFmt w:val="bullet"/>
      <w:lvlText w:val="o"/>
      <w:lvlJc w:val="left"/>
      <w:pPr>
        <w:ind w:left="5760" w:hanging="360"/>
      </w:pPr>
      <w:rPr>
        <w:rFonts w:ascii="Courier New" w:hAnsi="Courier New" w:hint="default"/>
      </w:rPr>
    </w:lvl>
    <w:lvl w:ilvl="8" w:tplc="D63C4A78">
      <w:start w:val="1"/>
      <w:numFmt w:val="bullet"/>
      <w:lvlText w:val=""/>
      <w:lvlJc w:val="left"/>
      <w:pPr>
        <w:ind w:left="6480" w:hanging="360"/>
      </w:pPr>
      <w:rPr>
        <w:rFonts w:ascii="Wingdings" w:hAnsi="Wingdings" w:hint="default"/>
      </w:rPr>
    </w:lvl>
  </w:abstractNum>
  <w:abstractNum w:abstractNumId="79" w15:restartNumberingAfterBreak="0">
    <w:nsid w:val="0B1728A7"/>
    <w:multiLevelType w:val="multilevel"/>
    <w:tmpl w:val="A0A0AC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0B282C9C"/>
    <w:multiLevelType w:val="multilevel"/>
    <w:tmpl w:val="4DE844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0B2E11F4"/>
    <w:multiLevelType w:val="multilevel"/>
    <w:tmpl w:val="EA2641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0B752D41"/>
    <w:multiLevelType w:val="multilevel"/>
    <w:tmpl w:val="9C24AD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0B765902"/>
    <w:multiLevelType w:val="multilevel"/>
    <w:tmpl w:val="C178C1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0BAC790E"/>
    <w:multiLevelType w:val="multilevel"/>
    <w:tmpl w:val="E254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BB55AB0"/>
    <w:multiLevelType w:val="multilevel"/>
    <w:tmpl w:val="CD36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BB97C8B"/>
    <w:multiLevelType w:val="multilevel"/>
    <w:tmpl w:val="7A68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C75D6D3"/>
    <w:multiLevelType w:val="hybridMultilevel"/>
    <w:tmpl w:val="9580E68E"/>
    <w:lvl w:ilvl="0" w:tplc="8B04B9B2">
      <w:start w:val="1"/>
      <w:numFmt w:val="bullet"/>
      <w:lvlText w:val=""/>
      <w:lvlJc w:val="left"/>
      <w:pPr>
        <w:ind w:left="720" w:hanging="360"/>
      </w:pPr>
      <w:rPr>
        <w:rFonts w:ascii="Symbol" w:hAnsi="Symbol" w:hint="default"/>
      </w:rPr>
    </w:lvl>
    <w:lvl w:ilvl="1" w:tplc="55982510">
      <w:start w:val="1"/>
      <w:numFmt w:val="bullet"/>
      <w:lvlText w:val="o"/>
      <w:lvlJc w:val="left"/>
      <w:pPr>
        <w:ind w:left="1440" w:hanging="360"/>
      </w:pPr>
      <w:rPr>
        <w:rFonts w:ascii="Courier New" w:hAnsi="Courier New" w:hint="default"/>
      </w:rPr>
    </w:lvl>
    <w:lvl w:ilvl="2" w:tplc="62CC8BE2">
      <w:start w:val="1"/>
      <w:numFmt w:val="bullet"/>
      <w:lvlText w:val=""/>
      <w:lvlJc w:val="left"/>
      <w:pPr>
        <w:ind w:left="2160" w:hanging="360"/>
      </w:pPr>
      <w:rPr>
        <w:rFonts w:ascii="Wingdings" w:hAnsi="Wingdings" w:hint="default"/>
      </w:rPr>
    </w:lvl>
    <w:lvl w:ilvl="3" w:tplc="EE04C122">
      <w:start w:val="1"/>
      <w:numFmt w:val="bullet"/>
      <w:lvlText w:val=""/>
      <w:lvlJc w:val="left"/>
      <w:pPr>
        <w:ind w:left="2880" w:hanging="360"/>
      </w:pPr>
      <w:rPr>
        <w:rFonts w:ascii="Symbol" w:hAnsi="Symbol" w:hint="default"/>
      </w:rPr>
    </w:lvl>
    <w:lvl w:ilvl="4" w:tplc="B7444A6C">
      <w:start w:val="1"/>
      <w:numFmt w:val="bullet"/>
      <w:lvlText w:val="o"/>
      <w:lvlJc w:val="left"/>
      <w:pPr>
        <w:ind w:left="3600" w:hanging="360"/>
      </w:pPr>
      <w:rPr>
        <w:rFonts w:ascii="Courier New" w:hAnsi="Courier New" w:hint="default"/>
      </w:rPr>
    </w:lvl>
    <w:lvl w:ilvl="5" w:tplc="904679F6">
      <w:start w:val="1"/>
      <w:numFmt w:val="bullet"/>
      <w:lvlText w:val=""/>
      <w:lvlJc w:val="left"/>
      <w:pPr>
        <w:ind w:left="4320" w:hanging="360"/>
      </w:pPr>
      <w:rPr>
        <w:rFonts w:ascii="Wingdings" w:hAnsi="Wingdings" w:hint="default"/>
      </w:rPr>
    </w:lvl>
    <w:lvl w:ilvl="6" w:tplc="3328DB6E">
      <w:start w:val="1"/>
      <w:numFmt w:val="bullet"/>
      <w:lvlText w:val=""/>
      <w:lvlJc w:val="left"/>
      <w:pPr>
        <w:ind w:left="5040" w:hanging="360"/>
      </w:pPr>
      <w:rPr>
        <w:rFonts w:ascii="Symbol" w:hAnsi="Symbol" w:hint="default"/>
      </w:rPr>
    </w:lvl>
    <w:lvl w:ilvl="7" w:tplc="A57C29B0">
      <w:start w:val="1"/>
      <w:numFmt w:val="bullet"/>
      <w:lvlText w:val="o"/>
      <w:lvlJc w:val="left"/>
      <w:pPr>
        <w:ind w:left="5760" w:hanging="360"/>
      </w:pPr>
      <w:rPr>
        <w:rFonts w:ascii="Courier New" w:hAnsi="Courier New" w:hint="default"/>
      </w:rPr>
    </w:lvl>
    <w:lvl w:ilvl="8" w:tplc="8AC87D20">
      <w:start w:val="1"/>
      <w:numFmt w:val="bullet"/>
      <w:lvlText w:val=""/>
      <w:lvlJc w:val="left"/>
      <w:pPr>
        <w:ind w:left="6480" w:hanging="360"/>
      </w:pPr>
      <w:rPr>
        <w:rFonts w:ascii="Wingdings" w:hAnsi="Wingdings" w:hint="default"/>
      </w:rPr>
    </w:lvl>
  </w:abstractNum>
  <w:abstractNum w:abstractNumId="88" w15:restartNumberingAfterBreak="0">
    <w:nsid w:val="0C8A470B"/>
    <w:multiLevelType w:val="multilevel"/>
    <w:tmpl w:val="68A8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CA07B57"/>
    <w:multiLevelType w:val="multilevel"/>
    <w:tmpl w:val="0D4C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D08195C"/>
    <w:multiLevelType w:val="multilevel"/>
    <w:tmpl w:val="311C72AE"/>
    <w:lvl w:ilvl="0">
      <w:start w:val="3"/>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91" w15:restartNumberingAfterBreak="0">
    <w:nsid w:val="0D1C13D9"/>
    <w:multiLevelType w:val="multilevel"/>
    <w:tmpl w:val="6504E0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0D245390"/>
    <w:multiLevelType w:val="multilevel"/>
    <w:tmpl w:val="252EDFA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0D790E12"/>
    <w:multiLevelType w:val="multilevel"/>
    <w:tmpl w:val="1AC66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0D83A856"/>
    <w:multiLevelType w:val="hybridMultilevel"/>
    <w:tmpl w:val="FCB2FE94"/>
    <w:lvl w:ilvl="0" w:tplc="4192E088">
      <w:start w:val="1"/>
      <w:numFmt w:val="bullet"/>
      <w:lvlText w:val=""/>
      <w:lvlJc w:val="left"/>
      <w:pPr>
        <w:ind w:left="720" w:hanging="360"/>
      </w:pPr>
      <w:rPr>
        <w:rFonts w:ascii="Symbol" w:hAnsi="Symbol" w:hint="default"/>
      </w:rPr>
    </w:lvl>
    <w:lvl w:ilvl="1" w:tplc="56707FAE">
      <w:start w:val="1"/>
      <w:numFmt w:val="bullet"/>
      <w:lvlText w:val="o"/>
      <w:lvlJc w:val="left"/>
      <w:pPr>
        <w:ind w:left="1440" w:hanging="360"/>
      </w:pPr>
      <w:rPr>
        <w:rFonts w:ascii="Courier New" w:hAnsi="Courier New" w:hint="default"/>
      </w:rPr>
    </w:lvl>
    <w:lvl w:ilvl="2" w:tplc="9F4A829C">
      <w:start w:val="1"/>
      <w:numFmt w:val="bullet"/>
      <w:lvlText w:val=""/>
      <w:lvlJc w:val="left"/>
      <w:pPr>
        <w:ind w:left="2160" w:hanging="360"/>
      </w:pPr>
      <w:rPr>
        <w:rFonts w:ascii="Wingdings" w:hAnsi="Wingdings" w:hint="default"/>
      </w:rPr>
    </w:lvl>
    <w:lvl w:ilvl="3" w:tplc="FA2E69B4">
      <w:start w:val="1"/>
      <w:numFmt w:val="bullet"/>
      <w:lvlText w:val=""/>
      <w:lvlJc w:val="left"/>
      <w:pPr>
        <w:ind w:left="2880" w:hanging="360"/>
      </w:pPr>
      <w:rPr>
        <w:rFonts w:ascii="Symbol" w:hAnsi="Symbol" w:hint="default"/>
      </w:rPr>
    </w:lvl>
    <w:lvl w:ilvl="4" w:tplc="C02255D6">
      <w:start w:val="1"/>
      <w:numFmt w:val="bullet"/>
      <w:lvlText w:val="o"/>
      <w:lvlJc w:val="left"/>
      <w:pPr>
        <w:ind w:left="3600" w:hanging="360"/>
      </w:pPr>
      <w:rPr>
        <w:rFonts w:ascii="Courier New" w:hAnsi="Courier New" w:hint="default"/>
      </w:rPr>
    </w:lvl>
    <w:lvl w:ilvl="5" w:tplc="883E1C38">
      <w:start w:val="1"/>
      <w:numFmt w:val="bullet"/>
      <w:lvlText w:val=""/>
      <w:lvlJc w:val="left"/>
      <w:pPr>
        <w:ind w:left="4320" w:hanging="360"/>
      </w:pPr>
      <w:rPr>
        <w:rFonts w:ascii="Wingdings" w:hAnsi="Wingdings" w:hint="default"/>
      </w:rPr>
    </w:lvl>
    <w:lvl w:ilvl="6" w:tplc="18CA664C">
      <w:start w:val="1"/>
      <w:numFmt w:val="bullet"/>
      <w:lvlText w:val=""/>
      <w:lvlJc w:val="left"/>
      <w:pPr>
        <w:ind w:left="5040" w:hanging="360"/>
      </w:pPr>
      <w:rPr>
        <w:rFonts w:ascii="Symbol" w:hAnsi="Symbol" w:hint="default"/>
      </w:rPr>
    </w:lvl>
    <w:lvl w:ilvl="7" w:tplc="F2D2F280">
      <w:start w:val="1"/>
      <w:numFmt w:val="bullet"/>
      <w:lvlText w:val="o"/>
      <w:lvlJc w:val="left"/>
      <w:pPr>
        <w:ind w:left="5760" w:hanging="360"/>
      </w:pPr>
      <w:rPr>
        <w:rFonts w:ascii="Courier New" w:hAnsi="Courier New" w:hint="default"/>
      </w:rPr>
    </w:lvl>
    <w:lvl w:ilvl="8" w:tplc="A4468EEC">
      <w:start w:val="1"/>
      <w:numFmt w:val="bullet"/>
      <w:lvlText w:val=""/>
      <w:lvlJc w:val="left"/>
      <w:pPr>
        <w:ind w:left="6480" w:hanging="360"/>
      </w:pPr>
      <w:rPr>
        <w:rFonts w:ascii="Wingdings" w:hAnsi="Wingdings" w:hint="default"/>
      </w:rPr>
    </w:lvl>
  </w:abstractNum>
  <w:abstractNum w:abstractNumId="95" w15:restartNumberingAfterBreak="0">
    <w:nsid w:val="0DA35F2F"/>
    <w:multiLevelType w:val="multilevel"/>
    <w:tmpl w:val="AF18A5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0DAA583F"/>
    <w:multiLevelType w:val="multilevel"/>
    <w:tmpl w:val="5916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DE41B4D"/>
    <w:multiLevelType w:val="multilevel"/>
    <w:tmpl w:val="4066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E0D4270"/>
    <w:multiLevelType w:val="multilevel"/>
    <w:tmpl w:val="EC10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0E186709"/>
    <w:multiLevelType w:val="multilevel"/>
    <w:tmpl w:val="2B2A6E3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0E1A2E1D"/>
    <w:multiLevelType w:val="multilevel"/>
    <w:tmpl w:val="8036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0E7C5523"/>
    <w:multiLevelType w:val="multilevel"/>
    <w:tmpl w:val="C7E093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0EDF2FFD"/>
    <w:multiLevelType w:val="multilevel"/>
    <w:tmpl w:val="8C204F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0EFD211A"/>
    <w:multiLevelType w:val="multilevel"/>
    <w:tmpl w:val="1F648A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101C2480"/>
    <w:multiLevelType w:val="multilevel"/>
    <w:tmpl w:val="EC30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02A5177"/>
    <w:multiLevelType w:val="multilevel"/>
    <w:tmpl w:val="0CAA20B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103872CE"/>
    <w:multiLevelType w:val="multilevel"/>
    <w:tmpl w:val="391A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04F53C1"/>
    <w:multiLevelType w:val="multilevel"/>
    <w:tmpl w:val="9486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0843A1A"/>
    <w:multiLevelType w:val="multilevel"/>
    <w:tmpl w:val="640A5B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10AC43DC"/>
    <w:multiLevelType w:val="multilevel"/>
    <w:tmpl w:val="36C232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10C210C2"/>
    <w:multiLevelType w:val="multilevel"/>
    <w:tmpl w:val="2FFC3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10CE5F27"/>
    <w:multiLevelType w:val="multilevel"/>
    <w:tmpl w:val="2EC2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0D51AC9"/>
    <w:multiLevelType w:val="hybridMultilevel"/>
    <w:tmpl w:val="78329E4A"/>
    <w:lvl w:ilvl="0" w:tplc="E50C8114">
      <w:start w:val="12"/>
      <w:numFmt w:val="decimal"/>
      <w:lvlText w:val="%1."/>
      <w:lvlJc w:val="left"/>
      <w:pPr>
        <w:ind w:left="720" w:hanging="360"/>
      </w:pPr>
    </w:lvl>
    <w:lvl w:ilvl="1" w:tplc="63FACB56">
      <w:start w:val="1"/>
      <w:numFmt w:val="lowerLetter"/>
      <w:lvlText w:val="%2."/>
      <w:lvlJc w:val="left"/>
      <w:pPr>
        <w:ind w:left="1440" w:hanging="360"/>
      </w:pPr>
    </w:lvl>
    <w:lvl w:ilvl="2" w:tplc="2374946C">
      <w:start w:val="1"/>
      <w:numFmt w:val="lowerRoman"/>
      <w:lvlText w:val="%3."/>
      <w:lvlJc w:val="right"/>
      <w:pPr>
        <w:ind w:left="2160" w:hanging="180"/>
      </w:pPr>
    </w:lvl>
    <w:lvl w:ilvl="3" w:tplc="7CC40E6E">
      <w:start w:val="1"/>
      <w:numFmt w:val="decimal"/>
      <w:lvlText w:val="%4."/>
      <w:lvlJc w:val="left"/>
      <w:pPr>
        <w:ind w:left="2880" w:hanging="360"/>
      </w:pPr>
    </w:lvl>
    <w:lvl w:ilvl="4" w:tplc="01E88FB0">
      <w:start w:val="1"/>
      <w:numFmt w:val="lowerLetter"/>
      <w:lvlText w:val="%5."/>
      <w:lvlJc w:val="left"/>
      <w:pPr>
        <w:ind w:left="3600" w:hanging="360"/>
      </w:pPr>
    </w:lvl>
    <w:lvl w:ilvl="5" w:tplc="EED4B9FA">
      <w:start w:val="1"/>
      <w:numFmt w:val="lowerRoman"/>
      <w:lvlText w:val="%6."/>
      <w:lvlJc w:val="right"/>
      <w:pPr>
        <w:ind w:left="4320" w:hanging="180"/>
      </w:pPr>
    </w:lvl>
    <w:lvl w:ilvl="6" w:tplc="309AF092">
      <w:start w:val="1"/>
      <w:numFmt w:val="decimal"/>
      <w:lvlText w:val="%7."/>
      <w:lvlJc w:val="left"/>
      <w:pPr>
        <w:ind w:left="5040" w:hanging="360"/>
      </w:pPr>
    </w:lvl>
    <w:lvl w:ilvl="7" w:tplc="D7EE5C2C">
      <w:start w:val="1"/>
      <w:numFmt w:val="lowerLetter"/>
      <w:lvlText w:val="%8."/>
      <w:lvlJc w:val="left"/>
      <w:pPr>
        <w:ind w:left="5760" w:hanging="360"/>
      </w:pPr>
    </w:lvl>
    <w:lvl w:ilvl="8" w:tplc="9F3E8AEE">
      <w:start w:val="1"/>
      <w:numFmt w:val="lowerRoman"/>
      <w:lvlText w:val="%9."/>
      <w:lvlJc w:val="right"/>
      <w:pPr>
        <w:ind w:left="6480" w:hanging="180"/>
      </w:pPr>
    </w:lvl>
  </w:abstractNum>
  <w:abstractNum w:abstractNumId="113" w15:restartNumberingAfterBreak="0">
    <w:nsid w:val="10E563BB"/>
    <w:multiLevelType w:val="multilevel"/>
    <w:tmpl w:val="8CCA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0F361BD"/>
    <w:multiLevelType w:val="multilevel"/>
    <w:tmpl w:val="B944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16C0952"/>
    <w:multiLevelType w:val="multilevel"/>
    <w:tmpl w:val="6D1C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189786E"/>
    <w:multiLevelType w:val="multilevel"/>
    <w:tmpl w:val="C5B64D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11B32DC7"/>
    <w:multiLevelType w:val="multilevel"/>
    <w:tmpl w:val="C3AC2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12045EEE"/>
    <w:multiLevelType w:val="multilevel"/>
    <w:tmpl w:val="242A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21D0BDE"/>
    <w:multiLevelType w:val="multilevel"/>
    <w:tmpl w:val="EEB8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2806721"/>
    <w:multiLevelType w:val="multilevel"/>
    <w:tmpl w:val="53A425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12BD1761"/>
    <w:multiLevelType w:val="multilevel"/>
    <w:tmpl w:val="3B3854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12BF4E5F"/>
    <w:multiLevelType w:val="multilevel"/>
    <w:tmpl w:val="B9D015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12E10339"/>
    <w:multiLevelType w:val="multilevel"/>
    <w:tmpl w:val="807EBF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12E32FCF"/>
    <w:multiLevelType w:val="multilevel"/>
    <w:tmpl w:val="BAF6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2EA5530"/>
    <w:multiLevelType w:val="multilevel"/>
    <w:tmpl w:val="B244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3056201"/>
    <w:multiLevelType w:val="multilevel"/>
    <w:tmpl w:val="23EE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3321A75"/>
    <w:multiLevelType w:val="multilevel"/>
    <w:tmpl w:val="7E5C29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13500D24"/>
    <w:multiLevelType w:val="multilevel"/>
    <w:tmpl w:val="91AA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3513F44"/>
    <w:multiLevelType w:val="multilevel"/>
    <w:tmpl w:val="BADC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3780700"/>
    <w:multiLevelType w:val="multilevel"/>
    <w:tmpl w:val="88A81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138AA81F"/>
    <w:multiLevelType w:val="hybridMultilevel"/>
    <w:tmpl w:val="B9068924"/>
    <w:lvl w:ilvl="0" w:tplc="8E2A8780">
      <w:start w:val="1"/>
      <w:numFmt w:val="bullet"/>
      <w:lvlText w:val=""/>
      <w:lvlJc w:val="left"/>
      <w:pPr>
        <w:ind w:left="720" w:hanging="360"/>
      </w:pPr>
      <w:rPr>
        <w:rFonts w:ascii="Symbol" w:hAnsi="Symbol" w:hint="default"/>
      </w:rPr>
    </w:lvl>
    <w:lvl w:ilvl="1" w:tplc="D002601A">
      <w:start w:val="1"/>
      <w:numFmt w:val="bullet"/>
      <w:lvlText w:val="o"/>
      <w:lvlJc w:val="left"/>
      <w:pPr>
        <w:ind w:left="1440" w:hanging="360"/>
      </w:pPr>
      <w:rPr>
        <w:rFonts w:ascii="Courier New" w:hAnsi="Courier New" w:hint="default"/>
      </w:rPr>
    </w:lvl>
    <w:lvl w:ilvl="2" w:tplc="58EE20DC">
      <w:start w:val="1"/>
      <w:numFmt w:val="bullet"/>
      <w:lvlText w:val=""/>
      <w:lvlJc w:val="left"/>
      <w:pPr>
        <w:ind w:left="2160" w:hanging="360"/>
      </w:pPr>
      <w:rPr>
        <w:rFonts w:ascii="Wingdings" w:hAnsi="Wingdings" w:hint="default"/>
      </w:rPr>
    </w:lvl>
    <w:lvl w:ilvl="3" w:tplc="1DC44176">
      <w:start w:val="1"/>
      <w:numFmt w:val="bullet"/>
      <w:lvlText w:val=""/>
      <w:lvlJc w:val="left"/>
      <w:pPr>
        <w:ind w:left="2880" w:hanging="360"/>
      </w:pPr>
      <w:rPr>
        <w:rFonts w:ascii="Symbol" w:hAnsi="Symbol" w:hint="default"/>
      </w:rPr>
    </w:lvl>
    <w:lvl w:ilvl="4" w:tplc="DF009C24">
      <w:start w:val="1"/>
      <w:numFmt w:val="bullet"/>
      <w:lvlText w:val="o"/>
      <w:lvlJc w:val="left"/>
      <w:pPr>
        <w:ind w:left="3600" w:hanging="360"/>
      </w:pPr>
      <w:rPr>
        <w:rFonts w:ascii="Courier New" w:hAnsi="Courier New" w:hint="default"/>
      </w:rPr>
    </w:lvl>
    <w:lvl w:ilvl="5" w:tplc="C2827014">
      <w:start w:val="1"/>
      <w:numFmt w:val="bullet"/>
      <w:lvlText w:val=""/>
      <w:lvlJc w:val="left"/>
      <w:pPr>
        <w:ind w:left="4320" w:hanging="360"/>
      </w:pPr>
      <w:rPr>
        <w:rFonts w:ascii="Wingdings" w:hAnsi="Wingdings" w:hint="default"/>
      </w:rPr>
    </w:lvl>
    <w:lvl w:ilvl="6" w:tplc="0C0C8D2C">
      <w:start w:val="1"/>
      <w:numFmt w:val="bullet"/>
      <w:lvlText w:val=""/>
      <w:lvlJc w:val="left"/>
      <w:pPr>
        <w:ind w:left="5040" w:hanging="360"/>
      </w:pPr>
      <w:rPr>
        <w:rFonts w:ascii="Symbol" w:hAnsi="Symbol" w:hint="default"/>
      </w:rPr>
    </w:lvl>
    <w:lvl w:ilvl="7" w:tplc="4CD618FE">
      <w:start w:val="1"/>
      <w:numFmt w:val="bullet"/>
      <w:lvlText w:val="o"/>
      <w:lvlJc w:val="left"/>
      <w:pPr>
        <w:ind w:left="5760" w:hanging="360"/>
      </w:pPr>
      <w:rPr>
        <w:rFonts w:ascii="Courier New" w:hAnsi="Courier New" w:hint="default"/>
      </w:rPr>
    </w:lvl>
    <w:lvl w:ilvl="8" w:tplc="101A09B0">
      <w:start w:val="1"/>
      <w:numFmt w:val="bullet"/>
      <w:lvlText w:val=""/>
      <w:lvlJc w:val="left"/>
      <w:pPr>
        <w:ind w:left="6480" w:hanging="360"/>
      </w:pPr>
      <w:rPr>
        <w:rFonts w:ascii="Wingdings" w:hAnsi="Wingdings" w:hint="default"/>
      </w:rPr>
    </w:lvl>
  </w:abstractNum>
  <w:abstractNum w:abstractNumId="132" w15:restartNumberingAfterBreak="0">
    <w:nsid w:val="13A311E8"/>
    <w:multiLevelType w:val="multilevel"/>
    <w:tmpl w:val="50483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13B12D56"/>
    <w:multiLevelType w:val="multilevel"/>
    <w:tmpl w:val="0AC68CAA"/>
    <w:lvl w:ilvl="0">
      <w:start w:val="5"/>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13B534AB"/>
    <w:multiLevelType w:val="multilevel"/>
    <w:tmpl w:val="87F0A1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13C821F6"/>
    <w:multiLevelType w:val="multilevel"/>
    <w:tmpl w:val="413E3B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13D620D1"/>
    <w:multiLevelType w:val="multilevel"/>
    <w:tmpl w:val="62D2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3D869FB"/>
    <w:multiLevelType w:val="multilevel"/>
    <w:tmpl w:val="0E1C9AB4"/>
    <w:lvl w:ilvl="0">
      <w:start w:val="4"/>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138" w15:restartNumberingAfterBreak="0">
    <w:nsid w:val="13FD16A3"/>
    <w:multiLevelType w:val="multilevel"/>
    <w:tmpl w:val="5EB22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14082E22"/>
    <w:multiLevelType w:val="multilevel"/>
    <w:tmpl w:val="37E840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140F4352"/>
    <w:multiLevelType w:val="multilevel"/>
    <w:tmpl w:val="D3447C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141FC8ED"/>
    <w:multiLevelType w:val="hybridMultilevel"/>
    <w:tmpl w:val="6D8E560A"/>
    <w:lvl w:ilvl="0" w:tplc="275EAF46">
      <w:start w:val="1"/>
      <w:numFmt w:val="bullet"/>
      <w:lvlText w:val=""/>
      <w:lvlJc w:val="left"/>
      <w:pPr>
        <w:ind w:left="720" w:hanging="360"/>
      </w:pPr>
      <w:rPr>
        <w:rFonts w:ascii="Symbol" w:hAnsi="Symbol" w:hint="default"/>
      </w:rPr>
    </w:lvl>
    <w:lvl w:ilvl="1" w:tplc="80060278">
      <w:start w:val="1"/>
      <w:numFmt w:val="bullet"/>
      <w:lvlText w:val="o"/>
      <w:lvlJc w:val="left"/>
      <w:pPr>
        <w:ind w:left="1440" w:hanging="360"/>
      </w:pPr>
      <w:rPr>
        <w:rFonts w:ascii="Courier New" w:hAnsi="Courier New" w:hint="default"/>
      </w:rPr>
    </w:lvl>
    <w:lvl w:ilvl="2" w:tplc="35B014C4">
      <w:start w:val="1"/>
      <w:numFmt w:val="bullet"/>
      <w:lvlText w:val=""/>
      <w:lvlJc w:val="left"/>
      <w:pPr>
        <w:ind w:left="2160" w:hanging="360"/>
      </w:pPr>
      <w:rPr>
        <w:rFonts w:ascii="Wingdings" w:hAnsi="Wingdings" w:hint="default"/>
      </w:rPr>
    </w:lvl>
    <w:lvl w:ilvl="3" w:tplc="F20C6A0E">
      <w:start w:val="1"/>
      <w:numFmt w:val="bullet"/>
      <w:lvlText w:val=""/>
      <w:lvlJc w:val="left"/>
      <w:pPr>
        <w:ind w:left="2880" w:hanging="360"/>
      </w:pPr>
      <w:rPr>
        <w:rFonts w:ascii="Symbol" w:hAnsi="Symbol" w:hint="default"/>
      </w:rPr>
    </w:lvl>
    <w:lvl w:ilvl="4" w:tplc="00F8A350">
      <w:start w:val="1"/>
      <w:numFmt w:val="bullet"/>
      <w:lvlText w:val="o"/>
      <w:lvlJc w:val="left"/>
      <w:pPr>
        <w:ind w:left="3600" w:hanging="360"/>
      </w:pPr>
      <w:rPr>
        <w:rFonts w:ascii="Courier New" w:hAnsi="Courier New" w:hint="default"/>
      </w:rPr>
    </w:lvl>
    <w:lvl w:ilvl="5" w:tplc="9D3A2E92">
      <w:start w:val="1"/>
      <w:numFmt w:val="bullet"/>
      <w:lvlText w:val=""/>
      <w:lvlJc w:val="left"/>
      <w:pPr>
        <w:ind w:left="4320" w:hanging="360"/>
      </w:pPr>
      <w:rPr>
        <w:rFonts w:ascii="Wingdings" w:hAnsi="Wingdings" w:hint="default"/>
      </w:rPr>
    </w:lvl>
    <w:lvl w:ilvl="6" w:tplc="FEE2F144">
      <w:start w:val="1"/>
      <w:numFmt w:val="bullet"/>
      <w:lvlText w:val=""/>
      <w:lvlJc w:val="left"/>
      <w:pPr>
        <w:ind w:left="5040" w:hanging="360"/>
      </w:pPr>
      <w:rPr>
        <w:rFonts w:ascii="Symbol" w:hAnsi="Symbol" w:hint="default"/>
      </w:rPr>
    </w:lvl>
    <w:lvl w:ilvl="7" w:tplc="614E7454">
      <w:start w:val="1"/>
      <w:numFmt w:val="bullet"/>
      <w:lvlText w:val="o"/>
      <w:lvlJc w:val="left"/>
      <w:pPr>
        <w:ind w:left="5760" w:hanging="360"/>
      </w:pPr>
      <w:rPr>
        <w:rFonts w:ascii="Courier New" w:hAnsi="Courier New" w:hint="default"/>
      </w:rPr>
    </w:lvl>
    <w:lvl w:ilvl="8" w:tplc="16727432">
      <w:start w:val="1"/>
      <w:numFmt w:val="bullet"/>
      <w:lvlText w:val=""/>
      <w:lvlJc w:val="left"/>
      <w:pPr>
        <w:ind w:left="6480" w:hanging="360"/>
      </w:pPr>
      <w:rPr>
        <w:rFonts w:ascii="Wingdings" w:hAnsi="Wingdings" w:hint="default"/>
      </w:rPr>
    </w:lvl>
  </w:abstractNum>
  <w:abstractNum w:abstractNumId="142" w15:restartNumberingAfterBreak="0">
    <w:nsid w:val="14233FBD"/>
    <w:multiLevelType w:val="multilevel"/>
    <w:tmpl w:val="C7B62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148E49F6"/>
    <w:multiLevelType w:val="multilevel"/>
    <w:tmpl w:val="66AA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4C0319F"/>
    <w:multiLevelType w:val="multilevel"/>
    <w:tmpl w:val="A97468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14C62705"/>
    <w:multiLevelType w:val="multilevel"/>
    <w:tmpl w:val="232466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14DB5B26"/>
    <w:multiLevelType w:val="multilevel"/>
    <w:tmpl w:val="FE24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4F859F7"/>
    <w:multiLevelType w:val="hybridMultilevel"/>
    <w:tmpl w:val="BB682A9C"/>
    <w:lvl w:ilvl="0" w:tplc="282212EE">
      <w:start w:val="4"/>
      <w:numFmt w:val="decimal"/>
      <w:lvlText w:val="%1."/>
      <w:lvlJc w:val="left"/>
      <w:pPr>
        <w:ind w:left="720" w:hanging="360"/>
      </w:pPr>
    </w:lvl>
    <w:lvl w:ilvl="1" w:tplc="B4BC3A96">
      <w:start w:val="1"/>
      <w:numFmt w:val="lowerLetter"/>
      <w:lvlText w:val="%2."/>
      <w:lvlJc w:val="left"/>
      <w:pPr>
        <w:ind w:left="1440" w:hanging="360"/>
      </w:pPr>
    </w:lvl>
    <w:lvl w:ilvl="2" w:tplc="EAD6931E">
      <w:start w:val="1"/>
      <w:numFmt w:val="lowerRoman"/>
      <w:lvlText w:val="%3."/>
      <w:lvlJc w:val="right"/>
      <w:pPr>
        <w:ind w:left="2160" w:hanging="180"/>
      </w:pPr>
    </w:lvl>
    <w:lvl w:ilvl="3" w:tplc="7AF0E82E">
      <w:start w:val="1"/>
      <w:numFmt w:val="decimal"/>
      <w:lvlText w:val="%4."/>
      <w:lvlJc w:val="left"/>
      <w:pPr>
        <w:ind w:left="2880" w:hanging="360"/>
      </w:pPr>
    </w:lvl>
    <w:lvl w:ilvl="4" w:tplc="D2AC93F0">
      <w:start w:val="1"/>
      <w:numFmt w:val="lowerLetter"/>
      <w:lvlText w:val="%5."/>
      <w:lvlJc w:val="left"/>
      <w:pPr>
        <w:ind w:left="3600" w:hanging="360"/>
      </w:pPr>
    </w:lvl>
    <w:lvl w:ilvl="5" w:tplc="F9B63E10">
      <w:start w:val="1"/>
      <w:numFmt w:val="lowerRoman"/>
      <w:lvlText w:val="%6."/>
      <w:lvlJc w:val="right"/>
      <w:pPr>
        <w:ind w:left="4320" w:hanging="180"/>
      </w:pPr>
    </w:lvl>
    <w:lvl w:ilvl="6" w:tplc="3FAE56C8">
      <w:start w:val="1"/>
      <w:numFmt w:val="decimal"/>
      <w:lvlText w:val="%7."/>
      <w:lvlJc w:val="left"/>
      <w:pPr>
        <w:ind w:left="5040" w:hanging="360"/>
      </w:pPr>
    </w:lvl>
    <w:lvl w:ilvl="7" w:tplc="9BF69584">
      <w:start w:val="1"/>
      <w:numFmt w:val="lowerLetter"/>
      <w:lvlText w:val="%8."/>
      <w:lvlJc w:val="left"/>
      <w:pPr>
        <w:ind w:left="5760" w:hanging="360"/>
      </w:pPr>
    </w:lvl>
    <w:lvl w:ilvl="8" w:tplc="58A65E18">
      <w:start w:val="1"/>
      <w:numFmt w:val="lowerRoman"/>
      <w:lvlText w:val="%9."/>
      <w:lvlJc w:val="right"/>
      <w:pPr>
        <w:ind w:left="6480" w:hanging="180"/>
      </w:pPr>
    </w:lvl>
  </w:abstractNum>
  <w:abstractNum w:abstractNumId="148" w15:restartNumberingAfterBreak="0">
    <w:nsid w:val="15406419"/>
    <w:multiLevelType w:val="multilevel"/>
    <w:tmpl w:val="C5001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15615A23"/>
    <w:multiLevelType w:val="multilevel"/>
    <w:tmpl w:val="8FAE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5755A3C"/>
    <w:multiLevelType w:val="multilevel"/>
    <w:tmpl w:val="E8AE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57C6BE2"/>
    <w:multiLevelType w:val="multilevel"/>
    <w:tmpl w:val="35DA6242"/>
    <w:lvl w:ilvl="0">
      <w:start w:val="2"/>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152" w15:restartNumberingAfterBreak="0">
    <w:nsid w:val="15840E27"/>
    <w:multiLevelType w:val="multilevel"/>
    <w:tmpl w:val="4E3CBA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15B57186"/>
    <w:multiLevelType w:val="multilevel"/>
    <w:tmpl w:val="F830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5C567A0"/>
    <w:multiLevelType w:val="multilevel"/>
    <w:tmpl w:val="7D582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15FB7E46"/>
    <w:multiLevelType w:val="multilevel"/>
    <w:tmpl w:val="168A22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163E6F24"/>
    <w:multiLevelType w:val="multilevel"/>
    <w:tmpl w:val="074435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16474D04"/>
    <w:multiLevelType w:val="multilevel"/>
    <w:tmpl w:val="AB509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64A549D"/>
    <w:multiLevelType w:val="multilevel"/>
    <w:tmpl w:val="A4E6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66609AA"/>
    <w:multiLevelType w:val="multilevel"/>
    <w:tmpl w:val="FC1200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172761C6"/>
    <w:multiLevelType w:val="multilevel"/>
    <w:tmpl w:val="4DCE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72D5CAC"/>
    <w:multiLevelType w:val="multilevel"/>
    <w:tmpl w:val="0510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75778A8"/>
    <w:multiLevelType w:val="hybridMultilevel"/>
    <w:tmpl w:val="D7DA6C66"/>
    <w:lvl w:ilvl="0" w:tplc="F34C30C2">
      <w:start w:val="2"/>
      <w:numFmt w:val="decimal"/>
      <w:lvlText w:val="%1."/>
      <w:lvlJc w:val="left"/>
      <w:pPr>
        <w:ind w:left="720" w:hanging="360"/>
      </w:pPr>
    </w:lvl>
    <w:lvl w:ilvl="1" w:tplc="D0562860">
      <w:start w:val="1"/>
      <w:numFmt w:val="lowerLetter"/>
      <w:lvlText w:val="%2."/>
      <w:lvlJc w:val="left"/>
      <w:pPr>
        <w:ind w:left="1440" w:hanging="360"/>
      </w:pPr>
    </w:lvl>
    <w:lvl w:ilvl="2" w:tplc="6DF49ED4">
      <w:start w:val="1"/>
      <w:numFmt w:val="lowerRoman"/>
      <w:lvlText w:val="%3."/>
      <w:lvlJc w:val="right"/>
      <w:pPr>
        <w:ind w:left="2160" w:hanging="180"/>
      </w:pPr>
    </w:lvl>
    <w:lvl w:ilvl="3" w:tplc="97B80B4E">
      <w:start w:val="1"/>
      <w:numFmt w:val="decimal"/>
      <w:lvlText w:val="%4."/>
      <w:lvlJc w:val="left"/>
      <w:pPr>
        <w:ind w:left="2880" w:hanging="360"/>
      </w:pPr>
    </w:lvl>
    <w:lvl w:ilvl="4" w:tplc="234EBE46">
      <w:start w:val="1"/>
      <w:numFmt w:val="lowerLetter"/>
      <w:lvlText w:val="%5."/>
      <w:lvlJc w:val="left"/>
      <w:pPr>
        <w:ind w:left="3600" w:hanging="360"/>
      </w:pPr>
    </w:lvl>
    <w:lvl w:ilvl="5" w:tplc="03BC9CB4">
      <w:start w:val="1"/>
      <w:numFmt w:val="lowerRoman"/>
      <w:lvlText w:val="%6."/>
      <w:lvlJc w:val="right"/>
      <w:pPr>
        <w:ind w:left="4320" w:hanging="180"/>
      </w:pPr>
    </w:lvl>
    <w:lvl w:ilvl="6" w:tplc="406034B2">
      <w:start w:val="1"/>
      <w:numFmt w:val="decimal"/>
      <w:lvlText w:val="%7."/>
      <w:lvlJc w:val="left"/>
      <w:pPr>
        <w:ind w:left="5040" w:hanging="360"/>
      </w:pPr>
    </w:lvl>
    <w:lvl w:ilvl="7" w:tplc="F5B499BC">
      <w:start w:val="1"/>
      <w:numFmt w:val="lowerLetter"/>
      <w:lvlText w:val="%8."/>
      <w:lvlJc w:val="left"/>
      <w:pPr>
        <w:ind w:left="5760" w:hanging="360"/>
      </w:pPr>
    </w:lvl>
    <w:lvl w:ilvl="8" w:tplc="4B0EBC16">
      <w:start w:val="1"/>
      <w:numFmt w:val="lowerRoman"/>
      <w:lvlText w:val="%9."/>
      <w:lvlJc w:val="right"/>
      <w:pPr>
        <w:ind w:left="6480" w:hanging="180"/>
      </w:pPr>
    </w:lvl>
  </w:abstractNum>
  <w:abstractNum w:abstractNumId="163" w15:restartNumberingAfterBreak="0">
    <w:nsid w:val="17A6688D"/>
    <w:multiLevelType w:val="multilevel"/>
    <w:tmpl w:val="5F9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7B235A3"/>
    <w:multiLevelType w:val="multilevel"/>
    <w:tmpl w:val="F838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7B41BE9"/>
    <w:multiLevelType w:val="multilevel"/>
    <w:tmpl w:val="C77A4F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17C80765"/>
    <w:multiLevelType w:val="multilevel"/>
    <w:tmpl w:val="B1D2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7CD3985"/>
    <w:multiLevelType w:val="multilevel"/>
    <w:tmpl w:val="D6587D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181F12D5"/>
    <w:multiLevelType w:val="multilevel"/>
    <w:tmpl w:val="2FFC62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182C054A"/>
    <w:multiLevelType w:val="multilevel"/>
    <w:tmpl w:val="45C4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86635E4"/>
    <w:multiLevelType w:val="multilevel"/>
    <w:tmpl w:val="345AC2D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186D4FEA"/>
    <w:multiLevelType w:val="multilevel"/>
    <w:tmpl w:val="267E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8800A0F"/>
    <w:multiLevelType w:val="multilevel"/>
    <w:tmpl w:val="1E80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89708C6"/>
    <w:multiLevelType w:val="multilevel"/>
    <w:tmpl w:val="7256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8A064EB"/>
    <w:multiLevelType w:val="multilevel"/>
    <w:tmpl w:val="AB1AA5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199515D0"/>
    <w:multiLevelType w:val="multilevel"/>
    <w:tmpl w:val="FCC6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A5029D7"/>
    <w:multiLevelType w:val="hybridMultilevel"/>
    <w:tmpl w:val="892A794A"/>
    <w:lvl w:ilvl="0" w:tplc="31840958">
      <w:start w:val="1"/>
      <w:numFmt w:val="bullet"/>
      <w:lvlText w:val=""/>
      <w:lvlJc w:val="left"/>
      <w:pPr>
        <w:ind w:left="1778" w:hanging="360"/>
      </w:pPr>
      <w:rPr>
        <w:rFonts w:ascii="Symbol" w:hAnsi="Symbol" w:hint="default"/>
      </w:rPr>
    </w:lvl>
    <w:lvl w:ilvl="1" w:tplc="C9B815E2">
      <w:start w:val="1"/>
      <w:numFmt w:val="bullet"/>
      <w:lvlText w:val="o"/>
      <w:lvlJc w:val="left"/>
      <w:pPr>
        <w:ind w:left="2498" w:hanging="360"/>
      </w:pPr>
      <w:rPr>
        <w:rFonts w:ascii="Courier New" w:hAnsi="Courier New" w:hint="default"/>
      </w:rPr>
    </w:lvl>
    <w:lvl w:ilvl="2" w:tplc="D5081B18">
      <w:start w:val="1"/>
      <w:numFmt w:val="bullet"/>
      <w:lvlText w:val=""/>
      <w:lvlJc w:val="left"/>
      <w:pPr>
        <w:ind w:left="3218" w:hanging="360"/>
      </w:pPr>
      <w:rPr>
        <w:rFonts w:ascii="Wingdings" w:hAnsi="Wingdings" w:hint="default"/>
      </w:rPr>
    </w:lvl>
    <w:lvl w:ilvl="3" w:tplc="B76E6AEA">
      <w:start w:val="1"/>
      <w:numFmt w:val="bullet"/>
      <w:lvlText w:val=""/>
      <w:lvlJc w:val="left"/>
      <w:pPr>
        <w:ind w:left="3938" w:hanging="360"/>
      </w:pPr>
      <w:rPr>
        <w:rFonts w:ascii="Symbol" w:hAnsi="Symbol" w:hint="default"/>
      </w:rPr>
    </w:lvl>
    <w:lvl w:ilvl="4" w:tplc="352EB056">
      <w:start w:val="1"/>
      <w:numFmt w:val="bullet"/>
      <w:lvlText w:val="o"/>
      <w:lvlJc w:val="left"/>
      <w:pPr>
        <w:ind w:left="4658" w:hanging="360"/>
      </w:pPr>
      <w:rPr>
        <w:rFonts w:ascii="Courier New" w:hAnsi="Courier New" w:hint="default"/>
      </w:rPr>
    </w:lvl>
    <w:lvl w:ilvl="5" w:tplc="4446BD5C">
      <w:start w:val="1"/>
      <w:numFmt w:val="bullet"/>
      <w:lvlText w:val=""/>
      <w:lvlJc w:val="left"/>
      <w:pPr>
        <w:ind w:left="5378" w:hanging="360"/>
      </w:pPr>
      <w:rPr>
        <w:rFonts w:ascii="Wingdings" w:hAnsi="Wingdings" w:hint="default"/>
      </w:rPr>
    </w:lvl>
    <w:lvl w:ilvl="6" w:tplc="F530C6CA">
      <w:start w:val="1"/>
      <w:numFmt w:val="bullet"/>
      <w:lvlText w:val=""/>
      <w:lvlJc w:val="left"/>
      <w:pPr>
        <w:ind w:left="6098" w:hanging="360"/>
      </w:pPr>
      <w:rPr>
        <w:rFonts w:ascii="Symbol" w:hAnsi="Symbol" w:hint="default"/>
      </w:rPr>
    </w:lvl>
    <w:lvl w:ilvl="7" w:tplc="E06E7DD0">
      <w:start w:val="1"/>
      <w:numFmt w:val="bullet"/>
      <w:lvlText w:val="o"/>
      <w:lvlJc w:val="left"/>
      <w:pPr>
        <w:ind w:left="6818" w:hanging="360"/>
      </w:pPr>
      <w:rPr>
        <w:rFonts w:ascii="Courier New" w:hAnsi="Courier New" w:hint="default"/>
      </w:rPr>
    </w:lvl>
    <w:lvl w:ilvl="8" w:tplc="107E20A8">
      <w:start w:val="1"/>
      <w:numFmt w:val="bullet"/>
      <w:lvlText w:val=""/>
      <w:lvlJc w:val="left"/>
      <w:pPr>
        <w:ind w:left="7538" w:hanging="360"/>
      </w:pPr>
      <w:rPr>
        <w:rFonts w:ascii="Wingdings" w:hAnsi="Wingdings" w:hint="default"/>
      </w:rPr>
    </w:lvl>
  </w:abstractNum>
  <w:abstractNum w:abstractNumId="177" w15:restartNumberingAfterBreak="0">
    <w:nsid w:val="1A711F99"/>
    <w:multiLevelType w:val="multilevel"/>
    <w:tmpl w:val="BB2C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A821995"/>
    <w:multiLevelType w:val="multilevel"/>
    <w:tmpl w:val="187C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A987F30"/>
    <w:multiLevelType w:val="multilevel"/>
    <w:tmpl w:val="45C0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ABF3CB9"/>
    <w:multiLevelType w:val="multilevel"/>
    <w:tmpl w:val="902EC2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1AC9460B"/>
    <w:multiLevelType w:val="multilevel"/>
    <w:tmpl w:val="C568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AF54F0D"/>
    <w:multiLevelType w:val="multilevel"/>
    <w:tmpl w:val="B99A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B007739"/>
    <w:multiLevelType w:val="multilevel"/>
    <w:tmpl w:val="0A9E9B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1B1E061C"/>
    <w:multiLevelType w:val="multilevel"/>
    <w:tmpl w:val="0080AD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1B4563A2"/>
    <w:multiLevelType w:val="multilevel"/>
    <w:tmpl w:val="04A0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BF54D06"/>
    <w:multiLevelType w:val="multilevel"/>
    <w:tmpl w:val="516883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1C3B39A1"/>
    <w:multiLevelType w:val="multilevel"/>
    <w:tmpl w:val="2ADC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1C5A54EE"/>
    <w:multiLevelType w:val="hybridMultilevel"/>
    <w:tmpl w:val="C298B4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1C6054E4"/>
    <w:multiLevelType w:val="multilevel"/>
    <w:tmpl w:val="12AA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1C75631E"/>
    <w:multiLevelType w:val="multilevel"/>
    <w:tmpl w:val="9BF8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1C790561"/>
    <w:multiLevelType w:val="multilevel"/>
    <w:tmpl w:val="19F880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1C940D2B"/>
    <w:multiLevelType w:val="multilevel"/>
    <w:tmpl w:val="C03E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1CA0616D"/>
    <w:multiLevelType w:val="multilevel"/>
    <w:tmpl w:val="BA481182"/>
    <w:lvl w:ilvl="0">
      <w:start w:val="3"/>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194" w15:restartNumberingAfterBreak="0">
    <w:nsid w:val="1CC26B80"/>
    <w:multiLevelType w:val="multilevel"/>
    <w:tmpl w:val="DA72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1D2EBF2A"/>
    <w:multiLevelType w:val="hybridMultilevel"/>
    <w:tmpl w:val="0742B25E"/>
    <w:lvl w:ilvl="0" w:tplc="65CCC0F8">
      <w:start w:val="1"/>
      <w:numFmt w:val="bullet"/>
      <w:lvlText w:val=""/>
      <w:lvlJc w:val="left"/>
      <w:pPr>
        <w:ind w:left="720" w:hanging="360"/>
      </w:pPr>
      <w:rPr>
        <w:rFonts w:ascii="Symbol" w:hAnsi="Symbol" w:hint="default"/>
      </w:rPr>
    </w:lvl>
    <w:lvl w:ilvl="1" w:tplc="9BE40180">
      <w:start w:val="1"/>
      <w:numFmt w:val="bullet"/>
      <w:lvlText w:val="o"/>
      <w:lvlJc w:val="left"/>
      <w:pPr>
        <w:ind w:left="1440" w:hanging="360"/>
      </w:pPr>
      <w:rPr>
        <w:rFonts w:ascii="Courier New" w:hAnsi="Courier New" w:hint="default"/>
      </w:rPr>
    </w:lvl>
    <w:lvl w:ilvl="2" w:tplc="D2663218">
      <w:start w:val="1"/>
      <w:numFmt w:val="bullet"/>
      <w:lvlText w:val=""/>
      <w:lvlJc w:val="left"/>
      <w:pPr>
        <w:ind w:left="2160" w:hanging="360"/>
      </w:pPr>
      <w:rPr>
        <w:rFonts w:ascii="Wingdings" w:hAnsi="Wingdings" w:hint="default"/>
      </w:rPr>
    </w:lvl>
    <w:lvl w:ilvl="3" w:tplc="0B064F60">
      <w:start w:val="1"/>
      <w:numFmt w:val="bullet"/>
      <w:lvlText w:val=""/>
      <w:lvlJc w:val="left"/>
      <w:pPr>
        <w:ind w:left="2880" w:hanging="360"/>
      </w:pPr>
      <w:rPr>
        <w:rFonts w:ascii="Symbol" w:hAnsi="Symbol" w:hint="default"/>
      </w:rPr>
    </w:lvl>
    <w:lvl w:ilvl="4" w:tplc="6880858A">
      <w:start w:val="1"/>
      <w:numFmt w:val="bullet"/>
      <w:lvlText w:val="o"/>
      <w:lvlJc w:val="left"/>
      <w:pPr>
        <w:ind w:left="3600" w:hanging="360"/>
      </w:pPr>
      <w:rPr>
        <w:rFonts w:ascii="Courier New" w:hAnsi="Courier New" w:hint="default"/>
      </w:rPr>
    </w:lvl>
    <w:lvl w:ilvl="5" w:tplc="9560E792">
      <w:start w:val="1"/>
      <w:numFmt w:val="bullet"/>
      <w:lvlText w:val=""/>
      <w:lvlJc w:val="left"/>
      <w:pPr>
        <w:ind w:left="4320" w:hanging="360"/>
      </w:pPr>
      <w:rPr>
        <w:rFonts w:ascii="Wingdings" w:hAnsi="Wingdings" w:hint="default"/>
      </w:rPr>
    </w:lvl>
    <w:lvl w:ilvl="6" w:tplc="745A1118">
      <w:start w:val="1"/>
      <w:numFmt w:val="bullet"/>
      <w:lvlText w:val=""/>
      <w:lvlJc w:val="left"/>
      <w:pPr>
        <w:ind w:left="5040" w:hanging="360"/>
      </w:pPr>
      <w:rPr>
        <w:rFonts w:ascii="Symbol" w:hAnsi="Symbol" w:hint="default"/>
      </w:rPr>
    </w:lvl>
    <w:lvl w:ilvl="7" w:tplc="33883058">
      <w:start w:val="1"/>
      <w:numFmt w:val="bullet"/>
      <w:lvlText w:val="o"/>
      <w:lvlJc w:val="left"/>
      <w:pPr>
        <w:ind w:left="5760" w:hanging="360"/>
      </w:pPr>
      <w:rPr>
        <w:rFonts w:ascii="Courier New" w:hAnsi="Courier New" w:hint="default"/>
      </w:rPr>
    </w:lvl>
    <w:lvl w:ilvl="8" w:tplc="23DC04E8">
      <w:start w:val="1"/>
      <w:numFmt w:val="bullet"/>
      <w:lvlText w:val=""/>
      <w:lvlJc w:val="left"/>
      <w:pPr>
        <w:ind w:left="6480" w:hanging="360"/>
      </w:pPr>
      <w:rPr>
        <w:rFonts w:ascii="Wingdings" w:hAnsi="Wingdings" w:hint="default"/>
      </w:rPr>
    </w:lvl>
  </w:abstractNum>
  <w:abstractNum w:abstractNumId="196" w15:restartNumberingAfterBreak="0">
    <w:nsid w:val="1D55732B"/>
    <w:multiLevelType w:val="multilevel"/>
    <w:tmpl w:val="F6A4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D5F0F92"/>
    <w:multiLevelType w:val="multilevel"/>
    <w:tmpl w:val="05E8DBFC"/>
    <w:lvl w:ilvl="0">
      <w:start w:val="3"/>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198" w15:restartNumberingAfterBreak="0">
    <w:nsid w:val="1D6F550C"/>
    <w:multiLevelType w:val="multilevel"/>
    <w:tmpl w:val="08B0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1D9520FE"/>
    <w:multiLevelType w:val="multilevel"/>
    <w:tmpl w:val="E522CD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1DAE616E"/>
    <w:multiLevelType w:val="multilevel"/>
    <w:tmpl w:val="22F8E8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1DBB47D6"/>
    <w:multiLevelType w:val="multilevel"/>
    <w:tmpl w:val="56FE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DBD192E"/>
    <w:multiLevelType w:val="multilevel"/>
    <w:tmpl w:val="673C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1DE16DB0"/>
    <w:multiLevelType w:val="multilevel"/>
    <w:tmpl w:val="755A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1E031A7F"/>
    <w:multiLevelType w:val="multilevel"/>
    <w:tmpl w:val="6E1E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1E124120"/>
    <w:multiLevelType w:val="multilevel"/>
    <w:tmpl w:val="348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1E206981"/>
    <w:multiLevelType w:val="multilevel"/>
    <w:tmpl w:val="76F6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1E3054AB"/>
    <w:multiLevelType w:val="multilevel"/>
    <w:tmpl w:val="CED0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1E6B2FAE"/>
    <w:multiLevelType w:val="multilevel"/>
    <w:tmpl w:val="D68A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1E8E6D66"/>
    <w:multiLevelType w:val="hybridMultilevel"/>
    <w:tmpl w:val="6456D6F8"/>
    <w:lvl w:ilvl="0" w:tplc="A3CEA432">
      <w:start w:val="1"/>
      <w:numFmt w:val="bullet"/>
      <w:lvlText w:val=""/>
      <w:lvlJc w:val="left"/>
      <w:pPr>
        <w:ind w:left="720" w:hanging="360"/>
      </w:pPr>
      <w:rPr>
        <w:rFonts w:ascii="Symbol" w:hAnsi="Symbol" w:hint="default"/>
      </w:rPr>
    </w:lvl>
    <w:lvl w:ilvl="1" w:tplc="AA8A0C80">
      <w:start w:val="1"/>
      <w:numFmt w:val="bullet"/>
      <w:lvlText w:val="o"/>
      <w:lvlJc w:val="left"/>
      <w:pPr>
        <w:ind w:left="1440" w:hanging="360"/>
      </w:pPr>
      <w:rPr>
        <w:rFonts w:ascii="Courier New" w:hAnsi="Courier New" w:hint="default"/>
      </w:rPr>
    </w:lvl>
    <w:lvl w:ilvl="2" w:tplc="CB82D706">
      <w:start w:val="1"/>
      <w:numFmt w:val="bullet"/>
      <w:lvlText w:val=""/>
      <w:lvlJc w:val="left"/>
      <w:pPr>
        <w:ind w:left="2160" w:hanging="360"/>
      </w:pPr>
      <w:rPr>
        <w:rFonts w:ascii="Wingdings" w:hAnsi="Wingdings" w:hint="default"/>
      </w:rPr>
    </w:lvl>
    <w:lvl w:ilvl="3" w:tplc="B8C87928">
      <w:start w:val="1"/>
      <w:numFmt w:val="bullet"/>
      <w:lvlText w:val=""/>
      <w:lvlJc w:val="left"/>
      <w:pPr>
        <w:ind w:left="2880" w:hanging="360"/>
      </w:pPr>
      <w:rPr>
        <w:rFonts w:ascii="Symbol" w:hAnsi="Symbol" w:hint="default"/>
      </w:rPr>
    </w:lvl>
    <w:lvl w:ilvl="4" w:tplc="551A1A20">
      <w:start w:val="1"/>
      <w:numFmt w:val="bullet"/>
      <w:lvlText w:val="o"/>
      <w:lvlJc w:val="left"/>
      <w:pPr>
        <w:ind w:left="3600" w:hanging="360"/>
      </w:pPr>
      <w:rPr>
        <w:rFonts w:ascii="Courier New" w:hAnsi="Courier New" w:hint="default"/>
      </w:rPr>
    </w:lvl>
    <w:lvl w:ilvl="5" w:tplc="A4666B5A">
      <w:start w:val="1"/>
      <w:numFmt w:val="bullet"/>
      <w:lvlText w:val=""/>
      <w:lvlJc w:val="left"/>
      <w:pPr>
        <w:ind w:left="4320" w:hanging="360"/>
      </w:pPr>
      <w:rPr>
        <w:rFonts w:ascii="Wingdings" w:hAnsi="Wingdings" w:hint="default"/>
      </w:rPr>
    </w:lvl>
    <w:lvl w:ilvl="6" w:tplc="BC382B4A">
      <w:start w:val="1"/>
      <w:numFmt w:val="bullet"/>
      <w:lvlText w:val=""/>
      <w:lvlJc w:val="left"/>
      <w:pPr>
        <w:ind w:left="5040" w:hanging="360"/>
      </w:pPr>
      <w:rPr>
        <w:rFonts w:ascii="Symbol" w:hAnsi="Symbol" w:hint="default"/>
      </w:rPr>
    </w:lvl>
    <w:lvl w:ilvl="7" w:tplc="14FED4C0">
      <w:start w:val="1"/>
      <w:numFmt w:val="bullet"/>
      <w:lvlText w:val="o"/>
      <w:lvlJc w:val="left"/>
      <w:pPr>
        <w:ind w:left="5760" w:hanging="360"/>
      </w:pPr>
      <w:rPr>
        <w:rFonts w:ascii="Courier New" w:hAnsi="Courier New" w:hint="default"/>
      </w:rPr>
    </w:lvl>
    <w:lvl w:ilvl="8" w:tplc="77EE6362">
      <w:start w:val="1"/>
      <w:numFmt w:val="bullet"/>
      <w:lvlText w:val=""/>
      <w:lvlJc w:val="left"/>
      <w:pPr>
        <w:ind w:left="6480" w:hanging="360"/>
      </w:pPr>
      <w:rPr>
        <w:rFonts w:ascii="Wingdings" w:hAnsi="Wingdings" w:hint="default"/>
      </w:rPr>
    </w:lvl>
  </w:abstractNum>
  <w:abstractNum w:abstractNumId="210" w15:restartNumberingAfterBreak="0">
    <w:nsid w:val="1E974211"/>
    <w:multiLevelType w:val="multilevel"/>
    <w:tmpl w:val="A2BEC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1EC2201B"/>
    <w:multiLevelType w:val="multilevel"/>
    <w:tmpl w:val="C0DC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1EE56D8D"/>
    <w:multiLevelType w:val="multilevel"/>
    <w:tmpl w:val="29DE77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1EF264F5"/>
    <w:multiLevelType w:val="multilevel"/>
    <w:tmpl w:val="8CAE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1F0839F1"/>
    <w:multiLevelType w:val="multilevel"/>
    <w:tmpl w:val="00064D82"/>
    <w:lvl w:ilvl="0">
      <w:start w:val="4"/>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215" w15:restartNumberingAfterBreak="0">
    <w:nsid w:val="1F1178EC"/>
    <w:multiLevelType w:val="multilevel"/>
    <w:tmpl w:val="9F52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1F694629"/>
    <w:multiLevelType w:val="multilevel"/>
    <w:tmpl w:val="CF823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1F855866"/>
    <w:multiLevelType w:val="multilevel"/>
    <w:tmpl w:val="05DA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1F8C7979"/>
    <w:multiLevelType w:val="multilevel"/>
    <w:tmpl w:val="B370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1FE669E1"/>
    <w:multiLevelType w:val="multilevel"/>
    <w:tmpl w:val="7198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00A560B"/>
    <w:multiLevelType w:val="multilevel"/>
    <w:tmpl w:val="6FF6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01E67C8"/>
    <w:multiLevelType w:val="multilevel"/>
    <w:tmpl w:val="7B74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05804AB"/>
    <w:multiLevelType w:val="multilevel"/>
    <w:tmpl w:val="97E4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0657C50"/>
    <w:multiLevelType w:val="multilevel"/>
    <w:tmpl w:val="D5AE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0AA7E8C"/>
    <w:multiLevelType w:val="hybridMultilevel"/>
    <w:tmpl w:val="46D25864"/>
    <w:lvl w:ilvl="0" w:tplc="45204BBE">
      <w:start w:val="1"/>
      <w:numFmt w:val="decimal"/>
      <w:lvlText w:val="%1."/>
      <w:lvlJc w:val="left"/>
      <w:pPr>
        <w:ind w:left="720" w:hanging="360"/>
      </w:pPr>
    </w:lvl>
    <w:lvl w:ilvl="1" w:tplc="42D6699C">
      <w:start w:val="1"/>
      <w:numFmt w:val="lowerLetter"/>
      <w:lvlText w:val="%2."/>
      <w:lvlJc w:val="left"/>
      <w:pPr>
        <w:ind w:left="1440" w:hanging="360"/>
      </w:pPr>
    </w:lvl>
    <w:lvl w:ilvl="2" w:tplc="08922136">
      <w:start w:val="1"/>
      <w:numFmt w:val="lowerRoman"/>
      <w:lvlText w:val="%3."/>
      <w:lvlJc w:val="right"/>
      <w:pPr>
        <w:ind w:left="2160" w:hanging="180"/>
      </w:pPr>
    </w:lvl>
    <w:lvl w:ilvl="3" w:tplc="62B0609A">
      <w:start w:val="1"/>
      <w:numFmt w:val="decimal"/>
      <w:lvlText w:val="%4."/>
      <w:lvlJc w:val="left"/>
      <w:pPr>
        <w:ind w:left="2880" w:hanging="360"/>
      </w:pPr>
    </w:lvl>
    <w:lvl w:ilvl="4" w:tplc="70607874">
      <w:start w:val="1"/>
      <w:numFmt w:val="lowerLetter"/>
      <w:lvlText w:val="%5."/>
      <w:lvlJc w:val="left"/>
      <w:pPr>
        <w:ind w:left="3600" w:hanging="360"/>
      </w:pPr>
    </w:lvl>
    <w:lvl w:ilvl="5" w:tplc="60F4E1B2">
      <w:start w:val="1"/>
      <w:numFmt w:val="lowerRoman"/>
      <w:lvlText w:val="%6."/>
      <w:lvlJc w:val="right"/>
      <w:pPr>
        <w:ind w:left="4320" w:hanging="180"/>
      </w:pPr>
    </w:lvl>
    <w:lvl w:ilvl="6" w:tplc="E9169876">
      <w:start w:val="1"/>
      <w:numFmt w:val="decimal"/>
      <w:lvlText w:val="%7."/>
      <w:lvlJc w:val="left"/>
      <w:pPr>
        <w:ind w:left="5040" w:hanging="360"/>
      </w:pPr>
    </w:lvl>
    <w:lvl w:ilvl="7" w:tplc="4AC0373E">
      <w:start w:val="1"/>
      <w:numFmt w:val="lowerLetter"/>
      <w:lvlText w:val="%8."/>
      <w:lvlJc w:val="left"/>
      <w:pPr>
        <w:ind w:left="5760" w:hanging="360"/>
      </w:pPr>
    </w:lvl>
    <w:lvl w:ilvl="8" w:tplc="904AE4AC">
      <w:start w:val="1"/>
      <w:numFmt w:val="lowerRoman"/>
      <w:lvlText w:val="%9."/>
      <w:lvlJc w:val="right"/>
      <w:pPr>
        <w:ind w:left="6480" w:hanging="180"/>
      </w:pPr>
    </w:lvl>
  </w:abstractNum>
  <w:abstractNum w:abstractNumId="225" w15:restartNumberingAfterBreak="0">
    <w:nsid w:val="20D95247"/>
    <w:multiLevelType w:val="multilevel"/>
    <w:tmpl w:val="552273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213B0604"/>
    <w:multiLevelType w:val="multilevel"/>
    <w:tmpl w:val="EA12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14A5975"/>
    <w:multiLevelType w:val="multilevel"/>
    <w:tmpl w:val="4496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18D605F"/>
    <w:multiLevelType w:val="multilevel"/>
    <w:tmpl w:val="D7F6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1903AD1"/>
    <w:multiLevelType w:val="multilevel"/>
    <w:tmpl w:val="25766C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21E574E6"/>
    <w:multiLevelType w:val="multilevel"/>
    <w:tmpl w:val="E83A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2293FBF"/>
    <w:multiLevelType w:val="multilevel"/>
    <w:tmpl w:val="9FFE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24F6BB9"/>
    <w:multiLevelType w:val="multilevel"/>
    <w:tmpl w:val="C9AC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26E1922"/>
    <w:multiLevelType w:val="multilevel"/>
    <w:tmpl w:val="AE68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27941B3"/>
    <w:multiLevelType w:val="multilevel"/>
    <w:tmpl w:val="69F8C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229856B4"/>
    <w:multiLevelType w:val="multilevel"/>
    <w:tmpl w:val="191EFE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238906BE"/>
    <w:multiLevelType w:val="multilevel"/>
    <w:tmpl w:val="C6A0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3941BA9"/>
    <w:multiLevelType w:val="multilevel"/>
    <w:tmpl w:val="AE68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3B17883"/>
    <w:multiLevelType w:val="multilevel"/>
    <w:tmpl w:val="3A3C87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23CC79BF"/>
    <w:multiLevelType w:val="multilevel"/>
    <w:tmpl w:val="D30A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3D9741A"/>
    <w:multiLevelType w:val="multilevel"/>
    <w:tmpl w:val="C840B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409225E"/>
    <w:multiLevelType w:val="multilevel"/>
    <w:tmpl w:val="4762E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246E4019"/>
    <w:multiLevelType w:val="multilevel"/>
    <w:tmpl w:val="66B2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4923DDF"/>
    <w:multiLevelType w:val="multilevel"/>
    <w:tmpl w:val="CEE843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24B2734B"/>
    <w:multiLevelType w:val="multilevel"/>
    <w:tmpl w:val="BD2029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24E879A8"/>
    <w:multiLevelType w:val="hybridMultilevel"/>
    <w:tmpl w:val="971A4B52"/>
    <w:lvl w:ilvl="0" w:tplc="DECCE0E2">
      <w:start w:val="1"/>
      <w:numFmt w:val="bullet"/>
      <w:lvlText w:val=""/>
      <w:lvlJc w:val="left"/>
      <w:pPr>
        <w:ind w:left="720" w:hanging="360"/>
      </w:pPr>
      <w:rPr>
        <w:rFonts w:ascii="Symbol" w:hAnsi="Symbol" w:hint="default"/>
      </w:rPr>
    </w:lvl>
    <w:lvl w:ilvl="1" w:tplc="EC82FCFE">
      <w:start w:val="1"/>
      <w:numFmt w:val="bullet"/>
      <w:lvlText w:val="o"/>
      <w:lvlJc w:val="left"/>
      <w:pPr>
        <w:ind w:left="1440" w:hanging="360"/>
      </w:pPr>
      <w:rPr>
        <w:rFonts w:ascii="Courier New" w:hAnsi="Courier New" w:hint="default"/>
      </w:rPr>
    </w:lvl>
    <w:lvl w:ilvl="2" w:tplc="5AE2FD02">
      <w:start w:val="1"/>
      <w:numFmt w:val="bullet"/>
      <w:lvlText w:val=""/>
      <w:lvlJc w:val="left"/>
      <w:pPr>
        <w:ind w:left="2160" w:hanging="360"/>
      </w:pPr>
      <w:rPr>
        <w:rFonts w:ascii="Wingdings" w:hAnsi="Wingdings" w:hint="default"/>
      </w:rPr>
    </w:lvl>
    <w:lvl w:ilvl="3" w:tplc="BD74AE22">
      <w:start w:val="1"/>
      <w:numFmt w:val="bullet"/>
      <w:lvlText w:val=""/>
      <w:lvlJc w:val="left"/>
      <w:pPr>
        <w:ind w:left="2880" w:hanging="360"/>
      </w:pPr>
      <w:rPr>
        <w:rFonts w:ascii="Symbol" w:hAnsi="Symbol" w:hint="default"/>
      </w:rPr>
    </w:lvl>
    <w:lvl w:ilvl="4" w:tplc="D80C0548">
      <w:start w:val="1"/>
      <w:numFmt w:val="bullet"/>
      <w:lvlText w:val="o"/>
      <w:lvlJc w:val="left"/>
      <w:pPr>
        <w:ind w:left="3600" w:hanging="360"/>
      </w:pPr>
      <w:rPr>
        <w:rFonts w:ascii="Courier New" w:hAnsi="Courier New" w:hint="default"/>
      </w:rPr>
    </w:lvl>
    <w:lvl w:ilvl="5" w:tplc="1B4C8E0E">
      <w:start w:val="1"/>
      <w:numFmt w:val="bullet"/>
      <w:lvlText w:val=""/>
      <w:lvlJc w:val="left"/>
      <w:pPr>
        <w:ind w:left="4320" w:hanging="360"/>
      </w:pPr>
      <w:rPr>
        <w:rFonts w:ascii="Wingdings" w:hAnsi="Wingdings" w:hint="default"/>
      </w:rPr>
    </w:lvl>
    <w:lvl w:ilvl="6" w:tplc="1FE2A3E4">
      <w:start w:val="1"/>
      <w:numFmt w:val="bullet"/>
      <w:lvlText w:val=""/>
      <w:lvlJc w:val="left"/>
      <w:pPr>
        <w:ind w:left="5040" w:hanging="360"/>
      </w:pPr>
      <w:rPr>
        <w:rFonts w:ascii="Symbol" w:hAnsi="Symbol" w:hint="default"/>
      </w:rPr>
    </w:lvl>
    <w:lvl w:ilvl="7" w:tplc="ED12544C">
      <w:start w:val="1"/>
      <w:numFmt w:val="bullet"/>
      <w:lvlText w:val="o"/>
      <w:lvlJc w:val="left"/>
      <w:pPr>
        <w:ind w:left="5760" w:hanging="360"/>
      </w:pPr>
      <w:rPr>
        <w:rFonts w:ascii="Courier New" w:hAnsi="Courier New" w:hint="default"/>
      </w:rPr>
    </w:lvl>
    <w:lvl w:ilvl="8" w:tplc="7C2E7044">
      <w:start w:val="1"/>
      <w:numFmt w:val="bullet"/>
      <w:lvlText w:val=""/>
      <w:lvlJc w:val="left"/>
      <w:pPr>
        <w:ind w:left="6480" w:hanging="360"/>
      </w:pPr>
      <w:rPr>
        <w:rFonts w:ascii="Wingdings" w:hAnsi="Wingdings" w:hint="default"/>
      </w:rPr>
    </w:lvl>
  </w:abstractNum>
  <w:abstractNum w:abstractNumId="246" w15:restartNumberingAfterBreak="0">
    <w:nsid w:val="250D1DEB"/>
    <w:multiLevelType w:val="hybridMultilevel"/>
    <w:tmpl w:val="9EE0784A"/>
    <w:lvl w:ilvl="0" w:tplc="45F2A210">
      <w:start w:val="1"/>
      <w:numFmt w:val="bullet"/>
      <w:lvlText w:val=""/>
      <w:lvlJc w:val="left"/>
      <w:pPr>
        <w:ind w:left="720" w:hanging="360"/>
      </w:pPr>
      <w:rPr>
        <w:rFonts w:ascii="Symbol" w:hAnsi="Symbol" w:hint="default"/>
      </w:rPr>
    </w:lvl>
    <w:lvl w:ilvl="1" w:tplc="E0A824FA">
      <w:start w:val="1"/>
      <w:numFmt w:val="bullet"/>
      <w:lvlText w:val="o"/>
      <w:lvlJc w:val="left"/>
      <w:pPr>
        <w:ind w:left="1440" w:hanging="360"/>
      </w:pPr>
      <w:rPr>
        <w:rFonts w:ascii="Courier New" w:hAnsi="Courier New" w:hint="default"/>
      </w:rPr>
    </w:lvl>
    <w:lvl w:ilvl="2" w:tplc="E840A446">
      <w:start w:val="1"/>
      <w:numFmt w:val="bullet"/>
      <w:lvlText w:val=""/>
      <w:lvlJc w:val="left"/>
      <w:pPr>
        <w:ind w:left="2160" w:hanging="360"/>
      </w:pPr>
      <w:rPr>
        <w:rFonts w:ascii="Wingdings" w:hAnsi="Wingdings" w:hint="default"/>
      </w:rPr>
    </w:lvl>
    <w:lvl w:ilvl="3" w:tplc="80187D70">
      <w:start w:val="1"/>
      <w:numFmt w:val="bullet"/>
      <w:lvlText w:val=""/>
      <w:lvlJc w:val="left"/>
      <w:pPr>
        <w:ind w:left="2880" w:hanging="360"/>
      </w:pPr>
      <w:rPr>
        <w:rFonts w:ascii="Symbol" w:hAnsi="Symbol" w:hint="default"/>
      </w:rPr>
    </w:lvl>
    <w:lvl w:ilvl="4" w:tplc="A99C5B22">
      <w:start w:val="1"/>
      <w:numFmt w:val="bullet"/>
      <w:lvlText w:val="o"/>
      <w:lvlJc w:val="left"/>
      <w:pPr>
        <w:ind w:left="3600" w:hanging="360"/>
      </w:pPr>
      <w:rPr>
        <w:rFonts w:ascii="Courier New" w:hAnsi="Courier New" w:hint="default"/>
      </w:rPr>
    </w:lvl>
    <w:lvl w:ilvl="5" w:tplc="BA0E26AE">
      <w:start w:val="1"/>
      <w:numFmt w:val="bullet"/>
      <w:lvlText w:val=""/>
      <w:lvlJc w:val="left"/>
      <w:pPr>
        <w:ind w:left="4320" w:hanging="360"/>
      </w:pPr>
      <w:rPr>
        <w:rFonts w:ascii="Wingdings" w:hAnsi="Wingdings" w:hint="default"/>
      </w:rPr>
    </w:lvl>
    <w:lvl w:ilvl="6" w:tplc="56C2D998">
      <w:start w:val="1"/>
      <w:numFmt w:val="bullet"/>
      <w:lvlText w:val=""/>
      <w:lvlJc w:val="left"/>
      <w:pPr>
        <w:ind w:left="5040" w:hanging="360"/>
      </w:pPr>
      <w:rPr>
        <w:rFonts w:ascii="Symbol" w:hAnsi="Symbol" w:hint="default"/>
      </w:rPr>
    </w:lvl>
    <w:lvl w:ilvl="7" w:tplc="53C4EE24">
      <w:start w:val="1"/>
      <w:numFmt w:val="bullet"/>
      <w:lvlText w:val="o"/>
      <w:lvlJc w:val="left"/>
      <w:pPr>
        <w:ind w:left="5760" w:hanging="360"/>
      </w:pPr>
      <w:rPr>
        <w:rFonts w:ascii="Courier New" w:hAnsi="Courier New" w:hint="default"/>
      </w:rPr>
    </w:lvl>
    <w:lvl w:ilvl="8" w:tplc="5C06C60A">
      <w:start w:val="1"/>
      <w:numFmt w:val="bullet"/>
      <w:lvlText w:val=""/>
      <w:lvlJc w:val="left"/>
      <w:pPr>
        <w:ind w:left="6480" w:hanging="360"/>
      </w:pPr>
      <w:rPr>
        <w:rFonts w:ascii="Wingdings" w:hAnsi="Wingdings" w:hint="default"/>
      </w:rPr>
    </w:lvl>
  </w:abstractNum>
  <w:abstractNum w:abstractNumId="247" w15:restartNumberingAfterBreak="0">
    <w:nsid w:val="25102129"/>
    <w:multiLevelType w:val="multilevel"/>
    <w:tmpl w:val="9E98A1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2526B0BC"/>
    <w:multiLevelType w:val="hybridMultilevel"/>
    <w:tmpl w:val="E70C6444"/>
    <w:lvl w:ilvl="0" w:tplc="EB76BB78">
      <w:start w:val="1"/>
      <w:numFmt w:val="bullet"/>
      <w:lvlText w:val=""/>
      <w:lvlJc w:val="left"/>
      <w:pPr>
        <w:ind w:left="720" w:hanging="360"/>
      </w:pPr>
      <w:rPr>
        <w:rFonts w:ascii="Symbol" w:hAnsi="Symbol" w:hint="default"/>
      </w:rPr>
    </w:lvl>
    <w:lvl w:ilvl="1" w:tplc="7AE409F6">
      <w:start w:val="1"/>
      <w:numFmt w:val="bullet"/>
      <w:lvlText w:val="o"/>
      <w:lvlJc w:val="left"/>
      <w:pPr>
        <w:ind w:left="1440" w:hanging="360"/>
      </w:pPr>
      <w:rPr>
        <w:rFonts w:ascii="Courier New" w:hAnsi="Courier New" w:hint="default"/>
      </w:rPr>
    </w:lvl>
    <w:lvl w:ilvl="2" w:tplc="81D2E8F6">
      <w:start w:val="1"/>
      <w:numFmt w:val="bullet"/>
      <w:lvlText w:val=""/>
      <w:lvlJc w:val="left"/>
      <w:pPr>
        <w:ind w:left="2160" w:hanging="360"/>
      </w:pPr>
      <w:rPr>
        <w:rFonts w:ascii="Wingdings" w:hAnsi="Wingdings" w:hint="default"/>
      </w:rPr>
    </w:lvl>
    <w:lvl w:ilvl="3" w:tplc="AD24DFEE">
      <w:start w:val="1"/>
      <w:numFmt w:val="bullet"/>
      <w:lvlText w:val=""/>
      <w:lvlJc w:val="left"/>
      <w:pPr>
        <w:ind w:left="2880" w:hanging="360"/>
      </w:pPr>
      <w:rPr>
        <w:rFonts w:ascii="Symbol" w:hAnsi="Symbol" w:hint="default"/>
      </w:rPr>
    </w:lvl>
    <w:lvl w:ilvl="4" w:tplc="60ECDC94">
      <w:start w:val="1"/>
      <w:numFmt w:val="bullet"/>
      <w:lvlText w:val="o"/>
      <w:lvlJc w:val="left"/>
      <w:pPr>
        <w:ind w:left="3600" w:hanging="360"/>
      </w:pPr>
      <w:rPr>
        <w:rFonts w:ascii="Courier New" w:hAnsi="Courier New" w:hint="default"/>
      </w:rPr>
    </w:lvl>
    <w:lvl w:ilvl="5" w:tplc="A148E5C0">
      <w:start w:val="1"/>
      <w:numFmt w:val="bullet"/>
      <w:lvlText w:val=""/>
      <w:lvlJc w:val="left"/>
      <w:pPr>
        <w:ind w:left="4320" w:hanging="360"/>
      </w:pPr>
      <w:rPr>
        <w:rFonts w:ascii="Wingdings" w:hAnsi="Wingdings" w:hint="default"/>
      </w:rPr>
    </w:lvl>
    <w:lvl w:ilvl="6" w:tplc="8FDC5696">
      <w:start w:val="1"/>
      <w:numFmt w:val="bullet"/>
      <w:lvlText w:val=""/>
      <w:lvlJc w:val="left"/>
      <w:pPr>
        <w:ind w:left="5040" w:hanging="360"/>
      </w:pPr>
      <w:rPr>
        <w:rFonts w:ascii="Symbol" w:hAnsi="Symbol" w:hint="default"/>
      </w:rPr>
    </w:lvl>
    <w:lvl w:ilvl="7" w:tplc="3AEA7D52">
      <w:start w:val="1"/>
      <w:numFmt w:val="bullet"/>
      <w:lvlText w:val="o"/>
      <w:lvlJc w:val="left"/>
      <w:pPr>
        <w:ind w:left="5760" w:hanging="360"/>
      </w:pPr>
      <w:rPr>
        <w:rFonts w:ascii="Courier New" w:hAnsi="Courier New" w:hint="default"/>
      </w:rPr>
    </w:lvl>
    <w:lvl w:ilvl="8" w:tplc="4308DA9C">
      <w:start w:val="1"/>
      <w:numFmt w:val="bullet"/>
      <w:lvlText w:val=""/>
      <w:lvlJc w:val="left"/>
      <w:pPr>
        <w:ind w:left="6480" w:hanging="360"/>
      </w:pPr>
      <w:rPr>
        <w:rFonts w:ascii="Wingdings" w:hAnsi="Wingdings" w:hint="default"/>
      </w:rPr>
    </w:lvl>
  </w:abstractNum>
  <w:abstractNum w:abstractNumId="249" w15:restartNumberingAfterBreak="0">
    <w:nsid w:val="255A1562"/>
    <w:multiLevelType w:val="multilevel"/>
    <w:tmpl w:val="06B8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5835D5A"/>
    <w:multiLevelType w:val="multilevel"/>
    <w:tmpl w:val="12328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25B42B70"/>
    <w:multiLevelType w:val="multilevel"/>
    <w:tmpl w:val="6B22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60E3371"/>
    <w:multiLevelType w:val="multilevel"/>
    <w:tmpl w:val="56C6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61C4B9E"/>
    <w:multiLevelType w:val="multilevel"/>
    <w:tmpl w:val="63CC26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2659606F"/>
    <w:multiLevelType w:val="multilevel"/>
    <w:tmpl w:val="80D0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267C0B96"/>
    <w:multiLevelType w:val="multilevel"/>
    <w:tmpl w:val="5D4E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6831E88"/>
    <w:multiLevelType w:val="multilevel"/>
    <w:tmpl w:val="DD48D3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26B77F00"/>
    <w:multiLevelType w:val="multilevel"/>
    <w:tmpl w:val="029A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6EF672F"/>
    <w:multiLevelType w:val="multilevel"/>
    <w:tmpl w:val="8D4C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74A5BEE"/>
    <w:multiLevelType w:val="hybridMultilevel"/>
    <w:tmpl w:val="04186212"/>
    <w:lvl w:ilvl="0" w:tplc="D27218CC">
      <w:start w:val="1"/>
      <w:numFmt w:val="bullet"/>
      <w:lvlText w:val=""/>
      <w:lvlJc w:val="left"/>
      <w:pPr>
        <w:ind w:left="720" w:hanging="360"/>
      </w:pPr>
      <w:rPr>
        <w:rFonts w:ascii="Symbol" w:hAnsi="Symbol" w:hint="default"/>
      </w:rPr>
    </w:lvl>
    <w:lvl w:ilvl="1" w:tplc="B6789DB6">
      <w:start w:val="1"/>
      <w:numFmt w:val="bullet"/>
      <w:lvlText w:val="o"/>
      <w:lvlJc w:val="left"/>
      <w:pPr>
        <w:ind w:left="1440" w:hanging="360"/>
      </w:pPr>
      <w:rPr>
        <w:rFonts w:ascii="Courier New" w:hAnsi="Courier New" w:hint="default"/>
      </w:rPr>
    </w:lvl>
    <w:lvl w:ilvl="2" w:tplc="BA8E8C40">
      <w:start w:val="1"/>
      <w:numFmt w:val="bullet"/>
      <w:lvlText w:val=""/>
      <w:lvlJc w:val="left"/>
      <w:pPr>
        <w:ind w:left="2160" w:hanging="360"/>
      </w:pPr>
      <w:rPr>
        <w:rFonts w:ascii="Wingdings" w:hAnsi="Wingdings" w:hint="default"/>
      </w:rPr>
    </w:lvl>
    <w:lvl w:ilvl="3" w:tplc="FB1AAAC8">
      <w:start w:val="1"/>
      <w:numFmt w:val="bullet"/>
      <w:lvlText w:val=""/>
      <w:lvlJc w:val="left"/>
      <w:pPr>
        <w:ind w:left="2880" w:hanging="360"/>
      </w:pPr>
      <w:rPr>
        <w:rFonts w:ascii="Symbol" w:hAnsi="Symbol" w:hint="default"/>
      </w:rPr>
    </w:lvl>
    <w:lvl w:ilvl="4" w:tplc="3E16334E">
      <w:start w:val="1"/>
      <w:numFmt w:val="bullet"/>
      <w:lvlText w:val="o"/>
      <w:lvlJc w:val="left"/>
      <w:pPr>
        <w:ind w:left="3600" w:hanging="360"/>
      </w:pPr>
      <w:rPr>
        <w:rFonts w:ascii="Courier New" w:hAnsi="Courier New" w:hint="default"/>
      </w:rPr>
    </w:lvl>
    <w:lvl w:ilvl="5" w:tplc="A6220E2C">
      <w:start w:val="1"/>
      <w:numFmt w:val="bullet"/>
      <w:lvlText w:val=""/>
      <w:lvlJc w:val="left"/>
      <w:pPr>
        <w:ind w:left="4320" w:hanging="360"/>
      </w:pPr>
      <w:rPr>
        <w:rFonts w:ascii="Wingdings" w:hAnsi="Wingdings" w:hint="default"/>
      </w:rPr>
    </w:lvl>
    <w:lvl w:ilvl="6" w:tplc="F7C4E674">
      <w:start w:val="1"/>
      <w:numFmt w:val="bullet"/>
      <w:lvlText w:val=""/>
      <w:lvlJc w:val="left"/>
      <w:pPr>
        <w:ind w:left="5040" w:hanging="360"/>
      </w:pPr>
      <w:rPr>
        <w:rFonts w:ascii="Symbol" w:hAnsi="Symbol" w:hint="default"/>
      </w:rPr>
    </w:lvl>
    <w:lvl w:ilvl="7" w:tplc="6F58145C">
      <w:start w:val="1"/>
      <w:numFmt w:val="bullet"/>
      <w:lvlText w:val="o"/>
      <w:lvlJc w:val="left"/>
      <w:pPr>
        <w:ind w:left="5760" w:hanging="360"/>
      </w:pPr>
      <w:rPr>
        <w:rFonts w:ascii="Courier New" w:hAnsi="Courier New" w:hint="default"/>
      </w:rPr>
    </w:lvl>
    <w:lvl w:ilvl="8" w:tplc="63D8E24A">
      <w:start w:val="1"/>
      <w:numFmt w:val="bullet"/>
      <w:lvlText w:val=""/>
      <w:lvlJc w:val="left"/>
      <w:pPr>
        <w:ind w:left="6480" w:hanging="360"/>
      </w:pPr>
      <w:rPr>
        <w:rFonts w:ascii="Wingdings" w:hAnsi="Wingdings" w:hint="default"/>
      </w:rPr>
    </w:lvl>
  </w:abstractNum>
  <w:abstractNum w:abstractNumId="260" w15:restartNumberingAfterBreak="0">
    <w:nsid w:val="275804B5"/>
    <w:multiLevelType w:val="multilevel"/>
    <w:tmpl w:val="7C6C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76505DB"/>
    <w:multiLevelType w:val="multilevel"/>
    <w:tmpl w:val="86FC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7AC1BE5"/>
    <w:multiLevelType w:val="multilevel"/>
    <w:tmpl w:val="D088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7B44F55"/>
    <w:multiLevelType w:val="multilevel"/>
    <w:tmpl w:val="5F62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7BB7107"/>
    <w:multiLevelType w:val="multilevel"/>
    <w:tmpl w:val="D42C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7D9641D"/>
    <w:multiLevelType w:val="multilevel"/>
    <w:tmpl w:val="0A7A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7E2514A"/>
    <w:multiLevelType w:val="multilevel"/>
    <w:tmpl w:val="A58421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27FF1594"/>
    <w:multiLevelType w:val="multilevel"/>
    <w:tmpl w:val="FBB6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2810375A"/>
    <w:multiLevelType w:val="multilevel"/>
    <w:tmpl w:val="5934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83707A0"/>
    <w:multiLevelType w:val="multilevel"/>
    <w:tmpl w:val="60B69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286267CA"/>
    <w:multiLevelType w:val="multilevel"/>
    <w:tmpl w:val="1E26F11C"/>
    <w:lvl w:ilvl="0">
      <w:start w:val="4"/>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271" w15:restartNumberingAfterBreak="0">
    <w:nsid w:val="28673A00"/>
    <w:multiLevelType w:val="multilevel"/>
    <w:tmpl w:val="A1FCAA4A"/>
    <w:lvl w:ilvl="0">
      <w:start w:val="3"/>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272" w15:restartNumberingAfterBreak="0">
    <w:nsid w:val="28690807"/>
    <w:multiLevelType w:val="multilevel"/>
    <w:tmpl w:val="6E5E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286E4E67"/>
    <w:multiLevelType w:val="multilevel"/>
    <w:tmpl w:val="F50203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288945E7"/>
    <w:multiLevelType w:val="multilevel"/>
    <w:tmpl w:val="EBF8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89D50A5"/>
    <w:multiLevelType w:val="multilevel"/>
    <w:tmpl w:val="39BE7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29182D00"/>
    <w:multiLevelType w:val="multilevel"/>
    <w:tmpl w:val="43C685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29223FEA"/>
    <w:multiLevelType w:val="multilevel"/>
    <w:tmpl w:val="5BEAA5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2964115B"/>
    <w:multiLevelType w:val="multilevel"/>
    <w:tmpl w:val="068A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97113A9"/>
    <w:multiLevelType w:val="multilevel"/>
    <w:tmpl w:val="0206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29A171F6"/>
    <w:multiLevelType w:val="hybridMultilevel"/>
    <w:tmpl w:val="4E94FED6"/>
    <w:lvl w:ilvl="0" w:tplc="1226B8DC">
      <w:start w:val="1"/>
      <w:numFmt w:val="decimal"/>
      <w:lvlText w:val="%1."/>
      <w:lvlJc w:val="left"/>
      <w:pPr>
        <w:ind w:left="720" w:hanging="360"/>
      </w:pPr>
    </w:lvl>
    <w:lvl w:ilvl="1" w:tplc="42589ADC">
      <w:start w:val="1"/>
      <w:numFmt w:val="lowerLetter"/>
      <w:lvlText w:val="%2."/>
      <w:lvlJc w:val="left"/>
      <w:pPr>
        <w:ind w:left="1440" w:hanging="360"/>
      </w:pPr>
    </w:lvl>
    <w:lvl w:ilvl="2" w:tplc="938496EA">
      <w:start w:val="1"/>
      <w:numFmt w:val="lowerRoman"/>
      <w:lvlText w:val="%3."/>
      <w:lvlJc w:val="right"/>
      <w:pPr>
        <w:ind w:left="2160" w:hanging="180"/>
      </w:pPr>
    </w:lvl>
    <w:lvl w:ilvl="3" w:tplc="36744A44">
      <w:start w:val="1"/>
      <w:numFmt w:val="decimal"/>
      <w:lvlText w:val="%4."/>
      <w:lvlJc w:val="left"/>
      <w:pPr>
        <w:ind w:left="2880" w:hanging="360"/>
      </w:pPr>
    </w:lvl>
    <w:lvl w:ilvl="4" w:tplc="72CA40F4">
      <w:start w:val="1"/>
      <w:numFmt w:val="lowerLetter"/>
      <w:lvlText w:val="%5."/>
      <w:lvlJc w:val="left"/>
      <w:pPr>
        <w:ind w:left="3600" w:hanging="360"/>
      </w:pPr>
    </w:lvl>
    <w:lvl w:ilvl="5" w:tplc="4E300E48">
      <w:start w:val="1"/>
      <w:numFmt w:val="lowerRoman"/>
      <w:lvlText w:val="%6."/>
      <w:lvlJc w:val="right"/>
      <w:pPr>
        <w:ind w:left="4320" w:hanging="180"/>
      </w:pPr>
    </w:lvl>
    <w:lvl w:ilvl="6" w:tplc="252A34CA">
      <w:start w:val="1"/>
      <w:numFmt w:val="decimal"/>
      <w:lvlText w:val="%7."/>
      <w:lvlJc w:val="left"/>
      <w:pPr>
        <w:ind w:left="5040" w:hanging="360"/>
      </w:pPr>
    </w:lvl>
    <w:lvl w:ilvl="7" w:tplc="7612EA6E">
      <w:start w:val="1"/>
      <w:numFmt w:val="lowerLetter"/>
      <w:lvlText w:val="%8."/>
      <w:lvlJc w:val="left"/>
      <w:pPr>
        <w:ind w:left="5760" w:hanging="360"/>
      </w:pPr>
    </w:lvl>
    <w:lvl w:ilvl="8" w:tplc="06F06BB4">
      <w:start w:val="1"/>
      <w:numFmt w:val="lowerRoman"/>
      <w:lvlText w:val="%9."/>
      <w:lvlJc w:val="right"/>
      <w:pPr>
        <w:ind w:left="6480" w:hanging="180"/>
      </w:pPr>
    </w:lvl>
  </w:abstractNum>
  <w:abstractNum w:abstractNumId="281" w15:restartNumberingAfterBreak="0">
    <w:nsid w:val="29BA0394"/>
    <w:multiLevelType w:val="multilevel"/>
    <w:tmpl w:val="C562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2A3C064E"/>
    <w:multiLevelType w:val="multilevel"/>
    <w:tmpl w:val="2BC807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2A5E1D1A"/>
    <w:multiLevelType w:val="multilevel"/>
    <w:tmpl w:val="3676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AEE1900"/>
    <w:multiLevelType w:val="multilevel"/>
    <w:tmpl w:val="7B4A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2B0A49BD"/>
    <w:multiLevelType w:val="multilevel"/>
    <w:tmpl w:val="5872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2B121539"/>
    <w:multiLevelType w:val="multilevel"/>
    <w:tmpl w:val="CE1CAF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2B1328A3"/>
    <w:multiLevelType w:val="multilevel"/>
    <w:tmpl w:val="4334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2B563133"/>
    <w:multiLevelType w:val="multilevel"/>
    <w:tmpl w:val="5DCE39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2B9951C2"/>
    <w:multiLevelType w:val="multilevel"/>
    <w:tmpl w:val="AC70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2B9F3568"/>
    <w:multiLevelType w:val="multilevel"/>
    <w:tmpl w:val="4B7E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2BB754CC"/>
    <w:multiLevelType w:val="multilevel"/>
    <w:tmpl w:val="A4969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2BB91138"/>
    <w:multiLevelType w:val="multilevel"/>
    <w:tmpl w:val="A756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2BD1228E"/>
    <w:multiLevelType w:val="multilevel"/>
    <w:tmpl w:val="C226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2C130E05"/>
    <w:multiLevelType w:val="multilevel"/>
    <w:tmpl w:val="14C62D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2C75320D"/>
    <w:multiLevelType w:val="multilevel"/>
    <w:tmpl w:val="9076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2C8646FD"/>
    <w:multiLevelType w:val="multilevel"/>
    <w:tmpl w:val="2130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2CBF45A3"/>
    <w:multiLevelType w:val="multilevel"/>
    <w:tmpl w:val="99AA7A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2CFD27E3"/>
    <w:multiLevelType w:val="multilevel"/>
    <w:tmpl w:val="F3E2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2D5B4AF8"/>
    <w:multiLevelType w:val="multilevel"/>
    <w:tmpl w:val="B126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2D5C5BA7"/>
    <w:multiLevelType w:val="multilevel"/>
    <w:tmpl w:val="B29EF6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2D6B1720"/>
    <w:multiLevelType w:val="multilevel"/>
    <w:tmpl w:val="B924173C"/>
    <w:lvl w:ilvl="0">
      <w:start w:val="2"/>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302" w15:restartNumberingAfterBreak="0">
    <w:nsid w:val="2D77617C"/>
    <w:multiLevelType w:val="multilevel"/>
    <w:tmpl w:val="424C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2D833D1D"/>
    <w:multiLevelType w:val="multilevel"/>
    <w:tmpl w:val="6DFC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2D8B6865"/>
    <w:multiLevelType w:val="hybridMultilevel"/>
    <w:tmpl w:val="17C406F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2DBA7B40"/>
    <w:multiLevelType w:val="multilevel"/>
    <w:tmpl w:val="0F105F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2DCA52CD"/>
    <w:multiLevelType w:val="multilevel"/>
    <w:tmpl w:val="B6A445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2DEC6F98"/>
    <w:multiLevelType w:val="multilevel"/>
    <w:tmpl w:val="B41C1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2E0F3576"/>
    <w:multiLevelType w:val="multilevel"/>
    <w:tmpl w:val="46CA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2E1935A7"/>
    <w:multiLevelType w:val="multilevel"/>
    <w:tmpl w:val="0B2C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2E8438DA"/>
    <w:multiLevelType w:val="multilevel"/>
    <w:tmpl w:val="A2E4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2EA81568"/>
    <w:multiLevelType w:val="multilevel"/>
    <w:tmpl w:val="D8FE01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2EBE5A6B"/>
    <w:multiLevelType w:val="multilevel"/>
    <w:tmpl w:val="2690C1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2EBE7D9F"/>
    <w:multiLevelType w:val="multilevel"/>
    <w:tmpl w:val="28F8FD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2EC32CC6"/>
    <w:multiLevelType w:val="multilevel"/>
    <w:tmpl w:val="B8BE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2EC675CC"/>
    <w:multiLevelType w:val="hybridMultilevel"/>
    <w:tmpl w:val="93CC9838"/>
    <w:lvl w:ilvl="0" w:tplc="27CE9386">
      <w:start w:val="8"/>
      <w:numFmt w:val="decimal"/>
      <w:lvlText w:val="%1."/>
      <w:lvlJc w:val="left"/>
      <w:pPr>
        <w:ind w:left="720" w:hanging="360"/>
      </w:pPr>
    </w:lvl>
    <w:lvl w:ilvl="1" w:tplc="E250B482">
      <w:start w:val="1"/>
      <w:numFmt w:val="lowerLetter"/>
      <w:lvlText w:val="%2."/>
      <w:lvlJc w:val="left"/>
      <w:pPr>
        <w:ind w:left="1440" w:hanging="360"/>
      </w:pPr>
    </w:lvl>
    <w:lvl w:ilvl="2" w:tplc="77881A76">
      <w:start w:val="1"/>
      <w:numFmt w:val="lowerRoman"/>
      <w:lvlText w:val="%3."/>
      <w:lvlJc w:val="right"/>
      <w:pPr>
        <w:ind w:left="2160" w:hanging="180"/>
      </w:pPr>
    </w:lvl>
    <w:lvl w:ilvl="3" w:tplc="8F344500">
      <w:start w:val="1"/>
      <w:numFmt w:val="decimal"/>
      <w:lvlText w:val="%4."/>
      <w:lvlJc w:val="left"/>
      <w:pPr>
        <w:ind w:left="2880" w:hanging="360"/>
      </w:pPr>
    </w:lvl>
    <w:lvl w:ilvl="4" w:tplc="6020348A">
      <w:start w:val="1"/>
      <w:numFmt w:val="lowerLetter"/>
      <w:lvlText w:val="%5."/>
      <w:lvlJc w:val="left"/>
      <w:pPr>
        <w:ind w:left="3600" w:hanging="360"/>
      </w:pPr>
    </w:lvl>
    <w:lvl w:ilvl="5" w:tplc="E5EAC656">
      <w:start w:val="1"/>
      <w:numFmt w:val="lowerRoman"/>
      <w:lvlText w:val="%6."/>
      <w:lvlJc w:val="right"/>
      <w:pPr>
        <w:ind w:left="4320" w:hanging="180"/>
      </w:pPr>
    </w:lvl>
    <w:lvl w:ilvl="6" w:tplc="7E028FF6">
      <w:start w:val="1"/>
      <w:numFmt w:val="decimal"/>
      <w:lvlText w:val="%7."/>
      <w:lvlJc w:val="left"/>
      <w:pPr>
        <w:ind w:left="5040" w:hanging="360"/>
      </w:pPr>
    </w:lvl>
    <w:lvl w:ilvl="7" w:tplc="6F8CDEFE">
      <w:start w:val="1"/>
      <w:numFmt w:val="lowerLetter"/>
      <w:lvlText w:val="%8."/>
      <w:lvlJc w:val="left"/>
      <w:pPr>
        <w:ind w:left="5760" w:hanging="360"/>
      </w:pPr>
    </w:lvl>
    <w:lvl w:ilvl="8" w:tplc="46BE75EC">
      <w:start w:val="1"/>
      <w:numFmt w:val="lowerRoman"/>
      <w:lvlText w:val="%9."/>
      <w:lvlJc w:val="right"/>
      <w:pPr>
        <w:ind w:left="6480" w:hanging="180"/>
      </w:pPr>
    </w:lvl>
  </w:abstractNum>
  <w:abstractNum w:abstractNumId="316" w15:restartNumberingAfterBreak="0">
    <w:nsid w:val="2EEF4C63"/>
    <w:multiLevelType w:val="multilevel"/>
    <w:tmpl w:val="85AA35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2F157F55"/>
    <w:multiLevelType w:val="multilevel"/>
    <w:tmpl w:val="4E1A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2F24389A"/>
    <w:multiLevelType w:val="multilevel"/>
    <w:tmpl w:val="5BD6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2F980992"/>
    <w:multiLevelType w:val="multilevel"/>
    <w:tmpl w:val="A9F0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0016231"/>
    <w:multiLevelType w:val="multilevel"/>
    <w:tmpl w:val="923A2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002686B"/>
    <w:multiLevelType w:val="multilevel"/>
    <w:tmpl w:val="340C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300741AE"/>
    <w:multiLevelType w:val="multilevel"/>
    <w:tmpl w:val="EF80968C"/>
    <w:lvl w:ilvl="0">
      <w:start w:val="2"/>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323" w15:restartNumberingAfterBreak="0">
    <w:nsid w:val="302E822E"/>
    <w:multiLevelType w:val="hybridMultilevel"/>
    <w:tmpl w:val="CA3AD0EE"/>
    <w:lvl w:ilvl="0" w:tplc="C5D40E76">
      <w:start w:val="1"/>
      <w:numFmt w:val="bullet"/>
      <w:lvlText w:val="o"/>
      <w:lvlJc w:val="left"/>
      <w:pPr>
        <w:ind w:left="720" w:hanging="360"/>
      </w:pPr>
      <w:rPr>
        <w:rFonts w:ascii="&quot;Courier New&quot;" w:hAnsi="&quot;Courier New&quot;" w:hint="default"/>
      </w:rPr>
    </w:lvl>
    <w:lvl w:ilvl="1" w:tplc="41607AE0">
      <w:start w:val="1"/>
      <w:numFmt w:val="bullet"/>
      <w:lvlText w:val="o"/>
      <w:lvlJc w:val="left"/>
      <w:pPr>
        <w:ind w:left="1440" w:hanging="360"/>
      </w:pPr>
      <w:rPr>
        <w:rFonts w:ascii="Courier New" w:hAnsi="Courier New" w:hint="default"/>
      </w:rPr>
    </w:lvl>
    <w:lvl w:ilvl="2" w:tplc="5DFE40C4">
      <w:start w:val="1"/>
      <w:numFmt w:val="bullet"/>
      <w:lvlText w:val=""/>
      <w:lvlJc w:val="left"/>
      <w:pPr>
        <w:ind w:left="2160" w:hanging="360"/>
      </w:pPr>
      <w:rPr>
        <w:rFonts w:ascii="Wingdings" w:hAnsi="Wingdings" w:hint="default"/>
      </w:rPr>
    </w:lvl>
    <w:lvl w:ilvl="3" w:tplc="1098ECE6">
      <w:start w:val="1"/>
      <w:numFmt w:val="bullet"/>
      <w:lvlText w:val=""/>
      <w:lvlJc w:val="left"/>
      <w:pPr>
        <w:ind w:left="2880" w:hanging="360"/>
      </w:pPr>
      <w:rPr>
        <w:rFonts w:ascii="Symbol" w:hAnsi="Symbol" w:hint="default"/>
      </w:rPr>
    </w:lvl>
    <w:lvl w:ilvl="4" w:tplc="CF383EFC">
      <w:start w:val="1"/>
      <w:numFmt w:val="bullet"/>
      <w:lvlText w:val="o"/>
      <w:lvlJc w:val="left"/>
      <w:pPr>
        <w:ind w:left="3600" w:hanging="360"/>
      </w:pPr>
      <w:rPr>
        <w:rFonts w:ascii="Courier New" w:hAnsi="Courier New" w:hint="default"/>
      </w:rPr>
    </w:lvl>
    <w:lvl w:ilvl="5" w:tplc="C26083E2">
      <w:start w:val="1"/>
      <w:numFmt w:val="bullet"/>
      <w:lvlText w:val=""/>
      <w:lvlJc w:val="left"/>
      <w:pPr>
        <w:ind w:left="4320" w:hanging="360"/>
      </w:pPr>
      <w:rPr>
        <w:rFonts w:ascii="Wingdings" w:hAnsi="Wingdings" w:hint="default"/>
      </w:rPr>
    </w:lvl>
    <w:lvl w:ilvl="6" w:tplc="08F28236">
      <w:start w:val="1"/>
      <w:numFmt w:val="bullet"/>
      <w:lvlText w:val=""/>
      <w:lvlJc w:val="left"/>
      <w:pPr>
        <w:ind w:left="5040" w:hanging="360"/>
      </w:pPr>
      <w:rPr>
        <w:rFonts w:ascii="Symbol" w:hAnsi="Symbol" w:hint="default"/>
      </w:rPr>
    </w:lvl>
    <w:lvl w:ilvl="7" w:tplc="EB1E77BC">
      <w:start w:val="1"/>
      <w:numFmt w:val="bullet"/>
      <w:lvlText w:val="o"/>
      <w:lvlJc w:val="left"/>
      <w:pPr>
        <w:ind w:left="5760" w:hanging="360"/>
      </w:pPr>
      <w:rPr>
        <w:rFonts w:ascii="Courier New" w:hAnsi="Courier New" w:hint="default"/>
      </w:rPr>
    </w:lvl>
    <w:lvl w:ilvl="8" w:tplc="E2E2A0CC">
      <w:start w:val="1"/>
      <w:numFmt w:val="bullet"/>
      <w:lvlText w:val=""/>
      <w:lvlJc w:val="left"/>
      <w:pPr>
        <w:ind w:left="6480" w:hanging="360"/>
      </w:pPr>
      <w:rPr>
        <w:rFonts w:ascii="Wingdings" w:hAnsi="Wingdings" w:hint="default"/>
      </w:rPr>
    </w:lvl>
  </w:abstractNum>
  <w:abstractNum w:abstractNumId="324" w15:restartNumberingAfterBreak="0">
    <w:nsid w:val="308932A1"/>
    <w:multiLevelType w:val="multilevel"/>
    <w:tmpl w:val="20D623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30AD29AD"/>
    <w:multiLevelType w:val="multilevel"/>
    <w:tmpl w:val="FE04A0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30E32160"/>
    <w:multiLevelType w:val="multilevel"/>
    <w:tmpl w:val="14D0CF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30F86061"/>
    <w:multiLevelType w:val="multilevel"/>
    <w:tmpl w:val="618CAA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3122162F"/>
    <w:multiLevelType w:val="multilevel"/>
    <w:tmpl w:val="67FA64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313D26A9"/>
    <w:multiLevelType w:val="multilevel"/>
    <w:tmpl w:val="BA34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31B81542"/>
    <w:multiLevelType w:val="multilevel"/>
    <w:tmpl w:val="6F686F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31D9069D"/>
    <w:multiLevelType w:val="multilevel"/>
    <w:tmpl w:val="DE36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1E32132"/>
    <w:multiLevelType w:val="multilevel"/>
    <w:tmpl w:val="5668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1FE1E57"/>
    <w:multiLevelType w:val="multilevel"/>
    <w:tmpl w:val="725E0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32076636"/>
    <w:multiLevelType w:val="multilevel"/>
    <w:tmpl w:val="089CC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324F3FCF"/>
    <w:multiLevelType w:val="multilevel"/>
    <w:tmpl w:val="3368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325E04F6"/>
    <w:multiLevelType w:val="multilevel"/>
    <w:tmpl w:val="16C0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2995055"/>
    <w:multiLevelType w:val="multilevel"/>
    <w:tmpl w:val="1C02F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32D265CC"/>
    <w:multiLevelType w:val="multilevel"/>
    <w:tmpl w:val="1802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32F55B5"/>
    <w:multiLevelType w:val="multilevel"/>
    <w:tmpl w:val="B182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3782F29"/>
    <w:multiLevelType w:val="multilevel"/>
    <w:tmpl w:val="CAA83B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33AFECD8"/>
    <w:multiLevelType w:val="hybridMultilevel"/>
    <w:tmpl w:val="C4B25616"/>
    <w:lvl w:ilvl="0" w:tplc="DC7C3FDC">
      <w:start w:val="1"/>
      <w:numFmt w:val="bullet"/>
      <w:lvlText w:val=""/>
      <w:lvlJc w:val="left"/>
      <w:pPr>
        <w:ind w:left="720" w:hanging="360"/>
      </w:pPr>
      <w:rPr>
        <w:rFonts w:ascii="Symbol" w:hAnsi="Symbol" w:hint="default"/>
      </w:rPr>
    </w:lvl>
    <w:lvl w:ilvl="1" w:tplc="55B8D9F2">
      <w:start w:val="1"/>
      <w:numFmt w:val="bullet"/>
      <w:lvlText w:val="o"/>
      <w:lvlJc w:val="left"/>
      <w:pPr>
        <w:ind w:left="1440" w:hanging="360"/>
      </w:pPr>
      <w:rPr>
        <w:rFonts w:ascii="Courier New" w:hAnsi="Courier New" w:hint="default"/>
      </w:rPr>
    </w:lvl>
    <w:lvl w:ilvl="2" w:tplc="A3E05012">
      <w:start w:val="1"/>
      <w:numFmt w:val="bullet"/>
      <w:lvlText w:val=""/>
      <w:lvlJc w:val="left"/>
      <w:pPr>
        <w:ind w:left="2160" w:hanging="360"/>
      </w:pPr>
      <w:rPr>
        <w:rFonts w:ascii="Wingdings" w:hAnsi="Wingdings" w:hint="default"/>
      </w:rPr>
    </w:lvl>
    <w:lvl w:ilvl="3" w:tplc="469EA318">
      <w:start w:val="1"/>
      <w:numFmt w:val="bullet"/>
      <w:lvlText w:val=""/>
      <w:lvlJc w:val="left"/>
      <w:pPr>
        <w:ind w:left="2880" w:hanging="360"/>
      </w:pPr>
      <w:rPr>
        <w:rFonts w:ascii="Symbol" w:hAnsi="Symbol" w:hint="default"/>
      </w:rPr>
    </w:lvl>
    <w:lvl w:ilvl="4" w:tplc="3ED49700">
      <w:start w:val="1"/>
      <w:numFmt w:val="bullet"/>
      <w:lvlText w:val="o"/>
      <w:lvlJc w:val="left"/>
      <w:pPr>
        <w:ind w:left="3600" w:hanging="360"/>
      </w:pPr>
      <w:rPr>
        <w:rFonts w:ascii="Courier New" w:hAnsi="Courier New" w:hint="default"/>
      </w:rPr>
    </w:lvl>
    <w:lvl w:ilvl="5" w:tplc="7D186B44">
      <w:start w:val="1"/>
      <w:numFmt w:val="bullet"/>
      <w:lvlText w:val=""/>
      <w:lvlJc w:val="left"/>
      <w:pPr>
        <w:ind w:left="4320" w:hanging="360"/>
      </w:pPr>
      <w:rPr>
        <w:rFonts w:ascii="Wingdings" w:hAnsi="Wingdings" w:hint="default"/>
      </w:rPr>
    </w:lvl>
    <w:lvl w:ilvl="6" w:tplc="77764B70">
      <w:start w:val="1"/>
      <w:numFmt w:val="bullet"/>
      <w:lvlText w:val=""/>
      <w:lvlJc w:val="left"/>
      <w:pPr>
        <w:ind w:left="5040" w:hanging="360"/>
      </w:pPr>
      <w:rPr>
        <w:rFonts w:ascii="Symbol" w:hAnsi="Symbol" w:hint="default"/>
      </w:rPr>
    </w:lvl>
    <w:lvl w:ilvl="7" w:tplc="6A92CC58">
      <w:start w:val="1"/>
      <w:numFmt w:val="bullet"/>
      <w:lvlText w:val="o"/>
      <w:lvlJc w:val="left"/>
      <w:pPr>
        <w:ind w:left="5760" w:hanging="360"/>
      </w:pPr>
      <w:rPr>
        <w:rFonts w:ascii="Courier New" w:hAnsi="Courier New" w:hint="default"/>
      </w:rPr>
    </w:lvl>
    <w:lvl w:ilvl="8" w:tplc="DCA68120">
      <w:start w:val="1"/>
      <w:numFmt w:val="bullet"/>
      <w:lvlText w:val=""/>
      <w:lvlJc w:val="left"/>
      <w:pPr>
        <w:ind w:left="6480" w:hanging="360"/>
      </w:pPr>
      <w:rPr>
        <w:rFonts w:ascii="Wingdings" w:hAnsi="Wingdings" w:hint="default"/>
      </w:rPr>
    </w:lvl>
  </w:abstractNum>
  <w:abstractNum w:abstractNumId="342" w15:restartNumberingAfterBreak="0">
    <w:nsid w:val="33B0E4F0"/>
    <w:multiLevelType w:val="hybridMultilevel"/>
    <w:tmpl w:val="93BC3E6E"/>
    <w:lvl w:ilvl="0" w:tplc="676E4DF6">
      <w:start w:val="1"/>
      <w:numFmt w:val="bullet"/>
      <w:lvlText w:val=""/>
      <w:lvlJc w:val="left"/>
      <w:pPr>
        <w:ind w:left="720" w:hanging="360"/>
      </w:pPr>
      <w:rPr>
        <w:rFonts w:ascii="Symbol" w:hAnsi="Symbol" w:hint="default"/>
      </w:rPr>
    </w:lvl>
    <w:lvl w:ilvl="1" w:tplc="53AC83F8">
      <w:start w:val="1"/>
      <w:numFmt w:val="bullet"/>
      <w:lvlText w:val="o"/>
      <w:lvlJc w:val="left"/>
      <w:pPr>
        <w:ind w:left="1440" w:hanging="360"/>
      </w:pPr>
      <w:rPr>
        <w:rFonts w:ascii="Courier New" w:hAnsi="Courier New" w:hint="default"/>
      </w:rPr>
    </w:lvl>
    <w:lvl w:ilvl="2" w:tplc="25188AB2">
      <w:start w:val="1"/>
      <w:numFmt w:val="bullet"/>
      <w:lvlText w:val=""/>
      <w:lvlJc w:val="left"/>
      <w:pPr>
        <w:ind w:left="2160" w:hanging="360"/>
      </w:pPr>
      <w:rPr>
        <w:rFonts w:ascii="Wingdings" w:hAnsi="Wingdings" w:hint="default"/>
      </w:rPr>
    </w:lvl>
    <w:lvl w:ilvl="3" w:tplc="6ADE5332">
      <w:start w:val="1"/>
      <w:numFmt w:val="bullet"/>
      <w:lvlText w:val=""/>
      <w:lvlJc w:val="left"/>
      <w:pPr>
        <w:ind w:left="2880" w:hanging="360"/>
      </w:pPr>
      <w:rPr>
        <w:rFonts w:ascii="Symbol" w:hAnsi="Symbol" w:hint="default"/>
      </w:rPr>
    </w:lvl>
    <w:lvl w:ilvl="4" w:tplc="28C8C878">
      <w:start w:val="1"/>
      <w:numFmt w:val="bullet"/>
      <w:lvlText w:val="o"/>
      <w:lvlJc w:val="left"/>
      <w:pPr>
        <w:ind w:left="3600" w:hanging="360"/>
      </w:pPr>
      <w:rPr>
        <w:rFonts w:ascii="Courier New" w:hAnsi="Courier New" w:hint="default"/>
      </w:rPr>
    </w:lvl>
    <w:lvl w:ilvl="5" w:tplc="277ABF08">
      <w:start w:val="1"/>
      <w:numFmt w:val="bullet"/>
      <w:lvlText w:val=""/>
      <w:lvlJc w:val="left"/>
      <w:pPr>
        <w:ind w:left="4320" w:hanging="360"/>
      </w:pPr>
      <w:rPr>
        <w:rFonts w:ascii="Wingdings" w:hAnsi="Wingdings" w:hint="default"/>
      </w:rPr>
    </w:lvl>
    <w:lvl w:ilvl="6" w:tplc="1822439E">
      <w:start w:val="1"/>
      <w:numFmt w:val="bullet"/>
      <w:lvlText w:val=""/>
      <w:lvlJc w:val="left"/>
      <w:pPr>
        <w:ind w:left="5040" w:hanging="360"/>
      </w:pPr>
      <w:rPr>
        <w:rFonts w:ascii="Symbol" w:hAnsi="Symbol" w:hint="default"/>
      </w:rPr>
    </w:lvl>
    <w:lvl w:ilvl="7" w:tplc="7512C7D6">
      <w:start w:val="1"/>
      <w:numFmt w:val="bullet"/>
      <w:lvlText w:val="o"/>
      <w:lvlJc w:val="left"/>
      <w:pPr>
        <w:ind w:left="5760" w:hanging="360"/>
      </w:pPr>
      <w:rPr>
        <w:rFonts w:ascii="Courier New" w:hAnsi="Courier New" w:hint="default"/>
      </w:rPr>
    </w:lvl>
    <w:lvl w:ilvl="8" w:tplc="E5D80C2A">
      <w:start w:val="1"/>
      <w:numFmt w:val="bullet"/>
      <w:lvlText w:val=""/>
      <w:lvlJc w:val="left"/>
      <w:pPr>
        <w:ind w:left="6480" w:hanging="360"/>
      </w:pPr>
      <w:rPr>
        <w:rFonts w:ascii="Wingdings" w:hAnsi="Wingdings" w:hint="default"/>
      </w:rPr>
    </w:lvl>
  </w:abstractNum>
  <w:abstractNum w:abstractNumId="343" w15:restartNumberingAfterBreak="0">
    <w:nsid w:val="33C53ECD"/>
    <w:multiLevelType w:val="multilevel"/>
    <w:tmpl w:val="F8F09C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341184B1"/>
    <w:multiLevelType w:val="hybridMultilevel"/>
    <w:tmpl w:val="551A167E"/>
    <w:lvl w:ilvl="0" w:tplc="2FE0F70C">
      <w:start w:val="1"/>
      <w:numFmt w:val="bullet"/>
      <w:lvlText w:val=""/>
      <w:lvlJc w:val="left"/>
      <w:pPr>
        <w:ind w:left="720" w:hanging="360"/>
      </w:pPr>
      <w:rPr>
        <w:rFonts w:ascii="Symbol" w:hAnsi="Symbol" w:hint="default"/>
      </w:rPr>
    </w:lvl>
    <w:lvl w:ilvl="1" w:tplc="259E757A">
      <w:start w:val="1"/>
      <w:numFmt w:val="bullet"/>
      <w:lvlText w:val="o"/>
      <w:lvlJc w:val="left"/>
      <w:pPr>
        <w:ind w:left="1440" w:hanging="360"/>
      </w:pPr>
      <w:rPr>
        <w:rFonts w:ascii="Courier New" w:hAnsi="Courier New" w:hint="default"/>
      </w:rPr>
    </w:lvl>
    <w:lvl w:ilvl="2" w:tplc="57C6C5D6">
      <w:start w:val="1"/>
      <w:numFmt w:val="bullet"/>
      <w:lvlText w:val=""/>
      <w:lvlJc w:val="left"/>
      <w:pPr>
        <w:ind w:left="2160" w:hanging="360"/>
      </w:pPr>
      <w:rPr>
        <w:rFonts w:ascii="Wingdings" w:hAnsi="Wingdings" w:hint="default"/>
      </w:rPr>
    </w:lvl>
    <w:lvl w:ilvl="3" w:tplc="2ADA5A5A">
      <w:start w:val="1"/>
      <w:numFmt w:val="bullet"/>
      <w:lvlText w:val=""/>
      <w:lvlJc w:val="left"/>
      <w:pPr>
        <w:ind w:left="2880" w:hanging="360"/>
      </w:pPr>
      <w:rPr>
        <w:rFonts w:ascii="Symbol" w:hAnsi="Symbol" w:hint="default"/>
      </w:rPr>
    </w:lvl>
    <w:lvl w:ilvl="4" w:tplc="9C866B66">
      <w:start w:val="1"/>
      <w:numFmt w:val="bullet"/>
      <w:lvlText w:val="o"/>
      <w:lvlJc w:val="left"/>
      <w:pPr>
        <w:ind w:left="3600" w:hanging="360"/>
      </w:pPr>
      <w:rPr>
        <w:rFonts w:ascii="Courier New" w:hAnsi="Courier New" w:hint="default"/>
      </w:rPr>
    </w:lvl>
    <w:lvl w:ilvl="5" w:tplc="C4F0CA46">
      <w:start w:val="1"/>
      <w:numFmt w:val="bullet"/>
      <w:lvlText w:val=""/>
      <w:lvlJc w:val="left"/>
      <w:pPr>
        <w:ind w:left="4320" w:hanging="360"/>
      </w:pPr>
      <w:rPr>
        <w:rFonts w:ascii="Wingdings" w:hAnsi="Wingdings" w:hint="default"/>
      </w:rPr>
    </w:lvl>
    <w:lvl w:ilvl="6" w:tplc="968AD80A">
      <w:start w:val="1"/>
      <w:numFmt w:val="bullet"/>
      <w:lvlText w:val=""/>
      <w:lvlJc w:val="left"/>
      <w:pPr>
        <w:ind w:left="5040" w:hanging="360"/>
      </w:pPr>
      <w:rPr>
        <w:rFonts w:ascii="Symbol" w:hAnsi="Symbol" w:hint="default"/>
      </w:rPr>
    </w:lvl>
    <w:lvl w:ilvl="7" w:tplc="78B085C0">
      <w:start w:val="1"/>
      <w:numFmt w:val="bullet"/>
      <w:lvlText w:val="o"/>
      <w:lvlJc w:val="left"/>
      <w:pPr>
        <w:ind w:left="5760" w:hanging="360"/>
      </w:pPr>
      <w:rPr>
        <w:rFonts w:ascii="Courier New" w:hAnsi="Courier New" w:hint="default"/>
      </w:rPr>
    </w:lvl>
    <w:lvl w:ilvl="8" w:tplc="784A28FA">
      <w:start w:val="1"/>
      <w:numFmt w:val="bullet"/>
      <w:lvlText w:val=""/>
      <w:lvlJc w:val="left"/>
      <w:pPr>
        <w:ind w:left="6480" w:hanging="360"/>
      </w:pPr>
      <w:rPr>
        <w:rFonts w:ascii="Wingdings" w:hAnsi="Wingdings" w:hint="default"/>
      </w:rPr>
    </w:lvl>
  </w:abstractNum>
  <w:abstractNum w:abstractNumId="345" w15:restartNumberingAfterBreak="0">
    <w:nsid w:val="34130BB5"/>
    <w:multiLevelType w:val="multilevel"/>
    <w:tmpl w:val="9D3A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3419507C"/>
    <w:multiLevelType w:val="hybridMultilevel"/>
    <w:tmpl w:val="9334CF9A"/>
    <w:lvl w:ilvl="0" w:tplc="E0E67E2C">
      <w:start w:val="1"/>
      <w:numFmt w:val="bullet"/>
      <w:lvlText w:val=""/>
      <w:lvlJc w:val="left"/>
      <w:pPr>
        <w:ind w:left="720" w:hanging="360"/>
      </w:pPr>
      <w:rPr>
        <w:rFonts w:ascii="Symbol" w:hAnsi="Symbol" w:hint="default"/>
      </w:rPr>
    </w:lvl>
    <w:lvl w:ilvl="1" w:tplc="E19CA6FA">
      <w:start w:val="1"/>
      <w:numFmt w:val="bullet"/>
      <w:lvlText w:val="o"/>
      <w:lvlJc w:val="left"/>
      <w:pPr>
        <w:ind w:left="1440" w:hanging="360"/>
      </w:pPr>
      <w:rPr>
        <w:rFonts w:ascii="Courier New" w:hAnsi="Courier New" w:hint="default"/>
      </w:rPr>
    </w:lvl>
    <w:lvl w:ilvl="2" w:tplc="562E98E6">
      <w:start w:val="1"/>
      <w:numFmt w:val="bullet"/>
      <w:lvlText w:val=""/>
      <w:lvlJc w:val="left"/>
      <w:pPr>
        <w:ind w:left="2160" w:hanging="360"/>
      </w:pPr>
      <w:rPr>
        <w:rFonts w:ascii="Wingdings" w:hAnsi="Wingdings" w:hint="default"/>
      </w:rPr>
    </w:lvl>
    <w:lvl w:ilvl="3" w:tplc="248EB6C2">
      <w:start w:val="1"/>
      <w:numFmt w:val="bullet"/>
      <w:lvlText w:val=""/>
      <w:lvlJc w:val="left"/>
      <w:pPr>
        <w:ind w:left="2880" w:hanging="360"/>
      </w:pPr>
      <w:rPr>
        <w:rFonts w:ascii="Symbol" w:hAnsi="Symbol" w:hint="default"/>
      </w:rPr>
    </w:lvl>
    <w:lvl w:ilvl="4" w:tplc="DCC2A63A">
      <w:start w:val="1"/>
      <w:numFmt w:val="bullet"/>
      <w:lvlText w:val="o"/>
      <w:lvlJc w:val="left"/>
      <w:pPr>
        <w:ind w:left="3600" w:hanging="360"/>
      </w:pPr>
      <w:rPr>
        <w:rFonts w:ascii="Courier New" w:hAnsi="Courier New" w:hint="default"/>
      </w:rPr>
    </w:lvl>
    <w:lvl w:ilvl="5" w:tplc="A27E4FE0">
      <w:start w:val="1"/>
      <w:numFmt w:val="bullet"/>
      <w:lvlText w:val=""/>
      <w:lvlJc w:val="left"/>
      <w:pPr>
        <w:ind w:left="4320" w:hanging="360"/>
      </w:pPr>
      <w:rPr>
        <w:rFonts w:ascii="Wingdings" w:hAnsi="Wingdings" w:hint="default"/>
      </w:rPr>
    </w:lvl>
    <w:lvl w:ilvl="6" w:tplc="AC049442">
      <w:start w:val="1"/>
      <w:numFmt w:val="bullet"/>
      <w:lvlText w:val=""/>
      <w:lvlJc w:val="left"/>
      <w:pPr>
        <w:ind w:left="5040" w:hanging="360"/>
      </w:pPr>
      <w:rPr>
        <w:rFonts w:ascii="Symbol" w:hAnsi="Symbol" w:hint="default"/>
      </w:rPr>
    </w:lvl>
    <w:lvl w:ilvl="7" w:tplc="39723F6C">
      <w:start w:val="1"/>
      <w:numFmt w:val="bullet"/>
      <w:lvlText w:val="o"/>
      <w:lvlJc w:val="left"/>
      <w:pPr>
        <w:ind w:left="5760" w:hanging="360"/>
      </w:pPr>
      <w:rPr>
        <w:rFonts w:ascii="Courier New" w:hAnsi="Courier New" w:hint="default"/>
      </w:rPr>
    </w:lvl>
    <w:lvl w:ilvl="8" w:tplc="A30C84DE">
      <w:start w:val="1"/>
      <w:numFmt w:val="bullet"/>
      <w:lvlText w:val=""/>
      <w:lvlJc w:val="left"/>
      <w:pPr>
        <w:ind w:left="6480" w:hanging="360"/>
      </w:pPr>
      <w:rPr>
        <w:rFonts w:ascii="Wingdings" w:hAnsi="Wingdings" w:hint="default"/>
      </w:rPr>
    </w:lvl>
  </w:abstractNum>
  <w:abstractNum w:abstractNumId="347" w15:restartNumberingAfterBreak="0">
    <w:nsid w:val="3435FA21"/>
    <w:multiLevelType w:val="hybridMultilevel"/>
    <w:tmpl w:val="41A85262"/>
    <w:lvl w:ilvl="0" w:tplc="E0281A70">
      <w:start w:val="1"/>
      <w:numFmt w:val="bullet"/>
      <w:lvlText w:val=""/>
      <w:lvlJc w:val="left"/>
      <w:pPr>
        <w:ind w:left="720" w:hanging="360"/>
      </w:pPr>
      <w:rPr>
        <w:rFonts w:ascii="Symbol" w:hAnsi="Symbol" w:hint="default"/>
      </w:rPr>
    </w:lvl>
    <w:lvl w:ilvl="1" w:tplc="78D60AD4">
      <w:start w:val="1"/>
      <w:numFmt w:val="bullet"/>
      <w:lvlText w:val="o"/>
      <w:lvlJc w:val="left"/>
      <w:pPr>
        <w:ind w:left="1440" w:hanging="360"/>
      </w:pPr>
      <w:rPr>
        <w:rFonts w:ascii="Courier New" w:hAnsi="Courier New" w:hint="default"/>
      </w:rPr>
    </w:lvl>
    <w:lvl w:ilvl="2" w:tplc="CCBAA404">
      <w:start w:val="1"/>
      <w:numFmt w:val="bullet"/>
      <w:lvlText w:val=""/>
      <w:lvlJc w:val="left"/>
      <w:pPr>
        <w:ind w:left="2160" w:hanging="360"/>
      </w:pPr>
      <w:rPr>
        <w:rFonts w:ascii="Wingdings" w:hAnsi="Wingdings" w:hint="default"/>
      </w:rPr>
    </w:lvl>
    <w:lvl w:ilvl="3" w:tplc="C9348ED4">
      <w:start w:val="1"/>
      <w:numFmt w:val="bullet"/>
      <w:lvlText w:val=""/>
      <w:lvlJc w:val="left"/>
      <w:pPr>
        <w:ind w:left="2880" w:hanging="360"/>
      </w:pPr>
      <w:rPr>
        <w:rFonts w:ascii="Symbol" w:hAnsi="Symbol" w:hint="default"/>
      </w:rPr>
    </w:lvl>
    <w:lvl w:ilvl="4" w:tplc="D30E51FA">
      <w:start w:val="1"/>
      <w:numFmt w:val="bullet"/>
      <w:lvlText w:val="o"/>
      <w:lvlJc w:val="left"/>
      <w:pPr>
        <w:ind w:left="3600" w:hanging="360"/>
      </w:pPr>
      <w:rPr>
        <w:rFonts w:ascii="Courier New" w:hAnsi="Courier New" w:hint="default"/>
      </w:rPr>
    </w:lvl>
    <w:lvl w:ilvl="5" w:tplc="71F4FD0C">
      <w:start w:val="1"/>
      <w:numFmt w:val="bullet"/>
      <w:lvlText w:val=""/>
      <w:lvlJc w:val="left"/>
      <w:pPr>
        <w:ind w:left="4320" w:hanging="360"/>
      </w:pPr>
      <w:rPr>
        <w:rFonts w:ascii="Wingdings" w:hAnsi="Wingdings" w:hint="default"/>
      </w:rPr>
    </w:lvl>
    <w:lvl w:ilvl="6" w:tplc="7EA05D06">
      <w:start w:val="1"/>
      <w:numFmt w:val="bullet"/>
      <w:lvlText w:val=""/>
      <w:lvlJc w:val="left"/>
      <w:pPr>
        <w:ind w:left="5040" w:hanging="360"/>
      </w:pPr>
      <w:rPr>
        <w:rFonts w:ascii="Symbol" w:hAnsi="Symbol" w:hint="default"/>
      </w:rPr>
    </w:lvl>
    <w:lvl w:ilvl="7" w:tplc="4366174E">
      <w:start w:val="1"/>
      <w:numFmt w:val="bullet"/>
      <w:lvlText w:val="o"/>
      <w:lvlJc w:val="left"/>
      <w:pPr>
        <w:ind w:left="5760" w:hanging="360"/>
      </w:pPr>
      <w:rPr>
        <w:rFonts w:ascii="Courier New" w:hAnsi="Courier New" w:hint="default"/>
      </w:rPr>
    </w:lvl>
    <w:lvl w:ilvl="8" w:tplc="77A6A35C">
      <w:start w:val="1"/>
      <w:numFmt w:val="bullet"/>
      <w:lvlText w:val=""/>
      <w:lvlJc w:val="left"/>
      <w:pPr>
        <w:ind w:left="6480" w:hanging="360"/>
      </w:pPr>
      <w:rPr>
        <w:rFonts w:ascii="Wingdings" w:hAnsi="Wingdings" w:hint="default"/>
      </w:rPr>
    </w:lvl>
  </w:abstractNum>
  <w:abstractNum w:abstractNumId="348" w15:restartNumberingAfterBreak="0">
    <w:nsid w:val="344568C9"/>
    <w:multiLevelType w:val="multilevel"/>
    <w:tmpl w:val="7A0E0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3448EE15"/>
    <w:multiLevelType w:val="hybridMultilevel"/>
    <w:tmpl w:val="9BE06662"/>
    <w:lvl w:ilvl="0" w:tplc="5D0C22C2">
      <w:start w:val="1"/>
      <w:numFmt w:val="bullet"/>
      <w:lvlText w:val=""/>
      <w:lvlJc w:val="left"/>
      <w:pPr>
        <w:ind w:left="720" w:hanging="360"/>
      </w:pPr>
      <w:rPr>
        <w:rFonts w:ascii="Symbol" w:hAnsi="Symbol" w:hint="default"/>
      </w:rPr>
    </w:lvl>
    <w:lvl w:ilvl="1" w:tplc="E21CD1D2">
      <w:start w:val="1"/>
      <w:numFmt w:val="bullet"/>
      <w:lvlText w:val="o"/>
      <w:lvlJc w:val="left"/>
      <w:pPr>
        <w:ind w:left="1440" w:hanging="360"/>
      </w:pPr>
      <w:rPr>
        <w:rFonts w:ascii="Courier New" w:hAnsi="Courier New" w:hint="default"/>
      </w:rPr>
    </w:lvl>
    <w:lvl w:ilvl="2" w:tplc="FD8A28F4">
      <w:start w:val="1"/>
      <w:numFmt w:val="bullet"/>
      <w:lvlText w:val=""/>
      <w:lvlJc w:val="left"/>
      <w:pPr>
        <w:ind w:left="2160" w:hanging="360"/>
      </w:pPr>
      <w:rPr>
        <w:rFonts w:ascii="Wingdings" w:hAnsi="Wingdings" w:hint="default"/>
      </w:rPr>
    </w:lvl>
    <w:lvl w:ilvl="3" w:tplc="9182D558">
      <w:start w:val="1"/>
      <w:numFmt w:val="bullet"/>
      <w:lvlText w:val=""/>
      <w:lvlJc w:val="left"/>
      <w:pPr>
        <w:ind w:left="2880" w:hanging="360"/>
      </w:pPr>
      <w:rPr>
        <w:rFonts w:ascii="Symbol" w:hAnsi="Symbol" w:hint="default"/>
      </w:rPr>
    </w:lvl>
    <w:lvl w:ilvl="4" w:tplc="19E27AB0">
      <w:start w:val="1"/>
      <w:numFmt w:val="bullet"/>
      <w:lvlText w:val="o"/>
      <w:lvlJc w:val="left"/>
      <w:pPr>
        <w:ind w:left="3600" w:hanging="360"/>
      </w:pPr>
      <w:rPr>
        <w:rFonts w:ascii="Courier New" w:hAnsi="Courier New" w:hint="default"/>
      </w:rPr>
    </w:lvl>
    <w:lvl w:ilvl="5" w:tplc="59882A28">
      <w:start w:val="1"/>
      <w:numFmt w:val="bullet"/>
      <w:lvlText w:val=""/>
      <w:lvlJc w:val="left"/>
      <w:pPr>
        <w:ind w:left="4320" w:hanging="360"/>
      </w:pPr>
      <w:rPr>
        <w:rFonts w:ascii="Wingdings" w:hAnsi="Wingdings" w:hint="default"/>
      </w:rPr>
    </w:lvl>
    <w:lvl w:ilvl="6" w:tplc="ABB8451E">
      <w:start w:val="1"/>
      <w:numFmt w:val="bullet"/>
      <w:lvlText w:val=""/>
      <w:lvlJc w:val="left"/>
      <w:pPr>
        <w:ind w:left="5040" w:hanging="360"/>
      </w:pPr>
      <w:rPr>
        <w:rFonts w:ascii="Symbol" w:hAnsi="Symbol" w:hint="default"/>
      </w:rPr>
    </w:lvl>
    <w:lvl w:ilvl="7" w:tplc="1C961B7E">
      <w:start w:val="1"/>
      <w:numFmt w:val="bullet"/>
      <w:lvlText w:val="o"/>
      <w:lvlJc w:val="left"/>
      <w:pPr>
        <w:ind w:left="5760" w:hanging="360"/>
      </w:pPr>
      <w:rPr>
        <w:rFonts w:ascii="Courier New" w:hAnsi="Courier New" w:hint="default"/>
      </w:rPr>
    </w:lvl>
    <w:lvl w:ilvl="8" w:tplc="0C9AEB26">
      <w:start w:val="1"/>
      <w:numFmt w:val="bullet"/>
      <w:lvlText w:val=""/>
      <w:lvlJc w:val="left"/>
      <w:pPr>
        <w:ind w:left="6480" w:hanging="360"/>
      </w:pPr>
      <w:rPr>
        <w:rFonts w:ascii="Wingdings" w:hAnsi="Wingdings" w:hint="default"/>
      </w:rPr>
    </w:lvl>
  </w:abstractNum>
  <w:abstractNum w:abstractNumId="350" w15:restartNumberingAfterBreak="0">
    <w:nsid w:val="34554F87"/>
    <w:multiLevelType w:val="multilevel"/>
    <w:tmpl w:val="8D88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34747E68"/>
    <w:multiLevelType w:val="multilevel"/>
    <w:tmpl w:val="7BC813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35054280"/>
    <w:multiLevelType w:val="multilevel"/>
    <w:tmpl w:val="EE0A9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35251D29"/>
    <w:multiLevelType w:val="multilevel"/>
    <w:tmpl w:val="D982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35472708"/>
    <w:multiLevelType w:val="multilevel"/>
    <w:tmpl w:val="185A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3554232C"/>
    <w:multiLevelType w:val="multilevel"/>
    <w:tmpl w:val="32D805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358456F7"/>
    <w:multiLevelType w:val="multilevel"/>
    <w:tmpl w:val="16D0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35A13090"/>
    <w:multiLevelType w:val="multilevel"/>
    <w:tmpl w:val="A0CA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35C754C2"/>
    <w:multiLevelType w:val="multilevel"/>
    <w:tmpl w:val="C0667E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15:restartNumberingAfterBreak="0">
    <w:nsid w:val="35CD253B"/>
    <w:multiLevelType w:val="multilevel"/>
    <w:tmpl w:val="ED84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35DE3102"/>
    <w:multiLevelType w:val="multilevel"/>
    <w:tmpl w:val="A1FC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3608222E"/>
    <w:multiLevelType w:val="multilevel"/>
    <w:tmpl w:val="D784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361215A7"/>
    <w:multiLevelType w:val="multilevel"/>
    <w:tmpl w:val="DCEC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36661F33"/>
    <w:multiLevelType w:val="multilevel"/>
    <w:tmpl w:val="4C0E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36884919"/>
    <w:multiLevelType w:val="hybridMultilevel"/>
    <w:tmpl w:val="86A4CCB4"/>
    <w:lvl w:ilvl="0" w:tplc="C0B6A8D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5" w15:restartNumberingAfterBreak="0">
    <w:nsid w:val="36B92190"/>
    <w:multiLevelType w:val="multilevel"/>
    <w:tmpl w:val="82D0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36C73E8B"/>
    <w:multiLevelType w:val="multilevel"/>
    <w:tmpl w:val="4044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36EBE953"/>
    <w:multiLevelType w:val="hybridMultilevel"/>
    <w:tmpl w:val="08920554"/>
    <w:lvl w:ilvl="0" w:tplc="BE545054">
      <w:start w:val="1"/>
      <w:numFmt w:val="bullet"/>
      <w:lvlText w:val=""/>
      <w:lvlJc w:val="left"/>
      <w:pPr>
        <w:ind w:left="720" w:hanging="360"/>
      </w:pPr>
      <w:rPr>
        <w:rFonts w:ascii="Symbol" w:hAnsi="Symbol" w:hint="default"/>
      </w:rPr>
    </w:lvl>
    <w:lvl w:ilvl="1" w:tplc="FCA4C81C">
      <w:start w:val="1"/>
      <w:numFmt w:val="bullet"/>
      <w:lvlText w:val="o"/>
      <w:lvlJc w:val="left"/>
      <w:pPr>
        <w:ind w:left="1440" w:hanging="360"/>
      </w:pPr>
      <w:rPr>
        <w:rFonts w:ascii="Courier New" w:hAnsi="Courier New" w:hint="default"/>
      </w:rPr>
    </w:lvl>
    <w:lvl w:ilvl="2" w:tplc="57EA1990">
      <w:start w:val="1"/>
      <w:numFmt w:val="bullet"/>
      <w:lvlText w:val=""/>
      <w:lvlJc w:val="left"/>
      <w:pPr>
        <w:ind w:left="2160" w:hanging="360"/>
      </w:pPr>
      <w:rPr>
        <w:rFonts w:ascii="Wingdings" w:hAnsi="Wingdings" w:hint="default"/>
      </w:rPr>
    </w:lvl>
    <w:lvl w:ilvl="3" w:tplc="04E07756">
      <w:start w:val="1"/>
      <w:numFmt w:val="bullet"/>
      <w:lvlText w:val=""/>
      <w:lvlJc w:val="left"/>
      <w:pPr>
        <w:ind w:left="2880" w:hanging="360"/>
      </w:pPr>
      <w:rPr>
        <w:rFonts w:ascii="Symbol" w:hAnsi="Symbol" w:hint="default"/>
      </w:rPr>
    </w:lvl>
    <w:lvl w:ilvl="4" w:tplc="BD56393E">
      <w:start w:val="1"/>
      <w:numFmt w:val="bullet"/>
      <w:lvlText w:val="o"/>
      <w:lvlJc w:val="left"/>
      <w:pPr>
        <w:ind w:left="3600" w:hanging="360"/>
      </w:pPr>
      <w:rPr>
        <w:rFonts w:ascii="Courier New" w:hAnsi="Courier New" w:hint="default"/>
      </w:rPr>
    </w:lvl>
    <w:lvl w:ilvl="5" w:tplc="528A112C">
      <w:start w:val="1"/>
      <w:numFmt w:val="bullet"/>
      <w:lvlText w:val=""/>
      <w:lvlJc w:val="left"/>
      <w:pPr>
        <w:ind w:left="4320" w:hanging="360"/>
      </w:pPr>
      <w:rPr>
        <w:rFonts w:ascii="Wingdings" w:hAnsi="Wingdings" w:hint="default"/>
      </w:rPr>
    </w:lvl>
    <w:lvl w:ilvl="6" w:tplc="16344B90">
      <w:start w:val="1"/>
      <w:numFmt w:val="bullet"/>
      <w:lvlText w:val=""/>
      <w:lvlJc w:val="left"/>
      <w:pPr>
        <w:ind w:left="5040" w:hanging="360"/>
      </w:pPr>
      <w:rPr>
        <w:rFonts w:ascii="Symbol" w:hAnsi="Symbol" w:hint="default"/>
      </w:rPr>
    </w:lvl>
    <w:lvl w:ilvl="7" w:tplc="3656FA40">
      <w:start w:val="1"/>
      <w:numFmt w:val="bullet"/>
      <w:lvlText w:val="o"/>
      <w:lvlJc w:val="left"/>
      <w:pPr>
        <w:ind w:left="5760" w:hanging="360"/>
      </w:pPr>
      <w:rPr>
        <w:rFonts w:ascii="Courier New" w:hAnsi="Courier New" w:hint="default"/>
      </w:rPr>
    </w:lvl>
    <w:lvl w:ilvl="8" w:tplc="ECCE198E">
      <w:start w:val="1"/>
      <w:numFmt w:val="bullet"/>
      <w:lvlText w:val=""/>
      <w:lvlJc w:val="left"/>
      <w:pPr>
        <w:ind w:left="6480" w:hanging="360"/>
      </w:pPr>
      <w:rPr>
        <w:rFonts w:ascii="Wingdings" w:hAnsi="Wingdings" w:hint="default"/>
      </w:rPr>
    </w:lvl>
  </w:abstractNum>
  <w:abstractNum w:abstractNumId="368" w15:restartNumberingAfterBreak="0">
    <w:nsid w:val="37126BC4"/>
    <w:multiLevelType w:val="multilevel"/>
    <w:tmpl w:val="1A00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373C24CA"/>
    <w:multiLevelType w:val="multilevel"/>
    <w:tmpl w:val="043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37AF25C8"/>
    <w:multiLevelType w:val="hybridMultilevel"/>
    <w:tmpl w:val="0CF43D34"/>
    <w:lvl w:ilvl="0" w:tplc="43300954">
      <w:start w:val="1"/>
      <w:numFmt w:val="bullet"/>
      <w:lvlText w:val=""/>
      <w:lvlJc w:val="left"/>
      <w:pPr>
        <w:ind w:left="720" w:hanging="360"/>
      </w:pPr>
      <w:rPr>
        <w:rFonts w:ascii="Symbol" w:hAnsi="Symbol" w:hint="default"/>
      </w:rPr>
    </w:lvl>
    <w:lvl w:ilvl="1" w:tplc="3F4EDD24">
      <w:start w:val="1"/>
      <w:numFmt w:val="bullet"/>
      <w:lvlText w:val="o"/>
      <w:lvlJc w:val="left"/>
      <w:pPr>
        <w:ind w:left="1440" w:hanging="360"/>
      </w:pPr>
      <w:rPr>
        <w:rFonts w:ascii="Courier New" w:hAnsi="Courier New" w:hint="default"/>
      </w:rPr>
    </w:lvl>
    <w:lvl w:ilvl="2" w:tplc="47D4026A">
      <w:start w:val="1"/>
      <w:numFmt w:val="bullet"/>
      <w:lvlText w:val=""/>
      <w:lvlJc w:val="left"/>
      <w:pPr>
        <w:ind w:left="2160" w:hanging="360"/>
      </w:pPr>
      <w:rPr>
        <w:rFonts w:ascii="Wingdings" w:hAnsi="Wingdings" w:hint="default"/>
      </w:rPr>
    </w:lvl>
    <w:lvl w:ilvl="3" w:tplc="07464D96">
      <w:start w:val="1"/>
      <w:numFmt w:val="bullet"/>
      <w:lvlText w:val=""/>
      <w:lvlJc w:val="left"/>
      <w:pPr>
        <w:ind w:left="2880" w:hanging="360"/>
      </w:pPr>
      <w:rPr>
        <w:rFonts w:ascii="Symbol" w:hAnsi="Symbol" w:hint="default"/>
      </w:rPr>
    </w:lvl>
    <w:lvl w:ilvl="4" w:tplc="F398CA92">
      <w:start w:val="1"/>
      <w:numFmt w:val="bullet"/>
      <w:lvlText w:val="o"/>
      <w:lvlJc w:val="left"/>
      <w:pPr>
        <w:ind w:left="3600" w:hanging="360"/>
      </w:pPr>
      <w:rPr>
        <w:rFonts w:ascii="Courier New" w:hAnsi="Courier New" w:hint="default"/>
      </w:rPr>
    </w:lvl>
    <w:lvl w:ilvl="5" w:tplc="EA2093FE">
      <w:start w:val="1"/>
      <w:numFmt w:val="bullet"/>
      <w:lvlText w:val=""/>
      <w:lvlJc w:val="left"/>
      <w:pPr>
        <w:ind w:left="4320" w:hanging="360"/>
      </w:pPr>
      <w:rPr>
        <w:rFonts w:ascii="Wingdings" w:hAnsi="Wingdings" w:hint="default"/>
      </w:rPr>
    </w:lvl>
    <w:lvl w:ilvl="6" w:tplc="FBDE091E">
      <w:start w:val="1"/>
      <w:numFmt w:val="bullet"/>
      <w:lvlText w:val=""/>
      <w:lvlJc w:val="left"/>
      <w:pPr>
        <w:ind w:left="5040" w:hanging="360"/>
      </w:pPr>
      <w:rPr>
        <w:rFonts w:ascii="Symbol" w:hAnsi="Symbol" w:hint="default"/>
      </w:rPr>
    </w:lvl>
    <w:lvl w:ilvl="7" w:tplc="3E78025E">
      <w:start w:val="1"/>
      <w:numFmt w:val="bullet"/>
      <w:lvlText w:val="o"/>
      <w:lvlJc w:val="left"/>
      <w:pPr>
        <w:ind w:left="5760" w:hanging="360"/>
      </w:pPr>
      <w:rPr>
        <w:rFonts w:ascii="Courier New" w:hAnsi="Courier New" w:hint="default"/>
      </w:rPr>
    </w:lvl>
    <w:lvl w:ilvl="8" w:tplc="1E0ACCC8">
      <w:start w:val="1"/>
      <w:numFmt w:val="bullet"/>
      <w:lvlText w:val=""/>
      <w:lvlJc w:val="left"/>
      <w:pPr>
        <w:ind w:left="6480" w:hanging="360"/>
      </w:pPr>
      <w:rPr>
        <w:rFonts w:ascii="Wingdings" w:hAnsi="Wingdings" w:hint="default"/>
      </w:rPr>
    </w:lvl>
  </w:abstractNum>
  <w:abstractNum w:abstractNumId="371" w15:restartNumberingAfterBreak="0">
    <w:nsid w:val="37DA66B1"/>
    <w:multiLevelType w:val="multilevel"/>
    <w:tmpl w:val="E67CBC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37E15F05"/>
    <w:multiLevelType w:val="multilevel"/>
    <w:tmpl w:val="1358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38107221"/>
    <w:multiLevelType w:val="multilevel"/>
    <w:tmpl w:val="4D20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383F02D6"/>
    <w:multiLevelType w:val="multilevel"/>
    <w:tmpl w:val="F660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384C6B45"/>
    <w:multiLevelType w:val="multilevel"/>
    <w:tmpl w:val="1674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38501590"/>
    <w:multiLevelType w:val="multilevel"/>
    <w:tmpl w:val="B492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385BC549"/>
    <w:multiLevelType w:val="hybridMultilevel"/>
    <w:tmpl w:val="735E6428"/>
    <w:lvl w:ilvl="0" w:tplc="E1B8F546">
      <w:start w:val="1"/>
      <w:numFmt w:val="bullet"/>
      <w:lvlText w:val=""/>
      <w:lvlJc w:val="left"/>
      <w:pPr>
        <w:ind w:left="720" w:hanging="360"/>
      </w:pPr>
      <w:rPr>
        <w:rFonts w:ascii="Symbol" w:hAnsi="Symbol" w:hint="default"/>
      </w:rPr>
    </w:lvl>
    <w:lvl w:ilvl="1" w:tplc="24729252">
      <w:start w:val="1"/>
      <w:numFmt w:val="bullet"/>
      <w:lvlText w:val="o"/>
      <w:lvlJc w:val="left"/>
      <w:pPr>
        <w:ind w:left="1440" w:hanging="360"/>
      </w:pPr>
      <w:rPr>
        <w:rFonts w:ascii="Courier New" w:hAnsi="Courier New" w:hint="default"/>
      </w:rPr>
    </w:lvl>
    <w:lvl w:ilvl="2" w:tplc="DD4C5C9C">
      <w:start w:val="1"/>
      <w:numFmt w:val="bullet"/>
      <w:lvlText w:val=""/>
      <w:lvlJc w:val="left"/>
      <w:pPr>
        <w:ind w:left="2160" w:hanging="360"/>
      </w:pPr>
      <w:rPr>
        <w:rFonts w:ascii="Wingdings" w:hAnsi="Wingdings" w:hint="default"/>
      </w:rPr>
    </w:lvl>
    <w:lvl w:ilvl="3" w:tplc="3DD2F0B2">
      <w:start w:val="1"/>
      <w:numFmt w:val="bullet"/>
      <w:lvlText w:val=""/>
      <w:lvlJc w:val="left"/>
      <w:pPr>
        <w:ind w:left="2880" w:hanging="360"/>
      </w:pPr>
      <w:rPr>
        <w:rFonts w:ascii="Symbol" w:hAnsi="Symbol" w:hint="default"/>
      </w:rPr>
    </w:lvl>
    <w:lvl w:ilvl="4" w:tplc="706EA5B8">
      <w:start w:val="1"/>
      <w:numFmt w:val="bullet"/>
      <w:lvlText w:val="o"/>
      <w:lvlJc w:val="left"/>
      <w:pPr>
        <w:ind w:left="3600" w:hanging="360"/>
      </w:pPr>
      <w:rPr>
        <w:rFonts w:ascii="Courier New" w:hAnsi="Courier New" w:hint="default"/>
      </w:rPr>
    </w:lvl>
    <w:lvl w:ilvl="5" w:tplc="10E233CE">
      <w:start w:val="1"/>
      <w:numFmt w:val="bullet"/>
      <w:lvlText w:val=""/>
      <w:lvlJc w:val="left"/>
      <w:pPr>
        <w:ind w:left="4320" w:hanging="360"/>
      </w:pPr>
      <w:rPr>
        <w:rFonts w:ascii="Wingdings" w:hAnsi="Wingdings" w:hint="default"/>
      </w:rPr>
    </w:lvl>
    <w:lvl w:ilvl="6" w:tplc="EE1C6C0A">
      <w:start w:val="1"/>
      <w:numFmt w:val="bullet"/>
      <w:lvlText w:val=""/>
      <w:lvlJc w:val="left"/>
      <w:pPr>
        <w:ind w:left="5040" w:hanging="360"/>
      </w:pPr>
      <w:rPr>
        <w:rFonts w:ascii="Symbol" w:hAnsi="Symbol" w:hint="default"/>
      </w:rPr>
    </w:lvl>
    <w:lvl w:ilvl="7" w:tplc="53EE2D66">
      <w:start w:val="1"/>
      <w:numFmt w:val="bullet"/>
      <w:lvlText w:val="o"/>
      <w:lvlJc w:val="left"/>
      <w:pPr>
        <w:ind w:left="5760" w:hanging="360"/>
      </w:pPr>
      <w:rPr>
        <w:rFonts w:ascii="Courier New" w:hAnsi="Courier New" w:hint="default"/>
      </w:rPr>
    </w:lvl>
    <w:lvl w:ilvl="8" w:tplc="E988A432">
      <w:start w:val="1"/>
      <w:numFmt w:val="bullet"/>
      <w:lvlText w:val=""/>
      <w:lvlJc w:val="left"/>
      <w:pPr>
        <w:ind w:left="6480" w:hanging="360"/>
      </w:pPr>
      <w:rPr>
        <w:rFonts w:ascii="Wingdings" w:hAnsi="Wingdings" w:hint="default"/>
      </w:rPr>
    </w:lvl>
  </w:abstractNum>
  <w:abstractNum w:abstractNumId="378" w15:restartNumberingAfterBreak="0">
    <w:nsid w:val="386F44C4"/>
    <w:multiLevelType w:val="multilevel"/>
    <w:tmpl w:val="98E4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38993556"/>
    <w:multiLevelType w:val="hybridMultilevel"/>
    <w:tmpl w:val="C24A1ED6"/>
    <w:lvl w:ilvl="0" w:tplc="69A2F474">
      <w:start w:val="1"/>
      <w:numFmt w:val="bullet"/>
      <w:lvlText w:val="·"/>
      <w:lvlJc w:val="left"/>
      <w:pPr>
        <w:ind w:left="720" w:hanging="360"/>
      </w:pPr>
      <w:rPr>
        <w:rFonts w:ascii="Symbol" w:hAnsi="Symbol" w:hint="default"/>
      </w:rPr>
    </w:lvl>
    <w:lvl w:ilvl="1" w:tplc="AC9C5B9E">
      <w:start w:val="1"/>
      <w:numFmt w:val="bullet"/>
      <w:lvlText w:val="o"/>
      <w:lvlJc w:val="left"/>
      <w:pPr>
        <w:ind w:left="1440" w:hanging="360"/>
      </w:pPr>
      <w:rPr>
        <w:rFonts w:ascii="Courier New" w:hAnsi="Courier New" w:hint="default"/>
      </w:rPr>
    </w:lvl>
    <w:lvl w:ilvl="2" w:tplc="179E6C56">
      <w:start w:val="1"/>
      <w:numFmt w:val="bullet"/>
      <w:lvlText w:val=""/>
      <w:lvlJc w:val="left"/>
      <w:pPr>
        <w:ind w:left="2160" w:hanging="360"/>
      </w:pPr>
      <w:rPr>
        <w:rFonts w:ascii="Wingdings" w:hAnsi="Wingdings" w:hint="default"/>
      </w:rPr>
    </w:lvl>
    <w:lvl w:ilvl="3" w:tplc="A24837AA">
      <w:start w:val="1"/>
      <w:numFmt w:val="bullet"/>
      <w:lvlText w:val=""/>
      <w:lvlJc w:val="left"/>
      <w:pPr>
        <w:ind w:left="2880" w:hanging="360"/>
      </w:pPr>
      <w:rPr>
        <w:rFonts w:ascii="Symbol" w:hAnsi="Symbol" w:hint="default"/>
      </w:rPr>
    </w:lvl>
    <w:lvl w:ilvl="4" w:tplc="C0B21F2A">
      <w:start w:val="1"/>
      <w:numFmt w:val="bullet"/>
      <w:lvlText w:val="o"/>
      <w:lvlJc w:val="left"/>
      <w:pPr>
        <w:ind w:left="3600" w:hanging="360"/>
      </w:pPr>
      <w:rPr>
        <w:rFonts w:ascii="Courier New" w:hAnsi="Courier New" w:hint="default"/>
      </w:rPr>
    </w:lvl>
    <w:lvl w:ilvl="5" w:tplc="006457F0">
      <w:start w:val="1"/>
      <w:numFmt w:val="bullet"/>
      <w:lvlText w:val=""/>
      <w:lvlJc w:val="left"/>
      <w:pPr>
        <w:ind w:left="4320" w:hanging="360"/>
      </w:pPr>
      <w:rPr>
        <w:rFonts w:ascii="Wingdings" w:hAnsi="Wingdings" w:hint="default"/>
      </w:rPr>
    </w:lvl>
    <w:lvl w:ilvl="6" w:tplc="1C60D5AE">
      <w:start w:val="1"/>
      <w:numFmt w:val="bullet"/>
      <w:lvlText w:val=""/>
      <w:lvlJc w:val="left"/>
      <w:pPr>
        <w:ind w:left="5040" w:hanging="360"/>
      </w:pPr>
      <w:rPr>
        <w:rFonts w:ascii="Symbol" w:hAnsi="Symbol" w:hint="default"/>
      </w:rPr>
    </w:lvl>
    <w:lvl w:ilvl="7" w:tplc="F96079DC">
      <w:start w:val="1"/>
      <w:numFmt w:val="bullet"/>
      <w:lvlText w:val="o"/>
      <w:lvlJc w:val="left"/>
      <w:pPr>
        <w:ind w:left="5760" w:hanging="360"/>
      </w:pPr>
      <w:rPr>
        <w:rFonts w:ascii="Courier New" w:hAnsi="Courier New" w:hint="default"/>
      </w:rPr>
    </w:lvl>
    <w:lvl w:ilvl="8" w:tplc="487C3FF2">
      <w:start w:val="1"/>
      <w:numFmt w:val="bullet"/>
      <w:lvlText w:val=""/>
      <w:lvlJc w:val="left"/>
      <w:pPr>
        <w:ind w:left="6480" w:hanging="360"/>
      </w:pPr>
      <w:rPr>
        <w:rFonts w:ascii="Wingdings" w:hAnsi="Wingdings" w:hint="default"/>
      </w:rPr>
    </w:lvl>
  </w:abstractNum>
  <w:abstractNum w:abstractNumId="380" w15:restartNumberingAfterBreak="0">
    <w:nsid w:val="38B82517"/>
    <w:multiLevelType w:val="multilevel"/>
    <w:tmpl w:val="2D72CD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390B2501"/>
    <w:multiLevelType w:val="multilevel"/>
    <w:tmpl w:val="8978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39313EEE"/>
    <w:multiLevelType w:val="multilevel"/>
    <w:tmpl w:val="FECEC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399C6308"/>
    <w:multiLevelType w:val="multilevel"/>
    <w:tmpl w:val="F8A09B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3A104491"/>
    <w:multiLevelType w:val="multilevel"/>
    <w:tmpl w:val="88384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3A191650"/>
    <w:multiLevelType w:val="multilevel"/>
    <w:tmpl w:val="6EF291BC"/>
    <w:lvl w:ilvl="0">
      <w:start w:val="1"/>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386" w15:restartNumberingAfterBreak="0">
    <w:nsid w:val="3A1D33C7"/>
    <w:multiLevelType w:val="multilevel"/>
    <w:tmpl w:val="171E1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3A261606"/>
    <w:multiLevelType w:val="multilevel"/>
    <w:tmpl w:val="1E98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3A481963"/>
    <w:multiLevelType w:val="multilevel"/>
    <w:tmpl w:val="3F2C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3A6A3EFF"/>
    <w:multiLevelType w:val="multilevel"/>
    <w:tmpl w:val="F77A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3A7610ED"/>
    <w:multiLevelType w:val="multilevel"/>
    <w:tmpl w:val="F37C7B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15:restartNumberingAfterBreak="0">
    <w:nsid w:val="3A9B0E24"/>
    <w:multiLevelType w:val="multilevel"/>
    <w:tmpl w:val="7858487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3AA17A20"/>
    <w:multiLevelType w:val="multilevel"/>
    <w:tmpl w:val="EBFC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3AA45A94"/>
    <w:multiLevelType w:val="multilevel"/>
    <w:tmpl w:val="41AE15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3AAD3081"/>
    <w:multiLevelType w:val="multilevel"/>
    <w:tmpl w:val="08EE02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15:restartNumberingAfterBreak="0">
    <w:nsid w:val="3AC71685"/>
    <w:multiLevelType w:val="multilevel"/>
    <w:tmpl w:val="5AC8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3AD536F9"/>
    <w:multiLevelType w:val="multilevel"/>
    <w:tmpl w:val="6354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3AFB86B3"/>
    <w:multiLevelType w:val="hybridMultilevel"/>
    <w:tmpl w:val="5A6067BE"/>
    <w:lvl w:ilvl="0" w:tplc="6A7A2238">
      <w:start w:val="1"/>
      <w:numFmt w:val="bullet"/>
      <w:lvlText w:val=""/>
      <w:lvlJc w:val="left"/>
      <w:pPr>
        <w:ind w:left="720" w:hanging="360"/>
      </w:pPr>
      <w:rPr>
        <w:rFonts w:ascii="Symbol" w:hAnsi="Symbol" w:hint="default"/>
      </w:rPr>
    </w:lvl>
    <w:lvl w:ilvl="1" w:tplc="108073F6">
      <w:start w:val="1"/>
      <w:numFmt w:val="bullet"/>
      <w:lvlText w:val="o"/>
      <w:lvlJc w:val="left"/>
      <w:pPr>
        <w:ind w:left="1440" w:hanging="360"/>
      </w:pPr>
      <w:rPr>
        <w:rFonts w:ascii="Courier New" w:hAnsi="Courier New" w:hint="default"/>
      </w:rPr>
    </w:lvl>
    <w:lvl w:ilvl="2" w:tplc="3B6296BA">
      <w:start w:val="1"/>
      <w:numFmt w:val="bullet"/>
      <w:lvlText w:val=""/>
      <w:lvlJc w:val="left"/>
      <w:pPr>
        <w:ind w:left="2160" w:hanging="360"/>
      </w:pPr>
      <w:rPr>
        <w:rFonts w:ascii="Wingdings" w:hAnsi="Wingdings" w:hint="default"/>
      </w:rPr>
    </w:lvl>
    <w:lvl w:ilvl="3" w:tplc="E2BCEB76">
      <w:start w:val="1"/>
      <w:numFmt w:val="bullet"/>
      <w:lvlText w:val=""/>
      <w:lvlJc w:val="left"/>
      <w:pPr>
        <w:ind w:left="2880" w:hanging="360"/>
      </w:pPr>
      <w:rPr>
        <w:rFonts w:ascii="Symbol" w:hAnsi="Symbol" w:hint="default"/>
      </w:rPr>
    </w:lvl>
    <w:lvl w:ilvl="4" w:tplc="C3D45766">
      <w:start w:val="1"/>
      <w:numFmt w:val="bullet"/>
      <w:lvlText w:val="o"/>
      <w:lvlJc w:val="left"/>
      <w:pPr>
        <w:ind w:left="3600" w:hanging="360"/>
      </w:pPr>
      <w:rPr>
        <w:rFonts w:ascii="Courier New" w:hAnsi="Courier New" w:hint="default"/>
      </w:rPr>
    </w:lvl>
    <w:lvl w:ilvl="5" w:tplc="782CA0FC">
      <w:start w:val="1"/>
      <w:numFmt w:val="bullet"/>
      <w:lvlText w:val=""/>
      <w:lvlJc w:val="left"/>
      <w:pPr>
        <w:ind w:left="4320" w:hanging="360"/>
      </w:pPr>
      <w:rPr>
        <w:rFonts w:ascii="Wingdings" w:hAnsi="Wingdings" w:hint="default"/>
      </w:rPr>
    </w:lvl>
    <w:lvl w:ilvl="6" w:tplc="6910114A">
      <w:start w:val="1"/>
      <w:numFmt w:val="bullet"/>
      <w:lvlText w:val=""/>
      <w:lvlJc w:val="left"/>
      <w:pPr>
        <w:ind w:left="5040" w:hanging="360"/>
      </w:pPr>
      <w:rPr>
        <w:rFonts w:ascii="Symbol" w:hAnsi="Symbol" w:hint="default"/>
      </w:rPr>
    </w:lvl>
    <w:lvl w:ilvl="7" w:tplc="885A8DDA">
      <w:start w:val="1"/>
      <w:numFmt w:val="bullet"/>
      <w:lvlText w:val="o"/>
      <w:lvlJc w:val="left"/>
      <w:pPr>
        <w:ind w:left="5760" w:hanging="360"/>
      </w:pPr>
      <w:rPr>
        <w:rFonts w:ascii="Courier New" w:hAnsi="Courier New" w:hint="default"/>
      </w:rPr>
    </w:lvl>
    <w:lvl w:ilvl="8" w:tplc="573AA93A">
      <w:start w:val="1"/>
      <w:numFmt w:val="bullet"/>
      <w:lvlText w:val=""/>
      <w:lvlJc w:val="left"/>
      <w:pPr>
        <w:ind w:left="6480" w:hanging="360"/>
      </w:pPr>
      <w:rPr>
        <w:rFonts w:ascii="Wingdings" w:hAnsi="Wingdings" w:hint="default"/>
      </w:rPr>
    </w:lvl>
  </w:abstractNum>
  <w:abstractNum w:abstractNumId="398" w15:restartNumberingAfterBreak="0">
    <w:nsid w:val="3B101F7E"/>
    <w:multiLevelType w:val="multilevel"/>
    <w:tmpl w:val="D3FA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3B1E2920"/>
    <w:multiLevelType w:val="multilevel"/>
    <w:tmpl w:val="DA5EDA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3B347D45"/>
    <w:multiLevelType w:val="multilevel"/>
    <w:tmpl w:val="0390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3B835C36"/>
    <w:multiLevelType w:val="multilevel"/>
    <w:tmpl w:val="BD32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3B8C39EB"/>
    <w:multiLevelType w:val="multilevel"/>
    <w:tmpl w:val="506E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3BA44E03"/>
    <w:multiLevelType w:val="multilevel"/>
    <w:tmpl w:val="3F7E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3BAB4D01"/>
    <w:multiLevelType w:val="multilevel"/>
    <w:tmpl w:val="C66E24C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5" w15:restartNumberingAfterBreak="0">
    <w:nsid w:val="3BAF5BE2"/>
    <w:multiLevelType w:val="multilevel"/>
    <w:tmpl w:val="8E782E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3BB561AE"/>
    <w:multiLevelType w:val="multilevel"/>
    <w:tmpl w:val="5C92B9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15:restartNumberingAfterBreak="0">
    <w:nsid w:val="3BF28DDD"/>
    <w:multiLevelType w:val="hybridMultilevel"/>
    <w:tmpl w:val="0E181138"/>
    <w:lvl w:ilvl="0" w:tplc="0AA606A2">
      <w:start w:val="1"/>
      <w:numFmt w:val="bullet"/>
      <w:lvlText w:val=""/>
      <w:lvlJc w:val="left"/>
      <w:pPr>
        <w:ind w:left="720" w:hanging="360"/>
      </w:pPr>
      <w:rPr>
        <w:rFonts w:ascii="Symbol" w:hAnsi="Symbol" w:hint="default"/>
      </w:rPr>
    </w:lvl>
    <w:lvl w:ilvl="1" w:tplc="BB8C8766">
      <w:start w:val="1"/>
      <w:numFmt w:val="bullet"/>
      <w:lvlText w:val="o"/>
      <w:lvlJc w:val="left"/>
      <w:pPr>
        <w:ind w:left="1440" w:hanging="360"/>
      </w:pPr>
      <w:rPr>
        <w:rFonts w:ascii="Courier New" w:hAnsi="Courier New" w:hint="default"/>
      </w:rPr>
    </w:lvl>
    <w:lvl w:ilvl="2" w:tplc="F5509CD0">
      <w:start w:val="1"/>
      <w:numFmt w:val="bullet"/>
      <w:lvlText w:val=""/>
      <w:lvlJc w:val="left"/>
      <w:pPr>
        <w:ind w:left="2160" w:hanging="360"/>
      </w:pPr>
      <w:rPr>
        <w:rFonts w:ascii="Wingdings" w:hAnsi="Wingdings" w:hint="default"/>
      </w:rPr>
    </w:lvl>
    <w:lvl w:ilvl="3" w:tplc="5AE80F9E">
      <w:start w:val="1"/>
      <w:numFmt w:val="bullet"/>
      <w:lvlText w:val=""/>
      <w:lvlJc w:val="left"/>
      <w:pPr>
        <w:ind w:left="2880" w:hanging="360"/>
      </w:pPr>
      <w:rPr>
        <w:rFonts w:ascii="Symbol" w:hAnsi="Symbol" w:hint="default"/>
      </w:rPr>
    </w:lvl>
    <w:lvl w:ilvl="4" w:tplc="7A28C750">
      <w:start w:val="1"/>
      <w:numFmt w:val="bullet"/>
      <w:lvlText w:val="o"/>
      <w:lvlJc w:val="left"/>
      <w:pPr>
        <w:ind w:left="3600" w:hanging="360"/>
      </w:pPr>
      <w:rPr>
        <w:rFonts w:ascii="Courier New" w:hAnsi="Courier New" w:hint="default"/>
      </w:rPr>
    </w:lvl>
    <w:lvl w:ilvl="5" w:tplc="EE9088D8">
      <w:start w:val="1"/>
      <w:numFmt w:val="bullet"/>
      <w:lvlText w:val=""/>
      <w:lvlJc w:val="left"/>
      <w:pPr>
        <w:ind w:left="4320" w:hanging="360"/>
      </w:pPr>
      <w:rPr>
        <w:rFonts w:ascii="Wingdings" w:hAnsi="Wingdings" w:hint="default"/>
      </w:rPr>
    </w:lvl>
    <w:lvl w:ilvl="6" w:tplc="29BEE258">
      <w:start w:val="1"/>
      <w:numFmt w:val="bullet"/>
      <w:lvlText w:val=""/>
      <w:lvlJc w:val="left"/>
      <w:pPr>
        <w:ind w:left="5040" w:hanging="360"/>
      </w:pPr>
      <w:rPr>
        <w:rFonts w:ascii="Symbol" w:hAnsi="Symbol" w:hint="default"/>
      </w:rPr>
    </w:lvl>
    <w:lvl w:ilvl="7" w:tplc="D82826B2">
      <w:start w:val="1"/>
      <w:numFmt w:val="bullet"/>
      <w:lvlText w:val="o"/>
      <w:lvlJc w:val="left"/>
      <w:pPr>
        <w:ind w:left="5760" w:hanging="360"/>
      </w:pPr>
      <w:rPr>
        <w:rFonts w:ascii="Courier New" w:hAnsi="Courier New" w:hint="default"/>
      </w:rPr>
    </w:lvl>
    <w:lvl w:ilvl="8" w:tplc="FF04CAEE">
      <w:start w:val="1"/>
      <w:numFmt w:val="bullet"/>
      <w:lvlText w:val=""/>
      <w:lvlJc w:val="left"/>
      <w:pPr>
        <w:ind w:left="6480" w:hanging="360"/>
      </w:pPr>
      <w:rPr>
        <w:rFonts w:ascii="Wingdings" w:hAnsi="Wingdings" w:hint="default"/>
      </w:rPr>
    </w:lvl>
  </w:abstractNum>
  <w:abstractNum w:abstractNumId="408" w15:restartNumberingAfterBreak="0">
    <w:nsid w:val="3BFB4C83"/>
    <w:multiLevelType w:val="multilevel"/>
    <w:tmpl w:val="2B4C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3C08413B"/>
    <w:multiLevelType w:val="multilevel"/>
    <w:tmpl w:val="5C78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3C541387"/>
    <w:multiLevelType w:val="multilevel"/>
    <w:tmpl w:val="A43034DE"/>
    <w:lvl w:ilvl="0">
      <w:start w:val="5"/>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411" w15:restartNumberingAfterBreak="0">
    <w:nsid w:val="3CAE0CE6"/>
    <w:multiLevelType w:val="multilevel"/>
    <w:tmpl w:val="FD983F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3D077107"/>
    <w:multiLevelType w:val="multilevel"/>
    <w:tmpl w:val="F61896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3D34474D"/>
    <w:multiLevelType w:val="multilevel"/>
    <w:tmpl w:val="54A2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3D965B39"/>
    <w:multiLevelType w:val="multilevel"/>
    <w:tmpl w:val="C50A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3DEB2498"/>
    <w:multiLevelType w:val="multilevel"/>
    <w:tmpl w:val="0D8C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3E4B7794"/>
    <w:multiLevelType w:val="multilevel"/>
    <w:tmpl w:val="56406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3E87036C"/>
    <w:multiLevelType w:val="multilevel"/>
    <w:tmpl w:val="E70AFE70"/>
    <w:lvl w:ilvl="0">
      <w:start w:val="4"/>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418" w15:restartNumberingAfterBreak="0">
    <w:nsid w:val="3EFF70A6"/>
    <w:multiLevelType w:val="multilevel"/>
    <w:tmpl w:val="E05A61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15:restartNumberingAfterBreak="0">
    <w:nsid w:val="3F2A7F50"/>
    <w:multiLevelType w:val="multilevel"/>
    <w:tmpl w:val="00168BCA"/>
    <w:lvl w:ilvl="0">
      <w:start w:val="2"/>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420" w15:restartNumberingAfterBreak="0">
    <w:nsid w:val="3F3E625E"/>
    <w:multiLevelType w:val="multilevel"/>
    <w:tmpl w:val="0A48EFA6"/>
    <w:lvl w:ilvl="0">
      <w:start w:val="1"/>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421" w15:restartNumberingAfterBreak="0">
    <w:nsid w:val="3F8929CB"/>
    <w:multiLevelType w:val="multilevel"/>
    <w:tmpl w:val="3046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3F8B04E5"/>
    <w:multiLevelType w:val="multilevel"/>
    <w:tmpl w:val="DBAA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3F9BA76A"/>
    <w:multiLevelType w:val="hybridMultilevel"/>
    <w:tmpl w:val="4D763618"/>
    <w:lvl w:ilvl="0" w:tplc="8DAA1A7A">
      <w:start w:val="1"/>
      <w:numFmt w:val="bullet"/>
      <w:lvlText w:val=""/>
      <w:lvlJc w:val="left"/>
      <w:pPr>
        <w:ind w:left="720" w:hanging="360"/>
      </w:pPr>
      <w:rPr>
        <w:rFonts w:ascii="Symbol" w:hAnsi="Symbol" w:hint="default"/>
      </w:rPr>
    </w:lvl>
    <w:lvl w:ilvl="1" w:tplc="4000B1A8">
      <w:start w:val="1"/>
      <w:numFmt w:val="bullet"/>
      <w:lvlText w:val="o"/>
      <w:lvlJc w:val="left"/>
      <w:pPr>
        <w:ind w:left="1440" w:hanging="360"/>
      </w:pPr>
      <w:rPr>
        <w:rFonts w:ascii="Courier New" w:hAnsi="Courier New" w:hint="default"/>
      </w:rPr>
    </w:lvl>
    <w:lvl w:ilvl="2" w:tplc="2F7643A0">
      <w:start w:val="1"/>
      <w:numFmt w:val="bullet"/>
      <w:lvlText w:val=""/>
      <w:lvlJc w:val="left"/>
      <w:pPr>
        <w:ind w:left="2160" w:hanging="360"/>
      </w:pPr>
      <w:rPr>
        <w:rFonts w:ascii="Wingdings" w:hAnsi="Wingdings" w:hint="default"/>
      </w:rPr>
    </w:lvl>
    <w:lvl w:ilvl="3" w:tplc="C1DA4B6C">
      <w:start w:val="1"/>
      <w:numFmt w:val="bullet"/>
      <w:lvlText w:val=""/>
      <w:lvlJc w:val="left"/>
      <w:pPr>
        <w:ind w:left="2880" w:hanging="360"/>
      </w:pPr>
      <w:rPr>
        <w:rFonts w:ascii="Symbol" w:hAnsi="Symbol" w:hint="default"/>
      </w:rPr>
    </w:lvl>
    <w:lvl w:ilvl="4" w:tplc="E8268158">
      <w:start w:val="1"/>
      <w:numFmt w:val="bullet"/>
      <w:lvlText w:val="o"/>
      <w:lvlJc w:val="left"/>
      <w:pPr>
        <w:ind w:left="3600" w:hanging="360"/>
      </w:pPr>
      <w:rPr>
        <w:rFonts w:ascii="Courier New" w:hAnsi="Courier New" w:hint="default"/>
      </w:rPr>
    </w:lvl>
    <w:lvl w:ilvl="5" w:tplc="7DDE44D0">
      <w:start w:val="1"/>
      <w:numFmt w:val="bullet"/>
      <w:lvlText w:val=""/>
      <w:lvlJc w:val="left"/>
      <w:pPr>
        <w:ind w:left="4320" w:hanging="360"/>
      </w:pPr>
      <w:rPr>
        <w:rFonts w:ascii="Wingdings" w:hAnsi="Wingdings" w:hint="default"/>
      </w:rPr>
    </w:lvl>
    <w:lvl w:ilvl="6" w:tplc="55FE892E">
      <w:start w:val="1"/>
      <w:numFmt w:val="bullet"/>
      <w:lvlText w:val=""/>
      <w:lvlJc w:val="left"/>
      <w:pPr>
        <w:ind w:left="5040" w:hanging="360"/>
      </w:pPr>
      <w:rPr>
        <w:rFonts w:ascii="Symbol" w:hAnsi="Symbol" w:hint="default"/>
      </w:rPr>
    </w:lvl>
    <w:lvl w:ilvl="7" w:tplc="0B54F3C6">
      <w:start w:val="1"/>
      <w:numFmt w:val="bullet"/>
      <w:lvlText w:val="o"/>
      <w:lvlJc w:val="left"/>
      <w:pPr>
        <w:ind w:left="5760" w:hanging="360"/>
      </w:pPr>
      <w:rPr>
        <w:rFonts w:ascii="Courier New" w:hAnsi="Courier New" w:hint="default"/>
      </w:rPr>
    </w:lvl>
    <w:lvl w:ilvl="8" w:tplc="A8CC431C">
      <w:start w:val="1"/>
      <w:numFmt w:val="bullet"/>
      <w:lvlText w:val=""/>
      <w:lvlJc w:val="left"/>
      <w:pPr>
        <w:ind w:left="6480" w:hanging="360"/>
      </w:pPr>
      <w:rPr>
        <w:rFonts w:ascii="Wingdings" w:hAnsi="Wingdings" w:hint="default"/>
      </w:rPr>
    </w:lvl>
  </w:abstractNum>
  <w:abstractNum w:abstractNumId="424" w15:restartNumberingAfterBreak="0">
    <w:nsid w:val="3FF141AD"/>
    <w:multiLevelType w:val="multilevel"/>
    <w:tmpl w:val="B4A4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403030BD"/>
    <w:multiLevelType w:val="multilevel"/>
    <w:tmpl w:val="FE90A9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4050754E"/>
    <w:multiLevelType w:val="multilevel"/>
    <w:tmpl w:val="2AC417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7" w15:restartNumberingAfterBreak="0">
    <w:nsid w:val="405F45D0"/>
    <w:multiLevelType w:val="multilevel"/>
    <w:tmpl w:val="21DA2A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15:restartNumberingAfterBreak="0">
    <w:nsid w:val="4060740D"/>
    <w:multiLevelType w:val="multilevel"/>
    <w:tmpl w:val="F550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40A540A5"/>
    <w:multiLevelType w:val="multilevel"/>
    <w:tmpl w:val="75BE76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40D8E1B2"/>
    <w:multiLevelType w:val="hybridMultilevel"/>
    <w:tmpl w:val="C96A9E8E"/>
    <w:lvl w:ilvl="0" w:tplc="517ED87E">
      <w:start w:val="1"/>
      <w:numFmt w:val="bullet"/>
      <w:lvlText w:val=""/>
      <w:lvlJc w:val="left"/>
      <w:pPr>
        <w:ind w:left="720" w:hanging="360"/>
      </w:pPr>
      <w:rPr>
        <w:rFonts w:ascii="Symbol" w:hAnsi="Symbol" w:hint="default"/>
      </w:rPr>
    </w:lvl>
    <w:lvl w:ilvl="1" w:tplc="DC044756">
      <w:start w:val="1"/>
      <w:numFmt w:val="bullet"/>
      <w:lvlText w:val="o"/>
      <w:lvlJc w:val="left"/>
      <w:pPr>
        <w:ind w:left="1440" w:hanging="360"/>
      </w:pPr>
      <w:rPr>
        <w:rFonts w:ascii="Courier New" w:hAnsi="Courier New" w:hint="default"/>
      </w:rPr>
    </w:lvl>
    <w:lvl w:ilvl="2" w:tplc="212E504E">
      <w:start w:val="1"/>
      <w:numFmt w:val="bullet"/>
      <w:lvlText w:val=""/>
      <w:lvlJc w:val="left"/>
      <w:pPr>
        <w:ind w:left="2160" w:hanging="360"/>
      </w:pPr>
      <w:rPr>
        <w:rFonts w:ascii="Wingdings" w:hAnsi="Wingdings" w:hint="default"/>
      </w:rPr>
    </w:lvl>
    <w:lvl w:ilvl="3" w:tplc="1E108F48">
      <w:start w:val="1"/>
      <w:numFmt w:val="bullet"/>
      <w:lvlText w:val=""/>
      <w:lvlJc w:val="left"/>
      <w:pPr>
        <w:ind w:left="2880" w:hanging="360"/>
      </w:pPr>
      <w:rPr>
        <w:rFonts w:ascii="Symbol" w:hAnsi="Symbol" w:hint="default"/>
      </w:rPr>
    </w:lvl>
    <w:lvl w:ilvl="4" w:tplc="580C4A70">
      <w:start w:val="1"/>
      <w:numFmt w:val="bullet"/>
      <w:lvlText w:val="o"/>
      <w:lvlJc w:val="left"/>
      <w:pPr>
        <w:ind w:left="3600" w:hanging="360"/>
      </w:pPr>
      <w:rPr>
        <w:rFonts w:ascii="Courier New" w:hAnsi="Courier New" w:hint="default"/>
      </w:rPr>
    </w:lvl>
    <w:lvl w:ilvl="5" w:tplc="1A2ED45C">
      <w:start w:val="1"/>
      <w:numFmt w:val="bullet"/>
      <w:lvlText w:val=""/>
      <w:lvlJc w:val="left"/>
      <w:pPr>
        <w:ind w:left="4320" w:hanging="360"/>
      </w:pPr>
      <w:rPr>
        <w:rFonts w:ascii="Wingdings" w:hAnsi="Wingdings" w:hint="default"/>
      </w:rPr>
    </w:lvl>
    <w:lvl w:ilvl="6" w:tplc="7DA21220">
      <w:start w:val="1"/>
      <w:numFmt w:val="bullet"/>
      <w:lvlText w:val=""/>
      <w:lvlJc w:val="left"/>
      <w:pPr>
        <w:ind w:left="5040" w:hanging="360"/>
      </w:pPr>
      <w:rPr>
        <w:rFonts w:ascii="Symbol" w:hAnsi="Symbol" w:hint="default"/>
      </w:rPr>
    </w:lvl>
    <w:lvl w:ilvl="7" w:tplc="CA0A8F4C">
      <w:start w:val="1"/>
      <w:numFmt w:val="bullet"/>
      <w:lvlText w:val="o"/>
      <w:lvlJc w:val="left"/>
      <w:pPr>
        <w:ind w:left="5760" w:hanging="360"/>
      </w:pPr>
      <w:rPr>
        <w:rFonts w:ascii="Courier New" w:hAnsi="Courier New" w:hint="default"/>
      </w:rPr>
    </w:lvl>
    <w:lvl w:ilvl="8" w:tplc="BD6415C4">
      <w:start w:val="1"/>
      <w:numFmt w:val="bullet"/>
      <w:lvlText w:val=""/>
      <w:lvlJc w:val="left"/>
      <w:pPr>
        <w:ind w:left="6480" w:hanging="360"/>
      </w:pPr>
      <w:rPr>
        <w:rFonts w:ascii="Wingdings" w:hAnsi="Wingdings" w:hint="default"/>
      </w:rPr>
    </w:lvl>
  </w:abstractNum>
  <w:abstractNum w:abstractNumId="431" w15:restartNumberingAfterBreak="0">
    <w:nsid w:val="40F36AE4"/>
    <w:multiLevelType w:val="multilevel"/>
    <w:tmpl w:val="F33A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410A635C"/>
    <w:multiLevelType w:val="multilevel"/>
    <w:tmpl w:val="3EC4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41116025"/>
    <w:multiLevelType w:val="multilevel"/>
    <w:tmpl w:val="63D8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41BE68DE"/>
    <w:multiLevelType w:val="multilevel"/>
    <w:tmpl w:val="D65ADE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15:restartNumberingAfterBreak="0">
    <w:nsid w:val="428C4105"/>
    <w:multiLevelType w:val="multilevel"/>
    <w:tmpl w:val="391EC4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42962B76"/>
    <w:multiLevelType w:val="multilevel"/>
    <w:tmpl w:val="1F5A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43013591"/>
    <w:multiLevelType w:val="multilevel"/>
    <w:tmpl w:val="90B61B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15:restartNumberingAfterBreak="0">
    <w:nsid w:val="437C341D"/>
    <w:multiLevelType w:val="multilevel"/>
    <w:tmpl w:val="F48E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4385057B"/>
    <w:multiLevelType w:val="multilevel"/>
    <w:tmpl w:val="EDA445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15:restartNumberingAfterBreak="0">
    <w:nsid w:val="43E0295F"/>
    <w:multiLevelType w:val="multilevel"/>
    <w:tmpl w:val="AF30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441BB60C"/>
    <w:multiLevelType w:val="hybridMultilevel"/>
    <w:tmpl w:val="5D4813BC"/>
    <w:lvl w:ilvl="0" w:tplc="7874616A">
      <w:start w:val="1"/>
      <w:numFmt w:val="bullet"/>
      <w:lvlText w:val=""/>
      <w:lvlJc w:val="left"/>
      <w:pPr>
        <w:ind w:left="720" w:hanging="360"/>
      </w:pPr>
      <w:rPr>
        <w:rFonts w:ascii="Symbol" w:hAnsi="Symbol" w:hint="default"/>
      </w:rPr>
    </w:lvl>
    <w:lvl w:ilvl="1" w:tplc="790A030E">
      <w:start w:val="1"/>
      <w:numFmt w:val="bullet"/>
      <w:lvlText w:val="o"/>
      <w:lvlJc w:val="left"/>
      <w:pPr>
        <w:ind w:left="1440" w:hanging="360"/>
      </w:pPr>
      <w:rPr>
        <w:rFonts w:ascii="Courier New" w:hAnsi="Courier New" w:hint="default"/>
      </w:rPr>
    </w:lvl>
    <w:lvl w:ilvl="2" w:tplc="952889BC">
      <w:start w:val="1"/>
      <w:numFmt w:val="bullet"/>
      <w:lvlText w:val=""/>
      <w:lvlJc w:val="left"/>
      <w:pPr>
        <w:ind w:left="2160" w:hanging="360"/>
      </w:pPr>
      <w:rPr>
        <w:rFonts w:ascii="Wingdings" w:hAnsi="Wingdings" w:hint="default"/>
      </w:rPr>
    </w:lvl>
    <w:lvl w:ilvl="3" w:tplc="6B0E65A4">
      <w:start w:val="1"/>
      <w:numFmt w:val="bullet"/>
      <w:lvlText w:val=""/>
      <w:lvlJc w:val="left"/>
      <w:pPr>
        <w:ind w:left="2880" w:hanging="360"/>
      </w:pPr>
      <w:rPr>
        <w:rFonts w:ascii="Symbol" w:hAnsi="Symbol" w:hint="default"/>
      </w:rPr>
    </w:lvl>
    <w:lvl w:ilvl="4" w:tplc="C714D8EC">
      <w:start w:val="1"/>
      <w:numFmt w:val="bullet"/>
      <w:lvlText w:val="o"/>
      <w:lvlJc w:val="left"/>
      <w:pPr>
        <w:ind w:left="3600" w:hanging="360"/>
      </w:pPr>
      <w:rPr>
        <w:rFonts w:ascii="Courier New" w:hAnsi="Courier New" w:hint="default"/>
      </w:rPr>
    </w:lvl>
    <w:lvl w:ilvl="5" w:tplc="878A2C76">
      <w:start w:val="1"/>
      <w:numFmt w:val="bullet"/>
      <w:lvlText w:val=""/>
      <w:lvlJc w:val="left"/>
      <w:pPr>
        <w:ind w:left="4320" w:hanging="360"/>
      </w:pPr>
      <w:rPr>
        <w:rFonts w:ascii="Wingdings" w:hAnsi="Wingdings" w:hint="default"/>
      </w:rPr>
    </w:lvl>
    <w:lvl w:ilvl="6" w:tplc="33827BE4">
      <w:start w:val="1"/>
      <w:numFmt w:val="bullet"/>
      <w:lvlText w:val=""/>
      <w:lvlJc w:val="left"/>
      <w:pPr>
        <w:ind w:left="5040" w:hanging="360"/>
      </w:pPr>
      <w:rPr>
        <w:rFonts w:ascii="Symbol" w:hAnsi="Symbol" w:hint="default"/>
      </w:rPr>
    </w:lvl>
    <w:lvl w:ilvl="7" w:tplc="75C2361A">
      <w:start w:val="1"/>
      <w:numFmt w:val="bullet"/>
      <w:lvlText w:val="o"/>
      <w:lvlJc w:val="left"/>
      <w:pPr>
        <w:ind w:left="5760" w:hanging="360"/>
      </w:pPr>
      <w:rPr>
        <w:rFonts w:ascii="Courier New" w:hAnsi="Courier New" w:hint="default"/>
      </w:rPr>
    </w:lvl>
    <w:lvl w:ilvl="8" w:tplc="ED36F872">
      <w:start w:val="1"/>
      <w:numFmt w:val="bullet"/>
      <w:lvlText w:val=""/>
      <w:lvlJc w:val="left"/>
      <w:pPr>
        <w:ind w:left="6480" w:hanging="360"/>
      </w:pPr>
      <w:rPr>
        <w:rFonts w:ascii="Wingdings" w:hAnsi="Wingdings" w:hint="default"/>
      </w:rPr>
    </w:lvl>
  </w:abstractNum>
  <w:abstractNum w:abstractNumId="442" w15:restartNumberingAfterBreak="0">
    <w:nsid w:val="444F4E72"/>
    <w:multiLevelType w:val="multilevel"/>
    <w:tmpl w:val="3C12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44605CDB"/>
    <w:multiLevelType w:val="multilevel"/>
    <w:tmpl w:val="F4C2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4499D46D"/>
    <w:multiLevelType w:val="hybridMultilevel"/>
    <w:tmpl w:val="BE8EC490"/>
    <w:lvl w:ilvl="0" w:tplc="5B6842E4">
      <w:start w:val="1"/>
      <w:numFmt w:val="bullet"/>
      <w:lvlText w:val=""/>
      <w:lvlJc w:val="left"/>
      <w:pPr>
        <w:ind w:left="720" w:hanging="360"/>
      </w:pPr>
      <w:rPr>
        <w:rFonts w:ascii="Symbol" w:hAnsi="Symbol" w:hint="default"/>
      </w:rPr>
    </w:lvl>
    <w:lvl w:ilvl="1" w:tplc="9E1E7532">
      <w:start w:val="1"/>
      <w:numFmt w:val="bullet"/>
      <w:lvlText w:val="o"/>
      <w:lvlJc w:val="left"/>
      <w:pPr>
        <w:ind w:left="1440" w:hanging="360"/>
      </w:pPr>
      <w:rPr>
        <w:rFonts w:ascii="Courier New" w:hAnsi="Courier New" w:hint="default"/>
      </w:rPr>
    </w:lvl>
    <w:lvl w:ilvl="2" w:tplc="7A3CF4C6">
      <w:start w:val="1"/>
      <w:numFmt w:val="bullet"/>
      <w:lvlText w:val=""/>
      <w:lvlJc w:val="left"/>
      <w:pPr>
        <w:ind w:left="2160" w:hanging="360"/>
      </w:pPr>
      <w:rPr>
        <w:rFonts w:ascii="Wingdings" w:hAnsi="Wingdings" w:hint="default"/>
      </w:rPr>
    </w:lvl>
    <w:lvl w:ilvl="3" w:tplc="0526C68A">
      <w:start w:val="1"/>
      <w:numFmt w:val="bullet"/>
      <w:lvlText w:val=""/>
      <w:lvlJc w:val="left"/>
      <w:pPr>
        <w:ind w:left="2880" w:hanging="360"/>
      </w:pPr>
      <w:rPr>
        <w:rFonts w:ascii="Symbol" w:hAnsi="Symbol" w:hint="default"/>
      </w:rPr>
    </w:lvl>
    <w:lvl w:ilvl="4" w:tplc="1FD21830">
      <w:start w:val="1"/>
      <w:numFmt w:val="bullet"/>
      <w:lvlText w:val="o"/>
      <w:lvlJc w:val="left"/>
      <w:pPr>
        <w:ind w:left="3600" w:hanging="360"/>
      </w:pPr>
      <w:rPr>
        <w:rFonts w:ascii="Courier New" w:hAnsi="Courier New" w:hint="default"/>
      </w:rPr>
    </w:lvl>
    <w:lvl w:ilvl="5" w:tplc="26DC4B12">
      <w:start w:val="1"/>
      <w:numFmt w:val="bullet"/>
      <w:lvlText w:val=""/>
      <w:lvlJc w:val="left"/>
      <w:pPr>
        <w:ind w:left="4320" w:hanging="360"/>
      </w:pPr>
      <w:rPr>
        <w:rFonts w:ascii="Wingdings" w:hAnsi="Wingdings" w:hint="default"/>
      </w:rPr>
    </w:lvl>
    <w:lvl w:ilvl="6" w:tplc="53E8510E">
      <w:start w:val="1"/>
      <w:numFmt w:val="bullet"/>
      <w:lvlText w:val=""/>
      <w:lvlJc w:val="left"/>
      <w:pPr>
        <w:ind w:left="5040" w:hanging="360"/>
      </w:pPr>
      <w:rPr>
        <w:rFonts w:ascii="Symbol" w:hAnsi="Symbol" w:hint="default"/>
      </w:rPr>
    </w:lvl>
    <w:lvl w:ilvl="7" w:tplc="F9A01E9E">
      <w:start w:val="1"/>
      <w:numFmt w:val="bullet"/>
      <w:lvlText w:val="o"/>
      <w:lvlJc w:val="left"/>
      <w:pPr>
        <w:ind w:left="5760" w:hanging="360"/>
      </w:pPr>
      <w:rPr>
        <w:rFonts w:ascii="Courier New" w:hAnsi="Courier New" w:hint="default"/>
      </w:rPr>
    </w:lvl>
    <w:lvl w:ilvl="8" w:tplc="D5629008">
      <w:start w:val="1"/>
      <w:numFmt w:val="bullet"/>
      <w:lvlText w:val=""/>
      <w:lvlJc w:val="left"/>
      <w:pPr>
        <w:ind w:left="6480" w:hanging="360"/>
      </w:pPr>
      <w:rPr>
        <w:rFonts w:ascii="Wingdings" w:hAnsi="Wingdings" w:hint="default"/>
      </w:rPr>
    </w:lvl>
  </w:abstractNum>
  <w:abstractNum w:abstractNumId="445" w15:restartNumberingAfterBreak="0">
    <w:nsid w:val="44A10CE7"/>
    <w:multiLevelType w:val="multilevel"/>
    <w:tmpl w:val="4BA2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45174220"/>
    <w:multiLevelType w:val="multilevel"/>
    <w:tmpl w:val="03D2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45370BC9"/>
    <w:multiLevelType w:val="multilevel"/>
    <w:tmpl w:val="B49074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15:restartNumberingAfterBreak="0">
    <w:nsid w:val="45B328B4"/>
    <w:multiLevelType w:val="multilevel"/>
    <w:tmpl w:val="53FE975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45B8572D"/>
    <w:multiLevelType w:val="multilevel"/>
    <w:tmpl w:val="5AA00D3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15:restartNumberingAfterBreak="0">
    <w:nsid w:val="45C1519B"/>
    <w:multiLevelType w:val="multilevel"/>
    <w:tmpl w:val="E886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4610159D"/>
    <w:multiLevelType w:val="multilevel"/>
    <w:tmpl w:val="99AE55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15:restartNumberingAfterBreak="0">
    <w:nsid w:val="463CF9C1"/>
    <w:multiLevelType w:val="hybridMultilevel"/>
    <w:tmpl w:val="36362EDE"/>
    <w:lvl w:ilvl="0" w:tplc="6BA4EA84">
      <w:start w:val="7"/>
      <w:numFmt w:val="decimal"/>
      <w:lvlText w:val="%1."/>
      <w:lvlJc w:val="left"/>
      <w:pPr>
        <w:ind w:left="720" w:hanging="360"/>
      </w:pPr>
    </w:lvl>
    <w:lvl w:ilvl="1" w:tplc="82C8B25E">
      <w:start w:val="1"/>
      <w:numFmt w:val="lowerLetter"/>
      <w:lvlText w:val="%2."/>
      <w:lvlJc w:val="left"/>
      <w:pPr>
        <w:ind w:left="1440" w:hanging="360"/>
      </w:pPr>
    </w:lvl>
    <w:lvl w:ilvl="2" w:tplc="2FF6722A">
      <w:start w:val="1"/>
      <w:numFmt w:val="lowerRoman"/>
      <w:lvlText w:val="%3."/>
      <w:lvlJc w:val="right"/>
      <w:pPr>
        <w:ind w:left="2160" w:hanging="180"/>
      </w:pPr>
    </w:lvl>
    <w:lvl w:ilvl="3" w:tplc="19FACD14">
      <w:start w:val="1"/>
      <w:numFmt w:val="decimal"/>
      <w:lvlText w:val="%4."/>
      <w:lvlJc w:val="left"/>
      <w:pPr>
        <w:ind w:left="2880" w:hanging="360"/>
      </w:pPr>
    </w:lvl>
    <w:lvl w:ilvl="4" w:tplc="3288E19A">
      <w:start w:val="1"/>
      <w:numFmt w:val="lowerLetter"/>
      <w:lvlText w:val="%5."/>
      <w:lvlJc w:val="left"/>
      <w:pPr>
        <w:ind w:left="3600" w:hanging="360"/>
      </w:pPr>
    </w:lvl>
    <w:lvl w:ilvl="5" w:tplc="6ED8E1F4">
      <w:start w:val="1"/>
      <w:numFmt w:val="lowerRoman"/>
      <w:lvlText w:val="%6."/>
      <w:lvlJc w:val="right"/>
      <w:pPr>
        <w:ind w:left="4320" w:hanging="180"/>
      </w:pPr>
    </w:lvl>
    <w:lvl w:ilvl="6" w:tplc="CC7C6B02">
      <w:start w:val="1"/>
      <w:numFmt w:val="decimal"/>
      <w:lvlText w:val="%7."/>
      <w:lvlJc w:val="left"/>
      <w:pPr>
        <w:ind w:left="5040" w:hanging="360"/>
      </w:pPr>
    </w:lvl>
    <w:lvl w:ilvl="7" w:tplc="8A7894E0">
      <w:start w:val="1"/>
      <w:numFmt w:val="lowerLetter"/>
      <w:lvlText w:val="%8."/>
      <w:lvlJc w:val="left"/>
      <w:pPr>
        <w:ind w:left="5760" w:hanging="360"/>
      </w:pPr>
    </w:lvl>
    <w:lvl w:ilvl="8" w:tplc="BCE04EC0">
      <w:start w:val="1"/>
      <w:numFmt w:val="lowerRoman"/>
      <w:lvlText w:val="%9."/>
      <w:lvlJc w:val="right"/>
      <w:pPr>
        <w:ind w:left="6480" w:hanging="180"/>
      </w:pPr>
    </w:lvl>
  </w:abstractNum>
  <w:abstractNum w:abstractNumId="453" w15:restartNumberingAfterBreak="0">
    <w:nsid w:val="463E6E7D"/>
    <w:multiLevelType w:val="multilevel"/>
    <w:tmpl w:val="04163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464933E3"/>
    <w:multiLevelType w:val="multilevel"/>
    <w:tmpl w:val="80DCD9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46E61CC5"/>
    <w:multiLevelType w:val="multilevel"/>
    <w:tmpl w:val="BBFE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46F8613A"/>
    <w:multiLevelType w:val="multilevel"/>
    <w:tmpl w:val="8CB43E9A"/>
    <w:lvl w:ilvl="0">
      <w:start w:val="4"/>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457" w15:restartNumberingAfterBreak="0">
    <w:nsid w:val="474E4887"/>
    <w:multiLevelType w:val="multilevel"/>
    <w:tmpl w:val="6CCC27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478500B4"/>
    <w:multiLevelType w:val="multilevel"/>
    <w:tmpl w:val="5BA645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15:restartNumberingAfterBreak="0">
    <w:nsid w:val="47C501D6"/>
    <w:multiLevelType w:val="multilevel"/>
    <w:tmpl w:val="239C9D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15:restartNumberingAfterBreak="0">
    <w:nsid w:val="47E30AEF"/>
    <w:multiLevelType w:val="multilevel"/>
    <w:tmpl w:val="31169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1" w15:restartNumberingAfterBreak="0">
    <w:nsid w:val="48035FBD"/>
    <w:multiLevelType w:val="multilevel"/>
    <w:tmpl w:val="63866C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15:restartNumberingAfterBreak="0">
    <w:nsid w:val="48785C5B"/>
    <w:multiLevelType w:val="multilevel"/>
    <w:tmpl w:val="D43E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48A36039"/>
    <w:multiLevelType w:val="multilevel"/>
    <w:tmpl w:val="46B0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48C1C824"/>
    <w:multiLevelType w:val="hybridMultilevel"/>
    <w:tmpl w:val="2842E9A6"/>
    <w:lvl w:ilvl="0" w:tplc="17626CDE">
      <w:start w:val="1"/>
      <w:numFmt w:val="bullet"/>
      <w:lvlText w:val=""/>
      <w:lvlJc w:val="left"/>
      <w:pPr>
        <w:ind w:left="720" w:hanging="360"/>
      </w:pPr>
      <w:rPr>
        <w:rFonts w:ascii="Symbol" w:hAnsi="Symbol" w:hint="default"/>
      </w:rPr>
    </w:lvl>
    <w:lvl w:ilvl="1" w:tplc="DB526DE8">
      <w:start w:val="1"/>
      <w:numFmt w:val="bullet"/>
      <w:lvlText w:val="o"/>
      <w:lvlJc w:val="left"/>
      <w:pPr>
        <w:ind w:left="1440" w:hanging="360"/>
      </w:pPr>
      <w:rPr>
        <w:rFonts w:ascii="Courier New" w:hAnsi="Courier New" w:hint="default"/>
      </w:rPr>
    </w:lvl>
    <w:lvl w:ilvl="2" w:tplc="F0B022CC">
      <w:start w:val="1"/>
      <w:numFmt w:val="bullet"/>
      <w:lvlText w:val=""/>
      <w:lvlJc w:val="left"/>
      <w:pPr>
        <w:ind w:left="2160" w:hanging="360"/>
      </w:pPr>
      <w:rPr>
        <w:rFonts w:ascii="Wingdings" w:hAnsi="Wingdings" w:hint="default"/>
      </w:rPr>
    </w:lvl>
    <w:lvl w:ilvl="3" w:tplc="58FE8C18">
      <w:start w:val="1"/>
      <w:numFmt w:val="bullet"/>
      <w:lvlText w:val=""/>
      <w:lvlJc w:val="left"/>
      <w:pPr>
        <w:ind w:left="2880" w:hanging="360"/>
      </w:pPr>
      <w:rPr>
        <w:rFonts w:ascii="Symbol" w:hAnsi="Symbol" w:hint="default"/>
      </w:rPr>
    </w:lvl>
    <w:lvl w:ilvl="4" w:tplc="DF649D48">
      <w:start w:val="1"/>
      <w:numFmt w:val="bullet"/>
      <w:lvlText w:val="o"/>
      <w:lvlJc w:val="left"/>
      <w:pPr>
        <w:ind w:left="3600" w:hanging="360"/>
      </w:pPr>
      <w:rPr>
        <w:rFonts w:ascii="Courier New" w:hAnsi="Courier New" w:hint="default"/>
      </w:rPr>
    </w:lvl>
    <w:lvl w:ilvl="5" w:tplc="6D4EAC0A">
      <w:start w:val="1"/>
      <w:numFmt w:val="bullet"/>
      <w:lvlText w:val=""/>
      <w:lvlJc w:val="left"/>
      <w:pPr>
        <w:ind w:left="4320" w:hanging="360"/>
      </w:pPr>
      <w:rPr>
        <w:rFonts w:ascii="Wingdings" w:hAnsi="Wingdings" w:hint="default"/>
      </w:rPr>
    </w:lvl>
    <w:lvl w:ilvl="6" w:tplc="A5D67F54">
      <w:start w:val="1"/>
      <w:numFmt w:val="bullet"/>
      <w:lvlText w:val=""/>
      <w:lvlJc w:val="left"/>
      <w:pPr>
        <w:ind w:left="5040" w:hanging="360"/>
      </w:pPr>
      <w:rPr>
        <w:rFonts w:ascii="Symbol" w:hAnsi="Symbol" w:hint="default"/>
      </w:rPr>
    </w:lvl>
    <w:lvl w:ilvl="7" w:tplc="29FC17CE">
      <w:start w:val="1"/>
      <w:numFmt w:val="bullet"/>
      <w:lvlText w:val="o"/>
      <w:lvlJc w:val="left"/>
      <w:pPr>
        <w:ind w:left="5760" w:hanging="360"/>
      </w:pPr>
      <w:rPr>
        <w:rFonts w:ascii="Courier New" w:hAnsi="Courier New" w:hint="default"/>
      </w:rPr>
    </w:lvl>
    <w:lvl w:ilvl="8" w:tplc="B636A730">
      <w:start w:val="1"/>
      <w:numFmt w:val="bullet"/>
      <w:lvlText w:val=""/>
      <w:lvlJc w:val="left"/>
      <w:pPr>
        <w:ind w:left="6480" w:hanging="360"/>
      </w:pPr>
      <w:rPr>
        <w:rFonts w:ascii="Wingdings" w:hAnsi="Wingdings" w:hint="default"/>
      </w:rPr>
    </w:lvl>
  </w:abstractNum>
  <w:abstractNum w:abstractNumId="465" w15:restartNumberingAfterBreak="0">
    <w:nsid w:val="48C56457"/>
    <w:multiLevelType w:val="multilevel"/>
    <w:tmpl w:val="4974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48CE5658"/>
    <w:multiLevelType w:val="multilevel"/>
    <w:tmpl w:val="8D9ADE7E"/>
    <w:lvl w:ilvl="0">
      <w:start w:val="3"/>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467" w15:restartNumberingAfterBreak="0">
    <w:nsid w:val="49046B15"/>
    <w:multiLevelType w:val="multilevel"/>
    <w:tmpl w:val="ABD8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491C0AD0"/>
    <w:multiLevelType w:val="multilevel"/>
    <w:tmpl w:val="1E04C0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15:restartNumberingAfterBreak="0">
    <w:nsid w:val="491C7AD5"/>
    <w:multiLevelType w:val="multilevel"/>
    <w:tmpl w:val="012673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15:restartNumberingAfterBreak="0">
    <w:nsid w:val="492376CA"/>
    <w:multiLevelType w:val="multilevel"/>
    <w:tmpl w:val="EA2426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49243A92"/>
    <w:multiLevelType w:val="multilevel"/>
    <w:tmpl w:val="5AF8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4954696A"/>
    <w:multiLevelType w:val="multilevel"/>
    <w:tmpl w:val="8E840B66"/>
    <w:lvl w:ilvl="0">
      <w:start w:val="4"/>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473" w15:restartNumberingAfterBreak="0">
    <w:nsid w:val="496B5E56"/>
    <w:multiLevelType w:val="multilevel"/>
    <w:tmpl w:val="CA3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4A3EBB59"/>
    <w:multiLevelType w:val="hybridMultilevel"/>
    <w:tmpl w:val="5ED48892"/>
    <w:lvl w:ilvl="0" w:tplc="C8FE2D66">
      <w:start w:val="1"/>
      <w:numFmt w:val="bullet"/>
      <w:lvlText w:val=""/>
      <w:lvlJc w:val="left"/>
      <w:pPr>
        <w:ind w:left="720" w:hanging="360"/>
      </w:pPr>
      <w:rPr>
        <w:rFonts w:ascii="Symbol" w:hAnsi="Symbol" w:hint="default"/>
      </w:rPr>
    </w:lvl>
    <w:lvl w:ilvl="1" w:tplc="FD763ADC">
      <w:start w:val="1"/>
      <w:numFmt w:val="bullet"/>
      <w:lvlText w:val="o"/>
      <w:lvlJc w:val="left"/>
      <w:pPr>
        <w:ind w:left="1440" w:hanging="360"/>
      </w:pPr>
      <w:rPr>
        <w:rFonts w:ascii="Courier New" w:hAnsi="Courier New" w:hint="default"/>
      </w:rPr>
    </w:lvl>
    <w:lvl w:ilvl="2" w:tplc="5F86191A">
      <w:start w:val="1"/>
      <w:numFmt w:val="bullet"/>
      <w:lvlText w:val=""/>
      <w:lvlJc w:val="left"/>
      <w:pPr>
        <w:ind w:left="2160" w:hanging="360"/>
      </w:pPr>
      <w:rPr>
        <w:rFonts w:ascii="Wingdings" w:hAnsi="Wingdings" w:hint="default"/>
      </w:rPr>
    </w:lvl>
    <w:lvl w:ilvl="3" w:tplc="404C2B3C">
      <w:start w:val="1"/>
      <w:numFmt w:val="bullet"/>
      <w:lvlText w:val=""/>
      <w:lvlJc w:val="left"/>
      <w:pPr>
        <w:ind w:left="2880" w:hanging="360"/>
      </w:pPr>
      <w:rPr>
        <w:rFonts w:ascii="Symbol" w:hAnsi="Symbol" w:hint="default"/>
      </w:rPr>
    </w:lvl>
    <w:lvl w:ilvl="4" w:tplc="F34C2D44">
      <w:start w:val="1"/>
      <w:numFmt w:val="bullet"/>
      <w:lvlText w:val="o"/>
      <w:lvlJc w:val="left"/>
      <w:pPr>
        <w:ind w:left="3600" w:hanging="360"/>
      </w:pPr>
      <w:rPr>
        <w:rFonts w:ascii="Courier New" w:hAnsi="Courier New" w:hint="default"/>
      </w:rPr>
    </w:lvl>
    <w:lvl w:ilvl="5" w:tplc="CE3C4DD8">
      <w:start w:val="1"/>
      <w:numFmt w:val="bullet"/>
      <w:lvlText w:val=""/>
      <w:lvlJc w:val="left"/>
      <w:pPr>
        <w:ind w:left="4320" w:hanging="360"/>
      </w:pPr>
      <w:rPr>
        <w:rFonts w:ascii="Wingdings" w:hAnsi="Wingdings" w:hint="default"/>
      </w:rPr>
    </w:lvl>
    <w:lvl w:ilvl="6" w:tplc="C10A4D60">
      <w:start w:val="1"/>
      <w:numFmt w:val="bullet"/>
      <w:lvlText w:val=""/>
      <w:lvlJc w:val="left"/>
      <w:pPr>
        <w:ind w:left="5040" w:hanging="360"/>
      </w:pPr>
      <w:rPr>
        <w:rFonts w:ascii="Symbol" w:hAnsi="Symbol" w:hint="default"/>
      </w:rPr>
    </w:lvl>
    <w:lvl w:ilvl="7" w:tplc="F19EEFFC">
      <w:start w:val="1"/>
      <w:numFmt w:val="bullet"/>
      <w:lvlText w:val="o"/>
      <w:lvlJc w:val="left"/>
      <w:pPr>
        <w:ind w:left="5760" w:hanging="360"/>
      </w:pPr>
      <w:rPr>
        <w:rFonts w:ascii="Courier New" w:hAnsi="Courier New" w:hint="default"/>
      </w:rPr>
    </w:lvl>
    <w:lvl w:ilvl="8" w:tplc="21D420D4">
      <w:start w:val="1"/>
      <w:numFmt w:val="bullet"/>
      <w:lvlText w:val=""/>
      <w:lvlJc w:val="left"/>
      <w:pPr>
        <w:ind w:left="6480" w:hanging="360"/>
      </w:pPr>
      <w:rPr>
        <w:rFonts w:ascii="Wingdings" w:hAnsi="Wingdings" w:hint="default"/>
      </w:rPr>
    </w:lvl>
  </w:abstractNum>
  <w:abstractNum w:abstractNumId="475" w15:restartNumberingAfterBreak="0">
    <w:nsid w:val="4A415DBC"/>
    <w:multiLevelType w:val="multilevel"/>
    <w:tmpl w:val="96FC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4A450884"/>
    <w:multiLevelType w:val="multilevel"/>
    <w:tmpl w:val="ABDCC9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7" w15:restartNumberingAfterBreak="0">
    <w:nsid w:val="4ABE228F"/>
    <w:multiLevelType w:val="multilevel"/>
    <w:tmpl w:val="22BE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4ADA3FC9"/>
    <w:multiLevelType w:val="multilevel"/>
    <w:tmpl w:val="6CC6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4B1C3E9C"/>
    <w:multiLevelType w:val="multilevel"/>
    <w:tmpl w:val="3808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4B3E4681"/>
    <w:multiLevelType w:val="multilevel"/>
    <w:tmpl w:val="1C2A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4B6823BF"/>
    <w:multiLevelType w:val="multilevel"/>
    <w:tmpl w:val="0BD0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4B780433"/>
    <w:multiLevelType w:val="multilevel"/>
    <w:tmpl w:val="7B7233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4BF372D2"/>
    <w:multiLevelType w:val="multilevel"/>
    <w:tmpl w:val="7B3E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4BF711AC"/>
    <w:multiLevelType w:val="multilevel"/>
    <w:tmpl w:val="3CD056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5" w15:restartNumberingAfterBreak="0">
    <w:nsid w:val="4C051507"/>
    <w:multiLevelType w:val="multilevel"/>
    <w:tmpl w:val="E1F071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15:restartNumberingAfterBreak="0">
    <w:nsid w:val="4C120280"/>
    <w:multiLevelType w:val="multilevel"/>
    <w:tmpl w:val="2BBA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4C29791B"/>
    <w:multiLevelType w:val="multilevel"/>
    <w:tmpl w:val="B0F4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4C505A05"/>
    <w:multiLevelType w:val="multilevel"/>
    <w:tmpl w:val="90020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4C5530A8"/>
    <w:multiLevelType w:val="multilevel"/>
    <w:tmpl w:val="AC6083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0" w15:restartNumberingAfterBreak="0">
    <w:nsid w:val="4C716281"/>
    <w:multiLevelType w:val="multilevel"/>
    <w:tmpl w:val="59B85F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15:restartNumberingAfterBreak="0">
    <w:nsid w:val="4C8D75E9"/>
    <w:multiLevelType w:val="multilevel"/>
    <w:tmpl w:val="765E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15:restartNumberingAfterBreak="0">
    <w:nsid w:val="4CDF4052"/>
    <w:multiLevelType w:val="multilevel"/>
    <w:tmpl w:val="A8AC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4CF45F56"/>
    <w:multiLevelType w:val="multilevel"/>
    <w:tmpl w:val="57A4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4D1E3C65"/>
    <w:multiLevelType w:val="multilevel"/>
    <w:tmpl w:val="443C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4D5A2B33"/>
    <w:multiLevelType w:val="multilevel"/>
    <w:tmpl w:val="EECCC8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15:restartNumberingAfterBreak="0">
    <w:nsid w:val="4D5C15F8"/>
    <w:multiLevelType w:val="multilevel"/>
    <w:tmpl w:val="F364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4D5D3664"/>
    <w:multiLevelType w:val="multilevel"/>
    <w:tmpl w:val="A990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4DC012AD"/>
    <w:multiLevelType w:val="multilevel"/>
    <w:tmpl w:val="6C3A6F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15:restartNumberingAfterBreak="0">
    <w:nsid w:val="4DCF42AE"/>
    <w:multiLevelType w:val="multilevel"/>
    <w:tmpl w:val="8D40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4DDDBB81"/>
    <w:multiLevelType w:val="hybridMultilevel"/>
    <w:tmpl w:val="EC48122A"/>
    <w:lvl w:ilvl="0" w:tplc="400679BC">
      <w:start w:val="10"/>
      <w:numFmt w:val="decimal"/>
      <w:lvlText w:val="%1."/>
      <w:lvlJc w:val="left"/>
      <w:pPr>
        <w:ind w:left="720" w:hanging="360"/>
      </w:pPr>
    </w:lvl>
    <w:lvl w:ilvl="1" w:tplc="7EF8670A">
      <w:start w:val="1"/>
      <w:numFmt w:val="lowerLetter"/>
      <w:lvlText w:val="%2."/>
      <w:lvlJc w:val="left"/>
      <w:pPr>
        <w:ind w:left="1440" w:hanging="360"/>
      </w:pPr>
    </w:lvl>
    <w:lvl w:ilvl="2" w:tplc="7FB23310">
      <w:start w:val="1"/>
      <w:numFmt w:val="lowerRoman"/>
      <w:lvlText w:val="%3."/>
      <w:lvlJc w:val="right"/>
      <w:pPr>
        <w:ind w:left="2160" w:hanging="180"/>
      </w:pPr>
    </w:lvl>
    <w:lvl w:ilvl="3" w:tplc="78E44454">
      <w:start w:val="1"/>
      <w:numFmt w:val="decimal"/>
      <w:lvlText w:val="%4."/>
      <w:lvlJc w:val="left"/>
      <w:pPr>
        <w:ind w:left="2880" w:hanging="360"/>
      </w:pPr>
    </w:lvl>
    <w:lvl w:ilvl="4" w:tplc="D4184820">
      <w:start w:val="1"/>
      <w:numFmt w:val="lowerLetter"/>
      <w:lvlText w:val="%5."/>
      <w:lvlJc w:val="left"/>
      <w:pPr>
        <w:ind w:left="3600" w:hanging="360"/>
      </w:pPr>
    </w:lvl>
    <w:lvl w:ilvl="5" w:tplc="86DC1B2A">
      <w:start w:val="1"/>
      <w:numFmt w:val="lowerRoman"/>
      <w:lvlText w:val="%6."/>
      <w:lvlJc w:val="right"/>
      <w:pPr>
        <w:ind w:left="4320" w:hanging="180"/>
      </w:pPr>
    </w:lvl>
    <w:lvl w:ilvl="6" w:tplc="91BC843C">
      <w:start w:val="1"/>
      <w:numFmt w:val="decimal"/>
      <w:lvlText w:val="%7."/>
      <w:lvlJc w:val="left"/>
      <w:pPr>
        <w:ind w:left="5040" w:hanging="360"/>
      </w:pPr>
    </w:lvl>
    <w:lvl w:ilvl="7" w:tplc="698C7C66">
      <w:start w:val="1"/>
      <w:numFmt w:val="lowerLetter"/>
      <w:lvlText w:val="%8."/>
      <w:lvlJc w:val="left"/>
      <w:pPr>
        <w:ind w:left="5760" w:hanging="360"/>
      </w:pPr>
    </w:lvl>
    <w:lvl w:ilvl="8" w:tplc="D4C2BAAC">
      <w:start w:val="1"/>
      <w:numFmt w:val="lowerRoman"/>
      <w:lvlText w:val="%9."/>
      <w:lvlJc w:val="right"/>
      <w:pPr>
        <w:ind w:left="6480" w:hanging="180"/>
      </w:pPr>
    </w:lvl>
  </w:abstractNum>
  <w:abstractNum w:abstractNumId="501" w15:restartNumberingAfterBreak="0">
    <w:nsid w:val="4DEC1BD8"/>
    <w:multiLevelType w:val="multilevel"/>
    <w:tmpl w:val="EE200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15:restartNumberingAfterBreak="0">
    <w:nsid w:val="4E1C4E06"/>
    <w:multiLevelType w:val="multilevel"/>
    <w:tmpl w:val="07B280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15:restartNumberingAfterBreak="0">
    <w:nsid w:val="4E22346C"/>
    <w:multiLevelType w:val="multilevel"/>
    <w:tmpl w:val="82AC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4E3C0BA4"/>
    <w:multiLevelType w:val="multilevel"/>
    <w:tmpl w:val="8D463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15:restartNumberingAfterBreak="0">
    <w:nsid w:val="4E931232"/>
    <w:multiLevelType w:val="multilevel"/>
    <w:tmpl w:val="8CB2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4EC118FD"/>
    <w:multiLevelType w:val="multilevel"/>
    <w:tmpl w:val="D1E26B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4EED15BF"/>
    <w:multiLevelType w:val="multilevel"/>
    <w:tmpl w:val="D556C6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15:restartNumberingAfterBreak="0">
    <w:nsid w:val="4F4016AC"/>
    <w:multiLevelType w:val="multilevel"/>
    <w:tmpl w:val="E1F4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4FEA04D3"/>
    <w:multiLevelType w:val="multilevel"/>
    <w:tmpl w:val="A43C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4FF772CF"/>
    <w:multiLevelType w:val="multilevel"/>
    <w:tmpl w:val="6E40ED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1" w15:restartNumberingAfterBreak="0">
    <w:nsid w:val="50023365"/>
    <w:multiLevelType w:val="multilevel"/>
    <w:tmpl w:val="B3B2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50370278"/>
    <w:multiLevelType w:val="multilevel"/>
    <w:tmpl w:val="AD4CDE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3" w15:restartNumberingAfterBreak="0">
    <w:nsid w:val="504771F7"/>
    <w:multiLevelType w:val="multilevel"/>
    <w:tmpl w:val="CA104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4" w15:restartNumberingAfterBreak="0">
    <w:nsid w:val="506275BC"/>
    <w:multiLevelType w:val="multilevel"/>
    <w:tmpl w:val="E2DEE6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15:restartNumberingAfterBreak="0">
    <w:nsid w:val="50650A08"/>
    <w:multiLevelType w:val="multilevel"/>
    <w:tmpl w:val="29A2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5077EF4B"/>
    <w:multiLevelType w:val="hybridMultilevel"/>
    <w:tmpl w:val="0B647288"/>
    <w:lvl w:ilvl="0" w:tplc="2A66DBEC">
      <w:start w:val="1"/>
      <w:numFmt w:val="bullet"/>
      <w:lvlText w:val=""/>
      <w:lvlJc w:val="left"/>
      <w:pPr>
        <w:ind w:left="720" w:hanging="360"/>
      </w:pPr>
      <w:rPr>
        <w:rFonts w:ascii="Symbol" w:hAnsi="Symbol" w:hint="default"/>
      </w:rPr>
    </w:lvl>
    <w:lvl w:ilvl="1" w:tplc="A1805E88">
      <w:start w:val="1"/>
      <w:numFmt w:val="bullet"/>
      <w:lvlText w:val="o"/>
      <w:lvlJc w:val="left"/>
      <w:pPr>
        <w:ind w:left="1440" w:hanging="360"/>
      </w:pPr>
      <w:rPr>
        <w:rFonts w:ascii="Courier New" w:hAnsi="Courier New" w:hint="default"/>
      </w:rPr>
    </w:lvl>
    <w:lvl w:ilvl="2" w:tplc="E326B534">
      <w:start w:val="1"/>
      <w:numFmt w:val="bullet"/>
      <w:lvlText w:val=""/>
      <w:lvlJc w:val="left"/>
      <w:pPr>
        <w:ind w:left="2160" w:hanging="360"/>
      </w:pPr>
      <w:rPr>
        <w:rFonts w:ascii="Wingdings" w:hAnsi="Wingdings" w:hint="default"/>
      </w:rPr>
    </w:lvl>
    <w:lvl w:ilvl="3" w:tplc="1E2269DA">
      <w:start w:val="1"/>
      <w:numFmt w:val="bullet"/>
      <w:lvlText w:val=""/>
      <w:lvlJc w:val="left"/>
      <w:pPr>
        <w:ind w:left="2880" w:hanging="360"/>
      </w:pPr>
      <w:rPr>
        <w:rFonts w:ascii="Symbol" w:hAnsi="Symbol" w:hint="default"/>
      </w:rPr>
    </w:lvl>
    <w:lvl w:ilvl="4" w:tplc="54C22FE8">
      <w:start w:val="1"/>
      <w:numFmt w:val="bullet"/>
      <w:lvlText w:val="o"/>
      <w:lvlJc w:val="left"/>
      <w:pPr>
        <w:ind w:left="3600" w:hanging="360"/>
      </w:pPr>
      <w:rPr>
        <w:rFonts w:ascii="Courier New" w:hAnsi="Courier New" w:hint="default"/>
      </w:rPr>
    </w:lvl>
    <w:lvl w:ilvl="5" w:tplc="56D48838">
      <w:start w:val="1"/>
      <w:numFmt w:val="bullet"/>
      <w:lvlText w:val=""/>
      <w:lvlJc w:val="left"/>
      <w:pPr>
        <w:ind w:left="4320" w:hanging="360"/>
      </w:pPr>
      <w:rPr>
        <w:rFonts w:ascii="Wingdings" w:hAnsi="Wingdings" w:hint="default"/>
      </w:rPr>
    </w:lvl>
    <w:lvl w:ilvl="6" w:tplc="627228B2">
      <w:start w:val="1"/>
      <w:numFmt w:val="bullet"/>
      <w:lvlText w:val=""/>
      <w:lvlJc w:val="left"/>
      <w:pPr>
        <w:ind w:left="5040" w:hanging="360"/>
      </w:pPr>
      <w:rPr>
        <w:rFonts w:ascii="Symbol" w:hAnsi="Symbol" w:hint="default"/>
      </w:rPr>
    </w:lvl>
    <w:lvl w:ilvl="7" w:tplc="83666A8A">
      <w:start w:val="1"/>
      <w:numFmt w:val="bullet"/>
      <w:lvlText w:val="o"/>
      <w:lvlJc w:val="left"/>
      <w:pPr>
        <w:ind w:left="5760" w:hanging="360"/>
      </w:pPr>
      <w:rPr>
        <w:rFonts w:ascii="Courier New" w:hAnsi="Courier New" w:hint="default"/>
      </w:rPr>
    </w:lvl>
    <w:lvl w:ilvl="8" w:tplc="983469F6">
      <w:start w:val="1"/>
      <w:numFmt w:val="bullet"/>
      <w:lvlText w:val=""/>
      <w:lvlJc w:val="left"/>
      <w:pPr>
        <w:ind w:left="6480" w:hanging="360"/>
      </w:pPr>
      <w:rPr>
        <w:rFonts w:ascii="Wingdings" w:hAnsi="Wingdings" w:hint="default"/>
      </w:rPr>
    </w:lvl>
  </w:abstractNum>
  <w:abstractNum w:abstractNumId="517" w15:restartNumberingAfterBreak="0">
    <w:nsid w:val="507D1EA5"/>
    <w:multiLevelType w:val="multilevel"/>
    <w:tmpl w:val="A772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50A22CAA"/>
    <w:multiLevelType w:val="multilevel"/>
    <w:tmpl w:val="5E9E53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9" w15:restartNumberingAfterBreak="0">
    <w:nsid w:val="50A61F07"/>
    <w:multiLevelType w:val="hybridMultilevel"/>
    <w:tmpl w:val="9E0A64C0"/>
    <w:lvl w:ilvl="0" w:tplc="8304D49C">
      <w:start w:val="1"/>
      <w:numFmt w:val="bullet"/>
      <w:lvlText w:val=""/>
      <w:lvlJc w:val="left"/>
      <w:pPr>
        <w:ind w:left="720" w:hanging="360"/>
      </w:pPr>
      <w:rPr>
        <w:rFonts w:ascii="Symbol" w:hAnsi="Symbol" w:hint="default"/>
      </w:rPr>
    </w:lvl>
    <w:lvl w:ilvl="1" w:tplc="DB803B62">
      <w:start w:val="1"/>
      <w:numFmt w:val="bullet"/>
      <w:lvlText w:val="o"/>
      <w:lvlJc w:val="left"/>
      <w:pPr>
        <w:ind w:left="1440" w:hanging="360"/>
      </w:pPr>
      <w:rPr>
        <w:rFonts w:ascii="Courier New" w:hAnsi="Courier New" w:hint="default"/>
      </w:rPr>
    </w:lvl>
    <w:lvl w:ilvl="2" w:tplc="AB264806">
      <w:start w:val="1"/>
      <w:numFmt w:val="bullet"/>
      <w:lvlText w:val=""/>
      <w:lvlJc w:val="left"/>
      <w:pPr>
        <w:ind w:left="2160" w:hanging="360"/>
      </w:pPr>
      <w:rPr>
        <w:rFonts w:ascii="Wingdings" w:hAnsi="Wingdings" w:hint="default"/>
      </w:rPr>
    </w:lvl>
    <w:lvl w:ilvl="3" w:tplc="6B644624">
      <w:start w:val="1"/>
      <w:numFmt w:val="bullet"/>
      <w:lvlText w:val=""/>
      <w:lvlJc w:val="left"/>
      <w:pPr>
        <w:ind w:left="2880" w:hanging="360"/>
      </w:pPr>
      <w:rPr>
        <w:rFonts w:ascii="Symbol" w:hAnsi="Symbol" w:hint="default"/>
      </w:rPr>
    </w:lvl>
    <w:lvl w:ilvl="4" w:tplc="239C7C06">
      <w:start w:val="1"/>
      <w:numFmt w:val="bullet"/>
      <w:lvlText w:val="o"/>
      <w:lvlJc w:val="left"/>
      <w:pPr>
        <w:ind w:left="3600" w:hanging="360"/>
      </w:pPr>
      <w:rPr>
        <w:rFonts w:ascii="Courier New" w:hAnsi="Courier New" w:hint="default"/>
      </w:rPr>
    </w:lvl>
    <w:lvl w:ilvl="5" w:tplc="50F6447E">
      <w:start w:val="1"/>
      <w:numFmt w:val="bullet"/>
      <w:lvlText w:val=""/>
      <w:lvlJc w:val="left"/>
      <w:pPr>
        <w:ind w:left="4320" w:hanging="360"/>
      </w:pPr>
      <w:rPr>
        <w:rFonts w:ascii="Wingdings" w:hAnsi="Wingdings" w:hint="default"/>
      </w:rPr>
    </w:lvl>
    <w:lvl w:ilvl="6" w:tplc="E7AA141A">
      <w:start w:val="1"/>
      <w:numFmt w:val="bullet"/>
      <w:lvlText w:val=""/>
      <w:lvlJc w:val="left"/>
      <w:pPr>
        <w:ind w:left="5040" w:hanging="360"/>
      </w:pPr>
      <w:rPr>
        <w:rFonts w:ascii="Symbol" w:hAnsi="Symbol" w:hint="default"/>
      </w:rPr>
    </w:lvl>
    <w:lvl w:ilvl="7" w:tplc="ADCC01A0">
      <w:start w:val="1"/>
      <w:numFmt w:val="bullet"/>
      <w:lvlText w:val="o"/>
      <w:lvlJc w:val="left"/>
      <w:pPr>
        <w:ind w:left="5760" w:hanging="360"/>
      </w:pPr>
      <w:rPr>
        <w:rFonts w:ascii="Courier New" w:hAnsi="Courier New" w:hint="default"/>
      </w:rPr>
    </w:lvl>
    <w:lvl w:ilvl="8" w:tplc="D05606EE">
      <w:start w:val="1"/>
      <w:numFmt w:val="bullet"/>
      <w:lvlText w:val=""/>
      <w:lvlJc w:val="left"/>
      <w:pPr>
        <w:ind w:left="6480" w:hanging="360"/>
      </w:pPr>
      <w:rPr>
        <w:rFonts w:ascii="Wingdings" w:hAnsi="Wingdings" w:hint="default"/>
      </w:rPr>
    </w:lvl>
  </w:abstractNum>
  <w:abstractNum w:abstractNumId="520" w15:restartNumberingAfterBreak="0">
    <w:nsid w:val="50D12D66"/>
    <w:multiLevelType w:val="multilevel"/>
    <w:tmpl w:val="D418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50E819F0"/>
    <w:multiLevelType w:val="multilevel"/>
    <w:tmpl w:val="AA32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510E6C9F"/>
    <w:multiLevelType w:val="hybridMultilevel"/>
    <w:tmpl w:val="F1307964"/>
    <w:lvl w:ilvl="0" w:tplc="74DE0DAE">
      <w:start w:val="1"/>
      <w:numFmt w:val="bullet"/>
      <w:lvlText w:val=""/>
      <w:lvlJc w:val="left"/>
      <w:pPr>
        <w:ind w:left="720" w:hanging="360"/>
      </w:pPr>
      <w:rPr>
        <w:rFonts w:ascii="Symbol" w:hAnsi="Symbol" w:hint="default"/>
      </w:rPr>
    </w:lvl>
    <w:lvl w:ilvl="1" w:tplc="5300AAFA">
      <w:start w:val="1"/>
      <w:numFmt w:val="bullet"/>
      <w:lvlText w:val="o"/>
      <w:lvlJc w:val="left"/>
      <w:pPr>
        <w:ind w:left="1440" w:hanging="360"/>
      </w:pPr>
      <w:rPr>
        <w:rFonts w:ascii="Courier New" w:hAnsi="Courier New" w:hint="default"/>
      </w:rPr>
    </w:lvl>
    <w:lvl w:ilvl="2" w:tplc="E4648302">
      <w:start w:val="1"/>
      <w:numFmt w:val="bullet"/>
      <w:lvlText w:val=""/>
      <w:lvlJc w:val="left"/>
      <w:pPr>
        <w:ind w:left="2160" w:hanging="360"/>
      </w:pPr>
      <w:rPr>
        <w:rFonts w:ascii="Wingdings" w:hAnsi="Wingdings" w:hint="default"/>
      </w:rPr>
    </w:lvl>
    <w:lvl w:ilvl="3" w:tplc="7952B78C">
      <w:start w:val="1"/>
      <w:numFmt w:val="bullet"/>
      <w:lvlText w:val=""/>
      <w:lvlJc w:val="left"/>
      <w:pPr>
        <w:ind w:left="2880" w:hanging="360"/>
      </w:pPr>
      <w:rPr>
        <w:rFonts w:ascii="Symbol" w:hAnsi="Symbol" w:hint="default"/>
      </w:rPr>
    </w:lvl>
    <w:lvl w:ilvl="4" w:tplc="0D96AAC6">
      <w:start w:val="1"/>
      <w:numFmt w:val="bullet"/>
      <w:lvlText w:val="o"/>
      <w:lvlJc w:val="left"/>
      <w:pPr>
        <w:ind w:left="3600" w:hanging="360"/>
      </w:pPr>
      <w:rPr>
        <w:rFonts w:ascii="Courier New" w:hAnsi="Courier New" w:hint="default"/>
      </w:rPr>
    </w:lvl>
    <w:lvl w:ilvl="5" w:tplc="E5EE86AA">
      <w:start w:val="1"/>
      <w:numFmt w:val="bullet"/>
      <w:lvlText w:val=""/>
      <w:lvlJc w:val="left"/>
      <w:pPr>
        <w:ind w:left="4320" w:hanging="360"/>
      </w:pPr>
      <w:rPr>
        <w:rFonts w:ascii="Wingdings" w:hAnsi="Wingdings" w:hint="default"/>
      </w:rPr>
    </w:lvl>
    <w:lvl w:ilvl="6" w:tplc="942C0ABE">
      <w:start w:val="1"/>
      <w:numFmt w:val="bullet"/>
      <w:lvlText w:val=""/>
      <w:lvlJc w:val="left"/>
      <w:pPr>
        <w:ind w:left="5040" w:hanging="360"/>
      </w:pPr>
      <w:rPr>
        <w:rFonts w:ascii="Symbol" w:hAnsi="Symbol" w:hint="default"/>
      </w:rPr>
    </w:lvl>
    <w:lvl w:ilvl="7" w:tplc="8CE6B954">
      <w:start w:val="1"/>
      <w:numFmt w:val="bullet"/>
      <w:lvlText w:val="o"/>
      <w:lvlJc w:val="left"/>
      <w:pPr>
        <w:ind w:left="5760" w:hanging="360"/>
      </w:pPr>
      <w:rPr>
        <w:rFonts w:ascii="Courier New" w:hAnsi="Courier New" w:hint="default"/>
      </w:rPr>
    </w:lvl>
    <w:lvl w:ilvl="8" w:tplc="840C4580">
      <w:start w:val="1"/>
      <w:numFmt w:val="bullet"/>
      <w:lvlText w:val=""/>
      <w:lvlJc w:val="left"/>
      <w:pPr>
        <w:ind w:left="6480" w:hanging="360"/>
      </w:pPr>
      <w:rPr>
        <w:rFonts w:ascii="Wingdings" w:hAnsi="Wingdings" w:hint="default"/>
      </w:rPr>
    </w:lvl>
  </w:abstractNum>
  <w:abstractNum w:abstractNumId="523" w15:restartNumberingAfterBreak="0">
    <w:nsid w:val="51C11B98"/>
    <w:multiLevelType w:val="multilevel"/>
    <w:tmpl w:val="A35C80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4" w15:restartNumberingAfterBreak="0">
    <w:nsid w:val="51CB26B4"/>
    <w:multiLevelType w:val="multilevel"/>
    <w:tmpl w:val="1254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521B1B41"/>
    <w:multiLevelType w:val="multilevel"/>
    <w:tmpl w:val="99EC8F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15:restartNumberingAfterBreak="0">
    <w:nsid w:val="521C53F5"/>
    <w:multiLevelType w:val="multilevel"/>
    <w:tmpl w:val="702498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7" w15:restartNumberingAfterBreak="0">
    <w:nsid w:val="52956BB8"/>
    <w:multiLevelType w:val="multilevel"/>
    <w:tmpl w:val="65FC0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8" w15:restartNumberingAfterBreak="0">
    <w:nsid w:val="529A15E8"/>
    <w:multiLevelType w:val="multilevel"/>
    <w:tmpl w:val="171AC4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9" w15:restartNumberingAfterBreak="0">
    <w:nsid w:val="5308284F"/>
    <w:multiLevelType w:val="multilevel"/>
    <w:tmpl w:val="2FA0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536B0266"/>
    <w:multiLevelType w:val="multilevel"/>
    <w:tmpl w:val="5DAE3A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15:restartNumberingAfterBreak="0">
    <w:nsid w:val="53827C73"/>
    <w:multiLevelType w:val="multilevel"/>
    <w:tmpl w:val="501241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2" w15:restartNumberingAfterBreak="0">
    <w:nsid w:val="5396787E"/>
    <w:multiLevelType w:val="multilevel"/>
    <w:tmpl w:val="A56C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53D0123D"/>
    <w:multiLevelType w:val="multilevel"/>
    <w:tmpl w:val="B8D07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4" w15:restartNumberingAfterBreak="0">
    <w:nsid w:val="53DD1193"/>
    <w:multiLevelType w:val="multilevel"/>
    <w:tmpl w:val="D7903E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5" w15:restartNumberingAfterBreak="0">
    <w:nsid w:val="5415762F"/>
    <w:multiLevelType w:val="multilevel"/>
    <w:tmpl w:val="99B4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545F1258"/>
    <w:multiLevelType w:val="multilevel"/>
    <w:tmpl w:val="EDBE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54AF085D"/>
    <w:multiLevelType w:val="multilevel"/>
    <w:tmpl w:val="F6EC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55032412"/>
    <w:multiLevelType w:val="hybridMultilevel"/>
    <w:tmpl w:val="5F76C1A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9" w15:restartNumberingAfterBreak="0">
    <w:nsid w:val="5521131E"/>
    <w:multiLevelType w:val="multilevel"/>
    <w:tmpl w:val="2322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552C4AF5"/>
    <w:multiLevelType w:val="multilevel"/>
    <w:tmpl w:val="AF20FFD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1" w15:restartNumberingAfterBreak="0">
    <w:nsid w:val="5568BE90"/>
    <w:multiLevelType w:val="hybridMultilevel"/>
    <w:tmpl w:val="2F52AC66"/>
    <w:lvl w:ilvl="0" w:tplc="4B6032C6">
      <w:start w:val="1"/>
      <w:numFmt w:val="bullet"/>
      <w:lvlText w:val=""/>
      <w:lvlJc w:val="left"/>
      <w:pPr>
        <w:ind w:left="720" w:hanging="360"/>
      </w:pPr>
      <w:rPr>
        <w:rFonts w:ascii="Symbol" w:hAnsi="Symbol" w:hint="default"/>
      </w:rPr>
    </w:lvl>
    <w:lvl w:ilvl="1" w:tplc="2CAAEDEA">
      <w:start w:val="1"/>
      <w:numFmt w:val="bullet"/>
      <w:lvlText w:val="o"/>
      <w:lvlJc w:val="left"/>
      <w:pPr>
        <w:ind w:left="1440" w:hanging="360"/>
      </w:pPr>
      <w:rPr>
        <w:rFonts w:ascii="Courier New" w:hAnsi="Courier New" w:hint="default"/>
      </w:rPr>
    </w:lvl>
    <w:lvl w:ilvl="2" w:tplc="E7D8F418">
      <w:start w:val="1"/>
      <w:numFmt w:val="bullet"/>
      <w:lvlText w:val=""/>
      <w:lvlJc w:val="left"/>
      <w:pPr>
        <w:ind w:left="2160" w:hanging="360"/>
      </w:pPr>
      <w:rPr>
        <w:rFonts w:ascii="Wingdings" w:hAnsi="Wingdings" w:hint="default"/>
      </w:rPr>
    </w:lvl>
    <w:lvl w:ilvl="3" w:tplc="E00EF6F6">
      <w:start w:val="1"/>
      <w:numFmt w:val="bullet"/>
      <w:lvlText w:val=""/>
      <w:lvlJc w:val="left"/>
      <w:pPr>
        <w:ind w:left="2880" w:hanging="360"/>
      </w:pPr>
      <w:rPr>
        <w:rFonts w:ascii="Symbol" w:hAnsi="Symbol" w:hint="default"/>
      </w:rPr>
    </w:lvl>
    <w:lvl w:ilvl="4" w:tplc="EEAA788A">
      <w:start w:val="1"/>
      <w:numFmt w:val="bullet"/>
      <w:lvlText w:val="o"/>
      <w:lvlJc w:val="left"/>
      <w:pPr>
        <w:ind w:left="3600" w:hanging="360"/>
      </w:pPr>
      <w:rPr>
        <w:rFonts w:ascii="Courier New" w:hAnsi="Courier New" w:hint="default"/>
      </w:rPr>
    </w:lvl>
    <w:lvl w:ilvl="5" w:tplc="D69E0AB6">
      <w:start w:val="1"/>
      <w:numFmt w:val="bullet"/>
      <w:lvlText w:val=""/>
      <w:lvlJc w:val="left"/>
      <w:pPr>
        <w:ind w:left="4320" w:hanging="360"/>
      </w:pPr>
      <w:rPr>
        <w:rFonts w:ascii="Wingdings" w:hAnsi="Wingdings" w:hint="default"/>
      </w:rPr>
    </w:lvl>
    <w:lvl w:ilvl="6" w:tplc="54662CA2">
      <w:start w:val="1"/>
      <w:numFmt w:val="bullet"/>
      <w:lvlText w:val=""/>
      <w:lvlJc w:val="left"/>
      <w:pPr>
        <w:ind w:left="5040" w:hanging="360"/>
      </w:pPr>
      <w:rPr>
        <w:rFonts w:ascii="Symbol" w:hAnsi="Symbol" w:hint="default"/>
      </w:rPr>
    </w:lvl>
    <w:lvl w:ilvl="7" w:tplc="BE2AF096">
      <w:start w:val="1"/>
      <w:numFmt w:val="bullet"/>
      <w:lvlText w:val="o"/>
      <w:lvlJc w:val="left"/>
      <w:pPr>
        <w:ind w:left="5760" w:hanging="360"/>
      </w:pPr>
      <w:rPr>
        <w:rFonts w:ascii="Courier New" w:hAnsi="Courier New" w:hint="default"/>
      </w:rPr>
    </w:lvl>
    <w:lvl w:ilvl="8" w:tplc="4C3C2702">
      <w:start w:val="1"/>
      <w:numFmt w:val="bullet"/>
      <w:lvlText w:val=""/>
      <w:lvlJc w:val="left"/>
      <w:pPr>
        <w:ind w:left="6480" w:hanging="360"/>
      </w:pPr>
      <w:rPr>
        <w:rFonts w:ascii="Wingdings" w:hAnsi="Wingdings" w:hint="default"/>
      </w:rPr>
    </w:lvl>
  </w:abstractNum>
  <w:abstractNum w:abstractNumId="542" w15:restartNumberingAfterBreak="0">
    <w:nsid w:val="55863907"/>
    <w:multiLevelType w:val="multilevel"/>
    <w:tmpl w:val="2084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55AD2684"/>
    <w:multiLevelType w:val="multilevel"/>
    <w:tmpl w:val="7ED4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55B30063"/>
    <w:multiLevelType w:val="multilevel"/>
    <w:tmpl w:val="FEB03A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5" w15:restartNumberingAfterBreak="0">
    <w:nsid w:val="55EC0BEE"/>
    <w:multiLevelType w:val="multilevel"/>
    <w:tmpl w:val="B5A8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560000BE"/>
    <w:multiLevelType w:val="multilevel"/>
    <w:tmpl w:val="5E404E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7" w15:restartNumberingAfterBreak="0">
    <w:nsid w:val="56084684"/>
    <w:multiLevelType w:val="multilevel"/>
    <w:tmpl w:val="024C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561B1D22"/>
    <w:multiLevelType w:val="multilevel"/>
    <w:tmpl w:val="CBAA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563C07E6"/>
    <w:multiLevelType w:val="multilevel"/>
    <w:tmpl w:val="783E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567802AF"/>
    <w:multiLevelType w:val="hybridMultilevel"/>
    <w:tmpl w:val="01685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1" w15:restartNumberingAfterBreak="0">
    <w:nsid w:val="568C0DEF"/>
    <w:multiLevelType w:val="multilevel"/>
    <w:tmpl w:val="63F4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569C6DF3"/>
    <w:multiLevelType w:val="multilevel"/>
    <w:tmpl w:val="B7B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56B645F8"/>
    <w:multiLevelType w:val="multilevel"/>
    <w:tmpl w:val="FEE2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56D44694"/>
    <w:multiLevelType w:val="multilevel"/>
    <w:tmpl w:val="D870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5713E76D"/>
    <w:multiLevelType w:val="hybridMultilevel"/>
    <w:tmpl w:val="F0C0ABC8"/>
    <w:lvl w:ilvl="0" w:tplc="886889D6">
      <w:start w:val="1"/>
      <w:numFmt w:val="bullet"/>
      <w:lvlText w:val=""/>
      <w:lvlJc w:val="left"/>
      <w:pPr>
        <w:ind w:left="720" w:hanging="360"/>
      </w:pPr>
      <w:rPr>
        <w:rFonts w:ascii="Symbol" w:hAnsi="Symbol" w:hint="default"/>
      </w:rPr>
    </w:lvl>
    <w:lvl w:ilvl="1" w:tplc="63B6DD54">
      <w:start w:val="1"/>
      <w:numFmt w:val="bullet"/>
      <w:lvlText w:val="o"/>
      <w:lvlJc w:val="left"/>
      <w:pPr>
        <w:ind w:left="1440" w:hanging="360"/>
      </w:pPr>
      <w:rPr>
        <w:rFonts w:ascii="Courier New" w:hAnsi="Courier New" w:hint="default"/>
      </w:rPr>
    </w:lvl>
    <w:lvl w:ilvl="2" w:tplc="6C9AD790">
      <w:start w:val="1"/>
      <w:numFmt w:val="bullet"/>
      <w:lvlText w:val=""/>
      <w:lvlJc w:val="left"/>
      <w:pPr>
        <w:ind w:left="2160" w:hanging="360"/>
      </w:pPr>
      <w:rPr>
        <w:rFonts w:ascii="Wingdings" w:hAnsi="Wingdings" w:hint="default"/>
      </w:rPr>
    </w:lvl>
    <w:lvl w:ilvl="3" w:tplc="5C22D9AC">
      <w:start w:val="1"/>
      <w:numFmt w:val="bullet"/>
      <w:lvlText w:val=""/>
      <w:lvlJc w:val="left"/>
      <w:pPr>
        <w:ind w:left="2880" w:hanging="360"/>
      </w:pPr>
      <w:rPr>
        <w:rFonts w:ascii="Symbol" w:hAnsi="Symbol" w:hint="default"/>
      </w:rPr>
    </w:lvl>
    <w:lvl w:ilvl="4" w:tplc="5C8A6FAA">
      <w:start w:val="1"/>
      <w:numFmt w:val="bullet"/>
      <w:lvlText w:val="o"/>
      <w:lvlJc w:val="left"/>
      <w:pPr>
        <w:ind w:left="3600" w:hanging="360"/>
      </w:pPr>
      <w:rPr>
        <w:rFonts w:ascii="Courier New" w:hAnsi="Courier New" w:hint="default"/>
      </w:rPr>
    </w:lvl>
    <w:lvl w:ilvl="5" w:tplc="4DF05F6C">
      <w:start w:val="1"/>
      <w:numFmt w:val="bullet"/>
      <w:lvlText w:val=""/>
      <w:lvlJc w:val="left"/>
      <w:pPr>
        <w:ind w:left="4320" w:hanging="360"/>
      </w:pPr>
      <w:rPr>
        <w:rFonts w:ascii="Wingdings" w:hAnsi="Wingdings" w:hint="default"/>
      </w:rPr>
    </w:lvl>
    <w:lvl w:ilvl="6" w:tplc="19400D38">
      <w:start w:val="1"/>
      <w:numFmt w:val="bullet"/>
      <w:lvlText w:val=""/>
      <w:lvlJc w:val="left"/>
      <w:pPr>
        <w:ind w:left="5040" w:hanging="360"/>
      </w:pPr>
      <w:rPr>
        <w:rFonts w:ascii="Symbol" w:hAnsi="Symbol" w:hint="default"/>
      </w:rPr>
    </w:lvl>
    <w:lvl w:ilvl="7" w:tplc="589258E0">
      <w:start w:val="1"/>
      <w:numFmt w:val="bullet"/>
      <w:lvlText w:val="o"/>
      <w:lvlJc w:val="left"/>
      <w:pPr>
        <w:ind w:left="5760" w:hanging="360"/>
      </w:pPr>
      <w:rPr>
        <w:rFonts w:ascii="Courier New" w:hAnsi="Courier New" w:hint="default"/>
      </w:rPr>
    </w:lvl>
    <w:lvl w:ilvl="8" w:tplc="25361572">
      <w:start w:val="1"/>
      <w:numFmt w:val="bullet"/>
      <w:lvlText w:val=""/>
      <w:lvlJc w:val="left"/>
      <w:pPr>
        <w:ind w:left="6480" w:hanging="360"/>
      </w:pPr>
      <w:rPr>
        <w:rFonts w:ascii="Wingdings" w:hAnsi="Wingdings" w:hint="default"/>
      </w:rPr>
    </w:lvl>
  </w:abstractNum>
  <w:abstractNum w:abstractNumId="556" w15:restartNumberingAfterBreak="0">
    <w:nsid w:val="572A3626"/>
    <w:multiLevelType w:val="multilevel"/>
    <w:tmpl w:val="41B2BA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15:restartNumberingAfterBreak="0">
    <w:nsid w:val="57A234F2"/>
    <w:multiLevelType w:val="hybridMultilevel"/>
    <w:tmpl w:val="694032D2"/>
    <w:lvl w:ilvl="0" w:tplc="2FC280B6">
      <w:start w:val="1"/>
      <w:numFmt w:val="bullet"/>
      <w:lvlText w:val=""/>
      <w:lvlJc w:val="left"/>
      <w:pPr>
        <w:ind w:left="720" w:hanging="360"/>
      </w:pPr>
      <w:rPr>
        <w:rFonts w:ascii="Symbol" w:hAnsi="Symbol" w:hint="default"/>
      </w:rPr>
    </w:lvl>
    <w:lvl w:ilvl="1" w:tplc="638A3224">
      <w:start w:val="1"/>
      <w:numFmt w:val="bullet"/>
      <w:lvlText w:val="o"/>
      <w:lvlJc w:val="left"/>
      <w:pPr>
        <w:ind w:left="1440" w:hanging="360"/>
      </w:pPr>
      <w:rPr>
        <w:rFonts w:ascii="Courier New" w:hAnsi="Courier New" w:hint="default"/>
      </w:rPr>
    </w:lvl>
    <w:lvl w:ilvl="2" w:tplc="EB22FD02">
      <w:start w:val="1"/>
      <w:numFmt w:val="bullet"/>
      <w:lvlText w:val=""/>
      <w:lvlJc w:val="left"/>
      <w:pPr>
        <w:ind w:left="2160" w:hanging="360"/>
      </w:pPr>
      <w:rPr>
        <w:rFonts w:ascii="Wingdings" w:hAnsi="Wingdings" w:hint="default"/>
      </w:rPr>
    </w:lvl>
    <w:lvl w:ilvl="3" w:tplc="F6E68C1A">
      <w:start w:val="1"/>
      <w:numFmt w:val="bullet"/>
      <w:lvlText w:val=""/>
      <w:lvlJc w:val="left"/>
      <w:pPr>
        <w:ind w:left="2880" w:hanging="360"/>
      </w:pPr>
      <w:rPr>
        <w:rFonts w:ascii="Symbol" w:hAnsi="Symbol" w:hint="default"/>
      </w:rPr>
    </w:lvl>
    <w:lvl w:ilvl="4" w:tplc="3376C634">
      <w:start w:val="1"/>
      <w:numFmt w:val="bullet"/>
      <w:lvlText w:val="o"/>
      <w:lvlJc w:val="left"/>
      <w:pPr>
        <w:ind w:left="3600" w:hanging="360"/>
      </w:pPr>
      <w:rPr>
        <w:rFonts w:ascii="Courier New" w:hAnsi="Courier New" w:hint="default"/>
      </w:rPr>
    </w:lvl>
    <w:lvl w:ilvl="5" w:tplc="5C4C54F6">
      <w:start w:val="1"/>
      <w:numFmt w:val="bullet"/>
      <w:lvlText w:val=""/>
      <w:lvlJc w:val="left"/>
      <w:pPr>
        <w:ind w:left="4320" w:hanging="360"/>
      </w:pPr>
      <w:rPr>
        <w:rFonts w:ascii="Wingdings" w:hAnsi="Wingdings" w:hint="default"/>
      </w:rPr>
    </w:lvl>
    <w:lvl w:ilvl="6" w:tplc="CB9A47D8">
      <w:start w:val="1"/>
      <w:numFmt w:val="bullet"/>
      <w:lvlText w:val=""/>
      <w:lvlJc w:val="left"/>
      <w:pPr>
        <w:ind w:left="5040" w:hanging="360"/>
      </w:pPr>
      <w:rPr>
        <w:rFonts w:ascii="Symbol" w:hAnsi="Symbol" w:hint="default"/>
      </w:rPr>
    </w:lvl>
    <w:lvl w:ilvl="7" w:tplc="902AFEF2">
      <w:start w:val="1"/>
      <w:numFmt w:val="bullet"/>
      <w:lvlText w:val="o"/>
      <w:lvlJc w:val="left"/>
      <w:pPr>
        <w:ind w:left="5760" w:hanging="360"/>
      </w:pPr>
      <w:rPr>
        <w:rFonts w:ascii="Courier New" w:hAnsi="Courier New" w:hint="default"/>
      </w:rPr>
    </w:lvl>
    <w:lvl w:ilvl="8" w:tplc="3E524FD4">
      <w:start w:val="1"/>
      <w:numFmt w:val="bullet"/>
      <w:lvlText w:val=""/>
      <w:lvlJc w:val="left"/>
      <w:pPr>
        <w:ind w:left="6480" w:hanging="360"/>
      </w:pPr>
      <w:rPr>
        <w:rFonts w:ascii="Wingdings" w:hAnsi="Wingdings" w:hint="default"/>
      </w:rPr>
    </w:lvl>
  </w:abstractNum>
  <w:abstractNum w:abstractNumId="558" w15:restartNumberingAfterBreak="0">
    <w:nsid w:val="58476D19"/>
    <w:multiLevelType w:val="multilevel"/>
    <w:tmpl w:val="51D0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584B7498"/>
    <w:multiLevelType w:val="multilevel"/>
    <w:tmpl w:val="83F608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0" w15:restartNumberingAfterBreak="0">
    <w:nsid w:val="58CA1111"/>
    <w:multiLevelType w:val="multilevel"/>
    <w:tmpl w:val="B430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58E879F8"/>
    <w:multiLevelType w:val="multilevel"/>
    <w:tmpl w:val="FAC2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58EF01BA"/>
    <w:multiLevelType w:val="hybridMultilevel"/>
    <w:tmpl w:val="84121104"/>
    <w:lvl w:ilvl="0" w:tplc="65C844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3" w15:restartNumberingAfterBreak="0">
    <w:nsid w:val="58F4519D"/>
    <w:multiLevelType w:val="multilevel"/>
    <w:tmpl w:val="6726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59BE165C"/>
    <w:multiLevelType w:val="multilevel"/>
    <w:tmpl w:val="0F12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59C5255E"/>
    <w:multiLevelType w:val="multilevel"/>
    <w:tmpl w:val="988A57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6" w15:restartNumberingAfterBreak="0">
    <w:nsid w:val="59D45E43"/>
    <w:multiLevelType w:val="multilevel"/>
    <w:tmpl w:val="FD4CDF8A"/>
    <w:lvl w:ilvl="0">
      <w:start w:val="1"/>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567" w15:restartNumberingAfterBreak="0">
    <w:nsid w:val="5A9A1CC6"/>
    <w:multiLevelType w:val="multilevel"/>
    <w:tmpl w:val="37FC06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8" w15:restartNumberingAfterBreak="0">
    <w:nsid w:val="5ABC34B8"/>
    <w:multiLevelType w:val="multilevel"/>
    <w:tmpl w:val="70DA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5ACC0D3B"/>
    <w:multiLevelType w:val="multilevel"/>
    <w:tmpl w:val="7E44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5AD97AF1"/>
    <w:multiLevelType w:val="multilevel"/>
    <w:tmpl w:val="7694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5B226333"/>
    <w:multiLevelType w:val="multilevel"/>
    <w:tmpl w:val="ED66167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2" w15:restartNumberingAfterBreak="0">
    <w:nsid w:val="5B435782"/>
    <w:multiLevelType w:val="multilevel"/>
    <w:tmpl w:val="AA32D0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3" w15:restartNumberingAfterBreak="0">
    <w:nsid w:val="5B6A2EEF"/>
    <w:multiLevelType w:val="multilevel"/>
    <w:tmpl w:val="6ACA2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4" w15:restartNumberingAfterBreak="0">
    <w:nsid w:val="5B9C38AD"/>
    <w:multiLevelType w:val="multilevel"/>
    <w:tmpl w:val="F588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5BBC0C44"/>
    <w:multiLevelType w:val="multilevel"/>
    <w:tmpl w:val="7056FF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6" w15:restartNumberingAfterBreak="0">
    <w:nsid w:val="5BD82C0D"/>
    <w:multiLevelType w:val="multilevel"/>
    <w:tmpl w:val="1D80F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hAnsi="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5C6D0F72"/>
    <w:multiLevelType w:val="multilevel"/>
    <w:tmpl w:val="5B7285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8" w15:restartNumberingAfterBreak="0">
    <w:nsid w:val="5C8F35D2"/>
    <w:multiLevelType w:val="multilevel"/>
    <w:tmpl w:val="F5A431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9" w15:restartNumberingAfterBreak="0">
    <w:nsid w:val="5C9D4CEE"/>
    <w:multiLevelType w:val="multilevel"/>
    <w:tmpl w:val="358E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5CC66DC5"/>
    <w:multiLevelType w:val="multilevel"/>
    <w:tmpl w:val="E7900C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1" w15:restartNumberingAfterBreak="0">
    <w:nsid w:val="5D320CBD"/>
    <w:multiLevelType w:val="multilevel"/>
    <w:tmpl w:val="D846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5D6D694B"/>
    <w:multiLevelType w:val="multilevel"/>
    <w:tmpl w:val="66A8A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3" w15:restartNumberingAfterBreak="0">
    <w:nsid w:val="5D7B1217"/>
    <w:multiLevelType w:val="multilevel"/>
    <w:tmpl w:val="4AF044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4" w15:restartNumberingAfterBreak="0">
    <w:nsid w:val="5D845135"/>
    <w:multiLevelType w:val="multilevel"/>
    <w:tmpl w:val="3E2C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5DB942B2"/>
    <w:multiLevelType w:val="multilevel"/>
    <w:tmpl w:val="BD3A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5DE73B17"/>
    <w:multiLevelType w:val="multilevel"/>
    <w:tmpl w:val="2590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5DF65F60"/>
    <w:multiLevelType w:val="multilevel"/>
    <w:tmpl w:val="4312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5E4B406E"/>
    <w:multiLevelType w:val="multilevel"/>
    <w:tmpl w:val="0D5271E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9" w15:restartNumberingAfterBreak="0">
    <w:nsid w:val="5E954AE7"/>
    <w:multiLevelType w:val="multilevel"/>
    <w:tmpl w:val="71E4C6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5EA76741"/>
    <w:multiLevelType w:val="multilevel"/>
    <w:tmpl w:val="D6D2AE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1" w15:restartNumberingAfterBreak="0">
    <w:nsid w:val="5EC90A00"/>
    <w:multiLevelType w:val="multilevel"/>
    <w:tmpl w:val="97BA3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2" w15:restartNumberingAfterBreak="0">
    <w:nsid w:val="5EF7EEE0"/>
    <w:multiLevelType w:val="hybridMultilevel"/>
    <w:tmpl w:val="A4E6B16E"/>
    <w:lvl w:ilvl="0" w:tplc="6F4E917E">
      <w:start w:val="9"/>
      <w:numFmt w:val="decimal"/>
      <w:lvlText w:val="%1."/>
      <w:lvlJc w:val="left"/>
      <w:pPr>
        <w:ind w:left="720" w:hanging="360"/>
      </w:pPr>
    </w:lvl>
    <w:lvl w:ilvl="1" w:tplc="25545A60">
      <w:start w:val="1"/>
      <w:numFmt w:val="lowerLetter"/>
      <w:lvlText w:val="%2."/>
      <w:lvlJc w:val="left"/>
      <w:pPr>
        <w:ind w:left="1440" w:hanging="360"/>
      </w:pPr>
    </w:lvl>
    <w:lvl w:ilvl="2" w:tplc="774C02E6">
      <w:start w:val="1"/>
      <w:numFmt w:val="lowerRoman"/>
      <w:lvlText w:val="%3."/>
      <w:lvlJc w:val="right"/>
      <w:pPr>
        <w:ind w:left="2160" w:hanging="180"/>
      </w:pPr>
    </w:lvl>
    <w:lvl w:ilvl="3" w:tplc="8E32869A">
      <w:start w:val="1"/>
      <w:numFmt w:val="decimal"/>
      <w:lvlText w:val="%4."/>
      <w:lvlJc w:val="left"/>
      <w:pPr>
        <w:ind w:left="2880" w:hanging="360"/>
      </w:pPr>
    </w:lvl>
    <w:lvl w:ilvl="4" w:tplc="51DA8034">
      <w:start w:val="1"/>
      <w:numFmt w:val="lowerLetter"/>
      <w:lvlText w:val="%5."/>
      <w:lvlJc w:val="left"/>
      <w:pPr>
        <w:ind w:left="3600" w:hanging="360"/>
      </w:pPr>
    </w:lvl>
    <w:lvl w:ilvl="5" w:tplc="D17629C6">
      <w:start w:val="1"/>
      <w:numFmt w:val="lowerRoman"/>
      <w:lvlText w:val="%6."/>
      <w:lvlJc w:val="right"/>
      <w:pPr>
        <w:ind w:left="4320" w:hanging="180"/>
      </w:pPr>
    </w:lvl>
    <w:lvl w:ilvl="6" w:tplc="EE385EB0">
      <w:start w:val="1"/>
      <w:numFmt w:val="decimal"/>
      <w:lvlText w:val="%7."/>
      <w:lvlJc w:val="left"/>
      <w:pPr>
        <w:ind w:left="5040" w:hanging="360"/>
      </w:pPr>
    </w:lvl>
    <w:lvl w:ilvl="7" w:tplc="ECC4AB5A">
      <w:start w:val="1"/>
      <w:numFmt w:val="lowerLetter"/>
      <w:lvlText w:val="%8."/>
      <w:lvlJc w:val="left"/>
      <w:pPr>
        <w:ind w:left="5760" w:hanging="360"/>
      </w:pPr>
    </w:lvl>
    <w:lvl w:ilvl="8" w:tplc="490A730A">
      <w:start w:val="1"/>
      <w:numFmt w:val="lowerRoman"/>
      <w:lvlText w:val="%9."/>
      <w:lvlJc w:val="right"/>
      <w:pPr>
        <w:ind w:left="6480" w:hanging="180"/>
      </w:pPr>
    </w:lvl>
  </w:abstractNum>
  <w:abstractNum w:abstractNumId="593" w15:restartNumberingAfterBreak="0">
    <w:nsid w:val="5F186C5C"/>
    <w:multiLevelType w:val="multilevel"/>
    <w:tmpl w:val="914CB0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4" w15:restartNumberingAfterBreak="0">
    <w:nsid w:val="5F271D44"/>
    <w:multiLevelType w:val="multilevel"/>
    <w:tmpl w:val="0050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5F2E3476"/>
    <w:multiLevelType w:val="multilevel"/>
    <w:tmpl w:val="A216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5F371B69"/>
    <w:multiLevelType w:val="multilevel"/>
    <w:tmpl w:val="A922ED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15:restartNumberingAfterBreak="0">
    <w:nsid w:val="5F7B4104"/>
    <w:multiLevelType w:val="multilevel"/>
    <w:tmpl w:val="076C2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5F963F6F"/>
    <w:multiLevelType w:val="multilevel"/>
    <w:tmpl w:val="9434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5FF34071"/>
    <w:multiLevelType w:val="multilevel"/>
    <w:tmpl w:val="D0DE53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0" w15:restartNumberingAfterBreak="0">
    <w:nsid w:val="60241FB9"/>
    <w:multiLevelType w:val="multilevel"/>
    <w:tmpl w:val="544EA87E"/>
    <w:lvl w:ilvl="0">
      <w:start w:val="5"/>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601" w15:restartNumberingAfterBreak="0">
    <w:nsid w:val="607770E8"/>
    <w:multiLevelType w:val="hybridMultilevel"/>
    <w:tmpl w:val="783621E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2" w15:restartNumberingAfterBreak="0">
    <w:nsid w:val="60A7246A"/>
    <w:multiLevelType w:val="multilevel"/>
    <w:tmpl w:val="3C34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60EFD453"/>
    <w:multiLevelType w:val="hybridMultilevel"/>
    <w:tmpl w:val="7144D5F4"/>
    <w:lvl w:ilvl="0" w:tplc="712E76F4">
      <w:start w:val="6"/>
      <w:numFmt w:val="decimal"/>
      <w:lvlText w:val="%1."/>
      <w:lvlJc w:val="left"/>
      <w:pPr>
        <w:ind w:left="720" w:hanging="360"/>
      </w:pPr>
    </w:lvl>
    <w:lvl w:ilvl="1" w:tplc="E6108E78">
      <w:start w:val="1"/>
      <w:numFmt w:val="lowerLetter"/>
      <w:lvlText w:val="%2."/>
      <w:lvlJc w:val="left"/>
      <w:pPr>
        <w:ind w:left="1440" w:hanging="360"/>
      </w:pPr>
    </w:lvl>
    <w:lvl w:ilvl="2" w:tplc="3550C96E">
      <w:start w:val="1"/>
      <w:numFmt w:val="lowerRoman"/>
      <w:lvlText w:val="%3."/>
      <w:lvlJc w:val="right"/>
      <w:pPr>
        <w:ind w:left="2160" w:hanging="180"/>
      </w:pPr>
    </w:lvl>
    <w:lvl w:ilvl="3" w:tplc="041E61E2">
      <w:start w:val="1"/>
      <w:numFmt w:val="decimal"/>
      <w:lvlText w:val="%4."/>
      <w:lvlJc w:val="left"/>
      <w:pPr>
        <w:ind w:left="2880" w:hanging="360"/>
      </w:pPr>
    </w:lvl>
    <w:lvl w:ilvl="4" w:tplc="B81A62DE">
      <w:start w:val="1"/>
      <w:numFmt w:val="lowerLetter"/>
      <w:lvlText w:val="%5."/>
      <w:lvlJc w:val="left"/>
      <w:pPr>
        <w:ind w:left="3600" w:hanging="360"/>
      </w:pPr>
    </w:lvl>
    <w:lvl w:ilvl="5" w:tplc="7D6638D0">
      <w:start w:val="1"/>
      <w:numFmt w:val="lowerRoman"/>
      <w:lvlText w:val="%6."/>
      <w:lvlJc w:val="right"/>
      <w:pPr>
        <w:ind w:left="4320" w:hanging="180"/>
      </w:pPr>
    </w:lvl>
    <w:lvl w:ilvl="6" w:tplc="16F63E9C">
      <w:start w:val="1"/>
      <w:numFmt w:val="decimal"/>
      <w:lvlText w:val="%7."/>
      <w:lvlJc w:val="left"/>
      <w:pPr>
        <w:ind w:left="5040" w:hanging="360"/>
      </w:pPr>
    </w:lvl>
    <w:lvl w:ilvl="7" w:tplc="4D96E05A">
      <w:start w:val="1"/>
      <w:numFmt w:val="lowerLetter"/>
      <w:lvlText w:val="%8."/>
      <w:lvlJc w:val="left"/>
      <w:pPr>
        <w:ind w:left="5760" w:hanging="360"/>
      </w:pPr>
    </w:lvl>
    <w:lvl w:ilvl="8" w:tplc="5E881658">
      <w:start w:val="1"/>
      <w:numFmt w:val="lowerRoman"/>
      <w:lvlText w:val="%9."/>
      <w:lvlJc w:val="right"/>
      <w:pPr>
        <w:ind w:left="6480" w:hanging="180"/>
      </w:pPr>
    </w:lvl>
  </w:abstractNum>
  <w:abstractNum w:abstractNumId="604" w15:restartNumberingAfterBreak="0">
    <w:nsid w:val="613D273C"/>
    <w:multiLevelType w:val="multilevel"/>
    <w:tmpl w:val="DA34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615D7B68"/>
    <w:multiLevelType w:val="multilevel"/>
    <w:tmpl w:val="27FE9B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6" w15:restartNumberingAfterBreak="0">
    <w:nsid w:val="617F0D14"/>
    <w:multiLevelType w:val="multilevel"/>
    <w:tmpl w:val="E23CAE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7" w15:restartNumberingAfterBreak="0">
    <w:nsid w:val="61C47AAD"/>
    <w:multiLevelType w:val="multilevel"/>
    <w:tmpl w:val="4770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62301990"/>
    <w:multiLevelType w:val="multilevel"/>
    <w:tmpl w:val="C014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6261E075"/>
    <w:multiLevelType w:val="hybridMultilevel"/>
    <w:tmpl w:val="AD7025CE"/>
    <w:lvl w:ilvl="0" w:tplc="9CA600C0">
      <w:start w:val="1"/>
      <w:numFmt w:val="bullet"/>
      <w:lvlText w:val=""/>
      <w:lvlJc w:val="left"/>
      <w:pPr>
        <w:ind w:left="720" w:hanging="360"/>
      </w:pPr>
      <w:rPr>
        <w:rFonts w:ascii="Symbol" w:hAnsi="Symbol" w:hint="default"/>
      </w:rPr>
    </w:lvl>
    <w:lvl w:ilvl="1" w:tplc="3E5CCC68">
      <w:start w:val="1"/>
      <w:numFmt w:val="bullet"/>
      <w:lvlText w:val="o"/>
      <w:lvlJc w:val="left"/>
      <w:pPr>
        <w:ind w:left="1440" w:hanging="360"/>
      </w:pPr>
      <w:rPr>
        <w:rFonts w:ascii="Courier New" w:hAnsi="Courier New" w:hint="default"/>
      </w:rPr>
    </w:lvl>
    <w:lvl w:ilvl="2" w:tplc="5A946CD0">
      <w:start w:val="1"/>
      <w:numFmt w:val="bullet"/>
      <w:lvlText w:val=""/>
      <w:lvlJc w:val="left"/>
      <w:pPr>
        <w:ind w:left="2160" w:hanging="360"/>
      </w:pPr>
      <w:rPr>
        <w:rFonts w:ascii="Wingdings" w:hAnsi="Wingdings" w:hint="default"/>
      </w:rPr>
    </w:lvl>
    <w:lvl w:ilvl="3" w:tplc="E6223332">
      <w:start w:val="1"/>
      <w:numFmt w:val="bullet"/>
      <w:lvlText w:val=""/>
      <w:lvlJc w:val="left"/>
      <w:pPr>
        <w:ind w:left="2880" w:hanging="360"/>
      </w:pPr>
      <w:rPr>
        <w:rFonts w:ascii="Symbol" w:hAnsi="Symbol" w:hint="default"/>
      </w:rPr>
    </w:lvl>
    <w:lvl w:ilvl="4" w:tplc="7144CDBC">
      <w:start w:val="1"/>
      <w:numFmt w:val="bullet"/>
      <w:lvlText w:val="o"/>
      <w:lvlJc w:val="left"/>
      <w:pPr>
        <w:ind w:left="3600" w:hanging="360"/>
      </w:pPr>
      <w:rPr>
        <w:rFonts w:ascii="Courier New" w:hAnsi="Courier New" w:hint="default"/>
      </w:rPr>
    </w:lvl>
    <w:lvl w:ilvl="5" w:tplc="4F40B604">
      <w:start w:val="1"/>
      <w:numFmt w:val="bullet"/>
      <w:lvlText w:val=""/>
      <w:lvlJc w:val="left"/>
      <w:pPr>
        <w:ind w:left="4320" w:hanging="360"/>
      </w:pPr>
      <w:rPr>
        <w:rFonts w:ascii="Wingdings" w:hAnsi="Wingdings" w:hint="default"/>
      </w:rPr>
    </w:lvl>
    <w:lvl w:ilvl="6" w:tplc="56BCDAB0">
      <w:start w:val="1"/>
      <w:numFmt w:val="bullet"/>
      <w:lvlText w:val=""/>
      <w:lvlJc w:val="left"/>
      <w:pPr>
        <w:ind w:left="5040" w:hanging="360"/>
      </w:pPr>
      <w:rPr>
        <w:rFonts w:ascii="Symbol" w:hAnsi="Symbol" w:hint="default"/>
      </w:rPr>
    </w:lvl>
    <w:lvl w:ilvl="7" w:tplc="4C7E08D0">
      <w:start w:val="1"/>
      <w:numFmt w:val="bullet"/>
      <w:lvlText w:val="o"/>
      <w:lvlJc w:val="left"/>
      <w:pPr>
        <w:ind w:left="5760" w:hanging="360"/>
      </w:pPr>
      <w:rPr>
        <w:rFonts w:ascii="Courier New" w:hAnsi="Courier New" w:hint="default"/>
      </w:rPr>
    </w:lvl>
    <w:lvl w:ilvl="8" w:tplc="6A7C7B70">
      <w:start w:val="1"/>
      <w:numFmt w:val="bullet"/>
      <w:lvlText w:val=""/>
      <w:lvlJc w:val="left"/>
      <w:pPr>
        <w:ind w:left="6480" w:hanging="360"/>
      </w:pPr>
      <w:rPr>
        <w:rFonts w:ascii="Wingdings" w:hAnsi="Wingdings" w:hint="default"/>
      </w:rPr>
    </w:lvl>
  </w:abstractNum>
  <w:abstractNum w:abstractNumId="610" w15:restartNumberingAfterBreak="0">
    <w:nsid w:val="627E412C"/>
    <w:multiLevelType w:val="multilevel"/>
    <w:tmpl w:val="E672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62841FAD"/>
    <w:multiLevelType w:val="multilevel"/>
    <w:tmpl w:val="B254E2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2" w15:restartNumberingAfterBreak="0">
    <w:nsid w:val="62871038"/>
    <w:multiLevelType w:val="multilevel"/>
    <w:tmpl w:val="B4B0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62A23D3D"/>
    <w:multiLevelType w:val="hybridMultilevel"/>
    <w:tmpl w:val="D5F22E60"/>
    <w:lvl w:ilvl="0" w:tplc="6E808D2C">
      <w:start w:val="1"/>
      <w:numFmt w:val="decimal"/>
      <w:lvlText w:val="%1."/>
      <w:lvlJc w:val="left"/>
      <w:pPr>
        <w:ind w:left="720" w:hanging="360"/>
      </w:pPr>
    </w:lvl>
    <w:lvl w:ilvl="1" w:tplc="5A40CC02">
      <w:start w:val="1"/>
      <w:numFmt w:val="lowerLetter"/>
      <w:lvlText w:val="%2."/>
      <w:lvlJc w:val="left"/>
      <w:pPr>
        <w:ind w:left="1440" w:hanging="360"/>
      </w:pPr>
    </w:lvl>
    <w:lvl w:ilvl="2" w:tplc="0BA281A4">
      <w:start w:val="1"/>
      <w:numFmt w:val="lowerRoman"/>
      <w:lvlText w:val="%3."/>
      <w:lvlJc w:val="right"/>
      <w:pPr>
        <w:ind w:left="2160" w:hanging="180"/>
      </w:pPr>
    </w:lvl>
    <w:lvl w:ilvl="3" w:tplc="F7145C1E">
      <w:start w:val="1"/>
      <w:numFmt w:val="decimal"/>
      <w:lvlText w:val="%4."/>
      <w:lvlJc w:val="left"/>
      <w:pPr>
        <w:ind w:left="2880" w:hanging="360"/>
      </w:pPr>
    </w:lvl>
    <w:lvl w:ilvl="4" w:tplc="7EAC3212">
      <w:start w:val="1"/>
      <w:numFmt w:val="lowerLetter"/>
      <w:lvlText w:val="%5."/>
      <w:lvlJc w:val="left"/>
      <w:pPr>
        <w:ind w:left="3600" w:hanging="360"/>
      </w:pPr>
    </w:lvl>
    <w:lvl w:ilvl="5" w:tplc="32F2CED0">
      <w:start w:val="1"/>
      <w:numFmt w:val="lowerRoman"/>
      <w:lvlText w:val="%6."/>
      <w:lvlJc w:val="right"/>
      <w:pPr>
        <w:ind w:left="4320" w:hanging="180"/>
      </w:pPr>
    </w:lvl>
    <w:lvl w:ilvl="6" w:tplc="A3C8DCEA">
      <w:start w:val="1"/>
      <w:numFmt w:val="decimal"/>
      <w:lvlText w:val="%7."/>
      <w:lvlJc w:val="left"/>
      <w:pPr>
        <w:ind w:left="5040" w:hanging="360"/>
      </w:pPr>
    </w:lvl>
    <w:lvl w:ilvl="7" w:tplc="9D36C784">
      <w:start w:val="1"/>
      <w:numFmt w:val="lowerLetter"/>
      <w:lvlText w:val="%8."/>
      <w:lvlJc w:val="left"/>
      <w:pPr>
        <w:ind w:left="5760" w:hanging="360"/>
      </w:pPr>
    </w:lvl>
    <w:lvl w:ilvl="8" w:tplc="C282AE88">
      <w:start w:val="1"/>
      <w:numFmt w:val="lowerRoman"/>
      <w:lvlText w:val="%9."/>
      <w:lvlJc w:val="right"/>
      <w:pPr>
        <w:ind w:left="6480" w:hanging="180"/>
      </w:pPr>
    </w:lvl>
  </w:abstractNum>
  <w:abstractNum w:abstractNumId="614" w15:restartNumberingAfterBreak="0">
    <w:nsid w:val="62B5011D"/>
    <w:multiLevelType w:val="multilevel"/>
    <w:tmpl w:val="AAB4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62FC3A9C"/>
    <w:multiLevelType w:val="multilevel"/>
    <w:tmpl w:val="86FE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631E51CA"/>
    <w:multiLevelType w:val="multilevel"/>
    <w:tmpl w:val="17F0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635D3F0D"/>
    <w:multiLevelType w:val="multilevel"/>
    <w:tmpl w:val="0942A3E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8" w15:restartNumberingAfterBreak="0">
    <w:nsid w:val="63981B49"/>
    <w:multiLevelType w:val="multilevel"/>
    <w:tmpl w:val="003442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9" w15:restartNumberingAfterBreak="0">
    <w:nsid w:val="63A334E8"/>
    <w:multiLevelType w:val="multilevel"/>
    <w:tmpl w:val="DE2A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641C4F32"/>
    <w:multiLevelType w:val="multilevel"/>
    <w:tmpl w:val="E1F88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1" w15:restartNumberingAfterBreak="0">
    <w:nsid w:val="6425B79C"/>
    <w:multiLevelType w:val="hybridMultilevel"/>
    <w:tmpl w:val="55DC5824"/>
    <w:lvl w:ilvl="0" w:tplc="C3BEFD6C">
      <w:start w:val="1"/>
      <w:numFmt w:val="bullet"/>
      <w:lvlText w:val=""/>
      <w:lvlJc w:val="left"/>
      <w:pPr>
        <w:ind w:left="360" w:hanging="360"/>
      </w:pPr>
      <w:rPr>
        <w:rFonts w:ascii="Symbol" w:hAnsi="Symbol" w:hint="default"/>
      </w:rPr>
    </w:lvl>
    <w:lvl w:ilvl="1" w:tplc="DF7EA2F6">
      <w:start w:val="1"/>
      <w:numFmt w:val="bullet"/>
      <w:lvlText w:val="o"/>
      <w:lvlJc w:val="left"/>
      <w:pPr>
        <w:ind w:left="1080" w:hanging="360"/>
      </w:pPr>
      <w:rPr>
        <w:rFonts w:ascii="Courier New" w:hAnsi="Courier New" w:hint="default"/>
      </w:rPr>
    </w:lvl>
    <w:lvl w:ilvl="2" w:tplc="3EB29C6E">
      <w:start w:val="1"/>
      <w:numFmt w:val="bullet"/>
      <w:lvlText w:val=""/>
      <w:lvlJc w:val="left"/>
      <w:pPr>
        <w:ind w:left="1800" w:hanging="360"/>
      </w:pPr>
      <w:rPr>
        <w:rFonts w:ascii="Wingdings" w:hAnsi="Wingdings" w:hint="default"/>
      </w:rPr>
    </w:lvl>
    <w:lvl w:ilvl="3" w:tplc="99B095A2">
      <w:start w:val="1"/>
      <w:numFmt w:val="bullet"/>
      <w:lvlText w:val=""/>
      <w:lvlJc w:val="left"/>
      <w:pPr>
        <w:ind w:left="2520" w:hanging="360"/>
      </w:pPr>
      <w:rPr>
        <w:rFonts w:ascii="Symbol" w:hAnsi="Symbol" w:hint="default"/>
      </w:rPr>
    </w:lvl>
    <w:lvl w:ilvl="4" w:tplc="D140FBD8">
      <w:start w:val="1"/>
      <w:numFmt w:val="bullet"/>
      <w:lvlText w:val="o"/>
      <w:lvlJc w:val="left"/>
      <w:pPr>
        <w:ind w:left="3240" w:hanging="360"/>
      </w:pPr>
      <w:rPr>
        <w:rFonts w:ascii="Courier New" w:hAnsi="Courier New" w:hint="default"/>
      </w:rPr>
    </w:lvl>
    <w:lvl w:ilvl="5" w:tplc="23CA8362">
      <w:start w:val="1"/>
      <w:numFmt w:val="bullet"/>
      <w:lvlText w:val=""/>
      <w:lvlJc w:val="left"/>
      <w:pPr>
        <w:ind w:left="3960" w:hanging="360"/>
      </w:pPr>
      <w:rPr>
        <w:rFonts w:ascii="Wingdings" w:hAnsi="Wingdings" w:hint="default"/>
      </w:rPr>
    </w:lvl>
    <w:lvl w:ilvl="6" w:tplc="D79ABC3A">
      <w:start w:val="1"/>
      <w:numFmt w:val="bullet"/>
      <w:lvlText w:val=""/>
      <w:lvlJc w:val="left"/>
      <w:pPr>
        <w:ind w:left="4680" w:hanging="360"/>
      </w:pPr>
      <w:rPr>
        <w:rFonts w:ascii="Symbol" w:hAnsi="Symbol" w:hint="default"/>
      </w:rPr>
    </w:lvl>
    <w:lvl w:ilvl="7" w:tplc="ABB27662">
      <w:start w:val="1"/>
      <w:numFmt w:val="bullet"/>
      <w:lvlText w:val="o"/>
      <w:lvlJc w:val="left"/>
      <w:pPr>
        <w:ind w:left="5400" w:hanging="360"/>
      </w:pPr>
      <w:rPr>
        <w:rFonts w:ascii="Courier New" w:hAnsi="Courier New" w:hint="default"/>
      </w:rPr>
    </w:lvl>
    <w:lvl w:ilvl="8" w:tplc="EEA2801A">
      <w:start w:val="1"/>
      <w:numFmt w:val="bullet"/>
      <w:lvlText w:val=""/>
      <w:lvlJc w:val="left"/>
      <w:pPr>
        <w:ind w:left="6120" w:hanging="360"/>
      </w:pPr>
      <w:rPr>
        <w:rFonts w:ascii="Wingdings" w:hAnsi="Wingdings" w:hint="default"/>
      </w:rPr>
    </w:lvl>
  </w:abstractNum>
  <w:abstractNum w:abstractNumId="622" w15:restartNumberingAfterBreak="0">
    <w:nsid w:val="643567EF"/>
    <w:multiLevelType w:val="hybridMultilevel"/>
    <w:tmpl w:val="B1BAC1C2"/>
    <w:lvl w:ilvl="0" w:tplc="E826B334">
      <w:start w:val="1"/>
      <w:numFmt w:val="bullet"/>
      <w:lvlText w:val=""/>
      <w:lvlJc w:val="left"/>
      <w:pPr>
        <w:ind w:left="720" w:hanging="360"/>
      </w:pPr>
      <w:rPr>
        <w:rFonts w:ascii="Symbol" w:hAnsi="Symbol" w:hint="default"/>
      </w:rPr>
    </w:lvl>
    <w:lvl w:ilvl="1" w:tplc="6F84A408">
      <w:start w:val="1"/>
      <w:numFmt w:val="bullet"/>
      <w:lvlText w:val="o"/>
      <w:lvlJc w:val="left"/>
      <w:pPr>
        <w:ind w:left="1440" w:hanging="360"/>
      </w:pPr>
      <w:rPr>
        <w:rFonts w:ascii="Courier New" w:hAnsi="Courier New" w:hint="default"/>
      </w:rPr>
    </w:lvl>
    <w:lvl w:ilvl="2" w:tplc="766446FA">
      <w:start w:val="1"/>
      <w:numFmt w:val="bullet"/>
      <w:lvlText w:val=""/>
      <w:lvlJc w:val="left"/>
      <w:pPr>
        <w:ind w:left="2160" w:hanging="360"/>
      </w:pPr>
      <w:rPr>
        <w:rFonts w:ascii="Wingdings" w:hAnsi="Wingdings" w:hint="default"/>
      </w:rPr>
    </w:lvl>
    <w:lvl w:ilvl="3" w:tplc="358217F4">
      <w:start w:val="1"/>
      <w:numFmt w:val="bullet"/>
      <w:lvlText w:val=""/>
      <w:lvlJc w:val="left"/>
      <w:pPr>
        <w:ind w:left="2880" w:hanging="360"/>
      </w:pPr>
      <w:rPr>
        <w:rFonts w:ascii="Symbol" w:hAnsi="Symbol" w:hint="default"/>
      </w:rPr>
    </w:lvl>
    <w:lvl w:ilvl="4" w:tplc="57C6D3A2">
      <w:start w:val="1"/>
      <w:numFmt w:val="bullet"/>
      <w:lvlText w:val="o"/>
      <w:lvlJc w:val="left"/>
      <w:pPr>
        <w:ind w:left="3600" w:hanging="360"/>
      </w:pPr>
      <w:rPr>
        <w:rFonts w:ascii="Courier New" w:hAnsi="Courier New" w:hint="default"/>
      </w:rPr>
    </w:lvl>
    <w:lvl w:ilvl="5" w:tplc="6B60D5CC">
      <w:start w:val="1"/>
      <w:numFmt w:val="bullet"/>
      <w:lvlText w:val=""/>
      <w:lvlJc w:val="left"/>
      <w:pPr>
        <w:ind w:left="4320" w:hanging="360"/>
      </w:pPr>
      <w:rPr>
        <w:rFonts w:ascii="Wingdings" w:hAnsi="Wingdings" w:hint="default"/>
      </w:rPr>
    </w:lvl>
    <w:lvl w:ilvl="6" w:tplc="98AEE164">
      <w:start w:val="1"/>
      <w:numFmt w:val="bullet"/>
      <w:lvlText w:val=""/>
      <w:lvlJc w:val="left"/>
      <w:pPr>
        <w:ind w:left="5040" w:hanging="360"/>
      </w:pPr>
      <w:rPr>
        <w:rFonts w:ascii="Symbol" w:hAnsi="Symbol" w:hint="default"/>
      </w:rPr>
    </w:lvl>
    <w:lvl w:ilvl="7" w:tplc="71E49ED8">
      <w:start w:val="1"/>
      <w:numFmt w:val="bullet"/>
      <w:lvlText w:val="o"/>
      <w:lvlJc w:val="left"/>
      <w:pPr>
        <w:ind w:left="5760" w:hanging="360"/>
      </w:pPr>
      <w:rPr>
        <w:rFonts w:ascii="Courier New" w:hAnsi="Courier New" w:hint="default"/>
      </w:rPr>
    </w:lvl>
    <w:lvl w:ilvl="8" w:tplc="46A6A686">
      <w:start w:val="1"/>
      <w:numFmt w:val="bullet"/>
      <w:lvlText w:val=""/>
      <w:lvlJc w:val="left"/>
      <w:pPr>
        <w:ind w:left="6480" w:hanging="360"/>
      </w:pPr>
      <w:rPr>
        <w:rFonts w:ascii="Wingdings" w:hAnsi="Wingdings" w:hint="default"/>
      </w:rPr>
    </w:lvl>
  </w:abstractNum>
  <w:abstractNum w:abstractNumId="623" w15:restartNumberingAfterBreak="0">
    <w:nsid w:val="643B0924"/>
    <w:multiLevelType w:val="multilevel"/>
    <w:tmpl w:val="B776C6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4" w15:restartNumberingAfterBreak="0">
    <w:nsid w:val="64431AE3"/>
    <w:multiLevelType w:val="multilevel"/>
    <w:tmpl w:val="3E8837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5" w15:restartNumberingAfterBreak="0">
    <w:nsid w:val="646D040A"/>
    <w:multiLevelType w:val="multilevel"/>
    <w:tmpl w:val="6870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646E22A6"/>
    <w:multiLevelType w:val="multilevel"/>
    <w:tmpl w:val="FD2E8C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7" w15:restartNumberingAfterBreak="0">
    <w:nsid w:val="64B420F2"/>
    <w:multiLevelType w:val="multilevel"/>
    <w:tmpl w:val="1C76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64DE634D"/>
    <w:multiLevelType w:val="multilevel"/>
    <w:tmpl w:val="B028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64FB3A6D"/>
    <w:multiLevelType w:val="multilevel"/>
    <w:tmpl w:val="4E8E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65217EFC"/>
    <w:multiLevelType w:val="multilevel"/>
    <w:tmpl w:val="B3C067F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1" w15:restartNumberingAfterBreak="0">
    <w:nsid w:val="65280088"/>
    <w:multiLevelType w:val="multilevel"/>
    <w:tmpl w:val="42D2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652921B2"/>
    <w:multiLevelType w:val="multilevel"/>
    <w:tmpl w:val="B092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654C59EC"/>
    <w:multiLevelType w:val="multilevel"/>
    <w:tmpl w:val="0926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659D133F"/>
    <w:multiLevelType w:val="multilevel"/>
    <w:tmpl w:val="191E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65A7730E"/>
    <w:multiLevelType w:val="multilevel"/>
    <w:tmpl w:val="61A8D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6" w15:restartNumberingAfterBreak="0">
    <w:nsid w:val="65C20C70"/>
    <w:multiLevelType w:val="multilevel"/>
    <w:tmpl w:val="C9D6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65D031BB"/>
    <w:multiLevelType w:val="multilevel"/>
    <w:tmpl w:val="3D94B7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8" w15:restartNumberingAfterBreak="0">
    <w:nsid w:val="65D309CA"/>
    <w:multiLevelType w:val="multilevel"/>
    <w:tmpl w:val="77FA3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9" w15:restartNumberingAfterBreak="0">
    <w:nsid w:val="65FF45D9"/>
    <w:multiLevelType w:val="hybridMultilevel"/>
    <w:tmpl w:val="7A2453FC"/>
    <w:lvl w:ilvl="0" w:tplc="5CA8223E">
      <w:start w:val="1"/>
      <w:numFmt w:val="lowerLetter"/>
      <w:lvlText w:val="%1."/>
      <w:lvlJc w:val="left"/>
      <w:pPr>
        <w:ind w:left="1069" w:hanging="360"/>
      </w:pPr>
    </w:lvl>
    <w:lvl w:ilvl="1" w:tplc="F5BA629E" w:tentative="1">
      <w:start w:val="1"/>
      <w:numFmt w:val="lowerLetter"/>
      <w:lvlText w:val="%2."/>
      <w:lvlJc w:val="left"/>
      <w:pPr>
        <w:ind w:left="1789" w:hanging="360"/>
      </w:pPr>
    </w:lvl>
    <w:lvl w:ilvl="2" w:tplc="B1685F70" w:tentative="1">
      <w:start w:val="1"/>
      <w:numFmt w:val="lowerRoman"/>
      <w:lvlText w:val="%3."/>
      <w:lvlJc w:val="right"/>
      <w:pPr>
        <w:ind w:left="2509" w:hanging="180"/>
      </w:pPr>
    </w:lvl>
    <w:lvl w:ilvl="3" w:tplc="A920AAF0" w:tentative="1">
      <w:start w:val="1"/>
      <w:numFmt w:val="decimal"/>
      <w:lvlText w:val="%4."/>
      <w:lvlJc w:val="left"/>
      <w:pPr>
        <w:ind w:left="3229" w:hanging="360"/>
      </w:pPr>
    </w:lvl>
    <w:lvl w:ilvl="4" w:tplc="5DE80364" w:tentative="1">
      <w:start w:val="1"/>
      <w:numFmt w:val="lowerLetter"/>
      <w:lvlText w:val="%5."/>
      <w:lvlJc w:val="left"/>
      <w:pPr>
        <w:ind w:left="3949" w:hanging="360"/>
      </w:pPr>
    </w:lvl>
    <w:lvl w:ilvl="5" w:tplc="60D8CB5E" w:tentative="1">
      <w:start w:val="1"/>
      <w:numFmt w:val="lowerRoman"/>
      <w:lvlText w:val="%6."/>
      <w:lvlJc w:val="right"/>
      <w:pPr>
        <w:ind w:left="4669" w:hanging="180"/>
      </w:pPr>
    </w:lvl>
    <w:lvl w:ilvl="6" w:tplc="5FD02736" w:tentative="1">
      <w:start w:val="1"/>
      <w:numFmt w:val="decimal"/>
      <w:lvlText w:val="%7."/>
      <w:lvlJc w:val="left"/>
      <w:pPr>
        <w:ind w:left="5389" w:hanging="360"/>
      </w:pPr>
    </w:lvl>
    <w:lvl w:ilvl="7" w:tplc="A440C954" w:tentative="1">
      <w:start w:val="1"/>
      <w:numFmt w:val="lowerLetter"/>
      <w:lvlText w:val="%8."/>
      <w:lvlJc w:val="left"/>
      <w:pPr>
        <w:ind w:left="6109" w:hanging="360"/>
      </w:pPr>
    </w:lvl>
    <w:lvl w:ilvl="8" w:tplc="3D3EC9D8" w:tentative="1">
      <w:start w:val="1"/>
      <w:numFmt w:val="lowerRoman"/>
      <w:lvlText w:val="%9."/>
      <w:lvlJc w:val="right"/>
      <w:pPr>
        <w:ind w:left="6829" w:hanging="180"/>
      </w:pPr>
    </w:lvl>
  </w:abstractNum>
  <w:abstractNum w:abstractNumId="640" w15:restartNumberingAfterBreak="0">
    <w:nsid w:val="663D7EDE"/>
    <w:multiLevelType w:val="multilevel"/>
    <w:tmpl w:val="E37805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1" w15:restartNumberingAfterBreak="0">
    <w:nsid w:val="664A7ED1"/>
    <w:multiLevelType w:val="multilevel"/>
    <w:tmpl w:val="C3FAE7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2" w15:restartNumberingAfterBreak="0">
    <w:nsid w:val="66800C34"/>
    <w:multiLevelType w:val="multilevel"/>
    <w:tmpl w:val="BD82D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3" w15:restartNumberingAfterBreak="0">
    <w:nsid w:val="66C3212E"/>
    <w:multiLevelType w:val="multilevel"/>
    <w:tmpl w:val="2CBE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66F347F6"/>
    <w:multiLevelType w:val="multilevel"/>
    <w:tmpl w:val="CFE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66F46063"/>
    <w:multiLevelType w:val="multilevel"/>
    <w:tmpl w:val="0AA0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66F80940"/>
    <w:multiLevelType w:val="multilevel"/>
    <w:tmpl w:val="22BA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67057AE2"/>
    <w:multiLevelType w:val="multilevel"/>
    <w:tmpl w:val="E356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677D6724"/>
    <w:multiLevelType w:val="multilevel"/>
    <w:tmpl w:val="3FE2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67C36F55"/>
    <w:multiLevelType w:val="multilevel"/>
    <w:tmpl w:val="B510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67E92248"/>
    <w:multiLevelType w:val="multilevel"/>
    <w:tmpl w:val="DBD2AE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1" w15:restartNumberingAfterBreak="0">
    <w:nsid w:val="680C4F38"/>
    <w:multiLevelType w:val="multilevel"/>
    <w:tmpl w:val="D04ECF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2" w15:restartNumberingAfterBreak="0">
    <w:nsid w:val="68B07B5E"/>
    <w:multiLevelType w:val="multilevel"/>
    <w:tmpl w:val="527854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3" w15:restartNumberingAfterBreak="0">
    <w:nsid w:val="68BA77DF"/>
    <w:multiLevelType w:val="multilevel"/>
    <w:tmpl w:val="0E90F8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4" w15:restartNumberingAfterBreak="0">
    <w:nsid w:val="68E1465B"/>
    <w:multiLevelType w:val="multilevel"/>
    <w:tmpl w:val="C9EE51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5" w15:restartNumberingAfterBreak="0">
    <w:nsid w:val="6946001A"/>
    <w:multiLevelType w:val="multilevel"/>
    <w:tmpl w:val="424480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6" w15:restartNumberingAfterBreak="0">
    <w:nsid w:val="694B1DA3"/>
    <w:multiLevelType w:val="multilevel"/>
    <w:tmpl w:val="4C98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698B58A2"/>
    <w:multiLevelType w:val="multilevel"/>
    <w:tmpl w:val="16DA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69B33F07"/>
    <w:multiLevelType w:val="multilevel"/>
    <w:tmpl w:val="67A0D1B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9" w15:restartNumberingAfterBreak="0">
    <w:nsid w:val="69C868EF"/>
    <w:multiLevelType w:val="multilevel"/>
    <w:tmpl w:val="CDC8F8A4"/>
    <w:lvl w:ilvl="0">
      <w:start w:val="2"/>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660" w15:restartNumberingAfterBreak="0">
    <w:nsid w:val="6A226025"/>
    <w:multiLevelType w:val="multilevel"/>
    <w:tmpl w:val="6A8C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6A4655A0"/>
    <w:multiLevelType w:val="multilevel"/>
    <w:tmpl w:val="678A95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2" w15:restartNumberingAfterBreak="0">
    <w:nsid w:val="6A65755F"/>
    <w:multiLevelType w:val="multilevel"/>
    <w:tmpl w:val="3A24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6A82539A"/>
    <w:multiLevelType w:val="multilevel"/>
    <w:tmpl w:val="E3024B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4" w15:restartNumberingAfterBreak="0">
    <w:nsid w:val="6A896527"/>
    <w:multiLevelType w:val="multilevel"/>
    <w:tmpl w:val="879C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6A8B2A08"/>
    <w:multiLevelType w:val="multilevel"/>
    <w:tmpl w:val="6D8E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6AA2263E"/>
    <w:multiLevelType w:val="multilevel"/>
    <w:tmpl w:val="AA2C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6AE940F5"/>
    <w:multiLevelType w:val="multilevel"/>
    <w:tmpl w:val="9366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6B0618D0"/>
    <w:multiLevelType w:val="multilevel"/>
    <w:tmpl w:val="1E00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6B8522DE"/>
    <w:multiLevelType w:val="multilevel"/>
    <w:tmpl w:val="AFA49F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0" w15:restartNumberingAfterBreak="0">
    <w:nsid w:val="6BD16C89"/>
    <w:multiLevelType w:val="multilevel"/>
    <w:tmpl w:val="10A26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1" w15:restartNumberingAfterBreak="0">
    <w:nsid w:val="6BE33229"/>
    <w:multiLevelType w:val="multilevel"/>
    <w:tmpl w:val="298C49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2" w15:restartNumberingAfterBreak="0">
    <w:nsid w:val="6BFD221D"/>
    <w:multiLevelType w:val="multilevel"/>
    <w:tmpl w:val="E8D4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6C8C1634"/>
    <w:multiLevelType w:val="multilevel"/>
    <w:tmpl w:val="E9C618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4" w15:restartNumberingAfterBreak="0">
    <w:nsid w:val="6CAA723D"/>
    <w:multiLevelType w:val="hybridMultilevel"/>
    <w:tmpl w:val="665E8EEC"/>
    <w:lvl w:ilvl="0" w:tplc="065083F2">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5" w15:restartNumberingAfterBreak="0">
    <w:nsid w:val="6CC16D51"/>
    <w:multiLevelType w:val="multilevel"/>
    <w:tmpl w:val="0810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6D022BCB"/>
    <w:multiLevelType w:val="multilevel"/>
    <w:tmpl w:val="7A94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6D1F0E95"/>
    <w:multiLevelType w:val="multilevel"/>
    <w:tmpl w:val="5F92E0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8" w15:restartNumberingAfterBreak="0">
    <w:nsid w:val="6DA22D2D"/>
    <w:multiLevelType w:val="multilevel"/>
    <w:tmpl w:val="95E8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6E1C672A"/>
    <w:multiLevelType w:val="multilevel"/>
    <w:tmpl w:val="140A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6E8409EF"/>
    <w:multiLevelType w:val="multilevel"/>
    <w:tmpl w:val="8DD2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6E9D5D80"/>
    <w:multiLevelType w:val="multilevel"/>
    <w:tmpl w:val="6ABE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6EC138B3"/>
    <w:multiLevelType w:val="multilevel"/>
    <w:tmpl w:val="B0A2D8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3" w15:restartNumberingAfterBreak="0">
    <w:nsid w:val="6F142D44"/>
    <w:multiLevelType w:val="hybridMultilevel"/>
    <w:tmpl w:val="95EACC20"/>
    <w:lvl w:ilvl="0" w:tplc="74960200">
      <w:start w:val="11"/>
      <w:numFmt w:val="decimal"/>
      <w:lvlText w:val="%1."/>
      <w:lvlJc w:val="left"/>
      <w:pPr>
        <w:ind w:left="720" w:hanging="360"/>
      </w:pPr>
    </w:lvl>
    <w:lvl w:ilvl="1" w:tplc="01660B42">
      <w:start w:val="1"/>
      <w:numFmt w:val="lowerLetter"/>
      <w:lvlText w:val="%2."/>
      <w:lvlJc w:val="left"/>
      <w:pPr>
        <w:ind w:left="1440" w:hanging="360"/>
      </w:pPr>
    </w:lvl>
    <w:lvl w:ilvl="2" w:tplc="28640070">
      <w:start w:val="1"/>
      <w:numFmt w:val="lowerRoman"/>
      <w:lvlText w:val="%3."/>
      <w:lvlJc w:val="right"/>
      <w:pPr>
        <w:ind w:left="2160" w:hanging="180"/>
      </w:pPr>
    </w:lvl>
    <w:lvl w:ilvl="3" w:tplc="0362FF8E">
      <w:start w:val="1"/>
      <w:numFmt w:val="decimal"/>
      <w:lvlText w:val="%4."/>
      <w:lvlJc w:val="left"/>
      <w:pPr>
        <w:ind w:left="2880" w:hanging="360"/>
      </w:pPr>
    </w:lvl>
    <w:lvl w:ilvl="4" w:tplc="B37898E0">
      <w:start w:val="1"/>
      <w:numFmt w:val="lowerLetter"/>
      <w:lvlText w:val="%5."/>
      <w:lvlJc w:val="left"/>
      <w:pPr>
        <w:ind w:left="3600" w:hanging="360"/>
      </w:pPr>
    </w:lvl>
    <w:lvl w:ilvl="5" w:tplc="4C3AA276">
      <w:start w:val="1"/>
      <w:numFmt w:val="lowerRoman"/>
      <w:lvlText w:val="%6."/>
      <w:lvlJc w:val="right"/>
      <w:pPr>
        <w:ind w:left="4320" w:hanging="180"/>
      </w:pPr>
    </w:lvl>
    <w:lvl w:ilvl="6" w:tplc="3A2CF1BA">
      <w:start w:val="1"/>
      <w:numFmt w:val="decimal"/>
      <w:lvlText w:val="%7."/>
      <w:lvlJc w:val="left"/>
      <w:pPr>
        <w:ind w:left="5040" w:hanging="360"/>
      </w:pPr>
    </w:lvl>
    <w:lvl w:ilvl="7" w:tplc="34088A08">
      <w:start w:val="1"/>
      <w:numFmt w:val="lowerLetter"/>
      <w:lvlText w:val="%8."/>
      <w:lvlJc w:val="left"/>
      <w:pPr>
        <w:ind w:left="5760" w:hanging="360"/>
      </w:pPr>
    </w:lvl>
    <w:lvl w:ilvl="8" w:tplc="C44053E0">
      <w:start w:val="1"/>
      <w:numFmt w:val="lowerRoman"/>
      <w:lvlText w:val="%9."/>
      <w:lvlJc w:val="right"/>
      <w:pPr>
        <w:ind w:left="6480" w:hanging="180"/>
      </w:pPr>
    </w:lvl>
  </w:abstractNum>
  <w:abstractNum w:abstractNumId="684" w15:restartNumberingAfterBreak="0">
    <w:nsid w:val="6F317138"/>
    <w:multiLevelType w:val="multilevel"/>
    <w:tmpl w:val="9D00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6F404C32"/>
    <w:multiLevelType w:val="multilevel"/>
    <w:tmpl w:val="AE9AC2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6" w15:restartNumberingAfterBreak="0">
    <w:nsid w:val="6F4C0986"/>
    <w:multiLevelType w:val="multilevel"/>
    <w:tmpl w:val="368E3BE6"/>
    <w:lvl w:ilvl="0">
      <w:start w:val="1"/>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687" w15:restartNumberingAfterBreak="0">
    <w:nsid w:val="6F8F7F79"/>
    <w:multiLevelType w:val="multilevel"/>
    <w:tmpl w:val="25664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8" w15:restartNumberingAfterBreak="0">
    <w:nsid w:val="6FAD031C"/>
    <w:multiLevelType w:val="multilevel"/>
    <w:tmpl w:val="F1EE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701B1683"/>
    <w:multiLevelType w:val="multilevel"/>
    <w:tmpl w:val="CD7C93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0" w15:restartNumberingAfterBreak="0">
    <w:nsid w:val="704A17E5"/>
    <w:multiLevelType w:val="multilevel"/>
    <w:tmpl w:val="C3E4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704F4FEA"/>
    <w:multiLevelType w:val="multilevel"/>
    <w:tmpl w:val="383A7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2" w15:restartNumberingAfterBreak="0">
    <w:nsid w:val="706E7231"/>
    <w:multiLevelType w:val="multilevel"/>
    <w:tmpl w:val="454620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3" w15:restartNumberingAfterBreak="0">
    <w:nsid w:val="70844CBC"/>
    <w:multiLevelType w:val="multilevel"/>
    <w:tmpl w:val="F8DC9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4" w15:restartNumberingAfterBreak="0">
    <w:nsid w:val="70A66313"/>
    <w:multiLevelType w:val="multilevel"/>
    <w:tmpl w:val="13B689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5" w15:restartNumberingAfterBreak="0">
    <w:nsid w:val="70C80A9C"/>
    <w:multiLevelType w:val="hybridMultilevel"/>
    <w:tmpl w:val="8AF2E712"/>
    <w:lvl w:ilvl="0" w:tplc="1840B30C">
      <w:start w:val="1"/>
      <w:numFmt w:val="lowerLetter"/>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6" w15:restartNumberingAfterBreak="0">
    <w:nsid w:val="70E30847"/>
    <w:multiLevelType w:val="multilevel"/>
    <w:tmpl w:val="9842B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70F951B0"/>
    <w:multiLevelType w:val="multilevel"/>
    <w:tmpl w:val="4126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71120FE9"/>
    <w:multiLevelType w:val="multilevel"/>
    <w:tmpl w:val="1F82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711F0455"/>
    <w:multiLevelType w:val="multilevel"/>
    <w:tmpl w:val="B50A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713708EB"/>
    <w:multiLevelType w:val="multilevel"/>
    <w:tmpl w:val="A044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1" w15:restartNumberingAfterBreak="0">
    <w:nsid w:val="713E19DA"/>
    <w:multiLevelType w:val="multilevel"/>
    <w:tmpl w:val="CB76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71621E60"/>
    <w:multiLevelType w:val="multilevel"/>
    <w:tmpl w:val="FDCAE1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3" w15:restartNumberingAfterBreak="0">
    <w:nsid w:val="716458B4"/>
    <w:multiLevelType w:val="multilevel"/>
    <w:tmpl w:val="52642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71690E0F"/>
    <w:multiLevelType w:val="multilevel"/>
    <w:tmpl w:val="FA343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5" w15:restartNumberingAfterBreak="0">
    <w:nsid w:val="718848A9"/>
    <w:multiLevelType w:val="multilevel"/>
    <w:tmpl w:val="61F4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71BC7EE0"/>
    <w:multiLevelType w:val="multilevel"/>
    <w:tmpl w:val="4DBCA05A"/>
    <w:lvl w:ilvl="0">
      <w:start w:val="5"/>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707" w15:restartNumberingAfterBreak="0">
    <w:nsid w:val="7222403F"/>
    <w:multiLevelType w:val="multilevel"/>
    <w:tmpl w:val="00CE280E"/>
    <w:lvl w:ilvl="0">
      <w:start w:val="3"/>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708" w15:restartNumberingAfterBreak="0">
    <w:nsid w:val="7230737E"/>
    <w:multiLevelType w:val="multilevel"/>
    <w:tmpl w:val="DC8C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7265545A"/>
    <w:multiLevelType w:val="multilevel"/>
    <w:tmpl w:val="99F497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0" w15:restartNumberingAfterBreak="0">
    <w:nsid w:val="72FF6E62"/>
    <w:multiLevelType w:val="multilevel"/>
    <w:tmpl w:val="0E00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73280A63"/>
    <w:multiLevelType w:val="multilevel"/>
    <w:tmpl w:val="5276F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2" w15:restartNumberingAfterBreak="0">
    <w:nsid w:val="73474992"/>
    <w:multiLevelType w:val="multilevel"/>
    <w:tmpl w:val="4864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73690D71"/>
    <w:multiLevelType w:val="hybridMultilevel"/>
    <w:tmpl w:val="9692C678"/>
    <w:lvl w:ilvl="0" w:tplc="7A544FAE">
      <w:start w:val="1"/>
      <w:numFmt w:val="bullet"/>
      <w:lvlText w:val=""/>
      <w:lvlJc w:val="left"/>
      <w:pPr>
        <w:ind w:left="720" w:hanging="360"/>
      </w:pPr>
      <w:rPr>
        <w:rFonts w:ascii="Symbol" w:hAnsi="Symbol" w:hint="default"/>
      </w:rPr>
    </w:lvl>
    <w:lvl w:ilvl="1" w:tplc="3E7A3448">
      <w:start w:val="1"/>
      <w:numFmt w:val="bullet"/>
      <w:lvlText w:val="o"/>
      <w:lvlJc w:val="left"/>
      <w:pPr>
        <w:ind w:left="1440" w:hanging="360"/>
      </w:pPr>
      <w:rPr>
        <w:rFonts w:ascii="Courier New" w:hAnsi="Courier New" w:hint="default"/>
      </w:rPr>
    </w:lvl>
    <w:lvl w:ilvl="2" w:tplc="074EB4B8">
      <w:start w:val="1"/>
      <w:numFmt w:val="bullet"/>
      <w:lvlText w:val=""/>
      <w:lvlJc w:val="left"/>
      <w:pPr>
        <w:ind w:left="2160" w:hanging="360"/>
      </w:pPr>
      <w:rPr>
        <w:rFonts w:ascii="Wingdings" w:hAnsi="Wingdings" w:hint="default"/>
      </w:rPr>
    </w:lvl>
    <w:lvl w:ilvl="3" w:tplc="990E3D1C">
      <w:start w:val="1"/>
      <w:numFmt w:val="bullet"/>
      <w:lvlText w:val=""/>
      <w:lvlJc w:val="left"/>
      <w:pPr>
        <w:ind w:left="2880" w:hanging="360"/>
      </w:pPr>
      <w:rPr>
        <w:rFonts w:ascii="Symbol" w:hAnsi="Symbol" w:hint="default"/>
      </w:rPr>
    </w:lvl>
    <w:lvl w:ilvl="4" w:tplc="EA96183E">
      <w:start w:val="1"/>
      <w:numFmt w:val="bullet"/>
      <w:lvlText w:val="o"/>
      <w:lvlJc w:val="left"/>
      <w:pPr>
        <w:ind w:left="3600" w:hanging="360"/>
      </w:pPr>
      <w:rPr>
        <w:rFonts w:ascii="Courier New" w:hAnsi="Courier New" w:hint="default"/>
      </w:rPr>
    </w:lvl>
    <w:lvl w:ilvl="5" w:tplc="5538B86A">
      <w:start w:val="1"/>
      <w:numFmt w:val="bullet"/>
      <w:lvlText w:val=""/>
      <w:lvlJc w:val="left"/>
      <w:pPr>
        <w:ind w:left="4320" w:hanging="360"/>
      </w:pPr>
      <w:rPr>
        <w:rFonts w:ascii="Wingdings" w:hAnsi="Wingdings" w:hint="default"/>
      </w:rPr>
    </w:lvl>
    <w:lvl w:ilvl="6" w:tplc="580E6D08">
      <w:start w:val="1"/>
      <w:numFmt w:val="bullet"/>
      <w:lvlText w:val=""/>
      <w:lvlJc w:val="left"/>
      <w:pPr>
        <w:ind w:left="5040" w:hanging="360"/>
      </w:pPr>
      <w:rPr>
        <w:rFonts w:ascii="Symbol" w:hAnsi="Symbol" w:hint="default"/>
      </w:rPr>
    </w:lvl>
    <w:lvl w:ilvl="7" w:tplc="43CA2204">
      <w:start w:val="1"/>
      <w:numFmt w:val="bullet"/>
      <w:lvlText w:val="o"/>
      <w:lvlJc w:val="left"/>
      <w:pPr>
        <w:ind w:left="5760" w:hanging="360"/>
      </w:pPr>
      <w:rPr>
        <w:rFonts w:ascii="Courier New" w:hAnsi="Courier New" w:hint="default"/>
      </w:rPr>
    </w:lvl>
    <w:lvl w:ilvl="8" w:tplc="5EBA949C">
      <w:start w:val="1"/>
      <w:numFmt w:val="bullet"/>
      <w:lvlText w:val=""/>
      <w:lvlJc w:val="left"/>
      <w:pPr>
        <w:ind w:left="6480" w:hanging="360"/>
      </w:pPr>
      <w:rPr>
        <w:rFonts w:ascii="Wingdings" w:hAnsi="Wingdings" w:hint="default"/>
      </w:rPr>
    </w:lvl>
  </w:abstractNum>
  <w:abstractNum w:abstractNumId="714" w15:restartNumberingAfterBreak="0">
    <w:nsid w:val="73F132FF"/>
    <w:multiLevelType w:val="multilevel"/>
    <w:tmpl w:val="6060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73FB46D5"/>
    <w:multiLevelType w:val="multilevel"/>
    <w:tmpl w:val="4DC610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6" w15:restartNumberingAfterBreak="0">
    <w:nsid w:val="74095C42"/>
    <w:multiLevelType w:val="multilevel"/>
    <w:tmpl w:val="46DCD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7" w15:restartNumberingAfterBreak="0">
    <w:nsid w:val="7418063B"/>
    <w:multiLevelType w:val="multilevel"/>
    <w:tmpl w:val="6AF6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74193A3E"/>
    <w:multiLevelType w:val="multilevel"/>
    <w:tmpl w:val="3C00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747F0A5B"/>
    <w:multiLevelType w:val="multilevel"/>
    <w:tmpl w:val="E3DC30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0" w15:restartNumberingAfterBreak="0">
    <w:nsid w:val="748847D1"/>
    <w:multiLevelType w:val="hybridMultilevel"/>
    <w:tmpl w:val="93C80EA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1" w15:restartNumberingAfterBreak="0">
    <w:nsid w:val="74BA47B3"/>
    <w:multiLevelType w:val="multilevel"/>
    <w:tmpl w:val="E0FA9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2" w15:restartNumberingAfterBreak="0">
    <w:nsid w:val="754410E3"/>
    <w:multiLevelType w:val="multilevel"/>
    <w:tmpl w:val="098C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75575FFD"/>
    <w:multiLevelType w:val="multilevel"/>
    <w:tmpl w:val="8EB2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755925C4"/>
    <w:multiLevelType w:val="multilevel"/>
    <w:tmpl w:val="338E53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5" w15:restartNumberingAfterBreak="0">
    <w:nsid w:val="75616725"/>
    <w:multiLevelType w:val="multilevel"/>
    <w:tmpl w:val="9D78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75647E34"/>
    <w:multiLevelType w:val="hybridMultilevel"/>
    <w:tmpl w:val="EAA8E786"/>
    <w:lvl w:ilvl="0" w:tplc="9FA868D8">
      <w:start w:val="1"/>
      <w:numFmt w:val="bullet"/>
      <w:lvlText w:val=""/>
      <w:lvlJc w:val="left"/>
      <w:pPr>
        <w:ind w:left="720" w:hanging="360"/>
      </w:pPr>
      <w:rPr>
        <w:rFonts w:ascii="Symbol" w:hAnsi="Symbol" w:hint="default"/>
      </w:rPr>
    </w:lvl>
    <w:lvl w:ilvl="1" w:tplc="7D16400A">
      <w:start w:val="1"/>
      <w:numFmt w:val="bullet"/>
      <w:lvlText w:val="o"/>
      <w:lvlJc w:val="left"/>
      <w:pPr>
        <w:ind w:left="1440" w:hanging="360"/>
      </w:pPr>
      <w:rPr>
        <w:rFonts w:ascii="Courier New" w:hAnsi="Courier New" w:hint="default"/>
      </w:rPr>
    </w:lvl>
    <w:lvl w:ilvl="2" w:tplc="546E81AA">
      <w:start w:val="1"/>
      <w:numFmt w:val="bullet"/>
      <w:lvlText w:val=""/>
      <w:lvlJc w:val="left"/>
      <w:pPr>
        <w:ind w:left="2160" w:hanging="360"/>
      </w:pPr>
      <w:rPr>
        <w:rFonts w:ascii="Wingdings" w:hAnsi="Wingdings" w:hint="default"/>
      </w:rPr>
    </w:lvl>
    <w:lvl w:ilvl="3" w:tplc="D9680EE8">
      <w:start w:val="1"/>
      <w:numFmt w:val="bullet"/>
      <w:lvlText w:val=""/>
      <w:lvlJc w:val="left"/>
      <w:pPr>
        <w:ind w:left="2880" w:hanging="360"/>
      </w:pPr>
      <w:rPr>
        <w:rFonts w:ascii="Symbol" w:hAnsi="Symbol" w:hint="default"/>
      </w:rPr>
    </w:lvl>
    <w:lvl w:ilvl="4" w:tplc="33BAB984">
      <w:start w:val="1"/>
      <w:numFmt w:val="bullet"/>
      <w:lvlText w:val="o"/>
      <w:lvlJc w:val="left"/>
      <w:pPr>
        <w:ind w:left="3600" w:hanging="360"/>
      </w:pPr>
      <w:rPr>
        <w:rFonts w:ascii="Courier New" w:hAnsi="Courier New" w:hint="default"/>
      </w:rPr>
    </w:lvl>
    <w:lvl w:ilvl="5" w:tplc="714843FA">
      <w:start w:val="1"/>
      <w:numFmt w:val="bullet"/>
      <w:lvlText w:val=""/>
      <w:lvlJc w:val="left"/>
      <w:pPr>
        <w:ind w:left="4320" w:hanging="360"/>
      </w:pPr>
      <w:rPr>
        <w:rFonts w:ascii="Wingdings" w:hAnsi="Wingdings" w:hint="default"/>
      </w:rPr>
    </w:lvl>
    <w:lvl w:ilvl="6" w:tplc="4388364A">
      <w:start w:val="1"/>
      <w:numFmt w:val="bullet"/>
      <w:lvlText w:val=""/>
      <w:lvlJc w:val="left"/>
      <w:pPr>
        <w:ind w:left="5040" w:hanging="360"/>
      </w:pPr>
      <w:rPr>
        <w:rFonts w:ascii="Symbol" w:hAnsi="Symbol" w:hint="default"/>
      </w:rPr>
    </w:lvl>
    <w:lvl w:ilvl="7" w:tplc="203E3B14">
      <w:start w:val="1"/>
      <w:numFmt w:val="bullet"/>
      <w:lvlText w:val="o"/>
      <w:lvlJc w:val="left"/>
      <w:pPr>
        <w:ind w:left="5760" w:hanging="360"/>
      </w:pPr>
      <w:rPr>
        <w:rFonts w:ascii="Courier New" w:hAnsi="Courier New" w:hint="default"/>
      </w:rPr>
    </w:lvl>
    <w:lvl w:ilvl="8" w:tplc="C3A4DF22">
      <w:start w:val="1"/>
      <w:numFmt w:val="bullet"/>
      <w:lvlText w:val=""/>
      <w:lvlJc w:val="left"/>
      <w:pPr>
        <w:ind w:left="6480" w:hanging="360"/>
      </w:pPr>
      <w:rPr>
        <w:rFonts w:ascii="Wingdings" w:hAnsi="Wingdings" w:hint="default"/>
      </w:rPr>
    </w:lvl>
  </w:abstractNum>
  <w:abstractNum w:abstractNumId="727" w15:restartNumberingAfterBreak="0">
    <w:nsid w:val="75841917"/>
    <w:multiLevelType w:val="multilevel"/>
    <w:tmpl w:val="5B9E58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8" w15:restartNumberingAfterBreak="0">
    <w:nsid w:val="75911D53"/>
    <w:multiLevelType w:val="multilevel"/>
    <w:tmpl w:val="7104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75C42C39"/>
    <w:multiLevelType w:val="multilevel"/>
    <w:tmpl w:val="797852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0" w15:restartNumberingAfterBreak="0">
    <w:nsid w:val="75D54526"/>
    <w:multiLevelType w:val="multilevel"/>
    <w:tmpl w:val="0730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75EB02DD"/>
    <w:multiLevelType w:val="multilevel"/>
    <w:tmpl w:val="1860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76200DA0"/>
    <w:multiLevelType w:val="multilevel"/>
    <w:tmpl w:val="BB4A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3" w15:restartNumberingAfterBreak="0">
    <w:nsid w:val="76375CF3"/>
    <w:multiLevelType w:val="multilevel"/>
    <w:tmpl w:val="524A33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4" w15:restartNumberingAfterBreak="0">
    <w:nsid w:val="764C6E5F"/>
    <w:multiLevelType w:val="hybridMultilevel"/>
    <w:tmpl w:val="F1F6047C"/>
    <w:lvl w:ilvl="0" w:tplc="45DC66EC">
      <w:start w:val="1"/>
      <w:numFmt w:val="bullet"/>
      <w:lvlText w:val=""/>
      <w:lvlJc w:val="left"/>
      <w:pPr>
        <w:ind w:left="720" w:hanging="360"/>
      </w:pPr>
      <w:rPr>
        <w:rFonts w:ascii="Symbol" w:hAnsi="Symbol" w:hint="default"/>
      </w:rPr>
    </w:lvl>
    <w:lvl w:ilvl="1" w:tplc="E1EA4F26">
      <w:start w:val="1"/>
      <w:numFmt w:val="bullet"/>
      <w:lvlText w:val="o"/>
      <w:lvlJc w:val="left"/>
      <w:pPr>
        <w:ind w:left="1440" w:hanging="360"/>
      </w:pPr>
      <w:rPr>
        <w:rFonts w:ascii="Courier New" w:hAnsi="Courier New" w:hint="default"/>
      </w:rPr>
    </w:lvl>
    <w:lvl w:ilvl="2" w:tplc="BC5EDF3C">
      <w:start w:val="1"/>
      <w:numFmt w:val="bullet"/>
      <w:lvlText w:val=""/>
      <w:lvlJc w:val="left"/>
      <w:pPr>
        <w:ind w:left="2160" w:hanging="360"/>
      </w:pPr>
      <w:rPr>
        <w:rFonts w:ascii="Wingdings" w:hAnsi="Wingdings" w:hint="default"/>
      </w:rPr>
    </w:lvl>
    <w:lvl w:ilvl="3" w:tplc="9CC6F1F4">
      <w:start w:val="1"/>
      <w:numFmt w:val="bullet"/>
      <w:lvlText w:val=""/>
      <w:lvlJc w:val="left"/>
      <w:pPr>
        <w:ind w:left="2880" w:hanging="360"/>
      </w:pPr>
      <w:rPr>
        <w:rFonts w:ascii="Symbol" w:hAnsi="Symbol" w:hint="default"/>
      </w:rPr>
    </w:lvl>
    <w:lvl w:ilvl="4" w:tplc="E472AF8C">
      <w:start w:val="1"/>
      <w:numFmt w:val="bullet"/>
      <w:lvlText w:val="o"/>
      <w:lvlJc w:val="left"/>
      <w:pPr>
        <w:ind w:left="3600" w:hanging="360"/>
      </w:pPr>
      <w:rPr>
        <w:rFonts w:ascii="Courier New" w:hAnsi="Courier New" w:hint="default"/>
      </w:rPr>
    </w:lvl>
    <w:lvl w:ilvl="5" w:tplc="195A00C4">
      <w:start w:val="1"/>
      <w:numFmt w:val="bullet"/>
      <w:lvlText w:val=""/>
      <w:lvlJc w:val="left"/>
      <w:pPr>
        <w:ind w:left="4320" w:hanging="360"/>
      </w:pPr>
      <w:rPr>
        <w:rFonts w:ascii="Wingdings" w:hAnsi="Wingdings" w:hint="default"/>
      </w:rPr>
    </w:lvl>
    <w:lvl w:ilvl="6" w:tplc="A4D6233C">
      <w:start w:val="1"/>
      <w:numFmt w:val="bullet"/>
      <w:lvlText w:val=""/>
      <w:lvlJc w:val="left"/>
      <w:pPr>
        <w:ind w:left="5040" w:hanging="360"/>
      </w:pPr>
      <w:rPr>
        <w:rFonts w:ascii="Symbol" w:hAnsi="Symbol" w:hint="default"/>
      </w:rPr>
    </w:lvl>
    <w:lvl w:ilvl="7" w:tplc="0F96293C">
      <w:start w:val="1"/>
      <w:numFmt w:val="bullet"/>
      <w:lvlText w:val="o"/>
      <w:lvlJc w:val="left"/>
      <w:pPr>
        <w:ind w:left="5760" w:hanging="360"/>
      </w:pPr>
      <w:rPr>
        <w:rFonts w:ascii="Courier New" w:hAnsi="Courier New" w:hint="default"/>
      </w:rPr>
    </w:lvl>
    <w:lvl w:ilvl="8" w:tplc="4F84CB2E">
      <w:start w:val="1"/>
      <w:numFmt w:val="bullet"/>
      <w:lvlText w:val=""/>
      <w:lvlJc w:val="left"/>
      <w:pPr>
        <w:ind w:left="6480" w:hanging="360"/>
      </w:pPr>
      <w:rPr>
        <w:rFonts w:ascii="Wingdings" w:hAnsi="Wingdings" w:hint="default"/>
      </w:rPr>
    </w:lvl>
  </w:abstractNum>
  <w:abstractNum w:abstractNumId="735" w15:restartNumberingAfterBreak="0">
    <w:nsid w:val="769E4B38"/>
    <w:multiLevelType w:val="multilevel"/>
    <w:tmpl w:val="DD28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6" w15:restartNumberingAfterBreak="0">
    <w:nsid w:val="76C66B4C"/>
    <w:multiLevelType w:val="multilevel"/>
    <w:tmpl w:val="112AE1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7" w15:restartNumberingAfterBreak="0">
    <w:nsid w:val="771120D3"/>
    <w:multiLevelType w:val="multilevel"/>
    <w:tmpl w:val="D19A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772756AB"/>
    <w:multiLevelType w:val="multilevel"/>
    <w:tmpl w:val="3EE6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9" w15:restartNumberingAfterBreak="0">
    <w:nsid w:val="7728057B"/>
    <w:multiLevelType w:val="multilevel"/>
    <w:tmpl w:val="E53021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0" w15:restartNumberingAfterBreak="0">
    <w:nsid w:val="7742675F"/>
    <w:multiLevelType w:val="multilevel"/>
    <w:tmpl w:val="FE0A7B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1" w15:restartNumberingAfterBreak="0">
    <w:nsid w:val="77467751"/>
    <w:multiLevelType w:val="multilevel"/>
    <w:tmpl w:val="6546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2" w15:restartNumberingAfterBreak="0">
    <w:nsid w:val="78273DF3"/>
    <w:multiLevelType w:val="multilevel"/>
    <w:tmpl w:val="B1A0C6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3" w15:restartNumberingAfterBreak="0">
    <w:nsid w:val="787B520A"/>
    <w:multiLevelType w:val="multilevel"/>
    <w:tmpl w:val="24F069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4" w15:restartNumberingAfterBreak="0">
    <w:nsid w:val="788858DA"/>
    <w:multiLevelType w:val="multilevel"/>
    <w:tmpl w:val="E9C6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5" w15:restartNumberingAfterBreak="0">
    <w:nsid w:val="78970461"/>
    <w:multiLevelType w:val="multilevel"/>
    <w:tmpl w:val="7FBAA8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6" w15:restartNumberingAfterBreak="0">
    <w:nsid w:val="78C3159C"/>
    <w:multiLevelType w:val="multilevel"/>
    <w:tmpl w:val="4DCE5C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7" w15:restartNumberingAfterBreak="0">
    <w:nsid w:val="78CC08D6"/>
    <w:multiLevelType w:val="hybridMultilevel"/>
    <w:tmpl w:val="C6C4F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8" w15:restartNumberingAfterBreak="0">
    <w:nsid w:val="78FA6273"/>
    <w:multiLevelType w:val="multilevel"/>
    <w:tmpl w:val="3C1C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9" w15:restartNumberingAfterBreak="0">
    <w:nsid w:val="793F3CBA"/>
    <w:multiLevelType w:val="multilevel"/>
    <w:tmpl w:val="F82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0" w15:restartNumberingAfterBreak="0">
    <w:nsid w:val="79592635"/>
    <w:multiLevelType w:val="multilevel"/>
    <w:tmpl w:val="E152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1" w15:restartNumberingAfterBreak="0">
    <w:nsid w:val="798186B6"/>
    <w:multiLevelType w:val="hybridMultilevel"/>
    <w:tmpl w:val="9000D262"/>
    <w:lvl w:ilvl="0" w:tplc="9A067610">
      <w:start w:val="1"/>
      <w:numFmt w:val="bullet"/>
      <w:lvlText w:val=""/>
      <w:lvlJc w:val="left"/>
      <w:pPr>
        <w:ind w:left="720" w:hanging="360"/>
      </w:pPr>
      <w:rPr>
        <w:rFonts w:ascii="Symbol" w:hAnsi="Symbol" w:hint="default"/>
      </w:rPr>
    </w:lvl>
    <w:lvl w:ilvl="1" w:tplc="A6A21686">
      <w:start w:val="1"/>
      <w:numFmt w:val="bullet"/>
      <w:lvlText w:val="o"/>
      <w:lvlJc w:val="left"/>
      <w:pPr>
        <w:ind w:left="1440" w:hanging="360"/>
      </w:pPr>
      <w:rPr>
        <w:rFonts w:ascii="Courier New" w:hAnsi="Courier New" w:hint="default"/>
      </w:rPr>
    </w:lvl>
    <w:lvl w:ilvl="2" w:tplc="6A965CC2">
      <w:start w:val="1"/>
      <w:numFmt w:val="bullet"/>
      <w:lvlText w:val=""/>
      <w:lvlJc w:val="left"/>
      <w:pPr>
        <w:ind w:left="2160" w:hanging="360"/>
      </w:pPr>
      <w:rPr>
        <w:rFonts w:ascii="Wingdings" w:hAnsi="Wingdings" w:hint="default"/>
      </w:rPr>
    </w:lvl>
    <w:lvl w:ilvl="3" w:tplc="0D62BECC">
      <w:start w:val="1"/>
      <w:numFmt w:val="bullet"/>
      <w:lvlText w:val=""/>
      <w:lvlJc w:val="left"/>
      <w:pPr>
        <w:ind w:left="2880" w:hanging="360"/>
      </w:pPr>
      <w:rPr>
        <w:rFonts w:ascii="Symbol" w:hAnsi="Symbol" w:hint="default"/>
      </w:rPr>
    </w:lvl>
    <w:lvl w:ilvl="4" w:tplc="24AC5F88">
      <w:start w:val="1"/>
      <w:numFmt w:val="bullet"/>
      <w:lvlText w:val="o"/>
      <w:lvlJc w:val="left"/>
      <w:pPr>
        <w:ind w:left="3600" w:hanging="360"/>
      </w:pPr>
      <w:rPr>
        <w:rFonts w:ascii="Courier New" w:hAnsi="Courier New" w:hint="default"/>
      </w:rPr>
    </w:lvl>
    <w:lvl w:ilvl="5" w:tplc="4A3424C0">
      <w:start w:val="1"/>
      <w:numFmt w:val="bullet"/>
      <w:lvlText w:val=""/>
      <w:lvlJc w:val="left"/>
      <w:pPr>
        <w:ind w:left="4320" w:hanging="360"/>
      </w:pPr>
      <w:rPr>
        <w:rFonts w:ascii="Wingdings" w:hAnsi="Wingdings" w:hint="default"/>
      </w:rPr>
    </w:lvl>
    <w:lvl w:ilvl="6" w:tplc="60F2C080">
      <w:start w:val="1"/>
      <w:numFmt w:val="bullet"/>
      <w:lvlText w:val=""/>
      <w:lvlJc w:val="left"/>
      <w:pPr>
        <w:ind w:left="5040" w:hanging="360"/>
      </w:pPr>
      <w:rPr>
        <w:rFonts w:ascii="Symbol" w:hAnsi="Symbol" w:hint="default"/>
      </w:rPr>
    </w:lvl>
    <w:lvl w:ilvl="7" w:tplc="8C3E9064">
      <w:start w:val="1"/>
      <w:numFmt w:val="bullet"/>
      <w:lvlText w:val="o"/>
      <w:lvlJc w:val="left"/>
      <w:pPr>
        <w:ind w:left="5760" w:hanging="360"/>
      </w:pPr>
      <w:rPr>
        <w:rFonts w:ascii="Courier New" w:hAnsi="Courier New" w:hint="default"/>
      </w:rPr>
    </w:lvl>
    <w:lvl w:ilvl="8" w:tplc="D0A265D6">
      <w:start w:val="1"/>
      <w:numFmt w:val="bullet"/>
      <w:lvlText w:val=""/>
      <w:lvlJc w:val="left"/>
      <w:pPr>
        <w:ind w:left="6480" w:hanging="360"/>
      </w:pPr>
      <w:rPr>
        <w:rFonts w:ascii="Wingdings" w:hAnsi="Wingdings" w:hint="default"/>
      </w:rPr>
    </w:lvl>
  </w:abstractNum>
  <w:abstractNum w:abstractNumId="752" w15:restartNumberingAfterBreak="0">
    <w:nsid w:val="79CB2BB1"/>
    <w:multiLevelType w:val="multilevel"/>
    <w:tmpl w:val="D424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3" w15:restartNumberingAfterBreak="0">
    <w:nsid w:val="7A223F6E"/>
    <w:multiLevelType w:val="multilevel"/>
    <w:tmpl w:val="66B220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4" w15:restartNumberingAfterBreak="0">
    <w:nsid w:val="7A47128A"/>
    <w:multiLevelType w:val="hybridMultilevel"/>
    <w:tmpl w:val="E64C86EA"/>
    <w:lvl w:ilvl="0" w:tplc="1F369F12">
      <w:start w:val="5"/>
      <w:numFmt w:val="decimal"/>
      <w:lvlText w:val="%1."/>
      <w:lvlJc w:val="left"/>
      <w:pPr>
        <w:ind w:left="720" w:hanging="360"/>
      </w:pPr>
    </w:lvl>
    <w:lvl w:ilvl="1" w:tplc="F0C660FC">
      <w:start w:val="1"/>
      <w:numFmt w:val="lowerLetter"/>
      <w:lvlText w:val="%2."/>
      <w:lvlJc w:val="left"/>
      <w:pPr>
        <w:ind w:left="1440" w:hanging="360"/>
      </w:pPr>
    </w:lvl>
    <w:lvl w:ilvl="2" w:tplc="39DC2934">
      <w:start w:val="1"/>
      <w:numFmt w:val="lowerRoman"/>
      <w:lvlText w:val="%3."/>
      <w:lvlJc w:val="right"/>
      <w:pPr>
        <w:ind w:left="2160" w:hanging="180"/>
      </w:pPr>
    </w:lvl>
    <w:lvl w:ilvl="3" w:tplc="2B2C987A">
      <w:start w:val="1"/>
      <w:numFmt w:val="decimal"/>
      <w:lvlText w:val="%4."/>
      <w:lvlJc w:val="left"/>
      <w:pPr>
        <w:ind w:left="2880" w:hanging="360"/>
      </w:pPr>
    </w:lvl>
    <w:lvl w:ilvl="4" w:tplc="125802A4">
      <w:start w:val="1"/>
      <w:numFmt w:val="lowerLetter"/>
      <w:lvlText w:val="%5."/>
      <w:lvlJc w:val="left"/>
      <w:pPr>
        <w:ind w:left="3600" w:hanging="360"/>
      </w:pPr>
    </w:lvl>
    <w:lvl w:ilvl="5" w:tplc="8DF8FE1A">
      <w:start w:val="1"/>
      <w:numFmt w:val="lowerRoman"/>
      <w:lvlText w:val="%6."/>
      <w:lvlJc w:val="right"/>
      <w:pPr>
        <w:ind w:left="4320" w:hanging="180"/>
      </w:pPr>
    </w:lvl>
    <w:lvl w:ilvl="6" w:tplc="F7AC3A00">
      <w:start w:val="1"/>
      <w:numFmt w:val="decimal"/>
      <w:lvlText w:val="%7."/>
      <w:lvlJc w:val="left"/>
      <w:pPr>
        <w:ind w:left="5040" w:hanging="360"/>
      </w:pPr>
    </w:lvl>
    <w:lvl w:ilvl="7" w:tplc="6146176E">
      <w:start w:val="1"/>
      <w:numFmt w:val="lowerLetter"/>
      <w:lvlText w:val="%8."/>
      <w:lvlJc w:val="left"/>
      <w:pPr>
        <w:ind w:left="5760" w:hanging="360"/>
      </w:pPr>
    </w:lvl>
    <w:lvl w:ilvl="8" w:tplc="39A00BF2">
      <w:start w:val="1"/>
      <w:numFmt w:val="lowerRoman"/>
      <w:lvlText w:val="%9."/>
      <w:lvlJc w:val="right"/>
      <w:pPr>
        <w:ind w:left="6480" w:hanging="180"/>
      </w:pPr>
    </w:lvl>
  </w:abstractNum>
  <w:abstractNum w:abstractNumId="755" w15:restartNumberingAfterBreak="0">
    <w:nsid w:val="7A8344F5"/>
    <w:multiLevelType w:val="multilevel"/>
    <w:tmpl w:val="3A0C4D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6" w15:restartNumberingAfterBreak="0">
    <w:nsid w:val="7A8C2376"/>
    <w:multiLevelType w:val="multilevel"/>
    <w:tmpl w:val="1F9E57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7" w15:restartNumberingAfterBreak="0">
    <w:nsid w:val="7AD50B85"/>
    <w:multiLevelType w:val="multilevel"/>
    <w:tmpl w:val="5A7E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8" w15:restartNumberingAfterBreak="0">
    <w:nsid w:val="7B0118DD"/>
    <w:multiLevelType w:val="multilevel"/>
    <w:tmpl w:val="08D2DF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9" w15:restartNumberingAfterBreak="0">
    <w:nsid w:val="7B0CC0F7"/>
    <w:multiLevelType w:val="hybridMultilevel"/>
    <w:tmpl w:val="778CB254"/>
    <w:lvl w:ilvl="0" w:tplc="EB583DAE">
      <w:start w:val="1"/>
      <w:numFmt w:val="bullet"/>
      <w:lvlText w:val=""/>
      <w:lvlJc w:val="left"/>
      <w:pPr>
        <w:ind w:left="720" w:hanging="360"/>
      </w:pPr>
      <w:rPr>
        <w:rFonts w:ascii="Symbol" w:hAnsi="Symbol" w:hint="default"/>
      </w:rPr>
    </w:lvl>
    <w:lvl w:ilvl="1" w:tplc="9CC8306E">
      <w:start w:val="1"/>
      <w:numFmt w:val="bullet"/>
      <w:lvlText w:val="o"/>
      <w:lvlJc w:val="left"/>
      <w:pPr>
        <w:ind w:left="1440" w:hanging="360"/>
      </w:pPr>
      <w:rPr>
        <w:rFonts w:ascii="Courier New" w:hAnsi="Courier New" w:hint="default"/>
      </w:rPr>
    </w:lvl>
    <w:lvl w:ilvl="2" w:tplc="55D8D9EE">
      <w:start w:val="1"/>
      <w:numFmt w:val="bullet"/>
      <w:lvlText w:val=""/>
      <w:lvlJc w:val="left"/>
      <w:pPr>
        <w:ind w:left="2160" w:hanging="360"/>
      </w:pPr>
      <w:rPr>
        <w:rFonts w:ascii="Wingdings" w:hAnsi="Wingdings" w:hint="default"/>
      </w:rPr>
    </w:lvl>
    <w:lvl w:ilvl="3" w:tplc="389C0DC6">
      <w:start w:val="1"/>
      <w:numFmt w:val="bullet"/>
      <w:lvlText w:val=""/>
      <w:lvlJc w:val="left"/>
      <w:pPr>
        <w:ind w:left="2880" w:hanging="360"/>
      </w:pPr>
      <w:rPr>
        <w:rFonts w:ascii="Symbol" w:hAnsi="Symbol" w:hint="default"/>
      </w:rPr>
    </w:lvl>
    <w:lvl w:ilvl="4" w:tplc="A06CE49E">
      <w:start w:val="1"/>
      <w:numFmt w:val="bullet"/>
      <w:lvlText w:val="o"/>
      <w:lvlJc w:val="left"/>
      <w:pPr>
        <w:ind w:left="3600" w:hanging="360"/>
      </w:pPr>
      <w:rPr>
        <w:rFonts w:ascii="Courier New" w:hAnsi="Courier New" w:hint="default"/>
      </w:rPr>
    </w:lvl>
    <w:lvl w:ilvl="5" w:tplc="36AA886A">
      <w:start w:val="1"/>
      <w:numFmt w:val="bullet"/>
      <w:lvlText w:val=""/>
      <w:lvlJc w:val="left"/>
      <w:pPr>
        <w:ind w:left="4320" w:hanging="360"/>
      </w:pPr>
      <w:rPr>
        <w:rFonts w:ascii="Wingdings" w:hAnsi="Wingdings" w:hint="default"/>
      </w:rPr>
    </w:lvl>
    <w:lvl w:ilvl="6" w:tplc="D86E8DF8">
      <w:start w:val="1"/>
      <w:numFmt w:val="bullet"/>
      <w:lvlText w:val=""/>
      <w:lvlJc w:val="left"/>
      <w:pPr>
        <w:ind w:left="5040" w:hanging="360"/>
      </w:pPr>
      <w:rPr>
        <w:rFonts w:ascii="Symbol" w:hAnsi="Symbol" w:hint="default"/>
      </w:rPr>
    </w:lvl>
    <w:lvl w:ilvl="7" w:tplc="EBD031EE">
      <w:start w:val="1"/>
      <w:numFmt w:val="bullet"/>
      <w:lvlText w:val="o"/>
      <w:lvlJc w:val="left"/>
      <w:pPr>
        <w:ind w:left="5760" w:hanging="360"/>
      </w:pPr>
      <w:rPr>
        <w:rFonts w:ascii="Courier New" w:hAnsi="Courier New" w:hint="default"/>
      </w:rPr>
    </w:lvl>
    <w:lvl w:ilvl="8" w:tplc="F3B4E42E">
      <w:start w:val="1"/>
      <w:numFmt w:val="bullet"/>
      <w:lvlText w:val=""/>
      <w:lvlJc w:val="left"/>
      <w:pPr>
        <w:ind w:left="6480" w:hanging="360"/>
      </w:pPr>
      <w:rPr>
        <w:rFonts w:ascii="Wingdings" w:hAnsi="Wingdings" w:hint="default"/>
      </w:rPr>
    </w:lvl>
  </w:abstractNum>
  <w:abstractNum w:abstractNumId="760" w15:restartNumberingAfterBreak="0">
    <w:nsid w:val="7B0F4651"/>
    <w:multiLevelType w:val="multilevel"/>
    <w:tmpl w:val="A842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7B4C7252"/>
    <w:multiLevelType w:val="multilevel"/>
    <w:tmpl w:val="FA10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2" w15:restartNumberingAfterBreak="0">
    <w:nsid w:val="7B594D03"/>
    <w:multiLevelType w:val="multilevel"/>
    <w:tmpl w:val="805A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3" w15:restartNumberingAfterBreak="0">
    <w:nsid w:val="7B746E6D"/>
    <w:multiLevelType w:val="multilevel"/>
    <w:tmpl w:val="2D7A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7B831537"/>
    <w:multiLevelType w:val="multilevel"/>
    <w:tmpl w:val="07B63950"/>
    <w:lvl w:ilvl="0">
      <w:start w:val="5"/>
      <w:numFmt w:val="decimal"/>
      <w:lvlText w:val="%1."/>
      <w:lvlJc w:val="left"/>
      <w:pPr>
        <w:tabs>
          <w:tab w:val="num" w:pos="720"/>
        </w:tabs>
        <w:ind w:left="1069" w:hanging="360"/>
      </w:pPr>
    </w:lvl>
    <w:lvl w:ilvl="1" w:tentative="1">
      <w:start w:val="1"/>
      <w:numFmt w:val="decimal"/>
      <w:lvlText w:val="%2."/>
      <w:lvlJc w:val="left"/>
      <w:pPr>
        <w:tabs>
          <w:tab w:val="num" w:pos="1440"/>
        </w:tabs>
        <w:ind w:left="1789" w:hanging="360"/>
      </w:pPr>
    </w:lvl>
    <w:lvl w:ilvl="2" w:tentative="1">
      <w:start w:val="1"/>
      <w:numFmt w:val="decimal"/>
      <w:lvlText w:val="%3."/>
      <w:lvlJc w:val="left"/>
      <w:pPr>
        <w:tabs>
          <w:tab w:val="num" w:pos="2160"/>
        </w:tabs>
        <w:ind w:left="2509" w:hanging="360"/>
      </w:pPr>
    </w:lvl>
    <w:lvl w:ilvl="3" w:tentative="1">
      <w:start w:val="1"/>
      <w:numFmt w:val="decimal"/>
      <w:lvlText w:val="%4."/>
      <w:lvlJc w:val="left"/>
      <w:pPr>
        <w:tabs>
          <w:tab w:val="num" w:pos="2880"/>
        </w:tabs>
        <w:ind w:left="3229" w:hanging="360"/>
      </w:pPr>
    </w:lvl>
    <w:lvl w:ilvl="4" w:tentative="1">
      <w:start w:val="1"/>
      <w:numFmt w:val="decimal"/>
      <w:lvlText w:val="%5."/>
      <w:lvlJc w:val="left"/>
      <w:pPr>
        <w:tabs>
          <w:tab w:val="num" w:pos="3600"/>
        </w:tabs>
        <w:ind w:left="3949" w:hanging="360"/>
      </w:pPr>
    </w:lvl>
    <w:lvl w:ilvl="5" w:tentative="1">
      <w:start w:val="1"/>
      <w:numFmt w:val="decimal"/>
      <w:lvlText w:val="%6."/>
      <w:lvlJc w:val="left"/>
      <w:pPr>
        <w:tabs>
          <w:tab w:val="num" w:pos="4320"/>
        </w:tabs>
        <w:ind w:left="4669" w:hanging="360"/>
      </w:pPr>
    </w:lvl>
    <w:lvl w:ilvl="6" w:tentative="1">
      <w:start w:val="1"/>
      <w:numFmt w:val="decimal"/>
      <w:lvlText w:val="%7."/>
      <w:lvlJc w:val="left"/>
      <w:pPr>
        <w:tabs>
          <w:tab w:val="num" w:pos="5040"/>
        </w:tabs>
        <w:ind w:left="5389" w:hanging="360"/>
      </w:pPr>
    </w:lvl>
    <w:lvl w:ilvl="7" w:tentative="1">
      <w:start w:val="1"/>
      <w:numFmt w:val="decimal"/>
      <w:lvlText w:val="%8."/>
      <w:lvlJc w:val="left"/>
      <w:pPr>
        <w:tabs>
          <w:tab w:val="num" w:pos="5760"/>
        </w:tabs>
        <w:ind w:left="6109" w:hanging="360"/>
      </w:pPr>
    </w:lvl>
    <w:lvl w:ilvl="8" w:tentative="1">
      <w:start w:val="1"/>
      <w:numFmt w:val="decimal"/>
      <w:lvlText w:val="%9."/>
      <w:lvlJc w:val="left"/>
      <w:pPr>
        <w:tabs>
          <w:tab w:val="num" w:pos="6480"/>
        </w:tabs>
        <w:ind w:left="6829" w:hanging="360"/>
      </w:pPr>
    </w:lvl>
  </w:abstractNum>
  <w:abstractNum w:abstractNumId="765" w15:restartNumberingAfterBreak="0">
    <w:nsid w:val="7B8572AF"/>
    <w:multiLevelType w:val="multilevel"/>
    <w:tmpl w:val="079A2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6" w15:restartNumberingAfterBreak="0">
    <w:nsid w:val="7BABD67D"/>
    <w:multiLevelType w:val="hybridMultilevel"/>
    <w:tmpl w:val="5FC6C004"/>
    <w:lvl w:ilvl="0" w:tplc="CC2E9188">
      <w:start w:val="3"/>
      <w:numFmt w:val="decimal"/>
      <w:lvlText w:val="%1."/>
      <w:lvlJc w:val="left"/>
      <w:pPr>
        <w:ind w:left="720" w:hanging="360"/>
      </w:pPr>
    </w:lvl>
    <w:lvl w:ilvl="1" w:tplc="859675E8">
      <w:start w:val="1"/>
      <w:numFmt w:val="lowerLetter"/>
      <w:lvlText w:val="%2."/>
      <w:lvlJc w:val="left"/>
      <w:pPr>
        <w:ind w:left="1440" w:hanging="360"/>
      </w:pPr>
    </w:lvl>
    <w:lvl w:ilvl="2" w:tplc="D7D81280">
      <w:start w:val="1"/>
      <w:numFmt w:val="lowerRoman"/>
      <w:lvlText w:val="%3."/>
      <w:lvlJc w:val="right"/>
      <w:pPr>
        <w:ind w:left="2160" w:hanging="180"/>
      </w:pPr>
    </w:lvl>
    <w:lvl w:ilvl="3" w:tplc="26D28B5A">
      <w:start w:val="1"/>
      <w:numFmt w:val="decimal"/>
      <w:lvlText w:val="%4."/>
      <w:lvlJc w:val="left"/>
      <w:pPr>
        <w:ind w:left="2880" w:hanging="360"/>
      </w:pPr>
    </w:lvl>
    <w:lvl w:ilvl="4" w:tplc="7F94E376">
      <w:start w:val="1"/>
      <w:numFmt w:val="lowerLetter"/>
      <w:lvlText w:val="%5."/>
      <w:lvlJc w:val="left"/>
      <w:pPr>
        <w:ind w:left="3600" w:hanging="360"/>
      </w:pPr>
    </w:lvl>
    <w:lvl w:ilvl="5" w:tplc="BD6EBEB4">
      <w:start w:val="1"/>
      <w:numFmt w:val="lowerRoman"/>
      <w:lvlText w:val="%6."/>
      <w:lvlJc w:val="right"/>
      <w:pPr>
        <w:ind w:left="4320" w:hanging="180"/>
      </w:pPr>
    </w:lvl>
    <w:lvl w:ilvl="6" w:tplc="885839D6">
      <w:start w:val="1"/>
      <w:numFmt w:val="decimal"/>
      <w:lvlText w:val="%7."/>
      <w:lvlJc w:val="left"/>
      <w:pPr>
        <w:ind w:left="5040" w:hanging="360"/>
      </w:pPr>
    </w:lvl>
    <w:lvl w:ilvl="7" w:tplc="2D6C02AA">
      <w:start w:val="1"/>
      <w:numFmt w:val="lowerLetter"/>
      <w:lvlText w:val="%8."/>
      <w:lvlJc w:val="left"/>
      <w:pPr>
        <w:ind w:left="5760" w:hanging="360"/>
      </w:pPr>
    </w:lvl>
    <w:lvl w:ilvl="8" w:tplc="7A1C15BC">
      <w:start w:val="1"/>
      <w:numFmt w:val="lowerRoman"/>
      <w:lvlText w:val="%9."/>
      <w:lvlJc w:val="right"/>
      <w:pPr>
        <w:ind w:left="6480" w:hanging="180"/>
      </w:pPr>
    </w:lvl>
  </w:abstractNum>
  <w:abstractNum w:abstractNumId="767" w15:restartNumberingAfterBreak="0">
    <w:nsid w:val="7BDA1C97"/>
    <w:multiLevelType w:val="multilevel"/>
    <w:tmpl w:val="EECE18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8" w15:restartNumberingAfterBreak="0">
    <w:nsid w:val="7BDD2404"/>
    <w:multiLevelType w:val="multilevel"/>
    <w:tmpl w:val="A966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9" w15:restartNumberingAfterBreak="0">
    <w:nsid w:val="7C1457BB"/>
    <w:multiLevelType w:val="multilevel"/>
    <w:tmpl w:val="C268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0" w15:restartNumberingAfterBreak="0">
    <w:nsid w:val="7C145ED0"/>
    <w:multiLevelType w:val="multilevel"/>
    <w:tmpl w:val="5C968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1" w15:restartNumberingAfterBreak="0">
    <w:nsid w:val="7C227EDD"/>
    <w:multiLevelType w:val="multilevel"/>
    <w:tmpl w:val="4E54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2" w15:restartNumberingAfterBreak="0">
    <w:nsid w:val="7C3316CE"/>
    <w:multiLevelType w:val="multilevel"/>
    <w:tmpl w:val="0FB016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3" w15:restartNumberingAfterBreak="0">
    <w:nsid w:val="7C406402"/>
    <w:multiLevelType w:val="multilevel"/>
    <w:tmpl w:val="E012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4" w15:restartNumberingAfterBreak="0">
    <w:nsid w:val="7C6173D6"/>
    <w:multiLevelType w:val="multilevel"/>
    <w:tmpl w:val="6484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5" w15:restartNumberingAfterBreak="0">
    <w:nsid w:val="7CA229E3"/>
    <w:multiLevelType w:val="multilevel"/>
    <w:tmpl w:val="341EB6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6" w15:restartNumberingAfterBreak="0">
    <w:nsid w:val="7CB32109"/>
    <w:multiLevelType w:val="multilevel"/>
    <w:tmpl w:val="354A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7" w15:restartNumberingAfterBreak="0">
    <w:nsid w:val="7CF10B71"/>
    <w:multiLevelType w:val="multilevel"/>
    <w:tmpl w:val="1EF0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8" w15:restartNumberingAfterBreak="0">
    <w:nsid w:val="7CF5127B"/>
    <w:multiLevelType w:val="multilevel"/>
    <w:tmpl w:val="68D8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9" w15:restartNumberingAfterBreak="0">
    <w:nsid w:val="7CF9262C"/>
    <w:multiLevelType w:val="multilevel"/>
    <w:tmpl w:val="480A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0" w15:restartNumberingAfterBreak="0">
    <w:nsid w:val="7D214005"/>
    <w:multiLevelType w:val="multilevel"/>
    <w:tmpl w:val="8D7658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1" w15:restartNumberingAfterBreak="0">
    <w:nsid w:val="7D4C2CD0"/>
    <w:multiLevelType w:val="multilevel"/>
    <w:tmpl w:val="DEE2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2" w15:restartNumberingAfterBreak="0">
    <w:nsid w:val="7D771F4A"/>
    <w:multiLevelType w:val="multilevel"/>
    <w:tmpl w:val="30FE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3" w15:restartNumberingAfterBreak="0">
    <w:nsid w:val="7D795A74"/>
    <w:multiLevelType w:val="multilevel"/>
    <w:tmpl w:val="9528A5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4" w15:restartNumberingAfterBreak="0">
    <w:nsid w:val="7DC4236D"/>
    <w:multiLevelType w:val="multilevel"/>
    <w:tmpl w:val="A6D4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5" w15:restartNumberingAfterBreak="0">
    <w:nsid w:val="7DDA55F7"/>
    <w:multiLevelType w:val="multilevel"/>
    <w:tmpl w:val="4994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6" w15:restartNumberingAfterBreak="0">
    <w:nsid w:val="7DEF1C12"/>
    <w:multiLevelType w:val="multilevel"/>
    <w:tmpl w:val="2F94A7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7" w15:restartNumberingAfterBreak="0">
    <w:nsid w:val="7E217A96"/>
    <w:multiLevelType w:val="multilevel"/>
    <w:tmpl w:val="42D8A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8" w15:restartNumberingAfterBreak="0">
    <w:nsid w:val="7E4D2F7A"/>
    <w:multiLevelType w:val="multilevel"/>
    <w:tmpl w:val="1294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9" w15:restartNumberingAfterBreak="0">
    <w:nsid w:val="7E717C8B"/>
    <w:multiLevelType w:val="multilevel"/>
    <w:tmpl w:val="58D45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0" w15:restartNumberingAfterBreak="0">
    <w:nsid w:val="7E8A49A5"/>
    <w:multiLevelType w:val="multilevel"/>
    <w:tmpl w:val="0D70C4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1" w15:restartNumberingAfterBreak="0">
    <w:nsid w:val="7ECA6EFC"/>
    <w:multiLevelType w:val="multilevel"/>
    <w:tmpl w:val="34F2B8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2" w15:restartNumberingAfterBreak="0">
    <w:nsid w:val="7EF72282"/>
    <w:multiLevelType w:val="multilevel"/>
    <w:tmpl w:val="2C3075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3" w15:restartNumberingAfterBreak="0">
    <w:nsid w:val="7EFF5648"/>
    <w:multiLevelType w:val="multilevel"/>
    <w:tmpl w:val="9722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7FB91F89"/>
    <w:multiLevelType w:val="multilevel"/>
    <w:tmpl w:val="0F7E9C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135022">
    <w:abstractNumId w:val="87"/>
  </w:num>
  <w:num w:numId="2" w16cid:durableId="1754474513">
    <w:abstractNumId w:val="131"/>
  </w:num>
  <w:num w:numId="3" w16cid:durableId="1829441846">
    <w:abstractNumId w:val="280"/>
  </w:num>
  <w:num w:numId="4" w16cid:durableId="392049611">
    <w:abstractNumId w:val="609"/>
  </w:num>
  <w:num w:numId="5" w16cid:durableId="1493257318">
    <w:abstractNumId w:val="734"/>
  </w:num>
  <w:num w:numId="6" w16cid:durableId="1192769579">
    <w:abstractNumId w:val="224"/>
  </w:num>
  <w:num w:numId="7" w16cid:durableId="1291010852">
    <w:abstractNumId w:val="397"/>
  </w:num>
  <w:num w:numId="8" w16cid:durableId="1724062644">
    <w:abstractNumId w:val="377"/>
  </w:num>
  <w:num w:numId="9" w16cid:durableId="950017920">
    <w:abstractNumId w:val="349"/>
  </w:num>
  <w:num w:numId="10" w16cid:durableId="1979991406">
    <w:abstractNumId w:val="346"/>
  </w:num>
  <w:num w:numId="11" w16cid:durableId="1141922443">
    <w:abstractNumId w:val="72"/>
  </w:num>
  <w:num w:numId="12" w16cid:durableId="531773324">
    <w:abstractNumId w:val="347"/>
  </w:num>
  <w:num w:numId="13" w16cid:durableId="165561587">
    <w:abstractNumId w:val="246"/>
  </w:num>
  <w:num w:numId="14" w16cid:durableId="1916893838">
    <w:abstractNumId w:val="516"/>
  </w:num>
  <w:num w:numId="15" w16cid:durableId="1717045258">
    <w:abstractNumId w:val="27"/>
  </w:num>
  <w:num w:numId="16" w16cid:durableId="759642957">
    <w:abstractNumId w:val="441"/>
  </w:num>
  <w:num w:numId="17" w16cid:durableId="1400445937">
    <w:abstractNumId w:val="73"/>
  </w:num>
  <w:num w:numId="18" w16cid:durableId="15349518">
    <w:abstractNumId w:val="141"/>
  </w:num>
  <w:num w:numId="19" w16cid:durableId="713116973">
    <w:abstractNumId w:val="67"/>
  </w:num>
  <w:num w:numId="20" w16cid:durableId="226041014">
    <w:abstractNumId w:val="64"/>
  </w:num>
  <w:num w:numId="21" w16cid:durableId="746852157">
    <w:abstractNumId w:val="112"/>
  </w:num>
  <w:num w:numId="22" w16cid:durableId="811598558">
    <w:abstractNumId w:val="259"/>
  </w:num>
  <w:num w:numId="23" w16cid:durableId="870000498">
    <w:abstractNumId w:val="342"/>
  </w:num>
  <w:num w:numId="24" w16cid:durableId="1997565511">
    <w:abstractNumId w:val="683"/>
  </w:num>
  <w:num w:numId="25" w16cid:durableId="484128547">
    <w:abstractNumId w:val="367"/>
  </w:num>
  <w:num w:numId="26" w16cid:durableId="1409884932">
    <w:abstractNumId w:val="464"/>
  </w:num>
  <w:num w:numId="27" w16cid:durableId="2087801429">
    <w:abstractNumId w:val="248"/>
  </w:num>
  <w:num w:numId="28" w16cid:durableId="603659940">
    <w:abstractNumId w:val="62"/>
  </w:num>
  <w:num w:numId="29" w16cid:durableId="1391610236">
    <w:abstractNumId w:val="500"/>
  </w:num>
  <w:num w:numId="30" w16cid:durableId="760220565">
    <w:abstractNumId w:val="323"/>
  </w:num>
  <w:num w:numId="31" w16cid:durableId="119811604">
    <w:abstractNumId w:val="407"/>
  </w:num>
  <w:num w:numId="32" w16cid:durableId="904029051">
    <w:abstractNumId w:val="592"/>
  </w:num>
  <w:num w:numId="33" w16cid:durableId="730810087">
    <w:abstractNumId w:val="474"/>
  </w:num>
  <w:num w:numId="34" w16cid:durableId="575700145">
    <w:abstractNumId w:val="315"/>
  </w:num>
  <w:num w:numId="35" w16cid:durableId="1381244928">
    <w:abstractNumId w:val="209"/>
  </w:num>
  <w:num w:numId="36" w16cid:durableId="384454130">
    <w:abstractNumId w:val="541"/>
  </w:num>
  <w:num w:numId="37" w16cid:durableId="1006054783">
    <w:abstractNumId w:val="452"/>
  </w:num>
  <w:num w:numId="38" w16cid:durableId="1589264786">
    <w:abstractNumId w:val="726"/>
  </w:num>
  <w:num w:numId="39" w16cid:durableId="283728883">
    <w:abstractNumId w:val="24"/>
  </w:num>
  <w:num w:numId="40" w16cid:durableId="1837377747">
    <w:abstractNumId w:val="94"/>
  </w:num>
  <w:num w:numId="41" w16cid:durableId="335378000">
    <w:abstractNumId w:val="341"/>
  </w:num>
  <w:num w:numId="42" w16cid:durableId="831916723">
    <w:abstractNumId w:val="603"/>
  </w:num>
  <w:num w:numId="43" w16cid:durableId="1647201466">
    <w:abstractNumId w:val="713"/>
  </w:num>
  <w:num w:numId="44" w16cid:durableId="151221514">
    <w:abstractNumId w:val="759"/>
  </w:num>
  <w:num w:numId="45" w16cid:durableId="1371691156">
    <w:abstractNumId w:val="557"/>
  </w:num>
  <w:num w:numId="46" w16cid:durableId="680858953">
    <w:abstractNumId w:val="754"/>
  </w:num>
  <w:num w:numId="47" w16cid:durableId="162940235">
    <w:abstractNumId w:val="195"/>
  </w:num>
  <w:num w:numId="48" w16cid:durableId="970331061">
    <w:abstractNumId w:val="147"/>
  </w:num>
  <w:num w:numId="49" w16cid:durableId="921644918">
    <w:abstractNumId w:val="379"/>
  </w:num>
  <w:num w:numId="50" w16cid:durableId="2047832462">
    <w:abstractNumId w:val="423"/>
  </w:num>
  <w:num w:numId="51" w16cid:durableId="1398554118">
    <w:abstractNumId w:val="766"/>
  </w:num>
  <w:num w:numId="52" w16cid:durableId="1429423795">
    <w:abstractNumId w:val="519"/>
  </w:num>
  <w:num w:numId="53" w16cid:durableId="382101739">
    <w:abstractNumId w:val="78"/>
  </w:num>
  <w:num w:numId="54" w16cid:durableId="840051687">
    <w:abstractNumId w:val="370"/>
  </w:num>
  <w:num w:numId="55" w16cid:durableId="392312136">
    <w:abstractNumId w:val="344"/>
  </w:num>
  <w:num w:numId="56" w16cid:durableId="1627271266">
    <w:abstractNumId w:val="75"/>
  </w:num>
  <w:num w:numId="57" w16cid:durableId="1873687741">
    <w:abstractNumId w:val="751"/>
  </w:num>
  <w:num w:numId="58" w16cid:durableId="1643844507">
    <w:abstractNumId w:val="162"/>
  </w:num>
  <w:num w:numId="59" w16cid:durableId="187791135">
    <w:abstractNumId w:val="245"/>
  </w:num>
  <w:num w:numId="60" w16cid:durableId="2052916583">
    <w:abstractNumId w:val="622"/>
  </w:num>
  <w:num w:numId="61" w16cid:durableId="1904481030">
    <w:abstractNumId w:val="555"/>
  </w:num>
  <w:num w:numId="62" w16cid:durableId="957296453">
    <w:abstractNumId w:val="53"/>
  </w:num>
  <w:num w:numId="63" w16cid:durableId="1347832505">
    <w:abstractNumId w:val="430"/>
  </w:num>
  <w:num w:numId="64" w16cid:durableId="1912158309">
    <w:abstractNumId w:val="522"/>
  </w:num>
  <w:num w:numId="65" w16cid:durableId="860972354">
    <w:abstractNumId w:val="444"/>
  </w:num>
  <w:num w:numId="66" w16cid:durableId="1348675677">
    <w:abstractNumId w:val="613"/>
  </w:num>
  <w:num w:numId="67" w16cid:durableId="1122766128">
    <w:abstractNumId w:val="621"/>
  </w:num>
  <w:num w:numId="68" w16cid:durableId="1567374295">
    <w:abstractNumId w:val="176"/>
  </w:num>
  <w:num w:numId="69" w16cid:durableId="1690567068">
    <w:abstractNumId w:val="747"/>
  </w:num>
  <w:num w:numId="70" w16cid:durableId="2005164118">
    <w:abstractNumId w:val="674"/>
  </w:num>
  <w:num w:numId="71" w16cid:durableId="462819915">
    <w:abstractNumId w:val="37"/>
  </w:num>
  <w:num w:numId="72" w16cid:durableId="668289296">
    <w:abstractNumId w:val="562"/>
  </w:num>
  <w:num w:numId="73" w16cid:durableId="1963995762">
    <w:abstractNumId w:val="11"/>
  </w:num>
  <w:num w:numId="74" w16cid:durableId="1484546053">
    <w:abstractNumId w:val="304"/>
  </w:num>
  <w:num w:numId="75" w16cid:durableId="134302307">
    <w:abstractNumId w:val="550"/>
  </w:num>
  <w:num w:numId="76" w16cid:durableId="2037121885">
    <w:abstractNumId w:val="601"/>
  </w:num>
  <w:num w:numId="77" w16cid:durableId="2144692007">
    <w:abstractNumId w:val="695"/>
  </w:num>
  <w:num w:numId="78" w16cid:durableId="1388645607">
    <w:abstractNumId w:val="188"/>
  </w:num>
  <w:num w:numId="79" w16cid:durableId="175579505">
    <w:abstractNumId w:val="404"/>
  </w:num>
  <w:num w:numId="80" w16cid:durableId="785003992">
    <w:abstractNumId w:val="48"/>
  </w:num>
  <w:num w:numId="81" w16cid:durableId="1039668149">
    <w:abstractNumId w:val="639"/>
  </w:num>
  <w:num w:numId="82" w16cid:durableId="1490753962">
    <w:abstractNumId w:val="720"/>
  </w:num>
  <w:num w:numId="83" w16cid:durableId="1172531054">
    <w:abstractNumId w:val="34"/>
  </w:num>
  <w:num w:numId="84" w16cid:durableId="571234340">
    <w:abstractNumId w:val="538"/>
  </w:num>
  <w:num w:numId="85" w16cid:durableId="88087584">
    <w:abstractNumId w:val="4"/>
  </w:num>
  <w:num w:numId="86" w16cid:durableId="993877413">
    <w:abstractNumId w:val="133"/>
  </w:num>
  <w:num w:numId="87" w16cid:durableId="121731876">
    <w:abstractNumId w:val="364"/>
  </w:num>
  <w:num w:numId="88" w16cid:durableId="420837943">
    <w:abstractNumId w:val="13"/>
  </w:num>
  <w:num w:numId="89" w16cid:durableId="210311559">
    <w:abstractNumId w:val="279"/>
  </w:num>
  <w:num w:numId="90" w16cid:durableId="1752969959">
    <w:abstractNumId w:val="16"/>
  </w:num>
  <w:num w:numId="91" w16cid:durableId="637490272">
    <w:abstractNumId w:val="354"/>
  </w:num>
  <w:num w:numId="92" w16cid:durableId="837499315">
    <w:abstractNumId w:val="299"/>
  </w:num>
  <w:num w:numId="93" w16cid:durableId="1299335761">
    <w:abstractNumId w:val="408"/>
  </w:num>
  <w:num w:numId="94" w16cid:durableId="1369917664">
    <w:abstractNumId w:val="496"/>
  </w:num>
  <w:num w:numId="95" w16cid:durableId="1315182416">
    <w:abstractNumId w:val="748"/>
  </w:num>
  <w:num w:numId="96" w16cid:durableId="944923390">
    <w:abstractNumId w:val="724"/>
  </w:num>
  <w:num w:numId="97" w16cid:durableId="1745953005">
    <w:abstractNumId w:val="333"/>
  </w:num>
  <w:num w:numId="98" w16cid:durableId="364408236">
    <w:abstractNumId w:val="566"/>
  </w:num>
  <w:num w:numId="99" w16cid:durableId="344328946">
    <w:abstractNumId w:val="419"/>
  </w:num>
  <w:num w:numId="100" w16cid:durableId="2058698437">
    <w:abstractNumId w:val="90"/>
  </w:num>
  <w:num w:numId="101" w16cid:durableId="232589403">
    <w:abstractNumId w:val="456"/>
  </w:num>
  <w:num w:numId="102" w16cid:durableId="1501920095">
    <w:abstractNumId w:val="294"/>
  </w:num>
  <w:num w:numId="103" w16cid:durableId="813330113">
    <w:abstractNumId w:val="420"/>
  </w:num>
  <w:num w:numId="104" w16cid:durableId="119036317">
    <w:abstractNumId w:val="322"/>
  </w:num>
  <w:num w:numId="105" w16cid:durableId="159200219">
    <w:abstractNumId w:val="197"/>
  </w:num>
  <w:num w:numId="106" w16cid:durableId="1759903779">
    <w:abstractNumId w:val="214"/>
  </w:num>
  <w:num w:numId="107" w16cid:durableId="634259470">
    <w:abstractNumId w:val="706"/>
  </w:num>
  <w:num w:numId="108" w16cid:durableId="1378627713">
    <w:abstractNumId w:val="351"/>
  </w:num>
  <w:num w:numId="109" w16cid:durableId="411857982">
    <w:abstractNumId w:val="686"/>
  </w:num>
  <w:num w:numId="110" w16cid:durableId="1624530561">
    <w:abstractNumId w:val="301"/>
  </w:num>
  <w:num w:numId="111" w16cid:durableId="467744933">
    <w:abstractNumId w:val="466"/>
  </w:num>
  <w:num w:numId="112" w16cid:durableId="1821458253">
    <w:abstractNumId w:val="417"/>
  </w:num>
  <w:num w:numId="113" w16cid:durableId="1517043045">
    <w:abstractNumId w:val="410"/>
  </w:num>
  <w:num w:numId="114" w16cid:durableId="104350109">
    <w:abstractNumId w:val="21"/>
  </w:num>
  <w:num w:numId="115" w16cid:durableId="831219429">
    <w:abstractNumId w:val="530"/>
  </w:num>
  <w:num w:numId="116" w16cid:durableId="518082010">
    <w:abstractNumId w:val="385"/>
  </w:num>
  <w:num w:numId="117" w16cid:durableId="578712710">
    <w:abstractNumId w:val="659"/>
  </w:num>
  <w:num w:numId="118" w16cid:durableId="183633113">
    <w:abstractNumId w:val="193"/>
  </w:num>
  <w:num w:numId="119" w16cid:durableId="785853645">
    <w:abstractNumId w:val="270"/>
  </w:num>
  <w:num w:numId="120" w16cid:durableId="1202061535">
    <w:abstractNumId w:val="600"/>
  </w:num>
  <w:num w:numId="121" w16cid:durableId="1399086953">
    <w:abstractNumId w:val="165"/>
  </w:num>
  <w:num w:numId="122" w16cid:durableId="1544637858">
    <w:abstractNumId w:val="20"/>
  </w:num>
  <w:num w:numId="123" w16cid:durableId="20673060">
    <w:abstractNumId w:val="42"/>
  </w:num>
  <w:num w:numId="124" w16cid:durableId="732699059">
    <w:abstractNumId w:val="271"/>
  </w:num>
  <w:num w:numId="125" w16cid:durableId="983966624">
    <w:abstractNumId w:val="137"/>
  </w:num>
  <w:num w:numId="126" w16cid:durableId="30302707">
    <w:abstractNumId w:val="764"/>
  </w:num>
  <w:num w:numId="127" w16cid:durableId="1276329314">
    <w:abstractNumId w:val="689"/>
  </w:num>
  <w:num w:numId="128" w16cid:durableId="1496342621">
    <w:abstractNumId w:val="46"/>
  </w:num>
  <w:num w:numId="129" w16cid:durableId="1839030724">
    <w:abstractNumId w:val="151"/>
  </w:num>
  <w:num w:numId="130" w16cid:durableId="2023699093">
    <w:abstractNumId w:val="707"/>
  </w:num>
  <w:num w:numId="131" w16cid:durableId="1188367066">
    <w:abstractNumId w:val="472"/>
  </w:num>
  <w:num w:numId="132" w16cid:durableId="1829898893">
    <w:abstractNumId w:val="779"/>
  </w:num>
  <w:num w:numId="133" w16cid:durableId="626354851">
    <w:abstractNumId w:val="732"/>
  </w:num>
  <w:num w:numId="134" w16cid:durableId="784080795">
    <w:abstractNumId w:val="374"/>
  </w:num>
  <w:num w:numId="135" w16cid:durableId="111632613">
    <w:abstractNumId w:val="336"/>
  </w:num>
  <w:num w:numId="136" w16cid:durableId="1342929132">
    <w:abstractNumId w:val="23"/>
  </w:num>
  <w:num w:numId="137" w16cid:durableId="1687900381">
    <w:abstractNumId w:val="570"/>
  </w:num>
  <w:num w:numId="138" w16cid:durableId="1599674016">
    <w:abstractNumId w:val="785"/>
  </w:num>
  <w:num w:numId="139" w16cid:durableId="1139540285">
    <w:abstractNumId w:val="350"/>
  </w:num>
  <w:num w:numId="140" w16cid:durableId="138422484">
    <w:abstractNumId w:val="261"/>
  </w:num>
  <w:num w:numId="141" w16cid:durableId="2090955329">
    <w:abstractNumId w:val="164"/>
  </w:num>
  <w:num w:numId="142" w16cid:durableId="1671130901">
    <w:abstractNumId w:val="672"/>
  </w:num>
  <w:num w:numId="143" w16cid:durableId="849418461">
    <w:abstractNumId w:val="521"/>
  </w:num>
  <w:num w:numId="144" w16cid:durableId="175121300">
    <w:abstractNumId w:val="173"/>
  </w:num>
  <w:num w:numId="145" w16cid:durableId="1613584389">
    <w:abstractNumId w:val="213"/>
  </w:num>
  <w:num w:numId="146" w16cid:durableId="1843466524">
    <w:abstractNumId w:val="749"/>
  </w:num>
  <w:num w:numId="147" w16cid:durableId="1021475414">
    <w:abstractNumId w:val="28"/>
  </w:num>
  <w:num w:numId="148" w16cid:durableId="567495051">
    <w:abstractNumId w:val="772"/>
  </w:num>
  <w:num w:numId="149" w16cid:durableId="825783891">
    <w:abstractNumId w:val="286"/>
  </w:num>
  <w:num w:numId="150" w16cid:durableId="300229630">
    <w:abstractNumId w:val="134"/>
  </w:num>
  <w:num w:numId="151" w16cid:durableId="1045250559">
    <w:abstractNumId w:val="789"/>
  </w:num>
  <w:num w:numId="152" w16cid:durableId="1499610380">
    <w:abstractNumId w:val="149"/>
  </w:num>
  <w:num w:numId="153" w16cid:durableId="1215772652">
    <w:abstractNumId w:val="356"/>
  </w:num>
  <w:num w:numId="154" w16cid:durableId="2014643249">
    <w:abstractNumId w:val="256"/>
  </w:num>
  <w:num w:numId="155" w16cid:durableId="28722584">
    <w:abstractNumId w:val="26"/>
  </w:num>
  <w:num w:numId="156" w16cid:durableId="866679657">
    <w:abstractNumId w:val="291"/>
  </w:num>
  <w:num w:numId="157" w16cid:durableId="1646812006">
    <w:abstractNumId w:val="488"/>
  </w:num>
  <w:num w:numId="158" w16cid:durableId="1804303740">
    <w:abstractNumId w:val="156"/>
  </w:num>
  <w:num w:numId="159" w16cid:durableId="2125536531">
    <w:abstractNumId w:val="454"/>
  </w:num>
  <w:num w:numId="160" w16cid:durableId="1480420120">
    <w:abstractNumId w:val="140"/>
  </w:num>
  <w:num w:numId="161" w16cid:durableId="1019503772">
    <w:abstractNumId w:val="434"/>
  </w:num>
  <w:num w:numId="162" w16cid:durableId="895160917">
    <w:abstractNumId w:val="8"/>
  </w:num>
  <w:num w:numId="163" w16cid:durableId="383914809">
    <w:abstractNumId w:val="694"/>
  </w:num>
  <w:num w:numId="164" w16cid:durableId="968703669">
    <w:abstractNumId w:val="216"/>
  </w:num>
  <w:num w:numId="165" w16cid:durableId="517426149">
    <w:abstractNumId w:val="702"/>
  </w:num>
  <w:num w:numId="166" w16cid:durableId="1221019576">
    <w:abstractNumId w:val="510"/>
  </w:num>
  <w:num w:numId="167" w16cid:durableId="174003106">
    <w:abstractNumId w:val="167"/>
  </w:num>
  <w:num w:numId="168" w16cid:durableId="1531340835">
    <w:abstractNumId w:val="605"/>
  </w:num>
  <w:num w:numId="169" w16cid:durableId="363677506">
    <w:abstractNumId w:val="476"/>
  </w:num>
  <w:num w:numId="170" w16cid:durableId="1618757081">
    <w:abstractNumId w:val="753"/>
  </w:num>
  <w:num w:numId="171" w16cid:durableId="1309169141">
    <w:abstractNumId w:val="641"/>
  </w:num>
  <w:num w:numId="172" w16cid:durableId="1308244354">
    <w:abstractNumId w:val="495"/>
  </w:num>
  <w:num w:numId="173" w16cid:durableId="1438670305">
    <w:abstractNumId w:val="588"/>
  </w:num>
  <w:num w:numId="174" w16cid:durableId="208566164">
    <w:abstractNumId w:val="565"/>
  </w:num>
  <w:num w:numId="175" w16cid:durableId="1946838948">
    <w:abstractNumId w:val="448"/>
  </w:num>
  <w:num w:numId="176" w16cid:durableId="1298028573">
    <w:abstractNumId w:val="571"/>
  </w:num>
  <w:num w:numId="177" w16cid:durableId="948243072">
    <w:abstractNumId w:val="154"/>
  </w:num>
  <w:num w:numId="178" w16cid:durableId="1427312890">
    <w:abstractNumId w:val="791"/>
  </w:num>
  <w:num w:numId="179" w16cid:durableId="662247049">
    <w:abstractNumId w:val="760"/>
  </w:num>
  <w:num w:numId="180" w16cid:durableId="385376483">
    <w:abstractNumId w:val="442"/>
  </w:num>
  <w:num w:numId="181" w16cid:durableId="188691172">
    <w:abstractNumId w:val="325"/>
  </w:num>
  <w:num w:numId="182" w16cid:durableId="1525748444">
    <w:abstractNumId w:val="5"/>
  </w:num>
  <w:num w:numId="183" w16cid:durableId="311721007">
    <w:abstractNumId w:val="343"/>
  </w:num>
  <w:num w:numId="184" w16cid:durableId="1281302343">
    <w:abstractNumId w:val="620"/>
  </w:num>
  <w:num w:numId="185" w16cid:durableId="1417050781">
    <w:abstractNumId w:val="311"/>
  </w:num>
  <w:num w:numId="186" w16cid:durableId="1828203866">
    <w:abstractNumId w:val="384"/>
  </w:num>
  <w:num w:numId="187" w16cid:durableId="954870642">
    <w:abstractNumId w:val="38"/>
  </w:num>
  <w:num w:numId="188" w16cid:durableId="179319660">
    <w:abstractNumId w:val="698"/>
  </w:num>
  <w:num w:numId="189" w16cid:durableId="1686637673">
    <w:abstractNumId w:val="627"/>
  </w:num>
  <w:num w:numId="190" w16cid:durableId="170685738">
    <w:abstractNumId w:val="400"/>
  </w:num>
  <w:num w:numId="191" w16cid:durableId="1488666149">
    <w:abstractNumId w:val="179"/>
  </w:num>
  <w:num w:numId="192" w16cid:durableId="1241988843">
    <w:abstractNumId w:val="560"/>
  </w:num>
  <w:num w:numId="193" w16cid:durableId="867643348">
    <w:abstractNumId w:val="61"/>
  </w:num>
  <w:num w:numId="194" w16cid:durableId="1362633426">
    <w:abstractNumId w:val="189"/>
  </w:num>
  <w:num w:numId="195" w16cid:durableId="899512184">
    <w:abstractNumId w:val="771"/>
  </w:num>
  <w:num w:numId="196" w16cid:durableId="1722483303">
    <w:abstractNumId w:val="30"/>
  </w:num>
  <w:num w:numId="197" w16cid:durableId="1551308527">
    <w:abstractNumId w:val="450"/>
  </w:num>
  <w:num w:numId="198" w16cid:durableId="306713131">
    <w:abstractNumId w:val="77"/>
  </w:num>
  <w:num w:numId="199" w16cid:durableId="1766657905">
    <w:abstractNumId w:val="409"/>
  </w:num>
  <w:num w:numId="200" w16cid:durableId="330107123">
    <w:abstractNumId w:val="68"/>
  </w:num>
  <w:num w:numId="201" w16cid:durableId="1194539655">
    <w:abstractNumId w:val="701"/>
  </w:num>
  <w:num w:numId="202" w16cid:durableId="1976726">
    <w:abstractNumId w:val="49"/>
  </w:num>
  <w:num w:numId="203" w16cid:durableId="1470826211">
    <w:abstractNumId w:val="89"/>
  </w:num>
  <w:num w:numId="204" w16cid:durableId="719670061">
    <w:abstractNumId w:val="554"/>
  </w:num>
  <w:num w:numId="205" w16cid:durableId="1985700999">
    <w:abstractNumId w:val="388"/>
  </w:num>
  <w:num w:numId="206" w16cid:durableId="2039774362">
    <w:abstractNumId w:val="599"/>
  </w:num>
  <w:num w:numId="207" w16cid:durableId="664549581">
    <w:abstractNumId w:val="782"/>
  </w:num>
  <w:num w:numId="208" w16cid:durableId="1974141585">
    <w:abstractNumId w:val="446"/>
  </w:num>
  <w:num w:numId="209" w16cid:durableId="2058507897">
    <w:abstractNumId w:val="278"/>
  </w:num>
  <w:num w:numId="210" w16cid:durableId="1049182368">
    <w:abstractNumId w:val="272"/>
  </w:num>
  <w:num w:numId="211" w16cid:durableId="805705736">
    <w:abstractNumId w:val="654"/>
  </w:num>
  <w:num w:numId="212" w16cid:durableId="1843885518">
    <w:abstractNumId w:val="238"/>
  </w:num>
  <w:num w:numId="213" w16cid:durableId="110056127">
    <w:abstractNumId w:val="212"/>
  </w:num>
  <w:num w:numId="214" w16cid:durableId="299500562">
    <w:abstractNumId w:val="405"/>
  </w:num>
  <w:num w:numId="215" w16cid:durableId="142550015">
    <w:abstractNumId w:val="618"/>
  </w:num>
  <w:num w:numId="216" w16cid:durableId="1048264147">
    <w:abstractNumId w:val="225"/>
  </w:num>
  <w:num w:numId="217" w16cid:durableId="1476213441">
    <w:abstractNumId w:val="76"/>
  </w:num>
  <w:num w:numId="218" w16cid:durableId="75323243">
    <w:abstractNumId w:val="406"/>
  </w:num>
  <w:num w:numId="219" w16cid:durableId="762142743">
    <w:abstractNumId w:val="693"/>
  </w:num>
  <w:num w:numId="220" w16cid:durableId="94638591">
    <w:abstractNumId w:val="183"/>
  </w:num>
  <w:num w:numId="221" w16cid:durableId="269778721">
    <w:abstractNumId w:val="40"/>
  </w:num>
  <w:num w:numId="222" w16cid:durableId="692417696">
    <w:abstractNumId w:val="727"/>
  </w:num>
  <w:num w:numId="223" w16cid:durableId="941302235">
    <w:abstractNumId w:val="638"/>
  </w:num>
  <w:num w:numId="224" w16cid:durableId="20591602">
    <w:abstractNumId w:val="135"/>
  </w:num>
  <w:num w:numId="225" w16cid:durableId="738207762">
    <w:abstractNumId w:val="790"/>
  </w:num>
  <w:num w:numId="226" w16cid:durableId="756445194">
    <w:abstractNumId w:val="736"/>
  </w:num>
  <w:num w:numId="227" w16cid:durableId="935597822">
    <w:abstractNumId w:val="1"/>
  </w:num>
  <w:num w:numId="228" w16cid:durableId="731931369">
    <w:abstractNumId w:val="457"/>
  </w:num>
  <w:num w:numId="229" w16cid:durableId="479808044">
    <w:abstractNumId w:val="498"/>
  </w:num>
  <w:num w:numId="230" w16cid:durableId="1029843851">
    <w:abstractNumId w:val="358"/>
  </w:num>
  <w:num w:numId="231" w16cid:durableId="327293174">
    <w:abstractNumId w:val="253"/>
  </w:num>
  <w:num w:numId="232" w16cid:durableId="2107339114">
    <w:abstractNumId w:val="451"/>
  </w:num>
  <w:num w:numId="233" w16cid:durableId="1220752677">
    <w:abstractNumId w:val="460"/>
  </w:num>
  <w:num w:numId="234" w16cid:durableId="978336917">
    <w:abstractNumId w:val="17"/>
  </w:num>
  <w:num w:numId="235" w16cid:durableId="647247835">
    <w:abstractNumId w:val="640"/>
  </w:num>
  <w:num w:numId="236" w16cid:durableId="175390332">
    <w:abstractNumId w:val="746"/>
  </w:num>
  <w:num w:numId="237" w16cid:durableId="665286591">
    <w:abstractNumId w:val="655"/>
  </w:num>
  <w:num w:numId="238" w16cid:durableId="1562208369">
    <w:abstractNumId w:val="330"/>
  </w:num>
  <w:num w:numId="239" w16cid:durableId="877397892">
    <w:abstractNumId w:val="733"/>
  </w:num>
  <w:num w:numId="240" w16cid:durableId="716465397">
    <w:abstractNumId w:val="775"/>
  </w:num>
  <w:num w:numId="241" w16cid:durableId="197083763">
    <w:abstractNumId w:val="658"/>
  </w:num>
  <w:num w:numId="242" w16cid:durableId="314142984">
    <w:abstractNumId w:val="700"/>
  </w:num>
  <w:num w:numId="243" w16cid:durableId="2045209567">
    <w:abstractNumId w:val="792"/>
  </w:num>
  <w:num w:numId="244" w16cid:durableId="1185826812">
    <w:abstractNumId w:val="108"/>
  </w:num>
  <w:num w:numId="245" w16cid:durableId="1791581838">
    <w:abstractNumId w:val="559"/>
  </w:num>
  <w:num w:numId="246" w16cid:durableId="586161063">
    <w:abstractNumId w:val="326"/>
  </w:num>
  <w:num w:numId="247" w16cid:durableId="1331132681">
    <w:abstractNumId w:val="755"/>
  </w:num>
  <w:num w:numId="248" w16cid:durableId="590816997">
    <w:abstractNumId w:val="41"/>
  </w:num>
  <w:num w:numId="249" w16cid:durableId="1574705515">
    <w:abstractNumId w:val="577"/>
  </w:num>
  <w:num w:numId="250" w16cid:durableId="1724061442">
    <w:abstractNumId w:val="489"/>
  </w:num>
  <w:num w:numId="251" w16cid:durableId="115612141">
    <w:abstractNumId w:val="575"/>
  </w:num>
  <w:num w:numId="252" w16cid:durableId="488594968">
    <w:abstractNumId w:val="468"/>
  </w:num>
  <w:num w:numId="253" w16cid:durableId="207380229">
    <w:abstractNumId w:val="116"/>
  </w:num>
  <w:num w:numId="254" w16cid:durableId="21135018">
    <w:abstractNumId w:val="101"/>
  </w:num>
  <w:num w:numId="255" w16cid:durableId="82843959">
    <w:abstractNumId w:val="159"/>
  </w:num>
  <w:num w:numId="256" w16cid:durableId="968517397">
    <w:abstractNumId w:val="767"/>
  </w:num>
  <w:num w:numId="257" w16cid:durableId="665859383">
    <w:abstractNumId w:val="572"/>
  </w:num>
  <w:num w:numId="258" w16cid:durableId="1792941424">
    <w:abstractNumId w:val="394"/>
  </w:num>
  <w:num w:numId="259" w16cid:durableId="841699109">
    <w:abstractNumId w:val="170"/>
  </w:num>
  <w:num w:numId="260" w16cid:durableId="974994768">
    <w:abstractNumId w:val="39"/>
  </w:num>
  <w:num w:numId="261" w16cid:durableId="1672827980">
    <w:abstractNumId w:val="630"/>
  </w:num>
  <w:num w:numId="262" w16cid:durableId="1671912539">
    <w:abstractNumId w:val="401"/>
  </w:num>
  <w:num w:numId="263" w16cid:durableId="1036584986">
    <w:abstractNumId w:val="520"/>
  </w:num>
  <w:num w:numId="264" w16cid:durableId="1371303782">
    <w:abstractNumId w:val="768"/>
  </w:num>
  <w:num w:numId="265" w16cid:durableId="1978215714">
    <w:abstractNumId w:val="637"/>
  </w:num>
  <w:num w:numId="266" w16cid:durableId="1271087088">
    <w:abstractNumId w:val="232"/>
  </w:num>
  <w:num w:numId="267" w16cid:durableId="1287858950">
    <w:abstractNumId w:val="265"/>
  </w:num>
  <w:num w:numId="268" w16cid:durableId="1585527286">
    <w:abstractNumId w:val="473"/>
  </w:num>
  <w:num w:numId="269" w16cid:durableId="1110473592">
    <w:abstractNumId w:val="422"/>
  </w:num>
  <w:num w:numId="270" w16cid:durableId="1445887268">
    <w:abstractNumId w:val="58"/>
  </w:num>
  <w:num w:numId="271" w16cid:durableId="1136796799">
    <w:abstractNumId w:val="289"/>
  </w:num>
  <w:num w:numId="272" w16cid:durableId="878514019">
    <w:abstractNumId w:val="494"/>
  </w:num>
  <w:num w:numId="273" w16cid:durableId="185559308">
    <w:abstractNumId w:val="63"/>
  </w:num>
  <w:num w:numId="274" w16cid:durableId="1307509048">
    <w:abstractNumId w:val="438"/>
  </w:num>
  <w:num w:numId="275" w16cid:durableId="1442990450">
    <w:abstractNumId w:val="688"/>
  </w:num>
  <w:num w:numId="276" w16cid:durableId="491144702">
    <w:abstractNumId w:val="509"/>
  </w:num>
  <w:num w:numId="277" w16cid:durableId="473063113">
    <w:abstractNumId w:val="532"/>
  </w:num>
  <w:num w:numId="278" w16cid:durableId="475147647">
    <w:abstractNumId w:val="203"/>
  </w:num>
  <w:num w:numId="279" w16cid:durableId="20475815">
    <w:abstractNumId w:val="113"/>
  </w:num>
  <w:num w:numId="280" w16cid:durableId="49616759">
    <w:abstractNumId w:val="267"/>
  </w:num>
  <w:num w:numId="281" w16cid:durableId="172378572">
    <w:abstractNumId w:val="204"/>
  </w:num>
  <w:num w:numId="282" w16cid:durableId="993139524">
    <w:abstractNumId w:val="675"/>
  </w:num>
  <w:num w:numId="283" w16cid:durableId="1909683458">
    <w:abstractNumId w:val="284"/>
  </w:num>
  <w:num w:numId="284" w16cid:durableId="449787577">
    <w:abstractNumId w:val="130"/>
  </w:num>
  <w:num w:numId="285" w16cid:durableId="1651251141">
    <w:abstractNumId w:val="47"/>
  </w:num>
  <w:num w:numId="286" w16cid:durableId="1916670234">
    <w:abstractNumId w:val="146"/>
  </w:num>
  <w:num w:numId="287" w16cid:durableId="1481578151">
    <w:abstractNumId w:val="372"/>
  </w:num>
  <w:num w:numId="288" w16cid:durableId="682367817">
    <w:abstractNumId w:val="360"/>
  </w:num>
  <w:num w:numId="289" w16cid:durableId="1537933645">
    <w:abstractNumId w:val="681"/>
  </w:num>
  <w:num w:numId="290" w16cid:durableId="2068137955">
    <w:abstractNumId w:val="206"/>
  </w:num>
  <w:num w:numId="291" w16cid:durableId="1254782574">
    <w:abstractNumId w:val="218"/>
  </w:num>
  <w:num w:numId="292" w16cid:durableId="1772894299">
    <w:abstractNumId w:val="368"/>
  </w:num>
  <w:num w:numId="293" w16cid:durableId="1513177309">
    <w:abstractNumId w:val="314"/>
  </w:num>
  <w:num w:numId="294" w16cid:durableId="913929253">
    <w:abstractNumId w:val="263"/>
  </w:num>
  <w:num w:numId="295" w16cid:durableId="689526138">
    <w:abstractNumId w:val="717"/>
  </w:num>
  <w:num w:numId="296" w16cid:durableId="1176849144">
    <w:abstractNumId w:val="769"/>
  </w:num>
  <w:num w:numId="297" w16cid:durableId="1911116423">
    <w:abstractNumId w:val="463"/>
  </w:num>
  <w:num w:numId="298" w16cid:durableId="1200624466">
    <w:abstractNumId w:val="479"/>
  </w:num>
  <w:num w:numId="299" w16cid:durableId="642348097">
    <w:abstractNumId w:val="645"/>
  </w:num>
  <w:num w:numId="300" w16cid:durableId="1678770248">
    <w:abstractNumId w:val="242"/>
  </w:num>
  <w:num w:numId="301" w16cid:durableId="1980188767">
    <w:abstractNumId w:val="752"/>
  </w:num>
  <w:num w:numId="302" w16cid:durableId="1045106324">
    <w:abstractNumId w:val="335"/>
  </w:num>
  <w:num w:numId="303" w16cid:durableId="516962227">
    <w:abstractNumId w:val="12"/>
  </w:num>
  <w:num w:numId="304" w16cid:durableId="1829708404">
    <w:abstractNumId w:val="198"/>
  </w:num>
  <w:num w:numId="305" w16cid:durableId="231425705">
    <w:abstractNumId w:val="632"/>
  </w:num>
  <w:num w:numId="306" w16cid:durableId="862133170">
    <w:abstractNumId w:val="773"/>
  </w:num>
  <w:num w:numId="307" w16cid:durableId="603925103">
    <w:abstractNumId w:val="414"/>
  </w:num>
  <w:num w:numId="308" w16cid:durableId="714741354">
    <w:abstractNumId w:val="114"/>
  </w:num>
  <w:num w:numId="309" w16cid:durableId="1544100896">
    <w:abstractNumId w:val="86"/>
  </w:num>
  <w:num w:numId="310" w16cid:durableId="1655642871">
    <w:abstractNumId w:val="210"/>
  </w:num>
  <w:num w:numId="311" w16cid:durableId="1649553510">
    <w:abstractNumId w:val="233"/>
  </w:num>
  <w:num w:numId="312" w16cid:durableId="523710312">
    <w:abstractNumId w:val="18"/>
  </w:num>
  <w:num w:numId="313" w16cid:durableId="871770081">
    <w:abstractNumId w:val="708"/>
  </w:num>
  <w:num w:numId="314" w16cid:durableId="1785424136">
    <w:abstractNumId w:val="228"/>
  </w:num>
  <w:num w:numId="315" w16cid:durableId="249197104">
    <w:abstractNumId w:val="160"/>
  </w:num>
  <w:num w:numId="316" w16cid:durableId="1240823933">
    <w:abstractNumId w:val="657"/>
  </w:num>
  <w:num w:numId="317" w16cid:durableId="1608925458">
    <w:abstractNumId w:val="274"/>
  </w:num>
  <w:num w:numId="318" w16cid:durableId="1692492712">
    <w:abstractNumId w:val="240"/>
  </w:num>
  <w:num w:numId="319" w16cid:durableId="1455711962">
    <w:abstractNumId w:val="10"/>
  </w:num>
  <w:num w:numId="320" w16cid:durableId="511602258">
    <w:abstractNumId w:val="728"/>
  </w:num>
  <w:num w:numId="321" w16cid:durableId="15275609">
    <w:abstractNumId w:val="211"/>
  </w:num>
  <w:num w:numId="322" w16cid:durableId="1772434137">
    <w:abstractNumId w:val="744"/>
  </w:num>
  <w:num w:numId="323" w16cid:durableId="1447848833">
    <w:abstractNumId w:val="729"/>
  </w:num>
  <w:num w:numId="324" w16cid:durableId="1236088453">
    <w:abstractNumId w:val="95"/>
  </w:num>
  <w:num w:numId="325" w16cid:durableId="1836918609">
    <w:abstractNumId w:val="511"/>
  </w:num>
  <w:num w:numId="326" w16cid:durableId="86580714">
    <w:abstractNumId w:val="161"/>
  </w:num>
  <w:num w:numId="327" w16cid:durableId="1711953686">
    <w:abstractNumId w:val="582"/>
  </w:num>
  <w:num w:numId="328" w16cid:durableId="720520728">
    <w:abstractNumId w:val="227"/>
  </w:num>
  <w:num w:numId="329" w16cid:durableId="1447236067">
    <w:abstractNumId w:val="539"/>
  </w:num>
  <w:num w:numId="330" w16cid:durableId="1136072335">
    <w:abstractNumId w:val="527"/>
  </w:num>
  <w:num w:numId="331" w16cid:durableId="1713458927">
    <w:abstractNumId w:val="174"/>
  </w:num>
  <w:num w:numId="332" w16cid:durableId="221839937">
    <w:abstractNumId w:val="9"/>
  </w:num>
  <w:num w:numId="333" w16cid:durableId="1768693455">
    <w:abstractNumId w:val="255"/>
  </w:num>
  <w:num w:numId="334" w16cid:durableId="116608867">
    <w:abstractNumId w:val="293"/>
  </w:num>
  <w:num w:numId="335" w16cid:durableId="821774825">
    <w:abstractNumId w:val="597"/>
  </w:num>
  <w:num w:numId="336" w16cid:durableId="923950143">
    <w:abstractNumId w:val="334"/>
  </w:num>
  <w:num w:numId="337" w16cid:durableId="753475282">
    <w:abstractNumId w:val="142"/>
  </w:num>
  <w:num w:numId="338" w16cid:durableId="912810669">
    <w:abstractNumId w:val="35"/>
  </w:num>
  <w:num w:numId="339" w16cid:durableId="765421240">
    <w:abstractNumId w:val="580"/>
  </w:num>
  <w:num w:numId="340" w16cid:durableId="154809479">
    <w:abstractNumId w:val="591"/>
  </w:num>
  <w:num w:numId="341" w16cid:durableId="1234119769">
    <w:abstractNumId w:val="652"/>
  </w:num>
  <w:num w:numId="342" w16cid:durableId="315494715">
    <w:abstractNumId w:val="2"/>
  </w:num>
  <w:num w:numId="343" w16cid:durableId="1851721847">
    <w:abstractNumId w:val="362"/>
  </w:num>
  <w:num w:numId="344" w16cid:durableId="139083997">
    <w:abstractNumId w:val="581"/>
  </w:num>
  <w:num w:numId="345" w16cid:durableId="1887060695">
    <w:abstractNumId w:val="121"/>
  </w:num>
  <w:num w:numId="346" w16cid:durableId="88432756">
    <w:abstractNumId w:val="673"/>
  </w:num>
  <w:num w:numId="347" w16cid:durableId="773329761">
    <w:abstractNumId w:val="88"/>
  </w:num>
  <w:num w:numId="348" w16cid:durableId="1923952047">
    <w:abstractNumId w:val="126"/>
  </w:num>
  <w:num w:numId="349" w16cid:durableId="1521046468">
    <w:abstractNumId w:val="428"/>
  </w:num>
  <w:num w:numId="350" w16cid:durableId="198516537">
    <w:abstractNumId w:val="583"/>
  </w:num>
  <w:num w:numId="351" w16cid:durableId="43530661">
    <w:abstractNumId w:val="91"/>
  </w:num>
  <w:num w:numId="352" w16cid:durableId="224685817">
    <w:abstractNumId w:val="300"/>
  </w:num>
  <w:num w:numId="353" w16cid:durableId="1963532736">
    <w:abstractNumId w:val="235"/>
  </w:num>
  <w:num w:numId="354" w16cid:durableId="45683721">
    <w:abstractNumId w:val="669"/>
  </w:num>
  <w:num w:numId="355" w16cid:durableId="329255890">
    <w:abstractNumId w:val="437"/>
  </w:num>
  <w:num w:numId="356" w16cid:durableId="1798143017">
    <w:abstractNumId w:val="303"/>
  </w:num>
  <w:num w:numId="357" w16cid:durableId="1586718552">
    <w:abstractNumId w:val="745"/>
  </w:num>
  <w:num w:numId="358" w16cid:durableId="1085684870">
    <w:abstractNumId w:val="623"/>
  </w:num>
  <w:num w:numId="359" w16cid:durableId="163938019">
    <w:abstractNumId w:val="247"/>
  </w:num>
  <w:num w:numId="360" w16cid:durableId="1181119240">
    <w:abstractNumId w:val="275"/>
  </w:num>
  <w:num w:numId="361" w16cid:durableId="1435517315">
    <w:abstractNumId w:val="544"/>
  </w:num>
  <w:num w:numId="362" w16cid:durableId="282464368">
    <w:abstractNumId w:val="740"/>
  </w:num>
  <w:num w:numId="363" w16cid:durableId="1358311977">
    <w:abstractNumId w:val="462"/>
  </w:num>
  <w:num w:numId="364" w16cid:durableId="1143547873">
    <w:abstractNumId w:val="757"/>
  </w:num>
  <w:num w:numId="365" w16cid:durableId="882180175">
    <w:abstractNumId w:val="150"/>
  </w:num>
  <w:num w:numId="366" w16cid:durableId="880552573">
    <w:abstractNumId w:val="127"/>
  </w:num>
  <w:num w:numId="367" w16cid:durableId="1558010769">
    <w:abstractNumId w:val="459"/>
  </w:num>
  <w:num w:numId="368" w16cid:durableId="1358199118">
    <w:abstractNumId w:val="144"/>
  </w:num>
  <w:num w:numId="369" w16cid:durableId="1571384362">
    <w:abstractNumId w:val="651"/>
  </w:num>
  <w:num w:numId="370" w16cid:durableId="515115299">
    <w:abstractNumId w:val="458"/>
  </w:num>
  <w:num w:numId="371" w16cid:durableId="2079934935">
    <w:abstractNumId w:val="380"/>
  </w:num>
  <w:num w:numId="372" w16cid:durableId="716855922">
    <w:abstractNumId w:val="105"/>
  </w:num>
  <w:num w:numId="373" w16cid:durableId="326327318">
    <w:abstractNumId w:val="200"/>
  </w:num>
  <w:num w:numId="374" w16cid:durableId="828404601">
    <w:abstractNumId w:val="92"/>
  </w:num>
  <w:num w:numId="375" w16cid:durableId="318702282">
    <w:abstractNumId w:val="416"/>
  </w:num>
  <w:num w:numId="376" w16cid:durableId="1448085339">
    <w:abstractNumId w:val="243"/>
  </w:num>
  <w:num w:numId="377" w16cid:durableId="1043753063">
    <w:abstractNumId w:val="502"/>
  </w:num>
  <w:num w:numId="378" w16cid:durableId="382675538">
    <w:abstractNumId w:val="168"/>
  </w:num>
  <w:num w:numId="379" w16cid:durableId="1818182889">
    <w:abstractNumId w:val="518"/>
  </w:num>
  <w:num w:numId="380" w16cid:durableId="1531718472">
    <w:abstractNumId w:val="715"/>
  </w:num>
  <w:num w:numId="381" w16cid:durableId="643201618">
    <w:abstractNumId w:val="155"/>
  </w:num>
  <w:num w:numId="382" w16cid:durableId="1433476358">
    <w:abstractNumId w:val="584"/>
  </w:num>
  <w:num w:numId="383" w16cid:durableId="2116167996">
    <w:abstractNumId w:val="208"/>
  </w:num>
  <w:num w:numId="384" w16cid:durableId="1850214055">
    <w:abstractNumId w:val="230"/>
  </w:num>
  <w:num w:numId="385" w16cid:durableId="540482366">
    <w:abstractNumId w:val="537"/>
  </w:num>
  <w:num w:numId="386" w16cid:durableId="391008667">
    <w:abstractNumId w:val="611"/>
  </w:num>
  <w:num w:numId="387" w16cid:durableId="1173884856">
    <w:abstractNumId w:val="596"/>
  </w:num>
  <w:num w:numId="388" w16cid:durableId="653219251">
    <w:abstractNumId w:val="391"/>
  </w:num>
  <w:num w:numId="389" w16cid:durableId="1869678292">
    <w:abstractNumId w:val="99"/>
  </w:num>
  <w:num w:numId="390" w16cid:durableId="1974215189">
    <w:abstractNumId w:val="234"/>
  </w:num>
  <w:num w:numId="391" w16cid:durableId="929505104">
    <w:abstractNumId w:val="313"/>
  </w:num>
  <w:num w:numId="392" w16cid:durableId="355733374">
    <w:abstractNumId w:val="666"/>
  </w:num>
  <w:num w:numId="393" w16cid:durableId="796605837">
    <w:abstractNumId w:val="781"/>
  </w:num>
  <w:num w:numId="394" w16cid:durableId="1788961441">
    <w:abstractNumId w:val="15"/>
  </w:num>
  <w:num w:numId="395" w16cid:durableId="1435904019">
    <w:abstractNumId w:val="739"/>
  </w:num>
  <w:num w:numId="396" w16cid:durableId="607615105">
    <w:abstractNumId w:val="83"/>
  </w:num>
  <w:num w:numId="397" w16cid:durableId="831456326">
    <w:abstractNumId w:val="504"/>
  </w:num>
  <w:num w:numId="398" w16cid:durableId="1054504472">
    <w:abstractNumId w:val="117"/>
  </w:num>
  <w:num w:numId="399" w16cid:durableId="2132430575">
    <w:abstractNumId w:val="461"/>
  </w:num>
  <w:num w:numId="400" w16cid:durableId="363408001">
    <w:abstractNumId w:val="573"/>
  </w:num>
  <w:num w:numId="401" w16cid:durableId="1792480655">
    <w:abstractNumId w:val="490"/>
  </w:num>
  <w:num w:numId="402" w16cid:durableId="42560571">
    <w:abstractNumId w:val="352"/>
  </w:num>
  <w:num w:numId="403" w16cid:durableId="2044551891">
    <w:abstractNumId w:val="526"/>
  </w:num>
  <w:num w:numId="404" w16cid:durableId="1492334109">
    <w:abstractNumId w:val="743"/>
  </w:num>
  <w:num w:numId="405" w16cid:durableId="246422270">
    <w:abstractNumId w:val="418"/>
  </w:num>
  <w:num w:numId="406" w16cid:durableId="671030745">
    <w:abstractNumId w:val="282"/>
  </w:num>
  <w:num w:numId="407" w16cid:durableId="1650555401">
    <w:abstractNumId w:val="506"/>
  </w:num>
  <w:num w:numId="408" w16cid:durableId="2019499721">
    <w:abstractNumId w:val="82"/>
  </w:num>
  <w:num w:numId="409" w16cid:durableId="1145782642">
    <w:abstractNumId w:val="399"/>
  </w:num>
  <w:num w:numId="410" w16cid:durableId="689794636">
    <w:abstractNumId w:val="787"/>
  </w:num>
  <w:num w:numId="411" w16cid:durableId="1260214271">
    <w:abstractNumId w:val="191"/>
  </w:num>
  <w:num w:numId="412" w16cid:durableId="153759483">
    <w:abstractNumId w:val="229"/>
  </w:num>
  <w:num w:numId="413" w16cid:durableId="1172258814">
    <w:abstractNumId w:val="180"/>
  </w:num>
  <w:num w:numId="414" w16cid:durableId="1861817087">
    <w:abstractNumId w:val="328"/>
  </w:num>
  <w:num w:numId="415" w16cid:durableId="423957249">
    <w:abstractNumId w:val="685"/>
  </w:num>
  <w:num w:numId="416" w16cid:durableId="1346712957">
    <w:abstractNumId w:val="501"/>
  </w:num>
  <w:num w:numId="417" w16cid:durableId="1263800636">
    <w:abstractNumId w:val="386"/>
  </w:num>
  <w:num w:numId="418" w16cid:durableId="1672413198">
    <w:abstractNumId w:val="691"/>
  </w:num>
  <w:num w:numId="419" w16cid:durableId="902184202">
    <w:abstractNumId w:val="435"/>
  </w:num>
  <w:num w:numId="420" w16cid:durableId="645548097">
    <w:abstractNumId w:val="758"/>
  </w:num>
  <w:num w:numId="421" w16cid:durableId="527066133">
    <w:abstractNumId w:val="390"/>
  </w:num>
  <w:num w:numId="422" w16cid:durableId="233011563">
    <w:abstractNumId w:val="491"/>
  </w:num>
  <w:num w:numId="423" w16cid:durableId="624698806">
    <w:abstractNumId w:val="593"/>
  </w:num>
  <w:num w:numId="424" w16cid:durableId="711267921">
    <w:abstractNumId w:val="682"/>
  </w:num>
  <w:num w:numId="425" w16cid:durableId="2127387836">
    <w:abstractNumId w:val="534"/>
  </w:num>
  <w:num w:numId="426" w16cid:durableId="1514417474">
    <w:abstractNumId w:val="514"/>
  </w:num>
  <w:num w:numId="427" w16cid:durableId="1010720471">
    <w:abstractNumId w:val="79"/>
  </w:num>
  <w:num w:numId="428" w16cid:durableId="2062559926">
    <w:abstractNumId w:val="266"/>
  </w:num>
  <w:num w:numId="429" w16cid:durableId="1909488163">
    <w:abstractNumId w:val="540"/>
  </w:num>
  <w:num w:numId="430" w16cid:durableId="1085103397">
    <w:abstractNumId w:val="617"/>
  </w:num>
  <w:num w:numId="431" w16cid:durableId="823593555">
    <w:abstractNumId w:val="250"/>
  </w:num>
  <w:num w:numId="432" w16cid:durableId="885219553">
    <w:abstractNumId w:val="453"/>
  </w:num>
  <w:num w:numId="433" w16cid:durableId="1903566191">
    <w:abstractNumId w:val="546"/>
  </w:num>
  <w:num w:numId="434" w16cid:durableId="211967229">
    <w:abstractNumId w:val="556"/>
  </w:num>
  <w:num w:numId="435" w16cid:durableId="1969044750">
    <w:abstractNumId w:val="305"/>
  </w:num>
  <w:num w:numId="436" w16cid:durableId="1692687507">
    <w:abstractNumId w:val="783"/>
  </w:num>
  <w:num w:numId="437" w16cid:durableId="2105758096">
    <w:abstractNumId w:val="447"/>
  </w:num>
  <w:num w:numId="438" w16cid:durableId="667513295">
    <w:abstractNumId w:val="249"/>
  </w:num>
  <w:num w:numId="439" w16cid:durableId="1278176620">
    <w:abstractNumId w:val="667"/>
  </w:num>
  <w:num w:numId="440" w16cid:durableId="1169903840">
    <w:abstractNumId w:val="124"/>
  </w:num>
  <w:num w:numId="441" w16cid:durableId="942106090">
    <w:abstractNumId w:val="730"/>
  </w:num>
  <w:num w:numId="442" w16cid:durableId="632366463">
    <w:abstractNumId w:val="219"/>
  </w:num>
  <w:num w:numId="443" w16cid:durableId="1145856888">
    <w:abstractNumId w:val="440"/>
  </w:num>
  <w:num w:numId="444" w16cid:durableId="1938630874">
    <w:abstractNumId w:val="353"/>
  </w:num>
  <w:num w:numId="445" w16cid:durableId="192227698">
    <w:abstractNumId w:val="576"/>
  </w:num>
  <w:num w:numId="446" w16cid:durableId="1131366864">
    <w:abstractNumId w:val="148"/>
  </w:num>
  <w:num w:numId="447" w16cid:durableId="1928535214">
    <w:abstractNumId w:val="699"/>
  </w:num>
  <w:num w:numId="448" w16cid:durableId="1130435419">
    <w:abstractNumId w:val="678"/>
  </w:num>
  <w:num w:numId="449" w16cid:durableId="715784729">
    <w:abstractNumId w:val="392"/>
  </w:num>
  <w:num w:numId="450" w16cid:durableId="890002145">
    <w:abstractNumId w:val="331"/>
  </w:num>
  <w:num w:numId="451" w16cid:durableId="1310399671">
    <w:abstractNumId w:val="321"/>
  </w:num>
  <w:num w:numId="452" w16cid:durableId="121656104">
    <w:abstractNumId w:val="598"/>
  </w:num>
  <w:num w:numId="453" w16cid:durableId="1491755867">
    <w:abstractNumId w:val="670"/>
  </w:num>
  <w:num w:numId="454" w16cid:durableId="1326661645">
    <w:abstractNumId w:val="536"/>
  </w:num>
  <w:num w:numId="455" w16cid:durableId="486212871">
    <w:abstractNumId w:val="788"/>
  </w:num>
  <w:num w:numId="456" w16cid:durableId="961762626">
    <w:abstractNumId w:val="157"/>
  </w:num>
  <w:num w:numId="457" w16cid:durableId="351878447">
    <w:abstractNumId w:val="69"/>
  </w:num>
  <w:num w:numId="458" w16cid:durableId="1001935956">
    <w:abstractNumId w:val="762"/>
  </w:num>
  <w:num w:numId="459" w16cid:durableId="808791203">
    <w:abstractNumId w:val="677"/>
  </w:num>
  <w:num w:numId="460" w16cid:durableId="1683622812">
    <w:abstractNumId w:val="281"/>
  </w:num>
  <w:num w:numId="461" w16cid:durableId="357243830">
    <w:abstractNumId w:val="98"/>
  </w:num>
  <w:num w:numId="462" w16cid:durableId="1877886282">
    <w:abstractNumId w:val="558"/>
  </w:num>
  <w:num w:numId="463" w16cid:durableId="721056053">
    <w:abstractNumId w:val="668"/>
  </w:num>
  <w:num w:numId="464" w16cid:durableId="1846482895">
    <w:abstractNumId w:val="431"/>
  </w:num>
  <w:num w:numId="465" w16cid:durableId="170491441">
    <w:abstractNumId w:val="184"/>
  </w:num>
  <w:num w:numId="466" w16cid:durableId="331612594">
    <w:abstractNumId w:val="750"/>
  </w:num>
  <w:num w:numId="467" w16cid:durableId="729616191">
    <w:abstractNumId w:val="283"/>
  </w:num>
  <w:num w:numId="468" w16cid:durableId="1632176473">
    <w:abstractNumId w:val="236"/>
  </w:num>
  <w:num w:numId="469" w16cid:durableId="1589533560">
    <w:abstractNumId w:val="483"/>
  </w:num>
  <w:num w:numId="470" w16cid:durableId="1725517948">
    <w:abstractNumId w:val="477"/>
  </w:num>
  <w:num w:numId="471" w16cid:durableId="1969898626">
    <w:abstractNumId w:val="568"/>
  </w:num>
  <w:num w:numId="472" w16cid:durableId="1559785186">
    <w:abstractNumId w:val="606"/>
  </w:num>
  <w:num w:numId="473" w16cid:durableId="1449202524">
    <w:abstractNumId w:val="222"/>
  </w:num>
  <w:num w:numId="474" w16cid:durableId="1696230430">
    <w:abstractNumId w:val="579"/>
  </w:num>
  <w:num w:numId="475" w16cid:durableId="1650548157">
    <w:abstractNumId w:val="777"/>
  </w:num>
  <w:num w:numId="476" w16cid:durableId="1046180534">
    <w:abstractNumId w:val="543"/>
  </w:num>
  <w:num w:numId="477" w16cid:durableId="2047751889">
    <w:abstractNumId w:val="710"/>
  </w:num>
  <w:num w:numId="478" w16cid:durableId="1706521304">
    <w:abstractNumId w:val="264"/>
  </w:num>
  <w:num w:numId="479" w16cid:durableId="208417572">
    <w:abstractNumId w:val="239"/>
  </w:num>
  <w:num w:numId="480" w16cid:durableId="537858950">
    <w:abstractNumId w:val="258"/>
  </w:num>
  <w:num w:numId="481" w16cid:durableId="1185749716">
    <w:abstractNumId w:val="297"/>
  </w:num>
  <w:num w:numId="482" w16cid:durableId="234169592">
    <w:abstractNumId w:val="697"/>
  </w:num>
  <w:num w:numId="483" w16cid:durableId="1023632058">
    <w:abstractNumId w:val="60"/>
  </w:num>
  <w:num w:numId="484" w16cid:durableId="570119989">
    <w:abstractNumId w:val="376"/>
  </w:num>
  <w:num w:numId="485" w16cid:durableId="886720135">
    <w:abstractNumId w:val="616"/>
  </w:num>
  <w:num w:numId="486" w16cid:durableId="565073576">
    <w:abstractNumId w:val="664"/>
  </w:num>
  <w:num w:numId="487" w16cid:durableId="1412854660">
    <w:abstractNumId w:val="273"/>
  </w:num>
  <w:num w:numId="488" w16cid:durableId="1927885630">
    <w:abstractNumId w:val="648"/>
  </w:num>
  <w:num w:numId="489" w16cid:durableId="1238632939">
    <w:abstractNumId w:val="52"/>
  </w:num>
  <w:num w:numId="490" w16cid:durableId="201405628">
    <w:abstractNumId w:val="185"/>
  </w:num>
  <w:num w:numId="491" w16cid:durableId="1986348434">
    <w:abstractNumId w:val="481"/>
  </w:num>
  <w:num w:numId="492" w16cid:durableId="968970675">
    <w:abstractNumId w:val="424"/>
  </w:num>
  <w:num w:numId="493" w16cid:durableId="224681111">
    <w:abstractNumId w:val="84"/>
  </w:num>
  <w:num w:numId="494" w16cid:durableId="888882879">
    <w:abstractNumId w:val="486"/>
  </w:num>
  <w:num w:numId="495" w16cid:durableId="1462113958">
    <w:abstractNumId w:val="478"/>
  </w:num>
  <w:num w:numId="496" w16cid:durableId="680470532">
    <w:abstractNumId w:val="97"/>
  </w:num>
  <w:num w:numId="497" w16cid:durableId="338849567">
    <w:abstractNumId w:val="484"/>
  </w:num>
  <w:num w:numId="498" w16cid:durableId="1558857141">
    <w:abstractNumId w:val="357"/>
  </w:num>
  <w:num w:numId="499" w16cid:durableId="726419030">
    <w:abstractNumId w:val="731"/>
  </w:num>
  <w:num w:numId="500" w16cid:durableId="1936131082">
    <w:abstractNumId w:val="251"/>
  </w:num>
  <w:num w:numId="501" w16cid:durableId="495998908">
    <w:abstractNumId w:val="163"/>
  </w:num>
  <w:num w:numId="502" w16cid:durableId="1509174213">
    <w:abstractNumId w:val="43"/>
  </w:num>
  <w:num w:numId="503" w16cid:durableId="1228301876">
    <w:abstractNumId w:val="535"/>
  </w:num>
  <w:num w:numId="504" w16cid:durableId="464127852">
    <w:abstractNumId w:val="110"/>
  </w:num>
  <w:num w:numId="505" w16cid:durableId="974943389">
    <w:abstractNumId w:val="741"/>
  </w:num>
  <w:num w:numId="506" w16cid:durableId="255990309">
    <w:abstractNumId w:val="703"/>
  </w:num>
  <w:num w:numId="507" w16cid:durableId="2123574466">
    <w:abstractNumId w:val="332"/>
  </w:num>
  <w:num w:numId="508" w16cid:durableId="606037199">
    <w:abstractNumId w:val="508"/>
  </w:num>
  <w:num w:numId="509" w16cid:durableId="1716612033">
    <w:abstractNumId w:val="363"/>
  </w:num>
  <w:num w:numId="510" w16cid:durableId="543446033">
    <w:abstractNumId w:val="118"/>
  </w:num>
  <w:num w:numId="511" w16cid:durableId="599486178">
    <w:abstractNumId w:val="469"/>
  </w:num>
  <w:num w:numId="512" w16cid:durableId="322049591">
    <w:abstractNumId w:val="365"/>
  </w:num>
  <w:num w:numId="513" w16cid:durableId="956595372">
    <w:abstractNumId w:val="33"/>
  </w:num>
  <w:num w:numId="514" w16cid:durableId="880172351">
    <w:abstractNumId w:val="257"/>
  </w:num>
  <w:num w:numId="515" w16cid:durableId="214196517">
    <w:abstractNumId w:val="32"/>
  </w:num>
  <w:num w:numId="516" w16cid:durableId="1577670459">
    <w:abstractNumId w:val="50"/>
  </w:num>
  <w:num w:numId="517" w16cid:durableId="273945830">
    <w:abstractNumId w:val="378"/>
  </w:num>
  <w:num w:numId="518" w16cid:durableId="1417903387">
    <w:abstractNumId w:val="780"/>
  </w:num>
  <w:num w:numId="519" w16cid:durableId="605507085">
    <w:abstractNumId w:val="480"/>
  </w:num>
  <w:num w:numId="520" w16cid:durableId="1063484145">
    <w:abstractNumId w:val="65"/>
  </w:num>
  <w:num w:numId="521" w16cid:durableId="229578153">
    <w:abstractNumId w:val="338"/>
  </w:num>
  <w:num w:numId="522" w16cid:durableId="727338218">
    <w:abstractNumId w:val="262"/>
  </w:num>
  <w:num w:numId="523" w16cid:durableId="1234510412">
    <w:abstractNumId w:val="784"/>
  </w:num>
  <w:num w:numId="524" w16cid:durableId="1214151810">
    <w:abstractNumId w:val="776"/>
  </w:num>
  <w:num w:numId="525" w16cid:durableId="2076463394">
    <w:abstractNumId w:val="552"/>
  </w:num>
  <w:num w:numId="526" w16cid:durableId="1087072340">
    <w:abstractNumId w:val="567"/>
  </w:num>
  <w:num w:numId="527" w16cid:durableId="1464345396">
    <w:abstractNumId w:val="223"/>
  </w:num>
  <w:num w:numId="528" w16cid:durableId="1338387348">
    <w:abstractNumId w:val="318"/>
  </w:num>
  <w:num w:numId="529" w16cid:durableId="224030675">
    <w:abstractNumId w:val="119"/>
  </w:num>
  <w:num w:numId="530" w16cid:durableId="1488327694">
    <w:abstractNumId w:val="381"/>
  </w:num>
  <w:num w:numId="531" w16cid:durableId="260989248">
    <w:abstractNumId w:val="22"/>
  </w:num>
  <w:num w:numId="532" w16cid:durableId="614556108">
    <w:abstractNumId w:val="122"/>
  </w:num>
  <w:num w:numId="533" w16cid:durableId="386494722">
    <w:abstractNumId w:val="107"/>
  </w:num>
  <w:num w:numId="534" w16cid:durableId="840241882">
    <w:abstractNumId w:val="207"/>
  </w:num>
  <w:num w:numId="535" w16cid:durableId="45566534">
    <w:abstractNumId w:val="761"/>
  </w:num>
  <w:num w:numId="536" w16cid:durableId="190925646">
    <w:abstractNumId w:val="254"/>
  </w:num>
  <w:num w:numId="537" w16cid:durableId="316346507">
    <w:abstractNumId w:val="415"/>
  </w:num>
  <w:num w:numId="538" w16cid:durableId="695471541">
    <w:abstractNumId w:val="586"/>
  </w:num>
  <w:num w:numId="539" w16cid:durableId="1049375407">
    <w:abstractNumId w:val="123"/>
  </w:num>
  <w:num w:numId="540" w16cid:durableId="791826829">
    <w:abstractNumId w:val="292"/>
  </w:num>
  <w:num w:numId="541" w16cid:durableId="1173304067">
    <w:abstractNumId w:val="551"/>
  </w:num>
  <w:num w:numId="542" w16cid:durableId="1814522844">
    <w:abstractNumId w:val="290"/>
  </w:num>
  <w:num w:numId="543" w16cid:durableId="588393396">
    <w:abstractNumId w:val="277"/>
  </w:num>
  <w:num w:numId="544" w16cid:durableId="1200705316">
    <w:abstractNumId w:val="569"/>
  </w:num>
  <w:num w:numId="545" w16cid:durableId="1217740637">
    <w:abstractNumId w:val="503"/>
  </w:num>
  <w:num w:numId="546" w16cid:durableId="1896769497">
    <w:abstractNumId w:val="217"/>
  </w:num>
  <w:num w:numId="547" w16cid:durableId="1176532724">
    <w:abstractNumId w:val="371"/>
  </w:num>
  <w:num w:numId="548" w16cid:durableId="1316109114">
    <w:abstractNumId w:val="432"/>
  </w:num>
  <w:num w:numId="549" w16cid:durableId="1651792130">
    <w:abstractNumId w:val="644"/>
  </w:num>
  <w:num w:numId="550" w16cid:durableId="2125729734">
    <w:abstractNumId w:val="722"/>
  </w:num>
  <w:num w:numId="551" w16cid:durableId="788818380">
    <w:abstractNumId w:val="425"/>
  </w:num>
  <w:num w:numId="552" w16cid:durableId="724138740">
    <w:abstractNumId w:val="125"/>
  </w:num>
  <w:num w:numId="553" w16cid:durableId="1069158877">
    <w:abstractNumId w:val="252"/>
  </w:num>
  <w:num w:numId="554" w16cid:durableId="987200689">
    <w:abstractNumId w:val="705"/>
  </w:num>
  <w:num w:numId="555" w16cid:durableId="1748839010">
    <w:abstractNumId w:val="607"/>
  </w:num>
  <w:num w:numId="556" w16cid:durableId="544099374">
    <w:abstractNumId w:val="375"/>
  </w:num>
  <w:num w:numId="557" w16cid:durableId="1252471727">
    <w:abstractNumId w:val="396"/>
  </w:num>
  <w:num w:numId="558" w16cid:durableId="1489706842">
    <w:abstractNumId w:val="711"/>
  </w:num>
  <w:num w:numId="559" w16cid:durableId="559906647">
    <w:abstractNumId w:val="36"/>
  </w:num>
  <w:num w:numId="560" w16cid:durableId="1002392876">
    <w:abstractNumId w:val="25"/>
  </w:num>
  <w:num w:numId="561" w16cid:durableId="114062342">
    <w:abstractNumId w:val="515"/>
  </w:num>
  <w:num w:numId="562" w16cid:durableId="79838921">
    <w:abstractNumId w:val="467"/>
  </w:num>
  <w:num w:numId="563" w16cid:durableId="240915697">
    <w:abstractNumId w:val="718"/>
  </w:num>
  <w:num w:numId="564" w16cid:durableId="1524704192">
    <w:abstractNumId w:val="55"/>
  </w:num>
  <w:num w:numId="565" w16cid:durableId="25564148">
    <w:abstractNumId w:val="403"/>
  </w:num>
  <w:num w:numId="566" w16cid:durableId="1845974258">
    <w:abstractNumId w:val="348"/>
  </w:num>
  <w:num w:numId="567" w16cid:durableId="39939466">
    <w:abstractNumId w:val="85"/>
  </w:num>
  <w:num w:numId="568" w16cid:durableId="551504830">
    <w:abstractNumId w:val="175"/>
  </w:num>
  <w:num w:numId="569" w16cid:durableId="1943294149">
    <w:abstractNumId w:val="56"/>
  </w:num>
  <w:num w:numId="570" w16cid:durableId="687371952">
    <w:abstractNumId w:val="529"/>
  </w:num>
  <w:num w:numId="571" w16cid:durableId="2089644833">
    <w:abstractNumId w:val="231"/>
  </w:num>
  <w:num w:numId="572" w16cid:durableId="1149588204">
    <w:abstractNumId w:val="45"/>
  </w:num>
  <w:num w:numId="573" w16cid:durableId="2013683459">
    <w:abstractNumId w:val="671"/>
  </w:num>
  <w:num w:numId="574" w16cid:durableId="929122312">
    <w:abstractNumId w:val="493"/>
  </w:num>
  <w:num w:numId="575" w16cid:durableId="1502163218">
    <w:abstractNumId w:val="220"/>
  </w:num>
  <w:num w:numId="576" w16cid:durableId="581959775">
    <w:abstractNumId w:val="465"/>
  </w:num>
  <w:num w:numId="577" w16cid:durableId="1118983646">
    <w:abstractNumId w:val="643"/>
  </w:num>
  <w:num w:numId="578" w16cid:durableId="392974024">
    <w:abstractNumId w:val="737"/>
  </w:num>
  <w:num w:numId="579" w16cid:durableId="151141921">
    <w:abstractNumId w:val="202"/>
  </w:num>
  <w:num w:numId="580" w16cid:durableId="811941943">
    <w:abstractNumId w:val="533"/>
  </w:num>
  <w:num w:numId="581" w16cid:durableId="585653030">
    <w:abstractNumId w:val="524"/>
  </w:num>
  <w:num w:numId="582" w16cid:durableId="1707220174">
    <w:abstractNumId w:val="196"/>
  </w:num>
  <w:num w:numId="583" w16cid:durableId="1060439739">
    <w:abstractNumId w:val="398"/>
  </w:num>
  <w:num w:numId="584" w16cid:durableId="30226831">
    <w:abstractNumId w:val="629"/>
  </w:num>
  <w:num w:numId="585" w16cid:durableId="172309430">
    <w:abstractNumId w:val="723"/>
  </w:num>
  <w:num w:numId="586" w16cid:durableId="47804631">
    <w:abstractNumId w:val="763"/>
  </w:num>
  <w:num w:numId="587" w16cid:durableId="757100981">
    <w:abstractNumId w:val="327"/>
  </w:num>
  <w:num w:numId="588" w16cid:durableId="1281766058">
    <w:abstractNumId w:val="735"/>
  </w:num>
  <w:num w:numId="589" w16cid:durableId="416829341">
    <w:abstractNumId w:val="619"/>
  </w:num>
  <w:num w:numId="590" w16cid:durableId="1899197708">
    <w:abstractNumId w:val="725"/>
  </w:num>
  <w:num w:numId="591" w16cid:durableId="1575162253">
    <w:abstractNumId w:val="177"/>
  </w:num>
  <w:num w:numId="592" w16cid:durableId="504712856">
    <w:abstractNumId w:val="29"/>
  </w:num>
  <w:num w:numId="593" w16cid:durableId="2009627491">
    <w:abstractNumId w:val="525"/>
  </w:num>
  <w:num w:numId="594" w16cid:durableId="322659238">
    <w:abstractNumId w:val="634"/>
  </w:num>
  <w:num w:numId="595" w16cid:durableId="687760376">
    <w:abstractNumId w:val="158"/>
  </w:num>
  <w:num w:numId="596" w16cid:durableId="871110265">
    <w:abstractNumId w:val="608"/>
  </w:num>
  <w:num w:numId="597" w16cid:durableId="1241983494">
    <w:abstractNumId w:val="487"/>
  </w:num>
  <w:num w:numId="598" w16cid:durableId="1675690458">
    <w:abstractNumId w:val="615"/>
  </w:num>
  <w:num w:numId="599" w16cid:durableId="1792167704">
    <w:abstractNumId w:val="296"/>
  </w:num>
  <w:num w:numId="600" w16cid:durableId="982542497">
    <w:abstractNumId w:val="138"/>
  </w:num>
  <w:num w:numId="601" w16cid:durableId="1816337508">
    <w:abstractNumId w:val="345"/>
  </w:num>
  <w:num w:numId="602" w16cid:durableId="1078290899">
    <w:abstractNumId w:val="517"/>
  </w:num>
  <w:num w:numId="603" w16cid:durableId="1028408117">
    <w:abstractNumId w:val="70"/>
  </w:num>
  <w:num w:numId="604" w16cid:durableId="164366794">
    <w:abstractNumId w:val="187"/>
  </w:num>
  <w:num w:numId="605" w16cid:durableId="389420907">
    <w:abstractNumId w:val="276"/>
  </w:num>
  <w:num w:numId="606" w16cid:durableId="198864647">
    <w:abstractNumId w:val="285"/>
  </w:num>
  <w:num w:numId="607" w16cid:durableId="419175958">
    <w:abstractNumId w:val="395"/>
  </w:num>
  <w:num w:numId="608" w16cid:durableId="1547645169">
    <w:abstractNumId w:val="614"/>
  </w:num>
  <w:num w:numId="609" w16cid:durableId="396053336">
    <w:abstractNumId w:val="389"/>
  </w:num>
  <w:num w:numId="610" w16cid:durableId="1524317460">
    <w:abstractNumId w:val="324"/>
  </w:num>
  <w:num w:numId="611" w16cid:durableId="1174345503">
    <w:abstractNumId w:val="602"/>
  </w:num>
  <w:num w:numId="612" w16cid:durableId="1573273506">
    <w:abstractNumId w:val="320"/>
  </w:num>
  <w:num w:numId="613" w16cid:durableId="720834095">
    <w:abstractNumId w:val="625"/>
  </w:num>
  <w:num w:numId="614" w16cid:durableId="233390993">
    <w:abstractNumId w:val="563"/>
  </w:num>
  <w:num w:numId="615" w16cid:durableId="1450080746">
    <w:abstractNumId w:val="471"/>
  </w:num>
  <w:num w:numId="616" w16cid:durableId="1046181812">
    <w:abstractNumId w:val="492"/>
  </w:num>
  <w:num w:numId="617" w16cid:durableId="31808132">
    <w:abstractNumId w:val="136"/>
  </w:num>
  <w:num w:numId="618" w16cid:durableId="1078403201">
    <w:abstractNumId w:val="485"/>
  </w:num>
  <w:num w:numId="619" w16cid:durableId="351228081">
    <w:abstractNumId w:val="309"/>
  </w:num>
  <w:num w:numId="620" w16cid:durableId="1016228953">
    <w:abstractNumId w:val="604"/>
  </w:num>
  <w:num w:numId="621" w16cid:durableId="1941718362">
    <w:abstractNumId w:val="548"/>
  </w:num>
  <w:num w:numId="622" w16cid:durableId="85226607">
    <w:abstractNumId w:val="505"/>
  </w:num>
  <w:num w:numId="623" w16cid:durableId="2013021671">
    <w:abstractNumId w:val="96"/>
  </w:num>
  <w:num w:numId="624" w16cid:durableId="1278104443">
    <w:abstractNumId w:val="712"/>
  </w:num>
  <w:num w:numId="625" w16cid:durableId="976880655">
    <w:abstractNumId w:val="704"/>
  </w:num>
  <w:num w:numId="626" w16cid:durableId="450512620">
    <w:abstractNumId w:val="561"/>
  </w:num>
  <w:num w:numId="627" w16cid:durableId="1667516810">
    <w:abstractNumId w:val="19"/>
  </w:num>
  <w:num w:numId="628" w16cid:durableId="2053992462">
    <w:abstractNumId w:val="649"/>
  </w:num>
  <w:num w:numId="629" w16cid:durableId="459803673">
    <w:abstractNumId w:val="221"/>
  </w:num>
  <w:num w:numId="630" w16cid:durableId="853609528">
    <w:abstractNumId w:val="545"/>
  </w:num>
  <w:num w:numId="631" w16cid:durableId="910195003">
    <w:abstractNumId w:val="646"/>
  </w:num>
  <w:num w:numId="632" w16cid:durableId="1802963573">
    <w:abstractNumId w:val="215"/>
  </w:num>
  <w:num w:numId="633" w16cid:durableId="1164006445">
    <w:abstractNumId w:val="660"/>
  </w:num>
  <w:num w:numId="634" w16cid:durableId="826899878">
    <w:abstractNumId w:val="71"/>
  </w:num>
  <w:num w:numId="635" w16cid:durableId="1582835304">
    <w:abstractNumId w:val="306"/>
  </w:num>
  <w:num w:numId="636" w16cid:durableId="1768620693">
    <w:abstractNumId w:val="181"/>
  </w:num>
  <w:num w:numId="637" w16cid:durableId="429358574">
    <w:abstractNumId w:val="497"/>
  </w:num>
  <w:num w:numId="638" w16cid:durableId="345984153">
    <w:abstractNumId w:val="587"/>
  </w:num>
  <w:num w:numId="639" w16cid:durableId="386146950">
    <w:abstractNumId w:val="411"/>
  </w:num>
  <w:num w:numId="640" w16cid:durableId="909004159">
    <w:abstractNumId w:val="387"/>
  </w:num>
  <w:num w:numId="641" w16cid:durableId="1711563833">
    <w:abstractNumId w:val="564"/>
  </w:num>
  <w:num w:numId="642" w16cid:durableId="1154566112">
    <w:abstractNumId w:val="190"/>
  </w:num>
  <w:num w:numId="643" w16cid:durableId="1620599638">
    <w:abstractNumId w:val="111"/>
  </w:num>
  <w:num w:numId="644" w16cid:durableId="1301770236">
    <w:abstractNumId w:val="205"/>
  </w:num>
  <w:num w:numId="645" w16cid:durableId="470637460">
    <w:abstractNumId w:val="665"/>
  </w:num>
  <w:num w:numId="646" w16cid:durableId="124012370">
    <w:abstractNumId w:val="129"/>
  </w:num>
  <w:num w:numId="647" w16cid:durableId="1716738442">
    <w:abstractNumId w:val="513"/>
  </w:num>
  <w:num w:numId="648" w16cid:durableId="411007510">
    <w:abstractNumId w:val="595"/>
  </w:num>
  <w:num w:numId="649" w16cid:durableId="579100645">
    <w:abstractNumId w:val="714"/>
  </w:num>
  <w:num w:numId="650" w16cid:durableId="1929149201">
    <w:abstractNumId w:val="178"/>
  </w:num>
  <w:num w:numId="651" w16cid:durableId="1990865150">
    <w:abstractNumId w:val="182"/>
  </w:num>
  <w:num w:numId="652" w16cid:durableId="1702633042">
    <w:abstractNumId w:val="413"/>
  </w:num>
  <w:num w:numId="653" w16cid:durableId="1965042759">
    <w:abstractNumId w:val="656"/>
  </w:num>
  <w:num w:numId="654" w16cid:durableId="1240409592">
    <w:abstractNumId w:val="499"/>
  </w:num>
  <w:num w:numId="655" w16cid:durableId="1137643637">
    <w:abstractNumId w:val="443"/>
  </w:num>
  <w:num w:numId="656" w16cid:durableId="1060132126">
    <w:abstractNumId w:val="7"/>
  </w:num>
  <w:num w:numId="657" w16cid:durableId="183322435">
    <w:abstractNumId w:val="171"/>
  </w:num>
  <w:num w:numId="658" w16cid:durableId="543757031">
    <w:abstractNumId w:val="109"/>
  </w:num>
  <w:num w:numId="659" w16cid:durableId="1206329210">
    <w:abstractNumId w:val="679"/>
  </w:num>
  <w:num w:numId="660" w16cid:durableId="108280884">
    <w:abstractNumId w:val="475"/>
  </w:num>
  <w:num w:numId="661" w16cid:durableId="588193100">
    <w:abstractNumId w:val="636"/>
  </w:num>
  <w:num w:numId="662" w16cid:durableId="295644726">
    <w:abstractNumId w:val="237"/>
  </w:num>
  <w:num w:numId="663" w16cid:durableId="517743235">
    <w:abstractNumId w:val="100"/>
  </w:num>
  <w:num w:numId="664" w16cid:durableId="236748067">
    <w:abstractNumId w:val="340"/>
  </w:num>
  <w:num w:numId="665" w16cid:durableId="1253007157">
    <w:abstractNumId w:val="778"/>
  </w:num>
  <w:num w:numId="666" w16cid:durableId="1421294992">
    <w:abstractNumId w:val="402"/>
  </w:num>
  <w:num w:numId="667" w16cid:durableId="801926246">
    <w:abstractNumId w:val="738"/>
  </w:num>
  <w:num w:numId="668" w16cid:durableId="248542163">
    <w:abstractNumId w:val="610"/>
  </w:num>
  <w:num w:numId="669" w16cid:durableId="116804367">
    <w:abstractNumId w:val="433"/>
  </w:num>
  <w:num w:numId="670" w16cid:durableId="668410812">
    <w:abstractNumId w:val="455"/>
  </w:num>
  <w:num w:numId="671" w16cid:durableId="1427456141">
    <w:abstractNumId w:val="166"/>
  </w:num>
  <w:num w:numId="672" w16cid:durableId="1049570970">
    <w:abstractNumId w:val="186"/>
  </w:num>
  <w:num w:numId="673" w16cid:durableId="1071776742">
    <w:abstractNumId w:val="143"/>
  </w:num>
  <w:num w:numId="674" w16cid:durableId="487866078">
    <w:abstractNumId w:val="295"/>
  </w:num>
  <w:num w:numId="675" w16cid:durableId="782193525">
    <w:abstractNumId w:val="128"/>
  </w:num>
  <w:num w:numId="676" w16cid:durableId="1036198726">
    <w:abstractNumId w:val="774"/>
  </w:num>
  <w:num w:numId="677" w16cid:durableId="232201556">
    <w:abstractNumId w:val="696"/>
  </w:num>
  <w:num w:numId="678" w16cid:durableId="1037391912">
    <w:abstractNumId w:val="547"/>
  </w:num>
  <w:num w:numId="679" w16cid:durableId="571814360">
    <w:abstractNumId w:val="369"/>
  </w:num>
  <w:num w:numId="680" w16cid:durableId="930048096">
    <w:abstractNumId w:val="684"/>
  </w:num>
  <w:num w:numId="681" w16cid:durableId="1985697528">
    <w:abstractNumId w:val="742"/>
  </w:num>
  <w:num w:numId="682" w16cid:durableId="1229194572">
    <w:abstractNumId w:val="226"/>
  </w:num>
  <w:num w:numId="683" w16cid:durableId="1850947527">
    <w:abstractNumId w:val="690"/>
  </w:num>
  <w:num w:numId="684" w16cid:durableId="1818376129">
    <w:abstractNumId w:val="153"/>
  </w:num>
  <w:num w:numId="685" w16cid:durableId="304510766">
    <w:abstractNumId w:val="172"/>
  </w:num>
  <w:num w:numId="686" w16cid:durableId="365450102">
    <w:abstractNumId w:val="612"/>
  </w:num>
  <w:num w:numId="687" w16cid:durableId="1753350154">
    <w:abstractNumId w:val="310"/>
  </w:num>
  <w:num w:numId="688" w16cid:durableId="482626608">
    <w:abstractNumId w:val="308"/>
  </w:num>
  <w:num w:numId="689" w16cid:durableId="1556163816">
    <w:abstractNumId w:val="104"/>
  </w:num>
  <w:num w:numId="690" w16cid:durableId="1114515857">
    <w:abstractNumId w:val="692"/>
  </w:num>
  <w:num w:numId="691" w16cid:durableId="1298031977">
    <w:abstractNumId w:val="542"/>
  </w:num>
  <w:num w:numId="692" w16cid:durableId="1926180360">
    <w:abstractNumId w:val="361"/>
  </w:num>
  <w:num w:numId="693" w16cid:durableId="679702987">
    <w:abstractNumId w:val="366"/>
  </w:num>
  <w:num w:numId="694" w16cid:durableId="1804081619">
    <w:abstractNumId w:val="436"/>
  </w:num>
  <w:num w:numId="695" w16cid:durableId="1205370858">
    <w:abstractNumId w:val="553"/>
  </w:num>
  <w:num w:numId="696" w16cid:durableId="399253008">
    <w:abstractNumId w:val="6"/>
  </w:num>
  <w:num w:numId="697" w16cid:durableId="1704138572">
    <w:abstractNumId w:val="66"/>
  </w:num>
  <w:num w:numId="698" w16cid:durableId="101264106">
    <w:abstractNumId w:val="662"/>
  </w:num>
  <w:num w:numId="699" w16cid:durableId="1530073065">
    <w:abstractNumId w:val="201"/>
  </w:num>
  <w:num w:numId="700" w16cid:durableId="1918248887">
    <w:abstractNumId w:val="194"/>
  </w:num>
  <w:num w:numId="701" w16cid:durableId="520893610">
    <w:abstractNumId w:val="421"/>
  </w:num>
  <w:num w:numId="702" w16cid:durableId="158421614">
    <w:abstractNumId w:val="302"/>
  </w:num>
  <w:num w:numId="703" w16cid:durableId="787087571">
    <w:abstractNumId w:val="192"/>
  </w:num>
  <w:num w:numId="704" w16cid:durableId="1331326290">
    <w:abstractNumId w:val="449"/>
  </w:num>
  <w:num w:numId="705" w16cid:durableId="920259279">
    <w:abstractNumId w:val="359"/>
  </w:num>
  <w:num w:numId="706" w16cid:durableId="603616073">
    <w:abstractNumId w:val="585"/>
  </w:num>
  <w:num w:numId="707" w16cid:durableId="1536308124">
    <w:abstractNumId w:val="793"/>
  </w:num>
  <w:num w:numId="708" w16cid:durableId="608851608">
    <w:abstractNumId w:val="339"/>
  </w:num>
  <w:num w:numId="709" w16cid:durableId="1770462113">
    <w:abstractNumId w:val="574"/>
  </w:num>
  <w:num w:numId="710" w16cid:durableId="870651872">
    <w:abstractNumId w:val="169"/>
  </w:num>
  <w:num w:numId="711" w16cid:durableId="1200126533">
    <w:abstractNumId w:val="721"/>
  </w:num>
  <w:num w:numId="712" w16cid:durableId="1488783746">
    <w:abstractNumId w:val="770"/>
  </w:num>
  <w:num w:numId="713" w16cid:durableId="674915500">
    <w:abstractNumId w:val="661"/>
  </w:num>
  <w:num w:numId="714" w16cid:durableId="589851478">
    <w:abstractNumId w:val="578"/>
  </w:num>
  <w:num w:numId="715" w16cid:durableId="1375035014">
    <w:abstractNumId w:val="103"/>
  </w:num>
  <w:num w:numId="716" w16cid:durableId="938215597">
    <w:abstractNumId w:val="120"/>
  </w:num>
  <w:num w:numId="717" w16cid:durableId="656737003">
    <w:abstractNumId w:val="74"/>
  </w:num>
  <w:num w:numId="718" w16cid:durableId="1606498851">
    <w:abstractNumId w:val="106"/>
  </w:num>
  <w:num w:numId="719" w16cid:durableId="658538253">
    <w:abstractNumId w:val="115"/>
  </w:num>
  <w:num w:numId="720" w16cid:durableId="1597518519">
    <w:abstractNumId w:val="631"/>
  </w:num>
  <w:num w:numId="721" w16cid:durableId="720176949">
    <w:abstractNumId w:val="628"/>
  </w:num>
  <w:num w:numId="722" w16cid:durableId="1510173662">
    <w:abstractNumId w:val="298"/>
  </w:num>
  <w:num w:numId="723" w16cid:durableId="460805286">
    <w:abstractNumId w:val="647"/>
  </w:num>
  <w:num w:numId="724" w16cid:durableId="565411562">
    <w:abstractNumId w:val="268"/>
  </w:num>
  <w:num w:numId="725" w16cid:durableId="772631905">
    <w:abstractNumId w:val="317"/>
  </w:num>
  <w:num w:numId="726" w16cid:durableId="1710907934">
    <w:abstractNumId w:val="14"/>
  </w:num>
  <w:num w:numId="727" w16cid:durableId="647319743">
    <w:abstractNumId w:val="663"/>
  </w:num>
  <w:num w:numId="728" w16cid:durableId="1554461750">
    <w:abstractNumId w:val="241"/>
  </w:num>
  <w:num w:numId="729" w16cid:durableId="1905290519">
    <w:abstractNumId w:val="382"/>
  </w:num>
  <w:num w:numId="730" w16cid:durableId="257643640">
    <w:abstractNumId w:val="507"/>
  </w:num>
  <w:num w:numId="731" w16cid:durableId="1439523708">
    <w:abstractNumId w:val="427"/>
  </w:num>
  <w:num w:numId="732" w16cid:durableId="668292303">
    <w:abstractNumId w:val="523"/>
  </w:num>
  <w:num w:numId="733" w16cid:durableId="885947649">
    <w:abstractNumId w:val="531"/>
  </w:num>
  <w:num w:numId="734" w16cid:durableId="135607904">
    <w:abstractNumId w:val="719"/>
  </w:num>
  <w:num w:numId="735" w16cid:durableId="609320889">
    <w:abstractNumId w:val="426"/>
  </w:num>
  <w:num w:numId="736" w16cid:durableId="1324310989">
    <w:abstractNumId w:val="244"/>
  </w:num>
  <w:num w:numId="737" w16cid:durableId="1255747025">
    <w:abstractNumId w:val="429"/>
  </w:num>
  <w:num w:numId="738" w16cid:durableId="1029573771">
    <w:abstractNumId w:val="716"/>
  </w:num>
  <w:num w:numId="739" w16cid:durableId="983434448">
    <w:abstractNumId w:val="624"/>
  </w:num>
  <w:num w:numId="740" w16cid:durableId="1330015070">
    <w:abstractNumId w:val="590"/>
  </w:num>
  <w:num w:numId="741" w16cid:durableId="140007521">
    <w:abstractNumId w:val="470"/>
  </w:num>
  <w:num w:numId="742" w16cid:durableId="291257227">
    <w:abstractNumId w:val="412"/>
  </w:num>
  <w:num w:numId="743" w16cid:durableId="1396393452">
    <w:abstractNumId w:val="786"/>
  </w:num>
  <w:num w:numId="744" w16cid:durableId="30232511">
    <w:abstractNumId w:val="439"/>
  </w:num>
  <w:num w:numId="745" w16cid:durableId="712584044">
    <w:abstractNumId w:val="44"/>
  </w:num>
  <w:num w:numId="746" w16cid:durableId="1360811242">
    <w:abstractNumId w:val="80"/>
  </w:num>
  <w:num w:numId="747" w16cid:durableId="443235360">
    <w:abstractNumId w:val="594"/>
  </w:num>
  <w:num w:numId="748" w16cid:durableId="1546597408">
    <w:abstractNumId w:val="549"/>
  </w:num>
  <w:num w:numId="749" w16cid:durableId="1486117823">
    <w:abstractNumId w:val="633"/>
  </w:num>
  <w:num w:numId="750" w16cid:durableId="394014925">
    <w:abstractNumId w:val="59"/>
  </w:num>
  <w:num w:numId="751" w16cid:durableId="392972068">
    <w:abstractNumId w:val="626"/>
  </w:num>
  <w:num w:numId="752" w16cid:durableId="1959797902">
    <w:abstractNumId w:val="635"/>
  </w:num>
  <w:num w:numId="753" w16cid:durableId="184057040">
    <w:abstractNumId w:val="81"/>
  </w:num>
  <w:num w:numId="754" w16cid:durableId="1152479146">
    <w:abstractNumId w:val="57"/>
  </w:num>
  <w:num w:numId="755" w16cid:durableId="15010804">
    <w:abstractNumId w:val="316"/>
  </w:num>
  <w:num w:numId="756" w16cid:durableId="2023975613">
    <w:abstractNumId w:val="383"/>
  </w:num>
  <w:num w:numId="757" w16cid:durableId="667287639">
    <w:abstractNumId w:val="329"/>
  </w:num>
  <w:num w:numId="758" w16cid:durableId="1836795283">
    <w:abstractNumId w:val="287"/>
  </w:num>
  <w:num w:numId="759" w16cid:durableId="837229744">
    <w:abstractNumId w:val="676"/>
  </w:num>
  <w:num w:numId="760" w16cid:durableId="304244039">
    <w:abstractNumId w:val="445"/>
  </w:num>
  <w:num w:numId="761" w16cid:durableId="1825078126">
    <w:abstractNumId w:val="337"/>
  </w:num>
  <w:num w:numId="762" w16cid:durableId="1073548948">
    <w:abstractNumId w:val="102"/>
  </w:num>
  <w:num w:numId="763" w16cid:durableId="1702166751">
    <w:abstractNumId w:val="54"/>
  </w:num>
  <w:num w:numId="764" w16cid:durableId="1681657579">
    <w:abstractNumId w:val="288"/>
  </w:num>
  <w:num w:numId="765" w16cid:durableId="1515873972">
    <w:abstractNumId w:val="93"/>
  </w:num>
  <w:num w:numId="766" w16cid:durableId="599606617">
    <w:abstractNumId w:val="482"/>
  </w:num>
  <w:num w:numId="767" w16cid:durableId="617027209">
    <w:abstractNumId w:val="312"/>
  </w:num>
  <w:num w:numId="768" w16cid:durableId="1229725113">
    <w:abstractNumId w:val="393"/>
  </w:num>
  <w:num w:numId="769" w16cid:durableId="1133720512">
    <w:abstractNumId w:val="650"/>
  </w:num>
  <w:num w:numId="770" w16cid:durableId="533425635">
    <w:abstractNumId w:val="199"/>
  </w:num>
  <w:num w:numId="771" w16cid:durableId="921373892">
    <w:abstractNumId w:val="709"/>
  </w:num>
  <w:num w:numId="772" w16cid:durableId="1435906795">
    <w:abstractNumId w:val="794"/>
  </w:num>
  <w:num w:numId="773" w16cid:durableId="2112192077">
    <w:abstractNumId w:val="307"/>
  </w:num>
  <w:num w:numId="774" w16cid:durableId="282806010">
    <w:abstractNumId w:val="152"/>
  </w:num>
  <w:num w:numId="775" w16cid:durableId="60181193">
    <w:abstractNumId w:val="269"/>
  </w:num>
  <w:num w:numId="776" w16cid:durableId="1120151000">
    <w:abstractNumId w:val="528"/>
  </w:num>
  <w:num w:numId="777" w16cid:durableId="1790010394">
    <w:abstractNumId w:val="139"/>
  </w:num>
  <w:num w:numId="778" w16cid:durableId="823931950">
    <w:abstractNumId w:val="756"/>
  </w:num>
  <w:num w:numId="779" w16cid:durableId="994605130">
    <w:abstractNumId w:val="51"/>
  </w:num>
  <w:num w:numId="780" w16cid:durableId="288364050">
    <w:abstractNumId w:val="132"/>
  </w:num>
  <w:num w:numId="781" w16cid:durableId="1659849125">
    <w:abstractNumId w:val="589"/>
  </w:num>
  <w:num w:numId="782" w16cid:durableId="1288051724">
    <w:abstractNumId w:val="31"/>
  </w:num>
  <w:num w:numId="783" w16cid:durableId="1783107661">
    <w:abstractNumId w:val="319"/>
  </w:num>
  <w:num w:numId="784" w16cid:durableId="852303186">
    <w:abstractNumId w:val="3"/>
  </w:num>
  <w:num w:numId="785" w16cid:durableId="1011033775">
    <w:abstractNumId w:val="765"/>
  </w:num>
  <w:num w:numId="786" w16cid:durableId="426582158">
    <w:abstractNumId w:val="355"/>
  </w:num>
  <w:num w:numId="787" w16cid:durableId="1315986695">
    <w:abstractNumId w:val="145"/>
  </w:num>
  <w:num w:numId="788" w16cid:durableId="1042487338">
    <w:abstractNumId w:val="260"/>
  </w:num>
  <w:num w:numId="789" w16cid:durableId="451482370">
    <w:abstractNumId w:val="373"/>
  </w:num>
  <w:num w:numId="790" w16cid:durableId="1426731720">
    <w:abstractNumId w:val="680"/>
  </w:num>
  <w:num w:numId="791" w16cid:durableId="852570817">
    <w:abstractNumId w:val="653"/>
  </w:num>
  <w:num w:numId="792" w16cid:durableId="500973001">
    <w:abstractNumId w:val="512"/>
  </w:num>
  <w:num w:numId="793" w16cid:durableId="2066907117">
    <w:abstractNumId w:val="642"/>
  </w:num>
  <w:num w:numId="794" w16cid:durableId="1373966365">
    <w:abstractNumId w:val="687"/>
  </w:num>
  <w:numIdMacAtCleanup w:val="7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6"/>
  <w:drawingGridVerticalSpacing w:val="6"/>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02356"/>
    <w:rsid w:val="00010FC6"/>
    <w:rsid w:val="000203D9"/>
    <w:rsid w:val="0002352E"/>
    <w:rsid w:val="00030E5E"/>
    <w:rsid w:val="000333F8"/>
    <w:rsid w:val="000338C6"/>
    <w:rsid w:val="00041FCE"/>
    <w:rsid w:val="0004603C"/>
    <w:rsid w:val="00053C04"/>
    <w:rsid w:val="00065C40"/>
    <w:rsid w:val="00094EF6"/>
    <w:rsid w:val="000A2205"/>
    <w:rsid w:val="000A73E2"/>
    <w:rsid w:val="000B2D0C"/>
    <w:rsid w:val="000B5197"/>
    <w:rsid w:val="000E00E9"/>
    <w:rsid w:val="000E21EF"/>
    <w:rsid w:val="0010162A"/>
    <w:rsid w:val="00124DD0"/>
    <w:rsid w:val="001343FA"/>
    <w:rsid w:val="0014572C"/>
    <w:rsid w:val="001544A4"/>
    <w:rsid w:val="001561C5"/>
    <w:rsid w:val="00182A43"/>
    <w:rsid w:val="00192B55"/>
    <w:rsid w:val="001967DA"/>
    <w:rsid w:val="001A2C16"/>
    <w:rsid w:val="001B439F"/>
    <w:rsid w:val="001C3C96"/>
    <w:rsid w:val="001F179B"/>
    <w:rsid w:val="001F1E31"/>
    <w:rsid w:val="00201EB7"/>
    <w:rsid w:val="00214307"/>
    <w:rsid w:val="002178C5"/>
    <w:rsid w:val="002408B6"/>
    <w:rsid w:val="002438AC"/>
    <w:rsid w:val="002571F6"/>
    <w:rsid w:val="002613B6"/>
    <w:rsid w:val="00265955"/>
    <w:rsid w:val="002879EA"/>
    <w:rsid w:val="002933F0"/>
    <w:rsid w:val="002B08FC"/>
    <w:rsid w:val="002B40F4"/>
    <w:rsid w:val="002C0443"/>
    <w:rsid w:val="002D0941"/>
    <w:rsid w:val="002D3C29"/>
    <w:rsid w:val="002D4ED0"/>
    <w:rsid w:val="002D66BB"/>
    <w:rsid w:val="002E6BDD"/>
    <w:rsid w:val="002F66E8"/>
    <w:rsid w:val="003044EA"/>
    <w:rsid w:val="00310274"/>
    <w:rsid w:val="003134FE"/>
    <w:rsid w:val="003165EB"/>
    <w:rsid w:val="00316FC1"/>
    <w:rsid w:val="003343C4"/>
    <w:rsid w:val="00342A5F"/>
    <w:rsid w:val="003625C4"/>
    <w:rsid w:val="003816DA"/>
    <w:rsid w:val="00385FFB"/>
    <w:rsid w:val="003B13AC"/>
    <w:rsid w:val="003B7FF1"/>
    <w:rsid w:val="003C42C5"/>
    <w:rsid w:val="003C5B49"/>
    <w:rsid w:val="003D3CB7"/>
    <w:rsid w:val="003D3CEE"/>
    <w:rsid w:val="003F1FBA"/>
    <w:rsid w:val="00404022"/>
    <w:rsid w:val="00405241"/>
    <w:rsid w:val="00410C81"/>
    <w:rsid w:val="00410FFC"/>
    <w:rsid w:val="00412555"/>
    <w:rsid w:val="00422CC9"/>
    <w:rsid w:val="004339CE"/>
    <w:rsid w:val="00450B5C"/>
    <w:rsid w:val="00451FB6"/>
    <w:rsid w:val="00470880"/>
    <w:rsid w:val="004756FC"/>
    <w:rsid w:val="00481FEB"/>
    <w:rsid w:val="00482EA3"/>
    <w:rsid w:val="004844AD"/>
    <w:rsid w:val="00486BA1"/>
    <w:rsid w:val="004A6B4C"/>
    <w:rsid w:val="004B0AB5"/>
    <w:rsid w:val="004E62F6"/>
    <w:rsid w:val="004F440A"/>
    <w:rsid w:val="00506536"/>
    <w:rsid w:val="005115C2"/>
    <w:rsid w:val="00511698"/>
    <w:rsid w:val="00514BB7"/>
    <w:rsid w:val="00572315"/>
    <w:rsid w:val="00585D58"/>
    <w:rsid w:val="00590B4D"/>
    <w:rsid w:val="0059360A"/>
    <w:rsid w:val="0059475A"/>
    <w:rsid w:val="00595F0C"/>
    <w:rsid w:val="005A056A"/>
    <w:rsid w:val="005A59CD"/>
    <w:rsid w:val="005B7917"/>
    <w:rsid w:val="005E22E2"/>
    <w:rsid w:val="005E25AA"/>
    <w:rsid w:val="00670180"/>
    <w:rsid w:val="00674CE6"/>
    <w:rsid w:val="006760F1"/>
    <w:rsid w:val="00697492"/>
    <w:rsid w:val="006A17AA"/>
    <w:rsid w:val="006D19B4"/>
    <w:rsid w:val="006E040C"/>
    <w:rsid w:val="006E3C3C"/>
    <w:rsid w:val="006E4FFB"/>
    <w:rsid w:val="006E6C23"/>
    <w:rsid w:val="006F7074"/>
    <w:rsid w:val="007021C9"/>
    <w:rsid w:val="0070670B"/>
    <w:rsid w:val="007077F2"/>
    <w:rsid w:val="00732A35"/>
    <w:rsid w:val="00735813"/>
    <w:rsid w:val="00755A58"/>
    <w:rsid w:val="00760990"/>
    <w:rsid w:val="00760D8D"/>
    <w:rsid w:val="00761B48"/>
    <w:rsid w:val="007728B5"/>
    <w:rsid w:val="00780D75"/>
    <w:rsid w:val="007B6B4F"/>
    <w:rsid w:val="007C1841"/>
    <w:rsid w:val="007C2EEF"/>
    <w:rsid w:val="007D46EB"/>
    <w:rsid w:val="007D591B"/>
    <w:rsid w:val="007E24D9"/>
    <w:rsid w:val="007F532D"/>
    <w:rsid w:val="007F606D"/>
    <w:rsid w:val="0080386B"/>
    <w:rsid w:val="00812BDB"/>
    <w:rsid w:val="008141F9"/>
    <w:rsid w:val="00831498"/>
    <w:rsid w:val="00833C7D"/>
    <w:rsid w:val="008515EB"/>
    <w:rsid w:val="00860655"/>
    <w:rsid w:val="00863D3F"/>
    <w:rsid w:val="0086701B"/>
    <w:rsid w:val="008753D1"/>
    <w:rsid w:val="0088784C"/>
    <w:rsid w:val="008A42B5"/>
    <w:rsid w:val="008C4DE6"/>
    <w:rsid w:val="008D1211"/>
    <w:rsid w:val="008D7C6A"/>
    <w:rsid w:val="008D7FD8"/>
    <w:rsid w:val="00904AD7"/>
    <w:rsid w:val="00917C2A"/>
    <w:rsid w:val="00924460"/>
    <w:rsid w:val="009273E2"/>
    <w:rsid w:val="0094037B"/>
    <w:rsid w:val="00941A30"/>
    <w:rsid w:val="0094713F"/>
    <w:rsid w:val="0096084F"/>
    <w:rsid w:val="00987175"/>
    <w:rsid w:val="009A5797"/>
    <w:rsid w:val="009B56F9"/>
    <w:rsid w:val="009B6AED"/>
    <w:rsid w:val="009B7B29"/>
    <w:rsid w:val="009E175C"/>
    <w:rsid w:val="009E6160"/>
    <w:rsid w:val="009E6703"/>
    <w:rsid w:val="00A064CD"/>
    <w:rsid w:val="00A133A1"/>
    <w:rsid w:val="00A17974"/>
    <w:rsid w:val="00A228FA"/>
    <w:rsid w:val="00A25198"/>
    <w:rsid w:val="00A27692"/>
    <w:rsid w:val="00A34049"/>
    <w:rsid w:val="00A40375"/>
    <w:rsid w:val="00A42564"/>
    <w:rsid w:val="00A46F30"/>
    <w:rsid w:val="00A803CA"/>
    <w:rsid w:val="00A834F4"/>
    <w:rsid w:val="00A8394D"/>
    <w:rsid w:val="00A85FBD"/>
    <w:rsid w:val="00A86816"/>
    <w:rsid w:val="00A955D5"/>
    <w:rsid w:val="00A973C6"/>
    <w:rsid w:val="00A97B93"/>
    <w:rsid w:val="00AB732C"/>
    <w:rsid w:val="00AB7AEA"/>
    <w:rsid w:val="00AD274B"/>
    <w:rsid w:val="00AE404F"/>
    <w:rsid w:val="00AF3CB9"/>
    <w:rsid w:val="00AF4EB4"/>
    <w:rsid w:val="00B010B8"/>
    <w:rsid w:val="00B066B2"/>
    <w:rsid w:val="00B22E72"/>
    <w:rsid w:val="00B260BF"/>
    <w:rsid w:val="00B371AE"/>
    <w:rsid w:val="00B37C91"/>
    <w:rsid w:val="00B5259E"/>
    <w:rsid w:val="00B546E9"/>
    <w:rsid w:val="00B615FE"/>
    <w:rsid w:val="00B619ED"/>
    <w:rsid w:val="00B8176F"/>
    <w:rsid w:val="00B82EF6"/>
    <w:rsid w:val="00B87DF7"/>
    <w:rsid w:val="00BC79CC"/>
    <w:rsid w:val="00BF479E"/>
    <w:rsid w:val="00C06AC7"/>
    <w:rsid w:val="00C0733F"/>
    <w:rsid w:val="00C13123"/>
    <w:rsid w:val="00C14A13"/>
    <w:rsid w:val="00C24F21"/>
    <w:rsid w:val="00C3461A"/>
    <w:rsid w:val="00C36A78"/>
    <w:rsid w:val="00C41A18"/>
    <w:rsid w:val="00C41CCA"/>
    <w:rsid w:val="00C50A12"/>
    <w:rsid w:val="00C540BB"/>
    <w:rsid w:val="00C6529D"/>
    <w:rsid w:val="00C965EE"/>
    <w:rsid w:val="00CA4211"/>
    <w:rsid w:val="00CA518A"/>
    <w:rsid w:val="00CB53C1"/>
    <w:rsid w:val="00CB7C65"/>
    <w:rsid w:val="00CC431D"/>
    <w:rsid w:val="00CF06AC"/>
    <w:rsid w:val="00CF1AB9"/>
    <w:rsid w:val="00CF7AAF"/>
    <w:rsid w:val="00D57F27"/>
    <w:rsid w:val="00D74D77"/>
    <w:rsid w:val="00D77032"/>
    <w:rsid w:val="00D9117F"/>
    <w:rsid w:val="00D941B0"/>
    <w:rsid w:val="00DA1BBA"/>
    <w:rsid w:val="00DB6336"/>
    <w:rsid w:val="00DC0C56"/>
    <w:rsid w:val="00DC14F8"/>
    <w:rsid w:val="00DD59C4"/>
    <w:rsid w:val="00DD679A"/>
    <w:rsid w:val="00DE61E8"/>
    <w:rsid w:val="00E1663C"/>
    <w:rsid w:val="00E23DCB"/>
    <w:rsid w:val="00E26AF2"/>
    <w:rsid w:val="00E2701B"/>
    <w:rsid w:val="00E368F1"/>
    <w:rsid w:val="00E50150"/>
    <w:rsid w:val="00E53AD0"/>
    <w:rsid w:val="00E81AAD"/>
    <w:rsid w:val="00EA4315"/>
    <w:rsid w:val="00EA5546"/>
    <w:rsid w:val="00EA56F2"/>
    <w:rsid w:val="00EB4FA1"/>
    <w:rsid w:val="00EB7791"/>
    <w:rsid w:val="00EC7E0C"/>
    <w:rsid w:val="00ED27D0"/>
    <w:rsid w:val="00EE312E"/>
    <w:rsid w:val="00EF1C1D"/>
    <w:rsid w:val="00EF322C"/>
    <w:rsid w:val="00F44A26"/>
    <w:rsid w:val="00F467A9"/>
    <w:rsid w:val="00F60833"/>
    <w:rsid w:val="00F6134F"/>
    <w:rsid w:val="00F7215D"/>
    <w:rsid w:val="00F753C2"/>
    <w:rsid w:val="00F75DB0"/>
    <w:rsid w:val="00F8620F"/>
    <w:rsid w:val="00F9083A"/>
    <w:rsid w:val="00FB7AD6"/>
    <w:rsid w:val="00FD2FDC"/>
    <w:rsid w:val="00FE3AD8"/>
    <w:rsid w:val="00FE6BE4"/>
    <w:rsid w:val="00FF5508"/>
    <w:rsid w:val="00FF773C"/>
    <w:rsid w:val="0199AA1C"/>
    <w:rsid w:val="01D42CF1"/>
    <w:rsid w:val="02640CA6"/>
    <w:rsid w:val="0393F1C0"/>
    <w:rsid w:val="042E087A"/>
    <w:rsid w:val="04701445"/>
    <w:rsid w:val="06695676"/>
    <w:rsid w:val="06F42D32"/>
    <w:rsid w:val="0718402B"/>
    <w:rsid w:val="08FEBBCB"/>
    <w:rsid w:val="0905A082"/>
    <w:rsid w:val="09551D9D"/>
    <w:rsid w:val="0A401A7D"/>
    <w:rsid w:val="0A417B07"/>
    <w:rsid w:val="0A4AD5DC"/>
    <w:rsid w:val="0A80FA28"/>
    <w:rsid w:val="0B2528A6"/>
    <w:rsid w:val="0C402CB3"/>
    <w:rsid w:val="0CE8F70F"/>
    <w:rsid w:val="0E143FB2"/>
    <w:rsid w:val="0EFE227F"/>
    <w:rsid w:val="1028802C"/>
    <w:rsid w:val="119F4EFA"/>
    <w:rsid w:val="120334ED"/>
    <w:rsid w:val="1217BA77"/>
    <w:rsid w:val="12F129B3"/>
    <w:rsid w:val="131F3FAC"/>
    <w:rsid w:val="15791131"/>
    <w:rsid w:val="164B970E"/>
    <w:rsid w:val="16BCEFC6"/>
    <w:rsid w:val="1733D67F"/>
    <w:rsid w:val="1776EF71"/>
    <w:rsid w:val="18149F34"/>
    <w:rsid w:val="1952E660"/>
    <w:rsid w:val="195591B1"/>
    <w:rsid w:val="19751353"/>
    <w:rsid w:val="1A4A4D56"/>
    <w:rsid w:val="1E98323D"/>
    <w:rsid w:val="1EED4B42"/>
    <w:rsid w:val="1F0D9930"/>
    <w:rsid w:val="2086976C"/>
    <w:rsid w:val="20B9FF92"/>
    <w:rsid w:val="22AAEFDF"/>
    <w:rsid w:val="23927301"/>
    <w:rsid w:val="23E68318"/>
    <w:rsid w:val="25328761"/>
    <w:rsid w:val="268B126C"/>
    <w:rsid w:val="26B58860"/>
    <w:rsid w:val="27D19B0D"/>
    <w:rsid w:val="28405B33"/>
    <w:rsid w:val="2868D99A"/>
    <w:rsid w:val="289C2C12"/>
    <w:rsid w:val="28F1233D"/>
    <w:rsid w:val="2A2345EB"/>
    <w:rsid w:val="2B1556D1"/>
    <w:rsid w:val="2B8BD13B"/>
    <w:rsid w:val="2C0A3FBD"/>
    <w:rsid w:val="2CA136F9"/>
    <w:rsid w:val="2CAFB170"/>
    <w:rsid w:val="2F8D8253"/>
    <w:rsid w:val="2F91F765"/>
    <w:rsid w:val="304C6F7B"/>
    <w:rsid w:val="33CFD7E2"/>
    <w:rsid w:val="34248C73"/>
    <w:rsid w:val="36D1282C"/>
    <w:rsid w:val="39110EE7"/>
    <w:rsid w:val="3A34E287"/>
    <w:rsid w:val="3A4115D2"/>
    <w:rsid w:val="3C112890"/>
    <w:rsid w:val="3C73F1D0"/>
    <w:rsid w:val="3C80EB40"/>
    <w:rsid w:val="3E91EA9C"/>
    <w:rsid w:val="3E9D76E2"/>
    <w:rsid w:val="3EE36D61"/>
    <w:rsid w:val="3F1F7A89"/>
    <w:rsid w:val="3F3B5385"/>
    <w:rsid w:val="3F79D153"/>
    <w:rsid w:val="40355801"/>
    <w:rsid w:val="41F6BBE7"/>
    <w:rsid w:val="434E1E93"/>
    <w:rsid w:val="440EE03E"/>
    <w:rsid w:val="44FB67F8"/>
    <w:rsid w:val="45ABBE77"/>
    <w:rsid w:val="46EE9DB8"/>
    <w:rsid w:val="4851C84D"/>
    <w:rsid w:val="486EE61E"/>
    <w:rsid w:val="4969F62A"/>
    <w:rsid w:val="4F4B73BB"/>
    <w:rsid w:val="50757A93"/>
    <w:rsid w:val="50CC65F3"/>
    <w:rsid w:val="50DD9D46"/>
    <w:rsid w:val="52CBF73F"/>
    <w:rsid w:val="53707627"/>
    <w:rsid w:val="571EB9F5"/>
    <w:rsid w:val="575A16EC"/>
    <w:rsid w:val="57A36B8A"/>
    <w:rsid w:val="585A503E"/>
    <w:rsid w:val="5995132A"/>
    <w:rsid w:val="59D9D709"/>
    <w:rsid w:val="5D808AFB"/>
    <w:rsid w:val="5DFBECD1"/>
    <w:rsid w:val="5FC50297"/>
    <w:rsid w:val="6379F745"/>
    <w:rsid w:val="63B0F9F7"/>
    <w:rsid w:val="64520C28"/>
    <w:rsid w:val="647113D6"/>
    <w:rsid w:val="64814EFE"/>
    <w:rsid w:val="652B7D57"/>
    <w:rsid w:val="660BB98B"/>
    <w:rsid w:val="66401F76"/>
    <w:rsid w:val="672E9290"/>
    <w:rsid w:val="6AECF8ED"/>
    <w:rsid w:val="6C830DAE"/>
    <w:rsid w:val="6DA92B05"/>
    <w:rsid w:val="6E59B7E9"/>
    <w:rsid w:val="6EC83EDA"/>
    <w:rsid w:val="6F7096BE"/>
    <w:rsid w:val="6F755BA7"/>
    <w:rsid w:val="6FD126EE"/>
    <w:rsid w:val="70E7BF8B"/>
    <w:rsid w:val="717A5E83"/>
    <w:rsid w:val="720E6EA5"/>
    <w:rsid w:val="723C2C19"/>
    <w:rsid w:val="73113520"/>
    <w:rsid w:val="731181E6"/>
    <w:rsid w:val="738FD840"/>
    <w:rsid w:val="7402E8ED"/>
    <w:rsid w:val="7760FF48"/>
    <w:rsid w:val="77E323E2"/>
    <w:rsid w:val="7A1AEEA2"/>
    <w:rsid w:val="7A2D3B00"/>
    <w:rsid w:val="7B00EB77"/>
    <w:rsid w:val="7D5A0208"/>
    <w:rsid w:val="7DF3B7C2"/>
    <w:rsid w:val="7DF693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A5C76"/>
  <w15:docId w15:val="{232BE925-66E4-4120-B108-06173DC8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semiHidden/>
    <w:unhideWhenUsed/>
    <w:qFormat/>
    <w:rsid w:val="00A803CA"/>
    <w:pPr>
      <w:keepNext/>
      <w:keepLines/>
      <w:spacing w:before="40" w:after="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semiHidden/>
    <w:unhideWhenUsed/>
    <w:qFormat/>
    <w:rsid w:val="00A803C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482EA3"/>
    <w:rPr>
      <w:rFonts w:eastAsiaTheme="majorEastAsia" w:cstheme="majorBidi"/>
      <w:b/>
      <w:bCs/>
      <w:sz w:val="26"/>
      <w:szCs w:val="28"/>
    </w:rPr>
  </w:style>
  <w:style w:type="paragraph" w:styleId="Akapitzlist">
    <w:name w:val="List Paragraph"/>
    <w:basedOn w:val="Normalny"/>
    <w:uiPriority w:val="34"/>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rsid w:val="00482EA3"/>
    <w:rPr>
      <w:rFonts w:eastAsiaTheme="majorEastAsia" w:cstheme="majorBidi"/>
      <w:b/>
      <w:szCs w:val="26"/>
    </w:rPr>
  </w:style>
  <w:style w:type="paragraph" w:styleId="NormalnyWeb">
    <w:name w:val="Normal (Web)"/>
    <w:basedOn w:val="Normalny"/>
    <w:uiPriority w:val="99"/>
    <w:semiHidden/>
    <w:unhideWhenUsed/>
    <w:rsid w:val="00A27692"/>
    <w:rPr>
      <w:rFonts w:ascii="Times New Roman" w:hAnsi="Times New Roman"/>
    </w:rPr>
  </w:style>
  <w:style w:type="paragraph" w:customStyle="1" w:styleId="paragraph">
    <w:name w:val="paragraph"/>
    <w:basedOn w:val="Normalny"/>
    <w:rsid w:val="003D3CEE"/>
    <w:pPr>
      <w:spacing w:before="100" w:beforeAutospacing="1" w:after="100" w:afterAutospacing="1" w:line="240" w:lineRule="auto"/>
    </w:pPr>
    <w:rPr>
      <w:rFonts w:ascii="Times New Roman" w:hAnsi="Times New Roman"/>
      <w:lang w:eastAsia="pl-PL"/>
    </w:rPr>
  </w:style>
  <w:style w:type="character" w:customStyle="1" w:styleId="normaltextrun">
    <w:name w:val="normaltextrun"/>
    <w:basedOn w:val="Domylnaczcionkaakapitu"/>
    <w:rsid w:val="003D3CEE"/>
  </w:style>
  <w:style w:type="character" w:customStyle="1" w:styleId="eop">
    <w:name w:val="eop"/>
    <w:basedOn w:val="Domylnaczcionkaakapitu"/>
    <w:rsid w:val="003D3CEE"/>
  </w:style>
  <w:style w:type="character" w:customStyle="1" w:styleId="scxw219544690">
    <w:name w:val="scxw219544690"/>
    <w:basedOn w:val="Domylnaczcionkaakapitu"/>
    <w:rsid w:val="003D3CEE"/>
  </w:style>
  <w:style w:type="character" w:customStyle="1" w:styleId="scxw99933022">
    <w:name w:val="scxw99933022"/>
    <w:basedOn w:val="Domylnaczcionkaakapitu"/>
    <w:rsid w:val="003D3CEE"/>
  </w:style>
  <w:style w:type="paragraph" w:customStyle="1" w:styleId="msonormal0">
    <w:name w:val="msonormal"/>
    <w:basedOn w:val="Normalny"/>
    <w:rsid w:val="001C3C96"/>
    <w:pPr>
      <w:spacing w:before="100" w:beforeAutospacing="1" w:after="100" w:afterAutospacing="1" w:line="240" w:lineRule="auto"/>
    </w:pPr>
    <w:rPr>
      <w:rFonts w:ascii="Times New Roman" w:hAnsi="Times New Roman"/>
      <w:lang w:eastAsia="pl-PL"/>
    </w:rPr>
  </w:style>
  <w:style w:type="character" w:customStyle="1" w:styleId="textrun">
    <w:name w:val="textrun"/>
    <w:basedOn w:val="Domylnaczcionkaakapitu"/>
    <w:rsid w:val="001C3C96"/>
  </w:style>
  <w:style w:type="character" w:customStyle="1" w:styleId="linebreakblob">
    <w:name w:val="linebreakblob"/>
    <w:basedOn w:val="Domylnaczcionkaakapitu"/>
    <w:rsid w:val="001C3C96"/>
  </w:style>
  <w:style w:type="character" w:customStyle="1" w:styleId="scxw213721386">
    <w:name w:val="scxw213721386"/>
    <w:basedOn w:val="Domylnaczcionkaakapitu"/>
    <w:rsid w:val="001C3C96"/>
  </w:style>
  <w:style w:type="character" w:customStyle="1" w:styleId="Nagwek3Znak">
    <w:name w:val="Nagłówek 3 Znak"/>
    <w:basedOn w:val="Domylnaczcionkaakapitu"/>
    <w:link w:val="Nagwek3"/>
    <w:semiHidden/>
    <w:rsid w:val="00A803CA"/>
    <w:rPr>
      <w:rFonts w:asciiTheme="majorHAnsi" w:eastAsiaTheme="majorEastAsia" w:hAnsiTheme="majorHAnsi" w:cstheme="majorBidi"/>
      <w:color w:val="1F4D78" w:themeColor="accent1" w:themeShade="7F"/>
    </w:rPr>
  </w:style>
  <w:style w:type="character" w:customStyle="1" w:styleId="Nagwek4Znak">
    <w:name w:val="Nagłówek 4 Znak"/>
    <w:basedOn w:val="Domylnaczcionkaakapitu"/>
    <w:link w:val="Nagwek4"/>
    <w:semiHidden/>
    <w:rsid w:val="00A803CA"/>
    <w:rPr>
      <w:rFonts w:asciiTheme="majorHAnsi" w:eastAsiaTheme="majorEastAsia" w:hAnsiTheme="majorHAnsi" w:cstheme="majorBidi"/>
      <w:i/>
      <w:iCs/>
      <w:color w:val="2E74B5" w:themeColor="accent1" w:themeShade="BF"/>
    </w:rPr>
  </w:style>
  <w:style w:type="paragraph" w:styleId="Nagwekspisutreci">
    <w:name w:val="TOC Heading"/>
    <w:basedOn w:val="Nagwek1"/>
    <w:next w:val="Normalny"/>
    <w:uiPriority w:val="39"/>
    <w:unhideWhenUsed/>
    <w:qFormat/>
    <w:rsid w:val="002C0443"/>
    <w:pPr>
      <w:spacing w:before="240" w:after="0" w:line="259" w:lineRule="auto"/>
      <w:outlineLvl w:val="9"/>
    </w:pPr>
    <w:rPr>
      <w:rFonts w:asciiTheme="majorHAnsi" w:hAnsiTheme="majorHAnsi"/>
      <w:b w:val="0"/>
      <w:bCs w:val="0"/>
      <w:color w:val="2E74B5" w:themeColor="accent1" w:themeShade="BF"/>
      <w:sz w:val="32"/>
      <w:szCs w:val="32"/>
      <w:lang w:eastAsia="pl-PL"/>
    </w:rPr>
  </w:style>
  <w:style w:type="paragraph" w:styleId="Spistreci2">
    <w:name w:val="toc 2"/>
    <w:basedOn w:val="Normalny"/>
    <w:next w:val="Normalny"/>
    <w:autoRedefine/>
    <w:uiPriority w:val="39"/>
    <w:unhideWhenUsed/>
    <w:rsid w:val="002C0443"/>
    <w:pPr>
      <w:spacing w:after="100"/>
      <w:ind w:left="240"/>
    </w:pPr>
  </w:style>
  <w:style w:type="paragraph" w:styleId="Spistreci3">
    <w:name w:val="toc 3"/>
    <w:basedOn w:val="Normalny"/>
    <w:next w:val="Normalny"/>
    <w:autoRedefine/>
    <w:uiPriority w:val="39"/>
    <w:unhideWhenUsed/>
    <w:rsid w:val="002C0443"/>
    <w:pPr>
      <w:spacing w:after="100"/>
      <w:ind w:left="480"/>
    </w:pPr>
  </w:style>
  <w:style w:type="paragraph" w:styleId="Spistreci1">
    <w:name w:val="toc 1"/>
    <w:basedOn w:val="Normalny"/>
    <w:next w:val="Normalny"/>
    <w:autoRedefine/>
    <w:uiPriority w:val="39"/>
    <w:unhideWhenUsed/>
    <w:rsid w:val="002C0443"/>
    <w:pPr>
      <w:spacing w:before="0" w:after="100" w:line="278" w:lineRule="auto"/>
    </w:pPr>
    <w:rPr>
      <w:rFonts w:asciiTheme="minorHAnsi" w:eastAsiaTheme="minorEastAsia" w:hAnsiTheme="minorHAnsi" w:cstheme="minorBidi"/>
      <w:kern w:val="2"/>
      <w:lang w:eastAsia="pl-PL"/>
      <w14:ligatures w14:val="standardContextual"/>
    </w:rPr>
  </w:style>
  <w:style w:type="paragraph" w:styleId="Spistreci4">
    <w:name w:val="toc 4"/>
    <w:basedOn w:val="Normalny"/>
    <w:next w:val="Normalny"/>
    <w:autoRedefine/>
    <w:uiPriority w:val="39"/>
    <w:unhideWhenUsed/>
    <w:rsid w:val="002C0443"/>
    <w:pPr>
      <w:spacing w:before="0" w:after="100" w:line="278" w:lineRule="auto"/>
      <w:ind w:left="720"/>
    </w:pPr>
    <w:rPr>
      <w:rFonts w:asciiTheme="minorHAnsi" w:eastAsiaTheme="minorEastAsia" w:hAnsiTheme="minorHAnsi" w:cstheme="minorBidi"/>
      <w:kern w:val="2"/>
      <w:lang w:eastAsia="pl-PL"/>
      <w14:ligatures w14:val="standardContextual"/>
    </w:rPr>
  </w:style>
  <w:style w:type="paragraph" w:styleId="Spistreci5">
    <w:name w:val="toc 5"/>
    <w:basedOn w:val="Normalny"/>
    <w:next w:val="Normalny"/>
    <w:autoRedefine/>
    <w:uiPriority w:val="39"/>
    <w:unhideWhenUsed/>
    <w:rsid w:val="002C0443"/>
    <w:pPr>
      <w:spacing w:before="0" w:after="100" w:line="278" w:lineRule="auto"/>
      <w:ind w:left="960"/>
    </w:pPr>
    <w:rPr>
      <w:rFonts w:asciiTheme="minorHAnsi" w:eastAsiaTheme="minorEastAsia" w:hAnsiTheme="minorHAnsi" w:cstheme="minorBidi"/>
      <w:kern w:val="2"/>
      <w:lang w:eastAsia="pl-PL"/>
      <w14:ligatures w14:val="standardContextual"/>
    </w:rPr>
  </w:style>
  <w:style w:type="paragraph" w:styleId="Spistreci6">
    <w:name w:val="toc 6"/>
    <w:basedOn w:val="Normalny"/>
    <w:next w:val="Normalny"/>
    <w:autoRedefine/>
    <w:uiPriority w:val="39"/>
    <w:unhideWhenUsed/>
    <w:rsid w:val="002C0443"/>
    <w:pPr>
      <w:spacing w:before="0" w:after="100" w:line="278" w:lineRule="auto"/>
      <w:ind w:left="1200"/>
    </w:pPr>
    <w:rPr>
      <w:rFonts w:asciiTheme="minorHAnsi" w:eastAsiaTheme="minorEastAsia" w:hAnsiTheme="minorHAnsi" w:cstheme="minorBidi"/>
      <w:kern w:val="2"/>
      <w:lang w:eastAsia="pl-PL"/>
      <w14:ligatures w14:val="standardContextual"/>
    </w:rPr>
  </w:style>
  <w:style w:type="paragraph" w:styleId="Spistreci7">
    <w:name w:val="toc 7"/>
    <w:basedOn w:val="Normalny"/>
    <w:next w:val="Normalny"/>
    <w:autoRedefine/>
    <w:uiPriority w:val="39"/>
    <w:unhideWhenUsed/>
    <w:rsid w:val="002C0443"/>
    <w:pPr>
      <w:spacing w:before="0" w:after="100" w:line="278" w:lineRule="auto"/>
      <w:ind w:left="1440"/>
    </w:pPr>
    <w:rPr>
      <w:rFonts w:asciiTheme="minorHAnsi" w:eastAsiaTheme="minorEastAsia" w:hAnsiTheme="minorHAnsi" w:cstheme="minorBidi"/>
      <w:kern w:val="2"/>
      <w:lang w:eastAsia="pl-PL"/>
      <w14:ligatures w14:val="standardContextual"/>
    </w:rPr>
  </w:style>
  <w:style w:type="paragraph" w:styleId="Spistreci8">
    <w:name w:val="toc 8"/>
    <w:basedOn w:val="Normalny"/>
    <w:next w:val="Normalny"/>
    <w:autoRedefine/>
    <w:uiPriority w:val="39"/>
    <w:unhideWhenUsed/>
    <w:rsid w:val="002C0443"/>
    <w:pPr>
      <w:spacing w:before="0" w:after="100" w:line="278" w:lineRule="auto"/>
      <w:ind w:left="1680"/>
    </w:pPr>
    <w:rPr>
      <w:rFonts w:asciiTheme="minorHAnsi" w:eastAsiaTheme="minorEastAsia" w:hAnsiTheme="minorHAnsi" w:cstheme="minorBidi"/>
      <w:kern w:val="2"/>
      <w:lang w:eastAsia="pl-PL"/>
      <w14:ligatures w14:val="standardContextual"/>
    </w:rPr>
  </w:style>
  <w:style w:type="paragraph" w:styleId="Spistreci9">
    <w:name w:val="toc 9"/>
    <w:basedOn w:val="Normalny"/>
    <w:next w:val="Normalny"/>
    <w:autoRedefine/>
    <w:uiPriority w:val="39"/>
    <w:unhideWhenUsed/>
    <w:rsid w:val="002C0443"/>
    <w:pPr>
      <w:spacing w:before="0" w:after="100" w:line="278" w:lineRule="auto"/>
      <w:ind w:left="1920"/>
    </w:pPr>
    <w:rPr>
      <w:rFonts w:asciiTheme="minorHAnsi" w:eastAsiaTheme="minorEastAsia" w:hAnsiTheme="minorHAnsi" w:cstheme="minorBidi"/>
      <w:kern w:val="2"/>
      <w:lang w:eastAsia="pl-PL"/>
      <w14:ligatures w14:val="standardContextual"/>
    </w:rPr>
  </w:style>
  <w:style w:type="character" w:styleId="Nierozpoznanawzmianka">
    <w:name w:val="Unresolved Mention"/>
    <w:basedOn w:val="Domylnaczcionkaakapitu"/>
    <w:uiPriority w:val="99"/>
    <w:semiHidden/>
    <w:unhideWhenUsed/>
    <w:rsid w:val="002C0443"/>
    <w:rPr>
      <w:color w:val="605E5C"/>
      <w:shd w:val="clear" w:color="auto" w:fill="E1DFDD"/>
    </w:rPr>
  </w:style>
  <w:style w:type="character" w:customStyle="1" w:styleId="scxw57171073">
    <w:name w:val="scxw57171073"/>
    <w:basedOn w:val="Domylnaczcionkaakapitu"/>
    <w:rsid w:val="009E6703"/>
  </w:style>
  <w:style w:type="character" w:customStyle="1" w:styleId="scxw77582749">
    <w:name w:val="scxw77582749"/>
    <w:basedOn w:val="Domylnaczcionkaakapitu"/>
    <w:rsid w:val="007B6B4F"/>
  </w:style>
  <w:style w:type="paragraph" w:customStyle="1" w:styleId="isselectedend">
    <w:name w:val="isselectedend"/>
    <w:basedOn w:val="Normalny"/>
    <w:rsid w:val="001A2C16"/>
    <w:pPr>
      <w:spacing w:before="100" w:beforeAutospacing="1" w:after="100" w:afterAutospacing="1" w:line="240" w:lineRule="auto"/>
    </w:pPr>
    <w:rPr>
      <w:rFonts w:ascii="Times New Roman" w:hAnsi="Times New Roman"/>
      <w:lang w:eastAsia="pl-PL"/>
    </w:rPr>
  </w:style>
  <w:style w:type="character" w:customStyle="1" w:styleId="scxw204575229">
    <w:name w:val="scxw204575229"/>
    <w:basedOn w:val="Domylnaczcionkaakapitu"/>
    <w:rsid w:val="00585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C1521C8B7FC164081389CF683C0CA0C" ma:contentTypeVersion="10" ma:contentTypeDescription="Utwórz nowy dokument." ma:contentTypeScope="" ma:versionID="1557ac0fcf35865fe2927914f24793e6">
  <xsd:schema xmlns:xsd="http://www.w3.org/2001/XMLSchema" xmlns:xs="http://www.w3.org/2001/XMLSchema" xmlns:p="http://schemas.microsoft.com/office/2006/metadata/properties" xmlns:ns2="b87860da-4ee1-40b3-b89f-c91a58d53aeb" xmlns:ns3="ac5e9d70-e1c7-4528-99ac-8722777c660c" targetNamespace="http://schemas.microsoft.com/office/2006/metadata/properties" ma:root="true" ma:fieldsID="a7a71181bc3cf22eaa969342ff2b02fb" ns2:_="" ns3:_="">
    <xsd:import namespace="b87860da-4ee1-40b3-b89f-c91a58d53aeb"/>
    <xsd:import namespace="ac5e9d70-e1c7-4528-99ac-8722777c66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860da-4ee1-40b3-b89f-c91a58d53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7490d3d2-bc69-4e24-be26-3c226579b53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e9d70-e1c7-4528-99ac-8722777c660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eebee4-2491-4d5c-b41a-fc5dc6b7aed7}" ma:internalName="TaxCatchAll" ma:showField="CatchAllData" ma:web="ac5e9d70-e1c7-4528-99ac-8722777c66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5e9d70-e1c7-4528-99ac-8722777c660c" xsi:nil="true"/>
    <lcf76f155ced4ddcb4097134ff3c332f xmlns="b87860da-4ee1-40b3-b89f-c91a58d53a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customXml/itemProps2.xml><?xml version="1.0" encoding="utf-8"?>
<ds:datastoreItem xmlns:ds="http://schemas.openxmlformats.org/officeDocument/2006/customXml" ds:itemID="{C92A67EC-6E3A-431A-AECB-8B584CBC4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860da-4ee1-40b3-b89f-c91a58d53aeb"/>
    <ds:schemaRef ds:uri="ac5e9d70-e1c7-4528-99ac-8722777c6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4.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ac5e9d70-e1c7-4528-99ac-8722777c660c"/>
    <ds:schemaRef ds:uri="b87860da-4ee1-40b3-b89f-c91a58d53aeb"/>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77</Pages>
  <Words>20087</Words>
  <Characters>120526</Characters>
  <Application>Microsoft Office Word</Application>
  <DocSecurity>0</DocSecurity>
  <Lines>1004</Lines>
  <Paragraphs>280</Paragraphs>
  <ScaleCrop>false</ScaleCrop>
  <Company>MRR</Company>
  <LinksUpToDate>false</LinksUpToDate>
  <CharactersWithSpaces>140333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 - część nr 3 - audyt końcowy</dc:title>
  <dc:subject>Cyberbezpieczny Wodociąg - Borzytuchom; część nr 3 - audyt końcowy</dc:subject>
  <dc:creator>Soon</dc:creator>
  <cp:keywords>PZP, Cyberbezpieczne Wodociągi, SZBI, ISO/IEC 27001, KRI, uKSC, IT, OT, ICS, audyt</cp:keywords>
  <dc:description>Zaktualizowano termin realizacji audytu do 21.12.2026 r. oraz wymagania audytowe.</dc:description>
  <cp:lastModifiedBy>Rafał Zblewski</cp:lastModifiedBy>
  <cp:revision>52</cp:revision>
  <cp:lastPrinted>2018-03-26T09:55:00Z</cp:lastPrinted>
  <dcterms:created xsi:type="dcterms:W3CDTF">2026-06-02T12:15:00Z</dcterms:created>
  <dcterms:modified xsi:type="dcterms:W3CDTF">2026-08-07T11:05:00Z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0x0101005C1521C8B7FC164081389CF683C0CA0C</vt:lpwstr>
  </property>
  <property fmtid="{D5CDD505-2E9C-101B-9397-08002B2CF9AE}" pid="3" name="MediaServiceImageTags">
    <vt:lpwstr/>
  </property>
</Properties>
</file>