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975295" cy="461176"/>
            <wp:effectExtent l="19050" t="0" r="6405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295" cy="46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09141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1449AB">
        <w:rPr>
          <w:rFonts w:asciiTheme="minorHAnsi" w:hAnsiTheme="minorHAnsi" w:cstheme="minorHAnsi"/>
          <w:b/>
          <w:sz w:val="20"/>
          <w:szCs w:val="20"/>
        </w:rPr>
        <w:t>A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- Formularz cenowy wraz ze specyfi</w:t>
      </w:r>
      <w:r w:rsidR="008A298A">
        <w:rPr>
          <w:rFonts w:asciiTheme="minorHAnsi" w:hAnsiTheme="minorHAnsi" w:cstheme="minorHAnsi"/>
          <w:b/>
          <w:sz w:val="20"/>
          <w:szCs w:val="20"/>
        </w:rPr>
        <w:t xml:space="preserve">kacją techniczną dla części nr </w:t>
      </w:r>
      <w:r w:rsidR="001449AB">
        <w:rPr>
          <w:rFonts w:asciiTheme="minorHAnsi" w:hAnsiTheme="minorHAnsi" w:cstheme="minorHAnsi"/>
          <w:b/>
          <w:sz w:val="20"/>
          <w:szCs w:val="20"/>
        </w:rPr>
        <w:t>1</w:t>
      </w:r>
    </w:p>
    <w:p w:rsidR="00CE40E2" w:rsidRPr="00CE40E2" w:rsidRDefault="00CE40E2" w:rsidP="00091419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01BFC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>Dostawa pomocy dydaktycznych i wypos</w:t>
      </w:r>
      <w:r w:rsidR="003376D2">
        <w:rPr>
          <w:rFonts w:asciiTheme="minorHAnsi" w:hAnsiTheme="minorHAnsi" w:cstheme="minorHAnsi"/>
          <w:sz w:val="20"/>
          <w:szCs w:val="20"/>
        </w:rPr>
        <w:t>ażenia, w ramach projektu</w:t>
      </w:r>
      <w:r w:rsidRPr="00CE40E2">
        <w:rPr>
          <w:rFonts w:asciiTheme="minorHAnsi" w:hAnsiTheme="minorHAnsi" w:cstheme="minorHAnsi"/>
          <w:sz w:val="20"/>
          <w:szCs w:val="20"/>
        </w:rPr>
        <w:t xml:space="preserve">Edukacja włączająca w kształceniu ogólnym na terenie gminy Ryglice </w:t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>dofinansowanego w 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82599A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>R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</w:t>
      </w:r>
      <w:r w:rsidR="001449AB">
        <w:rPr>
          <w:rFonts w:asciiTheme="minorHAnsi" w:hAnsiTheme="minorHAnsi" w:cstheme="minorHAnsi"/>
          <w:b/>
          <w:sz w:val="20"/>
          <w:szCs w:val="20"/>
        </w:rPr>
        <w:t>1</w:t>
      </w:r>
      <w:r w:rsidR="00DE5515">
        <w:rPr>
          <w:rFonts w:asciiTheme="minorHAnsi" w:hAnsiTheme="minorHAnsi" w:cstheme="minorHAnsi"/>
          <w:b/>
          <w:sz w:val="20"/>
          <w:szCs w:val="20"/>
        </w:rPr>
        <w:t xml:space="preserve">– Dostawa sprzętu </w:t>
      </w:r>
      <w:r w:rsidR="001449AB" w:rsidRPr="001449AB">
        <w:rPr>
          <w:rFonts w:asciiTheme="minorHAnsi" w:hAnsiTheme="minorHAnsi" w:cstheme="minorHAnsi"/>
          <w:b/>
          <w:sz w:val="20"/>
          <w:szCs w:val="20"/>
        </w:rPr>
        <w:t>Biofeedback</w:t>
      </w:r>
    </w:p>
    <w:p w:rsidR="00CE40E2" w:rsidRPr="00DF0F1D" w:rsidRDefault="00CE40E2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/>
      </w:tblPr>
      <w:tblGrid>
        <w:gridCol w:w="425"/>
        <w:gridCol w:w="1560"/>
        <w:gridCol w:w="709"/>
        <w:gridCol w:w="5387"/>
        <w:gridCol w:w="4110"/>
        <w:gridCol w:w="851"/>
        <w:gridCol w:w="1276"/>
        <w:gridCol w:w="1417"/>
      </w:tblGrid>
      <w:tr w:rsidR="0093495B" w:rsidRPr="00CE40E2" w:rsidTr="0093495B"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709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A90D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oraz kod producenta </w:t>
            </w:r>
          </w:p>
          <w:p w:rsidR="00CE40E2" w:rsidRPr="00CE40E2" w:rsidRDefault="00CE40E2" w:rsidP="00A90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proofErr w:type="spellStart"/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93495B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CE40E2" w:rsidP="00845E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845EDB" w:rsidP="00845E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do </w:t>
            </w:r>
            <w:r w:rsidR="001449AB">
              <w:rPr>
                <w:rFonts w:asciiTheme="minorHAnsi" w:hAnsiTheme="minorHAnsi" w:cstheme="minorHAnsi"/>
                <w:sz w:val="20"/>
                <w:szCs w:val="20"/>
              </w:rPr>
              <w:t xml:space="preserve">metody </w:t>
            </w:r>
            <w:proofErr w:type="spellStart"/>
            <w:r w:rsidR="001449AB">
              <w:rPr>
                <w:rFonts w:asciiTheme="minorHAnsi" w:hAnsiTheme="minorHAnsi" w:cstheme="minorHAnsi"/>
                <w:sz w:val="20"/>
                <w:szCs w:val="20"/>
              </w:rPr>
              <w:t>Biofeedback</w:t>
            </w:r>
            <w:proofErr w:type="spellEnd"/>
          </w:p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40E2" w:rsidRPr="00CE40E2" w:rsidRDefault="002D1E68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6C0BEF" w:rsidRPr="00DE22B9" w:rsidRDefault="00AE5465" w:rsidP="003A33D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Przedmiotem zamówienia jest dostawa fabrycznie nowego, kompletnego, mobilnego zestawu do prowadzenia treningów </w:t>
            </w:r>
            <w:r w:rsidR="00F7237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EEG 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biofeedback, przeznaczonego do zastosowań edukacyjnych oraz terapeutycznych, wraz z niezbędnym oprogramowaniem, akcesoriami oraz komputerem przenośnym.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Oferowany zestaw musi umożliwiać: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pomiar sygnałów bioelektrycznych </w:t>
            </w:r>
            <w:r w:rsidR="006C0BEF"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EEG</w:t>
            </w:r>
            <w:r w:rsidR="00A721D4"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jakości: </w:t>
            </w:r>
            <w:r w:rsidR="006C0BEF" w:rsidRPr="00DE22B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próbkowanie min. 250 Hz (dla EEG) i rozdzielczość min. 16 bit</w:t>
            </w:r>
          </w:p>
          <w:p w:rsidR="00F933F1" w:rsidRPr="00DD7F3F" w:rsidRDefault="00AE5465" w:rsidP="000914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2B9">
              <w:rPr>
                <w:rFonts w:asciiTheme="minorHAnsi" w:hAnsiTheme="minorHAnsi" w:cstheme="minorHAnsi"/>
                <w:sz w:val="18"/>
                <w:szCs w:val="18"/>
              </w:rPr>
              <w:t>• analizę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sygnałów w czasie rzeczywistym,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wizualizację danych w czasie rzeczywistym,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prowadzenie interaktywnych treningów </w:t>
            </w:r>
            <w:proofErr w:type="spellStart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biofeedback</w:t>
            </w:r>
            <w:proofErr w:type="spellEnd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 wykorzystaniem gier lub scenariuszy terapeutycznych,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rejestrację oraz archiwizację danych pacjentów/użytkowników,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generowanie raportów z przebiegu treningu.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3. Jednostka pomiarowa (wzmacniacz)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Wymagania minimalne: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minimum </w:t>
            </w:r>
            <w:r w:rsidR="00BF27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niezależ</w:t>
            </w:r>
            <w:r w:rsidR="00010EE6"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 kanały pomiarowe,</w:t>
            </w:r>
            <w:r w:rsidR="00010EE6"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minimum 4 wejścia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typu </w:t>
            </w:r>
            <w:proofErr w:type="spellStart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touch-proof</w:t>
            </w:r>
            <w:proofErr w:type="spellEnd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praca w czasie rzeczywistym,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cyfrowa transmisja danych do komputera,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zgodność z oferowanym oprogramowaniem.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4. Oprogramowanie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Wymagania minimalne: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interfejs użytkownika w języku polskim lub pełna polska wersja językowa,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możliwość prowadzenia treningów </w:t>
            </w:r>
            <w:proofErr w:type="spellStart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biofeedback</w:t>
            </w:r>
            <w:proofErr w:type="spellEnd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różnych protokołach,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wizualizacja sygnałów (np. wykresy, wskaźniki, animacje),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dostęp do gier lub scenariuszy terapeutycznych wspierających trening,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• automatyczne lub półautomatyczne dostosowanie poziomu trudności,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rejestracja, zapis i odtwarzanie sesji,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generowanie raportów (min. w formacie PDF lub równoważnym),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możliwość prowadzenia bazy danych użytkowników,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stały pomiar impedancji elektrod w czasie rzeczywistym,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możliwość rozbudowy o dodatkowe</w:t>
            </w:r>
            <w:r w:rsidR="00A721D4"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moduły (np. trening oddechowy)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6.Komputer przenośny (laptop)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Minimalne wymagania: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procesor: </w:t>
            </w:r>
            <w:r w:rsidR="00DE22B9" w:rsidRPr="00DE22B9">
              <w:rPr>
                <w:sz w:val="18"/>
                <w:szCs w:val="18"/>
              </w:rPr>
              <w:t xml:space="preserve">procesor minimum 4-rdzeniowy, </w:t>
            </w:r>
            <w:r w:rsidR="00B43729" w:rsidRPr="00183588">
              <w:rPr>
                <w:rFonts w:asciiTheme="minorHAnsi" w:hAnsiTheme="minorHAnsi" w:cstheme="minorHAnsi"/>
                <w:sz w:val="18"/>
                <w:szCs w:val="18"/>
              </w:rPr>
              <w:t>uzyskujący wynik co najmniej 23 000 punktów</w:t>
            </w:r>
            <w:r w:rsidR="00BF276A">
              <w:rPr>
                <w:sz w:val="18"/>
                <w:szCs w:val="18"/>
              </w:rPr>
              <w:t xml:space="preserve"> </w:t>
            </w:r>
            <w:r w:rsidR="001E3C7D" w:rsidRPr="001E3C7D">
              <w:rPr>
                <w:rFonts w:asciiTheme="minorHAnsi" w:hAnsiTheme="minorHAnsi" w:cstheme="minorHAnsi"/>
                <w:sz w:val="18"/>
                <w:szCs w:val="18"/>
              </w:rPr>
              <w:t xml:space="preserve">w teście </w:t>
            </w:r>
            <w:proofErr w:type="spellStart"/>
            <w:r w:rsidR="001E3C7D" w:rsidRPr="001E3C7D">
              <w:rPr>
                <w:rFonts w:asciiTheme="minorHAnsi" w:hAnsiTheme="minorHAnsi" w:cstheme="minorHAnsi"/>
                <w:sz w:val="18"/>
                <w:szCs w:val="18"/>
              </w:rPr>
              <w:t>Passmark</w:t>
            </w:r>
            <w:proofErr w:type="spellEnd"/>
            <w:r w:rsidR="001E3C7D" w:rsidRPr="001E3C7D">
              <w:rPr>
                <w:rFonts w:asciiTheme="minorHAnsi" w:hAnsiTheme="minorHAnsi" w:cstheme="minorHAnsi"/>
                <w:sz w:val="18"/>
                <w:szCs w:val="18"/>
              </w:rPr>
              <w:t xml:space="preserve"> - CPU Mark wg. wyników procesorów </w:t>
            </w:r>
            <w:r w:rsidR="000E6340">
              <w:rPr>
                <w:rFonts w:asciiTheme="minorHAnsi" w:hAnsiTheme="minorHAnsi" w:cstheme="minorHAnsi"/>
                <w:sz w:val="18"/>
                <w:szCs w:val="18"/>
              </w:rPr>
              <w:t>publikowanych na dzień 19</w:t>
            </w:r>
            <w:r w:rsidR="001E3C7D" w:rsidRPr="00183588">
              <w:rPr>
                <w:rFonts w:asciiTheme="minorHAnsi" w:hAnsiTheme="minorHAnsi" w:cstheme="minorHAnsi"/>
                <w:sz w:val="18"/>
                <w:szCs w:val="18"/>
              </w:rPr>
              <w:t xml:space="preserve">.06.2026, na </w:t>
            </w:r>
            <w:r w:rsidR="004117A5" w:rsidRPr="00183588">
              <w:rPr>
                <w:rFonts w:asciiTheme="minorHAnsi" w:hAnsiTheme="minorHAnsi" w:cstheme="minorHAnsi"/>
                <w:sz w:val="18"/>
                <w:szCs w:val="18"/>
              </w:rPr>
              <w:t xml:space="preserve">https://www.cpubenchmark.net/CPU_mega_page.html </w:t>
            </w:r>
            <w:r w:rsidR="001E3C7D" w:rsidRPr="00183588">
              <w:rPr>
                <w:rFonts w:asciiTheme="minorHAnsi" w:hAnsiTheme="minorHAnsi" w:cstheme="minorHAnsi"/>
                <w:sz w:val="18"/>
                <w:szCs w:val="18"/>
              </w:rPr>
              <w:t>(wyniki w załączniku)</w:t>
            </w:r>
            <w:r w:rsidR="00B4372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1E3C7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 pamięć RAM: min. 8 GB,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dysk: SSD min. 256 GB,</w:t>
            </w:r>
            <w:bookmarkStart w:id="0" w:name="_GoBack"/>
            <w:bookmarkEnd w:id="0"/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ekran: min. 15,6 cala,</w:t>
            </w: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rozdzielczość: min. Full HD (1920×1080),</w:t>
            </w:r>
          </w:p>
          <w:p w:rsidR="00A331F8" w:rsidRPr="00F933F1" w:rsidRDefault="00F933F1" w:rsidP="00F933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2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karta graficzna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 min.</w:t>
            </w:r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8 GB pamięci własnej typu GDDR6 pracującej na szynie o szerokości co najmniej </w:t>
            </w:r>
            <w:r w:rsidRPr="00115C5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128-bit</w:t>
            </w:r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przepustowości minimum 270 GB/s. Układ musi charakteryzować się częstotliwością taktowania procesora w trybie </w:t>
            </w:r>
            <w:proofErr w:type="spellStart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Boost</w:t>
            </w:r>
            <w:proofErr w:type="spellEnd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na poziomie co najmniej 2400 MHz oraz posiadać minimum 3000 jednostek cieniujących. Karta musi oferować sprzętowe wsparcie dla standardów DirectX 12 Ultimate oraz technologii śledzenia promieni (Ray </w:t>
            </w:r>
            <w:proofErr w:type="spellStart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Tracing</w:t>
            </w:r>
            <w:proofErr w:type="spellEnd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), przy zachowaniu maksymalnego poboru mocy (TDP) nieprzekraczającego 120 W. Ponadto wymagane jest wyposażenie w minimum 4 cyfrowe wyjścia wideo (w tym HDMI oraz </w:t>
            </w:r>
            <w:proofErr w:type="spellStart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DisplayPort</w:t>
            </w:r>
            <w:proofErr w:type="spellEnd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umożliwiające bezproblemową, jednoczesną obsługę co najmniej dwóch niezależnych monitorów w rozdzielczości Full HD. Układ musi być w pełni kompatybilny ze środowiskiem obliczeniowym CUDA lub równoważnym, zapewniającym stabilne i płynne działanie oprogramowania do </w:t>
            </w:r>
            <w:proofErr w:type="spellStart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Biofeedbacku</w:t>
            </w:r>
            <w:proofErr w:type="spellEnd"/>
            <w:r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zainstalowany system operacyjny kompatybilny z oprogramowaniem,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komplet sterowników i gotowość do pracy.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7. Akcesoria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Zestaw musi zawierać: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komplet elektrod (w tym elektrod miseczkowych),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czepek do montażu elektrod,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przewody przyłączeniowe,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żel</w:t>
            </w:r>
            <w:r w:rsidR="006A6F5F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/pasta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kon</w:t>
            </w:r>
            <w:r w:rsidR="006A6F5F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taktowa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pojemnik do przechowywania elektrod (np. w roztworze soli fizjologicznej),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futerał lub walizkę transportową umożliwiającą bezpieczne przenoszenie zestawu.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8. Wymagania dodatkowe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• wszystkie elementy zestawu mu</w:t>
            </w:r>
            <w:r w:rsidR="00091419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szą być ze sobą kompatybilne,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dostarczony sprzęt musi być gotowy do pracy po instalacji,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wykonawca zapewni inst</w:t>
            </w:r>
            <w:r w:rsidR="00091419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rukcję obsługi w języku polskim.</w:t>
            </w:r>
            <w:r w:rsidR="00AE5465" w:rsidRPr="00F933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="00A331F8" w:rsidRPr="00BF276A">
              <w:rPr>
                <w:rFonts w:asciiTheme="minorHAnsi" w:hAnsiTheme="minorHAnsi" w:cstheme="minorHAnsi"/>
                <w:sz w:val="18"/>
                <w:szCs w:val="18"/>
              </w:rPr>
              <w:t>Wymagany montaż, instalacja, uruchomienie, konfiguracja.</w:t>
            </w:r>
          </w:p>
        </w:tc>
        <w:tc>
          <w:tcPr>
            <w:tcW w:w="4110" w:type="dxa"/>
          </w:tcPr>
          <w:p w:rsidR="00CE40E2" w:rsidRPr="00CE40E2" w:rsidRDefault="00035ED3" w:rsidP="003A33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Podać dane, jak w nagłówku kolumny:</w:t>
            </w: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t>C</w:t>
      </w:r>
      <w:r>
        <w:rPr>
          <w:rFonts w:asciiTheme="minorHAnsi" w:hAnsiTheme="minorHAnsi" w:cstheme="minorHAnsi"/>
          <w:sz w:val="18"/>
          <w:szCs w:val="18"/>
        </w:rPr>
        <w:t xml:space="preserve">enę </w:t>
      </w:r>
      <w:r w:rsidRPr="003548DC">
        <w:rPr>
          <w:rFonts w:asciiTheme="minorHAnsi" w:hAnsiTheme="minorHAnsi" w:cstheme="minorHAnsi"/>
          <w:sz w:val="18"/>
          <w:szCs w:val="18"/>
        </w:rPr>
        <w:t xml:space="preserve">należy przenieść do formularza ofertowego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</w:t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5A7F58" w:rsidRDefault="005A7F58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B43729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B43729" w:rsidRDefault="00B43729" w:rsidP="00B43729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D574C1">
        <w:rPr>
          <w:rFonts w:ascii="Arial" w:hAnsi="Arial" w:cs="Arial"/>
          <w:b/>
          <w:highlight w:val="yellow"/>
          <w:u w:val="single"/>
        </w:rPr>
        <w:t xml:space="preserve">UWAGA: </w:t>
      </w:r>
      <w:r>
        <w:rPr>
          <w:rFonts w:ascii="Arial" w:hAnsi="Arial" w:cs="Arial"/>
          <w:b/>
          <w:highlight w:val="yellow"/>
          <w:u w:val="single"/>
        </w:rPr>
        <w:t xml:space="preserve">FORMULARZ </w:t>
      </w:r>
      <w:r w:rsidRPr="00D574C1">
        <w:rPr>
          <w:rFonts w:ascii="Arial" w:hAnsi="Arial" w:cs="Arial"/>
          <w:b/>
          <w:highlight w:val="yellow"/>
          <w:u w:val="single"/>
        </w:rPr>
        <w:t>NALEŻY PODPISAĆ KWALIFIKOWANYM PODPISEM ELEKTRONICZNYM lub ELEKTRONICZNYM PODPISEM ZAUFANYM lub ELEKTRONICZNYM PODPISEM OSOBISTYM !</w:t>
      </w:r>
    </w:p>
    <w:p w:rsidR="00B43729" w:rsidRDefault="00B4372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sectPr w:rsidR="00B43729" w:rsidSect="0093495B">
      <w:pgSz w:w="16838" w:h="11906" w:orient="landscape"/>
      <w:pgMar w:top="709" w:right="1245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0F5D17FB"/>
    <w:multiLevelType w:val="hybridMultilevel"/>
    <w:tmpl w:val="6246B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4E18BA"/>
    <w:multiLevelType w:val="hybridMultilevel"/>
    <w:tmpl w:val="785A8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40E2"/>
    <w:rsid w:val="00010EE6"/>
    <w:rsid w:val="00035ED3"/>
    <w:rsid w:val="00071483"/>
    <w:rsid w:val="00091419"/>
    <w:rsid w:val="000C01AF"/>
    <w:rsid w:val="000C69A2"/>
    <w:rsid w:val="000E6340"/>
    <w:rsid w:val="000E74D3"/>
    <w:rsid w:val="000F7578"/>
    <w:rsid w:val="00115C59"/>
    <w:rsid w:val="001449AB"/>
    <w:rsid w:val="0015575F"/>
    <w:rsid w:val="00177677"/>
    <w:rsid w:val="00183588"/>
    <w:rsid w:val="001E3C7D"/>
    <w:rsid w:val="00200CDD"/>
    <w:rsid w:val="002D1E68"/>
    <w:rsid w:val="003277C1"/>
    <w:rsid w:val="003376D2"/>
    <w:rsid w:val="003548DC"/>
    <w:rsid w:val="00360F07"/>
    <w:rsid w:val="003653E8"/>
    <w:rsid w:val="003A33D3"/>
    <w:rsid w:val="003B64CB"/>
    <w:rsid w:val="004117A5"/>
    <w:rsid w:val="0044685B"/>
    <w:rsid w:val="00472CC0"/>
    <w:rsid w:val="004C7F66"/>
    <w:rsid w:val="005707EB"/>
    <w:rsid w:val="00572E45"/>
    <w:rsid w:val="005A7F58"/>
    <w:rsid w:val="00601BFC"/>
    <w:rsid w:val="00663BBD"/>
    <w:rsid w:val="00697AD8"/>
    <w:rsid w:val="006A6F5F"/>
    <w:rsid w:val="006C0BEF"/>
    <w:rsid w:val="00743690"/>
    <w:rsid w:val="00772ED4"/>
    <w:rsid w:val="007D3DF3"/>
    <w:rsid w:val="0082599A"/>
    <w:rsid w:val="00845EDB"/>
    <w:rsid w:val="00853A76"/>
    <w:rsid w:val="008A298A"/>
    <w:rsid w:val="008C0149"/>
    <w:rsid w:val="009336DC"/>
    <w:rsid w:val="0093495B"/>
    <w:rsid w:val="009A4BA1"/>
    <w:rsid w:val="009D6D0A"/>
    <w:rsid w:val="00A038C1"/>
    <w:rsid w:val="00A32098"/>
    <w:rsid w:val="00A331F8"/>
    <w:rsid w:val="00A721D4"/>
    <w:rsid w:val="00A90DE2"/>
    <w:rsid w:val="00AA0D07"/>
    <w:rsid w:val="00AD0C5A"/>
    <w:rsid w:val="00AE5465"/>
    <w:rsid w:val="00AF5C48"/>
    <w:rsid w:val="00B43729"/>
    <w:rsid w:val="00BC79BC"/>
    <w:rsid w:val="00BE1CD0"/>
    <w:rsid w:val="00BF276A"/>
    <w:rsid w:val="00C12E8B"/>
    <w:rsid w:val="00C21C3E"/>
    <w:rsid w:val="00C95C9B"/>
    <w:rsid w:val="00CA08E4"/>
    <w:rsid w:val="00CB2610"/>
    <w:rsid w:val="00CD44F3"/>
    <w:rsid w:val="00CE40E2"/>
    <w:rsid w:val="00D127DF"/>
    <w:rsid w:val="00D4067B"/>
    <w:rsid w:val="00D51981"/>
    <w:rsid w:val="00DA5AD8"/>
    <w:rsid w:val="00DD7F3F"/>
    <w:rsid w:val="00DE22B9"/>
    <w:rsid w:val="00DE30D1"/>
    <w:rsid w:val="00DE5515"/>
    <w:rsid w:val="00DF0F1D"/>
    <w:rsid w:val="00E25D11"/>
    <w:rsid w:val="00E62877"/>
    <w:rsid w:val="00E76EC6"/>
    <w:rsid w:val="00F72371"/>
    <w:rsid w:val="00F803AB"/>
    <w:rsid w:val="00F933F1"/>
    <w:rsid w:val="00FC6B24"/>
    <w:rsid w:val="00FF5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Dyrektor</cp:lastModifiedBy>
  <cp:revision>41</cp:revision>
  <cp:lastPrinted>2025-10-28T14:25:00Z</cp:lastPrinted>
  <dcterms:created xsi:type="dcterms:W3CDTF">2025-10-29T12:06:00Z</dcterms:created>
  <dcterms:modified xsi:type="dcterms:W3CDTF">2026-08-07T12:25:00Z</dcterms:modified>
</cp:coreProperties>
</file>