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ED4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972810" cy="462280"/>
            <wp:effectExtent l="19050" t="0" r="889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954AF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>Załącznik nr 1</w:t>
      </w:r>
      <w:r w:rsidR="00F1692E">
        <w:rPr>
          <w:rFonts w:asciiTheme="minorHAnsi" w:hAnsiTheme="minorHAnsi" w:cstheme="minorHAnsi"/>
          <w:b/>
          <w:sz w:val="20"/>
          <w:szCs w:val="20"/>
        </w:rPr>
        <w:t>E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 - Formularz cenowy wraz ze specyfi</w:t>
      </w:r>
      <w:r w:rsidR="00F1692E">
        <w:rPr>
          <w:rFonts w:asciiTheme="minorHAnsi" w:hAnsiTheme="minorHAnsi" w:cstheme="minorHAnsi"/>
          <w:b/>
          <w:sz w:val="20"/>
          <w:szCs w:val="20"/>
        </w:rPr>
        <w:t>kacją techniczną dla części nr 5</w:t>
      </w:r>
      <w:r w:rsidRPr="00DF0F1D">
        <w:rPr>
          <w:rFonts w:asciiTheme="minorHAnsi" w:hAnsiTheme="minorHAnsi" w:cstheme="minorHAnsi"/>
          <w:b/>
          <w:sz w:val="20"/>
          <w:szCs w:val="20"/>
        </w:rPr>
        <w:t>.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2633EC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 xml:space="preserve">Dostawa pomocy dydaktycznych i wyposażenia, w ramach projektu Edukacja włączająca w kształceniu ogólnym na terenie gminy Ryglice </w:t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>dofinansowanego w ramach programu Fundusze Europejskie dla Małopolski 2021-2027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954AF9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OPIS P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>R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 xml:space="preserve">EDMIOTU ZAMÓWIENIA cz. </w:t>
      </w:r>
      <w:r w:rsidR="00F1692E">
        <w:rPr>
          <w:rFonts w:asciiTheme="minorHAnsi" w:hAnsiTheme="minorHAnsi" w:cstheme="minorHAnsi"/>
          <w:b/>
          <w:sz w:val="20"/>
          <w:szCs w:val="20"/>
        </w:rPr>
        <w:t>5</w:t>
      </w:r>
      <w:r w:rsidR="000E5585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="000E5585" w:rsidRPr="000E5585">
        <w:rPr>
          <w:rFonts w:asciiTheme="minorHAnsi" w:hAnsiTheme="minorHAnsi" w:cstheme="minorHAnsi"/>
          <w:b/>
          <w:sz w:val="20"/>
          <w:szCs w:val="20"/>
        </w:rPr>
        <w:t>Dostawa wyposażenia TIK i sprzętu multimedialnego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709"/>
        <w:gridCol w:w="5387"/>
        <w:gridCol w:w="4110"/>
        <w:gridCol w:w="851"/>
        <w:gridCol w:w="1276"/>
        <w:gridCol w:w="1417"/>
      </w:tblGrid>
      <w:tr w:rsidR="0093495B" w:rsidRPr="00CE40E2" w:rsidTr="0093495B">
        <w:tc>
          <w:tcPr>
            <w:tcW w:w="425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azwa</w:t>
            </w:r>
          </w:p>
        </w:tc>
        <w:tc>
          <w:tcPr>
            <w:tcW w:w="709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lość</w:t>
            </w:r>
          </w:p>
        </w:tc>
        <w:tc>
          <w:tcPr>
            <w:tcW w:w="538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Szczegółowy opis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Podać dokładną nazwę i producenta.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Jeśli jest to zestaw - podać skład zestawu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oraz kod producenta lub link do oferowanego produktu.</w:t>
            </w:r>
          </w:p>
        </w:tc>
        <w:tc>
          <w:tcPr>
            <w:tcW w:w="851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Stawka </w:t>
            </w:r>
            <w:proofErr w:type="spellStart"/>
            <w:r w:rsidRPr="00DF0F1D">
              <w:rPr>
                <w:rFonts w:asciiTheme="minorHAnsi" w:hAnsiTheme="minorHAnsi" w:cstheme="minorHAnsi"/>
                <w:sz w:val="18"/>
                <w:szCs w:val="18"/>
              </w:rPr>
              <w:t>podatku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Wartość ogółem brutto w PLN</w:t>
            </w:r>
          </w:p>
        </w:tc>
      </w:tr>
      <w:tr w:rsidR="00CE40E2" w:rsidRPr="00CE40E2" w:rsidTr="0093495B">
        <w:tc>
          <w:tcPr>
            <w:tcW w:w="425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244AC0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4A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E40E2" w:rsidRPr="00244AC0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4AC0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</w:p>
        </w:tc>
        <w:tc>
          <w:tcPr>
            <w:tcW w:w="709" w:type="dxa"/>
            <w:vAlign w:val="center"/>
          </w:tcPr>
          <w:p w:rsidR="00CE40E2" w:rsidRPr="00CE40E2" w:rsidRDefault="0044413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1. Typ: komputer przenośny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2. Monitor/ wyświetlacz: min. 14”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3. Rozdzielczość matrycy: min. Full HD 1920 x 1080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4. Wydajność obliczeniowa procesora: w teście 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- CPU Mark wg. wyników procesorów publikowanych </w:t>
            </w:r>
            <w:r w:rsidR="008252F9">
              <w:rPr>
                <w:rFonts w:asciiTheme="minorHAnsi" w:hAnsiTheme="minorHAnsi" w:cstheme="minorHAnsi"/>
                <w:sz w:val="20"/>
                <w:szCs w:val="20"/>
              </w:rPr>
              <w:t>na dzień 19</w:t>
            </w:r>
            <w:r w:rsidR="001B24C6" w:rsidRPr="009F7BE6">
              <w:rPr>
                <w:rFonts w:asciiTheme="minorHAnsi" w:hAnsiTheme="minorHAnsi" w:cstheme="minorHAnsi"/>
                <w:sz w:val="20"/>
                <w:szCs w:val="20"/>
              </w:rPr>
              <w:t>.06.2026</w:t>
            </w:r>
            <w:r w:rsidR="00955307">
              <w:rPr>
                <w:rFonts w:asciiTheme="minorHAnsi" w:hAnsiTheme="minorHAnsi" w:cstheme="minorHAnsi"/>
                <w:sz w:val="20"/>
                <w:szCs w:val="20"/>
              </w:rPr>
              <w:t xml:space="preserve">, na </w:t>
            </w:r>
            <w:r w:rsidR="00730F85" w:rsidRPr="009F7BE6">
              <w:rPr>
                <w:rFonts w:asciiTheme="minorHAnsi" w:hAnsiTheme="minorHAnsi" w:cstheme="minorHAnsi"/>
                <w:sz w:val="20"/>
                <w:szCs w:val="20"/>
              </w:rPr>
              <w:t xml:space="preserve">https://www.cpubenchmark.net/CPU_mega_page.html </w:t>
            </w:r>
            <w:r w:rsidRPr="009F7BE6">
              <w:rPr>
                <w:rFonts w:asciiTheme="minorHAnsi" w:hAnsiTheme="minorHAnsi" w:cstheme="minorHAnsi"/>
                <w:sz w:val="20"/>
                <w:szCs w:val="20"/>
              </w:rPr>
              <w:t>(wyniki w załączniku) procesor uzyskujący wynik co najmniej 23 000 punktów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5. Pamięć operacyjna: min. 16 GB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6. Parametry pamięci masowej: dysk SSD min. 512 GB SSD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7.Wyposażenie multimedialne: zintegrowana karta dźwiękowa, wbudowany mikrofon, wbudowane głośniki stereo. Wbudowana kamera internetowa HD.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8. Łączność: moduł Bluetooth 5</w:t>
            </w:r>
            <w:r w:rsidR="00314FD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14FDB" w:rsidRPr="00351BE2">
              <w:rPr>
                <w:rFonts w:asciiTheme="minorHAnsi" w:hAnsiTheme="minorHAnsi" w:cstheme="minorHAnsi"/>
                <w:sz w:val="20"/>
                <w:szCs w:val="20"/>
              </w:rPr>
              <w:t xml:space="preserve">Wi-Fi </w:t>
            </w:r>
            <w:r w:rsidR="009857FC" w:rsidRPr="00351BE2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D051C4" w:rsidRPr="00351B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; Rodzaje wejść/wyjść: porty USB - min. 3 szt. wszystkie wersji wyższej niż 3.0, w tym minimum dwa typu C, Wyjście/wejści</w:t>
            </w:r>
            <w:r w:rsidR="00B2605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bookmarkStart w:id="0" w:name="_GoBack"/>
            <w:bookmarkEnd w:id="0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audio (osobno lub combo) - 1 szt., HDMI - 1 szt., RJ-45 - 1 szt., </w:t>
            </w:r>
            <w:r w:rsidR="00D051C4">
              <w:rPr>
                <w:rFonts w:asciiTheme="minorHAnsi" w:hAnsiTheme="minorHAnsi" w:cstheme="minorHAnsi"/>
                <w:sz w:val="20"/>
                <w:szCs w:val="20"/>
              </w:rPr>
              <w:t>płyta główna z modułem TPM 2.0.</w:t>
            </w:r>
          </w:p>
          <w:p w:rsidR="00395C7D" w:rsidRPr="00CE40E2" w:rsidRDefault="0044413D" w:rsidP="00244A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9. Oprogramowanie: Najnowszy system operacyjny dostępny na rynku pierwotnym zainstalowany fabrycznie. Oprogramowanie z interfejsem dostępnym w kilku językach do wyboru: min. w polskim i angielskim, w pełni obsługujący najnowszy zestaw funkcji API wspomagających generowanie grafiki, dźwięku oraz innych zadań związanych z aplikacjami multimedialnymi oraz umożliwiający zarządzanie wersjami plików poprzez kopie w tle oraz nawiązywanie połączeń w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chmurze</w:t>
            </w:r>
            <w:r w:rsidR="00244A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:rsidR="00CE40E2" w:rsidRPr="00C743F9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743F9">
              <w:rPr>
                <w:rFonts w:asciiTheme="minorHAnsi" w:hAnsiTheme="minorHAnsi" w:cstheme="minorHAnsi"/>
                <w:sz w:val="20"/>
                <w:szCs w:val="20"/>
              </w:rPr>
              <w:t>Monitor interaktywny</w:t>
            </w:r>
          </w:p>
        </w:tc>
        <w:tc>
          <w:tcPr>
            <w:tcW w:w="709" w:type="dxa"/>
            <w:vAlign w:val="center"/>
          </w:tcPr>
          <w:p w:rsidR="00CE40E2" w:rsidRPr="0082618C" w:rsidRDefault="0044413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:rsidR="00CE40E2" w:rsidRPr="00CE40E2" w:rsidRDefault="00C743F9" w:rsidP="00C743F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Monitor interaktywny o przekątnej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65″.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arametr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minim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alne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: rozdzielczoś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  4K (3840×2160), czas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reakcji maks. 5 ms, jasnoś</w:t>
            </w:r>
            <w:r w:rsidR="0029349E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min. 400 cd/m², kontra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dynamiczny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min. 4000:1 i żywotność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matrycy min. 50 000 h. Front zabezpieczony szkłem wzmocnionym. Technologia dotyku IR lub równoważna, min. 20 punktów dotyku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Wbudowane głośniki minimum 2×1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0 W. </w:t>
            </w:r>
            <w:r w:rsidRPr="00767B7B">
              <w:rPr>
                <w:rFonts w:asciiTheme="minorHAnsi" w:hAnsiTheme="minorHAnsi" w:cstheme="minorHAnsi"/>
                <w:sz w:val="20"/>
                <w:szCs w:val="20"/>
              </w:rPr>
              <w:t xml:space="preserve">Urządzenie wyposażone w interfejsy komunikacyjne realizowane w monitorze lub w module OPS, zapewniające łącznie wymagane porty: HDMI, </w:t>
            </w:r>
            <w:proofErr w:type="spellStart"/>
            <w:r w:rsidRPr="00767B7B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767B7B">
              <w:rPr>
                <w:rFonts w:asciiTheme="minorHAnsi" w:hAnsiTheme="minorHAnsi" w:cstheme="minorHAnsi"/>
                <w:sz w:val="20"/>
                <w:szCs w:val="20"/>
              </w:rPr>
              <w:t>, USB, LAN. System Android min. 13 lub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równoważny. </w:t>
            </w:r>
            <w:r w:rsidR="00351BE2" w:rsidRPr="00351BE2">
              <w:rPr>
                <w:rFonts w:asciiTheme="minorHAnsi" w:hAnsiTheme="minorHAnsi" w:cstheme="minorHAnsi"/>
                <w:sz w:val="20"/>
                <w:szCs w:val="20"/>
              </w:rPr>
              <w:t xml:space="preserve">Przez system równoważny Zamawiający rozumie system operacyjny przeznaczony dla wielkoformatowych ekranów dotykowych, który zapewnia co najmniej takie same standardy bezpieczeństwa, architekturę sieciową, kompatybilność z aplikacjami biurowymi i edukacyjnymi (dostępnymi w sklepie z aplikacjami systemu wskazanego) oraz tożsame funkcje zarządzania uprawnieniami użytkowników i bezprzewodowego udostępniania obrazu, jakie oferuje system Android w wersji </w:t>
            </w:r>
            <w:r w:rsidR="00351BE2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351BE2" w:rsidRPr="00351BE2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Wbudowane: kamera, min. 1 mikrofon.Wyposażony w moduły Wi-Fi  i </w:t>
            </w:r>
            <w:r w:rsidRPr="00652CEA">
              <w:rPr>
                <w:rFonts w:asciiTheme="minorHAnsi" w:hAnsiTheme="minorHAnsi" w:cstheme="minorHAnsi"/>
                <w:sz w:val="20"/>
                <w:szCs w:val="20"/>
              </w:rPr>
              <w:t>Bluetooth. W zestawie okablowanie (HDMI, USB, LAN)  Wymagany montaż, instalacja, uruchomienie, konfiguracja.</w:t>
            </w:r>
          </w:p>
        </w:tc>
        <w:tc>
          <w:tcPr>
            <w:tcW w:w="4110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93495B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E40E2" w:rsidRPr="00CE40E2" w:rsidRDefault="0044413D" w:rsidP="009857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Statyw z windą do monitora interaktywnego</w:t>
            </w:r>
          </w:p>
        </w:tc>
        <w:tc>
          <w:tcPr>
            <w:tcW w:w="709" w:type="dxa"/>
            <w:vAlign w:val="center"/>
          </w:tcPr>
          <w:p w:rsidR="00CE40E2" w:rsidRPr="00CE40E2" w:rsidRDefault="0082618C" w:rsidP="009857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CE40E2" w:rsidRPr="00CE40E2" w:rsidRDefault="0044413D" w:rsidP="00735B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Mobilny statyw </w:t>
            </w:r>
            <w:r w:rsidR="007B3B0D">
              <w:rPr>
                <w:rFonts w:asciiTheme="minorHAnsi" w:hAnsiTheme="minorHAnsi" w:cstheme="minorHAnsi"/>
                <w:sz w:val="20"/>
                <w:szCs w:val="20"/>
              </w:rPr>
              <w:t xml:space="preserve">elektryczny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z win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 xml:space="preserve">dą do monitorów interaktywnych,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umożliwiający 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bezwysiłkową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zmianę wyso</w:t>
            </w:r>
            <w:r w:rsidR="00B77987">
              <w:rPr>
                <w:rFonts w:asciiTheme="minorHAnsi" w:hAnsiTheme="minorHAnsi" w:cstheme="minorHAnsi"/>
                <w:sz w:val="20"/>
                <w:szCs w:val="20"/>
              </w:rPr>
              <w:t>kości monitora oraz przemieszcza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nie między salami.                                      Statyw 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 xml:space="preserve">posiadający stalowe elementy, </w:t>
            </w:r>
            <w:r w:rsidR="00735BD4">
              <w:rPr>
                <w:rFonts w:asciiTheme="minorHAnsi" w:hAnsiTheme="minorHAnsi" w:cstheme="minorHAnsi"/>
                <w:sz w:val="20"/>
                <w:szCs w:val="20"/>
              </w:rPr>
              <w:t>kompatybilny z 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>monitorami do 75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″. 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>Minimalne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obciążenie statywu 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kg</w:t>
            </w:r>
            <w:r w:rsidR="00B7798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 xml:space="preserve"> Statyw na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kółka</w:t>
            </w:r>
            <w:r w:rsidR="00B77987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>, w tym ½ kółek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z hamulcem. Regulacja wysokości ekranu w pionie w zakresie 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>+/- 40 cm. Sterowanie statywem</w:t>
            </w:r>
            <w:r w:rsidR="00735BD4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200DFD">
              <w:rPr>
                <w:rFonts w:asciiTheme="minorHAnsi" w:hAnsiTheme="minorHAnsi" w:cstheme="minorHAnsi"/>
                <w:sz w:val="20"/>
                <w:szCs w:val="20"/>
              </w:rPr>
              <w:t>panel</w:t>
            </w:r>
            <w:r w:rsidR="00735BD4">
              <w:rPr>
                <w:rFonts w:asciiTheme="minorHAnsi" w:hAnsiTheme="minorHAnsi" w:cstheme="minorHAnsi"/>
                <w:sz w:val="20"/>
                <w:szCs w:val="20"/>
              </w:rPr>
              <w:t>u i</w:t>
            </w:r>
            <w:r w:rsidR="00173198">
              <w:rPr>
                <w:rFonts w:asciiTheme="minorHAnsi" w:hAnsiTheme="minorHAnsi" w:cstheme="minorHAnsi"/>
                <w:sz w:val="20"/>
                <w:szCs w:val="20"/>
              </w:rPr>
              <w:t>/lub</w:t>
            </w:r>
            <w:r w:rsidR="00735BD4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pilot</w:t>
            </w:r>
            <w:r w:rsidR="00735BD4">
              <w:rPr>
                <w:rFonts w:asciiTheme="minorHAnsi" w:hAnsiTheme="minorHAnsi" w:cstheme="minorHAnsi"/>
                <w:sz w:val="20"/>
                <w:szCs w:val="20"/>
              </w:rPr>
              <w:t xml:space="preserve">a.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Zasilanie sieciowe 100-240 V AC.</w:t>
            </w:r>
          </w:p>
        </w:tc>
        <w:tc>
          <w:tcPr>
            <w:tcW w:w="4110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3690" w:rsidRPr="00CE40E2" w:rsidTr="00035ED3">
        <w:tc>
          <w:tcPr>
            <w:tcW w:w="425" w:type="dxa"/>
            <w:vAlign w:val="center"/>
          </w:tcPr>
          <w:p w:rsidR="00743690" w:rsidRDefault="000C01AF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743690" w:rsidRPr="0093495B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Podłoga interaktywna</w:t>
            </w:r>
          </w:p>
        </w:tc>
        <w:tc>
          <w:tcPr>
            <w:tcW w:w="709" w:type="dxa"/>
            <w:vAlign w:val="center"/>
          </w:tcPr>
          <w:p w:rsidR="00743690" w:rsidRPr="00CE40E2" w:rsidRDefault="0078670D" w:rsidP="007436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917688" w:rsidRPr="00173198" w:rsidRDefault="0044413D" w:rsidP="00000103">
            <w:pPr>
              <w:shd w:val="clear" w:color="auto" w:fill="FFFFFF"/>
              <w:suppressAutoHyphens w:val="0"/>
              <w:spacing w:before="157" w:after="1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Podłoga interaktywna </w:t>
            </w:r>
            <w:r w:rsidR="0093798F" w:rsidRPr="00173198">
              <w:rPr>
                <w:rFonts w:asciiTheme="minorHAnsi" w:hAnsiTheme="minorHAnsi" w:cstheme="minorHAnsi"/>
                <w:sz w:val="20"/>
                <w:szCs w:val="20"/>
              </w:rPr>
              <w:t>umożliwiająca interakcję użytkownika z wyświetlanym obrazem za pomocy ruchu ciała, w szcze</w:t>
            </w:r>
            <w:r w:rsidR="00B9507F" w:rsidRPr="00173198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93798F" w:rsidRPr="00173198">
              <w:rPr>
                <w:rFonts w:asciiTheme="minorHAnsi" w:hAnsiTheme="minorHAnsi" w:cstheme="minorHAnsi"/>
                <w:sz w:val="20"/>
                <w:szCs w:val="20"/>
              </w:rPr>
              <w:t>ólności rąk i nóg</w:t>
            </w:r>
            <w:r w:rsidR="00B9507F" w:rsidRPr="001731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A5E32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Urządzenie wyposażone w system detekcji ruchu niewymagający stosowania dodatkowych kontrolerów. 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Wymiary wyświetlanego obszaru to min 3 x 2 m </w:t>
            </w:r>
            <w:r w:rsidR="006A5E32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(przy podwieszeniu na 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ok. </w:t>
            </w:r>
            <w:r w:rsidR="006A5E32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2,5-3 m). </w:t>
            </w:r>
            <w:r w:rsidR="003A65FC" w:rsidRPr="00173198">
              <w:rPr>
                <w:rFonts w:asciiTheme="minorHAnsi" w:hAnsiTheme="minorHAnsi" w:cstheme="minorHAnsi"/>
                <w:sz w:val="20"/>
                <w:szCs w:val="20"/>
              </w:rPr>
              <w:t>Ob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sługa urządzenia </w:t>
            </w:r>
            <w:r w:rsidR="00917688" w:rsidRPr="00173198">
              <w:rPr>
                <w:rFonts w:asciiTheme="minorHAnsi" w:hAnsiTheme="minorHAnsi" w:cstheme="minorHAnsi"/>
                <w:sz w:val="20"/>
                <w:szCs w:val="20"/>
              </w:rPr>
              <w:t>poprzez sterowanie pilotem.</w:t>
            </w:r>
          </w:p>
          <w:p w:rsidR="006A5E32" w:rsidRPr="00173198" w:rsidRDefault="0044413D" w:rsidP="0091768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Minimalne wymagania dla oferowanego urządzenia:</w:t>
            </w:r>
            <w:r w:rsidR="003A65FC" w:rsidRPr="00173198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- </w:t>
            </w:r>
            <w:r w:rsidR="006A5E32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 l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ampa LED o żywot</w:t>
            </w:r>
            <w:r w:rsidR="006A5E32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ności co najmniej 20 000 godzin, </w:t>
            </w:r>
          </w:p>
          <w:p w:rsidR="006A5E32" w:rsidRPr="00173198" w:rsidRDefault="006A5E32" w:rsidP="0091768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 rozdzielczość mini</w:t>
            </w:r>
            <w:r w:rsidR="00FC3B2B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um 1280 × 800 pikseli,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jasność co najmniej 2500 lumenów,</w:t>
            </w:r>
            <w:r w:rsidR="003A65FC" w:rsidRPr="00173198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- 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rządzenie </w:t>
            </w:r>
            <w:r w:rsidR="00917688" w:rsidRPr="00173198">
              <w:rPr>
                <w:rFonts w:asciiTheme="minorHAnsi" w:hAnsiTheme="minorHAnsi" w:cstheme="minorHAnsi"/>
                <w:sz w:val="20"/>
                <w:szCs w:val="20"/>
              </w:rPr>
              <w:t>z wbudowanym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 systemem operacyjnym umożliwiającym obsługę aplikacji interaktywnych</w:t>
            </w:r>
            <w:r w:rsidR="00917688" w:rsidRPr="0017319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m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>ożli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wość połączenia z siecią Wi-Fi,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917688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 min. 1 port USB 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złącze HDMI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z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ainstalowane oprogramowanie z zestawem minimum 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50 aplikacji edukacyjnych, gier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 pr</w:t>
            </w:r>
            <w:r w:rsidR="00917688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zeznaczonych dla dzieci w wieku 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szkolnym,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m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>ożli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wość dodawania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 nowych aplikacji.</w:t>
            </w:r>
            <w:r w:rsidR="003A65FC" w:rsidRPr="0017319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w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>budowane g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łośniki o mocy co najmniej 2 x 10W</w:t>
            </w:r>
            <w:r w:rsidR="00917688" w:rsidRPr="0017319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u</w:t>
            </w:r>
            <w:r w:rsidR="0044413D" w:rsidRPr="00173198">
              <w:rPr>
                <w:rFonts w:asciiTheme="minorHAnsi" w:hAnsiTheme="minorHAnsi" w:cstheme="minorHAnsi"/>
                <w:sz w:val="20"/>
                <w:szCs w:val="20"/>
              </w:rPr>
              <w:t>chwyt suf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itowy z elementami montażowymi,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- pilot do sterowania,</w:t>
            </w:r>
          </w:p>
          <w:p w:rsidR="006A5E32" w:rsidRPr="00173198" w:rsidRDefault="006A5E32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- instrukcja obsługi w języku polskim. </w:t>
            </w:r>
          </w:p>
          <w:p w:rsidR="005B1D4A" w:rsidRPr="006A5E32" w:rsidRDefault="00395C7D" w:rsidP="006A5E32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="157" w:after="15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>Wymagany montaż, instalacja, uruchomienie, konfiguracja.</w:t>
            </w:r>
          </w:p>
        </w:tc>
        <w:tc>
          <w:tcPr>
            <w:tcW w:w="4110" w:type="dxa"/>
          </w:tcPr>
          <w:p w:rsidR="00743690" w:rsidRPr="00CE40E2" w:rsidRDefault="00743690" w:rsidP="00035ED3">
            <w:pPr>
              <w:numPr>
                <w:ilvl w:val="0"/>
                <w:numId w:val="8"/>
              </w:numPr>
              <w:shd w:val="clear" w:color="auto" w:fill="FFFFFF"/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3690" w:rsidRPr="00CE40E2" w:rsidRDefault="00743690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82618C" w:rsidRPr="009857FC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7FC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</w:p>
        </w:tc>
        <w:tc>
          <w:tcPr>
            <w:tcW w:w="709" w:type="dxa"/>
            <w:vAlign w:val="center"/>
          </w:tcPr>
          <w:p w:rsidR="0082618C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1. Typ: komputer przenośny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2. Monitor/ wyświetlacz: min. 14”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3. Rozdzielczość matrycy: min. Full HD 1920 x 1080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4. Wydajność obliczeniowa procesora: w teście 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- CPU Mark wg. </w:t>
            </w:r>
            <w:r w:rsidRPr="00422458">
              <w:rPr>
                <w:rFonts w:asciiTheme="minorHAnsi" w:hAnsiTheme="minorHAnsi" w:cstheme="minorHAnsi"/>
                <w:sz w:val="20"/>
                <w:szCs w:val="20"/>
              </w:rPr>
              <w:t xml:space="preserve">wyników procesorów </w:t>
            </w:r>
            <w:r w:rsidR="00955307">
              <w:rPr>
                <w:rFonts w:asciiTheme="minorHAnsi" w:hAnsiTheme="minorHAnsi" w:cstheme="minorHAnsi"/>
                <w:sz w:val="20"/>
                <w:szCs w:val="20"/>
              </w:rPr>
              <w:t>publikowanych na dzień 19</w:t>
            </w:r>
            <w:r w:rsidR="00422458" w:rsidRPr="00422458">
              <w:rPr>
                <w:rFonts w:asciiTheme="minorHAnsi" w:hAnsiTheme="minorHAnsi" w:cstheme="minorHAnsi"/>
                <w:sz w:val="20"/>
                <w:szCs w:val="20"/>
              </w:rPr>
              <w:t>.06.2026</w:t>
            </w:r>
            <w:r w:rsidRPr="0042245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22458" w:rsidRPr="009F7BE6">
              <w:rPr>
                <w:rFonts w:asciiTheme="minorHAnsi" w:hAnsiTheme="minorHAnsi" w:cstheme="minorHAnsi"/>
                <w:sz w:val="20"/>
                <w:szCs w:val="20"/>
              </w:rPr>
              <w:t>https://www.cpubenchmark.net/CPU_mega_page.htm</w:t>
            </w:r>
            <w:r w:rsidR="00422458" w:rsidRPr="00422458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22458">
              <w:rPr>
                <w:rFonts w:asciiTheme="minorHAnsi" w:hAnsiTheme="minorHAnsi" w:cstheme="minorHAnsi"/>
                <w:sz w:val="20"/>
                <w:szCs w:val="20"/>
              </w:rPr>
              <w:t>(wyniki w załączniku) procesor uzyskujący wynik co najmniej 15 000 punktów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5. Pamięć operacyjna: min. 16 GB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6. Parametry pamięci masowej: dysk SSD min. 512 GB SSD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7.Wyposażenie multimedialne: zintegrowana karta dźwiękowa, wbudowany mikrofon, wbudowane głośniki stereo. Wbudowana kamera internetowa HD.</w:t>
            </w:r>
          </w:p>
          <w:p w:rsidR="0044413D" w:rsidRPr="0044413D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8. Wymagania dodatkowe: Łączność: moduł Bluetooth 5, Wi-Fi 6,; Rodzaje wejść/wyjść: porty USB - min. 3 szt. wszystkie wersji wyższej niż 2.0, w tym minimum jedno typu C z 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i display port, Wyjście/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wejści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audio (osobno lub combo) - 1 szt., HDMI - 1 szt., RJ-45 - 1 szt., płyta główna z modułem TPM 2.0/</w:t>
            </w:r>
          </w:p>
          <w:p w:rsidR="0082618C" w:rsidRPr="00CE40E2" w:rsidRDefault="0044413D" w:rsidP="006958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9. Oprogramowanie: Najnowszy system operacyjny dostępny na rynku pierwotnym zainstalowany fabrycznie. Oprogramowanie z interfejsem dostępnym w kilku językach do wyboru: min. w polskim i angielskim, w pełni obsługujący najnowszy zestaw funkcji API wspomagających generowanie grafiki, dźwięku oraz innych zadań związanych z aplikacjami multimedialnymi oraz umożliwiający zarządzanie wersjami plików poprzez kopie w tle oraz nawiązywanie połączeń w chmurze</w:t>
            </w:r>
            <w:r w:rsidR="006958F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Kserokopiarka</w:t>
            </w:r>
          </w:p>
        </w:tc>
        <w:tc>
          <w:tcPr>
            <w:tcW w:w="709" w:type="dxa"/>
            <w:vAlign w:val="center"/>
          </w:tcPr>
          <w:p w:rsidR="0082618C" w:rsidRPr="00CE40E2" w:rsidRDefault="0082618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F34F67" w:rsidRPr="00F34F67" w:rsidRDefault="0044413D" w:rsidP="00F34F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Urządzenie drukujące, wielofunkcyjne</w:t>
            </w:r>
            <w:r w:rsidR="006A5E3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kolorowe</w:t>
            </w:r>
            <w:r w:rsidR="006A5E32">
              <w:rPr>
                <w:rFonts w:asciiTheme="minorHAnsi" w:hAnsiTheme="minorHAnsi" w:cstheme="minorHAnsi"/>
                <w:sz w:val="20"/>
                <w:szCs w:val="20"/>
              </w:rPr>
              <w:t xml:space="preserve"> umożliwiające drukowanie, kopiowanie, skanowanie dokumentów w formatach </w:t>
            </w:r>
            <w:r w:rsidR="00030CF3">
              <w:rPr>
                <w:rFonts w:asciiTheme="minorHAnsi" w:hAnsiTheme="minorHAnsi" w:cstheme="minorHAnsi"/>
                <w:sz w:val="20"/>
                <w:szCs w:val="20"/>
              </w:rPr>
              <w:t>od A5 do A3.</w:t>
            </w:r>
            <w:r w:rsidR="00F34F6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34F67">
              <w:rPr>
                <w:rFonts w:asciiTheme="minorHAnsi" w:hAnsiTheme="minorHAnsi" w:cstheme="minorHAnsi"/>
                <w:sz w:val="20"/>
                <w:szCs w:val="20"/>
              </w:rPr>
              <w:t xml:space="preserve">Minimalne wymagania techniczne: </w:t>
            </w:r>
          </w:p>
          <w:p w:rsidR="00F34F67" w:rsidRPr="00F34F67" w:rsidRDefault="00F34F67" w:rsidP="00F34F67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szybkość druku/kopii (A4) m</w:t>
            </w:r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inimum 20 str./min (kolor i mono),</w:t>
            </w:r>
          </w:p>
          <w:p w:rsidR="00F34F67" w:rsidRPr="00F34F67" w:rsidRDefault="00F34F67" w:rsidP="00F34F67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</w:t>
            </w:r>
            <w:r w:rsidRPr="00841F62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zybkość druku/kopii (A3</w:t>
            </w:r>
            <w:r w:rsid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) m</w:t>
            </w:r>
            <w:r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in</w:t>
            </w:r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imum 15 str./min (kolor i mono),</w:t>
            </w:r>
          </w:p>
          <w:p w:rsidR="00F34F67" w:rsidRDefault="00F34F67" w:rsidP="00F34F67">
            <w:pPr>
              <w:suppressAutoHyphens w:val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szybkość skanowania minimum 100 str./min, </w:t>
            </w:r>
          </w:p>
          <w:p w:rsidR="00030CF3" w:rsidRDefault="00030CF3" w:rsidP="00F34F67">
            <w:pPr>
              <w:suppressAutoHyphens w:val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 automatyczny druk dwustronny,</w:t>
            </w:r>
          </w:p>
          <w:p w:rsidR="00030CF3" w:rsidRPr="00F34F67" w:rsidRDefault="00030CF3" w:rsidP="00F34F67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- automatyczny podajnik dokumentów jedno i dwustronnych, </w:t>
            </w:r>
          </w:p>
          <w:p w:rsidR="00F34F67" w:rsidRPr="00F34F67" w:rsidRDefault="00F34F67" w:rsidP="00F34F67">
            <w:pPr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rozdzielczość druku minimum</w:t>
            </w:r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1200 x 1200 </w:t>
            </w:r>
            <w:proofErr w:type="spellStart"/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dpi</w:t>
            </w:r>
            <w:proofErr w:type="spellEnd"/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:rsidR="00F34F67" w:rsidRPr="00841F62" w:rsidRDefault="00F34F67" w:rsidP="00F34F67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rozdzielczość skanowania minimum</w:t>
            </w:r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600 x 600 </w:t>
            </w:r>
            <w:proofErr w:type="spellStart"/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dpi</w:t>
            </w:r>
            <w:proofErr w:type="spellEnd"/>
            <w:r w:rsid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:rsidR="00F34F67" w:rsidRDefault="00030CF3" w:rsidP="00F34F67">
            <w:pPr>
              <w:numPr>
                <w:ilvl w:val="0"/>
                <w:numId w:val="12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- pojemność podajników papieru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min. </w:t>
            </w:r>
            <w:r w:rsidR="005A7FC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500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arkuszy</w:t>
            </w:r>
            <w:r w:rsidR="005E3FFE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:rsidR="00F34F67" w:rsidRPr="00030CF3" w:rsidRDefault="00030CF3" w:rsidP="00F34F67">
            <w:pPr>
              <w:numPr>
                <w:ilvl w:val="0"/>
                <w:numId w:val="12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30CF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obsługa</w:t>
            </w:r>
            <w:r w:rsidR="00F34F67" w:rsidRPr="00030CF3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papieru: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od 50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–250 g/m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,</w:t>
            </w:r>
          </w:p>
          <w:p w:rsidR="00F34F67" w:rsidRDefault="00030CF3" w:rsidP="00F34F67">
            <w:pPr>
              <w:numPr>
                <w:ilvl w:val="0"/>
                <w:numId w:val="13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- kolorowy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ekran dotykowy min. 8</w:t>
            </w:r>
            <w:r w:rsidR="00F34F67"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cal</w:t>
            </w:r>
            <w:r w:rsidR="00841F62" w:rsidRPr="00841F6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owy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:rsidR="00030CF3" w:rsidRDefault="00030CF3" w:rsidP="00F34F67">
            <w:pPr>
              <w:numPr>
                <w:ilvl w:val="0"/>
                <w:numId w:val="13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- pamięć urządzenia minimum 4 GB,</w:t>
            </w:r>
          </w:p>
          <w:p w:rsidR="00030CF3" w:rsidRDefault="00030CF3" w:rsidP="00F34F67">
            <w:pPr>
              <w:numPr>
                <w:ilvl w:val="0"/>
                <w:numId w:val="13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dysk min. 128 GB, </w:t>
            </w:r>
          </w:p>
          <w:p w:rsidR="00030CF3" w:rsidRDefault="00030CF3" w:rsidP="00F34F67">
            <w:pPr>
              <w:numPr>
                <w:ilvl w:val="0"/>
                <w:numId w:val="13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="00DC532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minimum </w:t>
            </w:r>
            <w:r w:rsidR="00DC5323" w:rsidRPr="00030CF3">
              <w:rPr>
                <w:rFonts w:ascii="Calibri" w:hAnsi="Calibri" w:cs="Calibri"/>
                <w:sz w:val="20"/>
                <w:szCs w:val="20"/>
                <w:lang w:eastAsia="pl-PL"/>
              </w:rPr>
              <w:t>Ethernet Gigabit</w:t>
            </w:r>
            <w:r w:rsidR="00DC5323" w:rsidRPr="00DC5323">
              <w:rPr>
                <w:rFonts w:ascii="Calibri" w:hAnsi="Calibri" w:cs="Calibri"/>
                <w:sz w:val="20"/>
                <w:szCs w:val="20"/>
                <w:lang w:eastAsia="pl-PL"/>
              </w:rPr>
              <w:t>,</w:t>
            </w:r>
            <w:r w:rsidR="00DC5323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USB oraz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możliwość pracy w sieci bezprzewodowej, </w:t>
            </w:r>
          </w:p>
          <w:p w:rsidR="00030CF3" w:rsidRPr="00F34F67" w:rsidRDefault="00DC5323" w:rsidP="00F34F67">
            <w:pPr>
              <w:numPr>
                <w:ilvl w:val="0"/>
                <w:numId w:val="13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kompatybilny z urządzeniami systemów operacyjnych Windows. </w:t>
            </w:r>
          </w:p>
          <w:p w:rsidR="00030CF3" w:rsidRPr="00DC5323" w:rsidRDefault="00173198" w:rsidP="00173198">
            <w:pPr>
              <w:numPr>
                <w:ilvl w:val="0"/>
                <w:numId w:val="15"/>
              </w:numPr>
              <w:suppressAutoHyphens w:val="0"/>
              <w:ind w:left="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Wymagana i</w:t>
            </w:r>
            <w:r w:rsidR="00F34F67" w:rsidRPr="00834BFA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nstalacja, konfiguracja i przeprowadzenie instruktażu dla użytkowników.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Tonery do kserokopiarki</w:t>
            </w:r>
          </w:p>
        </w:tc>
        <w:tc>
          <w:tcPr>
            <w:tcW w:w="709" w:type="dxa"/>
            <w:vAlign w:val="center"/>
          </w:tcPr>
          <w:p w:rsidR="0082618C" w:rsidRPr="00CE40E2" w:rsidRDefault="0044413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:rsidR="0082618C" w:rsidRPr="00CE40E2" w:rsidRDefault="0044413D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Zestaw tonerów CMYK do kserokopiarki z punktu </w:t>
            </w:r>
            <w:r w:rsidR="00841F62">
              <w:rPr>
                <w:rFonts w:asciiTheme="minorHAnsi" w:hAnsiTheme="minorHAnsi" w:cstheme="minorHAnsi"/>
                <w:sz w:val="20"/>
                <w:szCs w:val="20"/>
              </w:rPr>
              <w:t xml:space="preserve">6 </w:t>
            </w:r>
            <w:r w:rsidR="005E3FFE">
              <w:rPr>
                <w:rFonts w:asciiTheme="minorHAnsi" w:hAnsiTheme="minorHAnsi" w:cstheme="minorHAnsi"/>
                <w:sz w:val="20"/>
                <w:szCs w:val="20"/>
              </w:rPr>
              <w:t xml:space="preserve">niniejszego załącznika. 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Głośnik mobilny</w:t>
            </w:r>
          </w:p>
        </w:tc>
        <w:tc>
          <w:tcPr>
            <w:tcW w:w="709" w:type="dxa"/>
            <w:vAlign w:val="center"/>
          </w:tcPr>
          <w:p w:rsidR="0082618C" w:rsidRPr="00CE40E2" w:rsidRDefault="0044413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  <w:vAlign w:val="center"/>
          </w:tcPr>
          <w:p w:rsidR="005E3FFE" w:rsidRDefault="0044413D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5E3FFE">
              <w:rPr>
                <w:rFonts w:asciiTheme="minorHAnsi" w:hAnsiTheme="minorHAnsi" w:cstheme="minorHAnsi"/>
                <w:sz w:val="20"/>
                <w:szCs w:val="20"/>
              </w:rPr>
              <w:t>łośnik mobilny:</w:t>
            </w:r>
          </w:p>
          <w:p w:rsidR="005E3FFE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moc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20 W, </w:t>
            </w:r>
          </w:p>
          <w:p w:rsidR="005E3FFE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praca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wbudowanym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akumulatorem co najmniej 4 godziny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bez konieczności ładowania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5E3FFE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moduł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Bluetooth w wersji min.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5.0</w:t>
            </w:r>
          </w:p>
          <w:p w:rsidR="005E3FFE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zasięg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minimum 10 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przestrzeni otwartej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:rsidR="005E3FFE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wejś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cia AUX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minijack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3,5 mm), USB, USB-C</w:t>
            </w:r>
          </w:p>
          <w:p w:rsidR="005E3FFE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wbudowane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radio FM w zakresie 87,5–108 MHz, </w:t>
            </w:r>
          </w:p>
          <w:p w:rsidR="0082618C" w:rsidRPr="00CE40E2" w:rsidRDefault="005E3FFE" w:rsidP="005E3F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w zestawie kabel ładujący oraz kabel dopasowany do wejścia AUX głośnika. </w:t>
            </w:r>
            <w:r w:rsidR="00320FA4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FC5541">
        <w:trPr>
          <w:trHeight w:val="2340"/>
        </w:trPr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Laminator z zestawem folii do laminowania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44413D" w:rsidRPr="00CE40E2" w:rsidRDefault="0044413D" w:rsidP="0000010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Laminator do</w:t>
            </w:r>
            <w:r w:rsidR="00A34219">
              <w:rPr>
                <w:rFonts w:asciiTheme="minorHAnsi" w:hAnsiTheme="minorHAnsi" w:cstheme="minorHAnsi"/>
                <w:sz w:val="20"/>
                <w:szCs w:val="20"/>
              </w:rPr>
              <w:t xml:space="preserve"> papieru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formatu A3 . </w:t>
            </w:r>
            <w:r w:rsidR="00A34219">
              <w:rPr>
                <w:rFonts w:asciiTheme="minorHAnsi" w:hAnsiTheme="minorHAnsi" w:cstheme="minorHAnsi"/>
                <w:sz w:val="20"/>
                <w:szCs w:val="20"/>
              </w:rPr>
              <w:t>Czas nagrzewania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maksymalnie 60 s. Maksymalna szerokość dokumentu 33 cm. Maksymalna grubość dokumentu: 0,6 mm. Prędkość laminacji co najmniej 30 cm/min. Zasilanie 220V.                                                                 W zestawie minimum </w:t>
            </w:r>
            <w:r w:rsidR="002633EC">
              <w:rPr>
                <w:rFonts w:asciiTheme="minorHAnsi" w:hAnsiTheme="minorHAnsi" w:cstheme="minorHAnsi"/>
                <w:sz w:val="20"/>
                <w:szCs w:val="20"/>
              </w:rPr>
              <w:t xml:space="preserve">1000 sztuk folii 200 </w:t>
            </w:r>
            <w:proofErr w:type="spellStart"/>
            <w:r w:rsidR="002633EC">
              <w:rPr>
                <w:rFonts w:asciiTheme="minorHAnsi" w:hAnsiTheme="minorHAnsi" w:cstheme="minorHAnsi"/>
                <w:sz w:val="20"/>
                <w:szCs w:val="20"/>
              </w:rPr>
              <w:t>micronów</w:t>
            </w:r>
            <w:proofErr w:type="spellEnd"/>
            <w:r w:rsidR="002633EC">
              <w:rPr>
                <w:rFonts w:asciiTheme="minorHAnsi" w:hAnsiTheme="minorHAnsi" w:cstheme="minorHAnsi"/>
                <w:sz w:val="20"/>
                <w:szCs w:val="20"/>
              </w:rPr>
              <w:t xml:space="preserve"> w 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formacie A4 i 500 sztuk fol</w:t>
            </w:r>
            <w:r w:rsidR="00FC554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i 200 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micronów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w formacie A3.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Ploter tnący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167922" w:rsidRPr="00CE40E2" w:rsidRDefault="0044413D" w:rsidP="002725F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Ploter tnący umożliwiający </w:t>
            </w:r>
            <w:r w:rsidR="002725F1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ięcie papieru, folii i innych materiałów. Specyfikacja: </w:t>
            </w:r>
            <w:r w:rsidR="007F3B4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zerokość cięcia minimum 30 cm, obszar roboczy co najmniej 30 × 60 cm, obsługa materiałów o grubości </w:t>
            </w:r>
            <w:r w:rsidR="002725F1">
              <w:rPr>
                <w:rFonts w:asciiTheme="minorHAnsi" w:hAnsiTheme="minorHAnsi" w:cstheme="minorHAnsi"/>
                <w:sz w:val="20"/>
                <w:szCs w:val="20"/>
              </w:rPr>
              <w:t>minimum 2,4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mm,</w:t>
            </w:r>
            <w:r w:rsidR="00277316">
              <w:rPr>
                <w:rFonts w:asciiTheme="minorHAnsi" w:hAnsiTheme="minorHAnsi" w:cstheme="minorHAnsi"/>
                <w:sz w:val="20"/>
                <w:szCs w:val="20"/>
              </w:rPr>
              <w:t xml:space="preserve"> maks</w:t>
            </w:r>
            <w:r w:rsidR="002725F1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77316">
              <w:rPr>
                <w:rFonts w:asciiTheme="minorHAnsi" w:hAnsiTheme="minorHAnsi" w:cstheme="minorHAnsi"/>
                <w:sz w:val="20"/>
                <w:szCs w:val="20"/>
              </w:rPr>
              <w:t>malna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siła docisku minimum 300 </w:t>
            </w:r>
            <w:proofErr w:type="spellStart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gf</w:t>
            </w:r>
            <w:proofErr w:type="spellEnd"/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., możliwość wycinania grafiki po obrysie. Łączność przez USB i Bluetooth. w zestawie: ploter, kabel zasilający i zasilacz, mata, ostrze automatyczne, narzędzie do czyszcze</w:t>
            </w:r>
            <w:r w:rsidR="002725F1">
              <w:rPr>
                <w:rFonts w:asciiTheme="minorHAnsi" w:hAnsiTheme="minorHAnsi" w:cstheme="minorHAnsi"/>
                <w:sz w:val="20"/>
                <w:szCs w:val="20"/>
              </w:rPr>
              <w:t xml:space="preserve">nia i ręcznej regulacji ostrza,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oprogramowanie sterujące oraz instrukcja </w:t>
            </w:r>
            <w:r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obsługi. </w:t>
            </w:r>
            <w:r w:rsidR="00173198" w:rsidRPr="00173198">
              <w:rPr>
                <w:rFonts w:asciiTheme="minorHAnsi" w:hAnsiTheme="minorHAnsi" w:cstheme="minorHAnsi"/>
                <w:sz w:val="20"/>
                <w:szCs w:val="20"/>
              </w:rPr>
              <w:t>Wymagana</w:t>
            </w:r>
            <w:r w:rsidR="00167922" w:rsidRPr="00173198">
              <w:rPr>
                <w:rFonts w:asciiTheme="minorHAnsi" w:hAnsiTheme="minorHAnsi" w:cstheme="minorHAnsi"/>
                <w:sz w:val="20"/>
                <w:szCs w:val="20"/>
              </w:rPr>
              <w:t xml:space="preserve"> instalacja, uruchomienie, konfiguracja.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Uchwyt ścienny do monitora interaktywnego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Default="0044413D" w:rsidP="00A342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Uchwyt ścienny do monitorów interaktywn</w:t>
            </w:r>
            <w:r w:rsidR="00A47172">
              <w:rPr>
                <w:rFonts w:asciiTheme="minorHAnsi" w:hAnsiTheme="minorHAnsi" w:cstheme="minorHAnsi"/>
                <w:sz w:val="20"/>
                <w:szCs w:val="20"/>
              </w:rPr>
              <w:t xml:space="preserve">ych o przekątnej od 65″do  86″. Konstrukcja metalowa,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przystosowana do obciążeń </w:t>
            </w:r>
            <w:r w:rsidR="00A47172">
              <w:rPr>
                <w:rFonts w:asciiTheme="minorHAnsi" w:hAnsiTheme="minorHAnsi" w:cstheme="minorHAnsi"/>
                <w:sz w:val="20"/>
                <w:szCs w:val="20"/>
              </w:rPr>
              <w:t>+/-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100 kg. Kompatybilność z rozstawem mocowania VESA minimum do 800 × 600 mm. Regulacja pochyleni</w:t>
            </w:r>
            <w:r w:rsidR="00A34219">
              <w:rPr>
                <w:rFonts w:asciiTheme="minorHAnsi" w:hAnsiTheme="minorHAnsi" w:cstheme="minorHAnsi"/>
                <w:sz w:val="20"/>
                <w:szCs w:val="20"/>
              </w:rPr>
              <w:t xml:space="preserve">a w zakresie co najmniej 0–15°.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Zabezpieczenie przed samoczynnym wypięciem monitora, możliwość blokady instalacyjnej (śruby lub mechanizm zabezpieczający). Uchwyt przeznaczony do montażu na ścianie </w:t>
            </w:r>
            <w:r w:rsidR="00A47172">
              <w:rPr>
                <w:rFonts w:asciiTheme="minorHAnsi" w:hAnsiTheme="minorHAnsi" w:cstheme="minorHAnsi"/>
                <w:sz w:val="20"/>
                <w:szCs w:val="20"/>
              </w:rPr>
              <w:t>zwierający elementy montażowe.</w:t>
            </w:r>
          </w:p>
          <w:p w:rsidR="00227EBF" w:rsidRPr="00CE40E2" w:rsidRDefault="00227EBF" w:rsidP="00826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Mysz komputerowa, bezprzewodowa</w:t>
            </w:r>
          </w:p>
        </w:tc>
        <w:tc>
          <w:tcPr>
            <w:tcW w:w="709" w:type="dxa"/>
            <w:vAlign w:val="center"/>
          </w:tcPr>
          <w:p w:rsidR="0082618C" w:rsidRPr="00CE40E2" w:rsidRDefault="0044413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387" w:type="dxa"/>
            <w:vAlign w:val="center"/>
          </w:tcPr>
          <w:p w:rsidR="0082618C" w:rsidRPr="00CE40E2" w:rsidRDefault="00A47172" w:rsidP="002633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Mysz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komputerowa bezprzewodowa, wymagania minimalne: sensor optyczny, maksymalna czułość min. 800 </w:t>
            </w:r>
            <w:proofErr w:type="spellStart"/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dpi</w:t>
            </w:r>
            <w:proofErr w:type="spellEnd"/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, interfejs USB, liczba przycisków minimum 3, zasięg pracy min. 10 m.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Mikroskop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7F3B4F" w:rsidRDefault="007F3B4F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Mikroskop edukacyjny:</w:t>
            </w:r>
          </w:p>
          <w:p w:rsidR="007F3B4F" w:rsidRDefault="005A7FC6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w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yposażony w głowicę </w:t>
            </w:r>
            <w:proofErr w:type="spellStart"/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monokularową</w:t>
            </w:r>
            <w:proofErr w:type="spellEnd"/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obracaną 360°, </w:t>
            </w:r>
          </w:p>
          <w:p w:rsidR="007F3B4F" w:rsidRDefault="007F3B4F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okulary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WF 10×, </w:t>
            </w:r>
          </w:p>
          <w:p w:rsidR="00B048D3" w:rsidRDefault="007F3B4F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obiektywy achromatyczne 4×, 10×, 40</w:t>
            </w:r>
            <w:r w:rsidR="00B048D3">
              <w:rPr>
                <w:rFonts w:asciiTheme="minorHAnsi" w:hAnsiTheme="minorHAnsi" w:cstheme="minorHAnsi"/>
                <w:sz w:val="20"/>
                <w:szCs w:val="20"/>
              </w:rPr>
              <w:t xml:space="preserve">×, dające powiększenia 40×–400×, </w:t>
            </w:r>
          </w:p>
          <w:p w:rsidR="00B048D3" w:rsidRDefault="00B048D3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p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osiada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jący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oświetlenie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typu LED górne i</w:t>
            </w:r>
            <w:r w:rsidR="005A7FC6">
              <w:rPr>
                <w:rFonts w:asciiTheme="minorHAnsi" w:hAnsiTheme="minorHAnsi" w:cstheme="minorHAnsi"/>
                <w:sz w:val="20"/>
                <w:szCs w:val="20"/>
              </w:rPr>
              <w:t>/lub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dolne,</w:t>
            </w:r>
          </w:p>
          <w:p w:rsidR="00B048D3" w:rsidRDefault="00B048D3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stolik mechaniczny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90 × 90 mm z mechanizmem X–Y, </w:t>
            </w:r>
          </w:p>
          <w:p w:rsidR="00B048D3" w:rsidRDefault="00B048D3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kondensor z przysłoną oraz pok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rętła makro i mikro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współosiowe,</w:t>
            </w:r>
          </w:p>
          <w:p w:rsidR="00B048D3" w:rsidRDefault="00B048D3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k</w:t>
            </w:r>
            <w:r w:rsidR="0044413D" w:rsidRPr="0044413D">
              <w:rPr>
                <w:rFonts w:asciiTheme="minorHAnsi" w:hAnsiTheme="minorHAnsi" w:cstheme="minorHAnsi"/>
                <w:sz w:val="20"/>
                <w:szCs w:val="20"/>
              </w:rPr>
              <w:t>amera USB o rozdzielczości minimum 2 MP z oprogramowaniem do podglądu, zapisu i pomiarów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B048D3" w:rsidRDefault="00B048D3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kabel USB,</w:t>
            </w:r>
          </w:p>
          <w:p w:rsidR="0082618C" w:rsidRDefault="00B048D3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wyposażenie dodatkowe: preparaty, szkiełka, pipeta, pęseta.</w:t>
            </w:r>
          </w:p>
          <w:p w:rsidR="0044413D" w:rsidRPr="00CE40E2" w:rsidRDefault="0044413D" w:rsidP="004441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18C" w:rsidRPr="00CE40E2" w:rsidTr="00035ED3">
        <w:tc>
          <w:tcPr>
            <w:tcW w:w="425" w:type="dxa"/>
            <w:vAlign w:val="center"/>
          </w:tcPr>
          <w:p w:rsidR="0082618C" w:rsidRDefault="0078670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0" w:type="dxa"/>
            <w:vAlign w:val="center"/>
          </w:tcPr>
          <w:p w:rsidR="0082618C" w:rsidRPr="00CE40E2" w:rsidRDefault="0044413D" w:rsidP="00FA5B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Mobilna szafa na laptopy</w:t>
            </w:r>
          </w:p>
        </w:tc>
        <w:tc>
          <w:tcPr>
            <w:tcW w:w="709" w:type="dxa"/>
            <w:vAlign w:val="center"/>
          </w:tcPr>
          <w:p w:rsidR="0082618C" w:rsidRPr="00CE40E2" w:rsidRDefault="0078670D" w:rsidP="00A4717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82618C" w:rsidRPr="00CE40E2" w:rsidRDefault="0044413D" w:rsidP="00A4717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>Mobilna szafka metalowa na laptopy przeznaczona do przechowywania, transportu i ładowani</w:t>
            </w:r>
            <w:r w:rsidR="00A47172">
              <w:rPr>
                <w:rFonts w:asciiTheme="minorHAnsi" w:hAnsiTheme="minorHAnsi" w:cstheme="minorHAnsi"/>
                <w:sz w:val="20"/>
                <w:szCs w:val="20"/>
              </w:rPr>
              <w:t>a laptopów (minimum 10 sztuk). Wymagania minimalne: k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onstrukcja stalowa malowana proszkowo, wyposażona w kółka jezdne z co najmniej </w:t>
            </w:r>
            <w:r w:rsidR="00A47172">
              <w:rPr>
                <w:rFonts w:asciiTheme="minorHAnsi" w:hAnsiTheme="minorHAnsi" w:cstheme="minorHAnsi"/>
                <w:sz w:val="20"/>
                <w:szCs w:val="20"/>
              </w:rPr>
              <w:t xml:space="preserve">dwoma hamulcami oraz 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uchwyty do przemieszczania. Wewnątrz co najmniej 10 wnęk o wymiarach umożliwiających przechowywanie laptopów o przekątnej ekranu minimum 17". Wbudowana listwa elektryczna z </w:t>
            </w:r>
            <w:r w:rsidR="00A47172">
              <w:rPr>
                <w:rFonts w:asciiTheme="minorHAnsi" w:hAnsiTheme="minorHAnsi" w:cstheme="minorHAnsi"/>
                <w:sz w:val="20"/>
                <w:szCs w:val="20"/>
              </w:rPr>
              <w:t>gniazdami do ładowania laptopów i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kabel zasilający. Drzwi wykonane z metalu, zamykane na zamek z kluczem. </w:t>
            </w:r>
            <w:r w:rsidR="002725F1">
              <w:rPr>
                <w:rFonts w:asciiTheme="minorHAnsi" w:hAnsiTheme="minorHAnsi" w:cstheme="minorHAnsi"/>
                <w:sz w:val="20"/>
                <w:szCs w:val="20"/>
              </w:rPr>
              <w:t>Wymiary zewnętrzne: szerokość maksymalnie 60 cm, głębokość maksymalnie 65 cm, wysokość maksymalnie 140</w:t>
            </w:r>
            <w:r w:rsidRPr="0044413D">
              <w:rPr>
                <w:rFonts w:asciiTheme="minorHAnsi" w:hAnsiTheme="minorHAnsi" w:cstheme="minorHAnsi"/>
                <w:sz w:val="20"/>
                <w:szCs w:val="20"/>
              </w:rPr>
              <w:t xml:space="preserve"> cm. Krawędzie i narożniki zabezpieczone; powierzchnie gładkie, łatwe do czyszczenia i odporne na środki dezynfekcyjne.</w:t>
            </w:r>
          </w:p>
        </w:tc>
        <w:tc>
          <w:tcPr>
            <w:tcW w:w="4110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618C" w:rsidRPr="00CE40E2" w:rsidRDefault="0082618C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48DC" w:rsidRPr="00CE40E2" w:rsidTr="00383DBF">
        <w:tc>
          <w:tcPr>
            <w:tcW w:w="14318" w:type="dxa"/>
            <w:gridSpan w:val="7"/>
            <w:vAlign w:val="center"/>
          </w:tcPr>
          <w:p w:rsidR="003548DC" w:rsidRPr="003548DC" w:rsidRDefault="003548DC" w:rsidP="003548D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8D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417" w:type="dxa"/>
            <w:vAlign w:val="center"/>
          </w:tcPr>
          <w:p w:rsidR="003548DC" w:rsidRPr="00CE40E2" w:rsidRDefault="003548D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 w:rsidRPr="003548DC">
        <w:rPr>
          <w:rFonts w:asciiTheme="minorHAnsi" w:hAnsiTheme="minorHAnsi" w:cstheme="minorHAnsi"/>
          <w:sz w:val="18"/>
          <w:szCs w:val="18"/>
        </w:rPr>
        <w:t xml:space="preserve">Cenę  należy przenieść do formularza ofertowego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W pr</w:t>
      </w:r>
      <w:r w:rsidRPr="003548DC">
        <w:rPr>
          <w:rFonts w:asciiTheme="minorHAnsi" w:hAnsiTheme="minorHAnsi" w:cstheme="minorHAnsi"/>
          <w:sz w:val="18"/>
          <w:szCs w:val="18"/>
        </w:rPr>
        <w:t>zypadku zastosowania przez dostawcę na proponowane towary stawki podatku VAT, innej niż podstawow</w:t>
      </w:r>
      <w:r>
        <w:rPr>
          <w:rFonts w:asciiTheme="minorHAnsi" w:hAnsiTheme="minorHAnsi" w:cstheme="minorHAnsi"/>
          <w:sz w:val="18"/>
          <w:szCs w:val="18"/>
        </w:rPr>
        <w:t xml:space="preserve">a </w:t>
      </w:r>
      <w:r w:rsidRPr="003548DC">
        <w:rPr>
          <w:rFonts w:asciiTheme="minorHAnsi" w:hAnsiTheme="minorHAnsi" w:cstheme="minorHAnsi"/>
          <w:sz w:val="20"/>
          <w:szCs w:val="20"/>
        </w:rPr>
        <w:t>Kolumny  5,6,7,8 wypełnia wykonawca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3548DC">
        <w:rPr>
          <w:rFonts w:asciiTheme="minorHAnsi" w:hAnsiTheme="minorHAnsi" w:cstheme="minorHAnsi"/>
          <w:sz w:val="18"/>
          <w:szCs w:val="18"/>
        </w:rPr>
        <w:t>tj. 23% należy wypełnić poniższe zestawienie:</w:t>
      </w: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000103" w:rsidRDefault="00000103" w:rsidP="00000103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  <w:u w:val="single"/>
        </w:rPr>
        <w:t>UWAGA: FORMULARZ NALEŻY PODPISAĆ KWALIFIKOWANYM PODPISEM ELEKTRONICZNYM lub ELEKTRONICZNYM PODPISEM ZAUFANYM lub ELEKTRONICZNYM PODPISEM OSOBISTYM !</w:t>
      </w:r>
    </w:p>
    <w:p w:rsidR="003548DC" w:rsidRDefault="003548DC" w:rsidP="00E02814">
      <w:pPr>
        <w:ind w:right="-708"/>
        <w:rPr>
          <w:rFonts w:asciiTheme="minorHAnsi" w:hAnsiTheme="minorHAnsi" w:cstheme="minorHAnsi"/>
          <w:sz w:val="18"/>
          <w:szCs w:val="18"/>
        </w:rPr>
      </w:pPr>
    </w:p>
    <w:sectPr w:rsidR="003548DC" w:rsidSect="0093495B">
      <w:pgSz w:w="16838" w:h="11906" w:orient="landscape"/>
      <w:pgMar w:top="709" w:right="1245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eastAsia="Arial" w:hint="default"/>
        <w:kern w:val="1"/>
        <w:sz w:val="22"/>
        <w:szCs w:val="22"/>
        <w:lang w:eastAsia="hi-IN" w:bidi="hi-I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5.%6.%7.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B3735AB"/>
    <w:multiLevelType w:val="multilevel"/>
    <w:tmpl w:val="4C3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535896"/>
    <w:multiLevelType w:val="multilevel"/>
    <w:tmpl w:val="5B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B68BD"/>
    <w:multiLevelType w:val="multilevel"/>
    <w:tmpl w:val="ADF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3D6D1B"/>
    <w:multiLevelType w:val="multilevel"/>
    <w:tmpl w:val="FF2E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AF4354"/>
    <w:multiLevelType w:val="multilevel"/>
    <w:tmpl w:val="6BB0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46D13"/>
    <w:multiLevelType w:val="multilevel"/>
    <w:tmpl w:val="8CEE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6974FE"/>
    <w:multiLevelType w:val="multilevel"/>
    <w:tmpl w:val="F924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82D9B"/>
    <w:multiLevelType w:val="multilevel"/>
    <w:tmpl w:val="8E9E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7447E"/>
    <w:multiLevelType w:val="multilevel"/>
    <w:tmpl w:val="CDDA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0E2"/>
    <w:rsid w:val="00000103"/>
    <w:rsid w:val="0002537B"/>
    <w:rsid w:val="00030CF3"/>
    <w:rsid w:val="00035ED3"/>
    <w:rsid w:val="00056063"/>
    <w:rsid w:val="000C01AF"/>
    <w:rsid w:val="000C6DAE"/>
    <w:rsid w:val="000E5585"/>
    <w:rsid w:val="00167922"/>
    <w:rsid w:val="00173198"/>
    <w:rsid w:val="0018692D"/>
    <w:rsid w:val="00191B2B"/>
    <w:rsid w:val="001B24C6"/>
    <w:rsid w:val="001C1C23"/>
    <w:rsid w:val="00200DFD"/>
    <w:rsid w:val="00213574"/>
    <w:rsid w:val="00227EBF"/>
    <w:rsid w:val="00234CC2"/>
    <w:rsid w:val="00244AC0"/>
    <w:rsid w:val="002505FC"/>
    <w:rsid w:val="002633EC"/>
    <w:rsid w:val="002725F1"/>
    <w:rsid w:val="00277316"/>
    <w:rsid w:val="0029349E"/>
    <w:rsid w:val="00301E9E"/>
    <w:rsid w:val="00314FDB"/>
    <w:rsid w:val="00320FA4"/>
    <w:rsid w:val="00351BE2"/>
    <w:rsid w:val="003548DC"/>
    <w:rsid w:val="00395C7D"/>
    <w:rsid w:val="003A65FC"/>
    <w:rsid w:val="003B64CB"/>
    <w:rsid w:val="003E5629"/>
    <w:rsid w:val="00422458"/>
    <w:rsid w:val="0044413D"/>
    <w:rsid w:val="00495D96"/>
    <w:rsid w:val="004C7F66"/>
    <w:rsid w:val="004F1011"/>
    <w:rsid w:val="005707EB"/>
    <w:rsid w:val="005978E6"/>
    <w:rsid w:val="005A7FC6"/>
    <w:rsid w:val="005B1D4A"/>
    <w:rsid w:val="005E3FFE"/>
    <w:rsid w:val="005F4ECA"/>
    <w:rsid w:val="0062156D"/>
    <w:rsid w:val="00666936"/>
    <w:rsid w:val="006958F7"/>
    <w:rsid w:val="006A5E32"/>
    <w:rsid w:val="006C523E"/>
    <w:rsid w:val="00730F85"/>
    <w:rsid w:val="00731924"/>
    <w:rsid w:val="00735BD4"/>
    <w:rsid w:val="00743690"/>
    <w:rsid w:val="00761E3D"/>
    <w:rsid w:val="00767B7B"/>
    <w:rsid w:val="00772ED4"/>
    <w:rsid w:val="0078670D"/>
    <w:rsid w:val="007B3B0D"/>
    <w:rsid w:val="007C5F11"/>
    <w:rsid w:val="007D3DF3"/>
    <w:rsid w:val="007F3B4F"/>
    <w:rsid w:val="008252F9"/>
    <w:rsid w:val="0082618C"/>
    <w:rsid w:val="00834BFA"/>
    <w:rsid w:val="00841F62"/>
    <w:rsid w:val="00853A76"/>
    <w:rsid w:val="00911A04"/>
    <w:rsid w:val="00917688"/>
    <w:rsid w:val="0093495B"/>
    <w:rsid w:val="0093798F"/>
    <w:rsid w:val="009524CB"/>
    <w:rsid w:val="00954AF9"/>
    <w:rsid w:val="00955307"/>
    <w:rsid w:val="009857FC"/>
    <w:rsid w:val="00987429"/>
    <w:rsid w:val="009F7BE6"/>
    <w:rsid w:val="00A32098"/>
    <w:rsid w:val="00A34219"/>
    <w:rsid w:val="00A47172"/>
    <w:rsid w:val="00A870E7"/>
    <w:rsid w:val="00AA0D07"/>
    <w:rsid w:val="00AD0C5A"/>
    <w:rsid w:val="00AF5C48"/>
    <w:rsid w:val="00B048D3"/>
    <w:rsid w:val="00B2605A"/>
    <w:rsid w:val="00B6756D"/>
    <w:rsid w:val="00B77987"/>
    <w:rsid w:val="00B87DE3"/>
    <w:rsid w:val="00B9507F"/>
    <w:rsid w:val="00BC79BC"/>
    <w:rsid w:val="00C3795B"/>
    <w:rsid w:val="00C64697"/>
    <w:rsid w:val="00C743F9"/>
    <w:rsid w:val="00CB2610"/>
    <w:rsid w:val="00CE40E2"/>
    <w:rsid w:val="00D051C4"/>
    <w:rsid w:val="00DA5AD8"/>
    <w:rsid w:val="00DB152E"/>
    <w:rsid w:val="00DC5323"/>
    <w:rsid w:val="00DC579B"/>
    <w:rsid w:val="00DE22E5"/>
    <w:rsid w:val="00DE30D1"/>
    <w:rsid w:val="00DF0F1D"/>
    <w:rsid w:val="00E02814"/>
    <w:rsid w:val="00E15894"/>
    <w:rsid w:val="00E34942"/>
    <w:rsid w:val="00E92402"/>
    <w:rsid w:val="00EA144A"/>
    <w:rsid w:val="00F1692E"/>
    <w:rsid w:val="00F34F67"/>
    <w:rsid w:val="00F803AB"/>
    <w:rsid w:val="00FA5B6A"/>
    <w:rsid w:val="00FC3B2B"/>
    <w:rsid w:val="00FC5541"/>
    <w:rsid w:val="00FD7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EF406-A9F3-4F85-BA82-65ABB863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0D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E30D1"/>
    <w:pPr>
      <w:keepNext/>
      <w:jc w:val="center"/>
      <w:outlineLvl w:val="0"/>
    </w:pPr>
    <w:rPr>
      <w:rFonts w:cs="Verdana"/>
      <w:b/>
      <w:bCs/>
      <w:kern w:val="1"/>
      <w:sz w:val="32"/>
    </w:rPr>
  </w:style>
  <w:style w:type="paragraph" w:styleId="Nagwek2">
    <w:name w:val="heading 2"/>
    <w:basedOn w:val="Normalny"/>
    <w:next w:val="Normalny"/>
    <w:link w:val="Nagwek2Znak"/>
    <w:qFormat/>
    <w:rsid w:val="00DE30D1"/>
    <w:pPr>
      <w:keepNext/>
      <w:jc w:val="center"/>
      <w:outlineLvl w:val="1"/>
    </w:pPr>
    <w:rPr>
      <w:rFonts w:cs="Verdana"/>
      <w:b/>
      <w:bCs/>
      <w:iCs/>
      <w:szCs w:val="20"/>
    </w:rPr>
  </w:style>
  <w:style w:type="paragraph" w:styleId="Nagwek3">
    <w:name w:val="heading 3"/>
    <w:basedOn w:val="Normalny"/>
    <w:next w:val="Normalny"/>
    <w:link w:val="Nagwek3Znak"/>
    <w:qFormat/>
    <w:rsid w:val="00DE30D1"/>
    <w:pPr>
      <w:keepNext/>
      <w:numPr>
        <w:ilvl w:val="2"/>
        <w:numId w:val="6"/>
      </w:numPr>
      <w:spacing w:before="240" w:after="60"/>
      <w:outlineLvl w:val="2"/>
    </w:pPr>
    <w:rPr>
      <w:rFonts w:ascii="Verdana" w:hAnsi="Verdana" w:cs="Verdana"/>
      <w:bCs/>
      <w:i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E30D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E30D1"/>
    <w:pPr>
      <w:numPr>
        <w:ilvl w:val="5"/>
        <w:numId w:val="6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DE30D1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E30D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E30D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D1"/>
    <w:rPr>
      <w:rFonts w:cs="Verdana"/>
      <w:b/>
      <w:bCs/>
      <w:kern w:val="1"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E30D1"/>
    <w:rPr>
      <w:rFonts w:cs="Verdana"/>
      <w:b/>
      <w:bCs/>
      <w:i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E30D1"/>
    <w:rPr>
      <w:rFonts w:ascii="Verdana" w:hAnsi="Verdana" w:cs="Verdana"/>
      <w:bCs/>
      <w:i/>
      <w:lang w:eastAsia="ar-SA"/>
    </w:rPr>
  </w:style>
  <w:style w:type="character" w:customStyle="1" w:styleId="Nagwek5Znak">
    <w:name w:val="Nagłówek 5 Znak"/>
    <w:basedOn w:val="Domylnaczcionkaakapitu"/>
    <w:link w:val="Nagwek5"/>
    <w:rsid w:val="00DE30D1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DE30D1"/>
    <w:rPr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DE30D1"/>
    <w:rPr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E30D1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E30D1"/>
    <w:rPr>
      <w:rFonts w:ascii="Arial" w:hAnsi="Arial" w:cs="Arial"/>
      <w:lang w:eastAsia="ar-SA"/>
    </w:rPr>
  </w:style>
  <w:style w:type="paragraph" w:styleId="Tytu">
    <w:name w:val="Title"/>
    <w:basedOn w:val="Normalny"/>
    <w:next w:val="Normalny"/>
    <w:link w:val="TytuZnak"/>
    <w:qFormat/>
    <w:rsid w:val="00DE30D1"/>
    <w:pPr>
      <w:spacing w:before="240" w:after="240"/>
      <w:jc w:val="center"/>
    </w:pPr>
    <w:rPr>
      <w:b/>
      <w:bCs/>
      <w:kern w:val="1"/>
      <w:sz w:val="28"/>
      <w:szCs w:val="28"/>
      <w:lang w:val="en-GB"/>
    </w:rPr>
  </w:style>
  <w:style w:type="character" w:customStyle="1" w:styleId="TytuZnak">
    <w:name w:val="Tytuł Znak"/>
    <w:basedOn w:val="Domylnaczcionkaakapitu"/>
    <w:link w:val="Tytu"/>
    <w:rsid w:val="00DE30D1"/>
    <w:rPr>
      <w:b/>
      <w:bCs/>
      <w:kern w:val="1"/>
      <w:sz w:val="28"/>
      <w:szCs w:val="28"/>
      <w:lang w:val="en-GB" w:eastAsia="ar-SA"/>
    </w:rPr>
  </w:style>
  <w:style w:type="paragraph" w:styleId="Podtytu">
    <w:name w:val="Subtitle"/>
    <w:basedOn w:val="Normalny"/>
    <w:next w:val="Normalny"/>
    <w:link w:val="PodtytuZnak"/>
    <w:qFormat/>
    <w:rsid w:val="00DE30D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DE30D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3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30D1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DE30D1"/>
    <w:rPr>
      <w:b/>
      <w:bCs/>
    </w:rPr>
  </w:style>
  <w:style w:type="paragraph" w:styleId="Bezodstpw">
    <w:name w:val="No Spacing"/>
    <w:link w:val="BezodstpwZnak"/>
    <w:uiPriority w:val="1"/>
    <w:qFormat/>
    <w:rsid w:val="00DE30D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30D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E30D1"/>
    <w:pPr>
      <w:spacing w:after="80" w:line="276" w:lineRule="auto"/>
      <w:ind w:left="720"/>
      <w:jc w:val="both"/>
    </w:pPr>
    <w:rPr>
      <w:rFonts w:eastAsia="Calibri" w:cs="Calibri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0D1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E2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E4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3B64CB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t286pc">
    <w:name w:val="t286pc"/>
    <w:basedOn w:val="Domylnaczcionkaakapitu"/>
    <w:rsid w:val="00F34F67"/>
  </w:style>
  <w:style w:type="character" w:styleId="Hipercze">
    <w:name w:val="Hyperlink"/>
    <w:basedOn w:val="Domylnaczcionkaakapitu"/>
    <w:uiPriority w:val="99"/>
    <w:semiHidden/>
    <w:unhideWhenUsed/>
    <w:rsid w:val="00F34F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9468">
              <w:marLeft w:val="0"/>
              <w:marRight w:val="0"/>
              <w:marTop w:val="188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023">
              <w:marLeft w:val="0"/>
              <w:marRight w:val="0"/>
              <w:marTop w:val="188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930">
              <w:marLeft w:val="0"/>
              <w:marRight w:val="0"/>
              <w:marTop w:val="188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351">
              <w:marLeft w:val="0"/>
              <w:marRight w:val="0"/>
              <w:marTop w:val="188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24E2-7052-410B-A143-AE5F88EB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1660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Dominik</cp:lastModifiedBy>
  <cp:revision>61</cp:revision>
  <dcterms:created xsi:type="dcterms:W3CDTF">2025-10-29T13:05:00Z</dcterms:created>
  <dcterms:modified xsi:type="dcterms:W3CDTF">2026-08-07T12:29:00Z</dcterms:modified>
</cp:coreProperties>
</file>