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0E4B4" w14:textId="77777777" w:rsidR="00021DB1" w:rsidRDefault="00021DB1">
      <w:pPr>
        <w:pStyle w:val="Standard"/>
      </w:pPr>
    </w:p>
    <w:p w14:paraId="3262A8F4" w14:textId="77777777" w:rsidR="00021DB1" w:rsidRPr="0079626B" w:rsidRDefault="00E5370B">
      <w:pPr>
        <w:pStyle w:val="Tytu"/>
        <w:rPr>
          <w:rFonts w:ascii="Times New Roman" w:hAnsi="Times New Roman" w:cs="Times New Roman"/>
        </w:rPr>
      </w:pPr>
      <w:r w:rsidRPr="0079626B">
        <w:rPr>
          <w:rFonts w:ascii="Times New Roman" w:hAnsi="Times New Roman" w:cs="Times New Roman"/>
        </w:rPr>
        <w:t>SPECYFIKACJA WARUNKÓW ZAMÓWIENIA</w:t>
      </w:r>
    </w:p>
    <w:p w14:paraId="0DF87122" w14:textId="77777777" w:rsidR="00021DB1" w:rsidRPr="0079626B" w:rsidRDefault="00021DB1">
      <w:pPr>
        <w:pStyle w:val="SIWZpkt"/>
        <w:spacing w:before="0" w:after="0" w:line="276" w:lineRule="auto"/>
        <w:rPr>
          <w:rFonts w:ascii="Times New Roman" w:hAnsi="Times New Roman" w:cs="Times New Roman"/>
          <w:b w:val="0"/>
          <w:i/>
          <w:iCs/>
        </w:rPr>
      </w:pPr>
    </w:p>
    <w:p w14:paraId="0F18ECB0" w14:textId="77777777" w:rsidR="00021DB1" w:rsidRPr="0079626B" w:rsidRDefault="00E5370B">
      <w:pPr>
        <w:pStyle w:val="SIWZpkt"/>
        <w:numPr>
          <w:ilvl w:val="0"/>
          <w:numId w:val="68"/>
        </w:numPr>
        <w:spacing w:before="0" w:after="0" w:line="276" w:lineRule="auto"/>
        <w:rPr>
          <w:rFonts w:ascii="Times New Roman" w:hAnsi="Times New Roman" w:cs="Times New Roman"/>
          <w:sz w:val="28"/>
          <w:szCs w:val="32"/>
        </w:rPr>
      </w:pPr>
      <w:r w:rsidRPr="0079626B">
        <w:rPr>
          <w:rFonts w:ascii="Times New Roman" w:hAnsi="Times New Roman" w:cs="Times New Roman"/>
          <w:sz w:val="28"/>
          <w:szCs w:val="32"/>
        </w:rPr>
        <w:t>Dane Zamawiającego</w:t>
      </w:r>
    </w:p>
    <w:p w14:paraId="4A3CCC6A" w14:textId="77777777" w:rsidR="00021DB1" w:rsidRPr="0079626B" w:rsidRDefault="00E5370B">
      <w:pPr>
        <w:pStyle w:val="SIWZ2"/>
        <w:numPr>
          <w:ilvl w:val="1"/>
          <w:numId w:val="68"/>
        </w:numPr>
        <w:tabs>
          <w:tab w:val="left" w:pos="-31680"/>
        </w:tabs>
        <w:spacing w:line="276" w:lineRule="auto"/>
        <w:rPr>
          <w:rFonts w:ascii="Times New Roman" w:hAnsi="Times New Roman" w:cs="Times New Roman"/>
        </w:rPr>
      </w:pPr>
      <w:r w:rsidRPr="0079626B">
        <w:rPr>
          <w:rFonts w:ascii="Times New Roman" w:hAnsi="Times New Roman" w:cs="Times New Roman"/>
          <w:b/>
          <w:bCs/>
          <w:color w:val="000000"/>
        </w:rPr>
        <w:tab/>
        <w:t>Nazwa oraz adres zamawiającego, numer telefonu, adres poczty elektronicznej oraz strony internetowej prowadzonego postępowania</w:t>
      </w:r>
    </w:p>
    <w:p w14:paraId="197AEC5B" w14:textId="77777777" w:rsidR="00021DB1" w:rsidRPr="0079626B" w:rsidRDefault="00E5370B">
      <w:pPr>
        <w:pStyle w:val="SIWZ2"/>
        <w:numPr>
          <w:ilvl w:val="2"/>
          <w:numId w:val="68"/>
        </w:numPr>
        <w:tabs>
          <w:tab w:val="left" w:pos="28278"/>
        </w:tabs>
        <w:spacing w:after="0" w:line="276" w:lineRule="auto"/>
        <w:jc w:val="left"/>
        <w:rPr>
          <w:rFonts w:ascii="Times New Roman" w:hAnsi="Times New Roman" w:cs="Times New Roman"/>
        </w:rPr>
      </w:pPr>
      <w:r w:rsidRPr="0079626B">
        <w:rPr>
          <w:rFonts w:ascii="Times New Roman" w:hAnsi="Times New Roman" w:cs="Times New Roman"/>
          <w:b/>
          <w:color w:val="000000"/>
        </w:rPr>
        <w:t>Nazwa Zamawiającego</w:t>
      </w:r>
      <w:r w:rsidRPr="0079626B">
        <w:rPr>
          <w:rFonts w:ascii="Times New Roman" w:hAnsi="Times New Roman" w:cs="Times New Roman"/>
          <w:color w:val="000000"/>
        </w:rPr>
        <w:t>: Lubelska Wojewódzka Komenda Ochotniczych Hufców Pracy</w:t>
      </w:r>
    </w:p>
    <w:p w14:paraId="1BCA1D7A" w14:textId="77777777" w:rsidR="00021DB1" w:rsidRPr="0079626B" w:rsidRDefault="00E5370B">
      <w:pPr>
        <w:pStyle w:val="SIWZ2"/>
        <w:numPr>
          <w:ilvl w:val="2"/>
          <w:numId w:val="68"/>
        </w:numPr>
        <w:tabs>
          <w:tab w:val="left" w:pos="28278"/>
        </w:tabs>
        <w:spacing w:after="0" w:line="276" w:lineRule="auto"/>
        <w:jc w:val="left"/>
        <w:rPr>
          <w:rFonts w:ascii="Times New Roman" w:hAnsi="Times New Roman" w:cs="Times New Roman"/>
        </w:rPr>
      </w:pPr>
      <w:r w:rsidRPr="0079626B">
        <w:rPr>
          <w:rFonts w:ascii="Times New Roman" w:hAnsi="Times New Roman" w:cs="Times New Roman"/>
          <w:b/>
          <w:color w:val="000000"/>
        </w:rPr>
        <w:t>Adres:</w:t>
      </w:r>
      <w:r w:rsidRPr="0079626B">
        <w:rPr>
          <w:rFonts w:ascii="Times New Roman" w:hAnsi="Times New Roman" w:cs="Times New Roman"/>
          <w:color w:val="000000"/>
        </w:rPr>
        <w:t xml:space="preserve"> ul. 1 Maja 14c, 20-410 Lublin</w:t>
      </w:r>
    </w:p>
    <w:p w14:paraId="33D99090" w14:textId="77777777" w:rsidR="00021DB1" w:rsidRPr="0079626B" w:rsidRDefault="00E5370B">
      <w:pPr>
        <w:pStyle w:val="SIWZ2"/>
        <w:numPr>
          <w:ilvl w:val="2"/>
          <w:numId w:val="68"/>
        </w:numPr>
        <w:tabs>
          <w:tab w:val="left" w:pos="28278"/>
        </w:tabs>
        <w:spacing w:after="0" w:line="276" w:lineRule="auto"/>
        <w:jc w:val="left"/>
        <w:rPr>
          <w:rFonts w:ascii="Times New Roman" w:hAnsi="Times New Roman" w:cs="Times New Roman"/>
        </w:rPr>
      </w:pPr>
      <w:r w:rsidRPr="0079626B">
        <w:rPr>
          <w:rFonts w:ascii="Times New Roman" w:hAnsi="Times New Roman" w:cs="Times New Roman"/>
          <w:b/>
          <w:color w:val="000000"/>
        </w:rPr>
        <w:t xml:space="preserve">Adres skrzynki </w:t>
      </w:r>
      <w:proofErr w:type="spellStart"/>
      <w:r w:rsidRPr="0079626B">
        <w:rPr>
          <w:rFonts w:ascii="Times New Roman" w:hAnsi="Times New Roman" w:cs="Times New Roman"/>
          <w:b/>
          <w:color w:val="000000"/>
        </w:rPr>
        <w:t>ePUAP</w:t>
      </w:r>
      <w:proofErr w:type="spellEnd"/>
      <w:r w:rsidRPr="0079626B">
        <w:rPr>
          <w:rFonts w:ascii="Times New Roman" w:hAnsi="Times New Roman" w:cs="Times New Roman"/>
          <w:color w:val="000000"/>
        </w:rPr>
        <w:t>: /LWKOHP03/</w:t>
      </w:r>
      <w:proofErr w:type="spellStart"/>
      <w:r w:rsidRPr="0079626B">
        <w:rPr>
          <w:rFonts w:ascii="Times New Roman" w:hAnsi="Times New Roman" w:cs="Times New Roman"/>
          <w:color w:val="000000"/>
        </w:rPr>
        <w:t>SkrytkaESP</w:t>
      </w:r>
      <w:proofErr w:type="spellEnd"/>
    </w:p>
    <w:p w14:paraId="3C8BA37A" w14:textId="77777777" w:rsidR="00021DB1" w:rsidRPr="0079626B" w:rsidRDefault="00E5370B">
      <w:pPr>
        <w:pStyle w:val="SIWZ2"/>
        <w:numPr>
          <w:ilvl w:val="2"/>
          <w:numId w:val="68"/>
        </w:numPr>
        <w:tabs>
          <w:tab w:val="left" w:pos="28278"/>
        </w:tabs>
        <w:spacing w:after="0" w:line="276" w:lineRule="auto"/>
        <w:rPr>
          <w:rFonts w:ascii="Times New Roman" w:hAnsi="Times New Roman" w:cs="Times New Roman"/>
        </w:rPr>
      </w:pPr>
      <w:r w:rsidRPr="0079626B">
        <w:rPr>
          <w:rFonts w:ascii="Times New Roman" w:hAnsi="Times New Roman" w:cs="Times New Roman"/>
          <w:b/>
        </w:rPr>
        <w:t>Nr telefonu:</w:t>
      </w:r>
      <w:r w:rsidRPr="0079626B">
        <w:rPr>
          <w:rFonts w:ascii="Times New Roman" w:hAnsi="Times New Roman" w:cs="Times New Roman"/>
        </w:rPr>
        <w:t xml:space="preserve"> </w:t>
      </w:r>
      <w:r w:rsidRPr="0079626B">
        <w:rPr>
          <w:rFonts w:ascii="Times New Roman" w:hAnsi="Times New Roman" w:cs="Times New Roman"/>
          <w:color w:val="000000"/>
        </w:rPr>
        <w:t>81 524 51 08</w:t>
      </w:r>
    </w:p>
    <w:p w14:paraId="540B5DE1" w14:textId="77777777" w:rsidR="00021DB1" w:rsidRPr="0079626B" w:rsidRDefault="00E5370B">
      <w:pPr>
        <w:pStyle w:val="SIWZ2"/>
        <w:numPr>
          <w:ilvl w:val="2"/>
          <w:numId w:val="68"/>
        </w:numPr>
        <w:tabs>
          <w:tab w:val="left" w:pos="28278"/>
        </w:tabs>
        <w:spacing w:line="276" w:lineRule="auto"/>
        <w:jc w:val="left"/>
        <w:rPr>
          <w:rFonts w:ascii="Times New Roman" w:hAnsi="Times New Roman" w:cs="Times New Roman"/>
        </w:rPr>
      </w:pPr>
      <w:r w:rsidRPr="0079626B">
        <w:rPr>
          <w:rFonts w:ascii="Times New Roman" w:hAnsi="Times New Roman" w:cs="Times New Roman"/>
          <w:b/>
        </w:rPr>
        <w:t>Adres poczty elek</w:t>
      </w:r>
      <w:r w:rsidRPr="0079626B">
        <w:rPr>
          <w:rFonts w:ascii="Times New Roman" w:hAnsi="Times New Roman" w:cs="Times New Roman"/>
          <w:b/>
          <w:color w:val="000000"/>
        </w:rPr>
        <w:t>tronicznej</w:t>
      </w:r>
      <w:r w:rsidRPr="0079626B">
        <w:rPr>
          <w:rFonts w:ascii="Times New Roman" w:hAnsi="Times New Roman" w:cs="Times New Roman"/>
          <w:color w:val="000000"/>
        </w:rPr>
        <w:t xml:space="preserve">: </w:t>
      </w:r>
      <w:r w:rsidRPr="0079626B">
        <w:rPr>
          <w:rFonts w:ascii="Times New Roman" w:hAnsi="Times New Roman" w:cs="Times New Roman"/>
        </w:rPr>
        <w:t>sekretariat@lubelska.ohp.pl</w:t>
      </w:r>
    </w:p>
    <w:p w14:paraId="531D636B"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b/>
          <w:bCs/>
          <w:color w:val="000000"/>
          <w:u w:val="single"/>
        </w:rPr>
        <w:t>Strona internetowa prowadzonego postępowania</w:t>
      </w:r>
      <w:r w:rsidRPr="0079626B">
        <w:rPr>
          <w:rFonts w:ascii="Times New Roman" w:hAnsi="Times New Roman" w:cs="Times New Roman"/>
          <w:b/>
          <w:bCs/>
          <w:u w:val="single"/>
        </w:rPr>
        <w:t>:</w:t>
      </w:r>
    </w:p>
    <w:p w14:paraId="297BE22E"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color w:val="000000"/>
          <w:u w:val="single"/>
        </w:rPr>
        <w:t>Adres strony internetowej prowadzonego postępowania:</w:t>
      </w:r>
    </w:p>
    <w:p w14:paraId="570F655E" w14:textId="2A8223B5" w:rsidR="00132442" w:rsidRPr="00132442" w:rsidRDefault="00132442" w:rsidP="00132442">
      <w:pPr>
        <w:pStyle w:val="SIWZ2"/>
        <w:ind w:left="1049"/>
        <w:rPr>
          <w:rFonts w:ascii="Times New Roman" w:hAnsi="Times New Roman" w:cs="Times New Roman"/>
        </w:rPr>
      </w:pPr>
      <w:hyperlink r:id="rId8" w:history="1">
        <w:r w:rsidRPr="00132442">
          <w:rPr>
            <w:rStyle w:val="Hipercze"/>
            <w:rFonts w:ascii="Times New Roman" w:hAnsi="Times New Roman" w:cs="Times New Roman"/>
            <w:color w:val="auto"/>
          </w:rPr>
          <w:t>https://ezamowienia.gov.pl/mp-client/tenders/ocds-148610-0eb8fc3e-b9e6-4853-874d-1a43fca5a7c4</w:t>
        </w:r>
      </w:hyperlink>
    </w:p>
    <w:p w14:paraId="01AC986C" w14:textId="68712117" w:rsidR="00021DB1" w:rsidRPr="0079626B" w:rsidRDefault="00E5370B" w:rsidP="00132442">
      <w:pPr>
        <w:pStyle w:val="SIWZ2"/>
        <w:ind w:left="1049"/>
        <w:rPr>
          <w:rFonts w:ascii="Times New Roman" w:hAnsi="Times New Roman" w:cs="Times New Roman"/>
        </w:rPr>
      </w:pPr>
      <w:r w:rsidRPr="0079626B">
        <w:rPr>
          <w:rFonts w:ascii="Times New Roman" w:hAnsi="Times New Roman" w:cs="Times New Roman"/>
          <w:b/>
          <w:bCs/>
          <w:color w:val="000000"/>
        </w:rPr>
        <w:t>Adres strony internetowej, na której udostępniane będą zmiany i wyjaśnienia treści SWZ oraz inne dokumenty zamówienia bezpośrednio związane z postępowaniem o udzielenie zamówienia</w:t>
      </w:r>
    </w:p>
    <w:p w14:paraId="55601311" w14:textId="555C04BE" w:rsidR="00021DB1" w:rsidRPr="0079626B" w:rsidRDefault="00E5370B">
      <w:pPr>
        <w:pStyle w:val="SIWZ2"/>
        <w:numPr>
          <w:ilvl w:val="2"/>
          <w:numId w:val="68"/>
        </w:numPr>
        <w:spacing w:after="0" w:line="276" w:lineRule="auto"/>
        <w:rPr>
          <w:rFonts w:ascii="Times New Roman" w:hAnsi="Times New Roman" w:cs="Times New Roman"/>
        </w:rPr>
      </w:pPr>
      <w:r w:rsidRPr="0079626B">
        <w:rPr>
          <w:rFonts w:ascii="Times New Roman" w:hAnsi="Times New Roman" w:cs="Times New Roman"/>
          <w:color w:val="000000"/>
        </w:rPr>
        <w:t xml:space="preserve">Wykonawca może zwrócić się do zamawiającego z wnioskiem o wyjaśnienie treści SWZ. Zamawiający udzieli wyjaśnień niezwłocznie, jednak nie później niż na 2 dni przed terminem składania odpowiednio ofert, pod warunkiem, że wniosek o wyjaśnienie treści SWZ zamówienia wpłynie do zamawiającego nie później niż do </w:t>
      </w:r>
      <w:r w:rsidRPr="00E955DB">
        <w:rPr>
          <w:rFonts w:ascii="Times New Roman" w:hAnsi="Times New Roman" w:cs="Times New Roman"/>
        </w:rPr>
        <w:t xml:space="preserve">dnia </w:t>
      </w:r>
      <w:r w:rsidR="00117CC6" w:rsidRPr="00AA581E">
        <w:rPr>
          <w:rFonts w:ascii="Times New Roman" w:hAnsi="Times New Roman" w:cs="Times New Roman"/>
          <w:b/>
          <w:bCs/>
        </w:rPr>
        <w:t>17</w:t>
      </w:r>
      <w:r w:rsidRPr="00AA581E">
        <w:rPr>
          <w:rFonts w:ascii="Times New Roman" w:hAnsi="Times New Roman" w:cs="Times New Roman"/>
          <w:b/>
          <w:bCs/>
        </w:rPr>
        <w:t>.</w:t>
      </w:r>
      <w:r w:rsidR="00117CC6" w:rsidRPr="00AA581E">
        <w:rPr>
          <w:rFonts w:ascii="Times New Roman" w:hAnsi="Times New Roman" w:cs="Times New Roman"/>
          <w:b/>
          <w:bCs/>
        </w:rPr>
        <w:t>08.2026</w:t>
      </w:r>
      <w:r w:rsidRPr="00AA581E">
        <w:rPr>
          <w:rFonts w:ascii="Times New Roman" w:hAnsi="Times New Roman" w:cs="Times New Roman"/>
          <w:b/>
          <w:bCs/>
        </w:rPr>
        <w:t xml:space="preserve"> r.</w:t>
      </w:r>
    </w:p>
    <w:p w14:paraId="61C856FB" w14:textId="6ED873FD" w:rsidR="00021DB1" w:rsidRPr="00FC5A74"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color w:val="000000"/>
        </w:rPr>
        <w:t>Zmiany i wyjaśnienia treści SWZ oraz inne dokumenty zamówienia bezpośrednio związane z postępowaniem o udzielenie zamówienia udostępniane będą na stronie internetowej podanej w pkt 1.2.</w:t>
      </w:r>
    </w:p>
    <w:p w14:paraId="00E6A67A" w14:textId="77777777" w:rsidR="00FC5A74" w:rsidRPr="0079626B" w:rsidRDefault="00FC5A74" w:rsidP="00FC5A74">
      <w:pPr>
        <w:pStyle w:val="SIWZ2"/>
        <w:spacing w:line="276" w:lineRule="auto"/>
        <w:ind w:left="1418"/>
        <w:rPr>
          <w:rFonts w:ascii="Times New Roman" w:hAnsi="Times New Roman" w:cs="Times New Roman"/>
        </w:rPr>
      </w:pPr>
    </w:p>
    <w:p w14:paraId="5DBDC9ED" w14:textId="77777777" w:rsidR="00021DB1" w:rsidRPr="0079626B" w:rsidRDefault="00E5370B">
      <w:pPr>
        <w:pStyle w:val="SIWZ2"/>
        <w:numPr>
          <w:ilvl w:val="0"/>
          <w:numId w:val="68"/>
        </w:numPr>
        <w:spacing w:after="0" w:line="276" w:lineRule="auto"/>
        <w:rPr>
          <w:rFonts w:ascii="Times New Roman" w:hAnsi="Times New Roman" w:cs="Times New Roman"/>
          <w:b/>
          <w:color w:val="000000"/>
          <w:sz w:val="28"/>
          <w:szCs w:val="28"/>
        </w:rPr>
      </w:pPr>
      <w:r w:rsidRPr="0079626B">
        <w:rPr>
          <w:rFonts w:ascii="Times New Roman" w:hAnsi="Times New Roman" w:cs="Times New Roman"/>
          <w:b/>
          <w:color w:val="000000"/>
          <w:sz w:val="28"/>
          <w:szCs w:val="28"/>
        </w:rPr>
        <w:t>Tryb udzielania zamówienia</w:t>
      </w:r>
    </w:p>
    <w:p w14:paraId="54F874C5"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 xml:space="preserve">Postępowanie o udzielenie zamówienia prowadzone jest w trybie podstawowym bez negocjacji, na podstawie art. 275 pkt 1 w powiązaniu z art. 359 pkt 2 ustawy z dnia </w:t>
      </w:r>
      <w:bookmarkStart w:id="0" w:name="_Hlk76548887"/>
      <w:r w:rsidRPr="0079626B">
        <w:rPr>
          <w:rFonts w:ascii="Times New Roman" w:hAnsi="Times New Roman" w:cs="Times New Roman"/>
        </w:rPr>
        <w:t xml:space="preserve">11 września 2019 r. Prawo zamówień publicznych (Dz.U. 2024 poz. 1320 z dnia 30.08.2024 </w:t>
      </w:r>
      <w:proofErr w:type="spellStart"/>
      <w:proofErr w:type="gramStart"/>
      <w:r w:rsidRPr="0079626B">
        <w:rPr>
          <w:rFonts w:ascii="Times New Roman" w:hAnsi="Times New Roman" w:cs="Times New Roman"/>
        </w:rPr>
        <w:t>r.z</w:t>
      </w:r>
      <w:proofErr w:type="spellEnd"/>
      <w:proofErr w:type="gramEnd"/>
      <w:r w:rsidRPr="0079626B">
        <w:rPr>
          <w:rFonts w:ascii="Times New Roman" w:hAnsi="Times New Roman" w:cs="Times New Roman"/>
        </w:rPr>
        <w:t xml:space="preserve"> </w:t>
      </w:r>
      <w:proofErr w:type="spellStart"/>
      <w:r w:rsidRPr="0079626B">
        <w:rPr>
          <w:rFonts w:ascii="Times New Roman" w:hAnsi="Times New Roman" w:cs="Times New Roman"/>
        </w:rPr>
        <w:t>późn</w:t>
      </w:r>
      <w:proofErr w:type="spellEnd"/>
      <w:r w:rsidRPr="0079626B">
        <w:rPr>
          <w:rFonts w:ascii="Times New Roman" w:hAnsi="Times New Roman" w:cs="Times New Roman"/>
        </w:rPr>
        <w:t>. zm. Dz. U. 2025 nr 620, 794 oraz 1165) zwanej dalej „</w:t>
      </w:r>
      <w:proofErr w:type="spellStart"/>
      <w:r w:rsidRPr="0079626B">
        <w:rPr>
          <w:rFonts w:ascii="Times New Roman" w:hAnsi="Times New Roman" w:cs="Times New Roman"/>
        </w:rPr>
        <w:t>Pzp</w:t>
      </w:r>
      <w:proofErr w:type="spellEnd"/>
      <w:r w:rsidRPr="0079626B">
        <w:rPr>
          <w:rFonts w:ascii="Times New Roman" w:hAnsi="Times New Roman" w:cs="Times New Roman"/>
        </w:rPr>
        <w:t>”</w:t>
      </w:r>
      <w:bookmarkEnd w:id="0"/>
      <w:r w:rsidRPr="0079626B">
        <w:rPr>
          <w:rFonts w:ascii="Times New Roman" w:hAnsi="Times New Roman" w:cs="Times New Roman"/>
        </w:rPr>
        <w:t>.</w:t>
      </w:r>
    </w:p>
    <w:p w14:paraId="5AA48414"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color w:val="000000"/>
        </w:rPr>
        <w:t xml:space="preserve">W postępowaniu mają zastosowanie przepisy ustawy </w:t>
      </w:r>
      <w:proofErr w:type="spellStart"/>
      <w:r w:rsidRPr="0079626B">
        <w:rPr>
          <w:rFonts w:ascii="Times New Roman" w:hAnsi="Times New Roman" w:cs="Times New Roman"/>
          <w:color w:val="000000"/>
        </w:rPr>
        <w:t>Pzp</w:t>
      </w:r>
      <w:proofErr w:type="spellEnd"/>
      <w:r w:rsidRPr="0079626B">
        <w:rPr>
          <w:rFonts w:ascii="Times New Roman" w:hAnsi="Times New Roman" w:cs="Times New Roman"/>
          <w:color w:val="000000"/>
        </w:rPr>
        <w:t xml:space="preserve"> oraz aktów wykonawczych wydanych na jej podstawie. W zakresie nieuregulowanym przez ww. akty prawne </w:t>
      </w:r>
      <w:r w:rsidRPr="0079626B">
        <w:rPr>
          <w:rFonts w:ascii="Times New Roman" w:eastAsia="Calibri" w:hAnsi="Times New Roman" w:cs="Times New Roman"/>
          <w:lang w:eastAsia="en-US"/>
        </w:rPr>
        <w:t xml:space="preserve">na podstawie art. 8 ustawy </w:t>
      </w:r>
      <w:proofErr w:type="spellStart"/>
      <w:r w:rsidRPr="0079626B">
        <w:rPr>
          <w:rFonts w:ascii="Times New Roman" w:eastAsia="Calibri" w:hAnsi="Times New Roman" w:cs="Times New Roman"/>
          <w:lang w:eastAsia="en-US"/>
        </w:rPr>
        <w:t>Pzp</w:t>
      </w:r>
      <w:proofErr w:type="spellEnd"/>
      <w:r w:rsidRPr="0079626B">
        <w:rPr>
          <w:rFonts w:ascii="Times New Roman" w:eastAsia="Calibri" w:hAnsi="Times New Roman" w:cs="Times New Roman"/>
          <w:lang w:eastAsia="en-US"/>
        </w:rPr>
        <w:t xml:space="preserve"> stosuje się przepisy ustawy Kodeksu cywilnego.</w:t>
      </w:r>
    </w:p>
    <w:p w14:paraId="746BDD49"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lastRenderedPageBreak/>
        <w:t xml:space="preserve">Przedmiot zamówienia stanowi </w:t>
      </w:r>
      <w:r w:rsidRPr="0079626B">
        <w:rPr>
          <w:rFonts w:ascii="Times New Roman" w:hAnsi="Times New Roman" w:cs="Times New Roman"/>
          <w:b/>
          <w:bCs/>
        </w:rPr>
        <w:t>usługę społeczną</w:t>
      </w:r>
      <w:r w:rsidRPr="0079626B">
        <w:rPr>
          <w:rFonts w:ascii="Times New Roman" w:hAnsi="Times New Roman" w:cs="Times New Roman"/>
        </w:rPr>
        <w:t xml:space="preserve"> w rozumieniu art. 7 pkt 34 ustawy </w:t>
      </w:r>
      <w:proofErr w:type="spellStart"/>
      <w:r w:rsidRPr="0079626B">
        <w:rPr>
          <w:rFonts w:ascii="Times New Roman" w:hAnsi="Times New Roman" w:cs="Times New Roman"/>
        </w:rPr>
        <w:t>Pzp</w:t>
      </w:r>
      <w:proofErr w:type="spellEnd"/>
      <w:r w:rsidRPr="0079626B">
        <w:rPr>
          <w:rFonts w:ascii="Times New Roman" w:hAnsi="Times New Roman" w:cs="Times New Roman"/>
        </w:rPr>
        <w:t>.</w:t>
      </w:r>
    </w:p>
    <w:p w14:paraId="6E2FC0AA" w14:textId="5B9E86B8" w:rsidR="00021DB1" w:rsidRDefault="00E5370B" w:rsidP="00FB3399">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 xml:space="preserve">Wartość zamówienia jest </w:t>
      </w:r>
      <w:r w:rsidRPr="0079626B">
        <w:rPr>
          <w:rFonts w:ascii="Times New Roman" w:hAnsi="Times New Roman" w:cs="Times New Roman"/>
          <w:b/>
          <w:bCs/>
        </w:rPr>
        <w:t>niższa niż 750 000 euro</w:t>
      </w:r>
      <w:r w:rsidRPr="0079626B">
        <w:rPr>
          <w:rFonts w:ascii="Times New Roman" w:hAnsi="Times New Roman" w:cs="Times New Roman"/>
        </w:rPr>
        <w:t xml:space="preserve">, w związku z czym stosuje się uproszczone zasady określone w art. 359 ust. 1 ustawy </w:t>
      </w:r>
      <w:proofErr w:type="spellStart"/>
      <w:r w:rsidRPr="0079626B">
        <w:rPr>
          <w:rFonts w:ascii="Times New Roman" w:hAnsi="Times New Roman" w:cs="Times New Roman"/>
        </w:rPr>
        <w:t>Pzp</w:t>
      </w:r>
      <w:proofErr w:type="spellEnd"/>
    </w:p>
    <w:p w14:paraId="6BA33295" w14:textId="77777777" w:rsidR="00FC5A74" w:rsidRPr="00FB3399" w:rsidRDefault="00FC5A74" w:rsidP="00FC5A74">
      <w:pPr>
        <w:pStyle w:val="SIWZ2"/>
        <w:spacing w:line="276" w:lineRule="auto"/>
        <w:ind w:left="1049"/>
        <w:rPr>
          <w:rFonts w:ascii="Times New Roman" w:hAnsi="Times New Roman" w:cs="Times New Roman"/>
        </w:rPr>
      </w:pPr>
    </w:p>
    <w:p w14:paraId="38FF2A60" w14:textId="77777777" w:rsidR="00021DB1" w:rsidRPr="00FC5A74" w:rsidRDefault="00E5370B">
      <w:pPr>
        <w:pStyle w:val="SIWZpkt"/>
        <w:numPr>
          <w:ilvl w:val="0"/>
          <w:numId w:val="68"/>
        </w:numPr>
        <w:spacing w:before="0" w:after="0" w:line="276" w:lineRule="auto"/>
        <w:rPr>
          <w:rFonts w:ascii="Times New Roman" w:hAnsi="Times New Roman" w:cs="Times New Roman"/>
          <w:sz w:val="28"/>
        </w:rPr>
      </w:pPr>
      <w:r w:rsidRPr="00FC5A74">
        <w:rPr>
          <w:rFonts w:ascii="Times New Roman" w:hAnsi="Times New Roman" w:cs="Times New Roman"/>
          <w:color w:val="000000"/>
          <w:sz w:val="28"/>
        </w:rPr>
        <w:t xml:space="preserve"> Opis przedmiotu zamówienia</w:t>
      </w:r>
    </w:p>
    <w:p w14:paraId="5E8A6A4F" w14:textId="7F1D2F63" w:rsidR="00382C59" w:rsidRPr="00382C59" w:rsidRDefault="00382C59" w:rsidP="00382C59">
      <w:pPr>
        <w:pStyle w:val="Akapitzlist"/>
        <w:numPr>
          <w:ilvl w:val="1"/>
          <w:numId w:val="68"/>
        </w:numPr>
        <w:spacing w:after="120" w:line="300" w:lineRule="auto"/>
        <w:rPr>
          <w:rFonts w:ascii="Times New Roman" w:hAnsi="Times New Roman" w:cs="Times New Roman"/>
        </w:rPr>
      </w:pPr>
      <w:r w:rsidRPr="00382C59">
        <w:rPr>
          <w:rFonts w:ascii="Times New Roman" w:hAnsi="Times New Roman" w:cs="Times New Roman"/>
        </w:rPr>
        <w:t>Przedmiotem zamówienia jest organizacja i przeprowadzenie dwóch 4-dniowych wyjazdów warsztatowych z zakresu rozwoju osobistego wraz z: transportem, zakwaterowaniem, wyżywieniem, oraz przeprowadzeniem warsztatów dla 18 dziesięcioosobowych grup wraz z opiekunami, łącznie dla 216 osób (180 uczestników projektu „Kompas Kariery" + 36 opiekunów). Projekt realizowany w ramach Europejskiego Funduszu Społecznego Plus, Programu Regionalnego Fundusze Europejskie dla Lubelskiego, Oś priorytetowa IX Zaspokajanie potrzeb rynku pracy, Działanie FELU.09.08 Aktywizacja zawodowa – projekty OHP</w:t>
      </w:r>
    </w:p>
    <w:p w14:paraId="0BB1E8AE" w14:textId="77777777" w:rsidR="00382C59" w:rsidRDefault="00E5370B" w:rsidP="00382C59">
      <w:pPr>
        <w:pStyle w:val="Akapitzlist"/>
        <w:numPr>
          <w:ilvl w:val="1"/>
          <w:numId w:val="68"/>
        </w:numPr>
        <w:spacing w:after="120" w:line="300" w:lineRule="auto"/>
        <w:rPr>
          <w:rFonts w:ascii="Times New Roman" w:hAnsi="Times New Roman" w:cs="Times New Roman"/>
        </w:rPr>
      </w:pPr>
      <w:r w:rsidRPr="00382C59">
        <w:rPr>
          <w:rFonts w:ascii="Times New Roman" w:hAnsi="Times New Roman" w:cs="Times New Roman"/>
          <w:color w:val="000000"/>
        </w:rPr>
        <w:t>Zakres zamówienia obejmuj</w:t>
      </w:r>
      <w:r w:rsidRPr="00382C59">
        <w:rPr>
          <w:rFonts w:ascii="Times New Roman" w:hAnsi="Times New Roman" w:cs="Times New Roman"/>
        </w:rPr>
        <w:t xml:space="preserve">e: </w:t>
      </w:r>
    </w:p>
    <w:p w14:paraId="4BF6E152" w14:textId="77777777" w:rsidR="00382C59" w:rsidRDefault="00382C59" w:rsidP="00382C59">
      <w:pPr>
        <w:pStyle w:val="Akapitzlist"/>
        <w:spacing w:after="120" w:line="300" w:lineRule="auto"/>
        <w:ind w:left="1049"/>
        <w:rPr>
          <w:rFonts w:ascii="Times New Roman" w:hAnsi="Times New Roman" w:cs="Times New Roman"/>
        </w:rPr>
      </w:pPr>
      <w:r w:rsidRPr="00382C59">
        <w:rPr>
          <w:rFonts w:ascii="Times New Roman" w:hAnsi="Times New Roman" w:cs="Times New Roman"/>
        </w:rPr>
        <w:t>Celem warsztatów jest rozwój kompetencji społecznych i osobistych uczestników projektu „Kompas Kariery", w szczególności w zakresie komunikacji, współpracy w grupie, pewności siebie, radzenia sobie w nowych sytuacjach oraz aktywizacji społecznej i zawodowej. Zajęcia mają wspierać uczestników w pokonywaniu barier społecznych, środowiskowych i emocjonalnych poprzez doświadczenie pozytywnych form spędzania czasu oraz wzmocnienie ich zasobów osobistych.</w:t>
      </w:r>
    </w:p>
    <w:p w14:paraId="6E500F4D" w14:textId="4AFFA201" w:rsidR="00382C59" w:rsidRPr="00382C59" w:rsidRDefault="00382C59" w:rsidP="00382C59">
      <w:pPr>
        <w:pStyle w:val="Akapitzlist"/>
        <w:spacing w:after="120" w:line="300" w:lineRule="auto"/>
        <w:ind w:left="1049"/>
        <w:rPr>
          <w:rFonts w:ascii="Times New Roman" w:hAnsi="Times New Roman" w:cs="Times New Roman"/>
        </w:rPr>
      </w:pPr>
      <w:r w:rsidRPr="00382C59">
        <w:rPr>
          <w:rFonts w:ascii="Times New Roman" w:hAnsi="Times New Roman" w:cs="Times New Roman"/>
        </w:rPr>
        <w:t>Warsztaty składają się z następujących obowiązkowych bloków realizowanych łącznie na każdym wyjeździe:</w:t>
      </w:r>
    </w:p>
    <w:p w14:paraId="1067F157" w14:textId="3BD5F164" w:rsidR="00382C59" w:rsidRPr="00382C59" w:rsidRDefault="00382C59" w:rsidP="00382C59">
      <w:pPr>
        <w:pStyle w:val="Akapitzlist"/>
        <w:spacing w:after="80" w:line="300" w:lineRule="auto"/>
        <w:ind w:left="1134"/>
        <w:rPr>
          <w:rFonts w:ascii="Times New Roman" w:hAnsi="Times New Roman" w:cs="Times New Roman"/>
        </w:rPr>
      </w:pPr>
      <w:r w:rsidRPr="00382C59">
        <w:rPr>
          <w:rFonts w:ascii="Times New Roman" w:hAnsi="Times New Roman" w:cs="Times New Roman"/>
        </w:rPr>
        <w:t>A. Trening Umiejętności Społecznych (TUS);</w:t>
      </w:r>
    </w:p>
    <w:p w14:paraId="7EA24D86" w14:textId="2EA5E1E1" w:rsidR="00382C59" w:rsidRPr="00382C59" w:rsidRDefault="00382C59" w:rsidP="00382C59">
      <w:pPr>
        <w:pStyle w:val="Akapitzlist"/>
        <w:spacing w:after="80" w:line="300" w:lineRule="auto"/>
        <w:ind w:left="1134"/>
        <w:rPr>
          <w:rFonts w:ascii="Times New Roman" w:hAnsi="Times New Roman" w:cs="Times New Roman"/>
        </w:rPr>
      </w:pPr>
      <w:r w:rsidRPr="00382C59">
        <w:rPr>
          <w:rFonts w:ascii="Times New Roman" w:hAnsi="Times New Roman" w:cs="Times New Roman"/>
        </w:rPr>
        <w:t>B. Warsztaty rozwojowe w obiekcie;</w:t>
      </w:r>
    </w:p>
    <w:p w14:paraId="3385135A" w14:textId="199A4E1D" w:rsidR="00382C59" w:rsidRPr="00382C59" w:rsidRDefault="00382C59" w:rsidP="00382C59">
      <w:pPr>
        <w:pStyle w:val="Akapitzlist"/>
        <w:spacing w:after="80" w:line="300" w:lineRule="auto"/>
        <w:ind w:left="1134"/>
        <w:rPr>
          <w:rFonts w:ascii="Times New Roman" w:hAnsi="Times New Roman" w:cs="Times New Roman"/>
        </w:rPr>
      </w:pPr>
      <w:r w:rsidRPr="00382C59">
        <w:rPr>
          <w:rFonts w:ascii="Times New Roman" w:hAnsi="Times New Roman" w:cs="Times New Roman"/>
        </w:rPr>
        <w:t>C. Aktywność terenowa / ruchowa;</w:t>
      </w:r>
    </w:p>
    <w:p w14:paraId="6678CD1E" w14:textId="10364FE4" w:rsidR="00021DB1" w:rsidRPr="00382C59" w:rsidRDefault="00382C59" w:rsidP="00382C59">
      <w:pPr>
        <w:pStyle w:val="SIWZ2"/>
        <w:spacing w:line="276" w:lineRule="auto"/>
        <w:ind w:left="1134"/>
        <w:rPr>
          <w:rFonts w:ascii="Times New Roman" w:hAnsi="Times New Roman" w:cs="Times New Roman"/>
        </w:rPr>
      </w:pPr>
      <w:r w:rsidRPr="00382C59">
        <w:rPr>
          <w:rFonts w:ascii="Times New Roman" w:hAnsi="Times New Roman" w:cs="Times New Roman"/>
        </w:rPr>
        <w:t>D. Aktywności wieczorne w obiekcie</w:t>
      </w:r>
    </w:p>
    <w:p w14:paraId="4361EE0F"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b/>
          <w:bCs/>
          <w:color w:val="000000"/>
        </w:rPr>
        <w:t>Opis przedmiotu zamówienia stanowi załącznik nr 1</w:t>
      </w:r>
      <w:r w:rsidRPr="0079626B">
        <w:rPr>
          <w:rFonts w:ascii="Times New Roman" w:hAnsi="Times New Roman" w:cs="Times New Roman"/>
          <w:color w:val="000000"/>
        </w:rPr>
        <w:t>;</w:t>
      </w:r>
    </w:p>
    <w:p w14:paraId="1EF6A073"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b/>
          <w:bCs/>
        </w:rPr>
        <w:t>CPV –</w:t>
      </w:r>
      <w:r w:rsidRPr="0079626B">
        <w:rPr>
          <w:rFonts w:ascii="Times New Roman" w:hAnsi="Times New Roman" w:cs="Times New Roman"/>
          <w:b/>
          <w:bCs/>
          <w:color w:val="000000"/>
        </w:rPr>
        <w:t xml:space="preserve"> 80500000-9 (Usługi szkoleniowe)</w:t>
      </w:r>
    </w:p>
    <w:p w14:paraId="76761DF0"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color w:val="000000"/>
        </w:rPr>
        <w:t>Zamawiający nie przewiduje prowadzenia negocjacji.</w:t>
      </w:r>
    </w:p>
    <w:p w14:paraId="2C6768F0" w14:textId="77777777" w:rsidR="00021DB1" w:rsidRPr="0079626B" w:rsidRDefault="00E5370B">
      <w:pPr>
        <w:pStyle w:val="SIWZ2"/>
        <w:numPr>
          <w:ilvl w:val="1"/>
          <w:numId w:val="68"/>
        </w:numPr>
        <w:spacing w:line="276" w:lineRule="auto"/>
        <w:rPr>
          <w:rFonts w:ascii="Times New Roman" w:hAnsi="Times New Roman" w:cs="Times New Roman"/>
          <w:color w:val="000000"/>
        </w:rPr>
      </w:pPr>
      <w:r w:rsidRPr="0079626B">
        <w:rPr>
          <w:rFonts w:ascii="Times New Roman" w:hAnsi="Times New Roman" w:cs="Times New Roman"/>
          <w:color w:val="000000"/>
        </w:rPr>
        <w:t>Zamawiający nie przewiduje aukcji elektronicznej.</w:t>
      </w:r>
    </w:p>
    <w:p w14:paraId="163196A2" w14:textId="77777777" w:rsidR="00021DB1" w:rsidRPr="0079626B" w:rsidRDefault="00E5370B">
      <w:pPr>
        <w:pStyle w:val="SIWZ2"/>
        <w:numPr>
          <w:ilvl w:val="1"/>
          <w:numId w:val="68"/>
        </w:numPr>
        <w:spacing w:line="276" w:lineRule="auto"/>
        <w:rPr>
          <w:rFonts w:ascii="Times New Roman" w:hAnsi="Times New Roman" w:cs="Times New Roman"/>
          <w:color w:val="000000"/>
        </w:rPr>
      </w:pPr>
      <w:r w:rsidRPr="0079626B">
        <w:rPr>
          <w:rFonts w:ascii="Times New Roman" w:hAnsi="Times New Roman" w:cs="Times New Roman"/>
          <w:color w:val="000000"/>
        </w:rPr>
        <w:t>Zamawiający nie przewiduje zawarcia umowy ramowej.</w:t>
      </w:r>
    </w:p>
    <w:p w14:paraId="076C775B" w14:textId="77777777" w:rsidR="00021DB1" w:rsidRPr="00132442" w:rsidRDefault="00E5370B">
      <w:pPr>
        <w:pStyle w:val="SIWZ2"/>
        <w:numPr>
          <w:ilvl w:val="1"/>
          <w:numId w:val="68"/>
        </w:numPr>
        <w:spacing w:line="276" w:lineRule="auto"/>
        <w:rPr>
          <w:rFonts w:ascii="Times New Roman" w:eastAsia="Calibri" w:hAnsi="Times New Roman" w:cs="Times New Roman"/>
          <w:lang w:eastAsia="en-US"/>
        </w:rPr>
      </w:pPr>
      <w:r w:rsidRPr="00132442">
        <w:rPr>
          <w:rFonts w:ascii="Times New Roman" w:eastAsia="Calibri" w:hAnsi="Times New Roman" w:cs="Times New Roman"/>
          <w:lang w:eastAsia="en-US"/>
        </w:rPr>
        <w:t>Zamawiający nie przewiduje prowadzenia negocjacji.</w:t>
      </w:r>
    </w:p>
    <w:p w14:paraId="1E38E8C4" w14:textId="7E163A00" w:rsidR="00382C59" w:rsidRPr="000C1A05" w:rsidRDefault="00E5370B" w:rsidP="000C1A05">
      <w:pPr>
        <w:pStyle w:val="Akapitzlist"/>
        <w:numPr>
          <w:ilvl w:val="1"/>
          <w:numId w:val="68"/>
        </w:numPr>
        <w:rPr>
          <w:rFonts w:ascii="Times New Roman" w:hAnsi="Times New Roman" w:cs="Times New Roman"/>
        </w:rPr>
      </w:pPr>
      <w:r w:rsidRPr="0079626B">
        <w:rPr>
          <w:rFonts w:ascii="Times New Roman" w:hAnsi="Times New Roman" w:cs="Times New Roman"/>
          <w:color w:val="000000"/>
        </w:rPr>
        <w:lastRenderedPageBreak/>
        <w:t xml:space="preserve">Zamawiający </w:t>
      </w:r>
      <w:r w:rsidRPr="0079626B">
        <w:rPr>
          <w:rFonts w:ascii="Times New Roman" w:hAnsi="Times New Roman" w:cs="Times New Roman"/>
          <w:b/>
          <w:bCs/>
          <w:color w:val="000000"/>
        </w:rPr>
        <w:t>nie dopuszcza</w:t>
      </w:r>
      <w:r w:rsidRPr="0079626B">
        <w:rPr>
          <w:rFonts w:ascii="Times New Roman" w:hAnsi="Times New Roman" w:cs="Times New Roman"/>
          <w:color w:val="000000"/>
        </w:rPr>
        <w:t xml:space="preserve"> </w:t>
      </w:r>
      <w:r w:rsidRPr="0079626B">
        <w:rPr>
          <w:rFonts w:ascii="Times New Roman" w:hAnsi="Times New Roman" w:cs="Times New Roman"/>
          <w:b/>
          <w:bCs/>
          <w:color w:val="000000"/>
        </w:rPr>
        <w:t>składanie ofert częściowych</w:t>
      </w:r>
      <w:r w:rsidRPr="0079626B">
        <w:rPr>
          <w:rFonts w:ascii="Times New Roman" w:hAnsi="Times New Roman" w:cs="Times New Roman"/>
          <w:color w:val="000000"/>
        </w:rPr>
        <w:t xml:space="preserve">. Zamawiający, po dokonaniu analizy przedmiotu zamówienia, nie przewiduje podziału zamówienia na części. </w:t>
      </w:r>
    </w:p>
    <w:p w14:paraId="0FEDAA40" w14:textId="6E332FE8" w:rsidR="00021DB1" w:rsidRPr="000C1A05" w:rsidRDefault="00E5370B" w:rsidP="000C1A05">
      <w:pPr>
        <w:pStyle w:val="Akapitzlist"/>
        <w:numPr>
          <w:ilvl w:val="1"/>
          <w:numId w:val="68"/>
        </w:numPr>
        <w:rPr>
          <w:rFonts w:ascii="Times New Roman" w:hAnsi="Times New Roman" w:cs="Times New Roman"/>
        </w:rPr>
      </w:pPr>
      <w:r w:rsidRPr="0079626B">
        <w:rPr>
          <w:rFonts w:ascii="Times New Roman" w:hAnsi="Times New Roman" w:cs="Times New Roman"/>
        </w:rPr>
        <w:t xml:space="preserve">Przedmiotem zamówienia jest </w:t>
      </w:r>
      <w:r w:rsidR="002E103C" w:rsidRPr="0079626B">
        <w:rPr>
          <w:rFonts w:ascii="Times New Roman" w:hAnsi="Times New Roman" w:cs="Times New Roman"/>
        </w:rPr>
        <w:t xml:space="preserve">organizacja i przeprowadzenie dwóch 4-dniowych wyjazdów warsztatowych z zakresu rozwoju osobistego wraz z: </w:t>
      </w:r>
      <w:r w:rsidR="00382C59" w:rsidRPr="00382C59">
        <w:rPr>
          <w:rFonts w:ascii="Times New Roman" w:hAnsi="Times New Roman" w:cs="Times New Roman"/>
        </w:rPr>
        <w:t>transportem, zakwaterowaniem, wyżywieniem, oraz przeprowadzeniem warsztatów dla 18 dziesięcioosobowych grup wraz z opiekunami, łącznie dla 216 osób (180 uczestników projektu „Kompas Kariery" + 36 opiekunów</w:t>
      </w:r>
      <w:r w:rsidRPr="0079626B">
        <w:rPr>
          <w:rFonts w:ascii="Times New Roman" w:hAnsi="Times New Roman" w:cs="Times New Roman"/>
        </w:rPr>
        <w:t xml:space="preserve">. </w:t>
      </w:r>
      <w:r w:rsidRPr="0079626B">
        <w:rPr>
          <w:rFonts w:ascii="Times New Roman" w:hAnsi="Times New Roman" w:cs="Times New Roman"/>
          <w:color w:val="000000"/>
        </w:rPr>
        <w:t>Brak podziału na części uzasadniony jest następującymi względami:</w:t>
      </w:r>
    </w:p>
    <w:p w14:paraId="1527F73C" w14:textId="77777777" w:rsidR="00FB3399" w:rsidRPr="00FB3399" w:rsidRDefault="00E5370B" w:rsidP="00FB3399">
      <w:pPr>
        <w:pStyle w:val="Akapitzlist"/>
        <w:numPr>
          <w:ilvl w:val="2"/>
          <w:numId w:val="68"/>
        </w:numPr>
        <w:rPr>
          <w:rFonts w:ascii="Times New Roman" w:hAnsi="Times New Roman" w:cs="Times New Roman"/>
        </w:rPr>
      </w:pPr>
      <w:r w:rsidRPr="00FB3399">
        <w:rPr>
          <w:rFonts w:ascii="Times New Roman" w:hAnsi="Times New Roman" w:cs="Times New Roman"/>
          <w:color w:val="000000"/>
        </w:rPr>
        <w:t xml:space="preserve">Konieczność zapewnienia spójności merytorycznej i metodycznej </w:t>
      </w:r>
      <w:r w:rsidR="002E103C" w:rsidRPr="00FB3399">
        <w:rPr>
          <w:rFonts w:ascii="Times New Roman" w:hAnsi="Times New Roman" w:cs="Times New Roman"/>
          <w:color w:val="000000"/>
        </w:rPr>
        <w:t>warsztatów</w:t>
      </w:r>
      <w:r w:rsidRPr="00FB3399">
        <w:rPr>
          <w:rFonts w:ascii="Times New Roman" w:hAnsi="Times New Roman" w:cs="Times New Roman"/>
          <w:color w:val="000000"/>
        </w:rPr>
        <w:t xml:space="preserve"> – wszystkie szkolenia w ramach zadania są ze sobą powiązane tematycznie, obejmują </w:t>
      </w:r>
    </w:p>
    <w:p w14:paraId="75278384" w14:textId="39447C02" w:rsidR="00FB3399" w:rsidRPr="003E0092" w:rsidRDefault="00E5370B" w:rsidP="00382C59">
      <w:pPr>
        <w:ind w:left="1418" w:firstLine="22"/>
      </w:pPr>
      <w:r w:rsidRPr="003E0092">
        <w:rPr>
          <w:color w:val="000000"/>
        </w:rPr>
        <w:t>podobne grupy uczestników oraz mają wspólny cel edukacyjny. Realizacja ich przez różnych wykonawców mogłaby prowadzić do rozbieżności w programach, metodach dydaktycznych, materiałach szkoleniowych i sposobie oceny efektów uczenia się.</w:t>
      </w:r>
    </w:p>
    <w:p w14:paraId="12A1677B" w14:textId="77777777" w:rsidR="00021DB1" w:rsidRPr="0079626B" w:rsidRDefault="00E5370B">
      <w:pPr>
        <w:pStyle w:val="Akapitzlist"/>
        <w:numPr>
          <w:ilvl w:val="2"/>
          <w:numId w:val="68"/>
        </w:numPr>
        <w:rPr>
          <w:rFonts w:ascii="Times New Roman" w:hAnsi="Times New Roman" w:cs="Times New Roman"/>
        </w:rPr>
      </w:pPr>
      <w:r w:rsidRPr="0079626B">
        <w:rPr>
          <w:rFonts w:ascii="Times New Roman" w:hAnsi="Times New Roman" w:cs="Times New Roman"/>
          <w:color w:val="000000"/>
        </w:rPr>
        <w:t>Wymóg zapewnienia jednolitego standardu jakości – zamawiający wymaga zachowania jednolitego poziomu organizacyjnego, jakościowego i metodycznego w całym cyklu szkoleniowym. Zlecenie usług różnym podmiotom mogłoby skutkować różnicami w jakości realizacji i utrudnić monitoring oraz ewaluację efektów projektu.</w:t>
      </w:r>
    </w:p>
    <w:p w14:paraId="550BA4FC" w14:textId="77777777" w:rsidR="00021DB1" w:rsidRPr="0079626B" w:rsidRDefault="00E5370B">
      <w:pPr>
        <w:pStyle w:val="Akapitzlist"/>
        <w:numPr>
          <w:ilvl w:val="2"/>
          <w:numId w:val="68"/>
        </w:numPr>
        <w:rPr>
          <w:rFonts w:ascii="Times New Roman" w:hAnsi="Times New Roman" w:cs="Times New Roman"/>
        </w:rPr>
      </w:pPr>
      <w:r w:rsidRPr="0079626B">
        <w:rPr>
          <w:rFonts w:ascii="Times New Roman" w:hAnsi="Times New Roman" w:cs="Times New Roman"/>
          <w:color w:val="000000"/>
        </w:rPr>
        <w:t>Uwarunkowania organizacyjne i harmonogramowe projektu Kompas Kariery – projekt realizowany jest w określonych ramach czasowych i finansowych. Koordynacja wielu wykonawców mogłaby znacząco utrudnić sprawne zarządzanie procesem szkoleniowym, doprowadzić do opóźnień i zwiększyć ryzyko niewykonania zadań w terminie.</w:t>
      </w:r>
    </w:p>
    <w:p w14:paraId="3AC54671" w14:textId="05CCED43" w:rsidR="00021DB1" w:rsidRPr="0079626B" w:rsidRDefault="00E5370B">
      <w:pPr>
        <w:pStyle w:val="Akapitzlist"/>
        <w:numPr>
          <w:ilvl w:val="2"/>
          <w:numId w:val="68"/>
        </w:numPr>
        <w:rPr>
          <w:rFonts w:ascii="Times New Roman" w:hAnsi="Times New Roman" w:cs="Times New Roman"/>
        </w:rPr>
      </w:pPr>
      <w:r w:rsidRPr="0079626B">
        <w:rPr>
          <w:rFonts w:ascii="Times New Roman" w:hAnsi="Times New Roman" w:cs="Times New Roman"/>
          <w:color w:val="000000"/>
        </w:rPr>
        <w:t>Efekt synergii i racjonalność ekonomiczna – powierzenie realizacji usług jednemu wykonawcy umożliwi uzyskanie efektu skali (m.in. w zakresie opracowania materiałów, logistyki, koordynacji trenerów</w:t>
      </w:r>
      <w:r w:rsidR="002E103C" w:rsidRPr="0079626B">
        <w:rPr>
          <w:rFonts w:ascii="Times New Roman" w:hAnsi="Times New Roman" w:cs="Times New Roman"/>
          <w:color w:val="000000"/>
        </w:rPr>
        <w:t>, miejsca zakwaterowania</w:t>
      </w:r>
      <w:r w:rsidRPr="0079626B">
        <w:rPr>
          <w:rFonts w:ascii="Times New Roman" w:hAnsi="Times New Roman" w:cs="Times New Roman"/>
          <w:color w:val="000000"/>
        </w:rPr>
        <w:t>), co jest korzystne ekonomicznie i organizacyjnie dla zamawiającego.</w:t>
      </w:r>
    </w:p>
    <w:p w14:paraId="3D2C304C" w14:textId="77777777" w:rsidR="00021DB1" w:rsidRPr="0079626B" w:rsidRDefault="00E5370B">
      <w:pPr>
        <w:pStyle w:val="Akapitzlist"/>
        <w:numPr>
          <w:ilvl w:val="2"/>
          <w:numId w:val="68"/>
        </w:numPr>
        <w:rPr>
          <w:rFonts w:ascii="Times New Roman" w:hAnsi="Times New Roman" w:cs="Times New Roman"/>
        </w:rPr>
      </w:pPr>
      <w:r w:rsidRPr="0079626B">
        <w:rPr>
          <w:rFonts w:ascii="Times New Roman" w:hAnsi="Times New Roman" w:cs="Times New Roman"/>
          <w:color w:val="000000"/>
        </w:rPr>
        <w:t>Charakter zamówienia – zamówienie dotyczy usług niematerialnych, które mają charakter złożony i wymagają doświadczenia w kompleksowej realizacji projektów szkoleniowych finansowanych ze środków publicznych (w tym unijnych). W opinii zamawiającego, wykonanie całego zakresu przez jeden podmiot zapewni lepszą kontrolę nad jakością, spójnością i zgodnością z wytycznymi.</w:t>
      </w:r>
    </w:p>
    <w:p w14:paraId="6345A5E1" w14:textId="77777777" w:rsidR="00021DB1" w:rsidRPr="0079626B" w:rsidRDefault="00E5370B">
      <w:pPr>
        <w:rPr>
          <w:b/>
          <w:bCs/>
          <w:i/>
          <w:iCs/>
          <w:color w:val="000000"/>
        </w:rPr>
      </w:pPr>
      <w:r w:rsidRPr="0079626B">
        <w:rPr>
          <w:b/>
          <w:bCs/>
          <w:i/>
          <w:iCs/>
          <w:color w:val="000000"/>
        </w:rPr>
        <w:t>W związku z powyższym zamawiający uznał, że brak podziału zamówienia na części jest uzasadniony charakterem, zakresem i celem zamówienia, a jego realizacja w całości przez jednego wykonawcę najlepiej zabezpieczy interes zamawiającego oraz zapewni właściwe wykonanie projektu.</w:t>
      </w:r>
    </w:p>
    <w:p w14:paraId="4EF547D0" w14:textId="5F0E2403" w:rsidR="000C1A05" w:rsidRDefault="00E5370B" w:rsidP="000C1A05">
      <w:pPr>
        <w:pStyle w:val="SIWZ2"/>
        <w:numPr>
          <w:ilvl w:val="1"/>
          <w:numId w:val="68"/>
        </w:numPr>
        <w:spacing w:line="276" w:lineRule="auto"/>
        <w:rPr>
          <w:rFonts w:ascii="Times New Roman" w:hAnsi="Times New Roman" w:cs="Times New Roman"/>
          <w:color w:val="000000"/>
        </w:rPr>
      </w:pPr>
      <w:r w:rsidRPr="0079626B">
        <w:rPr>
          <w:rFonts w:ascii="Times New Roman" w:hAnsi="Times New Roman" w:cs="Times New Roman"/>
          <w:color w:val="000000"/>
        </w:rPr>
        <w:t xml:space="preserve">Zamawiający nie wymaga zatrudnienia na podstawie stosunku pracy, w okolicznościach, o których mowa w art. 95 ustawy </w:t>
      </w:r>
      <w:proofErr w:type="spellStart"/>
      <w:r w:rsidRPr="0079626B">
        <w:rPr>
          <w:rFonts w:ascii="Times New Roman" w:hAnsi="Times New Roman" w:cs="Times New Roman"/>
          <w:color w:val="000000"/>
        </w:rPr>
        <w:t>Pzp</w:t>
      </w:r>
      <w:proofErr w:type="spellEnd"/>
      <w:r w:rsidRPr="0079626B">
        <w:rPr>
          <w:rFonts w:ascii="Times New Roman" w:hAnsi="Times New Roman" w:cs="Times New Roman"/>
          <w:color w:val="000000"/>
        </w:rPr>
        <w:t>.</w:t>
      </w:r>
    </w:p>
    <w:p w14:paraId="3C887FE0" w14:textId="77777777" w:rsidR="00FC5A74" w:rsidRPr="000C1A05" w:rsidRDefault="00FC5A74" w:rsidP="00FC5A74">
      <w:pPr>
        <w:pStyle w:val="SIWZ2"/>
        <w:spacing w:line="276" w:lineRule="auto"/>
        <w:ind w:left="1049"/>
        <w:rPr>
          <w:rFonts w:ascii="Times New Roman" w:hAnsi="Times New Roman" w:cs="Times New Roman"/>
          <w:color w:val="000000"/>
        </w:rPr>
      </w:pPr>
    </w:p>
    <w:p w14:paraId="42B8D25F" w14:textId="77777777" w:rsidR="00021DB1" w:rsidRPr="0079626B" w:rsidRDefault="00E5370B">
      <w:pPr>
        <w:pStyle w:val="SIWZpkt"/>
        <w:numPr>
          <w:ilvl w:val="0"/>
          <w:numId w:val="68"/>
        </w:numPr>
        <w:spacing w:before="0" w:after="0" w:line="276" w:lineRule="auto"/>
        <w:rPr>
          <w:rFonts w:ascii="Times New Roman" w:hAnsi="Times New Roman" w:cs="Times New Roman"/>
          <w:sz w:val="28"/>
          <w:szCs w:val="28"/>
        </w:rPr>
      </w:pPr>
      <w:r w:rsidRPr="0079626B">
        <w:rPr>
          <w:rFonts w:ascii="Times New Roman" w:hAnsi="Times New Roman" w:cs="Times New Roman"/>
          <w:sz w:val="28"/>
          <w:szCs w:val="28"/>
        </w:rPr>
        <w:t>Termin wykonania zamówienia.</w:t>
      </w:r>
    </w:p>
    <w:p w14:paraId="6A8E954F" w14:textId="78C60EF0" w:rsidR="00021DB1" w:rsidRDefault="00E5370B" w:rsidP="00FB3399">
      <w:pPr>
        <w:pStyle w:val="SIWZpkt"/>
        <w:spacing w:before="0" w:after="0" w:line="276" w:lineRule="auto"/>
        <w:ind w:left="283"/>
        <w:rPr>
          <w:rFonts w:ascii="Times New Roman" w:eastAsia="Calibri" w:hAnsi="Times New Roman" w:cs="Times New Roman"/>
          <w:b w:val="0"/>
          <w:bCs/>
          <w:color w:val="000000"/>
        </w:rPr>
      </w:pPr>
      <w:r w:rsidRPr="00FC5A74">
        <w:rPr>
          <w:rFonts w:ascii="Times New Roman" w:eastAsia="Calibri" w:hAnsi="Times New Roman" w:cs="Times New Roman"/>
          <w:b w:val="0"/>
          <w:bCs/>
        </w:rPr>
        <w:t>Termin realizacji przedmiotu z</w:t>
      </w:r>
      <w:r w:rsidRPr="00FC5A74">
        <w:rPr>
          <w:rFonts w:ascii="Times New Roman" w:eastAsia="Calibri" w:hAnsi="Times New Roman" w:cs="Times New Roman"/>
          <w:b w:val="0"/>
          <w:bCs/>
          <w:color w:val="000000"/>
        </w:rPr>
        <w:t xml:space="preserve">amówienia wynosi: od dnia podpisania umowy I tura wyjazdów odbędzie się w </w:t>
      </w:r>
      <w:r w:rsidR="003E0092" w:rsidRPr="00FC5A74">
        <w:rPr>
          <w:rFonts w:ascii="Times New Roman" w:eastAsia="Calibri" w:hAnsi="Times New Roman" w:cs="Times New Roman"/>
          <w:color w:val="000000"/>
        </w:rPr>
        <w:t>I</w:t>
      </w:r>
      <w:r w:rsidR="00382C59" w:rsidRPr="00FC5A74">
        <w:rPr>
          <w:rFonts w:ascii="Times New Roman" w:eastAsia="Calibri" w:hAnsi="Times New Roman" w:cs="Times New Roman"/>
          <w:color w:val="000000"/>
        </w:rPr>
        <w:t>V</w:t>
      </w:r>
      <w:r w:rsidR="003E0092" w:rsidRPr="00FC5A74">
        <w:rPr>
          <w:rFonts w:ascii="Times New Roman" w:eastAsia="Calibri" w:hAnsi="Times New Roman" w:cs="Times New Roman"/>
          <w:color w:val="000000"/>
        </w:rPr>
        <w:t xml:space="preserve"> </w:t>
      </w:r>
      <w:r w:rsidRPr="00FC5A74">
        <w:rPr>
          <w:rFonts w:ascii="Times New Roman" w:eastAsia="Calibri" w:hAnsi="Times New Roman" w:cs="Times New Roman"/>
          <w:color w:val="000000"/>
        </w:rPr>
        <w:t>kwartale 202</w:t>
      </w:r>
      <w:r w:rsidR="003E0092" w:rsidRPr="00FC5A74">
        <w:rPr>
          <w:rFonts w:ascii="Times New Roman" w:eastAsia="Calibri" w:hAnsi="Times New Roman" w:cs="Times New Roman"/>
          <w:color w:val="000000"/>
        </w:rPr>
        <w:t>6</w:t>
      </w:r>
      <w:r w:rsidRPr="00FC5A74">
        <w:rPr>
          <w:rFonts w:ascii="Times New Roman" w:eastAsia="Calibri" w:hAnsi="Times New Roman" w:cs="Times New Roman"/>
          <w:color w:val="000000"/>
        </w:rPr>
        <w:t>r</w:t>
      </w:r>
      <w:r w:rsidRPr="00FC5A74">
        <w:rPr>
          <w:rFonts w:ascii="Times New Roman" w:eastAsia="Calibri" w:hAnsi="Times New Roman" w:cs="Times New Roman"/>
          <w:b w:val="0"/>
          <w:bCs/>
          <w:color w:val="000000"/>
        </w:rPr>
        <w:t xml:space="preserve">. </w:t>
      </w:r>
      <w:r w:rsidRPr="00AA581E">
        <w:rPr>
          <w:rFonts w:ascii="Times New Roman" w:eastAsia="Calibri" w:hAnsi="Times New Roman" w:cs="Times New Roman"/>
          <w:b w:val="0"/>
          <w:bCs/>
        </w:rPr>
        <w:t>(</w:t>
      </w:r>
      <w:r w:rsidRPr="00AA581E">
        <w:rPr>
          <w:rFonts w:ascii="Times New Roman" w:eastAsia="Calibri" w:hAnsi="Times New Roman" w:cs="Times New Roman"/>
          <w:bCs/>
        </w:rPr>
        <w:t xml:space="preserve">do </w:t>
      </w:r>
      <w:r w:rsidR="00261383" w:rsidRPr="00AA581E">
        <w:rPr>
          <w:rFonts w:ascii="Times New Roman" w:eastAsia="Calibri" w:hAnsi="Times New Roman" w:cs="Times New Roman"/>
          <w:bCs/>
        </w:rPr>
        <w:t>10</w:t>
      </w:r>
      <w:r w:rsidRPr="00AA581E">
        <w:rPr>
          <w:rFonts w:ascii="Times New Roman" w:eastAsia="Calibri" w:hAnsi="Times New Roman" w:cs="Times New Roman"/>
          <w:bCs/>
        </w:rPr>
        <w:t>.</w:t>
      </w:r>
      <w:r w:rsidR="00382C59" w:rsidRPr="00AA581E">
        <w:rPr>
          <w:rFonts w:ascii="Times New Roman" w:eastAsia="Calibri" w:hAnsi="Times New Roman" w:cs="Times New Roman"/>
          <w:bCs/>
        </w:rPr>
        <w:t>12</w:t>
      </w:r>
      <w:r w:rsidRPr="00AA581E">
        <w:rPr>
          <w:rFonts w:ascii="Times New Roman" w:eastAsia="Calibri" w:hAnsi="Times New Roman" w:cs="Times New Roman"/>
          <w:bCs/>
        </w:rPr>
        <w:t>.202</w:t>
      </w:r>
      <w:r w:rsidR="003E0092" w:rsidRPr="00AA581E">
        <w:rPr>
          <w:rFonts w:ascii="Times New Roman" w:eastAsia="Calibri" w:hAnsi="Times New Roman" w:cs="Times New Roman"/>
          <w:bCs/>
        </w:rPr>
        <w:t>6</w:t>
      </w:r>
      <w:r w:rsidRPr="00AA581E">
        <w:rPr>
          <w:rFonts w:ascii="Times New Roman" w:eastAsia="Calibri" w:hAnsi="Times New Roman" w:cs="Times New Roman"/>
          <w:bCs/>
        </w:rPr>
        <w:t xml:space="preserve"> r.)</w:t>
      </w:r>
      <w:r w:rsidRPr="00FC5A74">
        <w:rPr>
          <w:rFonts w:ascii="Times New Roman" w:eastAsia="Calibri" w:hAnsi="Times New Roman" w:cs="Times New Roman"/>
          <w:b w:val="0"/>
          <w:bCs/>
        </w:rPr>
        <w:t xml:space="preserve"> </w:t>
      </w:r>
      <w:r w:rsidRPr="00FC5A74">
        <w:rPr>
          <w:rFonts w:ascii="Times New Roman" w:eastAsia="Calibri" w:hAnsi="Times New Roman" w:cs="Times New Roman"/>
          <w:b w:val="0"/>
          <w:bCs/>
          <w:color w:val="000000"/>
        </w:rPr>
        <w:t>II tura wyjazdów odbędzie się w II kwartale 202</w:t>
      </w:r>
      <w:r w:rsidR="00382C59" w:rsidRPr="00FC5A74">
        <w:rPr>
          <w:rFonts w:ascii="Times New Roman" w:eastAsia="Calibri" w:hAnsi="Times New Roman" w:cs="Times New Roman"/>
          <w:b w:val="0"/>
          <w:bCs/>
          <w:color w:val="000000"/>
        </w:rPr>
        <w:t>7</w:t>
      </w:r>
      <w:r w:rsidRPr="00FC5A74">
        <w:rPr>
          <w:rFonts w:ascii="Times New Roman" w:eastAsia="Calibri" w:hAnsi="Times New Roman" w:cs="Times New Roman"/>
          <w:b w:val="0"/>
          <w:bCs/>
          <w:color w:val="000000"/>
        </w:rPr>
        <w:t xml:space="preserve"> r. (</w:t>
      </w:r>
      <w:r w:rsidRPr="00FC5A74">
        <w:rPr>
          <w:rFonts w:ascii="Times New Roman" w:eastAsia="Calibri" w:hAnsi="Times New Roman" w:cs="Times New Roman"/>
          <w:color w:val="000000"/>
        </w:rPr>
        <w:t>do 31.05.202</w:t>
      </w:r>
      <w:r w:rsidR="00382C59" w:rsidRPr="00FC5A74">
        <w:rPr>
          <w:rFonts w:ascii="Times New Roman" w:eastAsia="Calibri" w:hAnsi="Times New Roman" w:cs="Times New Roman"/>
          <w:color w:val="000000"/>
        </w:rPr>
        <w:t>7</w:t>
      </w:r>
      <w:r w:rsidRPr="00FC5A74">
        <w:rPr>
          <w:rFonts w:ascii="Times New Roman" w:eastAsia="Calibri" w:hAnsi="Times New Roman" w:cs="Times New Roman"/>
          <w:color w:val="000000"/>
        </w:rPr>
        <w:t xml:space="preserve"> r</w:t>
      </w:r>
      <w:r w:rsidRPr="00FC5A74">
        <w:rPr>
          <w:rFonts w:ascii="Times New Roman" w:eastAsia="Calibri" w:hAnsi="Times New Roman" w:cs="Times New Roman"/>
          <w:b w:val="0"/>
          <w:bCs/>
          <w:color w:val="000000"/>
        </w:rPr>
        <w:t>.).</w:t>
      </w:r>
    </w:p>
    <w:p w14:paraId="664F290A" w14:textId="77777777" w:rsidR="00FC5A74" w:rsidRDefault="00FC5A74" w:rsidP="00FC5A74">
      <w:pPr>
        <w:pStyle w:val="SIWZ2"/>
        <w:spacing w:after="0" w:line="276" w:lineRule="auto"/>
        <w:ind w:left="283"/>
        <w:rPr>
          <w:rFonts w:ascii="Times New Roman" w:hAnsi="Times New Roman" w:cs="Times New Roman"/>
          <w:b/>
          <w:bCs/>
          <w:color w:val="000000"/>
          <w:sz w:val="28"/>
          <w:szCs w:val="28"/>
        </w:rPr>
      </w:pPr>
    </w:p>
    <w:p w14:paraId="7B02D9ED" w14:textId="2B8D49A6" w:rsidR="00021DB1" w:rsidRPr="0079626B" w:rsidRDefault="00E5370B">
      <w:pPr>
        <w:pStyle w:val="SIWZ2"/>
        <w:numPr>
          <w:ilvl w:val="0"/>
          <w:numId w:val="68"/>
        </w:numPr>
        <w:spacing w:after="0" w:line="276" w:lineRule="auto"/>
        <w:rPr>
          <w:rFonts w:ascii="Times New Roman" w:hAnsi="Times New Roman" w:cs="Times New Roman"/>
          <w:b/>
          <w:bCs/>
          <w:color w:val="000000"/>
          <w:sz w:val="28"/>
          <w:szCs w:val="28"/>
        </w:rPr>
      </w:pPr>
      <w:r w:rsidRPr="0079626B">
        <w:rPr>
          <w:rFonts w:ascii="Times New Roman" w:hAnsi="Times New Roman" w:cs="Times New Roman"/>
          <w:b/>
          <w:bCs/>
          <w:color w:val="000000"/>
          <w:sz w:val="28"/>
          <w:szCs w:val="28"/>
        </w:rPr>
        <w:lastRenderedPageBreak/>
        <w:t>Przesłanki wykluczenia Wykonawcy:</w:t>
      </w:r>
    </w:p>
    <w:p w14:paraId="4C6C1756" w14:textId="65142A3D" w:rsidR="00FB3399" w:rsidRPr="00FB3399" w:rsidRDefault="00E5370B" w:rsidP="00FB3399">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 xml:space="preserve">Z postępowania o udzielenie zamówienia wyklucza się Wykonawcę, w </w:t>
      </w:r>
      <w:proofErr w:type="gramStart"/>
      <w:r w:rsidRPr="0079626B">
        <w:rPr>
          <w:rFonts w:ascii="Times New Roman" w:hAnsi="Times New Roman" w:cs="Times New Roman"/>
        </w:rPr>
        <w:t>stosunku</w:t>
      </w:r>
      <w:proofErr w:type="gramEnd"/>
      <w:r w:rsidRPr="0079626B">
        <w:rPr>
          <w:rFonts w:ascii="Times New Roman" w:hAnsi="Times New Roman" w:cs="Times New Roman"/>
        </w:rPr>
        <w:t xml:space="preserve"> do którego zachodzi którakolwiek z okoliczności, o których mowa w art. 108 ust. 1 ustawy </w:t>
      </w:r>
      <w:proofErr w:type="spellStart"/>
      <w:r w:rsidRPr="0079626B">
        <w:rPr>
          <w:rFonts w:ascii="Times New Roman" w:hAnsi="Times New Roman" w:cs="Times New Roman"/>
        </w:rPr>
        <w:t>Pzp</w:t>
      </w:r>
      <w:proofErr w:type="spellEnd"/>
      <w:r w:rsidRPr="0079626B">
        <w:rPr>
          <w:rFonts w:ascii="Times New Roman" w:hAnsi="Times New Roman" w:cs="Times New Roman"/>
        </w:rPr>
        <w:t>.:</w:t>
      </w:r>
    </w:p>
    <w:p w14:paraId="7732A2CD" w14:textId="3630135A" w:rsidR="00FB3399" w:rsidRPr="00FB3399" w:rsidRDefault="00E5370B" w:rsidP="00FB3399">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 xml:space="preserve"> (art. 108 ust. 1 pkt 1) będącego osobą fizyczną, którego prawomocnie skazano za przestępstwo:</w:t>
      </w:r>
    </w:p>
    <w:p w14:paraId="4F18C931" w14:textId="27F8E253" w:rsidR="00FB3399" w:rsidRPr="00FC5A74" w:rsidRDefault="00E5370B" w:rsidP="00FC5A74">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(art. 108 ust. 1, pkt 1, lit. a) udziału w zorganizowanej grupie przestępczej albo związku mającym na celu popełnienie przestępstwa lub przestępstwa skarbowego, o którym mowa w art. 258 Kodeksu karnego,</w:t>
      </w:r>
    </w:p>
    <w:p w14:paraId="591AF378" w14:textId="51A55773"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(art. 108 ust. 1, pkt 1, lit. b) handlu ludźmi, o którym mowa w art. 189a Kodeksu karnego,</w:t>
      </w:r>
    </w:p>
    <w:p w14:paraId="79FB2FB0"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(art. 108 ust. 1, pkt 1, lit. c) 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34615EC3"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(art. 108 ust. 1, pkt 1, lit. 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67D2101"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(art. 108 ust. 1, pkt 1, lit. e) o charakterze terrorystycznym, o którym mowa w art. 115 § 20 Kodeksu karnego, lub mające na celu popełnienie tego przestępstwa,</w:t>
      </w:r>
    </w:p>
    <w:p w14:paraId="5967E5C0"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(art. 108 ust. 1, pkt 1, lit. 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B871A5" w14:textId="54D82F4B" w:rsidR="00382C59" w:rsidRPr="000C1A05" w:rsidRDefault="00E5370B" w:rsidP="000C1A05">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 xml:space="preserve">(art. 108 ust. 1, pkt 1, lit. g) przeciwko obrotowi gospodarczemu, o których mowa w art. 296-307 Kodeksu karnego, przestępstwo oszustwa, o którym mowa w art. 286 Kodeksu karnego, przestępstwo </w:t>
      </w:r>
    </w:p>
    <w:p w14:paraId="01E5CE0C" w14:textId="29FB4CA7" w:rsidR="00021DB1" w:rsidRPr="0079626B" w:rsidRDefault="00E5370B" w:rsidP="00382C59">
      <w:pPr>
        <w:pStyle w:val="SIWZ2"/>
        <w:spacing w:line="276" w:lineRule="auto"/>
        <w:ind w:left="2836"/>
        <w:rPr>
          <w:rFonts w:ascii="Times New Roman" w:hAnsi="Times New Roman" w:cs="Times New Roman"/>
        </w:rPr>
      </w:pPr>
      <w:r w:rsidRPr="0079626B">
        <w:rPr>
          <w:rFonts w:ascii="Times New Roman" w:hAnsi="Times New Roman" w:cs="Times New Roman"/>
        </w:rPr>
        <w:t>przeciwko wiarygodności dokumentów, o których mowa w art. 270-277d Kodeksu karnego, lub przestępstwo skarbowe,</w:t>
      </w:r>
    </w:p>
    <w:p w14:paraId="112B9A3E" w14:textId="3E8CFB25" w:rsidR="00FB3399" w:rsidRPr="00FB3399" w:rsidRDefault="00E5370B" w:rsidP="00FB3399">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lastRenderedPageBreak/>
        <w:t>(art. 108 ust. 1, pkt 1, lit. h) o którym mowa w art. 9 ust. 1 i 3 lub art. 10 ustawy z dnia 15 czerwca 2012 r. o skutkach powierzania wykonywania pracy cudzoziemcom przebywającym wbrew przepisom na terytorium Rzeczypospolitej Polskiej - lub za odpowiedni czyn zabroniony określony w przepisach prawa obcego;</w:t>
      </w:r>
    </w:p>
    <w:p w14:paraId="6C93BE26" w14:textId="6D632FBF"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(art. 108 ust. 1 pkt 2) jeżeli urzędującego członka jego organu zarządzającego lub nadzorczego, wspólnika spółki w spółce jawnej lub partnerskiej albo komplementariusza w spółce komandytowej lub komandytowo-akcyjnej lub prokurenta prawomocnie skazano za przestępstwo, o którym mowa w pkt 5.1.1;</w:t>
      </w:r>
    </w:p>
    <w:p w14:paraId="7AF2B6A8" w14:textId="3A1D6DFD" w:rsidR="00021DB1" w:rsidRPr="00382C59" w:rsidRDefault="00E5370B" w:rsidP="00382C59">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 xml:space="preserve">(art. 108 ust. 1 pkt 3) wobec którego wydano prawomocny wyrok sądu lub ostateczną decyzję administracyjną o zaleganiu z uiszczeniem podatków, opłat lub składek na </w:t>
      </w:r>
      <w:r w:rsidRPr="00382C59">
        <w:rPr>
          <w:rFonts w:ascii="Times New Roman" w:hAnsi="Times New Roman" w:cs="Times New Roman"/>
        </w:rPr>
        <w:t>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C5638CD"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(art. 108 ust. 1 pkt 4) wobec którego prawomocnie orzeczono zakaz ubiegania się o zamówienia publiczne;</w:t>
      </w:r>
    </w:p>
    <w:p w14:paraId="22CDEE5C"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(art. 108 ust. 1 pkt 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13E09C0"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 xml:space="preserve">(art. 108 ust. 1 pkt 6) jeżeli, w przypadkach, o których mowa w art. 85 ust. 1 ustawy,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t>
      </w:r>
      <w:r w:rsidRPr="0079626B">
        <w:rPr>
          <w:rFonts w:ascii="Times New Roman" w:hAnsi="Times New Roman" w:cs="Times New Roman"/>
        </w:rPr>
        <w:br/>
        <w:t>w postępowaniu o udzielenie zamówienia.</w:t>
      </w:r>
    </w:p>
    <w:p w14:paraId="4B0606B0" w14:textId="2B7F2158" w:rsidR="00382C59" w:rsidRPr="000C1A05" w:rsidRDefault="00E5370B" w:rsidP="00382C59">
      <w:pPr>
        <w:pStyle w:val="SIWZ2"/>
        <w:numPr>
          <w:ilvl w:val="2"/>
          <w:numId w:val="68"/>
        </w:numPr>
        <w:spacing w:line="276" w:lineRule="auto"/>
        <w:rPr>
          <w:rFonts w:ascii="Times New Roman" w:hAnsi="Times New Roman" w:cs="Times New Roman"/>
        </w:rPr>
      </w:pPr>
      <w:r w:rsidRPr="000C1A05">
        <w:rPr>
          <w:rFonts w:ascii="Times New Roman" w:hAnsi="Times New Roman" w:cs="Times New Roman"/>
        </w:rPr>
        <w:t xml:space="preserve">podlegającego wykluczeniu na podstawie art. 7 ust. 1 ustawy z dnia 13 kwietnia 2022 r. o szczególnych rozwiązaniach w zakresie przeciwdziałania wspieraniu agresji na </w:t>
      </w:r>
    </w:p>
    <w:p w14:paraId="5408EBC8" w14:textId="0025F3C9" w:rsidR="00021DB1" w:rsidRPr="0079626B" w:rsidRDefault="00E5370B" w:rsidP="00382C59">
      <w:pPr>
        <w:pStyle w:val="SIWZ2"/>
        <w:spacing w:line="276" w:lineRule="auto"/>
        <w:ind w:left="1418"/>
        <w:rPr>
          <w:rFonts w:ascii="Times New Roman" w:hAnsi="Times New Roman" w:cs="Times New Roman"/>
        </w:rPr>
      </w:pPr>
      <w:r w:rsidRPr="0079626B">
        <w:rPr>
          <w:rFonts w:ascii="Times New Roman" w:hAnsi="Times New Roman" w:cs="Times New Roman"/>
        </w:rPr>
        <w:t>Ukrainę oraz służących ochronie bezpieczeństwa narodowego (Dz. U. z 2022 r., poz. 835), tj.:</w:t>
      </w:r>
    </w:p>
    <w:p w14:paraId="754A3A1C" w14:textId="42A4CA1D" w:rsidR="00021DB1" w:rsidRPr="00703B95" w:rsidRDefault="00E5370B" w:rsidP="00703B95">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lastRenderedPageBreak/>
        <w:t xml:space="preserve">wykonawcę wymienionego w wykazach określonych w rozporządzeniu 765/2006 i rozporządzeniu 269/2014 albo wpisanego na listę na podstawie decyzji w sprawie wpisu na listę rozstrzygającej o zastosowaniu środka, o którym mowa w art. 1 pkt 3 ustawy o szczególnych rozwiązaniach w zakresie przeciwdziałania wspieraniu </w:t>
      </w:r>
      <w:r w:rsidRPr="00703B95">
        <w:rPr>
          <w:rFonts w:ascii="Times New Roman" w:hAnsi="Times New Roman" w:cs="Times New Roman"/>
        </w:rPr>
        <w:t>agresji na Ukrainę oraz służących ochronie bezpieczeństwa narodowego;</w:t>
      </w:r>
    </w:p>
    <w:p w14:paraId="3BA437F0" w14:textId="2F1361A5" w:rsidR="00021DB1" w:rsidRPr="00382C59" w:rsidRDefault="00E5370B" w:rsidP="00382C59">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 xml:space="preserve">wykonawcę, którego beneficjentem rzeczywistym w rozumieniu ustawy z dnia 1 marca 2018 r. o przeciwdziałaniu praniu pieniędzy oraz finansowaniu terroryzmu (Dz. U. z 2022 r. poz. 593, 655 i 835) jest </w:t>
      </w:r>
      <w:r w:rsidRPr="00382C59">
        <w:rPr>
          <w:rFonts w:ascii="Times New Roman" w:hAnsi="Times New Roman" w:cs="Times New Roman"/>
        </w:rPr>
        <w:t>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2602BE17"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692D52B1" w14:textId="03854544" w:rsidR="00382C59" w:rsidRPr="000C1A05" w:rsidRDefault="00E5370B" w:rsidP="000C1A05">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 xml:space="preserve">W zależności od zaistniałych podstaw wykluczenia określonych w pkt 5.1 następuje wykluczenie Wykonawcy na odpowiedni okres wskazany w art. 111 ustawy </w:t>
      </w:r>
      <w:proofErr w:type="spellStart"/>
      <w:r w:rsidRPr="0079626B">
        <w:rPr>
          <w:rFonts w:ascii="Times New Roman" w:hAnsi="Times New Roman" w:cs="Times New Roman"/>
        </w:rPr>
        <w:t>Pzp</w:t>
      </w:r>
      <w:proofErr w:type="spellEnd"/>
      <w:r w:rsidRPr="0079626B">
        <w:rPr>
          <w:rFonts w:ascii="Times New Roman" w:hAnsi="Times New Roman" w:cs="Times New Roman"/>
        </w:rPr>
        <w:t>. Ponadto przypadkach, o których mowa w art. 7 ust. 1 ustawy z dnia 13 kwietnia 2022 r. o szczególnych rozwiązaniach w zakresie przeciwdziałania wspieraniu agresji na Ukrainę oraz służących ochronie bezpieczeństwa narodowego, na okres trwania ww. okoliczności.</w:t>
      </w:r>
    </w:p>
    <w:p w14:paraId="7BB7F9B4"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Wykonawca może zostać wykluczony przez Zamawiającego na każdym etapie postępowania o udzielenie zamówienia.</w:t>
      </w:r>
    </w:p>
    <w:p w14:paraId="5BF36A05"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 xml:space="preserve">Wykonawca nie podlega wykluczeniu w okolicznościach określonych w art. 108 ust. 1 pkt 1, 2 i 5 ustawy </w:t>
      </w:r>
      <w:proofErr w:type="spellStart"/>
      <w:r w:rsidRPr="0079626B">
        <w:rPr>
          <w:rFonts w:ascii="Times New Roman" w:hAnsi="Times New Roman" w:cs="Times New Roman"/>
        </w:rPr>
        <w:t>Pzp</w:t>
      </w:r>
      <w:proofErr w:type="spellEnd"/>
      <w:r w:rsidRPr="0079626B">
        <w:rPr>
          <w:rFonts w:ascii="Times New Roman" w:hAnsi="Times New Roman" w:cs="Times New Roman"/>
        </w:rPr>
        <w:t>, jeżeli udowodni Zamawiającemu, że spełnił łącznie następujące przesłanki:</w:t>
      </w:r>
    </w:p>
    <w:p w14:paraId="61F75F85" w14:textId="036A7242" w:rsidR="00FB3399" w:rsidRPr="00703B95" w:rsidRDefault="00E5370B" w:rsidP="00703B95">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lastRenderedPageBreak/>
        <w:t>naprawił lub zobowiązał się do naprawiania szkody wyrządzonej przestępstwem, wykroczeniem lub swoim nieprawidłowym postępowaniem, w tym pop</w:t>
      </w:r>
      <w:r w:rsidR="00703B95">
        <w:rPr>
          <w:rFonts w:ascii="Times New Roman" w:hAnsi="Times New Roman" w:cs="Times New Roman"/>
        </w:rPr>
        <w:t>rzez zadośćuczynienie pieniężne</w:t>
      </w:r>
    </w:p>
    <w:p w14:paraId="3A244928" w14:textId="43DEB40C" w:rsidR="00703B95" w:rsidRPr="00382C59" w:rsidRDefault="00E5370B" w:rsidP="00382C59">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2AFADBFC" w14:textId="23A2DDD0" w:rsidR="00021DB1" w:rsidRPr="00703B95" w:rsidRDefault="00E5370B" w:rsidP="00703B95">
      <w:pPr>
        <w:pStyle w:val="SIWZ2"/>
        <w:numPr>
          <w:ilvl w:val="2"/>
          <w:numId w:val="68"/>
        </w:numPr>
        <w:spacing w:line="276" w:lineRule="auto"/>
        <w:rPr>
          <w:rFonts w:ascii="Times New Roman" w:hAnsi="Times New Roman" w:cs="Times New Roman"/>
        </w:rPr>
      </w:pPr>
      <w:r w:rsidRPr="00703B95">
        <w:rPr>
          <w:rFonts w:ascii="Times New Roman" w:hAnsi="Times New Roman" w:cs="Times New Roman"/>
        </w:rPr>
        <w:t>podjął konkretne środki techniczne, organizacyjne i kadrowe, odpowiednie dla zapobiegania dalszym przestępstwom, wykroczeniom lub nieprawidłowemu postępowaniu, w szczególności:</w:t>
      </w:r>
    </w:p>
    <w:p w14:paraId="74D60FC3"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zerwał wszelkie powiązania z osobami lub podmiotami odpowiedzialnymi za nieprawidłowe postępowanie Wykonawcy,</w:t>
      </w:r>
    </w:p>
    <w:p w14:paraId="5327950A"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zreorganizował personel,</w:t>
      </w:r>
    </w:p>
    <w:p w14:paraId="308D7B5F"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wdrożył system sprawozdawczości i kontroli,</w:t>
      </w:r>
    </w:p>
    <w:p w14:paraId="3EC2C414"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utworzył struktury audytu wewnętrznego do monitorowania</w:t>
      </w:r>
    </w:p>
    <w:p w14:paraId="50E90191"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przestrzegania przepisów, wewnętrznych regulacji lub standardów,</w:t>
      </w:r>
    </w:p>
    <w:p w14:paraId="15EDEA66"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wprowadził wewnętrzne regulacje dotyczące odpowiedzialności i odszkodowań za nieprzestrzeganie przepisów, wewnętrznych regulacji lub standardów.</w:t>
      </w:r>
    </w:p>
    <w:p w14:paraId="634612E9"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Zamawiający ocenia, czy podjęte przez Wykonawcę czynności, o których mowa w pkt 5.4.3, są wystarczające do wykazania jego rzetelności, uwzględniając wagę i szczególne okoliczności czynu Wykonawcy. Zamawiający wyklucza Wykonawcę, jeśli podjęte przez Wykonawcę czynności, o których mowa w pkt 5.4.3, nie są wystarczające do wykazania jego rzetelności.</w:t>
      </w:r>
    </w:p>
    <w:p w14:paraId="2EFC4FEB" w14:textId="5B3F511E" w:rsidR="00021DB1" w:rsidRDefault="00E5370B" w:rsidP="00703B95">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W przypadku Wykonawców wspólnie ubiegających się o udzielenie zamówienia, brak podstaw do wykluczenia z postępowania o udzielenie zamówienia musi zostać wykazany przez każdego z Wykonawców.</w:t>
      </w:r>
    </w:p>
    <w:p w14:paraId="175E0B57" w14:textId="77777777" w:rsidR="00382C59" w:rsidRPr="00703B95" w:rsidRDefault="00382C59" w:rsidP="000C1A05">
      <w:pPr>
        <w:pStyle w:val="SIWZ2"/>
        <w:spacing w:line="276" w:lineRule="auto"/>
        <w:rPr>
          <w:rFonts w:ascii="Times New Roman" w:hAnsi="Times New Roman" w:cs="Times New Roman"/>
        </w:rPr>
      </w:pPr>
    </w:p>
    <w:p w14:paraId="2092AB69" w14:textId="77777777" w:rsidR="00021DB1" w:rsidRPr="0079626B" w:rsidRDefault="00E5370B">
      <w:pPr>
        <w:pStyle w:val="SIWZpkt"/>
        <w:numPr>
          <w:ilvl w:val="0"/>
          <w:numId w:val="68"/>
        </w:numPr>
        <w:spacing w:before="0" w:after="0" w:line="276" w:lineRule="auto"/>
        <w:rPr>
          <w:rFonts w:ascii="Times New Roman" w:hAnsi="Times New Roman" w:cs="Times New Roman"/>
          <w:color w:val="000000"/>
          <w:sz w:val="28"/>
          <w:szCs w:val="28"/>
        </w:rPr>
      </w:pPr>
      <w:r w:rsidRPr="0079626B">
        <w:rPr>
          <w:rFonts w:ascii="Times New Roman" w:hAnsi="Times New Roman" w:cs="Times New Roman"/>
          <w:color w:val="000000"/>
          <w:sz w:val="28"/>
          <w:szCs w:val="28"/>
        </w:rPr>
        <w:t>Warunki udziału w postępowaniu:</w:t>
      </w:r>
    </w:p>
    <w:p w14:paraId="35C6A819"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O udzielenie zamówienia mogą ubiegać się Wykonawcy, którzy nie podlegają wykluczeniu oraz spełniają określone przez Zamawiającego warunki udziału w postępowaniu.</w:t>
      </w:r>
    </w:p>
    <w:p w14:paraId="212B8F77"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O udzielenie zamówienia mogą ubiegać się Wykonawcy, którzy spełniają warunki dotyczące:</w:t>
      </w:r>
    </w:p>
    <w:p w14:paraId="1F2B8D8B"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zdolności do występowania w obrocie gospodarczym:</w:t>
      </w:r>
    </w:p>
    <w:p w14:paraId="64E1C1A5" w14:textId="77777777" w:rsidR="00021DB1" w:rsidRPr="0079626B" w:rsidRDefault="00E5370B">
      <w:pPr>
        <w:pStyle w:val="SIWZ2"/>
        <w:spacing w:line="276" w:lineRule="auto"/>
        <w:rPr>
          <w:rFonts w:ascii="Times New Roman" w:hAnsi="Times New Roman" w:cs="Times New Roman"/>
        </w:rPr>
      </w:pPr>
      <w:r w:rsidRPr="0079626B">
        <w:rPr>
          <w:rFonts w:ascii="Times New Roman" w:hAnsi="Times New Roman" w:cs="Times New Roman"/>
        </w:rPr>
        <w:lastRenderedPageBreak/>
        <w:t>Zamawiający nie określa minimalnych poziomów zdolności.</w:t>
      </w:r>
    </w:p>
    <w:p w14:paraId="45C7F880" w14:textId="5E74C37B" w:rsidR="00FB3399" w:rsidRPr="00703B95" w:rsidRDefault="00E5370B" w:rsidP="00703B95">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 xml:space="preserve">uprawnień do prowadzenia określonej działalności gospodarczej lub zawodowej, o ile wynika to z odrębnych przepisów: </w:t>
      </w:r>
    </w:p>
    <w:p w14:paraId="6DCD9E64" w14:textId="7D69982E" w:rsidR="00021DB1" w:rsidRPr="00AA581E" w:rsidRDefault="00E5370B">
      <w:pPr>
        <w:pStyle w:val="SIWZ2"/>
        <w:numPr>
          <w:ilvl w:val="3"/>
          <w:numId w:val="68"/>
        </w:numPr>
        <w:spacing w:line="276" w:lineRule="auto"/>
        <w:rPr>
          <w:rFonts w:ascii="Times New Roman" w:hAnsi="Times New Roman" w:cs="Times New Roman"/>
        </w:rPr>
      </w:pPr>
      <w:r w:rsidRPr="00AA581E">
        <w:rPr>
          <w:rFonts w:ascii="Times New Roman" w:hAnsi="Times New Roman" w:cs="Times New Roman"/>
        </w:rPr>
        <w:t xml:space="preserve">Wykonawca winien posiadać wpis do </w:t>
      </w:r>
      <w:r w:rsidR="000C1A05" w:rsidRPr="00AA581E">
        <w:rPr>
          <w:rFonts w:ascii="Times New Roman" w:hAnsi="Times New Roman" w:cs="Times New Roman"/>
        </w:rPr>
        <w:t>Bazy Usług Rozwojowych prowadzonej przez Polską Agencję Rozwoju Przedsiębiorczości</w:t>
      </w:r>
      <w:r w:rsidRPr="00AA581E">
        <w:rPr>
          <w:rFonts w:ascii="Times New Roman" w:hAnsi="Times New Roman" w:cs="Times New Roman"/>
        </w:rPr>
        <w:t>.</w:t>
      </w:r>
    </w:p>
    <w:p w14:paraId="04425A4B"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sytuacji ekonomicznej lub finansowej:</w:t>
      </w:r>
    </w:p>
    <w:p w14:paraId="7861605A" w14:textId="6294EFD2" w:rsidR="00703B95" w:rsidRDefault="00E5370B" w:rsidP="000C1A05">
      <w:pPr>
        <w:pStyle w:val="SIWZ2"/>
        <w:spacing w:line="276" w:lineRule="auto"/>
        <w:rPr>
          <w:rFonts w:ascii="Times New Roman" w:hAnsi="Times New Roman" w:cs="Times New Roman"/>
        </w:rPr>
      </w:pPr>
      <w:r w:rsidRPr="0079626B">
        <w:rPr>
          <w:rFonts w:ascii="Times New Roman" w:hAnsi="Times New Roman" w:cs="Times New Roman"/>
        </w:rPr>
        <w:t>Zamawiający nie określa minimalnych poziomów zdolności.</w:t>
      </w:r>
    </w:p>
    <w:p w14:paraId="79EBB18D" w14:textId="407C3746"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zdolności technicznej lub zawodowej, Zamawiający określa minimalne poziomy zdolności dotyczące kwalifikacji zawodowych osób skierowanych przez wykonawcę do realizacji zamówienia, umożliwiające realizację zamówienia na odpowiednim poziomie jakości:</w:t>
      </w:r>
    </w:p>
    <w:p w14:paraId="7E777CE9" w14:textId="77777777" w:rsidR="00EA4A68" w:rsidRDefault="00E5370B" w:rsidP="00EA4A68">
      <w:pPr>
        <w:pStyle w:val="SIWZ2"/>
        <w:spacing w:line="276" w:lineRule="auto"/>
        <w:ind w:left="1701"/>
        <w:rPr>
          <w:rFonts w:ascii="Times New Roman" w:hAnsi="Times New Roman" w:cs="Times New Roman"/>
        </w:rPr>
      </w:pPr>
      <w:r w:rsidRPr="0079626B">
        <w:rPr>
          <w:rFonts w:ascii="Times New Roman" w:hAnsi="Times New Roman" w:cs="Times New Roman"/>
        </w:rPr>
        <w:t>Wykonawca zapewni przynajmniej 1 trenera/trenerkę na 1 grupę 10 osobową, spełniającego następujące warunki:</w:t>
      </w:r>
    </w:p>
    <w:p w14:paraId="4B1906EE" w14:textId="6676A4BA" w:rsidR="00EA4A68" w:rsidRPr="00EA4A68" w:rsidRDefault="00EA4A68" w:rsidP="00EA4A68">
      <w:pPr>
        <w:pStyle w:val="SIWZ2"/>
        <w:numPr>
          <w:ilvl w:val="4"/>
          <w:numId w:val="68"/>
        </w:numPr>
        <w:spacing w:line="276" w:lineRule="auto"/>
        <w:ind w:left="1843" w:hanging="425"/>
        <w:rPr>
          <w:rFonts w:ascii="Times New Roman" w:hAnsi="Times New Roman" w:cs="Times New Roman"/>
        </w:rPr>
      </w:pPr>
      <w:r w:rsidRPr="00EA4A68">
        <w:rPr>
          <w:rFonts w:ascii="Times New Roman" w:hAnsi="Times New Roman" w:cs="Times New Roman"/>
        </w:rPr>
        <w:t xml:space="preserve">wykształcenie wyższe kierunkowe z psychologii i/albo pedagogiki i/albo pedagogiki specjalnej, </w:t>
      </w:r>
      <w:r w:rsidRPr="00EA4A68">
        <w:rPr>
          <w:rFonts w:ascii="Times New Roman" w:hAnsi="Times New Roman" w:cs="Times New Roman"/>
          <w:b/>
          <w:bCs/>
          <w:i/>
          <w:iCs/>
        </w:rPr>
        <w:t>albo</w:t>
      </w:r>
      <w:r w:rsidRPr="00EA4A68">
        <w:rPr>
          <w:rFonts w:ascii="Times New Roman" w:hAnsi="Times New Roman" w:cs="Times New Roman"/>
        </w:rPr>
        <w:t xml:space="preserve"> wykształcenie wyższe oraz ukończenie szkolenia albo </w:t>
      </w:r>
      <w:proofErr w:type="gramStart"/>
      <w:r w:rsidRPr="00EA4A68">
        <w:rPr>
          <w:rFonts w:ascii="Times New Roman" w:hAnsi="Times New Roman" w:cs="Times New Roman"/>
        </w:rPr>
        <w:t>kursu</w:t>
      </w:r>
      <w:proofErr w:type="gramEnd"/>
      <w:r w:rsidRPr="00EA4A68">
        <w:rPr>
          <w:rFonts w:ascii="Times New Roman" w:hAnsi="Times New Roman" w:cs="Times New Roman"/>
        </w:rPr>
        <w:t xml:space="preserve"> albo studiów podyplomowych z zakresu Treningu Umiejętności Społecznych,</w:t>
      </w:r>
    </w:p>
    <w:p w14:paraId="7C0AB086" w14:textId="20BE4283" w:rsidR="00021DB1" w:rsidRPr="0079626B" w:rsidRDefault="00E5370B">
      <w:pPr>
        <w:pStyle w:val="SIWZ2"/>
        <w:numPr>
          <w:ilvl w:val="4"/>
          <w:numId w:val="68"/>
        </w:numPr>
        <w:spacing w:line="276" w:lineRule="auto"/>
        <w:ind w:left="1418" w:firstLine="0"/>
        <w:rPr>
          <w:rFonts w:ascii="Times New Roman" w:hAnsi="Times New Roman" w:cs="Times New Roman"/>
          <w:color w:val="FF0000"/>
        </w:rPr>
      </w:pPr>
      <w:r w:rsidRPr="0079626B">
        <w:rPr>
          <w:rFonts w:ascii="Times New Roman" w:hAnsi="Times New Roman" w:cs="Times New Roman"/>
          <w:color w:val="FF0000"/>
        </w:rPr>
        <w:tab/>
      </w:r>
      <w:r w:rsidRPr="00E5370B">
        <w:rPr>
          <w:rFonts w:ascii="Times New Roman" w:hAnsi="Times New Roman" w:cs="Times New Roman"/>
        </w:rPr>
        <w:t>przeprowadził/a min. 4 warsztaty z zakresu Treningu Umiejętności Społecznych i/albo warsztaty z zakresu rozwoju osobistego w przeciągu ostatnich 3 lat, po minimum 16 godzin dydaktycznych każdy</w:t>
      </w:r>
      <w:r w:rsidR="00EA4A68">
        <w:rPr>
          <w:rFonts w:ascii="Times New Roman" w:hAnsi="Times New Roman" w:cs="Times New Roman"/>
        </w:rPr>
        <w:t>.</w:t>
      </w:r>
    </w:p>
    <w:p w14:paraId="4122F67F" w14:textId="77777777" w:rsidR="00021DB1" w:rsidRPr="0079626B" w:rsidRDefault="00E5370B">
      <w:pPr>
        <w:pStyle w:val="SIWZ2"/>
        <w:numPr>
          <w:ilvl w:val="4"/>
          <w:numId w:val="68"/>
        </w:numPr>
        <w:spacing w:line="276" w:lineRule="auto"/>
        <w:ind w:left="1418" w:firstLine="0"/>
        <w:rPr>
          <w:rFonts w:ascii="Times New Roman" w:hAnsi="Times New Roman" w:cs="Times New Roman"/>
        </w:rPr>
      </w:pPr>
      <w:r w:rsidRPr="0079626B">
        <w:rPr>
          <w:rFonts w:ascii="Times New Roman" w:hAnsi="Times New Roman" w:cs="Times New Roman"/>
        </w:rPr>
        <w:t xml:space="preserve">posiada aktualne (nie starsze niż 6 miesięcy) zaświadczenie dla osób fizycznych </w:t>
      </w:r>
      <w:r w:rsidRPr="0079626B">
        <w:rPr>
          <w:rFonts w:ascii="Times New Roman" w:hAnsi="Times New Roman" w:cs="Times New Roman"/>
        </w:rPr>
        <w:br/>
        <w:t xml:space="preserve">o niekaralności z Krajowego Rejestru Karnego* </w:t>
      </w:r>
    </w:p>
    <w:p w14:paraId="75573CAD" w14:textId="0158DAF9" w:rsidR="00021DB1" w:rsidRPr="00FC5A74" w:rsidRDefault="00E5370B" w:rsidP="00EA4A68">
      <w:pPr>
        <w:pStyle w:val="SIWZ2"/>
        <w:numPr>
          <w:ilvl w:val="4"/>
          <w:numId w:val="68"/>
        </w:numPr>
        <w:spacing w:line="276" w:lineRule="auto"/>
        <w:ind w:left="1418" w:firstLine="0"/>
        <w:rPr>
          <w:rFonts w:ascii="Times New Roman" w:hAnsi="Times New Roman" w:cs="Times New Roman"/>
        </w:rPr>
      </w:pPr>
      <w:r w:rsidRPr="00FC5A74">
        <w:rPr>
          <w:rFonts w:ascii="Times New Roman" w:hAnsi="Times New Roman" w:cs="Times New Roman"/>
        </w:rPr>
        <w:t xml:space="preserve">posiada aktualną (wydaną z datą od dnia ogłoszenia wyników postępowania o udzielenie zamówienia publicznego do dnia podpisania umowy) informację o tym, że nie figuruje w Rejestrze Sprawców Przestępstw na tle </w:t>
      </w:r>
      <w:proofErr w:type="gramStart"/>
      <w:r w:rsidR="002E103C" w:rsidRPr="00FC5A74">
        <w:rPr>
          <w:rFonts w:ascii="Times New Roman" w:hAnsi="Times New Roman" w:cs="Times New Roman"/>
        </w:rPr>
        <w:t>s</w:t>
      </w:r>
      <w:r w:rsidRPr="00FC5A74">
        <w:rPr>
          <w:rFonts w:ascii="Times New Roman" w:hAnsi="Times New Roman" w:cs="Times New Roman"/>
        </w:rPr>
        <w:t>eksualnym  zgodnie</w:t>
      </w:r>
      <w:proofErr w:type="gramEnd"/>
      <w:r w:rsidRPr="00FC5A74">
        <w:rPr>
          <w:rFonts w:ascii="Times New Roman" w:hAnsi="Times New Roman" w:cs="Times New Roman"/>
        </w:rPr>
        <w:t xml:space="preserve"> z art. 21 Ustawy z dnia 13 maja 2016 r. o przeciwdziałaniu zagrożeniom przestępczością̨ na tle seksualnym i ochronie małoletnich (tj. Dz. U. z 2023 r. poz. 1304 ze zm.) z dostępem ograniczonym (w formie wypisu) www.rps.ms.gov.pl:</w:t>
      </w:r>
    </w:p>
    <w:p w14:paraId="53C55614" w14:textId="2EA238F8" w:rsidR="00B50C2B" w:rsidRPr="00FC5A74" w:rsidRDefault="00E5370B" w:rsidP="00FC5A74">
      <w:pPr>
        <w:pStyle w:val="SIWZ2"/>
        <w:spacing w:line="276" w:lineRule="auto"/>
        <w:ind w:left="1701"/>
        <w:rPr>
          <w:rFonts w:ascii="Times New Roman" w:hAnsi="Times New Roman" w:cs="Times New Roman"/>
          <w:i/>
          <w:sz w:val="20"/>
        </w:rPr>
      </w:pPr>
      <w:bookmarkStart w:id="1" w:name="_Hlk171677609"/>
      <w:r w:rsidRPr="0079626B">
        <w:rPr>
          <w:rFonts w:ascii="Times New Roman" w:hAnsi="Times New Roman" w:cs="Times New Roman"/>
          <w:color w:val="1B1B1B"/>
          <w:sz w:val="20"/>
        </w:rPr>
        <w:t>*</w:t>
      </w:r>
      <w:r w:rsidRPr="0079626B">
        <w:rPr>
          <w:rFonts w:ascii="Times New Roman" w:hAnsi="Times New Roman" w:cs="Times New Roman"/>
          <w:sz w:val="20"/>
        </w:rPr>
        <w:t xml:space="preserve"> </w:t>
      </w:r>
      <w:r w:rsidRPr="0079626B">
        <w:rPr>
          <w:rStyle w:val="ng-binding"/>
          <w:rFonts w:ascii="Times New Roman" w:hAnsi="Times New Roman" w:cs="Times New Roman"/>
          <w:i/>
          <w:sz w:val="20"/>
        </w:rPr>
        <w:t xml:space="preserve">Do korzystania z Rejestru z dostępem ograniczonym wymagany jest kwalifikowany podpis elektroniczny lub podpis potwierdzony profilem zaufanym </w:t>
      </w:r>
      <w:proofErr w:type="spellStart"/>
      <w:r w:rsidRPr="0079626B">
        <w:rPr>
          <w:rStyle w:val="ng-binding"/>
          <w:rFonts w:ascii="Times New Roman" w:hAnsi="Times New Roman" w:cs="Times New Roman"/>
          <w:i/>
          <w:sz w:val="20"/>
        </w:rPr>
        <w:t>ePUAP</w:t>
      </w:r>
      <w:proofErr w:type="spellEnd"/>
      <w:r w:rsidRPr="0079626B">
        <w:rPr>
          <w:rStyle w:val="ng-binding"/>
          <w:rFonts w:ascii="Times New Roman" w:hAnsi="Times New Roman" w:cs="Times New Roman"/>
          <w:i/>
          <w:sz w:val="20"/>
        </w:rPr>
        <w:t>. Informacja z Rejestru jest bezpłatna.</w:t>
      </w:r>
    </w:p>
    <w:bookmarkEnd w:id="1"/>
    <w:p w14:paraId="0AFD2721" w14:textId="77777777" w:rsidR="00021DB1" w:rsidRPr="0079626B" w:rsidRDefault="00E5370B">
      <w:pPr>
        <w:pStyle w:val="SIWZ2"/>
        <w:spacing w:line="276" w:lineRule="auto"/>
        <w:ind w:left="720" w:firstLine="60"/>
        <w:rPr>
          <w:rFonts w:ascii="Times New Roman" w:hAnsi="Times New Roman" w:cs="Times New Roman"/>
        </w:rPr>
      </w:pPr>
      <w:r w:rsidRPr="0079626B">
        <w:rPr>
          <w:rFonts w:ascii="Times New Roman" w:hAnsi="Times New Roman" w:cs="Times New Roman"/>
        </w:rPr>
        <w:t>W przypadku wykonawców wspólnie ubiegających się o udzielenie zamówienia Zamawiający uzna warunki udziału w postępowaniu za spełnione, jeżeli:</w:t>
      </w:r>
    </w:p>
    <w:p w14:paraId="2CD2C24E"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 xml:space="preserve">w zakresie określonym w pkt 6.2.4. co najmniej jeden z wykonawców wspólnie ubiegających się o udzielenie zamówienia, dysponuje wymaganą zdolnością </w:t>
      </w:r>
      <w:r w:rsidRPr="0079626B">
        <w:rPr>
          <w:rFonts w:ascii="Times New Roman" w:hAnsi="Times New Roman" w:cs="Times New Roman"/>
        </w:rPr>
        <w:lastRenderedPageBreak/>
        <w:t>techniczną lub zawodową i wykona usługi, do realizacji, których te zdolności są wymagane.</w:t>
      </w:r>
    </w:p>
    <w:p w14:paraId="4B337676" w14:textId="43BCFB97" w:rsidR="00FB3399" w:rsidRPr="00703B95" w:rsidRDefault="00E5370B" w:rsidP="00703B95">
      <w:pPr>
        <w:pStyle w:val="SIWZ2"/>
        <w:numPr>
          <w:ilvl w:val="1"/>
          <w:numId w:val="68"/>
        </w:numPr>
        <w:spacing w:after="0" w:line="276" w:lineRule="auto"/>
        <w:rPr>
          <w:rFonts w:ascii="Times New Roman" w:hAnsi="Times New Roman" w:cs="Times New Roman"/>
        </w:rPr>
      </w:pPr>
      <w:r w:rsidRPr="0079626B">
        <w:rPr>
          <w:rFonts w:ascii="Times New Roman" w:hAnsi="Times New Roman" w:cs="Times New Roman"/>
        </w:rPr>
        <w:t xml:space="preserve">Wykonawca może w celu potwierdzenia spełniania warunków udziału w postępowaniu, </w:t>
      </w:r>
      <w:r w:rsidRPr="0079626B">
        <w:rPr>
          <w:rFonts w:ascii="Times New Roman" w:hAnsi="Times New Roman" w:cs="Times New Roman"/>
        </w:rPr>
        <w:br/>
        <w:t>w stosownych sytuacjach oraz w odniesieniu do konkretnego zamówienia, lub jego części</w:t>
      </w:r>
      <w:r w:rsidR="00703B95">
        <w:rPr>
          <w:rFonts w:ascii="Times New Roman" w:hAnsi="Times New Roman" w:cs="Times New Roman"/>
        </w:rPr>
        <w:t>,</w:t>
      </w:r>
    </w:p>
    <w:p w14:paraId="2C74EF59" w14:textId="312A9F71" w:rsidR="00021DB1" w:rsidRPr="0079626B" w:rsidRDefault="00E5370B" w:rsidP="00703B95">
      <w:pPr>
        <w:pStyle w:val="SIWZ2"/>
        <w:spacing w:after="0" w:line="276" w:lineRule="auto"/>
        <w:ind w:left="1049"/>
        <w:rPr>
          <w:rFonts w:ascii="Times New Roman" w:hAnsi="Times New Roman" w:cs="Times New Roman"/>
        </w:rPr>
      </w:pPr>
      <w:r w:rsidRPr="0079626B">
        <w:rPr>
          <w:rFonts w:ascii="Times New Roman" w:hAnsi="Times New Roman" w:cs="Times New Roman"/>
        </w:rPr>
        <w:t>polegać na zdolnościach technicznych lub zawodowych lub sytuacji finansowej lub ekonomicznej podmiotów udostępniających zasoby, niezależnie od charakteru prawnego łączących go z nimi stosunków prawnych.</w:t>
      </w:r>
    </w:p>
    <w:p w14:paraId="59F204CF" w14:textId="77777777" w:rsidR="00703B95" w:rsidRDefault="00703B95" w:rsidP="00703B95">
      <w:pPr>
        <w:pStyle w:val="SIWZpkt"/>
        <w:spacing w:before="0" w:after="0" w:line="276" w:lineRule="auto"/>
        <w:ind w:left="283"/>
        <w:rPr>
          <w:rFonts w:ascii="Times New Roman" w:hAnsi="Times New Roman" w:cs="Times New Roman"/>
          <w:color w:val="000000"/>
          <w:sz w:val="28"/>
          <w:szCs w:val="28"/>
        </w:rPr>
      </w:pPr>
    </w:p>
    <w:p w14:paraId="4495DDDE" w14:textId="77777777" w:rsidR="00703B95" w:rsidRDefault="00703B95" w:rsidP="00703B95">
      <w:pPr>
        <w:pStyle w:val="SIWZpkt"/>
        <w:spacing w:before="0" w:after="0" w:line="276" w:lineRule="auto"/>
        <w:ind w:left="283"/>
        <w:rPr>
          <w:rFonts w:ascii="Times New Roman" w:hAnsi="Times New Roman" w:cs="Times New Roman"/>
          <w:color w:val="000000"/>
          <w:sz w:val="28"/>
          <w:szCs w:val="28"/>
        </w:rPr>
      </w:pPr>
    </w:p>
    <w:p w14:paraId="5FE60F9A" w14:textId="34AF4FD1" w:rsidR="00021DB1" w:rsidRPr="0079626B" w:rsidRDefault="00E5370B">
      <w:pPr>
        <w:pStyle w:val="SIWZpkt"/>
        <w:numPr>
          <w:ilvl w:val="0"/>
          <w:numId w:val="68"/>
        </w:numPr>
        <w:spacing w:before="0" w:after="0" w:line="276" w:lineRule="auto"/>
        <w:rPr>
          <w:rFonts w:ascii="Times New Roman" w:hAnsi="Times New Roman" w:cs="Times New Roman"/>
          <w:color w:val="000000"/>
          <w:sz w:val="28"/>
          <w:szCs w:val="28"/>
        </w:rPr>
      </w:pPr>
      <w:r w:rsidRPr="0079626B">
        <w:rPr>
          <w:rFonts w:ascii="Times New Roman" w:hAnsi="Times New Roman" w:cs="Times New Roman"/>
          <w:color w:val="000000"/>
          <w:sz w:val="28"/>
          <w:szCs w:val="28"/>
        </w:rPr>
        <w:t>Wykaz podmiotowych środków dowodowych oraz informacja o innych dokumentach i oświadczeniach</w:t>
      </w:r>
    </w:p>
    <w:p w14:paraId="17F1601D" w14:textId="77777777" w:rsidR="00021DB1" w:rsidRPr="0079626B" w:rsidRDefault="00E5370B">
      <w:pPr>
        <w:pStyle w:val="SIWZ2"/>
        <w:numPr>
          <w:ilvl w:val="1"/>
          <w:numId w:val="68"/>
        </w:numPr>
        <w:spacing w:line="276" w:lineRule="auto"/>
        <w:rPr>
          <w:rFonts w:ascii="Times New Roman" w:hAnsi="Times New Roman" w:cs="Times New Roman"/>
          <w:color w:val="1B1B1B"/>
        </w:rPr>
      </w:pPr>
      <w:r w:rsidRPr="0079626B">
        <w:rPr>
          <w:rFonts w:ascii="Times New Roman" w:hAnsi="Times New Roman" w:cs="Times New Roman"/>
          <w:color w:val="1B1B1B"/>
        </w:rPr>
        <w:t>Oświadczenia, podmiotowe środki dowodowe oraz inne dokumenty i oświadczenia składane wraz z ofertą.</w:t>
      </w:r>
    </w:p>
    <w:p w14:paraId="2200F1DC" w14:textId="77777777" w:rsidR="00021DB1" w:rsidRPr="0079626B" w:rsidRDefault="00E5370B">
      <w:pPr>
        <w:pStyle w:val="SIWZ2"/>
        <w:numPr>
          <w:ilvl w:val="2"/>
          <w:numId w:val="68"/>
        </w:numPr>
        <w:spacing w:line="276" w:lineRule="auto"/>
        <w:rPr>
          <w:rFonts w:ascii="Times New Roman" w:hAnsi="Times New Roman" w:cs="Times New Roman"/>
          <w:color w:val="1B1B1B"/>
        </w:rPr>
      </w:pPr>
      <w:r w:rsidRPr="0079626B">
        <w:rPr>
          <w:rFonts w:ascii="Times New Roman" w:hAnsi="Times New Roman" w:cs="Times New Roman"/>
          <w:color w:val="1B1B1B"/>
        </w:rPr>
        <w:t>Wykaz oświadczeń oraz podmiotowych środków dowodowych składanych przez wykonawcę w celu potwierdzenia, że nie podlega on wykluczeniu oraz spełnia warunki udziału w postępowaniu:</w:t>
      </w:r>
    </w:p>
    <w:p w14:paraId="194B36AD" w14:textId="77777777" w:rsidR="00021DB1" w:rsidRPr="0079626B" w:rsidRDefault="00E5370B">
      <w:pPr>
        <w:pStyle w:val="SIWZ2"/>
        <w:numPr>
          <w:ilvl w:val="3"/>
          <w:numId w:val="68"/>
        </w:numPr>
        <w:spacing w:line="276" w:lineRule="auto"/>
        <w:rPr>
          <w:rFonts w:ascii="Times New Roman" w:hAnsi="Times New Roman" w:cs="Times New Roman"/>
          <w:color w:val="1B1B1B"/>
        </w:rPr>
      </w:pPr>
      <w:r w:rsidRPr="0079626B">
        <w:rPr>
          <w:rFonts w:ascii="Times New Roman" w:hAnsi="Times New Roman" w:cs="Times New Roman"/>
          <w:color w:val="1B1B1B"/>
        </w:rPr>
        <w:t xml:space="preserve">Oświadczenie o niepodleganiu wykluczeniu oraz spełnieniu warunków udziału w postępowaniu </w:t>
      </w:r>
      <w:r w:rsidRPr="003E0092">
        <w:rPr>
          <w:rFonts w:ascii="Times New Roman" w:hAnsi="Times New Roman" w:cs="Times New Roman"/>
          <w:b/>
          <w:bCs/>
          <w:color w:val="1B1B1B"/>
        </w:rPr>
        <w:t>(wg załącznika nr 2</w:t>
      </w:r>
      <w:r w:rsidRPr="0079626B">
        <w:rPr>
          <w:rFonts w:ascii="Times New Roman" w:hAnsi="Times New Roman" w:cs="Times New Roman"/>
          <w:color w:val="1B1B1B"/>
        </w:rPr>
        <w:t>).</w:t>
      </w:r>
    </w:p>
    <w:p w14:paraId="757D55B3" w14:textId="77777777" w:rsidR="00021DB1" w:rsidRPr="0079626B" w:rsidRDefault="00E5370B">
      <w:pPr>
        <w:pStyle w:val="SIWZ2"/>
        <w:numPr>
          <w:ilvl w:val="3"/>
          <w:numId w:val="68"/>
        </w:numPr>
        <w:spacing w:line="276" w:lineRule="auto"/>
        <w:rPr>
          <w:rFonts w:ascii="Times New Roman" w:hAnsi="Times New Roman" w:cs="Times New Roman"/>
          <w:color w:val="1B1B1B"/>
        </w:rPr>
      </w:pPr>
      <w:r w:rsidRPr="0079626B">
        <w:rPr>
          <w:rFonts w:ascii="Times New Roman" w:hAnsi="Times New Roman" w:cs="Times New Roman"/>
          <w:color w:val="1B1B1B"/>
        </w:rPr>
        <w:t>Dokumenty i oświadczenia, o których mowa w pkt 5.4. - w przypadku wystąpienia stosownych okoliczności.</w:t>
      </w:r>
    </w:p>
    <w:p w14:paraId="1F21E8E8" w14:textId="51AFFDCA" w:rsidR="00EA4A68" w:rsidRPr="00B50C2B" w:rsidRDefault="00E5370B" w:rsidP="00B50C2B">
      <w:pPr>
        <w:pStyle w:val="SIWZ2"/>
        <w:numPr>
          <w:ilvl w:val="3"/>
          <w:numId w:val="68"/>
        </w:numPr>
        <w:spacing w:line="276" w:lineRule="auto"/>
        <w:rPr>
          <w:rFonts w:ascii="Times New Roman" w:hAnsi="Times New Roman" w:cs="Times New Roman"/>
          <w:color w:val="1B1B1B"/>
        </w:rPr>
      </w:pPr>
      <w:r w:rsidRPr="0079626B">
        <w:rPr>
          <w:rFonts w:ascii="Times New Roman" w:hAnsi="Times New Roman" w:cs="Times New Roman"/>
          <w:color w:val="1B1B1B"/>
        </w:rPr>
        <w:t xml:space="preserve">Oświadczenie, z którego wynika, które usługi wykonają poszczególni wykonawcy - w przypadku wykonawców wspólnie ubiegających się o udzielenie zamówienia </w:t>
      </w:r>
      <w:r w:rsidRPr="003E0092">
        <w:rPr>
          <w:rFonts w:ascii="Times New Roman" w:hAnsi="Times New Roman" w:cs="Times New Roman"/>
          <w:b/>
          <w:bCs/>
          <w:color w:val="1B1B1B"/>
        </w:rPr>
        <w:t>(wg załącznika nr 3</w:t>
      </w:r>
      <w:r w:rsidRPr="0079626B">
        <w:rPr>
          <w:rFonts w:ascii="Times New Roman" w:hAnsi="Times New Roman" w:cs="Times New Roman"/>
          <w:color w:val="1B1B1B"/>
        </w:rPr>
        <w:t>).</w:t>
      </w:r>
    </w:p>
    <w:p w14:paraId="10EBD115" w14:textId="0E787DE9" w:rsidR="00021DB1" w:rsidRPr="00FC5A74" w:rsidRDefault="00E5370B" w:rsidP="00B50C2B">
      <w:pPr>
        <w:pStyle w:val="SIWZ2"/>
        <w:numPr>
          <w:ilvl w:val="3"/>
          <w:numId w:val="68"/>
        </w:numPr>
        <w:spacing w:line="276" w:lineRule="auto"/>
        <w:rPr>
          <w:rFonts w:ascii="Times New Roman" w:hAnsi="Times New Roman" w:cs="Times New Roman"/>
          <w:color w:val="1B1B1B"/>
        </w:rPr>
      </w:pPr>
      <w:r w:rsidRPr="00FC5A74">
        <w:rPr>
          <w:rFonts w:ascii="Times New Roman" w:hAnsi="Times New Roman" w:cs="Times New Roman"/>
          <w:color w:val="1B1B1B"/>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winno potwierdzać, że stosunek łączący wykonawcę z podmiotami udostępniającymi zasoby gwarantuje rzeczywisty dostęp do tych zasobów oraz określa w szczególności:</w:t>
      </w:r>
    </w:p>
    <w:p w14:paraId="41C0CA3A" w14:textId="77777777" w:rsidR="00021DB1" w:rsidRPr="0079626B" w:rsidRDefault="00E5370B">
      <w:pPr>
        <w:pStyle w:val="SIWZ2"/>
        <w:numPr>
          <w:ilvl w:val="4"/>
          <w:numId w:val="68"/>
        </w:numPr>
        <w:spacing w:line="276" w:lineRule="auto"/>
        <w:ind w:left="3288"/>
        <w:rPr>
          <w:rFonts w:ascii="Times New Roman" w:hAnsi="Times New Roman" w:cs="Times New Roman"/>
          <w:color w:val="1B1B1B"/>
        </w:rPr>
      </w:pPr>
      <w:r w:rsidRPr="0079626B">
        <w:rPr>
          <w:rFonts w:ascii="Times New Roman" w:hAnsi="Times New Roman" w:cs="Times New Roman"/>
          <w:color w:val="1B1B1B"/>
        </w:rPr>
        <w:t>zakres dostępnych wykonawcy zasobów podmiotu udostępniającego zasoby;</w:t>
      </w:r>
    </w:p>
    <w:p w14:paraId="1C1AE45F" w14:textId="77777777" w:rsidR="00021DB1" w:rsidRPr="0079626B" w:rsidRDefault="00E5370B">
      <w:pPr>
        <w:pStyle w:val="SIWZ2"/>
        <w:numPr>
          <w:ilvl w:val="4"/>
          <w:numId w:val="68"/>
        </w:numPr>
        <w:spacing w:line="276" w:lineRule="auto"/>
        <w:ind w:left="3288"/>
        <w:rPr>
          <w:rFonts w:ascii="Times New Roman" w:hAnsi="Times New Roman" w:cs="Times New Roman"/>
          <w:color w:val="1B1B1B"/>
        </w:rPr>
      </w:pPr>
      <w:r w:rsidRPr="0079626B">
        <w:rPr>
          <w:rFonts w:ascii="Times New Roman" w:hAnsi="Times New Roman" w:cs="Times New Roman"/>
          <w:color w:val="1B1B1B"/>
        </w:rPr>
        <w:lastRenderedPageBreak/>
        <w:t>sposób i okres udostępnienia wykonawcy i wykorzystania przez niego zasobów podmiotu udostępniającego te zasoby przy wykonywaniu zamówienia;</w:t>
      </w:r>
    </w:p>
    <w:p w14:paraId="2981A44F" w14:textId="42AEE4C0" w:rsidR="00FB3399" w:rsidRPr="00703B95" w:rsidRDefault="00E5370B" w:rsidP="00703B95">
      <w:pPr>
        <w:pStyle w:val="SIWZ2"/>
        <w:numPr>
          <w:ilvl w:val="4"/>
          <w:numId w:val="68"/>
        </w:numPr>
        <w:spacing w:after="0" w:line="276" w:lineRule="auto"/>
        <w:ind w:left="3288"/>
        <w:rPr>
          <w:rFonts w:ascii="Times New Roman" w:hAnsi="Times New Roman" w:cs="Times New Roman"/>
          <w:color w:val="1B1B1B"/>
        </w:rPr>
      </w:pPr>
      <w:r w:rsidRPr="0079626B">
        <w:rPr>
          <w:rFonts w:ascii="Times New Roman" w:hAnsi="Times New Roman" w:cs="Times New Roman"/>
          <w:color w:val="1B1B1B"/>
        </w:rPr>
        <w:t>czy i w jakim zakresie podmiot udostępniający zasoby, na zdolnościach którego wykonawca polega w odniesieniu do warunków udziału w postępow</w:t>
      </w:r>
      <w:r w:rsidR="00703B95">
        <w:rPr>
          <w:rFonts w:ascii="Times New Roman" w:hAnsi="Times New Roman" w:cs="Times New Roman"/>
          <w:color w:val="1B1B1B"/>
        </w:rPr>
        <w:t>aniu dotyczących wykształcenia,</w:t>
      </w:r>
    </w:p>
    <w:p w14:paraId="5FA16114" w14:textId="1C2102CF" w:rsidR="00703B95" w:rsidRDefault="00E5370B" w:rsidP="00EA4A68">
      <w:pPr>
        <w:pStyle w:val="SIWZ2"/>
        <w:spacing w:after="0" w:line="276" w:lineRule="auto"/>
        <w:ind w:left="3288"/>
        <w:rPr>
          <w:rFonts w:ascii="Times New Roman" w:hAnsi="Times New Roman" w:cs="Times New Roman"/>
          <w:color w:val="1B1B1B"/>
        </w:rPr>
      </w:pPr>
      <w:r w:rsidRPr="0079626B">
        <w:rPr>
          <w:rFonts w:ascii="Times New Roman" w:hAnsi="Times New Roman" w:cs="Times New Roman"/>
          <w:color w:val="1B1B1B"/>
        </w:rPr>
        <w:t>kwalifikacji zawodowych lub doświadczenia, zrealizuje usługi, których wskazane zdolności dotyczą.</w:t>
      </w:r>
    </w:p>
    <w:p w14:paraId="065D06A9" w14:textId="0C96E9B1" w:rsidR="00703B95" w:rsidRPr="00703B95" w:rsidRDefault="00E5370B" w:rsidP="00703B95">
      <w:pPr>
        <w:pStyle w:val="SIWZ2"/>
        <w:numPr>
          <w:ilvl w:val="3"/>
          <w:numId w:val="68"/>
        </w:numPr>
        <w:spacing w:after="0" w:line="276" w:lineRule="auto"/>
        <w:rPr>
          <w:rFonts w:ascii="Times New Roman" w:hAnsi="Times New Roman" w:cs="Times New Roman"/>
          <w:color w:val="1B1B1B"/>
        </w:rPr>
      </w:pPr>
      <w:r w:rsidRPr="0079626B">
        <w:rPr>
          <w:rFonts w:ascii="Times New Roman" w:hAnsi="Times New Roman" w:cs="Times New Roman"/>
          <w:color w:val="1B1B1B"/>
        </w:rPr>
        <w:t xml:space="preserve">Oświadczenie o niepodleganiu wykluczeniu oraz spełnieniu warunków udziału w postępowaniu podmiotu udostępniającego zasoby, </w:t>
      </w:r>
    </w:p>
    <w:p w14:paraId="7B5C6D47" w14:textId="6DF26015" w:rsidR="00021DB1" w:rsidRPr="0079626B" w:rsidRDefault="00E5370B" w:rsidP="00703B95">
      <w:pPr>
        <w:pStyle w:val="SIWZ2"/>
        <w:spacing w:after="0" w:line="276" w:lineRule="auto"/>
        <w:ind w:left="2836"/>
        <w:rPr>
          <w:rFonts w:ascii="Times New Roman" w:hAnsi="Times New Roman" w:cs="Times New Roman"/>
          <w:color w:val="1B1B1B"/>
        </w:rPr>
      </w:pPr>
      <w:r w:rsidRPr="0079626B">
        <w:rPr>
          <w:rFonts w:ascii="Times New Roman" w:hAnsi="Times New Roman" w:cs="Times New Roman"/>
          <w:color w:val="1B1B1B"/>
        </w:rPr>
        <w:t xml:space="preserve">potwierdzające brak podstaw wykluczenia tego podmiotu oraz odpowiednio spełnianie warunków udziału w postępowaniu, w zakresie, w jakim wykonawca powołuje się na jego zasoby – w przypadku polegania przez wykonawcę na zdolnościach lub sytuacji podmiotów udostępniających zasoby, w celu potwierdzenia spełniania warunków udziału w postępowaniu </w:t>
      </w:r>
      <w:r w:rsidRPr="003E0092">
        <w:rPr>
          <w:rFonts w:ascii="Times New Roman" w:hAnsi="Times New Roman" w:cs="Times New Roman"/>
          <w:b/>
          <w:bCs/>
          <w:color w:val="1B1B1B"/>
        </w:rPr>
        <w:t>(wg załącznika nr 4</w:t>
      </w:r>
      <w:r w:rsidRPr="0079626B">
        <w:rPr>
          <w:rFonts w:ascii="Times New Roman" w:hAnsi="Times New Roman" w:cs="Times New Roman"/>
          <w:color w:val="1B1B1B"/>
        </w:rPr>
        <w:t>).</w:t>
      </w:r>
    </w:p>
    <w:p w14:paraId="23D92D0A" w14:textId="77777777" w:rsidR="00021DB1" w:rsidRPr="0079626B" w:rsidRDefault="00E5370B">
      <w:pPr>
        <w:pStyle w:val="SIWZ2"/>
        <w:numPr>
          <w:ilvl w:val="2"/>
          <w:numId w:val="68"/>
        </w:numPr>
        <w:spacing w:line="276" w:lineRule="auto"/>
        <w:rPr>
          <w:rFonts w:ascii="Times New Roman" w:hAnsi="Times New Roman" w:cs="Times New Roman"/>
          <w:color w:val="1B1B1B"/>
        </w:rPr>
      </w:pPr>
      <w:r w:rsidRPr="0079626B">
        <w:rPr>
          <w:rFonts w:ascii="Times New Roman" w:hAnsi="Times New Roman" w:cs="Times New Roman"/>
          <w:color w:val="1B1B1B"/>
        </w:rPr>
        <w:t>Wykaz innych dokumentów i oświadczeń.</w:t>
      </w:r>
    </w:p>
    <w:p w14:paraId="5DA19001" w14:textId="77777777" w:rsidR="00021DB1" w:rsidRPr="0079626B" w:rsidRDefault="00E5370B">
      <w:pPr>
        <w:pStyle w:val="SIWZ2"/>
        <w:numPr>
          <w:ilvl w:val="3"/>
          <w:numId w:val="68"/>
        </w:numPr>
        <w:spacing w:line="276" w:lineRule="auto"/>
        <w:rPr>
          <w:rFonts w:ascii="Times New Roman" w:hAnsi="Times New Roman" w:cs="Times New Roman"/>
          <w:color w:val="1B1B1B"/>
        </w:rPr>
      </w:pPr>
      <w:r w:rsidRPr="0079626B">
        <w:rPr>
          <w:rFonts w:ascii="Times New Roman" w:hAnsi="Times New Roman" w:cs="Times New Roman"/>
          <w:color w:val="1B1B1B"/>
        </w:rPr>
        <w:t>Odpis lub informacja z Krajowego Rejestru Sądowego, Centralnej Ewidencji i Informacji o Działalności Gospodarczej lub innego właściwego rejestru, w celu potwierdzenia, że osoba działająca</w:t>
      </w:r>
      <w:r w:rsidRPr="0079626B">
        <w:rPr>
          <w:rFonts w:ascii="Times New Roman" w:hAnsi="Times New Roman" w:cs="Times New Roman"/>
          <w:color w:val="1B1B1B"/>
        </w:rPr>
        <w:br/>
        <w:t>w imieniu wykonawcy jest umocowana do jego reprezentowania.</w:t>
      </w:r>
    </w:p>
    <w:p w14:paraId="1A1E591F" w14:textId="5ED6252D"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color w:val="1B1B1B"/>
        </w:rPr>
        <w:t>Oświadczenie Wykonawcy, że osoba/osoby, która będzie realizować przedmiot zamówienia, spełnia warunki udziału w postępowaniu zgodnie z pkt</w:t>
      </w:r>
      <w:r w:rsidR="00FC5A74">
        <w:rPr>
          <w:rFonts w:ascii="Times New Roman" w:hAnsi="Times New Roman" w:cs="Times New Roman"/>
          <w:color w:val="1B1B1B"/>
        </w:rPr>
        <w:t xml:space="preserve"> 9.1</w:t>
      </w:r>
      <w:r w:rsidRPr="0079626B">
        <w:rPr>
          <w:rFonts w:ascii="Times New Roman" w:hAnsi="Times New Roman" w:cs="Times New Roman"/>
          <w:color w:val="1B1B1B"/>
        </w:rPr>
        <w:t xml:space="preserve"> Opisu przedmiotu zamówienia – </w:t>
      </w:r>
      <w:r w:rsidRPr="003E0092">
        <w:rPr>
          <w:rFonts w:ascii="Times New Roman" w:hAnsi="Times New Roman" w:cs="Times New Roman"/>
          <w:b/>
          <w:bCs/>
          <w:color w:val="1B1B1B"/>
        </w:rPr>
        <w:t>stanowiący zał. nr 7</w:t>
      </w:r>
      <w:r w:rsidRPr="0079626B">
        <w:rPr>
          <w:rFonts w:ascii="Times New Roman" w:hAnsi="Times New Roman" w:cs="Times New Roman"/>
          <w:color w:val="1B1B1B"/>
        </w:rPr>
        <w:t xml:space="preserve"> do SWZ</w:t>
      </w:r>
    </w:p>
    <w:p w14:paraId="194DBD2D" w14:textId="77777777" w:rsidR="00021DB1" w:rsidRPr="0079626B" w:rsidRDefault="00E5370B">
      <w:pPr>
        <w:pStyle w:val="SIWZ2"/>
        <w:numPr>
          <w:ilvl w:val="3"/>
          <w:numId w:val="68"/>
        </w:numPr>
        <w:spacing w:line="276" w:lineRule="auto"/>
        <w:rPr>
          <w:rFonts w:ascii="Times New Roman" w:hAnsi="Times New Roman" w:cs="Times New Roman"/>
          <w:color w:val="1B1B1B"/>
        </w:rPr>
      </w:pPr>
      <w:r w:rsidRPr="0079626B">
        <w:rPr>
          <w:rFonts w:ascii="Times New Roman" w:hAnsi="Times New Roman" w:cs="Times New Roman"/>
          <w:color w:val="1B1B1B"/>
        </w:rPr>
        <w:t>Pełnomocnictwo lub inny dokument potwierdzający umocowanie do reprezentowania wykonawcy - jeżeli w imieniu wykonawcy działa osoba, której umocowanie do jego reprezentowania nie wynika z dokumentów, o których mowa w pkt 7.1.2.1.</w:t>
      </w:r>
    </w:p>
    <w:p w14:paraId="565F22B1" w14:textId="47096A0C" w:rsidR="00021DB1" w:rsidRPr="004E2B46" w:rsidRDefault="00E5370B" w:rsidP="004E2B46">
      <w:pPr>
        <w:pStyle w:val="SIWZ2"/>
        <w:numPr>
          <w:ilvl w:val="3"/>
          <w:numId w:val="68"/>
        </w:numPr>
        <w:spacing w:line="276" w:lineRule="auto"/>
        <w:rPr>
          <w:rFonts w:ascii="Times New Roman" w:hAnsi="Times New Roman" w:cs="Times New Roman"/>
          <w:color w:val="1B1B1B"/>
        </w:rPr>
      </w:pPr>
      <w:r w:rsidRPr="0079626B">
        <w:rPr>
          <w:rFonts w:ascii="Times New Roman" w:hAnsi="Times New Roman" w:cs="Times New Roman"/>
          <w:color w:val="1B1B1B"/>
        </w:rPr>
        <w:t xml:space="preserve">Pełnomocnictwo lub inny dokument potwierdzający umocowanie do reprezentowania wykonawców wspólnie ubiegających się o udzielenie zamówienia publicznego - jeżeli w ich imieniu działa osoba, której </w:t>
      </w:r>
      <w:r w:rsidRPr="004E2B46">
        <w:rPr>
          <w:rFonts w:ascii="Times New Roman" w:hAnsi="Times New Roman" w:cs="Times New Roman"/>
          <w:color w:val="1B1B1B"/>
        </w:rPr>
        <w:t>umocowanie do ich reprezentowania nie wynika z dokumentów, o których mowa w pkt 7.1.2.1.</w:t>
      </w:r>
    </w:p>
    <w:p w14:paraId="1AC2B4BF" w14:textId="77777777" w:rsidR="00021DB1" w:rsidRPr="0079626B" w:rsidRDefault="00E5370B">
      <w:pPr>
        <w:pStyle w:val="SIWZ2"/>
        <w:numPr>
          <w:ilvl w:val="3"/>
          <w:numId w:val="68"/>
        </w:numPr>
        <w:spacing w:line="276" w:lineRule="auto"/>
        <w:rPr>
          <w:rFonts w:ascii="Times New Roman" w:hAnsi="Times New Roman" w:cs="Times New Roman"/>
          <w:color w:val="1B1B1B"/>
        </w:rPr>
      </w:pPr>
      <w:r w:rsidRPr="0079626B">
        <w:rPr>
          <w:rFonts w:ascii="Times New Roman" w:hAnsi="Times New Roman" w:cs="Times New Roman"/>
          <w:color w:val="1B1B1B"/>
        </w:rPr>
        <w:t>Dokumenty wymienione w pkt 7.1.2.1. oraz 7.1.2.3. osoby działającej w imieniu podmiotu udostępniającego zasoby na zasadach określonych w art. 118 ustawy.</w:t>
      </w:r>
    </w:p>
    <w:p w14:paraId="3A9CD210" w14:textId="77777777" w:rsidR="00021DB1" w:rsidRPr="0079626B" w:rsidRDefault="00E5370B">
      <w:pPr>
        <w:pStyle w:val="SIWZ2"/>
        <w:numPr>
          <w:ilvl w:val="2"/>
          <w:numId w:val="68"/>
        </w:numPr>
        <w:spacing w:line="276" w:lineRule="auto"/>
        <w:rPr>
          <w:rFonts w:ascii="Times New Roman" w:hAnsi="Times New Roman" w:cs="Times New Roman"/>
          <w:color w:val="1B1B1B"/>
        </w:rPr>
      </w:pPr>
      <w:r w:rsidRPr="0079626B">
        <w:rPr>
          <w:rFonts w:ascii="Times New Roman" w:hAnsi="Times New Roman" w:cs="Times New Roman"/>
          <w:color w:val="1B1B1B"/>
        </w:rPr>
        <w:lastRenderedPageBreak/>
        <w:t>Wykonawca nie jest zobowiązany do złożenia dokumentów, o których mowa w pkt 7.1.2.1, jeżeli zamawiający może je uzyskać za pomocą bezpłatnych i ogólnodostępnych baz danych, o ile wykonawca wskazał dane umożliwiające dostęp do tych dokumentów.</w:t>
      </w:r>
    </w:p>
    <w:p w14:paraId="5A50A76C" w14:textId="04E76E36" w:rsidR="00703B95" w:rsidRPr="00B50C2B" w:rsidRDefault="00E5370B" w:rsidP="00B50C2B">
      <w:pPr>
        <w:pStyle w:val="SIWZ2"/>
        <w:numPr>
          <w:ilvl w:val="2"/>
          <w:numId w:val="68"/>
        </w:numPr>
        <w:spacing w:line="276" w:lineRule="auto"/>
        <w:rPr>
          <w:rFonts w:ascii="Times New Roman" w:hAnsi="Times New Roman" w:cs="Times New Roman"/>
          <w:color w:val="1B1B1B"/>
        </w:rPr>
      </w:pPr>
      <w:r w:rsidRPr="0079626B">
        <w:rPr>
          <w:rFonts w:ascii="Times New Roman" w:hAnsi="Times New Roman" w:cs="Times New Roman"/>
          <w:color w:val="1B1B1B"/>
        </w:rPr>
        <w:t>W przypadku wykonawców wspólnie ubiegających się o udzielenie zamówienia:</w:t>
      </w:r>
    </w:p>
    <w:p w14:paraId="2B9C6FB5" w14:textId="6E7003DA" w:rsidR="00021DB1" w:rsidRPr="0079626B" w:rsidRDefault="00E5370B">
      <w:pPr>
        <w:pStyle w:val="SIWZ2"/>
        <w:spacing w:line="276" w:lineRule="auto"/>
        <w:ind w:left="2665"/>
        <w:rPr>
          <w:rFonts w:ascii="Times New Roman" w:hAnsi="Times New Roman" w:cs="Times New Roman"/>
          <w:color w:val="1B1B1B"/>
        </w:rPr>
      </w:pPr>
      <w:r w:rsidRPr="0079626B">
        <w:rPr>
          <w:rFonts w:ascii="Times New Roman" w:hAnsi="Times New Roman" w:cs="Times New Roman"/>
          <w:color w:val="1B1B1B"/>
        </w:rPr>
        <w:t>oświadczenie wymagane w pkt 7.1.1.1. oraz podmiotowe środki dowodowe wymagane w pkt 7.1.1.2. (o ile zachodzi taka okoliczność) winien złożyć każdy wykonawca. Oświadczenia potwierdzają brak podstaw wykluczenia oraz spełnianie warunków udziału w postępowaniu w zakresie, w jakim każdy z wykonawców wykazuje spełnianie warunków udziału w postępowaniu.</w:t>
      </w:r>
    </w:p>
    <w:p w14:paraId="2B762F86" w14:textId="77777777" w:rsidR="00021DB1" w:rsidRPr="0079626B" w:rsidRDefault="00E5370B">
      <w:pPr>
        <w:pStyle w:val="SIWZ2"/>
        <w:numPr>
          <w:ilvl w:val="3"/>
          <w:numId w:val="68"/>
        </w:numPr>
        <w:spacing w:line="276" w:lineRule="auto"/>
        <w:rPr>
          <w:rFonts w:ascii="Times New Roman" w:hAnsi="Times New Roman" w:cs="Times New Roman"/>
          <w:color w:val="1B1B1B"/>
        </w:rPr>
      </w:pPr>
      <w:r w:rsidRPr="0079626B">
        <w:rPr>
          <w:rFonts w:ascii="Times New Roman" w:hAnsi="Times New Roman" w:cs="Times New Roman"/>
          <w:color w:val="1B1B1B"/>
        </w:rPr>
        <w:t>Oświadczenie wymagane w 7.1.1.3. oraz podmiotowe środki dowodowe wymagane w pkt 7.1.1.4. winny być złożone wspólnie przez wykonawców.</w:t>
      </w:r>
    </w:p>
    <w:p w14:paraId="7009E711" w14:textId="77777777" w:rsidR="00021DB1" w:rsidRPr="0079626B" w:rsidRDefault="00E5370B">
      <w:pPr>
        <w:pStyle w:val="SIWZ2"/>
        <w:numPr>
          <w:ilvl w:val="3"/>
          <w:numId w:val="68"/>
        </w:numPr>
        <w:spacing w:line="276" w:lineRule="auto"/>
        <w:rPr>
          <w:rFonts w:ascii="Times New Roman" w:hAnsi="Times New Roman" w:cs="Times New Roman"/>
          <w:color w:val="1B1B1B"/>
        </w:rPr>
      </w:pPr>
      <w:r w:rsidRPr="0079626B">
        <w:rPr>
          <w:rFonts w:ascii="Times New Roman" w:hAnsi="Times New Roman" w:cs="Times New Roman"/>
          <w:color w:val="1B1B1B"/>
        </w:rPr>
        <w:t>Dokumenty wymagane w pkt 7.1.2.1. winien złożyć każdy wykonawca.</w:t>
      </w:r>
    </w:p>
    <w:p w14:paraId="46F26AA4" w14:textId="77777777" w:rsidR="00021DB1" w:rsidRPr="0079626B" w:rsidRDefault="00E5370B">
      <w:pPr>
        <w:pStyle w:val="SIWZ2"/>
        <w:numPr>
          <w:ilvl w:val="2"/>
          <w:numId w:val="68"/>
        </w:numPr>
        <w:spacing w:line="276" w:lineRule="auto"/>
        <w:rPr>
          <w:rFonts w:ascii="Times New Roman" w:hAnsi="Times New Roman" w:cs="Times New Roman"/>
          <w:color w:val="1B1B1B"/>
        </w:rPr>
      </w:pPr>
      <w:r w:rsidRPr="0079626B">
        <w:rPr>
          <w:rFonts w:ascii="Times New Roman" w:hAnsi="Times New Roman" w:cs="Times New Roman"/>
          <w:color w:val="1B1B1B"/>
        </w:rPr>
        <w:t>W przypadku polegania przez wykonawcę na zdolnościach lub sytuacji podmiotów udostępniających zasoby, w celu potwierdzenia spełniania warunków udziału w postępowaniu, oświadczenie wymagane w pkt 7.1.1.5. winno potwierdzać brak podstaw wykluczenia tego podmiotu oraz odpowiednio spełnianie warunków udziału w postępowaniu, w zakresie, w jakim wykonawca powołuje się na jego zasoby.</w:t>
      </w:r>
    </w:p>
    <w:p w14:paraId="5CF1EBF8" w14:textId="77777777" w:rsidR="00021DB1" w:rsidRPr="0079626B" w:rsidRDefault="00E5370B">
      <w:pPr>
        <w:pStyle w:val="SIWZ2"/>
        <w:numPr>
          <w:ilvl w:val="2"/>
          <w:numId w:val="68"/>
        </w:numPr>
        <w:spacing w:line="276" w:lineRule="auto"/>
        <w:rPr>
          <w:rFonts w:ascii="Times New Roman" w:hAnsi="Times New Roman" w:cs="Times New Roman"/>
          <w:color w:val="1B1B1B"/>
        </w:rPr>
      </w:pPr>
      <w:r w:rsidRPr="0079626B">
        <w:rPr>
          <w:rFonts w:ascii="Times New Roman" w:hAnsi="Times New Roman" w:cs="Times New Roman"/>
          <w:color w:val="1B1B1B"/>
        </w:rPr>
        <w:t>Wykonawca nie jest zobowiązany do złożenia podmiotowych środków dowodowych, które zamawiający posiada, jeżeli wykonawca wskaże te środki oraz potwierdzi ich prawidłowość i aktualność.</w:t>
      </w:r>
    </w:p>
    <w:p w14:paraId="47F6737E"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b/>
          <w:color w:val="1B1B1B"/>
        </w:rPr>
        <w:t xml:space="preserve">Zamawiający przed wyborem najkorzystniejszej oferty wzywa wykonawcę, którego oferta została najwyżej oceniona, do złożenia w wyznaczonym </w:t>
      </w:r>
      <w:proofErr w:type="gramStart"/>
      <w:r w:rsidRPr="0079626B">
        <w:rPr>
          <w:rFonts w:ascii="Times New Roman" w:hAnsi="Times New Roman" w:cs="Times New Roman"/>
          <w:b/>
          <w:color w:val="1B1B1B"/>
        </w:rPr>
        <w:t>terminie ,</w:t>
      </w:r>
      <w:proofErr w:type="gramEnd"/>
      <w:r w:rsidRPr="0079626B">
        <w:rPr>
          <w:rFonts w:ascii="Times New Roman" w:hAnsi="Times New Roman" w:cs="Times New Roman"/>
          <w:b/>
          <w:color w:val="1B1B1B"/>
        </w:rPr>
        <w:t xml:space="preserve"> nie krótszym niż 5 dni od wezwania aktualnych na dzień złożenia wymaganych podmiotowych środków dowodowych tj.:</w:t>
      </w:r>
      <w:r w:rsidRPr="0079626B">
        <w:rPr>
          <w:rFonts w:ascii="Times New Roman" w:hAnsi="Times New Roman" w:cs="Times New Roman"/>
          <w:b/>
          <w:color w:val="1B1B1B"/>
          <w:shd w:val="clear" w:color="auto" w:fill="FFFF00"/>
        </w:rPr>
        <w:t xml:space="preserve"> </w:t>
      </w:r>
    </w:p>
    <w:p w14:paraId="4F218D99" w14:textId="4233F382" w:rsidR="00B50C2B" w:rsidRPr="004E2B46" w:rsidRDefault="00E5370B" w:rsidP="004E2B46">
      <w:pPr>
        <w:pStyle w:val="SIWZ2"/>
        <w:numPr>
          <w:ilvl w:val="2"/>
          <w:numId w:val="68"/>
        </w:numPr>
        <w:spacing w:line="276" w:lineRule="auto"/>
        <w:rPr>
          <w:rFonts w:ascii="Times New Roman" w:hAnsi="Times New Roman" w:cs="Times New Roman"/>
        </w:rPr>
      </w:pPr>
      <w:r w:rsidRPr="0079626B">
        <w:rPr>
          <w:rFonts w:ascii="Times New Roman" w:hAnsi="Times New Roman" w:cs="Times New Roman"/>
          <w:color w:val="1B1B1B"/>
        </w:rPr>
        <w:t>Wykonawca zobowiązany jest złożyć aktualne zaświadczenie dla osób fizycznych o niekaralności z Krajowego Rejestru Karnego tj. sporządzone nie wcześniej niż 6 miesięcy przed jej złożeniem.</w:t>
      </w:r>
    </w:p>
    <w:p w14:paraId="6B6D175C" w14:textId="5BA03739" w:rsidR="00021DB1" w:rsidRPr="004E2B46" w:rsidRDefault="00E5370B">
      <w:pPr>
        <w:pStyle w:val="SIWZ2"/>
        <w:numPr>
          <w:ilvl w:val="2"/>
          <w:numId w:val="68"/>
        </w:numPr>
        <w:shd w:val="clear" w:color="auto" w:fill="FFFFFF"/>
        <w:spacing w:line="276" w:lineRule="auto"/>
        <w:rPr>
          <w:rFonts w:ascii="Times New Roman" w:hAnsi="Times New Roman" w:cs="Times New Roman"/>
          <w:b/>
          <w:bCs/>
        </w:rPr>
      </w:pPr>
      <w:r w:rsidRPr="0079626B">
        <w:rPr>
          <w:rFonts w:ascii="Times New Roman" w:hAnsi="Times New Roman" w:cs="Times New Roman"/>
          <w:color w:val="1B1B1B"/>
          <w:shd w:val="clear" w:color="auto" w:fill="FFFFFF"/>
        </w:rPr>
        <w:t>W</w:t>
      </w:r>
      <w:r w:rsidR="002E103C" w:rsidRPr="0079626B">
        <w:rPr>
          <w:rFonts w:ascii="Times New Roman" w:hAnsi="Times New Roman" w:cs="Times New Roman"/>
          <w:color w:val="1B1B1B"/>
          <w:shd w:val="clear" w:color="auto" w:fill="FFFFFF"/>
        </w:rPr>
        <w:t>ykaz</w:t>
      </w:r>
      <w:r w:rsidRPr="0079626B">
        <w:rPr>
          <w:rFonts w:ascii="Times New Roman" w:hAnsi="Times New Roman" w:cs="Times New Roman"/>
          <w:color w:val="1B1B1B"/>
          <w:shd w:val="clear" w:color="auto" w:fill="FFFFFF"/>
        </w:rPr>
        <w:t xml:space="preserve"> </w:t>
      </w:r>
      <w:r w:rsidR="002E103C" w:rsidRPr="0079626B">
        <w:rPr>
          <w:rFonts w:ascii="Times New Roman" w:hAnsi="Times New Roman" w:cs="Times New Roman"/>
          <w:color w:val="1B1B1B"/>
          <w:shd w:val="clear" w:color="auto" w:fill="FFFFFF"/>
        </w:rPr>
        <w:t>Osób</w:t>
      </w:r>
      <w:r w:rsidRPr="0079626B">
        <w:rPr>
          <w:rFonts w:ascii="Times New Roman" w:hAnsi="Times New Roman" w:cs="Times New Roman"/>
          <w:color w:val="1B1B1B"/>
          <w:shd w:val="clear" w:color="auto" w:fill="FFFFFF"/>
        </w:rPr>
        <w:t xml:space="preserve"> składany na potwierdzenie spełniania warunku - </w:t>
      </w:r>
      <w:r w:rsidRPr="003E0092">
        <w:rPr>
          <w:rFonts w:ascii="Times New Roman" w:hAnsi="Times New Roman" w:cs="Times New Roman"/>
          <w:b/>
          <w:bCs/>
          <w:color w:val="1B1B1B"/>
          <w:shd w:val="clear" w:color="auto" w:fill="FFFFFF"/>
        </w:rPr>
        <w:t>stanowiący załącznik nr 8</w:t>
      </w:r>
      <w:r w:rsidRPr="003E0092">
        <w:rPr>
          <w:rFonts w:ascii="Times New Roman" w:hAnsi="Times New Roman" w:cs="Times New Roman"/>
          <w:b/>
          <w:bCs/>
          <w:color w:val="1B1B1B"/>
          <w:shd w:val="clear" w:color="auto" w:fill="FFFF00"/>
        </w:rPr>
        <w:t xml:space="preserve"> </w:t>
      </w:r>
    </w:p>
    <w:p w14:paraId="2C735B20" w14:textId="77777777" w:rsidR="004E2B46" w:rsidRDefault="004E2B46" w:rsidP="004E2B46">
      <w:pPr>
        <w:pStyle w:val="SIWZ2"/>
        <w:shd w:val="clear" w:color="auto" w:fill="FFFFFF"/>
        <w:spacing w:line="276" w:lineRule="auto"/>
        <w:ind w:left="1418"/>
        <w:rPr>
          <w:rFonts w:ascii="Times New Roman" w:hAnsi="Times New Roman" w:cs="Times New Roman"/>
          <w:b/>
          <w:bCs/>
        </w:rPr>
      </w:pPr>
    </w:p>
    <w:p w14:paraId="0CEC1568" w14:textId="77777777" w:rsidR="00AA581E" w:rsidRDefault="00AA581E" w:rsidP="004E2B46">
      <w:pPr>
        <w:pStyle w:val="SIWZ2"/>
        <w:shd w:val="clear" w:color="auto" w:fill="FFFFFF"/>
        <w:spacing w:line="276" w:lineRule="auto"/>
        <w:ind w:left="1418"/>
        <w:rPr>
          <w:rFonts w:ascii="Times New Roman" w:hAnsi="Times New Roman" w:cs="Times New Roman"/>
          <w:b/>
          <w:bCs/>
        </w:rPr>
      </w:pPr>
    </w:p>
    <w:p w14:paraId="422DA1DE" w14:textId="77777777" w:rsidR="00AA581E" w:rsidRPr="003E0092" w:rsidRDefault="00AA581E" w:rsidP="004E2B46">
      <w:pPr>
        <w:pStyle w:val="SIWZ2"/>
        <w:shd w:val="clear" w:color="auto" w:fill="FFFFFF"/>
        <w:spacing w:line="276" w:lineRule="auto"/>
        <w:ind w:left="1418"/>
        <w:rPr>
          <w:rFonts w:ascii="Times New Roman" w:hAnsi="Times New Roman" w:cs="Times New Roman"/>
          <w:b/>
          <w:bCs/>
        </w:rPr>
      </w:pPr>
    </w:p>
    <w:p w14:paraId="53261F14" w14:textId="77777777" w:rsidR="00021DB1" w:rsidRPr="0079626B" w:rsidRDefault="00E5370B">
      <w:pPr>
        <w:pStyle w:val="SIWZpkt"/>
        <w:numPr>
          <w:ilvl w:val="0"/>
          <w:numId w:val="68"/>
        </w:numPr>
        <w:spacing w:before="0"/>
        <w:rPr>
          <w:rFonts w:ascii="Times New Roman" w:hAnsi="Times New Roman" w:cs="Times New Roman"/>
          <w:color w:val="000000"/>
          <w:sz w:val="28"/>
          <w:szCs w:val="28"/>
        </w:rPr>
      </w:pPr>
      <w:r w:rsidRPr="0079626B">
        <w:rPr>
          <w:rFonts w:ascii="Times New Roman" w:hAnsi="Times New Roman" w:cs="Times New Roman"/>
          <w:color w:val="000000"/>
          <w:sz w:val="28"/>
          <w:szCs w:val="28"/>
        </w:rPr>
        <w:lastRenderedPageBreak/>
        <w:t>Informacje o środkach komunikacji elektronicznej, przy użyciu których zamawiający będzie komunikował się z wykonawcami, oraz informacje o wymaganiach technicznych i organizacyjnych sporządzania, wysyłania i odbierania korespondencji elektronicznej, a także wskazanie osób uprawnionych do komunikowania się z wykonawcami.</w:t>
      </w:r>
    </w:p>
    <w:p w14:paraId="3DFC4482" w14:textId="418B38CC" w:rsidR="00FB3399" w:rsidRPr="00B50C2B" w:rsidRDefault="00E5370B" w:rsidP="00B50C2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color w:val="000000"/>
        </w:rPr>
        <w:t xml:space="preserve">W niniejszym postępowaniu komunikacja między Zamawiającym a Wykonawcami odbywa się przy użyciu Platformy e-Zamówienia, która dostępna jest pod adresem: </w:t>
      </w:r>
      <w:hyperlink r:id="rId9" w:history="1">
        <w:r w:rsidR="00021DB1" w:rsidRPr="0079626B">
          <w:rPr>
            <w:rFonts w:ascii="Times New Roman" w:hAnsi="Times New Roman" w:cs="Times New Roman"/>
            <w:color w:val="000000"/>
          </w:rPr>
          <w:t>https://ezamowienia.gov.pl</w:t>
        </w:r>
      </w:hyperlink>
    </w:p>
    <w:p w14:paraId="5AD9B276" w14:textId="07D2D32E"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Korzystanie z Platformy e-Zamówienia jest bezpłatne.</w:t>
      </w:r>
    </w:p>
    <w:p w14:paraId="6CA02D9C"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color w:val="000000"/>
        </w:rPr>
        <w:t>Wykonawca zamierzający wziąć udział w postępowaniu o udzielenie zamówienia publicznego musi posiadać konto podmiotu „Wykonawca” na Platformie</w:t>
      </w:r>
      <w:r w:rsidRPr="0079626B">
        <w:rPr>
          <w:rFonts w:ascii="Times New Roman" w:hAnsi="Times New Roman" w:cs="Times New Roman"/>
          <w:color w:val="000000"/>
        </w:rPr>
        <w:br/>
        <w:t xml:space="preserve">e-Zamówienia. Szczegółowe informacje na temat zakładania kont podmiotów oraz zasady i warunki korzystania z Platformy e-Zamówienia określa Regulamin Platformy e-Zamówienia, dostępny na stronie internetowej </w:t>
      </w:r>
      <w:hyperlink r:id="rId10" w:history="1">
        <w:r w:rsidR="00021DB1" w:rsidRPr="0079626B">
          <w:rPr>
            <w:rStyle w:val="Hipercze"/>
            <w:rFonts w:ascii="Times New Roman" w:hAnsi="Times New Roman" w:cs="Times New Roman"/>
            <w:color w:val="auto"/>
          </w:rPr>
          <w:t>https://ezamowienia.gov.pl</w:t>
        </w:r>
      </w:hyperlink>
      <w:r w:rsidRPr="0079626B">
        <w:rPr>
          <w:rFonts w:ascii="Times New Roman" w:hAnsi="Times New Roman" w:cs="Times New Roman"/>
          <w:color w:val="000000"/>
        </w:rPr>
        <w:t xml:space="preserve"> oraz informacje zamieszczone w zakładce „Centrum Pomocy”.</w:t>
      </w:r>
    </w:p>
    <w:p w14:paraId="5802A438" w14:textId="77777777"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Maksymalny rozmiar plików przesyłanych za pośrednictwem „Formularzy do komunikacji” wynosi 150 MB (wielkość ta dotyczy plików przesyłanych jako załączniki do jednego formularza).</w:t>
      </w:r>
    </w:p>
    <w:p w14:paraId="7862DD92" w14:textId="77777777"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Minimalne wymagania techniczne dotyczące sprzętu używanego w celu korzystania z usług Platformy e-Zamówienia oraz informacje dotyczące specyfikacji połączenia określa Regulamin Platformy e-Zamówienia.</w:t>
      </w:r>
    </w:p>
    <w:p w14:paraId="03DB1318" w14:textId="77777777"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094D8411" w14:textId="585FBCF8" w:rsidR="00B50C2B" w:rsidRPr="004E2B46" w:rsidRDefault="00E5370B" w:rsidP="004E2B46">
      <w:pPr>
        <w:pStyle w:val="SIWZ2"/>
        <w:numPr>
          <w:ilvl w:val="2"/>
          <w:numId w:val="68"/>
        </w:numPr>
        <w:rPr>
          <w:b/>
          <w:bCs/>
          <w:color w:val="000000" w:themeColor="text1"/>
          <w:u w:val="single"/>
        </w:rPr>
      </w:pPr>
      <w:r w:rsidRPr="0079626B">
        <w:rPr>
          <w:rFonts w:ascii="Times New Roman" w:hAnsi="Times New Roman" w:cs="Times New Roman"/>
          <w:color w:val="000000"/>
        </w:rPr>
        <w:t>W szczególnie uzasadnionych przypadkach uniemożliwiających komunikację Wykonawcy i Zamawiającego za pośrednictwem Platformy e-Zamówienia tj.</w:t>
      </w:r>
      <w:r w:rsidRPr="0079626B">
        <w:rPr>
          <w:rFonts w:ascii="Times New Roman" w:hAnsi="Times New Roman" w:cs="Times New Roman"/>
          <w:color w:val="000000"/>
        </w:rPr>
        <w:br/>
        <w:t xml:space="preserve">w przypadku awarii lub niedostępności, Zamawiający dopuszcza komunikację za pomocą </w:t>
      </w:r>
      <w:proofErr w:type="spellStart"/>
      <w:r w:rsidRPr="0079626B">
        <w:rPr>
          <w:rFonts w:ascii="Times New Roman" w:hAnsi="Times New Roman" w:cs="Times New Roman"/>
          <w:color w:val="000000"/>
        </w:rPr>
        <w:t>ePUAPu</w:t>
      </w:r>
      <w:proofErr w:type="spellEnd"/>
      <w:r w:rsidRPr="0079626B">
        <w:rPr>
          <w:rFonts w:ascii="Times New Roman" w:hAnsi="Times New Roman" w:cs="Times New Roman"/>
          <w:color w:val="000000"/>
        </w:rPr>
        <w:t xml:space="preserve"> na adres wskazany w pkt 1.2.3 (</w:t>
      </w:r>
      <w:r w:rsidRPr="0079626B">
        <w:rPr>
          <w:rFonts w:ascii="Times New Roman" w:hAnsi="Times New Roman" w:cs="Times New Roman"/>
          <w:b/>
          <w:bCs/>
          <w:color w:val="000000"/>
          <w:u w:val="single"/>
        </w:rPr>
        <w:t>nie dotyczy składania ofert/wniosków o dopuszczenie do udziału w postępowaniu</w:t>
      </w:r>
      <w:r w:rsidRPr="0079626B">
        <w:rPr>
          <w:rFonts w:ascii="Times New Roman" w:hAnsi="Times New Roman" w:cs="Times New Roman"/>
          <w:color w:val="000000"/>
        </w:rPr>
        <w:t xml:space="preserve">). Wówczas we wszelkiej korespondencji należy posługiwać się znakiem referencyjnym: </w:t>
      </w:r>
      <w:r w:rsidR="00117CC6" w:rsidRPr="00117CC6">
        <w:rPr>
          <w:b/>
          <w:bCs/>
          <w:color w:val="000000" w:themeColor="text1"/>
          <w:u w:val="single"/>
        </w:rPr>
        <w:t>ZPM.27.4.2026</w:t>
      </w:r>
    </w:p>
    <w:p w14:paraId="4A626D14"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color w:val="000000"/>
        </w:rPr>
        <w:t xml:space="preserve">Sposób komunikowania się Zamawiającego z Wykonawcami </w:t>
      </w:r>
      <w:r w:rsidRPr="0079626B">
        <w:rPr>
          <w:rFonts w:ascii="Times New Roman" w:hAnsi="Times New Roman" w:cs="Times New Roman"/>
          <w:b/>
          <w:bCs/>
          <w:color w:val="000000"/>
        </w:rPr>
        <w:t>(</w:t>
      </w:r>
      <w:r w:rsidRPr="0079626B">
        <w:rPr>
          <w:rFonts w:ascii="Times New Roman" w:hAnsi="Times New Roman" w:cs="Times New Roman"/>
          <w:b/>
          <w:bCs/>
          <w:color w:val="000000"/>
          <w:u w:val="single"/>
        </w:rPr>
        <w:t>nie dotyczy składania ofert</w:t>
      </w:r>
      <w:r w:rsidRPr="0079626B">
        <w:rPr>
          <w:rFonts w:ascii="Times New Roman" w:hAnsi="Times New Roman" w:cs="Times New Roman"/>
          <w:b/>
          <w:bCs/>
          <w:color w:val="000000"/>
        </w:rPr>
        <w:t>)</w:t>
      </w:r>
      <w:r w:rsidRPr="0079626B">
        <w:rPr>
          <w:rFonts w:ascii="Times New Roman" w:hAnsi="Times New Roman" w:cs="Times New Roman"/>
          <w:color w:val="000000"/>
        </w:rPr>
        <w:t>.</w:t>
      </w:r>
    </w:p>
    <w:p w14:paraId="0D4BF016" w14:textId="50B1473E" w:rsidR="00FB3399" w:rsidRPr="004E2B46" w:rsidRDefault="00E5370B" w:rsidP="004E2B46">
      <w:pPr>
        <w:pStyle w:val="SIWZ2"/>
        <w:numPr>
          <w:ilvl w:val="2"/>
          <w:numId w:val="68"/>
        </w:numPr>
        <w:spacing w:line="276" w:lineRule="auto"/>
        <w:rPr>
          <w:rFonts w:ascii="Times New Roman" w:hAnsi="Times New Roman" w:cs="Times New Roman"/>
        </w:rPr>
      </w:pPr>
      <w:r w:rsidRPr="0079626B">
        <w:rPr>
          <w:rFonts w:ascii="Times New Roman" w:hAnsi="Times New Roman" w:cs="Times New Roman"/>
          <w:color w:val="000000"/>
        </w:rPr>
        <w:t>Za pośrednictwem posiadanego na Platformie e-Zamówienia konta podmiotu „Wykonawca” odbywa się komunikacja Wykonawcy z Zamawiającym</w:t>
      </w:r>
      <w:r w:rsidRPr="0079626B">
        <w:rPr>
          <w:rFonts w:ascii="Times New Roman" w:hAnsi="Times New Roman" w:cs="Times New Roman"/>
          <w:color w:val="000000"/>
        </w:rPr>
        <w:br/>
      </w:r>
      <w:r w:rsidRPr="0079626B">
        <w:rPr>
          <w:rFonts w:ascii="Times New Roman" w:hAnsi="Times New Roman" w:cs="Times New Roman"/>
          <w:color w:val="000000"/>
        </w:rPr>
        <w:lastRenderedPageBreak/>
        <w:t xml:space="preserve">w postępowaniu, w szczególności przekazywanie dokumentów, oświadczeń, informacji, pytań, wniosków w ramach postępowania. Szczegółowe informacje na temat zakładania kont podmiotów oraz zasady i warunki korzystania z Platformy e-Zamówienia określa Regulamin Platformy e-Zamówienia, dostępny na stronie internetowej </w:t>
      </w:r>
      <w:hyperlink r:id="rId11" w:history="1">
        <w:r w:rsidR="00021DB1" w:rsidRPr="0079626B">
          <w:rPr>
            <w:rFonts w:ascii="Times New Roman" w:hAnsi="Times New Roman" w:cs="Times New Roman"/>
            <w:color w:val="000000"/>
          </w:rPr>
          <w:t>https://ezamowienia.gov.pl/</w:t>
        </w:r>
      </w:hyperlink>
      <w:r w:rsidRPr="0079626B">
        <w:rPr>
          <w:rFonts w:ascii="Times New Roman" w:hAnsi="Times New Roman" w:cs="Times New Roman"/>
          <w:color w:val="000000"/>
        </w:rPr>
        <w:t xml:space="preserve"> oraz informacje zamieszczone</w:t>
      </w:r>
      <w:r w:rsidRPr="0079626B">
        <w:rPr>
          <w:rFonts w:ascii="Times New Roman" w:hAnsi="Times New Roman" w:cs="Times New Roman"/>
          <w:color w:val="000000"/>
        </w:rPr>
        <w:br/>
        <w:t>w zakładce „Centrum Pomocy”.</w:t>
      </w:r>
    </w:p>
    <w:p w14:paraId="317568B4" w14:textId="5C3235EF"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color w:val="000000"/>
        </w:rPr>
        <w:t xml:space="preserve">Komunikacja w postępowaniu, </w:t>
      </w:r>
      <w:r w:rsidRPr="0079626B">
        <w:rPr>
          <w:rFonts w:ascii="Times New Roman" w:hAnsi="Times New Roman" w:cs="Times New Roman"/>
          <w:color w:val="000000"/>
          <w:u w:val="single"/>
        </w:rPr>
        <w:t xml:space="preserve">z wyłączeniem składania ofert </w:t>
      </w:r>
      <w:r w:rsidRPr="0079626B">
        <w:rPr>
          <w:rFonts w:ascii="Times New Roman" w:hAnsi="Times New Roman" w:cs="Times New Roman"/>
          <w:color w:val="000000"/>
        </w:rPr>
        <w:t>odbywa się drogą elektroniczną za pośrednictwem formularzy do komunikacji dostępnych</w:t>
      </w:r>
      <w:r w:rsidRPr="0079626B">
        <w:rPr>
          <w:rFonts w:ascii="Times New Roman" w:hAnsi="Times New Roman" w:cs="Times New Roman"/>
        </w:rPr>
        <w:t xml:space="preserve"> </w:t>
      </w:r>
      <w:r w:rsidRPr="0079626B">
        <w:rPr>
          <w:rFonts w:ascii="Times New Roman" w:hAnsi="Times New Roman" w:cs="Times New Roman"/>
        </w:rPr>
        <w:br/>
      </w:r>
      <w:r w:rsidRPr="0079626B">
        <w:rPr>
          <w:rFonts w:ascii="Times New Roman" w:hAnsi="Times New Roman" w:cs="Times New Roman"/>
          <w:color w:val="000000"/>
        </w:rPr>
        <w:t>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003E850E" w14:textId="77777777"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w:t>
      </w:r>
      <w:r w:rsidRPr="0079626B">
        <w:rPr>
          <w:rFonts w:ascii="Times New Roman" w:hAnsi="Times New Roman" w:cs="Times New Roman"/>
          <w:color w:val="000000"/>
        </w:rPr>
        <w:br/>
        <w:t>na Platformie e-Zamówienia.</w:t>
      </w:r>
    </w:p>
    <w:p w14:paraId="79831E62" w14:textId="77777777" w:rsidR="00021DB1" w:rsidRPr="0079626B" w:rsidRDefault="00E5370B">
      <w:pPr>
        <w:pStyle w:val="SIWZ2"/>
        <w:numPr>
          <w:ilvl w:val="1"/>
          <w:numId w:val="68"/>
        </w:numPr>
        <w:spacing w:line="276" w:lineRule="auto"/>
        <w:rPr>
          <w:rFonts w:ascii="Times New Roman" w:hAnsi="Times New Roman" w:cs="Times New Roman"/>
          <w:color w:val="000000"/>
        </w:rPr>
      </w:pPr>
      <w:r w:rsidRPr="0079626B">
        <w:rPr>
          <w:rFonts w:ascii="Times New Roman" w:hAnsi="Times New Roman" w:cs="Times New Roman"/>
          <w:color w:val="000000"/>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7C8EC542" w14:textId="0BC3A3B8" w:rsidR="00B50C2B" w:rsidRPr="004E2B46" w:rsidRDefault="00E5370B" w:rsidP="004E2B46">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Ofertę oraz oświadczenia, o których mowa w art. 125 ust. 1 ustawy, składa się, pod rygorem nieważności, w formie elektronicznej lub w postaci elektronicznej opatrzonej podpisem zaufanym lub podpisem osobistym.</w:t>
      </w:r>
    </w:p>
    <w:p w14:paraId="2610AE32"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color w:val="000000"/>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w:t>
      </w:r>
      <w:r w:rsidRPr="0079626B">
        <w:rPr>
          <w:rFonts w:ascii="Times New Roman" w:hAnsi="Times New Roman" w:cs="Times New Roman"/>
        </w:rPr>
        <w:t>Dz. U. z 2022 r. poz. 1233</w:t>
      </w:r>
      <w:r w:rsidRPr="0079626B">
        <w:rPr>
          <w:rFonts w:ascii="Times New Roman" w:hAnsi="Times New Roman" w:cs="Times New Roman"/>
          <w:color w:val="000000"/>
        </w:rPr>
        <w:t>), wykonawca, w celu utrzymania w poufności tych informacji, przekazuje je w wydzielonym i odpowiednio oznaczonym pliku.</w:t>
      </w:r>
    </w:p>
    <w:p w14:paraId="68F788AE" w14:textId="77777777"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Podmiotowe środki dowodowe oraz inne dokumenty lub oświadczenia, sporządzone w języku obcym przekazuje się wraz z tłumaczeniem na język polski.</w:t>
      </w:r>
    </w:p>
    <w:p w14:paraId="7B437737" w14:textId="4999A8AB" w:rsidR="00021DB1" w:rsidRPr="004E2B46" w:rsidRDefault="00E5370B" w:rsidP="00703B95">
      <w:pPr>
        <w:pStyle w:val="SIWZ2"/>
        <w:numPr>
          <w:ilvl w:val="2"/>
          <w:numId w:val="68"/>
        </w:numPr>
        <w:spacing w:line="276" w:lineRule="auto"/>
        <w:ind w:firstLine="720"/>
        <w:rPr>
          <w:rFonts w:ascii="Times New Roman" w:hAnsi="Times New Roman" w:cs="Times New Roman"/>
          <w:color w:val="000000"/>
        </w:rPr>
      </w:pPr>
      <w:r w:rsidRPr="004E2B46">
        <w:rPr>
          <w:rFonts w:ascii="Times New Roman" w:hAnsi="Times New Roman" w:cs="Times New Roman"/>
          <w:color w:val="000000"/>
        </w:rPr>
        <w:lastRenderedPageBreak/>
        <w:t>W przypadku gdy podmiotowe środki dowodowe, inne dokumenty lub dokumenty potwierdzające umocowanie do reprezentowania odpowiednio wykonawcy, wykonawców wspólnie ubiegających się o udzielenie zamówienia publicznego zostały wystawione przez upoważnione podmioty inne niż wykonawca, wykonawca wspólnie ubiegający się o udzielenie zamówienia jako dokument elektroniczny, przekazuje się ten dokument.</w:t>
      </w:r>
    </w:p>
    <w:p w14:paraId="66416A6B" w14:textId="77777777"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 xml:space="preserve">W przypadku gdy podmiotowe środki dowodowe, inne </w:t>
      </w:r>
      <w:proofErr w:type="gramStart"/>
      <w:r w:rsidRPr="0079626B">
        <w:rPr>
          <w:rFonts w:ascii="Times New Roman" w:hAnsi="Times New Roman" w:cs="Times New Roman"/>
          <w:color w:val="000000"/>
        </w:rPr>
        <w:t>dokumenty,</w:t>
      </w:r>
      <w:proofErr w:type="gramEnd"/>
      <w:r w:rsidRPr="0079626B">
        <w:rPr>
          <w:rFonts w:ascii="Times New Roman" w:hAnsi="Times New Roman" w:cs="Times New Roman"/>
          <w:color w:val="000000"/>
        </w:rPr>
        <w:t xml:space="preserve">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769C8B5F" w14:textId="77777777"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Poświadczenia zgodności cyfrowego odwzorowania z dokumentem w postaci papierowej, o którym mowa w pkt 8.3.5., dokonuje w przypadku:</w:t>
      </w:r>
    </w:p>
    <w:p w14:paraId="6E9BA90E" w14:textId="77777777" w:rsidR="00021DB1" w:rsidRPr="0079626B" w:rsidRDefault="00E5370B">
      <w:pPr>
        <w:pStyle w:val="SIWZ2"/>
        <w:numPr>
          <w:ilvl w:val="3"/>
          <w:numId w:val="68"/>
        </w:numPr>
        <w:spacing w:line="276" w:lineRule="auto"/>
        <w:rPr>
          <w:rFonts w:ascii="Times New Roman" w:hAnsi="Times New Roman" w:cs="Times New Roman"/>
          <w:color w:val="000000"/>
        </w:rPr>
      </w:pPr>
      <w:r w:rsidRPr="0079626B">
        <w:rPr>
          <w:rFonts w:ascii="Times New Roman" w:hAnsi="Times New Roman" w:cs="Times New Roman"/>
          <w:color w:val="000000"/>
        </w:rPr>
        <w:t>podmiotowych środków dowodowych oraz dokumentów potwierdzających umocowanie do reprezentowania – odpowiednio wykonawca, wykonawca wspólnie ubiegający się o udzielenie zamówienia w zakresie podmiotowych środków dowodowych lub dokumentów potwierdzających umocowanie do reprezentowania, które każdego z nich dotyczą;</w:t>
      </w:r>
    </w:p>
    <w:p w14:paraId="64B16D81"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color w:val="000000"/>
        </w:rPr>
        <w:t>przedmiotowych środków dowodowych – odpowiednio wykonawca lub wykonawca wspólnie ubiegający się o udzielenie zamówienia</w:t>
      </w:r>
    </w:p>
    <w:p w14:paraId="39185480" w14:textId="34A62350" w:rsidR="00117CC6" w:rsidRPr="004E2B46" w:rsidRDefault="00E5370B" w:rsidP="004E2B46">
      <w:pPr>
        <w:pStyle w:val="SIWZ2"/>
        <w:numPr>
          <w:ilvl w:val="3"/>
          <w:numId w:val="68"/>
        </w:numPr>
        <w:spacing w:line="276" w:lineRule="auto"/>
        <w:rPr>
          <w:rFonts w:ascii="Times New Roman" w:hAnsi="Times New Roman" w:cs="Times New Roman"/>
          <w:color w:val="000000"/>
        </w:rPr>
      </w:pPr>
      <w:r w:rsidRPr="0079626B">
        <w:rPr>
          <w:rFonts w:ascii="Times New Roman" w:hAnsi="Times New Roman" w:cs="Times New Roman"/>
          <w:color w:val="000000"/>
        </w:rPr>
        <w:t>innych dokumentów – odpowiednio wykonawca lub wykonawca wspólnie ubiegający się o udzielenie zamówienia, w zakresie dokumentów, które każdego z nich dotyczą.</w:t>
      </w:r>
    </w:p>
    <w:p w14:paraId="0507D519" w14:textId="02BCAF90" w:rsidR="00B50C2B" w:rsidRPr="00117CC6" w:rsidRDefault="00E5370B" w:rsidP="00117CC6">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Poświadczenia zgodności cyfrowego odwzorowania z dokumentem w postaci papierowej, o którym mowa w pkt 8.3.5., może dokonać również notariusz.</w:t>
      </w:r>
    </w:p>
    <w:p w14:paraId="12CCBF85" w14:textId="77777777"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Przez cyfrowe odwzorowanie, o którym mowa w pkt 8.3.5. - pkt 8.3.7. oraz 8.3.10 - 8.3.12, należy rozumieć dokument elektroniczny będący kopią elektroniczną treści zapisanej w postaci papierowej, umożliwiający zapoznanie się z tą treścią i jej zrozumienie, bez konieczności bezpośredniego dostępu do oryginału.</w:t>
      </w:r>
    </w:p>
    <w:p w14:paraId="53DC0CA9" w14:textId="77777777"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 xml:space="preserve">Podmiotowe środki dowodowe niewystawione przez upoważnione </w:t>
      </w:r>
      <w:proofErr w:type="gramStart"/>
      <w:r w:rsidRPr="0079626B">
        <w:rPr>
          <w:rFonts w:ascii="Times New Roman" w:hAnsi="Times New Roman" w:cs="Times New Roman"/>
          <w:color w:val="000000"/>
        </w:rPr>
        <w:t>podmioty,</w:t>
      </w:r>
      <w:proofErr w:type="gramEnd"/>
      <w:r w:rsidRPr="0079626B">
        <w:rPr>
          <w:rFonts w:ascii="Times New Roman" w:hAnsi="Times New Roman" w:cs="Times New Roman"/>
          <w:color w:val="000000"/>
        </w:rPr>
        <w:t xml:space="preserve"> oraz pełnomocnictwo przekazuje się w postaci elektronicznej i opatruje się kwalifikowanym podpisem elektronicznym, podpisem zaufanym lub podpisem osobistym.</w:t>
      </w:r>
    </w:p>
    <w:p w14:paraId="3BDE83D7" w14:textId="32B325B1" w:rsidR="00021DB1" w:rsidRPr="00B50C2B" w:rsidRDefault="00E5370B" w:rsidP="00B50C2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 xml:space="preserve">W przypadku gdy podmiotowe środki dowodowe niewystawione przez upoważnione podmioty lub pełnomocnictwo zostały sporządzone jako dokument </w:t>
      </w:r>
      <w:r w:rsidRPr="0079626B">
        <w:rPr>
          <w:rFonts w:ascii="Times New Roman" w:hAnsi="Times New Roman" w:cs="Times New Roman"/>
          <w:color w:val="000000"/>
        </w:rPr>
        <w:br/>
      </w:r>
      <w:r w:rsidRPr="0079626B">
        <w:rPr>
          <w:rFonts w:ascii="Times New Roman" w:hAnsi="Times New Roman" w:cs="Times New Roman"/>
          <w:color w:val="000000"/>
        </w:rPr>
        <w:lastRenderedPageBreak/>
        <w:t xml:space="preserve">w postaci papierowej i opatrzone własnoręcznym podpisem, przekazuje się cyfrowe odwzorowanie tego dokumentu opatrzone kwalifikowanym podpisem </w:t>
      </w:r>
      <w:r w:rsidRPr="00B50C2B">
        <w:rPr>
          <w:rFonts w:ascii="Times New Roman" w:hAnsi="Times New Roman" w:cs="Times New Roman"/>
          <w:color w:val="000000"/>
        </w:rPr>
        <w:t>elektronicznym, podpisem zaufanym lub podpisem osobistym, poświadczającym zgodność cyfrowego odwzorowania z dokumentem w postaci papierowej.</w:t>
      </w:r>
    </w:p>
    <w:p w14:paraId="62749DC7" w14:textId="77777777"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Poświadczenia zgodności cyfrowego odwzorowania z dokumentem w postaci papierowej, o którym mowa w pkt 8.3.10., dokonuje w przypadku:</w:t>
      </w:r>
    </w:p>
    <w:p w14:paraId="2ED5D0DB" w14:textId="77777777" w:rsidR="00021DB1" w:rsidRPr="0079626B" w:rsidRDefault="00E5370B">
      <w:pPr>
        <w:pStyle w:val="SIWZ2"/>
        <w:numPr>
          <w:ilvl w:val="3"/>
          <w:numId w:val="68"/>
        </w:numPr>
        <w:spacing w:line="276" w:lineRule="auto"/>
        <w:rPr>
          <w:rFonts w:ascii="Times New Roman" w:hAnsi="Times New Roman" w:cs="Times New Roman"/>
          <w:color w:val="000000"/>
        </w:rPr>
      </w:pPr>
      <w:r w:rsidRPr="0079626B">
        <w:rPr>
          <w:rFonts w:ascii="Times New Roman" w:hAnsi="Times New Roman" w:cs="Times New Roman"/>
          <w:color w:val="000000"/>
        </w:rPr>
        <w:t>podmiotowych środków dowodowych – odpowiednio wykonawca, wykonawca wspólnie ubiegający się o udzielenie zamówienia w zakresie podmiotowych środków dowodowych, które każdego z nich dotyczą;</w:t>
      </w:r>
    </w:p>
    <w:p w14:paraId="5BBA3B2C" w14:textId="77777777" w:rsidR="00021DB1" w:rsidRPr="0079626B" w:rsidRDefault="00E5370B">
      <w:pPr>
        <w:pStyle w:val="SIWZ2"/>
        <w:numPr>
          <w:ilvl w:val="3"/>
          <w:numId w:val="68"/>
        </w:numPr>
        <w:spacing w:line="276" w:lineRule="auto"/>
        <w:rPr>
          <w:rFonts w:ascii="Times New Roman" w:hAnsi="Times New Roman" w:cs="Times New Roman"/>
          <w:color w:val="000000"/>
        </w:rPr>
      </w:pPr>
      <w:r w:rsidRPr="0079626B">
        <w:rPr>
          <w:rFonts w:ascii="Times New Roman" w:hAnsi="Times New Roman" w:cs="Times New Roman"/>
          <w:color w:val="000000"/>
        </w:rPr>
        <w:t>pełnomocnictwa – mocodawca.</w:t>
      </w:r>
    </w:p>
    <w:p w14:paraId="127CEA1E" w14:textId="77777777"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Poświadczenia zgodności cyfrowego odwzorowania z dokumentem w postaci papierowej, o którym mowa w pkt 8.3.10., może dokonać również notariusz.</w:t>
      </w:r>
    </w:p>
    <w:p w14:paraId="5D2E4049" w14:textId="77777777"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26523FC" w14:textId="3AAAD737" w:rsidR="00021DB1"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 xml:space="preserve">Osobą uprawnioną do komunikowania się z wykonawcami jest pani </w:t>
      </w:r>
      <w:r w:rsidR="003E3EED" w:rsidRPr="00AA581E">
        <w:rPr>
          <w:rFonts w:ascii="Times New Roman" w:hAnsi="Times New Roman" w:cs="Times New Roman"/>
        </w:rPr>
        <w:t>Aleksandra Botwin</w:t>
      </w:r>
      <w:r w:rsidRPr="00E5370B">
        <w:rPr>
          <w:rFonts w:ascii="Times New Roman" w:hAnsi="Times New Roman" w:cs="Times New Roman"/>
        </w:rPr>
        <w:t xml:space="preserve"> </w:t>
      </w:r>
      <w:r w:rsidRPr="0079626B">
        <w:rPr>
          <w:rFonts w:ascii="Times New Roman" w:hAnsi="Times New Roman" w:cs="Times New Roman"/>
        </w:rPr>
        <w:t>oraz osoba z działu zamówień publicznych pani Monika Wac</w:t>
      </w:r>
    </w:p>
    <w:p w14:paraId="768EE7AA" w14:textId="77777777" w:rsidR="00117CC6" w:rsidRPr="0079626B" w:rsidRDefault="00117CC6" w:rsidP="00744F3B">
      <w:pPr>
        <w:pStyle w:val="SIWZ2"/>
        <w:spacing w:line="276" w:lineRule="auto"/>
        <w:rPr>
          <w:rFonts w:ascii="Times New Roman" w:hAnsi="Times New Roman" w:cs="Times New Roman"/>
        </w:rPr>
      </w:pPr>
    </w:p>
    <w:p w14:paraId="0D2250DE" w14:textId="77777777" w:rsidR="00021DB1" w:rsidRPr="0079626B" w:rsidRDefault="00E5370B">
      <w:pPr>
        <w:pStyle w:val="SIWZpkt"/>
        <w:numPr>
          <w:ilvl w:val="0"/>
          <w:numId w:val="68"/>
        </w:numPr>
        <w:spacing w:before="0" w:after="0"/>
        <w:rPr>
          <w:rFonts w:ascii="Times New Roman" w:hAnsi="Times New Roman" w:cs="Times New Roman"/>
          <w:sz w:val="28"/>
          <w:szCs w:val="28"/>
        </w:rPr>
      </w:pPr>
      <w:r w:rsidRPr="0079626B">
        <w:rPr>
          <w:rFonts w:ascii="Times New Roman" w:hAnsi="Times New Roman" w:cs="Times New Roman"/>
          <w:sz w:val="28"/>
          <w:szCs w:val="28"/>
        </w:rPr>
        <w:t>Termin związania ofertą.</w:t>
      </w:r>
    </w:p>
    <w:p w14:paraId="240574BF" w14:textId="3D5C72A1" w:rsidR="00021DB1" w:rsidRPr="00B50C2B" w:rsidRDefault="00E5370B" w:rsidP="004B3E7A">
      <w:pPr>
        <w:pStyle w:val="SIWZ2"/>
        <w:numPr>
          <w:ilvl w:val="1"/>
          <w:numId w:val="68"/>
        </w:numPr>
        <w:spacing w:before="240" w:line="276" w:lineRule="auto"/>
        <w:jc w:val="left"/>
        <w:rPr>
          <w:rFonts w:ascii="Times New Roman" w:hAnsi="Times New Roman" w:cs="Times New Roman"/>
        </w:rPr>
      </w:pPr>
      <w:r w:rsidRPr="0079626B">
        <w:rPr>
          <w:rFonts w:ascii="Times New Roman" w:hAnsi="Times New Roman" w:cs="Times New Roman"/>
          <w:color w:val="000000"/>
          <w:lang w:bidi="ar-SA"/>
        </w:rPr>
        <w:t xml:space="preserve"> Każdy wykonawca będzie związany swoją ofertą do </w:t>
      </w:r>
      <w:r w:rsidRPr="00744F3B">
        <w:rPr>
          <w:rFonts w:ascii="Times New Roman" w:hAnsi="Times New Roman" w:cs="Times New Roman"/>
          <w:color w:val="000000"/>
          <w:lang w:bidi="ar-SA"/>
        </w:rPr>
        <w:t>dnia</w:t>
      </w:r>
      <w:r w:rsidR="004B3E7A" w:rsidRPr="00744F3B">
        <w:rPr>
          <w:rFonts w:ascii="Times New Roman" w:hAnsi="Times New Roman" w:cs="Times New Roman"/>
          <w:color w:val="000000"/>
          <w:lang w:bidi="ar-SA"/>
        </w:rPr>
        <w:t xml:space="preserve"> </w:t>
      </w:r>
      <w:r w:rsidR="00117CC6" w:rsidRPr="00744F3B">
        <w:rPr>
          <w:rFonts w:ascii="Times New Roman" w:hAnsi="Times New Roman" w:cs="Times New Roman"/>
          <w:color w:val="000000"/>
          <w:lang w:bidi="ar-SA"/>
        </w:rPr>
        <w:t>1</w:t>
      </w:r>
      <w:r w:rsidR="003E0092" w:rsidRPr="00744F3B">
        <w:rPr>
          <w:rFonts w:ascii="Times New Roman" w:hAnsi="Times New Roman" w:cs="Times New Roman"/>
          <w:color w:val="000000"/>
          <w:lang w:bidi="ar-SA"/>
        </w:rPr>
        <w:t>7</w:t>
      </w:r>
      <w:r w:rsidRPr="00744F3B">
        <w:rPr>
          <w:rFonts w:ascii="Times New Roman" w:hAnsi="Times New Roman" w:cs="Times New Roman"/>
          <w:color w:val="000000"/>
          <w:lang w:bidi="ar-SA"/>
        </w:rPr>
        <w:t>.</w:t>
      </w:r>
      <w:r w:rsidR="003E0092" w:rsidRPr="00744F3B">
        <w:rPr>
          <w:rFonts w:ascii="Times New Roman" w:hAnsi="Times New Roman" w:cs="Times New Roman"/>
          <w:color w:val="000000"/>
          <w:lang w:bidi="ar-SA"/>
        </w:rPr>
        <w:t>0</w:t>
      </w:r>
      <w:r w:rsidR="00117CC6" w:rsidRPr="00744F3B">
        <w:rPr>
          <w:rFonts w:ascii="Times New Roman" w:hAnsi="Times New Roman" w:cs="Times New Roman"/>
          <w:color w:val="000000"/>
          <w:lang w:bidi="ar-SA"/>
        </w:rPr>
        <w:t>9</w:t>
      </w:r>
      <w:r w:rsidRPr="00744F3B">
        <w:rPr>
          <w:rFonts w:ascii="Times New Roman" w:hAnsi="Times New Roman" w:cs="Times New Roman"/>
          <w:color w:val="000000"/>
          <w:lang w:bidi="ar-SA"/>
        </w:rPr>
        <w:t>.2</w:t>
      </w:r>
      <w:r w:rsidR="004B3E7A" w:rsidRPr="00744F3B">
        <w:rPr>
          <w:rFonts w:ascii="Times New Roman" w:hAnsi="Times New Roman" w:cs="Times New Roman"/>
          <w:color w:val="000000"/>
          <w:lang w:bidi="ar-SA"/>
        </w:rPr>
        <w:t>02</w:t>
      </w:r>
      <w:r w:rsidR="003E0092" w:rsidRPr="00744F3B">
        <w:rPr>
          <w:rFonts w:ascii="Times New Roman" w:hAnsi="Times New Roman" w:cs="Times New Roman"/>
          <w:color w:val="000000"/>
          <w:lang w:bidi="ar-SA"/>
        </w:rPr>
        <w:t>6</w:t>
      </w:r>
      <w:r w:rsidR="004B3E7A" w:rsidRPr="00744F3B">
        <w:rPr>
          <w:rFonts w:ascii="Times New Roman" w:hAnsi="Times New Roman" w:cs="Times New Roman"/>
          <w:color w:val="000000"/>
          <w:lang w:bidi="ar-SA"/>
        </w:rPr>
        <w:t xml:space="preserve"> r</w:t>
      </w:r>
      <w:r w:rsidRPr="00744F3B">
        <w:rPr>
          <w:rFonts w:ascii="Times New Roman" w:hAnsi="Times New Roman" w:cs="Times New Roman"/>
          <w:color w:val="000000"/>
          <w:lang w:bidi="ar-SA"/>
        </w:rPr>
        <w:t>.;</w:t>
      </w:r>
    </w:p>
    <w:p w14:paraId="7B0E0AD7" w14:textId="77777777" w:rsidR="00B50C2B" w:rsidRPr="004B3E7A" w:rsidRDefault="00B50C2B" w:rsidP="00B50C2B">
      <w:pPr>
        <w:pStyle w:val="SIWZ2"/>
        <w:spacing w:before="240" w:line="276" w:lineRule="auto"/>
        <w:ind w:left="1049"/>
        <w:jc w:val="left"/>
        <w:rPr>
          <w:rFonts w:ascii="Times New Roman" w:hAnsi="Times New Roman" w:cs="Times New Roman"/>
        </w:rPr>
      </w:pPr>
    </w:p>
    <w:p w14:paraId="005C8028" w14:textId="77777777" w:rsidR="00021DB1" w:rsidRPr="0079626B" w:rsidRDefault="00E5370B">
      <w:pPr>
        <w:pStyle w:val="SIWZpkt"/>
        <w:numPr>
          <w:ilvl w:val="0"/>
          <w:numId w:val="68"/>
        </w:numPr>
        <w:spacing w:before="0" w:line="276" w:lineRule="auto"/>
        <w:rPr>
          <w:rFonts w:ascii="Times New Roman" w:hAnsi="Times New Roman" w:cs="Times New Roman"/>
          <w:sz w:val="28"/>
        </w:rPr>
      </w:pPr>
      <w:r w:rsidRPr="0079626B">
        <w:rPr>
          <w:rFonts w:ascii="Times New Roman" w:hAnsi="Times New Roman" w:cs="Times New Roman"/>
          <w:sz w:val="28"/>
        </w:rPr>
        <w:t>Opis sposobu przygotowywania ofert.</w:t>
      </w:r>
    </w:p>
    <w:p w14:paraId="77AD3DEB"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color w:val="000000"/>
          <w:lang w:eastAsia="en-US"/>
        </w:rPr>
        <w:t>Ofertę składa się, pod rygorem nieważności, w formie elektronicznej lub w postaci elektronicznej opatrzonej podpisem zaufanym lub podpisem osobistym.</w:t>
      </w:r>
    </w:p>
    <w:p w14:paraId="4C2D53D6"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Ofertę należy sporządzić zgodnie z wymaganiami umieszczonymi w SWZ oraz dołączyć wszystkie wymagane dokumenty i oświadczenia.</w:t>
      </w:r>
    </w:p>
    <w:p w14:paraId="01F61D86"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Każdy wykonawca może złożyć w niniejszym postępowaniu tylko jedną ofertę.</w:t>
      </w:r>
    </w:p>
    <w:p w14:paraId="59D75CEB"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Wykonawcy zob</w:t>
      </w:r>
      <w:r w:rsidRPr="0079626B">
        <w:rPr>
          <w:rFonts w:ascii="Times New Roman" w:hAnsi="Times New Roman" w:cs="Times New Roman"/>
          <w:color w:val="000000"/>
        </w:rPr>
        <w:t>owiązani są złożyć:</w:t>
      </w:r>
    </w:p>
    <w:p w14:paraId="361488E7" w14:textId="5845F9AE"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lastRenderedPageBreak/>
        <w:t xml:space="preserve">Formularz ofertowy - stanowiący </w:t>
      </w:r>
      <w:r w:rsidRPr="003E0092">
        <w:rPr>
          <w:rFonts w:ascii="Times New Roman" w:hAnsi="Times New Roman" w:cs="Times New Roman"/>
          <w:b/>
          <w:bCs/>
        </w:rPr>
        <w:t xml:space="preserve">załącznik nr </w:t>
      </w:r>
      <w:r w:rsidRPr="003E0092">
        <w:rPr>
          <w:rFonts w:ascii="Times New Roman" w:hAnsi="Times New Roman" w:cs="Times New Roman"/>
          <w:b/>
          <w:bCs/>
          <w:color w:val="1B1B1B"/>
        </w:rPr>
        <w:t>5</w:t>
      </w:r>
      <w:r w:rsidRPr="0079626B">
        <w:rPr>
          <w:rFonts w:ascii="Times New Roman" w:hAnsi="Times New Roman" w:cs="Times New Roman"/>
          <w:color w:val="1B1B1B"/>
        </w:rPr>
        <w:t xml:space="preserve"> –</w:t>
      </w:r>
      <w:r w:rsidRPr="0079626B">
        <w:rPr>
          <w:rFonts w:ascii="Times New Roman" w:hAnsi="Times New Roman" w:cs="Times New Roman"/>
        </w:rPr>
        <w:t xml:space="preserve"> w przypadku składania oferty przez podmioty występuj</w:t>
      </w:r>
      <w:r w:rsidRPr="0079626B">
        <w:rPr>
          <w:rFonts w:ascii="Times New Roman" w:hAnsi="Times New Roman" w:cs="Times New Roman"/>
          <w:color w:val="000000"/>
        </w:rPr>
        <w:t>ące wspólnie należy podać nazwy (firmy) oraz dokładne adresy wszystkich wykonawców składających ofertę wspólną.</w:t>
      </w:r>
    </w:p>
    <w:p w14:paraId="51533809" w14:textId="32AA9107" w:rsidR="00FB3399" w:rsidRPr="00B50C2B" w:rsidRDefault="00E5370B" w:rsidP="00B50C2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color w:val="000000"/>
        </w:rPr>
        <w:t xml:space="preserve">Informacja o częściach zamówienia, których wykonanie, wykonawca zamierza powierzyć podwykonawcom, oraz nazwach ewentualnych podwykonawców, jeżeli </w:t>
      </w:r>
    </w:p>
    <w:p w14:paraId="4CD4D51E" w14:textId="0790993C" w:rsidR="00021DB1" w:rsidRPr="0079626B" w:rsidRDefault="00E5370B" w:rsidP="00703B95">
      <w:pPr>
        <w:pStyle w:val="SIWZ2"/>
        <w:spacing w:line="276" w:lineRule="auto"/>
        <w:ind w:left="1559"/>
        <w:rPr>
          <w:rFonts w:ascii="Times New Roman" w:hAnsi="Times New Roman" w:cs="Times New Roman"/>
        </w:rPr>
      </w:pPr>
      <w:r w:rsidRPr="0079626B">
        <w:rPr>
          <w:rFonts w:ascii="Times New Roman" w:hAnsi="Times New Roman" w:cs="Times New Roman"/>
          <w:color w:val="000000"/>
        </w:rPr>
        <w:t xml:space="preserve">są już znani (wg załącznika nr </w:t>
      </w:r>
      <w:r w:rsidRPr="0079626B">
        <w:rPr>
          <w:rFonts w:ascii="Times New Roman" w:hAnsi="Times New Roman" w:cs="Times New Roman"/>
          <w:color w:val="1B1B1B"/>
        </w:rPr>
        <w:t>6</w:t>
      </w:r>
      <w:r w:rsidRPr="0079626B">
        <w:rPr>
          <w:rFonts w:ascii="Times New Roman" w:hAnsi="Times New Roman" w:cs="Times New Roman"/>
          <w:color w:val="000000"/>
        </w:rPr>
        <w:t>) - w przypadku powierzenia przez wykonawcę części zamówienia podwykonawcom.</w:t>
      </w:r>
    </w:p>
    <w:p w14:paraId="1C00B984"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eastAsia="Calibri" w:hAnsi="Times New Roman" w:cs="Times New Roman"/>
          <w:color w:val="000000"/>
        </w:rPr>
        <w:t>Oświadczenia, podmiotowe środki dowodowe i inne dokumenty i oświadczenia, o których mowa w pkt 7.1.</w:t>
      </w:r>
    </w:p>
    <w:p w14:paraId="62D9B9B8"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eastAsia="Calibri" w:hAnsi="Times New Roman" w:cs="Times New Roman"/>
          <w:color w:val="000000"/>
        </w:rPr>
        <w:t>Dokumenty określone w pkt 10.4 wykonawca przekazuje w odpowiednio oznaczonym i zaszyfrowanym pliku.</w:t>
      </w:r>
    </w:p>
    <w:p w14:paraId="4C7EBD31" w14:textId="7B920FED" w:rsidR="00117CC6" w:rsidRPr="00744F3B" w:rsidRDefault="00E5370B" w:rsidP="00744F3B">
      <w:pPr>
        <w:pStyle w:val="SIWZ2"/>
        <w:numPr>
          <w:ilvl w:val="1"/>
          <w:numId w:val="68"/>
        </w:numPr>
        <w:spacing w:line="276" w:lineRule="auto"/>
        <w:rPr>
          <w:rFonts w:ascii="Times New Roman" w:eastAsia="Calibri" w:hAnsi="Times New Roman" w:cs="Times New Roman"/>
          <w:color w:val="000000"/>
          <w:lang w:bidi="ar-SA"/>
        </w:rPr>
      </w:pPr>
      <w:r w:rsidRPr="0079626B">
        <w:rPr>
          <w:rFonts w:ascii="Times New Roman" w:eastAsia="Calibri" w:hAnsi="Times New Roman" w:cs="Times New Roman"/>
          <w:color w:val="000000"/>
          <w:lang w:bidi="ar-SA"/>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1368274A" w14:textId="77777777" w:rsidR="00117CC6" w:rsidRPr="0079626B" w:rsidRDefault="00117CC6">
      <w:pPr>
        <w:pStyle w:val="SIWZ2"/>
        <w:spacing w:line="276" w:lineRule="auto"/>
        <w:ind w:left="1049"/>
        <w:rPr>
          <w:rFonts w:ascii="Times New Roman" w:eastAsia="Calibri" w:hAnsi="Times New Roman" w:cs="Times New Roman"/>
          <w:color w:val="000000"/>
          <w:lang w:bidi="ar-SA"/>
        </w:rPr>
      </w:pPr>
    </w:p>
    <w:p w14:paraId="01E476E5" w14:textId="77777777" w:rsidR="00021DB1" w:rsidRPr="0079626B" w:rsidRDefault="00E5370B">
      <w:pPr>
        <w:pStyle w:val="SIWZ2"/>
        <w:numPr>
          <w:ilvl w:val="0"/>
          <w:numId w:val="68"/>
        </w:numPr>
        <w:spacing w:line="276" w:lineRule="auto"/>
        <w:rPr>
          <w:rFonts w:ascii="Times New Roman" w:hAnsi="Times New Roman" w:cs="Times New Roman"/>
          <w:b/>
          <w:bCs/>
          <w:sz w:val="28"/>
        </w:rPr>
      </w:pPr>
      <w:r w:rsidRPr="0079626B">
        <w:rPr>
          <w:rFonts w:ascii="Times New Roman" w:hAnsi="Times New Roman" w:cs="Times New Roman"/>
          <w:b/>
          <w:bCs/>
          <w:sz w:val="28"/>
        </w:rPr>
        <w:t>Sposób oraz termin składania ofert oraz termin otwarcia ofert.</w:t>
      </w:r>
    </w:p>
    <w:p w14:paraId="34B1EC42" w14:textId="77777777" w:rsidR="00021DB1" w:rsidRPr="0079626B" w:rsidRDefault="00E5370B">
      <w:pPr>
        <w:pStyle w:val="Akapitzlist"/>
        <w:numPr>
          <w:ilvl w:val="1"/>
          <w:numId w:val="68"/>
        </w:numPr>
        <w:spacing w:after="113" w:line="276" w:lineRule="auto"/>
        <w:rPr>
          <w:rFonts w:ascii="Times New Roman" w:hAnsi="Times New Roman" w:cs="Times New Roman"/>
        </w:rPr>
      </w:pPr>
      <w:r w:rsidRPr="0079626B">
        <w:rPr>
          <w:rFonts w:ascii="Times New Roman" w:hAnsi="Times New Roman" w:cs="Times New Roman"/>
          <w:color w:val="000000"/>
          <w:lang w:eastAsia="en-US"/>
        </w:rPr>
        <w:t xml:space="preserve">Ofertę wraz z wymaganymi oświadczeniami i/lub dokumentami należy złożyć za pośrednictwem Platformy e-Zamówienia pod adresem: </w:t>
      </w:r>
      <w:hyperlink r:id="rId12" w:history="1">
        <w:r w:rsidR="00021DB1" w:rsidRPr="0079626B">
          <w:rPr>
            <w:rFonts w:ascii="Times New Roman" w:hAnsi="Times New Roman" w:cs="Times New Roman"/>
          </w:rPr>
          <w:t>https://ezamowienia.gov.pl/</w:t>
        </w:r>
      </w:hyperlink>
    </w:p>
    <w:p w14:paraId="6FA6B700" w14:textId="25A3EC75" w:rsidR="00B50C2B" w:rsidRPr="00117CC6" w:rsidRDefault="00E5370B" w:rsidP="00117CC6">
      <w:pPr>
        <w:pStyle w:val="Akapitzlist"/>
        <w:numPr>
          <w:ilvl w:val="1"/>
          <w:numId w:val="68"/>
        </w:numPr>
        <w:spacing w:after="113" w:line="276" w:lineRule="auto"/>
        <w:rPr>
          <w:rFonts w:ascii="Times New Roman" w:hAnsi="Times New Roman" w:cs="Times New Roman"/>
          <w:color w:val="000000"/>
          <w:lang w:eastAsia="en-US"/>
        </w:rPr>
      </w:pPr>
      <w:r w:rsidRPr="0079626B">
        <w:rPr>
          <w:rFonts w:ascii="Times New Roman" w:hAnsi="Times New Roman" w:cs="Times New Roman"/>
          <w:color w:val="000000"/>
          <w:lang w:eastAsia="en-US"/>
        </w:rPr>
        <w:t>Wykonawca składa ofertę za pośrednictwem zakładki „Oferty/wnioski”, widocznej</w:t>
      </w:r>
      <w:r w:rsidRPr="0079626B">
        <w:rPr>
          <w:rFonts w:ascii="Times New Roman" w:hAnsi="Times New Roman" w:cs="Times New Roman"/>
          <w:color w:val="000000"/>
          <w:lang w:eastAsia="en-US"/>
        </w:rPr>
        <w:br/>
        <w:t xml:space="preserve">w podglądzie postępowania po zalogowaniu się na konto Wykonawcy. Po wybraniu </w:t>
      </w:r>
    </w:p>
    <w:p w14:paraId="28C17B3E" w14:textId="34AD190C" w:rsidR="00021DB1" w:rsidRPr="0079626B" w:rsidRDefault="00E5370B" w:rsidP="00B50C2B">
      <w:pPr>
        <w:pStyle w:val="Akapitzlist"/>
        <w:spacing w:after="113" w:line="276" w:lineRule="auto"/>
        <w:ind w:left="1049"/>
        <w:rPr>
          <w:rFonts w:ascii="Times New Roman" w:hAnsi="Times New Roman" w:cs="Times New Roman"/>
          <w:color w:val="000000"/>
          <w:lang w:eastAsia="en-US"/>
        </w:rPr>
      </w:pPr>
      <w:r w:rsidRPr="0079626B">
        <w:rPr>
          <w:rFonts w:ascii="Times New Roman" w:hAnsi="Times New Roman" w:cs="Times New Roman"/>
          <w:color w:val="000000"/>
          <w:lang w:eastAsia="en-US"/>
        </w:rPr>
        <w:t xml:space="preserve">przycisku „Złóż ofertę” system prezentuje okno składania oferty umożliwiające przekazanie dokumentów elektronicznych, w którym znajdują się dwa pola </w:t>
      </w:r>
      <w:proofErr w:type="spellStart"/>
      <w:r w:rsidRPr="0079626B">
        <w:rPr>
          <w:rFonts w:ascii="Times New Roman" w:hAnsi="Times New Roman" w:cs="Times New Roman"/>
          <w:color w:val="000000"/>
          <w:lang w:eastAsia="en-US"/>
        </w:rPr>
        <w:t>drag&amp;drop</w:t>
      </w:r>
      <w:proofErr w:type="spellEnd"/>
      <w:r w:rsidRPr="0079626B">
        <w:rPr>
          <w:rFonts w:ascii="Times New Roman" w:hAnsi="Times New Roman" w:cs="Times New Roman"/>
          <w:color w:val="000000"/>
          <w:lang w:eastAsia="en-US"/>
        </w:rPr>
        <w:t xml:space="preserve"> („przeciągnij” i „upuść”) służące do dodawania plików.</w:t>
      </w:r>
    </w:p>
    <w:p w14:paraId="21A1CD25" w14:textId="77777777" w:rsidR="00021DB1" w:rsidRPr="0079626B" w:rsidRDefault="00E5370B">
      <w:pPr>
        <w:pStyle w:val="Akapitzlist"/>
        <w:numPr>
          <w:ilvl w:val="1"/>
          <w:numId w:val="68"/>
        </w:numPr>
        <w:spacing w:after="113" w:line="276" w:lineRule="auto"/>
        <w:rPr>
          <w:rFonts w:ascii="Times New Roman" w:hAnsi="Times New Roman" w:cs="Times New Roman"/>
        </w:rPr>
      </w:pPr>
      <w:r w:rsidRPr="0079626B">
        <w:rPr>
          <w:rFonts w:ascii="Times New Roman" w:hAnsi="Times New Roman" w:cs="Times New Roman"/>
        </w:rPr>
        <w:t>Wykonawca dodaje wybrany z dysku i uprzednio podpisany „Formularz ofertowy”</w:t>
      </w:r>
      <w:r w:rsidRPr="0079626B">
        <w:rPr>
          <w:rFonts w:ascii="Times New Roman" w:hAnsi="Times New Roman" w:cs="Times New Roman"/>
        </w:rPr>
        <w:br/>
        <w:t>w pierwszym polu („Wypełniony formularz oferty”). W kolejnym polu („Załączniki i inne dokumenty przedstawione w ofercie przez Wykonawcę”), Wykonawca dodaje pozostałe pliki stanowiące ofertę lub składane wraz z ofertą.</w:t>
      </w:r>
    </w:p>
    <w:p w14:paraId="5747D331" w14:textId="77777777" w:rsidR="00021DB1" w:rsidRPr="0079626B" w:rsidRDefault="00E5370B">
      <w:pPr>
        <w:pStyle w:val="Akapitzlist"/>
        <w:numPr>
          <w:ilvl w:val="1"/>
          <w:numId w:val="68"/>
        </w:numPr>
        <w:spacing w:after="113" w:line="276" w:lineRule="auto"/>
        <w:rPr>
          <w:rFonts w:ascii="Times New Roman" w:hAnsi="Times New Roman" w:cs="Times New Roman"/>
        </w:rPr>
      </w:pPr>
      <w:r w:rsidRPr="0079626B">
        <w:rPr>
          <w:rFonts w:ascii="Times New Roman" w:hAnsi="Times New Roman" w:cs="Times New Roman"/>
          <w:color w:val="000000"/>
          <w:u w:val="single"/>
          <w:lang w:eastAsia="en-US"/>
        </w:rPr>
        <w:t>Zamawiający nie udostępnia interaktywnego formularza ofertowego na Platformie</w:t>
      </w:r>
      <w:r w:rsidRPr="0079626B">
        <w:rPr>
          <w:rFonts w:ascii="Times New Roman" w:hAnsi="Times New Roman" w:cs="Times New Roman"/>
          <w:color w:val="000000"/>
          <w:u w:val="single"/>
          <w:lang w:eastAsia="en-US"/>
        </w:rPr>
        <w:br/>
        <w:t xml:space="preserve">e-Zamówienia i w związku z tym należy zignorować komunikat pojawiający się przy składaniu oferty w tym zakresie. </w:t>
      </w:r>
      <w:r w:rsidRPr="0079626B">
        <w:rPr>
          <w:rFonts w:ascii="Times New Roman" w:hAnsi="Times New Roman" w:cs="Times New Roman"/>
          <w:b/>
          <w:bCs/>
          <w:color w:val="000000"/>
          <w:u w:val="single"/>
          <w:lang w:eastAsia="en-US"/>
        </w:rPr>
        <w:t xml:space="preserve">Ofertę należy złożyć na wzorze Formularza </w:t>
      </w:r>
      <w:r w:rsidRPr="0079626B">
        <w:rPr>
          <w:rFonts w:ascii="Times New Roman" w:hAnsi="Times New Roman" w:cs="Times New Roman"/>
          <w:b/>
          <w:bCs/>
          <w:color w:val="000000"/>
          <w:u w:val="single"/>
          <w:lang w:eastAsia="en-US"/>
        </w:rPr>
        <w:lastRenderedPageBreak/>
        <w:t>Ofertowego sporządzonego przez Zamawiającego stanowiącego załącznik do niniejszego SWZ.</w:t>
      </w:r>
    </w:p>
    <w:p w14:paraId="16F70B3E" w14:textId="4D62AC3D" w:rsidR="00FB3399" w:rsidRPr="00B50C2B" w:rsidRDefault="00E5370B" w:rsidP="00B50C2B">
      <w:pPr>
        <w:pStyle w:val="Akapitzlist"/>
        <w:numPr>
          <w:ilvl w:val="1"/>
          <w:numId w:val="68"/>
        </w:numPr>
        <w:spacing w:after="113" w:line="276" w:lineRule="auto"/>
        <w:rPr>
          <w:rFonts w:ascii="Times New Roman" w:hAnsi="Times New Roman" w:cs="Times New Roman"/>
          <w:color w:val="000000"/>
          <w:lang w:eastAsia="en-US"/>
        </w:rPr>
      </w:pPr>
      <w:r w:rsidRPr="0079626B">
        <w:rPr>
          <w:rFonts w:ascii="Times New Roman" w:hAnsi="Times New Roman" w:cs="Times New Roman"/>
          <w:color w:val="000000"/>
          <w:lang w:eastAsia="en-US"/>
        </w:rPr>
        <w:t xml:space="preserve">System sprawdza, czy złożone pliki są podpisane i automatycznie je szyfruje, jednocześnie informując o tym Wykonawcę. Potwierdzenie czasu przekazania i odbioru oferty znajduje się w Elektronicznym Potwierdzeniu Przesłania (EPP) i Elektronicznym </w:t>
      </w:r>
    </w:p>
    <w:p w14:paraId="797DD4F7" w14:textId="3CC2C472" w:rsidR="00021DB1" w:rsidRPr="0079626B" w:rsidRDefault="00E5370B" w:rsidP="00703B95">
      <w:pPr>
        <w:pStyle w:val="Akapitzlist"/>
        <w:spacing w:after="113" w:line="276" w:lineRule="auto"/>
        <w:ind w:left="1049"/>
        <w:rPr>
          <w:rFonts w:ascii="Times New Roman" w:hAnsi="Times New Roman" w:cs="Times New Roman"/>
          <w:color w:val="000000"/>
          <w:lang w:eastAsia="en-US"/>
        </w:rPr>
      </w:pPr>
      <w:r w:rsidRPr="0079626B">
        <w:rPr>
          <w:rFonts w:ascii="Times New Roman" w:hAnsi="Times New Roman" w:cs="Times New Roman"/>
          <w:color w:val="000000"/>
          <w:lang w:eastAsia="en-US"/>
        </w:rPr>
        <w:t>Potwierdzeniu Odebrania (EPO). EPP i EPO dostępne są dla zalogowanego Wykonawcy</w:t>
      </w:r>
      <w:r w:rsidRPr="0079626B">
        <w:rPr>
          <w:rFonts w:ascii="Times New Roman" w:hAnsi="Times New Roman" w:cs="Times New Roman"/>
          <w:color w:val="000000"/>
          <w:lang w:eastAsia="en-US"/>
        </w:rPr>
        <w:br/>
        <w:t>w zakładce „Oferty/Wnioski”.</w:t>
      </w:r>
    </w:p>
    <w:p w14:paraId="5D767512" w14:textId="3AF8E697" w:rsidR="00021DB1" w:rsidRPr="00703B95" w:rsidRDefault="00E5370B" w:rsidP="00703B95">
      <w:pPr>
        <w:pStyle w:val="Akapitzlist"/>
        <w:numPr>
          <w:ilvl w:val="1"/>
          <w:numId w:val="68"/>
        </w:numPr>
        <w:spacing w:after="113" w:line="276" w:lineRule="auto"/>
        <w:rPr>
          <w:rFonts w:ascii="Times New Roman" w:hAnsi="Times New Roman" w:cs="Times New Roman"/>
          <w:color w:val="000000"/>
          <w:lang w:eastAsia="en-US"/>
        </w:rPr>
      </w:pPr>
      <w:r w:rsidRPr="0079626B">
        <w:rPr>
          <w:rFonts w:ascii="Times New Roman" w:hAnsi="Times New Roman" w:cs="Times New Roman"/>
          <w:color w:val="000000"/>
          <w:lang w:eastAsia="en-US"/>
        </w:rPr>
        <w:t>Szczegółowe informacje, jak podpisywać dokumenty znajdują się w instrukcji podpisywania znajdującej się w Centrum pomocy na Platformie e-Zamówienia.</w:t>
      </w:r>
    </w:p>
    <w:p w14:paraId="24761CD1"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Oferta może być złożona tylko do upływu terminu składania ofert.</w:t>
      </w:r>
    </w:p>
    <w:p w14:paraId="623C3944"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Wykonawca może przed upływem terminu składania ofert wycofać ofertę. Wykonawca wycofuje ofertę w zakładce „Oferty/wnioski” używając przycisku „Wycofaj ofertę”.</w:t>
      </w:r>
    </w:p>
    <w:p w14:paraId="3B6DE083" w14:textId="61445A3C"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 xml:space="preserve">Oferty należy złożyć w terminie do dnia </w:t>
      </w:r>
      <w:r w:rsidR="00B50C2B">
        <w:rPr>
          <w:rFonts w:ascii="Times New Roman" w:hAnsi="Times New Roman" w:cs="Times New Roman"/>
          <w:b/>
        </w:rPr>
        <w:t>1</w:t>
      </w:r>
      <w:r w:rsidR="003E0092">
        <w:rPr>
          <w:rFonts w:ascii="Times New Roman" w:hAnsi="Times New Roman" w:cs="Times New Roman"/>
          <w:b/>
        </w:rPr>
        <w:t>9</w:t>
      </w:r>
      <w:r w:rsidRPr="0079626B">
        <w:rPr>
          <w:rFonts w:ascii="Times New Roman" w:hAnsi="Times New Roman" w:cs="Times New Roman"/>
          <w:b/>
        </w:rPr>
        <w:t>.</w:t>
      </w:r>
      <w:r w:rsidR="00B50C2B">
        <w:rPr>
          <w:rFonts w:ascii="Times New Roman" w:hAnsi="Times New Roman" w:cs="Times New Roman"/>
          <w:b/>
        </w:rPr>
        <w:t>08</w:t>
      </w:r>
      <w:r w:rsidRPr="0079626B">
        <w:rPr>
          <w:rFonts w:ascii="Times New Roman" w:hAnsi="Times New Roman" w:cs="Times New Roman"/>
          <w:b/>
        </w:rPr>
        <w:t>.202</w:t>
      </w:r>
      <w:r w:rsidR="00B50C2B">
        <w:rPr>
          <w:rFonts w:ascii="Times New Roman" w:hAnsi="Times New Roman" w:cs="Times New Roman"/>
          <w:b/>
        </w:rPr>
        <w:t>6</w:t>
      </w:r>
      <w:r w:rsidRPr="0079626B">
        <w:rPr>
          <w:rFonts w:ascii="Times New Roman" w:hAnsi="Times New Roman" w:cs="Times New Roman"/>
          <w:b/>
        </w:rPr>
        <w:t xml:space="preserve"> do godz. </w:t>
      </w:r>
      <w:r w:rsidR="00B50C2B">
        <w:rPr>
          <w:rFonts w:ascii="Times New Roman" w:hAnsi="Times New Roman" w:cs="Times New Roman"/>
          <w:b/>
        </w:rPr>
        <w:t>10</w:t>
      </w:r>
      <w:r w:rsidRPr="0079626B">
        <w:rPr>
          <w:rFonts w:ascii="Times New Roman" w:hAnsi="Times New Roman" w:cs="Times New Roman"/>
          <w:b/>
        </w:rPr>
        <w:t>:00</w:t>
      </w:r>
    </w:p>
    <w:p w14:paraId="014AD045"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Wykonawca po upływie terminu do składania ofert nie może skutecznie dokonać zmiany ani wycofać złożonej oferty.</w:t>
      </w:r>
    </w:p>
    <w:p w14:paraId="2E248FE7" w14:textId="027AD8D1"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 xml:space="preserve">Otwarcie ofert nastąpi w dniu </w:t>
      </w:r>
      <w:r w:rsidR="00B50C2B">
        <w:rPr>
          <w:rFonts w:ascii="Times New Roman" w:hAnsi="Times New Roman" w:cs="Times New Roman"/>
          <w:b/>
        </w:rPr>
        <w:t>1</w:t>
      </w:r>
      <w:r w:rsidR="003E0092">
        <w:rPr>
          <w:rFonts w:ascii="Times New Roman" w:hAnsi="Times New Roman" w:cs="Times New Roman"/>
          <w:b/>
        </w:rPr>
        <w:t>9</w:t>
      </w:r>
      <w:r w:rsidRPr="0079626B">
        <w:rPr>
          <w:rFonts w:ascii="Times New Roman" w:hAnsi="Times New Roman" w:cs="Times New Roman"/>
          <w:b/>
        </w:rPr>
        <w:t>.</w:t>
      </w:r>
      <w:r w:rsidR="00B50C2B">
        <w:rPr>
          <w:rFonts w:ascii="Times New Roman" w:hAnsi="Times New Roman" w:cs="Times New Roman"/>
          <w:b/>
        </w:rPr>
        <w:t>08</w:t>
      </w:r>
      <w:r w:rsidRPr="0079626B">
        <w:rPr>
          <w:rFonts w:ascii="Times New Roman" w:hAnsi="Times New Roman" w:cs="Times New Roman"/>
          <w:b/>
        </w:rPr>
        <w:t>.202</w:t>
      </w:r>
      <w:r w:rsidR="00B50C2B">
        <w:rPr>
          <w:rFonts w:ascii="Times New Roman" w:hAnsi="Times New Roman" w:cs="Times New Roman"/>
          <w:b/>
        </w:rPr>
        <w:t>6</w:t>
      </w:r>
      <w:r w:rsidRPr="0079626B">
        <w:rPr>
          <w:rFonts w:ascii="Times New Roman" w:hAnsi="Times New Roman" w:cs="Times New Roman"/>
          <w:b/>
        </w:rPr>
        <w:t xml:space="preserve"> o godzinie 10:</w:t>
      </w:r>
      <w:r w:rsidR="00B50C2B">
        <w:rPr>
          <w:rFonts w:ascii="Times New Roman" w:hAnsi="Times New Roman" w:cs="Times New Roman"/>
          <w:b/>
        </w:rPr>
        <w:t>30</w:t>
      </w:r>
    </w:p>
    <w:p w14:paraId="4BB16A88" w14:textId="77777777" w:rsidR="00021DB1" w:rsidRPr="0079626B" w:rsidRDefault="00E5370B">
      <w:pPr>
        <w:pStyle w:val="Lista"/>
        <w:numPr>
          <w:ilvl w:val="1"/>
          <w:numId w:val="68"/>
        </w:numPr>
        <w:suppressAutoHyphens/>
        <w:spacing w:after="113" w:line="276" w:lineRule="auto"/>
        <w:rPr>
          <w:rFonts w:ascii="Times New Roman" w:hAnsi="Times New Roman" w:cs="Times New Roman"/>
          <w:color w:val="000000"/>
          <w:lang w:eastAsia="en-US" w:bidi="ar-SA"/>
        </w:rPr>
      </w:pPr>
      <w:r w:rsidRPr="0079626B">
        <w:rPr>
          <w:rFonts w:ascii="Times New Roman" w:hAnsi="Times New Roman" w:cs="Times New Roman"/>
          <w:color w:val="000000"/>
          <w:lang w:eastAsia="en-US" w:bidi="ar-SA"/>
        </w:rPr>
        <w:t>Maksymalny łączny rozmiar plików stanowiących ofertę lub składanych wraz z ofertą to 250 MB.</w:t>
      </w:r>
    </w:p>
    <w:p w14:paraId="1B27AF9B" w14:textId="24769F97" w:rsidR="00117CC6" w:rsidRPr="00744F3B" w:rsidRDefault="00E5370B" w:rsidP="00744F3B">
      <w:pPr>
        <w:pStyle w:val="Lista"/>
        <w:numPr>
          <w:ilvl w:val="1"/>
          <w:numId w:val="68"/>
        </w:numPr>
        <w:suppressAutoHyphens/>
        <w:spacing w:after="113" w:line="276" w:lineRule="auto"/>
        <w:rPr>
          <w:rFonts w:ascii="Times New Roman" w:hAnsi="Times New Roman" w:cs="Times New Roman"/>
          <w:color w:val="000000"/>
          <w:lang w:eastAsia="en-US" w:bidi="ar-SA"/>
        </w:rPr>
      </w:pPr>
      <w:r w:rsidRPr="0079626B">
        <w:rPr>
          <w:rFonts w:ascii="Times New Roman" w:hAnsi="Times New Roman" w:cs="Times New Roman"/>
          <w:color w:val="000000"/>
          <w:lang w:eastAsia="en-US" w:bidi="ar-SA"/>
        </w:rPr>
        <w:t xml:space="preserve"> Instrukcja podpisywania dokumentów jest dostępna:</w:t>
      </w:r>
    </w:p>
    <w:p w14:paraId="679697B5" w14:textId="77777777" w:rsidR="00021DB1" w:rsidRPr="0079626B" w:rsidRDefault="00E5370B">
      <w:pPr>
        <w:pStyle w:val="Lista"/>
        <w:numPr>
          <w:ilvl w:val="2"/>
          <w:numId w:val="68"/>
        </w:numPr>
        <w:suppressAutoHyphens/>
        <w:spacing w:after="113" w:line="276" w:lineRule="auto"/>
        <w:rPr>
          <w:rFonts w:ascii="Times New Roman" w:hAnsi="Times New Roman" w:cs="Times New Roman"/>
          <w:color w:val="000000"/>
          <w:lang w:eastAsia="en-US" w:bidi="ar-SA"/>
        </w:rPr>
      </w:pPr>
      <w:r w:rsidRPr="0079626B">
        <w:rPr>
          <w:rFonts w:ascii="Times New Roman" w:hAnsi="Times New Roman" w:cs="Times New Roman"/>
          <w:color w:val="000000"/>
          <w:lang w:eastAsia="en-US" w:bidi="ar-SA"/>
        </w:rPr>
        <w:t>w zakresie podpisu zaufanego pod adresem:</w:t>
      </w:r>
    </w:p>
    <w:p w14:paraId="1746DF16" w14:textId="77777777" w:rsidR="00021DB1" w:rsidRPr="0079626B" w:rsidRDefault="00021DB1">
      <w:pPr>
        <w:pStyle w:val="Lista"/>
        <w:suppressAutoHyphens/>
        <w:spacing w:after="113" w:line="276" w:lineRule="auto"/>
        <w:rPr>
          <w:rFonts w:ascii="Times New Roman" w:hAnsi="Times New Roman" w:cs="Times New Roman"/>
        </w:rPr>
      </w:pPr>
      <w:hyperlink r:id="rId13" w:history="1">
        <w:r w:rsidRPr="0079626B">
          <w:rPr>
            <w:rStyle w:val="Hipercze"/>
            <w:rFonts w:ascii="Times New Roman" w:hAnsi="Times New Roman" w:cs="Times New Roman"/>
            <w:color w:val="auto"/>
            <w:lang w:eastAsia="en-US" w:bidi="ar-SA"/>
          </w:rPr>
          <w:t>https://www.gov.pl/web/gov/podpisz-dokument-elektronicznie-wykorzystaj-podpis-zaufany</w:t>
        </w:r>
      </w:hyperlink>
      <w:r w:rsidRPr="0079626B">
        <w:rPr>
          <w:rFonts w:ascii="Times New Roman" w:hAnsi="Times New Roman" w:cs="Times New Roman"/>
          <w:lang w:eastAsia="en-US" w:bidi="ar-SA"/>
        </w:rPr>
        <w:t xml:space="preserve"> </w:t>
      </w:r>
    </w:p>
    <w:p w14:paraId="14E90ACA" w14:textId="77777777" w:rsidR="00021DB1" w:rsidRPr="0079626B" w:rsidRDefault="00E5370B">
      <w:pPr>
        <w:pStyle w:val="Lista"/>
        <w:numPr>
          <w:ilvl w:val="2"/>
          <w:numId w:val="68"/>
        </w:numPr>
        <w:suppressAutoHyphens/>
        <w:spacing w:after="113" w:line="276" w:lineRule="auto"/>
        <w:rPr>
          <w:rFonts w:ascii="Times New Roman" w:hAnsi="Times New Roman" w:cs="Times New Roman"/>
          <w:lang w:eastAsia="en-US" w:bidi="ar-SA"/>
        </w:rPr>
      </w:pPr>
      <w:r w:rsidRPr="0079626B">
        <w:rPr>
          <w:rFonts w:ascii="Times New Roman" w:hAnsi="Times New Roman" w:cs="Times New Roman"/>
          <w:lang w:eastAsia="en-US" w:bidi="ar-SA"/>
        </w:rPr>
        <w:t>w zakresie podpisu osobistego pod adresem:</w:t>
      </w:r>
    </w:p>
    <w:p w14:paraId="4B4F98E9" w14:textId="77777777" w:rsidR="00021DB1" w:rsidRPr="0079626B" w:rsidRDefault="00021DB1">
      <w:pPr>
        <w:pStyle w:val="Lista"/>
        <w:suppressAutoHyphens/>
        <w:spacing w:after="113" w:line="276" w:lineRule="auto"/>
        <w:rPr>
          <w:rFonts w:ascii="Times New Roman" w:hAnsi="Times New Roman" w:cs="Times New Roman"/>
        </w:rPr>
      </w:pPr>
      <w:hyperlink r:id="rId14" w:anchor="Jak-uzywac-e-dowodu" w:history="1">
        <w:r w:rsidRPr="0079626B">
          <w:rPr>
            <w:rStyle w:val="Hipercze"/>
            <w:rFonts w:ascii="Times New Roman" w:hAnsi="Times New Roman" w:cs="Times New Roman"/>
            <w:color w:val="auto"/>
            <w:lang w:eastAsia="en-US" w:bidi="ar-SA"/>
          </w:rPr>
          <w:t>https://www.gov.pl/web/e-dowod/#Jak-uzywac-e-dowodu</w:t>
        </w:r>
      </w:hyperlink>
    </w:p>
    <w:p w14:paraId="47A9FEF5" w14:textId="77777777" w:rsidR="00021DB1" w:rsidRPr="0079626B" w:rsidRDefault="00021DB1">
      <w:pPr>
        <w:pStyle w:val="Lista"/>
        <w:suppressAutoHyphens/>
        <w:spacing w:after="113" w:line="276" w:lineRule="auto"/>
        <w:ind w:firstLine="0"/>
        <w:rPr>
          <w:rFonts w:ascii="Times New Roman" w:hAnsi="Times New Roman" w:cs="Times New Roman"/>
          <w:u w:val="single"/>
          <w:lang w:eastAsia="en-US" w:bidi="ar-SA"/>
        </w:rPr>
      </w:pPr>
    </w:p>
    <w:p w14:paraId="5FA6CE73" w14:textId="77777777" w:rsidR="00021DB1" w:rsidRPr="0079626B" w:rsidRDefault="00E5370B">
      <w:pPr>
        <w:pStyle w:val="SIWZpkt"/>
        <w:numPr>
          <w:ilvl w:val="0"/>
          <w:numId w:val="68"/>
        </w:numPr>
        <w:spacing w:before="0"/>
        <w:rPr>
          <w:rFonts w:ascii="Times New Roman" w:hAnsi="Times New Roman" w:cs="Times New Roman"/>
          <w:sz w:val="28"/>
        </w:rPr>
      </w:pPr>
      <w:r w:rsidRPr="0079626B">
        <w:rPr>
          <w:rFonts w:ascii="Times New Roman" w:hAnsi="Times New Roman" w:cs="Times New Roman"/>
          <w:sz w:val="28"/>
        </w:rPr>
        <w:t>Sposób obliczenia ceny.</w:t>
      </w:r>
    </w:p>
    <w:p w14:paraId="1D4AFCA1"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 xml:space="preserve">Oferta musi zawierać ostateczną sumaryczną cenę obejmującą wszystkie koszty związane z realizacją zadania niezbędne do jego wykonania z uwzględnieniem wszystkich opłat i podatków (w tym podatku </w:t>
      </w:r>
      <w:proofErr w:type="gramStart"/>
      <w:r w:rsidRPr="0079626B">
        <w:rPr>
          <w:rFonts w:ascii="Times New Roman" w:hAnsi="Times New Roman" w:cs="Times New Roman"/>
        </w:rPr>
        <w:t>VAT  -</w:t>
      </w:r>
      <w:proofErr w:type="gramEnd"/>
      <w:r w:rsidRPr="0079626B">
        <w:rPr>
          <w:rFonts w:ascii="Times New Roman" w:hAnsi="Times New Roman" w:cs="Times New Roman"/>
        </w:rPr>
        <w:t xml:space="preserve"> dotyczy podmiotu będącego czynnym podatnikiem podatku VAT).</w:t>
      </w:r>
    </w:p>
    <w:p w14:paraId="24521D20" w14:textId="77777777" w:rsidR="0079626B" w:rsidRPr="0079626B" w:rsidRDefault="00E5370B" w:rsidP="0079626B">
      <w:pPr>
        <w:pStyle w:val="SIWZ2"/>
        <w:numPr>
          <w:ilvl w:val="1"/>
          <w:numId w:val="68"/>
        </w:numPr>
        <w:spacing w:line="276" w:lineRule="auto"/>
        <w:ind w:left="567" w:firstLine="0"/>
        <w:rPr>
          <w:rFonts w:ascii="Times New Roman" w:hAnsi="Times New Roman" w:cs="Times New Roman"/>
        </w:rPr>
      </w:pPr>
      <w:r w:rsidRPr="0079626B">
        <w:rPr>
          <w:rFonts w:ascii="Times New Roman" w:hAnsi="Times New Roman" w:cs="Times New Roman"/>
        </w:rPr>
        <w:t>Wykonawca winien uzyskać ceną ofertową brutto z wykorzystaniem formularza ofertowego wg załącznika nr 5 w następujący sposób:</w:t>
      </w:r>
    </w:p>
    <w:p w14:paraId="39EBC461" w14:textId="77777777" w:rsidR="0079626B" w:rsidRPr="0079626B" w:rsidRDefault="0079626B" w:rsidP="00E5370B">
      <w:pPr>
        <w:pStyle w:val="SIWZ2"/>
        <w:numPr>
          <w:ilvl w:val="2"/>
          <w:numId w:val="90"/>
        </w:numPr>
        <w:spacing w:line="276" w:lineRule="auto"/>
        <w:ind w:left="1701" w:hanging="708"/>
        <w:rPr>
          <w:rFonts w:ascii="Times New Roman" w:hAnsi="Times New Roman" w:cs="Times New Roman"/>
        </w:rPr>
      </w:pPr>
      <w:r w:rsidRPr="0079626B">
        <w:rPr>
          <w:rFonts w:ascii="Times New Roman" w:hAnsi="Times New Roman" w:cs="Times New Roman"/>
        </w:rPr>
        <w:lastRenderedPageBreak/>
        <w:t>wskazać cenę jednostkową netto za 1 grupę uczestników warsztatów wraz z opiekunami</w:t>
      </w:r>
    </w:p>
    <w:p w14:paraId="63F14B61" w14:textId="436CC9F9" w:rsidR="00703B95" w:rsidRPr="00703B95" w:rsidRDefault="0079626B" w:rsidP="00703B95">
      <w:pPr>
        <w:pStyle w:val="SIWZ2"/>
        <w:numPr>
          <w:ilvl w:val="2"/>
          <w:numId w:val="90"/>
        </w:numPr>
        <w:spacing w:line="276" w:lineRule="auto"/>
        <w:ind w:left="1701" w:hanging="708"/>
        <w:rPr>
          <w:rFonts w:ascii="Times New Roman" w:hAnsi="Times New Roman" w:cs="Times New Roman"/>
        </w:rPr>
      </w:pPr>
      <w:r w:rsidRPr="0079626B">
        <w:rPr>
          <w:rFonts w:ascii="Times New Roman" w:hAnsi="Times New Roman" w:cs="Times New Roman"/>
        </w:rPr>
        <w:t>uzyskać kwotę podatku VAT za 1 grupę uczestników warsztatów wraz z opiekunami</w:t>
      </w:r>
    </w:p>
    <w:p w14:paraId="2553D42E" w14:textId="45A48A6F" w:rsidR="00703B95" w:rsidRPr="00B50C2B" w:rsidRDefault="0079626B" w:rsidP="00B50C2B">
      <w:pPr>
        <w:pStyle w:val="SIWZ2"/>
        <w:numPr>
          <w:ilvl w:val="2"/>
          <w:numId w:val="90"/>
        </w:numPr>
        <w:spacing w:line="276" w:lineRule="auto"/>
        <w:ind w:left="1701" w:hanging="708"/>
        <w:rPr>
          <w:rFonts w:ascii="Times New Roman" w:hAnsi="Times New Roman" w:cs="Times New Roman"/>
        </w:rPr>
      </w:pPr>
      <w:r w:rsidRPr="0079626B">
        <w:rPr>
          <w:rFonts w:ascii="Times New Roman" w:hAnsi="Times New Roman" w:cs="Times New Roman"/>
        </w:rPr>
        <w:t>przemnożyć cenę jednostkową brutto za 1 grupę uczestników warsztatów wraz z opiekunami przez łączną liczbę grup uczestników warsztatów wraz z opiekunami na które jest składana oferta - powyższa kwota stanowi cenę ofertową w zł brutto.</w:t>
      </w:r>
    </w:p>
    <w:p w14:paraId="76D17230" w14:textId="3F8D2867" w:rsidR="00021DB1" w:rsidRPr="0079626B" w:rsidRDefault="00E5370B">
      <w:pPr>
        <w:pStyle w:val="SIWZ2"/>
        <w:numPr>
          <w:ilvl w:val="1"/>
          <w:numId w:val="68"/>
        </w:numPr>
        <w:spacing w:line="276" w:lineRule="auto"/>
        <w:rPr>
          <w:rFonts w:ascii="Times New Roman" w:hAnsi="Times New Roman" w:cs="Times New Roman"/>
          <w:color w:val="000000"/>
        </w:rPr>
      </w:pPr>
      <w:r w:rsidRPr="0079626B">
        <w:rPr>
          <w:rFonts w:ascii="Times New Roman" w:hAnsi="Times New Roman" w:cs="Times New Roman"/>
          <w:color w:val="000000"/>
        </w:rPr>
        <w:t>Wszelkie obliczenia należy dokonać z dokładnością do pełnych groszy (z dokładnością do dwóch miejsc po przecinku, zarówno przy kwotach netto, VAT i brutto), przy czym końcówki poniżej 0,5 grosza pomija się, a końcówki 0,5 grosza i wyższe zaokrągla się do 1 grosza.</w:t>
      </w:r>
    </w:p>
    <w:p w14:paraId="5C168D7A"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color w:val="000000"/>
        </w:rPr>
        <w:t>Jeżeli wykonawca składa ofertę, której wybór prowadziłby do powstania u zamawiającego obowiązku podatkowego zgodnie z ustawą z dnia 11 marca 2004 r. o podatku od towarów i usług (</w:t>
      </w:r>
      <w:r w:rsidRPr="0079626B">
        <w:rPr>
          <w:rFonts w:ascii="Times New Roman" w:hAnsi="Times New Roman" w:cs="Times New Roman"/>
        </w:rPr>
        <w:t xml:space="preserve">Dz. U. z 2025 r. poz.775), </w:t>
      </w:r>
      <w:r w:rsidRPr="0079626B">
        <w:rPr>
          <w:rFonts w:ascii="Times New Roman" w:hAnsi="Times New Roman" w:cs="Times New Roman"/>
          <w:color w:val="000000"/>
        </w:rPr>
        <w:t>wykonawca ma obowiązek:</w:t>
      </w:r>
    </w:p>
    <w:p w14:paraId="683E6CD7" w14:textId="77777777"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poinformowania zamawiającego, że wybór jego oferty będzie prowadził do powstania u zamawiającego obowiązku podatkowego;</w:t>
      </w:r>
    </w:p>
    <w:p w14:paraId="3DE2670C" w14:textId="77777777"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wskazania nazwy (rodzaju) towaru lub usługi, których dostawa lub świadczenie będą prowadziły do powstania obowiązku podatkowego;</w:t>
      </w:r>
    </w:p>
    <w:p w14:paraId="31980343" w14:textId="77777777"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wskazania wartości towaru lub usługi objętego obowiązkiem podatkowym zamawiającego, bez kwoty podatku;</w:t>
      </w:r>
    </w:p>
    <w:p w14:paraId="2FC1FB41" w14:textId="77777777" w:rsidR="00021DB1" w:rsidRPr="0079626B" w:rsidRDefault="00E5370B">
      <w:pPr>
        <w:pStyle w:val="SIWZ2"/>
        <w:numPr>
          <w:ilvl w:val="2"/>
          <w:numId w:val="68"/>
        </w:numPr>
        <w:spacing w:line="276" w:lineRule="auto"/>
        <w:rPr>
          <w:rFonts w:ascii="Times New Roman" w:hAnsi="Times New Roman" w:cs="Times New Roman"/>
          <w:color w:val="000000"/>
          <w:lang w:bidi="ar-SA"/>
        </w:rPr>
      </w:pPr>
      <w:r w:rsidRPr="0079626B">
        <w:rPr>
          <w:rFonts w:ascii="Times New Roman" w:hAnsi="Times New Roman" w:cs="Times New Roman"/>
          <w:color w:val="000000"/>
          <w:lang w:bidi="ar-SA"/>
        </w:rPr>
        <w:t>wskazania stawki podatku od towarów i usług, która zgodnie z wiedzą wykonawcy, będzie miała zastosowanie.</w:t>
      </w:r>
    </w:p>
    <w:p w14:paraId="0694FFE7" w14:textId="77777777" w:rsidR="00B50C2B" w:rsidRDefault="00B50C2B" w:rsidP="00FB3399">
      <w:pPr>
        <w:pStyle w:val="SIWZ2"/>
        <w:spacing w:line="276" w:lineRule="auto"/>
        <w:rPr>
          <w:rFonts w:ascii="Times New Roman" w:hAnsi="Times New Roman" w:cs="Times New Roman"/>
          <w:color w:val="000000"/>
          <w:lang w:bidi="ar-SA"/>
        </w:rPr>
      </w:pPr>
    </w:p>
    <w:p w14:paraId="6D8EB87D" w14:textId="77777777" w:rsidR="00B50C2B" w:rsidRPr="0079626B" w:rsidRDefault="00B50C2B" w:rsidP="00FB3399">
      <w:pPr>
        <w:pStyle w:val="SIWZ2"/>
        <w:spacing w:line="276" w:lineRule="auto"/>
        <w:rPr>
          <w:rFonts w:ascii="Times New Roman" w:hAnsi="Times New Roman" w:cs="Times New Roman"/>
          <w:color w:val="000000"/>
          <w:lang w:bidi="ar-SA"/>
        </w:rPr>
      </w:pPr>
    </w:p>
    <w:p w14:paraId="616F86F9" w14:textId="33755E5F" w:rsidR="00021DB1" w:rsidRPr="00744F3B" w:rsidRDefault="00E5370B" w:rsidP="00744F3B">
      <w:pPr>
        <w:pStyle w:val="SIWZ2"/>
        <w:numPr>
          <w:ilvl w:val="0"/>
          <w:numId w:val="68"/>
        </w:numPr>
        <w:rPr>
          <w:rFonts w:ascii="Times New Roman" w:hAnsi="Times New Roman" w:cs="Times New Roman"/>
        </w:rPr>
      </w:pPr>
      <w:r w:rsidRPr="0079626B">
        <w:rPr>
          <w:rFonts w:ascii="Times New Roman" w:hAnsi="Times New Roman" w:cs="Times New Roman"/>
          <w:b/>
          <w:bCs/>
          <w:sz w:val="28"/>
        </w:rPr>
        <w:t>Opis kryteriów, którymi zamawiający będzie się kierował przy wyborze oferty, wraz z podaniem wag tych kryteriów i sposobu oceny ofert</w:t>
      </w:r>
      <w:r w:rsidRPr="0079626B">
        <w:rPr>
          <w:rFonts w:ascii="Times New Roman" w:hAnsi="Times New Roman" w:cs="Times New Roman"/>
          <w:b/>
          <w:bCs/>
          <w:color w:val="000000"/>
          <w:sz w:val="28"/>
        </w:rPr>
        <w:t>.</w:t>
      </w:r>
    </w:p>
    <w:p w14:paraId="0E99DC0C"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Cena brutto 80%</w:t>
      </w:r>
      <w:r w:rsidRPr="0079626B">
        <w:rPr>
          <w:rFonts w:ascii="Times New Roman" w:hAnsi="Times New Roman" w:cs="Times New Roman"/>
        </w:rPr>
        <w:tab/>
      </w:r>
    </w:p>
    <w:p w14:paraId="3F9B66D1" w14:textId="77777777" w:rsidR="00021DB1" w:rsidRPr="0079626B" w:rsidRDefault="00E5370B">
      <w:pPr>
        <w:pStyle w:val="SIWZ2"/>
        <w:spacing w:line="276" w:lineRule="auto"/>
        <w:ind w:left="1049"/>
        <w:rPr>
          <w:rFonts w:ascii="Times New Roman" w:hAnsi="Times New Roman" w:cs="Times New Roman"/>
        </w:rPr>
      </w:pPr>
      <w:r w:rsidRPr="0079626B">
        <w:rPr>
          <w:rFonts w:ascii="Times New Roman" w:hAnsi="Times New Roman" w:cs="Times New Roman"/>
        </w:rPr>
        <w:t>Najniższa oferowana cena otrzyma maksymalną liczbę punktów (80 pkt). Pozostałe oferty będą oceniane według wzoru:</w:t>
      </w:r>
    </w:p>
    <w:p w14:paraId="4BB57F39" w14:textId="38B22AF8" w:rsidR="00021DB1" w:rsidRPr="0079626B" w:rsidRDefault="00E5370B" w:rsidP="00744F3B">
      <w:pPr>
        <w:pStyle w:val="SIWZ2"/>
        <w:spacing w:line="276" w:lineRule="auto"/>
        <w:ind w:left="896" w:firstLine="153"/>
        <w:rPr>
          <w:rFonts w:ascii="Times New Roman" w:hAnsi="Times New Roman" w:cs="Times New Roman"/>
        </w:rPr>
      </w:pPr>
      <w:r w:rsidRPr="0079626B">
        <w:rPr>
          <w:rFonts w:ascii="Times New Roman" w:hAnsi="Times New Roman" w:cs="Times New Roman"/>
        </w:rPr>
        <w:t>(Cena najniższa / Cena badana) × 80 pkt</w:t>
      </w:r>
    </w:p>
    <w:p w14:paraId="0CDE8933"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 xml:space="preserve">Klauzula społeczna – zatrudnienie osób z grup </w:t>
      </w:r>
      <w:proofErr w:type="spellStart"/>
      <w:r w:rsidRPr="0079626B">
        <w:rPr>
          <w:rFonts w:ascii="Times New Roman" w:hAnsi="Times New Roman" w:cs="Times New Roman"/>
        </w:rPr>
        <w:t>defaworyzowanych</w:t>
      </w:r>
      <w:proofErr w:type="spellEnd"/>
      <w:r w:rsidRPr="0079626B">
        <w:rPr>
          <w:rFonts w:ascii="Times New Roman" w:hAnsi="Times New Roman" w:cs="Times New Roman"/>
        </w:rPr>
        <w:tab/>
        <w:t>20%</w:t>
      </w:r>
      <w:r w:rsidRPr="0079626B">
        <w:rPr>
          <w:rFonts w:ascii="Times New Roman" w:hAnsi="Times New Roman" w:cs="Times New Roman"/>
        </w:rPr>
        <w:tab/>
      </w:r>
    </w:p>
    <w:p w14:paraId="504214AF" w14:textId="77777777" w:rsidR="00021DB1" w:rsidRPr="0079626B" w:rsidRDefault="00E5370B">
      <w:pPr>
        <w:pStyle w:val="SIWZ2"/>
        <w:spacing w:line="276" w:lineRule="auto"/>
        <w:ind w:left="1049"/>
        <w:rPr>
          <w:rFonts w:ascii="Times New Roman" w:hAnsi="Times New Roman" w:cs="Times New Roman"/>
        </w:rPr>
      </w:pPr>
      <w:r w:rsidRPr="0079626B">
        <w:rPr>
          <w:rFonts w:ascii="Times New Roman" w:hAnsi="Times New Roman" w:cs="Times New Roman"/>
        </w:rPr>
        <w:t xml:space="preserve">Punkty przyznawane za zobowiązanie wykonawcy do zatrudnienia przy realizacji zamówienia co najmniej jednej osoby należącej do grupy społecznie </w:t>
      </w:r>
      <w:proofErr w:type="spellStart"/>
      <w:r w:rsidRPr="0079626B">
        <w:rPr>
          <w:rFonts w:ascii="Times New Roman" w:hAnsi="Times New Roman" w:cs="Times New Roman"/>
        </w:rPr>
        <w:t>defaworyzowanej</w:t>
      </w:r>
      <w:proofErr w:type="spellEnd"/>
      <w:r w:rsidRPr="0079626B">
        <w:rPr>
          <w:rFonts w:ascii="Times New Roman" w:hAnsi="Times New Roman" w:cs="Times New Roman"/>
        </w:rPr>
        <w:t>, np.:</w:t>
      </w:r>
    </w:p>
    <w:p w14:paraId="12206F65" w14:textId="77777777" w:rsidR="00021DB1" w:rsidRPr="0079626B" w:rsidRDefault="00E5370B">
      <w:pPr>
        <w:pStyle w:val="SIWZ2"/>
        <w:spacing w:line="276" w:lineRule="auto"/>
        <w:ind w:left="1049"/>
        <w:rPr>
          <w:rFonts w:ascii="Times New Roman" w:hAnsi="Times New Roman" w:cs="Times New Roman"/>
        </w:rPr>
      </w:pPr>
      <w:r w:rsidRPr="0079626B">
        <w:rPr>
          <w:rFonts w:ascii="Times New Roman" w:hAnsi="Times New Roman" w:cs="Times New Roman"/>
        </w:rPr>
        <w:t>- osoby bezrobotnej,</w:t>
      </w:r>
    </w:p>
    <w:p w14:paraId="0580BB8C" w14:textId="008FCB56" w:rsidR="00FB3399" w:rsidRDefault="009F7D5B" w:rsidP="009F7D5B">
      <w:pPr>
        <w:pStyle w:val="SIWZ2"/>
        <w:spacing w:line="276" w:lineRule="auto"/>
        <w:ind w:left="1049"/>
        <w:rPr>
          <w:rFonts w:ascii="Times New Roman" w:hAnsi="Times New Roman" w:cs="Times New Roman"/>
        </w:rPr>
      </w:pPr>
      <w:r>
        <w:rPr>
          <w:rFonts w:ascii="Times New Roman" w:hAnsi="Times New Roman" w:cs="Times New Roman"/>
        </w:rPr>
        <w:lastRenderedPageBreak/>
        <w:t>- osoby z niepełnosprawnością,</w:t>
      </w:r>
    </w:p>
    <w:p w14:paraId="13DCCE1E" w14:textId="21AE13EC" w:rsidR="00021DB1" w:rsidRPr="0079626B" w:rsidRDefault="00FB3399">
      <w:pPr>
        <w:pStyle w:val="SIWZ2"/>
        <w:spacing w:line="276" w:lineRule="auto"/>
        <w:ind w:left="1049"/>
        <w:rPr>
          <w:rFonts w:ascii="Times New Roman" w:hAnsi="Times New Roman" w:cs="Times New Roman"/>
        </w:rPr>
      </w:pPr>
      <w:r>
        <w:rPr>
          <w:rFonts w:ascii="Times New Roman" w:hAnsi="Times New Roman" w:cs="Times New Roman"/>
        </w:rPr>
        <w:t xml:space="preserve">- </w:t>
      </w:r>
      <w:r w:rsidR="00E5370B" w:rsidRPr="0079626B">
        <w:rPr>
          <w:rFonts w:ascii="Times New Roman" w:hAnsi="Times New Roman" w:cs="Times New Roman"/>
        </w:rPr>
        <w:t>osoby do 30. roku życia lub powyżej 50. roku życia,</w:t>
      </w:r>
    </w:p>
    <w:p w14:paraId="18DC018F" w14:textId="33136624" w:rsidR="00021DB1" w:rsidRPr="0079626B" w:rsidRDefault="00FB3399">
      <w:pPr>
        <w:pStyle w:val="SIWZ2"/>
        <w:spacing w:line="276" w:lineRule="auto"/>
        <w:ind w:left="1049"/>
        <w:rPr>
          <w:rFonts w:ascii="Times New Roman" w:hAnsi="Times New Roman" w:cs="Times New Roman"/>
        </w:rPr>
      </w:pPr>
      <w:r>
        <w:rPr>
          <w:rFonts w:ascii="Times New Roman" w:hAnsi="Times New Roman" w:cs="Times New Roman"/>
        </w:rPr>
        <w:t xml:space="preserve">- </w:t>
      </w:r>
      <w:r w:rsidR="00E5370B" w:rsidRPr="0079626B">
        <w:rPr>
          <w:rFonts w:ascii="Times New Roman" w:hAnsi="Times New Roman" w:cs="Times New Roman"/>
        </w:rPr>
        <w:t>osoby długotrwale bezrobotnej,</w:t>
      </w:r>
    </w:p>
    <w:p w14:paraId="1B0E3941" w14:textId="17489749" w:rsidR="009F7D5B" w:rsidRDefault="00E5370B" w:rsidP="00B50C2B">
      <w:pPr>
        <w:pStyle w:val="SIWZ2"/>
        <w:spacing w:line="276" w:lineRule="auto"/>
        <w:ind w:left="567"/>
        <w:rPr>
          <w:rFonts w:ascii="Times New Roman" w:hAnsi="Times New Roman" w:cs="Times New Roman"/>
        </w:rPr>
      </w:pPr>
      <w:r w:rsidRPr="0079626B">
        <w:rPr>
          <w:rFonts w:ascii="Times New Roman" w:hAnsi="Times New Roman" w:cs="Times New Roman"/>
        </w:rPr>
        <w:t xml:space="preserve">       </w:t>
      </w:r>
      <w:r w:rsidR="00FB3399">
        <w:rPr>
          <w:rFonts w:ascii="Times New Roman" w:hAnsi="Times New Roman" w:cs="Times New Roman"/>
        </w:rPr>
        <w:t>-</w:t>
      </w:r>
      <w:r w:rsidRPr="0079626B">
        <w:rPr>
          <w:rFonts w:ascii="Times New Roman" w:hAnsi="Times New Roman" w:cs="Times New Roman"/>
        </w:rPr>
        <w:t xml:space="preserve"> osoby powracającej na rynek pracy po przerwie związanej z opieką nad dzieckiem.</w:t>
      </w:r>
    </w:p>
    <w:p w14:paraId="3B179859" w14:textId="2769A5E6" w:rsidR="00021DB1" w:rsidRPr="0079626B" w:rsidRDefault="00E5370B">
      <w:pPr>
        <w:pStyle w:val="SIWZ2"/>
        <w:spacing w:line="276" w:lineRule="auto"/>
        <w:ind w:firstLine="567"/>
        <w:rPr>
          <w:rFonts w:ascii="Times New Roman" w:hAnsi="Times New Roman" w:cs="Times New Roman"/>
        </w:rPr>
      </w:pPr>
      <w:r w:rsidRPr="0079626B">
        <w:rPr>
          <w:rFonts w:ascii="Times New Roman" w:hAnsi="Times New Roman" w:cs="Times New Roman"/>
        </w:rPr>
        <w:t>Ocena w tym kryterium będzie dokonana w sposób następujący:</w:t>
      </w:r>
    </w:p>
    <w:p w14:paraId="133C6135" w14:textId="77777777" w:rsidR="00021DB1" w:rsidRPr="0079626B" w:rsidRDefault="00E5370B">
      <w:pPr>
        <w:pStyle w:val="SIWZ2"/>
        <w:spacing w:line="276" w:lineRule="auto"/>
        <w:ind w:left="567"/>
        <w:rPr>
          <w:rFonts w:ascii="Times New Roman" w:hAnsi="Times New Roman" w:cs="Times New Roman"/>
        </w:rPr>
      </w:pPr>
      <w:r w:rsidRPr="0079626B">
        <w:rPr>
          <w:rFonts w:ascii="Times New Roman" w:hAnsi="Times New Roman" w:cs="Times New Roman"/>
        </w:rPr>
        <w:t>• wykonawca, który zobowiąże się do zatrudnienia co najmniej 1 osoby z ww. grup – 20 pkt,</w:t>
      </w:r>
    </w:p>
    <w:p w14:paraId="0E69DDB0" w14:textId="77777777" w:rsidR="00021DB1" w:rsidRPr="0079626B" w:rsidRDefault="00E5370B">
      <w:pPr>
        <w:pStyle w:val="SIWZ2"/>
        <w:spacing w:line="276" w:lineRule="auto"/>
        <w:ind w:left="567"/>
        <w:rPr>
          <w:rFonts w:ascii="Times New Roman" w:hAnsi="Times New Roman" w:cs="Times New Roman"/>
        </w:rPr>
      </w:pPr>
      <w:r w:rsidRPr="0079626B">
        <w:rPr>
          <w:rFonts w:ascii="Times New Roman" w:hAnsi="Times New Roman" w:cs="Times New Roman"/>
        </w:rPr>
        <w:t>• wykonawca, który nie przewidzi zatrudnienia takich osób – 0 pkt.</w:t>
      </w:r>
    </w:p>
    <w:p w14:paraId="0E6A5B98" w14:textId="14FF9EE0" w:rsidR="00021DB1" w:rsidRPr="00744F3B" w:rsidRDefault="00021DB1" w:rsidP="00AA581E">
      <w:pPr>
        <w:pStyle w:val="SIWZ2"/>
        <w:spacing w:line="276" w:lineRule="auto"/>
        <w:rPr>
          <w:rFonts w:ascii="Times New Roman" w:hAnsi="Times New Roman" w:cs="Times New Roman"/>
          <w:strike/>
        </w:rPr>
      </w:pPr>
    </w:p>
    <w:p w14:paraId="2148819B" w14:textId="77777777" w:rsidR="00021DB1" w:rsidRPr="0079626B" w:rsidRDefault="00E5370B">
      <w:pPr>
        <w:pStyle w:val="SIWZ2"/>
        <w:numPr>
          <w:ilvl w:val="0"/>
          <w:numId w:val="13"/>
        </w:numPr>
        <w:spacing w:line="276" w:lineRule="auto"/>
        <w:rPr>
          <w:rFonts w:ascii="Times New Roman" w:hAnsi="Times New Roman" w:cs="Times New Roman"/>
        </w:rPr>
      </w:pPr>
      <w:r w:rsidRPr="0079626B">
        <w:rPr>
          <w:rFonts w:ascii="Times New Roman" w:hAnsi="Times New Roman" w:cs="Times New Roman"/>
          <w:lang w:bidi="ar-SA"/>
        </w:rPr>
        <w:t xml:space="preserve">W trakcie realizacji umowy Wykonawca będzie zobowiązany do </w:t>
      </w:r>
      <w:r w:rsidRPr="0079626B">
        <w:rPr>
          <w:rFonts w:ascii="Times New Roman" w:hAnsi="Times New Roman" w:cs="Times New Roman"/>
          <w:b/>
          <w:bCs/>
          <w:lang w:bidi="ar-SA"/>
        </w:rPr>
        <w:t>przedstawienia dokumentów potwierdzających zatrudnienie</w:t>
      </w:r>
      <w:r w:rsidRPr="0079626B">
        <w:rPr>
          <w:rFonts w:ascii="Times New Roman" w:hAnsi="Times New Roman" w:cs="Times New Roman"/>
          <w:lang w:bidi="ar-SA"/>
        </w:rPr>
        <w:t xml:space="preserve"> takich osób </w:t>
      </w:r>
      <w:proofErr w:type="gramStart"/>
      <w:r w:rsidRPr="0079626B">
        <w:rPr>
          <w:rFonts w:ascii="Times New Roman" w:hAnsi="Times New Roman" w:cs="Times New Roman"/>
          <w:lang w:bidi="ar-SA"/>
        </w:rPr>
        <w:t>( zanonimizowana</w:t>
      </w:r>
      <w:proofErr w:type="gramEnd"/>
      <w:r w:rsidRPr="0079626B">
        <w:rPr>
          <w:rFonts w:ascii="Times New Roman" w:hAnsi="Times New Roman" w:cs="Times New Roman"/>
          <w:lang w:bidi="ar-SA"/>
        </w:rPr>
        <w:t xml:space="preserve"> kopia umowy)</w:t>
      </w:r>
    </w:p>
    <w:p w14:paraId="75A0D14D" w14:textId="77777777" w:rsidR="00021DB1" w:rsidRPr="0079626B" w:rsidRDefault="00E5370B">
      <w:pPr>
        <w:pStyle w:val="SIWZ2"/>
        <w:numPr>
          <w:ilvl w:val="0"/>
          <w:numId w:val="13"/>
        </w:numPr>
        <w:spacing w:line="276" w:lineRule="auto"/>
        <w:rPr>
          <w:rFonts w:ascii="Times New Roman" w:hAnsi="Times New Roman" w:cs="Times New Roman"/>
        </w:rPr>
      </w:pPr>
      <w:r w:rsidRPr="0079626B">
        <w:rPr>
          <w:rFonts w:ascii="Times New Roman" w:hAnsi="Times New Roman" w:cs="Times New Roman"/>
          <w:lang w:bidi="ar-SA"/>
        </w:rPr>
        <w:t xml:space="preserve">Niewykonanie lub nienależyte wykonanie tego zobowiązania będzie skutkować </w:t>
      </w:r>
      <w:r w:rsidRPr="0079626B">
        <w:rPr>
          <w:rFonts w:ascii="Times New Roman" w:hAnsi="Times New Roman" w:cs="Times New Roman"/>
          <w:b/>
          <w:bCs/>
          <w:lang w:bidi="ar-SA"/>
        </w:rPr>
        <w:t>karą umowną</w:t>
      </w:r>
      <w:r w:rsidRPr="0079626B">
        <w:rPr>
          <w:rFonts w:ascii="Times New Roman" w:hAnsi="Times New Roman" w:cs="Times New Roman"/>
          <w:lang w:bidi="ar-SA"/>
        </w:rPr>
        <w:t xml:space="preserve"> określoną w projekcie umowy.</w:t>
      </w:r>
    </w:p>
    <w:p w14:paraId="358A6771" w14:textId="0F1CEA91" w:rsidR="00021DB1" w:rsidRDefault="00E5370B" w:rsidP="00B50C2B">
      <w:pPr>
        <w:pStyle w:val="SIWZ2"/>
        <w:numPr>
          <w:ilvl w:val="1"/>
          <w:numId w:val="68"/>
        </w:numPr>
        <w:spacing w:line="276" w:lineRule="auto"/>
        <w:ind w:hanging="765"/>
        <w:rPr>
          <w:rFonts w:ascii="Times New Roman" w:hAnsi="Times New Roman" w:cs="Times New Roman"/>
        </w:rPr>
      </w:pPr>
      <w:r w:rsidRPr="00744F3B">
        <w:rPr>
          <w:rFonts w:ascii="Times New Roman" w:hAnsi="Times New Roman" w:cs="Times New Roman"/>
          <w:lang w:bidi="ar-SA"/>
        </w:rPr>
        <w:t>Zamawiający wybrał jako kryterium oceny ofert, cenę zgodnie z art. 246 ust. 2 ustawy PZP. Szczegółowe wymagania jakościowe zostały określone w opisie przedmiotu zamówienia stanowiący zał. nr 1 do SWZ oraz</w:t>
      </w:r>
      <w:r w:rsidRPr="00744F3B">
        <w:rPr>
          <w:rFonts w:ascii="Times New Roman" w:hAnsi="Times New Roman" w:cs="Times New Roman"/>
        </w:rPr>
        <w:t xml:space="preserve"> </w:t>
      </w:r>
      <w:r w:rsidRPr="00744F3B">
        <w:rPr>
          <w:rFonts w:ascii="Times New Roman" w:hAnsi="Times New Roman" w:cs="Times New Roman"/>
          <w:lang w:bidi="ar-SA"/>
        </w:rPr>
        <w:t xml:space="preserve">art. 242 ust. 1–3 ustawy </w:t>
      </w:r>
      <w:proofErr w:type="spellStart"/>
      <w:r w:rsidRPr="00744F3B">
        <w:rPr>
          <w:rFonts w:ascii="Times New Roman" w:hAnsi="Times New Roman" w:cs="Times New Roman"/>
          <w:lang w:bidi="ar-SA"/>
        </w:rPr>
        <w:t>Pzp</w:t>
      </w:r>
      <w:proofErr w:type="spellEnd"/>
      <w:r w:rsidRPr="00744F3B">
        <w:rPr>
          <w:rFonts w:ascii="Times New Roman" w:hAnsi="Times New Roman" w:cs="Times New Roman"/>
          <w:lang w:bidi="ar-SA"/>
        </w:rPr>
        <w:t xml:space="preserve">, który dopuszcza stosowanie kryteriów innych niż cena lub koszt, w tym odnoszących się do aspektów społecznych, środowiskowych lub innowacyjnych w związku z art. 96 ust. 1 pkt 11 i ust. 2 ustawy </w:t>
      </w:r>
      <w:proofErr w:type="spellStart"/>
      <w:r w:rsidRPr="00744F3B">
        <w:rPr>
          <w:rFonts w:ascii="Times New Roman" w:hAnsi="Times New Roman" w:cs="Times New Roman"/>
          <w:lang w:bidi="ar-SA"/>
        </w:rPr>
        <w:t>Pzp</w:t>
      </w:r>
      <w:proofErr w:type="spellEnd"/>
      <w:r w:rsidRPr="00744F3B">
        <w:rPr>
          <w:rFonts w:ascii="Times New Roman" w:hAnsi="Times New Roman" w:cs="Times New Roman"/>
          <w:lang w:bidi="ar-SA"/>
        </w:rPr>
        <w:t>, umożliwiający zamawiającemu uwzględnienie w postępowaniu klauzul społecznych – tj. wymogów lub kryteriów służących realizacji celów społecznych, w szczególności dotyczących zatrudniania osób należących do grup zagrożonych wykluczeniem społecznym lub promowania równych szans na rynku pracy.</w:t>
      </w:r>
    </w:p>
    <w:p w14:paraId="635F6732" w14:textId="77777777" w:rsidR="00744F3B" w:rsidRPr="00744F3B" w:rsidRDefault="00744F3B" w:rsidP="00744F3B">
      <w:pPr>
        <w:pStyle w:val="SIWZ2"/>
        <w:spacing w:line="276" w:lineRule="auto"/>
        <w:ind w:left="1049"/>
        <w:rPr>
          <w:rFonts w:ascii="Times New Roman" w:hAnsi="Times New Roman" w:cs="Times New Roman"/>
        </w:rPr>
      </w:pPr>
    </w:p>
    <w:p w14:paraId="19AF2641" w14:textId="77777777" w:rsidR="00021DB1" w:rsidRPr="00744F3B" w:rsidRDefault="00E5370B">
      <w:pPr>
        <w:pStyle w:val="SIWZpkt"/>
        <w:numPr>
          <w:ilvl w:val="0"/>
          <w:numId w:val="68"/>
        </w:numPr>
        <w:spacing w:before="0"/>
        <w:rPr>
          <w:rFonts w:ascii="Times New Roman" w:hAnsi="Times New Roman" w:cs="Times New Roman"/>
          <w:sz w:val="28"/>
        </w:rPr>
      </w:pPr>
      <w:r w:rsidRPr="00744F3B">
        <w:rPr>
          <w:rFonts w:ascii="Times New Roman" w:hAnsi="Times New Roman" w:cs="Times New Roman"/>
          <w:sz w:val="28"/>
        </w:rPr>
        <w:t>Informacje o formalnościach, jakie powinny zostać dopełnione po wyborze oferty w celu zawarcia umowy w sprawie zamówienia publicznego.</w:t>
      </w:r>
    </w:p>
    <w:p w14:paraId="6F5B5B09"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Wykonawca, którego oferta zost</w:t>
      </w:r>
      <w:r w:rsidRPr="0079626B">
        <w:rPr>
          <w:rFonts w:ascii="Times New Roman" w:hAnsi="Times New Roman" w:cs="Times New Roman"/>
          <w:color w:val="000000"/>
        </w:rPr>
        <w:t>anie wybrana zobowiązany jest:</w:t>
      </w:r>
    </w:p>
    <w:p w14:paraId="1EC056CB" w14:textId="77777777"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Przed podpisaniem umowy:</w:t>
      </w:r>
    </w:p>
    <w:p w14:paraId="53CE5A39" w14:textId="77777777" w:rsidR="00021DB1" w:rsidRPr="0079626B" w:rsidRDefault="00E5370B">
      <w:pPr>
        <w:pStyle w:val="SIWZ2"/>
        <w:numPr>
          <w:ilvl w:val="0"/>
          <w:numId w:val="89"/>
        </w:numPr>
        <w:spacing w:line="276" w:lineRule="auto"/>
        <w:rPr>
          <w:rFonts w:ascii="Times New Roman" w:hAnsi="Times New Roman" w:cs="Times New Roman"/>
          <w:color w:val="000000"/>
        </w:rPr>
      </w:pPr>
      <w:r w:rsidRPr="0079626B">
        <w:rPr>
          <w:rFonts w:ascii="Times New Roman" w:hAnsi="Times New Roman" w:cs="Times New Roman"/>
          <w:color w:val="000000"/>
        </w:rPr>
        <w:t>wskazać dane wynikające z wzoru umowy.</w:t>
      </w:r>
    </w:p>
    <w:p w14:paraId="2E682A8E" w14:textId="77777777" w:rsidR="00021DB1" w:rsidRPr="0079626B" w:rsidRDefault="00E5370B">
      <w:pPr>
        <w:pStyle w:val="SIWZ2"/>
        <w:numPr>
          <w:ilvl w:val="0"/>
          <w:numId w:val="89"/>
        </w:numPr>
        <w:spacing w:line="276" w:lineRule="auto"/>
        <w:rPr>
          <w:rFonts w:ascii="Times New Roman" w:hAnsi="Times New Roman" w:cs="Times New Roman"/>
        </w:rPr>
      </w:pPr>
      <w:r w:rsidRPr="0079626B">
        <w:rPr>
          <w:rFonts w:ascii="Times New Roman" w:hAnsi="Times New Roman" w:cs="Times New Roman"/>
          <w:color w:val="1B1B1B"/>
        </w:rPr>
        <w:t>Przedłożyć aktualne zaświadczenie dla osób fizycznych o niekaralności z Krajowego Rejestru Karnego tj. sporządzone nie wcześniej niż 6 miesięcy przed jej złożeniem (</w:t>
      </w:r>
      <w:r w:rsidRPr="0079626B">
        <w:rPr>
          <w:rFonts w:ascii="Times New Roman" w:hAnsi="Times New Roman" w:cs="Times New Roman"/>
          <w:b/>
          <w:color w:val="1B1B1B"/>
        </w:rPr>
        <w:t>dotyczy osób wskazanych do realizacji przedmiotu zamówienia)</w:t>
      </w:r>
      <w:r w:rsidRPr="0079626B">
        <w:rPr>
          <w:rFonts w:ascii="Times New Roman" w:hAnsi="Times New Roman" w:cs="Times New Roman"/>
          <w:color w:val="1B1B1B"/>
        </w:rPr>
        <w:t>.</w:t>
      </w:r>
    </w:p>
    <w:p w14:paraId="64BD03BF" w14:textId="2E305440" w:rsidR="009F7D5B" w:rsidRPr="00744F3B" w:rsidRDefault="00E5370B" w:rsidP="00B50C2B">
      <w:pPr>
        <w:pStyle w:val="SIWZ2"/>
        <w:numPr>
          <w:ilvl w:val="0"/>
          <w:numId w:val="89"/>
        </w:numPr>
        <w:spacing w:line="276" w:lineRule="auto"/>
        <w:rPr>
          <w:rStyle w:val="ng-binding"/>
          <w:rFonts w:ascii="Times New Roman" w:hAnsi="Times New Roman" w:cs="Times New Roman"/>
        </w:rPr>
      </w:pPr>
      <w:r w:rsidRPr="0079626B">
        <w:rPr>
          <w:rFonts w:ascii="Times New Roman" w:hAnsi="Times New Roman" w:cs="Times New Roman"/>
          <w:color w:val="000000"/>
        </w:rPr>
        <w:t>Przedłożyć</w:t>
      </w:r>
      <w:r w:rsidRPr="0079626B">
        <w:rPr>
          <w:rFonts w:ascii="Times New Roman" w:hAnsi="Times New Roman" w:cs="Times New Roman"/>
          <w:color w:val="1B1B1B"/>
        </w:rPr>
        <w:t xml:space="preserve"> aktualną </w:t>
      </w:r>
      <w:r w:rsidRPr="0079626B">
        <w:rPr>
          <w:rFonts w:ascii="Times New Roman" w:hAnsi="Times New Roman" w:cs="Times New Roman"/>
        </w:rPr>
        <w:t>(</w:t>
      </w:r>
      <w:r w:rsidRPr="0079626B">
        <w:rPr>
          <w:rFonts w:ascii="Times New Roman" w:hAnsi="Times New Roman" w:cs="Times New Roman"/>
          <w:i/>
        </w:rPr>
        <w:t>wydaną z datą od dnia ogłoszenia wyników postępowania o udzielenie zamówienia publicznego do dnia podpisania umowy</w:t>
      </w:r>
      <w:r w:rsidRPr="0079626B">
        <w:rPr>
          <w:rFonts w:ascii="Times New Roman" w:hAnsi="Times New Roman" w:cs="Times New Roman"/>
        </w:rPr>
        <w:t>)</w:t>
      </w:r>
      <w:r w:rsidRPr="0079626B">
        <w:rPr>
          <w:rFonts w:ascii="Times New Roman" w:hAnsi="Times New Roman" w:cs="Times New Roman"/>
          <w:b/>
          <w:sz w:val="22"/>
          <w:szCs w:val="22"/>
        </w:rPr>
        <w:t xml:space="preserve"> </w:t>
      </w:r>
      <w:r w:rsidRPr="0079626B">
        <w:rPr>
          <w:rFonts w:ascii="Times New Roman" w:hAnsi="Times New Roman" w:cs="Times New Roman"/>
          <w:color w:val="1B1B1B"/>
        </w:rPr>
        <w:t xml:space="preserve">informację o tym, że osoba/osoby wskazana do realizacji zamówienia nie figuruje w Rejestrze Sprawców Przestępstw na tle </w:t>
      </w:r>
      <w:r w:rsidRPr="0079626B">
        <w:rPr>
          <w:rFonts w:ascii="Times New Roman" w:hAnsi="Times New Roman" w:cs="Times New Roman"/>
          <w:color w:val="1B1B1B"/>
        </w:rPr>
        <w:lastRenderedPageBreak/>
        <w:t xml:space="preserve">Seksualnym  zgodnie z art. 21 Ustawy z dnia 13 maja 2016 r. o przeciwdziałaniu zagrożeniom </w:t>
      </w:r>
      <w:r w:rsidRPr="009F7D5B">
        <w:rPr>
          <w:rFonts w:ascii="Times New Roman" w:hAnsi="Times New Roman" w:cs="Times New Roman"/>
          <w:color w:val="1B1B1B"/>
        </w:rPr>
        <w:t xml:space="preserve">przestępczością̨ na tle seksualnym i ochronie małoletnich (tj. Dz. U. z 2023 r. poz. 1304 ze zm.) z dostępem ograniczonym (w formie wypisu) </w:t>
      </w:r>
      <w:hyperlink r:id="rId15" w:history="1">
        <w:r w:rsidR="00021DB1" w:rsidRPr="009F7D5B">
          <w:rPr>
            <w:rStyle w:val="Hipercze"/>
            <w:rFonts w:ascii="Times New Roman" w:hAnsi="Times New Roman" w:cs="Times New Roman"/>
            <w:color w:val="auto"/>
          </w:rPr>
          <w:t>www.rps.ms.gov.pl</w:t>
        </w:r>
      </w:hyperlink>
      <w:r w:rsidRPr="009F7D5B">
        <w:rPr>
          <w:rFonts w:ascii="Times New Roman" w:hAnsi="Times New Roman" w:cs="Times New Roman"/>
          <w:shd w:val="clear" w:color="auto" w:fill="FFFF00"/>
        </w:rPr>
        <w:t xml:space="preserve"> </w:t>
      </w:r>
    </w:p>
    <w:p w14:paraId="30180D9B" w14:textId="7AC32A53" w:rsidR="00021DB1" w:rsidRPr="0079626B" w:rsidRDefault="009F7D5B" w:rsidP="009F7D5B">
      <w:pPr>
        <w:pStyle w:val="SIWZ2"/>
        <w:spacing w:line="276" w:lineRule="auto"/>
        <w:ind w:left="1701"/>
        <w:rPr>
          <w:rFonts w:ascii="Times New Roman" w:hAnsi="Times New Roman" w:cs="Times New Roman"/>
        </w:rPr>
      </w:pPr>
      <w:r w:rsidRPr="0079626B">
        <w:rPr>
          <w:rFonts w:ascii="Times New Roman" w:hAnsi="Times New Roman" w:cs="Times New Roman"/>
          <w:color w:val="1B1B1B"/>
        </w:rPr>
        <w:t>*</w:t>
      </w:r>
      <w:r w:rsidRPr="0079626B">
        <w:rPr>
          <w:rFonts w:ascii="Times New Roman" w:hAnsi="Times New Roman" w:cs="Times New Roman"/>
        </w:rPr>
        <w:t xml:space="preserve"> </w:t>
      </w:r>
      <w:r w:rsidR="00E5370B" w:rsidRPr="0079626B">
        <w:rPr>
          <w:rStyle w:val="ng-binding"/>
          <w:rFonts w:ascii="Times New Roman" w:hAnsi="Times New Roman" w:cs="Times New Roman"/>
          <w:i/>
        </w:rPr>
        <w:t xml:space="preserve">Do korzystania z Rejestru z dostępem ograniczonym wymagany jest kwalifikowany podpis elektroniczny lub podpis potwierdzony profilem zaufanym </w:t>
      </w:r>
      <w:proofErr w:type="spellStart"/>
      <w:r w:rsidR="00E5370B" w:rsidRPr="0079626B">
        <w:rPr>
          <w:rStyle w:val="ng-binding"/>
          <w:rFonts w:ascii="Times New Roman" w:hAnsi="Times New Roman" w:cs="Times New Roman"/>
          <w:i/>
        </w:rPr>
        <w:t>ePUAP</w:t>
      </w:r>
      <w:proofErr w:type="spellEnd"/>
      <w:r w:rsidR="00E5370B" w:rsidRPr="0079626B">
        <w:rPr>
          <w:rStyle w:val="ng-binding"/>
          <w:rFonts w:ascii="Times New Roman" w:hAnsi="Times New Roman" w:cs="Times New Roman"/>
          <w:i/>
        </w:rPr>
        <w:t>. Informacja z Rejestru jest bezpłatna.</w:t>
      </w:r>
    </w:p>
    <w:p w14:paraId="05A1AA85" w14:textId="14088A9A" w:rsidR="00021DB1" w:rsidRPr="0079626B" w:rsidRDefault="00E5370B">
      <w:pPr>
        <w:pStyle w:val="SIWZ2"/>
        <w:spacing w:line="276" w:lineRule="auto"/>
        <w:rPr>
          <w:rFonts w:ascii="Times New Roman" w:hAnsi="Times New Roman" w:cs="Times New Roman"/>
        </w:rPr>
      </w:pPr>
      <w:r w:rsidRPr="0079626B">
        <w:rPr>
          <w:rFonts w:ascii="Times New Roman" w:hAnsi="Times New Roman" w:cs="Times New Roman"/>
        </w:rPr>
        <w:t>Niedostarczenie ww. dokumentów lub dostarczenie dokumentów niezgodnych z SWZ skutkować będzie niepodpisaniem umowy z przyczyn leżących po stronie Wykonawcy.</w:t>
      </w:r>
    </w:p>
    <w:p w14:paraId="26176CA3"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Podpisać umowę w miejscu wskazanym przez Zamawiającego, zgodną ze Specyfikacją Warunków Zamówienia wraz z załącznikami oraz złożoną ofertą, w terminie wyznaczonym przez Zamawiającego.</w:t>
      </w:r>
    </w:p>
    <w:p w14:paraId="21A2949F" w14:textId="52A86548" w:rsidR="00117CC6" w:rsidRPr="00744F3B" w:rsidRDefault="00E5370B" w:rsidP="00744F3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Osoby podpisujące umowę powinny posiadać ze sobą dokument potwierdzający ich umocowanie do podpisania umowy, o ile umocowanie to nie będzie wynikać z dokumentów załączonych do oferty.</w:t>
      </w:r>
    </w:p>
    <w:p w14:paraId="41A519EF" w14:textId="77777777" w:rsidR="00117CC6" w:rsidRPr="0079626B" w:rsidRDefault="00117CC6" w:rsidP="00117CC6">
      <w:pPr>
        <w:pStyle w:val="SIWZ2"/>
        <w:spacing w:line="276" w:lineRule="auto"/>
        <w:ind w:left="1049"/>
        <w:rPr>
          <w:rFonts w:ascii="Times New Roman" w:hAnsi="Times New Roman" w:cs="Times New Roman"/>
        </w:rPr>
      </w:pPr>
    </w:p>
    <w:p w14:paraId="42C8955C" w14:textId="77777777" w:rsidR="00021DB1" w:rsidRPr="00744F3B" w:rsidRDefault="00E5370B">
      <w:pPr>
        <w:pStyle w:val="SIWZpkt"/>
        <w:numPr>
          <w:ilvl w:val="0"/>
          <w:numId w:val="68"/>
        </w:numPr>
        <w:spacing w:before="0"/>
        <w:rPr>
          <w:rFonts w:ascii="Times New Roman" w:hAnsi="Times New Roman" w:cs="Times New Roman"/>
          <w:sz w:val="28"/>
        </w:rPr>
      </w:pPr>
      <w:r w:rsidRPr="00744F3B">
        <w:rPr>
          <w:rFonts w:ascii="Times New Roman" w:hAnsi="Times New Roman" w:cs="Times New Roman"/>
          <w:color w:val="000000"/>
          <w:sz w:val="28"/>
        </w:rPr>
        <w:t>Projektowane postanowienia umowy w sprawie zamówienia publicznego, które zostaną wprowadzone do umowy w sprawie zamówienia publicznego.</w:t>
      </w:r>
    </w:p>
    <w:p w14:paraId="2416BE92" w14:textId="77777777" w:rsidR="00021DB1" w:rsidRPr="0079626B" w:rsidRDefault="00E5370B">
      <w:pPr>
        <w:pStyle w:val="SIWZ2"/>
        <w:numPr>
          <w:ilvl w:val="1"/>
          <w:numId w:val="68"/>
        </w:numPr>
        <w:rPr>
          <w:rFonts w:ascii="Times New Roman" w:hAnsi="Times New Roman" w:cs="Times New Roman"/>
          <w:color w:val="000000"/>
          <w:lang w:bidi="ar-SA"/>
        </w:rPr>
      </w:pPr>
      <w:r w:rsidRPr="0079626B">
        <w:rPr>
          <w:rFonts w:ascii="Times New Roman" w:hAnsi="Times New Roman" w:cs="Times New Roman"/>
          <w:color w:val="000000"/>
          <w:lang w:bidi="ar-SA"/>
        </w:rPr>
        <w:t>Projektowane postanowienia umowy określone zostały:</w:t>
      </w:r>
    </w:p>
    <w:p w14:paraId="179999D8" w14:textId="77777777" w:rsidR="00021DB1" w:rsidRPr="00B50C2B" w:rsidRDefault="00E5370B">
      <w:pPr>
        <w:pStyle w:val="SIWZ2"/>
        <w:numPr>
          <w:ilvl w:val="2"/>
          <w:numId w:val="68"/>
        </w:numPr>
        <w:rPr>
          <w:rFonts w:ascii="Times New Roman" w:hAnsi="Times New Roman" w:cs="Times New Roman"/>
        </w:rPr>
      </w:pPr>
      <w:r w:rsidRPr="00B50C2B">
        <w:rPr>
          <w:rFonts w:ascii="Times New Roman" w:hAnsi="Times New Roman" w:cs="Times New Roman"/>
          <w:b/>
          <w:bCs/>
          <w:color w:val="000000"/>
          <w:lang w:bidi="ar-SA"/>
        </w:rPr>
        <w:t>w załączniku nr 9</w:t>
      </w:r>
      <w:r w:rsidRPr="0079626B">
        <w:rPr>
          <w:rFonts w:ascii="Times New Roman" w:hAnsi="Times New Roman" w:cs="Times New Roman"/>
          <w:color w:val="000000"/>
          <w:lang w:bidi="ar-SA"/>
        </w:rPr>
        <w:t xml:space="preserve"> - wzór umowy;</w:t>
      </w:r>
    </w:p>
    <w:p w14:paraId="7AAFACC9" w14:textId="77777777" w:rsidR="00021DB1" w:rsidRPr="0079626B" w:rsidRDefault="00021DB1"/>
    <w:p w14:paraId="40849980" w14:textId="77777777" w:rsidR="00021DB1" w:rsidRPr="00744F3B" w:rsidRDefault="00E5370B">
      <w:pPr>
        <w:pStyle w:val="SIWZpkt"/>
        <w:numPr>
          <w:ilvl w:val="0"/>
          <w:numId w:val="68"/>
        </w:numPr>
        <w:spacing w:before="0"/>
        <w:rPr>
          <w:rFonts w:ascii="Times New Roman" w:hAnsi="Times New Roman" w:cs="Times New Roman"/>
          <w:color w:val="000000"/>
          <w:sz w:val="28"/>
        </w:rPr>
      </w:pPr>
      <w:r w:rsidRPr="00744F3B">
        <w:rPr>
          <w:rFonts w:ascii="Times New Roman" w:hAnsi="Times New Roman" w:cs="Times New Roman"/>
          <w:color w:val="000000"/>
          <w:sz w:val="28"/>
        </w:rPr>
        <w:t>Wymagania dotyczące wadium.</w:t>
      </w:r>
    </w:p>
    <w:p w14:paraId="3A018E5B" w14:textId="214252C0" w:rsidR="00021DB1" w:rsidRDefault="00E5370B">
      <w:pPr>
        <w:pStyle w:val="Akapitzlist"/>
        <w:numPr>
          <w:ilvl w:val="1"/>
          <w:numId w:val="68"/>
        </w:numPr>
        <w:spacing w:after="113"/>
        <w:rPr>
          <w:rFonts w:ascii="Times New Roman" w:hAnsi="Times New Roman" w:cs="Times New Roman"/>
          <w:color w:val="000000"/>
          <w:lang w:eastAsia="en-US" w:bidi="ar-SA"/>
        </w:rPr>
      </w:pPr>
      <w:r w:rsidRPr="0079626B">
        <w:rPr>
          <w:rFonts w:ascii="Times New Roman" w:hAnsi="Times New Roman" w:cs="Times New Roman"/>
          <w:color w:val="000000"/>
          <w:lang w:eastAsia="en-US" w:bidi="ar-SA"/>
        </w:rPr>
        <w:t>Zamawiający nie wymaga wnoszenia wadium.</w:t>
      </w:r>
    </w:p>
    <w:p w14:paraId="086D5031" w14:textId="77777777" w:rsidR="00744F3B" w:rsidRPr="0079626B" w:rsidRDefault="00744F3B" w:rsidP="00744F3B">
      <w:pPr>
        <w:pStyle w:val="Akapitzlist"/>
        <w:spacing w:after="113"/>
        <w:ind w:left="1049"/>
        <w:rPr>
          <w:rFonts w:ascii="Times New Roman" w:hAnsi="Times New Roman" w:cs="Times New Roman"/>
          <w:color w:val="000000"/>
          <w:lang w:eastAsia="en-US" w:bidi="ar-SA"/>
        </w:rPr>
      </w:pPr>
    </w:p>
    <w:p w14:paraId="68BEFE24" w14:textId="77777777" w:rsidR="00021DB1" w:rsidRPr="00744F3B" w:rsidRDefault="00E5370B">
      <w:pPr>
        <w:pStyle w:val="SIWZpkt"/>
        <w:numPr>
          <w:ilvl w:val="0"/>
          <w:numId w:val="68"/>
        </w:numPr>
        <w:spacing w:before="0"/>
        <w:rPr>
          <w:rFonts w:ascii="Times New Roman" w:hAnsi="Times New Roman" w:cs="Times New Roman"/>
          <w:sz w:val="28"/>
          <w:lang w:bidi="ar-SA"/>
        </w:rPr>
      </w:pPr>
      <w:r w:rsidRPr="00744F3B">
        <w:rPr>
          <w:rFonts w:ascii="Times New Roman" w:hAnsi="Times New Roman" w:cs="Times New Roman"/>
          <w:sz w:val="28"/>
          <w:lang w:bidi="ar-SA"/>
        </w:rPr>
        <w:t>Pouczenie o środkach ochrony prawnej przysługujących wykonawcy.</w:t>
      </w:r>
    </w:p>
    <w:p w14:paraId="0228970E"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Środki ochrony prawnej przysługują wykonawcy, jeżeli ma lub miał interes w uzyskaniu zamówienia oraz poniósł lub może ponieść szkodę w wyniku naruszenia przez zamawiającego przepisów ustawy.</w:t>
      </w:r>
    </w:p>
    <w:p w14:paraId="6A379DBE"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Odwołanie.</w:t>
      </w:r>
    </w:p>
    <w:p w14:paraId="72AB81ED"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Odwołanie przysługuje na:</w:t>
      </w:r>
    </w:p>
    <w:p w14:paraId="38A45443"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niezgodną z przepisami ustawy czynność zamawiającego, podjętą w postępowaniu o udzielenie zamówienia, w tym na projektowane postanowienie umowy;</w:t>
      </w:r>
    </w:p>
    <w:p w14:paraId="13416F3A"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lastRenderedPageBreak/>
        <w:t>zaniechanie czynności w postępowaniu o udzielenie zamówienia, do której zamawiający był obowiązany na podstawie ustawy.</w:t>
      </w:r>
    </w:p>
    <w:p w14:paraId="2FCF9D8B" w14:textId="058BFD86" w:rsidR="009F7D5B" w:rsidRPr="00744F3B" w:rsidRDefault="00E5370B" w:rsidP="009F7D5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Odwołanie wnosi się do Prezesa Izby.</w:t>
      </w:r>
    </w:p>
    <w:p w14:paraId="5C4630B6" w14:textId="2C3BA5B1"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0BC7A790"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0573F2F1"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Odwołanie wnosi się 5 dni od dnia przekazania informacji o czynności zamawiającego stanowiącej podstawę jego wniesienia.</w:t>
      </w:r>
    </w:p>
    <w:p w14:paraId="4C3BC0CC" w14:textId="27A8ED7C" w:rsidR="00021DB1" w:rsidRPr="00744F3B" w:rsidRDefault="00E5370B" w:rsidP="00117CC6">
      <w:pPr>
        <w:pStyle w:val="SIWZ2"/>
        <w:numPr>
          <w:ilvl w:val="2"/>
          <w:numId w:val="68"/>
        </w:numPr>
        <w:spacing w:line="276" w:lineRule="auto"/>
        <w:rPr>
          <w:rFonts w:ascii="Times New Roman" w:hAnsi="Times New Roman" w:cs="Times New Roman"/>
        </w:rPr>
      </w:pPr>
      <w:r w:rsidRPr="00744F3B">
        <w:rPr>
          <w:rFonts w:ascii="Times New Roman" w:hAnsi="Times New Roman" w:cs="Times New Roman"/>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2B602342"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color w:val="000000"/>
        </w:rPr>
        <w:t>Odwołanie w przypadkach innych niż określone w pkt. 17.2.5. i 17.2.6. wnosi się w terminie 5 dni od dnia, w którym powzięto lub przy zachowaniu należytej staranności można było powziąć wiadomość o okolicznościach stanowiących podstawę jego wniesienia.</w:t>
      </w:r>
    </w:p>
    <w:p w14:paraId="73DE054D" w14:textId="5D7C0E42" w:rsidR="00B50C2B" w:rsidRPr="00744F3B" w:rsidRDefault="00E5370B" w:rsidP="00744F3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Odwołanie zawiera:</w:t>
      </w:r>
    </w:p>
    <w:p w14:paraId="762E7A59"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imię i nazwisko albo nazwę, miejsce zamieszkania albo siedzibę, numer telefonu oraz adres poczty elektronicznej odwołującego oraz imię i nazwisko przedstawiciela (przedstawicieli);</w:t>
      </w:r>
    </w:p>
    <w:p w14:paraId="701897D3"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nazwę i siedzibę zamawiającego, numer telefonu oraz adres poczty elektronicznej zamawiającego;</w:t>
      </w:r>
    </w:p>
    <w:p w14:paraId="697EC7E5" w14:textId="42602A42" w:rsidR="00021DB1" w:rsidRPr="004B3E7A" w:rsidRDefault="00E5370B" w:rsidP="004B3E7A">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numer Powszechnego Elektronicznego Systemu Ewidencji Ludności (PESEL) lub NIP odwołującego będącego osobą fizyczną, jeżeli jest on obowiązany do jego posiadania albo posiada go nie mając takiego obowiązku;</w:t>
      </w:r>
    </w:p>
    <w:p w14:paraId="3FC79101"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7BF20ED7" w14:textId="512DF537" w:rsidR="009F7D5B" w:rsidRPr="00B50C2B" w:rsidRDefault="00E5370B" w:rsidP="00B50C2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lastRenderedPageBreak/>
        <w:t>określenie przedmiotu zamówienia;</w:t>
      </w:r>
    </w:p>
    <w:p w14:paraId="769109CA" w14:textId="3E346ACD"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wskazanie numeru ogłoszenia w przypadku zamieszczenia w Biuletynie Zamówień Publicznych albo publikacji w Dzienniku Urzędowym Unii Europejskiej;</w:t>
      </w:r>
    </w:p>
    <w:p w14:paraId="353192C1"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wskazanie czynności lub zaniechania czynności zamawiającego, której zarzuca się niezgodność z przepisami ustawy, lub wskazanie zaniechania przeprowadzenia postępowania o udzielenie zamówienia lub zorganizowania konkursu na podstawie ustawy;</w:t>
      </w:r>
    </w:p>
    <w:p w14:paraId="49D7C011"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zwięzłe przedstawienie zarzutów;</w:t>
      </w:r>
    </w:p>
    <w:p w14:paraId="74F030BA"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żądanie co do sposobu rozstrzygnięcia odwołania;</w:t>
      </w:r>
    </w:p>
    <w:p w14:paraId="640A6EF4" w14:textId="11F7BDEE" w:rsidR="00117CC6" w:rsidRPr="00744F3B" w:rsidRDefault="00E5370B" w:rsidP="00744F3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wskazanie okoliczności faktycznych i prawnych uzasadniających wniesienie odwołania oraz dowodów na poparcie przytoczonych okoliczności;</w:t>
      </w:r>
    </w:p>
    <w:p w14:paraId="7CC48073"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podpis odwołującego albo jego przedstawiciela lub przedstawicieli;</w:t>
      </w:r>
    </w:p>
    <w:p w14:paraId="1980C68C"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wykaz załączników.</w:t>
      </w:r>
    </w:p>
    <w:p w14:paraId="7C4DAB9E"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Do odwołania dołącza się:</w:t>
      </w:r>
    </w:p>
    <w:p w14:paraId="4ABDC688"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dowód uiszczenia wpisu od odwołania w wymaganej wysokości;</w:t>
      </w:r>
    </w:p>
    <w:p w14:paraId="685439BA" w14:textId="6E0E2B6B" w:rsidR="00B50C2B" w:rsidRPr="00117CC6" w:rsidRDefault="00E5370B" w:rsidP="00117CC6">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dowód przekazania odpowiednio odwołania albo jego kopii zamawiającemu;</w:t>
      </w:r>
    </w:p>
    <w:p w14:paraId="698C2262" w14:textId="77777777" w:rsidR="00021DB1" w:rsidRPr="0079626B" w:rsidRDefault="00E5370B">
      <w:pPr>
        <w:pStyle w:val="SIWZ2"/>
        <w:numPr>
          <w:ilvl w:val="3"/>
          <w:numId w:val="68"/>
        </w:numPr>
        <w:spacing w:line="276" w:lineRule="auto"/>
        <w:rPr>
          <w:rFonts w:ascii="Times New Roman" w:hAnsi="Times New Roman" w:cs="Times New Roman"/>
        </w:rPr>
      </w:pPr>
      <w:r w:rsidRPr="0079626B">
        <w:rPr>
          <w:rFonts w:ascii="Times New Roman" w:hAnsi="Times New Roman" w:cs="Times New Roman"/>
        </w:rPr>
        <w:t>dokument potwierdzający umocowanie do reprezentowania odwołującego.</w:t>
      </w:r>
    </w:p>
    <w:p w14:paraId="400FFE1E"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Postępowanie skargowe.</w:t>
      </w:r>
    </w:p>
    <w:p w14:paraId="409489AF"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Na orzeczenie Izby oraz postanowienie Prezesa Izby, o którym mowa w art. 519 ust. 1 ustawy, stronom oraz uczestnikom postępowania odwoławczego przysługuje skarga do sądu.</w:t>
      </w:r>
    </w:p>
    <w:p w14:paraId="1D72CEAD"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Skargę wnosi się do Sądu Okręgowego w Warszawie-sądu zamówień publicznych.</w:t>
      </w:r>
    </w:p>
    <w:p w14:paraId="586F7CFE"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Skargę wnosi się za pośrednictwem Prezesa Izby, w terminie 14 dni od dnia doręczenia orzeczenia Izby lub postanowienia Prezesa Izby, o którym mowa w art. 519 ust. 1 ustawy, przesyłając jednocześnie jej odpis przeciwnikowi skargi. Złożenie skargi w placówce pocztowej operatora wyznaczonego w rozumieniu ustawy z dnia 23 listopada 2012 r. - Prawo pocztowe jest równoznaczne z jej wniesieniem.</w:t>
      </w:r>
    </w:p>
    <w:p w14:paraId="25815DBF" w14:textId="7DAAAC05" w:rsidR="009F7D5B" w:rsidRPr="00B50C2B" w:rsidRDefault="00E5370B" w:rsidP="00B50C2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 xml:space="preserve">Skarga powinna czynić zadość wymaganiom przewidzianym dla pisma procesowego oraz zawierać oznaczenie zaskarżonego orzeczenia, ze wskazaniem, </w:t>
      </w:r>
    </w:p>
    <w:p w14:paraId="481AF450" w14:textId="10303C2E" w:rsidR="00021DB1" w:rsidRPr="0079626B" w:rsidRDefault="00E5370B" w:rsidP="00FB3399">
      <w:pPr>
        <w:pStyle w:val="SIWZ2"/>
        <w:spacing w:line="276" w:lineRule="auto"/>
        <w:ind w:left="1134"/>
        <w:rPr>
          <w:rFonts w:ascii="Times New Roman" w:hAnsi="Times New Roman" w:cs="Times New Roman"/>
        </w:rPr>
      </w:pPr>
      <w:r w:rsidRPr="0079626B">
        <w:rPr>
          <w:rFonts w:ascii="Times New Roman" w:hAnsi="Times New Roman" w:cs="Times New Roman"/>
        </w:rPr>
        <w:lastRenderedPageBreak/>
        <w:t>czy jest ono zaskarżone w całości, czy w części, przytoczenie zarzutów, zwięzłe ich uzasadnienie, wskazanie dowodów, a także wniosek o uchylenie orzeczenia lub o zmianę orzeczenia w całości lub w części, z zaznaczeniem zakresu żądanej zmiany.</w:t>
      </w:r>
    </w:p>
    <w:p w14:paraId="4D1B8B4F" w14:textId="77777777"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W postępowaniu toczącym się wskutek wniesienia skargi nie można rozszerzyć żądania odwołania ani występować z nowymi żądaniami.</w:t>
      </w:r>
    </w:p>
    <w:p w14:paraId="34BC4545" w14:textId="77777777" w:rsidR="00021DB1" w:rsidRDefault="00021DB1">
      <w:pPr>
        <w:pStyle w:val="SIWZ2"/>
        <w:spacing w:line="276" w:lineRule="auto"/>
        <w:rPr>
          <w:rFonts w:ascii="Times New Roman" w:hAnsi="Times New Roman" w:cs="Times New Roman"/>
          <w:color w:val="000000"/>
        </w:rPr>
      </w:pPr>
    </w:p>
    <w:p w14:paraId="35BA2D4D" w14:textId="77777777" w:rsidR="00021DB1" w:rsidRPr="0079626B" w:rsidRDefault="00E5370B">
      <w:pPr>
        <w:pStyle w:val="SIWZpkt"/>
        <w:numPr>
          <w:ilvl w:val="0"/>
          <w:numId w:val="68"/>
        </w:numPr>
        <w:spacing w:before="0" w:line="276" w:lineRule="auto"/>
        <w:rPr>
          <w:rFonts w:ascii="Times New Roman" w:hAnsi="Times New Roman" w:cs="Times New Roman"/>
        </w:rPr>
      </w:pPr>
      <w:r w:rsidRPr="0079626B">
        <w:rPr>
          <w:rFonts w:ascii="Times New Roman" w:hAnsi="Times New Roman" w:cs="Times New Roman"/>
        </w:rPr>
        <w:t>Klauzula informacyjna z art. 13 RODO</w:t>
      </w:r>
    </w:p>
    <w:p w14:paraId="4268B685" w14:textId="77777777" w:rsidR="00021DB1" w:rsidRPr="0079626B" w:rsidRDefault="00E5370B">
      <w:pPr>
        <w:pStyle w:val="SIWZ2"/>
        <w:numPr>
          <w:ilvl w:val="1"/>
          <w:numId w:val="68"/>
        </w:numPr>
        <w:spacing w:line="276" w:lineRule="auto"/>
        <w:rPr>
          <w:rFonts w:ascii="Times New Roman" w:hAnsi="Times New Roman" w:cs="Times New Roman"/>
        </w:rPr>
      </w:pPr>
      <w:r w:rsidRPr="0079626B">
        <w:rPr>
          <w:rFonts w:ascii="Times New Roman" w:hAnsi="Times New Roman" w:cs="Times New Roman"/>
        </w:rPr>
        <w:t>Zgodnie z art. 13 ust. 1 i 2 rozporządzenia Parlamentu Europejskiego i Rady (UE) 2016/679 z dnia 27 kwietnia 2016 r. w sprawie ochrony osób fizycznych w związku z przetwarzaniem danych osobow</w:t>
      </w:r>
      <w:r w:rsidRPr="0079626B">
        <w:rPr>
          <w:rFonts w:ascii="Times New Roman" w:hAnsi="Times New Roman" w:cs="Times New Roman"/>
          <w:color w:val="000000"/>
        </w:rPr>
        <w:t>ych i w sprawie swobodnego przepływu takich danych oraz uchylenia dyrektywy 95/46/WE (ogólne rozporządzenie o ochronie danych) (Dz. Urz. UE L 119 z 04.05.2016, str. 1), dalej „RODO”, Zamawiający informuje, że:</w:t>
      </w:r>
    </w:p>
    <w:p w14:paraId="462ED419"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color w:val="000000"/>
        </w:rPr>
        <w:t>Administratorem Pani/Pana danych osobowych jest Wojewódzki Komendant Ochotniczych Hufców Pracy w Lublinie; dane adresowe: ul. 1 Maja 14c, 20-410 Lublin.</w:t>
      </w:r>
    </w:p>
    <w:p w14:paraId="66B30435" w14:textId="6DBB15CF" w:rsidR="00B50C2B" w:rsidRPr="00117CC6" w:rsidRDefault="00E5370B" w:rsidP="00117CC6">
      <w:pPr>
        <w:pStyle w:val="SIWZ2"/>
        <w:numPr>
          <w:ilvl w:val="2"/>
          <w:numId w:val="68"/>
        </w:numPr>
        <w:spacing w:line="276" w:lineRule="auto"/>
        <w:rPr>
          <w:rFonts w:ascii="Times New Roman" w:hAnsi="Times New Roman" w:cs="Times New Roman"/>
        </w:rPr>
      </w:pPr>
      <w:r w:rsidRPr="0079626B">
        <w:rPr>
          <w:rFonts w:ascii="Times New Roman" w:hAnsi="Times New Roman" w:cs="Times New Roman"/>
          <w:color w:val="000000"/>
        </w:rPr>
        <w:t xml:space="preserve">Wyznaczyliśmy inspektora ochrony danych, z którym może Pani/Pan kontaktować się we wszystkich sprawach dotyczących przetwarzania danych osobowych oraz korzystania z praw związanych z przetwarzaniem danych poprzez: email: </w:t>
      </w:r>
      <w:hyperlink r:id="rId16" w:history="1">
        <w:r w:rsidR="00021DB1" w:rsidRPr="0079626B">
          <w:rPr>
            <w:rStyle w:val="Hipercze"/>
            <w:rFonts w:ascii="Times New Roman" w:hAnsi="Times New Roman" w:cs="Times New Roman"/>
            <w:color w:val="auto"/>
          </w:rPr>
          <w:t>iod@lubelska.ohp.pl</w:t>
        </w:r>
      </w:hyperlink>
      <w:r w:rsidRPr="0079626B">
        <w:rPr>
          <w:rFonts w:ascii="Times New Roman" w:hAnsi="Times New Roman" w:cs="Times New Roman"/>
          <w:color w:val="000000"/>
        </w:rPr>
        <w:t xml:space="preserve"> lub pisemnie na adres Administratora danych.</w:t>
      </w:r>
    </w:p>
    <w:p w14:paraId="40211AA1" w14:textId="77777777"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Pani/Pana dane osobowe przetwarzane będą na podstawie art. 6 ust. 1 lit. c RODO w celu związanym z niniejszym postępowaniem o udzielenie zamówienia publicznego.</w:t>
      </w:r>
    </w:p>
    <w:p w14:paraId="51077984" w14:textId="77777777"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Odbiorcami Pani/Pana danych osobowych będą osoby lub podmioty, którym udostępniona zostanie dokumentacja postępowania w oparciu o art. 18-19 oraz art. 74-76 ustawy.</w:t>
      </w:r>
    </w:p>
    <w:p w14:paraId="26CD8D6E"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Z danych osobowych będziemy korzystać do momentu zak</w:t>
      </w:r>
      <w:r w:rsidRPr="0079626B">
        <w:rPr>
          <w:rFonts w:ascii="Times New Roman" w:hAnsi="Times New Roman" w:cs="Times New Roman"/>
          <w:color w:val="000000"/>
        </w:rPr>
        <w:t>ończenia realizacji celu określonego w pkt 18.1.3 tj. zgodnie z art. 78 ust. 1 ustawy, przez 4 lat od dnia zakończenia postępowania o udzielenie zamówienia</w:t>
      </w:r>
      <w:r w:rsidRPr="0079626B">
        <w:rPr>
          <w:rFonts w:ascii="Times New Roman" w:hAnsi="Times New Roman" w:cs="Times New Roman"/>
        </w:rPr>
        <w:t>. Po tym czasie z danych będziemy korzystać przez okres oraz w zakresie wymaganym przez przepisy powszechnie obowiązującego prawa.</w:t>
      </w:r>
    </w:p>
    <w:p w14:paraId="2B4BD422" w14:textId="72F93214" w:rsidR="00FB3399" w:rsidRPr="00B50C2B" w:rsidRDefault="00E5370B" w:rsidP="00B50C2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Obowiązek podania pr</w:t>
      </w:r>
      <w:r w:rsidRPr="0079626B">
        <w:rPr>
          <w:rFonts w:ascii="Times New Roman" w:hAnsi="Times New Roman" w:cs="Times New Roman"/>
          <w:color w:val="000000"/>
        </w:rPr>
        <w:t>zez Panią/Pana danych osobowych bezpośrednio Pani/Pana dotyczących jest wymogiem ustawowym określonym w przepisach ustawy, związanym z udziałem w postępowaniu o udzielenie zamówienia publicznego; konsekwencje niepodania określonych danych wynikają z ustawy.</w:t>
      </w:r>
    </w:p>
    <w:p w14:paraId="1715DFCA" w14:textId="77777777" w:rsidR="00FB3399" w:rsidRDefault="00FB3399" w:rsidP="00FB3399">
      <w:pPr>
        <w:pStyle w:val="Akapitzlist"/>
        <w:rPr>
          <w:rFonts w:ascii="Times New Roman" w:hAnsi="Times New Roman" w:cs="Times New Roman"/>
        </w:rPr>
      </w:pPr>
    </w:p>
    <w:p w14:paraId="35A71CEE" w14:textId="1E22776A"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lastRenderedPageBreak/>
        <w:t>Stosownie do art. 22 RODO Pana/Pani dane osobowe nie będą podlegać decyzji, która opierać się będzie wyłącznie na zautomatyzowanym przetwarzaniu, w tym profilowaniu.</w:t>
      </w:r>
    </w:p>
    <w:p w14:paraId="738D3720" w14:textId="216D2150" w:rsidR="00117CC6" w:rsidRPr="00744F3B" w:rsidRDefault="00E5370B" w:rsidP="00744F3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Jeżeli LWK OHP uzna to za konieczne, ma prawo żądać udokumentowania przekazanych informacji, jak również weryfikować je w oparciu o informacje ze źródeł otwartych.</w:t>
      </w:r>
    </w:p>
    <w:p w14:paraId="7378F7A1" w14:textId="76214587" w:rsidR="00021DB1" w:rsidRPr="009F7D5B" w:rsidRDefault="00E5370B" w:rsidP="009F7D5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Odbiorcami Pani/Pana danych osobowych mogą być organy, instytucje lub podmioty upoważnione z mocy obowiązujących przepisów prawa.</w:t>
      </w:r>
    </w:p>
    <w:p w14:paraId="02C0DEC4" w14:textId="77777777" w:rsidR="00021DB1" w:rsidRPr="0079626B" w:rsidRDefault="00E5370B">
      <w:pPr>
        <w:pStyle w:val="SIWZ2"/>
        <w:numPr>
          <w:ilvl w:val="2"/>
          <w:numId w:val="68"/>
        </w:numPr>
        <w:spacing w:line="276" w:lineRule="auto"/>
        <w:rPr>
          <w:rFonts w:ascii="Times New Roman" w:hAnsi="Times New Roman" w:cs="Times New Roman"/>
        </w:rPr>
      </w:pPr>
      <w:r w:rsidRPr="0079626B">
        <w:rPr>
          <w:rFonts w:ascii="Times New Roman" w:hAnsi="Times New Roman" w:cs="Times New Roman"/>
        </w:rPr>
        <w:t>Pani/Pana dane osobowe nie będą przekazywane do państwa trzeciego lub organizacji międzynarodowej.</w:t>
      </w:r>
    </w:p>
    <w:p w14:paraId="3C2EC1AC" w14:textId="77777777"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Posiada Pani/Pan:</w:t>
      </w:r>
    </w:p>
    <w:p w14:paraId="68C8AD5D" w14:textId="77777777" w:rsidR="00021DB1" w:rsidRPr="0079626B" w:rsidRDefault="00E5370B">
      <w:pPr>
        <w:pStyle w:val="SIWZ2"/>
        <w:numPr>
          <w:ilvl w:val="3"/>
          <w:numId w:val="68"/>
        </w:numPr>
        <w:spacing w:line="276" w:lineRule="auto"/>
        <w:rPr>
          <w:rFonts w:ascii="Times New Roman" w:hAnsi="Times New Roman" w:cs="Times New Roman"/>
          <w:color w:val="000000"/>
        </w:rPr>
      </w:pPr>
      <w:r w:rsidRPr="0079626B">
        <w:rPr>
          <w:rFonts w:ascii="Times New Roman" w:hAnsi="Times New Roman" w:cs="Times New Roman"/>
          <w:color w:val="000000"/>
        </w:rPr>
        <w:t>na podstawie art. 15 RODO prawo dostępu do danych osobowych Pani/Pana dotyczących,</w:t>
      </w:r>
    </w:p>
    <w:p w14:paraId="75AFBD5F" w14:textId="77777777" w:rsidR="00021DB1" w:rsidRPr="0079626B" w:rsidRDefault="00E5370B">
      <w:pPr>
        <w:pStyle w:val="SIWZ2"/>
        <w:numPr>
          <w:ilvl w:val="3"/>
          <w:numId w:val="68"/>
        </w:numPr>
        <w:spacing w:line="276" w:lineRule="auto"/>
        <w:rPr>
          <w:rFonts w:ascii="Times New Roman" w:hAnsi="Times New Roman" w:cs="Times New Roman"/>
          <w:color w:val="000000"/>
        </w:rPr>
      </w:pPr>
      <w:r w:rsidRPr="0079626B">
        <w:rPr>
          <w:rFonts w:ascii="Times New Roman" w:hAnsi="Times New Roman" w:cs="Times New Roman"/>
          <w:color w:val="000000"/>
        </w:rPr>
        <w:t>na podstawie art. 16 RODO prawo do sprostowania Pani/Pana danych osobowych*, na podstawie art. 18 RODO prawo żądania od administratora ograniczenia przetwarzania danych osobowych z zastrzeżeniem przypadków**, o których mowa w art. 18 ust. 2 RODO,</w:t>
      </w:r>
    </w:p>
    <w:p w14:paraId="5DC50D7B" w14:textId="3B0542C5" w:rsidR="00B50C2B" w:rsidRPr="00117CC6" w:rsidRDefault="00E5370B" w:rsidP="00117CC6">
      <w:pPr>
        <w:pStyle w:val="SIWZ2"/>
        <w:numPr>
          <w:ilvl w:val="3"/>
          <w:numId w:val="68"/>
        </w:numPr>
        <w:spacing w:line="276" w:lineRule="auto"/>
        <w:rPr>
          <w:rFonts w:ascii="Times New Roman" w:hAnsi="Times New Roman" w:cs="Times New Roman"/>
          <w:color w:val="000000"/>
        </w:rPr>
      </w:pPr>
      <w:r w:rsidRPr="0079626B">
        <w:rPr>
          <w:rFonts w:ascii="Times New Roman" w:hAnsi="Times New Roman" w:cs="Times New Roman"/>
          <w:color w:val="000000"/>
        </w:rPr>
        <w:t>prawo do wniesienia skargi do Prezesa Urzędu Ochrony Danych Osobowych, gdy uzna Pani/Pan, że przetwarzanie danych osobowych Pani/Pana dotyczących narusza przepisy RODO.</w:t>
      </w:r>
    </w:p>
    <w:p w14:paraId="255D078B" w14:textId="77777777" w:rsidR="00021DB1" w:rsidRPr="0079626B" w:rsidRDefault="00E5370B">
      <w:pPr>
        <w:pStyle w:val="SIWZ2"/>
        <w:numPr>
          <w:ilvl w:val="2"/>
          <w:numId w:val="68"/>
        </w:numPr>
        <w:spacing w:line="276" w:lineRule="auto"/>
        <w:rPr>
          <w:rFonts w:ascii="Times New Roman" w:hAnsi="Times New Roman" w:cs="Times New Roman"/>
          <w:color w:val="000000"/>
        </w:rPr>
      </w:pPr>
      <w:r w:rsidRPr="0079626B">
        <w:rPr>
          <w:rFonts w:ascii="Times New Roman" w:hAnsi="Times New Roman" w:cs="Times New Roman"/>
          <w:color w:val="000000"/>
        </w:rPr>
        <w:t>nie przysługuje Pani/Panu:</w:t>
      </w:r>
    </w:p>
    <w:p w14:paraId="7CF7210E" w14:textId="77777777" w:rsidR="00021DB1" w:rsidRPr="0079626B" w:rsidRDefault="00E5370B">
      <w:pPr>
        <w:pStyle w:val="SIWZ2"/>
        <w:numPr>
          <w:ilvl w:val="3"/>
          <w:numId w:val="68"/>
        </w:numPr>
        <w:spacing w:line="276" w:lineRule="auto"/>
        <w:rPr>
          <w:rFonts w:ascii="Times New Roman" w:hAnsi="Times New Roman" w:cs="Times New Roman"/>
          <w:color w:val="000000"/>
        </w:rPr>
      </w:pPr>
      <w:r w:rsidRPr="0079626B">
        <w:rPr>
          <w:rFonts w:ascii="Times New Roman" w:hAnsi="Times New Roman" w:cs="Times New Roman"/>
          <w:color w:val="000000"/>
        </w:rPr>
        <w:t>w związku z art. 17 ust. 3 lit. b, d lub e RODO prawo do usunięcia danych osobowych,</w:t>
      </w:r>
    </w:p>
    <w:p w14:paraId="2FBC13D1" w14:textId="77777777" w:rsidR="00021DB1" w:rsidRPr="0079626B" w:rsidRDefault="00E5370B">
      <w:pPr>
        <w:pStyle w:val="SIWZ2"/>
        <w:numPr>
          <w:ilvl w:val="3"/>
          <w:numId w:val="68"/>
        </w:numPr>
        <w:spacing w:line="276" w:lineRule="auto"/>
        <w:rPr>
          <w:rFonts w:ascii="Times New Roman" w:hAnsi="Times New Roman" w:cs="Times New Roman"/>
          <w:color w:val="000000"/>
        </w:rPr>
      </w:pPr>
      <w:r w:rsidRPr="0079626B">
        <w:rPr>
          <w:rFonts w:ascii="Times New Roman" w:hAnsi="Times New Roman" w:cs="Times New Roman"/>
          <w:color w:val="000000"/>
        </w:rPr>
        <w:t>prawo do przenoszenia danych osobowych, o którym mowa w art. 20 RODO;</w:t>
      </w:r>
    </w:p>
    <w:p w14:paraId="5D510AF9" w14:textId="77777777" w:rsidR="00021DB1" w:rsidRPr="0079626B" w:rsidRDefault="00E5370B">
      <w:pPr>
        <w:pStyle w:val="SIWZ2"/>
        <w:numPr>
          <w:ilvl w:val="3"/>
          <w:numId w:val="68"/>
        </w:numPr>
        <w:spacing w:line="276" w:lineRule="auto"/>
        <w:rPr>
          <w:rFonts w:ascii="Times New Roman" w:hAnsi="Times New Roman" w:cs="Times New Roman"/>
          <w:color w:val="000000"/>
        </w:rPr>
      </w:pPr>
      <w:r w:rsidRPr="0079626B">
        <w:rPr>
          <w:rFonts w:ascii="Times New Roman" w:hAnsi="Times New Roman" w:cs="Times New Roman"/>
          <w:color w:val="000000"/>
        </w:rPr>
        <w:t>na podstawie art. 21 RODO prawo sprzeciwu, wobec przetwarzania danych osobowych, gdyż podstawą prawną przetwarzania Pani/Pana danych osobowych jest art. 6 ust. 1 lit. c RODO.</w:t>
      </w:r>
    </w:p>
    <w:p w14:paraId="091EC854" w14:textId="77777777" w:rsidR="00021DB1" w:rsidRPr="0079626B" w:rsidRDefault="00021DB1">
      <w:pPr>
        <w:pStyle w:val="SIWZ2"/>
        <w:spacing w:line="276" w:lineRule="auto"/>
        <w:rPr>
          <w:rFonts w:ascii="Times New Roman" w:hAnsi="Times New Roman" w:cs="Times New Roman"/>
          <w:color w:val="000000"/>
        </w:rPr>
      </w:pPr>
    </w:p>
    <w:p w14:paraId="7CF7F822" w14:textId="77777777" w:rsidR="00021DB1" w:rsidRPr="0079626B" w:rsidRDefault="00E5370B">
      <w:pPr>
        <w:pStyle w:val="Standard"/>
        <w:spacing w:after="240"/>
        <w:rPr>
          <w:rFonts w:ascii="Times New Roman" w:hAnsi="Times New Roman" w:cs="Times New Roman"/>
          <w:sz w:val="20"/>
          <w:szCs w:val="20"/>
        </w:rPr>
      </w:pPr>
      <w:r w:rsidRPr="0079626B">
        <w:rPr>
          <w:rFonts w:ascii="Times New Roman" w:hAnsi="Times New Roman" w:cs="Times New Roman"/>
          <w:sz w:val="20"/>
          <w:szCs w:val="20"/>
        </w:rPr>
        <w:t xml:space="preserve">*Wyjaśnienie: skorzystanie z prawa do sprostowania nie może skutkować zmianą wyniku postepowania o udzielenie zamówienia publicznego ani zmianą postanowień umowy w zakresie niezgodnym z ustawą </w:t>
      </w:r>
      <w:proofErr w:type="spellStart"/>
      <w:r w:rsidRPr="0079626B">
        <w:rPr>
          <w:rFonts w:ascii="Times New Roman" w:hAnsi="Times New Roman" w:cs="Times New Roman"/>
          <w:sz w:val="20"/>
          <w:szCs w:val="20"/>
        </w:rPr>
        <w:t>Pzp</w:t>
      </w:r>
      <w:proofErr w:type="spellEnd"/>
      <w:r w:rsidRPr="0079626B">
        <w:rPr>
          <w:rFonts w:ascii="Times New Roman" w:hAnsi="Times New Roman" w:cs="Times New Roman"/>
          <w:sz w:val="20"/>
          <w:szCs w:val="20"/>
        </w:rPr>
        <w:t xml:space="preserve"> oraz nie może naruszać integralności protokołu oraz jego załączników.</w:t>
      </w:r>
    </w:p>
    <w:p w14:paraId="4FF72457" w14:textId="77777777" w:rsidR="00021DB1" w:rsidRPr="0079626B" w:rsidRDefault="00E5370B">
      <w:pPr>
        <w:pStyle w:val="Standard"/>
        <w:rPr>
          <w:rFonts w:ascii="Times New Roman" w:hAnsi="Times New Roman" w:cs="Times New Roman"/>
          <w:sz w:val="20"/>
          <w:szCs w:val="20"/>
        </w:rPr>
      </w:pPr>
      <w:r w:rsidRPr="0079626B">
        <w:rPr>
          <w:rFonts w:ascii="Times New Roman" w:hAnsi="Times New Roman" w:cs="Times New Roman"/>
          <w:sz w:val="20"/>
          <w:szCs w:val="20"/>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1D87DA6" w14:textId="77777777" w:rsidR="00117CC6" w:rsidRPr="0079626B" w:rsidRDefault="00117CC6">
      <w:pPr>
        <w:pStyle w:val="SIWZ2"/>
        <w:spacing w:line="276" w:lineRule="auto"/>
        <w:rPr>
          <w:rFonts w:ascii="Times New Roman" w:hAnsi="Times New Roman" w:cs="Times New Roman"/>
          <w:color w:val="000000"/>
        </w:rPr>
      </w:pPr>
    </w:p>
    <w:p w14:paraId="4E02F37B" w14:textId="77777777" w:rsidR="00021DB1" w:rsidRPr="0079626B" w:rsidRDefault="00E5370B">
      <w:pPr>
        <w:pStyle w:val="Standard"/>
        <w:spacing w:line="276" w:lineRule="auto"/>
        <w:rPr>
          <w:rFonts w:ascii="Times New Roman" w:hAnsi="Times New Roman" w:cs="Times New Roman"/>
          <w:sz w:val="20"/>
          <w:szCs w:val="20"/>
        </w:rPr>
      </w:pPr>
      <w:r w:rsidRPr="0079626B">
        <w:rPr>
          <w:rFonts w:ascii="Times New Roman" w:hAnsi="Times New Roman" w:cs="Times New Roman"/>
          <w:sz w:val="20"/>
          <w:szCs w:val="20"/>
        </w:rPr>
        <w:lastRenderedPageBreak/>
        <w:t>W załączeniu:</w:t>
      </w:r>
    </w:p>
    <w:p w14:paraId="624396B7" w14:textId="77777777" w:rsidR="00021DB1" w:rsidRPr="0079626B" w:rsidRDefault="00E5370B">
      <w:pPr>
        <w:pStyle w:val="Standard"/>
        <w:numPr>
          <w:ilvl w:val="0"/>
          <w:numId w:val="72"/>
        </w:numPr>
        <w:spacing w:line="276" w:lineRule="auto"/>
        <w:rPr>
          <w:rFonts w:ascii="Times New Roman" w:hAnsi="Times New Roman" w:cs="Times New Roman"/>
          <w:sz w:val="20"/>
          <w:szCs w:val="20"/>
        </w:rPr>
      </w:pPr>
      <w:r w:rsidRPr="0079626B">
        <w:rPr>
          <w:rFonts w:ascii="Times New Roman" w:hAnsi="Times New Roman" w:cs="Times New Roman"/>
          <w:sz w:val="20"/>
          <w:szCs w:val="20"/>
        </w:rPr>
        <w:t>Zał. nr. 1 - Opis przedmiotu zamówienia;</w:t>
      </w:r>
    </w:p>
    <w:p w14:paraId="55F9CCEF" w14:textId="77777777" w:rsidR="00021DB1" w:rsidRPr="0079626B" w:rsidRDefault="00E5370B">
      <w:pPr>
        <w:pStyle w:val="Standard"/>
        <w:numPr>
          <w:ilvl w:val="0"/>
          <w:numId w:val="72"/>
        </w:numPr>
        <w:spacing w:line="276" w:lineRule="auto"/>
        <w:rPr>
          <w:rFonts w:ascii="Times New Roman" w:hAnsi="Times New Roman" w:cs="Times New Roman"/>
          <w:sz w:val="20"/>
          <w:szCs w:val="20"/>
        </w:rPr>
      </w:pPr>
      <w:r w:rsidRPr="0079626B">
        <w:rPr>
          <w:rFonts w:ascii="Times New Roman" w:hAnsi="Times New Roman" w:cs="Times New Roman"/>
          <w:sz w:val="20"/>
          <w:szCs w:val="20"/>
        </w:rPr>
        <w:t>Zał. nr 2 - Wzór oświadczenia o niepodleganiu wykluczeniu oraz spełnianiu warunków udziału w postępowaniu;</w:t>
      </w:r>
    </w:p>
    <w:p w14:paraId="6B37E096" w14:textId="77777777" w:rsidR="00021DB1" w:rsidRPr="0079626B" w:rsidRDefault="00E5370B">
      <w:pPr>
        <w:pStyle w:val="Standard"/>
        <w:numPr>
          <w:ilvl w:val="0"/>
          <w:numId w:val="72"/>
        </w:numPr>
        <w:spacing w:line="276" w:lineRule="auto"/>
        <w:rPr>
          <w:rFonts w:ascii="Times New Roman" w:hAnsi="Times New Roman" w:cs="Times New Roman"/>
          <w:sz w:val="20"/>
          <w:szCs w:val="20"/>
        </w:rPr>
      </w:pPr>
      <w:r w:rsidRPr="0079626B">
        <w:rPr>
          <w:rFonts w:ascii="Times New Roman" w:hAnsi="Times New Roman" w:cs="Times New Roman"/>
          <w:sz w:val="20"/>
          <w:szCs w:val="20"/>
        </w:rPr>
        <w:t>Zał. nr 3 - Wzór oświadczenia, z którego wynika, które usługi wykonają poszczególni wykonawcy;</w:t>
      </w:r>
    </w:p>
    <w:p w14:paraId="59AFCCAF" w14:textId="77777777" w:rsidR="00021DB1" w:rsidRPr="0079626B" w:rsidRDefault="00E5370B">
      <w:pPr>
        <w:pStyle w:val="Standard"/>
        <w:numPr>
          <w:ilvl w:val="0"/>
          <w:numId w:val="72"/>
        </w:numPr>
        <w:spacing w:line="276" w:lineRule="auto"/>
        <w:rPr>
          <w:rFonts w:ascii="Times New Roman" w:hAnsi="Times New Roman" w:cs="Times New Roman"/>
          <w:sz w:val="20"/>
          <w:szCs w:val="20"/>
        </w:rPr>
      </w:pPr>
      <w:r w:rsidRPr="0079626B">
        <w:rPr>
          <w:rFonts w:ascii="Times New Roman" w:hAnsi="Times New Roman" w:cs="Times New Roman"/>
          <w:sz w:val="20"/>
          <w:szCs w:val="20"/>
        </w:rPr>
        <w:t>Zał. nr 4 - Wzór oświadczenia podmiotu udostępniającego zasoby;</w:t>
      </w:r>
    </w:p>
    <w:p w14:paraId="484C2885" w14:textId="77777777" w:rsidR="00021DB1" w:rsidRPr="0079626B" w:rsidRDefault="00E5370B">
      <w:pPr>
        <w:pStyle w:val="Standard"/>
        <w:numPr>
          <w:ilvl w:val="0"/>
          <w:numId w:val="72"/>
        </w:numPr>
        <w:spacing w:line="276" w:lineRule="auto"/>
        <w:rPr>
          <w:rFonts w:ascii="Times New Roman" w:hAnsi="Times New Roman" w:cs="Times New Roman"/>
          <w:sz w:val="20"/>
          <w:szCs w:val="20"/>
        </w:rPr>
      </w:pPr>
      <w:r w:rsidRPr="0079626B">
        <w:rPr>
          <w:rFonts w:ascii="Times New Roman" w:hAnsi="Times New Roman" w:cs="Times New Roman"/>
          <w:sz w:val="20"/>
          <w:szCs w:val="20"/>
        </w:rPr>
        <w:t xml:space="preserve">Zał. nr 5 - Wzór formularza ofertowego </w:t>
      </w:r>
    </w:p>
    <w:p w14:paraId="2CBB5314" w14:textId="77777777" w:rsidR="00021DB1" w:rsidRPr="0079626B" w:rsidRDefault="00E5370B">
      <w:pPr>
        <w:pStyle w:val="Standard"/>
        <w:numPr>
          <w:ilvl w:val="0"/>
          <w:numId w:val="72"/>
        </w:numPr>
        <w:spacing w:line="276" w:lineRule="auto"/>
        <w:rPr>
          <w:rFonts w:ascii="Times New Roman" w:hAnsi="Times New Roman" w:cs="Times New Roman"/>
          <w:sz w:val="20"/>
          <w:szCs w:val="20"/>
        </w:rPr>
      </w:pPr>
      <w:r w:rsidRPr="0079626B">
        <w:rPr>
          <w:rFonts w:ascii="Times New Roman" w:hAnsi="Times New Roman" w:cs="Times New Roman"/>
          <w:sz w:val="20"/>
          <w:szCs w:val="20"/>
        </w:rPr>
        <w:t>Zał. nr 6 - Wzór oświadczenia w zakresie podwykonawstwa;</w:t>
      </w:r>
    </w:p>
    <w:p w14:paraId="296EFB29" w14:textId="77777777" w:rsidR="00021DB1" w:rsidRPr="0079626B" w:rsidRDefault="00E5370B">
      <w:pPr>
        <w:pStyle w:val="Standard"/>
        <w:numPr>
          <w:ilvl w:val="0"/>
          <w:numId w:val="72"/>
        </w:numPr>
        <w:spacing w:line="276" w:lineRule="auto"/>
        <w:rPr>
          <w:rFonts w:ascii="Times New Roman" w:hAnsi="Times New Roman" w:cs="Times New Roman"/>
          <w:sz w:val="20"/>
          <w:szCs w:val="20"/>
        </w:rPr>
      </w:pPr>
      <w:r w:rsidRPr="0079626B">
        <w:rPr>
          <w:rFonts w:ascii="Times New Roman" w:hAnsi="Times New Roman" w:cs="Times New Roman"/>
          <w:sz w:val="20"/>
          <w:szCs w:val="20"/>
        </w:rPr>
        <w:t>Zał. nr 7 - Oświadczenie, że osoba/osoby wskazana do realizacji przedmiotu zamówienia spełnia warunki udziału w postępowaniu</w:t>
      </w:r>
    </w:p>
    <w:p w14:paraId="21A62605" w14:textId="7558D929" w:rsidR="00021DB1" w:rsidRPr="0079626B" w:rsidRDefault="00E5370B">
      <w:pPr>
        <w:pStyle w:val="Standard"/>
        <w:numPr>
          <w:ilvl w:val="0"/>
          <w:numId w:val="72"/>
        </w:numPr>
        <w:spacing w:line="276" w:lineRule="auto"/>
        <w:rPr>
          <w:rFonts w:ascii="Times New Roman" w:hAnsi="Times New Roman" w:cs="Times New Roman"/>
          <w:sz w:val="20"/>
          <w:szCs w:val="20"/>
        </w:rPr>
      </w:pPr>
      <w:r w:rsidRPr="0079626B">
        <w:rPr>
          <w:rFonts w:ascii="Times New Roman" w:hAnsi="Times New Roman" w:cs="Times New Roman"/>
          <w:sz w:val="20"/>
          <w:szCs w:val="20"/>
        </w:rPr>
        <w:t xml:space="preserve">Zał. nr 8 - Wykaz </w:t>
      </w:r>
      <w:r w:rsidR="0079626B" w:rsidRPr="0079626B">
        <w:rPr>
          <w:rFonts w:ascii="Times New Roman" w:hAnsi="Times New Roman" w:cs="Times New Roman"/>
          <w:sz w:val="20"/>
          <w:szCs w:val="20"/>
        </w:rPr>
        <w:t>osób</w:t>
      </w:r>
    </w:p>
    <w:p w14:paraId="7E0D4449" w14:textId="59D2B2F1" w:rsidR="00021DB1" w:rsidRPr="0079626B" w:rsidRDefault="00E5370B">
      <w:pPr>
        <w:pStyle w:val="Standard"/>
        <w:numPr>
          <w:ilvl w:val="0"/>
          <w:numId w:val="72"/>
        </w:numPr>
        <w:spacing w:line="276" w:lineRule="auto"/>
        <w:rPr>
          <w:rFonts w:ascii="Times New Roman" w:hAnsi="Times New Roman" w:cs="Times New Roman"/>
          <w:sz w:val="20"/>
          <w:szCs w:val="20"/>
        </w:rPr>
        <w:sectPr w:rsidR="00021DB1" w:rsidRPr="0079626B" w:rsidSect="000C1A05">
          <w:headerReference w:type="default" r:id="rId17"/>
          <w:footerReference w:type="default" r:id="rId18"/>
          <w:pgSz w:w="11906" w:h="16838"/>
          <w:pgMar w:top="2127" w:right="1134" w:bottom="1985" w:left="1134" w:header="510" w:footer="624" w:gutter="0"/>
          <w:cols w:space="708"/>
          <w:docGrid w:linePitch="326"/>
        </w:sectPr>
      </w:pPr>
      <w:r w:rsidRPr="0079626B">
        <w:rPr>
          <w:rFonts w:ascii="Times New Roman" w:hAnsi="Times New Roman" w:cs="Times New Roman"/>
          <w:sz w:val="20"/>
          <w:szCs w:val="20"/>
        </w:rPr>
        <w:t xml:space="preserve">Zał. nr 9 - Wzór </w:t>
      </w:r>
      <w:r w:rsidR="004B3E7A">
        <w:rPr>
          <w:rFonts w:ascii="Times New Roman" w:hAnsi="Times New Roman" w:cs="Times New Roman"/>
          <w:sz w:val="20"/>
          <w:szCs w:val="20"/>
        </w:rPr>
        <w:t>umow</w:t>
      </w:r>
      <w:r w:rsidR="003E0092">
        <w:rPr>
          <w:rFonts w:ascii="Times New Roman" w:hAnsi="Times New Roman" w:cs="Times New Roman"/>
          <w:sz w:val="20"/>
          <w:szCs w:val="20"/>
        </w:rPr>
        <w:t>y</w:t>
      </w:r>
    </w:p>
    <w:p w14:paraId="6A1B5C0F" w14:textId="77777777" w:rsidR="003E0092" w:rsidRPr="003E0092" w:rsidRDefault="003E0092" w:rsidP="003E0092"/>
    <w:sectPr w:rsidR="003E0092" w:rsidRPr="003E0092">
      <w:headerReference w:type="default" r:id="rId19"/>
      <w:footerReference w:type="default" r:id="rId20"/>
      <w:pgSz w:w="11906" w:h="16838"/>
      <w:pgMar w:top="554" w:right="1134" w:bottom="1873"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9D841" w14:textId="77777777" w:rsidR="004C156A" w:rsidRDefault="004C156A">
      <w:r>
        <w:separator/>
      </w:r>
    </w:p>
  </w:endnote>
  <w:endnote w:type="continuationSeparator" w:id="0">
    <w:p w14:paraId="23C40C60" w14:textId="77777777" w:rsidR="004C156A" w:rsidRDefault="004C1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11057" w:type="dxa"/>
      <w:tblLook w:val="04A0" w:firstRow="1" w:lastRow="0" w:firstColumn="1" w:lastColumn="0" w:noHBand="0" w:noVBand="1"/>
    </w:tblPr>
    <w:tblGrid>
      <w:gridCol w:w="2001"/>
      <w:gridCol w:w="6844"/>
      <w:gridCol w:w="2212"/>
    </w:tblGrid>
    <w:tr w:rsidR="00FB3399" w:rsidRPr="00FB3399" w14:paraId="26A17073" w14:textId="77777777" w:rsidTr="00D33E10">
      <w:trPr>
        <w:trHeight w:val="607"/>
      </w:trPr>
      <w:tc>
        <w:tcPr>
          <w:tcW w:w="1668" w:type="dxa"/>
          <w:tcBorders>
            <w:top w:val="nil"/>
            <w:left w:val="nil"/>
            <w:bottom w:val="nil"/>
            <w:right w:val="nil"/>
          </w:tcBorders>
        </w:tcPr>
        <w:p w14:paraId="26715A96" w14:textId="77777777" w:rsidR="00FB3399" w:rsidRPr="00FB3399" w:rsidRDefault="00FB3399" w:rsidP="00FB3399">
          <w:pPr>
            <w:pStyle w:val="Stopka"/>
          </w:pPr>
          <w:r w:rsidRPr="00FB3399">
            <w:rPr>
              <w:noProof/>
              <w:lang w:bidi="ar-SA"/>
            </w:rPr>
            <w:drawing>
              <wp:anchor distT="0" distB="0" distL="114300" distR="114300" simplePos="0" relativeHeight="251665408" behindDoc="0" locked="0" layoutInCell="1" allowOverlap="1" wp14:anchorId="1A63AB05" wp14:editId="7CA49DFA">
                <wp:simplePos x="0" y="0"/>
                <wp:positionH relativeFrom="column">
                  <wp:posOffset>0</wp:posOffset>
                </wp:positionH>
                <wp:positionV relativeFrom="paragraph">
                  <wp:posOffset>3175</wp:posOffset>
                </wp:positionV>
                <wp:extent cx="1158808" cy="478790"/>
                <wp:effectExtent l="0" t="0" r="381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58808" cy="478790"/>
                        </a:xfrm>
                        <a:prstGeom prst="rect">
                          <a:avLst/>
                        </a:prstGeom>
                      </pic:spPr>
                    </pic:pic>
                  </a:graphicData>
                </a:graphic>
                <wp14:sizeRelH relativeFrom="page">
                  <wp14:pctWidth>0</wp14:pctWidth>
                </wp14:sizeRelH>
                <wp14:sizeRelV relativeFrom="page">
                  <wp14:pctHeight>0</wp14:pctHeight>
                </wp14:sizeRelV>
              </wp:anchor>
            </w:drawing>
          </w:r>
        </w:p>
      </w:tc>
      <w:tc>
        <w:tcPr>
          <w:tcW w:w="5703" w:type="dxa"/>
          <w:tcBorders>
            <w:top w:val="nil"/>
            <w:left w:val="nil"/>
            <w:bottom w:val="nil"/>
            <w:right w:val="nil"/>
          </w:tcBorders>
        </w:tcPr>
        <w:p w14:paraId="65ACE1B0" w14:textId="77777777" w:rsidR="00FB3399" w:rsidRPr="00FB3399" w:rsidRDefault="00FB3399" w:rsidP="00FB3399">
          <w:pPr>
            <w:pStyle w:val="Stopka"/>
          </w:pPr>
          <w:r w:rsidRPr="00FB3399">
            <w:t>Program Regionalny Fundusze Europejskie dla Lubelskiego 2021-2027</w:t>
          </w:r>
        </w:p>
        <w:p w14:paraId="345B1BCB" w14:textId="77777777" w:rsidR="00FB3399" w:rsidRPr="00FB3399" w:rsidRDefault="00FB3399" w:rsidP="00FB3399">
          <w:pPr>
            <w:pStyle w:val="Stopka"/>
          </w:pPr>
          <w:r w:rsidRPr="00FB3399">
            <w:t>Oś priorytetowa IX Zaspokajanie potrzeb rynku pracy</w:t>
          </w:r>
        </w:p>
        <w:p w14:paraId="26460214" w14:textId="77777777" w:rsidR="00FB3399" w:rsidRPr="00FB3399" w:rsidRDefault="00FB3399" w:rsidP="00FB3399">
          <w:pPr>
            <w:pStyle w:val="Stopka"/>
          </w:pPr>
          <w:r w:rsidRPr="00FB3399">
            <w:t>Działanie FELU.09.08 Aktywizacja zawodowa – projekty OHP</w:t>
          </w:r>
        </w:p>
      </w:tc>
      <w:tc>
        <w:tcPr>
          <w:tcW w:w="1843" w:type="dxa"/>
          <w:tcBorders>
            <w:top w:val="nil"/>
            <w:left w:val="nil"/>
            <w:bottom w:val="nil"/>
            <w:right w:val="nil"/>
          </w:tcBorders>
        </w:tcPr>
        <w:p w14:paraId="66CA901B" w14:textId="6F91EDF5" w:rsidR="00FB3399" w:rsidRPr="00FB3399" w:rsidRDefault="00FB3399" w:rsidP="00FB3399">
          <w:pPr>
            <w:pStyle w:val="Stopka"/>
            <w:rPr>
              <w:b/>
              <w:bCs/>
            </w:rPr>
          </w:pPr>
          <w:r w:rsidRPr="00FB3399">
            <w:rPr>
              <w:b/>
              <w:bCs/>
            </w:rPr>
            <w:t xml:space="preserve">KOMPAS </w:t>
          </w:r>
          <w:r>
            <w:rPr>
              <w:b/>
              <w:bCs/>
            </w:rPr>
            <w:br/>
          </w:r>
          <w:r w:rsidRPr="00FB3399">
            <w:rPr>
              <w:b/>
              <w:bCs/>
            </w:rPr>
            <w:t>KARIERY</w:t>
          </w:r>
        </w:p>
        <w:p w14:paraId="040749A8" w14:textId="77777777" w:rsidR="00FB3399" w:rsidRPr="00FB3399" w:rsidRDefault="00FB3399" w:rsidP="00FB3399">
          <w:pPr>
            <w:pStyle w:val="Stopka"/>
          </w:pPr>
        </w:p>
      </w:tc>
    </w:tr>
  </w:tbl>
  <w:p w14:paraId="08849A94" w14:textId="733D10D3" w:rsidR="00DF4849" w:rsidRDefault="00DF484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42" w:type="dxa"/>
      <w:tblCellMar>
        <w:left w:w="10" w:type="dxa"/>
        <w:right w:w="10" w:type="dxa"/>
      </w:tblCellMar>
      <w:tblLook w:val="04A0" w:firstRow="1" w:lastRow="0" w:firstColumn="1" w:lastColumn="0" w:noHBand="0" w:noVBand="1"/>
    </w:tblPr>
    <w:tblGrid>
      <w:gridCol w:w="222"/>
      <w:gridCol w:w="9055"/>
      <w:gridCol w:w="222"/>
    </w:tblGrid>
    <w:tr w:rsidR="00FD6903" w14:paraId="467D24A1" w14:textId="77777777">
      <w:trPr>
        <w:trHeight w:val="607"/>
      </w:trPr>
      <w:tc>
        <w:tcPr>
          <w:tcW w:w="222" w:type="dxa"/>
          <w:tcMar>
            <w:top w:w="0" w:type="dxa"/>
            <w:left w:w="108" w:type="dxa"/>
            <w:bottom w:w="0" w:type="dxa"/>
            <w:right w:w="108" w:type="dxa"/>
          </w:tcMar>
        </w:tcPr>
        <w:p w14:paraId="436A8483" w14:textId="77777777" w:rsidR="00DF4849" w:rsidRDefault="00DF4849">
          <w:pPr>
            <w:widowControl/>
            <w:tabs>
              <w:tab w:val="center" w:pos="1985"/>
              <w:tab w:val="center" w:pos="7088"/>
            </w:tabs>
            <w:autoSpaceDE w:val="0"/>
            <w:spacing w:line="276" w:lineRule="auto"/>
            <w:jc w:val="both"/>
            <w:textAlignment w:val="auto"/>
            <w:rPr>
              <w:rFonts w:ascii="Calibri" w:eastAsia="Calibri" w:hAnsi="Calibri"/>
              <w:color w:val="000000"/>
              <w:kern w:val="0"/>
              <w:sz w:val="20"/>
              <w:szCs w:val="20"/>
              <w:lang w:bidi="ar-SA"/>
            </w:rPr>
          </w:pPr>
        </w:p>
      </w:tc>
      <w:tc>
        <w:tcPr>
          <w:tcW w:w="9336" w:type="dxa"/>
          <w:tcMar>
            <w:top w:w="0" w:type="dxa"/>
            <w:left w:w="108" w:type="dxa"/>
            <w:bottom w:w="0" w:type="dxa"/>
            <w:right w:w="108" w:type="dxa"/>
          </w:tcMar>
        </w:tcPr>
        <w:p w14:paraId="47660A88" w14:textId="77777777" w:rsidR="00DF4849" w:rsidRDefault="00DF4849">
          <w:pPr>
            <w:pStyle w:val="Stopka"/>
            <w:textAlignment w:val="auto"/>
          </w:pPr>
        </w:p>
      </w:tc>
      <w:tc>
        <w:tcPr>
          <w:tcW w:w="222" w:type="dxa"/>
          <w:tcMar>
            <w:top w:w="0" w:type="dxa"/>
            <w:left w:w="108" w:type="dxa"/>
            <w:bottom w:w="0" w:type="dxa"/>
            <w:right w:w="108" w:type="dxa"/>
          </w:tcMar>
        </w:tcPr>
        <w:p w14:paraId="3DBE3ED4" w14:textId="77777777" w:rsidR="00DF4849" w:rsidRDefault="00DF4849">
          <w:pPr>
            <w:widowControl/>
            <w:tabs>
              <w:tab w:val="center" w:pos="1985"/>
              <w:tab w:val="center" w:pos="7088"/>
            </w:tabs>
            <w:autoSpaceDE w:val="0"/>
            <w:spacing w:line="276" w:lineRule="auto"/>
            <w:jc w:val="center"/>
            <w:textAlignment w:val="auto"/>
            <w:rPr>
              <w:rFonts w:ascii="Calibri" w:eastAsia="Calibri" w:hAnsi="Calibri"/>
              <w:color w:val="000000"/>
              <w:kern w:val="0"/>
              <w:sz w:val="20"/>
              <w:szCs w:val="20"/>
              <w:lang w:bidi="ar-SA"/>
            </w:rPr>
          </w:pPr>
        </w:p>
      </w:tc>
    </w:tr>
  </w:tbl>
  <w:p w14:paraId="49F3179E" w14:textId="77777777" w:rsidR="00DF4849" w:rsidRDefault="00DF4849">
    <w:pPr>
      <w:pStyle w:val="Stopka"/>
      <w:jc w:val="right"/>
    </w:pPr>
  </w:p>
  <w:p w14:paraId="0DDDEE28" w14:textId="77777777" w:rsidR="00DF4849" w:rsidRDefault="00DF48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90CD0" w14:textId="77777777" w:rsidR="004C156A" w:rsidRDefault="004C156A">
      <w:r>
        <w:rPr>
          <w:color w:val="000000"/>
        </w:rPr>
        <w:separator/>
      </w:r>
    </w:p>
  </w:footnote>
  <w:footnote w:type="continuationSeparator" w:id="0">
    <w:p w14:paraId="7E3BFFA3" w14:textId="77777777" w:rsidR="004C156A" w:rsidRDefault="004C1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8BDC" w14:textId="77777777" w:rsidR="00DF4849" w:rsidRDefault="00E5370B">
    <w:pPr>
      <w:pStyle w:val="Nagwek"/>
      <w:jc w:val="center"/>
    </w:pPr>
    <w:r>
      <w:rPr>
        <w:noProof/>
        <w:lang w:bidi="ar-SA"/>
      </w:rPr>
      <mc:AlternateContent>
        <mc:Choice Requires="wps">
          <w:drawing>
            <wp:anchor distT="0" distB="0" distL="114300" distR="114300" simplePos="0" relativeHeight="251659264" behindDoc="0" locked="0" layoutInCell="1" allowOverlap="1" wp14:anchorId="54EF1F08" wp14:editId="7486512B">
              <wp:simplePos x="0" y="0"/>
              <wp:positionH relativeFrom="margin">
                <wp:posOffset>228600</wp:posOffset>
              </wp:positionH>
              <wp:positionV relativeFrom="paragraph">
                <wp:posOffset>944246</wp:posOffset>
              </wp:positionV>
              <wp:extent cx="5767706" cy="0"/>
              <wp:effectExtent l="0" t="0" r="0" b="0"/>
              <wp:wrapNone/>
              <wp:docPr id="117457864" name="Łącznik prosty 1"/>
              <wp:cNvGraphicFramePr/>
              <a:graphic xmlns:a="http://schemas.openxmlformats.org/drawingml/2006/main">
                <a:graphicData uri="http://schemas.microsoft.com/office/word/2010/wordprocessingShape">
                  <wps:wsp>
                    <wps:cNvCnPr/>
                    <wps:spPr>
                      <a:xfrm>
                        <a:off x="0" y="0"/>
                        <a:ext cx="5767706" cy="0"/>
                      </a:xfrm>
                      <a:prstGeom prst="straightConnector1">
                        <a:avLst/>
                      </a:prstGeom>
                      <a:noFill/>
                      <a:ln w="6345" cap="flat">
                        <a:solidFill>
                          <a:srgbClr val="000000"/>
                        </a:solidFill>
                        <a:prstDash val="solid"/>
                        <a:miter/>
                      </a:ln>
                    </wps:spPr>
                    <wps:bodyPr/>
                  </wps:wsp>
                </a:graphicData>
              </a:graphic>
            </wp:anchor>
          </w:drawing>
        </mc:Choice>
        <mc:Fallback>
          <w:pict>
            <v:shapetype w14:anchorId="5506ACFA" id="_x0000_t32" coordsize="21600,21600" o:spt="32" o:oned="t" path="m,l21600,21600e" filled="f">
              <v:path arrowok="t" fillok="f" o:connecttype="none"/>
              <o:lock v:ext="edit" shapetype="t"/>
            </v:shapetype>
            <v:shape id="Łącznik prosty 1" o:spid="_x0000_s1026" type="#_x0000_t32" style="position:absolute;margin-left:18pt;margin-top:74.35pt;width:454.15pt;height:0;z-index:2516592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" strokeweight=".17625mm">
              <v:stroke joinstyle="miter"/>
              <w10:wrap anchorx="margin"/>
            </v:shape>
          </w:pict>
        </mc:Fallback>
      </mc:AlternateContent>
    </w:r>
    <w:r>
      <w:rPr>
        <w:noProof/>
        <w:lang w:bidi="ar-SA"/>
      </w:rPr>
      <w:drawing>
        <wp:inline distT="0" distB="0" distL="0" distR="0" wp14:anchorId="5FE4D89A" wp14:editId="6956810E">
          <wp:extent cx="5419721" cy="579116"/>
          <wp:effectExtent l="0" t="0" r="0" b="0"/>
          <wp:docPr id="5" name="Obraz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419721" cy="579116"/>
                  </a:xfrm>
                  <a:prstGeom prst="rect">
                    <a:avLst/>
                  </a:prstGeom>
                  <a:noFill/>
                  <a:ln>
                    <a:noFill/>
                    <a:prstDash/>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F47DA" w14:textId="0F81A639" w:rsidR="00DF4849" w:rsidRDefault="00E5370B">
    <w:pPr>
      <w:pStyle w:val="Nagwek"/>
      <w:jc w:val="center"/>
    </w:pPr>
    <w:r>
      <w:rPr>
        <w:noProof/>
        <w:lang w:bidi="ar-SA"/>
      </w:rPr>
      <mc:AlternateContent>
        <mc:Choice Requires="wps">
          <w:drawing>
            <wp:anchor distT="0" distB="0" distL="114300" distR="114300" simplePos="0" relativeHeight="251663360" behindDoc="0" locked="0" layoutInCell="1" allowOverlap="1" wp14:anchorId="658F4A55" wp14:editId="4523811C">
              <wp:simplePos x="0" y="0"/>
              <wp:positionH relativeFrom="margin">
                <wp:posOffset>228600</wp:posOffset>
              </wp:positionH>
              <wp:positionV relativeFrom="paragraph">
                <wp:posOffset>944246</wp:posOffset>
              </wp:positionV>
              <wp:extent cx="5767706" cy="0"/>
              <wp:effectExtent l="0" t="0" r="0" b="0"/>
              <wp:wrapNone/>
              <wp:docPr id="267504072" name="Łącznik prosty 1"/>
              <wp:cNvGraphicFramePr/>
              <a:graphic xmlns:a="http://schemas.openxmlformats.org/drawingml/2006/main">
                <a:graphicData uri="http://schemas.microsoft.com/office/word/2010/wordprocessingShape">
                  <wps:wsp>
                    <wps:cNvCnPr/>
                    <wps:spPr>
                      <a:xfrm>
                        <a:off x="0" y="0"/>
                        <a:ext cx="5767706" cy="0"/>
                      </a:xfrm>
                      <a:prstGeom prst="straightConnector1">
                        <a:avLst/>
                      </a:prstGeom>
                      <a:noFill/>
                      <a:ln w="6345" cap="flat">
                        <a:solidFill>
                          <a:srgbClr val="000000"/>
                        </a:solidFill>
                        <a:prstDash val="solid"/>
                        <a:miter/>
                      </a:ln>
                    </wps:spPr>
                    <wps:bodyPr/>
                  </wps:wsp>
                </a:graphicData>
              </a:graphic>
            </wp:anchor>
          </w:drawing>
        </mc:Choice>
        <mc:Fallback>
          <w:pict>
            <v:shapetype w14:anchorId="3E3AC232" id="_x0000_t32" coordsize="21600,21600" o:spt="32" o:oned="t" path="m,l21600,21600e" filled="f">
              <v:path arrowok="t" fillok="f" o:connecttype="none"/>
              <o:lock v:ext="edit" shapetype="t"/>
            </v:shapetype>
            <v:shape id="Łącznik prosty 1" o:spid="_x0000_s1026" type="#_x0000_t32" style="position:absolute;margin-left:18pt;margin-top:74.35pt;width:454.15pt;height:0;z-index:25166336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" strokeweight=".17625mm">
              <v:stroke joinstyle="miter"/>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4B9"/>
    <w:multiLevelType w:val="multilevel"/>
    <w:tmpl w:val="2B32A924"/>
    <w:styleLink w:val="WWOutlineListStyle28"/>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07A73A3"/>
    <w:multiLevelType w:val="multilevel"/>
    <w:tmpl w:val="109480CA"/>
    <w:styleLink w:val="WWOutlineListStyle3"/>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0D10B7D"/>
    <w:multiLevelType w:val="multilevel"/>
    <w:tmpl w:val="EEDABDBA"/>
    <w:styleLink w:val="WWOutlineListStyle45"/>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285574F"/>
    <w:multiLevelType w:val="multilevel"/>
    <w:tmpl w:val="6E563592"/>
    <w:styleLink w:val="WWOutlineListStyle32"/>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02941F29"/>
    <w:multiLevelType w:val="multilevel"/>
    <w:tmpl w:val="3CCE1524"/>
    <w:styleLink w:val="WWOutlineListStyle6"/>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03D93C58"/>
    <w:multiLevelType w:val="multilevel"/>
    <w:tmpl w:val="58261774"/>
    <w:styleLink w:val="WWOutlineListStyle38"/>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044C047B"/>
    <w:multiLevelType w:val="multilevel"/>
    <w:tmpl w:val="106A10F6"/>
    <w:styleLink w:val="WWOutlineListStyle13"/>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05B513E9"/>
    <w:multiLevelType w:val="multilevel"/>
    <w:tmpl w:val="1284AF5E"/>
    <w:styleLink w:val="WWNum1a"/>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06BF7A1E"/>
    <w:multiLevelType w:val="multilevel"/>
    <w:tmpl w:val="6AE2DF32"/>
    <w:styleLink w:val="WW8Num2"/>
    <w:lvl w:ilvl="0">
      <w:start w:val="1"/>
      <w:numFmt w:val="decimal"/>
      <w:lvlText w:val="%1."/>
      <w:lvlJc w:val="left"/>
      <w:pPr>
        <w:ind w:left="360" w:hanging="360"/>
      </w:pPr>
    </w:lvl>
    <w:lvl w:ilvl="1">
      <w:start w:val="1"/>
      <w:numFmt w:val="decimal"/>
      <w:lvlText w:val="%1.%2."/>
      <w:lvlJc w:val="left"/>
      <w:pPr>
        <w:ind w:left="1009" w:hanging="675"/>
      </w:pPr>
    </w:lvl>
    <w:lvl w:ilvl="2">
      <w:start w:val="1"/>
      <w:numFmt w:val="decimal"/>
      <w:lvlText w:val="%1.%2.%3."/>
      <w:lvlJc w:val="left"/>
      <w:pPr>
        <w:ind w:left="1565" w:hanging="607"/>
      </w:pPr>
    </w:lvl>
    <w:lvl w:ilvl="3">
      <w:start w:val="1"/>
      <w:numFmt w:val="decimal"/>
      <w:lvlText w:val="%1.%2.%3.%4."/>
      <w:lvlJc w:val="left"/>
      <w:pPr>
        <w:ind w:left="2245" w:hanging="777"/>
      </w:pPr>
    </w:lvl>
    <w:lvl w:ilvl="4">
      <w:start w:val="1"/>
      <w:numFmt w:val="decimal"/>
      <w:lvlText w:val="%5)"/>
      <w:lvlJc w:val="left"/>
      <w:pPr>
        <w:ind w:left="2104" w:hanging="607"/>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9" w15:restartNumberingAfterBreak="0">
    <w:nsid w:val="07270471"/>
    <w:multiLevelType w:val="multilevel"/>
    <w:tmpl w:val="0D5E3298"/>
    <w:styleLink w:val="Numbering3"/>
    <w:lvl w:ilvl="0">
      <w:start w:val="1"/>
      <w:numFmt w:val="decimal"/>
      <w:suff w:val="space"/>
      <w:lvlText w:val="%1."/>
      <w:lvlJc w:val="left"/>
      <w:pPr>
        <w:ind w:left="283" w:hanging="283"/>
      </w:pPr>
      <w:rPr>
        <w:rFonts w:ascii="Times New Roman" w:hAnsi="Times New Roman" w:cs="Times New Roman"/>
        <w:b/>
        <w:bCs w:val="0"/>
        <w:color w:val="000000"/>
        <w:sz w:val="28"/>
        <w:szCs w:val="28"/>
      </w:rPr>
    </w:lvl>
    <w:lvl w:ilvl="1">
      <w:start w:val="1"/>
      <w:numFmt w:val="decimal"/>
      <w:suff w:val="space"/>
      <w:lvlText w:val="%1.%2."/>
      <w:lvlJc w:val="left"/>
      <w:pPr>
        <w:ind w:left="1049" w:hanging="482"/>
      </w:pPr>
      <w:rPr>
        <w:rFonts w:ascii="Times New Roman" w:hAnsi="Times New Roman" w:cs="Times New Roman"/>
        <w:b w:val="0"/>
        <w:bCs w:val="0"/>
        <w:color w:val="000000"/>
        <w:sz w:val="24"/>
        <w:szCs w:val="24"/>
      </w:rPr>
    </w:lvl>
    <w:lvl w:ilvl="2">
      <w:start w:val="1"/>
      <w:numFmt w:val="decimal"/>
      <w:suff w:val="space"/>
      <w:lvlText w:val="%1.%2.%3."/>
      <w:lvlJc w:val="left"/>
      <w:pPr>
        <w:ind w:left="1418" w:hanging="567"/>
      </w:pPr>
      <w:rPr>
        <w:rFonts w:ascii="Times New Roman" w:hAnsi="Times New Roman" w:cs="Times New Roman"/>
        <w:b w:val="0"/>
        <w:bCs w:val="0"/>
        <w:color w:val="000000"/>
        <w:sz w:val="24"/>
        <w:szCs w:val="24"/>
      </w:rPr>
    </w:lvl>
    <w:lvl w:ilvl="3">
      <w:start w:val="1"/>
      <w:numFmt w:val="decimal"/>
      <w:suff w:val="space"/>
      <w:lvlText w:val="%1.%2.%3.%4."/>
      <w:lvlJc w:val="left"/>
      <w:pPr>
        <w:ind w:left="2836" w:hanging="851"/>
      </w:pPr>
      <w:rPr>
        <w:rFonts w:ascii="Calibri" w:hAnsi="Calibri"/>
        <w:b w:val="0"/>
        <w:bCs w:val="0"/>
        <w:color w:val="000000"/>
        <w:sz w:val="24"/>
        <w:szCs w:val="24"/>
      </w:rPr>
    </w:lvl>
    <w:lvl w:ilvl="4">
      <w:start w:val="1"/>
      <w:numFmt w:val="lowerLetter"/>
      <w:suff w:val="space"/>
      <w:lvlText w:val="%5)"/>
      <w:lvlJc w:val="left"/>
      <w:pPr>
        <w:ind w:left="2551" w:hanging="170"/>
      </w:pPr>
      <w:rPr>
        <w:rFonts w:ascii="Calibri" w:hAnsi="Calibri"/>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rFonts w:ascii="Calibri" w:hAnsi="Calibri"/>
        <w:b w:val="0"/>
        <w:bCs w:val="0"/>
        <w:color w:val="000000"/>
        <w:sz w:val="24"/>
        <w:szCs w:val="24"/>
      </w:rPr>
    </w:lvl>
    <w:lvl w:ilvl="7">
      <w:start w:val="8"/>
      <w:numFmt w:val="decimal"/>
      <w:suff w:val="space"/>
      <w:lvlText w:val="%8"/>
      <w:lvlJc w:val="left"/>
      <w:pPr>
        <w:ind w:left="13608" w:hanging="1701"/>
      </w:pPr>
      <w:rPr>
        <w:rFonts w:ascii="Calibri" w:hAnsi="Calibri"/>
        <w:b w:val="0"/>
        <w:bCs w:val="0"/>
        <w:color w:val="000000"/>
        <w:sz w:val="24"/>
        <w:szCs w:val="24"/>
      </w:rPr>
    </w:lvl>
    <w:lvl w:ilvl="8">
      <w:start w:val="9"/>
      <w:numFmt w:val="decimal"/>
      <w:suff w:val="space"/>
      <w:lvlText w:val="%9"/>
      <w:lvlJc w:val="left"/>
      <w:pPr>
        <w:ind w:left="15309" w:hanging="1701"/>
      </w:pPr>
      <w:rPr>
        <w:rFonts w:ascii="Calibri" w:hAnsi="Calibri"/>
        <w:b w:val="0"/>
        <w:bCs w:val="0"/>
        <w:color w:val="000000"/>
        <w:sz w:val="24"/>
        <w:szCs w:val="24"/>
      </w:rPr>
    </w:lvl>
  </w:abstractNum>
  <w:abstractNum w:abstractNumId="10" w15:restartNumberingAfterBreak="0">
    <w:nsid w:val="073E11C6"/>
    <w:multiLevelType w:val="multilevel"/>
    <w:tmpl w:val="12F81354"/>
    <w:styleLink w:val="WWOutlineListStyle17"/>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0905426C"/>
    <w:multiLevelType w:val="multilevel"/>
    <w:tmpl w:val="B1BAA848"/>
    <w:styleLink w:val="WWOutlineListStyle16"/>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0B167C81"/>
    <w:multiLevelType w:val="multilevel"/>
    <w:tmpl w:val="82D81C40"/>
    <w:styleLink w:val="WWOutlineListStyle5"/>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0F8C2F00"/>
    <w:multiLevelType w:val="multilevel"/>
    <w:tmpl w:val="7DFA495A"/>
    <w:styleLink w:val="WWNum26"/>
    <w:lvl w:ilvl="0">
      <w:start w:val="1"/>
      <w:numFmt w:val="decimal"/>
      <w:suff w:val="space"/>
      <w:lvlText w:val="%1."/>
      <w:lvlJc w:val="left"/>
      <w:pPr>
        <w:ind w:left="283" w:hanging="283"/>
      </w:pPr>
      <w:rPr>
        <w:rFonts w:ascii="Times New Roman" w:hAnsi="Times New Roman" w:cs="Times New Roman"/>
        <w:b w:val="0"/>
        <w:bCs w:val="0"/>
        <w:color w:val="000000"/>
        <w:sz w:val="24"/>
        <w:szCs w:val="24"/>
      </w:rPr>
    </w:lvl>
    <w:lvl w:ilvl="1">
      <w:start w:val="1"/>
      <w:numFmt w:val="decimal"/>
      <w:suff w:val="space"/>
      <w:lvlText w:val="%1.%2."/>
      <w:lvlJc w:val="left"/>
      <w:pPr>
        <w:ind w:left="1049" w:hanging="482"/>
      </w:pPr>
      <w:rPr>
        <w:b w:val="0"/>
        <w:bCs w:val="0"/>
        <w:color w:val="000000"/>
        <w:sz w:val="24"/>
        <w:szCs w:val="24"/>
      </w:rPr>
    </w:lvl>
    <w:lvl w:ilvl="2">
      <w:start w:val="1"/>
      <w:numFmt w:val="decimal"/>
      <w:suff w:val="space"/>
      <w:lvlText w:val="%1.%2.%3."/>
      <w:lvlJc w:val="left"/>
      <w:pPr>
        <w:ind w:left="1701" w:hanging="567"/>
      </w:pPr>
      <w:rPr>
        <w:b w:val="0"/>
        <w:bCs w:val="0"/>
        <w:color w:val="000000"/>
        <w:sz w:val="24"/>
        <w:szCs w:val="24"/>
      </w:rPr>
    </w:lvl>
    <w:lvl w:ilvl="3">
      <w:start w:val="1"/>
      <w:numFmt w:val="decimal"/>
      <w:suff w:val="space"/>
      <w:lvlText w:val="%1.%2.%3.%4."/>
      <w:lvlJc w:val="left"/>
      <w:pPr>
        <w:ind w:left="2665" w:hanging="851"/>
      </w:pPr>
      <w:rPr>
        <w:b w:val="0"/>
        <w:bCs w:val="0"/>
        <w:color w:val="000000"/>
        <w:sz w:val="24"/>
        <w:szCs w:val="24"/>
      </w:rPr>
    </w:lvl>
    <w:lvl w:ilvl="4">
      <w:start w:val="1"/>
      <w:numFmt w:val="lowerLetter"/>
      <w:suff w:val="space"/>
      <w:lvlText w:val="%5)"/>
      <w:lvlJc w:val="left"/>
      <w:pPr>
        <w:ind w:left="2551" w:hanging="170"/>
      </w:pPr>
      <w:rPr>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b w:val="0"/>
        <w:bCs w:val="0"/>
        <w:color w:val="000000"/>
        <w:sz w:val="24"/>
        <w:szCs w:val="24"/>
      </w:rPr>
    </w:lvl>
    <w:lvl w:ilvl="7">
      <w:start w:val="8"/>
      <w:numFmt w:val="decimal"/>
      <w:suff w:val="space"/>
      <w:lvlText w:val="%8"/>
      <w:lvlJc w:val="left"/>
      <w:pPr>
        <w:ind w:left="13608" w:hanging="1701"/>
      </w:pPr>
      <w:rPr>
        <w:b w:val="0"/>
        <w:bCs w:val="0"/>
        <w:color w:val="000000"/>
        <w:sz w:val="24"/>
        <w:szCs w:val="24"/>
      </w:rPr>
    </w:lvl>
    <w:lvl w:ilvl="8">
      <w:start w:val="9"/>
      <w:numFmt w:val="decimal"/>
      <w:suff w:val="space"/>
      <w:lvlText w:val="%9"/>
      <w:lvlJc w:val="left"/>
      <w:pPr>
        <w:ind w:left="15309" w:hanging="1701"/>
      </w:pPr>
      <w:rPr>
        <w:b w:val="0"/>
        <w:bCs w:val="0"/>
        <w:color w:val="000000"/>
        <w:sz w:val="24"/>
        <w:szCs w:val="24"/>
      </w:rPr>
    </w:lvl>
  </w:abstractNum>
  <w:abstractNum w:abstractNumId="14" w15:restartNumberingAfterBreak="0">
    <w:nsid w:val="14D73540"/>
    <w:multiLevelType w:val="multilevel"/>
    <w:tmpl w:val="4E627230"/>
    <w:styleLink w:val="WWOutlineListStyle19"/>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14F9422D"/>
    <w:multiLevelType w:val="multilevel"/>
    <w:tmpl w:val="09205976"/>
    <w:styleLink w:val="WWOutlineListStyle50"/>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15895521"/>
    <w:multiLevelType w:val="multilevel"/>
    <w:tmpl w:val="1FA20970"/>
    <w:styleLink w:val="LFO88"/>
    <w:lvl w:ilvl="0">
      <w:start w:val="1"/>
      <w:numFmt w:val="lowerLetter"/>
      <w:pStyle w:val="Wypunktowanieabc"/>
      <w:lvlText w:val="%1."/>
      <w:lvlJc w:val="left"/>
      <w:pPr>
        <w:ind w:left="390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168F175A"/>
    <w:multiLevelType w:val="multilevel"/>
    <w:tmpl w:val="3236C418"/>
    <w:styleLink w:val="WWOutlineListStyle25"/>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189A6F73"/>
    <w:multiLevelType w:val="multilevel"/>
    <w:tmpl w:val="CB04F7F2"/>
    <w:styleLink w:val="WWOutlineListStyle46"/>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19B85576"/>
    <w:multiLevelType w:val="multilevel"/>
    <w:tmpl w:val="B1F82A96"/>
    <w:styleLink w:val="WWOutlineListStyle33"/>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1A4D2784"/>
    <w:multiLevelType w:val="multilevel"/>
    <w:tmpl w:val="797E31E6"/>
    <w:styleLink w:val="ZPnumeracja"/>
    <w:lvl w:ilvl="0">
      <w:start w:val="1"/>
      <w:numFmt w:val="decimal"/>
      <w:suff w:val="space"/>
      <w:lvlText w:val="%1."/>
      <w:lvlJc w:val="left"/>
      <w:pPr>
        <w:ind w:left="353" w:hanging="353"/>
      </w:pPr>
      <w:rPr>
        <w:rFonts w:ascii="Calibri" w:hAnsi="Calibri"/>
        <w:b w:val="0"/>
        <w:bCs w:val="0"/>
        <w:color w:val="000000"/>
        <w:sz w:val="24"/>
        <w:szCs w:val="24"/>
      </w:rPr>
    </w:lvl>
    <w:lvl w:ilvl="1">
      <w:start w:val="1"/>
      <w:numFmt w:val="decimal"/>
      <w:suff w:val="space"/>
      <w:lvlText w:val="%1.%2."/>
      <w:lvlJc w:val="left"/>
      <w:pPr>
        <w:ind w:left="353" w:hanging="253"/>
      </w:pPr>
      <w:rPr>
        <w:rFonts w:ascii="Calibri" w:hAnsi="Calibri"/>
        <w:b w:val="0"/>
        <w:bCs w:val="0"/>
        <w:color w:val="000000"/>
        <w:sz w:val="24"/>
        <w:szCs w:val="24"/>
      </w:rPr>
    </w:lvl>
    <w:lvl w:ilvl="2">
      <w:start w:val="1"/>
      <w:numFmt w:val="decimal"/>
      <w:suff w:val="space"/>
      <w:lvlText w:val="%1.%2.%3."/>
      <w:lvlJc w:val="left"/>
      <w:pPr>
        <w:ind w:left="353" w:firstLine="0"/>
      </w:pPr>
      <w:rPr>
        <w:rFonts w:ascii="Calibri" w:hAnsi="Calibri"/>
        <w:b w:val="0"/>
        <w:bCs w:val="0"/>
        <w:color w:val="000000"/>
        <w:sz w:val="24"/>
        <w:szCs w:val="24"/>
      </w:rPr>
    </w:lvl>
    <w:lvl w:ilvl="3">
      <w:start w:val="1"/>
      <w:numFmt w:val="decimal"/>
      <w:suff w:val="space"/>
      <w:lvlText w:val="%1.%2.%3.%4."/>
      <w:lvlJc w:val="left"/>
      <w:pPr>
        <w:ind w:left="353" w:firstLine="0"/>
      </w:pPr>
      <w:rPr>
        <w:rFonts w:ascii="Calibri" w:hAnsi="Calibri"/>
        <w:b w:val="0"/>
        <w:bCs w:val="0"/>
        <w:color w:val="000000"/>
        <w:sz w:val="24"/>
        <w:szCs w:val="24"/>
      </w:rPr>
    </w:lvl>
    <w:lvl w:ilvl="4">
      <w:start w:val="1"/>
      <w:numFmt w:val="decimal"/>
      <w:suff w:val="space"/>
      <w:lvlText w:val="                    %1.%2.%3.%4.%5. "/>
      <w:lvlJc w:val="left"/>
      <w:pPr>
        <w:ind w:left="1800" w:hanging="1447"/>
      </w:pPr>
      <w:rPr>
        <w:rFonts w:ascii="Calibri" w:hAnsi="Calibri"/>
        <w:b w:val="0"/>
        <w:bCs w:val="0"/>
        <w:color w:val="000000"/>
        <w:sz w:val="24"/>
        <w:szCs w:val="24"/>
      </w:rPr>
    </w:lvl>
    <w:lvl w:ilvl="5">
      <w:start w:val="1"/>
      <w:numFmt w:val="decimal"/>
      <w:suff w:val="space"/>
      <w:lvlText w:val="                           %1.%2."/>
      <w:lvlJc w:val="left"/>
      <w:pPr>
        <w:ind w:left="2160" w:hanging="360"/>
      </w:pPr>
      <w:rPr>
        <w:rFonts w:ascii="Calibri" w:hAnsi="Calibri"/>
        <w:b w:val="0"/>
        <w:bCs w:val="0"/>
        <w:color w:val="000000"/>
        <w:sz w:val="24"/>
        <w:szCs w:val="24"/>
      </w:rPr>
    </w:lvl>
    <w:lvl w:ilvl="6">
      <w:start w:val="1"/>
      <w:numFmt w:val="lowerLetter"/>
      <w:suff w:val="space"/>
      <w:lvlText w:val="                               "/>
      <w:lvlJc w:val="left"/>
      <w:pPr>
        <w:ind w:left="2520" w:hanging="360"/>
      </w:pPr>
      <w:rPr>
        <w:rFonts w:ascii="Calibri" w:hAnsi="Calibri"/>
        <w:b w:val="0"/>
        <w:bCs w:val="0"/>
        <w:color w:val="000000"/>
        <w:sz w:val="24"/>
        <w:szCs w:val="24"/>
      </w:rPr>
    </w:lvl>
    <w:lvl w:ilvl="7">
      <w:start w:val="1"/>
      <w:numFmt w:val="decimal"/>
      <w:suff w:val="space"/>
      <w:lvlText w:val=" %1.%2.%3.%4.%5.%6.%7.%8 "/>
      <w:lvlJc w:val="left"/>
      <w:pPr>
        <w:ind w:left="2880" w:hanging="360"/>
      </w:pPr>
      <w:rPr>
        <w:rFonts w:ascii="Calibri" w:hAnsi="Calibri"/>
        <w:b w:val="0"/>
        <w:bCs w:val="0"/>
        <w:color w:val="000000"/>
        <w:sz w:val="24"/>
        <w:szCs w:val="24"/>
      </w:rPr>
    </w:lvl>
    <w:lvl w:ilvl="8">
      <w:start w:val="1"/>
      <w:numFmt w:val="decimal"/>
      <w:suff w:val="space"/>
      <w:lvlText w:val=" %1.%2.%3.%4.%5.%6.%7.%8.%9 "/>
      <w:lvlJc w:val="left"/>
      <w:pPr>
        <w:ind w:left="3240" w:hanging="360"/>
      </w:pPr>
      <w:rPr>
        <w:rFonts w:ascii="Calibri" w:hAnsi="Calibri"/>
        <w:b w:val="0"/>
        <w:bCs w:val="0"/>
        <w:color w:val="000000"/>
        <w:sz w:val="24"/>
        <w:szCs w:val="24"/>
      </w:rPr>
    </w:lvl>
  </w:abstractNum>
  <w:abstractNum w:abstractNumId="21" w15:restartNumberingAfterBreak="0">
    <w:nsid w:val="1BA667F8"/>
    <w:multiLevelType w:val="multilevel"/>
    <w:tmpl w:val="E08AB406"/>
    <w:styleLink w:val="WWOutlineListStyle64"/>
    <w:lvl w:ilvl="0">
      <w:start w:val="1"/>
      <w:numFmt w:val="none"/>
      <w:lvlText w:val=""/>
      <w:lvlJc w:val="left"/>
    </w:lvl>
    <w:lvl w:ilvl="1">
      <w:start w:val="1"/>
      <w:numFmt w:val="none"/>
      <w:lvlText w:val=""/>
      <w:lvlJc w:val="left"/>
    </w:lvl>
    <w:lvl w:ilvl="2">
      <w:start w:val="1"/>
      <w:numFmt w:val="decimal"/>
      <w:pStyle w:val="UMZPTrescpunktu11pkt"/>
      <w:lvlText w:val="%3."/>
      <w:lvlJc w:val="left"/>
      <w:pPr>
        <w:ind w:left="353" w:hanging="353"/>
      </w:pPr>
      <w:rPr>
        <w:rFonts w:ascii="Calibri" w:hAnsi="Calibri"/>
        <w:b w:val="0"/>
        <w:bCs w:val="0"/>
        <w:color w:val="000000"/>
        <w:sz w:val="24"/>
        <w:szCs w:val="24"/>
      </w:r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1C1D4D73"/>
    <w:multiLevelType w:val="multilevel"/>
    <w:tmpl w:val="05003112"/>
    <w:styleLink w:val="WWOutlineListStyle44"/>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1C4418A8"/>
    <w:multiLevelType w:val="multilevel"/>
    <w:tmpl w:val="580E7376"/>
    <w:styleLink w:val="WWOutlineListStyle43"/>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21416343"/>
    <w:multiLevelType w:val="multilevel"/>
    <w:tmpl w:val="BE86A086"/>
    <w:styleLink w:val="WWNum11"/>
    <w:lvl w:ilvl="0">
      <w:start w:val="1"/>
      <w:numFmt w:val="decimal"/>
      <w:suff w:val="space"/>
      <w:lvlText w:val="%1."/>
      <w:lvlJc w:val="left"/>
      <w:pPr>
        <w:ind w:left="283" w:hanging="283"/>
      </w:pPr>
      <w:rPr>
        <w:rFonts w:ascii="Times New Roman" w:hAnsi="Times New Roman" w:cs="Times New Roman"/>
        <w:b w:val="0"/>
        <w:bCs w:val="0"/>
        <w:color w:val="000000"/>
        <w:sz w:val="24"/>
        <w:szCs w:val="24"/>
      </w:rPr>
    </w:lvl>
    <w:lvl w:ilvl="1">
      <w:start w:val="1"/>
      <w:numFmt w:val="decimal"/>
      <w:suff w:val="space"/>
      <w:lvlText w:val="%1.%2."/>
      <w:lvlJc w:val="left"/>
      <w:pPr>
        <w:ind w:left="1049" w:hanging="482"/>
      </w:pPr>
      <w:rPr>
        <w:b w:val="0"/>
        <w:bCs w:val="0"/>
        <w:color w:val="000000"/>
        <w:sz w:val="24"/>
        <w:szCs w:val="24"/>
      </w:rPr>
    </w:lvl>
    <w:lvl w:ilvl="2">
      <w:start w:val="1"/>
      <w:numFmt w:val="decimal"/>
      <w:suff w:val="space"/>
      <w:lvlText w:val="%1.%2.%3."/>
      <w:lvlJc w:val="left"/>
      <w:pPr>
        <w:ind w:left="1701" w:hanging="567"/>
      </w:pPr>
      <w:rPr>
        <w:b w:val="0"/>
        <w:bCs w:val="0"/>
        <w:color w:val="000000"/>
        <w:sz w:val="24"/>
        <w:szCs w:val="24"/>
      </w:rPr>
    </w:lvl>
    <w:lvl w:ilvl="3">
      <w:start w:val="1"/>
      <w:numFmt w:val="decimal"/>
      <w:suff w:val="space"/>
      <w:lvlText w:val="%1.%2.%3.%4."/>
      <w:lvlJc w:val="left"/>
      <w:pPr>
        <w:ind w:left="2665" w:hanging="851"/>
      </w:pPr>
      <w:rPr>
        <w:b w:val="0"/>
        <w:bCs w:val="0"/>
        <w:color w:val="000000"/>
        <w:sz w:val="24"/>
        <w:szCs w:val="24"/>
      </w:rPr>
    </w:lvl>
    <w:lvl w:ilvl="4">
      <w:start w:val="1"/>
      <w:numFmt w:val="lowerLetter"/>
      <w:suff w:val="space"/>
      <w:lvlText w:val="%5)"/>
      <w:lvlJc w:val="left"/>
      <w:pPr>
        <w:ind w:left="2551" w:hanging="170"/>
      </w:pPr>
      <w:rPr>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b w:val="0"/>
        <w:bCs w:val="0"/>
        <w:color w:val="000000"/>
        <w:sz w:val="24"/>
        <w:szCs w:val="24"/>
      </w:rPr>
    </w:lvl>
    <w:lvl w:ilvl="7">
      <w:start w:val="8"/>
      <w:numFmt w:val="decimal"/>
      <w:suff w:val="space"/>
      <w:lvlText w:val="%8"/>
      <w:lvlJc w:val="left"/>
      <w:pPr>
        <w:ind w:left="13608" w:hanging="1701"/>
      </w:pPr>
      <w:rPr>
        <w:b w:val="0"/>
        <w:bCs w:val="0"/>
        <w:color w:val="000000"/>
        <w:sz w:val="24"/>
        <w:szCs w:val="24"/>
      </w:rPr>
    </w:lvl>
    <w:lvl w:ilvl="8">
      <w:start w:val="9"/>
      <w:numFmt w:val="decimal"/>
      <w:suff w:val="space"/>
      <w:lvlText w:val="%9"/>
      <w:lvlJc w:val="left"/>
      <w:pPr>
        <w:ind w:left="15309" w:hanging="1701"/>
      </w:pPr>
      <w:rPr>
        <w:b w:val="0"/>
        <w:bCs w:val="0"/>
        <w:color w:val="000000"/>
        <w:sz w:val="24"/>
        <w:szCs w:val="24"/>
      </w:rPr>
    </w:lvl>
  </w:abstractNum>
  <w:abstractNum w:abstractNumId="25" w15:restartNumberingAfterBreak="0">
    <w:nsid w:val="22FA0A79"/>
    <w:multiLevelType w:val="multilevel"/>
    <w:tmpl w:val="087E1BE2"/>
    <w:styleLink w:val="WWOutlineListStyle11"/>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243003FA"/>
    <w:multiLevelType w:val="multilevel"/>
    <w:tmpl w:val="908E39A6"/>
    <w:styleLink w:val="WWOutlineListStyle39"/>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24865B30"/>
    <w:multiLevelType w:val="multilevel"/>
    <w:tmpl w:val="F866E6E0"/>
    <w:styleLink w:val="WWOutlineListStyle4"/>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258235D3"/>
    <w:multiLevelType w:val="multilevel"/>
    <w:tmpl w:val="16E24408"/>
    <w:styleLink w:val="Numbering1"/>
    <w:lvl w:ilvl="0">
      <w:start w:val="1"/>
      <w:numFmt w:val="upperRoman"/>
      <w:lvlText w:val="%1."/>
      <w:lvlJc w:val="right"/>
      <w:rPr>
        <w:rFonts w:ascii="Calibri" w:hAnsi="Calibri"/>
        <w:b w:val="0"/>
        <w:bCs w:val="0"/>
        <w:color w:val="000000"/>
        <w:sz w:val="24"/>
        <w:szCs w:val="24"/>
      </w:rPr>
    </w:lvl>
    <w:lvl w:ilvl="1">
      <w:start w:val="1"/>
      <w:numFmt w:val="decimal"/>
      <w:lvlText w:val="%2."/>
      <w:lvlJc w:val="right"/>
      <w:rPr>
        <w:rFonts w:ascii="Calibri" w:hAnsi="Calibri"/>
        <w:b w:val="0"/>
        <w:bCs w:val="0"/>
        <w:color w:val="000000"/>
        <w:sz w:val="24"/>
        <w:szCs w:val="24"/>
      </w:rPr>
    </w:lvl>
    <w:lvl w:ilvl="2">
      <w:start w:val="1"/>
      <w:numFmt w:val="decimal"/>
      <w:lvlText w:val="%3)"/>
      <w:lvlJc w:val="right"/>
      <w:pPr>
        <w:ind w:left="360" w:firstLine="0"/>
      </w:pPr>
      <w:rPr>
        <w:rFonts w:ascii="Calibri" w:hAnsi="Calibri"/>
        <w:b w:val="0"/>
        <w:bCs w:val="0"/>
        <w:color w:val="000000"/>
        <w:sz w:val="24"/>
        <w:szCs w:val="24"/>
      </w:rPr>
    </w:lvl>
    <w:lvl w:ilvl="3">
      <w:start w:val="1"/>
      <w:numFmt w:val="lowerLetter"/>
      <w:lvlText w:val="%4)"/>
      <w:lvlJc w:val="right"/>
      <w:pPr>
        <w:ind w:left="720" w:firstLine="0"/>
      </w:pPr>
      <w:rPr>
        <w:rFonts w:ascii="Calibri" w:hAnsi="Calibri"/>
        <w:b w:val="0"/>
        <w:bCs w:val="0"/>
        <w:color w:val="000000"/>
        <w:sz w:val="24"/>
        <w:szCs w:val="24"/>
      </w:rPr>
    </w:lvl>
    <w:lvl w:ilvl="4">
      <w:start w:val="1"/>
      <w:numFmt w:val="lowerRoman"/>
      <w:lvlText w:val="%5)"/>
      <w:lvlJc w:val="right"/>
      <w:pPr>
        <w:ind w:left="1080" w:firstLine="0"/>
      </w:pPr>
      <w:rPr>
        <w:rFonts w:ascii="Calibri" w:hAnsi="Calibri"/>
        <w:b w:val="0"/>
        <w:bCs w:val="0"/>
        <w:color w:val="000000"/>
        <w:sz w:val="24"/>
        <w:szCs w:val="24"/>
      </w:rPr>
    </w:lvl>
    <w:lvl w:ilvl="5">
      <w:numFmt w:val="bullet"/>
      <w:lvlText w:val="-"/>
      <w:lvlJc w:val="right"/>
      <w:pPr>
        <w:ind w:left="1440" w:firstLine="0"/>
      </w:pPr>
      <w:rPr>
        <w:rFonts w:ascii="Arial" w:hAnsi="Arial"/>
        <w:sz w:val="18"/>
        <w:szCs w:val="18"/>
      </w:rPr>
    </w:lvl>
    <w:lvl w:ilvl="6">
      <w:start w:val="1"/>
      <w:numFmt w:val="none"/>
      <w:lvlText w:val="%7"/>
      <w:lvlJc w:val="right"/>
      <w:pPr>
        <w:ind w:left="1800" w:firstLine="0"/>
      </w:pPr>
      <w:rPr>
        <w:rFonts w:ascii="Calibri" w:hAnsi="Calibri"/>
        <w:b w:val="0"/>
        <w:bCs w:val="0"/>
        <w:color w:val="000000"/>
        <w:sz w:val="24"/>
        <w:szCs w:val="24"/>
      </w:rPr>
    </w:lvl>
    <w:lvl w:ilvl="7">
      <w:start w:val="1"/>
      <w:numFmt w:val="none"/>
      <w:lvlText w:val="%8"/>
      <w:lvlJc w:val="right"/>
      <w:pPr>
        <w:ind w:left="1800" w:firstLine="0"/>
      </w:pPr>
      <w:rPr>
        <w:rFonts w:ascii="Calibri" w:hAnsi="Calibri"/>
        <w:b w:val="0"/>
        <w:bCs w:val="0"/>
        <w:color w:val="000000"/>
        <w:sz w:val="24"/>
        <w:szCs w:val="24"/>
      </w:rPr>
    </w:lvl>
    <w:lvl w:ilvl="8">
      <w:start w:val="1"/>
      <w:numFmt w:val="none"/>
      <w:lvlText w:val="%9"/>
      <w:lvlJc w:val="right"/>
      <w:pPr>
        <w:ind w:left="1800" w:firstLine="0"/>
      </w:pPr>
      <w:rPr>
        <w:rFonts w:ascii="Calibri" w:hAnsi="Calibri"/>
        <w:b w:val="0"/>
        <w:bCs w:val="0"/>
        <w:color w:val="000000"/>
        <w:sz w:val="24"/>
        <w:szCs w:val="24"/>
      </w:rPr>
    </w:lvl>
  </w:abstractNum>
  <w:abstractNum w:abstractNumId="29" w15:restartNumberingAfterBreak="0">
    <w:nsid w:val="2693129B"/>
    <w:multiLevelType w:val="multilevel"/>
    <w:tmpl w:val="E4E81B3A"/>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30" w15:restartNumberingAfterBreak="0">
    <w:nsid w:val="276F0FF2"/>
    <w:multiLevelType w:val="multilevel"/>
    <w:tmpl w:val="B66E1BF0"/>
    <w:styleLink w:val="WWOutlineListStyle54"/>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28034648"/>
    <w:multiLevelType w:val="multilevel"/>
    <w:tmpl w:val="F71CB396"/>
    <w:styleLink w:val="RTFNum3"/>
    <w:lvl w:ilvl="0">
      <w:start w:val="1"/>
      <w:numFmt w:val="upperRoman"/>
      <w:lvlText w:val="%1."/>
      <w:lvlJc w:val="left"/>
      <w:pPr>
        <w:ind w:left="720" w:hanging="720"/>
      </w:pPr>
    </w:lvl>
    <w:lvl w:ilvl="1">
      <w:start w:val="1"/>
      <w:numFmt w:val="upperLetter"/>
      <w:lvlText w:val="%2."/>
      <w:lvlJc w:val="left"/>
      <w:pPr>
        <w:ind w:left="1440" w:hanging="720"/>
      </w:pPr>
    </w:lvl>
    <w:lvl w:ilvl="2">
      <w:start w:val="1"/>
      <w:numFmt w:val="decimal"/>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Letter"/>
      <w:lvlText w:val="(%6)"/>
      <w:lvlJc w:val="left"/>
      <w:pPr>
        <w:ind w:left="4320" w:hanging="720"/>
      </w:pPr>
    </w:lvl>
    <w:lvl w:ilvl="6">
      <w:start w:val="1"/>
      <w:numFmt w:val="lowerRoman"/>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2" w15:restartNumberingAfterBreak="0">
    <w:nsid w:val="29E3167C"/>
    <w:multiLevelType w:val="multilevel"/>
    <w:tmpl w:val="A70AA1FE"/>
    <w:styleLink w:val="WWOutlineListStyle59"/>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2AB356F5"/>
    <w:multiLevelType w:val="multilevel"/>
    <w:tmpl w:val="8638BA52"/>
    <w:styleLink w:val="Numbering21"/>
    <w:lvl w:ilvl="0">
      <w:start w:val="1"/>
      <w:numFmt w:val="decimal"/>
      <w:pStyle w:val="UMTrepunktumaa"/>
      <w:lvlText w:val="§ %1"/>
      <w:lvlJc w:val="left"/>
      <w:pPr>
        <w:ind w:left="360" w:hanging="138"/>
      </w:pPr>
      <w:rPr>
        <w:rFonts w:ascii="Calibri" w:hAnsi="Calibri"/>
        <w:b w:val="0"/>
        <w:bCs w:val="0"/>
        <w:color w:val="000000"/>
        <w:sz w:val="24"/>
        <w:szCs w:val="24"/>
      </w:rPr>
    </w:lvl>
    <w:lvl w:ilvl="1">
      <w:start w:val="1"/>
      <w:numFmt w:val="decimal"/>
      <w:lvlText w:val="%2. "/>
      <w:lvlJc w:val="left"/>
      <w:pPr>
        <w:ind w:left="360" w:hanging="138"/>
      </w:pPr>
      <w:rPr>
        <w:rFonts w:ascii="Calibri" w:hAnsi="Calibri"/>
        <w:b w:val="0"/>
        <w:bCs w:val="0"/>
        <w:color w:val="000000"/>
        <w:sz w:val="24"/>
        <w:szCs w:val="24"/>
      </w:rPr>
    </w:lvl>
    <w:lvl w:ilvl="2">
      <w:start w:val="1"/>
      <w:numFmt w:val="decimal"/>
      <w:lvlText w:val="%3) "/>
      <w:lvlJc w:val="left"/>
      <w:pPr>
        <w:ind w:left="360" w:hanging="138"/>
      </w:pPr>
      <w:rPr>
        <w:rFonts w:ascii="Calibri" w:hAnsi="Calibri"/>
        <w:b w:val="0"/>
        <w:bCs w:val="0"/>
        <w:color w:val="000000"/>
        <w:sz w:val="24"/>
        <w:szCs w:val="24"/>
      </w:rPr>
    </w:lvl>
    <w:lvl w:ilvl="3">
      <w:start w:val="1"/>
      <w:numFmt w:val="lowerLetter"/>
      <w:lvlText w:val="%4) "/>
      <w:lvlJc w:val="left"/>
      <w:pPr>
        <w:ind w:left="360" w:hanging="138"/>
      </w:pPr>
      <w:rPr>
        <w:rFonts w:ascii="Calibri" w:hAnsi="Calibri"/>
        <w:b w:val="0"/>
        <w:bCs w:val="0"/>
        <w:color w:val="000000"/>
        <w:sz w:val="24"/>
        <w:szCs w:val="24"/>
      </w:rPr>
    </w:lvl>
    <w:lvl w:ilvl="4">
      <w:numFmt w:val="bullet"/>
      <w:lvlText w:val="-"/>
      <w:lvlJc w:val="left"/>
      <w:pPr>
        <w:ind w:left="360" w:hanging="138"/>
      </w:pPr>
      <w:rPr>
        <w:rFonts w:ascii="Arial" w:hAnsi="Arial"/>
        <w:sz w:val="18"/>
        <w:szCs w:val="18"/>
      </w:rPr>
    </w:lvl>
    <w:lvl w:ilvl="5">
      <w:start w:val="6"/>
      <w:numFmt w:val="none"/>
      <w:lvlText w:val="%6"/>
      <w:lvlJc w:val="left"/>
      <w:pPr>
        <w:ind w:left="360" w:hanging="138"/>
      </w:pPr>
      <w:rPr>
        <w:rFonts w:ascii="Calibri" w:hAnsi="Calibri"/>
        <w:b w:val="0"/>
        <w:bCs w:val="0"/>
        <w:color w:val="000000"/>
        <w:sz w:val="24"/>
        <w:szCs w:val="24"/>
      </w:rPr>
    </w:lvl>
    <w:lvl w:ilvl="6">
      <w:start w:val="7"/>
      <w:numFmt w:val="none"/>
      <w:lvlText w:val="%7"/>
      <w:lvlJc w:val="left"/>
      <w:pPr>
        <w:ind w:left="400" w:hanging="138"/>
      </w:pPr>
      <w:rPr>
        <w:rFonts w:ascii="Calibri" w:hAnsi="Calibri"/>
        <w:b w:val="0"/>
        <w:bCs w:val="0"/>
        <w:color w:val="000000"/>
        <w:sz w:val="24"/>
        <w:szCs w:val="24"/>
      </w:rPr>
    </w:lvl>
    <w:lvl w:ilvl="7">
      <w:start w:val="8"/>
      <w:numFmt w:val="none"/>
      <w:lvlText w:val="%8"/>
      <w:lvlJc w:val="left"/>
      <w:pPr>
        <w:ind w:left="685" w:hanging="138"/>
      </w:pPr>
      <w:rPr>
        <w:rFonts w:ascii="Calibri" w:hAnsi="Calibri"/>
        <w:b w:val="0"/>
        <w:bCs w:val="0"/>
        <w:color w:val="000000"/>
        <w:sz w:val="24"/>
        <w:szCs w:val="24"/>
      </w:rPr>
    </w:lvl>
    <w:lvl w:ilvl="8">
      <w:start w:val="9"/>
      <w:numFmt w:val="none"/>
      <w:lvlText w:val="%9"/>
      <w:lvlJc w:val="left"/>
      <w:pPr>
        <w:ind w:left="967" w:hanging="138"/>
      </w:pPr>
      <w:rPr>
        <w:rFonts w:ascii="Calibri" w:hAnsi="Calibri"/>
        <w:b w:val="0"/>
        <w:bCs w:val="0"/>
        <w:color w:val="000000"/>
        <w:sz w:val="24"/>
        <w:szCs w:val="24"/>
      </w:rPr>
    </w:lvl>
  </w:abstractNum>
  <w:abstractNum w:abstractNumId="34" w15:restartNumberingAfterBreak="0">
    <w:nsid w:val="2DA30967"/>
    <w:multiLevelType w:val="multilevel"/>
    <w:tmpl w:val="CA689050"/>
    <w:styleLink w:val="WWOutlineListStyle21"/>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2E5F324B"/>
    <w:multiLevelType w:val="multilevel"/>
    <w:tmpl w:val="57C809A0"/>
    <w:styleLink w:val="WWOutlineListStyle41"/>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2F050D29"/>
    <w:multiLevelType w:val="multilevel"/>
    <w:tmpl w:val="FCBC4830"/>
    <w:styleLink w:val="WWOutlineListStyle14"/>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30375C53"/>
    <w:multiLevelType w:val="multilevel"/>
    <w:tmpl w:val="4FACFB10"/>
    <w:styleLink w:val="WWOutlineListStyle37"/>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306305B6"/>
    <w:multiLevelType w:val="multilevel"/>
    <w:tmpl w:val="9B8CE91E"/>
    <w:styleLink w:val="WWOutlineListStyle22"/>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30E62961"/>
    <w:multiLevelType w:val="multilevel"/>
    <w:tmpl w:val="3126FD72"/>
    <w:styleLink w:val="WWOutlineListStyle9"/>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30F43B86"/>
    <w:multiLevelType w:val="multilevel"/>
    <w:tmpl w:val="73340C80"/>
    <w:styleLink w:val="WWOutlineListStyle42"/>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3162291B"/>
    <w:multiLevelType w:val="multilevel"/>
    <w:tmpl w:val="6526EF20"/>
    <w:styleLink w:val="WWOutlineListStyle1"/>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343762DF"/>
    <w:multiLevelType w:val="multilevel"/>
    <w:tmpl w:val="92FC5C6C"/>
    <w:styleLink w:val="WWOutlineListStyle30"/>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15:restartNumberingAfterBreak="0">
    <w:nsid w:val="34F42A63"/>
    <w:multiLevelType w:val="multilevel"/>
    <w:tmpl w:val="C4462DCA"/>
    <w:styleLink w:val="WWOutlineListStyle52"/>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15:restartNumberingAfterBreak="0">
    <w:nsid w:val="35C87FA1"/>
    <w:multiLevelType w:val="multilevel"/>
    <w:tmpl w:val="31A0371C"/>
    <w:lvl w:ilvl="0">
      <w:start w:val="12"/>
      <w:numFmt w:val="decimal"/>
      <w:lvlText w:val="%1"/>
      <w:lvlJc w:val="left"/>
      <w:pPr>
        <w:ind w:left="600" w:hanging="600"/>
      </w:pPr>
      <w:rPr>
        <w:rFonts w:hint="default"/>
      </w:rPr>
    </w:lvl>
    <w:lvl w:ilvl="1">
      <w:start w:val="2"/>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5" w15:restartNumberingAfterBreak="0">
    <w:nsid w:val="36010520"/>
    <w:multiLevelType w:val="multilevel"/>
    <w:tmpl w:val="ADCCD6DA"/>
    <w:styleLink w:val="WW8Num3"/>
    <w:lvl w:ilvl="0">
      <w:start w:val="1"/>
      <w:numFmt w:val="decimal"/>
      <w:lvlText w:val="%1."/>
      <w:lvlJc w:val="left"/>
      <w:pPr>
        <w:ind w:left="644" w:hanging="360"/>
      </w:pPr>
    </w:lvl>
    <w:lvl w:ilvl="1">
      <w:start w:val="4"/>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46" w15:restartNumberingAfterBreak="0">
    <w:nsid w:val="3C820DDD"/>
    <w:multiLevelType w:val="multilevel"/>
    <w:tmpl w:val="0ED2E8BC"/>
    <w:styleLink w:val="WWOutlineListStyle29"/>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15:restartNumberingAfterBreak="0">
    <w:nsid w:val="3E017D5C"/>
    <w:multiLevelType w:val="multilevel"/>
    <w:tmpl w:val="E932B7CA"/>
    <w:styleLink w:val="WWOutlineListStyle53"/>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15:restartNumberingAfterBreak="0">
    <w:nsid w:val="3E284A69"/>
    <w:multiLevelType w:val="multilevel"/>
    <w:tmpl w:val="C75E01C6"/>
    <w:styleLink w:val="WWOutlineListStyle18"/>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3E685A64"/>
    <w:multiLevelType w:val="multilevel"/>
    <w:tmpl w:val="E88CF198"/>
    <w:styleLink w:val="WWOutlineListStyle49"/>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0" w15:restartNumberingAfterBreak="0">
    <w:nsid w:val="3EE053A2"/>
    <w:multiLevelType w:val="multilevel"/>
    <w:tmpl w:val="52B426E2"/>
    <w:styleLink w:val="WWNum13"/>
    <w:lvl w:ilvl="0">
      <w:start w:val="1"/>
      <w:numFmt w:val="decimal"/>
      <w:suff w:val="space"/>
      <w:lvlText w:val="%1."/>
      <w:lvlJc w:val="left"/>
      <w:pPr>
        <w:ind w:left="283" w:hanging="283"/>
      </w:pPr>
      <w:rPr>
        <w:rFonts w:ascii="Times New Roman" w:hAnsi="Times New Roman" w:cs="Times New Roman"/>
        <w:b w:val="0"/>
        <w:bCs w:val="0"/>
        <w:color w:val="000000"/>
        <w:sz w:val="24"/>
        <w:szCs w:val="24"/>
      </w:rPr>
    </w:lvl>
    <w:lvl w:ilvl="1">
      <w:start w:val="1"/>
      <w:numFmt w:val="decimal"/>
      <w:suff w:val="space"/>
      <w:lvlText w:val="%1.%2."/>
      <w:lvlJc w:val="left"/>
      <w:pPr>
        <w:ind w:left="1049" w:hanging="482"/>
      </w:pPr>
      <w:rPr>
        <w:b w:val="0"/>
        <w:bCs w:val="0"/>
        <w:color w:val="000000"/>
        <w:sz w:val="24"/>
        <w:szCs w:val="24"/>
      </w:rPr>
    </w:lvl>
    <w:lvl w:ilvl="2">
      <w:start w:val="1"/>
      <w:numFmt w:val="decimal"/>
      <w:suff w:val="space"/>
      <w:lvlText w:val="%1.%2.%3."/>
      <w:lvlJc w:val="left"/>
      <w:pPr>
        <w:ind w:left="1701" w:hanging="567"/>
      </w:pPr>
      <w:rPr>
        <w:b w:val="0"/>
        <w:bCs w:val="0"/>
        <w:color w:val="000000"/>
        <w:sz w:val="24"/>
        <w:szCs w:val="24"/>
      </w:rPr>
    </w:lvl>
    <w:lvl w:ilvl="3">
      <w:start w:val="1"/>
      <w:numFmt w:val="decimal"/>
      <w:suff w:val="space"/>
      <w:lvlText w:val="%1.%2.%3.%4."/>
      <w:lvlJc w:val="left"/>
      <w:pPr>
        <w:ind w:left="2665" w:hanging="851"/>
      </w:pPr>
      <w:rPr>
        <w:b w:val="0"/>
        <w:bCs w:val="0"/>
        <w:color w:val="000000"/>
        <w:sz w:val="24"/>
        <w:szCs w:val="24"/>
      </w:rPr>
    </w:lvl>
    <w:lvl w:ilvl="4">
      <w:start w:val="1"/>
      <w:numFmt w:val="lowerLetter"/>
      <w:suff w:val="space"/>
      <w:lvlText w:val="%5)"/>
      <w:lvlJc w:val="left"/>
      <w:pPr>
        <w:ind w:left="2551" w:hanging="170"/>
      </w:pPr>
      <w:rPr>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b w:val="0"/>
        <w:bCs w:val="0"/>
        <w:color w:val="000000"/>
        <w:sz w:val="24"/>
        <w:szCs w:val="24"/>
      </w:rPr>
    </w:lvl>
    <w:lvl w:ilvl="7">
      <w:start w:val="8"/>
      <w:numFmt w:val="decimal"/>
      <w:suff w:val="space"/>
      <w:lvlText w:val="%8"/>
      <w:lvlJc w:val="left"/>
      <w:pPr>
        <w:ind w:left="13608" w:hanging="1701"/>
      </w:pPr>
      <w:rPr>
        <w:b w:val="0"/>
        <w:bCs w:val="0"/>
        <w:color w:val="000000"/>
        <w:sz w:val="24"/>
        <w:szCs w:val="24"/>
      </w:rPr>
    </w:lvl>
    <w:lvl w:ilvl="8">
      <w:start w:val="9"/>
      <w:numFmt w:val="decimal"/>
      <w:suff w:val="space"/>
      <w:lvlText w:val="%9"/>
      <w:lvlJc w:val="left"/>
      <w:pPr>
        <w:ind w:left="15309" w:hanging="1701"/>
      </w:pPr>
      <w:rPr>
        <w:b w:val="0"/>
        <w:bCs w:val="0"/>
        <w:color w:val="000000"/>
        <w:sz w:val="24"/>
        <w:szCs w:val="24"/>
      </w:rPr>
    </w:lvl>
  </w:abstractNum>
  <w:abstractNum w:abstractNumId="51" w15:restartNumberingAfterBreak="0">
    <w:nsid w:val="3FEB5D7E"/>
    <w:multiLevelType w:val="multilevel"/>
    <w:tmpl w:val="E1A29D30"/>
    <w:styleLink w:val="WWOutlineListStyle40"/>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2" w15:restartNumberingAfterBreak="0">
    <w:nsid w:val="41982B7D"/>
    <w:multiLevelType w:val="multilevel"/>
    <w:tmpl w:val="4DD080BC"/>
    <w:styleLink w:val="WWNum1"/>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41C86543"/>
    <w:multiLevelType w:val="multilevel"/>
    <w:tmpl w:val="0D1663C8"/>
    <w:styleLink w:val="WWOutlineListStyle34"/>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15:restartNumberingAfterBreak="0">
    <w:nsid w:val="430671EC"/>
    <w:multiLevelType w:val="multilevel"/>
    <w:tmpl w:val="8202E91C"/>
    <w:styleLink w:val="RTFNum2"/>
    <w:lvl w:ilvl="0">
      <w:start w:val="1"/>
      <w:numFmt w:val="upperRoman"/>
      <w:lvlText w:val="%1."/>
      <w:lvlJc w:val="left"/>
      <w:pPr>
        <w:ind w:left="720" w:hanging="720"/>
      </w:pPr>
    </w:lvl>
    <w:lvl w:ilvl="1">
      <w:start w:val="1"/>
      <w:numFmt w:val="upperLetter"/>
      <w:lvlText w:val="%2."/>
      <w:lvlJc w:val="left"/>
      <w:pPr>
        <w:ind w:left="1440" w:hanging="720"/>
      </w:pPr>
    </w:lvl>
    <w:lvl w:ilvl="2">
      <w:start w:val="1"/>
      <w:numFmt w:val="decimal"/>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Letter"/>
      <w:lvlText w:val="(%6)"/>
      <w:lvlJc w:val="left"/>
      <w:pPr>
        <w:ind w:left="4320" w:hanging="720"/>
      </w:pPr>
    </w:lvl>
    <w:lvl w:ilvl="6">
      <w:start w:val="1"/>
      <w:numFmt w:val="lowerRoman"/>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5" w15:restartNumberingAfterBreak="0">
    <w:nsid w:val="43F554E8"/>
    <w:multiLevelType w:val="multilevel"/>
    <w:tmpl w:val="FE640EDA"/>
    <w:styleLink w:val="WWOutlineListStyle62"/>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15:restartNumberingAfterBreak="0">
    <w:nsid w:val="46CF499A"/>
    <w:multiLevelType w:val="multilevel"/>
    <w:tmpl w:val="C7B27F3E"/>
    <w:styleLink w:val="WWNum9"/>
    <w:lvl w:ilvl="0">
      <w:start w:val="1"/>
      <w:numFmt w:val="decimal"/>
      <w:suff w:val="space"/>
      <w:lvlText w:val="%1."/>
      <w:lvlJc w:val="left"/>
      <w:pPr>
        <w:ind w:left="283" w:hanging="283"/>
      </w:pPr>
      <w:rPr>
        <w:rFonts w:ascii="Times New Roman" w:hAnsi="Times New Roman" w:cs="Times New Roman"/>
        <w:b w:val="0"/>
        <w:bCs w:val="0"/>
        <w:color w:val="000000"/>
        <w:sz w:val="24"/>
        <w:szCs w:val="24"/>
      </w:rPr>
    </w:lvl>
    <w:lvl w:ilvl="1">
      <w:start w:val="1"/>
      <w:numFmt w:val="decimal"/>
      <w:suff w:val="space"/>
      <w:lvlText w:val="%1.%2."/>
      <w:lvlJc w:val="left"/>
      <w:pPr>
        <w:ind w:left="1049" w:hanging="482"/>
      </w:pPr>
      <w:rPr>
        <w:b w:val="0"/>
        <w:bCs w:val="0"/>
        <w:color w:val="000000"/>
        <w:sz w:val="24"/>
        <w:szCs w:val="24"/>
      </w:rPr>
    </w:lvl>
    <w:lvl w:ilvl="2">
      <w:start w:val="1"/>
      <w:numFmt w:val="decimal"/>
      <w:suff w:val="space"/>
      <w:lvlText w:val="%1.%2.%3."/>
      <w:lvlJc w:val="left"/>
      <w:pPr>
        <w:ind w:left="1701" w:hanging="567"/>
      </w:pPr>
      <w:rPr>
        <w:b w:val="0"/>
        <w:bCs w:val="0"/>
        <w:color w:val="000000"/>
        <w:sz w:val="24"/>
        <w:szCs w:val="24"/>
      </w:rPr>
    </w:lvl>
    <w:lvl w:ilvl="3">
      <w:start w:val="1"/>
      <w:numFmt w:val="decimal"/>
      <w:suff w:val="space"/>
      <w:lvlText w:val="%1.%2.%3.%4."/>
      <w:lvlJc w:val="left"/>
      <w:pPr>
        <w:ind w:left="2665" w:hanging="851"/>
      </w:pPr>
      <w:rPr>
        <w:b w:val="0"/>
        <w:bCs w:val="0"/>
        <w:color w:val="000000"/>
        <w:sz w:val="24"/>
        <w:szCs w:val="24"/>
      </w:rPr>
    </w:lvl>
    <w:lvl w:ilvl="4">
      <w:start w:val="1"/>
      <w:numFmt w:val="lowerLetter"/>
      <w:suff w:val="space"/>
      <w:lvlText w:val="%5)"/>
      <w:lvlJc w:val="left"/>
      <w:pPr>
        <w:ind w:left="2551" w:hanging="170"/>
      </w:pPr>
      <w:rPr>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b w:val="0"/>
        <w:bCs w:val="0"/>
        <w:color w:val="000000"/>
        <w:sz w:val="24"/>
        <w:szCs w:val="24"/>
      </w:rPr>
    </w:lvl>
    <w:lvl w:ilvl="7">
      <w:start w:val="8"/>
      <w:numFmt w:val="decimal"/>
      <w:suff w:val="space"/>
      <w:lvlText w:val="%8"/>
      <w:lvlJc w:val="left"/>
      <w:pPr>
        <w:ind w:left="13608" w:hanging="1701"/>
      </w:pPr>
      <w:rPr>
        <w:b w:val="0"/>
        <w:bCs w:val="0"/>
        <w:color w:val="000000"/>
        <w:sz w:val="24"/>
        <w:szCs w:val="24"/>
      </w:rPr>
    </w:lvl>
    <w:lvl w:ilvl="8">
      <w:start w:val="9"/>
      <w:numFmt w:val="decimal"/>
      <w:suff w:val="space"/>
      <w:lvlText w:val="%9"/>
      <w:lvlJc w:val="left"/>
      <w:pPr>
        <w:ind w:left="15309" w:hanging="1701"/>
      </w:pPr>
      <w:rPr>
        <w:b w:val="0"/>
        <w:bCs w:val="0"/>
        <w:color w:val="000000"/>
        <w:sz w:val="24"/>
        <w:szCs w:val="24"/>
      </w:rPr>
    </w:lvl>
  </w:abstractNum>
  <w:abstractNum w:abstractNumId="57" w15:restartNumberingAfterBreak="0">
    <w:nsid w:val="46D92598"/>
    <w:multiLevelType w:val="multilevel"/>
    <w:tmpl w:val="03345082"/>
    <w:styleLink w:val="WWOutlineListStyle60"/>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4717105B"/>
    <w:multiLevelType w:val="multilevel"/>
    <w:tmpl w:val="32F6674C"/>
    <w:styleLink w:val="WWOutlineListStyle31"/>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15:restartNumberingAfterBreak="0">
    <w:nsid w:val="47560430"/>
    <w:multiLevelType w:val="multilevel"/>
    <w:tmpl w:val="C532AE80"/>
    <w:styleLink w:val="WWNum7"/>
    <w:lvl w:ilvl="0">
      <w:start w:val="1"/>
      <w:numFmt w:val="decimal"/>
      <w:suff w:val="space"/>
      <w:lvlText w:val="%1."/>
      <w:lvlJc w:val="left"/>
      <w:pPr>
        <w:ind w:left="283" w:hanging="283"/>
      </w:pPr>
      <w:rPr>
        <w:rFonts w:ascii="Times New Roman" w:hAnsi="Times New Roman" w:cs="Times New Roman"/>
        <w:b w:val="0"/>
        <w:bCs w:val="0"/>
        <w:color w:val="000000"/>
        <w:sz w:val="24"/>
        <w:szCs w:val="24"/>
      </w:rPr>
    </w:lvl>
    <w:lvl w:ilvl="1">
      <w:start w:val="1"/>
      <w:numFmt w:val="decimal"/>
      <w:suff w:val="space"/>
      <w:lvlText w:val="%1.%2."/>
      <w:lvlJc w:val="left"/>
      <w:pPr>
        <w:ind w:left="1049" w:hanging="482"/>
      </w:pPr>
      <w:rPr>
        <w:b w:val="0"/>
        <w:bCs w:val="0"/>
        <w:color w:val="000000"/>
        <w:sz w:val="24"/>
        <w:szCs w:val="24"/>
      </w:rPr>
    </w:lvl>
    <w:lvl w:ilvl="2">
      <w:start w:val="1"/>
      <w:numFmt w:val="decimal"/>
      <w:suff w:val="space"/>
      <w:lvlText w:val="%1.%2.%3."/>
      <w:lvlJc w:val="left"/>
      <w:pPr>
        <w:ind w:left="1701" w:hanging="567"/>
      </w:pPr>
      <w:rPr>
        <w:b w:val="0"/>
        <w:bCs w:val="0"/>
        <w:color w:val="000000"/>
        <w:sz w:val="24"/>
        <w:szCs w:val="24"/>
      </w:rPr>
    </w:lvl>
    <w:lvl w:ilvl="3">
      <w:start w:val="1"/>
      <w:numFmt w:val="decimal"/>
      <w:suff w:val="space"/>
      <w:lvlText w:val="%1.%2.%3.%4."/>
      <w:lvlJc w:val="left"/>
      <w:pPr>
        <w:ind w:left="2665" w:hanging="851"/>
      </w:pPr>
      <w:rPr>
        <w:b w:val="0"/>
        <w:bCs w:val="0"/>
        <w:color w:val="000000"/>
        <w:sz w:val="24"/>
        <w:szCs w:val="24"/>
      </w:rPr>
    </w:lvl>
    <w:lvl w:ilvl="4">
      <w:start w:val="1"/>
      <w:numFmt w:val="lowerLetter"/>
      <w:suff w:val="space"/>
      <w:lvlText w:val="%5)"/>
      <w:lvlJc w:val="left"/>
      <w:pPr>
        <w:ind w:left="2551" w:hanging="170"/>
      </w:pPr>
      <w:rPr>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b w:val="0"/>
        <w:bCs w:val="0"/>
        <w:color w:val="000000"/>
        <w:sz w:val="24"/>
        <w:szCs w:val="24"/>
      </w:rPr>
    </w:lvl>
    <w:lvl w:ilvl="7">
      <w:start w:val="8"/>
      <w:numFmt w:val="decimal"/>
      <w:suff w:val="space"/>
      <w:lvlText w:val="%8"/>
      <w:lvlJc w:val="left"/>
      <w:pPr>
        <w:ind w:left="13608" w:hanging="1701"/>
      </w:pPr>
      <w:rPr>
        <w:b w:val="0"/>
        <w:bCs w:val="0"/>
        <w:color w:val="000000"/>
        <w:sz w:val="24"/>
        <w:szCs w:val="24"/>
      </w:rPr>
    </w:lvl>
    <w:lvl w:ilvl="8">
      <w:start w:val="9"/>
      <w:numFmt w:val="decimal"/>
      <w:suff w:val="space"/>
      <w:lvlText w:val="%9"/>
      <w:lvlJc w:val="left"/>
      <w:pPr>
        <w:ind w:left="15309" w:hanging="1701"/>
      </w:pPr>
      <w:rPr>
        <w:b w:val="0"/>
        <w:bCs w:val="0"/>
        <w:color w:val="000000"/>
        <w:sz w:val="24"/>
        <w:szCs w:val="24"/>
      </w:rPr>
    </w:lvl>
  </w:abstractNum>
  <w:abstractNum w:abstractNumId="60" w15:restartNumberingAfterBreak="0">
    <w:nsid w:val="47EC73AD"/>
    <w:multiLevelType w:val="multilevel"/>
    <w:tmpl w:val="17A8CB18"/>
    <w:styleLink w:val="WWOutlineListStyle2"/>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1" w15:restartNumberingAfterBreak="0">
    <w:nsid w:val="482037AB"/>
    <w:multiLevelType w:val="multilevel"/>
    <w:tmpl w:val="9FAABEB0"/>
    <w:styleLink w:val="WWOutlineListStyle26"/>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2" w15:restartNumberingAfterBreak="0">
    <w:nsid w:val="484262FA"/>
    <w:multiLevelType w:val="multilevel"/>
    <w:tmpl w:val="B28E6880"/>
    <w:styleLink w:val="WWOutlineListStyle51"/>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3" w15:restartNumberingAfterBreak="0">
    <w:nsid w:val="495F086B"/>
    <w:multiLevelType w:val="multilevel"/>
    <w:tmpl w:val="37FC428A"/>
    <w:styleLink w:val="WWOutlineListStyle55"/>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4" w15:restartNumberingAfterBreak="0">
    <w:nsid w:val="49E04FBB"/>
    <w:multiLevelType w:val="multilevel"/>
    <w:tmpl w:val="FFBEE152"/>
    <w:styleLink w:val="WWOutlineListStyle23"/>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5" w15:restartNumberingAfterBreak="0">
    <w:nsid w:val="4AF72D25"/>
    <w:multiLevelType w:val="multilevel"/>
    <w:tmpl w:val="4502ECB8"/>
    <w:styleLink w:val="WWNum35"/>
    <w:lvl w:ilvl="0">
      <w:start w:val="1"/>
      <w:numFmt w:val="decimal"/>
      <w:suff w:val="space"/>
      <w:lvlText w:val="%1."/>
      <w:lvlJc w:val="left"/>
      <w:pPr>
        <w:ind w:left="283" w:hanging="283"/>
      </w:pPr>
      <w:rPr>
        <w:rFonts w:ascii="Times New Roman" w:hAnsi="Times New Roman" w:cs="Times New Roman"/>
        <w:b w:val="0"/>
        <w:bCs w:val="0"/>
        <w:color w:val="000000"/>
        <w:sz w:val="24"/>
        <w:szCs w:val="24"/>
      </w:rPr>
    </w:lvl>
    <w:lvl w:ilvl="1">
      <w:start w:val="1"/>
      <w:numFmt w:val="decimal"/>
      <w:suff w:val="space"/>
      <w:lvlText w:val="%1.%2."/>
      <w:lvlJc w:val="left"/>
      <w:pPr>
        <w:ind w:left="1049" w:hanging="482"/>
      </w:pPr>
      <w:rPr>
        <w:b w:val="0"/>
        <w:bCs w:val="0"/>
        <w:color w:val="000000"/>
        <w:sz w:val="24"/>
        <w:szCs w:val="24"/>
      </w:rPr>
    </w:lvl>
    <w:lvl w:ilvl="2">
      <w:start w:val="1"/>
      <w:numFmt w:val="decimal"/>
      <w:suff w:val="space"/>
      <w:lvlText w:val="%1.%2.%3."/>
      <w:lvlJc w:val="left"/>
      <w:pPr>
        <w:ind w:left="1701" w:hanging="567"/>
      </w:pPr>
      <w:rPr>
        <w:b w:val="0"/>
        <w:bCs w:val="0"/>
        <w:color w:val="000000"/>
        <w:sz w:val="24"/>
        <w:szCs w:val="24"/>
      </w:rPr>
    </w:lvl>
    <w:lvl w:ilvl="3">
      <w:start w:val="1"/>
      <w:numFmt w:val="decimal"/>
      <w:suff w:val="space"/>
      <w:lvlText w:val="%1.%2.%3.%4."/>
      <w:lvlJc w:val="left"/>
      <w:pPr>
        <w:ind w:left="2665" w:hanging="851"/>
      </w:pPr>
      <w:rPr>
        <w:b w:val="0"/>
        <w:bCs w:val="0"/>
        <w:color w:val="000000"/>
        <w:sz w:val="24"/>
        <w:szCs w:val="24"/>
      </w:rPr>
    </w:lvl>
    <w:lvl w:ilvl="4">
      <w:start w:val="1"/>
      <w:numFmt w:val="lowerLetter"/>
      <w:suff w:val="space"/>
      <w:lvlText w:val="%5)"/>
      <w:lvlJc w:val="left"/>
      <w:pPr>
        <w:ind w:left="2551" w:hanging="170"/>
      </w:pPr>
      <w:rPr>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b w:val="0"/>
        <w:bCs w:val="0"/>
        <w:color w:val="000000"/>
        <w:sz w:val="24"/>
        <w:szCs w:val="24"/>
      </w:rPr>
    </w:lvl>
    <w:lvl w:ilvl="7">
      <w:start w:val="8"/>
      <w:numFmt w:val="decimal"/>
      <w:suff w:val="space"/>
      <w:lvlText w:val="%8"/>
      <w:lvlJc w:val="left"/>
      <w:pPr>
        <w:ind w:left="13608" w:hanging="1701"/>
      </w:pPr>
      <w:rPr>
        <w:b w:val="0"/>
        <w:bCs w:val="0"/>
        <w:color w:val="000000"/>
        <w:sz w:val="24"/>
        <w:szCs w:val="24"/>
      </w:rPr>
    </w:lvl>
    <w:lvl w:ilvl="8">
      <w:start w:val="9"/>
      <w:numFmt w:val="decimal"/>
      <w:suff w:val="space"/>
      <w:lvlText w:val="%9"/>
      <w:lvlJc w:val="left"/>
      <w:pPr>
        <w:ind w:left="15309" w:hanging="1701"/>
      </w:pPr>
      <w:rPr>
        <w:b w:val="0"/>
        <w:bCs w:val="0"/>
        <w:color w:val="000000"/>
        <w:sz w:val="24"/>
        <w:szCs w:val="24"/>
      </w:rPr>
    </w:lvl>
  </w:abstractNum>
  <w:abstractNum w:abstractNumId="66" w15:restartNumberingAfterBreak="0">
    <w:nsid w:val="4DB61206"/>
    <w:multiLevelType w:val="multilevel"/>
    <w:tmpl w:val="4D5E91A0"/>
    <w:styleLink w:val="WWOutlineListStyle12"/>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7" w15:restartNumberingAfterBreak="0">
    <w:nsid w:val="4F232E62"/>
    <w:multiLevelType w:val="multilevel"/>
    <w:tmpl w:val="334A131A"/>
    <w:styleLink w:val="WW8Num6"/>
    <w:lvl w:ilvl="0">
      <w:start w:val="13"/>
      <w:numFmt w:val="decimal"/>
      <w:lvlText w:val="%1."/>
      <w:lvlJc w:val="left"/>
      <w:pPr>
        <w:ind w:left="720" w:hanging="360"/>
      </w:pPr>
    </w:lvl>
    <w:lvl w:ilvl="1">
      <w:start w:val="5"/>
      <w:numFmt w:val="decimal"/>
      <w:lvlText w:val="%1.%2."/>
      <w:lvlJc w:val="left"/>
      <w:pPr>
        <w:ind w:left="1009" w:hanging="675"/>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4FA8360F"/>
    <w:multiLevelType w:val="multilevel"/>
    <w:tmpl w:val="2EE0CB9E"/>
    <w:styleLink w:val="WWOutlineListStyle7"/>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15:restartNumberingAfterBreak="0">
    <w:nsid w:val="53C61EFD"/>
    <w:multiLevelType w:val="multilevel"/>
    <w:tmpl w:val="16A879A2"/>
    <w:styleLink w:val="WWOutlineListStyle20"/>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0" w15:restartNumberingAfterBreak="0">
    <w:nsid w:val="583D5A93"/>
    <w:multiLevelType w:val="multilevel"/>
    <w:tmpl w:val="EDA6BFB0"/>
    <w:styleLink w:val="WWOutlineListStyle8"/>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1" w15:restartNumberingAfterBreak="0">
    <w:nsid w:val="597A569A"/>
    <w:multiLevelType w:val="multilevel"/>
    <w:tmpl w:val="3098A204"/>
    <w:styleLink w:val="WWOutlineListStyle27"/>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2" w15:restartNumberingAfterBreak="0">
    <w:nsid w:val="5AEE36A8"/>
    <w:multiLevelType w:val="multilevel"/>
    <w:tmpl w:val="F3FE00A6"/>
    <w:styleLink w:val="WWNum10"/>
    <w:lvl w:ilvl="0">
      <w:start w:val="1"/>
      <w:numFmt w:val="decimal"/>
      <w:suff w:val="space"/>
      <w:lvlText w:val="%1."/>
      <w:lvlJc w:val="left"/>
      <w:pPr>
        <w:ind w:left="283" w:hanging="283"/>
      </w:pPr>
      <w:rPr>
        <w:rFonts w:ascii="Times New Roman" w:hAnsi="Times New Roman" w:cs="Times New Roman"/>
        <w:b w:val="0"/>
        <w:bCs w:val="0"/>
        <w:color w:val="000000"/>
        <w:sz w:val="24"/>
        <w:szCs w:val="24"/>
      </w:rPr>
    </w:lvl>
    <w:lvl w:ilvl="1">
      <w:start w:val="1"/>
      <w:numFmt w:val="decimal"/>
      <w:suff w:val="space"/>
      <w:lvlText w:val="%1.%2."/>
      <w:lvlJc w:val="left"/>
      <w:pPr>
        <w:ind w:left="1049" w:hanging="482"/>
      </w:pPr>
      <w:rPr>
        <w:b w:val="0"/>
        <w:bCs w:val="0"/>
        <w:color w:val="000000"/>
        <w:sz w:val="24"/>
        <w:szCs w:val="24"/>
      </w:rPr>
    </w:lvl>
    <w:lvl w:ilvl="2">
      <w:start w:val="1"/>
      <w:numFmt w:val="decimal"/>
      <w:suff w:val="space"/>
      <w:lvlText w:val="%1.%2.%3."/>
      <w:lvlJc w:val="left"/>
      <w:pPr>
        <w:ind w:left="1701" w:hanging="567"/>
      </w:pPr>
      <w:rPr>
        <w:b w:val="0"/>
        <w:bCs w:val="0"/>
        <w:color w:val="000000"/>
        <w:sz w:val="24"/>
        <w:szCs w:val="24"/>
      </w:rPr>
    </w:lvl>
    <w:lvl w:ilvl="3">
      <w:start w:val="1"/>
      <w:numFmt w:val="decimal"/>
      <w:suff w:val="space"/>
      <w:lvlText w:val="%1.%2.%3.%4."/>
      <w:lvlJc w:val="left"/>
      <w:pPr>
        <w:ind w:left="2665" w:hanging="851"/>
      </w:pPr>
      <w:rPr>
        <w:b w:val="0"/>
        <w:bCs w:val="0"/>
        <w:color w:val="000000"/>
        <w:sz w:val="24"/>
        <w:szCs w:val="24"/>
      </w:rPr>
    </w:lvl>
    <w:lvl w:ilvl="4">
      <w:start w:val="1"/>
      <w:numFmt w:val="lowerLetter"/>
      <w:suff w:val="space"/>
      <w:lvlText w:val="%5)"/>
      <w:lvlJc w:val="left"/>
      <w:pPr>
        <w:ind w:left="2551" w:hanging="170"/>
      </w:pPr>
      <w:rPr>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b w:val="0"/>
        <w:bCs w:val="0"/>
        <w:color w:val="000000"/>
        <w:sz w:val="24"/>
        <w:szCs w:val="24"/>
      </w:rPr>
    </w:lvl>
    <w:lvl w:ilvl="7">
      <w:start w:val="8"/>
      <w:numFmt w:val="decimal"/>
      <w:suff w:val="space"/>
      <w:lvlText w:val="%8"/>
      <w:lvlJc w:val="left"/>
      <w:pPr>
        <w:ind w:left="13608" w:hanging="1701"/>
      </w:pPr>
      <w:rPr>
        <w:b w:val="0"/>
        <w:bCs w:val="0"/>
        <w:color w:val="000000"/>
        <w:sz w:val="24"/>
        <w:szCs w:val="24"/>
      </w:rPr>
    </w:lvl>
    <w:lvl w:ilvl="8">
      <w:start w:val="9"/>
      <w:numFmt w:val="decimal"/>
      <w:suff w:val="space"/>
      <w:lvlText w:val="%9"/>
      <w:lvlJc w:val="left"/>
      <w:pPr>
        <w:ind w:left="15309" w:hanging="1701"/>
      </w:pPr>
      <w:rPr>
        <w:b w:val="0"/>
        <w:bCs w:val="0"/>
        <w:color w:val="000000"/>
        <w:sz w:val="24"/>
        <w:szCs w:val="24"/>
      </w:rPr>
    </w:lvl>
  </w:abstractNum>
  <w:abstractNum w:abstractNumId="73" w15:restartNumberingAfterBreak="0">
    <w:nsid w:val="5EF65E77"/>
    <w:multiLevelType w:val="multilevel"/>
    <w:tmpl w:val="916079D2"/>
    <w:styleLink w:val="WWOutlineListStyle61"/>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4" w15:restartNumberingAfterBreak="0">
    <w:nsid w:val="629C4E16"/>
    <w:multiLevelType w:val="multilevel"/>
    <w:tmpl w:val="DD3AAC8A"/>
    <w:styleLink w:val="WWOutlineListStyle15"/>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5" w15:restartNumberingAfterBreak="0">
    <w:nsid w:val="644D2AB3"/>
    <w:multiLevelType w:val="multilevel"/>
    <w:tmpl w:val="B2620C06"/>
    <w:styleLink w:val="WWOutlineListStyle57"/>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6" w15:restartNumberingAfterBreak="0">
    <w:nsid w:val="67D637DA"/>
    <w:multiLevelType w:val="multilevel"/>
    <w:tmpl w:val="B7A2353C"/>
    <w:styleLink w:val="WWNum37"/>
    <w:lvl w:ilvl="0">
      <w:start w:val="1"/>
      <w:numFmt w:val="decimal"/>
      <w:suff w:val="space"/>
      <w:lvlText w:val="%1."/>
      <w:lvlJc w:val="left"/>
      <w:pPr>
        <w:ind w:left="283" w:hanging="283"/>
      </w:pPr>
      <w:rPr>
        <w:rFonts w:ascii="Times New Roman" w:hAnsi="Times New Roman" w:cs="Times New Roman"/>
        <w:b w:val="0"/>
        <w:bCs w:val="0"/>
        <w:color w:val="000000"/>
        <w:sz w:val="24"/>
        <w:szCs w:val="24"/>
      </w:rPr>
    </w:lvl>
    <w:lvl w:ilvl="1">
      <w:start w:val="1"/>
      <w:numFmt w:val="decimal"/>
      <w:suff w:val="space"/>
      <w:lvlText w:val="%1.%2."/>
      <w:lvlJc w:val="left"/>
      <w:pPr>
        <w:ind w:left="1049" w:hanging="482"/>
      </w:pPr>
      <w:rPr>
        <w:b w:val="0"/>
        <w:bCs w:val="0"/>
        <w:color w:val="000000"/>
        <w:sz w:val="24"/>
        <w:szCs w:val="24"/>
      </w:rPr>
    </w:lvl>
    <w:lvl w:ilvl="2">
      <w:start w:val="1"/>
      <w:numFmt w:val="decimal"/>
      <w:suff w:val="space"/>
      <w:lvlText w:val="%1.%2.%3."/>
      <w:lvlJc w:val="left"/>
      <w:pPr>
        <w:ind w:left="1701" w:hanging="567"/>
      </w:pPr>
      <w:rPr>
        <w:b w:val="0"/>
        <w:bCs w:val="0"/>
        <w:color w:val="000000"/>
        <w:sz w:val="24"/>
        <w:szCs w:val="24"/>
      </w:rPr>
    </w:lvl>
    <w:lvl w:ilvl="3">
      <w:start w:val="1"/>
      <w:numFmt w:val="decimal"/>
      <w:suff w:val="space"/>
      <w:lvlText w:val="%1.%2.%3.%4."/>
      <w:lvlJc w:val="left"/>
      <w:pPr>
        <w:ind w:left="2665" w:hanging="851"/>
      </w:pPr>
      <w:rPr>
        <w:b w:val="0"/>
        <w:bCs w:val="0"/>
        <w:color w:val="000000"/>
        <w:sz w:val="24"/>
        <w:szCs w:val="24"/>
      </w:rPr>
    </w:lvl>
    <w:lvl w:ilvl="4">
      <w:start w:val="1"/>
      <w:numFmt w:val="lowerLetter"/>
      <w:suff w:val="space"/>
      <w:lvlText w:val="%5)"/>
      <w:lvlJc w:val="left"/>
      <w:pPr>
        <w:ind w:left="2551" w:hanging="170"/>
      </w:pPr>
      <w:rPr>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b w:val="0"/>
        <w:bCs w:val="0"/>
        <w:color w:val="000000"/>
        <w:sz w:val="24"/>
        <w:szCs w:val="24"/>
      </w:rPr>
    </w:lvl>
    <w:lvl w:ilvl="7">
      <w:start w:val="8"/>
      <w:numFmt w:val="decimal"/>
      <w:suff w:val="space"/>
      <w:lvlText w:val="%8"/>
      <w:lvlJc w:val="left"/>
      <w:pPr>
        <w:ind w:left="13608" w:hanging="1701"/>
      </w:pPr>
      <w:rPr>
        <w:b w:val="0"/>
        <w:bCs w:val="0"/>
        <w:color w:val="000000"/>
        <w:sz w:val="24"/>
        <w:szCs w:val="24"/>
      </w:rPr>
    </w:lvl>
    <w:lvl w:ilvl="8">
      <w:start w:val="9"/>
      <w:numFmt w:val="decimal"/>
      <w:suff w:val="space"/>
      <w:lvlText w:val="%9"/>
      <w:lvlJc w:val="left"/>
      <w:pPr>
        <w:ind w:left="15309" w:hanging="1701"/>
      </w:pPr>
      <w:rPr>
        <w:b w:val="0"/>
        <w:bCs w:val="0"/>
        <w:color w:val="000000"/>
        <w:sz w:val="24"/>
        <w:szCs w:val="24"/>
      </w:rPr>
    </w:lvl>
  </w:abstractNum>
  <w:abstractNum w:abstractNumId="77" w15:restartNumberingAfterBreak="0">
    <w:nsid w:val="6D756C94"/>
    <w:multiLevelType w:val="multilevel"/>
    <w:tmpl w:val="868E6862"/>
    <w:styleLink w:val="WWOutlineListStyle24"/>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8" w15:restartNumberingAfterBreak="0">
    <w:nsid w:val="6E6442A4"/>
    <w:multiLevelType w:val="multilevel"/>
    <w:tmpl w:val="944EF9B6"/>
    <w:styleLink w:val="WWNum12"/>
    <w:lvl w:ilvl="0">
      <w:start w:val="1"/>
      <w:numFmt w:val="decimal"/>
      <w:suff w:val="space"/>
      <w:lvlText w:val="%1."/>
      <w:lvlJc w:val="left"/>
      <w:pPr>
        <w:ind w:left="283" w:hanging="283"/>
      </w:pPr>
      <w:rPr>
        <w:rFonts w:ascii="Times New Roman" w:hAnsi="Times New Roman" w:cs="Times New Roman"/>
        <w:b w:val="0"/>
        <w:bCs w:val="0"/>
        <w:color w:val="000000"/>
        <w:sz w:val="24"/>
        <w:szCs w:val="24"/>
      </w:rPr>
    </w:lvl>
    <w:lvl w:ilvl="1">
      <w:start w:val="1"/>
      <w:numFmt w:val="decimal"/>
      <w:suff w:val="space"/>
      <w:lvlText w:val="%1.%2."/>
      <w:lvlJc w:val="left"/>
      <w:pPr>
        <w:ind w:left="1049" w:hanging="482"/>
      </w:pPr>
      <w:rPr>
        <w:b w:val="0"/>
        <w:bCs w:val="0"/>
        <w:color w:val="000000"/>
        <w:sz w:val="24"/>
        <w:szCs w:val="24"/>
      </w:rPr>
    </w:lvl>
    <w:lvl w:ilvl="2">
      <w:start w:val="1"/>
      <w:numFmt w:val="decimal"/>
      <w:suff w:val="space"/>
      <w:lvlText w:val="%1.%2.%3."/>
      <w:lvlJc w:val="left"/>
      <w:pPr>
        <w:ind w:left="1701" w:hanging="567"/>
      </w:pPr>
      <w:rPr>
        <w:b w:val="0"/>
        <w:bCs w:val="0"/>
        <w:color w:val="000000"/>
        <w:sz w:val="24"/>
        <w:szCs w:val="24"/>
      </w:rPr>
    </w:lvl>
    <w:lvl w:ilvl="3">
      <w:start w:val="1"/>
      <w:numFmt w:val="decimal"/>
      <w:suff w:val="space"/>
      <w:lvlText w:val="%1.%2.%3.%4."/>
      <w:lvlJc w:val="left"/>
      <w:pPr>
        <w:ind w:left="2665" w:hanging="851"/>
      </w:pPr>
      <w:rPr>
        <w:b w:val="0"/>
        <w:bCs w:val="0"/>
        <w:color w:val="000000"/>
        <w:sz w:val="24"/>
        <w:szCs w:val="24"/>
      </w:rPr>
    </w:lvl>
    <w:lvl w:ilvl="4">
      <w:start w:val="1"/>
      <w:numFmt w:val="lowerLetter"/>
      <w:suff w:val="space"/>
      <w:lvlText w:val="%5)"/>
      <w:lvlJc w:val="left"/>
      <w:pPr>
        <w:ind w:left="2551" w:hanging="170"/>
      </w:pPr>
      <w:rPr>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b w:val="0"/>
        <w:bCs w:val="0"/>
        <w:color w:val="000000"/>
        <w:sz w:val="24"/>
        <w:szCs w:val="24"/>
      </w:rPr>
    </w:lvl>
    <w:lvl w:ilvl="7">
      <w:start w:val="8"/>
      <w:numFmt w:val="decimal"/>
      <w:suff w:val="space"/>
      <w:lvlText w:val="%8"/>
      <w:lvlJc w:val="left"/>
      <w:pPr>
        <w:ind w:left="13608" w:hanging="1701"/>
      </w:pPr>
      <w:rPr>
        <w:b w:val="0"/>
        <w:bCs w:val="0"/>
        <w:color w:val="000000"/>
        <w:sz w:val="24"/>
        <w:szCs w:val="24"/>
      </w:rPr>
    </w:lvl>
    <w:lvl w:ilvl="8">
      <w:start w:val="9"/>
      <w:numFmt w:val="decimal"/>
      <w:suff w:val="space"/>
      <w:lvlText w:val="%9"/>
      <w:lvlJc w:val="left"/>
      <w:pPr>
        <w:ind w:left="15309" w:hanging="1701"/>
      </w:pPr>
      <w:rPr>
        <w:b w:val="0"/>
        <w:bCs w:val="0"/>
        <w:color w:val="000000"/>
        <w:sz w:val="24"/>
        <w:szCs w:val="24"/>
      </w:rPr>
    </w:lvl>
  </w:abstractNum>
  <w:abstractNum w:abstractNumId="79" w15:restartNumberingAfterBreak="0">
    <w:nsid w:val="6EB32AF7"/>
    <w:multiLevelType w:val="multilevel"/>
    <w:tmpl w:val="0B04175C"/>
    <w:styleLink w:val="WWOutlineListStyle35"/>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0" w15:restartNumberingAfterBreak="0">
    <w:nsid w:val="71DF4BA2"/>
    <w:multiLevelType w:val="multilevel"/>
    <w:tmpl w:val="8BC2113A"/>
    <w:styleLink w:val="RTFNum4"/>
    <w:lvl w:ilvl="0">
      <w:start w:val="1"/>
      <w:numFmt w:val="upperRoman"/>
      <w:lvlText w:val="%1."/>
      <w:lvlJc w:val="left"/>
      <w:pPr>
        <w:ind w:left="720" w:hanging="36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160" w:hanging="360"/>
      </w:pPr>
    </w:lvl>
    <w:lvl w:ilvl="5">
      <w:start w:val="1"/>
      <w:numFmt w:val="lowerLetter"/>
      <w:lvlText w:val="(%6)"/>
      <w:lvlJc w:val="left"/>
      <w:pPr>
        <w:ind w:left="2520" w:hanging="360"/>
      </w:pPr>
    </w:lvl>
    <w:lvl w:ilvl="6">
      <w:start w:val="1"/>
      <w:numFmt w:val="lowerRoman"/>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1" w15:restartNumberingAfterBreak="0">
    <w:nsid w:val="72434312"/>
    <w:multiLevelType w:val="multilevel"/>
    <w:tmpl w:val="9A7289A2"/>
    <w:styleLink w:val="WWOutlineListStyle48"/>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2" w15:restartNumberingAfterBreak="0">
    <w:nsid w:val="763E7BA9"/>
    <w:multiLevelType w:val="multilevel"/>
    <w:tmpl w:val="C0ECC776"/>
    <w:styleLink w:val="WWOutlineListStyle58"/>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3" w15:restartNumberingAfterBreak="0">
    <w:nsid w:val="76A200A1"/>
    <w:multiLevelType w:val="multilevel"/>
    <w:tmpl w:val="A2808CCA"/>
    <w:styleLink w:val="WWOutlineListStyle47"/>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4" w15:restartNumberingAfterBreak="0">
    <w:nsid w:val="776F3368"/>
    <w:multiLevelType w:val="multilevel"/>
    <w:tmpl w:val="A6466C6C"/>
    <w:styleLink w:val="WWOutlineListStyle"/>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5" w15:restartNumberingAfterBreak="0">
    <w:nsid w:val="7B0B328A"/>
    <w:multiLevelType w:val="multilevel"/>
    <w:tmpl w:val="0C0A1B34"/>
    <w:styleLink w:val="WWOutlineListStyle36"/>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6" w15:restartNumberingAfterBreak="0">
    <w:nsid w:val="7C6B669F"/>
    <w:multiLevelType w:val="multilevel"/>
    <w:tmpl w:val="6BD07E8C"/>
    <w:styleLink w:val="WWNum14"/>
    <w:lvl w:ilvl="0">
      <w:start w:val="1"/>
      <w:numFmt w:val="decimal"/>
      <w:suff w:val="space"/>
      <w:lvlText w:val="%1."/>
      <w:lvlJc w:val="left"/>
      <w:pPr>
        <w:ind w:left="283" w:hanging="283"/>
      </w:pPr>
      <w:rPr>
        <w:rFonts w:ascii="Times New Roman" w:hAnsi="Times New Roman" w:cs="Times New Roman"/>
        <w:b w:val="0"/>
        <w:bCs w:val="0"/>
        <w:color w:val="000000"/>
        <w:sz w:val="24"/>
        <w:szCs w:val="24"/>
      </w:rPr>
    </w:lvl>
    <w:lvl w:ilvl="1">
      <w:start w:val="1"/>
      <w:numFmt w:val="decimal"/>
      <w:suff w:val="space"/>
      <w:lvlText w:val="%1.%2."/>
      <w:lvlJc w:val="left"/>
      <w:pPr>
        <w:ind w:left="1049" w:hanging="482"/>
      </w:pPr>
      <w:rPr>
        <w:b w:val="0"/>
        <w:bCs w:val="0"/>
        <w:color w:val="000000"/>
        <w:sz w:val="24"/>
        <w:szCs w:val="24"/>
      </w:rPr>
    </w:lvl>
    <w:lvl w:ilvl="2">
      <w:start w:val="1"/>
      <w:numFmt w:val="decimal"/>
      <w:suff w:val="space"/>
      <w:lvlText w:val="%1.%2.%3."/>
      <w:lvlJc w:val="left"/>
      <w:pPr>
        <w:ind w:left="1701" w:hanging="567"/>
      </w:pPr>
      <w:rPr>
        <w:b w:val="0"/>
        <w:bCs w:val="0"/>
        <w:color w:val="000000"/>
        <w:sz w:val="24"/>
        <w:szCs w:val="24"/>
      </w:rPr>
    </w:lvl>
    <w:lvl w:ilvl="3">
      <w:start w:val="1"/>
      <w:numFmt w:val="decimal"/>
      <w:suff w:val="space"/>
      <w:lvlText w:val="%1.%2.%3.%4."/>
      <w:lvlJc w:val="left"/>
      <w:pPr>
        <w:ind w:left="2665" w:hanging="851"/>
      </w:pPr>
      <w:rPr>
        <w:b w:val="0"/>
        <w:bCs w:val="0"/>
        <w:color w:val="000000"/>
        <w:sz w:val="24"/>
        <w:szCs w:val="24"/>
      </w:rPr>
    </w:lvl>
    <w:lvl w:ilvl="4">
      <w:start w:val="1"/>
      <w:numFmt w:val="lowerLetter"/>
      <w:suff w:val="space"/>
      <w:lvlText w:val="%5)"/>
      <w:lvlJc w:val="left"/>
      <w:pPr>
        <w:ind w:left="2551" w:hanging="170"/>
      </w:pPr>
      <w:rPr>
        <w:b w:val="0"/>
        <w:bCs w:val="0"/>
        <w:color w:val="000000"/>
        <w:sz w:val="24"/>
        <w:szCs w:val="24"/>
      </w:rPr>
    </w:lvl>
    <w:lvl w:ilvl="5">
      <w:start w:val="1"/>
      <w:numFmt w:val="decimal"/>
      <w:suff w:val="space"/>
      <w:lvlText w:val="%6"/>
      <w:lvlJc w:val="left"/>
      <w:pPr>
        <w:ind w:left="10206" w:hanging="1701"/>
      </w:pPr>
      <w:rPr>
        <w:sz w:val="18"/>
        <w:szCs w:val="18"/>
      </w:rPr>
    </w:lvl>
    <w:lvl w:ilvl="6">
      <w:start w:val="7"/>
      <w:numFmt w:val="decimal"/>
      <w:suff w:val="space"/>
      <w:lvlText w:val="%7"/>
      <w:lvlJc w:val="left"/>
      <w:pPr>
        <w:ind w:left="11907" w:hanging="1701"/>
      </w:pPr>
      <w:rPr>
        <w:b w:val="0"/>
        <w:bCs w:val="0"/>
        <w:color w:val="000000"/>
        <w:sz w:val="24"/>
        <w:szCs w:val="24"/>
      </w:rPr>
    </w:lvl>
    <w:lvl w:ilvl="7">
      <w:start w:val="8"/>
      <w:numFmt w:val="decimal"/>
      <w:suff w:val="space"/>
      <w:lvlText w:val="%8"/>
      <w:lvlJc w:val="left"/>
      <w:pPr>
        <w:ind w:left="13608" w:hanging="1701"/>
      </w:pPr>
      <w:rPr>
        <w:b w:val="0"/>
        <w:bCs w:val="0"/>
        <w:color w:val="000000"/>
        <w:sz w:val="24"/>
        <w:szCs w:val="24"/>
      </w:rPr>
    </w:lvl>
    <w:lvl w:ilvl="8">
      <w:start w:val="9"/>
      <w:numFmt w:val="decimal"/>
      <w:suff w:val="space"/>
      <w:lvlText w:val="%9"/>
      <w:lvlJc w:val="left"/>
      <w:pPr>
        <w:ind w:left="15309" w:hanging="1701"/>
      </w:pPr>
      <w:rPr>
        <w:b w:val="0"/>
        <w:bCs w:val="0"/>
        <w:color w:val="000000"/>
        <w:sz w:val="24"/>
        <w:szCs w:val="24"/>
      </w:rPr>
    </w:lvl>
  </w:abstractNum>
  <w:abstractNum w:abstractNumId="87" w15:restartNumberingAfterBreak="0">
    <w:nsid w:val="7CDA1678"/>
    <w:multiLevelType w:val="multilevel"/>
    <w:tmpl w:val="51A202B6"/>
    <w:styleLink w:val="WWOutlineListStyle63"/>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8" w15:restartNumberingAfterBreak="0">
    <w:nsid w:val="7CEE7FA3"/>
    <w:multiLevelType w:val="multilevel"/>
    <w:tmpl w:val="A73AF1B0"/>
    <w:styleLink w:val="WWOutlineListStyle10"/>
    <w:lvl w:ilvl="0">
      <w:start w:val="1"/>
      <w:numFmt w:val="none"/>
      <w:lvlText w:val="%1"/>
      <w:lvlJc w:val="left"/>
    </w:lvl>
    <w:lvl w:ilvl="1">
      <w:start w:val="1"/>
      <w:numFmt w:val="none"/>
      <w:lvlText w:val="%2"/>
      <w:lvlJc w:val="left"/>
    </w:lvl>
    <w:lvl w:ilvl="2">
      <w:start w:val="1"/>
      <w:numFmt w:val="decimal"/>
      <w:lvlText w:val="%3."/>
      <w:lvlJc w:val="left"/>
      <w:pPr>
        <w:ind w:left="1542"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9" w15:restartNumberingAfterBreak="0">
    <w:nsid w:val="7F4425CA"/>
    <w:multiLevelType w:val="multilevel"/>
    <w:tmpl w:val="F3FA7970"/>
    <w:styleLink w:val="WWOutlineListStyle56"/>
    <w:lvl w:ilvl="0">
      <w:start w:val="1"/>
      <w:numFmt w:val="none"/>
      <w:lvlText w:val="%1"/>
      <w:lvlJc w:val="left"/>
    </w:lvl>
    <w:lvl w:ilvl="1">
      <w:start w:val="1"/>
      <w:numFmt w:val="none"/>
      <w:lvlText w:val="%2"/>
      <w:lvlJc w:val="left"/>
    </w:lvl>
    <w:lvl w:ilvl="2">
      <w:start w:val="1"/>
      <w:numFmt w:val="decimal"/>
      <w:lvlText w:val="%3."/>
      <w:lvlJc w:val="left"/>
      <w:pPr>
        <w:ind w:left="353" w:hanging="353"/>
      </w:pPr>
      <w:rPr>
        <w:rFonts w:ascii="Calibri" w:hAnsi="Calibri"/>
        <w:b w:val="0"/>
        <w:bCs w:val="0"/>
        <w:color w:val="000000"/>
        <w:sz w:val="24"/>
        <w:szCs w:val="24"/>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117673580">
    <w:abstractNumId w:val="21"/>
  </w:num>
  <w:num w:numId="2" w16cid:durableId="1173950947">
    <w:abstractNumId w:val="87"/>
  </w:num>
  <w:num w:numId="3" w16cid:durableId="1802385327">
    <w:abstractNumId w:val="55"/>
  </w:num>
  <w:num w:numId="4" w16cid:durableId="681278886">
    <w:abstractNumId w:val="73"/>
  </w:num>
  <w:num w:numId="5" w16cid:durableId="1234505043">
    <w:abstractNumId w:val="57"/>
  </w:num>
  <w:num w:numId="6" w16cid:durableId="1018657065">
    <w:abstractNumId w:val="32"/>
  </w:num>
  <w:num w:numId="7" w16cid:durableId="1570799541">
    <w:abstractNumId w:val="82"/>
  </w:num>
  <w:num w:numId="8" w16cid:durableId="917056803">
    <w:abstractNumId w:val="75"/>
  </w:num>
  <w:num w:numId="9" w16cid:durableId="77409062">
    <w:abstractNumId w:val="89"/>
  </w:num>
  <w:num w:numId="10" w16cid:durableId="436288991">
    <w:abstractNumId w:val="63"/>
  </w:num>
  <w:num w:numId="11" w16cid:durableId="658339353">
    <w:abstractNumId w:val="30"/>
  </w:num>
  <w:num w:numId="12" w16cid:durableId="1212691133">
    <w:abstractNumId w:val="47"/>
  </w:num>
  <w:num w:numId="13" w16cid:durableId="1066534605">
    <w:abstractNumId w:val="43"/>
  </w:num>
  <w:num w:numId="14" w16cid:durableId="661005536">
    <w:abstractNumId w:val="62"/>
  </w:num>
  <w:num w:numId="15" w16cid:durableId="1621379915">
    <w:abstractNumId w:val="15"/>
  </w:num>
  <w:num w:numId="16" w16cid:durableId="1488009783">
    <w:abstractNumId w:val="49"/>
  </w:num>
  <w:num w:numId="17" w16cid:durableId="1844667223">
    <w:abstractNumId w:val="81"/>
  </w:num>
  <w:num w:numId="18" w16cid:durableId="1561359794">
    <w:abstractNumId w:val="83"/>
  </w:num>
  <w:num w:numId="19" w16cid:durableId="1921719164">
    <w:abstractNumId w:val="18"/>
  </w:num>
  <w:num w:numId="20" w16cid:durableId="391580380">
    <w:abstractNumId w:val="2"/>
  </w:num>
  <w:num w:numId="21" w16cid:durableId="1082068445">
    <w:abstractNumId w:val="22"/>
  </w:num>
  <w:num w:numId="22" w16cid:durableId="1715228855">
    <w:abstractNumId w:val="23"/>
  </w:num>
  <w:num w:numId="23" w16cid:durableId="1217161467">
    <w:abstractNumId w:val="40"/>
  </w:num>
  <w:num w:numId="24" w16cid:durableId="2047367715">
    <w:abstractNumId w:val="35"/>
  </w:num>
  <w:num w:numId="25" w16cid:durableId="1918173540">
    <w:abstractNumId w:val="51"/>
  </w:num>
  <w:num w:numId="26" w16cid:durableId="705787635">
    <w:abstractNumId w:val="26"/>
  </w:num>
  <w:num w:numId="27" w16cid:durableId="1055930994">
    <w:abstractNumId w:val="5"/>
  </w:num>
  <w:num w:numId="28" w16cid:durableId="1556501508">
    <w:abstractNumId w:val="37"/>
  </w:num>
  <w:num w:numId="29" w16cid:durableId="86923449">
    <w:abstractNumId w:val="85"/>
  </w:num>
  <w:num w:numId="30" w16cid:durableId="2085641387">
    <w:abstractNumId w:val="79"/>
  </w:num>
  <w:num w:numId="31" w16cid:durableId="1015034170">
    <w:abstractNumId w:val="53"/>
  </w:num>
  <w:num w:numId="32" w16cid:durableId="1602496243">
    <w:abstractNumId w:val="19"/>
  </w:num>
  <w:num w:numId="33" w16cid:durableId="452408944">
    <w:abstractNumId w:val="3"/>
  </w:num>
  <w:num w:numId="34" w16cid:durableId="1796867526">
    <w:abstractNumId w:val="58"/>
  </w:num>
  <w:num w:numId="35" w16cid:durableId="742022932">
    <w:abstractNumId w:val="42"/>
  </w:num>
  <w:num w:numId="36" w16cid:durableId="1311399081">
    <w:abstractNumId w:val="46"/>
  </w:num>
  <w:num w:numId="37" w16cid:durableId="1756437644">
    <w:abstractNumId w:val="0"/>
  </w:num>
  <w:num w:numId="38" w16cid:durableId="873931455">
    <w:abstractNumId w:val="71"/>
  </w:num>
  <w:num w:numId="39" w16cid:durableId="2087024623">
    <w:abstractNumId w:val="61"/>
  </w:num>
  <w:num w:numId="40" w16cid:durableId="199634659">
    <w:abstractNumId w:val="17"/>
  </w:num>
  <w:num w:numId="41" w16cid:durableId="285697597">
    <w:abstractNumId w:val="77"/>
  </w:num>
  <w:num w:numId="42" w16cid:durableId="1936329556">
    <w:abstractNumId w:val="64"/>
  </w:num>
  <w:num w:numId="43" w16cid:durableId="525678653">
    <w:abstractNumId w:val="38"/>
  </w:num>
  <w:num w:numId="44" w16cid:durableId="1957133490">
    <w:abstractNumId w:val="34"/>
  </w:num>
  <w:num w:numId="45" w16cid:durableId="1894655379">
    <w:abstractNumId w:val="69"/>
  </w:num>
  <w:num w:numId="46" w16cid:durableId="1505168718">
    <w:abstractNumId w:val="14"/>
  </w:num>
  <w:num w:numId="47" w16cid:durableId="173810431">
    <w:abstractNumId w:val="48"/>
  </w:num>
  <w:num w:numId="48" w16cid:durableId="1049036666">
    <w:abstractNumId w:val="10"/>
  </w:num>
  <w:num w:numId="49" w16cid:durableId="1724981806">
    <w:abstractNumId w:val="11"/>
  </w:num>
  <w:num w:numId="50" w16cid:durableId="2070299043">
    <w:abstractNumId w:val="74"/>
  </w:num>
  <w:num w:numId="51" w16cid:durableId="1966933368">
    <w:abstractNumId w:val="36"/>
  </w:num>
  <w:num w:numId="52" w16cid:durableId="1232500381">
    <w:abstractNumId w:val="6"/>
  </w:num>
  <w:num w:numId="53" w16cid:durableId="1374040819">
    <w:abstractNumId w:val="66"/>
  </w:num>
  <w:num w:numId="54" w16cid:durableId="1229416544">
    <w:abstractNumId w:val="25"/>
  </w:num>
  <w:num w:numId="55" w16cid:durableId="79719109">
    <w:abstractNumId w:val="88"/>
  </w:num>
  <w:num w:numId="56" w16cid:durableId="575093762">
    <w:abstractNumId w:val="39"/>
  </w:num>
  <w:num w:numId="57" w16cid:durableId="1002703069">
    <w:abstractNumId w:val="70"/>
  </w:num>
  <w:num w:numId="58" w16cid:durableId="2052605106">
    <w:abstractNumId w:val="68"/>
  </w:num>
  <w:num w:numId="59" w16cid:durableId="437455783">
    <w:abstractNumId w:val="4"/>
  </w:num>
  <w:num w:numId="60" w16cid:durableId="1321927272">
    <w:abstractNumId w:val="12"/>
  </w:num>
  <w:num w:numId="61" w16cid:durableId="1289314077">
    <w:abstractNumId w:val="27"/>
  </w:num>
  <w:num w:numId="62" w16cid:durableId="1813060614">
    <w:abstractNumId w:val="1"/>
  </w:num>
  <w:num w:numId="63" w16cid:durableId="1851217016">
    <w:abstractNumId w:val="60"/>
  </w:num>
  <w:num w:numId="64" w16cid:durableId="1660452641">
    <w:abstractNumId w:val="41"/>
  </w:num>
  <w:num w:numId="65" w16cid:durableId="949779543">
    <w:abstractNumId w:val="84"/>
  </w:num>
  <w:num w:numId="66" w16cid:durableId="1000693450">
    <w:abstractNumId w:val="28"/>
  </w:num>
  <w:num w:numId="67" w16cid:durableId="467016881">
    <w:abstractNumId w:val="33"/>
  </w:num>
  <w:num w:numId="68" w16cid:durableId="1134560891">
    <w:abstractNumId w:val="9"/>
    <w:lvlOverride w:ilvl="3">
      <w:lvl w:ilvl="3">
        <w:start w:val="1"/>
        <w:numFmt w:val="decimal"/>
        <w:suff w:val="space"/>
        <w:lvlText w:val="%1.%2.%3.%4."/>
        <w:lvlJc w:val="left"/>
        <w:pPr>
          <w:ind w:left="2836" w:hanging="851"/>
        </w:pPr>
        <w:rPr>
          <w:rFonts w:ascii="Times New Roman" w:hAnsi="Times New Roman" w:cs="Times New Roman" w:hint="default"/>
          <w:b w:val="0"/>
          <w:bCs w:val="0"/>
          <w:color w:val="000000"/>
          <w:sz w:val="24"/>
          <w:szCs w:val="24"/>
        </w:rPr>
      </w:lvl>
    </w:lvlOverride>
    <w:lvlOverride w:ilvl="4">
      <w:lvl w:ilvl="4">
        <w:start w:val="1"/>
        <w:numFmt w:val="lowerLetter"/>
        <w:suff w:val="space"/>
        <w:lvlText w:val="%5)"/>
        <w:lvlJc w:val="left"/>
        <w:pPr>
          <w:ind w:left="2551" w:hanging="170"/>
        </w:pPr>
        <w:rPr>
          <w:rFonts w:ascii="Times New Roman" w:hAnsi="Times New Roman" w:cs="Times New Roman" w:hint="default"/>
          <w:b w:val="0"/>
          <w:bCs w:val="0"/>
          <w:color w:val="000000"/>
          <w:sz w:val="24"/>
          <w:szCs w:val="24"/>
        </w:rPr>
      </w:lvl>
    </w:lvlOverride>
  </w:num>
  <w:num w:numId="69" w16cid:durableId="409959761">
    <w:abstractNumId w:val="8"/>
  </w:num>
  <w:num w:numId="70" w16cid:durableId="674235280">
    <w:abstractNumId w:val="67"/>
  </w:num>
  <w:num w:numId="71" w16cid:durableId="1677733932">
    <w:abstractNumId w:val="54"/>
  </w:num>
  <w:num w:numId="72" w16cid:durableId="918246477">
    <w:abstractNumId w:val="45"/>
  </w:num>
  <w:num w:numId="73" w16cid:durableId="867258433">
    <w:abstractNumId w:val="31"/>
  </w:num>
  <w:num w:numId="74" w16cid:durableId="2058042668">
    <w:abstractNumId w:val="80"/>
  </w:num>
  <w:num w:numId="75" w16cid:durableId="1175611789">
    <w:abstractNumId w:val="20"/>
  </w:num>
  <w:num w:numId="76" w16cid:durableId="1244685546">
    <w:abstractNumId w:val="52"/>
  </w:num>
  <w:num w:numId="77" w16cid:durableId="93064342">
    <w:abstractNumId w:val="7"/>
  </w:num>
  <w:num w:numId="78" w16cid:durableId="611983024">
    <w:abstractNumId w:val="86"/>
  </w:num>
  <w:num w:numId="79" w16cid:durableId="1876231826">
    <w:abstractNumId w:val="59"/>
  </w:num>
  <w:num w:numId="80" w16cid:durableId="1606352931">
    <w:abstractNumId w:val="50"/>
  </w:num>
  <w:num w:numId="81" w16cid:durableId="1003624606">
    <w:abstractNumId w:val="56"/>
  </w:num>
  <w:num w:numId="82" w16cid:durableId="374276373">
    <w:abstractNumId w:val="72"/>
  </w:num>
  <w:num w:numId="83" w16cid:durableId="615452512">
    <w:abstractNumId w:val="24"/>
  </w:num>
  <w:num w:numId="84" w16cid:durableId="1241257556">
    <w:abstractNumId w:val="78"/>
  </w:num>
  <w:num w:numId="85" w16cid:durableId="1924337940">
    <w:abstractNumId w:val="13"/>
  </w:num>
  <w:num w:numId="86" w16cid:durableId="205609794">
    <w:abstractNumId w:val="65"/>
  </w:num>
  <w:num w:numId="87" w16cid:durableId="2091078916">
    <w:abstractNumId w:val="76"/>
  </w:num>
  <w:num w:numId="88" w16cid:durableId="190653074">
    <w:abstractNumId w:val="16"/>
  </w:num>
  <w:num w:numId="89" w16cid:durableId="1413504564">
    <w:abstractNumId w:val="29"/>
  </w:num>
  <w:num w:numId="90" w16cid:durableId="341854275">
    <w:abstractNumId w:val="44"/>
  </w:num>
  <w:num w:numId="91" w16cid:durableId="764302034">
    <w:abstractNumId w:val="9"/>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DB1"/>
    <w:rsid w:val="00021DB1"/>
    <w:rsid w:val="00072801"/>
    <w:rsid w:val="000C1A05"/>
    <w:rsid w:val="00117CC6"/>
    <w:rsid w:val="00132442"/>
    <w:rsid w:val="002471B9"/>
    <w:rsid w:val="00261383"/>
    <w:rsid w:val="002D2D2C"/>
    <w:rsid w:val="002E103C"/>
    <w:rsid w:val="002E4E42"/>
    <w:rsid w:val="00306DDE"/>
    <w:rsid w:val="00382C59"/>
    <w:rsid w:val="003E0092"/>
    <w:rsid w:val="003E3EED"/>
    <w:rsid w:val="004B3E7A"/>
    <w:rsid w:val="004C043D"/>
    <w:rsid w:val="004C0B6E"/>
    <w:rsid w:val="004C156A"/>
    <w:rsid w:val="004E2B46"/>
    <w:rsid w:val="00554751"/>
    <w:rsid w:val="00570C62"/>
    <w:rsid w:val="0060493A"/>
    <w:rsid w:val="00674D0D"/>
    <w:rsid w:val="00703B95"/>
    <w:rsid w:val="00744F3B"/>
    <w:rsid w:val="0079626B"/>
    <w:rsid w:val="007E55C9"/>
    <w:rsid w:val="00802A46"/>
    <w:rsid w:val="009C5565"/>
    <w:rsid w:val="009F7D5B"/>
    <w:rsid w:val="00A74BE4"/>
    <w:rsid w:val="00AA581E"/>
    <w:rsid w:val="00AB4B57"/>
    <w:rsid w:val="00B50C2B"/>
    <w:rsid w:val="00B74887"/>
    <w:rsid w:val="00BB411F"/>
    <w:rsid w:val="00BE0403"/>
    <w:rsid w:val="00CC2C07"/>
    <w:rsid w:val="00D43124"/>
    <w:rsid w:val="00D608A2"/>
    <w:rsid w:val="00DF4849"/>
    <w:rsid w:val="00E336D5"/>
    <w:rsid w:val="00E5370B"/>
    <w:rsid w:val="00E955DB"/>
    <w:rsid w:val="00EA4A68"/>
    <w:rsid w:val="00EF4F27"/>
    <w:rsid w:val="00F05F6C"/>
    <w:rsid w:val="00F648B0"/>
    <w:rsid w:val="00FB3399"/>
    <w:rsid w:val="00FC5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E2672"/>
  <w15:docId w15:val="{9EBBC117-8815-4B52-B760-A6C1E54BF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sz w:val="24"/>
        <w:szCs w:val="24"/>
        <w:lang w:val="pl-PL" w:eastAsia="pl-PL" w:bidi="pl-PL"/>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jc w:val="right"/>
      <w:outlineLvl w:val="0"/>
    </w:pPr>
  </w:style>
  <w:style w:type="paragraph" w:styleId="Nagwek2">
    <w:name w:val="heading 2"/>
    <w:basedOn w:val="Standard"/>
    <w:next w:val="Standard"/>
    <w:uiPriority w:val="9"/>
    <w:semiHidden/>
    <w:unhideWhenUsed/>
    <w:qFormat/>
    <w:pPr>
      <w:keepNext/>
      <w:jc w:val="center"/>
      <w:outlineLvl w:val="1"/>
    </w:pPr>
  </w:style>
  <w:style w:type="paragraph" w:styleId="Nagwek3">
    <w:name w:val="heading 3"/>
    <w:basedOn w:val="Nagwek"/>
    <w:next w:val="Textbody"/>
    <w:uiPriority w:val="9"/>
    <w:semiHidden/>
    <w:unhideWhenUsed/>
    <w:qFormat/>
    <w:pPr>
      <w:outlineLvl w:val="2"/>
    </w:pPr>
    <w:rPr>
      <w:b/>
      <w:bCs/>
    </w:rPr>
  </w:style>
  <w:style w:type="paragraph" w:styleId="Nagwek4">
    <w:name w:val="heading 4"/>
    <w:basedOn w:val="Nagwek"/>
    <w:next w:val="Textbody"/>
    <w:uiPriority w:val="9"/>
    <w:semiHidden/>
    <w:unhideWhenUsed/>
    <w:qFormat/>
    <w:pPr>
      <w:pBdr>
        <w:top w:val="single" w:sz="2" w:space="1" w:color="000000"/>
        <w:left w:val="single" w:sz="2" w:space="1" w:color="000000"/>
        <w:bottom w:val="single" w:sz="2" w:space="1" w:color="000000"/>
        <w:right w:val="single" w:sz="2" w:space="1" w:color="000000"/>
      </w:pBdr>
      <w:shd w:val="clear" w:color="auto" w:fill="E6E6E6"/>
      <w:outlineLvl w:val="3"/>
    </w:pPr>
    <w:rPr>
      <w:b/>
      <w:bCs/>
      <w:i/>
      <w:iCs/>
      <w:sz w:val="24"/>
    </w:rPr>
  </w:style>
  <w:style w:type="paragraph" w:styleId="Nagwek5">
    <w:name w:val="heading 5"/>
    <w:basedOn w:val="Nagwek"/>
    <w:next w:val="Textbody"/>
    <w:uiPriority w:val="9"/>
    <w:semiHidden/>
    <w:unhideWhenUsed/>
    <w:qFormat/>
    <w:pPr>
      <w:outlineLvl w:val="4"/>
    </w:pPr>
    <w:rPr>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64">
    <w:name w:val="WW_OutlineListStyle_64"/>
    <w:basedOn w:val="Bezlisty"/>
    <w:pPr>
      <w:numPr>
        <w:numId w:val="1"/>
      </w:numPr>
    </w:pPr>
  </w:style>
  <w:style w:type="paragraph" w:customStyle="1" w:styleId="UMZPTrescpunktu11pkt">
    <w:name w:val="UM_ZP_Tresc punktu 11pkt"/>
    <w:basedOn w:val="UMZPwniosekTresctekstu11"/>
    <w:next w:val="UMZPwniosekTresctekstu11"/>
    <w:pPr>
      <w:numPr>
        <w:ilvl w:val="2"/>
        <w:numId w:val="1"/>
      </w:numPr>
      <w:suppressAutoHyphens/>
      <w:spacing w:before="20"/>
      <w:outlineLvl w:val="2"/>
    </w:pPr>
  </w:style>
  <w:style w:type="paragraph" w:customStyle="1" w:styleId="Wypunktowanieabc">
    <w:name w:val="Wypunktowanie abc"/>
    <w:basedOn w:val="Normalny"/>
    <w:pPr>
      <w:widowControl/>
      <w:numPr>
        <w:numId w:val="88"/>
      </w:numPr>
      <w:suppressAutoHyphens w:val="0"/>
      <w:spacing w:before="40" w:after="40"/>
      <w:textAlignment w:val="auto"/>
    </w:pPr>
    <w:rPr>
      <w:kern w:val="0"/>
      <w:lang w:bidi="ar-SA"/>
    </w:rPr>
  </w:style>
  <w:style w:type="paragraph" w:styleId="Poprawka">
    <w:name w:val="Revision"/>
    <w:pPr>
      <w:widowControl/>
      <w:textAlignment w:val="auto"/>
    </w:pPr>
  </w:style>
  <w:style w:type="paragraph" w:styleId="Tekstkomentarza">
    <w:name w:val="annotation text"/>
    <w:basedOn w:val="Normalny"/>
    <w:rPr>
      <w:sz w:val="20"/>
      <w:szCs w:val="20"/>
    </w:rPr>
  </w:style>
  <w:style w:type="paragraph" w:styleId="Tekstdymka">
    <w:name w:val="Balloon Text"/>
    <w:basedOn w:val="Normalny"/>
    <w:rPr>
      <w:sz w:val="18"/>
      <w:szCs w:val="18"/>
    </w:rPr>
  </w:style>
  <w:style w:type="paragraph" w:customStyle="1" w:styleId="Standard">
    <w:name w:val="Standard"/>
    <w:pPr>
      <w:widowControl/>
      <w:suppressAutoHyphens/>
      <w:jc w:val="both"/>
    </w:pPr>
    <w:rPr>
      <w:rFonts w:ascii="Arial" w:eastAsia="Arial" w:hAnsi="Arial" w:cs="Arial"/>
    </w:rPr>
  </w:style>
  <w:style w:type="paragraph" w:customStyle="1" w:styleId="HeaderandFooter">
    <w:name w:val="Header and Footer"/>
    <w:basedOn w:val="Standard"/>
    <w:pPr>
      <w:suppressLineNumbers/>
      <w:tabs>
        <w:tab w:val="center" w:pos="4819"/>
        <w:tab w:val="right" w:pos="9638"/>
      </w:tabs>
    </w:pPr>
  </w:style>
  <w:style w:type="paragraph" w:styleId="Nagwek">
    <w:name w:val="header"/>
    <w:basedOn w:val="Standard"/>
    <w:next w:val="Textbody"/>
    <w:pPr>
      <w:keepNext/>
      <w:spacing w:before="240" w:after="120"/>
    </w:pPr>
    <w:rPr>
      <w:sz w:val="28"/>
      <w:szCs w:val="28"/>
    </w:rPr>
  </w:style>
  <w:style w:type="paragraph" w:customStyle="1" w:styleId="Textbody">
    <w:name w:val="Text body"/>
    <w:basedOn w:val="Standard"/>
    <w:pPr>
      <w:suppressAutoHyphens w:val="0"/>
      <w:ind w:firstLine="40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extbodyindent">
    <w:name w:val="Text body indent"/>
    <w:basedOn w:val="Textbody"/>
    <w:pPr>
      <w:ind w:left="283" w:firstLine="0"/>
    </w:pPr>
  </w:style>
  <w:style w:type="paragraph" w:styleId="Zwrotgrzecznociowy">
    <w:name w:val="Salutation"/>
    <w:basedOn w:val="Standard"/>
    <w:pPr>
      <w:suppressLineNumbers/>
    </w:pPr>
  </w:style>
  <w:style w:type="paragraph" w:styleId="Stopka">
    <w:name w:val="footer"/>
    <w:basedOn w:val="Standard"/>
    <w:pPr>
      <w:suppressLineNumbers/>
      <w:tabs>
        <w:tab w:val="center" w:pos="4752"/>
        <w:tab w:val="right" w:pos="9504"/>
      </w:tabs>
      <w:jc w:val="left"/>
    </w:pPr>
    <w:rPr>
      <w:sz w:val="18"/>
    </w:rPr>
  </w:style>
  <w:style w:type="paragraph" w:customStyle="1" w:styleId="Footerleft">
    <w:name w:val="Footer left"/>
    <w:basedOn w:val="Standard"/>
    <w:pPr>
      <w:suppressLineNumbers/>
      <w:tabs>
        <w:tab w:val="center" w:pos="5057"/>
        <w:tab w:val="right" w:pos="10114"/>
      </w:tabs>
    </w:pPr>
    <w:rPr>
      <w:sz w:val="16"/>
    </w:rPr>
  </w:style>
  <w:style w:type="paragraph" w:customStyle="1" w:styleId="Footerright">
    <w:name w:val="Footer right"/>
    <w:basedOn w:val="Standard"/>
    <w:pPr>
      <w:suppressLineNumbers/>
      <w:tabs>
        <w:tab w:val="center" w:pos="5057"/>
        <w:tab w:val="right" w:pos="10114"/>
      </w:tabs>
    </w:pPr>
    <w:rPr>
      <w:sz w:val="16"/>
    </w:rPr>
  </w:style>
  <w:style w:type="paragraph" w:customStyle="1" w:styleId="Framecontents">
    <w:name w:val="Frame contents"/>
    <w:basedOn w:val="Textbody"/>
    <w:pPr>
      <w:ind w:left="283" w:hanging="283"/>
      <w:jc w:val="left"/>
    </w:pPr>
    <w:rPr>
      <w:b/>
      <w:sz w:val="26"/>
    </w:rPr>
  </w:style>
  <w:style w:type="paragraph" w:customStyle="1" w:styleId="ListContents">
    <w:name w:val="List Contents"/>
    <w:basedOn w:val="Standard"/>
    <w:pPr>
      <w:ind w:left="567"/>
    </w:pPr>
  </w:style>
  <w:style w:type="paragraph" w:customStyle="1" w:styleId="UMNagwekpismaurzd">
    <w:name w:val="UM_Nagłówek pisma_urząd"/>
    <w:basedOn w:val="Nagwek"/>
    <w:pPr>
      <w:spacing w:before="0" w:after="0"/>
      <w:jc w:val="center"/>
    </w:pPr>
    <w:rPr>
      <w:b/>
      <w:bCs/>
      <w:sz w:val="48"/>
      <w:szCs w:val="48"/>
    </w:rPr>
  </w:style>
  <w:style w:type="paragraph" w:customStyle="1" w:styleId="UMNagwekpismawydzia">
    <w:name w:val="UM_Nagłówek pisma_wydział"/>
    <w:basedOn w:val="Textbody"/>
    <w:pPr>
      <w:spacing w:line="216" w:lineRule="auto"/>
      <w:ind w:firstLine="0"/>
      <w:jc w:val="center"/>
    </w:pPr>
  </w:style>
  <w:style w:type="paragraph" w:customStyle="1" w:styleId="UMNagwekpismadaneteleadresowe">
    <w:name w:val="UM_Nagłówek pisma_dane teleadresowe"/>
    <w:basedOn w:val="Textbody"/>
    <w:pPr>
      <w:ind w:firstLine="0"/>
      <w:jc w:val="center"/>
    </w:pPr>
    <w:rPr>
      <w:sz w:val="18"/>
    </w:rPr>
  </w:style>
  <w:style w:type="paragraph" w:customStyle="1" w:styleId="UMNagwekpismaznakidata">
    <w:name w:val="UM_Nagłówek pisma_znak i data"/>
    <w:basedOn w:val="Textbody"/>
    <w:pPr>
      <w:tabs>
        <w:tab w:val="right" w:pos="9504"/>
      </w:tabs>
      <w:ind w:firstLine="0"/>
    </w:pPr>
  </w:style>
  <w:style w:type="paragraph" w:customStyle="1" w:styleId="UMStopkapierwszastrona">
    <w:name w:val="UM_Stopka_ pierwsza strona"/>
    <w:basedOn w:val="Stopka"/>
    <w:pPr>
      <w:tabs>
        <w:tab w:val="clear" w:pos="4752"/>
        <w:tab w:val="clear" w:pos="9504"/>
        <w:tab w:val="center" w:pos="4654"/>
        <w:tab w:val="right" w:pos="9306"/>
      </w:tabs>
    </w:pPr>
  </w:style>
  <w:style w:type="paragraph" w:customStyle="1" w:styleId="UMStopkakolejnastrona">
    <w:name w:val="UM_Stopka_kolejna strona"/>
    <w:basedOn w:val="UMStopkapierwszastrona"/>
  </w:style>
  <w:style w:type="paragraph" w:customStyle="1" w:styleId="Heading">
    <w:name w:val="Heading"/>
    <w:basedOn w:val="Standard"/>
    <w:next w:val="Textbody"/>
    <w:pPr>
      <w:keepNext/>
      <w:spacing w:before="240" w:after="120"/>
    </w:pPr>
    <w:rPr>
      <w:sz w:val="28"/>
      <w:szCs w:val="28"/>
    </w:rPr>
  </w:style>
  <w:style w:type="paragraph" w:customStyle="1" w:styleId="TableContents">
    <w:name w:val="Table Contents"/>
    <w:basedOn w:val="Standard"/>
    <w:pPr>
      <w:suppressLineNumbers/>
      <w:jc w:val="left"/>
    </w:pPr>
    <w:rPr>
      <w:sz w:val="20"/>
    </w:rPr>
  </w:style>
  <w:style w:type="paragraph" w:customStyle="1" w:styleId="TableHeading">
    <w:name w:val="Table Heading"/>
    <w:basedOn w:val="TableContents"/>
    <w:pPr>
      <w:jc w:val="center"/>
    </w:pPr>
    <w:rPr>
      <w:b/>
      <w:bCs/>
    </w:rPr>
  </w:style>
  <w:style w:type="paragraph" w:styleId="Tytu">
    <w:name w:val="Title"/>
    <w:basedOn w:val="Nagwek"/>
    <w:next w:val="Podtytu"/>
    <w:uiPriority w:val="10"/>
    <w:qFormat/>
    <w:pPr>
      <w:keepNext w:val="0"/>
      <w:spacing w:before="0" w:after="0"/>
      <w:jc w:val="center"/>
    </w:pPr>
    <w:rPr>
      <w:b/>
      <w:bCs/>
      <w:sz w:val="36"/>
      <w:szCs w:val="36"/>
    </w:rPr>
  </w:style>
  <w:style w:type="paragraph" w:styleId="Podtytu">
    <w:name w:val="Subtitle"/>
    <w:basedOn w:val="Nagwek"/>
    <w:next w:val="Textbody"/>
    <w:uiPriority w:val="11"/>
    <w:qFormat/>
    <w:pPr>
      <w:jc w:val="center"/>
    </w:pPr>
    <w:rPr>
      <w:i/>
      <w:iCs/>
    </w:rPr>
  </w:style>
  <w:style w:type="paragraph" w:customStyle="1" w:styleId="UMAdresat">
    <w:name w:val="UM_Adresat"/>
    <w:basedOn w:val="Standard"/>
    <w:pPr>
      <w:tabs>
        <w:tab w:val="right" w:pos="11634"/>
      </w:tabs>
      <w:spacing w:before="552" w:after="552" w:line="360" w:lineRule="auto"/>
      <w:ind w:left="4654"/>
      <w:jc w:val="left"/>
    </w:pPr>
    <w:rPr>
      <w:b/>
    </w:rPr>
  </w:style>
  <w:style w:type="paragraph" w:customStyle="1" w:styleId="UMnr">
    <w:name w:val="UM_nr§"/>
    <w:basedOn w:val="Textbody"/>
    <w:next w:val="Textbody"/>
    <w:pPr>
      <w:keepNext/>
      <w:spacing w:before="276" w:after="138"/>
      <w:jc w:val="center"/>
    </w:pPr>
  </w:style>
  <w:style w:type="paragraph" w:customStyle="1" w:styleId="UMTretekstu">
    <w:name w:val="UM_Treść tekstu"/>
    <w:basedOn w:val="Textbody"/>
    <w:pPr>
      <w:widowControl w:val="0"/>
      <w:ind w:firstLine="552"/>
    </w:pPr>
  </w:style>
  <w:style w:type="paragraph" w:customStyle="1" w:styleId="Numbering2">
    <w:name w:val="Numbering 2"/>
    <w:basedOn w:val="Lista"/>
    <w:pPr>
      <w:spacing w:after="120"/>
      <w:ind w:left="720" w:hanging="360"/>
    </w:pPr>
  </w:style>
  <w:style w:type="paragraph" w:customStyle="1" w:styleId="UMTrepunktu">
    <w:name w:val="UM_Treść punktu"/>
    <w:basedOn w:val="UMTretekstu"/>
    <w:rPr>
      <w:kern w:val="0"/>
    </w:rPr>
  </w:style>
  <w:style w:type="paragraph" w:customStyle="1" w:styleId="UMAdresatzwrotgrzecznociowy">
    <w:name w:val="UM_Adresat_zwrot grzecznościowy"/>
    <w:basedOn w:val="UMTretekstu"/>
    <w:pPr>
      <w:spacing w:after="276"/>
    </w:pPr>
    <w:rPr>
      <w:i/>
    </w:rPr>
  </w:style>
  <w:style w:type="paragraph" w:customStyle="1" w:styleId="UMPodpis">
    <w:name w:val="UM_Podpis"/>
    <w:basedOn w:val="Lista"/>
    <w:pPr>
      <w:tabs>
        <w:tab w:val="center" w:pos="11134"/>
      </w:tabs>
      <w:spacing w:before="276"/>
      <w:ind w:left="4654" w:firstLine="0"/>
      <w:jc w:val="center"/>
    </w:pPr>
    <w:rPr>
      <w:i/>
    </w:rPr>
  </w:style>
  <w:style w:type="paragraph" w:customStyle="1" w:styleId="PreformattedText">
    <w:name w:val="Preformatted Text"/>
    <w:basedOn w:val="Standard"/>
    <w:rPr>
      <w:sz w:val="20"/>
      <w:szCs w:val="20"/>
    </w:rPr>
  </w:style>
  <w:style w:type="paragraph" w:customStyle="1" w:styleId="Text">
    <w:name w:val="Text"/>
    <w:basedOn w:val="Legenda"/>
  </w:style>
  <w:style w:type="paragraph" w:customStyle="1" w:styleId="UMStopkaStronapierwsza">
    <w:name w:val="UM_Stopka_Strona pierwsza"/>
    <w:basedOn w:val="Stopka"/>
    <w:pPr>
      <w:tabs>
        <w:tab w:val="clear" w:pos="4752"/>
        <w:tab w:val="clear" w:pos="9504"/>
        <w:tab w:val="center" w:pos="4654"/>
        <w:tab w:val="right" w:pos="9306"/>
      </w:tabs>
    </w:pPr>
  </w:style>
  <w:style w:type="paragraph" w:customStyle="1" w:styleId="UMStopkaStronakolejna">
    <w:name w:val="UM_Stopka_Strona kolejna"/>
    <w:basedOn w:val="Stopka"/>
    <w:pPr>
      <w:tabs>
        <w:tab w:val="clear" w:pos="4752"/>
        <w:tab w:val="clear" w:pos="9504"/>
        <w:tab w:val="center" w:pos="4652"/>
        <w:tab w:val="right" w:pos="9306"/>
      </w:tabs>
    </w:pPr>
  </w:style>
  <w:style w:type="paragraph" w:customStyle="1" w:styleId="UMTytu">
    <w:name w:val="UM_Tytuł"/>
    <w:basedOn w:val="Textbody"/>
    <w:pPr>
      <w:keepNext/>
      <w:spacing w:before="278" w:after="278"/>
      <w:ind w:firstLine="0"/>
      <w:jc w:val="center"/>
    </w:pPr>
    <w:rPr>
      <w:b/>
      <w:sz w:val="36"/>
    </w:rPr>
  </w:style>
  <w:style w:type="paragraph" w:customStyle="1" w:styleId="Hangingindent">
    <w:name w:val="Hanging indent"/>
    <w:basedOn w:val="Textbody"/>
    <w:pPr>
      <w:tabs>
        <w:tab w:val="left" w:pos="567"/>
      </w:tabs>
      <w:ind w:left="567" w:hanging="283"/>
    </w:pPr>
  </w:style>
  <w:style w:type="paragraph" w:customStyle="1" w:styleId="UMTytu1">
    <w:name w:val="UM_Tytuł_1"/>
    <w:basedOn w:val="Textbody"/>
    <w:pPr>
      <w:spacing w:after="276" w:line="360" w:lineRule="auto"/>
      <w:ind w:firstLine="0"/>
      <w:jc w:val="center"/>
    </w:pPr>
    <w:rPr>
      <w:b/>
    </w:rPr>
  </w:style>
  <w:style w:type="paragraph" w:customStyle="1" w:styleId="UMTytu2">
    <w:name w:val="UM_Tytuł_2"/>
    <w:basedOn w:val="UMTytu1"/>
    <w:pPr>
      <w:spacing w:line="240" w:lineRule="auto"/>
    </w:pPr>
    <w:rPr>
      <w:caps/>
    </w:rPr>
  </w:style>
  <w:style w:type="paragraph" w:customStyle="1" w:styleId="UMNagwekStronapierwsza">
    <w:name w:val="UM_Nagłówek_Strona pierwsza"/>
    <w:basedOn w:val="Nagwek"/>
    <w:pPr>
      <w:spacing w:before="0" w:after="0"/>
      <w:jc w:val="center"/>
    </w:pPr>
    <w:rPr>
      <w:sz w:val="24"/>
    </w:rPr>
  </w:style>
  <w:style w:type="paragraph" w:customStyle="1" w:styleId="UMTrepunktumaa">
    <w:name w:val="UM_Treść punktu mała"/>
    <w:basedOn w:val="UMTrepunktu"/>
    <w:pPr>
      <w:numPr>
        <w:numId w:val="67"/>
      </w:numPr>
    </w:pPr>
    <w:rPr>
      <w:sz w:val="18"/>
    </w:rPr>
  </w:style>
  <w:style w:type="paragraph" w:customStyle="1" w:styleId="UMTytu3">
    <w:name w:val="UM_Tytuł_3"/>
    <w:basedOn w:val="UMTytu2"/>
    <w:pPr>
      <w:pBdr>
        <w:top w:val="single" w:sz="2" w:space="0" w:color="000000"/>
        <w:left w:val="single" w:sz="2" w:space="0" w:color="000000"/>
        <w:bottom w:val="single" w:sz="2" w:space="0" w:color="000000"/>
        <w:right w:val="single" w:sz="2" w:space="0" w:color="000000"/>
      </w:pBdr>
      <w:suppressAutoHyphens/>
      <w:spacing w:before="138" w:after="138"/>
      <w:jc w:val="left"/>
    </w:pPr>
  </w:style>
  <w:style w:type="paragraph" w:customStyle="1" w:styleId="UMTretekstuwysunitadolewej">
    <w:name w:val="UM_Treść tekstu wysunięta do lewej"/>
    <w:basedOn w:val="UMTretekstu"/>
    <w:pPr>
      <w:ind w:left="552" w:hanging="276"/>
      <w:jc w:val="left"/>
    </w:pPr>
  </w:style>
  <w:style w:type="paragraph" w:customStyle="1" w:styleId="UMPodpisy">
    <w:name w:val="UM_Podpisy"/>
    <w:basedOn w:val="UMTretekstu"/>
    <w:pPr>
      <w:tabs>
        <w:tab w:val="center" w:pos="1460"/>
        <w:tab w:val="center" w:pos="4652"/>
        <w:tab w:val="center" w:pos="7844"/>
      </w:tabs>
      <w:spacing w:before="276"/>
      <w:ind w:firstLine="0"/>
      <w:jc w:val="left"/>
    </w:pPr>
  </w:style>
  <w:style w:type="paragraph" w:customStyle="1" w:styleId="UMOpiniuj">
    <w:name w:val="UM_Opiniuję"/>
    <w:basedOn w:val="UMTretekstu"/>
    <w:pPr>
      <w:tabs>
        <w:tab w:val="left" w:pos="2160"/>
        <w:tab w:val="left" w:pos="5040"/>
      </w:tabs>
      <w:ind w:firstLine="0"/>
      <w:jc w:val="left"/>
    </w:pPr>
  </w:style>
  <w:style w:type="paragraph" w:customStyle="1" w:styleId="UMTretekstumaa">
    <w:name w:val="UM_Treść tekstu mała"/>
    <w:basedOn w:val="UMTretekstu"/>
    <w:rPr>
      <w:sz w:val="18"/>
    </w:rPr>
  </w:style>
  <w:style w:type="paragraph" w:customStyle="1" w:styleId="UMTytu4">
    <w:name w:val="UM_Tytuł_4"/>
    <w:basedOn w:val="UMTytu3"/>
    <w:pPr>
      <w:pBdr>
        <w:top w:val="none" w:sz="0" w:space="0" w:color="auto"/>
        <w:left w:val="none" w:sz="0" w:space="0" w:color="auto"/>
        <w:bottom w:val="none" w:sz="0" w:space="0" w:color="auto"/>
        <w:right w:val="none" w:sz="0" w:space="0" w:color="auto"/>
      </w:pBdr>
    </w:pPr>
    <w:rPr>
      <w:i/>
    </w:rPr>
  </w:style>
  <w:style w:type="paragraph" w:customStyle="1" w:styleId="UMTretekstuwysunitadolewejmaa">
    <w:name w:val="UM_Treść tekstu wysunięta do lewej mała"/>
    <w:basedOn w:val="UMTretekstuwysunitadolewej"/>
    <w:rPr>
      <w:sz w:val="18"/>
    </w:rPr>
  </w:style>
  <w:style w:type="paragraph" w:customStyle="1" w:styleId="UMNagwekStronakolejna">
    <w:name w:val="UM_Nagłówek_Strona kolejna"/>
    <w:basedOn w:val="UMNagwekStronapierwsza"/>
  </w:style>
  <w:style w:type="paragraph" w:customStyle="1" w:styleId="UMPodpisymae">
    <w:name w:val="UM_Podpisy małe"/>
    <w:basedOn w:val="UMPodpisy"/>
    <w:pPr>
      <w:spacing w:before="0"/>
    </w:pPr>
    <w:rPr>
      <w:sz w:val="18"/>
    </w:rPr>
  </w:style>
  <w:style w:type="paragraph" w:customStyle="1" w:styleId="UMZawartonagwkamaa">
    <w:name w:val="UM_Zawartość nagłówka mała"/>
    <w:basedOn w:val="TableContents"/>
    <w:pPr>
      <w:jc w:val="center"/>
    </w:pPr>
    <w:rPr>
      <w:sz w:val="18"/>
    </w:rPr>
  </w:style>
  <w:style w:type="paragraph" w:customStyle="1" w:styleId="UMNagwekpismakomisja">
    <w:name w:val="UM_Nagłówek pisma_komisja"/>
    <w:basedOn w:val="UMNagwekpismawydzia"/>
    <w:rPr>
      <w:b/>
      <w:sz w:val="28"/>
    </w:rPr>
  </w:style>
  <w:style w:type="paragraph" w:customStyle="1" w:styleId="UMTretekstuwcitanazwapola">
    <w:name w:val="UM_Treść tekstu wcięta nazwa pola"/>
    <w:basedOn w:val="UMTretekstu"/>
    <w:pPr>
      <w:ind w:left="276" w:firstLine="0"/>
    </w:pPr>
    <w:rPr>
      <w:sz w:val="20"/>
    </w:rPr>
  </w:style>
  <w:style w:type="paragraph" w:customStyle="1" w:styleId="UMTretekstuwyrodkowana">
    <w:name w:val="UM_Treść tekstu wyśrodkowana"/>
    <w:basedOn w:val="UMTretekstu"/>
    <w:pPr>
      <w:ind w:firstLine="0"/>
      <w:jc w:val="center"/>
    </w:pPr>
  </w:style>
  <w:style w:type="paragraph" w:customStyle="1" w:styleId="UMPodpisylista">
    <w:name w:val="UM_Podpisy lista"/>
    <w:basedOn w:val="UMPodpisy"/>
    <w:pPr>
      <w:tabs>
        <w:tab w:val="clear" w:pos="4652"/>
        <w:tab w:val="clear" w:pos="7844"/>
        <w:tab w:val="left" w:pos="1460"/>
        <w:tab w:val="left" w:pos="4752"/>
        <w:tab w:val="center" w:pos="8066"/>
      </w:tabs>
    </w:pPr>
  </w:style>
  <w:style w:type="paragraph" w:customStyle="1" w:styleId="UMTretekstumaadolewej">
    <w:name w:val="UM_Treść tekstu mała do lewej"/>
    <w:basedOn w:val="UMTretekstumaa"/>
    <w:pPr>
      <w:ind w:left="552" w:firstLine="0"/>
      <w:jc w:val="left"/>
    </w:pPr>
  </w:style>
  <w:style w:type="paragraph" w:customStyle="1" w:styleId="SIWZpkt">
    <w:name w:val="SIWZ pkt"/>
    <w:basedOn w:val="Standard"/>
    <w:pPr>
      <w:spacing w:before="567" w:after="283"/>
    </w:pPr>
    <w:rPr>
      <w:b/>
    </w:rPr>
  </w:style>
  <w:style w:type="paragraph" w:customStyle="1" w:styleId="SIWZ2">
    <w:name w:val="SIWZ 2"/>
    <w:basedOn w:val="SIWZpkt"/>
    <w:pPr>
      <w:spacing w:before="0" w:after="113"/>
    </w:pPr>
    <w:rPr>
      <w:b w:val="0"/>
    </w:rPr>
  </w:style>
  <w:style w:type="paragraph" w:customStyle="1" w:styleId="Table">
    <w:name w:val="Table"/>
    <w:basedOn w:val="Legenda"/>
  </w:style>
  <w:style w:type="paragraph" w:styleId="Akapitzlist">
    <w:name w:val="List Paragraph"/>
    <w:basedOn w:val="Standard"/>
  </w:style>
  <w:style w:type="paragraph" w:styleId="Zwykytekst">
    <w:name w:val="Plain Text"/>
    <w:basedOn w:val="Standard"/>
  </w:style>
  <w:style w:type="paragraph" w:customStyle="1" w:styleId="Standardowy1">
    <w:name w:val="Standardowy1"/>
    <w:pPr>
      <w:widowControl/>
      <w:suppressAutoHyphens/>
      <w:spacing w:after="200" w:line="276" w:lineRule="auto"/>
      <w:textAlignment w:val="auto"/>
    </w:pPr>
    <w:rPr>
      <w:rFonts w:ascii="Calibri" w:hAnsi="Calibri"/>
      <w:sz w:val="20"/>
      <w:szCs w:val="22"/>
      <w:lang w:bidi="ar-SA"/>
    </w:rPr>
  </w:style>
  <w:style w:type="paragraph" w:customStyle="1" w:styleId="UMZPwniosekTresctekstu11">
    <w:name w:val="UM_ZP_wniosek_Tresc tekstu_11"/>
    <w:basedOn w:val="Textbody"/>
    <w:pPr>
      <w:widowControl w:val="0"/>
      <w:spacing w:before="120"/>
      <w:ind w:firstLine="0"/>
    </w:pPr>
    <w:rPr>
      <w:sz w:val="22"/>
    </w:rPr>
  </w:style>
  <w:style w:type="paragraph" w:customStyle="1" w:styleId="UMZPTresctekstudolewej11">
    <w:name w:val="UM_ZP_Tresc tekstu do lewej_11"/>
    <w:basedOn w:val="UMZPwniosekTresctekstu11"/>
    <w:pPr>
      <w:spacing w:before="60" w:after="60"/>
      <w:ind w:left="200"/>
      <w:jc w:val="left"/>
    </w:pPr>
  </w:style>
  <w:style w:type="paragraph" w:customStyle="1" w:styleId="Default">
    <w:name w:val="Default"/>
    <w:pPr>
      <w:suppressAutoHyphens/>
    </w:pPr>
    <w:rPr>
      <w:color w:val="000000"/>
    </w:rPr>
  </w:style>
  <w:style w:type="paragraph" w:styleId="Nagwekindeksu">
    <w:name w:val="index heading"/>
    <w:basedOn w:val="Heading"/>
    <w:pPr>
      <w:suppressLineNumbers/>
    </w:pPr>
    <w:rPr>
      <w:b/>
      <w:bCs/>
      <w:sz w:val="32"/>
      <w:szCs w:val="32"/>
    </w:rPr>
  </w:style>
  <w:style w:type="paragraph" w:customStyle="1" w:styleId="ContentsHeading">
    <w:name w:val="Contents Heading"/>
    <w:basedOn w:val="Nagwekindeksu"/>
  </w:style>
  <w:style w:type="character" w:customStyle="1" w:styleId="NumberingSymbols">
    <w:name w:val="Numbering Symbols"/>
    <w:rPr>
      <w:rFonts w:ascii="Calibri" w:eastAsia="Calibri" w:hAnsi="Calibri" w:cs="Calibri"/>
      <w:b w:val="0"/>
      <w:bCs w:val="0"/>
      <w:color w:val="000000"/>
      <w:sz w:val="24"/>
      <w:szCs w:val="24"/>
    </w:rPr>
  </w:style>
  <w:style w:type="character" w:customStyle="1" w:styleId="BulletSymbols">
    <w:name w:val="Bullet Symbols"/>
    <w:rPr>
      <w:sz w:val="18"/>
      <w:szCs w:val="18"/>
    </w:rPr>
  </w:style>
  <w:style w:type="character" w:customStyle="1" w:styleId="Internetlink">
    <w:name w:val="Internet link"/>
    <w:rPr>
      <w:color w:val="000080"/>
      <w:u w:val="single"/>
    </w:rPr>
  </w:style>
  <w:style w:type="character" w:customStyle="1" w:styleId="Placeholder">
    <w:name w:val="Placeholder"/>
    <w:rPr>
      <w:smallCaps/>
      <w:color w:val="008080"/>
      <w:u w:val="dotted"/>
    </w:rPr>
  </w:style>
  <w:style w:type="character" w:customStyle="1" w:styleId="StrongEmphasis">
    <w:name w:val="Strong Emphasis"/>
    <w:rPr>
      <w:b/>
      <w:bCs/>
    </w:rPr>
  </w:style>
  <w:style w:type="character" w:styleId="Uwydatnienie">
    <w:name w:val="Emphasis"/>
    <w:rPr>
      <w:b/>
      <w:i/>
      <w:iCs/>
    </w:rPr>
  </w:style>
  <w:style w:type="character" w:customStyle="1" w:styleId="Teletype">
    <w:name w:val="Teletype"/>
    <w:rPr>
      <w:rFonts w:ascii="Arial" w:hAnsi="Arial"/>
      <w:b/>
      <w:sz w:val="22"/>
    </w:rPr>
  </w:style>
  <w:style w:type="character" w:customStyle="1" w:styleId="UMMae">
    <w:name w:val="UM_Małe"/>
    <w:rPr>
      <w:sz w:val="22"/>
      <w:shd w:val="clear" w:color="auto" w:fill="auto"/>
    </w:rPr>
  </w:style>
  <w:style w:type="character" w:customStyle="1" w:styleId="UMRozdzielnik">
    <w:name w:val="UM_Rozdzielnik"/>
    <w:rPr>
      <w:i/>
    </w:rPr>
  </w:style>
  <w:style w:type="character" w:customStyle="1" w:styleId="UMWyrniony">
    <w:name w:val="UM_Wyróżniony"/>
    <w:basedOn w:val="Uwydatnienie"/>
    <w:rPr>
      <w:rFonts w:ascii="Arial" w:eastAsia="Arial" w:hAnsi="Arial" w:cs="Arial"/>
      <w:b/>
      <w:i/>
      <w:iCs/>
      <w:spacing w:val="0"/>
      <w:w w:val="100"/>
    </w:rPr>
  </w:style>
  <w:style w:type="character" w:customStyle="1" w:styleId="SourceText">
    <w:name w:val="Source Text"/>
  </w:style>
  <w:style w:type="character" w:customStyle="1" w:styleId="UMwyrniony0">
    <w:name w:val="UM_wyróżniony"/>
    <w:basedOn w:val="Uwydatnienie"/>
    <w:rPr>
      <w:rFonts w:ascii="Arial" w:eastAsia="Arial" w:hAnsi="Arial" w:cs="Arial"/>
      <w:b/>
      <w:i/>
      <w:iCs/>
      <w:spacing w:val="0"/>
      <w:w w:val="100"/>
    </w:rPr>
  </w:style>
  <w:style w:type="character" w:customStyle="1" w:styleId="Zeichenformat">
    <w:name w:val="Zeichenformat"/>
  </w:style>
  <w:style w:type="character" w:customStyle="1" w:styleId="WW-Domylnaczcionkaakapitu">
    <w:name w:val="WW-Domyślna czcionka akapitu"/>
  </w:style>
  <w:style w:type="character" w:customStyle="1" w:styleId="Linenumbering">
    <w:name w:val="Line numbering"/>
  </w:style>
  <w:style w:type="character" w:customStyle="1" w:styleId="VisitedInternetLink">
    <w:name w:val="Visited Internet Link"/>
    <w:rPr>
      <w:color w:val="800000"/>
      <w:u w:val="single"/>
    </w:rPr>
  </w:style>
  <w:style w:type="character" w:styleId="Odwoaniedokomentarza">
    <w:name w:val="annotation reference"/>
    <w:basedOn w:val="Domylnaczcionkaakapitu"/>
    <w:rPr>
      <w:sz w:val="16"/>
      <w:szCs w:val="16"/>
    </w:rPr>
  </w:style>
  <w:style w:type="character" w:styleId="Hipercze">
    <w:name w:val="Hyperlink"/>
    <w:basedOn w:val="Domylnaczcionkaakapitu"/>
    <w:rPr>
      <w:color w:val="0563C1"/>
      <w:u w:val="single"/>
    </w:rPr>
  </w:style>
  <w:style w:type="character" w:customStyle="1" w:styleId="ListLabel118">
    <w:name w:val="ListLabel 118"/>
    <w:rPr>
      <w:rFonts w:ascii="Times New Roman" w:eastAsia="Times New Roman" w:hAnsi="Times New Roman" w:cs="Times New Roman"/>
      <w:b w:val="0"/>
      <w:bCs w:val="0"/>
      <w:color w:val="000000"/>
      <w:sz w:val="24"/>
      <w:szCs w:val="24"/>
    </w:rPr>
  </w:style>
  <w:style w:type="character" w:customStyle="1" w:styleId="ListLabel119">
    <w:name w:val="ListLabel 119"/>
    <w:rPr>
      <w:b w:val="0"/>
      <w:bCs w:val="0"/>
      <w:color w:val="000000"/>
      <w:sz w:val="24"/>
      <w:szCs w:val="24"/>
    </w:rPr>
  </w:style>
  <w:style w:type="character" w:customStyle="1" w:styleId="ListLabel120">
    <w:name w:val="ListLabel 120"/>
    <w:rPr>
      <w:b w:val="0"/>
      <w:bCs w:val="0"/>
      <w:color w:val="000000"/>
      <w:sz w:val="24"/>
      <w:szCs w:val="24"/>
    </w:rPr>
  </w:style>
  <w:style w:type="character" w:customStyle="1" w:styleId="ListLabel121">
    <w:name w:val="ListLabel 121"/>
    <w:rPr>
      <w:b w:val="0"/>
      <w:bCs w:val="0"/>
      <w:color w:val="000000"/>
      <w:sz w:val="24"/>
      <w:szCs w:val="24"/>
    </w:rPr>
  </w:style>
  <w:style w:type="character" w:customStyle="1" w:styleId="ListLabel122">
    <w:name w:val="ListLabel 122"/>
    <w:rPr>
      <w:b w:val="0"/>
      <w:bCs w:val="0"/>
      <w:color w:val="000000"/>
      <w:sz w:val="24"/>
      <w:szCs w:val="24"/>
    </w:rPr>
  </w:style>
  <w:style w:type="character" w:customStyle="1" w:styleId="ListLabel123">
    <w:name w:val="ListLabel 123"/>
    <w:rPr>
      <w:sz w:val="18"/>
      <w:szCs w:val="18"/>
    </w:rPr>
  </w:style>
  <w:style w:type="character" w:customStyle="1" w:styleId="ListLabel124">
    <w:name w:val="ListLabel 124"/>
    <w:rPr>
      <w:b w:val="0"/>
      <w:bCs w:val="0"/>
      <w:color w:val="000000"/>
      <w:sz w:val="24"/>
      <w:szCs w:val="24"/>
    </w:rPr>
  </w:style>
  <w:style w:type="character" w:customStyle="1" w:styleId="ListLabel125">
    <w:name w:val="ListLabel 125"/>
    <w:rPr>
      <w:b w:val="0"/>
      <w:bCs w:val="0"/>
      <w:color w:val="000000"/>
      <w:sz w:val="24"/>
      <w:szCs w:val="24"/>
    </w:rPr>
  </w:style>
  <w:style w:type="character" w:customStyle="1" w:styleId="ListLabel126">
    <w:name w:val="ListLabel 126"/>
    <w:rPr>
      <w:b w:val="0"/>
      <w:bCs w:val="0"/>
      <w:color w:val="000000"/>
      <w:sz w:val="24"/>
      <w:szCs w:val="24"/>
    </w:rPr>
  </w:style>
  <w:style w:type="character" w:customStyle="1" w:styleId="ListLabel55">
    <w:name w:val="ListLabel 55"/>
    <w:rPr>
      <w:rFonts w:ascii="Times New Roman" w:eastAsia="Times New Roman" w:hAnsi="Times New Roman" w:cs="Times New Roman"/>
      <w:b w:val="0"/>
      <w:bCs w:val="0"/>
      <w:color w:val="000000"/>
      <w:sz w:val="24"/>
      <w:szCs w:val="24"/>
    </w:rPr>
  </w:style>
  <w:style w:type="character" w:customStyle="1" w:styleId="ListLabel56">
    <w:name w:val="ListLabel 56"/>
    <w:rPr>
      <w:b w:val="0"/>
      <w:bCs w:val="0"/>
      <w:color w:val="000000"/>
      <w:sz w:val="24"/>
      <w:szCs w:val="24"/>
    </w:rPr>
  </w:style>
  <w:style w:type="character" w:customStyle="1" w:styleId="ListLabel57">
    <w:name w:val="ListLabel 57"/>
    <w:rPr>
      <w:b w:val="0"/>
      <w:bCs w:val="0"/>
      <w:color w:val="000000"/>
      <w:sz w:val="24"/>
      <w:szCs w:val="24"/>
    </w:rPr>
  </w:style>
  <w:style w:type="character" w:customStyle="1" w:styleId="ListLabel58">
    <w:name w:val="ListLabel 58"/>
    <w:rPr>
      <w:b w:val="0"/>
      <w:bCs w:val="0"/>
      <w:color w:val="000000"/>
      <w:sz w:val="24"/>
      <w:szCs w:val="24"/>
    </w:rPr>
  </w:style>
  <w:style w:type="character" w:customStyle="1" w:styleId="ListLabel59">
    <w:name w:val="ListLabel 59"/>
    <w:rPr>
      <w:b w:val="0"/>
      <w:bCs w:val="0"/>
      <w:color w:val="000000"/>
      <w:sz w:val="24"/>
      <w:szCs w:val="24"/>
    </w:rPr>
  </w:style>
  <w:style w:type="character" w:customStyle="1" w:styleId="ListLabel60">
    <w:name w:val="ListLabel 60"/>
    <w:rPr>
      <w:sz w:val="18"/>
      <w:szCs w:val="18"/>
    </w:rPr>
  </w:style>
  <w:style w:type="character" w:customStyle="1" w:styleId="ListLabel61">
    <w:name w:val="ListLabel 61"/>
    <w:rPr>
      <w:b w:val="0"/>
      <w:bCs w:val="0"/>
      <w:color w:val="000000"/>
      <w:sz w:val="24"/>
      <w:szCs w:val="24"/>
    </w:rPr>
  </w:style>
  <w:style w:type="character" w:customStyle="1" w:styleId="ListLabel62">
    <w:name w:val="ListLabel 62"/>
    <w:rPr>
      <w:b w:val="0"/>
      <w:bCs w:val="0"/>
      <w:color w:val="000000"/>
      <w:sz w:val="24"/>
      <w:szCs w:val="24"/>
    </w:rPr>
  </w:style>
  <w:style w:type="character" w:customStyle="1" w:styleId="ListLabel63">
    <w:name w:val="ListLabel 63"/>
    <w:rPr>
      <w:b w:val="0"/>
      <w:bCs w:val="0"/>
      <w:color w:val="000000"/>
      <w:sz w:val="24"/>
      <w:szCs w:val="24"/>
    </w:rPr>
  </w:style>
  <w:style w:type="character" w:customStyle="1" w:styleId="ListLabel109">
    <w:name w:val="ListLabel 109"/>
    <w:rPr>
      <w:rFonts w:ascii="Times New Roman" w:eastAsia="Times New Roman" w:hAnsi="Times New Roman" w:cs="Times New Roman"/>
      <w:b w:val="0"/>
      <w:bCs w:val="0"/>
      <w:color w:val="000000"/>
      <w:sz w:val="24"/>
      <w:szCs w:val="24"/>
    </w:rPr>
  </w:style>
  <w:style w:type="character" w:customStyle="1" w:styleId="ListLabel110">
    <w:name w:val="ListLabel 110"/>
    <w:rPr>
      <w:b w:val="0"/>
      <w:bCs w:val="0"/>
      <w:color w:val="000000"/>
      <w:sz w:val="24"/>
      <w:szCs w:val="24"/>
    </w:rPr>
  </w:style>
  <w:style w:type="character" w:customStyle="1" w:styleId="ListLabel111">
    <w:name w:val="ListLabel 111"/>
    <w:rPr>
      <w:b w:val="0"/>
      <w:bCs w:val="0"/>
      <w:color w:val="000000"/>
      <w:sz w:val="24"/>
      <w:szCs w:val="24"/>
    </w:rPr>
  </w:style>
  <w:style w:type="character" w:customStyle="1" w:styleId="ListLabel112">
    <w:name w:val="ListLabel 112"/>
    <w:rPr>
      <w:b w:val="0"/>
      <w:bCs w:val="0"/>
      <w:color w:val="000000"/>
      <w:sz w:val="24"/>
      <w:szCs w:val="24"/>
    </w:rPr>
  </w:style>
  <w:style w:type="character" w:customStyle="1" w:styleId="ListLabel113">
    <w:name w:val="ListLabel 113"/>
    <w:rPr>
      <w:b w:val="0"/>
      <w:bCs w:val="0"/>
      <w:color w:val="000000"/>
      <w:sz w:val="24"/>
      <w:szCs w:val="24"/>
    </w:rPr>
  </w:style>
  <w:style w:type="character" w:customStyle="1" w:styleId="ListLabel114">
    <w:name w:val="ListLabel 114"/>
    <w:rPr>
      <w:sz w:val="18"/>
      <w:szCs w:val="18"/>
    </w:rPr>
  </w:style>
  <w:style w:type="character" w:customStyle="1" w:styleId="ListLabel115">
    <w:name w:val="ListLabel 115"/>
    <w:rPr>
      <w:b w:val="0"/>
      <w:bCs w:val="0"/>
      <w:color w:val="000000"/>
      <w:sz w:val="24"/>
      <w:szCs w:val="24"/>
    </w:rPr>
  </w:style>
  <w:style w:type="character" w:customStyle="1" w:styleId="ListLabel116">
    <w:name w:val="ListLabel 116"/>
    <w:rPr>
      <w:b w:val="0"/>
      <w:bCs w:val="0"/>
      <w:color w:val="000000"/>
      <w:sz w:val="24"/>
      <w:szCs w:val="24"/>
    </w:rPr>
  </w:style>
  <w:style w:type="character" w:customStyle="1" w:styleId="ListLabel117">
    <w:name w:val="ListLabel 117"/>
    <w:rPr>
      <w:b w:val="0"/>
      <w:bCs w:val="0"/>
      <w:color w:val="000000"/>
      <w:sz w:val="24"/>
      <w:szCs w:val="24"/>
    </w:rPr>
  </w:style>
  <w:style w:type="character" w:customStyle="1" w:styleId="ListLabel73">
    <w:name w:val="ListLabel 73"/>
    <w:rPr>
      <w:rFonts w:ascii="Times New Roman" w:eastAsia="Times New Roman" w:hAnsi="Times New Roman" w:cs="Times New Roman"/>
      <w:b w:val="0"/>
      <w:bCs w:val="0"/>
      <w:color w:val="000000"/>
      <w:sz w:val="24"/>
      <w:szCs w:val="24"/>
    </w:rPr>
  </w:style>
  <w:style w:type="character" w:customStyle="1" w:styleId="ListLabel74">
    <w:name w:val="ListLabel 74"/>
    <w:rPr>
      <w:b w:val="0"/>
      <w:bCs w:val="0"/>
      <w:color w:val="000000"/>
      <w:sz w:val="24"/>
      <w:szCs w:val="24"/>
    </w:rPr>
  </w:style>
  <w:style w:type="character" w:customStyle="1" w:styleId="ListLabel75">
    <w:name w:val="ListLabel 75"/>
    <w:rPr>
      <w:b w:val="0"/>
      <w:bCs w:val="0"/>
      <w:color w:val="000000"/>
      <w:sz w:val="24"/>
      <w:szCs w:val="24"/>
    </w:rPr>
  </w:style>
  <w:style w:type="character" w:customStyle="1" w:styleId="ListLabel76">
    <w:name w:val="ListLabel 76"/>
    <w:rPr>
      <w:b w:val="0"/>
      <w:bCs w:val="0"/>
      <w:color w:val="000000"/>
      <w:sz w:val="24"/>
      <w:szCs w:val="24"/>
    </w:rPr>
  </w:style>
  <w:style w:type="character" w:customStyle="1" w:styleId="ListLabel77">
    <w:name w:val="ListLabel 77"/>
    <w:rPr>
      <w:b w:val="0"/>
      <w:bCs w:val="0"/>
      <w:color w:val="000000"/>
      <w:sz w:val="24"/>
      <w:szCs w:val="24"/>
    </w:rPr>
  </w:style>
  <w:style w:type="character" w:customStyle="1" w:styleId="ListLabel78">
    <w:name w:val="ListLabel 78"/>
    <w:rPr>
      <w:sz w:val="18"/>
      <w:szCs w:val="18"/>
    </w:rPr>
  </w:style>
  <w:style w:type="character" w:customStyle="1" w:styleId="ListLabel79">
    <w:name w:val="ListLabel 79"/>
    <w:rPr>
      <w:b w:val="0"/>
      <w:bCs w:val="0"/>
      <w:color w:val="000000"/>
      <w:sz w:val="24"/>
      <w:szCs w:val="24"/>
    </w:rPr>
  </w:style>
  <w:style w:type="character" w:customStyle="1" w:styleId="ListLabel80">
    <w:name w:val="ListLabel 80"/>
    <w:rPr>
      <w:b w:val="0"/>
      <w:bCs w:val="0"/>
      <w:color w:val="000000"/>
      <w:sz w:val="24"/>
      <w:szCs w:val="24"/>
    </w:rPr>
  </w:style>
  <w:style w:type="character" w:customStyle="1" w:styleId="ListLabel81">
    <w:name w:val="ListLabel 81"/>
    <w:rPr>
      <w:b w:val="0"/>
      <w:bCs w:val="0"/>
      <w:color w:val="000000"/>
      <w:sz w:val="24"/>
      <w:szCs w:val="24"/>
    </w:rPr>
  </w:style>
  <w:style w:type="character" w:customStyle="1" w:styleId="ListLabel82">
    <w:name w:val="ListLabel 82"/>
    <w:rPr>
      <w:rFonts w:ascii="Times New Roman" w:eastAsia="Times New Roman" w:hAnsi="Times New Roman" w:cs="Times New Roman"/>
      <w:b w:val="0"/>
      <w:bCs w:val="0"/>
      <w:color w:val="000000"/>
      <w:sz w:val="24"/>
      <w:szCs w:val="24"/>
    </w:rPr>
  </w:style>
  <w:style w:type="character" w:customStyle="1" w:styleId="ListLabel83">
    <w:name w:val="ListLabel 83"/>
    <w:rPr>
      <w:b w:val="0"/>
      <w:bCs w:val="0"/>
      <w:color w:val="000000"/>
      <w:sz w:val="24"/>
      <w:szCs w:val="24"/>
    </w:rPr>
  </w:style>
  <w:style w:type="character" w:customStyle="1" w:styleId="ListLabel84">
    <w:name w:val="ListLabel 84"/>
    <w:rPr>
      <w:b w:val="0"/>
      <w:bCs w:val="0"/>
      <w:color w:val="000000"/>
      <w:sz w:val="24"/>
      <w:szCs w:val="24"/>
    </w:rPr>
  </w:style>
  <w:style w:type="character" w:customStyle="1" w:styleId="ListLabel85">
    <w:name w:val="ListLabel 85"/>
    <w:rPr>
      <w:b w:val="0"/>
      <w:bCs w:val="0"/>
      <w:color w:val="000000"/>
      <w:sz w:val="24"/>
      <w:szCs w:val="24"/>
    </w:rPr>
  </w:style>
  <w:style w:type="character" w:customStyle="1" w:styleId="ListLabel86">
    <w:name w:val="ListLabel 86"/>
    <w:rPr>
      <w:b w:val="0"/>
      <w:bCs w:val="0"/>
      <w:color w:val="000000"/>
      <w:sz w:val="24"/>
      <w:szCs w:val="24"/>
    </w:rPr>
  </w:style>
  <w:style w:type="character" w:customStyle="1" w:styleId="ListLabel87">
    <w:name w:val="ListLabel 87"/>
    <w:rPr>
      <w:sz w:val="18"/>
      <w:szCs w:val="18"/>
    </w:rPr>
  </w:style>
  <w:style w:type="character" w:customStyle="1" w:styleId="ListLabel88">
    <w:name w:val="ListLabel 88"/>
    <w:rPr>
      <w:b w:val="0"/>
      <w:bCs w:val="0"/>
      <w:color w:val="000000"/>
      <w:sz w:val="24"/>
      <w:szCs w:val="24"/>
    </w:rPr>
  </w:style>
  <w:style w:type="character" w:customStyle="1" w:styleId="ListLabel89">
    <w:name w:val="ListLabel 89"/>
    <w:rPr>
      <w:b w:val="0"/>
      <w:bCs w:val="0"/>
      <w:color w:val="000000"/>
      <w:sz w:val="24"/>
      <w:szCs w:val="24"/>
    </w:rPr>
  </w:style>
  <w:style w:type="character" w:customStyle="1" w:styleId="ListLabel90">
    <w:name w:val="ListLabel 90"/>
    <w:rPr>
      <w:b w:val="0"/>
      <w:bCs w:val="0"/>
      <w:color w:val="000000"/>
      <w:sz w:val="24"/>
      <w:szCs w:val="24"/>
    </w:rPr>
  </w:style>
  <w:style w:type="character" w:customStyle="1" w:styleId="ListLabel91">
    <w:name w:val="ListLabel 91"/>
    <w:rPr>
      <w:rFonts w:ascii="Times New Roman" w:eastAsia="Times New Roman" w:hAnsi="Times New Roman" w:cs="Times New Roman"/>
      <w:b w:val="0"/>
      <w:bCs w:val="0"/>
      <w:color w:val="000000"/>
      <w:sz w:val="24"/>
      <w:szCs w:val="24"/>
    </w:rPr>
  </w:style>
  <w:style w:type="character" w:customStyle="1" w:styleId="ListLabel92">
    <w:name w:val="ListLabel 92"/>
    <w:rPr>
      <w:b w:val="0"/>
      <w:bCs w:val="0"/>
      <w:color w:val="000000"/>
      <w:sz w:val="24"/>
      <w:szCs w:val="24"/>
    </w:rPr>
  </w:style>
  <w:style w:type="character" w:customStyle="1" w:styleId="ListLabel93">
    <w:name w:val="ListLabel 93"/>
    <w:rPr>
      <w:b w:val="0"/>
      <w:bCs w:val="0"/>
      <w:color w:val="000000"/>
      <w:sz w:val="24"/>
      <w:szCs w:val="24"/>
    </w:rPr>
  </w:style>
  <w:style w:type="character" w:customStyle="1" w:styleId="ListLabel94">
    <w:name w:val="ListLabel 94"/>
    <w:rPr>
      <w:b w:val="0"/>
      <w:bCs w:val="0"/>
      <w:color w:val="000000"/>
      <w:sz w:val="24"/>
      <w:szCs w:val="24"/>
    </w:rPr>
  </w:style>
  <w:style w:type="character" w:customStyle="1" w:styleId="ListLabel95">
    <w:name w:val="ListLabel 95"/>
    <w:rPr>
      <w:b w:val="0"/>
      <w:bCs w:val="0"/>
      <w:color w:val="000000"/>
      <w:sz w:val="24"/>
      <w:szCs w:val="24"/>
    </w:rPr>
  </w:style>
  <w:style w:type="character" w:customStyle="1" w:styleId="ListLabel96">
    <w:name w:val="ListLabel 96"/>
    <w:rPr>
      <w:sz w:val="18"/>
      <w:szCs w:val="18"/>
    </w:rPr>
  </w:style>
  <w:style w:type="character" w:customStyle="1" w:styleId="ListLabel97">
    <w:name w:val="ListLabel 97"/>
    <w:rPr>
      <w:b w:val="0"/>
      <w:bCs w:val="0"/>
      <w:color w:val="000000"/>
      <w:sz w:val="24"/>
      <w:szCs w:val="24"/>
    </w:rPr>
  </w:style>
  <w:style w:type="character" w:customStyle="1" w:styleId="ListLabel98">
    <w:name w:val="ListLabel 98"/>
    <w:rPr>
      <w:b w:val="0"/>
      <w:bCs w:val="0"/>
      <w:color w:val="000000"/>
      <w:sz w:val="24"/>
      <w:szCs w:val="24"/>
    </w:rPr>
  </w:style>
  <w:style w:type="character" w:customStyle="1" w:styleId="ListLabel99">
    <w:name w:val="ListLabel 99"/>
    <w:rPr>
      <w:b w:val="0"/>
      <w:bCs w:val="0"/>
      <w:color w:val="000000"/>
      <w:sz w:val="24"/>
      <w:szCs w:val="24"/>
    </w:rPr>
  </w:style>
  <w:style w:type="character" w:customStyle="1" w:styleId="ListLabel100">
    <w:name w:val="ListLabel 100"/>
    <w:rPr>
      <w:rFonts w:ascii="Times New Roman" w:eastAsia="Times New Roman" w:hAnsi="Times New Roman" w:cs="Times New Roman"/>
      <w:b w:val="0"/>
      <w:bCs w:val="0"/>
      <w:color w:val="000000"/>
      <w:sz w:val="24"/>
      <w:szCs w:val="24"/>
    </w:rPr>
  </w:style>
  <w:style w:type="character" w:customStyle="1" w:styleId="ListLabel101">
    <w:name w:val="ListLabel 101"/>
    <w:rPr>
      <w:b w:val="0"/>
      <w:bCs w:val="0"/>
      <w:color w:val="000000"/>
      <w:sz w:val="24"/>
      <w:szCs w:val="24"/>
    </w:rPr>
  </w:style>
  <w:style w:type="character" w:customStyle="1" w:styleId="ListLabel102">
    <w:name w:val="ListLabel 102"/>
    <w:rPr>
      <w:b w:val="0"/>
      <w:bCs w:val="0"/>
      <w:color w:val="000000"/>
      <w:sz w:val="24"/>
      <w:szCs w:val="24"/>
    </w:rPr>
  </w:style>
  <w:style w:type="character" w:customStyle="1" w:styleId="ListLabel103">
    <w:name w:val="ListLabel 103"/>
    <w:rPr>
      <w:b w:val="0"/>
      <w:bCs w:val="0"/>
      <w:color w:val="000000"/>
      <w:sz w:val="24"/>
      <w:szCs w:val="24"/>
    </w:rPr>
  </w:style>
  <w:style w:type="character" w:customStyle="1" w:styleId="ListLabel104">
    <w:name w:val="ListLabel 104"/>
    <w:rPr>
      <w:b w:val="0"/>
      <w:bCs w:val="0"/>
      <w:color w:val="000000"/>
      <w:sz w:val="24"/>
      <w:szCs w:val="24"/>
    </w:rPr>
  </w:style>
  <w:style w:type="character" w:customStyle="1" w:styleId="ListLabel105">
    <w:name w:val="ListLabel 105"/>
    <w:rPr>
      <w:sz w:val="18"/>
      <w:szCs w:val="18"/>
    </w:rPr>
  </w:style>
  <w:style w:type="character" w:customStyle="1" w:styleId="ListLabel106">
    <w:name w:val="ListLabel 106"/>
    <w:rPr>
      <w:b w:val="0"/>
      <w:bCs w:val="0"/>
      <w:color w:val="000000"/>
      <w:sz w:val="24"/>
      <w:szCs w:val="24"/>
    </w:rPr>
  </w:style>
  <w:style w:type="character" w:customStyle="1" w:styleId="ListLabel107">
    <w:name w:val="ListLabel 107"/>
    <w:rPr>
      <w:b w:val="0"/>
      <w:bCs w:val="0"/>
      <w:color w:val="000000"/>
      <w:sz w:val="24"/>
      <w:szCs w:val="24"/>
    </w:rPr>
  </w:style>
  <w:style w:type="character" w:customStyle="1" w:styleId="ListLabel108">
    <w:name w:val="ListLabel 108"/>
    <w:rPr>
      <w:b w:val="0"/>
      <w:bCs w:val="0"/>
      <w:color w:val="000000"/>
      <w:sz w:val="24"/>
      <w:szCs w:val="24"/>
    </w:rPr>
  </w:style>
  <w:style w:type="character" w:customStyle="1" w:styleId="ListLabel226">
    <w:name w:val="ListLabel 226"/>
    <w:rPr>
      <w:rFonts w:ascii="Times New Roman" w:eastAsia="Times New Roman" w:hAnsi="Times New Roman" w:cs="Times New Roman"/>
      <w:b w:val="0"/>
      <w:bCs w:val="0"/>
      <w:color w:val="000000"/>
      <w:sz w:val="24"/>
      <w:szCs w:val="24"/>
    </w:rPr>
  </w:style>
  <w:style w:type="character" w:customStyle="1" w:styleId="ListLabel227">
    <w:name w:val="ListLabel 227"/>
    <w:rPr>
      <w:b w:val="0"/>
      <w:bCs w:val="0"/>
      <w:color w:val="000000"/>
      <w:sz w:val="24"/>
      <w:szCs w:val="24"/>
    </w:rPr>
  </w:style>
  <w:style w:type="character" w:customStyle="1" w:styleId="ListLabel228">
    <w:name w:val="ListLabel 228"/>
    <w:rPr>
      <w:b w:val="0"/>
      <w:bCs w:val="0"/>
      <w:color w:val="000000"/>
      <w:sz w:val="24"/>
      <w:szCs w:val="24"/>
    </w:rPr>
  </w:style>
  <w:style w:type="character" w:customStyle="1" w:styleId="ListLabel229">
    <w:name w:val="ListLabel 229"/>
    <w:rPr>
      <w:b w:val="0"/>
      <w:bCs w:val="0"/>
      <w:color w:val="000000"/>
      <w:sz w:val="24"/>
      <w:szCs w:val="24"/>
    </w:rPr>
  </w:style>
  <w:style w:type="character" w:customStyle="1" w:styleId="ListLabel230">
    <w:name w:val="ListLabel 230"/>
    <w:rPr>
      <w:b w:val="0"/>
      <w:bCs w:val="0"/>
      <w:color w:val="000000"/>
      <w:sz w:val="24"/>
      <w:szCs w:val="24"/>
    </w:rPr>
  </w:style>
  <w:style w:type="character" w:customStyle="1" w:styleId="ListLabel231">
    <w:name w:val="ListLabel 231"/>
    <w:rPr>
      <w:sz w:val="18"/>
      <w:szCs w:val="18"/>
    </w:rPr>
  </w:style>
  <w:style w:type="character" w:customStyle="1" w:styleId="ListLabel232">
    <w:name w:val="ListLabel 232"/>
    <w:rPr>
      <w:b w:val="0"/>
      <w:bCs w:val="0"/>
      <w:color w:val="000000"/>
      <w:sz w:val="24"/>
      <w:szCs w:val="24"/>
    </w:rPr>
  </w:style>
  <w:style w:type="character" w:customStyle="1" w:styleId="ListLabel233">
    <w:name w:val="ListLabel 233"/>
    <w:rPr>
      <w:b w:val="0"/>
      <w:bCs w:val="0"/>
      <w:color w:val="000000"/>
      <w:sz w:val="24"/>
      <w:szCs w:val="24"/>
    </w:rPr>
  </w:style>
  <w:style w:type="character" w:customStyle="1" w:styleId="ListLabel234">
    <w:name w:val="ListLabel 234"/>
    <w:rPr>
      <w:b w:val="0"/>
      <w:bCs w:val="0"/>
      <w:color w:val="000000"/>
      <w:sz w:val="24"/>
      <w:szCs w:val="24"/>
    </w:rPr>
  </w:style>
  <w:style w:type="character" w:customStyle="1" w:styleId="ListLabel307">
    <w:name w:val="ListLabel 307"/>
    <w:rPr>
      <w:rFonts w:ascii="Times New Roman" w:eastAsia="Times New Roman" w:hAnsi="Times New Roman" w:cs="Times New Roman"/>
      <w:b w:val="0"/>
      <w:bCs w:val="0"/>
      <w:color w:val="000000"/>
      <w:sz w:val="24"/>
      <w:szCs w:val="24"/>
    </w:rPr>
  </w:style>
  <w:style w:type="character" w:customStyle="1" w:styleId="ListLabel308">
    <w:name w:val="ListLabel 308"/>
    <w:rPr>
      <w:b w:val="0"/>
      <w:bCs w:val="0"/>
      <w:color w:val="000000"/>
      <w:sz w:val="24"/>
      <w:szCs w:val="24"/>
    </w:rPr>
  </w:style>
  <w:style w:type="character" w:customStyle="1" w:styleId="ListLabel309">
    <w:name w:val="ListLabel 309"/>
    <w:rPr>
      <w:b w:val="0"/>
      <w:bCs w:val="0"/>
      <w:color w:val="000000"/>
      <w:sz w:val="24"/>
      <w:szCs w:val="24"/>
    </w:rPr>
  </w:style>
  <w:style w:type="character" w:customStyle="1" w:styleId="ListLabel310">
    <w:name w:val="ListLabel 310"/>
    <w:rPr>
      <w:b w:val="0"/>
      <w:bCs w:val="0"/>
      <w:color w:val="000000"/>
      <w:sz w:val="24"/>
      <w:szCs w:val="24"/>
    </w:rPr>
  </w:style>
  <w:style w:type="character" w:customStyle="1" w:styleId="ListLabel311">
    <w:name w:val="ListLabel 311"/>
    <w:rPr>
      <w:b w:val="0"/>
      <w:bCs w:val="0"/>
      <w:color w:val="000000"/>
      <w:sz w:val="24"/>
      <w:szCs w:val="24"/>
    </w:rPr>
  </w:style>
  <w:style w:type="character" w:customStyle="1" w:styleId="ListLabel312">
    <w:name w:val="ListLabel 312"/>
    <w:rPr>
      <w:sz w:val="18"/>
      <w:szCs w:val="18"/>
    </w:rPr>
  </w:style>
  <w:style w:type="character" w:customStyle="1" w:styleId="ListLabel313">
    <w:name w:val="ListLabel 313"/>
    <w:rPr>
      <w:b w:val="0"/>
      <w:bCs w:val="0"/>
      <w:color w:val="000000"/>
      <w:sz w:val="24"/>
      <w:szCs w:val="24"/>
    </w:rPr>
  </w:style>
  <w:style w:type="character" w:customStyle="1" w:styleId="ListLabel314">
    <w:name w:val="ListLabel 314"/>
    <w:rPr>
      <w:b w:val="0"/>
      <w:bCs w:val="0"/>
      <w:color w:val="000000"/>
      <w:sz w:val="24"/>
      <w:szCs w:val="24"/>
    </w:rPr>
  </w:style>
  <w:style w:type="character" w:customStyle="1" w:styleId="ListLabel315">
    <w:name w:val="ListLabel 315"/>
    <w:rPr>
      <w:b w:val="0"/>
      <w:bCs w:val="0"/>
      <w:color w:val="000000"/>
      <w:sz w:val="24"/>
      <w:szCs w:val="24"/>
    </w:rPr>
  </w:style>
  <w:style w:type="character" w:customStyle="1" w:styleId="ListLabel325">
    <w:name w:val="ListLabel 325"/>
    <w:rPr>
      <w:rFonts w:ascii="Times New Roman" w:eastAsia="Times New Roman" w:hAnsi="Times New Roman" w:cs="Times New Roman"/>
      <w:b w:val="0"/>
      <w:bCs w:val="0"/>
      <w:color w:val="000000"/>
      <w:sz w:val="24"/>
      <w:szCs w:val="24"/>
    </w:rPr>
  </w:style>
  <w:style w:type="character" w:customStyle="1" w:styleId="ListLabel326">
    <w:name w:val="ListLabel 326"/>
    <w:rPr>
      <w:b w:val="0"/>
      <w:bCs w:val="0"/>
      <w:color w:val="000000"/>
      <w:sz w:val="24"/>
      <w:szCs w:val="24"/>
    </w:rPr>
  </w:style>
  <w:style w:type="character" w:customStyle="1" w:styleId="ListLabel327">
    <w:name w:val="ListLabel 327"/>
    <w:rPr>
      <w:b w:val="0"/>
      <w:bCs w:val="0"/>
      <w:color w:val="000000"/>
      <w:sz w:val="24"/>
      <w:szCs w:val="24"/>
    </w:rPr>
  </w:style>
  <w:style w:type="character" w:customStyle="1" w:styleId="ListLabel328">
    <w:name w:val="ListLabel 328"/>
    <w:rPr>
      <w:b w:val="0"/>
      <w:bCs w:val="0"/>
      <w:color w:val="000000"/>
      <w:sz w:val="24"/>
      <w:szCs w:val="24"/>
    </w:rPr>
  </w:style>
  <w:style w:type="character" w:customStyle="1" w:styleId="ListLabel329">
    <w:name w:val="ListLabel 329"/>
    <w:rPr>
      <w:b w:val="0"/>
      <w:bCs w:val="0"/>
      <w:color w:val="000000"/>
      <w:sz w:val="24"/>
      <w:szCs w:val="24"/>
    </w:rPr>
  </w:style>
  <w:style w:type="character" w:customStyle="1" w:styleId="ListLabel330">
    <w:name w:val="ListLabel 330"/>
    <w:rPr>
      <w:sz w:val="18"/>
      <w:szCs w:val="18"/>
    </w:rPr>
  </w:style>
  <w:style w:type="character" w:customStyle="1" w:styleId="ListLabel331">
    <w:name w:val="ListLabel 331"/>
    <w:rPr>
      <w:b w:val="0"/>
      <w:bCs w:val="0"/>
      <w:color w:val="000000"/>
      <w:sz w:val="24"/>
      <w:szCs w:val="24"/>
    </w:rPr>
  </w:style>
  <w:style w:type="character" w:customStyle="1" w:styleId="ListLabel332">
    <w:name w:val="ListLabel 332"/>
    <w:rPr>
      <w:b w:val="0"/>
      <w:bCs w:val="0"/>
      <w:color w:val="000000"/>
      <w:sz w:val="24"/>
      <w:szCs w:val="24"/>
    </w:rPr>
  </w:style>
  <w:style w:type="character" w:customStyle="1" w:styleId="ListLabel333">
    <w:name w:val="ListLabel 333"/>
    <w:rPr>
      <w:b w:val="0"/>
      <w:bCs w:val="0"/>
      <w:color w:val="000000"/>
      <w:sz w:val="24"/>
      <w:szCs w:val="24"/>
    </w:rPr>
  </w:style>
  <w:style w:type="character" w:customStyle="1" w:styleId="NagwekZnak">
    <w:name w:val="Nagłówek Znak"/>
    <w:basedOn w:val="Domylnaczcionkaakapitu"/>
    <w:rPr>
      <w:sz w:val="28"/>
      <w:szCs w:val="28"/>
    </w:rPr>
  </w:style>
  <w:style w:type="character" w:customStyle="1" w:styleId="StopkaZnak">
    <w:name w:val="Stopka Znak"/>
    <w:basedOn w:val="Domylnaczcionkaakapitu"/>
    <w:rPr>
      <w:rFonts w:ascii="Arial" w:eastAsia="Arial" w:hAnsi="Arial" w:cs="Arial"/>
      <w:sz w:val="18"/>
    </w:rPr>
  </w:style>
  <w:style w:type="character" w:customStyle="1" w:styleId="ng-binding">
    <w:name w:val="ng-binding"/>
    <w:basedOn w:val="Domylnaczcionkaakapitu"/>
  </w:style>
  <w:style w:type="character" w:customStyle="1" w:styleId="TekstdymkaZnak">
    <w:name w:val="Tekst dymka Znak"/>
    <w:basedOn w:val="Domylnaczcionkaakapitu"/>
    <w:rPr>
      <w:sz w:val="18"/>
      <w:szCs w:val="18"/>
    </w:rPr>
  </w:style>
  <w:style w:type="paragraph" w:styleId="Cytat">
    <w:name w:val="Quote"/>
    <w:basedOn w:val="Normalny"/>
    <w:next w:val="Normalny"/>
    <w:pPr>
      <w:widowControl/>
      <w:suppressAutoHyphens w:val="0"/>
      <w:spacing w:before="160" w:after="160" w:line="276" w:lineRule="auto"/>
      <w:jc w:val="center"/>
      <w:textAlignment w:val="auto"/>
    </w:pPr>
    <w:rPr>
      <w:rFonts w:ascii="Calibri" w:eastAsia="Calibri" w:hAnsi="Calibri"/>
      <w:i/>
      <w:iCs/>
      <w:color w:val="404040"/>
      <w:lang w:eastAsia="en-US" w:bidi="ar-SA"/>
    </w:rPr>
  </w:style>
  <w:style w:type="character" w:customStyle="1" w:styleId="CytatZnak">
    <w:name w:val="Cytat Znak"/>
    <w:basedOn w:val="Domylnaczcionkaakapitu"/>
    <w:rPr>
      <w:rFonts w:ascii="Calibri" w:eastAsia="Calibri" w:hAnsi="Calibri" w:cs="Times New Roman"/>
      <w:i/>
      <w:iCs/>
      <w:color w:val="404040"/>
      <w:kern w:val="3"/>
      <w:lang w:eastAsia="en-US" w:bidi="ar-SA"/>
    </w:rPr>
  </w:style>
  <w:style w:type="character" w:customStyle="1" w:styleId="TekstkomentarzaZnak">
    <w:name w:val="Tekst komentarza Znak"/>
    <w:basedOn w:val="Domylnaczcionkaakapitu"/>
    <w:rPr>
      <w:sz w:val="20"/>
      <w:szCs w:val="20"/>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20"/>
    </w:rPr>
  </w:style>
  <w:style w:type="numbering" w:customStyle="1" w:styleId="WWOutlineListStyle63">
    <w:name w:val="WW_OutlineListStyle_63"/>
    <w:basedOn w:val="Bezlisty"/>
    <w:pPr>
      <w:numPr>
        <w:numId w:val="2"/>
      </w:numPr>
    </w:pPr>
  </w:style>
  <w:style w:type="numbering" w:customStyle="1" w:styleId="WWOutlineListStyle62">
    <w:name w:val="WW_OutlineListStyle_62"/>
    <w:basedOn w:val="Bezlisty"/>
    <w:pPr>
      <w:numPr>
        <w:numId w:val="3"/>
      </w:numPr>
    </w:pPr>
  </w:style>
  <w:style w:type="numbering" w:customStyle="1" w:styleId="WWOutlineListStyle61">
    <w:name w:val="WW_OutlineListStyle_61"/>
    <w:basedOn w:val="Bezlisty"/>
    <w:pPr>
      <w:numPr>
        <w:numId w:val="4"/>
      </w:numPr>
    </w:pPr>
  </w:style>
  <w:style w:type="numbering" w:customStyle="1" w:styleId="WWOutlineListStyle60">
    <w:name w:val="WW_OutlineListStyle_60"/>
    <w:basedOn w:val="Bezlisty"/>
    <w:pPr>
      <w:numPr>
        <w:numId w:val="5"/>
      </w:numPr>
    </w:pPr>
  </w:style>
  <w:style w:type="numbering" w:customStyle="1" w:styleId="WWOutlineListStyle59">
    <w:name w:val="WW_OutlineListStyle_59"/>
    <w:basedOn w:val="Bezlisty"/>
    <w:pPr>
      <w:numPr>
        <w:numId w:val="6"/>
      </w:numPr>
    </w:pPr>
  </w:style>
  <w:style w:type="numbering" w:customStyle="1" w:styleId="WWOutlineListStyle58">
    <w:name w:val="WW_OutlineListStyle_58"/>
    <w:basedOn w:val="Bezlisty"/>
    <w:pPr>
      <w:numPr>
        <w:numId w:val="7"/>
      </w:numPr>
    </w:pPr>
  </w:style>
  <w:style w:type="numbering" w:customStyle="1" w:styleId="WWOutlineListStyle57">
    <w:name w:val="WW_OutlineListStyle_57"/>
    <w:basedOn w:val="Bezlisty"/>
    <w:pPr>
      <w:numPr>
        <w:numId w:val="8"/>
      </w:numPr>
    </w:pPr>
  </w:style>
  <w:style w:type="numbering" w:customStyle="1" w:styleId="WWOutlineListStyle56">
    <w:name w:val="WW_OutlineListStyle_56"/>
    <w:basedOn w:val="Bezlisty"/>
    <w:pPr>
      <w:numPr>
        <w:numId w:val="9"/>
      </w:numPr>
    </w:pPr>
  </w:style>
  <w:style w:type="numbering" w:customStyle="1" w:styleId="WWOutlineListStyle55">
    <w:name w:val="WW_OutlineListStyle_55"/>
    <w:basedOn w:val="Bezlisty"/>
    <w:pPr>
      <w:numPr>
        <w:numId w:val="10"/>
      </w:numPr>
    </w:pPr>
  </w:style>
  <w:style w:type="numbering" w:customStyle="1" w:styleId="WWOutlineListStyle54">
    <w:name w:val="WW_OutlineListStyle_54"/>
    <w:basedOn w:val="Bezlisty"/>
    <w:pPr>
      <w:numPr>
        <w:numId w:val="11"/>
      </w:numPr>
    </w:pPr>
  </w:style>
  <w:style w:type="numbering" w:customStyle="1" w:styleId="WWOutlineListStyle53">
    <w:name w:val="WW_OutlineListStyle_53"/>
    <w:basedOn w:val="Bezlisty"/>
    <w:pPr>
      <w:numPr>
        <w:numId w:val="12"/>
      </w:numPr>
    </w:pPr>
  </w:style>
  <w:style w:type="numbering" w:customStyle="1" w:styleId="WWOutlineListStyle52">
    <w:name w:val="WW_OutlineListStyle_52"/>
    <w:basedOn w:val="Bezlisty"/>
    <w:pPr>
      <w:numPr>
        <w:numId w:val="13"/>
      </w:numPr>
    </w:pPr>
  </w:style>
  <w:style w:type="numbering" w:customStyle="1" w:styleId="WWOutlineListStyle51">
    <w:name w:val="WW_OutlineListStyle_51"/>
    <w:basedOn w:val="Bezlisty"/>
    <w:pPr>
      <w:numPr>
        <w:numId w:val="14"/>
      </w:numPr>
    </w:pPr>
  </w:style>
  <w:style w:type="numbering" w:customStyle="1" w:styleId="WWOutlineListStyle50">
    <w:name w:val="WW_OutlineListStyle_50"/>
    <w:basedOn w:val="Bezlisty"/>
    <w:pPr>
      <w:numPr>
        <w:numId w:val="15"/>
      </w:numPr>
    </w:pPr>
  </w:style>
  <w:style w:type="numbering" w:customStyle="1" w:styleId="WWOutlineListStyle49">
    <w:name w:val="WW_OutlineListStyle_49"/>
    <w:basedOn w:val="Bezlisty"/>
    <w:pPr>
      <w:numPr>
        <w:numId w:val="16"/>
      </w:numPr>
    </w:pPr>
  </w:style>
  <w:style w:type="numbering" w:customStyle="1" w:styleId="WWOutlineListStyle48">
    <w:name w:val="WW_OutlineListStyle_48"/>
    <w:basedOn w:val="Bezlisty"/>
    <w:pPr>
      <w:numPr>
        <w:numId w:val="17"/>
      </w:numPr>
    </w:pPr>
  </w:style>
  <w:style w:type="numbering" w:customStyle="1" w:styleId="WWOutlineListStyle47">
    <w:name w:val="WW_OutlineListStyle_47"/>
    <w:basedOn w:val="Bezlisty"/>
    <w:pPr>
      <w:numPr>
        <w:numId w:val="18"/>
      </w:numPr>
    </w:pPr>
  </w:style>
  <w:style w:type="numbering" w:customStyle="1" w:styleId="WWOutlineListStyle46">
    <w:name w:val="WW_OutlineListStyle_46"/>
    <w:basedOn w:val="Bezlisty"/>
    <w:pPr>
      <w:numPr>
        <w:numId w:val="19"/>
      </w:numPr>
    </w:pPr>
  </w:style>
  <w:style w:type="numbering" w:customStyle="1" w:styleId="WWOutlineListStyle45">
    <w:name w:val="WW_OutlineListStyle_45"/>
    <w:basedOn w:val="Bezlisty"/>
    <w:pPr>
      <w:numPr>
        <w:numId w:val="20"/>
      </w:numPr>
    </w:pPr>
  </w:style>
  <w:style w:type="numbering" w:customStyle="1" w:styleId="WWOutlineListStyle44">
    <w:name w:val="WW_OutlineListStyle_44"/>
    <w:basedOn w:val="Bezlisty"/>
    <w:pPr>
      <w:numPr>
        <w:numId w:val="21"/>
      </w:numPr>
    </w:pPr>
  </w:style>
  <w:style w:type="numbering" w:customStyle="1" w:styleId="WWOutlineListStyle43">
    <w:name w:val="WW_OutlineListStyle_43"/>
    <w:basedOn w:val="Bezlisty"/>
    <w:pPr>
      <w:numPr>
        <w:numId w:val="22"/>
      </w:numPr>
    </w:pPr>
  </w:style>
  <w:style w:type="numbering" w:customStyle="1" w:styleId="WWOutlineListStyle42">
    <w:name w:val="WW_OutlineListStyle_42"/>
    <w:basedOn w:val="Bezlisty"/>
    <w:pPr>
      <w:numPr>
        <w:numId w:val="23"/>
      </w:numPr>
    </w:pPr>
  </w:style>
  <w:style w:type="numbering" w:customStyle="1" w:styleId="WWOutlineListStyle41">
    <w:name w:val="WW_OutlineListStyle_41"/>
    <w:basedOn w:val="Bezlisty"/>
    <w:pPr>
      <w:numPr>
        <w:numId w:val="24"/>
      </w:numPr>
    </w:pPr>
  </w:style>
  <w:style w:type="numbering" w:customStyle="1" w:styleId="WWOutlineListStyle40">
    <w:name w:val="WW_OutlineListStyle_40"/>
    <w:basedOn w:val="Bezlisty"/>
    <w:pPr>
      <w:numPr>
        <w:numId w:val="25"/>
      </w:numPr>
    </w:pPr>
  </w:style>
  <w:style w:type="numbering" w:customStyle="1" w:styleId="WWOutlineListStyle39">
    <w:name w:val="WW_OutlineListStyle_39"/>
    <w:basedOn w:val="Bezlisty"/>
    <w:pPr>
      <w:numPr>
        <w:numId w:val="26"/>
      </w:numPr>
    </w:pPr>
  </w:style>
  <w:style w:type="numbering" w:customStyle="1" w:styleId="WWOutlineListStyle38">
    <w:name w:val="WW_OutlineListStyle_38"/>
    <w:basedOn w:val="Bezlisty"/>
    <w:pPr>
      <w:numPr>
        <w:numId w:val="27"/>
      </w:numPr>
    </w:pPr>
  </w:style>
  <w:style w:type="numbering" w:customStyle="1" w:styleId="WWOutlineListStyle37">
    <w:name w:val="WW_OutlineListStyle_37"/>
    <w:basedOn w:val="Bezlisty"/>
    <w:pPr>
      <w:numPr>
        <w:numId w:val="28"/>
      </w:numPr>
    </w:pPr>
  </w:style>
  <w:style w:type="numbering" w:customStyle="1" w:styleId="WWOutlineListStyle36">
    <w:name w:val="WW_OutlineListStyle_36"/>
    <w:basedOn w:val="Bezlisty"/>
    <w:pPr>
      <w:numPr>
        <w:numId w:val="29"/>
      </w:numPr>
    </w:pPr>
  </w:style>
  <w:style w:type="numbering" w:customStyle="1" w:styleId="WWOutlineListStyle35">
    <w:name w:val="WW_OutlineListStyle_35"/>
    <w:basedOn w:val="Bezlisty"/>
    <w:pPr>
      <w:numPr>
        <w:numId w:val="30"/>
      </w:numPr>
    </w:pPr>
  </w:style>
  <w:style w:type="numbering" w:customStyle="1" w:styleId="WWOutlineListStyle34">
    <w:name w:val="WW_OutlineListStyle_34"/>
    <w:basedOn w:val="Bezlisty"/>
    <w:pPr>
      <w:numPr>
        <w:numId w:val="31"/>
      </w:numPr>
    </w:pPr>
  </w:style>
  <w:style w:type="numbering" w:customStyle="1" w:styleId="WWOutlineListStyle33">
    <w:name w:val="WW_OutlineListStyle_33"/>
    <w:basedOn w:val="Bezlisty"/>
    <w:pPr>
      <w:numPr>
        <w:numId w:val="32"/>
      </w:numPr>
    </w:pPr>
  </w:style>
  <w:style w:type="numbering" w:customStyle="1" w:styleId="WWOutlineListStyle32">
    <w:name w:val="WW_OutlineListStyle_32"/>
    <w:basedOn w:val="Bezlisty"/>
    <w:pPr>
      <w:numPr>
        <w:numId w:val="33"/>
      </w:numPr>
    </w:pPr>
  </w:style>
  <w:style w:type="numbering" w:customStyle="1" w:styleId="WWOutlineListStyle31">
    <w:name w:val="WW_OutlineListStyle_31"/>
    <w:basedOn w:val="Bezlisty"/>
    <w:pPr>
      <w:numPr>
        <w:numId w:val="34"/>
      </w:numPr>
    </w:pPr>
  </w:style>
  <w:style w:type="numbering" w:customStyle="1" w:styleId="WWOutlineListStyle30">
    <w:name w:val="WW_OutlineListStyle_30"/>
    <w:basedOn w:val="Bezlisty"/>
    <w:pPr>
      <w:numPr>
        <w:numId w:val="35"/>
      </w:numPr>
    </w:pPr>
  </w:style>
  <w:style w:type="numbering" w:customStyle="1" w:styleId="WWOutlineListStyle29">
    <w:name w:val="WW_OutlineListStyle_29"/>
    <w:basedOn w:val="Bezlisty"/>
    <w:pPr>
      <w:numPr>
        <w:numId w:val="36"/>
      </w:numPr>
    </w:pPr>
  </w:style>
  <w:style w:type="numbering" w:customStyle="1" w:styleId="WWOutlineListStyle28">
    <w:name w:val="WW_OutlineListStyle_28"/>
    <w:basedOn w:val="Bezlisty"/>
    <w:pPr>
      <w:numPr>
        <w:numId w:val="37"/>
      </w:numPr>
    </w:pPr>
  </w:style>
  <w:style w:type="numbering" w:customStyle="1" w:styleId="WWOutlineListStyle27">
    <w:name w:val="WW_OutlineListStyle_27"/>
    <w:basedOn w:val="Bezlisty"/>
    <w:pPr>
      <w:numPr>
        <w:numId w:val="38"/>
      </w:numPr>
    </w:pPr>
  </w:style>
  <w:style w:type="numbering" w:customStyle="1" w:styleId="WWOutlineListStyle26">
    <w:name w:val="WW_OutlineListStyle_26"/>
    <w:basedOn w:val="Bezlisty"/>
    <w:pPr>
      <w:numPr>
        <w:numId w:val="39"/>
      </w:numPr>
    </w:pPr>
  </w:style>
  <w:style w:type="numbering" w:customStyle="1" w:styleId="WWOutlineListStyle25">
    <w:name w:val="WW_OutlineListStyle_25"/>
    <w:basedOn w:val="Bezlisty"/>
    <w:pPr>
      <w:numPr>
        <w:numId w:val="40"/>
      </w:numPr>
    </w:pPr>
  </w:style>
  <w:style w:type="numbering" w:customStyle="1" w:styleId="WWOutlineListStyle24">
    <w:name w:val="WW_OutlineListStyle_24"/>
    <w:basedOn w:val="Bezlisty"/>
    <w:pPr>
      <w:numPr>
        <w:numId w:val="41"/>
      </w:numPr>
    </w:pPr>
  </w:style>
  <w:style w:type="numbering" w:customStyle="1" w:styleId="WWOutlineListStyle23">
    <w:name w:val="WW_OutlineListStyle_23"/>
    <w:basedOn w:val="Bezlisty"/>
    <w:pPr>
      <w:numPr>
        <w:numId w:val="42"/>
      </w:numPr>
    </w:pPr>
  </w:style>
  <w:style w:type="numbering" w:customStyle="1" w:styleId="WWOutlineListStyle22">
    <w:name w:val="WW_OutlineListStyle_22"/>
    <w:basedOn w:val="Bezlisty"/>
    <w:pPr>
      <w:numPr>
        <w:numId w:val="43"/>
      </w:numPr>
    </w:pPr>
  </w:style>
  <w:style w:type="numbering" w:customStyle="1" w:styleId="WWOutlineListStyle21">
    <w:name w:val="WW_OutlineListStyle_21"/>
    <w:basedOn w:val="Bezlisty"/>
    <w:pPr>
      <w:numPr>
        <w:numId w:val="44"/>
      </w:numPr>
    </w:pPr>
  </w:style>
  <w:style w:type="numbering" w:customStyle="1" w:styleId="WWOutlineListStyle20">
    <w:name w:val="WW_OutlineListStyle_20"/>
    <w:basedOn w:val="Bezlisty"/>
    <w:pPr>
      <w:numPr>
        <w:numId w:val="45"/>
      </w:numPr>
    </w:pPr>
  </w:style>
  <w:style w:type="numbering" w:customStyle="1" w:styleId="WWOutlineListStyle19">
    <w:name w:val="WW_OutlineListStyle_19"/>
    <w:basedOn w:val="Bezlisty"/>
    <w:pPr>
      <w:numPr>
        <w:numId w:val="46"/>
      </w:numPr>
    </w:pPr>
  </w:style>
  <w:style w:type="numbering" w:customStyle="1" w:styleId="WWOutlineListStyle18">
    <w:name w:val="WW_OutlineListStyle_18"/>
    <w:basedOn w:val="Bezlisty"/>
    <w:pPr>
      <w:numPr>
        <w:numId w:val="47"/>
      </w:numPr>
    </w:pPr>
  </w:style>
  <w:style w:type="numbering" w:customStyle="1" w:styleId="WWOutlineListStyle17">
    <w:name w:val="WW_OutlineListStyle_17"/>
    <w:basedOn w:val="Bezlisty"/>
    <w:pPr>
      <w:numPr>
        <w:numId w:val="48"/>
      </w:numPr>
    </w:pPr>
  </w:style>
  <w:style w:type="numbering" w:customStyle="1" w:styleId="WWOutlineListStyle16">
    <w:name w:val="WW_OutlineListStyle_16"/>
    <w:basedOn w:val="Bezlisty"/>
    <w:pPr>
      <w:numPr>
        <w:numId w:val="49"/>
      </w:numPr>
    </w:pPr>
  </w:style>
  <w:style w:type="numbering" w:customStyle="1" w:styleId="WWOutlineListStyle15">
    <w:name w:val="WW_OutlineListStyle_15"/>
    <w:basedOn w:val="Bezlisty"/>
    <w:pPr>
      <w:numPr>
        <w:numId w:val="50"/>
      </w:numPr>
    </w:pPr>
  </w:style>
  <w:style w:type="numbering" w:customStyle="1" w:styleId="WWOutlineListStyle14">
    <w:name w:val="WW_OutlineListStyle_14"/>
    <w:basedOn w:val="Bezlisty"/>
    <w:pPr>
      <w:numPr>
        <w:numId w:val="51"/>
      </w:numPr>
    </w:pPr>
  </w:style>
  <w:style w:type="numbering" w:customStyle="1" w:styleId="WWOutlineListStyle13">
    <w:name w:val="WW_OutlineListStyle_13"/>
    <w:basedOn w:val="Bezlisty"/>
    <w:pPr>
      <w:numPr>
        <w:numId w:val="52"/>
      </w:numPr>
    </w:pPr>
  </w:style>
  <w:style w:type="numbering" w:customStyle="1" w:styleId="WWOutlineListStyle12">
    <w:name w:val="WW_OutlineListStyle_12"/>
    <w:basedOn w:val="Bezlisty"/>
    <w:pPr>
      <w:numPr>
        <w:numId w:val="53"/>
      </w:numPr>
    </w:pPr>
  </w:style>
  <w:style w:type="numbering" w:customStyle="1" w:styleId="WWOutlineListStyle11">
    <w:name w:val="WW_OutlineListStyle_11"/>
    <w:basedOn w:val="Bezlisty"/>
    <w:pPr>
      <w:numPr>
        <w:numId w:val="54"/>
      </w:numPr>
    </w:pPr>
  </w:style>
  <w:style w:type="numbering" w:customStyle="1" w:styleId="WWOutlineListStyle10">
    <w:name w:val="WW_OutlineListStyle_10"/>
    <w:basedOn w:val="Bezlisty"/>
    <w:pPr>
      <w:numPr>
        <w:numId w:val="55"/>
      </w:numPr>
    </w:pPr>
  </w:style>
  <w:style w:type="numbering" w:customStyle="1" w:styleId="WWOutlineListStyle9">
    <w:name w:val="WW_OutlineListStyle_9"/>
    <w:basedOn w:val="Bezlisty"/>
    <w:pPr>
      <w:numPr>
        <w:numId w:val="56"/>
      </w:numPr>
    </w:pPr>
  </w:style>
  <w:style w:type="numbering" w:customStyle="1" w:styleId="WWOutlineListStyle8">
    <w:name w:val="WW_OutlineListStyle_8"/>
    <w:basedOn w:val="Bezlisty"/>
    <w:pPr>
      <w:numPr>
        <w:numId w:val="57"/>
      </w:numPr>
    </w:pPr>
  </w:style>
  <w:style w:type="numbering" w:customStyle="1" w:styleId="WWOutlineListStyle7">
    <w:name w:val="WW_OutlineListStyle_7"/>
    <w:basedOn w:val="Bezlisty"/>
    <w:pPr>
      <w:numPr>
        <w:numId w:val="58"/>
      </w:numPr>
    </w:pPr>
  </w:style>
  <w:style w:type="numbering" w:customStyle="1" w:styleId="WWOutlineListStyle6">
    <w:name w:val="WW_OutlineListStyle_6"/>
    <w:basedOn w:val="Bezlisty"/>
    <w:pPr>
      <w:numPr>
        <w:numId w:val="59"/>
      </w:numPr>
    </w:pPr>
  </w:style>
  <w:style w:type="numbering" w:customStyle="1" w:styleId="WWOutlineListStyle5">
    <w:name w:val="WW_OutlineListStyle_5"/>
    <w:basedOn w:val="Bezlisty"/>
    <w:pPr>
      <w:numPr>
        <w:numId w:val="60"/>
      </w:numPr>
    </w:pPr>
  </w:style>
  <w:style w:type="numbering" w:customStyle="1" w:styleId="WWOutlineListStyle4">
    <w:name w:val="WW_OutlineListStyle_4"/>
    <w:basedOn w:val="Bezlisty"/>
    <w:pPr>
      <w:numPr>
        <w:numId w:val="61"/>
      </w:numPr>
    </w:pPr>
  </w:style>
  <w:style w:type="numbering" w:customStyle="1" w:styleId="WWOutlineListStyle3">
    <w:name w:val="WW_OutlineListStyle_3"/>
    <w:basedOn w:val="Bezlisty"/>
    <w:pPr>
      <w:numPr>
        <w:numId w:val="62"/>
      </w:numPr>
    </w:pPr>
  </w:style>
  <w:style w:type="numbering" w:customStyle="1" w:styleId="WWOutlineListStyle2">
    <w:name w:val="WW_OutlineListStyle_2"/>
    <w:basedOn w:val="Bezlisty"/>
    <w:pPr>
      <w:numPr>
        <w:numId w:val="63"/>
      </w:numPr>
    </w:pPr>
  </w:style>
  <w:style w:type="numbering" w:customStyle="1" w:styleId="WWOutlineListStyle1">
    <w:name w:val="WW_OutlineListStyle_1"/>
    <w:basedOn w:val="Bezlisty"/>
    <w:pPr>
      <w:numPr>
        <w:numId w:val="64"/>
      </w:numPr>
    </w:pPr>
  </w:style>
  <w:style w:type="numbering" w:customStyle="1" w:styleId="WWOutlineListStyle">
    <w:name w:val="WW_OutlineListStyle"/>
    <w:basedOn w:val="Bezlisty"/>
    <w:pPr>
      <w:numPr>
        <w:numId w:val="65"/>
      </w:numPr>
    </w:pPr>
  </w:style>
  <w:style w:type="numbering" w:customStyle="1" w:styleId="Numbering1">
    <w:name w:val="Numbering 1"/>
    <w:basedOn w:val="Bezlisty"/>
    <w:pPr>
      <w:numPr>
        <w:numId w:val="66"/>
      </w:numPr>
    </w:pPr>
  </w:style>
  <w:style w:type="numbering" w:customStyle="1" w:styleId="Numbering21">
    <w:name w:val="Numbering 2_1"/>
    <w:basedOn w:val="Bezlisty"/>
    <w:pPr>
      <w:numPr>
        <w:numId w:val="67"/>
      </w:numPr>
    </w:pPr>
  </w:style>
  <w:style w:type="numbering" w:customStyle="1" w:styleId="Numbering3">
    <w:name w:val="Numbering 3"/>
    <w:basedOn w:val="Bezlisty"/>
    <w:pPr>
      <w:numPr>
        <w:numId w:val="91"/>
      </w:numPr>
    </w:pPr>
  </w:style>
  <w:style w:type="numbering" w:customStyle="1" w:styleId="WW8Num2">
    <w:name w:val="WW8Num2"/>
    <w:basedOn w:val="Bezlisty"/>
    <w:pPr>
      <w:numPr>
        <w:numId w:val="69"/>
      </w:numPr>
    </w:pPr>
  </w:style>
  <w:style w:type="numbering" w:customStyle="1" w:styleId="WW8Num6">
    <w:name w:val="WW8Num6"/>
    <w:basedOn w:val="Bezlisty"/>
    <w:pPr>
      <w:numPr>
        <w:numId w:val="70"/>
      </w:numPr>
    </w:pPr>
  </w:style>
  <w:style w:type="numbering" w:customStyle="1" w:styleId="RTFNum2">
    <w:name w:val="RTF_Num 2"/>
    <w:basedOn w:val="Bezlisty"/>
    <w:pPr>
      <w:numPr>
        <w:numId w:val="71"/>
      </w:numPr>
    </w:pPr>
  </w:style>
  <w:style w:type="numbering" w:customStyle="1" w:styleId="WW8Num3">
    <w:name w:val="WW8Num3"/>
    <w:basedOn w:val="Bezlisty"/>
    <w:pPr>
      <w:numPr>
        <w:numId w:val="72"/>
      </w:numPr>
    </w:pPr>
  </w:style>
  <w:style w:type="numbering" w:customStyle="1" w:styleId="RTFNum3">
    <w:name w:val="RTF_Num 3"/>
    <w:basedOn w:val="Bezlisty"/>
    <w:pPr>
      <w:numPr>
        <w:numId w:val="73"/>
      </w:numPr>
    </w:pPr>
  </w:style>
  <w:style w:type="numbering" w:customStyle="1" w:styleId="RTFNum4">
    <w:name w:val="RTF_Num 4"/>
    <w:basedOn w:val="Bezlisty"/>
    <w:pPr>
      <w:numPr>
        <w:numId w:val="74"/>
      </w:numPr>
    </w:pPr>
  </w:style>
  <w:style w:type="numbering" w:customStyle="1" w:styleId="ZPnumeracja">
    <w:name w:val="ZP_numeracja"/>
    <w:basedOn w:val="Bezlisty"/>
    <w:pPr>
      <w:numPr>
        <w:numId w:val="75"/>
      </w:numPr>
    </w:pPr>
  </w:style>
  <w:style w:type="numbering" w:customStyle="1" w:styleId="WWNum1">
    <w:name w:val="WWNum1"/>
    <w:basedOn w:val="Bezlisty"/>
    <w:pPr>
      <w:numPr>
        <w:numId w:val="76"/>
      </w:numPr>
    </w:pPr>
  </w:style>
  <w:style w:type="numbering" w:customStyle="1" w:styleId="WWNum1a">
    <w:name w:val="WWNum1a"/>
    <w:basedOn w:val="Bezlisty"/>
    <w:pPr>
      <w:numPr>
        <w:numId w:val="77"/>
      </w:numPr>
    </w:pPr>
  </w:style>
  <w:style w:type="numbering" w:customStyle="1" w:styleId="WWNum14">
    <w:name w:val="WWNum14"/>
    <w:basedOn w:val="Bezlisty"/>
    <w:pPr>
      <w:numPr>
        <w:numId w:val="78"/>
      </w:numPr>
    </w:pPr>
  </w:style>
  <w:style w:type="numbering" w:customStyle="1" w:styleId="WWNum7">
    <w:name w:val="WWNum7"/>
    <w:basedOn w:val="Bezlisty"/>
    <w:pPr>
      <w:numPr>
        <w:numId w:val="79"/>
      </w:numPr>
    </w:pPr>
  </w:style>
  <w:style w:type="numbering" w:customStyle="1" w:styleId="WWNum13">
    <w:name w:val="WWNum13"/>
    <w:basedOn w:val="Bezlisty"/>
    <w:pPr>
      <w:numPr>
        <w:numId w:val="80"/>
      </w:numPr>
    </w:pPr>
  </w:style>
  <w:style w:type="numbering" w:customStyle="1" w:styleId="WWNum9">
    <w:name w:val="WWNum9"/>
    <w:basedOn w:val="Bezlisty"/>
    <w:pPr>
      <w:numPr>
        <w:numId w:val="81"/>
      </w:numPr>
    </w:pPr>
  </w:style>
  <w:style w:type="numbering" w:customStyle="1" w:styleId="WWNum10">
    <w:name w:val="WWNum10"/>
    <w:basedOn w:val="Bezlisty"/>
    <w:pPr>
      <w:numPr>
        <w:numId w:val="82"/>
      </w:numPr>
    </w:pPr>
  </w:style>
  <w:style w:type="numbering" w:customStyle="1" w:styleId="WWNum11">
    <w:name w:val="WWNum11"/>
    <w:basedOn w:val="Bezlisty"/>
    <w:pPr>
      <w:numPr>
        <w:numId w:val="83"/>
      </w:numPr>
    </w:pPr>
  </w:style>
  <w:style w:type="numbering" w:customStyle="1" w:styleId="WWNum12">
    <w:name w:val="WWNum12"/>
    <w:basedOn w:val="Bezlisty"/>
    <w:pPr>
      <w:numPr>
        <w:numId w:val="84"/>
      </w:numPr>
    </w:pPr>
  </w:style>
  <w:style w:type="numbering" w:customStyle="1" w:styleId="WWNum26">
    <w:name w:val="WWNum26"/>
    <w:basedOn w:val="Bezlisty"/>
    <w:pPr>
      <w:numPr>
        <w:numId w:val="85"/>
      </w:numPr>
    </w:pPr>
  </w:style>
  <w:style w:type="numbering" w:customStyle="1" w:styleId="WWNum35">
    <w:name w:val="WWNum35"/>
    <w:basedOn w:val="Bezlisty"/>
    <w:pPr>
      <w:numPr>
        <w:numId w:val="86"/>
      </w:numPr>
    </w:pPr>
  </w:style>
  <w:style w:type="numbering" w:customStyle="1" w:styleId="WWNum37">
    <w:name w:val="WWNum37"/>
    <w:basedOn w:val="Bezlisty"/>
    <w:pPr>
      <w:numPr>
        <w:numId w:val="87"/>
      </w:numPr>
    </w:pPr>
  </w:style>
  <w:style w:type="numbering" w:customStyle="1" w:styleId="LFO88">
    <w:name w:val="LFO88"/>
    <w:basedOn w:val="Bezlisty"/>
    <w:pPr>
      <w:numPr>
        <w:numId w:val="88"/>
      </w:numPr>
    </w:pPr>
  </w:style>
  <w:style w:type="table" w:styleId="Tabela-Siatka">
    <w:name w:val="Table Grid"/>
    <w:basedOn w:val="Standardowy"/>
    <w:uiPriority w:val="39"/>
    <w:rsid w:val="00FB3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132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tenders/ocds-148610-0eb8fc3e-b9e6-4853-874d-1a43fca5a7c4" TargetMode="External"/><Relationship Id="rId13" Type="http://schemas.openxmlformats.org/officeDocument/2006/relationships/hyperlink" Target="https://www.gov.pl/web/gov/podpisz-dokument-elektronicznie-wykorzystaj-podpis-zaufany"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od@lubelska.ohp.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www.rps.ms.gov.pl" TargetMode="External"/><Relationship Id="rId10" Type="http://schemas.openxmlformats.org/officeDocument/2006/relationships/hyperlink" Target="https://ezamowienia.gov.p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www.gov.pl/web/e-dowod/"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841FA-58FF-4312-BEEC-82CCEFB31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7440</Words>
  <Characters>44646</Characters>
  <Application>Microsoft Office Word</Application>
  <DocSecurity>0</DocSecurity>
  <Lines>372</Lines>
  <Paragraphs>103</Paragraphs>
  <ScaleCrop>false</ScaleCrop>
  <HeadingPairs>
    <vt:vector size="2" baseType="variant">
      <vt:variant>
        <vt:lpstr>Tytuł</vt:lpstr>
      </vt:variant>
      <vt:variant>
        <vt:i4>1</vt:i4>
      </vt:variant>
    </vt:vector>
  </HeadingPairs>
  <TitlesOfParts>
    <vt:vector size="1" baseType="lpstr">
      <vt:lpstr>Ogłoszenie</vt:lpstr>
    </vt:vector>
  </TitlesOfParts>
  <Company/>
  <LinksUpToDate>false</LinksUpToDate>
  <CharactersWithSpaces>51983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dc:title>
  <dc:creator>eZamowienia.gov.pl</dc:creator>
  <cp:lastModifiedBy>Monika</cp:lastModifiedBy>
  <cp:revision>4</cp:revision>
  <cp:lastPrinted>2025-12-01T13:50:00Z</cp:lastPrinted>
  <dcterms:created xsi:type="dcterms:W3CDTF">2026-08-10T08:36:00Z</dcterms:created>
  <dcterms:modified xsi:type="dcterms:W3CDTF">2026-08-10T08:41:00Z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ja 1">
    <vt:lpwstr/>
  </property>
  <property fmtid="{D5CDD505-2E9C-101B-9397-08002B2CF9AE}" pid="3" name="Informacja 2">
    <vt:lpwstr/>
  </property>
  <property fmtid="{D5CDD505-2E9C-101B-9397-08002B2CF9AE}" pid="4" name="Informacja 3">
    <vt:lpwstr/>
  </property>
  <property fmtid="{D5CDD505-2E9C-101B-9397-08002B2CF9AE}" pid="5" name="Informacja 4">
    <vt:lpwstr/>
  </property>
</Properties>
</file>