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00173" w14:textId="6C6D56E7" w:rsidR="00DD7F1C" w:rsidRPr="00DD7F1C" w:rsidRDefault="00F868D3" w:rsidP="00DD7F1C">
      <w:pPr>
        <w:autoSpaceDE w:val="0"/>
        <w:autoSpaceDN w:val="0"/>
        <w:spacing w:after="0" w:line="240" w:lineRule="auto"/>
        <w:jc w:val="center"/>
        <w:rPr>
          <w:rFonts w:ascii="Verdana" w:hAnsi="Verdana" w:cs="Arial"/>
          <w:bCs/>
        </w:rPr>
      </w:pPr>
      <w:r w:rsidRPr="00570388">
        <w:rPr>
          <w:rFonts w:ascii="Verdana" w:hAnsi="Verdana" w:cs="Arial"/>
          <w:bCs/>
          <w:sz w:val="20"/>
          <w:szCs w:val="20"/>
        </w:rPr>
        <w:t xml:space="preserve">                                   </w:t>
      </w:r>
      <w:r w:rsidR="00DD7F1C">
        <w:rPr>
          <w:rFonts w:ascii="Verdana" w:hAnsi="Verdana" w:cs="Arial"/>
          <w:bCs/>
          <w:sz w:val="20"/>
          <w:szCs w:val="20"/>
        </w:rPr>
        <w:tab/>
      </w:r>
      <w:r w:rsidR="00DD7F1C">
        <w:rPr>
          <w:rFonts w:ascii="Verdana" w:hAnsi="Verdana" w:cs="Arial"/>
          <w:bCs/>
          <w:sz w:val="20"/>
          <w:szCs w:val="20"/>
        </w:rPr>
        <w:tab/>
      </w:r>
      <w:r w:rsidR="00DD7F1C">
        <w:rPr>
          <w:rFonts w:ascii="Verdana" w:hAnsi="Verdana" w:cs="Arial"/>
          <w:bCs/>
          <w:sz w:val="20"/>
          <w:szCs w:val="20"/>
        </w:rPr>
        <w:tab/>
      </w:r>
      <w:r w:rsidR="00DD7F1C">
        <w:rPr>
          <w:rFonts w:ascii="Verdana" w:hAnsi="Verdana" w:cs="Arial"/>
          <w:bCs/>
          <w:sz w:val="20"/>
          <w:szCs w:val="20"/>
        </w:rPr>
        <w:tab/>
      </w:r>
      <w:r w:rsidR="00DD7F1C" w:rsidRPr="00DD7F1C">
        <w:rPr>
          <w:rFonts w:ascii="Verdana" w:hAnsi="Verdana" w:cs="Arial"/>
          <w:bCs/>
        </w:rPr>
        <w:t xml:space="preserve">Wieliczka, dnia </w:t>
      </w:r>
      <w:r w:rsidR="00AB74B3">
        <w:rPr>
          <w:rFonts w:ascii="Verdana" w:hAnsi="Verdana" w:cs="Arial"/>
          <w:bCs/>
        </w:rPr>
        <w:t>12 sierpnia</w:t>
      </w:r>
      <w:r w:rsidR="00DD7F1C" w:rsidRPr="00DD7F1C">
        <w:rPr>
          <w:rFonts w:ascii="Verdana" w:hAnsi="Verdana" w:cs="Arial"/>
          <w:bCs/>
        </w:rPr>
        <w:t xml:space="preserve"> 202</w:t>
      </w:r>
      <w:r w:rsidR="00C27EBD">
        <w:rPr>
          <w:rFonts w:ascii="Verdana" w:hAnsi="Verdana" w:cs="Arial"/>
          <w:bCs/>
        </w:rPr>
        <w:t>6</w:t>
      </w:r>
      <w:r w:rsidR="00DD7F1C" w:rsidRPr="00DD7F1C">
        <w:rPr>
          <w:rFonts w:ascii="Verdana" w:hAnsi="Verdana" w:cs="Arial"/>
          <w:bCs/>
        </w:rPr>
        <w:t xml:space="preserve"> r.</w:t>
      </w:r>
    </w:p>
    <w:p w14:paraId="524D29C2" w14:textId="77777777" w:rsidR="00DD7F1C" w:rsidRPr="00DD7F1C" w:rsidRDefault="00DD7F1C" w:rsidP="00DD7F1C">
      <w:pPr>
        <w:autoSpaceDE w:val="0"/>
        <w:autoSpaceDN w:val="0"/>
        <w:spacing w:after="0" w:line="240" w:lineRule="auto"/>
        <w:rPr>
          <w:rFonts w:ascii="Verdana" w:hAnsi="Verdana" w:cs="Arial"/>
          <w:bCs/>
        </w:rPr>
      </w:pPr>
    </w:p>
    <w:p w14:paraId="7547D9A1" w14:textId="0B1A6819" w:rsidR="00DD7F1C" w:rsidRPr="00DD7F1C" w:rsidRDefault="00DD7F1C" w:rsidP="00DD7F1C">
      <w:pPr>
        <w:autoSpaceDE w:val="0"/>
        <w:autoSpaceDN w:val="0"/>
        <w:spacing w:after="0" w:line="240" w:lineRule="auto"/>
        <w:rPr>
          <w:rFonts w:ascii="Verdana" w:hAnsi="Verdana" w:cs="Arial"/>
          <w:bCs/>
        </w:rPr>
      </w:pPr>
      <w:r w:rsidRPr="00DD7F1C">
        <w:rPr>
          <w:rFonts w:ascii="Verdana" w:hAnsi="Verdana" w:cs="Arial"/>
          <w:bCs/>
        </w:rPr>
        <w:t>ZIU 272.</w:t>
      </w:r>
      <w:r w:rsidR="00F84714">
        <w:rPr>
          <w:rFonts w:ascii="Verdana" w:hAnsi="Verdana" w:cs="Arial"/>
          <w:bCs/>
        </w:rPr>
        <w:t>1.</w:t>
      </w:r>
      <w:r w:rsidR="00AB74B3">
        <w:rPr>
          <w:rFonts w:ascii="Verdana" w:hAnsi="Verdana" w:cs="Arial"/>
          <w:bCs/>
        </w:rPr>
        <w:t>1</w:t>
      </w:r>
      <w:r w:rsidR="00646108">
        <w:rPr>
          <w:rFonts w:ascii="Verdana" w:hAnsi="Verdana" w:cs="Arial"/>
          <w:bCs/>
        </w:rPr>
        <w:t>.202</w:t>
      </w:r>
      <w:r w:rsidR="0007787D">
        <w:rPr>
          <w:rFonts w:ascii="Verdana" w:hAnsi="Verdana" w:cs="Arial"/>
          <w:bCs/>
        </w:rPr>
        <w:t>6</w:t>
      </w:r>
    </w:p>
    <w:p w14:paraId="09D11590" w14:textId="77777777" w:rsidR="00DD7F1C" w:rsidRDefault="00DD7F1C" w:rsidP="00DD7F1C">
      <w:pPr>
        <w:autoSpaceDE w:val="0"/>
        <w:autoSpaceDN w:val="0"/>
        <w:spacing w:after="0" w:line="240" w:lineRule="auto"/>
        <w:jc w:val="center"/>
        <w:rPr>
          <w:rFonts w:ascii="Verdana" w:hAnsi="Verdana" w:cs="Arial"/>
          <w:bCs/>
          <w:sz w:val="20"/>
          <w:szCs w:val="20"/>
        </w:rPr>
      </w:pPr>
    </w:p>
    <w:p w14:paraId="497D22EF" w14:textId="77777777" w:rsidR="00DD7F1C" w:rsidRDefault="00DD7F1C" w:rsidP="00DD7F1C">
      <w:pPr>
        <w:autoSpaceDE w:val="0"/>
        <w:autoSpaceDN w:val="0"/>
        <w:spacing w:after="0" w:line="240" w:lineRule="auto"/>
        <w:jc w:val="center"/>
        <w:rPr>
          <w:rFonts w:ascii="Verdana" w:hAnsi="Verdana" w:cs="Arial"/>
          <w:bCs/>
          <w:sz w:val="20"/>
          <w:szCs w:val="20"/>
        </w:rPr>
      </w:pPr>
    </w:p>
    <w:p w14:paraId="60B20CC1" w14:textId="77777777" w:rsidR="00DD7F1C" w:rsidRDefault="00DD7F1C" w:rsidP="00DD7F1C">
      <w:pPr>
        <w:autoSpaceDE w:val="0"/>
        <w:autoSpaceDN w:val="0"/>
        <w:spacing w:after="0" w:line="240" w:lineRule="auto"/>
        <w:jc w:val="center"/>
        <w:rPr>
          <w:rFonts w:ascii="Verdana" w:hAnsi="Verdana" w:cs="Arial"/>
          <w:bCs/>
          <w:sz w:val="20"/>
          <w:szCs w:val="20"/>
        </w:rPr>
      </w:pPr>
    </w:p>
    <w:p w14:paraId="42461866" w14:textId="4A09008C" w:rsidR="00DD7F1C" w:rsidRPr="00646108" w:rsidRDefault="00646108" w:rsidP="00DD7F1C">
      <w:pPr>
        <w:autoSpaceDE w:val="0"/>
        <w:autoSpaceDN w:val="0"/>
        <w:spacing w:after="0" w:line="240" w:lineRule="auto"/>
        <w:jc w:val="center"/>
        <w:rPr>
          <w:rFonts w:ascii="Verdana" w:hAnsi="Verdana" w:cs="Times New Roman"/>
          <w:b/>
          <w:bCs/>
          <w:sz w:val="24"/>
          <w:szCs w:val="24"/>
          <w:lang w:eastAsia="pl-PL"/>
        </w:rPr>
      </w:pPr>
      <w:r w:rsidRPr="00646108">
        <w:rPr>
          <w:rFonts w:ascii="Verdana" w:hAnsi="Verdana" w:cs="Arial"/>
          <w:b/>
          <w:bCs/>
          <w:sz w:val="24"/>
          <w:szCs w:val="24"/>
        </w:rPr>
        <w:t>ZMIANA TREŚCI SWZ</w:t>
      </w:r>
      <w:bookmarkStart w:id="0" w:name="_GoBack"/>
      <w:bookmarkEnd w:id="0"/>
    </w:p>
    <w:p w14:paraId="1622D4C1" w14:textId="77777777" w:rsidR="00DD7F1C" w:rsidRPr="00DD7F1C" w:rsidRDefault="00DD7F1C" w:rsidP="00DD7F1C">
      <w:pPr>
        <w:spacing w:after="0" w:line="240" w:lineRule="auto"/>
        <w:jc w:val="both"/>
        <w:rPr>
          <w:rFonts w:ascii="Verdana" w:eastAsia="Times New Roman" w:hAnsi="Verdana" w:cs="Arial"/>
          <w:b/>
          <w:lang w:eastAsia="pl-PL"/>
        </w:rPr>
      </w:pPr>
    </w:p>
    <w:p w14:paraId="19367114" w14:textId="77777777" w:rsidR="00F04BDA" w:rsidRDefault="00DD7F1C" w:rsidP="00F04BDA">
      <w:pPr>
        <w:autoSpaceDE w:val="0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 w:rsidRPr="00DD7F1C">
        <w:rPr>
          <w:rFonts w:ascii="Verdana" w:eastAsia="Calibri" w:hAnsi="Verdana" w:cs="Arial"/>
          <w:b/>
        </w:rPr>
        <w:t>Dotyczy:</w:t>
      </w:r>
      <w:r w:rsidRPr="00DD7F1C">
        <w:rPr>
          <w:rFonts w:ascii="Verdana" w:eastAsia="Calibri" w:hAnsi="Verdana" w:cs="Arial"/>
        </w:rPr>
        <w:t xml:space="preserve"> </w:t>
      </w:r>
      <w:r>
        <w:rPr>
          <w:rFonts w:ascii="Verdana" w:eastAsia="Calibri" w:hAnsi="Verdana" w:cs="Arial"/>
        </w:rPr>
        <w:t xml:space="preserve">postępowania o udzielenie zamówienia publicznego, prowadzonego               w  trybie podstawowym bez negocjacji na </w:t>
      </w:r>
      <w:r w:rsidR="00F04BDA">
        <w:rPr>
          <w:rFonts w:ascii="Verdana" w:hAnsi="Verdana" w:cs="Arial"/>
          <w:b/>
          <w:bCs/>
          <w:color w:val="000000"/>
          <w:sz w:val="20"/>
          <w:szCs w:val="20"/>
        </w:rPr>
        <w:t>Wykonanie prac geodezyjnych na potrzeby Starostwa Powiatowego w Wieliczce na cele regulacji stanu prawnego nieruchomości zajętych pod pasy drogowe dróg powiatowych , do postępowania administracyjnego oraz na potrzeby rozdzielenia trwałego zarządu</w:t>
      </w:r>
    </w:p>
    <w:p w14:paraId="6D8D08EF" w14:textId="77777777" w:rsidR="00DD7F1C" w:rsidRPr="00DD7F1C" w:rsidRDefault="00DD7F1C" w:rsidP="00DD7F1C">
      <w:pPr>
        <w:widowControl w:val="0"/>
        <w:spacing w:after="0" w:line="240" w:lineRule="auto"/>
        <w:jc w:val="both"/>
        <w:rPr>
          <w:rFonts w:ascii="Verdana" w:eastAsia="Times New Roman" w:hAnsi="Verdana" w:cs="Arial"/>
          <w:b/>
          <w:color w:val="002060"/>
          <w:lang w:eastAsia="pl-PL"/>
        </w:rPr>
      </w:pPr>
    </w:p>
    <w:p w14:paraId="3F3B3E2A" w14:textId="04F21993" w:rsidR="007C31F5" w:rsidRDefault="00EE4F66" w:rsidP="00EE4F66">
      <w:pPr>
        <w:spacing w:after="0" w:line="240" w:lineRule="auto"/>
        <w:jc w:val="both"/>
        <w:rPr>
          <w:rFonts w:ascii="Verdana" w:eastAsia="Times New Roman" w:hAnsi="Verdana" w:cs="Arial"/>
          <w:lang w:eastAsia="pl-PL"/>
        </w:rPr>
      </w:pPr>
      <w:r w:rsidRPr="00EE4F66">
        <w:rPr>
          <w:rFonts w:ascii="Verdana" w:eastAsia="Times New Roman" w:hAnsi="Verdana" w:cs="Arial"/>
          <w:lang w:eastAsia="pl-PL"/>
        </w:rPr>
        <w:t xml:space="preserve">Zgodnie z artykułem 286 ust. 1 ustawy z dnia 11 września 2019 r. </w:t>
      </w:r>
      <w:r>
        <w:rPr>
          <w:rFonts w:ascii="Verdana" w:eastAsia="Times New Roman" w:hAnsi="Verdana" w:cs="Arial"/>
          <w:lang w:eastAsia="pl-PL"/>
        </w:rPr>
        <w:t>Prawo zamówień publicznych (tj. Dz. U. z 202</w:t>
      </w:r>
      <w:r w:rsidR="0007787D">
        <w:rPr>
          <w:rFonts w:ascii="Verdana" w:eastAsia="Times New Roman" w:hAnsi="Verdana" w:cs="Arial"/>
          <w:lang w:eastAsia="pl-PL"/>
        </w:rPr>
        <w:t>6</w:t>
      </w:r>
      <w:r w:rsidRPr="00EE4F66">
        <w:rPr>
          <w:rFonts w:ascii="Verdana" w:eastAsia="Times New Roman" w:hAnsi="Verdana" w:cs="Arial"/>
          <w:lang w:eastAsia="pl-PL"/>
        </w:rPr>
        <w:t>, poz.</w:t>
      </w:r>
      <w:r w:rsidR="0007787D">
        <w:rPr>
          <w:rFonts w:ascii="Verdana" w:eastAsia="Times New Roman" w:hAnsi="Verdana" w:cs="Arial"/>
          <w:lang w:eastAsia="pl-PL"/>
        </w:rPr>
        <w:t xml:space="preserve"> 793</w:t>
      </w:r>
      <w:r w:rsidRPr="00EE4F66">
        <w:rPr>
          <w:rFonts w:ascii="Verdana" w:eastAsia="Times New Roman" w:hAnsi="Verdana" w:cs="Arial"/>
          <w:lang w:eastAsia="pl-PL"/>
        </w:rPr>
        <w:t>) w uzasadnionych przypadkach Zamawiający może przed upływem</w:t>
      </w:r>
      <w:r>
        <w:rPr>
          <w:rFonts w:ascii="Verdana" w:eastAsia="Times New Roman" w:hAnsi="Verdana" w:cs="Arial"/>
          <w:lang w:eastAsia="pl-PL"/>
        </w:rPr>
        <w:t xml:space="preserve"> </w:t>
      </w:r>
      <w:r w:rsidRPr="00EE4F66">
        <w:rPr>
          <w:rFonts w:ascii="Verdana" w:eastAsia="Times New Roman" w:hAnsi="Verdana" w:cs="Arial"/>
          <w:lang w:eastAsia="pl-PL"/>
        </w:rPr>
        <w:t>terminu składania ofert zmienić treść Specyfikacji Warunków Zamówienia – zwanej dalej SWZ.</w:t>
      </w:r>
      <w:r w:rsidRPr="00EE4F66">
        <w:rPr>
          <w:rFonts w:ascii="Verdana" w:eastAsia="Times New Roman" w:hAnsi="Verdana" w:cs="Times New Roman"/>
          <w:lang w:eastAsia="pl-PL"/>
        </w:rPr>
        <w:br/>
      </w:r>
      <w:r w:rsidRPr="00EE4F66">
        <w:rPr>
          <w:rFonts w:ascii="Verdana" w:eastAsia="Times New Roman" w:hAnsi="Verdana" w:cs="Arial"/>
          <w:lang w:eastAsia="pl-PL"/>
        </w:rPr>
        <w:t>SWZ zmieni się w następujący sposób:</w:t>
      </w:r>
    </w:p>
    <w:p w14:paraId="533F9468" w14:textId="3C32E639" w:rsidR="00A26E67" w:rsidRDefault="00A26E67" w:rsidP="00A26E67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br/>
        <w:t>A. Zmienia się załącznik nr 1 do SWZ pn. formularz oferty:</w:t>
      </w:r>
    </w:p>
    <w:p w14:paraId="136E9883" w14:textId="47429E28" w:rsidR="00C27EBD" w:rsidRDefault="00C27EBD" w:rsidP="00A26E67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61BA4676" w14:textId="3694BFE6" w:rsidR="00F04BDA" w:rsidRDefault="00F04BDA" w:rsidP="00A26E67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W pkt. 2 tabela część I usuwa się pkt. 5 a w tabeli część II dodaje się pkt. 10</w:t>
      </w:r>
    </w:p>
    <w:p w14:paraId="14458F03" w14:textId="77777777" w:rsidR="00C27EBD" w:rsidRDefault="00C27EBD" w:rsidP="00A26E67">
      <w:pPr>
        <w:spacing w:after="0" w:line="240" w:lineRule="auto"/>
        <w:jc w:val="both"/>
        <w:rPr>
          <w:rFonts w:ascii="Verdana" w:eastAsia="Times New Roman" w:hAnsi="Verdana" w:cs="Arial"/>
          <w:lang w:eastAsia="pl-PL"/>
        </w:rPr>
      </w:pPr>
    </w:p>
    <w:p w14:paraId="4475E667" w14:textId="77777777" w:rsidR="00F04BDA" w:rsidRDefault="00F04BDA" w:rsidP="00EE4F66">
      <w:pPr>
        <w:spacing w:after="0" w:line="240" w:lineRule="auto"/>
        <w:jc w:val="both"/>
        <w:rPr>
          <w:rFonts w:ascii="Verdana" w:eastAsia="Times New Roman" w:hAnsi="Verdana" w:cs="Arial"/>
          <w:i/>
          <w:lang w:eastAsia="pl-PL"/>
        </w:rPr>
      </w:pPr>
    </w:p>
    <w:p w14:paraId="6B5280A4" w14:textId="77777777" w:rsidR="00F04BDA" w:rsidRPr="008A488E" w:rsidRDefault="00F04BDA" w:rsidP="00F04BDA">
      <w:pPr>
        <w:numPr>
          <w:ilvl w:val="0"/>
          <w:numId w:val="10"/>
        </w:numPr>
        <w:spacing w:after="0" w:line="240" w:lineRule="auto"/>
        <w:ind w:left="284" w:hanging="284"/>
        <w:rPr>
          <w:rFonts w:ascii="Verdana" w:hAnsi="Verdana" w:cs="Arial"/>
          <w:b/>
          <w:color w:val="000000"/>
          <w:sz w:val="20"/>
          <w:szCs w:val="20"/>
          <w:u w:val="single"/>
        </w:rPr>
      </w:pPr>
      <w:r w:rsidRPr="008A488E">
        <w:rPr>
          <w:rFonts w:ascii="Verdana" w:hAnsi="Verdana" w:cs="Arial"/>
          <w:b/>
          <w:color w:val="000000"/>
          <w:sz w:val="20"/>
          <w:szCs w:val="20"/>
          <w:u w:val="single"/>
        </w:rPr>
        <w:t>Informacje i oświadczenia  Wykonawcy</w:t>
      </w:r>
    </w:p>
    <w:p w14:paraId="571E0B16" w14:textId="77777777" w:rsidR="00F04BDA" w:rsidRPr="008A488E" w:rsidRDefault="00F04BDA" w:rsidP="00F04BDA">
      <w:pPr>
        <w:ind w:left="284"/>
        <w:rPr>
          <w:rFonts w:ascii="Verdana" w:hAnsi="Verdana" w:cs="Arial"/>
          <w:b/>
          <w:color w:val="000000"/>
          <w:sz w:val="20"/>
          <w:szCs w:val="20"/>
          <w:u w:val="single"/>
        </w:rPr>
      </w:pPr>
    </w:p>
    <w:p w14:paraId="369C4068" w14:textId="77777777" w:rsidR="00F04BDA" w:rsidRPr="005B51E1" w:rsidRDefault="00F04BDA" w:rsidP="00F04BDA">
      <w:pPr>
        <w:spacing w:line="100" w:lineRule="atLeast"/>
        <w:rPr>
          <w:rFonts w:ascii="Verdana" w:hAnsi="Verdana" w:cs="Verdana"/>
          <w:b/>
          <w:color w:val="000000"/>
          <w:sz w:val="20"/>
          <w:szCs w:val="20"/>
        </w:rPr>
      </w:pPr>
      <w:r w:rsidRPr="005B51E1">
        <w:rPr>
          <w:rFonts w:ascii="Verdana" w:hAnsi="Verdana" w:cs="Verdana"/>
          <w:b/>
          <w:color w:val="000000"/>
          <w:sz w:val="20"/>
          <w:szCs w:val="20"/>
        </w:rPr>
        <w:t xml:space="preserve">Część </w:t>
      </w:r>
      <w:r w:rsidRPr="00936B1B">
        <w:rPr>
          <w:rFonts w:ascii="Verdana" w:hAnsi="Verdana" w:cs="Verdana"/>
          <w:b/>
          <w:color w:val="000000"/>
          <w:sz w:val="20"/>
          <w:szCs w:val="20"/>
        </w:rPr>
        <w:t xml:space="preserve">I  </w:t>
      </w:r>
    </w:p>
    <w:p w14:paraId="26C1F0E1" w14:textId="77777777" w:rsidR="00F04BDA" w:rsidRDefault="00F04BDA" w:rsidP="00F04BDA">
      <w:pPr>
        <w:spacing w:line="100" w:lineRule="atLeast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Oferujemy wykonanie zamówienia za:</w:t>
      </w:r>
    </w:p>
    <w:p w14:paraId="0CF5AB63" w14:textId="77777777" w:rsidR="00F04BDA" w:rsidRPr="008A488E" w:rsidRDefault="00F04BDA" w:rsidP="00F04BDA">
      <w:pPr>
        <w:spacing w:line="100" w:lineRule="atLeast"/>
        <w:rPr>
          <w:rFonts w:ascii="Verdana" w:hAnsi="Verdana" w:cs="Verdana"/>
          <w:color w:val="000000"/>
          <w:sz w:val="20"/>
          <w:szCs w:val="20"/>
        </w:rPr>
      </w:pPr>
      <w:r w:rsidRPr="008A488E">
        <w:rPr>
          <w:rFonts w:ascii="Verdana" w:hAnsi="Verdana" w:cs="Verdana"/>
          <w:color w:val="000000"/>
          <w:sz w:val="20"/>
          <w:szCs w:val="20"/>
        </w:rPr>
        <w:t>łączna cena brutto................................................................................................zł</w:t>
      </w:r>
    </w:p>
    <w:p w14:paraId="47BCA7D7" w14:textId="77777777" w:rsidR="00F04BDA" w:rsidRPr="00E864D7" w:rsidRDefault="00F04BDA" w:rsidP="00F04BDA">
      <w:pPr>
        <w:spacing w:line="100" w:lineRule="atLeast"/>
        <w:rPr>
          <w:rFonts w:ascii="Verdana" w:eastAsia="Times New Roman" w:hAnsi="Verdana" w:cs="Calibri"/>
          <w:b/>
          <w:sz w:val="20"/>
          <w:szCs w:val="20"/>
          <w:lang w:eastAsia="ar-SA"/>
        </w:rPr>
      </w:pPr>
      <w:r w:rsidRPr="008A488E">
        <w:rPr>
          <w:rFonts w:ascii="Verdana" w:hAnsi="Verdana" w:cs="Verdana"/>
          <w:color w:val="000000"/>
          <w:sz w:val="20"/>
          <w:szCs w:val="20"/>
        </w:rPr>
        <w:t>(słownie: .............................................................................................................)</w:t>
      </w:r>
      <w:r>
        <w:rPr>
          <w:rFonts w:ascii="Verdana" w:hAnsi="Verdana" w:cs="Verdana"/>
          <w:color w:val="000000"/>
          <w:sz w:val="20"/>
          <w:szCs w:val="20"/>
        </w:rPr>
        <w:t xml:space="preserve">, w tym </w:t>
      </w:r>
      <w:r w:rsidRPr="008A488E">
        <w:rPr>
          <w:rFonts w:ascii="Verdana" w:hAnsi="Verdana" w:cs="Verdana"/>
          <w:color w:val="000000"/>
          <w:sz w:val="20"/>
          <w:szCs w:val="20"/>
        </w:rPr>
        <w:t xml:space="preserve">podatek VAT </w:t>
      </w:r>
      <w:r>
        <w:rPr>
          <w:rFonts w:ascii="Verdana" w:hAnsi="Verdana" w:cs="Verdana"/>
          <w:color w:val="000000"/>
          <w:sz w:val="20"/>
          <w:szCs w:val="20"/>
        </w:rPr>
        <w:t>…………</w:t>
      </w:r>
      <w:r w:rsidRPr="008A488E">
        <w:rPr>
          <w:rFonts w:ascii="Verdana" w:hAnsi="Verdana" w:cs="Verdana"/>
          <w:color w:val="000000"/>
          <w:sz w:val="20"/>
          <w:szCs w:val="20"/>
        </w:rPr>
        <w:t xml:space="preserve"> % </w:t>
      </w:r>
      <w:r>
        <w:rPr>
          <w:rFonts w:ascii="Verdana" w:hAnsi="Verdana" w:cs="Verdana"/>
          <w:color w:val="000000"/>
          <w:sz w:val="20"/>
          <w:szCs w:val="20"/>
        </w:rPr>
        <w:t xml:space="preserve"> w kwocie…………………………………………………………………………………</w:t>
      </w:r>
    </w:p>
    <w:p w14:paraId="27354C30" w14:textId="77777777" w:rsidR="00F04BDA" w:rsidRDefault="00F04BDA" w:rsidP="00F04BDA">
      <w:pPr>
        <w:rPr>
          <w:rFonts w:ascii="Verdana" w:hAnsi="Verdana" w:cs="Arial"/>
          <w:b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692"/>
        <w:gridCol w:w="5098"/>
        <w:gridCol w:w="929"/>
        <w:gridCol w:w="1425"/>
      </w:tblGrid>
      <w:tr w:rsidR="00F04BDA" w:rsidRPr="000C7590" w14:paraId="3FA45E09" w14:textId="77777777" w:rsidTr="00590918">
        <w:tc>
          <w:tcPr>
            <w:tcW w:w="918" w:type="dxa"/>
            <w:shd w:val="clear" w:color="auto" w:fill="auto"/>
            <w:vAlign w:val="center"/>
          </w:tcPr>
          <w:p w14:paraId="42B88F00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b/>
                <w:bCs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b/>
                <w:bCs/>
                <w:kern w:val="2"/>
                <w:sz w:val="20"/>
                <w:szCs w:val="20"/>
              </w:rPr>
              <w:t>Nr</w:t>
            </w:r>
          </w:p>
          <w:p w14:paraId="3D52CA5E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b/>
                <w:bCs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b/>
                <w:bCs/>
                <w:kern w:val="2"/>
                <w:sz w:val="20"/>
                <w:szCs w:val="20"/>
              </w:rPr>
              <w:t>Części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2C2A4A0C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b/>
                <w:bCs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b/>
                <w:bCs/>
                <w:kern w:val="2"/>
                <w:sz w:val="20"/>
                <w:szCs w:val="20"/>
              </w:rPr>
              <w:t>Poz.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6D67764A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b/>
                <w:bCs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b/>
                <w:bCs/>
                <w:kern w:val="2"/>
                <w:sz w:val="20"/>
                <w:szCs w:val="20"/>
              </w:rPr>
              <w:t>Zakres prac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3531DD1C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b/>
                <w:bCs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b/>
                <w:bCs/>
                <w:kern w:val="2"/>
                <w:sz w:val="20"/>
                <w:szCs w:val="20"/>
              </w:rPr>
              <w:t>Kwota netto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4FC481F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b/>
                <w:bCs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b/>
                <w:bCs/>
                <w:kern w:val="2"/>
                <w:sz w:val="20"/>
                <w:szCs w:val="20"/>
              </w:rPr>
              <w:t>Kwota brutto/</w:t>
            </w:r>
          </w:p>
          <w:p w14:paraId="6D67BC01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b/>
                <w:bCs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b/>
                <w:bCs/>
                <w:kern w:val="2"/>
                <w:sz w:val="20"/>
                <w:szCs w:val="20"/>
              </w:rPr>
              <w:t>zwolnienie</w:t>
            </w:r>
          </w:p>
        </w:tc>
      </w:tr>
      <w:tr w:rsidR="00F04BDA" w:rsidRPr="000C7590" w14:paraId="0BC40AE3" w14:textId="77777777" w:rsidTr="00590918">
        <w:tc>
          <w:tcPr>
            <w:tcW w:w="918" w:type="dxa"/>
            <w:shd w:val="clear" w:color="auto" w:fill="auto"/>
          </w:tcPr>
          <w:p w14:paraId="1FB859DC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I</w:t>
            </w:r>
          </w:p>
        </w:tc>
        <w:tc>
          <w:tcPr>
            <w:tcW w:w="692" w:type="dxa"/>
            <w:shd w:val="clear" w:color="auto" w:fill="auto"/>
          </w:tcPr>
          <w:p w14:paraId="7E5C178C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1.</w:t>
            </w:r>
          </w:p>
        </w:tc>
        <w:tc>
          <w:tcPr>
            <w:tcW w:w="5098" w:type="dxa"/>
            <w:shd w:val="clear" w:color="auto" w:fill="auto"/>
          </w:tcPr>
          <w:p w14:paraId="2E0052C4" w14:textId="77777777" w:rsidR="00F04BDA" w:rsidRPr="000C7590" w:rsidRDefault="00F04BDA" w:rsidP="00590918">
            <w:pPr>
              <w:pStyle w:val="Default"/>
              <w:jc w:val="both"/>
              <w:rPr>
                <w:rFonts w:ascii="Verdana" w:eastAsia="Calibri" w:hAnsi="Verdana" w:cs="Calibri"/>
                <w:kern w:val="2"/>
                <w:sz w:val="18"/>
                <w:szCs w:val="18"/>
              </w:rPr>
            </w:pPr>
            <w:r w:rsidRPr="000C7590">
              <w:rPr>
                <w:rFonts w:ascii="Verdana" w:eastAsia="Calibri" w:hAnsi="Verdana" w:cs="Calibri"/>
                <w:kern w:val="2"/>
                <w:sz w:val="18"/>
                <w:szCs w:val="18"/>
              </w:rPr>
              <w:t>Sporządzenie aktualizacji wykazu synchronizacyjnego dla działki 1555/1 obręb Wieliczka 1 jednostka ewidencyjna Wieliczka o pow. 2,0431ha, konieczność ustalenia granic. Nieruchomość po wywłaszczeniu. - parcele katastralne ujawnione są w księgach wieczystych z wpisem prawa własności na rzecz Skarbu Państwa</w:t>
            </w:r>
          </w:p>
        </w:tc>
        <w:tc>
          <w:tcPr>
            <w:tcW w:w="929" w:type="dxa"/>
            <w:shd w:val="clear" w:color="auto" w:fill="auto"/>
          </w:tcPr>
          <w:p w14:paraId="5D73FB40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457A9C1E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</w:tr>
      <w:tr w:rsidR="00F04BDA" w:rsidRPr="000C7590" w14:paraId="17F3EB93" w14:textId="77777777" w:rsidTr="00590918">
        <w:tc>
          <w:tcPr>
            <w:tcW w:w="918" w:type="dxa"/>
            <w:shd w:val="clear" w:color="auto" w:fill="auto"/>
          </w:tcPr>
          <w:p w14:paraId="7AE24DB9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I</w:t>
            </w:r>
          </w:p>
        </w:tc>
        <w:tc>
          <w:tcPr>
            <w:tcW w:w="692" w:type="dxa"/>
            <w:shd w:val="clear" w:color="auto" w:fill="auto"/>
          </w:tcPr>
          <w:p w14:paraId="56CCB94D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2.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06EDABFF" w14:textId="77777777" w:rsidR="00F04BDA" w:rsidRPr="000C7590" w:rsidRDefault="00F04BDA" w:rsidP="00590918">
            <w:pPr>
              <w:pStyle w:val="Default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 w:rsidRPr="000C7590">
              <w:rPr>
                <w:rFonts w:ascii="Verdana" w:eastAsia="Calibri" w:hAnsi="Verdana" w:cs="Calibri"/>
                <w:kern w:val="2"/>
                <w:sz w:val="18"/>
                <w:szCs w:val="18"/>
                <w:lang w:eastAsia="pl-PL"/>
              </w:rPr>
              <w:t xml:space="preserve">Sporządzenie wykazu synchronizacyjnego dla działki 1786 obręb Wieliczka 1 jednostka ewidencyjna Wieliczka o pow. 1,2228ha. Konieczność ustalenia granic. </w:t>
            </w:r>
          </w:p>
        </w:tc>
        <w:tc>
          <w:tcPr>
            <w:tcW w:w="929" w:type="dxa"/>
            <w:shd w:val="clear" w:color="auto" w:fill="auto"/>
          </w:tcPr>
          <w:p w14:paraId="66EC1420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09CCFC33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</w:tr>
      <w:tr w:rsidR="00F04BDA" w:rsidRPr="000C7590" w14:paraId="7B99EBF1" w14:textId="77777777" w:rsidTr="00590918">
        <w:tc>
          <w:tcPr>
            <w:tcW w:w="918" w:type="dxa"/>
            <w:tcBorders>
              <w:bottom w:val="single" w:sz="4" w:space="0" w:color="auto"/>
            </w:tcBorders>
            <w:shd w:val="clear" w:color="auto" w:fill="auto"/>
          </w:tcPr>
          <w:p w14:paraId="03A11EFA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I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</w:tcPr>
          <w:p w14:paraId="572E159D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3.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14:paraId="1E001C1A" w14:textId="77777777" w:rsidR="00F04BDA" w:rsidRPr="000C7590" w:rsidRDefault="00F04BDA" w:rsidP="00590918">
            <w:pPr>
              <w:pStyle w:val="Default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 w:rsidRPr="000C7590">
              <w:rPr>
                <w:rFonts w:ascii="Verdana" w:hAnsi="Verdana"/>
                <w:kern w:val="2"/>
                <w:sz w:val="18"/>
                <w:szCs w:val="18"/>
              </w:rPr>
              <w:t xml:space="preserve">Sporządzenie operatu ustalenia przebiegu granicy pasa drogowego drogi publicznej według stanu na 31.12.1998 r. wraz ze sporządzeniem w terenie </w:t>
            </w:r>
            <w:r w:rsidRPr="000C7590">
              <w:rPr>
                <w:rFonts w:ascii="Verdana" w:hAnsi="Verdana"/>
                <w:kern w:val="2"/>
                <w:sz w:val="18"/>
                <w:szCs w:val="18"/>
              </w:rPr>
              <w:lastRenderedPageBreak/>
              <w:t>stosownego protokołu oraz naniesienie ustalonych granic tego pasa na mapę do celów prawnych na działce ewidencyjnej o projektowanych nr: 641/4 b. gm. kat. Sławkowice jednostka ewidencyjna Biskupice</w:t>
            </w:r>
            <w:r w:rsidRPr="000C7590">
              <w:rPr>
                <w:rFonts w:ascii="Verdana" w:eastAsia="Calibri" w:hAnsi="Verdana" w:cs="Calibri"/>
                <w:kern w:val="2"/>
                <w:sz w:val="20"/>
                <w:szCs w:val="20"/>
              </w:rPr>
              <w:t xml:space="preserve"> Granice ustalone.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0542D2C9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14:paraId="6F9D2B7A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</w:tr>
      <w:tr w:rsidR="00F04BDA" w:rsidRPr="000C7590" w14:paraId="4FCB2AA0" w14:textId="77777777" w:rsidTr="00590918">
        <w:tc>
          <w:tcPr>
            <w:tcW w:w="918" w:type="dxa"/>
            <w:tcBorders>
              <w:bottom w:val="single" w:sz="4" w:space="0" w:color="auto"/>
            </w:tcBorders>
            <w:shd w:val="clear" w:color="auto" w:fill="auto"/>
          </w:tcPr>
          <w:p w14:paraId="5AFD69DF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lastRenderedPageBreak/>
              <w:t>I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</w:tcPr>
          <w:p w14:paraId="46D36A73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4.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</w:tcPr>
          <w:p w14:paraId="37A7A0D5" w14:textId="77777777" w:rsidR="00F04BDA" w:rsidRPr="000C7590" w:rsidRDefault="00F04BDA" w:rsidP="00590918">
            <w:pPr>
              <w:pStyle w:val="Default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 w:rsidRPr="000C7590">
              <w:rPr>
                <w:rFonts w:ascii="Verdana" w:hAnsi="Verdana"/>
                <w:kern w:val="2"/>
                <w:sz w:val="18"/>
                <w:szCs w:val="18"/>
              </w:rPr>
              <w:t>Sporządzenie operatu wykazu synchronizacyjnego dla działki 1013/1 obręb Przebieczany jednostka ewidencyjna Biskupice o pow.0,0012ha</w:t>
            </w:r>
            <w:r w:rsidRPr="000C7590">
              <w:rPr>
                <w:rFonts w:ascii="Verdana" w:eastAsia="Calibri" w:hAnsi="Verdana" w:cs="Calibri"/>
                <w:kern w:val="2"/>
                <w:sz w:val="20"/>
                <w:szCs w:val="20"/>
              </w:rPr>
              <w:t xml:space="preserve"> Granice ustalone.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14:paraId="34D1EA2A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</w:tcPr>
          <w:p w14:paraId="74111E7A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</w:tr>
    </w:tbl>
    <w:p w14:paraId="517BED81" w14:textId="77777777" w:rsidR="00F04BDA" w:rsidRDefault="00F04BDA" w:rsidP="00F04BDA">
      <w:pPr>
        <w:rPr>
          <w:rFonts w:ascii="Verdana" w:hAnsi="Verdana" w:cs="Arial"/>
          <w:b/>
          <w:color w:val="000000"/>
          <w:sz w:val="20"/>
          <w:szCs w:val="20"/>
        </w:rPr>
      </w:pPr>
    </w:p>
    <w:p w14:paraId="1A533C17" w14:textId="77777777" w:rsidR="00F04BDA" w:rsidRPr="008A488E" w:rsidRDefault="00F04BDA" w:rsidP="00F04BDA">
      <w:pPr>
        <w:rPr>
          <w:rFonts w:ascii="Verdana" w:hAnsi="Verdana" w:cs="Arial"/>
          <w:b/>
          <w:color w:val="000000"/>
          <w:sz w:val="20"/>
          <w:szCs w:val="20"/>
        </w:rPr>
      </w:pPr>
      <w:r w:rsidRPr="008A488E">
        <w:rPr>
          <w:rFonts w:ascii="Verdana" w:hAnsi="Verdana" w:cs="Arial"/>
          <w:b/>
          <w:color w:val="000000"/>
          <w:sz w:val="20"/>
          <w:szCs w:val="20"/>
        </w:rPr>
        <w:t xml:space="preserve">Okres gwarancji: </w:t>
      </w:r>
      <w:r>
        <w:rPr>
          <w:rFonts w:ascii="Verdana" w:hAnsi="Verdana" w:cs="Arial"/>
          <w:b/>
          <w:color w:val="000000"/>
          <w:sz w:val="20"/>
          <w:szCs w:val="20"/>
        </w:rPr>
        <w:t>……………………………………..miesiące.</w:t>
      </w:r>
    </w:p>
    <w:p w14:paraId="06350A1D" w14:textId="77777777" w:rsidR="00F04BDA" w:rsidRDefault="00F04BDA" w:rsidP="00F04BDA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Verdana" w:eastAsia="Calibri" w:hAnsi="Verdana" w:cs="Arial"/>
          <w:b/>
          <w:sz w:val="20"/>
          <w:szCs w:val="20"/>
        </w:rPr>
      </w:pPr>
    </w:p>
    <w:p w14:paraId="3BD1A026" w14:textId="77777777" w:rsidR="00F04BDA" w:rsidRDefault="00F04BDA" w:rsidP="00F04BDA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Verdana" w:eastAsia="Calibri" w:hAnsi="Verdana" w:cs="Arial"/>
          <w:b/>
          <w:sz w:val="20"/>
          <w:szCs w:val="20"/>
        </w:rPr>
      </w:pPr>
      <w:r>
        <w:rPr>
          <w:rFonts w:ascii="Verdana" w:eastAsia="Calibri" w:hAnsi="Verdana" w:cs="Arial"/>
          <w:b/>
          <w:sz w:val="20"/>
          <w:szCs w:val="20"/>
        </w:rPr>
        <w:t>T</w:t>
      </w:r>
      <w:r w:rsidRPr="008A488E">
        <w:rPr>
          <w:rFonts w:ascii="Verdana" w:eastAsia="Calibri" w:hAnsi="Verdana" w:cs="Arial"/>
          <w:b/>
          <w:sz w:val="20"/>
          <w:szCs w:val="20"/>
        </w:rPr>
        <w:t xml:space="preserve">ermin </w:t>
      </w:r>
      <w:r>
        <w:rPr>
          <w:rFonts w:ascii="Verdana" w:eastAsia="Calibri" w:hAnsi="Verdana" w:cs="Arial"/>
          <w:b/>
          <w:sz w:val="20"/>
          <w:szCs w:val="20"/>
        </w:rPr>
        <w:t>realizacji</w:t>
      </w:r>
      <w:r w:rsidRPr="008A488E">
        <w:rPr>
          <w:rFonts w:ascii="Verdana" w:eastAsia="Calibri" w:hAnsi="Verdana" w:cs="Arial"/>
          <w:b/>
          <w:sz w:val="20"/>
          <w:szCs w:val="20"/>
        </w:rPr>
        <w:t xml:space="preserve"> zamówienia </w:t>
      </w:r>
      <w:r>
        <w:rPr>
          <w:rFonts w:ascii="Verdana" w:eastAsia="Calibri" w:hAnsi="Verdana" w:cs="Arial"/>
          <w:b/>
          <w:sz w:val="20"/>
          <w:szCs w:val="20"/>
        </w:rPr>
        <w:t>4 miesiące od daty zawarcia umowy.</w:t>
      </w:r>
    </w:p>
    <w:p w14:paraId="73F9B2AF" w14:textId="77777777" w:rsidR="00F04BDA" w:rsidRDefault="00F04BDA" w:rsidP="00F04BDA">
      <w:pPr>
        <w:autoSpaceDE w:val="0"/>
        <w:autoSpaceDN w:val="0"/>
        <w:adjustRightInd w:val="0"/>
        <w:rPr>
          <w:rFonts w:ascii="Verdana" w:hAnsi="Verdana" w:cs="Arial"/>
          <w:b/>
          <w:color w:val="000000"/>
          <w:sz w:val="20"/>
          <w:szCs w:val="20"/>
        </w:rPr>
      </w:pPr>
    </w:p>
    <w:p w14:paraId="7F8B0425" w14:textId="77777777" w:rsidR="00F04BDA" w:rsidRDefault="00F04BDA" w:rsidP="00F04BDA">
      <w:pPr>
        <w:spacing w:line="100" w:lineRule="atLeast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5B51E1">
        <w:rPr>
          <w:rFonts w:ascii="Verdana" w:hAnsi="Verdana" w:cs="Verdana"/>
          <w:b/>
          <w:color w:val="000000"/>
          <w:sz w:val="20"/>
          <w:szCs w:val="20"/>
        </w:rPr>
        <w:t>Część I</w:t>
      </w:r>
      <w:r>
        <w:rPr>
          <w:rFonts w:ascii="Verdana" w:hAnsi="Verdana" w:cs="Verdana"/>
          <w:b/>
          <w:color w:val="000000"/>
          <w:sz w:val="20"/>
          <w:szCs w:val="20"/>
        </w:rPr>
        <w:t>I</w:t>
      </w:r>
      <w:r w:rsidRPr="005B51E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14:paraId="3A4559B5" w14:textId="777CC25A" w:rsidR="00F04BDA" w:rsidRDefault="00F04BDA" w:rsidP="00F04BDA">
      <w:pPr>
        <w:spacing w:line="100" w:lineRule="atLeast"/>
        <w:rPr>
          <w:rFonts w:ascii="Verdana" w:hAnsi="Verdana" w:cs="Verdana"/>
          <w:color w:val="000000"/>
          <w:sz w:val="20"/>
          <w:szCs w:val="20"/>
        </w:rPr>
      </w:pPr>
      <w:r w:rsidRPr="00936B1B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Oferujemy wykonanie zamówienia za:</w:t>
      </w:r>
    </w:p>
    <w:p w14:paraId="3F430BDC" w14:textId="77777777" w:rsidR="00F04BDA" w:rsidRPr="008A488E" w:rsidRDefault="00F04BDA" w:rsidP="00F04BDA">
      <w:pPr>
        <w:spacing w:line="100" w:lineRule="atLeast"/>
        <w:rPr>
          <w:rFonts w:ascii="Verdana" w:hAnsi="Verdana" w:cs="Verdana"/>
          <w:color w:val="000000"/>
          <w:sz w:val="20"/>
          <w:szCs w:val="20"/>
        </w:rPr>
      </w:pPr>
      <w:r w:rsidRPr="008A488E">
        <w:rPr>
          <w:rFonts w:ascii="Verdana" w:hAnsi="Verdana" w:cs="Verdana"/>
          <w:color w:val="000000"/>
          <w:sz w:val="20"/>
          <w:szCs w:val="20"/>
        </w:rPr>
        <w:t>łączna cena brutto................................................................................................zł</w:t>
      </w:r>
    </w:p>
    <w:p w14:paraId="0A2AD2B6" w14:textId="77777777" w:rsidR="00F04BDA" w:rsidRPr="00E864D7" w:rsidRDefault="00F04BDA" w:rsidP="00F04BDA">
      <w:pPr>
        <w:spacing w:line="100" w:lineRule="atLeast"/>
        <w:rPr>
          <w:rFonts w:ascii="Verdana" w:eastAsia="Times New Roman" w:hAnsi="Verdana" w:cs="Calibri"/>
          <w:b/>
          <w:sz w:val="20"/>
          <w:szCs w:val="20"/>
          <w:lang w:eastAsia="ar-SA"/>
        </w:rPr>
      </w:pPr>
      <w:r w:rsidRPr="008A488E">
        <w:rPr>
          <w:rFonts w:ascii="Verdana" w:hAnsi="Verdana" w:cs="Verdana"/>
          <w:color w:val="000000"/>
          <w:sz w:val="20"/>
          <w:szCs w:val="20"/>
        </w:rPr>
        <w:t>(słownie: .............................................................................................................)</w:t>
      </w:r>
      <w:r>
        <w:rPr>
          <w:rFonts w:ascii="Verdana" w:hAnsi="Verdana" w:cs="Verdana"/>
          <w:color w:val="000000"/>
          <w:sz w:val="20"/>
          <w:szCs w:val="20"/>
        </w:rPr>
        <w:t xml:space="preserve">, w tym </w:t>
      </w:r>
      <w:r w:rsidRPr="008A488E">
        <w:rPr>
          <w:rFonts w:ascii="Verdana" w:hAnsi="Verdana" w:cs="Verdana"/>
          <w:color w:val="000000"/>
          <w:sz w:val="20"/>
          <w:szCs w:val="20"/>
        </w:rPr>
        <w:t xml:space="preserve">podatek VAT </w:t>
      </w:r>
      <w:r>
        <w:rPr>
          <w:rFonts w:ascii="Verdana" w:hAnsi="Verdana" w:cs="Verdana"/>
          <w:color w:val="000000"/>
          <w:sz w:val="20"/>
          <w:szCs w:val="20"/>
        </w:rPr>
        <w:t>………………</w:t>
      </w:r>
      <w:r w:rsidRPr="008A488E">
        <w:rPr>
          <w:rFonts w:ascii="Verdana" w:hAnsi="Verdana" w:cs="Verdana"/>
          <w:color w:val="000000"/>
          <w:sz w:val="20"/>
          <w:szCs w:val="20"/>
        </w:rPr>
        <w:t xml:space="preserve"> % </w:t>
      </w:r>
      <w:r>
        <w:rPr>
          <w:rFonts w:ascii="Verdana" w:hAnsi="Verdana" w:cs="Verdana"/>
          <w:color w:val="000000"/>
          <w:sz w:val="20"/>
          <w:szCs w:val="20"/>
        </w:rPr>
        <w:t xml:space="preserve"> w kwocie…………………………………………………………………………………</w:t>
      </w:r>
    </w:p>
    <w:p w14:paraId="03A75E2F" w14:textId="77777777" w:rsidR="00F04BDA" w:rsidRDefault="00F04BDA" w:rsidP="00F04BDA">
      <w:pPr>
        <w:rPr>
          <w:rFonts w:ascii="Verdana" w:hAnsi="Verdana" w:cs="Arial"/>
          <w:b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692"/>
        <w:gridCol w:w="5098"/>
        <w:gridCol w:w="929"/>
        <w:gridCol w:w="1425"/>
      </w:tblGrid>
      <w:tr w:rsidR="00F04BDA" w:rsidRPr="000C7590" w14:paraId="5C19A9CD" w14:textId="77777777" w:rsidTr="00590918">
        <w:tc>
          <w:tcPr>
            <w:tcW w:w="918" w:type="dxa"/>
            <w:shd w:val="clear" w:color="auto" w:fill="auto"/>
            <w:vAlign w:val="center"/>
          </w:tcPr>
          <w:p w14:paraId="46D4E227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b/>
                <w:bCs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b/>
                <w:bCs/>
                <w:kern w:val="2"/>
                <w:sz w:val="20"/>
                <w:szCs w:val="20"/>
              </w:rPr>
              <w:t>Nr</w:t>
            </w:r>
          </w:p>
          <w:p w14:paraId="6FF4CB08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b/>
                <w:bCs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b/>
                <w:bCs/>
                <w:kern w:val="2"/>
                <w:sz w:val="20"/>
                <w:szCs w:val="20"/>
              </w:rPr>
              <w:t>Części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1D1DDC15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b/>
                <w:bCs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b/>
                <w:bCs/>
                <w:kern w:val="2"/>
                <w:sz w:val="20"/>
                <w:szCs w:val="20"/>
              </w:rPr>
              <w:t>Poz.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1D90D3F1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b/>
                <w:bCs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b/>
                <w:bCs/>
                <w:kern w:val="2"/>
                <w:sz w:val="20"/>
                <w:szCs w:val="20"/>
              </w:rPr>
              <w:t>Zakres prac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581F94DF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b/>
                <w:bCs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b/>
                <w:bCs/>
                <w:kern w:val="2"/>
                <w:sz w:val="20"/>
                <w:szCs w:val="20"/>
              </w:rPr>
              <w:t>Kwota netto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4E9F246C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b/>
                <w:bCs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b/>
                <w:bCs/>
                <w:kern w:val="2"/>
                <w:sz w:val="20"/>
                <w:szCs w:val="20"/>
              </w:rPr>
              <w:t>Kwota brutto/</w:t>
            </w:r>
          </w:p>
          <w:p w14:paraId="4A453546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b/>
                <w:bCs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b/>
                <w:bCs/>
                <w:kern w:val="2"/>
                <w:sz w:val="20"/>
                <w:szCs w:val="20"/>
              </w:rPr>
              <w:t>zwolnienie</w:t>
            </w:r>
          </w:p>
        </w:tc>
      </w:tr>
      <w:tr w:rsidR="00F04BDA" w:rsidRPr="00AD5C19" w14:paraId="0EDB9B21" w14:textId="77777777" w:rsidTr="00590918">
        <w:tc>
          <w:tcPr>
            <w:tcW w:w="918" w:type="dxa"/>
            <w:tcBorders>
              <w:top w:val="single" w:sz="4" w:space="0" w:color="auto"/>
            </w:tcBorders>
            <w:shd w:val="clear" w:color="auto" w:fill="auto"/>
          </w:tcPr>
          <w:p w14:paraId="5F940279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II</w:t>
            </w: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</w:tcPr>
          <w:p w14:paraId="4C2FD677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1.</w:t>
            </w:r>
          </w:p>
        </w:tc>
        <w:tc>
          <w:tcPr>
            <w:tcW w:w="50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436C65" w14:textId="77777777" w:rsidR="00F04BDA" w:rsidRPr="000C7590" w:rsidRDefault="00F04BDA" w:rsidP="00590918">
            <w:pPr>
              <w:pStyle w:val="Default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 xml:space="preserve">Sporządzenie operatu wykazu synchronizacyjnego dla działki 1378/1 o pow. 1,5931 ha i 1378/2 o pow. 1,4440ha obręb Szczytniki jednostka ewidencyjna Gdów. </w:t>
            </w:r>
            <w:r w:rsidRPr="000C7590">
              <w:rPr>
                <w:rFonts w:ascii="Verdana" w:eastAsia="Calibri" w:hAnsi="Verdana" w:cs="Calibri"/>
                <w:kern w:val="2"/>
                <w:sz w:val="20"/>
                <w:szCs w:val="20"/>
              </w:rPr>
              <w:t>Granice ustalone.</w:t>
            </w:r>
          </w:p>
        </w:tc>
        <w:tc>
          <w:tcPr>
            <w:tcW w:w="929" w:type="dxa"/>
            <w:tcBorders>
              <w:top w:val="single" w:sz="4" w:space="0" w:color="auto"/>
            </w:tcBorders>
            <w:shd w:val="clear" w:color="auto" w:fill="auto"/>
          </w:tcPr>
          <w:p w14:paraId="4FA23E60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auto"/>
          </w:tcPr>
          <w:p w14:paraId="1E3FC0FE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</w:tr>
      <w:tr w:rsidR="00F04BDA" w:rsidRPr="00AD5C19" w14:paraId="71CB8E8E" w14:textId="77777777" w:rsidTr="00590918">
        <w:tc>
          <w:tcPr>
            <w:tcW w:w="918" w:type="dxa"/>
            <w:shd w:val="clear" w:color="auto" w:fill="auto"/>
          </w:tcPr>
          <w:p w14:paraId="19DB0613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II</w:t>
            </w:r>
          </w:p>
        </w:tc>
        <w:tc>
          <w:tcPr>
            <w:tcW w:w="692" w:type="dxa"/>
            <w:shd w:val="clear" w:color="auto" w:fill="auto"/>
          </w:tcPr>
          <w:p w14:paraId="0284CC84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2.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3BA68D9D" w14:textId="77777777" w:rsidR="00F04BDA" w:rsidRPr="000C7590" w:rsidRDefault="00F04BDA" w:rsidP="00590918">
            <w:pPr>
              <w:pStyle w:val="Default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 xml:space="preserve">Sporządzenie operatu podziału działki 204 obręb </w:t>
            </w:r>
            <w:proofErr w:type="spellStart"/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>Klęczana</w:t>
            </w:r>
            <w:proofErr w:type="spellEnd"/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 xml:space="preserve"> jednostka ewidencyjna Gdów w trybie art. 60. ustawy z dnia 13 października 1998r. Przepisy wprowadzające ustawy reformujące administrację publiczną. Podział części mniejszej niż 33% powierzchni działki. </w:t>
            </w:r>
            <w:r w:rsidRPr="000C7590">
              <w:rPr>
                <w:rFonts w:ascii="Verdana" w:eastAsia="Calibri" w:hAnsi="Verdana" w:cs="Calibri"/>
                <w:kern w:val="2"/>
                <w:sz w:val="20"/>
                <w:szCs w:val="20"/>
              </w:rPr>
              <w:t>Granice ustalone.</w:t>
            </w:r>
          </w:p>
        </w:tc>
        <w:tc>
          <w:tcPr>
            <w:tcW w:w="929" w:type="dxa"/>
            <w:shd w:val="clear" w:color="auto" w:fill="auto"/>
          </w:tcPr>
          <w:p w14:paraId="7F939993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5C778F91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</w:tr>
      <w:tr w:rsidR="00F04BDA" w:rsidRPr="00AD5C19" w14:paraId="700112A7" w14:textId="77777777" w:rsidTr="00590918">
        <w:tc>
          <w:tcPr>
            <w:tcW w:w="918" w:type="dxa"/>
            <w:shd w:val="clear" w:color="auto" w:fill="auto"/>
          </w:tcPr>
          <w:p w14:paraId="2928D878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II</w:t>
            </w:r>
          </w:p>
        </w:tc>
        <w:tc>
          <w:tcPr>
            <w:tcW w:w="692" w:type="dxa"/>
            <w:shd w:val="clear" w:color="auto" w:fill="auto"/>
          </w:tcPr>
          <w:p w14:paraId="1F05493D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3.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28D7743D" w14:textId="77777777" w:rsidR="00F04BDA" w:rsidRPr="000C7590" w:rsidRDefault="00F04BDA" w:rsidP="00590918">
            <w:pPr>
              <w:pStyle w:val="Default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>Sporządzenie operatu wykazu synchronizacyjnego dla działki 2398/1 obręb Wola Batorska jednostka ewidencyjna Niepołomice o pow. 0,0056ha, granice ustalone.</w:t>
            </w:r>
          </w:p>
        </w:tc>
        <w:tc>
          <w:tcPr>
            <w:tcW w:w="929" w:type="dxa"/>
            <w:shd w:val="clear" w:color="auto" w:fill="auto"/>
          </w:tcPr>
          <w:p w14:paraId="6C932226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6391EB69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</w:tr>
      <w:tr w:rsidR="00F04BDA" w:rsidRPr="00AD5C19" w14:paraId="6E8AF0F5" w14:textId="77777777" w:rsidTr="00590918">
        <w:tc>
          <w:tcPr>
            <w:tcW w:w="918" w:type="dxa"/>
            <w:shd w:val="clear" w:color="auto" w:fill="auto"/>
          </w:tcPr>
          <w:p w14:paraId="74358601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II</w:t>
            </w:r>
          </w:p>
        </w:tc>
        <w:tc>
          <w:tcPr>
            <w:tcW w:w="692" w:type="dxa"/>
            <w:shd w:val="clear" w:color="auto" w:fill="auto"/>
          </w:tcPr>
          <w:p w14:paraId="4462BF96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4.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1B5CB4A3" w14:textId="77777777" w:rsidR="00F04BDA" w:rsidRPr="000C7590" w:rsidRDefault="00F04BDA" w:rsidP="00590918">
            <w:pPr>
              <w:pStyle w:val="Default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>Zmiana projektu podziału działki 2538/7 obręb Wola Batorska jednostka ewidencyjna Niepołomic w trybie art. 73. ustawy z dnia 13 października 1998r. Przepisy wprowadzające ustawy reformujące administrację publiczną, przygotowanego w roku 2024. Granice ustalone.</w:t>
            </w:r>
          </w:p>
        </w:tc>
        <w:tc>
          <w:tcPr>
            <w:tcW w:w="929" w:type="dxa"/>
            <w:shd w:val="clear" w:color="auto" w:fill="auto"/>
          </w:tcPr>
          <w:p w14:paraId="4E8A8E35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347E5B8D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</w:tr>
      <w:tr w:rsidR="00F04BDA" w:rsidRPr="00AD5C19" w14:paraId="605D676F" w14:textId="77777777" w:rsidTr="00590918">
        <w:tc>
          <w:tcPr>
            <w:tcW w:w="918" w:type="dxa"/>
            <w:shd w:val="clear" w:color="auto" w:fill="auto"/>
          </w:tcPr>
          <w:p w14:paraId="634AE4CF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II</w:t>
            </w:r>
          </w:p>
        </w:tc>
        <w:tc>
          <w:tcPr>
            <w:tcW w:w="692" w:type="dxa"/>
            <w:shd w:val="clear" w:color="auto" w:fill="auto"/>
          </w:tcPr>
          <w:p w14:paraId="4B38B224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5.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5916D9DB" w14:textId="77777777" w:rsidR="00F04BDA" w:rsidRPr="000C7590" w:rsidRDefault="00F04BDA" w:rsidP="00590918">
            <w:pPr>
              <w:pStyle w:val="Default"/>
              <w:jc w:val="both"/>
              <w:rPr>
                <w:rFonts w:ascii="Verdana" w:hAnsi="Verdana" w:cs="Calibri"/>
                <w:kern w:val="2"/>
                <w:sz w:val="18"/>
                <w:szCs w:val="18"/>
              </w:rPr>
            </w:pPr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 xml:space="preserve">Ustalenie przebiegu granicy pasa drogowego drogi publicznej według stanu na 31.12.1998 r. wraz ze sporządzeniem w terenie stosownego protokołu oraz naniesienie ustalonych granic tego pasa na mapę do celów prawnych na działkach nr: 2563/4, 2538/14, 2538/12 obręb Wola Batorska jednostka ewidencyjna Niepołomice oraz podział tych działek w przypadku zajęcia ich części pod pas drogowy. Podział działek  w trybie art. 60 lub 73 ustawy z dnia 13 października 1998r. Przepisy wprowadzające ustawy reformujące </w:t>
            </w:r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lastRenderedPageBreak/>
              <w:t>administrację publiczną. Granice ustalone.</w:t>
            </w:r>
          </w:p>
        </w:tc>
        <w:tc>
          <w:tcPr>
            <w:tcW w:w="929" w:type="dxa"/>
            <w:shd w:val="clear" w:color="auto" w:fill="auto"/>
          </w:tcPr>
          <w:p w14:paraId="5CB08B09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7BD2C85C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</w:tr>
      <w:tr w:rsidR="00F04BDA" w:rsidRPr="00AD5C19" w14:paraId="755DEF2C" w14:textId="77777777" w:rsidTr="00590918">
        <w:tc>
          <w:tcPr>
            <w:tcW w:w="918" w:type="dxa"/>
            <w:shd w:val="clear" w:color="auto" w:fill="auto"/>
          </w:tcPr>
          <w:p w14:paraId="7A55EA75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lastRenderedPageBreak/>
              <w:t>II</w:t>
            </w:r>
          </w:p>
        </w:tc>
        <w:tc>
          <w:tcPr>
            <w:tcW w:w="692" w:type="dxa"/>
            <w:shd w:val="clear" w:color="auto" w:fill="auto"/>
          </w:tcPr>
          <w:p w14:paraId="4D10823D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6.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0D614231" w14:textId="77777777" w:rsidR="00F04BDA" w:rsidRPr="000C7590" w:rsidRDefault="00F04BDA" w:rsidP="00590918">
            <w:pPr>
              <w:pStyle w:val="Default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>Sporządzenie projektu podziału działek 1872/2 i 1877/2 obręb Wola Batorska jednostka ewidencyjna Niepołomice w trybie art. 60 lub 73 ustawy z dnia 13 października 1998r. Przepisy wprowadzające ustawy reformujące administrację publiczną. Podział części mniejszej niż 33% powierzchni działki. Granice ustalone.</w:t>
            </w:r>
          </w:p>
        </w:tc>
        <w:tc>
          <w:tcPr>
            <w:tcW w:w="929" w:type="dxa"/>
            <w:shd w:val="clear" w:color="auto" w:fill="auto"/>
          </w:tcPr>
          <w:p w14:paraId="67351815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7AE9C600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</w:tr>
      <w:tr w:rsidR="00F04BDA" w:rsidRPr="00AD5C19" w14:paraId="6B3F0492" w14:textId="77777777" w:rsidTr="00590918">
        <w:tc>
          <w:tcPr>
            <w:tcW w:w="918" w:type="dxa"/>
            <w:shd w:val="clear" w:color="auto" w:fill="auto"/>
          </w:tcPr>
          <w:p w14:paraId="2FAD70E2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II</w:t>
            </w:r>
          </w:p>
        </w:tc>
        <w:tc>
          <w:tcPr>
            <w:tcW w:w="692" w:type="dxa"/>
            <w:shd w:val="clear" w:color="auto" w:fill="auto"/>
          </w:tcPr>
          <w:p w14:paraId="2BD0585B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7.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72DA751F" w14:textId="77777777" w:rsidR="00F04BDA" w:rsidRPr="000C7590" w:rsidRDefault="00F04BDA" w:rsidP="00590918">
            <w:pPr>
              <w:pStyle w:val="Default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 xml:space="preserve">Sporządzenie operatu ustalenia granic lub podział działek nr: 977/5, 926, 927, 928, 929, 1068/4, 1038, 1037 obręb Zabierzów Bocheński jednostka </w:t>
            </w:r>
            <w:proofErr w:type="spellStart"/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>ewid</w:t>
            </w:r>
            <w:proofErr w:type="spellEnd"/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>. Niepołomice w trybie art. 60 lub 73. ustawy z dnia 13 października 1998r. Przepisy wprowadzające ustawy reformujące administrację publiczną. Podział części mniejszej niż 33% powierzchni działki</w:t>
            </w:r>
          </w:p>
        </w:tc>
        <w:tc>
          <w:tcPr>
            <w:tcW w:w="929" w:type="dxa"/>
            <w:shd w:val="clear" w:color="auto" w:fill="auto"/>
          </w:tcPr>
          <w:p w14:paraId="41CC0CD7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4C156135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</w:tr>
      <w:tr w:rsidR="00F04BDA" w:rsidRPr="00AD5C19" w14:paraId="212432E7" w14:textId="77777777" w:rsidTr="00590918">
        <w:tc>
          <w:tcPr>
            <w:tcW w:w="918" w:type="dxa"/>
            <w:shd w:val="clear" w:color="auto" w:fill="auto"/>
          </w:tcPr>
          <w:p w14:paraId="6B9F3877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II</w:t>
            </w:r>
          </w:p>
        </w:tc>
        <w:tc>
          <w:tcPr>
            <w:tcW w:w="692" w:type="dxa"/>
            <w:shd w:val="clear" w:color="auto" w:fill="auto"/>
          </w:tcPr>
          <w:p w14:paraId="56462EEE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8.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5D834A7C" w14:textId="77777777" w:rsidR="00F04BDA" w:rsidRPr="000C7590" w:rsidRDefault="00F04BDA" w:rsidP="00590918">
            <w:pPr>
              <w:pStyle w:val="Default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>Sporządzenie projektu podziału działki 2605/2 obręb Targowisko jednostka ewidencyjna Kłaj do zwrotu nieruchomości w trybie stawy o gospodarce nieruchomościami. Granice ustalone. Podział części mniejszej niż 33% powierzchni działki.</w:t>
            </w:r>
          </w:p>
        </w:tc>
        <w:tc>
          <w:tcPr>
            <w:tcW w:w="929" w:type="dxa"/>
            <w:shd w:val="clear" w:color="auto" w:fill="auto"/>
          </w:tcPr>
          <w:p w14:paraId="10CD51B7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2FC484B7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</w:tr>
      <w:tr w:rsidR="00F04BDA" w:rsidRPr="00AD5C19" w14:paraId="63530AF6" w14:textId="77777777" w:rsidTr="00590918">
        <w:tc>
          <w:tcPr>
            <w:tcW w:w="918" w:type="dxa"/>
            <w:shd w:val="clear" w:color="auto" w:fill="auto"/>
          </w:tcPr>
          <w:p w14:paraId="04C19A45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II</w:t>
            </w:r>
          </w:p>
        </w:tc>
        <w:tc>
          <w:tcPr>
            <w:tcW w:w="692" w:type="dxa"/>
            <w:shd w:val="clear" w:color="auto" w:fill="auto"/>
          </w:tcPr>
          <w:p w14:paraId="1247EE16" w14:textId="7777777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 w:rsidRPr="000C7590">
              <w:rPr>
                <w:rFonts w:ascii="Verdana" w:hAnsi="Verdana"/>
                <w:kern w:val="2"/>
                <w:sz w:val="20"/>
                <w:szCs w:val="20"/>
              </w:rPr>
              <w:t>9.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6C856B20" w14:textId="77777777" w:rsidR="00F04BDA" w:rsidRPr="000C7590" w:rsidRDefault="00F04BDA" w:rsidP="00590918">
            <w:pPr>
              <w:pStyle w:val="Default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 xml:space="preserve">Operat do celów prawnych do zmiany granic działek nr 2229 i 2228 obręb </w:t>
            </w:r>
            <w:proofErr w:type="spellStart"/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>Klaj</w:t>
            </w:r>
            <w:proofErr w:type="spellEnd"/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 xml:space="preserve"> jedn. </w:t>
            </w:r>
            <w:proofErr w:type="spellStart"/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>ewid</w:t>
            </w:r>
            <w:proofErr w:type="spellEnd"/>
            <w:r w:rsidRPr="000C7590">
              <w:rPr>
                <w:rFonts w:ascii="Verdana" w:hAnsi="Verdana" w:cs="Calibri"/>
                <w:kern w:val="2"/>
                <w:sz w:val="18"/>
                <w:szCs w:val="18"/>
              </w:rPr>
              <w:t>. Kłaj po scaleniu zgodnie z zawartą ugodą w rozgraniczeniu</w:t>
            </w:r>
          </w:p>
        </w:tc>
        <w:tc>
          <w:tcPr>
            <w:tcW w:w="929" w:type="dxa"/>
            <w:shd w:val="clear" w:color="auto" w:fill="auto"/>
          </w:tcPr>
          <w:p w14:paraId="556BA01D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1CEA4B2F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</w:tr>
      <w:tr w:rsidR="00F04BDA" w:rsidRPr="00AD5C19" w14:paraId="53476E90" w14:textId="77777777" w:rsidTr="00590918">
        <w:tc>
          <w:tcPr>
            <w:tcW w:w="918" w:type="dxa"/>
            <w:shd w:val="clear" w:color="auto" w:fill="auto"/>
          </w:tcPr>
          <w:p w14:paraId="1CD2F242" w14:textId="476FD898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>
              <w:rPr>
                <w:rFonts w:ascii="Verdana" w:hAnsi="Verdana"/>
                <w:kern w:val="2"/>
                <w:sz w:val="20"/>
                <w:szCs w:val="20"/>
              </w:rPr>
              <w:t>II</w:t>
            </w:r>
          </w:p>
        </w:tc>
        <w:tc>
          <w:tcPr>
            <w:tcW w:w="692" w:type="dxa"/>
            <w:shd w:val="clear" w:color="auto" w:fill="auto"/>
          </w:tcPr>
          <w:p w14:paraId="63A496CE" w14:textId="4589E197" w:rsidR="00F04BDA" w:rsidRPr="000C7590" w:rsidRDefault="00F04BDA" w:rsidP="00590918">
            <w:pPr>
              <w:pStyle w:val="Default"/>
              <w:jc w:val="center"/>
              <w:rPr>
                <w:rFonts w:ascii="Verdana" w:hAnsi="Verdana"/>
                <w:kern w:val="2"/>
                <w:sz w:val="20"/>
                <w:szCs w:val="20"/>
              </w:rPr>
            </w:pPr>
            <w:r>
              <w:rPr>
                <w:rFonts w:ascii="Verdana" w:hAnsi="Verdana"/>
                <w:kern w:val="2"/>
                <w:sz w:val="20"/>
                <w:szCs w:val="20"/>
              </w:rPr>
              <w:t>10.</w:t>
            </w:r>
          </w:p>
        </w:tc>
        <w:tc>
          <w:tcPr>
            <w:tcW w:w="5098" w:type="dxa"/>
            <w:shd w:val="clear" w:color="auto" w:fill="auto"/>
            <w:vAlign w:val="center"/>
          </w:tcPr>
          <w:p w14:paraId="3C3A4BF5" w14:textId="7E5A5B46" w:rsidR="00F04BDA" w:rsidRPr="000C7590" w:rsidRDefault="00F04BDA" w:rsidP="00590918">
            <w:pPr>
              <w:pStyle w:val="Default"/>
              <w:jc w:val="both"/>
              <w:rPr>
                <w:rFonts w:ascii="Verdana" w:hAnsi="Verdana" w:cs="Calibri"/>
                <w:kern w:val="2"/>
                <w:sz w:val="18"/>
                <w:szCs w:val="18"/>
              </w:rPr>
            </w:pPr>
            <w:r w:rsidRPr="000C7590">
              <w:rPr>
                <w:rFonts w:ascii="Verdana" w:hAnsi="Verdana"/>
                <w:kern w:val="2"/>
                <w:sz w:val="18"/>
                <w:szCs w:val="18"/>
              </w:rPr>
              <w:t xml:space="preserve">Sporządzenie operatu projektu podziału działki 225/7 </w:t>
            </w:r>
            <w:proofErr w:type="spellStart"/>
            <w:r w:rsidRPr="000C7590">
              <w:rPr>
                <w:rFonts w:ascii="Verdana" w:hAnsi="Verdana"/>
                <w:kern w:val="2"/>
                <w:sz w:val="18"/>
                <w:szCs w:val="18"/>
              </w:rPr>
              <w:t>obr</w:t>
            </w:r>
            <w:proofErr w:type="spellEnd"/>
            <w:r w:rsidRPr="000C7590">
              <w:rPr>
                <w:rFonts w:ascii="Verdana" w:hAnsi="Verdana"/>
                <w:kern w:val="2"/>
                <w:sz w:val="18"/>
                <w:szCs w:val="18"/>
              </w:rPr>
              <w:t xml:space="preserve"> Wieliczka 1 jednostka ewidencyjna Wieliczka o pow. 0,2680ha na dwie działki oraz działki 1752/38 obręb Wieliczka 1 jednostka ewidencyjna Wieliczka o pow. 0,5005ha na 4 działki, w trybie ustawy o gospodarce nieruchomościami. Granice nieruchomości </w:t>
            </w:r>
            <w:proofErr w:type="spellStart"/>
            <w:r w:rsidRPr="000C7590">
              <w:rPr>
                <w:rFonts w:ascii="Verdana" w:hAnsi="Verdana"/>
                <w:kern w:val="2"/>
                <w:sz w:val="18"/>
                <w:szCs w:val="18"/>
              </w:rPr>
              <w:t>ustalon</w:t>
            </w:r>
            <w:proofErr w:type="spellEnd"/>
          </w:p>
        </w:tc>
        <w:tc>
          <w:tcPr>
            <w:tcW w:w="929" w:type="dxa"/>
            <w:shd w:val="clear" w:color="auto" w:fill="auto"/>
          </w:tcPr>
          <w:p w14:paraId="2380B7CB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1C17ACA8" w14:textId="77777777" w:rsidR="00F04BDA" w:rsidRPr="000C7590" w:rsidRDefault="00F04BDA" w:rsidP="00590918">
            <w:pPr>
              <w:pStyle w:val="Default"/>
              <w:rPr>
                <w:rFonts w:ascii="Verdana" w:hAnsi="Verdana"/>
                <w:kern w:val="2"/>
                <w:sz w:val="20"/>
                <w:szCs w:val="20"/>
              </w:rPr>
            </w:pPr>
          </w:p>
        </w:tc>
      </w:tr>
    </w:tbl>
    <w:p w14:paraId="03D864C0" w14:textId="77777777" w:rsidR="00F04BDA" w:rsidRPr="00AD5C19" w:rsidRDefault="00F04BDA" w:rsidP="00F04BDA">
      <w:pPr>
        <w:pStyle w:val="Default"/>
        <w:rPr>
          <w:rFonts w:ascii="Verdana" w:hAnsi="Verdana"/>
          <w:sz w:val="20"/>
          <w:szCs w:val="20"/>
        </w:rPr>
      </w:pPr>
    </w:p>
    <w:p w14:paraId="05BB04CD" w14:textId="77777777" w:rsidR="00F04BDA" w:rsidRDefault="00F04BDA" w:rsidP="00F04BDA">
      <w:pPr>
        <w:rPr>
          <w:rFonts w:ascii="Verdana" w:hAnsi="Verdana" w:cs="Arial"/>
          <w:b/>
          <w:color w:val="000000"/>
          <w:sz w:val="20"/>
          <w:szCs w:val="20"/>
        </w:rPr>
      </w:pPr>
    </w:p>
    <w:p w14:paraId="72B3CDAA" w14:textId="77777777" w:rsidR="00F04BDA" w:rsidRPr="008A488E" w:rsidRDefault="00F04BDA" w:rsidP="00F04BDA">
      <w:pPr>
        <w:rPr>
          <w:rFonts w:ascii="Verdana" w:hAnsi="Verdana" w:cs="Arial"/>
          <w:b/>
          <w:color w:val="000000"/>
          <w:sz w:val="20"/>
          <w:szCs w:val="20"/>
        </w:rPr>
      </w:pPr>
      <w:r w:rsidRPr="008A488E">
        <w:rPr>
          <w:rFonts w:ascii="Verdana" w:hAnsi="Verdana" w:cs="Arial"/>
          <w:b/>
          <w:color w:val="000000"/>
          <w:sz w:val="20"/>
          <w:szCs w:val="20"/>
        </w:rPr>
        <w:t xml:space="preserve">Okres gwarancji: </w:t>
      </w:r>
      <w:r>
        <w:rPr>
          <w:rFonts w:ascii="Verdana" w:hAnsi="Verdana" w:cs="Arial"/>
          <w:b/>
          <w:color w:val="000000"/>
          <w:sz w:val="20"/>
          <w:szCs w:val="20"/>
        </w:rPr>
        <w:t>……………………………………..miesiące.</w:t>
      </w:r>
    </w:p>
    <w:p w14:paraId="76E5DE80" w14:textId="77777777" w:rsidR="00F04BDA" w:rsidRDefault="00F04BDA" w:rsidP="00F04BDA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Verdana" w:eastAsia="Calibri" w:hAnsi="Verdana" w:cs="Arial"/>
          <w:b/>
          <w:sz w:val="20"/>
          <w:szCs w:val="20"/>
        </w:rPr>
      </w:pPr>
    </w:p>
    <w:p w14:paraId="6B95DC7E" w14:textId="77777777" w:rsidR="00F04BDA" w:rsidRDefault="00F04BDA" w:rsidP="00F04BDA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Verdana" w:eastAsia="Calibri" w:hAnsi="Verdana" w:cs="Arial"/>
          <w:b/>
          <w:sz w:val="20"/>
          <w:szCs w:val="20"/>
        </w:rPr>
      </w:pPr>
      <w:r>
        <w:rPr>
          <w:rFonts w:ascii="Verdana" w:eastAsia="Calibri" w:hAnsi="Verdana" w:cs="Arial"/>
          <w:b/>
          <w:sz w:val="20"/>
          <w:szCs w:val="20"/>
        </w:rPr>
        <w:t>T</w:t>
      </w:r>
      <w:r w:rsidRPr="008A488E">
        <w:rPr>
          <w:rFonts w:ascii="Verdana" w:eastAsia="Calibri" w:hAnsi="Verdana" w:cs="Arial"/>
          <w:b/>
          <w:sz w:val="20"/>
          <w:szCs w:val="20"/>
        </w:rPr>
        <w:t xml:space="preserve">ermin </w:t>
      </w:r>
      <w:r>
        <w:rPr>
          <w:rFonts w:ascii="Verdana" w:eastAsia="Calibri" w:hAnsi="Verdana" w:cs="Arial"/>
          <w:b/>
          <w:sz w:val="20"/>
          <w:szCs w:val="20"/>
        </w:rPr>
        <w:t>realizacji</w:t>
      </w:r>
      <w:r w:rsidRPr="008A488E">
        <w:rPr>
          <w:rFonts w:ascii="Verdana" w:eastAsia="Calibri" w:hAnsi="Verdana" w:cs="Arial"/>
          <w:b/>
          <w:sz w:val="20"/>
          <w:szCs w:val="20"/>
        </w:rPr>
        <w:t xml:space="preserve"> zamówienia </w:t>
      </w:r>
      <w:r>
        <w:rPr>
          <w:rFonts w:ascii="Verdana" w:eastAsia="Calibri" w:hAnsi="Verdana" w:cs="Arial"/>
          <w:b/>
          <w:sz w:val="20"/>
          <w:szCs w:val="20"/>
        </w:rPr>
        <w:t>4 miesiące od daty zawarcia umowy.</w:t>
      </w:r>
    </w:p>
    <w:p w14:paraId="7A14D515" w14:textId="77777777" w:rsidR="00F04BDA" w:rsidRDefault="00F04BDA" w:rsidP="00EE4F66">
      <w:pPr>
        <w:spacing w:after="0" w:line="240" w:lineRule="auto"/>
        <w:jc w:val="both"/>
        <w:rPr>
          <w:rFonts w:ascii="Verdana" w:eastAsia="Times New Roman" w:hAnsi="Verdana" w:cs="Arial"/>
          <w:i/>
          <w:lang w:eastAsia="pl-PL"/>
        </w:rPr>
      </w:pPr>
    </w:p>
    <w:p w14:paraId="0C3F7467" w14:textId="77777777" w:rsidR="00F04BDA" w:rsidRDefault="00F04BDA" w:rsidP="00EE4F66">
      <w:pPr>
        <w:spacing w:after="0" w:line="240" w:lineRule="auto"/>
        <w:jc w:val="both"/>
        <w:rPr>
          <w:rFonts w:ascii="Verdana" w:eastAsia="Times New Roman" w:hAnsi="Verdana" w:cs="Arial"/>
          <w:i/>
          <w:lang w:eastAsia="pl-PL"/>
        </w:rPr>
      </w:pPr>
    </w:p>
    <w:p w14:paraId="5AA81886" w14:textId="03FF3CD3" w:rsidR="003F45B4" w:rsidRPr="00A65FD2" w:rsidRDefault="00EE4F66" w:rsidP="00EE4F66">
      <w:pPr>
        <w:spacing w:after="0" w:line="240" w:lineRule="auto"/>
        <w:jc w:val="both"/>
        <w:rPr>
          <w:rFonts w:ascii="Verdana" w:eastAsia="Times New Roman" w:hAnsi="Verdana" w:cs="Times New Roman"/>
          <w:i/>
          <w:lang w:eastAsia="pl-PL"/>
        </w:rPr>
      </w:pPr>
      <w:r w:rsidRPr="00EE4F66">
        <w:rPr>
          <w:rFonts w:ascii="Verdana" w:eastAsia="Times New Roman" w:hAnsi="Verdana" w:cs="Arial"/>
          <w:i/>
          <w:lang w:eastAsia="pl-PL"/>
        </w:rPr>
        <w:t xml:space="preserve">Zmieniony załącznik nr </w:t>
      </w:r>
      <w:r w:rsidR="00A26E67">
        <w:rPr>
          <w:rFonts w:ascii="Verdana" w:eastAsia="Times New Roman" w:hAnsi="Verdana" w:cs="Arial"/>
          <w:i/>
          <w:lang w:eastAsia="pl-PL"/>
        </w:rPr>
        <w:t xml:space="preserve">1 </w:t>
      </w:r>
      <w:r w:rsidRPr="00EE4F66">
        <w:rPr>
          <w:rFonts w:ascii="Verdana" w:eastAsia="Times New Roman" w:hAnsi="Verdana" w:cs="Arial"/>
          <w:i/>
          <w:lang w:eastAsia="pl-PL"/>
        </w:rPr>
        <w:t>do SWZ stanowi załącznik nr 1 do niniejszego pisma.</w:t>
      </w:r>
      <w:r w:rsidRPr="00EE4F66">
        <w:rPr>
          <w:rFonts w:ascii="Verdana" w:eastAsia="Times New Roman" w:hAnsi="Verdana" w:cs="Times New Roman"/>
          <w:i/>
          <w:lang w:eastAsia="pl-PL"/>
        </w:rPr>
        <w:br/>
      </w:r>
    </w:p>
    <w:p w14:paraId="0926AD9B" w14:textId="77777777" w:rsidR="003F45B4" w:rsidRDefault="003F45B4" w:rsidP="00EE4F66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69A653B8" w14:textId="22076C6E" w:rsidR="005E3700" w:rsidRDefault="007C31F5" w:rsidP="00EE4F66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B. </w:t>
      </w:r>
      <w:r w:rsidR="005E3700">
        <w:rPr>
          <w:rFonts w:ascii="Verdana" w:eastAsia="Times New Roman" w:hAnsi="Verdana" w:cs="Times New Roman"/>
          <w:lang w:eastAsia="pl-PL"/>
        </w:rPr>
        <w:t xml:space="preserve">Zmienia się załącznik nr </w:t>
      </w:r>
      <w:r w:rsidR="00F04BDA">
        <w:rPr>
          <w:rFonts w:ascii="Verdana" w:eastAsia="Times New Roman" w:hAnsi="Verdana" w:cs="Times New Roman"/>
          <w:lang w:eastAsia="pl-PL"/>
        </w:rPr>
        <w:t>3</w:t>
      </w:r>
      <w:r w:rsidR="005E3700">
        <w:rPr>
          <w:rFonts w:ascii="Verdana" w:eastAsia="Times New Roman" w:hAnsi="Verdana" w:cs="Times New Roman"/>
          <w:lang w:eastAsia="pl-PL"/>
        </w:rPr>
        <w:t xml:space="preserve"> do </w:t>
      </w:r>
      <w:r w:rsidR="00F04BDA">
        <w:rPr>
          <w:rFonts w:ascii="Verdana" w:eastAsia="Times New Roman" w:hAnsi="Verdana" w:cs="Times New Roman"/>
          <w:lang w:eastAsia="pl-PL"/>
        </w:rPr>
        <w:t>umowy</w:t>
      </w:r>
      <w:r w:rsidR="005E3700">
        <w:rPr>
          <w:rFonts w:ascii="Verdana" w:eastAsia="Times New Roman" w:hAnsi="Verdana" w:cs="Times New Roman"/>
          <w:lang w:eastAsia="pl-PL"/>
        </w:rPr>
        <w:t xml:space="preserve"> pn. </w:t>
      </w:r>
      <w:r w:rsidR="00F04BDA">
        <w:rPr>
          <w:rFonts w:ascii="Verdana" w:eastAsia="Times New Roman" w:hAnsi="Verdana" w:cs="Times New Roman"/>
          <w:lang w:eastAsia="pl-PL"/>
        </w:rPr>
        <w:t>tabela cen jednostkowych</w:t>
      </w:r>
      <w:r w:rsidR="00910BA3">
        <w:rPr>
          <w:rFonts w:ascii="Verdana" w:eastAsia="Times New Roman" w:hAnsi="Verdana" w:cs="Times New Roman"/>
          <w:lang w:eastAsia="pl-PL"/>
        </w:rPr>
        <w:t xml:space="preserve"> zgodnie z załączonym wzorem o nazwie załącznik nr 3 do umowy zmodyfikowany</w:t>
      </w:r>
    </w:p>
    <w:p w14:paraId="6B3B332D" w14:textId="77777777" w:rsidR="005E3700" w:rsidRDefault="005E3700" w:rsidP="00EE4F66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p w14:paraId="59272554" w14:textId="77777777" w:rsidR="005E3700" w:rsidRDefault="005E3700" w:rsidP="00EE4F66">
      <w:pPr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</w:p>
    <w:sectPr w:rsidR="005E3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33795" w14:textId="77777777" w:rsidR="00A928FE" w:rsidRDefault="00A928FE" w:rsidP="004C57CB">
      <w:pPr>
        <w:spacing w:after="0" w:line="240" w:lineRule="auto"/>
      </w:pPr>
      <w:r>
        <w:separator/>
      </w:r>
    </w:p>
  </w:endnote>
  <w:endnote w:type="continuationSeparator" w:id="0">
    <w:p w14:paraId="2025F524" w14:textId="77777777" w:rsidR="00A928FE" w:rsidRDefault="00A928FE" w:rsidP="004C5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0EC611" w14:textId="77777777" w:rsidR="00A928FE" w:rsidRDefault="00A928FE" w:rsidP="004C57CB">
      <w:pPr>
        <w:spacing w:after="0" w:line="240" w:lineRule="auto"/>
      </w:pPr>
      <w:r>
        <w:separator/>
      </w:r>
    </w:p>
  </w:footnote>
  <w:footnote w:type="continuationSeparator" w:id="0">
    <w:p w14:paraId="4B010A15" w14:textId="77777777" w:rsidR="00A928FE" w:rsidRDefault="00A928FE" w:rsidP="004C5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Arial"/>
        <w:b/>
        <w:color w:val="000000"/>
        <w:sz w:val="20"/>
        <w:szCs w:val="20"/>
      </w:rPr>
    </w:lvl>
  </w:abstractNum>
  <w:abstractNum w:abstractNumId="1">
    <w:nsid w:val="0000000B"/>
    <w:multiLevelType w:val="singleLevel"/>
    <w:tmpl w:val="3D765E2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>
    <w:nsid w:val="00000024"/>
    <w:multiLevelType w:val="singleLevel"/>
    <w:tmpl w:val="00000024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Fira Sans"/>
        <w:b/>
        <w:color w:val="000000"/>
        <w:sz w:val="20"/>
        <w:szCs w:val="20"/>
      </w:rPr>
    </w:lvl>
  </w:abstractNum>
  <w:abstractNum w:abstractNumId="3">
    <w:nsid w:val="0171751C"/>
    <w:multiLevelType w:val="hybridMultilevel"/>
    <w:tmpl w:val="8228B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1E5E50"/>
    <w:multiLevelType w:val="multilevel"/>
    <w:tmpl w:val="CB9A603E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6C266C2"/>
    <w:multiLevelType w:val="hybridMultilevel"/>
    <w:tmpl w:val="8A7C3C66"/>
    <w:lvl w:ilvl="0" w:tplc="9A6A674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8869D1"/>
    <w:multiLevelType w:val="hybridMultilevel"/>
    <w:tmpl w:val="78D87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82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120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58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96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234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72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310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49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872" w:hanging="361"/>
      </w:pPr>
      <w:rPr>
        <w:rFonts w:hint="default"/>
      </w:rPr>
    </w:lvl>
  </w:abstractNum>
  <w:abstractNum w:abstractNumId="8">
    <w:nsid w:val="276F10BF"/>
    <w:multiLevelType w:val="hybridMultilevel"/>
    <w:tmpl w:val="485E9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7E1471"/>
    <w:multiLevelType w:val="multilevel"/>
    <w:tmpl w:val="99DC21E8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C83690C"/>
    <w:multiLevelType w:val="hybridMultilevel"/>
    <w:tmpl w:val="B6162268"/>
    <w:lvl w:ilvl="0" w:tplc="41409B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0F7DD6"/>
    <w:multiLevelType w:val="multilevel"/>
    <w:tmpl w:val="AF32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nsid w:val="34D05D30"/>
    <w:multiLevelType w:val="hybridMultilevel"/>
    <w:tmpl w:val="EED2784C"/>
    <w:lvl w:ilvl="0" w:tplc="0264FA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016169"/>
    <w:multiLevelType w:val="hybridMultilevel"/>
    <w:tmpl w:val="F5FC5D3E"/>
    <w:lvl w:ilvl="0" w:tplc="0C987132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47516F"/>
    <w:multiLevelType w:val="hybridMultilevel"/>
    <w:tmpl w:val="EC82FE3A"/>
    <w:lvl w:ilvl="0" w:tplc="AAD6437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554AFC"/>
    <w:multiLevelType w:val="multilevel"/>
    <w:tmpl w:val="935CD32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985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7">
    <w:nsid w:val="67C54BFA"/>
    <w:multiLevelType w:val="hybridMultilevel"/>
    <w:tmpl w:val="D99E1174"/>
    <w:lvl w:ilvl="0" w:tplc="EDDE00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642F63"/>
    <w:multiLevelType w:val="hybridMultilevel"/>
    <w:tmpl w:val="A72E21A6"/>
    <w:lvl w:ilvl="0" w:tplc="4EC4346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3067EA6"/>
    <w:multiLevelType w:val="hybridMultilevel"/>
    <w:tmpl w:val="E4E845B6"/>
    <w:lvl w:ilvl="0" w:tplc="CC6CFB38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E96059F"/>
    <w:multiLevelType w:val="hybridMultilevel"/>
    <w:tmpl w:val="D36A0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20"/>
  </w:num>
  <w:num w:numId="5">
    <w:abstractNumId w:val="17"/>
  </w:num>
  <w:num w:numId="6">
    <w:abstractNumId w:val="12"/>
  </w:num>
  <w:num w:numId="7">
    <w:abstractNumId w:val="16"/>
  </w:num>
  <w:num w:numId="8">
    <w:abstractNumId w:val="6"/>
  </w:num>
  <w:num w:numId="9">
    <w:abstractNumId w:val="7"/>
  </w:num>
  <w:num w:numId="10">
    <w:abstractNumId w:val="3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5"/>
  </w:num>
  <w:num w:numId="18">
    <w:abstractNumId w:val="2"/>
  </w:num>
  <w:num w:numId="19">
    <w:abstractNumId w:val="1"/>
  </w:num>
  <w:num w:numId="20">
    <w:abstractNumId w:val="19"/>
  </w:num>
  <w:num w:numId="21">
    <w:abstractNumId w:val="1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DDB"/>
    <w:rsid w:val="000344DA"/>
    <w:rsid w:val="0007787D"/>
    <w:rsid w:val="00087639"/>
    <w:rsid w:val="000E1D9E"/>
    <w:rsid w:val="00177333"/>
    <w:rsid w:val="001F2497"/>
    <w:rsid w:val="001F6B36"/>
    <w:rsid w:val="00202A1E"/>
    <w:rsid w:val="0023116D"/>
    <w:rsid w:val="00250F61"/>
    <w:rsid w:val="002917E2"/>
    <w:rsid w:val="002A62F7"/>
    <w:rsid w:val="002C552C"/>
    <w:rsid w:val="002E7FBB"/>
    <w:rsid w:val="003112E8"/>
    <w:rsid w:val="00337DBA"/>
    <w:rsid w:val="00355780"/>
    <w:rsid w:val="00364C78"/>
    <w:rsid w:val="0037375C"/>
    <w:rsid w:val="0038725D"/>
    <w:rsid w:val="003A7687"/>
    <w:rsid w:val="003C0B21"/>
    <w:rsid w:val="003C7922"/>
    <w:rsid w:val="003F45B4"/>
    <w:rsid w:val="00415A41"/>
    <w:rsid w:val="00416416"/>
    <w:rsid w:val="004221AC"/>
    <w:rsid w:val="0046709D"/>
    <w:rsid w:val="004754E7"/>
    <w:rsid w:val="00497C3A"/>
    <w:rsid w:val="004B18E6"/>
    <w:rsid w:val="004C57CB"/>
    <w:rsid w:val="005378C8"/>
    <w:rsid w:val="00544C90"/>
    <w:rsid w:val="0055242B"/>
    <w:rsid w:val="005B3B68"/>
    <w:rsid w:val="005E0E52"/>
    <w:rsid w:val="005E3700"/>
    <w:rsid w:val="005F11D2"/>
    <w:rsid w:val="00635BDB"/>
    <w:rsid w:val="00646108"/>
    <w:rsid w:val="00661DDB"/>
    <w:rsid w:val="00696BF6"/>
    <w:rsid w:val="006F653A"/>
    <w:rsid w:val="00711F33"/>
    <w:rsid w:val="007243C4"/>
    <w:rsid w:val="00744BF1"/>
    <w:rsid w:val="00755321"/>
    <w:rsid w:val="00781D07"/>
    <w:rsid w:val="00797913"/>
    <w:rsid w:val="007A2F3A"/>
    <w:rsid w:val="007B2938"/>
    <w:rsid w:val="007B2D91"/>
    <w:rsid w:val="007C31F5"/>
    <w:rsid w:val="00814506"/>
    <w:rsid w:val="00832730"/>
    <w:rsid w:val="00844C6C"/>
    <w:rsid w:val="00845787"/>
    <w:rsid w:val="008624FE"/>
    <w:rsid w:val="008678B0"/>
    <w:rsid w:val="008C5E1D"/>
    <w:rsid w:val="008D15CC"/>
    <w:rsid w:val="00910BA3"/>
    <w:rsid w:val="00930831"/>
    <w:rsid w:val="009A55C7"/>
    <w:rsid w:val="009C43E1"/>
    <w:rsid w:val="009D67CD"/>
    <w:rsid w:val="009D6E14"/>
    <w:rsid w:val="009F3338"/>
    <w:rsid w:val="009F3CCE"/>
    <w:rsid w:val="00A26E67"/>
    <w:rsid w:val="00A65FD2"/>
    <w:rsid w:val="00A928FE"/>
    <w:rsid w:val="00AA0562"/>
    <w:rsid w:val="00AB74B3"/>
    <w:rsid w:val="00AE4013"/>
    <w:rsid w:val="00AF6FC1"/>
    <w:rsid w:val="00B052C0"/>
    <w:rsid w:val="00B14C64"/>
    <w:rsid w:val="00B24DA2"/>
    <w:rsid w:val="00B61B16"/>
    <w:rsid w:val="00B6455D"/>
    <w:rsid w:val="00B66F20"/>
    <w:rsid w:val="00BA4C33"/>
    <w:rsid w:val="00BB6B19"/>
    <w:rsid w:val="00BE106D"/>
    <w:rsid w:val="00BE7DB1"/>
    <w:rsid w:val="00BF58EE"/>
    <w:rsid w:val="00C0048C"/>
    <w:rsid w:val="00C27EBD"/>
    <w:rsid w:val="00C41767"/>
    <w:rsid w:val="00C507E8"/>
    <w:rsid w:val="00C93E58"/>
    <w:rsid w:val="00C95C0C"/>
    <w:rsid w:val="00CA0CCD"/>
    <w:rsid w:val="00CD189D"/>
    <w:rsid w:val="00CD7DF5"/>
    <w:rsid w:val="00CE318F"/>
    <w:rsid w:val="00CE7C4F"/>
    <w:rsid w:val="00D351A6"/>
    <w:rsid w:val="00D53FB4"/>
    <w:rsid w:val="00D5505E"/>
    <w:rsid w:val="00DB2124"/>
    <w:rsid w:val="00DB2B8C"/>
    <w:rsid w:val="00DD7F1C"/>
    <w:rsid w:val="00E1360E"/>
    <w:rsid w:val="00E541CC"/>
    <w:rsid w:val="00E81707"/>
    <w:rsid w:val="00EC303E"/>
    <w:rsid w:val="00ED5DD5"/>
    <w:rsid w:val="00EE4F66"/>
    <w:rsid w:val="00EF6003"/>
    <w:rsid w:val="00F04BDA"/>
    <w:rsid w:val="00F05157"/>
    <w:rsid w:val="00F84714"/>
    <w:rsid w:val="00F868D3"/>
    <w:rsid w:val="00FA09CB"/>
    <w:rsid w:val="00FA50E7"/>
    <w:rsid w:val="00FF0D3C"/>
    <w:rsid w:val="00FF3253"/>
    <w:rsid w:val="00FF384A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28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45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7CB"/>
  </w:style>
  <w:style w:type="paragraph" w:styleId="Stopka">
    <w:name w:val="footer"/>
    <w:basedOn w:val="Normalny"/>
    <w:link w:val="StopkaZnak"/>
    <w:uiPriority w:val="99"/>
    <w:unhideWhenUsed/>
    <w:rsid w:val="004C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7CB"/>
  </w:style>
  <w:style w:type="paragraph" w:styleId="Akapitzlist">
    <w:name w:val="List Paragraph"/>
    <w:aliases w:val="List Paragraph,L1,Numerowanie,Akapit z listą5,normalny tekst,Akapit z listą BS,CW_Lista,Kolorowa lista — akcent 11,T_SZ_List Paragraph,sw tekst,Wypunktowanie,Adresat stanowisko,Normal,Akapit z listą3,Akapit z listą31,Normal2,Nagłowek 3"/>
    <w:basedOn w:val="Normalny"/>
    <w:link w:val="AkapitzlistZnak"/>
    <w:qFormat/>
    <w:rsid w:val="004C57C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F6B3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B3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64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4C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4C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4C7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53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14C6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C64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B14C6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68D3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F868D3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Normalny"/>
    <w:rsid w:val="00F868D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markedcontent">
    <w:name w:val="markedcontent"/>
    <w:basedOn w:val="Domylnaczcionkaakapitu"/>
    <w:rsid w:val="00646108"/>
  </w:style>
  <w:style w:type="paragraph" w:styleId="Lista">
    <w:name w:val="List"/>
    <w:basedOn w:val="Tekstpodstawowy"/>
    <w:semiHidden/>
    <w:unhideWhenUsed/>
    <w:rsid w:val="00646108"/>
    <w:rPr>
      <w:kern w:val="2"/>
    </w:rPr>
  </w:style>
  <w:style w:type="character" w:customStyle="1" w:styleId="AkapitzlistZnak">
    <w:name w:val="Akapit z listą Znak"/>
    <w:aliases w:val="List Paragraph Znak,L1 Znak,Numerowanie Znak,Akapit z listą5 Znak,normalny tekst Znak,Akapit z listą BS Znak,CW_Lista Znak,Kolorowa lista — akcent 11 Znak,T_SZ_List Paragraph Znak,sw tekst Znak,Wypunktowanie Znak,Normal Znak"/>
    <w:link w:val="Akapitzlist"/>
    <w:uiPriority w:val="99"/>
    <w:qFormat/>
    <w:locked/>
    <w:rsid w:val="00646108"/>
  </w:style>
  <w:style w:type="character" w:customStyle="1" w:styleId="Nagwek1Znak">
    <w:name w:val="Nagłówek 1 Znak"/>
    <w:basedOn w:val="Domylnaczcionkaakapitu"/>
    <w:link w:val="Nagwek1"/>
    <w:uiPriority w:val="9"/>
    <w:rsid w:val="003F45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F04BDA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45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7CB"/>
  </w:style>
  <w:style w:type="paragraph" w:styleId="Stopka">
    <w:name w:val="footer"/>
    <w:basedOn w:val="Normalny"/>
    <w:link w:val="StopkaZnak"/>
    <w:uiPriority w:val="99"/>
    <w:unhideWhenUsed/>
    <w:rsid w:val="004C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7CB"/>
  </w:style>
  <w:style w:type="paragraph" w:styleId="Akapitzlist">
    <w:name w:val="List Paragraph"/>
    <w:aliases w:val="List Paragraph,L1,Numerowanie,Akapit z listą5,normalny tekst,Akapit z listą BS,CW_Lista,Kolorowa lista — akcent 11,T_SZ_List Paragraph,sw tekst,Wypunktowanie,Adresat stanowisko,Normal,Akapit z listą3,Akapit z listą31,Normal2,Nagłowek 3"/>
    <w:basedOn w:val="Normalny"/>
    <w:link w:val="AkapitzlistZnak"/>
    <w:qFormat/>
    <w:rsid w:val="004C57C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F6B3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B3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64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4C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4C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4C7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53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14C6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C64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B14C6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68D3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F868D3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Normalny"/>
    <w:rsid w:val="00F868D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markedcontent">
    <w:name w:val="markedcontent"/>
    <w:basedOn w:val="Domylnaczcionkaakapitu"/>
    <w:rsid w:val="00646108"/>
  </w:style>
  <w:style w:type="paragraph" w:styleId="Lista">
    <w:name w:val="List"/>
    <w:basedOn w:val="Tekstpodstawowy"/>
    <w:semiHidden/>
    <w:unhideWhenUsed/>
    <w:rsid w:val="00646108"/>
    <w:rPr>
      <w:kern w:val="2"/>
    </w:rPr>
  </w:style>
  <w:style w:type="character" w:customStyle="1" w:styleId="AkapitzlistZnak">
    <w:name w:val="Akapit z listą Znak"/>
    <w:aliases w:val="List Paragraph Znak,L1 Znak,Numerowanie Znak,Akapit z listą5 Znak,normalny tekst Znak,Akapit z listą BS Znak,CW_Lista Znak,Kolorowa lista — akcent 11 Znak,T_SZ_List Paragraph Znak,sw tekst Znak,Wypunktowanie Znak,Normal Znak"/>
    <w:link w:val="Akapitzlist"/>
    <w:uiPriority w:val="99"/>
    <w:qFormat/>
    <w:locked/>
    <w:rsid w:val="00646108"/>
  </w:style>
  <w:style w:type="character" w:customStyle="1" w:styleId="Nagwek1Znak">
    <w:name w:val="Nagłówek 1 Znak"/>
    <w:basedOn w:val="Domylnaczcionkaakapitu"/>
    <w:link w:val="Nagwek1"/>
    <w:uiPriority w:val="9"/>
    <w:rsid w:val="003F45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F04BDA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872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Pantak</dc:creator>
  <cp:lastModifiedBy>Aneta Kaczor</cp:lastModifiedBy>
  <cp:revision>4</cp:revision>
  <cp:lastPrinted>2021-07-21T12:21:00Z</cp:lastPrinted>
  <dcterms:created xsi:type="dcterms:W3CDTF">2026-08-12T11:23:00Z</dcterms:created>
  <dcterms:modified xsi:type="dcterms:W3CDTF">2026-08-12T11:24:00Z</dcterms:modified>
</cp:coreProperties>
</file>