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15DD" w:rsidRDefault="008F61FE">
      <w:pPr>
        <w:pStyle w:val="Nagwek1"/>
      </w:pPr>
      <w:bookmarkStart w:id="0" w:name="umowa-nr---część-4"/>
      <w:r>
        <w:t>UMOWA NR ……………………… – CZĘŚĆ 4</w:t>
      </w:r>
    </w:p>
    <w:p w:rsidR="00BB15DD" w:rsidRDefault="008F61FE">
      <w:pPr>
        <w:pStyle w:val="Nagwek2"/>
      </w:pPr>
      <w:bookmarkStart w:id="1" w:name="X1bf6c8633858f60187573559d249e85db84891c"/>
      <w:r>
        <w:t>Budowa sieci wodociągowej w Latowiczu (Kulaśnica)</w:t>
      </w:r>
    </w:p>
    <w:p w:rsidR="00BB15DD" w:rsidRDefault="008F61FE">
      <w:r>
        <w:t>UMOWA NR ………………………</w:t>
      </w:r>
    </w:p>
    <w:p w:rsidR="00BB15DD" w:rsidRDefault="008F61FE">
      <w:pPr>
        <w:pStyle w:val="Tekstpodstawowy"/>
      </w:pPr>
      <w:r>
        <w:t>Zawarta dnia ………………… r. w Latowiczu pomiędzy:</w:t>
      </w:r>
    </w:p>
    <w:p w:rsidR="00BB15DD" w:rsidRDefault="008F61FE">
      <w:pPr>
        <w:pStyle w:val="Tekstpodstawowy"/>
      </w:pPr>
      <w:r>
        <w:rPr>
          <w:b/>
          <w:bCs/>
        </w:rPr>
        <w:t>Gminą Latowicz</w:t>
      </w:r>
      <w:r>
        <w:t xml:space="preserve"> z siedzibą: ul. Rynek 6, 05-334 Latowicz, NIP: 8222148747, REGON: 711582730, reprezentowaną przez: Burmistrza Latowicza – </w:t>
      </w:r>
      <w:r>
        <w:rPr>
          <w:b/>
          <w:bCs/>
        </w:rPr>
        <w:t>Bogdana Świątek-Górskiego</w:t>
      </w:r>
      <w:r>
        <w:t xml:space="preserve">, przy kontrasygnacie Skarbnika – </w:t>
      </w:r>
      <w:r>
        <w:rPr>
          <w:b/>
          <w:bCs/>
        </w:rPr>
        <w:t>Anny Strzelec</w:t>
      </w:r>
      <w:r>
        <w:t xml:space="preserve">, zwaną dalej </w:t>
      </w:r>
      <w:r>
        <w:rPr>
          <w:b/>
          <w:bCs/>
        </w:rPr>
        <w:t>„Zamawiającym“</w:t>
      </w:r>
    </w:p>
    <w:p w:rsidR="00BB15DD" w:rsidRDefault="008F61FE">
      <w:pPr>
        <w:pStyle w:val="Tekstpodstawowy"/>
      </w:pPr>
      <w:r>
        <w:rPr>
          <w:b/>
          <w:bCs/>
        </w:rPr>
        <w:t>a</w:t>
      </w:r>
    </w:p>
    <w:p w:rsidR="00BB15DD" w:rsidRDefault="008F61FE">
      <w:pPr>
        <w:pStyle w:val="Tekstpodstawowy"/>
      </w:pPr>
      <w:r>
        <w:t>………………………………………………………………………………………………………… (pełna nazwa Wykonawcy / lidera konsorcjum)</w:t>
      </w:r>
    </w:p>
    <w:p w:rsidR="00BB15DD" w:rsidRDefault="008F61FE">
      <w:pPr>
        <w:pStyle w:val="Tekstpodstawowy"/>
      </w:pPr>
      <w:r>
        <w:t xml:space="preserve">z siedzibą: ………………………………………………………………………………………………, NIP: ………………………, REGON: ………………………, reprezentowanym przez: ………………………………………………… (imię, nazwisko, funkcja), zwanym dalej </w:t>
      </w:r>
      <w:r>
        <w:rPr>
          <w:b/>
          <w:bCs/>
        </w:rPr>
        <w:t>„Wykonawcą“</w:t>
      </w:r>
      <w:r>
        <w:t>.</w:t>
      </w:r>
    </w:p>
    <w:p w:rsidR="00BB15DD" w:rsidRDefault="008F61FE">
      <w:pPr>
        <w:pStyle w:val="Tekstpodstawowy"/>
      </w:pPr>
      <w:r>
        <w:t xml:space="preserve">W wyniku dokonania przez Zamawiającego wyboru najkorzystniejszej oferty Wykonawcy w postępowaniu o udzielenie zamówienia publicznego przeprowadzonego w trybie podstawowym bez negocjacji na podstawie przepisów ustawy z dnia 11 września 2019 r. – Prawo zamówień publicznych (Dz. U. z 2024 r. poz. 1320 z późn. zm., zwanej dalej </w:t>
      </w:r>
      <w:r>
        <w:rPr>
          <w:b/>
          <w:bCs/>
        </w:rPr>
        <w:t>„ustawą Pzp“</w:t>
      </w:r>
      <w:r>
        <w:t>), ogłoszonego w Biuletynie Zamówień Publicznych w dniu 21 maja 2025 r. pod poz. 2025/BZP 00240801, w zakresie Części 4 zamówienia, Wykonawca przyjmuje do realizacji:</w:t>
      </w:r>
    </w:p>
    <w:p w:rsidR="00BB15DD" w:rsidRDefault="008F61FE">
      <w:pPr>
        <w:pStyle w:val="Tekstpodstawowy"/>
      </w:pPr>
      <w:r>
        <w:rPr>
          <w:b/>
          <w:bCs/>
        </w:rPr>
        <w:t>Część 4: Budowa sieci wodociągowej w Latowiczu na działkach ewidencyjnych nr 1525 i 1513 (Kulaśnica)</w:t>
      </w:r>
    </w:p>
    <w:p w:rsidR="00BB15DD" w:rsidRDefault="008F61FE">
      <w:pPr>
        <w:pStyle w:val="Tekstpodstawowy"/>
      </w:pPr>
      <w:r>
        <w:t>w związku z czym zostaje zawarta umowa o następującej treści:</w:t>
      </w:r>
    </w:p>
    <w:p w:rsidR="00BB15DD" w:rsidRDefault="008F61FE">
      <w:pPr>
        <w:pStyle w:val="Nagwek3"/>
      </w:pPr>
      <w:bookmarkStart w:id="2" w:name="X4191325ceb7ac820487f7f3d0a0220f6298e602"/>
      <w:r>
        <w:t>§1. Przedmiot umowy</w:t>
      </w:r>
    </w:p>
    <w:p w:rsidR="00BB15DD" w:rsidRDefault="008F61FE" w:rsidP="008F61FE">
      <w:pPr>
        <w:numPr>
          <w:ilvl w:val="0"/>
          <w:numId w:val="86"/>
        </w:numPr>
      </w:pPr>
      <w:r>
        <w:t xml:space="preserve">Przedmiotem niniejszej umowy jest wykonanie robót budowlanych dla Części 4 zamówienia pn. „Budowa sieci wodociągowej w Latowiczu (Kulaśnica)“, obejmującej budowę sieci wodociągowej na działkach ewidencyjnych nr </w:t>
      </w:r>
      <w:r>
        <w:rPr>
          <w:b/>
          <w:bCs/>
        </w:rPr>
        <w:t>1525</w:t>
      </w:r>
      <w:r>
        <w:t xml:space="preserve"> i </w:t>
      </w:r>
      <w:r>
        <w:rPr>
          <w:b/>
          <w:bCs/>
        </w:rPr>
        <w:t>1513</w:t>
      </w:r>
      <w:r>
        <w:t xml:space="preserve"> w Latowiczu (obszar Kulaśnica), zgodnie z dokumentacją projektową, Specyfikacją Techniczną Wykonania i Odbioru Robót Budowlanych (STWiORB), Specyfikacją Warunków Zamówienia (SWZ) oraz ofertą Wykonawcy złożoną w postępowaniu znak: </w:t>
      </w:r>
      <w:r w:rsidR="00140463">
        <w:t>……………………….</w:t>
      </w:r>
    </w:p>
    <w:p w:rsidR="00BB15DD" w:rsidRDefault="008F61FE" w:rsidP="008F61FE">
      <w:pPr>
        <w:numPr>
          <w:ilvl w:val="0"/>
          <w:numId w:val="86"/>
        </w:numPr>
      </w:pPr>
      <w:r>
        <w:rPr>
          <w:b/>
          <w:bCs/>
        </w:rPr>
        <w:lastRenderedPageBreak/>
        <w:t>Wyłączenia z zakresu Części 4:</w:t>
      </w:r>
      <w:r>
        <w:t xml:space="preserve"> Zakres Części 4 nie obejmuje budowy przyłączy wodociągowych na prywatnych działkach. Wykonawca nie wycenia i nie wykonuje przyłączy na nieruchomościach prywatnych. Wszelkie wątpliwości co do granicy zakresu Wykonawca zobowiązany jest wyjaśnić z Zamawiającym przed podpisaniem umowy.</w:t>
      </w:r>
    </w:p>
    <w:p w:rsidR="00BB15DD" w:rsidRDefault="008F61FE" w:rsidP="008F61FE">
      <w:pPr>
        <w:numPr>
          <w:ilvl w:val="0"/>
          <w:numId w:val="86"/>
        </w:numPr>
      </w:pPr>
      <w:r>
        <w:t>Dokumentacja projektowa i techniczna dostępna jest pod adresem elektronicznym:</w:t>
      </w:r>
    </w:p>
    <w:p w:rsidR="00BB15DD" w:rsidRDefault="008F61FE" w:rsidP="008F61FE">
      <w:pPr>
        <w:numPr>
          <w:ilvl w:val="1"/>
          <w:numId w:val="87"/>
        </w:numPr>
      </w:pPr>
      <w:r>
        <w:rPr>
          <w:b/>
          <w:bCs/>
        </w:rPr>
        <w:t>https://chmura.gmina-latowicz.pl/storage/a/2026/Na-przetarg-2026/wodociag-kulasnica-spinka-dz-1525</w:t>
      </w:r>
    </w:p>
    <w:p w:rsidR="00BB15DD" w:rsidRDefault="008F61FE" w:rsidP="008F61FE">
      <w:pPr>
        <w:numPr>
          <w:ilvl w:val="0"/>
          <w:numId w:val="86"/>
        </w:numPr>
      </w:pPr>
      <w:r>
        <w:t>Zamówienie obejmuje również uzyskanie przez Wykonawcę, w imieniu i na rzecz Gminy Latowicz, wszelkich dokumentów, zezwoleń, certyfikatów, pozwoleń i zgłoszeń niezbędnych do realizacji i użytkowania zadania inwestycyjnego, w szczególności pozwolenia na użytkowanie lub skutecznego przyjęcia przez organ nadzoru budowlanego zawiadomienia o zakończeniu budowy.</w:t>
      </w:r>
    </w:p>
    <w:p w:rsidR="00BB15DD" w:rsidRDefault="008F61FE" w:rsidP="008F61FE">
      <w:pPr>
        <w:numPr>
          <w:ilvl w:val="0"/>
          <w:numId w:val="86"/>
        </w:numPr>
      </w:pPr>
      <w:r>
        <w:t>Zakres Części 4 określają ponadto następujące dokumenty stanowiące integralną część niniejszej umowy (w kolejności rozstrzygania rozbieżności):</w:t>
      </w:r>
    </w:p>
    <w:p w:rsidR="00BB15DD" w:rsidRDefault="008F61FE" w:rsidP="008F61FE">
      <w:pPr>
        <w:numPr>
          <w:ilvl w:val="1"/>
          <w:numId w:val="88"/>
        </w:numPr>
      </w:pPr>
      <w:r>
        <w:t>Umowa (wraz z aneksami),</w:t>
      </w:r>
    </w:p>
    <w:p w:rsidR="00BB15DD" w:rsidRDefault="008F61FE" w:rsidP="008F61FE">
      <w:pPr>
        <w:numPr>
          <w:ilvl w:val="1"/>
          <w:numId w:val="88"/>
        </w:numPr>
      </w:pPr>
      <w:r>
        <w:t>SWZ wraz z wyjaśnieniami i modyfikacjami jej treści,</w:t>
      </w:r>
    </w:p>
    <w:p w:rsidR="00BB15DD" w:rsidRDefault="008F61FE" w:rsidP="008F61FE">
      <w:pPr>
        <w:numPr>
          <w:ilvl w:val="1"/>
          <w:numId w:val="88"/>
        </w:numPr>
      </w:pPr>
      <w:r>
        <w:t>Dokumentacja projektowa (w niej: projekt budowlany, dalej projekty wykonawcze),</w:t>
      </w:r>
    </w:p>
    <w:p w:rsidR="00BB15DD" w:rsidRDefault="008F61FE" w:rsidP="008F61FE">
      <w:pPr>
        <w:numPr>
          <w:ilvl w:val="1"/>
          <w:numId w:val="88"/>
        </w:numPr>
      </w:pPr>
      <w:r>
        <w:t>STWiORB,</w:t>
      </w:r>
    </w:p>
    <w:p w:rsidR="00BB15DD" w:rsidRDefault="008F61FE" w:rsidP="008F61FE">
      <w:pPr>
        <w:numPr>
          <w:ilvl w:val="1"/>
          <w:numId w:val="88"/>
        </w:numPr>
      </w:pPr>
      <w:r>
        <w:t>Oferta Wykonawcy,</w:t>
      </w:r>
    </w:p>
    <w:p w:rsidR="00BB15DD" w:rsidRDefault="008F61FE" w:rsidP="008F61FE">
      <w:pPr>
        <w:numPr>
          <w:ilvl w:val="1"/>
          <w:numId w:val="88"/>
        </w:numPr>
      </w:pPr>
      <w:r>
        <w:t>Przedmiar robót</w:t>
      </w:r>
    </w:p>
    <w:p w:rsidR="00BB15DD" w:rsidRDefault="008F61FE" w:rsidP="008F61FE">
      <w:pPr>
        <w:numPr>
          <w:ilvl w:val="0"/>
          <w:numId w:val="7"/>
        </w:numPr>
      </w:pPr>
      <w:r>
        <w:t>W przypadku rozbieżności między ww. dokumentami rozstrzygająca jest treść niniejszej umowy, a w dalszej kolejności dokumenty w kolejności wskazanej powyżej.</w:t>
      </w:r>
    </w:p>
    <w:p w:rsidR="00BB15DD" w:rsidRDefault="008F61FE" w:rsidP="008F61FE">
      <w:pPr>
        <w:numPr>
          <w:ilvl w:val="0"/>
          <w:numId w:val="86"/>
        </w:numPr>
      </w:pPr>
      <w:r>
        <w:t xml:space="preserve">Przedmiot umowy musi być wykonany z należytą starannością zgodnie z niniejszą umową, dokumentacją projektową, STWiORB, SWZ, ofertą Wykonawcy, nienaruszającymi niniejszej umowy poleceniami Inspektora nadzoru inwestorskiego, zasadami wiedzy technicznej oraz przepisami prawa powszechnie obowiązującego, w szczególności ustawy z dnia 7 lipca 1994 r. – Prawo budowlane </w:t>
      </w:r>
      <w:r>
        <w:lastRenderedPageBreak/>
        <w:t xml:space="preserve">(Dz. U. z 2026 r. poz. 524, zwanej dalej </w:t>
      </w:r>
      <w:r>
        <w:rPr>
          <w:b/>
          <w:bCs/>
        </w:rPr>
        <w:t>„Prawem budowlanym“</w:t>
      </w:r>
      <w:r>
        <w:t>) wraz z aktami wykonawczymi.</w:t>
      </w:r>
    </w:p>
    <w:p w:rsidR="00BB15DD" w:rsidRDefault="008F61FE" w:rsidP="008F61FE">
      <w:pPr>
        <w:numPr>
          <w:ilvl w:val="0"/>
          <w:numId w:val="86"/>
        </w:numPr>
      </w:pPr>
      <w:r>
        <w:t>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i obowiązującymi na dzień odbioru robót przepisami, wykonania przedmiotu umowy. Zmiany te wymagają zatwierdzenia przez Zamawiającego w porozumieniu z projektantem i nie mogą powodować zwiększenia wynagrodzenia określonego w §5 ust. 1.</w:t>
      </w:r>
    </w:p>
    <w:p w:rsidR="00BB15DD" w:rsidRDefault="008F61FE" w:rsidP="008F61FE">
      <w:pPr>
        <w:numPr>
          <w:ilvl w:val="0"/>
          <w:numId w:val="86"/>
        </w:numPr>
      </w:pPr>
      <w:r>
        <w:t>Przewiduje się możliwość ograniczenia zakresu rzeczowego przedmiotu umowy (roboty zaniechane), w sytuacji gdy wykonanie danych robót będzie zbędne do prawidłowego wykonania przedmiotu umowy. Zasady rozliczenia określa §5 ust. 4.</w:t>
      </w:r>
    </w:p>
    <w:p w:rsidR="00BB15DD" w:rsidRDefault="008F61FE" w:rsidP="008F61FE">
      <w:pPr>
        <w:numPr>
          <w:ilvl w:val="0"/>
          <w:numId w:val="86"/>
        </w:numPr>
      </w:pPr>
      <w:r>
        <w:t>Zamawiający dopuszcza wprowadzenie zamiany materiałów przedstawionych w ofercie przetargowej pod warunkiem, że zmiany te będą korzystne dla Zamawiającego (obniżenie kosztów eksploatacji, poprawa parametrów technicznych, postęp technologiczny lub zmiany przepisów). Zmiana producenta poszczególnych materiałów jest możliwa pod warunkiem, że zmiana ta nie spowoduje obniżenia parametrów tych materiałów. Zmiany wymagają zatwierdzenia przez Zamawiającego w porozumieniu z projektantem.</w:t>
      </w:r>
    </w:p>
    <w:p w:rsidR="00BB15DD" w:rsidRDefault="008F61FE">
      <w:pPr>
        <w:pStyle w:val="Nagwek3"/>
      </w:pPr>
      <w:bookmarkStart w:id="3" w:name="X0c2b4f9077045485dec90716147f90c63fbd5f8"/>
      <w:bookmarkEnd w:id="2"/>
      <w:r>
        <w:t>§2. Obowiązki stron</w:t>
      </w:r>
    </w:p>
    <w:p w:rsidR="00BB15DD" w:rsidRDefault="008F61FE">
      <w:r>
        <w:rPr>
          <w:b/>
          <w:bCs/>
        </w:rPr>
        <w:t>1. Obowiązki Zamawiającego:</w:t>
      </w:r>
    </w:p>
    <w:p w:rsidR="00BB15DD" w:rsidRDefault="008F61FE" w:rsidP="008F61FE">
      <w:pPr>
        <w:numPr>
          <w:ilvl w:val="0"/>
          <w:numId w:val="89"/>
        </w:numPr>
      </w:pPr>
      <w:r>
        <w:t>Przygotowanie upoważnienia dla Wykonawcy w celu reprezentowania Inwestora przed organami nadzoru budowlanego w Mińsku Mazowieckim oraz przed organami wskazanymi w przepisach Prawa budowlanego – w terminie do 3 dni od dnia przedłożenia przez Wykonawcę danych osoby upoważnionej.</w:t>
      </w:r>
    </w:p>
    <w:p w:rsidR="00BB15DD" w:rsidRDefault="008F61FE" w:rsidP="008F61FE">
      <w:pPr>
        <w:numPr>
          <w:ilvl w:val="0"/>
          <w:numId w:val="89"/>
        </w:numPr>
      </w:pPr>
      <w:r>
        <w:t>Dostarczenie 1 egzemplarza dokumentacji projektowej – w terminie do 7 dni od daty przedłożenia przez Wykonawcę kopii oświadczenia kierownika budowy o podjęciu obowiązków.</w:t>
      </w:r>
    </w:p>
    <w:p w:rsidR="00BB15DD" w:rsidRDefault="008F61FE" w:rsidP="008F61FE">
      <w:pPr>
        <w:numPr>
          <w:ilvl w:val="0"/>
          <w:numId w:val="89"/>
        </w:numPr>
      </w:pPr>
      <w:r>
        <w:t>Przekazanie kopii dokumentów uprawniających do rozpoczęcia robót budowlanych wraz z dziennikami budowy – w terminie do 7 dni od daty przedłożenia przez Wykonawcę kopii oświadczenia kierownika budowy o podjęciu obowiązków.</w:t>
      </w:r>
    </w:p>
    <w:p w:rsidR="00BB15DD" w:rsidRDefault="008F61FE" w:rsidP="008F61FE">
      <w:pPr>
        <w:numPr>
          <w:ilvl w:val="0"/>
          <w:numId w:val="89"/>
        </w:numPr>
      </w:pPr>
      <w:r>
        <w:t>Przekazanie placu budowy – w terminie do 7 dni od daty przedłożenia przez Wykonawcę kopii oświadczenia kierownika budowy o podjęciu obowiązków.</w:t>
      </w:r>
    </w:p>
    <w:p w:rsidR="00BB15DD" w:rsidRDefault="008F61FE" w:rsidP="008F61FE">
      <w:pPr>
        <w:numPr>
          <w:ilvl w:val="0"/>
          <w:numId w:val="89"/>
        </w:numPr>
      </w:pPr>
      <w:r>
        <w:lastRenderedPageBreak/>
        <w:t>Wskazanie punktów poboru energii elektrycznej i wody do celów budowy i socjalnych – na żądanie Wykonawcy.</w:t>
      </w:r>
    </w:p>
    <w:p w:rsidR="00BB15DD" w:rsidRDefault="008F61FE" w:rsidP="008F61FE">
      <w:pPr>
        <w:numPr>
          <w:ilvl w:val="0"/>
          <w:numId w:val="89"/>
        </w:numPr>
      </w:pPr>
      <w:r>
        <w:t>Dokonywanie odbioru wykonanych prac na zasadach określonych w §4 niniejszej umowy.</w:t>
      </w:r>
    </w:p>
    <w:p w:rsidR="00BB15DD" w:rsidRDefault="008F61FE" w:rsidP="008F61FE">
      <w:pPr>
        <w:numPr>
          <w:ilvl w:val="0"/>
          <w:numId w:val="89"/>
        </w:numPr>
      </w:pPr>
      <w:r>
        <w:t>Zapewnienie bieżącego nadzoru inwestorskiego i autorskiego obejmującego przedmiot umowy.</w:t>
      </w:r>
    </w:p>
    <w:p w:rsidR="00BB15DD" w:rsidRDefault="008F61FE" w:rsidP="008F61FE">
      <w:pPr>
        <w:numPr>
          <w:ilvl w:val="0"/>
          <w:numId w:val="89"/>
        </w:numPr>
      </w:pPr>
      <w:r>
        <w:t>Dokonywanie i potwierdzanie zapisów w dzienniku budowy prowadzonym przez Wykonawcę.</w:t>
      </w:r>
    </w:p>
    <w:p w:rsidR="00BB15DD" w:rsidRDefault="008F61FE">
      <w:r>
        <w:rPr>
          <w:b/>
          <w:bCs/>
        </w:rPr>
        <w:t>2. Obowiązki Wykonawcy:</w:t>
      </w:r>
    </w:p>
    <w:p w:rsidR="00BB15DD" w:rsidRDefault="008F61FE" w:rsidP="008F61FE">
      <w:pPr>
        <w:numPr>
          <w:ilvl w:val="0"/>
          <w:numId w:val="90"/>
        </w:numPr>
      </w:pPr>
      <w:r>
        <w:t>Prawidłowe wykonanie wszystkich prac związanych z realizacją przedmiotu umowy zgodnie z dokumentacją projektową (z uwzględnieniem wyłączeń wskazanych w §1 ust. 2), warunkami wykonania oraz z aktualnie obowiązującymi normami polskimi, Prawem budowlanym wraz z aktami wykonawczymi i innymi obowiązującymi przepisami.</w:t>
      </w:r>
    </w:p>
    <w:p w:rsidR="00BB15DD" w:rsidRDefault="008F61FE" w:rsidP="008F61FE">
      <w:pPr>
        <w:numPr>
          <w:ilvl w:val="0"/>
          <w:numId w:val="90"/>
        </w:numPr>
      </w:pPr>
      <w:r>
        <w:t>Opracowanie kompletnej dokumentacji powykonawczej w 1 (jednym) egzemplarzu i przekazanie jej Zamawiającemu w terminie odbioru końcowego całego przedmiotu umowy; dostarczenie Zamawiającemu dokumentu gwarancyjnego w dacie odbioru końcowego.</w:t>
      </w:r>
    </w:p>
    <w:p w:rsidR="00BB15DD" w:rsidRDefault="008F61FE" w:rsidP="008F61FE">
      <w:pPr>
        <w:numPr>
          <w:ilvl w:val="0"/>
          <w:numId w:val="90"/>
        </w:numPr>
      </w:pPr>
      <w:r>
        <w:t>Przedstawienie danych (m.in. obmiarów robót) niezbędnych do sporządzenia protokołu odbioru częściowego/końcowego.</w:t>
      </w:r>
    </w:p>
    <w:p w:rsidR="00BB15DD" w:rsidRDefault="008F61FE" w:rsidP="008F61FE">
      <w:pPr>
        <w:numPr>
          <w:ilvl w:val="0"/>
          <w:numId w:val="90"/>
        </w:numPr>
      </w:pPr>
      <w:r>
        <w:t>Zorganizowanie placu budowy i wszystkich czynności niezbędnych do właściwego wykonania prac. Wykonawca jest zobowiązany zabezpieczyć i oznakować prowadzone roboty oraz dbać o stan techniczny i prawidłowość oznakowania przez cały czas realizacji. Wykonawca ponosi pełną odpowiedzialność za teren budowy od chwili podpisania protokołu przekazania placu budowy do dnia podpisania protokołu odbioru końcowego.</w:t>
      </w:r>
    </w:p>
    <w:p w:rsidR="00BB15DD" w:rsidRDefault="008F61FE" w:rsidP="008F61FE">
      <w:pPr>
        <w:numPr>
          <w:ilvl w:val="0"/>
          <w:numId w:val="90"/>
        </w:numPr>
      </w:pPr>
      <w:r>
        <w:t>Pokrycie kosztów realizacji prac, napraw i przywrócenia do stanu poprzedniego infrastruktury drogowej i sieci, zniszczonej podczas robót lub transportu przez Wykonawcę lub inne podmioty, za które Wykonawca ponosi odpowiedzialność.</w:t>
      </w:r>
    </w:p>
    <w:p w:rsidR="00BB15DD" w:rsidRDefault="008F61FE" w:rsidP="008F61FE">
      <w:pPr>
        <w:numPr>
          <w:ilvl w:val="0"/>
          <w:numId w:val="90"/>
        </w:numPr>
      </w:pPr>
      <w:r>
        <w:t>Uczestniczenie w naradach i spotkaniach organizowanych przez Zamawiającego.</w:t>
      </w:r>
    </w:p>
    <w:p w:rsidR="00BB15DD" w:rsidRDefault="008F61FE" w:rsidP="008F61FE">
      <w:pPr>
        <w:numPr>
          <w:ilvl w:val="0"/>
          <w:numId w:val="90"/>
        </w:numPr>
      </w:pPr>
      <w:r>
        <w:t>Prowadzenie dziennika budowy i udostępnianie go Zamawiającemu.</w:t>
      </w:r>
    </w:p>
    <w:p w:rsidR="00BB15DD" w:rsidRDefault="008F61FE" w:rsidP="008F61FE">
      <w:pPr>
        <w:numPr>
          <w:ilvl w:val="0"/>
          <w:numId w:val="90"/>
        </w:numPr>
      </w:pPr>
      <w:r>
        <w:lastRenderedPageBreak/>
        <w:t>Przygotowanie obiektu i wymaganych dokumentów łącznie z dokumentacją powykonawczą do odbioru przez Zamawiającego; kompletacja dokumentacji musi nastąpić z odpowiednim wyprzedzeniem przed upływem ostatecznego terminu realizacji.</w:t>
      </w:r>
    </w:p>
    <w:p w:rsidR="00BB15DD" w:rsidRDefault="008F61FE" w:rsidP="008F61FE">
      <w:pPr>
        <w:numPr>
          <w:ilvl w:val="0"/>
          <w:numId w:val="90"/>
        </w:numPr>
      </w:pPr>
      <w:r>
        <w:t>Zgłaszanie robót podlegających zakryciu do odbioru.</w:t>
      </w:r>
    </w:p>
    <w:p w:rsidR="00BB15DD" w:rsidRDefault="008F61FE" w:rsidP="008F61FE">
      <w:pPr>
        <w:numPr>
          <w:ilvl w:val="0"/>
          <w:numId w:val="90"/>
        </w:numPr>
      </w:pPr>
      <w:r>
        <w:t>Zabezpieczenie i oznakowanie terenu budowy (w tym tablicą informacyjną), przestrzeganie przepisów BHP i ppoż. oraz innych obowiązujących przepisów.</w:t>
      </w:r>
    </w:p>
    <w:p w:rsidR="00BB15DD" w:rsidRDefault="008F61FE" w:rsidP="008F61FE">
      <w:pPr>
        <w:numPr>
          <w:ilvl w:val="0"/>
          <w:numId w:val="90"/>
        </w:numPr>
      </w:pPr>
      <w:r>
        <w:t>Prowadzenie prac w sposób nienaruszający funkcjonowania istniejących obiektów w pobliżu placu budowy.</w:t>
      </w:r>
    </w:p>
    <w:p w:rsidR="00BB15DD" w:rsidRDefault="008F61FE" w:rsidP="008F61FE">
      <w:pPr>
        <w:numPr>
          <w:ilvl w:val="0"/>
          <w:numId w:val="90"/>
        </w:numPr>
      </w:pPr>
      <w:r>
        <w:t>Zabezpieczenie na terenie budowy materiałów, urządzeń i wykonanych elementów przed zniszczeniem, uszkodzeniem i kradzieżą.</w:t>
      </w:r>
    </w:p>
    <w:p w:rsidR="00BB15DD" w:rsidRDefault="008F61FE" w:rsidP="008F61FE">
      <w:pPr>
        <w:numPr>
          <w:ilvl w:val="0"/>
          <w:numId w:val="90"/>
        </w:numPr>
      </w:pPr>
      <w:r>
        <w:t>Zatrudnienie przy budowie odpowiedniego nadzoru technicznego oraz pracowników wykwalifikowanych w zakresie niezbędnym do terminowego i prawidłowego wykonania robót.</w:t>
      </w:r>
    </w:p>
    <w:p w:rsidR="00BB15DD" w:rsidRDefault="008F61FE" w:rsidP="008F61FE">
      <w:pPr>
        <w:numPr>
          <w:ilvl w:val="0"/>
          <w:numId w:val="90"/>
        </w:numPr>
      </w:pPr>
      <w:r>
        <w:t>Zapewnienie fizycznej obecności kierownika budowy i kierowników robót na terenie budowy w trakcie wykonywania obowiązków.</w:t>
      </w:r>
    </w:p>
    <w:p w:rsidR="00BB15DD" w:rsidRDefault="008F61FE" w:rsidP="008F61FE">
      <w:pPr>
        <w:numPr>
          <w:ilvl w:val="0"/>
          <w:numId w:val="90"/>
        </w:numPr>
      </w:pPr>
      <w:r>
        <w:t>Zapewnienie sprzętu spełniającego wymagania norm technicznych.</w:t>
      </w:r>
    </w:p>
    <w:p w:rsidR="00BB15DD" w:rsidRDefault="008F61FE" w:rsidP="008F61FE">
      <w:pPr>
        <w:numPr>
          <w:ilvl w:val="0"/>
          <w:numId w:val="90"/>
        </w:numPr>
      </w:pPr>
      <w:r>
        <w:t>Stosowanie materiałów i wyrobów dopuszczonych do obrotu i stosowania w budownictwie, posiadających wymagane deklaracje, świadectwa, atesty i aprobaty. Wszelkie aprobaty europejskie muszą być tłumaczone na język polski. Dokumenty przechowywane są na terenie budowy i po zakończeniu robót oddawane Zamawiającemu.</w:t>
      </w:r>
    </w:p>
    <w:p w:rsidR="00BB15DD" w:rsidRDefault="008F61FE" w:rsidP="008F61FE">
      <w:pPr>
        <w:numPr>
          <w:ilvl w:val="0"/>
          <w:numId w:val="90"/>
        </w:numPr>
      </w:pPr>
      <w:r>
        <w:t>Utrzymanie porządku na placu budowy.</w:t>
      </w:r>
    </w:p>
    <w:p w:rsidR="00BB15DD" w:rsidRDefault="008F61FE" w:rsidP="008F61FE">
      <w:pPr>
        <w:numPr>
          <w:ilvl w:val="0"/>
          <w:numId w:val="90"/>
        </w:numPr>
      </w:pPr>
      <w:r>
        <w:t>Likwidacja placu budowy i zaplecza bezzwłocznie po zakończeniu prac, nie później niż do dnia odbioru końcowego.</w:t>
      </w:r>
    </w:p>
    <w:p w:rsidR="00BB15DD" w:rsidRDefault="008F61FE" w:rsidP="008F61FE">
      <w:pPr>
        <w:numPr>
          <w:ilvl w:val="0"/>
          <w:numId w:val="90"/>
        </w:numPr>
      </w:pPr>
      <w:r>
        <w:t>Realizacja przedmiotu umowy w ścisłej współpracy z kierownikiem budowy, inspektorami nadzoru i projektantem.</w:t>
      </w:r>
    </w:p>
    <w:p w:rsidR="00BB15DD" w:rsidRDefault="008F61FE" w:rsidP="008F61FE">
      <w:pPr>
        <w:numPr>
          <w:ilvl w:val="0"/>
          <w:numId w:val="90"/>
        </w:numPr>
      </w:pPr>
      <w:r>
        <w:t xml:space="preserve">Złożenie Zamawiającemu kosztorysu ofertowego – najpóźniej w dniu przed podpisaniem umowy. Kosztorys winien być wydrukowany w opcji „Kalkulacja szczegółowa“ i musi uwzględniać wyłączenie wskazane w §1 ust. 2 (brak przyłączy na prywatnych działkach), a wyliczone ceny poszczególnych elementów i cena </w:t>
      </w:r>
      <w:r>
        <w:lastRenderedPageBreak/>
        <w:t>całkowita muszą być zgodne z ofertą przetargową. Kosztorys stanowi załącznik do umowy i służy jako podstawa do rozliczania: robót dodatkowych (art. 455 ust. 1 pkt 3 ustawy Pzp), robót zaniechanych oraz wartości wykonanych robót w razie przerwania budowy.</w:t>
      </w:r>
    </w:p>
    <w:p w:rsidR="00BB15DD" w:rsidRDefault="008F61FE" w:rsidP="008F61FE">
      <w:pPr>
        <w:numPr>
          <w:ilvl w:val="0"/>
          <w:numId w:val="90"/>
        </w:numPr>
      </w:pPr>
      <w:r>
        <w:t>Zapewnienie na własny koszt transportu odpadów do miejsc ich wykorzystania lub utylizacji, łącznie z kosztami utylizacji.</w:t>
      </w:r>
    </w:p>
    <w:p w:rsidR="00BB15DD" w:rsidRDefault="008F61FE" w:rsidP="008F61FE">
      <w:pPr>
        <w:numPr>
          <w:ilvl w:val="0"/>
          <w:numId w:val="90"/>
        </w:numPr>
      </w:pPr>
      <w:r>
        <w:t>Przestrzeganie przepisów wynikających z: a) ustawy z dnia 27 kwietnia 2001 r. – Prawo ochrony środowiska (t.j. Dz. U. z 2024 r. poz. 54 z późn. zm.), b) ustawy z dnia 14 grudnia 2012 r. o odpadach (t.j. Dz. U. z 2023 r. poz. 1587 z późn. zm.), z uwzględnieniem ewentualnych zmian stanu prawnego.</w:t>
      </w:r>
    </w:p>
    <w:p w:rsidR="00BB15DD" w:rsidRDefault="008F61FE" w:rsidP="008F61FE">
      <w:pPr>
        <w:numPr>
          <w:ilvl w:val="0"/>
          <w:numId w:val="90"/>
        </w:numPr>
      </w:pPr>
      <w:r>
        <w:t>Posiadanie przez cały okres obowiązywania umowy aktualnego ubezpieczenia od odpowiedzialności cywilnej w zakresie prowadzonej działalności.</w:t>
      </w:r>
    </w:p>
    <w:p w:rsidR="00BB15DD" w:rsidRDefault="008F61FE" w:rsidP="008F61FE">
      <w:pPr>
        <w:numPr>
          <w:ilvl w:val="0"/>
          <w:numId w:val="90"/>
        </w:numPr>
      </w:pPr>
      <w:r>
        <w:t>Wykonanie i przedłożenie Zamawiającemu harmonogramu rzeczowo-finansowego – najpóźniej w dniu przed podpisaniem umowy. Harmonogram musi: a) obejmować wszelkie koszty składające się na cenę oferty z podziałem na poszczególne elementy podlegające odbiorem częściowym (z uwzględnieniem wyłączenia z §1 ust. 2), b) uwzględniać terminy realizacji poszczególnych elementów, ich wartości oraz procentowy udział każdego elementu, c) uzyskać pisemną akceptację Zamawiającego.</w:t>
      </w:r>
    </w:p>
    <w:p w:rsidR="00BB15DD" w:rsidRDefault="008F61FE" w:rsidP="008F61FE">
      <w:pPr>
        <w:numPr>
          <w:ilvl w:val="0"/>
          <w:numId w:val="90"/>
        </w:numPr>
      </w:pPr>
      <w:r>
        <w:t>Aktualizacja harmonogramu rzeczowo-finansowego w miarę potrzeb, postępu prac, a także na wezwanie Zamawiającego w terminie 5 dni od dnia przekazania wezwania. Zmiana harmonogramu nie wymaga formy pisemnego aneksu do umowy – wymaga jedynie pisemnej akceptacji Zamawiającego. Zamawiający dokonuje zatwierdzenia lub wnosi uwagi w terminie 7 dni od dnia przedłożenia przez Wykonawcę. W przypadku zgłoszenia pisemnych zastrzeżeń Wykonawca dostosowuje harmonogram w terminie 4 dni od ich otrzymania.</w:t>
      </w:r>
    </w:p>
    <w:p w:rsidR="00BB15DD" w:rsidRDefault="008F61FE" w:rsidP="008F61FE">
      <w:pPr>
        <w:numPr>
          <w:ilvl w:val="0"/>
          <w:numId w:val="90"/>
        </w:numPr>
      </w:pPr>
      <w:r>
        <w:t>W przypadku zmiany umowy wpływającej na treść harmonogramu – strony dostosowują harmonogram do zmienionych zapisów; zmieniony harmonogram stanowi załącznik do aneksu.</w:t>
      </w:r>
    </w:p>
    <w:p w:rsidR="00BB15DD" w:rsidRDefault="008F61FE" w:rsidP="008F61FE">
      <w:pPr>
        <w:numPr>
          <w:ilvl w:val="0"/>
          <w:numId w:val="90"/>
        </w:numPr>
      </w:pPr>
      <w:r>
        <w:t>Uzyskanie w imieniu i na rzecz Gminy Latowicz wszelkich dokumentów wynikających z wydanych zezwoleń, pozwoleń i zgłoszeń niezbędnych do użytkowania zadania, w szczególności pozwolenia na użytkowanie lub skutecznego przyjęcia zawiadomienia o zakończeniu budowy, najpóźniej w terminie realizacji wskazanym w §3.</w:t>
      </w:r>
    </w:p>
    <w:p w:rsidR="00BB15DD" w:rsidRDefault="008F61FE" w:rsidP="008F61FE">
      <w:pPr>
        <w:numPr>
          <w:ilvl w:val="0"/>
          <w:numId w:val="90"/>
        </w:numPr>
      </w:pPr>
      <w:r>
        <w:lastRenderedPageBreak/>
        <w:t>Spełnienie obowiązku informacyjnego wynikającego z art. 13 i 14 RODO wobec wszystkich osób, których dane osobowe zostaną przekazane Zamawiającemu w celu realizacji umowy. Wykonawca zapewni wykonanie tego obowiązku także przez podwykonawców.</w:t>
      </w:r>
    </w:p>
    <w:p w:rsidR="00BB15DD" w:rsidRDefault="008F61FE">
      <w:pPr>
        <w:pStyle w:val="Nagwek3"/>
      </w:pPr>
      <w:bookmarkStart w:id="4" w:name="Xe0f098ed5824fd72bafbd1b6107d61e4c81b1d4"/>
      <w:bookmarkEnd w:id="3"/>
      <w:r>
        <w:t>§3. Termin wykonania</w:t>
      </w:r>
    </w:p>
    <w:p w:rsidR="00BB15DD" w:rsidRDefault="008F61FE" w:rsidP="008F61FE">
      <w:pPr>
        <w:numPr>
          <w:ilvl w:val="0"/>
          <w:numId w:val="91"/>
        </w:numPr>
      </w:pPr>
      <w:r>
        <w:t xml:space="preserve">Wymagany termin realizacji przedmiotu umowy (Część 4) upływa w dniu </w:t>
      </w:r>
      <w:r>
        <w:rPr>
          <w:b/>
          <w:bCs/>
        </w:rPr>
        <w:t>30 czerwca 2027 r.</w:t>
      </w:r>
    </w:p>
    <w:p w:rsidR="00BB15DD" w:rsidRDefault="008F61FE" w:rsidP="008F61FE">
      <w:pPr>
        <w:numPr>
          <w:ilvl w:val="0"/>
          <w:numId w:val="91"/>
        </w:numPr>
      </w:pPr>
      <w:r>
        <w:t>Termin ten rozumiany jest jako:</w:t>
      </w:r>
    </w:p>
    <w:p w:rsidR="00BB15DD" w:rsidRDefault="008F61FE" w:rsidP="008F61FE">
      <w:pPr>
        <w:numPr>
          <w:ilvl w:val="1"/>
          <w:numId w:val="92"/>
        </w:numPr>
      </w:pPr>
      <w:r>
        <w:t>zakończenie wszystkich robót budowlanych objętych Częścią 4 (sieć wodociągowa na działkach ewidencyjnych nr 1525 i 1513 w Latowiczu, bez przyłączy na prywatnych działkach),</w:t>
      </w:r>
    </w:p>
    <w:p w:rsidR="00BB15DD" w:rsidRDefault="008F61FE" w:rsidP="008F61FE">
      <w:pPr>
        <w:numPr>
          <w:ilvl w:val="1"/>
          <w:numId w:val="92"/>
        </w:numPr>
      </w:pPr>
      <w:r>
        <w:t>uzyskanie w imieniu i na rzecz Gminy Latowicz pozwolenia na użytkowanie lub skuteczne przyjęcie przez organ nadzoru budowlanego zawiadomienia o zakończeniu budowy,</w:t>
      </w:r>
    </w:p>
    <w:p w:rsidR="00BB15DD" w:rsidRDefault="008F61FE" w:rsidP="008F61FE">
      <w:pPr>
        <w:numPr>
          <w:ilvl w:val="1"/>
          <w:numId w:val="92"/>
        </w:numPr>
      </w:pPr>
      <w:r>
        <w:t>zgłoszenie gotowości do odbioru końcowego,</w:t>
      </w:r>
    </w:p>
    <w:p w:rsidR="00BB15DD" w:rsidRDefault="008F61FE" w:rsidP="008F61FE">
      <w:pPr>
        <w:numPr>
          <w:ilvl w:val="1"/>
          <w:numId w:val="92"/>
        </w:numPr>
      </w:pPr>
      <w:r>
        <w:t>przekazanie kompletnej dokumentacji powykonawczej.</w:t>
      </w:r>
    </w:p>
    <w:p w:rsidR="00BB15DD" w:rsidRDefault="008F61FE" w:rsidP="008F61FE">
      <w:pPr>
        <w:numPr>
          <w:ilvl w:val="0"/>
          <w:numId w:val="91"/>
        </w:numPr>
      </w:pPr>
      <w:r>
        <w:t>Wykonawca zobowiązany jest zakończyć roboty i skompletować dokumentację powykonawczą odpowiednio wcześniej niż termin wskazany w ust. 1, tak aby możliwe było terminowe przeprowadzenie procedury odbioru końcowego i uzyskanie wymaganych dokumentów administracyjnych.</w:t>
      </w:r>
    </w:p>
    <w:p w:rsidR="00BB15DD" w:rsidRDefault="008F61FE" w:rsidP="008F61FE">
      <w:pPr>
        <w:numPr>
          <w:ilvl w:val="0"/>
          <w:numId w:val="91"/>
        </w:numPr>
      </w:pPr>
      <w:r>
        <w:t>Szczegółowe terminy realizacji poszczególnych elementów określa harmonogram rzeczowo-finansowy zaakceptowany przez Zamawiającego zgodnie z §2 ust. 2 pkt 24 i 25 niniejszej umowy.</w:t>
      </w:r>
    </w:p>
    <w:p w:rsidR="00BB15DD" w:rsidRDefault="008F61FE" w:rsidP="008F61FE">
      <w:pPr>
        <w:numPr>
          <w:ilvl w:val="0"/>
          <w:numId w:val="91"/>
        </w:numPr>
      </w:pPr>
      <w:r>
        <w:t>Realizacja niniejszego zamówienia odbywa się na podstawie ostatecznej decyzji o pozwoleniu na budowę wydanej dla Zamawiającego. Wykonawca zobowiązany jest do ustanowienia kierownika budowy oraz zawiadomienia właściwego organu nadzoru budowlanego o zamierzonym terminie rozpoczęcia robót.</w:t>
      </w:r>
    </w:p>
    <w:p w:rsidR="00BB15DD" w:rsidRDefault="008F61FE">
      <w:pPr>
        <w:pStyle w:val="Nagwek3"/>
      </w:pPr>
      <w:bookmarkStart w:id="5" w:name="X3c9731bedc7cdcdd105eb524a68a741c261543e"/>
      <w:bookmarkEnd w:id="4"/>
      <w:r>
        <w:t>§4. Odbiory</w:t>
      </w:r>
    </w:p>
    <w:p w:rsidR="00BB15DD" w:rsidRDefault="008F61FE" w:rsidP="008F61FE">
      <w:pPr>
        <w:numPr>
          <w:ilvl w:val="0"/>
          <w:numId w:val="93"/>
        </w:numPr>
      </w:pPr>
      <w:r>
        <w:t xml:space="preserve">Strony ustalają, że przedmiotem odbiorów częściowych oraz odbioru końcowego będzie bezusterkowe wykonanie elementów i całego przedmiotu umowy, potwierdzone odpowiednio protokołami odbiorów częściowych i protokołem </w:t>
      </w:r>
      <w:r>
        <w:lastRenderedPageBreak/>
        <w:t>odbioru końcowego. Data podpisania protokołu odbioru końcowego przez Zamawiającego jest datą zakończenia realizacji przedmiotu umowy.</w:t>
      </w:r>
    </w:p>
    <w:p w:rsidR="00BB15DD" w:rsidRDefault="008F61FE" w:rsidP="008F61FE">
      <w:pPr>
        <w:numPr>
          <w:ilvl w:val="0"/>
          <w:numId w:val="93"/>
        </w:numPr>
      </w:pPr>
      <w:r>
        <w:t>Odbiorom częściowym podlegają roboty zanikające i ulegające zakryciu. Zamawiający dokona odbioru tych robót bezzwłocznie po ich zgłoszeniu przez Wykonawcę, nie dłużej niż w terminie 3 dni roboczych.</w:t>
      </w:r>
    </w:p>
    <w:p w:rsidR="00BB15DD" w:rsidRDefault="008F61FE" w:rsidP="008F61FE">
      <w:pPr>
        <w:numPr>
          <w:ilvl w:val="0"/>
          <w:numId w:val="93"/>
        </w:numPr>
      </w:pPr>
      <w:r>
        <w:t>W przypadku niezgłoszenia gotowości do odbioru robót zanikających lub zakrycia tych robót przed odbiorem Wykonawca jest zobowiązany odkryć lub wykonać otwory niezbędne dla zbadania robót, a następnie na własny koszt przywrócić stan poprzedni.</w:t>
      </w:r>
    </w:p>
    <w:p w:rsidR="00BB15DD" w:rsidRDefault="008F61FE" w:rsidP="008F61FE">
      <w:pPr>
        <w:numPr>
          <w:ilvl w:val="0"/>
          <w:numId w:val="93"/>
        </w:numPr>
      </w:pPr>
      <w:r>
        <w:t>Roboty budowlane podlegające odbiorem częściowym elementu Wykonawca zgłasza wpisem do dziennika budowy; Zamawiający dokonuje odbioru bezzwłocznie, nie dłużej niż w terminie 3 dni roboczych po dostarczeniu przez Wykonawcę niezbędnych dokumentów.</w:t>
      </w:r>
    </w:p>
    <w:p w:rsidR="00BB15DD" w:rsidRDefault="008F61FE" w:rsidP="008F61FE">
      <w:pPr>
        <w:numPr>
          <w:ilvl w:val="0"/>
          <w:numId w:val="93"/>
        </w:numPr>
      </w:pPr>
      <w:r>
        <w:t>Zamawiający powoła komisję i rozpocznie procedurę odbioru końcowego w terminie nie dłuższym niż 3 dni robocze po dostarczeniu przez Wykonawcę kompletnej dokumentacji umożliwiającej dokonanie prawidłowego odbioru.</w:t>
      </w:r>
    </w:p>
    <w:p w:rsidR="00BB15DD" w:rsidRDefault="008F61FE" w:rsidP="008F61FE">
      <w:pPr>
        <w:numPr>
          <w:ilvl w:val="0"/>
          <w:numId w:val="93"/>
        </w:numPr>
      </w:pPr>
      <w:r>
        <w:t>W czynnościach odbioru końcowego uczestniczą przedstawiciele Wykonawcy oraz jednostek, których udział wymagają odrębne przepisy.</w:t>
      </w:r>
    </w:p>
    <w:p w:rsidR="00BB15DD" w:rsidRDefault="008F61FE" w:rsidP="008F61FE">
      <w:pPr>
        <w:numPr>
          <w:ilvl w:val="0"/>
          <w:numId w:val="93"/>
        </w:numPr>
      </w:pPr>
      <w:r>
        <w:t>Nieobecność Wykonawcy nie wstrzymuje czynności odbioru. Wykonawca traci jednak prawo do zgłoszenia zastrzeżeń w stosunku do wyniku odbioru.</w:t>
      </w:r>
    </w:p>
    <w:p w:rsidR="00BB15DD" w:rsidRDefault="008F61FE" w:rsidP="008F61FE">
      <w:pPr>
        <w:numPr>
          <w:ilvl w:val="0"/>
          <w:numId w:val="93"/>
        </w:numPr>
      </w:pPr>
      <w:r>
        <w:t>Na co najmniej 3 dni przed dniem odbioru końcowego Wykonawca przedłoży Zamawiającemu wszystkie dokumenty pozwalające na ocenę prawidłowości wykonania przedmiotu odbioru, a w szczególności dokumenty wymienione w Załączniku nr 1 do niniejszej umowy (Wykaz obligatoryjnej dokumentacji powykonawczej).</w:t>
      </w:r>
    </w:p>
    <w:p w:rsidR="00BB15DD" w:rsidRDefault="008F61FE" w:rsidP="008F61FE">
      <w:pPr>
        <w:numPr>
          <w:ilvl w:val="0"/>
          <w:numId w:val="93"/>
        </w:numPr>
      </w:pPr>
      <w:r>
        <w:t>Z czynności odbioru zostanie sporządzony protokół zawierający wszystkie ustalenia poczynione w trakcie odbioru.</w:t>
      </w:r>
    </w:p>
    <w:p w:rsidR="00BB15DD" w:rsidRDefault="008F61FE" w:rsidP="008F61FE">
      <w:pPr>
        <w:numPr>
          <w:ilvl w:val="0"/>
          <w:numId w:val="93"/>
        </w:numPr>
      </w:pPr>
      <w:r>
        <w:t>Jeżeli odbiór nie został dokonany w ustalonych terminach z winy Zamawiającego mimo zgłoszenia gotowości, Wykonawca nie pozostaje w zwłoce i może jednostronnie, protokolarnie stwierdzić stan przedmiotu odbioru przez powołaną komisję; protokół z takiego odbioru stanowi podstawę wystawienia faktury.</w:t>
      </w:r>
    </w:p>
    <w:p w:rsidR="00BB15DD" w:rsidRDefault="008F61FE" w:rsidP="008F61FE">
      <w:pPr>
        <w:numPr>
          <w:ilvl w:val="0"/>
          <w:numId w:val="93"/>
        </w:numPr>
      </w:pPr>
      <w:r>
        <w:lastRenderedPageBreak/>
        <w:t>Z dniem protokolarnego odbioru końcowego ryzyko utraty lub uszkodzenia przedmiotu umowy przechodzi na Zamawiającego.</w:t>
      </w:r>
    </w:p>
    <w:p w:rsidR="00BB15DD" w:rsidRDefault="008F61FE" w:rsidP="008F61FE">
      <w:pPr>
        <w:numPr>
          <w:ilvl w:val="0"/>
          <w:numId w:val="93"/>
        </w:numPr>
      </w:pPr>
      <w:r>
        <w:t>Jeżeli w toku odbioru końcowego stwierdzone zostaną wady:</w:t>
      </w:r>
    </w:p>
    <w:p w:rsidR="00BB15DD" w:rsidRDefault="008F61FE" w:rsidP="008F61FE">
      <w:pPr>
        <w:numPr>
          <w:ilvl w:val="1"/>
          <w:numId w:val="94"/>
        </w:numPr>
      </w:pPr>
      <w:r>
        <w:t>nadające się do usunięcia – Zamawiający wyznaczy odpowiedni termin; fakt usunięcia wad zostanie stwierdzony protokolarnie;</w:t>
      </w:r>
    </w:p>
    <w:p w:rsidR="00BB15DD" w:rsidRDefault="008F61FE" w:rsidP="008F61FE">
      <w:pPr>
        <w:numPr>
          <w:ilvl w:val="1"/>
          <w:numId w:val="94"/>
        </w:numPr>
      </w:pPr>
      <w:r>
        <w:t>nienadające się do usunięcia – Zamawiający może: a) jeżeli wady umożliwiają użytkowanie – obniżyć wynagrodzenie odpowiednio do utraconej wartości, b) jeżeli wady uniemożliwiają użytkowanie – zażądać wykonania przedmiotu umowy po raz drugi w wyznaczonym terminie, c) odstąpić od umowy z winy Wykonawcy, jeśli przedmiot umowy nie zostanie wykonany po raz drugi.</w:t>
      </w:r>
    </w:p>
    <w:p w:rsidR="00BB15DD" w:rsidRDefault="008F61FE" w:rsidP="008F61FE">
      <w:pPr>
        <w:numPr>
          <w:ilvl w:val="0"/>
          <w:numId w:val="93"/>
        </w:numPr>
      </w:pPr>
      <w:r>
        <w:t>Jeżeli w trakcie realizacji robót Zamawiający zażąda badań nieprzewidzianych umową, Wykonawca zobowiązany jest je przeprowadzić. Koszty obciążają Wykonawcę, jeśli wyniki wykażą niezgodność z umową; w przeciwnym razie – Zamawiającego.</w:t>
      </w:r>
    </w:p>
    <w:p w:rsidR="00BB15DD" w:rsidRDefault="008F61FE">
      <w:pPr>
        <w:pStyle w:val="Nagwek3"/>
      </w:pPr>
      <w:bookmarkStart w:id="6" w:name="X08035c7496524529577752e4dee8a33a3fc99fc"/>
      <w:bookmarkEnd w:id="5"/>
      <w:r>
        <w:t>§5. Wynagrodzenie</w:t>
      </w:r>
    </w:p>
    <w:p w:rsidR="00BB15DD" w:rsidRDefault="008F61FE" w:rsidP="008F61FE">
      <w:pPr>
        <w:numPr>
          <w:ilvl w:val="0"/>
          <w:numId w:val="95"/>
        </w:numPr>
      </w:pPr>
      <w:r>
        <w:t>Strony ustalają wynagrodzenie:</w:t>
      </w:r>
    </w:p>
    <w:p w:rsidR="00BB15DD" w:rsidRDefault="008F61FE" w:rsidP="008F61FE">
      <w:pPr>
        <w:numPr>
          <w:ilvl w:val="1"/>
          <w:numId w:val="96"/>
        </w:numPr>
      </w:pPr>
      <w:r>
        <w:t>netto w wysokości ………………………… zł (słownie: …………………………………………………),</w:t>
      </w:r>
    </w:p>
    <w:p w:rsidR="00BB15DD" w:rsidRDefault="008F61FE" w:rsidP="008F61FE">
      <w:pPr>
        <w:numPr>
          <w:ilvl w:val="1"/>
          <w:numId w:val="96"/>
        </w:numPr>
      </w:pPr>
      <w:r>
        <w:t>podatek VAT 23% w kwocie ………………………… zł (słownie: …………………………………………),</w:t>
      </w:r>
    </w:p>
    <w:p w:rsidR="00BB15DD" w:rsidRDefault="008F61FE" w:rsidP="008F61FE">
      <w:pPr>
        <w:numPr>
          <w:ilvl w:val="1"/>
          <w:numId w:val="96"/>
        </w:numPr>
      </w:pPr>
      <w:r>
        <w:t>brutto w wysokości ………………………… zł (słownie: …………………………………………………).</w:t>
      </w:r>
    </w:p>
    <w:p w:rsidR="00BB15DD" w:rsidRDefault="008F61FE" w:rsidP="008F61FE">
      <w:pPr>
        <w:numPr>
          <w:ilvl w:val="0"/>
          <w:numId w:val="95"/>
        </w:numPr>
      </w:pPr>
      <w:r>
        <w:t xml:space="preserve">Wynagrodzenie określone w ust. 1 jest wynagrodzeniem ryczałtowym i odpowiada zakresowi robót przedstawionemu w ofercie Wykonawcy, tj. budowie sieci wodociągowej na działkach ewidencyjnych nr 1525 i 1513 w Latowiczu, </w:t>
      </w:r>
      <w:r>
        <w:rPr>
          <w:b/>
          <w:bCs/>
        </w:rPr>
        <w:t>z wyłączeniem przyłączy wodociągowych na prywatnych działkach</w:t>
      </w:r>
      <w:r>
        <w:t>. Wynagrodzenie ryczałtowe obejmuje wszelkie koszty związane z realizacją przedmiotu umowy, w tym ryzyko Wykonawcy z tytułu oszacowania kosztów. Niedoszacowanie, pominięcie oraz brak rozpoznania zakresu przedmiotu umowy nie może być podstawą do żądania zmiany wynagrodzenia. Wynagrodzenie obejmuje m.in. koszty obsługi geodezyjnej i wykonania inwentaryzacji powykonawczej.</w:t>
      </w:r>
    </w:p>
    <w:p w:rsidR="00BB15DD" w:rsidRDefault="008F61FE" w:rsidP="008F61FE">
      <w:pPr>
        <w:numPr>
          <w:ilvl w:val="0"/>
          <w:numId w:val="95"/>
        </w:numPr>
      </w:pPr>
      <w:r>
        <w:lastRenderedPageBreak/>
        <w:t>Strony nie mogą zmienić wysokości wynagrodzenia określonego w ust. 1, za wyjątkiem okoliczności zawartych w §10 oraz §17 niniejszej umowy.</w:t>
      </w:r>
    </w:p>
    <w:p w:rsidR="00BB15DD" w:rsidRDefault="008F61FE" w:rsidP="008F61FE">
      <w:pPr>
        <w:numPr>
          <w:ilvl w:val="0"/>
          <w:numId w:val="95"/>
        </w:numPr>
      </w:pPr>
      <w:r>
        <w:t>W przypadku ograniczenia zakresu rzeczowego (roboty zaniechane) wynagrodzenie zostaje obniżone w następujący sposób:</w:t>
      </w:r>
    </w:p>
    <w:p w:rsidR="00BB15DD" w:rsidRDefault="008F61FE" w:rsidP="008F61FE">
      <w:pPr>
        <w:numPr>
          <w:ilvl w:val="1"/>
          <w:numId w:val="97"/>
        </w:numPr>
      </w:pPr>
      <w:r>
        <w:t>w przypadku odstąpienia od całego elementu robót – odliczenie wartości tego elementu z kosztorysu ofertowego;</w:t>
      </w:r>
    </w:p>
    <w:p w:rsidR="00BB15DD" w:rsidRDefault="008F61FE" w:rsidP="008F61FE">
      <w:pPr>
        <w:numPr>
          <w:ilvl w:val="1"/>
          <w:numId w:val="97"/>
        </w:numPr>
      </w:pPr>
      <w:r>
        <w:t>w przypadku odstąpienia od części robót z danego elementu – procentowe obniżenie wartości elementu lub na podstawie kosztorysu sporządzonego przez Wykonawcę w oparciu o KNR/KNNR i zatwierdzonego przez Zamawiającego;</w:t>
      </w:r>
    </w:p>
    <w:p w:rsidR="00BB15DD" w:rsidRDefault="008F61FE" w:rsidP="008F61FE">
      <w:pPr>
        <w:numPr>
          <w:ilvl w:val="1"/>
          <w:numId w:val="97"/>
        </w:numPr>
      </w:pPr>
      <w:r>
        <w:t>ograniczenie zakresu nie może prowadzić do obniżenia wynagrodzenia poniżej 80% wartości wynagrodzenia z ust. 1.</w:t>
      </w:r>
    </w:p>
    <w:p w:rsidR="00BB15DD" w:rsidRDefault="008F61FE">
      <w:pPr>
        <w:pStyle w:val="Nagwek3"/>
      </w:pPr>
      <w:bookmarkStart w:id="7" w:name="X97052f3b92aa931f93a1922f2e82619f16e63b3"/>
      <w:bookmarkEnd w:id="6"/>
      <w:r>
        <w:t>§6. Zabezpieczenie należytego wykonania umowy</w:t>
      </w:r>
    </w:p>
    <w:p w:rsidR="00BB15DD" w:rsidRDefault="008F61FE" w:rsidP="008F61FE">
      <w:pPr>
        <w:numPr>
          <w:ilvl w:val="0"/>
          <w:numId w:val="98"/>
        </w:numPr>
      </w:pPr>
      <w:r>
        <w:t xml:space="preserve">Wykonawca wnosi zabezpieczenie należytego wykonania umowy w wysokości </w:t>
      </w:r>
      <w:r w:rsidRPr="00140463">
        <w:rPr>
          <w:color w:val="FF0000"/>
        </w:rPr>
        <w:t xml:space="preserve">5% </w:t>
      </w:r>
      <w:r>
        <w:t>wynagrodzenia brutto określonego w §5 ust. 1, co stanowi kwotę ………………………… zł (słownie: …………………………………………………), w formie: …………………………………………………………… (np. przelew gotówki / gwarancja bankowa / gwarancja ubezpieczeniowa).</w:t>
      </w:r>
    </w:p>
    <w:p w:rsidR="00BB15DD" w:rsidRDefault="008F61FE" w:rsidP="008F61FE">
      <w:pPr>
        <w:numPr>
          <w:ilvl w:val="0"/>
          <w:numId w:val="98"/>
        </w:numPr>
      </w:pPr>
      <w:r>
        <w:t>W przypadku wniesienia wadium w pieniądzu Wykonawca może wyrazić zgodę na zaliczenie kwoty wadium na poczet zabezpieczenia.</w:t>
      </w:r>
    </w:p>
    <w:p w:rsidR="00BB15DD" w:rsidRDefault="008F61FE" w:rsidP="008F61FE">
      <w:pPr>
        <w:numPr>
          <w:ilvl w:val="0"/>
          <w:numId w:val="98"/>
        </w:numPr>
      </w:pPr>
      <w:r>
        <w:t>W trakcie realizacji przedmiotu umowy Wykonawca może zmienić formę zabezpieczenia na jedną lub kilka form, o których mowa w art. 450 ust. 1 ustawy Pzp, z zachowaniem ciągłości zabezpieczenia i bez zmniejszenia jego wysokości. Zmiana nie wymaga aneksu do umowy.</w:t>
      </w:r>
    </w:p>
    <w:p w:rsidR="00BB15DD" w:rsidRDefault="008F61FE" w:rsidP="008F61FE">
      <w:pPr>
        <w:numPr>
          <w:ilvl w:val="0"/>
          <w:numId w:val="98"/>
        </w:numPr>
      </w:pPr>
      <w:r>
        <w:t>Zwrot 70% zabezpieczenia nastąpi w terminie 30 dni od dnia wykonania zamówienia i uznania go przez Zamawiającego za należycie wykonane. 30% zabezpieczenia (kwota na zabezpieczenie roszczeń z tytułu rękojmi i gwarancji) zostanie zwrócone nie później niż 15 dni po upływie dłuższego z okresów: rękojmi albo gwarancji.</w:t>
      </w:r>
    </w:p>
    <w:p w:rsidR="00BB15DD" w:rsidRDefault="008F61FE" w:rsidP="008F61FE">
      <w:pPr>
        <w:numPr>
          <w:ilvl w:val="0"/>
          <w:numId w:val="98"/>
        </w:numPr>
      </w:pPr>
      <w:r>
        <w:t>Zabezpieczenie wniesione w pieniądzu Zamawiający przechowuje na oprocentowanym rachunku bankowym. Zwrot następuje z odsetkami wynikającymi z umowy rachunku bankowego, pomniejszonymi o koszty prowadzenia rachunku i prowizji bankowej.</w:t>
      </w:r>
    </w:p>
    <w:p w:rsidR="00BB15DD" w:rsidRDefault="008F61FE" w:rsidP="008F61FE">
      <w:pPr>
        <w:numPr>
          <w:ilvl w:val="0"/>
          <w:numId w:val="98"/>
        </w:numPr>
      </w:pPr>
      <w:r>
        <w:lastRenderedPageBreak/>
        <w:t>Zabezpieczenie może zostać zaliczone na poczet ewentualnych kar umownych, na co Wykonawca wyraża nieodwołalną zgodę.</w:t>
      </w:r>
    </w:p>
    <w:p w:rsidR="00BB15DD" w:rsidRDefault="008F61FE" w:rsidP="008F61FE">
      <w:pPr>
        <w:numPr>
          <w:ilvl w:val="0"/>
          <w:numId w:val="98"/>
        </w:numPr>
      </w:pPr>
      <w:r>
        <w:t>W przypadku niewykonania lub nienależytego wykonania przedmiotu umowy zabezpieczenie staje się własnością Zamawiającego i będzie przeznaczone na zgodne z umową wykonanie robót oraz pokrycie roszczeń z tytułu rękojmi.</w:t>
      </w:r>
    </w:p>
    <w:p w:rsidR="00BB15DD" w:rsidRDefault="008F61FE" w:rsidP="008F61FE">
      <w:pPr>
        <w:numPr>
          <w:ilvl w:val="0"/>
          <w:numId w:val="98"/>
        </w:numPr>
      </w:pPr>
      <w:r>
        <w:t>Jeżeli okres, na jaki ma zostać wniesione zabezpieczenie, przekracza 5 lat, zabezpieczenie w pieniądzu wnosi się na cały ten okres; w innej formie – na okres nie krótszy niż 5 lat, z jednoczesnym zobowiązaniem Wykonawcy do jego przedłużenia.</w:t>
      </w:r>
    </w:p>
    <w:p w:rsidR="00BB15DD" w:rsidRDefault="008F61FE" w:rsidP="008F61FE">
      <w:pPr>
        <w:numPr>
          <w:ilvl w:val="0"/>
          <w:numId w:val="98"/>
        </w:numPr>
      </w:pPr>
      <w:r>
        <w:t>W przypadku nieprzedłużenia lub niewniesienia nowego zabezpieczenia najpóźniej na 30 dni przed upływem terminu ważności dotychczasowego zabezpieczenia (w innej formie niż pieniądz) Zamawiający zmienia formę zabezpieczenia na pieniężną przez wypłatę kwoty z dotychczasowego zabezpieczenia.</w:t>
      </w:r>
    </w:p>
    <w:p w:rsidR="00BB15DD" w:rsidRDefault="008F61FE" w:rsidP="008F61FE">
      <w:pPr>
        <w:numPr>
          <w:ilvl w:val="0"/>
          <w:numId w:val="98"/>
        </w:numPr>
      </w:pPr>
      <w:r>
        <w:t>W sytuacji konieczności przedłużenia terminu realizacji Wykonawca, przed podpisaniem aneksu lub najpóźniej w dniu jego podpisania, zobowiązany jest do przedłużenia terminu ważności zabezpieczenia albo wniesienia nowego zabezpieczenia. W przeciwnym razie Zamawiający ma prawo potrącić wartość zabezpieczenia z płatności za wykonanie przedmiotu umowy.</w:t>
      </w:r>
    </w:p>
    <w:p w:rsidR="00BB15DD" w:rsidRDefault="008F61FE">
      <w:pPr>
        <w:pStyle w:val="Nagwek3"/>
      </w:pPr>
      <w:bookmarkStart w:id="8" w:name="X033d7437b1bd70c0f69a7765bb45d77936352c4"/>
      <w:bookmarkEnd w:id="7"/>
      <w:r>
        <w:t>§7. Warunki płatności</w:t>
      </w:r>
    </w:p>
    <w:p w:rsidR="00BB15DD" w:rsidRDefault="008F61FE" w:rsidP="008F61FE">
      <w:pPr>
        <w:numPr>
          <w:ilvl w:val="0"/>
          <w:numId w:val="99"/>
        </w:numPr>
      </w:pPr>
      <w:r>
        <w:t>Rozliczanie robót odbywa się na podstawie faktur częściowych i faktury końcowej za wykonane elementy robót ujęte w harmonogramie rzeczowo-finansowym zatwierdzonym przez Zamawiającego.</w:t>
      </w:r>
    </w:p>
    <w:p w:rsidR="00BB15DD" w:rsidRDefault="008F61FE" w:rsidP="008F61FE">
      <w:pPr>
        <w:numPr>
          <w:ilvl w:val="0"/>
          <w:numId w:val="99"/>
        </w:numPr>
      </w:pPr>
      <w:r>
        <w:t xml:space="preserve">Faktury częściowe wystawiane są po wykonaniu i odebraniu przez Inspektora nadzoru danego elementu robót i regulowane w terminie do 30 dni od daty otrzymania przez Zamawiającego prawidłowo wystawionej faktury wraz z protokołem odbioru częściowego podpisanym bez zastrzeżeń przez Zamawiającego. Wartość faktur częściowych łącznie nie może przekroczyć </w:t>
      </w:r>
      <w:r w:rsidR="00140463">
        <w:t>8</w:t>
      </w:r>
      <w:r>
        <w:t>0% wynagrodzenia brutto określonego w §5 ust. 1.</w:t>
      </w:r>
    </w:p>
    <w:p w:rsidR="00BB15DD" w:rsidRDefault="008F61FE" w:rsidP="008F61FE">
      <w:pPr>
        <w:numPr>
          <w:ilvl w:val="0"/>
          <w:numId w:val="99"/>
        </w:numPr>
      </w:pPr>
      <w:r>
        <w:t xml:space="preserve">Ostateczne rozliczenie nastąpi w oparciu o fakturę końcową, której wartość nie może być niższa niż </w:t>
      </w:r>
      <w:r w:rsidR="00140463">
        <w:t>2</w:t>
      </w:r>
      <w:r>
        <w:t>0% wynagrodzenia brutto określonego w §5 ust. 1, wystawioną na podstawie protokołu odbioru końcowego podpisanego bez zastrzeżeń przez Zamawiającego. Faktura końcowa regulowana jest w terminie do 30 dni od daty jej otrzymania przez Zamawiającego.</w:t>
      </w:r>
    </w:p>
    <w:p w:rsidR="00BB15DD" w:rsidRDefault="008F61FE" w:rsidP="008F61FE">
      <w:pPr>
        <w:numPr>
          <w:ilvl w:val="0"/>
          <w:numId w:val="99"/>
        </w:numPr>
      </w:pPr>
      <w:r>
        <w:lastRenderedPageBreak/>
        <w:t>Wykonawca wystawi faktury VAT na następujące dane:</w:t>
      </w:r>
    </w:p>
    <w:p w:rsidR="00BB15DD" w:rsidRDefault="008F61FE" w:rsidP="008F61FE">
      <w:pPr>
        <w:numPr>
          <w:ilvl w:val="1"/>
          <w:numId w:val="100"/>
        </w:numPr>
      </w:pPr>
      <w:r>
        <w:rPr>
          <w:b/>
          <w:bCs/>
        </w:rPr>
        <w:t>Nabywca:</w:t>
      </w:r>
      <w:r>
        <w:t xml:space="preserve"> Gmina Latowicz, ul. Rynek 6, 05-334 Latowicz, NIP: 8222148747</w:t>
      </w:r>
    </w:p>
    <w:p w:rsidR="00BB15DD" w:rsidRDefault="008F61FE" w:rsidP="008F61FE">
      <w:pPr>
        <w:numPr>
          <w:ilvl w:val="1"/>
          <w:numId w:val="100"/>
        </w:numPr>
      </w:pPr>
      <w:r>
        <w:rPr>
          <w:b/>
          <w:bCs/>
        </w:rPr>
        <w:t>Odbiorca:</w:t>
      </w:r>
      <w:r>
        <w:t xml:space="preserve"> Urząd Miasta i Gminy Latowicz, ul. Rynek 6, 05-334 Latowicz</w:t>
      </w:r>
    </w:p>
    <w:p w:rsidR="00BB15DD" w:rsidRDefault="008F61FE" w:rsidP="008F61FE">
      <w:pPr>
        <w:numPr>
          <w:ilvl w:val="0"/>
          <w:numId w:val="99"/>
        </w:numPr>
      </w:pPr>
      <w:r>
        <w:t>Zamawiający dokona płatności przelewem na rachunek bankowy Wykonawcy nr ………………………………………………………………………………………………. Wykonawca oświadcza, że wskazany rachunek jest zarejestrowany dla jego działalności gospodarczej i zobowiązuje się powiadomić Zamawiającego o każdej zmianie rachunku w terminie 7 dni.</w:t>
      </w:r>
    </w:p>
    <w:p w:rsidR="00BB15DD" w:rsidRDefault="008F61FE" w:rsidP="008F61FE">
      <w:pPr>
        <w:numPr>
          <w:ilvl w:val="0"/>
          <w:numId w:val="99"/>
        </w:numPr>
      </w:pPr>
      <w:r>
        <w:t>Wykonawca oświadcza, że jest / nie jest* zarejestrowany w Wykazie Podatników VAT prowadzonym przez KAS Ministerstwa Finansów. (*niepotrzebne skreślić)</w:t>
      </w:r>
    </w:p>
    <w:p w:rsidR="00BB15DD" w:rsidRDefault="008F61FE" w:rsidP="008F61FE">
      <w:pPr>
        <w:numPr>
          <w:ilvl w:val="0"/>
          <w:numId w:val="99"/>
        </w:numPr>
      </w:pPr>
      <w:r>
        <w:t>Warunkiem zapłaty przez Zamawiającego drugiej i każdej kolejnej części wynagrodzenia jest przedstawienie przez Wykonawcę dowodów zapłaty wymagalnego wynagrodzenia podwykonawców i dalszych podwykonawców biorących udział w realizacji odebranych robót (lub pisemnych oświadczeń podwykonawców o uregulowaniu należności).</w:t>
      </w:r>
    </w:p>
    <w:p w:rsidR="00BB15DD" w:rsidRDefault="008F61FE">
      <w:pPr>
        <w:pStyle w:val="Nagwek3"/>
      </w:pPr>
      <w:bookmarkStart w:id="9" w:name="X1b23ad7b8ea2c5bc2c8a87726af6c44e8a1c837"/>
      <w:bookmarkEnd w:id="8"/>
      <w:r>
        <w:t>§8. Rękojmia i gwarancja</w:t>
      </w:r>
    </w:p>
    <w:p w:rsidR="00BB15DD" w:rsidRDefault="008F61FE" w:rsidP="008F61FE">
      <w:pPr>
        <w:numPr>
          <w:ilvl w:val="0"/>
          <w:numId w:val="101"/>
        </w:numPr>
      </w:pPr>
      <w:r>
        <w:t xml:space="preserve">Wykonawca udziela Zamawiającemu gwarancji jakości na przedmiot umowy na okres </w:t>
      </w:r>
      <w:r w:rsidR="00140463">
        <w:rPr>
          <w:b/>
          <w:bCs/>
        </w:rPr>
        <w:t>………………….</w:t>
      </w:r>
      <w:r>
        <w:rPr>
          <w:b/>
          <w:bCs/>
        </w:rPr>
        <w:t xml:space="preserve"> (</w:t>
      </w:r>
      <w:r w:rsidR="00140463">
        <w:rPr>
          <w:b/>
          <w:bCs/>
        </w:rPr>
        <w:t>…………………………</w:t>
      </w:r>
      <w:r>
        <w:rPr>
          <w:b/>
          <w:bCs/>
        </w:rPr>
        <w:t>) miesięcy</w:t>
      </w:r>
      <w:r>
        <w:t xml:space="preserve"> oraz rękojmi za wady na okres </w:t>
      </w:r>
      <w:r w:rsidR="00140463">
        <w:rPr>
          <w:b/>
          <w:bCs/>
        </w:rPr>
        <w:t>……………..</w:t>
      </w:r>
      <w:r>
        <w:rPr>
          <w:b/>
          <w:bCs/>
        </w:rPr>
        <w:t>(</w:t>
      </w:r>
      <w:r w:rsidR="00140463">
        <w:rPr>
          <w:b/>
          <w:bCs/>
        </w:rPr>
        <w:t>………………….</w:t>
      </w:r>
      <w:r>
        <w:rPr>
          <w:b/>
          <w:bCs/>
        </w:rPr>
        <w:t>) miesięcy</w:t>
      </w:r>
      <w:r>
        <w:t>, licząc od dnia następnego po dniu podpisania protokołu odbioru końcowego.</w:t>
      </w:r>
    </w:p>
    <w:p w:rsidR="00BB15DD" w:rsidRDefault="008F61FE" w:rsidP="008F61FE">
      <w:pPr>
        <w:numPr>
          <w:ilvl w:val="0"/>
          <w:numId w:val="101"/>
        </w:numPr>
      </w:pPr>
      <w:r>
        <w:t>Zamawiający może dochodzić roszczeń z tytułu gwarancji i rękojmi także po upływie okresu określonego w ust. 1, jeśli zgłosił wadę przed jego upływem.</w:t>
      </w:r>
    </w:p>
    <w:p w:rsidR="00BB15DD" w:rsidRDefault="008F61FE" w:rsidP="008F61FE">
      <w:pPr>
        <w:numPr>
          <w:ilvl w:val="0"/>
          <w:numId w:val="101"/>
        </w:numPr>
      </w:pPr>
      <w:r>
        <w:t>Wykonawca jest zobowiązany dostarczyć Zamawiającemu dokument gwarancyjny w dacie odbioru końcowego.</w:t>
      </w:r>
    </w:p>
    <w:p w:rsidR="00BB15DD" w:rsidRDefault="008F61FE" w:rsidP="008F61FE">
      <w:pPr>
        <w:numPr>
          <w:ilvl w:val="0"/>
          <w:numId w:val="101"/>
        </w:numPr>
      </w:pPr>
      <w:r>
        <w:t>Gwarancja nie wyłącza, nie ogranicza ani nie zawiesza uprawnień Zamawiającego z tytułu rękojmi za wady.</w:t>
      </w:r>
    </w:p>
    <w:p w:rsidR="00BB15DD" w:rsidRDefault="008F61FE" w:rsidP="008F61FE">
      <w:pPr>
        <w:numPr>
          <w:ilvl w:val="0"/>
          <w:numId w:val="101"/>
        </w:numPr>
      </w:pPr>
      <w:r>
        <w:t>W okresie gwarancji Wykonawca zobowiązuje się do bezpłatnego usunięcia wad i usterek w terminie 7 dni roboczych od daty pisemnego powiadomienia przez Zamawiającego. Okres gwarancji ulega przedłużeniu o czas naprawy.</w:t>
      </w:r>
    </w:p>
    <w:p w:rsidR="00BB15DD" w:rsidRDefault="008F61FE" w:rsidP="008F61FE">
      <w:pPr>
        <w:numPr>
          <w:ilvl w:val="0"/>
          <w:numId w:val="101"/>
        </w:numPr>
      </w:pPr>
      <w:r>
        <w:t>Zamawiający ma prawo dochodzić uprawnień z tytułu rękojmi niezależnie od uprawnień z tytułu gwarancji.</w:t>
      </w:r>
    </w:p>
    <w:p w:rsidR="00BB15DD" w:rsidRDefault="008F61FE" w:rsidP="008F61FE">
      <w:pPr>
        <w:numPr>
          <w:ilvl w:val="0"/>
          <w:numId w:val="101"/>
        </w:numPr>
      </w:pPr>
      <w:r>
        <w:lastRenderedPageBreak/>
        <w:t>Jeżeli Wykonawca nie usunie wad w terminie 14 dni od daty wyznaczonej na ich usunięcie, Zamawiający może zlecić ich usunięcie osobie trzeciej na koszt Wykonawcy, pokrywając koszty w pierwszej kolejności z zatrzymanego zabezpieczenia.</w:t>
      </w:r>
    </w:p>
    <w:p w:rsidR="00BB15DD" w:rsidRDefault="008F61FE">
      <w:pPr>
        <w:pStyle w:val="Nagwek3"/>
      </w:pPr>
      <w:bookmarkStart w:id="10" w:name="Xeb6caf50d14935295e78011b2524ee2686a4f95"/>
      <w:bookmarkEnd w:id="9"/>
      <w:r>
        <w:t>§9. Kary umowne</w:t>
      </w:r>
    </w:p>
    <w:p w:rsidR="00BB15DD" w:rsidRDefault="008F61FE" w:rsidP="008F61FE">
      <w:pPr>
        <w:numPr>
          <w:ilvl w:val="0"/>
          <w:numId w:val="102"/>
        </w:numPr>
      </w:pPr>
      <w:r>
        <w:t>Wykonawca zapłaci Zamawiającemu karę umowną:</w:t>
      </w:r>
    </w:p>
    <w:p w:rsidR="00BB15DD" w:rsidRDefault="008F61FE" w:rsidP="008F61FE">
      <w:pPr>
        <w:numPr>
          <w:ilvl w:val="1"/>
          <w:numId w:val="103"/>
        </w:numPr>
      </w:pPr>
      <w:r>
        <w:t>za odstąpienie od umowy przez Zamawiającego z przyczyn leżących po stronie Wykonawcy – w wysokości 10% wynagrodzenia brutto z §5 ust. 1;</w:t>
      </w:r>
    </w:p>
    <w:p w:rsidR="00BB15DD" w:rsidRDefault="008F61FE" w:rsidP="008F61FE">
      <w:pPr>
        <w:numPr>
          <w:ilvl w:val="1"/>
          <w:numId w:val="103"/>
        </w:numPr>
      </w:pPr>
      <w:r>
        <w:t>za zwłokę w oddaniu przedmiotu umowy – w wysokości 0,5% wynagrodzenia brutto z §5 ust. 1 za każdy dzień zwłoki;</w:t>
      </w:r>
    </w:p>
    <w:p w:rsidR="00BB15DD" w:rsidRDefault="008F61FE" w:rsidP="008F61FE">
      <w:pPr>
        <w:numPr>
          <w:ilvl w:val="1"/>
          <w:numId w:val="103"/>
        </w:numPr>
      </w:pPr>
      <w:r>
        <w:t>za zwłokę w usunięciu wad stwierdzonych przy odbiorze lub w okresie gwarancji i rękojmi – w wysokości 0,5% wynagrodzenia brutto z §5 ust. 1 za każdy dzień zwłoki, licząc od dnia wyznaczonego na usunięcie wad;</w:t>
      </w:r>
    </w:p>
    <w:p w:rsidR="00BB15DD" w:rsidRDefault="008F61FE" w:rsidP="008F61FE">
      <w:pPr>
        <w:numPr>
          <w:ilvl w:val="1"/>
          <w:numId w:val="103"/>
        </w:numPr>
      </w:pPr>
      <w:r>
        <w:t>za przebywanie na placu budowy osoby niezatrudnionej na umowę o pracę (§13 ust. 1) – w wysokości 1 000,00 zł za każdy stwierdzony przypadek;</w:t>
      </w:r>
    </w:p>
    <w:p w:rsidR="00BB15DD" w:rsidRDefault="008F61FE" w:rsidP="008F61FE">
      <w:pPr>
        <w:numPr>
          <w:ilvl w:val="1"/>
          <w:numId w:val="103"/>
        </w:numPr>
      </w:pPr>
      <w:r>
        <w:t>za zwłokę w dostarczeniu Zamawiającemu do akceptacji harmonogramu rzeczowo-finansowego – w wysokości 0,1% wynagrodzenia brutto z §5 ust. 1 za każdy dzień zwłoki;</w:t>
      </w:r>
    </w:p>
    <w:p w:rsidR="00BB15DD" w:rsidRDefault="008F61FE" w:rsidP="008F61FE">
      <w:pPr>
        <w:numPr>
          <w:ilvl w:val="1"/>
          <w:numId w:val="103"/>
        </w:numPr>
      </w:pPr>
      <w:r>
        <w:t>za odstąpienie od umowy przez Wykonawcę z przyczyn leżących po stronie Wykonawcy – w wysokości 20% wynagrodzenia brutto z §5 ust. 1.</w:t>
      </w:r>
    </w:p>
    <w:p w:rsidR="00BB15DD" w:rsidRDefault="008F61FE" w:rsidP="008F61FE">
      <w:pPr>
        <w:numPr>
          <w:ilvl w:val="0"/>
          <w:numId w:val="102"/>
        </w:numPr>
      </w:pPr>
      <w:r>
        <w:t>Zamawiający zapłaci Wykonawcy karę umowną za odstąpienie od umowy przez Wykonawcę z przyczyn leżących po stronie Zamawiającego – w wysokości 10% wynagrodzenia brutto z §5 ust. 1, za wyjątkiem sytuacji określonej w art. 456 ustawy Pzp.</w:t>
      </w:r>
    </w:p>
    <w:p w:rsidR="00BB15DD" w:rsidRDefault="008F61FE" w:rsidP="008F61FE">
      <w:pPr>
        <w:numPr>
          <w:ilvl w:val="0"/>
          <w:numId w:val="102"/>
        </w:numPr>
      </w:pPr>
      <w:r>
        <w:t>Strony zastrzegają prawo do dochodzenia odszkodowania uzupełniającego ponad wysokość kar umownych – do wysokości rzeczywiście poniesionej szkody na zasadach prawa cywilnego.</w:t>
      </w:r>
    </w:p>
    <w:p w:rsidR="00BB15DD" w:rsidRDefault="008F61FE" w:rsidP="008F61FE">
      <w:pPr>
        <w:numPr>
          <w:ilvl w:val="0"/>
          <w:numId w:val="102"/>
        </w:numPr>
      </w:pPr>
      <w:r>
        <w:t>Kary umowne podlegają sumowaniu. Łączna wysokość kar umownych dochodzonych od każdej ze stron nie może przekroczyć 20% wynagrodzenia brutto z §5 ust. 1.</w:t>
      </w:r>
    </w:p>
    <w:p w:rsidR="00BB15DD" w:rsidRDefault="008F61FE" w:rsidP="008F61FE">
      <w:pPr>
        <w:numPr>
          <w:ilvl w:val="0"/>
          <w:numId w:val="102"/>
        </w:numPr>
      </w:pPr>
      <w:r>
        <w:t xml:space="preserve">Zamawiający może dochodzić kar, o których mowa w ust. 1 pkt 2–4, także w przypadku odstąpienia od umowy, w szczególności gdy z winy Wykonawcy </w:t>
      </w:r>
      <w:r>
        <w:lastRenderedPageBreak/>
        <w:t>(niedochowanie terminu) Zamawiający utraci dofinansowanie ze środków zewnętrznych.</w:t>
      </w:r>
    </w:p>
    <w:p w:rsidR="00BB15DD" w:rsidRDefault="008F61FE" w:rsidP="008F61FE">
      <w:pPr>
        <w:numPr>
          <w:ilvl w:val="0"/>
          <w:numId w:val="102"/>
        </w:numPr>
      </w:pPr>
      <w:r>
        <w:t>W przypadku uzgodnienia zmiany terminów realizacji kary umowne liczone są od nowych terminów.</w:t>
      </w:r>
    </w:p>
    <w:p w:rsidR="00BB15DD" w:rsidRDefault="008F61FE" w:rsidP="008F61FE">
      <w:pPr>
        <w:numPr>
          <w:ilvl w:val="0"/>
          <w:numId w:val="102"/>
        </w:numPr>
      </w:pPr>
      <w:r>
        <w:t>Wykonawca nie może odmówić usunięcia wad bez względu na wysokość kosztów z tym związanych.</w:t>
      </w:r>
    </w:p>
    <w:p w:rsidR="00BB15DD" w:rsidRDefault="008F61FE" w:rsidP="008F61FE">
      <w:pPr>
        <w:numPr>
          <w:ilvl w:val="0"/>
          <w:numId w:val="102"/>
        </w:numPr>
      </w:pPr>
      <w:r>
        <w:t>Zamawiający może usunąć, w zastępstwie Wykonawcy i na jego koszt, wady nieusunięte w wyznaczonym terminie.</w:t>
      </w:r>
    </w:p>
    <w:p w:rsidR="00BB15DD" w:rsidRDefault="008F61FE" w:rsidP="008F61FE">
      <w:pPr>
        <w:numPr>
          <w:ilvl w:val="0"/>
          <w:numId w:val="102"/>
        </w:numPr>
      </w:pPr>
      <w:r>
        <w:t>Wykonawca wyraża zgodę na potrącenie kar umownych z wynagrodzenia za wykonany przedmiot umowy.</w:t>
      </w:r>
    </w:p>
    <w:p w:rsidR="00BB15DD" w:rsidRDefault="008F61FE">
      <w:pPr>
        <w:pStyle w:val="Nagwek3"/>
      </w:pPr>
      <w:bookmarkStart w:id="11" w:name="Xbe98f773c9eb79d440def14041affc8e51e9805"/>
      <w:bookmarkEnd w:id="10"/>
      <w:r>
        <w:t>§10. Zmiana umowy</w:t>
      </w:r>
    </w:p>
    <w:p w:rsidR="00BB15DD" w:rsidRDefault="008F61FE" w:rsidP="008F61FE">
      <w:pPr>
        <w:numPr>
          <w:ilvl w:val="0"/>
          <w:numId w:val="104"/>
        </w:numPr>
      </w:pPr>
      <w:r>
        <w:t>Zmiana kluczowych specjalistów: Wykonawca może dokonać zmiany kluczowych specjalistów wyłącznie za uprzednią pisemną zgodą Zamawiającego. Nowy specjalista musi spełniać wymagania określone w SWZ dla danej funkcji. Zamawiający może zażądać zmiany kluczowego specjalisty, jeżeli uzna, że nie wykonuje on swoich obowiązków.</w:t>
      </w:r>
    </w:p>
    <w:p w:rsidR="00BB15DD" w:rsidRDefault="008F61FE" w:rsidP="008F61FE">
      <w:pPr>
        <w:numPr>
          <w:ilvl w:val="0"/>
          <w:numId w:val="104"/>
        </w:numPr>
      </w:pPr>
      <w:r>
        <w:t>Wykonawca może żądać przedłużenia terminu wykonania przedmiotu umowy o czas opóźnienia Zamawiającego, jeżeli opóźnienie dotyczy: przekazania terenu budowy, dokumentów budowy, dokumentów zamiennych, dostępu do mediów, odbiorów, lub jeżeli jest następstwem opóźnień lub utrudnień spowodowanych przez Zamawiającego lub innych wykonawców.</w:t>
      </w:r>
    </w:p>
    <w:p w:rsidR="00BB15DD" w:rsidRDefault="008F61FE" w:rsidP="008F61FE">
      <w:pPr>
        <w:numPr>
          <w:ilvl w:val="0"/>
          <w:numId w:val="104"/>
        </w:numPr>
      </w:pPr>
      <w:r>
        <w:t>Wykonawca może żądać przedłużenia terminu wykonania umowy, jeżeli opóźnienie wynika z:</w:t>
      </w:r>
    </w:p>
    <w:p w:rsidR="00BB15DD" w:rsidRDefault="008F61FE" w:rsidP="008F61FE">
      <w:pPr>
        <w:numPr>
          <w:ilvl w:val="1"/>
          <w:numId w:val="105"/>
        </w:numPr>
      </w:pPr>
      <w:r>
        <w:t>zawieszenia robót przez Zamawiającego,</w:t>
      </w:r>
    </w:p>
    <w:p w:rsidR="00BB15DD" w:rsidRDefault="008F61FE" w:rsidP="008F61FE">
      <w:pPr>
        <w:numPr>
          <w:ilvl w:val="1"/>
          <w:numId w:val="105"/>
        </w:numPr>
      </w:pPr>
      <w:r>
        <w:t>szczególnie niesprzyjających warunków atmosferycznych uniemożliwiających prawidłowe wykonanie robót (przy dochowaniu przez Wykonawcę należytej staranności),</w:t>
      </w:r>
    </w:p>
    <w:p w:rsidR="00BB15DD" w:rsidRDefault="008F61FE" w:rsidP="008F61FE">
      <w:pPr>
        <w:numPr>
          <w:ilvl w:val="1"/>
          <w:numId w:val="105"/>
        </w:numPr>
      </w:pPr>
      <w:r>
        <w:t>konieczności zmian dokumentacji projektowej na wniosek Zamawiającego,</w:t>
      </w:r>
    </w:p>
    <w:p w:rsidR="00BB15DD" w:rsidRDefault="008F61FE" w:rsidP="008F61FE">
      <w:pPr>
        <w:numPr>
          <w:ilvl w:val="1"/>
          <w:numId w:val="105"/>
        </w:numPr>
      </w:pPr>
      <w:r>
        <w:t>opóźnień organów administracyjnych w wydawaniu decyzji, zezwoleń lub uzgodnień,</w:t>
      </w:r>
    </w:p>
    <w:p w:rsidR="00BB15DD" w:rsidRDefault="008F61FE" w:rsidP="008F61FE">
      <w:pPr>
        <w:numPr>
          <w:ilvl w:val="1"/>
          <w:numId w:val="105"/>
        </w:numPr>
      </w:pPr>
      <w:r>
        <w:lastRenderedPageBreak/>
        <w:t>wstrzymania robót przez uprawniony organ z przyczyn niezależnych od Wykonawcy,</w:t>
      </w:r>
    </w:p>
    <w:p w:rsidR="00BB15DD" w:rsidRDefault="008F61FE" w:rsidP="008F61FE">
      <w:pPr>
        <w:numPr>
          <w:ilvl w:val="1"/>
          <w:numId w:val="105"/>
        </w:numPr>
      </w:pPr>
      <w:r>
        <w:t>konieczności wykonania robót dodatkowych niezbędnych do prawidłowego wykonania zamówienia,</w:t>
      </w:r>
    </w:p>
    <w:p w:rsidR="00BB15DD" w:rsidRDefault="008F61FE" w:rsidP="008F61FE">
      <w:pPr>
        <w:numPr>
          <w:ilvl w:val="1"/>
          <w:numId w:val="105"/>
        </w:numPr>
      </w:pPr>
      <w:r>
        <w:t>wystąpienia siły wyższej, kryzysu gospodarczego lub klęski żywiołowej.</w:t>
      </w:r>
    </w:p>
    <w:p w:rsidR="00BB15DD" w:rsidRDefault="008F61FE" w:rsidP="008F61FE">
      <w:pPr>
        <w:numPr>
          <w:ilvl w:val="0"/>
          <w:numId w:val="104"/>
        </w:numPr>
      </w:pPr>
      <w:r>
        <w:t>Zmiana wynagrodzenia możliwa wyłącznie w przypadku ustawowej zmiany stawki podatku VAT – w wysokości odpowiadającej zmianie podatku; zmiana wymaga formy aneksu.</w:t>
      </w:r>
    </w:p>
    <w:p w:rsidR="00BB15DD" w:rsidRDefault="008F61FE" w:rsidP="008F61FE">
      <w:pPr>
        <w:numPr>
          <w:ilvl w:val="0"/>
          <w:numId w:val="104"/>
        </w:numPr>
      </w:pPr>
      <w:r>
        <w:t>Wykonawca nie ma prawa do przedłużenia terminu z przyczyn leżących po jego stronie.</w:t>
      </w:r>
    </w:p>
    <w:p w:rsidR="00BB15DD" w:rsidRDefault="008F61FE" w:rsidP="008F61FE">
      <w:pPr>
        <w:numPr>
          <w:ilvl w:val="0"/>
          <w:numId w:val="104"/>
        </w:numPr>
      </w:pPr>
      <w:r>
        <w:t>Wynagrodzenie może ulec zmniejszeniu w przypadku odstąpienia przez Zamawiającego od realizacji części przedmiotu umowy.</w:t>
      </w:r>
    </w:p>
    <w:p w:rsidR="00BB15DD" w:rsidRDefault="008F61FE" w:rsidP="008F61FE">
      <w:pPr>
        <w:numPr>
          <w:ilvl w:val="0"/>
          <w:numId w:val="104"/>
        </w:numPr>
      </w:pPr>
      <w:r>
        <w:t>Dopuszczalna jest zmiana poszczególnych etapów realizacji prac wynikających z harmonogramu, niepowodująca zmiany ostatecznego terminu realizacji umowy – za akceptacją Zamawiającego, bez konieczności sporządzania aneksu.</w:t>
      </w:r>
    </w:p>
    <w:p w:rsidR="00BB15DD" w:rsidRDefault="008F61FE" w:rsidP="008F61FE">
      <w:pPr>
        <w:numPr>
          <w:ilvl w:val="0"/>
          <w:numId w:val="104"/>
        </w:numPr>
      </w:pPr>
      <w:r>
        <w:t>Za pisemną zgodą Zamawiającego Wykonawca może zmienić podwykonawcę lub dalszego podwykonawcę, zgodnie z przepisami ustawy Pzp.</w:t>
      </w:r>
    </w:p>
    <w:p w:rsidR="00BB15DD" w:rsidRDefault="008F61FE" w:rsidP="008F61FE">
      <w:pPr>
        <w:numPr>
          <w:ilvl w:val="0"/>
          <w:numId w:val="104"/>
        </w:numPr>
      </w:pPr>
      <w:r>
        <w:t>Strony przewidują możliwość zmiany umowy wskutek zmian powszechnie obowiązujących przepisów prawa lub prawomocnych orzeczeń sądowych lub ostatecznych aktów administracyjnych.</w:t>
      </w:r>
    </w:p>
    <w:p w:rsidR="00BB15DD" w:rsidRDefault="008F61FE" w:rsidP="008F61FE">
      <w:pPr>
        <w:numPr>
          <w:ilvl w:val="0"/>
          <w:numId w:val="104"/>
        </w:numPr>
      </w:pPr>
      <w:r>
        <w:t>Wszelkie zmiany postanowień umowy wymagają formy pisemnego aneksu pod rygorem nieważności, z zastrzeżeniem postanowień dotyczących harmonogramu rzeczowo-finansowego.</w:t>
      </w:r>
    </w:p>
    <w:p w:rsidR="00BB15DD" w:rsidRPr="00A16387" w:rsidRDefault="008F61FE" w:rsidP="008F61FE">
      <w:pPr>
        <w:numPr>
          <w:ilvl w:val="0"/>
          <w:numId w:val="104"/>
        </w:numPr>
        <w:rPr>
          <w:rFonts w:asciiTheme="majorHAnsi" w:hAnsiTheme="majorHAnsi" w:cstheme="majorHAnsi"/>
        </w:rPr>
      </w:pPr>
      <w:r>
        <w:t xml:space="preserve">Zamawiający przewiduje możliwość zmian umowy w przypadkach określonych w </w:t>
      </w:r>
      <w:bookmarkStart w:id="12" w:name="_GoBack"/>
      <w:r w:rsidRPr="00A16387">
        <w:rPr>
          <w:rFonts w:asciiTheme="majorHAnsi" w:hAnsiTheme="majorHAnsi" w:cstheme="majorHAnsi"/>
        </w:rPr>
        <w:t xml:space="preserve">art. 455 ustawy </w:t>
      </w:r>
      <w:proofErr w:type="spellStart"/>
      <w:r w:rsidRPr="00A16387">
        <w:rPr>
          <w:rFonts w:asciiTheme="majorHAnsi" w:hAnsiTheme="majorHAnsi" w:cstheme="majorHAnsi"/>
        </w:rPr>
        <w:t>Pzp</w:t>
      </w:r>
      <w:proofErr w:type="spellEnd"/>
      <w:r w:rsidRPr="00A16387">
        <w:rPr>
          <w:rFonts w:asciiTheme="majorHAnsi" w:hAnsiTheme="majorHAnsi" w:cstheme="majorHAnsi"/>
        </w:rPr>
        <w:t>.</w:t>
      </w:r>
    </w:p>
    <w:p w:rsidR="00A16387" w:rsidRPr="00A16387" w:rsidRDefault="00A16387" w:rsidP="00A16387">
      <w:pPr>
        <w:spacing w:beforeAutospacing="1" w:after="100" w:afterAutospacing="1" w:line="240" w:lineRule="auto"/>
        <w:rPr>
          <w:rFonts w:asciiTheme="majorHAnsi" w:eastAsia="Times New Roman" w:hAnsiTheme="majorHAnsi" w:cstheme="majorHAnsi"/>
          <w:szCs w:val="24"/>
          <w:lang w:eastAsia="pl-PL"/>
        </w:rPr>
      </w:pPr>
      <w:r w:rsidRPr="00A16387">
        <w:rPr>
          <w:rFonts w:asciiTheme="majorHAnsi" w:eastAsia="Times New Roman" w:hAnsiTheme="majorHAnsi" w:cstheme="majorHAnsi"/>
          <w:b/>
          <w:bCs/>
          <w:szCs w:val="24"/>
          <w:lang w:eastAsia="pl-PL"/>
        </w:rPr>
        <w:t>§10a. Waloryzacja wynagrodzenia</w:t>
      </w:r>
    </w:p>
    <w:p w:rsidR="00A16387" w:rsidRPr="00A16387" w:rsidRDefault="00A16387" w:rsidP="00A16387">
      <w:pPr>
        <w:numPr>
          <w:ilvl w:val="0"/>
          <w:numId w:val="147"/>
        </w:numPr>
        <w:spacing w:before="100" w:beforeAutospacing="1" w:after="100" w:afterAutospacing="1" w:line="240" w:lineRule="auto"/>
        <w:ind w:left="1440"/>
        <w:rPr>
          <w:rFonts w:asciiTheme="majorHAnsi" w:eastAsia="Times New Roman" w:hAnsiTheme="majorHAnsi" w:cstheme="majorHAnsi"/>
          <w:szCs w:val="24"/>
          <w:lang w:eastAsia="pl-PL"/>
        </w:rPr>
      </w:pPr>
      <w:r w:rsidRPr="00A16387">
        <w:rPr>
          <w:rFonts w:asciiTheme="majorHAnsi" w:eastAsia="Times New Roman" w:hAnsiTheme="majorHAnsi" w:cstheme="majorHAnsi"/>
          <w:szCs w:val="24"/>
          <w:lang w:eastAsia="pl-PL"/>
        </w:rPr>
        <w:t>W przypadku zmiany ceny materiałów lub kosztów związanych z realizacją zamówienia o co najmniej 5% w stosunku do cen z daty złożenia oferty, każda ze stron może żądać zmiany wynagrodzenia.</w:t>
      </w:r>
    </w:p>
    <w:p w:rsidR="00A16387" w:rsidRPr="00A16387" w:rsidRDefault="00A16387" w:rsidP="00A16387">
      <w:pPr>
        <w:numPr>
          <w:ilvl w:val="0"/>
          <w:numId w:val="147"/>
        </w:numPr>
        <w:spacing w:before="100" w:beforeAutospacing="1" w:after="100" w:afterAutospacing="1" w:line="240" w:lineRule="auto"/>
        <w:ind w:left="1440"/>
        <w:rPr>
          <w:rFonts w:asciiTheme="majorHAnsi" w:eastAsia="Times New Roman" w:hAnsiTheme="majorHAnsi" w:cstheme="majorHAnsi"/>
          <w:szCs w:val="24"/>
          <w:lang w:eastAsia="pl-PL"/>
        </w:rPr>
      </w:pPr>
      <w:r w:rsidRPr="00A16387">
        <w:rPr>
          <w:rFonts w:asciiTheme="majorHAnsi" w:eastAsia="Times New Roman" w:hAnsiTheme="majorHAnsi" w:cstheme="majorHAnsi"/>
          <w:szCs w:val="24"/>
          <w:lang w:eastAsia="pl-PL"/>
        </w:rPr>
        <w:t>Waloryzacja może nastąpić nie wcześniej niż po upływie 6 miesięcy od daty zawarcia umowy i nie częściej niż raz na 6 miesięcy.</w:t>
      </w:r>
    </w:p>
    <w:p w:rsidR="00A16387" w:rsidRPr="00A16387" w:rsidRDefault="00A16387" w:rsidP="00A16387">
      <w:pPr>
        <w:numPr>
          <w:ilvl w:val="0"/>
          <w:numId w:val="147"/>
        </w:numPr>
        <w:spacing w:before="100" w:beforeAutospacing="1" w:after="100" w:afterAutospacing="1" w:line="240" w:lineRule="auto"/>
        <w:ind w:left="1440"/>
        <w:rPr>
          <w:rFonts w:asciiTheme="majorHAnsi" w:eastAsia="Times New Roman" w:hAnsiTheme="majorHAnsi" w:cstheme="majorHAnsi"/>
          <w:szCs w:val="24"/>
          <w:lang w:eastAsia="pl-PL"/>
        </w:rPr>
      </w:pPr>
      <w:r w:rsidRPr="00A16387">
        <w:rPr>
          <w:rFonts w:asciiTheme="majorHAnsi" w:eastAsia="Times New Roman" w:hAnsiTheme="majorHAnsi" w:cstheme="majorHAnsi"/>
          <w:szCs w:val="24"/>
          <w:lang w:eastAsia="pl-PL"/>
        </w:rPr>
        <w:lastRenderedPageBreak/>
        <w:t>Podstawą waloryzacji są wskaźniki cen produkcji budowlano-montażowej publikowane przez Główny Urząd Statystyczny lub wskaźniki SEKOCENBUD dla odpowiednich kategorii robót.</w:t>
      </w:r>
    </w:p>
    <w:p w:rsidR="00A16387" w:rsidRPr="00A16387" w:rsidRDefault="00A16387" w:rsidP="00A16387">
      <w:pPr>
        <w:numPr>
          <w:ilvl w:val="0"/>
          <w:numId w:val="147"/>
        </w:numPr>
        <w:spacing w:before="100" w:beforeAutospacing="1" w:after="100" w:afterAutospacing="1" w:line="240" w:lineRule="auto"/>
        <w:ind w:left="1440"/>
        <w:rPr>
          <w:rFonts w:asciiTheme="majorHAnsi" w:eastAsia="Times New Roman" w:hAnsiTheme="majorHAnsi" w:cstheme="majorHAnsi"/>
          <w:szCs w:val="24"/>
          <w:lang w:eastAsia="pl-PL"/>
        </w:rPr>
      </w:pPr>
      <w:r w:rsidRPr="00A16387">
        <w:rPr>
          <w:rFonts w:asciiTheme="majorHAnsi" w:eastAsia="Times New Roman" w:hAnsiTheme="majorHAnsi" w:cstheme="majorHAnsi"/>
          <w:szCs w:val="24"/>
          <w:lang w:eastAsia="pl-PL"/>
        </w:rPr>
        <w:t>Maksymalna wartość waloryzacji nie może przekroczyć 10% wynagrodzenia brutto określonego w §5 ust. 1.</w:t>
      </w:r>
    </w:p>
    <w:p w:rsidR="00A16387" w:rsidRPr="00A16387" w:rsidRDefault="00A16387" w:rsidP="00A16387">
      <w:pPr>
        <w:numPr>
          <w:ilvl w:val="0"/>
          <w:numId w:val="147"/>
        </w:numPr>
        <w:spacing w:before="100" w:beforeAutospacing="1" w:after="100" w:afterAutospacing="1" w:line="240" w:lineRule="auto"/>
        <w:ind w:left="1440"/>
        <w:rPr>
          <w:rFonts w:asciiTheme="majorHAnsi" w:eastAsia="Times New Roman" w:hAnsiTheme="majorHAnsi" w:cstheme="majorHAnsi"/>
          <w:szCs w:val="24"/>
          <w:lang w:eastAsia="pl-PL"/>
        </w:rPr>
      </w:pPr>
      <w:r w:rsidRPr="00A16387">
        <w:rPr>
          <w:rFonts w:asciiTheme="majorHAnsi" w:eastAsia="Times New Roman" w:hAnsiTheme="majorHAnsi" w:cstheme="majorHAnsi"/>
          <w:szCs w:val="24"/>
          <w:lang w:eastAsia="pl-PL"/>
        </w:rPr>
        <w:t>Wniosek o waloryzację składa się w formie pisemnej z załączeniem dokumentów potwierdzających zmianę cen. Zamawiający rozpatruje wniosek w terminie 14 dni.</w:t>
      </w:r>
    </w:p>
    <w:bookmarkEnd w:id="12"/>
    <w:p w:rsidR="00A16387" w:rsidRDefault="00A16387" w:rsidP="00A16387">
      <w:pPr>
        <w:ind w:left="240"/>
      </w:pPr>
    </w:p>
    <w:p w:rsidR="00BB15DD" w:rsidRDefault="008F61FE">
      <w:pPr>
        <w:pStyle w:val="Nagwek3"/>
      </w:pPr>
      <w:bookmarkStart w:id="13" w:name="Xc3a5e06228899c3574361d34e21198c1062ac8e"/>
      <w:bookmarkEnd w:id="11"/>
      <w:r>
        <w:t>§11. Cesja wierzytelności</w:t>
      </w:r>
    </w:p>
    <w:p w:rsidR="00BB15DD" w:rsidRDefault="008F61FE">
      <w:r>
        <w:t>Wykonawca nie może bez pisemnej zgody Zamawiającego dokonać cesji wierzytelności przysługującej mu z tytułu realizacji umowy na rzecz osób trzecich.</w:t>
      </w:r>
    </w:p>
    <w:p w:rsidR="00BB15DD" w:rsidRDefault="008F61FE">
      <w:pPr>
        <w:pStyle w:val="Nagwek3"/>
      </w:pPr>
      <w:bookmarkStart w:id="14" w:name="Xb9ebd2184f328098c44bbb496b6e9313ea06ddc"/>
      <w:bookmarkEnd w:id="13"/>
      <w:r>
        <w:t>§12. Usługi</w:t>
      </w:r>
    </w:p>
    <w:p w:rsidR="00BB15DD" w:rsidRDefault="008F61FE" w:rsidP="008F61FE">
      <w:pPr>
        <w:numPr>
          <w:ilvl w:val="0"/>
          <w:numId w:val="106"/>
        </w:numPr>
      </w:pPr>
      <w:r>
        <w:t>Wykonawca zobowiązuje się do uregulowania należności za usługi Zamawiającego w zakresie energii elektrycznej i wody dla celów budowy i socjalnych – wg wskazań liczników, które Wykonawca zainstaluje na własny koszt.</w:t>
      </w:r>
    </w:p>
    <w:p w:rsidR="00BB15DD" w:rsidRDefault="008F61FE" w:rsidP="008F61FE">
      <w:pPr>
        <w:numPr>
          <w:ilvl w:val="0"/>
          <w:numId w:val="106"/>
        </w:numPr>
      </w:pPr>
      <w:r>
        <w:t>W przypadku korzystania z innych usług Zamawiającego ich zakres i sposób rozliczenia będzie przedmiotem odrębnego porozumienia.</w:t>
      </w:r>
    </w:p>
    <w:p w:rsidR="00BB15DD" w:rsidRDefault="008F61FE">
      <w:pPr>
        <w:pStyle w:val="Nagwek3"/>
      </w:pPr>
      <w:bookmarkStart w:id="15" w:name="Xac6f10190972c98d99715305994dad249992277"/>
      <w:bookmarkEnd w:id="14"/>
      <w:r>
        <w:t>§13. Wymagania dotyczące zatrudnienia na podstawie umowy o pracę</w:t>
      </w:r>
    </w:p>
    <w:p w:rsidR="00BB15DD" w:rsidRDefault="008F61FE" w:rsidP="008F61FE">
      <w:pPr>
        <w:numPr>
          <w:ilvl w:val="0"/>
          <w:numId w:val="107"/>
        </w:numPr>
      </w:pPr>
      <w:r>
        <w:t>Na podstawie art. 95 ust. 1 ustawy Pzp Wykonawca lub podwykonawca zatrudni na podstawie umowy o pracę osoby wykonujące czynności wchodzące w tzw. koszty bezpośrednie (pracownicy fizyczni). Wymóg nie dotyczy osób kierujących budową, wykonujących obsługę geodezyjną i dostawców materiałów.</w:t>
      </w:r>
    </w:p>
    <w:p w:rsidR="00BB15DD" w:rsidRDefault="008F61FE" w:rsidP="008F61FE">
      <w:pPr>
        <w:numPr>
          <w:ilvl w:val="0"/>
          <w:numId w:val="107"/>
        </w:numPr>
      </w:pPr>
      <w:r>
        <w:t>W celu weryfikacji Wykonawca przed rozpoczęciem wykonywania czynności przez te osoby przedstawi Inspektorowi nadzoru, w wyznaczonym przez Zamawiającego terminie, dokumenty potwierdzające zatrudnienie:</w:t>
      </w:r>
    </w:p>
    <w:p w:rsidR="00BB15DD" w:rsidRDefault="008F61FE" w:rsidP="008F61FE">
      <w:pPr>
        <w:numPr>
          <w:ilvl w:val="1"/>
          <w:numId w:val="108"/>
        </w:numPr>
      </w:pPr>
      <w:r>
        <w:t>oświadczenie zatrudnionego pracownika,</w:t>
      </w:r>
    </w:p>
    <w:p w:rsidR="00BB15DD" w:rsidRDefault="008F61FE" w:rsidP="008F61FE">
      <w:pPr>
        <w:numPr>
          <w:ilvl w:val="1"/>
          <w:numId w:val="108"/>
        </w:numPr>
      </w:pPr>
      <w:r>
        <w:t>oświadczenie Wykonawcy lub podwykonawcy o zatrudnieniu na umowę o pracę,</w:t>
      </w:r>
    </w:p>
    <w:p w:rsidR="00BB15DD" w:rsidRDefault="008F61FE" w:rsidP="008F61FE">
      <w:pPr>
        <w:numPr>
          <w:ilvl w:val="1"/>
          <w:numId w:val="108"/>
        </w:numPr>
      </w:pPr>
      <w:r>
        <w:t>poświadczoną za zgodność z oryginałem kopię umowy o pracę (zanonimizowaną zgodnie z przepisami RODO – bez adresu i PESEL; imię, nazwisko, data zawarcia umowy, rodzaj umowy i zakres obowiązków podlegają ujawnieniu),</w:t>
      </w:r>
    </w:p>
    <w:p w:rsidR="00BB15DD" w:rsidRDefault="008F61FE" w:rsidP="008F61FE">
      <w:pPr>
        <w:numPr>
          <w:ilvl w:val="1"/>
          <w:numId w:val="108"/>
        </w:numPr>
      </w:pPr>
      <w:r>
        <w:lastRenderedPageBreak/>
        <w:t>inne dokumenty zawierające niezbędne informacje do weryfikacji zatrudnienia.</w:t>
      </w:r>
    </w:p>
    <w:p w:rsidR="00BB15DD" w:rsidRDefault="008F61FE" w:rsidP="008F61FE">
      <w:pPr>
        <w:numPr>
          <w:ilvl w:val="0"/>
          <w:numId w:val="107"/>
        </w:numPr>
      </w:pPr>
      <w:r>
        <w:t>Niezłożenie żądanych dokumentów traktowane jest jako niespełnienie wymogu zatrudnienia na umowę o pracę.</w:t>
      </w:r>
    </w:p>
    <w:p w:rsidR="00BB15DD" w:rsidRDefault="008F61FE" w:rsidP="008F61FE">
      <w:pPr>
        <w:numPr>
          <w:ilvl w:val="0"/>
          <w:numId w:val="107"/>
        </w:numPr>
      </w:pPr>
      <w:r>
        <w:t>Osoby niezatrudnione na umowę o pracę nie będą wpuszczone na plac budowy.</w:t>
      </w:r>
    </w:p>
    <w:p w:rsidR="00BB15DD" w:rsidRDefault="008F61FE" w:rsidP="008F61FE">
      <w:pPr>
        <w:numPr>
          <w:ilvl w:val="0"/>
          <w:numId w:val="107"/>
        </w:numPr>
      </w:pPr>
      <w:r>
        <w:t>Zamawiający jest uprawniony do kontroli spełniania wymogu zatrudnienia, w tym do żądania oświadczeń, dokumentów, wyjaśnień oraz kontroli na miejscu.</w:t>
      </w:r>
    </w:p>
    <w:p w:rsidR="00BB15DD" w:rsidRDefault="008F61FE" w:rsidP="008F61FE">
      <w:pPr>
        <w:numPr>
          <w:ilvl w:val="0"/>
          <w:numId w:val="107"/>
        </w:numPr>
      </w:pPr>
      <w:r>
        <w:t>Z tytułu niespełnienia wymogu Zamawiający naliczy karę umowną: 1 000,00 zł za każdy stwierdzony przypadek przebywania na budowie osoby niezatrudnionej na umowę o pracę. Fakt ten musi zostać potwierdzony pisemną notatką przedstawiciela Zamawiającego lub Inspektora nadzoru.</w:t>
      </w:r>
    </w:p>
    <w:p w:rsidR="00BB15DD" w:rsidRDefault="008F61FE" w:rsidP="008F61FE">
      <w:pPr>
        <w:numPr>
          <w:ilvl w:val="0"/>
          <w:numId w:val="107"/>
        </w:numPr>
      </w:pPr>
      <w:r>
        <w:t>W przypadku uzasadnionych wątpliwości co do przestrzegania prawa pracy Zamawiający może zwrócić się do Państwowej Inspekcji Pracy.</w:t>
      </w:r>
    </w:p>
    <w:p w:rsidR="00BB15DD" w:rsidRDefault="008F61FE">
      <w:pPr>
        <w:pStyle w:val="Nagwek3"/>
      </w:pPr>
      <w:bookmarkStart w:id="16" w:name="Xdedf209169cd03c2a54fe69d7884bd01128d5dc"/>
      <w:bookmarkEnd w:id="15"/>
      <w:r>
        <w:t>§14. Podwykonawcy</w:t>
      </w:r>
    </w:p>
    <w:p w:rsidR="00BB15DD" w:rsidRDefault="008F61FE" w:rsidP="008F61FE">
      <w:pPr>
        <w:numPr>
          <w:ilvl w:val="0"/>
          <w:numId w:val="109"/>
        </w:numPr>
      </w:pPr>
      <w:r>
        <w:t>Zamawiającemu przysługuje prawo żądania zmiany podwykonawcy lub dalszego podwykonawcy, jeżeli realizuje roboty w sposób nienależyty, wadliwy lub niezgodny z założeniami i przepisami.</w:t>
      </w:r>
    </w:p>
    <w:p w:rsidR="00BB15DD" w:rsidRDefault="008F61FE" w:rsidP="008F61FE">
      <w:pPr>
        <w:numPr>
          <w:ilvl w:val="0"/>
          <w:numId w:val="109"/>
        </w:numPr>
      </w:pPr>
      <w:r>
        <w:t>Jeżeli zmiana lub rezygnacja z podwykonawcy dotyczy podmiotu, na którego zasoby Wykonawca powoływał się (art. 118 ust. 1 ustawy Pzp), Wykonawca musi wykazać, że nowy podwykonawca lub Wykonawca samodzielnie spełnia wymagane warunki udziału w postępowaniu.</w:t>
      </w:r>
    </w:p>
    <w:p w:rsidR="00BB15DD" w:rsidRDefault="008F61FE" w:rsidP="008F61FE">
      <w:pPr>
        <w:numPr>
          <w:ilvl w:val="0"/>
          <w:numId w:val="109"/>
        </w:numPr>
      </w:pPr>
      <w:r>
        <w:t>Powierzenie podwykonawcy lub dalszemu podwykonawcy części przedmiotu umowy nie zwalnia Wykonawcy z odpowiedzialności. Wykonawca odpowiada za działania i zaniechania podwykonawcy jak za własne.</w:t>
      </w:r>
    </w:p>
    <w:p w:rsidR="00BB15DD" w:rsidRDefault="008F61FE" w:rsidP="008F61FE">
      <w:pPr>
        <w:numPr>
          <w:ilvl w:val="0"/>
          <w:numId w:val="109"/>
        </w:numPr>
      </w:pPr>
      <w:r>
        <w:t>Umowa z podwykonawcą lub dalszym podwykonawcą musi być zgodna co do treści z umową zawartą między Zamawiającym a Wykonawcą. Odmienne postanowienia są nieważne.</w:t>
      </w:r>
    </w:p>
    <w:p w:rsidR="00BB15DD" w:rsidRDefault="008F61FE" w:rsidP="008F61FE">
      <w:pPr>
        <w:numPr>
          <w:ilvl w:val="0"/>
          <w:numId w:val="109"/>
        </w:numPr>
      </w:pPr>
      <w:r>
        <w:t>Podwykonawca lub dalszy podwykonawca uczestniczy w czynnościach odbioru końcowego.</w:t>
      </w:r>
    </w:p>
    <w:p w:rsidR="00BB15DD" w:rsidRDefault="008F61FE" w:rsidP="008F61FE">
      <w:pPr>
        <w:numPr>
          <w:ilvl w:val="0"/>
          <w:numId w:val="109"/>
        </w:numPr>
      </w:pPr>
      <w:r>
        <w:t>Roboty wykonywane przez podwykonawcę odbierane są w obecności umocowanego przedstawiciela Wykonawcy.</w:t>
      </w:r>
    </w:p>
    <w:p w:rsidR="00BB15DD" w:rsidRDefault="008F61FE" w:rsidP="008F61FE">
      <w:pPr>
        <w:numPr>
          <w:ilvl w:val="0"/>
          <w:numId w:val="109"/>
        </w:numPr>
      </w:pPr>
      <w:r>
        <w:lastRenderedPageBreak/>
        <w:t>Wykonawca, podwykonawca lub dalszy podwykonawca zamierzający zawrzeć umowę o podwykonawstwo na roboty budowlane przedkłada Zamawiającemu projekt tej umowy; podwykonawca lub dalszy podwykonawca dołącza zgodę Wykonawcy.</w:t>
      </w:r>
    </w:p>
    <w:p w:rsidR="00BB15DD" w:rsidRDefault="008F61FE" w:rsidP="008F61FE">
      <w:pPr>
        <w:numPr>
          <w:ilvl w:val="0"/>
          <w:numId w:val="109"/>
        </w:numPr>
      </w:pPr>
      <w:r>
        <w:t>Termin zapłaty wynagrodzenia podwykonawcy lub dalszemu podwykonawcy nie może być dłuższy niż 30 dni od dnia doręczenia faktury lub rachunku.</w:t>
      </w:r>
    </w:p>
    <w:p w:rsidR="00BB15DD" w:rsidRDefault="008F61FE" w:rsidP="008F61FE">
      <w:pPr>
        <w:numPr>
          <w:ilvl w:val="0"/>
          <w:numId w:val="109"/>
        </w:numPr>
      </w:pPr>
      <w:r>
        <w:t>Zamawiający w terminie 10 dni zgłasza w formie pisemnej (pod rygorem nieważności) zastrzeżenia do projektu umowy o podwykonawstwo, jeżeli: nie spełnia ona wymagań dokumentów zamówienia; przewiduje termin zapłaty dłuższy niż 30 dni; zawiera postanowienia kształtujące prawa i obowiązki podwykonawcy mniej korzystnie niż wynikające z umowy głównej (art. 463 ustawy Pzp).</w:t>
      </w:r>
    </w:p>
    <w:p w:rsidR="00BB15DD" w:rsidRDefault="008F61FE" w:rsidP="008F61FE">
      <w:pPr>
        <w:numPr>
          <w:ilvl w:val="0"/>
          <w:numId w:val="109"/>
        </w:numPr>
      </w:pPr>
      <w:r>
        <w:t>Niezgłoszenie zastrzeżeń w terminie 10 dni uważa się za akceptację projektu.</w:t>
      </w:r>
    </w:p>
    <w:p w:rsidR="00BB15DD" w:rsidRDefault="008F61FE" w:rsidP="008F61FE">
      <w:pPr>
        <w:numPr>
          <w:ilvl w:val="0"/>
          <w:numId w:val="109"/>
        </w:numPr>
      </w:pPr>
      <w:r>
        <w:t>Wykonawca przedkłada Zamawiającemu poświadczoną za zgodność z oryginałem kopię zawartej umowy o podwykonawstwo w terminie 7 dni od jej zawarcia.</w:t>
      </w:r>
    </w:p>
    <w:p w:rsidR="00BB15DD" w:rsidRDefault="008F61FE" w:rsidP="008F61FE">
      <w:pPr>
        <w:numPr>
          <w:ilvl w:val="0"/>
          <w:numId w:val="109"/>
        </w:numPr>
      </w:pPr>
      <w:r>
        <w:t>Zamawiający w terminie 10 dni zgłasza sprzeciw do umowy o podwykonawstwo w przypadkach opisanych w ust. 9. Niezgłoszenie sprzeciwu uważa się za akceptację.</w:t>
      </w:r>
    </w:p>
    <w:p w:rsidR="00BB15DD" w:rsidRDefault="008F61FE" w:rsidP="008F61FE">
      <w:pPr>
        <w:numPr>
          <w:ilvl w:val="0"/>
          <w:numId w:val="109"/>
        </w:numPr>
      </w:pPr>
      <w:r>
        <w:t>W przypadku umów podwykonawczych na dostawy lub usługi Wykonawca przedkłada Zamawiającemu kopię umowy w terminie 7 dni od jej zawarcia, z wyłączeniem umów o wartości mniejszej niż 0,5% wartości umowy (chyba że wartość przekracza 50 000 zł).</w:t>
      </w:r>
    </w:p>
    <w:p w:rsidR="00BB15DD" w:rsidRDefault="008F61FE" w:rsidP="008F61FE">
      <w:pPr>
        <w:numPr>
          <w:ilvl w:val="0"/>
          <w:numId w:val="109"/>
        </w:numPr>
      </w:pPr>
      <w:r>
        <w:t>Zamawiający dokonuje bezpośredniej zapłaty wymagalnego wynagrodzenia podwykonawcy lub dalszemu podwykonawcy w przypadku uchylenia się od obowiązku zapłaty przez Wykonawcę, podwykonawcę lub dalszego podwykonawcę. Przed dokonaniem zapłaty Zamawiający umożliwia Wykonawcy zgłoszenie pisemnych uwag (w terminie nie krótszym niż 7 dni). Kwota bezpośredniej zapłaty zostaje potrącona z wynagrodzenia Wykonawcy.</w:t>
      </w:r>
    </w:p>
    <w:p w:rsidR="00BB15DD" w:rsidRDefault="008F61FE" w:rsidP="008F61FE">
      <w:pPr>
        <w:numPr>
          <w:ilvl w:val="0"/>
          <w:numId w:val="109"/>
        </w:numPr>
      </w:pPr>
      <w:r>
        <w:t>Konieczność wielokrotnej bezpośredniej zapłaty lub bezpośrednia zapłata przekraczająca 5% wartości umowy może stanowić podstawę do odstąpienia od umowy.</w:t>
      </w:r>
    </w:p>
    <w:p w:rsidR="00BB15DD" w:rsidRDefault="008F61FE" w:rsidP="008F61FE">
      <w:pPr>
        <w:numPr>
          <w:ilvl w:val="0"/>
          <w:numId w:val="109"/>
        </w:numPr>
      </w:pPr>
      <w:r>
        <w:t>Wykonawca zapłaci Zamawiającemu kary umowne z tytułu:</w:t>
      </w:r>
    </w:p>
    <w:p w:rsidR="00BB15DD" w:rsidRDefault="008F61FE" w:rsidP="008F61FE">
      <w:pPr>
        <w:numPr>
          <w:ilvl w:val="1"/>
          <w:numId w:val="110"/>
        </w:numPr>
      </w:pPr>
      <w:r>
        <w:t>braku zapłaty wynagrodzenia podwykonawcy – 0,5% wynagrodzenia brutto wynikającego z umowy podwykonawczej za każdy stwierdzony przypadek;</w:t>
      </w:r>
    </w:p>
    <w:p w:rsidR="00BB15DD" w:rsidRDefault="008F61FE" w:rsidP="008F61FE">
      <w:pPr>
        <w:numPr>
          <w:ilvl w:val="1"/>
          <w:numId w:val="110"/>
        </w:numPr>
      </w:pPr>
      <w:r>
        <w:lastRenderedPageBreak/>
        <w:t>nieterminowej zapłaty – 0,1% wynagrodzenia brutto z umowy podwykonawczej za każdy dzień zwłoki;</w:t>
      </w:r>
    </w:p>
    <w:p w:rsidR="00BB15DD" w:rsidRDefault="008F61FE" w:rsidP="008F61FE">
      <w:pPr>
        <w:numPr>
          <w:ilvl w:val="1"/>
          <w:numId w:val="110"/>
        </w:numPr>
      </w:pPr>
      <w:r>
        <w:t>nieprzedłożenia do akceptacji projektu umowy podwykonawczej – 0,1% wynagrodzenia brutto z umowy podwykonawczej za każdy stwierdzony przypadek;</w:t>
      </w:r>
    </w:p>
    <w:p w:rsidR="00BB15DD" w:rsidRDefault="008F61FE" w:rsidP="008F61FE">
      <w:pPr>
        <w:numPr>
          <w:ilvl w:val="1"/>
          <w:numId w:val="110"/>
        </w:numPr>
      </w:pPr>
      <w:r>
        <w:t>nieprzedłożenia kopii umowy podwykonawczej – 0,1% wynagrodzenia brutto z umowy podwykonawczej za każdy stwierdzony przypadek;</w:t>
      </w:r>
    </w:p>
    <w:p w:rsidR="00BB15DD" w:rsidRDefault="008F61FE" w:rsidP="008F61FE">
      <w:pPr>
        <w:numPr>
          <w:ilvl w:val="1"/>
          <w:numId w:val="110"/>
        </w:numPr>
      </w:pPr>
      <w:r>
        <w:t>braku zmiany umowy podwykonawczej w zakresie terminu zapłaty – 0,1% wynagrodzenia brutto z umowy podwykonawczej za każdy stwierdzony przypadek.</w:t>
      </w:r>
    </w:p>
    <w:p w:rsidR="00BB15DD" w:rsidRDefault="008F61FE" w:rsidP="008F61FE">
      <w:pPr>
        <w:numPr>
          <w:ilvl w:val="0"/>
          <w:numId w:val="109"/>
        </w:numPr>
      </w:pPr>
      <w:r>
        <w:t>Powierzenie robót podwykonawcy nie może zwiększyć wynagrodzenia Wykonawcy ustalonego w §5 ust. 1.</w:t>
      </w:r>
    </w:p>
    <w:p w:rsidR="00BB15DD" w:rsidRDefault="008F61FE">
      <w:pPr>
        <w:pStyle w:val="Nagwek3"/>
      </w:pPr>
      <w:bookmarkStart w:id="17" w:name="Xbdd5622caead11b69e7298711f4e98062df7d50"/>
      <w:bookmarkEnd w:id="16"/>
      <w:r>
        <w:t>§15. Odstąpienie od umowy</w:t>
      </w:r>
    </w:p>
    <w:p w:rsidR="00BB15DD" w:rsidRDefault="008F61FE" w:rsidP="008F61FE">
      <w:pPr>
        <w:numPr>
          <w:ilvl w:val="0"/>
          <w:numId w:val="111"/>
        </w:numPr>
      </w:pPr>
      <w:r>
        <w:t>Zamawiającemu przysługuje prawo odstąpienia od umowy w przypadku:</w:t>
      </w:r>
    </w:p>
    <w:p w:rsidR="00BB15DD" w:rsidRDefault="008F61FE" w:rsidP="008F61FE">
      <w:pPr>
        <w:numPr>
          <w:ilvl w:val="1"/>
          <w:numId w:val="112"/>
        </w:numPr>
      </w:pPr>
      <w:r>
        <w:t>wystąpienia istotnej zmiany okoliczności powodującej, że wykonanie umowy nie leży w interesie publicznym lub zagraża bezpieczeństwu państwa lub publicznemu (w terminie 30 dni od powzięcia wiadomości);</w:t>
      </w:r>
    </w:p>
    <w:p w:rsidR="00BB15DD" w:rsidRDefault="008F61FE" w:rsidP="008F61FE">
      <w:pPr>
        <w:numPr>
          <w:ilvl w:val="1"/>
          <w:numId w:val="112"/>
        </w:numPr>
      </w:pPr>
      <w:r>
        <w:t>nierozpoczęcia robót przez Wykonawcę bez uzasadnionej przyczyny lub niepodjęcia robót mimo pisemnego wezwania (w terminie 30 dni od upływu wyznaczonego terminu);</w:t>
      </w:r>
    </w:p>
    <w:p w:rsidR="00BB15DD" w:rsidRDefault="008F61FE" w:rsidP="008F61FE">
      <w:pPr>
        <w:numPr>
          <w:ilvl w:val="1"/>
          <w:numId w:val="112"/>
        </w:numPr>
      </w:pPr>
      <w:r>
        <w:t>przerwy w realizacji robót trwającej dłużej niż 7 dni mimo pisemnego wezwania do kontynuacji (w terminie 30 dni od upływu wyznaczonego terminu);</w:t>
      </w:r>
    </w:p>
    <w:p w:rsidR="00BB15DD" w:rsidRDefault="008F61FE" w:rsidP="008F61FE">
      <w:pPr>
        <w:numPr>
          <w:ilvl w:val="1"/>
          <w:numId w:val="112"/>
        </w:numPr>
      </w:pPr>
      <w:r>
        <w:t>wykonywania przedmiotu umowy niezgodnie z warunkami umowy, przepisami prawa, BHP lub przepisami przeciwpożarowymi;</w:t>
      </w:r>
    </w:p>
    <w:p w:rsidR="00BB15DD" w:rsidRDefault="008F61FE" w:rsidP="008F61FE">
      <w:pPr>
        <w:numPr>
          <w:ilvl w:val="1"/>
          <w:numId w:val="112"/>
        </w:numPr>
      </w:pPr>
      <w:r>
        <w:t>dokonania zmiany umowy z naruszeniem art. 454 lub art. 455 ustawy Pzp;</w:t>
      </w:r>
    </w:p>
    <w:p w:rsidR="00BB15DD" w:rsidRDefault="008F61FE" w:rsidP="008F61FE">
      <w:pPr>
        <w:numPr>
          <w:ilvl w:val="1"/>
          <w:numId w:val="112"/>
        </w:numPr>
      </w:pPr>
      <w:r>
        <w:t>stwierdzenia, że Wykonawca w chwili zawarcia umowy podlegał wykluczeniu na podstawie art. 108 ustawy Pzp;</w:t>
      </w:r>
    </w:p>
    <w:p w:rsidR="00BB15DD" w:rsidRDefault="008F61FE" w:rsidP="008F61FE">
      <w:pPr>
        <w:numPr>
          <w:ilvl w:val="1"/>
          <w:numId w:val="112"/>
        </w:numPr>
      </w:pPr>
      <w:r>
        <w:t>stwierdzenia przez TSUE naruszenia zobowiązań wynikających z prawa unijnego.</w:t>
      </w:r>
    </w:p>
    <w:p w:rsidR="00BB15DD" w:rsidRDefault="008F61FE" w:rsidP="008F61FE">
      <w:pPr>
        <w:numPr>
          <w:ilvl w:val="0"/>
          <w:numId w:val="111"/>
        </w:numPr>
      </w:pPr>
      <w:r>
        <w:lastRenderedPageBreak/>
        <w:t>Wykonawcy przysługuje prawo odstąpienia od umowy jeżeli:</w:t>
      </w:r>
    </w:p>
    <w:p w:rsidR="00BB15DD" w:rsidRDefault="008F61FE" w:rsidP="008F61FE">
      <w:pPr>
        <w:numPr>
          <w:ilvl w:val="1"/>
          <w:numId w:val="113"/>
        </w:numPr>
      </w:pPr>
      <w:r>
        <w:t>zwłoka Zamawiającego w przekazaniu dokumentacji projektowej lub terenu budowy przekracza 21 dni (w terminie 30 dni od uzyskania wiedzy o tej okoliczności);</w:t>
      </w:r>
    </w:p>
    <w:p w:rsidR="00BB15DD" w:rsidRDefault="008F61FE" w:rsidP="008F61FE">
      <w:pPr>
        <w:numPr>
          <w:ilvl w:val="1"/>
          <w:numId w:val="113"/>
        </w:numPr>
      </w:pPr>
      <w:r>
        <w:t>Zamawiający odmawia bez uzasadnionej przyczyny odbioru robót (w terminie 30 dni od powiadomienia o odbiorze).</w:t>
      </w:r>
    </w:p>
    <w:p w:rsidR="00BB15DD" w:rsidRDefault="008F61FE" w:rsidP="008F61FE">
      <w:pPr>
        <w:numPr>
          <w:ilvl w:val="0"/>
          <w:numId w:val="111"/>
        </w:numPr>
      </w:pPr>
      <w:r>
        <w:t>Odstąpienie wymaga formy pisemnej pod rygorem nieważności i musi zawierać uzasadnienie.</w:t>
      </w:r>
    </w:p>
    <w:p w:rsidR="00BB15DD" w:rsidRDefault="008F61FE" w:rsidP="008F61FE">
      <w:pPr>
        <w:numPr>
          <w:ilvl w:val="0"/>
          <w:numId w:val="111"/>
        </w:numPr>
      </w:pPr>
      <w:r>
        <w:t>W przypadku odstąpienia od umowy:</w:t>
      </w:r>
    </w:p>
    <w:p w:rsidR="00BB15DD" w:rsidRDefault="008F61FE" w:rsidP="008F61FE">
      <w:pPr>
        <w:numPr>
          <w:ilvl w:val="1"/>
          <w:numId w:val="114"/>
        </w:numPr>
      </w:pPr>
      <w:r>
        <w:t>w terminie 7 dni od daty odstąpienia Wykonawca przy udziale Zamawiającego sporządza szczegółowy protokół inwentaryzacji robót w toku;</w:t>
      </w:r>
    </w:p>
    <w:p w:rsidR="00BB15DD" w:rsidRDefault="008F61FE" w:rsidP="008F61FE">
      <w:pPr>
        <w:numPr>
          <w:ilvl w:val="1"/>
          <w:numId w:val="114"/>
        </w:numPr>
      </w:pPr>
      <w:r>
        <w:t>Wykonawca zabezpiecza przerwane roboty na koszt strony winnej odstąpienia;</w:t>
      </w:r>
    </w:p>
    <w:p w:rsidR="00BB15DD" w:rsidRDefault="008F61FE" w:rsidP="008F61FE">
      <w:pPr>
        <w:numPr>
          <w:ilvl w:val="1"/>
          <w:numId w:val="114"/>
        </w:numPr>
      </w:pPr>
      <w:r>
        <w:t>Wykonawca zgłasza do odbioru roboty przerwane i zabezpieczające, jeżeli odstąpienie nastąpiło z przyczyn, za które nie odpowiada;</w:t>
      </w:r>
    </w:p>
    <w:p w:rsidR="00BB15DD" w:rsidRDefault="008F61FE" w:rsidP="008F61FE">
      <w:pPr>
        <w:numPr>
          <w:ilvl w:val="1"/>
          <w:numId w:val="114"/>
        </w:numPr>
      </w:pPr>
      <w:r>
        <w:t>Wykonawca niezwłocznie, nie później niż w terminie 7 dni, usuwa z terenu budowy swoje urządzenia.</w:t>
      </w:r>
    </w:p>
    <w:p w:rsidR="00BB15DD" w:rsidRDefault="008F61FE" w:rsidP="008F61FE">
      <w:pPr>
        <w:numPr>
          <w:ilvl w:val="0"/>
          <w:numId w:val="111"/>
        </w:numPr>
      </w:pPr>
      <w:r>
        <w:t>Zamawiający w razie odstąpienia z przyczyn nieleżących po stronie Wykonawcy jest zobowiązany do odbioru robót przerwanych, zapłaty za roboty wykonane do dnia odstąpienia, przejęcia terenu budowy oraz odkupienia materiałów nienadających się do użycia w innych robotach.</w:t>
      </w:r>
    </w:p>
    <w:p w:rsidR="00BB15DD" w:rsidRDefault="008F61FE">
      <w:pPr>
        <w:pStyle w:val="Nagwek3"/>
      </w:pPr>
      <w:bookmarkStart w:id="18" w:name="Xea91cc4683b209d0662c9748f00876c5a0b114b"/>
      <w:bookmarkEnd w:id="17"/>
      <w:r>
        <w:t>§16. Ubezpieczenie</w:t>
      </w:r>
    </w:p>
    <w:p w:rsidR="00BB15DD" w:rsidRDefault="008F61FE" w:rsidP="008F61FE">
      <w:pPr>
        <w:numPr>
          <w:ilvl w:val="0"/>
          <w:numId w:val="115"/>
        </w:numPr>
      </w:pPr>
      <w:r>
        <w:t>Wykonawca zobowiązuje się posiadać przez cały okres obowiązywania umowy ważne ubezpieczenie od odpowiedzialności cywilnej w zakresie prowadzonej działalności.</w:t>
      </w:r>
    </w:p>
    <w:p w:rsidR="00BB15DD" w:rsidRDefault="008F61FE" w:rsidP="008F61FE">
      <w:pPr>
        <w:numPr>
          <w:ilvl w:val="0"/>
          <w:numId w:val="115"/>
        </w:numPr>
      </w:pPr>
      <w:r>
        <w:t>Wykonawca oświadcza, że posiada aktualny na dzień zawarcia umowy dokument OC stanowiący załącznik do niniejszej umowy.</w:t>
      </w:r>
    </w:p>
    <w:p w:rsidR="00BB15DD" w:rsidRDefault="008F61FE" w:rsidP="008F61FE">
      <w:pPr>
        <w:numPr>
          <w:ilvl w:val="0"/>
          <w:numId w:val="115"/>
        </w:numPr>
      </w:pPr>
      <w:r>
        <w:t xml:space="preserve">W przypadku upływu terminu ważności dokumentu OC Wykonawca przedkłada Zamawiającemu nowy dokument najpóźniej w dniu ustania ważności dotychczasowego. Brak aktualnego OC uprawnia Zamawiającego do </w:t>
      </w:r>
      <w:r>
        <w:lastRenderedPageBreak/>
        <w:t>natychmiastowego odstąpienia od umowy z przyczyn leżących po stronie Wykonawcy i naliczenia kar z §9 ust. 1 pkt 1.</w:t>
      </w:r>
    </w:p>
    <w:p w:rsidR="00BB15DD" w:rsidRDefault="008F61FE" w:rsidP="008F61FE">
      <w:pPr>
        <w:numPr>
          <w:ilvl w:val="0"/>
          <w:numId w:val="115"/>
        </w:numPr>
      </w:pPr>
      <w:r>
        <w:t>Wykonawca informuje Zamawiającego o wszelkich zmianach treści umowy ubezpieczenia nie później niż w terminie 7 dni roboczych od dnia ich wejścia w życie.</w:t>
      </w:r>
    </w:p>
    <w:p w:rsidR="00BB15DD" w:rsidRDefault="008F61FE" w:rsidP="008F61FE">
      <w:pPr>
        <w:numPr>
          <w:ilvl w:val="0"/>
          <w:numId w:val="115"/>
        </w:numPr>
      </w:pPr>
      <w:r>
        <w:t>Wykonawca ponosi pełną odpowiedzialność za szkody wyrządzone osobom trzecim w związku z realizowaniem umowy.</w:t>
      </w:r>
    </w:p>
    <w:p w:rsidR="00BB15DD" w:rsidRDefault="008F61FE" w:rsidP="008F61FE">
      <w:pPr>
        <w:numPr>
          <w:ilvl w:val="0"/>
          <w:numId w:val="115"/>
        </w:numPr>
      </w:pPr>
      <w:r>
        <w:t>Zamawiający nie ponosi odpowiedzialności za szkody wyrządzone przez Wykonawcę, podwykonawcę lub dalszego podwykonawcę podczas realizacji robót.</w:t>
      </w:r>
    </w:p>
    <w:p w:rsidR="00BB15DD" w:rsidRDefault="008F61FE">
      <w:pPr>
        <w:pStyle w:val="Nagwek3"/>
      </w:pPr>
      <w:bookmarkStart w:id="19" w:name="X3cc10a37a67c6b587a2f1c16525f595216cd139"/>
      <w:bookmarkEnd w:id="18"/>
      <w:r>
        <w:t>§17. Dodatkowe roboty budowlane</w:t>
      </w:r>
    </w:p>
    <w:p w:rsidR="00BB15DD" w:rsidRDefault="008F61FE">
      <w:r>
        <w:t>W sytuacji zmiany umowy na podstawie art. 455 ust. 1 pkt 3 ustawy Pzp (zlecenie „dodatkowych robót budowlanych“ wykraczających poza przedmiot zamówienia podstawowego) obowiązują następujące zasady:</w:t>
      </w:r>
    </w:p>
    <w:p w:rsidR="00BB15DD" w:rsidRDefault="008F61FE" w:rsidP="008F61FE">
      <w:pPr>
        <w:numPr>
          <w:ilvl w:val="0"/>
          <w:numId w:val="116"/>
        </w:numPr>
      </w:pPr>
      <w:r>
        <w:t>Rozpoczęcie robót dodatkowych może nastąpić po podpisaniu przez strony aneksu. Podstawą aneksu jest protokół konieczności potwierdzony przez Zamawiającego, zawierający uzasadnienie spełnienia przesłanek z art. 455 ust. 1 pkt 3 ustawy Pzp. Jeżeli wymagana jest dokumentacja projektowa dla robót dodatkowych, musi ona zostać sporządzona przed ich rozpoczęciem, zgodnie z Prawem budowlanym.</w:t>
      </w:r>
    </w:p>
    <w:p w:rsidR="00BB15DD" w:rsidRDefault="008F61FE" w:rsidP="008F61FE">
      <w:pPr>
        <w:numPr>
          <w:ilvl w:val="0"/>
          <w:numId w:val="116"/>
        </w:numPr>
      </w:pPr>
      <w:r>
        <w:t>Rozliczanie robót dodatkowych odbywa się na podstawie faktur częściowych i faktury końcowej, regulowanych w terminie do 30 dni od otrzymania prawidłowo wystawionej faktury z protokołem odbioru, na podstawie kosztorysu sporządzonego wg następujących zasad: a) ceny jednostkowe przyjmuje się z kosztorysów ofertowych Wykonawcy; ilości – z książki obmiaru; b) w przypadku braku cen jednostkowych w kosztorysie ofertowym – kosztorys sporządza Wykonawca i zatwierdza Zamawiający, przy założeniach: składniki cenotwórcze (R, M, S, Ko, Z) z kosztorysów Wykonawcy (kalkulacja szczegółowa); brakujące ceny M i S z cenników SEKOCENBUD (jako średnie za okres wbudowania); nakłady z KNR/KNNR, a w braku – wycena indywidualna zatwierdzona przez Zamawiającego.</w:t>
      </w:r>
    </w:p>
    <w:p w:rsidR="00BB15DD" w:rsidRDefault="008F61FE">
      <w:pPr>
        <w:pStyle w:val="Nagwek3"/>
      </w:pPr>
      <w:bookmarkStart w:id="20" w:name="Xc5d0015cec663485b305e8094e900bb9a63c631"/>
      <w:bookmarkEnd w:id="19"/>
      <w:r>
        <w:t>§18. Obowiązek informacyjny RODO</w:t>
      </w:r>
    </w:p>
    <w:p w:rsidR="00BB15DD" w:rsidRDefault="008F61FE" w:rsidP="008F61FE">
      <w:pPr>
        <w:numPr>
          <w:ilvl w:val="0"/>
          <w:numId w:val="117"/>
        </w:numPr>
      </w:pPr>
      <w:r>
        <w:t xml:space="preserve">Zgodnie z art. 13 ust. 1 i 2 rozporządzenia Parlamentu Europejskiego i Rady (UE) 2016/679 z dnia 27 kwietnia 2016 r. w sprawie ochrony osób fizycznych w związku z przetwarzaniem danych osobowych i w sprawie swobodnego przepływu takich danych (RODO), Zamawiający informuje, że: a) administratorem danych osobowych jest Burmistrz Latowicza z siedzibą w Latowiczu, ul. Rynek 6, 05-334 </w:t>
      </w:r>
      <w:r>
        <w:lastRenderedPageBreak/>
        <w:t>Latowicz; b) kontakt do inspektora ochrony danych: inspektor@cbi24.pl; c) dane osobowe przetwarzane są na podstawie art. 6 ust. 1 lit. c RODO w celu związanym z postępowaniem o zamówienie publiczne prowadzonym w trybie podstawowym na podstawie art. 275 ustawy Pzp; d) odbiorcami danych są osoby lub podmioty, którym udostępniona zostanie dokumentacja postępowania (art. 18 i art. 74 ust. 1 ustawy Pzp); e) dane będą przechowywane przez okres 4 lat od zakończenia postępowania, a gdy czas trwania umowy przekracza 4 lata – przez cały czas jej trwania; następnie w celach archiwalnych przez okres wyznaczony przepisami prawa; f) podanie danych przez Wykonawcę jest wymogiem ustawowym wynikającym z ustawy Pzp; g) decyzje w odniesieniu do danych nie będą podejmowane w sposób zautomatyzowany (art. 22 RODO); h) w przypadku gdy wykonanie obowiązków z art. 15 ust. 1–3 RODO wymagałoby niewspółmiernie dużego wysiłku, Zamawiający może zażądać dodatkowych informacji precyzujących żądanie; i) wystąpienie z żądaniem z art. 18 ust. 1 RODO nie ogranicza przetwarzania danych do czasu zakończenia postępowania; j) osobom, których dane dotyczą, przysługują: prawo dostępu do danych (art. 15 RODO), prawo do sprostowania (art. 16 RODO), prawo do ograniczenia przetwarzania (art. 18 RODO), prawo wniesienia skargi do Prezesa UODO; k) osobom, których dane dotyczą, nie przysługują: prawo do usunięcia danych (art. 17 ust. 3 lit. b, d, e RODO), prawo do przenoszenia danych (art. 20 RODO), prawo sprzeciwu (art. 21 RODO).</w:t>
      </w:r>
    </w:p>
    <w:p w:rsidR="00BB15DD" w:rsidRDefault="008F61FE" w:rsidP="008F61FE">
      <w:pPr>
        <w:numPr>
          <w:ilvl w:val="0"/>
          <w:numId w:val="117"/>
        </w:numPr>
      </w:pPr>
      <w:r>
        <w:t>Wykonawca oświadcza, że wypełnił obowiązki informacyjne z art. 13 albo 14 RODO wobec osób fizycznych, od których dane osobowe bezpośrednio lub pośrednio pozyskał, w celu realizacji niniejszego zamówienia.</w:t>
      </w:r>
    </w:p>
    <w:p w:rsidR="00BB15DD" w:rsidRDefault="008F61FE" w:rsidP="008F61FE">
      <w:pPr>
        <w:numPr>
          <w:ilvl w:val="0"/>
          <w:numId w:val="117"/>
        </w:numPr>
      </w:pPr>
      <w:r>
        <w:t>W przypadku gdy w trakcie realizacji umowy zajdzie konieczność przekazania Wykonawcy przez Zamawiającego dokumentów zawierających dane osobowe lub powierzenia danych w inny sposób, strony zawrą odrębną umowę powierzenia danych osobowych.</w:t>
      </w:r>
    </w:p>
    <w:p w:rsidR="00BB15DD" w:rsidRDefault="008F61FE">
      <w:pPr>
        <w:pStyle w:val="Nagwek3"/>
      </w:pPr>
      <w:bookmarkStart w:id="21" w:name="X71846a60648a8046f0f9fd34989b4e68dcf77ee"/>
      <w:bookmarkEnd w:id="20"/>
      <w:r>
        <w:t>§19. Postanowienia końcowe</w:t>
      </w:r>
    </w:p>
    <w:p w:rsidR="00BB15DD" w:rsidRDefault="008F61FE" w:rsidP="008F61FE">
      <w:pPr>
        <w:numPr>
          <w:ilvl w:val="0"/>
          <w:numId w:val="118"/>
        </w:numPr>
      </w:pPr>
      <w:r>
        <w:t>Zamawiający oświadcza, że w terminie przekazania placu budowy poinformuje Wykonawcę o powołaniu Inspektora nadzoru inwestorskiego. Inspektor działa w granicach otrzymanego pełnomocnictwa, o zakresie którego Zamawiający powiadomi Wykonawcę.</w:t>
      </w:r>
    </w:p>
    <w:p w:rsidR="00BB15DD" w:rsidRDefault="008F61FE" w:rsidP="008F61FE">
      <w:pPr>
        <w:numPr>
          <w:ilvl w:val="0"/>
          <w:numId w:val="118"/>
        </w:numPr>
      </w:pPr>
      <w:r>
        <w:t>Wykonawca wyznacza swojego przedstawiciela na budowie w osobie: ………………………………………………………………… (imię i nazwisko).</w:t>
      </w:r>
    </w:p>
    <w:p w:rsidR="00BB15DD" w:rsidRDefault="008F61FE" w:rsidP="008F61FE">
      <w:pPr>
        <w:numPr>
          <w:ilvl w:val="0"/>
          <w:numId w:val="118"/>
        </w:numPr>
      </w:pPr>
      <w:r>
        <w:lastRenderedPageBreak/>
        <w:t>Ewentualne spory wynikłe w związku z realizacją przedmiotu umowy strony zobowiązują się rozwiązywać w drodze wspólnych negocjacji, a w przypadku braku porozumienia będą rozstrzygane przez sąd właściwy miejscowo dla siedziby Zamawiającego.</w:t>
      </w:r>
    </w:p>
    <w:p w:rsidR="00BB15DD" w:rsidRDefault="008F61FE" w:rsidP="008F61FE">
      <w:pPr>
        <w:numPr>
          <w:ilvl w:val="0"/>
          <w:numId w:val="118"/>
        </w:numPr>
      </w:pPr>
      <w:r>
        <w:t>W sprawach nieuregulowanych niniejszą umową zastosowanie mają przepisy: ustawy z dnia 23 kwietnia 1964 r. – Kodeks cywilny, Prawa budowlanego (Dz. U. z 2026 r. poz. 524) i ustawy Pzp (Dz. U. z 2024 r. poz. 1320 z późn. zm.) wraz z aktami wykonawczymi.</w:t>
      </w:r>
    </w:p>
    <w:p w:rsidR="00BB15DD" w:rsidRDefault="008F61FE" w:rsidP="008F61FE">
      <w:pPr>
        <w:numPr>
          <w:ilvl w:val="0"/>
          <w:numId w:val="118"/>
        </w:numPr>
      </w:pPr>
      <w:r>
        <w:t>Niniejszą umowę sporządzono w 3 (trzech) jednobrzmiących egzemplarzach: 2 dla Zamawiającego, 1 dla Wykonawcy.</w:t>
      </w:r>
    </w:p>
    <w:p w:rsidR="00BB15DD" w:rsidRDefault="008F61FE">
      <w:pPr>
        <w:pStyle w:val="LFTitleCenter"/>
      </w:pPr>
      <w:r>
        <w:t>ZAMAWIAJĄCY:</w:t>
      </w:r>
    </w:p>
    <w:p w:rsidR="00BB15DD" w:rsidRDefault="008F61FE">
      <w:pPr>
        <w:pStyle w:val="Tekstpodstawowy"/>
      </w:pPr>
      <w:r>
        <w:t>Gmina Latowicz, ul. Rynek 6, 05-334 Latowicz, NIP: 8222148747</w:t>
      </w:r>
    </w:p>
    <w:p w:rsidR="00BB15DD" w:rsidRDefault="008F61FE">
      <w:pPr>
        <w:pStyle w:val="Tekstpodstawowy"/>
      </w:pPr>
      <w:r>
        <w:t>Burmistrz Latowicza Bogdan Świątek-Górski …………………………………….</w:t>
      </w:r>
    </w:p>
    <w:p w:rsidR="00BB15DD" w:rsidRDefault="008F61FE">
      <w:pPr>
        <w:pStyle w:val="Tekstpodstawowy"/>
      </w:pPr>
      <w:r>
        <w:t>Skarbnik Anna Strzelec …………………………………….</w:t>
      </w:r>
    </w:p>
    <w:p w:rsidR="00BB15DD" w:rsidRDefault="008F61FE">
      <w:pPr>
        <w:pStyle w:val="LFTitleCenter"/>
      </w:pPr>
      <w:r>
        <w:t>WYKONAWCA:</w:t>
      </w:r>
    </w:p>
    <w:p w:rsidR="00BB15DD" w:rsidRDefault="008F61FE">
      <w:pPr>
        <w:pStyle w:val="Tekstpodstawowy"/>
      </w:pPr>
      <w:r>
        <w:t>……………………………………………………………………………………………………………… (pełna nazwa i adres)</w:t>
      </w:r>
    </w:p>
    <w:p w:rsidR="00BB15DD" w:rsidRDefault="008F61FE">
      <w:pPr>
        <w:pStyle w:val="Tekstpodstawowy"/>
      </w:pPr>
      <w:r>
        <w:t>……………………………………………………………………………………………………………… (imię i nazwisko reprezentanta, funkcja)</w:t>
      </w:r>
    </w:p>
    <w:p w:rsidR="00BB15DD" w:rsidRDefault="008F61FE">
      <w:pPr>
        <w:pStyle w:val="Tekstpodstawowy"/>
      </w:pPr>
      <w:r>
        <w:t>…………………………………….</w:t>
      </w:r>
    </w:p>
    <w:p w:rsidR="00140463" w:rsidRDefault="00140463">
      <w:pPr>
        <w:rPr>
          <w:rFonts w:asciiTheme="majorHAnsi" w:eastAsiaTheme="majorEastAsia" w:hAnsiTheme="majorHAnsi" w:cstheme="majorBidi"/>
          <w:b/>
          <w:bCs/>
          <w:sz w:val="28"/>
          <w:szCs w:val="26"/>
        </w:rPr>
      </w:pPr>
      <w:bookmarkStart w:id="22" w:name="załącznik-nr-1-do-umowy--część-4"/>
      <w:bookmarkEnd w:id="1"/>
      <w:bookmarkEnd w:id="21"/>
      <w:r>
        <w:br w:type="page"/>
      </w:r>
    </w:p>
    <w:p w:rsidR="00BB15DD" w:rsidRDefault="008F61FE">
      <w:pPr>
        <w:pStyle w:val="Nagwek2"/>
      </w:pPr>
      <w:r>
        <w:lastRenderedPageBreak/>
        <w:t>ZAŁĄCZNIK NR 1 DO UMOWY – CZĘŚĆ 4</w:t>
      </w:r>
    </w:p>
    <w:p w:rsidR="00BB15DD" w:rsidRDefault="008F61FE">
      <w:pPr>
        <w:pStyle w:val="Nagwek3"/>
      </w:pPr>
      <w:bookmarkStart w:id="23" w:name="Xb7df2ac827ad07bd8c213b0ec12565075815507"/>
      <w:r>
        <w:t>Wykaz obligatoryjnej dokumentacji powykonawczej wymaganej przy odbiorze końcowym</w:t>
      </w:r>
    </w:p>
    <w:p w:rsidR="00BB15DD" w:rsidRDefault="008F61FE">
      <w:r>
        <w:t>Wykonawca zobowiązany jest przekazać Zamawiającemu – na co najmniej 3 dni przed planowanym odbiorem końcowym – kompletną dokumentację powykonawczą obejmującą:</w:t>
      </w:r>
    </w:p>
    <w:p w:rsidR="00BB15DD" w:rsidRDefault="008F61FE">
      <w:pPr>
        <w:pStyle w:val="Tekstpodstawowy"/>
      </w:pPr>
      <w:r>
        <w:rPr>
          <w:b/>
          <w:bCs/>
        </w:rPr>
        <w:t>1. Decyzje i zezwolenia:</w:t>
      </w:r>
    </w:p>
    <w:p w:rsidR="00BB15DD" w:rsidRDefault="008F61FE" w:rsidP="008F61FE">
      <w:pPr>
        <w:numPr>
          <w:ilvl w:val="0"/>
          <w:numId w:val="119"/>
        </w:numPr>
      </w:pPr>
      <w:r>
        <w:t>kopię ostatecznej decyzji o pozwoleniu na budowę,</w:t>
      </w:r>
    </w:p>
    <w:p w:rsidR="00BB15DD" w:rsidRDefault="008F61FE" w:rsidP="008F61FE">
      <w:pPr>
        <w:numPr>
          <w:ilvl w:val="0"/>
          <w:numId w:val="119"/>
        </w:numPr>
      </w:pPr>
      <w:r>
        <w:t>pozwolenie na użytkowanie sieci wodociągowej na działkach ewidencyjnych nr 1525 i 1513 w Latowiczu lub oświadczenie organu nadzoru budowlanego o przyjęciu zawiadomienia o zakończeniu budowy,</w:t>
      </w:r>
    </w:p>
    <w:p w:rsidR="00BB15DD" w:rsidRDefault="008F61FE" w:rsidP="008F61FE">
      <w:pPr>
        <w:numPr>
          <w:ilvl w:val="0"/>
          <w:numId w:val="119"/>
        </w:numPr>
      </w:pPr>
      <w:r>
        <w:t>protokoły uzgodnień z gestorami sieci (operator wodociągowy lub inny właściwy podmiot),</w:t>
      </w:r>
    </w:p>
    <w:p w:rsidR="00BB15DD" w:rsidRDefault="008F61FE" w:rsidP="008F61FE">
      <w:pPr>
        <w:numPr>
          <w:ilvl w:val="0"/>
          <w:numId w:val="119"/>
        </w:numPr>
      </w:pPr>
      <w:r>
        <w:t>inne wymagane decyzje administracyjne.</w:t>
      </w:r>
    </w:p>
    <w:p w:rsidR="00BB15DD" w:rsidRDefault="008F61FE">
      <w:r>
        <w:rPr>
          <w:b/>
          <w:bCs/>
        </w:rPr>
        <w:t>2. Dokumentacja techniczna powykonawcza:</w:t>
      </w:r>
    </w:p>
    <w:p w:rsidR="00BB15DD" w:rsidRDefault="008F61FE" w:rsidP="008F61FE">
      <w:pPr>
        <w:numPr>
          <w:ilvl w:val="0"/>
          <w:numId w:val="120"/>
        </w:numPr>
      </w:pPr>
      <w:r>
        <w:t>komplet dokumentacji projektowej z naniesionymi zmianami wprowadzonymi w toku budowy (potwierdzonymi przez kierownika budowy i projektanta),</w:t>
      </w:r>
    </w:p>
    <w:p w:rsidR="00140463" w:rsidRDefault="008F61FE" w:rsidP="008F61FE">
      <w:pPr>
        <w:numPr>
          <w:ilvl w:val="0"/>
          <w:numId w:val="120"/>
        </w:numPr>
      </w:pPr>
      <w:r>
        <w:t xml:space="preserve">geodezyjna inwentaryzacja powykonawcza sieci wodociągowej </w:t>
      </w:r>
    </w:p>
    <w:p w:rsidR="00BB15DD" w:rsidRDefault="008F61FE" w:rsidP="008F61FE">
      <w:pPr>
        <w:numPr>
          <w:ilvl w:val="0"/>
          <w:numId w:val="120"/>
        </w:numPr>
      </w:pPr>
      <w:r>
        <w:t>dziennik budowy (oryginał),</w:t>
      </w:r>
    </w:p>
    <w:p w:rsidR="00BB15DD" w:rsidRDefault="008F61FE" w:rsidP="008F61FE">
      <w:pPr>
        <w:numPr>
          <w:ilvl w:val="0"/>
          <w:numId w:val="120"/>
        </w:numPr>
      </w:pPr>
      <w:r>
        <w:t>oświadczenie kierownika budowy o zgodności wykonania obiektu z projektem budowlanym, warunkami pozwolenia na budowę, przepisami i normami oraz o doprowadzeniu do należytego stanu terenu budowy.</w:t>
      </w:r>
    </w:p>
    <w:p w:rsidR="00BB15DD" w:rsidRDefault="008F61FE">
      <w:r>
        <w:rPr>
          <w:b/>
          <w:bCs/>
        </w:rPr>
        <w:t>3. Protokoły i świadectwa:</w:t>
      </w:r>
    </w:p>
    <w:p w:rsidR="00BB15DD" w:rsidRDefault="008F61FE" w:rsidP="008F61FE">
      <w:pPr>
        <w:numPr>
          <w:ilvl w:val="0"/>
          <w:numId w:val="121"/>
        </w:numPr>
      </w:pPr>
      <w:r>
        <w:t>protokoły odbiorów częściowych robót zanikających i ulegających zakryciu,</w:t>
      </w:r>
    </w:p>
    <w:p w:rsidR="00BB15DD" w:rsidRDefault="008F61FE" w:rsidP="008F61FE">
      <w:pPr>
        <w:numPr>
          <w:ilvl w:val="0"/>
          <w:numId w:val="121"/>
        </w:numPr>
      </w:pPr>
      <w:r>
        <w:t>protokół próby ciśnieniowej sieci wodociągowej,</w:t>
      </w:r>
    </w:p>
    <w:p w:rsidR="00BB15DD" w:rsidRDefault="008F61FE" w:rsidP="008F61FE">
      <w:pPr>
        <w:numPr>
          <w:ilvl w:val="0"/>
          <w:numId w:val="121"/>
        </w:numPr>
      </w:pPr>
      <w:r>
        <w:t>protokół płukania i dezynfekcji sieci wodociągowej,</w:t>
      </w:r>
    </w:p>
    <w:p w:rsidR="00BB15DD" w:rsidRDefault="008F61FE" w:rsidP="008F61FE">
      <w:pPr>
        <w:numPr>
          <w:ilvl w:val="0"/>
          <w:numId w:val="121"/>
        </w:numPr>
      </w:pPr>
      <w:r>
        <w:t>wyniki badań bakteriologicznych i fizykochemicznych wody (potwierdzenie przydatności do spożycia – o ile wymagane przez właściwe przepisy),</w:t>
      </w:r>
    </w:p>
    <w:p w:rsidR="00BB15DD" w:rsidRDefault="008F61FE" w:rsidP="008F61FE">
      <w:pPr>
        <w:numPr>
          <w:ilvl w:val="0"/>
          <w:numId w:val="121"/>
        </w:numPr>
      </w:pPr>
      <w:r>
        <w:lastRenderedPageBreak/>
        <w:t>protokoły badań zagęszczenia gruntu w wykopach i w rejonie zasypek.</w:t>
      </w:r>
    </w:p>
    <w:p w:rsidR="00BB15DD" w:rsidRDefault="008F61FE">
      <w:r>
        <w:rPr>
          <w:b/>
          <w:bCs/>
        </w:rPr>
        <w:t>4. Atesty, certyfikaty, deklaracje:</w:t>
      </w:r>
    </w:p>
    <w:p w:rsidR="00BB15DD" w:rsidRDefault="008F61FE" w:rsidP="008F61FE">
      <w:pPr>
        <w:numPr>
          <w:ilvl w:val="0"/>
          <w:numId w:val="122"/>
        </w:numPr>
      </w:pPr>
      <w:r>
        <w:t>atesty i certyfikaty zastosowanych materiałów (rury, kształtki, armatura, studnie, zasuwy itp.),</w:t>
      </w:r>
    </w:p>
    <w:p w:rsidR="00BB15DD" w:rsidRDefault="008F61FE" w:rsidP="008F61FE">
      <w:pPr>
        <w:numPr>
          <w:ilvl w:val="0"/>
          <w:numId w:val="122"/>
        </w:numPr>
      </w:pPr>
      <w:r>
        <w:t>deklaracje właściwości użytkowych lub zgodności wyrobów budowlanych.</w:t>
      </w:r>
    </w:p>
    <w:p w:rsidR="00BB15DD" w:rsidRDefault="008F61FE">
      <w:r>
        <w:rPr>
          <w:b/>
          <w:bCs/>
        </w:rPr>
        <w:t>5. Inne dokumenty:</w:t>
      </w:r>
    </w:p>
    <w:p w:rsidR="00BB15DD" w:rsidRDefault="008F61FE" w:rsidP="008F61FE">
      <w:pPr>
        <w:numPr>
          <w:ilvl w:val="0"/>
          <w:numId w:val="123"/>
        </w:numPr>
      </w:pPr>
      <w:r>
        <w:t>oświadczenia podwykonawców o zrzeczeniu się roszczeń wobec Zamawiającego (jeżeli dotyczy),</w:t>
      </w:r>
    </w:p>
    <w:p w:rsidR="00BB15DD" w:rsidRDefault="008F61FE" w:rsidP="008F61FE">
      <w:pPr>
        <w:numPr>
          <w:ilvl w:val="0"/>
          <w:numId w:val="123"/>
        </w:numPr>
      </w:pPr>
      <w:r>
        <w:t>dokumenty gwarancyjne na zamontowane urządzenia i wyposażenie,</w:t>
      </w:r>
    </w:p>
    <w:p w:rsidR="00BB15DD" w:rsidRDefault="008F61FE" w:rsidP="008F61FE">
      <w:pPr>
        <w:numPr>
          <w:ilvl w:val="0"/>
          <w:numId w:val="123"/>
        </w:numPr>
      </w:pPr>
      <w:r>
        <w:t>kosztorys powykonawczy – na żądanie Zamawiającego.</w:t>
      </w:r>
    </w:p>
    <w:bookmarkEnd w:id="0"/>
    <w:bookmarkEnd w:id="22"/>
    <w:bookmarkEnd w:id="23"/>
    <w:p w:rsidR="00BB15DD" w:rsidRDefault="00BB15DD">
      <w:pPr>
        <w:pStyle w:val="Tekstpodstawowy"/>
      </w:pPr>
    </w:p>
    <w:sectPr w:rsidR="00BB15DD" w:rsidSect="00034616">
      <w:footerReference w:type="default" r:id="rId7"/>
      <w:pgSz w:w="12240" w:h="15840"/>
      <w:pgMar w:top="1417" w:right="1417" w:bottom="1417" w:left="19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2CD2" w:rsidRDefault="00732CD2">
      <w:pPr>
        <w:spacing w:after="0" w:line="240" w:lineRule="auto"/>
      </w:pPr>
      <w:r>
        <w:separator/>
      </w:r>
    </w:p>
  </w:endnote>
  <w:endnote w:type="continuationSeparator" w:id="0">
    <w:p w:rsidR="00732CD2" w:rsidRDefault="00732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5DD" w:rsidRDefault="008F61FE">
    <w:pPr>
      <w:pStyle w:val="Stopka"/>
      <w:jc w:val="right"/>
    </w:pPr>
    <w:r>
      <w:rPr>
        <w:sz w:val="18"/>
      </w:rPr>
      <w:fldChar w:fldCharType="begin"/>
    </w:r>
    <w:r>
      <w:rPr>
        <w:sz w:val="18"/>
      </w:rPr>
      <w:instrText>PAGE</w:instrText>
    </w:r>
    <w:r>
      <w:rPr>
        <w:sz w:val="18"/>
      </w:rPr>
      <w:fldChar w:fldCharType="separate"/>
    </w:r>
    <w:r w:rsidR="005E7723">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2CD2" w:rsidRDefault="00732CD2">
      <w:r>
        <w:separator/>
      </w:r>
    </w:p>
  </w:footnote>
  <w:footnote w:type="continuationSeparator" w:id="0">
    <w:p w:rsidR="00732CD2" w:rsidRDefault="00732C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0000A990"/>
    <w:multiLevelType w:val="multilevel"/>
    <w:tmpl w:val="790063F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7" w15:restartNumberingAfterBreak="0">
    <w:nsid w:val="0000A991"/>
    <w:multiLevelType w:val="multilevel"/>
    <w:tmpl w:val="40043C36"/>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8" w15:restartNumberingAfterBreak="0">
    <w:nsid w:val="00A99411"/>
    <w:multiLevelType w:val="multilevel"/>
    <w:tmpl w:val="CD5A69EE"/>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 w15:restartNumberingAfterBreak="0">
    <w:nsid w:val="54D53C52"/>
    <w:multiLevelType w:val="multilevel"/>
    <w:tmpl w:val="98A0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6"/>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
  </w:num>
  <w:num w:numId="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
  </w:num>
  <w:num w:numId="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
  </w:num>
  <w:num w:numId="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
  </w:num>
  <w:num w:numId="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7"/>
  </w:num>
  <w:num w:numId="1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7"/>
  </w:num>
  <w:num w:numId="136">
    <w:abstractNumId w:val="7"/>
  </w:num>
  <w:num w:numId="1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7"/>
  </w:num>
  <w:num w:numId="1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9"/>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5DD"/>
    <w:rsid w:val="00140463"/>
    <w:rsid w:val="004C2E37"/>
    <w:rsid w:val="005E7723"/>
    <w:rsid w:val="00732CD2"/>
    <w:rsid w:val="00807974"/>
    <w:rsid w:val="00826A3C"/>
    <w:rsid w:val="008F61FE"/>
    <w:rsid w:val="00A16387"/>
    <w:rsid w:val="00A90F03"/>
    <w:rsid w:val="00BB15D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2193B"/>
  <w15:docId w15:val="{EAF79C1F-5E67-40E1-AE66-31A9597DC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C693F"/>
    <w:rPr>
      <w:rFonts w:ascii="Calibri" w:hAnsi="Calibri"/>
      <w:color w:val="000000"/>
      <w:sz w:val="24"/>
    </w:rPr>
  </w:style>
  <w:style w:type="paragraph" w:styleId="Nagwek1">
    <w:name w:val="heading 1"/>
    <w:basedOn w:val="Normalny"/>
    <w:next w:val="Normalny"/>
    <w:link w:val="Nagwek1Znak"/>
    <w:uiPriority w:val="9"/>
    <w:qFormat/>
    <w:rsid w:val="00FC693F"/>
    <w:pPr>
      <w:keepNext/>
      <w:keepLines/>
      <w:spacing w:before="480" w:after="0"/>
      <w:jc w:val="center"/>
      <w:outlineLvl w:val="0"/>
    </w:pPr>
    <w:rPr>
      <w:rFonts w:asciiTheme="majorHAnsi" w:eastAsiaTheme="majorEastAsia" w:hAnsiTheme="majorHAnsi" w:cstheme="majorBidi"/>
      <w:b/>
      <w:bCs/>
      <w:sz w:val="32"/>
      <w:szCs w:val="28"/>
    </w:rPr>
  </w:style>
  <w:style w:type="paragraph" w:styleId="Nagwek2">
    <w:name w:val="heading 2"/>
    <w:basedOn w:val="Normalny"/>
    <w:next w:val="Normalny"/>
    <w:link w:val="Nagwek2Znak"/>
    <w:uiPriority w:val="9"/>
    <w:unhideWhenUsed/>
    <w:qFormat/>
    <w:rsid w:val="00FC693F"/>
    <w:pPr>
      <w:keepNext/>
      <w:keepLines/>
      <w:spacing w:before="200" w:after="0"/>
      <w:jc w:val="center"/>
      <w:outlineLvl w:val="1"/>
    </w:pPr>
    <w:rPr>
      <w:rFonts w:asciiTheme="majorHAnsi" w:eastAsiaTheme="majorEastAsia" w:hAnsiTheme="majorHAnsi" w:cstheme="majorBidi"/>
      <w:b/>
      <w:bCs/>
      <w:sz w:val="28"/>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sz w:val="26"/>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table" w:customStyle="1" w:styleId="Table">
    <w:name w:val="Table"/>
    <w:basedOn w:val="Standardowy"/>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4"/>
      </w:numPr>
      <w:contextualSpacing/>
    </w:pPr>
  </w:style>
  <w:style w:type="paragraph" w:styleId="Listanumerowana2">
    <w:name w:val="List Number 2"/>
    <w:basedOn w:val="Normalny"/>
    <w:uiPriority w:val="99"/>
    <w:unhideWhenUsed/>
    <w:rsid w:val="0029639D"/>
    <w:pPr>
      <w:numPr>
        <w:numId w:val="5"/>
      </w:numPr>
      <w:contextualSpacing/>
    </w:pPr>
  </w:style>
  <w:style w:type="paragraph" w:styleId="Listanumerowana3">
    <w:name w:val="List Number 3"/>
    <w:basedOn w:val="Normalny"/>
    <w:uiPriority w:val="99"/>
    <w:unhideWhenUsed/>
    <w:rsid w:val="0029639D"/>
    <w:pPr>
      <w:numPr>
        <w:numId w:val="6"/>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VerbatimChar">
    <w:name w:val="Verbatim Char"/>
    <w:basedOn w:val="TekstpodstawowyZnak"/>
    <w:link w:val="SourceCode"/>
    <w:rPr>
      <w:rFonts w:ascii="Consolas" w:hAnsi="Consolas" w:cs="Consolas"/>
      <w:noProof/>
      <w:sz w:val="22"/>
      <w:szCs w:val="22"/>
    </w:rPr>
  </w:style>
  <w:style w:type="paragraph" w:customStyle="1" w:styleId="SourceCode">
    <w:name w:val="Source Code"/>
    <w:basedOn w:val="Normalny"/>
    <w:link w:val="VerbatimChar"/>
    <w:pPr>
      <w:wordWrap w:val="0"/>
      <w:spacing w:before="120" w:after="0" w:line="240" w:lineRule="auto"/>
    </w:pPr>
    <w:rPr>
      <w:rFonts w:ascii="Consolas" w:hAnsi="Consolas" w:cs="Consolas"/>
      <w:sz w:val="22"/>
    </w:rPr>
  </w:style>
  <w:style w:type="paragraph" w:customStyle="1" w:styleId="LFDateRight">
    <w:name w:val="LFDateRight"/>
    <w:basedOn w:val="Tekstpodstawowy"/>
    <w:qFormat/>
    <w:pPr>
      <w:jc w:val="right"/>
    </w:pPr>
  </w:style>
  <w:style w:type="paragraph" w:customStyle="1" w:styleId="LFCaseNumber">
    <w:name w:val="LFCaseNumber"/>
    <w:basedOn w:val="Tekstpodstawowy"/>
    <w:qFormat/>
    <w:rPr>
      <w:b/>
    </w:rPr>
  </w:style>
  <w:style w:type="paragraph" w:customStyle="1" w:styleId="LFCourtCenter">
    <w:name w:val="LFCourtCenter"/>
    <w:basedOn w:val="Tekstpodstawowy"/>
    <w:qFormat/>
    <w:pPr>
      <w:spacing w:after="240"/>
      <w:jc w:val="center"/>
    </w:pPr>
  </w:style>
  <w:style w:type="paragraph" w:customStyle="1" w:styleId="LFTitleCenter">
    <w:name w:val="LFTitleCenter"/>
    <w:basedOn w:val="Tekstpodstawowy"/>
    <w:qFormat/>
    <w:pPr>
      <w:spacing w:before="240" w:after="240"/>
      <w:jc w:val="center"/>
    </w:pPr>
    <w:rPr>
      <w:b/>
    </w:rPr>
  </w:style>
  <w:style w:type="paragraph" w:customStyle="1" w:styleId="LFSubject">
    <w:name w:val="LFSubject"/>
    <w:basedOn w:val="Tekstpodstawowy"/>
    <w:qFormat/>
    <w:pPr>
      <w:spacing w:before="240"/>
    </w:pPr>
    <w:rPr>
      <w:b/>
      <w:u w:val="single"/>
    </w:rPr>
  </w:style>
  <w:style w:type="paragraph" w:customStyle="1" w:styleId="LFAttachments">
    <w:name w:val="LFAttachments"/>
    <w:basedOn w:val="Tekstpodstawowy"/>
    <w:qFormat/>
    <w:pPr>
      <w:spacing w:before="240"/>
    </w:pPr>
    <w:rPr>
      <w:b/>
    </w:rPr>
  </w:style>
  <w:style w:type="paragraph" w:customStyle="1" w:styleId="LFPartyLabel">
    <w:name w:val="LFPartyLabel"/>
    <w:basedOn w:val="Tekstpodstawowy"/>
    <w:qFormat/>
    <w:pPr>
      <w:spacing w:after="40"/>
    </w:pPr>
  </w:style>
  <w:style w:type="paragraph" w:customStyle="1" w:styleId="LFPartyInfo">
    <w:name w:val="LFPartyInfo"/>
    <w:basedOn w:val="Tekstpodstawowy"/>
    <w:qFormat/>
    <w:pPr>
      <w:spacing w:after="160"/>
      <w:ind w:left="3118"/>
    </w:pPr>
  </w:style>
  <w:style w:type="character" w:customStyle="1" w:styleId="KeywordTok">
    <w:name w:val="KeywordTok"/>
    <w:basedOn w:val="VerbatimChar"/>
    <w:rPr>
      <w:rFonts w:ascii="Consolas" w:hAnsi="Consolas" w:cs="Consolas"/>
      <w:b/>
      <w:noProof/>
      <w:color w:val="007020"/>
      <w:sz w:val="22"/>
      <w:szCs w:val="22"/>
    </w:rPr>
  </w:style>
  <w:style w:type="character" w:customStyle="1" w:styleId="DataTypeTok">
    <w:name w:val="DataTypeTok"/>
    <w:basedOn w:val="VerbatimChar"/>
    <w:rPr>
      <w:rFonts w:ascii="Consolas" w:hAnsi="Consolas" w:cs="Consolas"/>
      <w:noProof/>
      <w:color w:val="902000"/>
      <w:sz w:val="22"/>
      <w:szCs w:val="22"/>
    </w:rPr>
  </w:style>
  <w:style w:type="character" w:customStyle="1" w:styleId="DecValTok">
    <w:name w:val="DecValTok"/>
    <w:basedOn w:val="VerbatimChar"/>
    <w:rPr>
      <w:rFonts w:ascii="Consolas" w:hAnsi="Consolas" w:cs="Consolas"/>
      <w:noProof/>
      <w:color w:val="40A070"/>
      <w:sz w:val="22"/>
      <w:szCs w:val="22"/>
    </w:rPr>
  </w:style>
  <w:style w:type="character" w:customStyle="1" w:styleId="BaseNTok">
    <w:name w:val="BaseNTok"/>
    <w:basedOn w:val="VerbatimChar"/>
    <w:rPr>
      <w:rFonts w:ascii="Consolas" w:hAnsi="Consolas" w:cs="Consolas"/>
      <w:noProof/>
      <w:color w:val="40A070"/>
      <w:sz w:val="22"/>
      <w:szCs w:val="22"/>
    </w:rPr>
  </w:style>
  <w:style w:type="character" w:customStyle="1" w:styleId="FloatTok">
    <w:name w:val="FloatTok"/>
    <w:basedOn w:val="VerbatimChar"/>
    <w:rPr>
      <w:rFonts w:ascii="Consolas" w:hAnsi="Consolas" w:cs="Consolas"/>
      <w:noProof/>
      <w:color w:val="40A070"/>
      <w:sz w:val="22"/>
      <w:szCs w:val="22"/>
    </w:rPr>
  </w:style>
  <w:style w:type="character" w:customStyle="1" w:styleId="ConstantTok">
    <w:name w:val="ConstantTok"/>
    <w:basedOn w:val="VerbatimChar"/>
    <w:rPr>
      <w:rFonts w:ascii="Consolas" w:hAnsi="Consolas" w:cs="Consolas"/>
      <w:noProof/>
      <w:color w:val="880000"/>
      <w:sz w:val="22"/>
      <w:szCs w:val="22"/>
    </w:rPr>
  </w:style>
  <w:style w:type="character" w:customStyle="1" w:styleId="CharTok">
    <w:name w:val="CharTok"/>
    <w:basedOn w:val="VerbatimChar"/>
    <w:rPr>
      <w:rFonts w:ascii="Consolas" w:hAnsi="Consolas" w:cs="Consolas"/>
      <w:noProof/>
      <w:color w:val="4070A0"/>
      <w:sz w:val="22"/>
      <w:szCs w:val="22"/>
    </w:rPr>
  </w:style>
  <w:style w:type="character" w:customStyle="1" w:styleId="SpecialCharTok">
    <w:name w:val="SpecialCharTok"/>
    <w:basedOn w:val="VerbatimChar"/>
    <w:rPr>
      <w:rFonts w:ascii="Consolas" w:hAnsi="Consolas" w:cs="Consolas"/>
      <w:noProof/>
      <w:color w:val="4070A0"/>
      <w:sz w:val="22"/>
      <w:szCs w:val="22"/>
    </w:rPr>
  </w:style>
  <w:style w:type="character" w:customStyle="1" w:styleId="StringTok">
    <w:name w:val="StringTok"/>
    <w:basedOn w:val="VerbatimChar"/>
    <w:rPr>
      <w:rFonts w:ascii="Consolas" w:hAnsi="Consolas" w:cs="Consolas"/>
      <w:noProof/>
      <w:color w:val="4070A0"/>
      <w:sz w:val="22"/>
      <w:szCs w:val="22"/>
    </w:rPr>
  </w:style>
  <w:style w:type="character" w:customStyle="1" w:styleId="VerbatimStringTok">
    <w:name w:val="VerbatimStringTok"/>
    <w:basedOn w:val="VerbatimChar"/>
    <w:rPr>
      <w:rFonts w:ascii="Consolas" w:hAnsi="Consolas" w:cs="Consolas"/>
      <w:noProof/>
      <w:color w:val="4070A0"/>
      <w:sz w:val="22"/>
      <w:szCs w:val="22"/>
    </w:rPr>
  </w:style>
  <w:style w:type="character" w:customStyle="1" w:styleId="SpecialStringTok">
    <w:name w:val="SpecialStringTok"/>
    <w:basedOn w:val="VerbatimChar"/>
    <w:rPr>
      <w:rFonts w:ascii="Consolas" w:hAnsi="Consolas" w:cs="Consolas"/>
      <w:noProof/>
      <w:color w:val="BB6688"/>
      <w:sz w:val="22"/>
      <w:szCs w:val="22"/>
    </w:rPr>
  </w:style>
  <w:style w:type="character" w:customStyle="1" w:styleId="ImportTok">
    <w:name w:val="ImportTok"/>
    <w:basedOn w:val="VerbatimChar"/>
    <w:rPr>
      <w:rFonts w:ascii="Consolas" w:hAnsi="Consolas" w:cs="Consolas"/>
      <w:b/>
      <w:noProof/>
      <w:color w:val="008000"/>
      <w:sz w:val="22"/>
      <w:szCs w:val="22"/>
    </w:rPr>
  </w:style>
  <w:style w:type="character" w:customStyle="1" w:styleId="CommentTok">
    <w:name w:val="CommentTok"/>
    <w:basedOn w:val="VerbatimChar"/>
    <w:rPr>
      <w:rFonts w:ascii="Consolas" w:hAnsi="Consolas" w:cs="Consolas"/>
      <w:i/>
      <w:noProof/>
      <w:color w:val="60A0B0"/>
      <w:sz w:val="22"/>
      <w:szCs w:val="22"/>
    </w:rPr>
  </w:style>
  <w:style w:type="character" w:customStyle="1" w:styleId="DocumentationTok">
    <w:name w:val="DocumentationTok"/>
    <w:basedOn w:val="VerbatimChar"/>
    <w:rPr>
      <w:rFonts w:ascii="Consolas" w:hAnsi="Consolas" w:cs="Consolas"/>
      <w:i/>
      <w:noProof/>
      <w:color w:val="BA2121"/>
      <w:sz w:val="22"/>
      <w:szCs w:val="22"/>
    </w:rPr>
  </w:style>
  <w:style w:type="character" w:customStyle="1" w:styleId="AnnotationTok">
    <w:name w:val="AnnotationTok"/>
    <w:basedOn w:val="VerbatimChar"/>
    <w:rPr>
      <w:rFonts w:ascii="Consolas" w:hAnsi="Consolas" w:cs="Consolas"/>
      <w:b/>
      <w:i/>
      <w:noProof/>
      <w:color w:val="60A0B0"/>
      <w:sz w:val="22"/>
      <w:szCs w:val="22"/>
    </w:rPr>
  </w:style>
  <w:style w:type="character" w:customStyle="1" w:styleId="CommentVarTok">
    <w:name w:val="CommentVarTok"/>
    <w:basedOn w:val="VerbatimChar"/>
    <w:rPr>
      <w:rFonts w:ascii="Consolas" w:hAnsi="Consolas" w:cs="Consolas"/>
      <w:b/>
      <w:i/>
      <w:noProof/>
      <w:color w:val="60A0B0"/>
      <w:sz w:val="22"/>
      <w:szCs w:val="22"/>
    </w:rPr>
  </w:style>
  <w:style w:type="character" w:customStyle="1" w:styleId="OtherTok">
    <w:name w:val="OtherTok"/>
    <w:basedOn w:val="VerbatimChar"/>
    <w:rPr>
      <w:rFonts w:ascii="Consolas" w:hAnsi="Consolas" w:cs="Consolas"/>
      <w:noProof/>
      <w:color w:val="007020"/>
      <w:sz w:val="22"/>
      <w:szCs w:val="22"/>
    </w:rPr>
  </w:style>
  <w:style w:type="character" w:customStyle="1" w:styleId="FunctionTok">
    <w:name w:val="FunctionTok"/>
    <w:basedOn w:val="VerbatimChar"/>
    <w:rPr>
      <w:rFonts w:ascii="Consolas" w:hAnsi="Consolas" w:cs="Consolas"/>
      <w:noProof/>
      <w:color w:val="06287E"/>
      <w:sz w:val="22"/>
      <w:szCs w:val="22"/>
    </w:rPr>
  </w:style>
  <w:style w:type="character" w:customStyle="1" w:styleId="VariableTok">
    <w:name w:val="VariableTok"/>
    <w:basedOn w:val="VerbatimChar"/>
    <w:rPr>
      <w:rFonts w:ascii="Consolas" w:hAnsi="Consolas" w:cs="Consolas"/>
      <w:noProof/>
      <w:color w:val="19177C"/>
      <w:sz w:val="22"/>
      <w:szCs w:val="22"/>
    </w:rPr>
  </w:style>
  <w:style w:type="character" w:customStyle="1" w:styleId="ControlFlowTok">
    <w:name w:val="ControlFlowTok"/>
    <w:basedOn w:val="VerbatimChar"/>
    <w:rPr>
      <w:rFonts w:ascii="Consolas" w:hAnsi="Consolas" w:cs="Consolas"/>
      <w:b/>
      <w:noProof/>
      <w:color w:val="007020"/>
      <w:sz w:val="22"/>
      <w:szCs w:val="22"/>
    </w:rPr>
  </w:style>
  <w:style w:type="character" w:customStyle="1" w:styleId="OperatorTok">
    <w:name w:val="OperatorTok"/>
    <w:basedOn w:val="VerbatimChar"/>
    <w:rPr>
      <w:rFonts w:ascii="Consolas" w:hAnsi="Consolas" w:cs="Consolas"/>
      <w:noProof/>
      <w:color w:val="666666"/>
      <w:sz w:val="22"/>
      <w:szCs w:val="22"/>
    </w:rPr>
  </w:style>
  <w:style w:type="character" w:customStyle="1" w:styleId="BuiltInTok">
    <w:name w:val="BuiltInTok"/>
    <w:basedOn w:val="VerbatimChar"/>
    <w:rPr>
      <w:rFonts w:ascii="Consolas" w:hAnsi="Consolas" w:cs="Consolas"/>
      <w:noProof/>
      <w:color w:val="008000"/>
      <w:sz w:val="22"/>
      <w:szCs w:val="22"/>
    </w:rPr>
  </w:style>
  <w:style w:type="character" w:customStyle="1" w:styleId="ExtensionTok">
    <w:name w:val="ExtensionTok"/>
    <w:basedOn w:val="VerbatimChar"/>
    <w:rPr>
      <w:rFonts w:ascii="Consolas" w:hAnsi="Consolas" w:cs="Consolas"/>
      <w:noProof/>
      <w:sz w:val="22"/>
      <w:szCs w:val="22"/>
    </w:rPr>
  </w:style>
  <w:style w:type="character" w:customStyle="1" w:styleId="PreprocessorTok">
    <w:name w:val="PreprocessorTok"/>
    <w:basedOn w:val="VerbatimChar"/>
    <w:rPr>
      <w:rFonts w:ascii="Consolas" w:hAnsi="Consolas" w:cs="Consolas"/>
      <w:noProof/>
      <w:color w:val="BC7A00"/>
      <w:sz w:val="22"/>
      <w:szCs w:val="22"/>
    </w:rPr>
  </w:style>
  <w:style w:type="character" w:customStyle="1" w:styleId="AttributeTok">
    <w:name w:val="AttributeTok"/>
    <w:basedOn w:val="VerbatimChar"/>
    <w:rPr>
      <w:rFonts w:ascii="Consolas" w:hAnsi="Consolas" w:cs="Consolas"/>
      <w:noProof/>
      <w:color w:val="7D9029"/>
      <w:sz w:val="22"/>
      <w:szCs w:val="22"/>
    </w:rPr>
  </w:style>
  <w:style w:type="character" w:customStyle="1" w:styleId="RegionMarkerTok">
    <w:name w:val="RegionMarkerTok"/>
    <w:basedOn w:val="VerbatimChar"/>
    <w:rPr>
      <w:rFonts w:ascii="Consolas" w:hAnsi="Consolas" w:cs="Consolas"/>
      <w:noProof/>
      <w:sz w:val="22"/>
      <w:szCs w:val="22"/>
    </w:rPr>
  </w:style>
  <w:style w:type="character" w:customStyle="1" w:styleId="InformationTok">
    <w:name w:val="InformationTok"/>
    <w:basedOn w:val="VerbatimChar"/>
    <w:rPr>
      <w:rFonts w:ascii="Consolas" w:hAnsi="Consolas" w:cs="Consolas"/>
      <w:b/>
      <w:i/>
      <w:noProof/>
      <w:color w:val="60A0B0"/>
      <w:sz w:val="22"/>
      <w:szCs w:val="22"/>
    </w:rPr>
  </w:style>
  <w:style w:type="character" w:customStyle="1" w:styleId="WarningTok">
    <w:name w:val="WarningTok"/>
    <w:basedOn w:val="VerbatimChar"/>
    <w:rPr>
      <w:rFonts w:ascii="Consolas" w:hAnsi="Consolas" w:cs="Consolas"/>
      <w:b/>
      <w:i/>
      <w:noProof/>
      <w:color w:val="60A0B0"/>
      <w:sz w:val="22"/>
      <w:szCs w:val="22"/>
    </w:rPr>
  </w:style>
  <w:style w:type="character" w:customStyle="1" w:styleId="AlertTok">
    <w:name w:val="AlertTok"/>
    <w:basedOn w:val="VerbatimChar"/>
    <w:rPr>
      <w:rFonts w:ascii="Consolas" w:hAnsi="Consolas" w:cs="Consolas"/>
      <w:b/>
      <w:noProof/>
      <w:color w:val="FF0000"/>
      <w:sz w:val="22"/>
      <w:szCs w:val="22"/>
    </w:rPr>
  </w:style>
  <w:style w:type="character" w:customStyle="1" w:styleId="ErrorTok">
    <w:name w:val="ErrorTok"/>
    <w:basedOn w:val="VerbatimChar"/>
    <w:rPr>
      <w:rFonts w:ascii="Consolas" w:hAnsi="Consolas" w:cs="Consolas"/>
      <w:b/>
      <w:noProof/>
      <w:color w:val="FF0000"/>
      <w:sz w:val="22"/>
      <w:szCs w:val="22"/>
    </w:rPr>
  </w:style>
  <w:style w:type="character" w:customStyle="1" w:styleId="NormalTok">
    <w:name w:val="NormalTok"/>
    <w:basedOn w:val="VerbatimChar"/>
    <w:rPr>
      <w:rFonts w:ascii="Consolas" w:hAnsi="Consolas" w:cs="Consolas"/>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25</Pages>
  <Words>6422</Words>
  <Characters>38533</Characters>
  <Application>Microsoft Office Word</Application>
  <DocSecurity>0</DocSecurity>
  <Lines>321</Lines>
  <Paragraphs>89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44866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Grzegorz Soćko</dc:creator>
  <cp:keywords/>
  <cp:lastModifiedBy>Tadeusz Nowicki</cp:lastModifiedBy>
  <cp:revision>7</cp:revision>
  <dcterms:created xsi:type="dcterms:W3CDTF">2026-08-07T12:58:00Z</dcterms:created>
  <dcterms:modified xsi:type="dcterms:W3CDTF">2026-08-10T10:52:00Z</dcterms:modified>
</cp:coreProperties>
</file>