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BE847" w14:textId="0DD3135E" w:rsidR="00F82531" w:rsidRPr="006A27C2" w:rsidRDefault="00F82531" w:rsidP="006A27C2">
      <w:pPr>
        <w:spacing w:line="360" w:lineRule="auto"/>
        <w:rPr>
          <w:rFonts w:ascii="Aptos" w:hAnsi="Aptos"/>
          <w:b/>
          <w:bCs/>
          <w:sz w:val="24"/>
          <w:szCs w:val="24"/>
        </w:rPr>
      </w:pPr>
      <w:r w:rsidRPr="006A27C2">
        <w:rPr>
          <w:rFonts w:ascii="Aptos" w:hAnsi="Aptos"/>
          <w:b/>
          <w:bCs/>
          <w:sz w:val="24"/>
          <w:szCs w:val="24"/>
        </w:rPr>
        <w:t>Szczegółowy opis przedmiotu zamówienia.</w:t>
      </w:r>
      <w:r w:rsidR="00786675">
        <w:rPr>
          <w:rFonts w:ascii="Aptos" w:hAnsi="Aptos"/>
          <w:b/>
          <w:bCs/>
          <w:sz w:val="24"/>
          <w:szCs w:val="24"/>
        </w:rPr>
        <w:t xml:space="preserve"> Załącznik nr </w:t>
      </w:r>
      <w:r w:rsidR="00BD269C">
        <w:rPr>
          <w:rFonts w:ascii="Aptos" w:hAnsi="Aptos"/>
          <w:b/>
          <w:bCs/>
          <w:sz w:val="24"/>
          <w:szCs w:val="24"/>
        </w:rPr>
        <w:t>6</w:t>
      </w:r>
      <w:r w:rsidR="00786675">
        <w:rPr>
          <w:rFonts w:ascii="Aptos" w:hAnsi="Aptos"/>
          <w:b/>
          <w:bCs/>
          <w:sz w:val="24"/>
          <w:szCs w:val="24"/>
        </w:rPr>
        <w:t xml:space="preserve"> do SWZ</w:t>
      </w:r>
      <w:r w:rsidR="00064E87">
        <w:rPr>
          <w:rFonts w:ascii="Aptos" w:hAnsi="Aptos"/>
          <w:b/>
          <w:bCs/>
          <w:sz w:val="24"/>
          <w:szCs w:val="24"/>
        </w:rPr>
        <w:t>, nr 4 do Umowy</w:t>
      </w:r>
    </w:p>
    <w:p w14:paraId="4EA8827F" w14:textId="50F9AB0D" w:rsidR="005D6E52" w:rsidRPr="006A27C2" w:rsidRDefault="00F82531"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cstheme="minorHAnsi"/>
          <w:b/>
          <w:bCs/>
          <w:sz w:val="24"/>
          <w:szCs w:val="24"/>
        </w:rPr>
        <w:t>Przedmiotem zamówienia jest</w:t>
      </w:r>
      <w:r w:rsidRPr="006A27C2">
        <w:rPr>
          <w:rFonts w:ascii="Aptos" w:hAnsi="Aptos" w:cstheme="minorHAnsi"/>
          <w:sz w:val="24"/>
          <w:szCs w:val="24"/>
        </w:rPr>
        <w:t xml:space="preserve"> świadczenie usług cateringowych</w:t>
      </w:r>
      <w:r w:rsidR="005D6E52" w:rsidRPr="006A27C2">
        <w:rPr>
          <w:rFonts w:ascii="Aptos" w:hAnsi="Aptos" w:cs="Arial"/>
          <w:sz w:val="24"/>
          <w:szCs w:val="24"/>
        </w:rPr>
        <w:t xml:space="preserve"> </w:t>
      </w:r>
      <w:r w:rsidRPr="006A27C2">
        <w:rPr>
          <w:rFonts w:ascii="Aptos" w:hAnsi="Aptos" w:cstheme="minorHAnsi"/>
          <w:sz w:val="24"/>
          <w:szCs w:val="24"/>
        </w:rPr>
        <w:t>polegających na przygotowaniu</w:t>
      </w:r>
      <w:r w:rsidR="005D6E52" w:rsidRPr="006A27C2">
        <w:rPr>
          <w:rFonts w:ascii="Aptos" w:hAnsi="Aptos" w:cstheme="minorHAnsi"/>
          <w:sz w:val="24"/>
          <w:szCs w:val="24"/>
        </w:rPr>
        <w:t xml:space="preserve">, </w:t>
      </w:r>
      <w:r w:rsidRPr="006A27C2">
        <w:rPr>
          <w:rFonts w:ascii="Aptos" w:hAnsi="Aptos" w:cstheme="minorHAnsi"/>
          <w:sz w:val="24"/>
          <w:szCs w:val="24"/>
        </w:rPr>
        <w:t>dosta</w:t>
      </w:r>
      <w:r w:rsidR="00931C56">
        <w:rPr>
          <w:rFonts w:ascii="Aptos" w:hAnsi="Aptos" w:cstheme="minorHAnsi"/>
          <w:sz w:val="24"/>
          <w:szCs w:val="24"/>
        </w:rPr>
        <w:t>wie</w:t>
      </w:r>
      <w:r w:rsidRPr="006A27C2">
        <w:rPr>
          <w:rFonts w:ascii="Aptos" w:hAnsi="Aptos" w:cstheme="minorHAnsi"/>
          <w:sz w:val="24"/>
          <w:szCs w:val="24"/>
        </w:rPr>
        <w:t xml:space="preserve"> i </w:t>
      </w:r>
      <w:r w:rsidR="00931C56">
        <w:rPr>
          <w:rFonts w:ascii="Aptos" w:hAnsi="Aptos" w:cstheme="minorHAnsi"/>
          <w:sz w:val="24"/>
          <w:szCs w:val="24"/>
        </w:rPr>
        <w:t xml:space="preserve">obsłudze </w:t>
      </w:r>
      <w:r w:rsidRPr="006A27C2">
        <w:rPr>
          <w:rFonts w:ascii="Aptos" w:hAnsi="Aptos" w:cstheme="minorHAnsi"/>
          <w:sz w:val="24"/>
          <w:szCs w:val="24"/>
        </w:rPr>
        <w:t>gotowych posiłków</w:t>
      </w:r>
      <w:r w:rsidR="00931C56">
        <w:rPr>
          <w:rFonts w:ascii="Aptos" w:hAnsi="Aptos" w:cstheme="minorHAnsi"/>
          <w:sz w:val="24"/>
          <w:szCs w:val="24"/>
        </w:rPr>
        <w:t xml:space="preserve"> </w:t>
      </w:r>
      <w:r w:rsidR="00931C56" w:rsidRPr="006A27C2">
        <w:rPr>
          <w:rFonts w:ascii="Aptos" w:hAnsi="Aptos" w:cs="Arial"/>
          <w:sz w:val="24"/>
          <w:szCs w:val="24"/>
        </w:rPr>
        <w:t>dla „SOLPARK K</w:t>
      </w:r>
      <w:r w:rsidR="00A97BAE">
        <w:rPr>
          <w:rFonts w:ascii="Aptos" w:hAnsi="Aptos" w:cs="Arial"/>
          <w:sz w:val="24"/>
          <w:szCs w:val="24"/>
        </w:rPr>
        <w:t>LESZCZÓW</w:t>
      </w:r>
      <w:r w:rsidR="00931C56" w:rsidRPr="006A27C2">
        <w:rPr>
          <w:rFonts w:ascii="Aptos" w:hAnsi="Aptos" w:cs="Arial"/>
          <w:sz w:val="24"/>
          <w:szCs w:val="24"/>
        </w:rPr>
        <w:t>” Sp. z o.o</w:t>
      </w:r>
      <w:r w:rsidR="002649D2">
        <w:rPr>
          <w:rFonts w:ascii="Aptos" w:hAnsi="Aptos" w:cs="Arial"/>
          <w:sz w:val="24"/>
          <w:szCs w:val="24"/>
        </w:rPr>
        <w:t>.</w:t>
      </w:r>
      <w:r w:rsidR="006A2DE8">
        <w:rPr>
          <w:rFonts w:ascii="Aptos" w:hAnsi="Aptos" w:cs="Arial"/>
          <w:sz w:val="24"/>
          <w:szCs w:val="24"/>
        </w:rPr>
        <w:t xml:space="preserve"> w Kleszczowie</w:t>
      </w:r>
      <w:r w:rsidR="00931C56" w:rsidRPr="006A27C2">
        <w:rPr>
          <w:rFonts w:ascii="Aptos" w:hAnsi="Aptos" w:cs="Arial"/>
          <w:sz w:val="24"/>
          <w:szCs w:val="24"/>
        </w:rPr>
        <w:t xml:space="preserve">. </w:t>
      </w:r>
      <w:r w:rsidR="00931C56" w:rsidRPr="006A27C2">
        <w:rPr>
          <w:rFonts w:ascii="Aptos" w:hAnsi="Aptos" w:cstheme="minorHAnsi"/>
          <w:sz w:val="24"/>
          <w:szCs w:val="24"/>
        </w:rPr>
        <w:t xml:space="preserve"> </w:t>
      </w:r>
    </w:p>
    <w:p w14:paraId="4C90CEA4" w14:textId="71290364" w:rsidR="009A2719" w:rsidRPr="00986904" w:rsidRDefault="005D6E52" w:rsidP="00100E16">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cstheme="minorHAnsi"/>
          <w:sz w:val="24"/>
          <w:szCs w:val="24"/>
        </w:rPr>
        <w:t>Wykonawca zobowiązany jest świadczyć usługi przygotowywan</w:t>
      </w:r>
      <w:r w:rsidR="001F0A24">
        <w:rPr>
          <w:rFonts w:ascii="Aptos" w:hAnsi="Aptos" w:cstheme="minorHAnsi"/>
          <w:sz w:val="24"/>
          <w:szCs w:val="24"/>
        </w:rPr>
        <w:t>ia</w:t>
      </w:r>
      <w:r w:rsidRPr="006A27C2">
        <w:rPr>
          <w:rFonts w:ascii="Aptos" w:hAnsi="Aptos" w:cstheme="minorHAnsi"/>
          <w:sz w:val="24"/>
          <w:szCs w:val="24"/>
        </w:rPr>
        <w:t>: śniadań, obiadów, kolacji, zestawów sportowych, bufetów kawowych</w:t>
      </w:r>
      <w:r w:rsidR="00750C73">
        <w:rPr>
          <w:rFonts w:ascii="Aptos" w:hAnsi="Aptos" w:cstheme="minorHAnsi"/>
          <w:sz w:val="24"/>
          <w:szCs w:val="24"/>
        </w:rPr>
        <w:t xml:space="preserve"> </w:t>
      </w:r>
      <w:r w:rsidRPr="006A27C2">
        <w:rPr>
          <w:rFonts w:ascii="Aptos" w:hAnsi="Aptos" w:cstheme="minorHAnsi"/>
          <w:sz w:val="24"/>
          <w:szCs w:val="24"/>
        </w:rPr>
        <w:t>i innych według potrzeb Zamawiającego</w:t>
      </w:r>
      <w:r w:rsidR="001F0A24">
        <w:rPr>
          <w:rFonts w:ascii="Aptos" w:hAnsi="Aptos" w:cstheme="minorHAnsi"/>
          <w:sz w:val="24"/>
          <w:szCs w:val="24"/>
        </w:rPr>
        <w:t>.</w:t>
      </w:r>
      <w:r w:rsidR="00D63138">
        <w:rPr>
          <w:rFonts w:ascii="Aptos" w:hAnsi="Aptos" w:cstheme="minorHAnsi"/>
          <w:sz w:val="24"/>
          <w:szCs w:val="24"/>
        </w:rPr>
        <w:t xml:space="preserve"> </w:t>
      </w:r>
    </w:p>
    <w:p w14:paraId="026E1A29" w14:textId="24C6A0A8" w:rsidR="00986904" w:rsidRPr="00986904" w:rsidRDefault="00986904" w:rsidP="00986904">
      <w:pPr>
        <w:pStyle w:val="Akapitzlist"/>
        <w:numPr>
          <w:ilvl w:val="0"/>
          <w:numId w:val="4"/>
        </w:numPr>
        <w:autoSpaceDE w:val="0"/>
        <w:adjustRightInd w:val="0"/>
        <w:spacing w:after="0" w:line="360" w:lineRule="auto"/>
        <w:rPr>
          <w:rFonts w:ascii="Aptos" w:hAnsi="Aptos" w:cs="Calibri"/>
          <w:sz w:val="24"/>
          <w:szCs w:val="24"/>
        </w:rPr>
      </w:pPr>
      <w:r w:rsidRPr="0066253F">
        <w:rPr>
          <w:rFonts w:ascii="Aptos" w:hAnsi="Aptos"/>
          <w:sz w:val="24"/>
          <w:szCs w:val="24"/>
        </w:rPr>
        <w:t>Potrawy muszą być świeże, nieprzypalone, nieprzesuszone oraz muszą odpowiadać ogólnie przyjętym standardom kulinarnym i zasadom dobrej praktyki gastronomicznej.</w:t>
      </w:r>
    </w:p>
    <w:p w14:paraId="7045B4CF" w14:textId="5A950B16" w:rsidR="00BE3CE5" w:rsidRPr="00BE3CE5" w:rsidRDefault="00600019" w:rsidP="00806725">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Wykonawca zobowiązany jest do dostarczenia i podania wszystkich potraw w</w:t>
      </w:r>
      <w:r w:rsidR="00B52E8A">
        <w:rPr>
          <w:rFonts w:ascii="Aptos" w:hAnsi="Aptos"/>
          <w:sz w:val="24"/>
          <w:szCs w:val="24"/>
        </w:rPr>
        <w:t> </w:t>
      </w:r>
      <w:r w:rsidRPr="006A27C2">
        <w:rPr>
          <w:rFonts w:ascii="Aptos" w:hAnsi="Aptos"/>
          <w:sz w:val="24"/>
          <w:szCs w:val="24"/>
        </w:rPr>
        <w:t xml:space="preserve">temperaturze zapewniającej ich bezpieczną i zgodną ze standardami konsumpcyjnymi konsumpcję: zupy: minimum 65°C; dania główne i dodatki: minimum 60°C. </w:t>
      </w:r>
      <w:r w:rsidRPr="00806725">
        <w:rPr>
          <w:rFonts w:ascii="Aptos" w:hAnsi="Aptos"/>
          <w:sz w:val="24"/>
          <w:szCs w:val="24"/>
        </w:rPr>
        <w:t>Zamawiający zastrzega sobie prawo do kontroli temperatury w</w:t>
      </w:r>
      <w:r w:rsidR="00B52E8A">
        <w:rPr>
          <w:rFonts w:ascii="Aptos" w:hAnsi="Aptos"/>
          <w:sz w:val="24"/>
          <w:szCs w:val="24"/>
        </w:rPr>
        <w:t> </w:t>
      </w:r>
      <w:r w:rsidRPr="00806725">
        <w:rPr>
          <w:rFonts w:ascii="Aptos" w:hAnsi="Aptos"/>
          <w:sz w:val="24"/>
          <w:szCs w:val="24"/>
        </w:rPr>
        <w:t xml:space="preserve">trakcie realizacji usługi. </w:t>
      </w:r>
    </w:p>
    <w:p w14:paraId="0A263C77" w14:textId="6DC9C2DE" w:rsidR="009A2719" w:rsidRPr="00806725" w:rsidRDefault="00600019" w:rsidP="00806725">
      <w:pPr>
        <w:pStyle w:val="Akapitzlist"/>
        <w:numPr>
          <w:ilvl w:val="0"/>
          <w:numId w:val="4"/>
        </w:numPr>
        <w:autoSpaceDE w:val="0"/>
        <w:adjustRightInd w:val="0"/>
        <w:spacing w:after="0" w:line="360" w:lineRule="auto"/>
        <w:rPr>
          <w:rFonts w:ascii="Aptos" w:hAnsi="Aptos" w:cs="Calibri"/>
          <w:sz w:val="24"/>
          <w:szCs w:val="24"/>
        </w:rPr>
      </w:pPr>
      <w:r w:rsidRPr="00806725">
        <w:rPr>
          <w:rFonts w:ascii="Aptos" w:hAnsi="Aptos"/>
          <w:sz w:val="24"/>
          <w:szCs w:val="24"/>
        </w:rPr>
        <w:t xml:space="preserve">W przypadku stwierdzenia niezgodności (np. potrawy zimne, przypalone, nieświeże) Zamawiający może zastosować karę umowną lub żądać natychmiastowej wymiany potraw na spełniające wymogi. </w:t>
      </w:r>
    </w:p>
    <w:p w14:paraId="3693345B" w14:textId="1ACBA394" w:rsidR="00C05FF1" w:rsidRPr="006A27C2" w:rsidRDefault="00C05FF1" w:rsidP="006A27C2">
      <w:pPr>
        <w:pStyle w:val="Akapitzlist"/>
        <w:numPr>
          <w:ilvl w:val="0"/>
          <w:numId w:val="4"/>
        </w:numPr>
        <w:autoSpaceDE w:val="0"/>
        <w:adjustRightInd w:val="0"/>
        <w:spacing w:after="0" w:line="360" w:lineRule="auto"/>
        <w:rPr>
          <w:rFonts w:ascii="Aptos" w:hAnsi="Aptos" w:cs="Calibri"/>
          <w:sz w:val="24"/>
          <w:szCs w:val="24"/>
        </w:rPr>
      </w:pPr>
      <w:r w:rsidRPr="00C05FF1">
        <w:rPr>
          <w:rFonts w:ascii="Aptos" w:hAnsi="Aptos" w:cs="Calibri"/>
          <w:sz w:val="24"/>
          <w:szCs w:val="24"/>
        </w:rPr>
        <w:t>Wykonawca zapewnia podgrzewacze, termosy gastronomiczne lub inne urządzenia grzewcze, które zagwarantują utrzymanie właściwej temperatury potraw do momentu ich podania.</w:t>
      </w:r>
    </w:p>
    <w:p w14:paraId="73F89AE5" w14:textId="6518F6AA"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Stanowiska cateringowe muszą być czyste, schludne i estetycznie zaaranżowane, z uwzględnieniem charakteru wydarzenia (</w:t>
      </w:r>
      <w:r w:rsidR="00E41FAD">
        <w:rPr>
          <w:rFonts w:ascii="Aptos" w:hAnsi="Aptos"/>
          <w:sz w:val="24"/>
          <w:szCs w:val="24"/>
        </w:rPr>
        <w:t>bankiety</w:t>
      </w:r>
      <w:r w:rsidRPr="006A27C2">
        <w:rPr>
          <w:rFonts w:ascii="Aptos" w:hAnsi="Aptos"/>
          <w:sz w:val="24"/>
          <w:szCs w:val="24"/>
        </w:rPr>
        <w:t>,</w:t>
      </w:r>
      <w:r w:rsidR="00E41FAD">
        <w:rPr>
          <w:rFonts w:ascii="Aptos" w:hAnsi="Aptos"/>
          <w:sz w:val="24"/>
          <w:szCs w:val="24"/>
        </w:rPr>
        <w:t xml:space="preserve"> przerwy kawowe</w:t>
      </w:r>
      <w:r w:rsidR="00F1289D">
        <w:rPr>
          <w:rFonts w:ascii="Aptos" w:hAnsi="Aptos"/>
          <w:sz w:val="24"/>
          <w:szCs w:val="24"/>
        </w:rPr>
        <w:t xml:space="preserve"> i inne</w:t>
      </w:r>
      <w:r w:rsidRPr="006A27C2">
        <w:rPr>
          <w:rFonts w:ascii="Aptos" w:hAnsi="Aptos"/>
          <w:sz w:val="24"/>
          <w:szCs w:val="24"/>
        </w:rPr>
        <w:t>).</w:t>
      </w:r>
    </w:p>
    <w:p w14:paraId="3068B97B" w14:textId="77777777"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Bufet powinien być ustawiony w sposób bezpieczny, funkcjonalny i umożliwiający swobodny dostęp uczestników. </w:t>
      </w:r>
    </w:p>
    <w:p w14:paraId="359301C6" w14:textId="77777777"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W przypadku wydarzeń o większej liczbie uczestników Wykonawca musi zapewnić oddzielne strefy kawowe i strefy obiadowe. </w:t>
      </w:r>
    </w:p>
    <w:p w14:paraId="6A4A53D4" w14:textId="727FD1A2" w:rsidR="009A2719" w:rsidRPr="00D56E99"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D56E99">
        <w:rPr>
          <w:rFonts w:ascii="Aptos" w:hAnsi="Aptos"/>
          <w:sz w:val="24"/>
          <w:szCs w:val="24"/>
        </w:rPr>
        <w:t>Z</w:t>
      </w:r>
      <w:r w:rsidR="00377632" w:rsidRPr="00D56E99">
        <w:rPr>
          <w:rFonts w:ascii="Aptos" w:hAnsi="Aptos"/>
          <w:sz w:val="24"/>
          <w:szCs w:val="24"/>
        </w:rPr>
        <w:t xml:space="preserve">amawiający udostępni </w:t>
      </w:r>
      <w:r w:rsidRPr="00D56E99">
        <w:rPr>
          <w:rFonts w:ascii="Aptos" w:hAnsi="Aptos"/>
          <w:sz w:val="24"/>
          <w:szCs w:val="24"/>
        </w:rPr>
        <w:t>Wykonawc</w:t>
      </w:r>
      <w:r w:rsidR="00377632" w:rsidRPr="00D56E99">
        <w:rPr>
          <w:rFonts w:ascii="Aptos" w:hAnsi="Aptos"/>
          <w:sz w:val="24"/>
          <w:szCs w:val="24"/>
        </w:rPr>
        <w:t>y</w:t>
      </w:r>
      <w:r w:rsidR="00615B03" w:rsidRPr="00D56E99">
        <w:rPr>
          <w:rFonts w:ascii="Aptos" w:hAnsi="Aptos"/>
          <w:sz w:val="24"/>
          <w:szCs w:val="24"/>
        </w:rPr>
        <w:t>:</w:t>
      </w:r>
      <w:r w:rsidRPr="00D56E99">
        <w:rPr>
          <w:rFonts w:ascii="Aptos" w:hAnsi="Aptos"/>
          <w:sz w:val="24"/>
          <w:szCs w:val="24"/>
        </w:rPr>
        <w:t xml:space="preserve"> stoł</w:t>
      </w:r>
      <w:r w:rsidR="000B622A" w:rsidRPr="00D56E99">
        <w:rPr>
          <w:rFonts w:ascii="Aptos" w:hAnsi="Aptos"/>
          <w:sz w:val="24"/>
          <w:szCs w:val="24"/>
        </w:rPr>
        <w:t>y</w:t>
      </w:r>
      <w:r w:rsidRPr="00D56E99">
        <w:rPr>
          <w:rFonts w:ascii="Aptos" w:hAnsi="Aptos"/>
          <w:sz w:val="24"/>
          <w:szCs w:val="24"/>
        </w:rPr>
        <w:t xml:space="preserve"> na bufety, stolik</w:t>
      </w:r>
      <w:r w:rsidR="000B622A" w:rsidRPr="00D56E99">
        <w:rPr>
          <w:rFonts w:ascii="Aptos" w:hAnsi="Aptos"/>
          <w:sz w:val="24"/>
          <w:szCs w:val="24"/>
        </w:rPr>
        <w:t>i</w:t>
      </w:r>
      <w:r w:rsidRPr="00D56E99">
        <w:rPr>
          <w:rFonts w:ascii="Aptos" w:hAnsi="Aptos"/>
          <w:sz w:val="24"/>
          <w:szCs w:val="24"/>
        </w:rPr>
        <w:t xml:space="preserve"> bankieto</w:t>
      </w:r>
      <w:r w:rsidR="000B622A" w:rsidRPr="00D56E99">
        <w:rPr>
          <w:rFonts w:ascii="Aptos" w:hAnsi="Aptos"/>
          <w:sz w:val="24"/>
          <w:szCs w:val="24"/>
        </w:rPr>
        <w:t>we</w:t>
      </w:r>
      <w:r w:rsidR="00C94030" w:rsidRPr="00D56E99">
        <w:rPr>
          <w:rFonts w:ascii="Aptos" w:hAnsi="Aptos"/>
          <w:sz w:val="24"/>
          <w:szCs w:val="24"/>
        </w:rPr>
        <w:t xml:space="preserve">, </w:t>
      </w:r>
      <w:r w:rsidR="005B43EB" w:rsidRPr="00D56E99">
        <w:rPr>
          <w:rFonts w:ascii="Aptos" w:hAnsi="Aptos"/>
          <w:sz w:val="24"/>
          <w:szCs w:val="24"/>
        </w:rPr>
        <w:t>krzesła</w:t>
      </w:r>
      <w:r w:rsidRPr="00D56E99">
        <w:rPr>
          <w:rFonts w:ascii="Aptos" w:hAnsi="Aptos"/>
          <w:sz w:val="24"/>
          <w:szCs w:val="24"/>
        </w:rPr>
        <w:t xml:space="preserve"> </w:t>
      </w:r>
      <w:r w:rsidR="00615B03" w:rsidRPr="00D56E99">
        <w:rPr>
          <w:rFonts w:ascii="Aptos" w:hAnsi="Aptos"/>
          <w:sz w:val="24"/>
          <w:szCs w:val="24"/>
        </w:rPr>
        <w:t>i</w:t>
      </w:r>
      <w:r w:rsidR="00256CEB" w:rsidRPr="00D56E99">
        <w:rPr>
          <w:rFonts w:ascii="Aptos" w:hAnsi="Aptos"/>
          <w:sz w:val="24"/>
          <w:szCs w:val="24"/>
        </w:rPr>
        <w:t> </w:t>
      </w:r>
      <w:r w:rsidR="00503A5D" w:rsidRPr="00D56E99">
        <w:rPr>
          <w:rFonts w:ascii="Aptos" w:hAnsi="Aptos"/>
        </w:rPr>
        <w:t>obrusy</w:t>
      </w:r>
      <w:r w:rsidR="00615B03" w:rsidRPr="00D56E99">
        <w:rPr>
          <w:rFonts w:ascii="Aptos" w:hAnsi="Aptos"/>
        </w:rPr>
        <w:t>,</w:t>
      </w:r>
      <w:r w:rsidR="00503A5D" w:rsidRPr="00D56E99">
        <w:rPr>
          <w:rFonts w:ascii="Aptos" w:hAnsi="Aptos"/>
        </w:rPr>
        <w:t xml:space="preserve"> </w:t>
      </w:r>
      <w:r w:rsidRPr="00D56E99">
        <w:rPr>
          <w:rFonts w:ascii="Aptos" w:hAnsi="Aptos"/>
          <w:sz w:val="24"/>
          <w:szCs w:val="24"/>
        </w:rPr>
        <w:t>ilościowo dopasowa</w:t>
      </w:r>
      <w:r w:rsidR="00615B03" w:rsidRPr="00D56E99">
        <w:rPr>
          <w:rFonts w:ascii="Aptos" w:hAnsi="Aptos"/>
          <w:sz w:val="24"/>
          <w:szCs w:val="24"/>
        </w:rPr>
        <w:t>ne</w:t>
      </w:r>
      <w:r w:rsidRPr="00D56E99">
        <w:rPr>
          <w:rFonts w:ascii="Aptos" w:hAnsi="Aptos"/>
          <w:sz w:val="24"/>
          <w:szCs w:val="24"/>
        </w:rPr>
        <w:t xml:space="preserve"> do liczby uczestników wydarzenia (zamówionego cateringu). </w:t>
      </w:r>
    </w:p>
    <w:p w14:paraId="41D4E49D" w14:textId="7835E4A4"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E96BA9">
        <w:rPr>
          <w:rFonts w:ascii="Aptos" w:hAnsi="Aptos"/>
          <w:color w:val="000000" w:themeColor="text1"/>
          <w:sz w:val="24"/>
          <w:szCs w:val="24"/>
        </w:rPr>
        <w:lastRenderedPageBreak/>
        <w:t>Napoje oraz posiłki muszą być serwowane w naczyniach estetycznych, kompletnych, nieuszkodzonych – ceramicznych</w:t>
      </w:r>
      <w:r w:rsidR="002D6FDC">
        <w:rPr>
          <w:rFonts w:ascii="Aptos" w:hAnsi="Aptos"/>
          <w:color w:val="000000" w:themeColor="text1"/>
          <w:sz w:val="24"/>
          <w:szCs w:val="24"/>
        </w:rPr>
        <w:t>.</w:t>
      </w:r>
      <w:r w:rsidRPr="00876007">
        <w:rPr>
          <w:rFonts w:ascii="Aptos" w:hAnsi="Aptos"/>
          <w:color w:val="000000" w:themeColor="text1"/>
          <w:sz w:val="24"/>
          <w:szCs w:val="24"/>
        </w:rPr>
        <w:t xml:space="preserve"> </w:t>
      </w:r>
      <w:r w:rsidR="002D6FDC">
        <w:rPr>
          <w:rFonts w:ascii="Aptos" w:hAnsi="Aptos"/>
          <w:color w:val="000000" w:themeColor="text1"/>
          <w:sz w:val="24"/>
          <w:szCs w:val="24"/>
        </w:rPr>
        <w:t>Z</w:t>
      </w:r>
      <w:r w:rsidRPr="00876007">
        <w:rPr>
          <w:rFonts w:ascii="Aptos" w:hAnsi="Aptos"/>
          <w:color w:val="000000" w:themeColor="text1"/>
          <w:sz w:val="24"/>
          <w:szCs w:val="24"/>
        </w:rPr>
        <w:t xml:space="preserve">astawę </w:t>
      </w:r>
      <w:r w:rsidR="002D6FDC">
        <w:rPr>
          <w:rFonts w:ascii="Aptos" w:hAnsi="Aptos"/>
          <w:color w:val="000000" w:themeColor="text1"/>
          <w:sz w:val="24"/>
          <w:szCs w:val="24"/>
        </w:rPr>
        <w:t xml:space="preserve">(talerze, sztućce, naczynia do serwowania, do napojów) </w:t>
      </w:r>
      <w:r w:rsidRPr="00876007">
        <w:rPr>
          <w:rFonts w:ascii="Aptos" w:hAnsi="Aptos"/>
          <w:color w:val="000000" w:themeColor="text1"/>
          <w:sz w:val="24"/>
          <w:szCs w:val="24"/>
        </w:rPr>
        <w:t>zapewnia Wykonawca</w:t>
      </w:r>
      <w:r w:rsidR="0098725C" w:rsidRPr="00876007">
        <w:rPr>
          <w:rFonts w:ascii="Aptos" w:hAnsi="Aptos"/>
          <w:color w:val="000000" w:themeColor="text1"/>
          <w:sz w:val="24"/>
          <w:szCs w:val="24"/>
        </w:rPr>
        <w:t>.</w:t>
      </w:r>
      <w:r w:rsidR="007C0036" w:rsidRPr="00876007">
        <w:rPr>
          <w:rFonts w:ascii="Aptos" w:hAnsi="Aptos"/>
          <w:color w:val="000000" w:themeColor="text1"/>
          <w:sz w:val="24"/>
          <w:szCs w:val="24"/>
        </w:rPr>
        <w:t xml:space="preserve"> </w:t>
      </w:r>
    </w:p>
    <w:p w14:paraId="21439EA8" w14:textId="77777777" w:rsidR="009A2719" w:rsidRPr="00D54BE3"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Przystawki, przekąski i desery należy podać na paterach, tacach, półmiskach lub w indywidualnych pojemnikach, z zachowaniem norm sanitarnych. </w:t>
      </w:r>
    </w:p>
    <w:p w14:paraId="3120F75E" w14:textId="77777777"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Wszelkie elementy zastawy i bufetu muszą być czyste, odpowiadać standardom obsługi gastronomicznej oraz spełniać wymagania sanitarnych przepisów. </w:t>
      </w:r>
    </w:p>
    <w:p w14:paraId="4789F19B" w14:textId="77777777"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 Personel obsługujący wydarzenie musi być ubrany w jednolite, czyste stroje, np. koszule, fartuchy, zapaski.</w:t>
      </w:r>
    </w:p>
    <w:p w14:paraId="385CD2E7" w14:textId="7159E621"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Obsługa powinna korzystać z rękawiczek jednorazowych</w:t>
      </w:r>
      <w:r w:rsidR="00250E01">
        <w:rPr>
          <w:rFonts w:ascii="Aptos" w:hAnsi="Aptos"/>
          <w:sz w:val="24"/>
          <w:szCs w:val="24"/>
        </w:rPr>
        <w:t xml:space="preserve"> (koloru czarnego)</w:t>
      </w:r>
      <w:r w:rsidRPr="006A27C2">
        <w:rPr>
          <w:rFonts w:ascii="Aptos" w:hAnsi="Aptos"/>
          <w:sz w:val="24"/>
          <w:szCs w:val="24"/>
        </w:rPr>
        <w:t xml:space="preserve">, szczególnie podczas kontaktu z żywnością lub uzupełniania bufetu oraz muszą być wymieniane każdorazowo po zakończeniu innych czynności jak wydawanie jedzenia. </w:t>
      </w:r>
    </w:p>
    <w:p w14:paraId="06604C70" w14:textId="77777777" w:rsidR="009A27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Wykonawca zapewni liczbę pracowników adekwatną do wielkości wydarzenia, tak aby obsługa przebiegała sprawnie i bez opóźnień. </w:t>
      </w:r>
    </w:p>
    <w:p w14:paraId="33F01F80" w14:textId="7F421276"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Wykonawca musi posiadać aktualne dopuszczenia sanitarne (SANEPID) oraz spełniać wymogi wynikające z systemów bezpieczeństwa żywności</w:t>
      </w:r>
      <w:r w:rsidR="004F0CB6">
        <w:rPr>
          <w:rFonts w:ascii="Aptos" w:hAnsi="Aptos"/>
          <w:sz w:val="24"/>
          <w:szCs w:val="24"/>
        </w:rPr>
        <w:t>.</w:t>
      </w:r>
    </w:p>
    <w:p w14:paraId="6775F947" w14:textId="77777777"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Transport żywności musi odbywać się w sposób zapewniający utrzymanie ciągu chłodniczego i zgodny z wymaganiami sanitarnymi.</w:t>
      </w:r>
    </w:p>
    <w:p w14:paraId="0620A6D0" w14:textId="4F422327"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Wykonawca ponosi pełną odpowiedzialność za jakość, bezpieczeństwo i</w:t>
      </w:r>
      <w:r w:rsidR="004C0B99">
        <w:rPr>
          <w:rFonts w:ascii="Aptos" w:hAnsi="Aptos"/>
          <w:sz w:val="24"/>
          <w:szCs w:val="24"/>
        </w:rPr>
        <w:t> </w:t>
      </w:r>
      <w:r w:rsidRPr="006A27C2">
        <w:rPr>
          <w:rFonts w:ascii="Aptos" w:hAnsi="Aptos"/>
          <w:sz w:val="24"/>
          <w:szCs w:val="24"/>
        </w:rPr>
        <w:t>prawidłowe przechowywanie produktów.</w:t>
      </w:r>
    </w:p>
    <w:p w14:paraId="1985043F" w14:textId="4DCD7069"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 Realizacja przedmiotu zamówienia przebiegać będzie w oparciu o kosztorys Wykonawcy, wskazany w załączniku</w:t>
      </w:r>
      <w:r w:rsidR="00BB7559">
        <w:rPr>
          <w:rFonts w:ascii="Aptos" w:hAnsi="Aptos"/>
          <w:sz w:val="24"/>
          <w:szCs w:val="24"/>
        </w:rPr>
        <w:t xml:space="preserve"> nr 2 do SWZ</w:t>
      </w:r>
      <w:r w:rsidRPr="006A27C2">
        <w:rPr>
          <w:rFonts w:ascii="Aptos" w:hAnsi="Aptos"/>
          <w:sz w:val="24"/>
          <w:szCs w:val="24"/>
        </w:rPr>
        <w:t xml:space="preserve"> </w:t>
      </w:r>
      <w:r w:rsidRPr="006A27C2">
        <w:rPr>
          <w:rFonts w:ascii="Aptos" w:hAnsi="Aptos"/>
          <w:b/>
          <w:bCs/>
          <w:sz w:val="24"/>
          <w:szCs w:val="24"/>
        </w:rPr>
        <w:t xml:space="preserve">– </w:t>
      </w:r>
      <w:r w:rsidR="00BB7559">
        <w:rPr>
          <w:rFonts w:ascii="Aptos" w:hAnsi="Aptos"/>
          <w:b/>
          <w:bCs/>
          <w:sz w:val="24"/>
          <w:szCs w:val="24"/>
        </w:rPr>
        <w:t xml:space="preserve">Formularz cenowy </w:t>
      </w:r>
      <w:r w:rsidRPr="006A27C2">
        <w:rPr>
          <w:rFonts w:ascii="Aptos" w:hAnsi="Aptos"/>
          <w:b/>
          <w:bCs/>
          <w:sz w:val="24"/>
          <w:szCs w:val="24"/>
        </w:rPr>
        <w:t>Wykonawcy</w:t>
      </w:r>
      <w:r w:rsidRPr="006A27C2">
        <w:rPr>
          <w:rFonts w:ascii="Aptos" w:hAnsi="Aptos"/>
          <w:sz w:val="24"/>
          <w:szCs w:val="24"/>
        </w:rPr>
        <w:t xml:space="preserve">, na podstawie cen jednostkowych i </w:t>
      </w:r>
      <w:r w:rsidR="003935DF">
        <w:rPr>
          <w:rFonts w:ascii="Aptos" w:hAnsi="Aptos"/>
          <w:sz w:val="24"/>
          <w:szCs w:val="24"/>
        </w:rPr>
        <w:t>ilości</w:t>
      </w:r>
      <w:r w:rsidRPr="006A27C2">
        <w:rPr>
          <w:rFonts w:ascii="Aptos" w:hAnsi="Aptos"/>
          <w:sz w:val="24"/>
          <w:szCs w:val="24"/>
        </w:rPr>
        <w:t>, zgłoszonych przez Zamawiającego.</w:t>
      </w:r>
    </w:p>
    <w:p w14:paraId="32DBFB35" w14:textId="77777777"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Zamawiający zastrzega, iż liczba jednostek wskazanych przy poszczególnych typach usług cateringowych, przewidzianych do realizacji w ramach przedmiotu zamówienia, jest wartością orientacyjną i może ulec zmianie. Zmiany te nie wymagają aneksu do umowy. </w:t>
      </w:r>
    </w:p>
    <w:p w14:paraId="01C88156" w14:textId="7D74699D"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 Faktur</w:t>
      </w:r>
      <w:r w:rsidR="00B258EA">
        <w:rPr>
          <w:rFonts w:ascii="Aptos" w:hAnsi="Aptos"/>
          <w:sz w:val="24"/>
          <w:szCs w:val="24"/>
        </w:rPr>
        <w:t>a</w:t>
      </w:r>
      <w:r w:rsidRPr="006A27C2">
        <w:rPr>
          <w:rFonts w:ascii="Aptos" w:hAnsi="Aptos"/>
          <w:sz w:val="24"/>
          <w:szCs w:val="24"/>
        </w:rPr>
        <w:t xml:space="preserve"> wystawian</w:t>
      </w:r>
      <w:r w:rsidR="00B258EA">
        <w:rPr>
          <w:rFonts w:ascii="Aptos" w:hAnsi="Aptos"/>
          <w:sz w:val="24"/>
          <w:szCs w:val="24"/>
        </w:rPr>
        <w:t>a</w:t>
      </w:r>
      <w:r w:rsidRPr="006A27C2">
        <w:rPr>
          <w:rFonts w:ascii="Aptos" w:hAnsi="Aptos"/>
          <w:sz w:val="24"/>
          <w:szCs w:val="24"/>
        </w:rPr>
        <w:t xml:space="preserve"> </w:t>
      </w:r>
      <w:r w:rsidR="007C5F33">
        <w:rPr>
          <w:rFonts w:ascii="Aptos" w:hAnsi="Aptos"/>
          <w:sz w:val="24"/>
          <w:szCs w:val="24"/>
        </w:rPr>
        <w:t>po zakończeniu każdego miesiąca.</w:t>
      </w:r>
    </w:p>
    <w:p w14:paraId="4426647C" w14:textId="5F19D714" w:rsidR="00327A89" w:rsidRPr="00AE39C0" w:rsidRDefault="00600019" w:rsidP="006A27C2">
      <w:pPr>
        <w:pStyle w:val="Akapitzlist"/>
        <w:numPr>
          <w:ilvl w:val="0"/>
          <w:numId w:val="4"/>
        </w:numPr>
        <w:autoSpaceDE w:val="0"/>
        <w:adjustRightInd w:val="0"/>
        <w:spacing w:after="0" w:line="360" w:lineRule="auto"/>
        <w:rPr>
          <w:rFonts w:ascii="Aptos" w:hAnsi="Aptos" w:cs="Calibri"/>
          <w:color w:val="000000" w:themeColor="text1"/>
          <w:sz w:val="24"/>
          <w:szCs w:val="24"/>
        </w:rPr>
      </w:pPr>
      <w:r w:rsidRPr="006A27C2">
        <w:rPr>
          <w:rFonts w:ascii="Aptos" w:hAnsi="Aptos"/>
          <w:sz w:val="24"/>
          <w:szCs w:val="24"/>
        </w:rPr>
        <w:t xml:space="preserve">Zamawiający, zobowiązany jest zgłosić Wykonawcy drogą mailową, potrzebę realizacji usług cateringowych, stanowiących przedmiot zamówienia, nie </w:t>
      </w:r>
      <w:r w:rsidR="00E95365" w:rsidRPr="006A27C2">
        <w:rPr>
          <w:rFonts w:ascii="Aptos" w:hAnsi="Aptos"/>
          <w:sz w:val="24"/>
          <w:szCs w:val="24"/>
        </w:rPr>
        <w:t>później</w:t>
      </w:r>
      <w:r w:rsidRPr="006A27C2">
        <w:rPr>
          <w:rFonts w:ascii="Aptos" w:hAnsi="Aptos"/>
          <w:sz w:val="24"/>
          <w:szCs w:val="24"/>
        </w:rPr>
        <w:t xml:space="preserve"> </w:t>
      </w:r>
      <w:r w:rsidRPr="006A27C2">
        <w:rPr>
          <w:rFonts w:ascii="Aptos" w:hAnsi="Aptos"/>
          <w:sz w:val="24"/>
          <w:szCs w:val="24"/>
        </w:rPr>
        <w:lastRenderedPageBreak/>
        <w:t xml:space="preserve">niż na </w:t>
      </w:r>
      <w:r w:rsidR="008A3947">
        <w:rPr>
          <w:rFonts w:ascii="Aptos" w:hAnsi="Aptos"/>
          <w:color w:val="000000" w:themeColor="text1"/>
          <w:sz w:val="24"/>
          <w:szCs w:val="24"/>
        </w:rPr>
        <w:t>2</w:t>
      </w:r>
      <w:r w:rsidRPr="008A3947">
        <w:rPr>
          <w:rFonts w:ascii="Aptos" w:hAnsi="Aptos"/>
          <w:color w:val="000000" w:themeColor="text1"/>
          <w:sz w:val="24"/>
          <w:szCs w:val="24"/>
        </w:rPr>
        <w:t xml:space="preserve"> dni robocze</w:t>
      </w:r>
      <w:r w:rsidRPr="008A3947">
        <w:rPr>
          <w:rFonts w:ascii="Aptos" w:hAnsi="Aptos"/>
          <w:b/>
          <w:bCs/>
          <w:color w:val="000000" w:themeColor="text1"/>
          <w:sz w:val="24"/>
          <w:szCs w:val="24"/>
        </w:rPr>
        <w:t xml:space="preserve"> </w:t>
      </w:r>
      <w:r w:rsidRPr="006A27C2">
        <w:rPr>
          <w:rFonts w:ascii="Aptos" w:hAnsi="Aptos"/>
          <w:sz w:val="24"/>
          <w:szCs w:val="24"/>
        </w:rPr>
        <w:t xml:space="preserve">przed realizacją tych </w:t>
      </w:r>
      <w:r w:rsidR="00C42C66" w:rsidRPr="006A27C2">
        <w:rPr>
          <w:rFonts w:ascii="Aptos" w:hAnsi="Aptos"/>
          <w:sz w:val="24"/>
          <w:szCs w:val="24"/>
        </w:rPr>
        <w:t>usług</w:t>
      </w:r>
      <w:r w:rsidR="00C42C66" w:rsidRPr="00AE39C0">
        <w:rPr>
          <w:rFonts w:ascii="Aptos" w:hAnsi="Aptos"/>
          <w:color w:val="000000" w:themeColor="text1"/>
          <w:sz w:val="24"/>
          <w:szCs w:val="24"/>
        </w:rPr>
        <w:t>,</w:t>
      </w:r>
      <w:r w:rsidR="00C42C66" w:rsidRPr="00AE39C0">
        <w:rPr>
          <w:color w:val="000000" w:themeColor="text1"/>
          <w:sz w:val="24"/>
          <w:szCs w:val="24"/>
        </w:rPr>
        <w:t xml:space="preserve"> z</w:t>
      </w:r>
      <w:r w:rsidR="00486B49" w:rsidRPr="00AE39C0">
        <w:rPr>
          <w:color w:val="000000" w:themeColor="text1"/>
          <w:sz w:val="24"/>
          <w:szCs w:val="24"/>
        </w:rPr>
        <w:t xml:space="preserve"> wyjątkiem </w:t>
      </w:r>
      <w:r w:rsidR="004F4535" w:rsidRPr="00AE39C0">
        <w:rPr>
          <w:color w:val="000000" w:themeColor="text1"/>
          <w:sz w:val="24"/>
          <w:szCs w:val="24"/>
        </w:rPr>
        <w:t>śniadań hotelow</w:t>
      </w:r>
      <w:r w:rsidR="00486B49" w:rsidRPr="00AE39C0">
        <w:rPr>
          <w:color w:val="000000" w:themeColor="text1"/>
          <w:sz w:val="24"/>
          <w:szCs w:val="24"/>
        </w:rPr>
        <w:t>ych</w:t>
      </w:r>
      <w:r w:rsidR="004F4535" w:rsidRPr="00AE39C0">
        <w:rPr>
          <w:color w:val="000000" w:themeColor="text1"/>
          <w:sz w:val="24"/>
          <w:szCs w:val="24"/>
        </w:rPr>
        <w:t xml:space="preserve"> (z </w:t>
      </w:r>
      <w:r w:rsidR="00F63272" w:rsidRPr="00AE39C0">
        <w:rPr>
          <w:color w:val="000000" w:themeColor="text1"/>
          <w:sz w:val="24"/>
          <w:szCs w:val="24"/>
        </w:rPr>
        <w:t>meldunkiem</w:t>
      </w:r>
      <w:r w:rsidR="004F4535" w:rsidRPr="00AE39C0">
        <w:rPr>
          <w:color w:val="000000" w:themeColor="text1"/>
          <w:sz w:val="24"/>
          <w:szCs w:val="24"/>
        </w:rPr>
        <w:t xml:space="preserve"> po 22:</w:t>
      </w:r>
      <w:r w:rsidR="00151135" w:rsidRPr="00AE39C0">
        <w:rPr>
          <w:color w:val="000000" w:themeColor="text1"/>
          <w:sz w:val="24"/>
          <w:szCs w:val="24"/>
        </w:rPr>
        <w:t>00)</w:t>
      </w:r>
      <w:r w:rsidR="004F4535" w:rsidRPr="00AE39C0">
        <w:rPr>
          <w:color w:val="000000" w:themeColor="text1"/>
          <w:sz w:val="24"/>
          <w:szCs w:val="24"/>
        </w:rPr>
        <w:t xml:space="preserve"> do 8 </w:t>
      </w:r>
      <w:r w:rsidR="00486B49" w:rsidRPr="00AE39C0">
        <w:rPr>
          <w:color w:val="000000" w:themeColor="text1"/>
          <w:sz w:val="24"/>
          <w:szCs w:val="24"/>
        </w:rPr>
        <w:t>h</w:t>
      </w:r>
      <w:r w:rsidR="003F0AF7" w:rsidRPr="00AE39C0">
        <w:rPr>
          <w:color w:val="000000" w:themeColor="text1"/>
          <w:sz w:val="24"/>
          <w:szCs w:val="24"/>
        </w:rPr>
        <w:t>.</w:t>
      </w:r>
      <w:r w:rsidRPr="00AE39C0">
        <w:rPr>
          <w:rFonts w:ascii="Aptos" w:hAnsi="Aptos"/>
          <w:color w:val="000000" w:themeColor="text1"/>
          <w:sz w:val="24"/>
          <w:szCs w:val="24"/>
        </w:rPr>
        <w:t xml:space="preserve"> </w:t>
      </w:r>
    </w:p>
    <w:p w14:paraId="7EDA334B" w14:textId="6708EB98" w:rsidR="00327A8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Wykonawca odpowiada za szkody powstałe w wyniku prowadzonej działalności i</w:t>
      </w:r>
      <w:r w:rsidR="001945B1">
        <w:rPr>
          <w:rFonts w:ascii="Aptos" w:hAnsi="Aptos"/>
          <w:sz w:val="24"/>
          <w:szCs w:val="24"/>
        </w:rPr>
        <w:t> </w:t>
      </w:r>
      <w:r w:rsidRPr="006A27C2">
        <w:rPr>
          <w:rFonts w:ascii="Aptos" w:hAnsi="Aptos"/>
          <w:sz w:val="24"/>
          <w:szCs w:val="24"/>
        </w:rPr>
        <w:t xml:space="preserve">realizacji przez niego przedmiotu zamówienia. Zamawiający zastrzega, iż nie ponosi odpowiedzialności za ewentualne szkody, uszczerbek na zdrowiu uczestników wydarzeń, spowodowane przeniesieniem chorób zakaźnych oraz zatruć pokarmowych powstałych na skutek realizacji przedmiotu zamówienia. </w:t>
      </w:r>
    </w:p>
    <w:p w14:paraId="6B2A097A" w14:textId="470B42CE" w:rsidR="00600019" w:rsidRPr="006A27C2" w:rsidRDefault="00600019" w:rsidP="006A27C2">
      <w:pPr>
        <w:pStyle w:val="Akapitzlist"/>
        <w:numPr>
          <w:ilvl w:val="0"/>
          <w:numId w:val="4"/>
        </w:numPr>
        <w:autoSpaceDE w:val="0"/>
        <w:adjustRightInd w:val="0"/>
        <w:spacing w:after="0" w:line="360" w:lineRule="auto"/>
        <w:rPr>
          <w:rFonts w:ascii="Aptos" w:hAnsi="Aptos" w:cs="Calibri"/>
          <w:sz w:val="24"/>
          <w:szCs w:val="24"/>
        </w:rPr>
      </w:pPr>
      <w:r w:rsidRPr="006A27C2">
        <w:rPr>
          <w:rFonts w:ascii="Aptos" w:hAnsi="Aptos"/>
          <w:sz w:val="24"/>
          <w:szCs w:val="24"/>
        </w:rPr>
        <w:t xml:space="preserve">W ramach realizacji przedmiotu zamówienia, Wykonawca zobowiązany jest do: </w:t>
      </w:r>
    </w:p>
    <w:p w14:paraId="46BA80A3" w14:textId="71014259" w:rsidR="00600019" w:rsidRPr="00EB70BC" w:rsidRDefault="00600019" w:rsidP="00B258EA">
      <w:pPr>
        <w:pStyle w:val="Default"/>
        <w:spacing w:after="14" w:line="360" w:lineRule="auto"/>
        <w:ind w:left="709"/>
        <w:rPr>
          <w:rFonts w:ascii="Aptos" w:hAnsi="Aptos"/>
          <w:color w:val="00B0F0"/>
        </w:rPr>
      </w:pPr>
      <w:r w:rsidRPr="006A27C2">
        <w:rPr>
          <w:rFonts w:ascii="Aptos" w:hAnsi="Aptos"/>
        </w:rPr>
        <w:t xml:space="preserve">a) </w:t>
      </w:r>
      <w:r w:rsidRPr="00031113">
        <w:rPr>
          <w:rFonts w:ascii="Aptos" w:hAnsi="Aptos"/>
          <w:color w:val="000000" w:themeColor="text1"/>
        </w:rPr>
        <w:t xml:space="preserve">Zabezpieczenia, w odpowiedniej ilości, we </w:t>
      </w:r>
      <w:r w:rsidRPr="00145E9E">
        <w:rPr>
          <w:rFonts w:ascii="Aptos" w:hAnsi="Aptos"/>
          <w:color w:val="000000" w:themeColor="text1"/>
        </w:rPr>
        <w:t xml:space="preserve">własnym zakresie i na własny koszt: </w:t>
      </w:r>
      <w:r w:rsidRPr="001F69CD">
        <w:rPr>
          <w:rFonts w:ascii="Aptos" w:hAnsi="Aptos"/>
          <w:color w:val="000000" w:themeColor="text1"/>
        </w:rPr>
        <w:t xml:space="preserve">osób (w tym: obsługi cateringowej) oraz zasobów/materiałów, niezbędnych do wykonania przedmiotu zamówienia (w tym: zastawy: talerzyków, filiżanek, szklanek, dzbanków do napojów, tac, mis/salaterek na sałatki, sztućców metalowych, serwetników, koszy na odpadki, urządzeń do przygotowania napojów ciepłych np. warnik, czajnik, ekspres do kawy itp.), w tym również transportu, sprzętu ochrony osobistej, narzędzi, itp. </w:t>
      </w:r>
    </w:p>
    <w:p w14:paraId="7BE5B5AB" w14:textId="77777777" w:rsidR="00600019" w:rsidRPr="006A27C2" w:rsidRDefault="00600019" w:rsidP="00B258EA">
      <w:pPr>
        <w:pStyle w:val="Default"/>
        <w:spacing w:after="14" w:line="360" w:lineRule="auto"/>
        <w:ind w:left="709"/>
        <w:rPr>
          <w:rFonts w:ascii="Aptos" w:hAnsi="Aptos"/>
        </w:rPr>
      </w:pPr>
      <w:r w:rsidRPr="006A27C2">
        <w:rPr>
          <w:rFonts w:ascii="Aptos" w:hAnsi="Aptos"/>
        </w:rPr>
        <w:t xml:space="preserve">b) Zapewnienia obsługi, rozstawienia i bieżącej wymiany naczyń, należytego ładu i porządku w trakcie realizacji przedmiotu zamówienia oraz dbałości o estetykę miejsca realizacji usługi cateringowej. </w:t>
      </w:r>
    </w:p>
    <w:p w14:paraId="367753C3" w14:textId="77777777" w:rsidR="00600019" w:rsidRPr="006A27C2" w:rsidRDefault="00600019" w:rsidP="00B258EA">
      <w:pPr>
        <w:pStyle w:val="Default"/>
        <w:spacing w:after="14" w:line="360" w:lineRule="auto"/>
        <w:ind w:left="709"/>
        <w:rPr>
          <w:rFonts w:ascii="Aptos" w:hAnsi="Aptos"/>
        </w:rPr>
      </w:pPr>
      <w:r w:rsidRPr="006A27C2">
        <w:rPr>
          <w:rFonts w:ascii="Aptos" w:hAnsi="Aptos"/>
        </w:rPr>
        <w:t xml:space="preserve">c) Przygotowania stołów, ekspozycji menu, posprzątania po zakończeniu całego wydarzenia (w zakresie dotyczącym cateringu: sprzątnięcie zużytych naczyń, resztek jedzenia, </w:t>
      </w:r>
      <w:r w:rsidRPr="005162F3">
        <w:rPr>
          <w:rFonts w:ascii="Aptos" w:hAnsi="Aptos"/>
          <w:color w:val="auto"/>
        </w:rPr>
        <w:t xml:space="preserve">zabranie koszy na odpadki </w:t>
      </w:r>
      <w:r w:rsidRPr="006A27C2">
        <w:rPr>
          <w:rFonts w:ascii="Aptos" w:hAnsi="Aptos"/>
        </w:rPr>
        <w:t xml:space="preserve">z zawartością). </w:t>
      </w:r>
    </w:p>
    <w:p w14:paraId="1AD53662" w14:textId="2CEF33EC" w:rsidR="00600019" w:rsidRPr="006A27C2" w:rsidRDefault="00600019" w:rsidP="00B258EA">
      <w:pPr>
        <w:pStyle w:val="Default"/>
        <w:spacing w:after="14" w:line="360" w:lineRule="auto"/>
        <w:ind w:left="709"/>
        <w:rPr>
          <w:rFonts w:ascii="Aptos" w:hAnsi="Aptos"/>
        </w:rPr>
      </w:pPr>
      <w:r w:rsidRPr="006A27C2">
        <w:rPr>
          <w:rFonts w:ascii="Aptos" w:hAnsi="Aptos"/>
        </w:rPr>
        <w:t>d) Organizacji usługi cateringowej w ustalonych godzinach, w tym dostawy cateringu na miejsce realizacji wydarzenia, wskazane przez Zamawiającego, w</w:t>
      </w:r>
      <w:r w:rsidR="00B27C89">
        <w:rPr>
          <w:rFonts w:ascii="Aptos" w:hAnsi="Aptos"/>
        </w:rPr>
        <w:t> </w:t>
      </w:r>
      <w:r w:rsidRPr="006A27C2">
        <w:rPr>
          <w:rFonts w:ascii="Aptos" w:hAnsi="Aptos"/>
        </w:rPr>
        <w:t xml:space="preserve">ustalonym terminie i czasie. </w:t>
      </w:r>
    </w:p>
    <w:p w14:paraId="00941F94" w14:textId="77777777" w:rsidR="00600019" w:rsidRPr="006A27C2" w:rsidRDefault="00600019" w:rsidP="00B258EA">
      <w:pPr>
        <w:pStyle w:val="Default"/>
        <w:spacing w:after="14" w:line="360" w:lineRule="auto"/>
        <w:ind w:left="709"/>
        <w:rPr>
          <w:rFonts w:ascii="Aptos" w:hAnsi="Aptos"/>
        </w:rPr>
      </w:pPr>
      <w:r w:rsidRPr="006A27C2">
        <w:rPr>
          <w:rFonts w:ascii="Aptos" w:hAnsi="Aptos"/>
        </w:rPr>
        <w:t xml:space="preserve">e) Dbania o to, by wszystkie posiłki były bezwzględnie świeże oraz charakteryzowały się wysoką jakością w odniesieniu do użytych składników. </w:t>
      </w:r>
    </w:p>
    <w:p w14:paraId="4D8C194D" w14:textId="211E96DE" w:rsidR="00600019" w:rsidRPr="006A27C2" w:rsidRDefault="00600019" w:rsidP="00B258EA">
      <w:pPr>
        <w:pStyle w:val="Default"/>
        <w:spacing w:after="14" w:line="360" w:lineRule="auto"/>
        <w:ind w:left="709"/>
        <w:rPr>
          <w:rFonts w:ascii="Aptos" w:hAnsi="Aptos"/>
        </w:rPr>
      </w:pPr>
      <w:r w:rsidRPr="006A27C2">
        <w:rPr>
          <w:rFonts w:ascii="Aptos" w:hAnsi="Aptos"/>
        </w:rPr>
        <w:t xml:space="preserve">f) Dania obiadowe muszą być ciepłe o ustalonej z </w:t>
      </w:r>
      <w:r w:rsidR="00186339">
        <w:rPr>
          <w:rFonts w:ascii="Aptos" w:hAnsi="Aptos"/>
        </w:rPr>
        <w:t>Z</w:t>
      </w:r>
      <w:r w:rsidRPr="006A27C2">
        <w:rPr>
          <w:rFonts w:ascii="Aptos" w:hAnsi="Aptos"/>
        </w:rPr>
        <w:t xml:space="preserve">amawiającym godzinie serwowania. </w:t>
      </w:r>
    </w:p>
    <w:p w14:paraId="12B38315" w14:textId="77777777" w:rsidR="00600019" w:rsidRPr="006A27C2" w:rsidRDefault="00600019" w:rsidP="00B258EA">
      <w:pPr>
        <w:pStyle w:val="Default"/>
        <w:spacing w:line="360" w:lineRule="auto"/>
        <w:ind w:left="709"/>
        <w:rPr>
          <w:rFonts w:ascii="Aptos" w:hAnsi="Aptos"/>
        </w:rPr>
      </w:pPr>
      <w:r w:rsidRPr="006A27C2">
        <w:rPr>
          <w:rFonts w:ascii="Aptos" w:hAnsi="Aptos"/>
        </w:rPr>
        <w:t xml:space="preserve">g) Świadczenia usługi cateringowej wyłącznie przy użyciu produktów spełniających normy jakości produktów spożywczych, zgodnie z obowiązującymi przepisami prawnymi w tym zakresie. </w:t>
      </w:r>
    </w:p>
    <w:p w14:paraId="07FC1477" w14:textId="77777777" w:rsidR="00600019" w:rsidRPr="006A27C2" w:rsidRDefault="00600019" w:rsidP="00B258EA">
      <w:pPr>
        <w:pStyle w:val="Default"/>
        <w:spacing w:after="14" w:line="360" w:lineRule="auto"/>
        <w:ind w:left="709"/>
        <w:rPr>
          <w:rFonts w:ascii="Aptos" w:hAnsi="Aptos"/>
        </w:rPr>
      </w:pPr>
      <w:r w:rsidRPr="006A27C2">
        <w:rPr>
          <w:rFonts w:ascii="Aptos" w:hAnsi="Aptos"/>
        </w:rPr>
        <w:lastRenderedPageBreak/>
        <w:t xml:space="preserve">h) Przestrzegania przepisów prawa, norm i zasad sanitarno-epidemiologicznych w trakcie realizacji przedmiotu zamówienia, w tym: </w:t>
      </w:r>
    </w:p>
    <w:p w14:paraId="6CA9DA0B" w14:textId="4301F6E2" w:rsidR="00600019" w:rsidRPr="006A27C2" w:rsidRDefault="00600019" w:rsidP="00D92233">
      <w:pPr>
        <w:pStyle w:val="Default"/>
        <w:spacing w:after="14" w:line="360" w:lineRule="auto"/>
        <w:ind w:left="993"/>
        <w:rPr>
          <w:rFonts w:ascii="Aptos" w:hAnsi="Aptos"/>
        </w:rPr>
      </w:pPr>
      <w:r w:rsidRPr="006A27C2">
        <w:rPr>
          <w:rFonts w:ascii="Aptos" w:hAnsi="Aptos"/>
        </w:rPr>
        <w:t>a) Przestrzegania przepisów w zakresie przechowywania i przygotowywania artykułów spożywczych, zgodnie z ustawą z dnia 25 sierpnia 2006 r. o bezpieczeństwie żywności i żywienia (t.j. Dz. U. z 202</w:t>
      </w:r>
      <w:r w:rsidR="003A3A2A">
        <w:rPr>
          <w:rFonts w:ascii="Aptos" w:hAnsi="Aptos"/>
        </w:rPr>
        <w:t>3</w:t>
      </w:r>
      <w:r w:rsidRPr="006A27C2">
        <w:rPr>
          <w:rFonts w:ascii="Aptos" w:hAnsi="Aptos"/>
        </w:rPr>
        <w:t xml:space="preserve"> r. poz. </w:t>
      </w:r>
      <w:r w:rsidR="003A3A2A">
        <w:rPr>
          <w:rFonts w:ascii="Aptos" w:hAnsi="Aptos"/>
        </w:rPr>
        <w:t>1448, z 2025 r poz. 1424</w:t>
      </w:r>
      <w:r w:rsidRPr="006A27C2">
        <w:rPr>
          <w:rFonts w:ascii="Aptos" w:hAnsi="Aptos"/>
        </w:rPr>
        <w:t xml:space="preserve">). </w:t>
      </w:r>
    </w:p>
    <w:p w14:paraId="4B1EB668" w14:textId="77777777" w:rsidR="00600019" w:rsidRPr="006A27C2" w:rsidRDefault="00600019" w:rsidP="00D92233">
      <w:pPr>
        <w:pStyle w:val="Default"/>
        <w:spacing w:after="14" w:line="360" w:lineRule="auto"/>
        <w:ind w:left="993"/>
        <w:rPr>
          <w:rFonts w:ascii="Aptos" w:hAnsi="Aptos"/>
        </w:rPr>
      </w:pPr>
      <w:r w:rsidRPr="006A27C2">
        <w:rPr>
          <w:rFonts w:ascii="Aptos" w:hAnsi="Aptos"/>
        </w:rPr>
        <w:t xml:space="preserve">b) Przestrzegania przepisów BHP i p-pożarowych. </w:t>
      </w:r>
    </w:p>
    <w:p w14:paraId="74488886" w14:textId="7F5E1B4A" w:rsidR="00600019" w:rsidRPr="006A27C2" w:rsidRDefault="00600019" w:rsidP="00D92233">
      <w:pPr>
        <w:pStyle w:val="Default"/>
        <w:spacing w:after="14" w:line="360" w:lineRule="auto"/>
        <w:ind w:left="993"/>
        <w:rPr>
          <w:rFonts w:ascii="Aptos" w:hAnsi="Aptos"/>
        </w:rPr>
      </w:pPr>
      <w:r w:rsidRPr="006A27C2">
        <w:rPr>
          <w:rFonts w:ascii="Aptos" w:hAnsi="Aptos"/>
        </w:rPr>
        <w:t>c) Wszyscy pracownicy Wykonawcy zajmujący się przygotowaniem i</w:t>
      </w:r>
      <w:r w:rsidR="006F7BF3">
        <w:rPr>
          <w:rFonts w:ascii="Aptos" w:hAnsi="Aptos"/>
        </w:rPr>
        <w:t> </w:t>
      </w:r>
      <w:r w:rsidRPr="006A27C2">
        <w:rPr>
          <w:rFonts w:ascii="Aptos" w:hAnsi="Aptos"/>
        </w:rPr>
        <w:t xml:space="preserve">wydawaniem posiłków są zobowiązani do posiadania aktualnych książeczek zdrowia do celów sanitarno-epidemiologicznych oraz posiadania bieżącego przeszkolenia z zakresu BHP. Wykonawca zobowiązany jest do okazania ww. dokumentów na żądanie Zamawiającego. </w:t>
      </w:r>
    </w:p>
    <w:p w14:paraId="1DAA673B" w14:textId="77777777" w:rsidR="00600019" w:rsidRPr="006A27C2" w:rsidRDefault="00600019" w:rsidP="00D92233">
      <w:pPr>
        <w:pStyle w:val="Default"/>
        <w:spacing w:after="14" w:line="360" w:lineRule="auto"/>
        <w:ind w:left="993"/>
        <w:rPr>
          <w:rFonts w:ascii="Aptos" w:hAnsi="Aptos"/>
        </w:rPr>
      </w:pPr>
      <w:r w:rsidRPr="006A27C2">
        <w:rPr>
          <w:rFonts w:ascii="Aptos" w:hAnsi="Aptos"/>
        </w:rPr>
        <w:t xml:space="preserve">i) Zapewnienia transportu cateringu oraz podanie go zgodnie z wymaganiami sanitarnymi dotyczącymi żywności. </w:t>
      </w:r>
    </w:p>
    <w:p w14:paraId="2D47014D" w14:textId="77777777" w:rsidR="00600019" w:rsidRPr="006A27C2" w:rsidRDefault="00600019" w:rsidP="00D92233">
      <w:pPr>
        <w:pStyle w:val="Default"/>
        <w:spacing w:line="360" w:lineRule="auto"/>
        <w:ind w:left="993"/>
        <w:rPr>
          <w:rFonts w:ascii="Aptos" w:hAnsi="Aptos"/>
        </w:rPr>
      </w:pPr>
      <w:r w:rsidRPr="006A27C2">
        <w:rPr>
          <w:rFonts w:ascii="Aptos" w:hAnsi="Aptos"/>
        </w:rPr>
        <w:t xml:space="preserve">j) Naprawienia na swój koszt szkód powstałych w trakcie realizacji przedmiotu zamówienia, z przyczyn leżących po stronie Wykonawcy </w:t>
      </w:r>
    </w:p>
    <w:p w14:paraId="27B1ACE6" w14:textId="386C78DD" w:rsidR="00B87C1E" w:rsidRPr="006A27C2" w:rsidRDefault="00B87C1E" w:rsidP="00B258EA">
      <w:pPr>
        <w:spacing w:line="360" w:lineRule="auto"/>
        <w:ind w:left="709"/>
        <w:rPr>
          <w:rFonts w:ascii="Aptos" w:hAnsi="Aptos"/>
          <w:sz w:val="24"/>
          <w:szCs w:val="24"/>
        </w:rPr>
      </w:pPr>
    </w:p>
    <w:p w14:paraId="4F2792C7" w14:textId="77777777" w:rsidR="00AF3FF2" w:rsidRPr="006A27C2" w:rsidRDefault="00AF3FF2" w:rsidP="006A27C2">
      <w:pPr>
        <w:pStyle w:val="Akapitzlist"/>
        <w:spacing w:line="360" w:lineRule="auto"/>
        <w:rPr>
          <w:rFonts w:ascii="Aptos" w:hAnsi="Aptos"/>
          <w:sz w:val="24"/>
          <w:szCs w:val="24"/>
        </w:rPr>
      </w:pPr>
    </w:p>
    <w:p w14:paraId="5E5C83D7" w14:textId="77777777" w:rsidR="00AF3FF2" w:rsidRPr="006A27C2" w:rsidRDefault="00AF3FF2" w:rsidP="006A27C2">
      <w:pPr>
        <w:pStyle w:val="Akapitzlist"/>
        <w:spacing w:line="360" w:lineRule="auto"/>
        <w:rPr>
          <w:rFonts w:ascii="Aptos" w:hAnsi="Aptos"/>
          <w:sz w:val="24"/>
          <w:szCs w:val="24"/>
        </w:rPr>
      </w:pPr>
    </w:p>
    <w:sectPr w:rsidR="00AF3FF2" w:rsidRPr="006A27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3852"/>
    <w:multiLevelType w:val="multilevel"/>
    <w:tmpl w:val="23D4CEAA"/>
    <w:lvl w:ilvl="0">
      <w:start w:val="1"/>
      <w:numFmt w:val="decimal"/>
      <w:lvlText w:val="%1."/>
      <w:lvlJc w:val="left"/>
      <w:pPr>
        <w:tabs>
          <w:tab w:val="num" w:pos="0"/>
        </w:tabs>
        <w:ind w:left="720" w:hanging="360"/>
      </w:pPr>
      <w:rPr>
        <w:rFonts w:cstheme="minorHAnsi"/>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0312CB6"/>
    <w:multiLevelType w:val="hybridMultilevel"/>
    <w:tmpl w:val="A81242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094D7F"/>
    <w:multiLevelType w:val="hybridMultilevel"/>
    <w:tmpl w:val="D840A922"/>
    <w:lvl w:ilvl="0" w:tplc="30C678C2">
      <w:start w:val="1"/>
      <w:numFmt w:val="decimal"/>
      <w:lvlText w:val="%1."/>
      <w:lvlJc w:val="left"/>
      <w:pPr>
        <w:ind w:left="720" w:hanging="360"/>
      </w:pPr>
      <w:rPr>
        <w:rFonts w:cstheme="minorHAnsi" w:hint="default"/>
        <w:b/>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5EE4F1D"/>
    <w:multiLevelType w:val="hybridMultilevel"/>
    <w:tmpl w:val="55D2AE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6B698B"/>
    <w:multiLevelType w:val="hybridMultilevel"/>
    <w:tmpl w:val="F9640E0C"/>
    <w:lvl w:ilvl="0" w:tplc="0398603A">
      <w:start w:val="1"/>
      <w:numFmt w:val="decimal"/>
      <w:lvlText w:val="%1)"/>
      <w:lvlJc w:val="left"/>
      <w:pPr>
        <w:ind w:left="720" w:hanging="360"/>
      </w:pPr>
      <w:rPr>
        <w:rFonts w:cstheme="minorBidi"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9507428">
    <w:abstractNumId w:val="3"/>
  </w:num>
  <w:num w:numId="2" w16cid:durableId="858542764">
    <w:abstractNumId w:val="1"/>
  </w:num>
  <w:num w:numId="3" w16cid:durableId="686832079">
    <w:abstractNumId w:val="4"/>
  </w:num>
  <w:num w:numId="4" w16cid:durableId="680083337">
    <w:abstractNumId w:val="2"/>
  </w:num>
  <w:num w:numId="5" w16cid:durableId="198149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83"/>
    <w:rsid w:val="00024CF4"/>
    <w:rsid w:val="00031113"/>
    <w:rsid w:val="00063F02"/>
    <w:rsid w:val="00064E87"/>
    <w:rsid w:val="00082EF8"/>
    <w:rsid w:val="000B0B22"/>
    <w:rsid w:val="000B61F2"/>
    <w:rsid w:val="000B622A"/>
    <w:rsid w:val="000D7963"/>
    <w:rsid w:val="00100E16"/>
    <w:rsid w:val="00145E9E"/>
    <w:rsid w:val="00147993"/>
    <w:rsid w:val="00151135"/>
    <w:rsid w:val="00171896"/>
    <w:rsid w:val="00186339"/>
    <w:rsid w:val="00186EBF"/>
    <w:rsid w:val="001945B1"/>
    <w:rsid w:val="001A7403"/>
    <w:rsid w:val="001D3CD8"/>
    <w:rsid w:val="001F0A24"/>
    <w:rsid w:val="001F69CD"/>
    <w:rsid w:val="00237103"/>
    <w:rsid w:val="00250E01"/>
    <w:rsid w:val="00256CEB"/>
    <w:rsid w:val="002649D2"/>
    <w:rsid w:val="002D453B"/>
    <w:rsid w:val="002D6FDC"/>
    <w:rsid w:val="00302788"/>
    <w:rsid w:val="0031315C"/>
    <w:rsid w:val="00322B36"/>
    <w:rsid w:val="00327A89"/>
    <w:rsid w:val="003371F4"/>
    <w:rsid w:val="00371C15"/>
    <w:rsid w:val="00377632"/>
    <w:rsid w:val="003935DF"/>
    <w:rsid w:val="003A3A2A"/>
    <w:rsid w:val="003A7F66"/>
    <w:rsid w:val="003F0AF7"/>
    <w:rsid w:val="004364D8"/>
    <w:rsid w:val="00477E2B"/>
    <w:rsid w:val="00485A7E"/>
    <w:rsid w:val="00486B49"/>
    <w:rsid w:val="004C0B99"/>
    <w:rsid w:val="004F0CB6"/>
    <w:rsid w:val="004F1F21"/>
    <w:rsid w:val="004F4535"/>
    <w:rsid w:val="00503A5D"/>
    <w:rsid w:val="005162F3"/>
    <w:rsid w:val="005210E6"/>
    <w:rsid w:val="00532456"/>
    <w:rsid w:val="00550354"/>
    <w:rsid w:val="00551EA1"/>
    <w:rsid w:val="00552BEB"/>
    <w:rsid w:val="005774D7"/>
    <w:rsid w:val="005B43EB"/>
    <w:rsid w:val="005B738D"/>
    <w:rsid w:val="005D6E52"/>
    <w:rsid w:val="00600019"/>
    <w:rsid w:val="00615B03"/>
    <w:rsid w:val="006324FB"/>
    <w:rsid w:val="00632CEF"/>
    <w:rsid w:val="0066253F"/>
    <w:rsid w:val="006861B2"/>
    <w:rsid w:val="00693975"/>
    <w:rsid w:val="006A27C2"/>
    <w:rsid w:val="006A2DE8"/>
    <w:rsid w:val="006D514C"/>
    <w:rsid w:val="006E69EA"/>
    <w:rsid w:val="006E7020"/>
    <w:rsid w:val="006F7BF3"/>
    <w:rsid w:val="00745465"/>
    <w:rsid w:val="00750C73"/>
    <w:rsid w:val="0075284D"/>
    <w:rsid w:val="00773D12"/>
    <w:rsid w:val="00786675"/>
    <w:rsid w:val="0079005C"/>
    <w:rsid w:val="0079682A"/>
    <w:rsid w:val="007C0036"/>
    <w:rsid w:val="007C5F33"/>
    <w:rsid w:val="007D6B4C"/>
    <w:rsid w:val="007D78AF"/>
    <w:rsid w:val="007E58CC"/>
    <w:rsid w:val="007F5FA3"/>
    <w:rsid w:val="00806725"/>
    <w:rsid w:val="00851E9B"/>
    <w:rsid w:val="00876007"/>
    <w:rsid w:val="008A3947"/>
    <w:rsid w:val="008B67D1"/>
    <w:rsid w:val="008C11B0"/>
    <w:rsid w:val="008D2685"/>
    <w:rsid w:val="008F2374"/>
    <w:rsid w:val="0091730B"/>
    <w:rsid w:val="009217D0"/>
    <w:rsid w:val="00931C56"/>
    <w:rsid w:val="00956DC4"/>
    <w:rsid w:val="00961AD8"/>
    <w:rsid w:val="00965FCD"/>
    <w:rsid w:val="0097591D"/>
    <w:rsid w:val="009831FF"/>
    <w:rsid w:val="00986904"/>
    <w:rsid w:val="0098725C"/>
    <w:rsid w:val="009A2719"/>
    <w:rsid w:val="009B1B4C"/>
    <w:rsid w:val="009B37C2"/>
    <w:rsid w:val="00A13633"/>
    <w:rsid w:val="00A464F3"/>
    <w:rsid w:val="00A47FD4"/>
    <w:rsid w:val="00A6791A"/>
    <w:rsid w:val="00A84770"/>
    <w:rsid w:val="00A96D50"/>
    <w:rsid w:val="00A97BAE"/>
    <w:rsid w:val="00A97D8A"/>
    <w:rsid w:val="00AC2783"/>
    <w:rsid w:val="00AE39C0"/>
    <w:rsid w:val="00AF0F0C"/>
    <w:rsid w:val="00AF3FF2"/>
    <w:rsid w:val="00B126D3"/>
    <w:rsid w:val="00B258EA"/>
    <w:rsid w:val="00B27C89"/>
    <w:rsid w:val="00B45637"/>
    <w:rsid w:val="00B52E8A"/>
    <w:rsid w:val="00B67363"/>
    <w:rsid w:val="00B77A25"/>
    <w:rsid w:val="00B87C1E"/>
    <w:rsid w:val="00BB7559"/>
    <w:rsid w:val="00BD269C"/>
    <w:rsid w:val="00BE3CE5"/>
    <w:rsid w:val="00BE7132"/>
    <w:rsid w:val="00BF2EB4"/>
    <w:rsid w:val="00BF5CCD"/>
    <w:rsid w:val="00C05FF1"/>
    <w:rsid w:val="00C154D5"/>
    <w:rsid w:val="00C42C66"/>
    <w:rsid w:val="00C61E76"/>
    <w:rsid w:val="00C71FD8"/>
    <w:rsid w:val="00C822BA"/>
    <w:rsid w:val="00C94030"/>
    <w:rsid w:val="00CB6BDD"/>
    <w:rsid w:val="00CC0D73"/>
    <w:rsid w:val="00CC6531"/>
    <w:rsid w:val="00CD0DAD"/>
    <w:rsid w:val="00CD1AA6"/>
    <w:rsid w:val="00CF43FA"/>
    <w:rsid w:val="00D54BE3"/>
    <w:rsid w:val="00D56E99"/>
    <w:rsid w:val="00D63138"/>
    <w:rsid w:val="00D80EA7"/>
    <w:rsid w:val="00D92233"/>
    <w:rsid w:val="00DE0A60"/>
    <w:rsid w:val="00DE4190"/>
    <w:rsid w:val="00DF1F9A"/>
    <w:rsid w:val="00E000BB"/>
    <w:rsid w:val="00E225C1"/>
    <w:rsid w:val="00E22DD7"/>
    <w:rsid w:val="00E41FAD"/>
    <w:rsid w:val="00E74B68"/>
    <w:rsid w:val="00E807E8"/>
    <w:rsid w:val="00E83F90"/>
    <w:rsid w:val="00E95365"/>
    <w:rsid w:val="00E96BA9"/>
    <w:rsid w:val="00EA4E1C"/>
    <w:rsid w:val="00EB70BC"/>
    <w:rsid w:val="00EF5500"/>
    <w:rsid w:val="00EF5D0C"/>
    <w:rsid w:val="00F1289D"/>
    <w:rsid w:val="00F63272"/>
    <w:rsid w:val="00F82531"/>
    <w:rsid w:val="00F96BDA"/>
    <w:rsid w:val="00FC3347"/>
    <w:rsid w:val="00FE1894"/>
    <w:rsid w:val="00FE60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F72A"/>
  <w15:chartTrackingRefBased/>
  <w15:docId w15:val="{B0ED92BF-9BA3-4F09-95A8-CC40D902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2531"/>
  </w:style>
  <w:style w:type="paragraph" w:styleId="Nagwek1">
    <w:name w:val="heading 1"/>
    <w:basedOn w:val="Normalny"/>
    <w:next w:val="Normalny"/>
    <w:link w:val="Nagwek1Znak"/>
    <w:uiPriority w:val="9"/>
    <w:qFormat/>
    <w:rsid w:val="00AC2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C2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C278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C278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C278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C278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C278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C278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C278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278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C278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C278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C278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C278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C278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C278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C278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C2783"/>
    <w:rPr>
      <w:rFonts w:eastAsiaTheme="majorEastAsia" w:cstheme="majorBidi"/>
      <w:color w:val="272727" w:themeColor="text1" w:themeTint="D8"/>
    </w:rPr>
  </w:style>
  <w:style w:type="paragraph" w:styleId="Tytu">
    <w:name w:val="Title"/>
    <w:basedOn w:val="Normalny"/>
    <w:next w:val="Normalny"/>
    <w:link w:val="TytuZnak"/>
    <w:uiPriority w:val="10"/>
    <w:qFormat/>
    <w:rsid w:val="00AC2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278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C278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C278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C2783"/>
    <w:pPr>
      <w:spacing w:before="160"/>
      <w:jc w:val="center"/>
    </w:pPr>
    <w:rPr>
      <w:i/>
      <w:iCs/>
      <w:color w:val="404040" w:themeColor="text1" w:themeTint="BF"/>
    </w:rPr>
  </w:style>
  <w:style w:type="character" w:customStyle="1" w:styleId="CytatZnak">
    <w:name w:val="Cytat Znak"/>
    <w:basedOn w:val="Domylnaczcionkaakapitu"/>
    <w:link w:val="Cytat"/>
    <w:uiPriority w:val="29"/>
    <w:rsid w:val="00AC2783"/>
    <w:rPr>
      <w:i/>
      <w:iCs/>
      <w:color w:val="404040" w:themeColor="text1" w:themeTint="BF"/>
    </w:rPr>
  </w:style>
  <w:style w:type="paragraph" w:styleId="Akapitzlist">
    <w:name w:val="List Paragraph"/>
    <w:basedOn w:val="Normalny"/>
    <w:uiPriority w:val="34"/>
    <w:qFormat/>
    <w:rsid w:val="00AC2783"/>
    <w:pPr>
      <w:ind w:left="720"/>
      <w:contextualSpacing/>
    </w:pPr>
  </w:style>
  <w:style w:type="character" w:styleId="Wyrnienieintensywne">
    <w:name w:val="Intense Emphasis"/>
    <w:basedOn w:val="Domylnaczcionkaakapitu"/>
    <w:uiPriority w:val="21"/>
    <w:qFormat/>
    <w:rsid w:val="00AC2783"/>
    <w:rPr>
      <w:i/>
      <w:iCs/>
      <w:color w:val="0F4761" w:themeColor="accent1" w:themeShade="BF"/>
    </w:rPr>
  </w:style>
  <w:style w:type="paragraph" w:styleId="Cytatintensywny">
    <w:name w:val="Intense Quote"/>
    <w:basedOn w:val="Normalny"/>
    <w:next w:val="Normalny"/>
    <w:link w:val="CytatintensywnyZnak"/>
    <w:uiPriority w:val="30"/>
    <w:qFormat/>
    <w:rsid w:val="00AC2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C2783"/>
    <w:rPr>
      <w:i/>
      <w:iCs/>
      <w:color w:val="0F4761" w:themeColor="accent1" w:themeShade="BF"/>
    </w:rPr>
  </w:style>
  <w:style w:type="character" w:styleId="Odwoanieintensywne">
    <w:name w:val="Intense Reference"/>
    <w:basedOn w:val="Domylnaczcionkaakapitu"/>
    <w:uiPriority w:val="32"/>
    <w:qFormat/>
    <w:rsid w:val="00AC2783"/>
    <w:rPr>
      <w:b/>
      <w:bCs/>
      <w:smallCaps/>
      <w:color w:val="0F4761" w:themeColor="accent1" w:themeShade="BF"/>
      <w:spacing w:val="5"/>
    </w:rPr>
  </w:style>
  <w:style w:type="paragraph" w:customStyle="1" w:styleId="Default">
    <w:name w:val="Default"/>
    <w:rsid w:val="00600019"/>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4</Pages>
  <Words>974</Words>
  <Characters>5845</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Bożena Szczepanik</dc:creator>
  <cp:keywords/>
  <dc:description/>
  <cp:lastModifiedBy>Bożena Szczepanik</cp:lastModifiedBy>
  <cp:revision>177</cp:revision>
  <cp:lastPrinted>2026-05-22T10:30:00Z</cp:lastPrinted>
  <dcterms:created xsi:type="dcterms:W3CDTF">2026-05-22T09:10:00Z</dcterms:created>
  <dcterms:modified xsi:type="dcterms:W3CDTF">2026-08-07T11:18:00Z</dcterms:modified>
</cp:coreProperties>
</file>