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305D" w14:textId="77777777" w:rsidR="00A943CF" w:rsidRPr="00A943CF" w:rsidRDefault="00A943CF" w:rsidP="00A943CF">
      <w:pPr>
        <w:spacing w:after="0"/>
        <w:jc w:val="center"/>
        <w:rPr>
          <w:rFonts w:ascii="Tahoma" w:hAnsi="Tahoma" w:cs="Tahoma"/>
          <w:b/>
        </w:rPr>
      </w:pPr>
      <w:r w:rsidRPr="00A943CF">
        <w:rPr>
          <w:rFonts w:ascii="Tahoma" w:hAnsi="Tahoma" w:cs="Tahoma"/>
          <w:b/>
        </w:rPr>
        <w:t>UMOWA NR [●] O ROBOTY BUDOWLANE</w:t>
      </w:r>
    </w:p>
    <w:p w14:paraId="3D6E4A69" w14:textId="77777777" w:rsidR="00A943CF" w:rsidRDefault="00A943CF" w:rsidP="00A943CF">
      <w:pPr>
        <w:spacing w:after="0"/>
        <w:rPr>
          <w:rFonts w:ascii="Tahoma" w:hAnsi="Tahoma" w:cs="Tahoma"/>
        </w:rPr>
      </w:pPr>
    </w:p>
    <w:tbl>
      <w:tblPr>
        <w:tblStyle w:val="Tabela-Siatka"/>
        <w:tblW w:w="0" w:type="auto"/>
        <w:tblLook w:val="04A0" w:firstRow="1" w:lastRow="0" w:firstColumn="1" w:lastColumn="0" w:noHBand="0" w:noVBand="1"/>
      </w:tblPr>
      <w:tblGrid>
        <w:gridCol w:w="2660"/>
        <w:gridCol w:w="6552"/>
      </w:tblGrid>
      <w:tr w:rsidR="00A943CF" w14:paraId="713D2CFA" w14:textId="77777777" w:rsidTr="00A943CF">
        <w:tc>
          <w:tcPr>
            <w:tcW w:w="2660" w:type="dxa"/>
          </w:tcPr>
          <w:p w14:paraId="4B2963D4" w14:textId="77777777" w:rsidR="00A943CF" w:rsidRPr="00A943CF" w:rsidRDefault="00A943CF" w:rsidP="00A943CF">
            <w:pPr>
              <w:rPr>
                <w:rFonts w:ascii="Tahoma" w:hAnsi="Tahoma" w:cs="Tahoma"/>
                <w:b/>
              </w:rPr>
            </w:pPr>
            <w:r w:rsidRPr="00A943CF">
              <w:rPr>
                <w:rFonts w:ascii="Tahoma" w:hAnsi="Tahoma" w:cs="Tahoma"/>
                <w:b/>
              </w:rPr>
              <w:t xml:space="preserve">Data i miejsce zawarcia: </w:t>
            </w:r>
          </w:p>
          <w:p w14:paraId="0DE79303" w14:textId="77777777" w:rsidR="00A943CF" w:rsidRPr="00A943CF" w:rsidRDefault="00A943CF" w:rsidP="00A943CF">
            <w:pPr>
              <w:rPr>
                <w:rFonts w:ascii="Tahoma" w:hAnsi="Tahoma" w:cs="Tahoma"/>
                <w:b/>
              </w:rPr>
            </w:pPr>
          </w:p>
        </w:tc>
        <w:tc>
          <w:tcPr>
            <w:tcW w:w="6552" w:type="dxa"/>
          </w:tcPr>
          <w:p w14:paraId="07FF8926" w14:textId="77777777" w:rsidR="00A943CF" w:rsidRDefault="0081618B" w:rsidP="00A943CF">
            <w:pPr>
              <w:rPr>
                <w:rFonts w:ascii="Tahoma" w:hAnsi="Tahoma" w:cs="Tahoma"/>
              </w:rPr>
            </w:pPr>
            <w:r>
              <w:rPr>
                <w:rFonts w:ascii="Tahoma" w:hAnsi="Tahoma" w:cs="Tahoma"/>
              </w:rPr>
              <w:t>Dnia [●] 2026 r., Kraków</w:t>
            </w:r>
          </w:p>
        </w:tc>
      </w:tr>
      <w:tr w:rsidR="00725838" w14:paraId="0580560D" w14:textId="77777777" w:rsidTr="00A943CF">
        <w:tc>
          <w:tcPr>
            <w:tcW w:w="2660" w:type="dxa"/>
          </w:tcPr>
          <w:p w14:paraId="52F3592C" w14:textId="77777777" w:rsidR="00725838" w:rsidRPr="00A943CF" w:rsidRDefault="00725838" w:rsidP="00A943CF">
            <w:pPr>
              <w:rPr>
                <w:rFonts w:ascii="Tahoma" w:hAnsi="Tahoma" w:cs="Tahoma"/>
                <w:b/>
              </w:rPr>
            </w:pPr>
            <w:r>
              <w:rPr>
                <w:rFonts w:ascii="Tahoma" w:hAnsi="Tahoma" w:cs="Tahoma"/>
                <w:b/>
              </w:rPr>
              <w:t>Dotyczy zadania:</w:t>
            </w:r>
          </w:p>
        </w:tc>
        <w:tc>
          <w:tcPr>
            <w:tcW w:w="6552" w:type="dxa"/>
          </w:tcPr>
          <w:p w14:paraId="5CB0CB9E" w14:textId="27643353" w:rsidR="00725838" w:rsidRDefault="00725838" w:rsidP="00725838">
            <w:pPr>
              <w:spacing w:line="276" w:lineRule="auto"/>
              <w:jc w:val="both"/>
              <w:rPr>
                <w:rFonts w:ascii="Tahoma" w:hAnsi="Tahoma" w:cs="Tahoma"/>
              </w:rPr>
            </w:pPr>
            <w:r w:rsidRPr="00725838">
              <w:rPr>
                <w:rFonts w:ascii="Tahoma" w:hAnsi="Tahoma" w:cs="Tahoma"/>
              </w:rPr>
              <w:t xml:space="preserve">„Remont instalacji </w:t>
            </w:r>
            <w:r w:rsidR="00643F59">
              <w:rPr>
                <w:rFonts w:ascii="Tahoma" w:hAnsi="Tahoma" w:cs="Tahoma"/>
              </w:rPr>
              <w:t>wodnej i ppoż.</w:t>
            </w:r>
            <w:r w:rsidRPr="00725838">
              <w:rPr>
                <w:rFonts w:ascii="Tahoma" w:hAnsi="Tahoma" w:cs="Tahoma"/>
              </w:rPr>
              <w:t xml:space="preserve"> dla budynku przy ul. Kołowej 3 w Krakowie”</w:t>
            </w:r>
          </w:p>
        </w:tc>
      </w:tr>
      <w:tr w:rsidR="00A943CF" w14:paraId="4F01B45B" w14:textId="77777777" w:rsidTr="00A943CF">
        <w:tc>
          <w:tcPr>
            <w:tcW w:w="2660" w:type="dxa"/>
          </w:tcPr>
          <w:p w14:paraId="2771E88C" w14:textId="77777777" w:rsidR="00A943CF" w:rsidRPr="00A943CF" w:rsidRDefault="00A943CF" w:rsidP="00A943CF">
            <w:pPr>
              <w:rPr>
                <w:rFonts w:ascii="Tahoma" w:hAnsi="Tahoma" w:cs="Tahoma"/>
                <w:b/>
              </w:rPr>
            </w:pPr>
            <w:r w:rsidRPr="00A943CF">
              <w:rPr>
                <w:rFonts w:ascii="Tahoma" w:hAnsi="Tahoma" w:cs="Tahoma"/>
                <w:b/>
              </w:rPr>
              <w:t>Tryb zawarcia:</w:t>
            </w:r>
          </w:p>
          <w:p w14:paraId="57F302B2" w14:textId="77777777" w:rsidR="00A943CF" w:rsidRPr="00A943CF" w:rsidRDefault="00A943CF" w:rsidP="00A943CF">
            <w:pPr>
              <w:rPr>
                <w:rFonts w:ascii="Tahoma" w:hAnsi="Tahoma" w:cs="Tahoma"/>
                <w:b/>
              </w:rPr>
            </w:pPr>
          </w:p>
        </w:tc>
        <w:tc>
          <w:tcPr>
            <w:tcW w:w="6552" w:type="dxa"/>
          </w:tcPr>
          <w:p w14:paraId="20BB5D94" w14:textId="77777777" w:rsidR="00A943CF" w:rsidRDefault="00A943CF" w:rsidP="00A943CF">
            <w:pPr>
              <w:jc w:val="both"/>
              <w:rPr>
                <w:rFonts w:ascii="Tahoma" w:hAnsi="Tahoma" w:cs="Tahoma"/>
              </w:rPr>
            </w:pPr>
            <w:r w:rsidRPr="00A943CF">
              <w:rPr>
                <w:rFonts w:ascii="Tahoma" w:hAnsi="Tahoma" w:cs="Tahoma"/>
              </w:rPr>
              <w:t>w wyniku postępowania o udzielenie zamówienia publicznego prowadzonego w trybie podstawowym bez negocjacji na podstawie art. 275 pkt 1 ustawy z dnia 11 września 2019 r. – Prawo zamówień publicznych (</w:t>
            </w:r>
            <w:proofErr w:type="spellStart"/>
            <w:r w:rsidRPr="00A943CF">
              <w:rPr>
                <w:rFonts w:ascii="Tahoma" w:hAnsi="Tahoma" w:cs="Tahoma"/>
              </w:rPr>
              <w:t>t.j</w:t>
            </w:r>
            <w:proofErr w:type="spellEnd"/>
            <w:r w:rsidRPr="00A943CF">
              <w:rPr>
                <w:rFonts w:ascii="Tahoma" w:hAnsi="Tahoma" w:cs="Tahoma"/>
              </w:rPr>
              <w:t>. Dz.U. z 2026 r. poz. 793), zwanej dalej „Pzp”</w:t>
            </w:r>
          </w:p>
        </w:tc>
      </w:tr>
      <w:tr w:rsidR="00A943CF" w14:paraId="7E2CDE50" w14:textId="77777777" w:rsidTr="00A943CF">
        <w:tc>
          <w:tcPr>
            <w:tcW w:w="2660" w:type="dxa"/>
          </w:tcPr>
          <w:p w14:paraId="0F70ECBD" w14:textId="77777777" w:rsidR="00A943CF" w:rsidRPr="00A943CF" w:rsidRDefault="00A943CF" w:rsidP="00A943CF">
            <w:pPr>
              <w:rPr>
                <w:rFonts w:ascii="Tahoma" w:hAnsi="Tahoma" w:cs="Tahoma"/>
                <w:b/>
              </w:rPr>
            </w:pPr>
            <w:r w:rsidRPr="00A943CF">
              <w:rPr>
                <w:rFonts w:ascii="Tahoma" w:hAnsi="Tahoma" w:cs="Tahoma"/>
                <w:b/>
              </w:rPr>
              <w:t>Zamawiający:</w:t>
            </w:r>
          </w:p>
        </w:tc>
        <w:tc>
          <w:tcPr>
            <w:tcW w:w="6552" w:type="dxa"/>
          </w:tcPr>
          <w:p w14:paraId="7A36D4CA" w14:textId="77777777" w:rsidR="00A943CF" w:rsidRDefault="00A943CF" w:rsidP="00A943CF">
            <w:pPr>
              <w:spacing w:line="276" w:lineRule="auto"/>
              <w:rPr>
                <w:rFonts w:ascii="Tahoma" w:hAnsi="Tahoma" w:cs="Tahoma"/>
              </w:rPr>
            </w:pPr>
            <w:r>
              <w:rPr>
                <w:rFonts w:ascii="Tahoma" w:hAnsi="Tahoma" w:cs="Tahoma"/>
              </w:rPr>
              <w:t>Okręgowa Stacja Chemiczno-Rolnicza</w:t>
            </w:r>
            <w:r w:rsidRPr="00A943CF">
              <w:rPr>
                <w:rFonts w:ascii="Tahoma" w:hAnsi="Tahoma" w:cs="Tahoma"/>
              </w:rPr>
              <w:t xml:space="preserve"> w Krakowie, ul. Kołowa 3, 30-134 Kraków, NIP 6772227209, </w:t>
            </w:r>
          </w:p>
          <w:p w14:paraId="248E4A30" w14:textId="77777777" w:rsidR="00A943CF" w:rsidRPr="00A943CF" w:rsidRDefault="00A943CF" w:rsidP="00A943CF">
            <w:pPr>
              <w:spacing w:line="276" w:lineRule="auto"/>
              <w:rPr>
                <w:rFonts w:ascii="Tahoma" w:hAnsi="Tahoma" w:cs="Tahoma"/>
              </w:rPr>
            </w:pPr>
            <w:r w:rsidRPr="00A943CF">
              <w:rPr>
                <w:rFonts w:ascii="Tahoma" w:hAnsi="Tahoma" w:cs="Tahoma"/>
              </w:rPr>
              <w:t>działającą w imieniu własnym oraz w imieniu i na rzecz:</w:t>
            </w:r>
          </w:p>
          <w:p w14:paraId="01C0D035" w14:textId="77777777" w:rsidR="00A943CF" w:rsidRPr="00A943CF" w:rsidRDefault="00A943CF" w:rsidP="00A943CF">
            <w:pPr>
              <w:spacing w:line="276" w:lineRule="auto"/>
              <w:rPr>
                <w:rFonts w:ascii="Tahoma" w:hAnsi="Tahoma" w:cs="Tahoma"/>
              </w:rPr>
            </w:pPr>
            <w:r w:rsidRPr="00A943CF">
              <w:rPr>
                <w:rFonts w:ascii="Tahoma" w:hAnsi="Tahoma" w:cs="Tahoma"/>
              </w:rPr>
              <w:t>1) Wojewódzkiego Inspektoratu Ochrony Roślin i Nasiennictwa w Krakowie, ul. Kołowa 3, 30-134 Kraków, NIP 873290818,</w:t>
            </w:r>
          </w:p>
          <w:p w14:paraId="5D0040A4" w14:textId="4A11AF93" w:rsidR="00A943CF" w:rsidRPr="00A943CF" w:rsidRDefault="00A943CF" w:rsidP="00A943CF">
            <w:pPr>
              <w:spacing w:line="276" w:lineRule="auto"/>
              <w:rPr>
                <w:rFonts w:ascii="Tahoma" w:hAnsi="Tahoma" w:cs="Tahoma"/>
              </w:rPr>
            </w:pPr>
            <w:r w:rsidRPr="00A943CF">
              <w:rPr>
                <w:rFonts w:ascii="Tahoma" w:hAnsi="Tahoma" w:cs="Tahoma"/>
              </w:rPr>
              <w:t>2) Głównego Inspektoratu Ochrony Roślin i Nasiennictwa w Warszawie, al. Jana Pawła II 11, 00-828 Warszawa, NIP 5262605468,</w:t>
            </w:r>
          </w:p>
          <w:p w14:paraId="6DBCC70B" w14:textId="77777777" w:rsidR="00A943CF" w:rsidRDefault="00A943CF" w:rsidP="00A943CF">
            <w:pPr>
              <w:spacing w:line="276" w:lineRule="auto"/>
              <w:rPr>
                <w:rFonts w:ascii="Tahoma" w:hAnsi="Tahoma" w:cs="Tahoma"/>
              </w:rPr>
            </w:pPr>
            <w:r w:rsidRPr="00A943CF">
              <w:rPr>
                <w:rFonts w:ascii="Tahoma" w:hAnsi="Tahoma" w:cs="Tahoma"/>
              </w:rPr>
              <w:t>na podstawie [wskazać porozumienie/pełnomocnictwa stanowiące podstawę wspólnego działania],</w:t>
            </w:r>
            <w:r>
              <w:rPr>
                <w:rFonts w:ascii="Tahoma" w:hAnsi="Tahoma" w:cs="Tahoma"/>
              </w:rPr>
              <w:t xml:space="preserve"> reprezentowaną przez [●], zwana</w:t>
            </w:r>
            <w:r w:rsidRPr="00A943CF">
              <w:rPr>
                <w:rFonts w:ascii="Tahoma" w:hAnsi="Tahoma" w:cs="Tahoma"/>
              </w:rPr>
              <w:t xml:space="preserve"> dalej „Zamawiającym”</w:t>
            </w:r>
          </w:p>
        </w:tc>
      </w:tr>
      <w:tr w:rsidR="00A943CF" w14:paraId="49B12043" w14:textId="77777777" w:rsidTr="00A943CF">
        <w:tc>
          <w:tcPr>
            <w:tcW w:w="2660" w:type="dxa"/>
          </w:tcPr>
          <w:p w14:paraId="1A59A3DE" w14:textId="77777777" w:rsidR="00A943CF" w:rsidRPr="00A943CF" w:rsidRDefault="00A943CF" w:rsidP="00A943CF">
            <w:pPr>
              <w:rPr>
                <w:rFonts w:ascii="Tahoma" w:hAnsi="Tahoma" w:cs="Tahoma"/>
                <w:b/>
              </w:rPr>
            </w:pPr>
            <w:r w:rsidRPr="00A943CF">
              <w:rPr>
                <w:rFonts w:ascii="Tahoma" w:hAnsi="Tahoma" w:cs="Tahoma"/>
                <w:b/>
              </w:rPr>
              <w:t>Wykonawca:</w:t>
            </w:r>
          </w:p>
        </w:tc>
        <w:tc>
          <w:tcPr>
            <w:tcW w:w="6552" w:type="dxa"/>
          </w:tcPr>
          <w:p w14:paraId="7BF03869" w14:textId="77777777" w:rsidR="00A943CF" w:rsidRDefault="00A943CF" w:rsidP="00A943CF">
            <w:pPr>
              <w:spacing w:line="276" w:lineRule="auto"/>
              <w:rPr>
                <w:rFonts w:ascii="Tahoma" w:hAnsi="Tahoma" w:cs="Tahoma"/>
              </w:rPr>
            </w:pPr>
            <w:r w:rsidRPr="00A943CF">
              <w:rPr>
                <w:rFonts w:ascii="Tahoma" w:hAnsi="Tahoma" w:cs="Tahoma"/>
              </w:rPr>
              <w:t>[pełna firma Wykonawcy], z siedzibą w [●], adres: [●], wpisaną do [KRS/CEIDG] pod numerem [●], NIP [●], REGON [●],</w:t>
            </w:r>
            <w:r>
              <w:rPr>
                <w:rFonts w:ascii="Tahoma" w:hAnsi="Tahoma" w:cs="Tahoma"/>
              </w:rPr>
              <w:t xml:space="preserve"> reprezentowaną przez [●], zwana</w:t>
            </w:r>
            <w:r w:rsidRPr="00A943CF">
              <w:rPr>
                <w:rFonts w:ascii="Tahoma" w:hAnsi="Tahoma" w:cs="Tahoma"/>
              </w:rPr>
              <w:t xml:space="preserve"> dalej „Wykonawcą”</w:t>
            </w:r>
          </w:p>
        </w:tc>
      </w:tr>
    </w:tbl>
    <w:p w14:paraId="2B2F7798" w14:textId="77777777" w:rsidR="00A943CF" w:rsidRDefault="00A943CF" w:rsidP="00A943CF">
      <w:pPr>
        <w:spacing w:after="0"/>
        <w:rPr>
          <w:rFonts w:ascii="Tahoma" w:hAnsi="Tahoma" w:cs="Tahoma"/>
        </w:rPr>
      </w:pPr>
    </w:p>
    <w:p w14:paraId="570BC01C" w14:textId="77777777" w:rsidR="00A943CF" w:rsidRPr="00A943CF" w:rsidRDefault="00A943CF" w:rsidP="00A943CF">
      <w:pPr>
        <w:spacing w:after="0"/>
        <w:rPr>
          <w:rFonts w:ascii="Tahoma" w:hAnsi="Tahoma" w:cs="Tahoma"/>
        </w:rPr>
      </w:pPr>
      <w:r w:rsidRPr="00A943CF">
        <w:rPr>
          <w:rFonts w:ascii="Tahoma" w:hAnsi="Tahoma" w:cs="Tahoma"/>
        </w:rPr>
        <w:t>zwanymi dalej łącznie „Stronami”, a każdą z osobna „Stroną”.</w:t>
      </w:r>
    </w:p>
    <w:p w14:paraId="78D5CD5B" w14:textId="77777777" w:rsidR="00A943CF" w:rsidRDefault="00A943CF" w:rsidP="00A943CF">
      <w:pPr>
        <w:spacing w:after="0"/>
        <w:rPr>
          <w:rFonts w:ascii="Tahoma" w:hAnsi="Tahoma" w:cs="Tahoma"/>
        </w:rPr>
      </w:pPr>
    </w:p>
    <w:p w14:paraId="3D341E6F" w14:textId="77777777" w:rsidR="00A943CF" w:rsidRPr="00A943CF" w:rsidRDefault="00A943CF" w:rsidP="00A943CF">
      <w:pPr>
        <w:spacing w:after="0"/>
        <w:jc w:val="center"/>
        <w:rPr>
          <w:rFonts w:ascii="Tahoma" w:hAnsi="Tahoma" w:cs="Tahoma"/>
          <w:b/>
        </w:rPr>
      </w:pPr>
      <w:r w:rsidRPr="00A943CF">
        <w:rPr>
          <w:rFonts w:ascii="Tahoma" w:hAnsi="Tahoma" w:cs="Tahoma"/>
          <w:b/>
        </w:rPr>
        <w:t>§ 1</w:t>
      </w:r>
    </w:p>
    <w:p w14:paraId="13806444" w14:textId="77777777" w:rsidR="00A943CF" w:rsidRPr="00A943CF" w:rsidRDefault="00A943CF" w:rsidP="00A943CF">
      <w:pPr>
        <w:spacing w:after="0"/>
        <w:jc w:val="center"/>
        <w:rPr>
          <w:rFonts w:ascii="Tahoma" w:hAnsi="Tahoma" w:cs="Tahoma"/>
          <w:b/>
        </w:rPr>
      </w:pPr>
      <w:r w:rsidRPr="00A943CF">
        <w:rPr>
          <w:rFonts w:ascii="Tahoma" w:hAnsi="Tahoma" w:cs="Tahoma"/>
          <w:b/>
        </w:rPr>
        <w:t>Przedmiot Umowy i dokumenty kontraktowe</w:t>
      </w:r>
    </w:p>
    <w:p w14:paraId="3F93334F" w14:textId="4F51AF9F" w:rsidR="0081618B" w:rsidRDefault="00A943CF" w:rsidP="00A943CF">
      <w:pPr>
        <w:pStyle w:val="Akapitzlist"/>
        <w:numPr>
          <w:ilvl w:val="0"/>
          <w:numId w:val="1"/>
        </w:numPr>
        <w:spacing w:after="0"/>
        <w:ind w:left="567" w:hanging="567"/>
        <w:jc w:val="both"/>
        <w:rPr>
          <w:rFonts w:ascii="Tahoma" w:hAnsi="Tahoma" w:cs="Tahoma"/>
        </w:rPr>
      </w:pPr>
      <w:r w:rsidRPr="0081618B">
        <w:rPr>
          <w:rFonts w:ascii="Tahoma" w:hAnsi="Tahoma" w:cs="Tahoma"/>
        </w:rPr>
        <w:t xml:space="preserve">Zamawiający powierza, a Wykonawca przyjmuje do kompleksowego wykonania roboty budowlane w ramach zadania pod nazwą „Remont instalacji </w:t>
      </w:r>
      <w:r w:rsidR="00643F59">
        <w:rPr>
          <w:rFonts w:ascii="Tahoma" w:hAnsi="Tahoma" w:cs="Tahoma"/>
        </w:rPr>
        <w:t>wodnej i ppoż. w</w:t>
      </w:r>
      <w:r w:rsidRPr="0081618B">
        <w:rPr>
          <w:rFonts w:ascii="Tahoma" w:hAnsi="Tahoma" w:cs="Tahoma"/>
        </w:rPr>
        <w:t xml:space="preserve"> budynku przy ul. Kołowej 3 w Krakowie”, zwane dalej „Przedmiotem Umowy”.</w:t>
      </w:r>
    </w:p>
    <w:p w14:paraId="0D2436CB" w14:textId="77777777" w:rsidR="0081618B" w:rsidRDefault="00A943CF" w:rsidP="00A943CF">
      <w:pPr>
        <w:pStyle w:val="Akapitzlist"/>
        <w:numPr>
          <w:ilvl w:val="0"/>
          <w:numId w:val="1"/>
        </w:numPr>
        <w:spacing w:after="0"/>
        <w:ind w:left="567" w:hanging="567"/>
        <w:jc w:val="both"/>
        <w:rPr>
          <w:rFonts w:ascii="Tahoma" w:hAnsi="Tahoma" w:cs="Tahoma"/>
        </w:rPr>
      </w:pPr>
      <w:r w:rsidRPr="0081618B">
        <w:rPr>
          <w:rFonts w:ascii="Tahoma" w:hAnsi="Tahoma" w:cs="Tahoma"/>
        </w:rPr>
        <w:t>Przedmiot Umowy obejmuje w szczególności wymianę pionów instalacji wody zimnej, wymianę przewodów rozprowadzających w obrębie piwnic, remont instalacji hydrantowej przez wymianę zaworów hydrantowych DN52 na DN25, wykonanie robót budowlanych i odtworzeniowych związanych z robotami instalacyjnymi, przeprowadzenie wymaganych prób, badań i pomiarów oraz usunięcie i zgodne z prawem zagospodarowanie materiałów z demontażu i odpadów.</w:t>
      </w:r>
    </w:p>
    <w:p w14:paraId="4156BC19" w14:textId="77777777" w:rsidR="0081618B" w:rsidRDefault="00A943CF" w:rsidP="00A943CF">
      <w:pPr>
        <w:pStyle w:val="Akapitzlist"/>
        <w:numPr>
          <w:ilvl w:val="0"/>
          <w:numId w:val="1"/>
        </w:numPr>
        <w:spacing w:after="0"/>
        <w:ind w:left="567" w:hanging="567"/>
        <w:jc w:val="both"/>
        <w:rPr>
          <w:rFonts w:ascii="Tahoma" w:hAnsi="Tahoma" w:cs="Tahoma"/>
        </w:rPr>
      </w:pPr>
      <w:r w:rsidRPr="0081618B">
        <w:rPr>
          <w:rFonts w:ascii="Tahoma" w:hAnsi="Tahoma" w:cs="Tahoma"/>
        </w:rPr>
        <w:t xml:space="preserve">Zakres świadczenia Wykonawcy obejmuje wszystkie czynności, roboty, dostawy, materiały, urządzenia, próby, pomiary, uzgodnienia i dokumenty, które zostały określone w dokumentach zamówienia albo są obiektywnie niezbędne do uzyskania kompletnego, bezpiecznego, zgodnego z prawem i nadającego się do użytkowania rezultatu, o ile ich konieczność można było przewidzieć przy zachowaniu należytej </w:t>
      </w:r>
      <w:r w:rsidRPr="0081618B">
        <w:rPr>
          <w:rFonts w:ascii="Tahoma" w:hAnsi="Tahoma" w:cs="Tahoma"/>
        </w:rPr>
        <w:lastRenderedPageBreak/>
        <w:t>staranności na podstawie dokumentów zamówienia i warunków dostępnych Wykonawcy przed złożeniem oferty.</w:t>
      </w:r>
    </w:p>
    <w:p w14:paraId="377AE752" w14:textId="77777777" w:rsidR="0081618B" w:rsidRDefault="00A943CF" w:rsidP="00A943CF">
      <w:pPr>
        <w:pStyle w:val="Akapitzlist"/>
        <w:numPr>
          <w:ilvl w:val="0"/>
          <w:numId w:val="1"/>
        </w:numPr>
        <w:spacing w:after="0"/>
        <w:ind w:left="567" w:hanging="567"/>
        <w:jc w:val="both"/>
        <w:rPr>
          <w:rFonts w:ascii="Tahoma" w:hAnsi="Tahoma" w:cs="Tahoma"/>
        </w:rPr>
      </w:pPr>
      <w:r w:rsidRPr="0081618B">
        <w:rPr>
          <w:rFonts w:ascii="Tahoma" w:hAnsi="Tahoma" w:cs="Tahoma"/>
        </w:rPr>
        <w:t>Przedmiar robót ma charakter pomocniczy i nie stanowi podstawy rozliczenia. Wykonawca nie może wywodzić roszczeń o podwyższenie wynagrodzenia wyłącznie z różnic pomiędzy ilościami przyjętymi w przedmiarze a ilościami robót koniecznych do wykonania zgodnie z dokumentacją techniczną, z zastrzeżeniem przypadków dopuszczalnej zmiany Umowy określonych w § 20.</w:t>
      </w:r>
    </w:p>
    <w:p w14:paraId="0108FF46" w14:textId="77777777" w:rsidR="00A943CF" w:rsidRPr="0081618B" w:rsidRDefault="00A943CF" w:rsidP="00A943CF">
      <w:pPr>
        <w:pStyle w:val="Akapitzlist"/>
        <w:numPr>
          <w:ilvl w:val="0"/>
          <w:numId w:val="1"/>
        </w:numPr>
        <w:spacing w:after="0"/>
        <w:ind w:left="567" w:hanging="567"/>
        <w:jc w:val="both"/>
        <w:rPr>
          <w:rFonts w:ascii="Tahoma" w:hAnsi="Tahoma" w:cs="Tahoma"/>
        </w:rPr>
      </w:pPr>
      <w:r w:rsidRPr="0081618B">
        <w:rPr>
          <w:rFonts w:ascii="Tahoma" w:hAnsi="Tahoma" w:cs="Tahoma"/>
        </w:rPr>
        <w:t>Integralną część Umowy stanowią, według następującej kolejności pierwszeństwa:</w:t>
      </w:r>
    </w:p>
    <w:p w14:paraId="5135C2AC" w14:textId="77777777" w:rsidR="0081618B" w:rsidRDefault="00A943CF" w:rsidP="00A943CF">
      <w:pPr>
        <w:pStyle w:val="Akapitzlist"/>
        <w:numPr>
          <w:ilvl w:val="0"/>
          <w:numId w:val="2"/>
        </w:numPr>
        <w:spacing w:after="0"/>
        <w:ind w:left="567" w:firstLine="0"/>
        <w:jc w:val="both"/>
        <w:rPr>
          <w:rFonts w:ascii="Tahoma" w:hAnsi="Tahoma" w:cs="Tahoma"/>
        </w:rPr>
      </w:pPr>
      <w:r w:rsidRPr="0081618B">
        <w:rPr>
          <w:rFonts w:ascii="Tahoma" w:hAnsi="Tahoma" w:cs="Tahoma"/>
        </w:rPr>
        <w:t>Umowa wraz z załącznikami;</w:t>
      </w:r>
    </w:p>
    <w:p w14:paraId="167A1AB4" w14:textId="77777777" w:rsidR="0081618B" w:rsidRDefault="00A943CF" w:rsidP="00A943CF">
      <w:pPr>
        <w:pStyle w:val="Akapitzlist"/>
        <w:numPr>
          <w:ilvl w:val="0"/>
          <w:numId w:val="2"/>
        </w:numPr>
        <w:spacing w:after="0"/>
        <w:ind w:left="567" w:firstLine="0"/>
        <w:jc w:val="both"/>
        <w:rPr>
          <w:rFonts w:ascii="Tahoma" w:hAnsi="Tahoma" w:cs="Tahoma"/>
        </w:rPr>
      </w:pPr>
      <w:r w:rsidRPr="0081618B">
        <w:rPr>
          <w:rFonts w:ascii="Tahoma" w:hAnsi="Tahoma" w:cs="Tahoma"/>
        </w:rPr>
        <w:t>wyjaśnienia i zmiany treści SWZ opublikowane przez Zamawiającego;</w:t>
      </w:r>
    </w:p>
    <w:p w14:paraId="655F1EA4" w14:textId="77777777" w:rsidR="0081618B" w:rsidRDefault="00A943CF" w:rsidP="00A943CF">
      <w:pPr>
        <w:pStyle w:val="Akapitzlist"/>
        <w:numPr>
          <w:ilvl w:val="0"/>
          <w:numId w:val="2"/>
        </w:numPr>
        <w:spacing w:after="0"/>
        <w:ind w:left="567" w:firstLine="0"/>
        <w:jc w:val="both"/>
        <w:rPr>
          <w:rFonts w:ascii="Tahoma" w:hAnsi="Tahoma" w:cs="Tahoma"/>
        </w:rPr>
      </w:pPr>
      <w:r w:rsidRPr="0081618B">
        <w:rPr>
          <w:rFonts w:ascii="Tahoma" w:hAnsi="Tahoma" w:cs="Tahoma"/>
        </w:rPr>
        <w:t>SWZ wraz z opisem przedmiotu zamówienia i dokumentacją techniczną;</w:t>
      </w:r>
    </w:p>
    <w:p w14:paraId="0D275CB6" w14:textId="77777777" w:rsidR="0081618B" w:rsidRDefault="00A943CF" w:rsidP="00A943CF">
      <w:pPr>
        <w:pStyle w:val="Akapitzlist"/>
        <w:numPr>
          <w:ilvl w:val="0"/>
          <w:numId w:val="2"/>
        </w:numPr>
        <w:spacing w:after="0"/>
        <w:ind w:left="567" w:firstLine="0"/>
        <w:jc w:val="both"/>
        <w:rPr>
          <w:rFonts w:ascii="Tahoma" w:hAnsi="Tahoma" w:cs="Tahoma"/>
        </w:rPr>
      </w:pPr>
      <w:r w:rsidRPr="0081618B">
        <w:rPr>
          <w:rFonts w:ascii="Tahoma" w:hAnsi="Tahoma" w:cs="Tahoma"/>
        </w:rPr>
        <w:t>oferta Wykonawcy – w zakresie ceny, okresu gwarancji i rękojmi, zakresu podwykonawstwa oraz pozostałych zobowiązań korzystniejszych dla Zamawiającego, które nie są sprzeczne z dokumentami wskazanymi w pkt 1–3;</w:t>
      </w:r>
    </w:p>
    <w:p w14:paraId="3A1C7182" w14:textId="77777777" w:rsidR="0081618B" w:rsidRDefault="00A943CF" w:rsidP="00A943CF">
      <w:pPr>
        <w:pStyle w:val="Akapitzlist"/>
        <w:numPr>
          <w:ilvl w:val="0"/>
          <w:numId w:val="2"/>
        </w:numPr>
        <w:spacing w:after="0"/>
        <w:ind w:left="567" w:firstLine="0"/>
        <w:jc w:val="both"/>
        <w:rPr>
          <w:rFonts w:ascii="Tahoma" w:hAnsi="Tahoma" w:cs="Tahoma"/>
        </w:rPr>
      </w:pPr>
      <w:r w:rsidRPr="0081618B">
        <w:rPr>
          <w:rFonts w:ascii="Tahoma" w:hAnsi="Tahoma" w:cs="Tahoma"/>
        </w:rPr>
        <w:t>zatwierdzony harmonogram rzeczowo-organizacyjny robót.</w:t>
      </w:r>
    </w:p>
    <w:p w14:paraId="703B5553" w14:textId="77777777" w:rsidR="00A943CF" w:rsidRPr="0081618B" w:rsidRDefault="00A943CF" w:rsidP="0081618B">
      <w:pPr>
        <w:pStyle w:val="Akapitzlist"/>
        <w:numPr>
          <w:ilvl w:val="0"/>
          <w:numId w:val="1"/>
        </w:numPr>
        <w:spacing w:after="0"/>
        <w:ind w:left="567" w:hanging="567"/>
        <w:jc w:val="both"/>
        <w:rPr>
          <w:rFonts w:ascii="Tahoma" w:hAnsi="Tahoma" w:cs="Tahoma"/>
        </w:rPr>
      </w:pPr>
      <w:r w:rsidRPr="0081618B">
        <w:rPr>
          <w:rFonts w:ascii="Tahoma" w:hAnsi="Tahoma" w:cs="Tahoma"/>
        </w:rPr>
        <w:t>W przypadku rozbieżności pomiędzy dokumentami, Wykonawca jest obowiązany niezwłocznie wystąpić do Zamawiającego o rozstrzygnięcie. Samodzielne przyjęcie przez Wykonawcę rozwiązania mniej korzystnego dla Zamawiającego nie wiąże Zamawiającego.</w:t>
      </w:r>
    </w:p>
    <w:p w14:paraId="2F454DD6" w14:textId="77777777" w:rsidR="0081618B" w:rsidRDefault="0081618B" w:rsidP="00A943CF">
      <w:pPr>
        <w:spacing w:after="0"/>
        <w:rPr>
          <w:rFonts w:ascii="Tahoma" w:hAnsi="Tahoma" w:cs="Tahoma"/>
        </w:rPr>
      </w:pPr>
    </w:p>
    <w:p w14:paraId="10C7C7D0" w14:textId="77777777" w:rsidR="00A943CF" w:rsidRPr="0081618B" w:rsidRDefault="00A943CF" w:rsidP="0081618B">
      <w:pPr>
        <w:spacing w:after="0"/>
        <w:jc w:val="center"/>
        <w:rPr>
          <w:rFonts w:ascii="Tahoma" w:hAnsi="Tahoma" w:cs="Tahoma"/>
          <w:b/>
        </w:rPr>
      </w:pPr>
      <w:r w:rsidRPr="0081618B">
        <w:rPr>
          <w:rFonts w:ascii="Tahoma" w:hAnsi="Tahoma" w:cs="Tahoma"/>
          <w:b/>
        </w:rPr>
        <w:t>§ 2</w:t>
      </w:r>
    </w:p>
    <w:p w14:paraId="5B492B76" w14:textId="77777777" w:rsidR="00A943CF" w:rsidRPr="0081618B" w:rsidRDefault="00A943CF" w:rsidP="0081618B">
      <w:pPr>
        <w:spacing w:after="0"/>
        <w:jc w:val="center"/>
        <w:rPr>
          <w:rFonts w:ascii="Tahoma" w:hAnsi="Tahoma" w:cs="Tahoma"/>
          <w:b/>
        </w:rPr>
      </w:pPr>
      <w:r w:rsidRPr="0081618B">
        <w:rPr>
          <w:rFonts w:ascii="Tahoma" w:hAnsi="Tahoma" w:cs="Tahoma"/>
          <w:b/>
        </w:rPr>
        <w:t>Standard wykonania i oświadczenia Wykonawcy</w:t>
      </w:r>
    </w:p>
    <w:p w14:paraId="211530DA" w14:textId="77777777" w:rsidR="0081618B" w:rsidRDefault="00A943CF" w:rsidP="00A943CF">
      <w:pPr>
        <w:pStyle w:val="Akapitzlist"/>
        <w:numPr>
          <w:ilvl w:val="0"/>
          <w:numId w:val="3"/>
        </w:numPr>
        <w:spacing w:after="0"/>
        <w:ind w:left="567" w:hanging="567"/>
        <w:jc w:val="both"/>
        <w:rPr>
          <w:rFonts w:ascii="Tahoma" w:hAnsi="Tahoma" w:cs="Tahoma"/>
        </w:rPr>
      </w:pPr>
      <w:r w:rsidRPr="0081618B">
        <w:rPr>
          <w:rFonts w:ascii="Tahoma" w:hAnsi="Tahoma" w:cs="Tahoma"/>
        </w:rPr>
        <w:t>Wykonawca zobowiązuje się wykonać Przedmiot Umowy z najwyższą starannością wymaganą od profesjonalisty, zgodnie z Umową, dokumentacją techniczną, zasadami wiedzy technicznej, obowiązującymi przepisami, Polskimi Normami stosowanymi na zasadach wynikających z przepisów, warunkami technicznymi, przepisami bezpieczeństwa i higieny pracy, ochrony przeciwpożarowej, ochrony środowiska oraz zaleceniami producentów zastosowanych materiałów i urządzeń.</w:t>
      </w:r>
    </w:p>
    <w:p w14:paraId="44FFCCA6" w14:textId="77777777" w:rsidR="0081618B" w:rsidRDefault="00A943CF" w:rsidP="00A943CF">
      <w:pPr>
        <w:pStyle w:val="Akapitzlist"/>
        <w:numPr>
          <w:ilvl w:val="0"/>
          <w:numId w:val="3"/>
        </w:numPr>
        <w:spacing w:after="0"/>
        <w:ind w:left="567" w:hanging="567"/>
        <w:jc w:val="both"/>
        <w:rPr>
          <w:rFonts w:ascii="Tahoma" w:hAnsi="Tahoma" w:cs="Tahoma"/>
        </w:rPr>
      </w:pPr>
      <w:r w:rsidRPr="0081618B">
        <w:rPr>
          <w:rFonts w:ascii="Tahoma" w:hAnsi="Tahoma" w:cs="Tahoma"/>
        </w:rPr>
        <w:t>Wykonawca oświadcza, że przed złożeniem oferty zapoznał się z dokumentami zamówienia, zakresem robót, charakterem i sposobem użytkowania budynku oraz uwzględnił w cenie ryczałtowej organizację robót w obiekcie czynnym, konieczność etapowania prac, zabezpieczania pomieszczeń, utrzymywania komunikacji i dróg ewakuacyjnych oraz wykonywania części robót poza godzinami pracy urzędu.</w:t>
      </w:r>
    </w:p>
    <w:p w14:paraId="245AD1A6" w14:textId="77777777" w:rsidR="0081618B" w:rsidRDefault="00A943CF" w:rsidP="00A943CF">
      <w:pPr>
        <w:pStyle w:val="Akapitzlist"/>
        <w:numPr>
          <w:ilvl w:val="0"/>
          <w:numId w:val="3"/>
        </w:numPr>
        <w:spacing w:after="0"/>
        <w:ind w:left="567" w:hanging="567"/>
        <w:jc w:val="both"/>
        <w:rPr>
          <w:rFonts w:ascii="Tahoma" w:hAnsi="Tahoma" w:cs="Tahoma"/>
        </w:rPr>
      </w:pPr>
      <w:r w:rsidRPr="0081618B">
        <w:rPr>
          <w:rFonts w:ascii="Tahoma" w:hAnsi="Tahoma" w:cs="Tahoma"/>
        </w:rPr>
        <w:t>Wykonawca zapewni we własnym zakresie i na własny koszt wszelkie materiały, urządzenia, narzędzia, sprzęt, transport, zabezpieczenia, rusztowania i urządzenia pomocnicze niezbędne do prawidłowego wykonania Przedmiotu Umowy, z wyjątkiem mediów udostępnianych przez Zamawiającego na zasadach określonych w § 8.</w:t>
      </w:r>
    </w:p>
    <w:p w14:paraId="4B29A2DF" w14:textId="77777777" w:rsidR="00A943CF" w:rsidRPr="0081618B" w:rsidRDefault="00A943CF" w:rsidP="00A943CF">
      <w:pPr>
        <w:pStyle w:val="Akapitzlist"/>
        <w:numPr>
          <w:ilvl w:val="0"/>
          <w:numId w:val="3"/>
        </w:numPr>
        <w:spacing w:after="0"/>
        <w:ind w:left="567" w:hanging="567"/>
        <w:jc w:val="both"/>
        <w:rPr>
          <w:rFonts w:ascii="Tahoma" w:hAnsi="Tahoma" w:cs="Tahoma"/>
        </w:rPr>
      </w:pPr>
      <w:r w:rsidRPr="0081618B">
        <w:rPr>
          <w:rFonts w:ascii="Tahoma" w:hAnsi="Tahoma" w:cs="Tahoma"/>
        </w:rPr>
        <w:t>Wykonawca ponosi odpowiedzialność za działania i zaniechania osób, którymi posługuje się przy wykonywaniu Umowy, w tym podwykonawców i dalszych podwykonawców, jak za działania i zaniechania własne.</w:t>
      </w:r>
    </w:p>
    <w:p w14:paraId="175A2F7D" w14:textId="77777777" w:rsidR="0081618B" w:rsidRDefault="0081618B" w:rsidP="00A943CF">
      <w:pPr>
        <w:spacing w:after="0"/>
        <w:rPr>
          <w:rFonts w:ascii="Tahoma" w:hAnsi="Tahoma" w:cs="Tahoma"/>
        </w:rPr>
      </w:pPr>
    </w:p>
    <w:p w14:paraId="79DC8627" w14:textId="77777777" w:rsidR="00A943CF" w:rsidRPr="0081618B" w:rsidRDefault="00A943CF" w:rsidP="0081618B">
      <w:pPr>
        <w:spacing w:after="0"/>
        <w:jc w:val="center"/>
        <w:rPr>
          <w:rFonts w:ascii="Tahoma" w:hAnsi="Tahoma" w:cs="Tahoma"/>
          <w:b/>
        </w:rPr>
      </w:pPr>
      <w:r w:rsidRPr="0081618B">
        <w:rPr>
          <w:rFonts w:ascii="Tahoma" w:hAnsi="Tahoma" w:cs="Tahoma"/>
          <w:b/>
        </w:rPr>
        <w:t>§ 3</w:t>
      </w:r>
    </w:p>
    <w:p w14:paraId="1C138BC5" w14:textId="77777777" w:rsidR="00A943CF" w:rsidRPr="0081618B" w:rsidRDefault="00A943CF" w:rsidP="0081618B">
      <w:pPr>
        <w:spacing w:after="0"/>
        <w:jc w:val="center"/>
        <w:rPr>
          <w:rFonts w:ascii="Tahoma" w:hAnsi="Tahoma" w:cs="Tahoma"/>
          <w:b/>
        </w:rPr>
      </w:pPr>
      <w:r w:rsidRPr="0081618B">
        <w:rPr>
          <w:rFonts w:ascii="Tahoma" w:hAnsi="Tahoma" w:cs="Tahoma"/>
          <w:b/>
        </w:rPr>
        <w:t>Termin wykonania</w:t>
      </w:r>
    </w:p>
    <w:p w14:paraId="34E5B2F3" w14:textId="38FBDA04" w:rsidR="0081618B" w:rsidRDefault="00A943CF" w:rsidP="00A943CF">
      <w:pPr>
        <w:pStyle w:val="Akapitzlist"/>
        <w:numPr>
          <w:ilvl w:val="0"/>
          <w:numId w:val="4"/>
        </w:numPr>
        <w:spacing w:after="0"/>
        <w:ind w:left="567" w:hanging="567"/>
        <w:jc w:val="both"/>
        <w:rPr>
          <w:rFonts w:ascii="Tahoma" w:hAnsi="Tahoma" w:cs="Tahoma"/>
        </w:rPr>
      </w:pPr>
      <w:r w:rsidRPr="0081618B">
        <w:rPr>
          <w:rFonts w:ascii="Tahoma" w:hAnsi="Tahoma" w:cs="Tahoma"/>
        </w:rPr>
        <w:t xml:space="preserve">Wykonawca wykona cały Przedmiot Umowy w terminie </w:t>
      </w:r>
      <w:r w:rsidR="00643F59">
        <w:rPr>
          <w:rFonts w:ascii="Tahoma" w:hAnsi="Tahoma" w:cs="Tahoma"/>
        </w:rPr>
        <w:t>do 60 dni</w:t>
      </w:r>
      <w:r w:rsidRPr="0081618B">
        <w:rPr>
          <w:rFonts w:ascii="Tahoma" w:hAnsi="Tahoma" w:cs="Tahoma"/>
        </w:rPr>
        <w:t xml:space="preserve"> od dnia zawarcia Umowy.</w:t>
      </w:r>
    </w:p>
    <w:p w14:paraId="6B0ED876" w14:textId="77777777" w:rsidR="0081618B" w:rsidRDefault="00A943CF" w:rsidP="00A943CF">
      <w:pPr>
        <w:pStyle w:val="Akapitzlist"/>
        <w:numPr>
          <w:ilvl w:val="0"/>
          <w:numId w:val="4"/>
        </w:numPr>
        <w:spacing w:after="0"/>
        <w:ind w:left="567" w:hanging="567"/>
        <w:jc w:val="both"/>
        <w:rPr>
          <w:rFonts w:ascii="Tahoma" w:hAnsi="Tahoma" w:cs="Tahoma"/>
        </w:rPr>
      </w:pPr>
      <w:r w:rsidRPr="0081618B">
        <w:rPr>
          <w:rFonts w:ascii="Tahoma" w:hAnsi="Tahoma" w:cs="Tahoma"/>
        </w:rPr>
        <w:lastRenderedPageBreak/>
        <w:t>Za dzień wykonania Przedmiotu Umowy uważa się dzień pisemnego zgłoszenia przez Wykonawcę gotowości do odbioru końcowego, pod warunkiem że w wyniku czynności odbiorowych zostanie potwierdzone, iż w tym dniu Przedmiot Umowy był kompletny, wykonany zgodnie z Umową i nie był dotknięty wadami istotnymi uniemożliwiającymi jego użytkowanie zgodnie z przeznaczeniem.</w:t>
      </w:r>
    </w:p>
    <w:p w14:paraId="33930BF2" w14:textId="77777777" w:rsidR="0081618B" w:rsidRDefault="00A943CF" w:rsidP="00A943CF">
      <w:pPr>
        <w:pStyle w:val="Akapitzlist"/>
        <w:numPr>
          <w:ilvl w:val="0"/>
          <w:numId w:val="4"/>
        </w:numPr>
        <w:spacing w:after="0"/>
        <w:ind w:left="567" w:hanging="567"/>
        <w:jc w:val="both"/>
        <w:rPr>
          <w:rFonts w:ascii="Tahoma" w:hAnsi="Tahoma" w:cs="Tahoma"/>
        </w:rPr>
      </w:pPr>
      <w:r w:rsidRPr="0081618B">
        <w:rPr>
          <w:rFonts w:ascii="Tahoma" w:hAnsi="Tahoma" w:cs="Tahoma"/>
        </w:rPr>
        <w:t>Rozpoczęcie robót nastąpi po protokolarnym udostępnieniu Wykonawcy terenu robót i zatwierdzeniu harmonogramu, nie później jednak niż w terminie 7 dni roboczych od dnia zawarcia Umowy, chyba że Strony uzgodnią wcześniejszy termin.</w:t>
      </w:r>
    </w:p>
    <w:p w14:paraId="2B3E1E1A" w14:textId="77777777" w:rsidR="0081618B" w:rsidRDefault="00A943CF" w:rsidP="00A943CF">
      <w:pPr>
        <w:pStyle w:val="Akapitzlist"/>
        <w:numPr>
          <w:ilvl w:val="0"/>
          <w:numId w:val="4"/>
        </w:numPr>
        <w:spacing w:after="0"/>
        <w:ind w:left="567" w:hanging="567"/>
        <w:jc w:val="both"/>
        <w:rPr>
          <w:rFonts w:ascii="Tahoma" w:hAnsi="Tahoma" w:cs="Tahoma"/>
        </w:rPr>
      </w:pPr>
      <w:r w:rsidRPr="0081618B">
        <w:rPr>
          <w:rFonts w:ascii="Tahoma" w:hAnsi="Tahoma" w:cs="Tahoma"/>
        </w:rPr>
        <w:t>W terminie 5 dni roboczych od dnia zawarcia Umowy Wykonawca przedłoży Zamawiającemu do zatwierdzenia szczegółowy harmonogram rzeczowo-organizacyjny robót. Harmonogram nie może przewidywać terminu końcowego późniejszego niż określony w ust. 1.</w:t>
      </w:r>
    </w:p>
    <w:p w14:paraId="0915A776" w14:textId="77777777" w:rsidR="0081618B" w:rsidRDefault="00A943CF" w:rsidP="00A943CF">
      <w:pPr>
        <w:pStyle w:val="Akapitzlist"/>
        <w:numPr>
          <w:ilvl w:val="0"/>
          <w:numId w:val="4"/>
        </w:numPr>
        <w:spacing w:after="0"/>
        <w:ind w:left="567" w:hanging="567"/>
        <w:jc w:val="both"/>
        <w:rPr>
          <w:rFonts w:ascii="Tahoma" w:hAnsi="Tahoma" w:cs="Tahoma"/>
        </w:rPr>
      </w:pPr>
      <w:r w:rsidRPr="0081618B">
        <w:rPr>
          <w:rFonts w:ascii="Tahoma" w:hAnsi="Tahoma" w:cs="Tahoma"/>
        </w:rPr>
        <w:t>Zamawiający zatwierdzi harmonogram albo zgłosi do niego uwagi w terminie 3 dni roboczych od jego otrzymania. Wykonawca uwzględni uzasadnione uwagi Zamawiającego i przedłoży poprawiony harmonogram w terminie 2 dni roboczych.</w:t>
      </w:r>
    </w:p>
    <w:p w14:paraId="1EC60F71" w14:textId="77777777" w:rsidR="0081618B" w:rsidRDefault="00A943CF" w:rsidP="00A943CF">
      <w:pPr>
        <w:pStyle w:val="Akapitzlist"/>
        <w:numPr>
          <w:ilvl w:val="0"/>
          <w:numId w:val="4"/>
        </w:numPr>
        <w:spacing w:after="0"/>
        <w:ind w:left="567" w:hanging="567"/>
        <w:jc w:val="both"/>
        <w:rPr>
          <w:rFonts w:ascii="Tahoma" w:hAnsi="Tahoma" w:cs="Tahoma"/>
        </w:rPr>
      </w:pPr>
      <w:r w:rsidRPr="0081618B">
        <w:rPr>
          <w:rFonts w:ascii="Tahoma" w:hAnsi="Tahoma" w:cs="Tahoma"/>
        </w:rPr>
        <w:t>Brak zatwierdzenia harmonogramu z przyczyn leżących po stronie Wykonawcy nie wstrzymuje biegu terminu określonego w ust. 1 i nie zwalnia Wykonawcy z obowiązku takiej organizacji robót, aby termin ten został dotrzymany.</w:t>
      </w:r>
    </w:p>
    <w:p w14:paraId="2F4B3705" w14:textId="77777777" w:rsidR="00A943CF" w:rsidRPr="0081618B" w:rsidRDefault="00A943CF" w:rsidP="00A943CF">
      <w:pPr>
        <w:pStyle w:val="Akapitzlist"/>
        <w:numPr>
          <w:ilvl w:val="0"/>
          <w:numId w:val="4"/>
        </w:numPr>
        <w:spacing w:after="0"/>
        <w:ind w:left="567" w:hanging="567"/>
        <w:jc w:val="both"/>
        <w:rPr>
          <w:rFonts w:ascii="Tahoma" w:hAnsi="Tahoma" w:cs="Tahoma"/>
        </w:rPr>
      </w:pPr>
      <w:r w:rsidRPr="0081618B">
        <w:rPr>
          <w:rFonts w:ascii="Tahoma" w:hAnsi="Tahoma" w:cs="Tahoma"/>
        </w:rPr>
        <w:t>Wykonawca aktualizuje harmonogram niezwłocznie, nie później niż w terminie 2 dni roboczych od wystąpienia okoliczności wpływających na kolejność lub tempo robót. Aktualizacja harmonogramu nie stanowi zmiany terminu Umowy.</w:t>
      </w:r>
    </w:p>
    <w:p w14:paraId="738A93E7" w14:textId="77777777" w:rsidR="0081618B" w:rsidRDefault="0081618B" w:rsidP="00A943CF">
      <w:pPr>
        <w:spacing w:after="0"/>
        <w:rPr>
          <w:rFonts w:ascii="Tahoma" w:hAnsi="Tahoma" w:cs="Tahoma"/>
        </w:rPr>
      </w:pPr>
    </w:p>
    <w:p w14:paraId="26590400" w14:textId="77777777" w:rsidR="00A943CF" w:rsidRPr="0081618B" w:rsidRDefault="00A943CF" w:rsidP="0081618B">
      <w:pPr>
        <w:spacing w:after="0"/>
        <w:jc w:val="center"/>
        <w:rPr>
          <w:rFonts w:ascii="Tahoma" w:hAnsi="Tahoma" w:cs="Tahoma"/>
          <w:b/>
        </w:rPr>
      </w:pPr>
      <w:r w:rsidRPr="0081618B">
        <w:rPr>
          <w:rFonts w:ascii="Tahoma" w:hAnsi="Tahoma" w:cs="Tahoma"/>
          <w:b/>
        </w:rPr>
        <w:t>§ 4</w:t>
      </w:r>
    </w:p>
    <w:p w14:paraId="3FFB29E0" w14:textId="77777777" w:rsidR="00A943CF" w:rsidRPr="0081618B" w:rsidRDefault="00A943CF" w:rsidP="0081618B">
      <w:pPr>
        <w:spacing w:after="0"/>
        <w:jc w:val="center"/>
        <w:rPr>
          <w:rFonts w:ascii="Tahoma" w:hAnsi="Tahoma" w:cs="Tahoma"/>
          <w:b/>
        </w:rPr>
      </w:pPr>
      <w:r w:rsidRPr="0081618B">
        <w:rPr>
          <w:rFonts w:ascii="Tahoma" w:hAnsi="Tahoma" w:cs="Tahoma"/>
          <w:b/>
        </w:rPr>
        <w:t>Organizacja robót w czynnym obiekcie</w:t>
      </w:r>
    </w:p>
    <w:p w14:paraId="218240DB" w14:textId="6F7255A4" w:rsid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t xml:space="preserve">Wykonawca przyjmuje do wiadomości, że budynek przy ul. Kołowej 3 w Krakowie pozostaje czynny przez cały okres realizacji Umowy, a Zamawiający oraz pozostałe jednostki korzystające z budynku prowadzą w nim bieżącą działalność w dni robocze w godzinach </w:t>
      </w:r>
      <w:r w:rsidR="00643F59" w:rsidRPr="00643F59">
        <w:rPr>
          <w:rFonts w:ascii="Tahoma" w:hAnsi="Tahoma" w:cs="Tahoma"/>
        </w:rPr>
        <w:t>7:00-15:30 (</w:t>
      </w:r>
      <w:proofErr w:type="spellStart"/>
      <w:r w:rsidR="00643F59" w:rsidRPr="00643F59">
        <w:rPr>
          <w:rFonts w:ascii="Tahoma" w:hAnsi="Tahoma" w:cs="Tahoma"/>
        </w:rPr>
        <w:t>OSChR</w:t>
      </w:r>
      <w:proofErr w:type="spellEnd"/>
      <w:r w:rsidR="00643F59" w:rsidRPr="00643F59">
        <w:rPr>
          <w:rFonts w:ascii="Tahoma" w:hAnsi="Tahoma" w:cs="Tahoma"/>
        </w:rPr>
        <w:t xml:space="preserve"> w Krakowie pracuje w godz. 7:00-15:00, a pozostałe jednostki 7:30-15:30)</w:t>
      </w:r>
      <w:r w:rsidRPr="0081618B">
        <w:rPr>
          <w:rFonts w:ascii="Tahoma" w:hAnsi="Tahoma" w:cs="Tahoma"/>
        </w:rPr>
        <w:t>.</w:t>
      </w:r>
    </w:p>
    <w:p w14:paraId="1CFEDA2B" w14:textId="77777777" w:rsid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t>Roboty należy organizować etapami, w sposób zapewniający możliwie niezakłócone funkcjonowanie budynku, bezpieczeństwo pracowników i interesantów, dostęp do pomieszczeń nieobjętych aktualnym etapem robót, drożność ciągów komunikacyjnych i dróg ewakuacyjnych oraz stałe utrzymanie porządku.</w:t>
      </w:r>
    </w:p>
    <w:p w14:paraId="78045778" w14:textId="77777777" w:rsid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t>Roboty powodujące ponadprzeciętny hałas, zapylenie, drgania, wyłączenia instalacji, czasowe zamknięcie ciągów komunikacyjnych albo inne istotne utrudnienia będą wykonywane poza godzinami pracy urzędu, w szczególności w dni robocze po godzinie 15:30, a w razie potrzeby również w soboty i inne dni wolne od pracy, w godzinach uzgodnionych z Zamawiającym. Obowiązek ten jest objęty wynagrodzeniem ryczałtowym i nie stanowi podstawy dodatkowego wynagrodzenia.</w:t>
      </w:r>
    </w:p>
    <w:p w14:paraId="599C8B1B" w14:textId="77777777" w:rsid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t>Wykonawca, najpóźniej do godziny 12:00 w czwartek każdego tygodnia, przekaże Zamawiającemu plan robót na kolejny tydzień, określający co najmniej pomieszczenia i strefy objęte pracami, zakres robót, przewidywane utrudnienia, konieczne wyłączenia instalacji, liczbę pracowników oraz oczekiwany termin udostępnienia i zwolnienia pomieszczeń.</w:t>
      </w:r>
    </w:p>
    <w:p w14:paraId="65917607" w14:textId="77777777" w:rsid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lastRenderedPageBreak/>
        <w:t>Terminy zwalniania pomieszczeń przez ich użytkowników wymagają każdorazowego uzgodnienia z Zamawiającym. Wykonawca zgłosi potrzebę zwolnienia konkretnego pomieszczenia co najmniej 3 dni robocze wcześniej, chyba że Zamawiający zaakceptuje termin krótszy. Zamawiający potwierdzi termin albo wskaże inny możliwy termin, z uwzględnieniem zatwierdzonego harmonogramu.</w:t>
      </w:r>
    </w:p>
    <w:p w14:paraId="1869E7FA" w14:textId="77777777" w:rsid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t>Wykonawca ograniczy okres wyłączenia poszczególnych pomieszczeń do niezbędnego minimum. Po zakończeniu prac w danym dniu pomieszczenie lub strefa, jeżeli jest to technicznie możliwe, zostaną doprowadzone do stanu umożliwiającego bezpieczne korzystanie albo skutecznie odgrodzone i oznakowane.</w:t>
      </w:r>
    </w:p>
    <w:p w14:paraId="31F517D8" w14:textId="77777777" w:rsid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t>Wykonawca jest obowiązany przed rozpoczęciem robót w danym pomieszczeniu zabezpieczyć przed uszkodzeniem, zabrudzeniem i dostępem osób nieuprawnionych wyposażenie, meble, aparaturę, dokumentację i pozostałe mienie. Przenoszenie mienia Zamawiającego wymaga uzgodnienia z jego przedstawicielem.</w:t>
      </w:r>
    </w:p>
    <w:p w14:paraId="22A091E3" w14:textId="77777777" w:rsid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t>Wykonawca nie może bez uprzedniej zgody Zamawiającego przemieszczać, otwierać, przeglądać ani fotografować dokumentów, nośników danych, urządzeń informatycznych lub innego wyposażenia niezwiązanego bezpośrednio z robotami. Osoby wykonujące roboty są zobowiązane do zachowania poufności informacji przypadkowo ujawnionych w związku z dostępem do pomieszczeń.</w:t>
      </w:r>
    </w:p>
    <w:p w14:paraId="050971D5" w14:textId="77777777" w:rsidR="00A943CF" w:rsidRPr="0081618B" w:rsidRDefault="00A943CF" w:rsidP="00A943CF">
      <w:pPr>
        <w:pStyle w:val="Akapitzlist"/>
        <w:numPr>
          <w:ilvl w:val="0"/>
          <w:numId w:val="5"/>
        </w:numPr>
        <w:spacing w:after="0"/>
        <w:ind w:left="567" w:hanging="567"/>
        <w:jc w:val="both"/>
        <w:rPr>
          <w:rFonts w:ascii="Tahoma" w:hAnsi="Tahoma" w:cs="Tahoma"/>
        </w:rPr>
      </w:pPr>
      <w:r w:rsidRPr="0081618B">
        <w:rPr>
          <w:rFonts w:ascii="Tahoma" w:hAnsi="Tahoma" w:cs="Tahoma"/>
        </w:rPr>
        <w:t>Zamawiający może nakazać przerwanie robót wykonywanych z naruszeniem zatwierdzonego harmonogramu, zasad bezpieczeństwa, ustaleń dotyczących zwalniania pomieszczeń albo organizacji pracy obiektu. Jeżeli przyczyna przerwania robót leży po stronie Wykonawcy, nie stanowi to podstawy przedłużenia terminu ani zwiększenia wynagrodzenia.</w:t>
      </w:r>
    </w:p>
    <w:p w14:paraId="5660ACFA" w14:textId="77777777" w:rsidR="0081618B" w:rsidRDefault="0081618B" w:rsidP="00A943CF">
      <w:pPr>
        <w:spacing w:after="0"/>
        <w:rPr>
          <w:rFonts w:ascii="Tahoma" w:hAnsi="Tahoma" w:cs="Tahoma"/>
        </w:rPr>
      </w:pPr>
    </w:p>
    <w:p w14:paraId="55D8E04A" w14:textId="77777777" w:rsidR="00A943CF" w:rsidRPr="0081618B" w:rsidRDefault="00A943CF" w:rsidP="0081618B">
      <w:pPr>
        <w:spacing w:after="0"/>
        <w:jc w:val="center"/>
        <w:rPr>
          <w:rFonts w:ascii="Tahoma" w:hAnsi="Tahoma" w:cs="Tahoma"/>
          <w:b/>
        </w:rPr>
      </w:pPr>
      <w:r w:rsidRPr="0081618B">
        <w:rPr>
          <w:rFonts w:ascii="Tahoma" w:hAnsi="Tahoma" w:cs="Tahoma"/>
          <w:b/>
        </w:rPr>
        <w:t>§ 5</w:t>
      </w:r>
    </w:p>
    <w:p w14:paraId="7C215F2E" w14:textId="77777777" w:rsidR="00A943CF" w:rsidRPr="0081618B" w:rsidRDefault="00A943CF" w:rsidP="0081618B">
      <w:pPr>
        <w:spacing w:after="0"/>
        <w:jc w:val="center"/>
        <w:rPr>
          <w:rFonts w:ascii="Tahoma" w:hAnsi="Tahoma" w:cs="Tahoma"/>
          <w:b/>
        </w:rPr>
      </w:pPr>
      <w:r w:rsidRPr="0081618B">
        <w:rPr>
          <w:rFonts w:ascii="Tahoma" w:hAnsi="Tahoma" w:cs="Tahoma"/>
          <w:b/>
        </w:rPr>
        <w:t>Wyłączenia instalacji i zabezpieczenie przeciwpożarowe</w:t>
      </w:r>
    </w:p>
    <w:p w14:paraId="274D61EC" w14:textId="77777777" w:rsidR="00E5427D" w:rsidRDefault="00A943CF" w:rsidP="00A943CF">
      <w:pPr>
        <w:pStyle w:val="Akapitzlist"/>
        <w:numPr>
          <w:ilvl w:val="0"/>
          <w:numId w:val="6"/>
        </w:numPr>
        <w:spacing w:after="0"/>
        <w:ind w:left="567" w:hanging="567"/>
        <w:jc w:val="both"/>
        <w:rPr>
          <w:rFonts w:ascii="Tahoma" w:hAnsi="Tahoma" w:cs="Tahoma"/>
        </w:rPr>
      </w:pPr>
      <w:r w:rsidRPr="00E5427D">
        <w:rPr>
          <w:rFonts w:ascii="Tahoma" w:hAnsi="Tahoma" w:cs="Tahoma"/>
        </w:rPr>
        <w:t>Każde planowane wyłączenie instalacji wody zimnej lub instalacji hydrantowej wymaga uprzedniego pisemnego albo dokumentowego uzgodnienia z Zamawiającym co do zakresu, daty, godziny rozpoczęcia i przewidywanego czasu trwania.</w:t>
      </w:r>
    </w:p>
    <w:p w14:paraId="5EB25819" w14:textId="77777777" w:rsidR="00E5427D" w:rsidRDefault="00A943CF" w:rsidP="00A943CF">
      <w:pPr>
        <w:pStyle w:val="Akapitzlist"/>
        <w:numPr>
          <w:ilvl w:val="0"/>
          <w:numId w:val="6"/>
        </w:numPr>
        <w:spacing w:after="0"/>
        <w:ind w:left="567" w:hanging="567"/>
        <w:jc w:val="both"/>
        <w:rPr>
          <w:rFonts w:ascii="Tahoma" w:hAnsi="Tahoma" w:cs="Tahoma"/>
        </w:rPr>
      </w:pPr>
      <w:r w:rsidRPr="00E5427D">
        <w:rPr>
          <w:rFonts w:ascii="Tahoma" w:hAnsi="Tahoma" w:cs="Tahoma"/>
        </w:rPr>
        <w:t>Wykonawca zgłosi planowane wyłączenie co najmniej 3 dni robocze wcześniej. Wyłączenia należy wykonywać poza godzinami pracy urzędu, chyba że Zamawiający wyrazi zgodę na inny termin.</w:t>
      </w:r>
    </w:p>
    <w:p w14:paraId="7AEAAE37" w14:textId="77777777" w:rsidR="00E5427D" w:rsidRDefault="00A943CF" w:rsidP="00A943CF">
      <w:pPr>
        <w:pStyle w:val="Akapitzlist"/>
        <w:numPr>
          <w:ilvl w:val="0"/>
          <w:numId w:val="6"/>
        </w:numPr>
        <w:spacing w:after="0"/>
        <w:ind w:left="567" w:hanging="567"/>
        <w:jc w:val="both"/>
        <w:rPr>
          <w:rFonts w:ascii="Tahoma" w:hAnsi="Tahoma" w:cs="Tahoma"/>
        </w:rPr>
      </w:pPr>
      <w:r w:rsidRPr="00E5427D">
        <w:rPr>
          <w:rFonts w:ascii="Tahoma" w:hAnsi="Tahoma" w:cs="Tahoma"/>
        </w:rPr>
        <w:t>Przed wyłączeniem instalacji hydrantowej Wykonawca przedłoży opis sposobu prowadzenia prac oraz tymczasowych środków zabezpieczenia przeciwpożarowego. Wyłączenie może nastąpić wyłącznie po jego akceptacji przez Zamawiającego i osobę odpowiedzialną po stronie Zamawiającego za ochronę przeciwpożarową.</w:t>
      </w:r>
    </w:p>
    <w:p w14:paraId="182A6CD8" w14:textId="77777777" w:rsidR="00E5427D" w:rsidRDefault="00A943CF" w:rsidP="00A943CF">
      <w:pPr>
        <w:pStyle w:val="Akapitzlist"/>
        <w:numPr>
          <w:ilvl w:val="0"/>
          <w:numId w:val="6"/>
        </w:numPr>
        <w:spacing w:after="0"/>
        <w:ind w:left="567" w:hanging="567"/>
        <w:jc w:val="both"/>
        <w:rPr>
          <w:rFonts w:ascii="Tahoma" w:hAnsi="Tahoma" w:cs="Tahoma"/>
        </w:rPr>
      </w:pPr>
      <w:r w:rsidRPr="00E5427D">
        <w:rPr>
          <w:rFonts w:ascii="Tahoma" w:hAnsi="Tahoma" w:cs="Tahoma"/>
        </w:rPr>
        <w:t>Wykonawca jest obowiązany ograniczyć zakres wyłączenia instalacji hydrantowej do najmniejszej technicznie uzasadnionej strefy i najkrótszego możliwego czasu, a po zakończeniu każdego etapu niezwłocznie przywrócić jej sprawność oraz potwierdzić ten fakt odpowiednią próbą lub pomiarem.</w:t>
      </w:r>
    </w:p>
    <w:p w14:paraId="2E9E4D7F" w14:textId="77777777" w:rsidR="00E5427D" w:rsidRDefault="00A943CF" w:rsidP="00A943CF">
      <w:pPr>
        <w:pStyle w:val="Akapitzlist"/>
        <w:numPr>
          <w:ilvl w:val="0"/>
          <w:numId w:val="6"/>
        </w:numPr>
        <w:spacing w:after="0"/>
        <w:ind w:left="567" w:hanging="567"/>
        <w:jc w:val="both"/>
        <w:rPr>
          <w:rFonts w:ascii="Tahoma" w:hAnsi="Tahoma" w:cs="Tahoma"/>
        </w:rPr>
      </w:pPr>
      <w:r w:rsidRPr="00E5427D">
        <w:rPr>
          <w:rFonts w:ascii="Tahoma" w:hAnsi="Tahoma" w:cs="Tahoma"/>
        </w:rPr>
        <w:t>W razie awaryjnego wyłączenia instalacji Wykonawca niezwłocznie zawiadomi Zamawiającego, podejmie działania ograniczające skutki zdarzenia i zapewni na własny koszt środki zastępcze wymagane dla zachowania bezpieczeństwa.</w:t>
      </w:r>
    </w:p>
    <w:p w14:paraId="0A0FCF5E" w14:textId="77777777" w:rsidR="00A943CF" w:rsidRDefault="00A943CF" w:rsidP="00A943CF">
      <w:pPr>
        <w:pStyle w:val="Akapitzlist"/>
        <w:numPr>
          <w:ilvl w:val="0"/>
          <w:numId w:val="6"/>
        </w:numPr>
        <w:spacing w:after="0"/>
        <w:ind w:left="567" w:hanging="567"/>
        <w:jc w:val="both"/>
        <w:rPr>
          <w:rFonts w:ascii="Tahoma" w:hAnsi="Tahoma" w:cs="Tahoma"/>
        </w:rPr>
      </w:pPr>
      <w:r w:rsidRPr="00E5427D">
        <w:rPr>
          <w:rFonts w:ascii="Tahoma" w:hAnsi="Tahoma" w:cs="Tahoma"/>
        </w:rPr>
        <w:lastRenderedPageBreak/>
        <w:t>Wykonawca nie może pozostawić niesprawnej albo częściowo wyłączonej instalacji poza czasem zatwierdzonym przez Zamawiającego bez wdrożenia zaakceptowanych zabezpieczeń zastępczych.</w:t>
      </w:r>
    </w:p>
    <w:p w14:paraId="1B92EE8A" w14:textId="77777777" w:rsidR="00E5427D" w:rsidRPr="00E5427D" w:rsidRDefault="00E5427D" w:rsidP="00E5427D">
      <w:pPr>
        <w:pStyle w:val="Akapitzlist"/>
        <w:spacing w:after="0"/>
        <w:ind w:left="567"/>
        <w:jc w:val="both"/>
        <w:rPr>
          <w:rFonts w:ascii="Tahoma" w:hAnsi="Tahoma" w:cs="Tahoma"/>
        </w:rPr>
      </w:pPr>
    </w:p>
    <w:p w14:paraId="6ED5F01C" w14:textId="77777777" w:rsidR="00A943CF" w:rsidRPr="0081618B" w:rsidRDefault="00A943CF" w:rsidP="0081618B">
      <w:pPr>
        <w:spacing w:after="0"/>
        <w:jc w:val="center"/>
        <w:rPr>
          <w:rFonts w:ascii="Tahoma" w:hAnsi="Tahoma" w:cs="Tahoma"/>
          <w:b/>
        </w:rPr>
      </w:pPr>
      <w:r w:rsidRPr="0081618B">
        <w:rPr>
          <w:rFonts w:ascii="Tahoma" w:hAnsi="Tahoma" w:cs="Tahoma"/>
          <w:b/>
        </w:rPr>
        <w:t>§ 6</w:t>
      </w:r>
    </w:p>
    <w:p w14:paraId="2069430E" w14:textId="77777777" w:rsidR="00A943CF" w:rsidRPr="0081618B" w:rsidRDefault="00A943CF" w:rsidP="0081618B">
      <w:pPr>
        <w:spacing w:after="0"/>
        <w:jc w:val="center"/>
        <w:rPr>
          <w:rFonts w:ascii="Tahoma" w:hAnsi="Tahoma" w:cs="Tahoma"/>
          <w:b/>
        </w:rPr>
      </w:pPr>
      <w:r w:rsidRPr="0081618B">
        <w:rPr>
          <w:rFonts w:ascii="Tahoma" w:hAnsi="Tahoma" w:cs="Tahoma"/>
          <w:b/>
        </w:rPr>
        <w:t>Obowiązki Wykonawcy</w:t>
      </w:r>
    </w:p>
    <w:p w14:paraId="013E44AF" w14:textId="77777777" w:rsidR="00A943CF" w:rsidRPr="00E5427D" w:rsidRDefault="00A943CF" w:rsidP="00E5427D">
      <w:pPr>
        <w:pStyle w:val="Akapitzlist"/>
        <w:numPr>
          <w:ilvl w:val="0"/>
          <w:numId w:val="7"/>
        </w:numPr>
        <w:spacing w:after="0"/>
        <w:ind w:left="567" w:hanging="567"/>
        <w:rPr>
          <w:rFonts w:ascii="Tahoma" w:hAnsi="Tahoma" w:cs="Tahoma"/>
        </w:rPr>
      </w:pPr>
      <w:r w:rsidRPr="00E5427D">
        <w:rPr>
          <w:rFonts w:ascii="Tahoma" w:hAnsi="Tahoma" w:cs="Tahoma"/>
        </w:rPr>
        <w:t>Do obowiązków Wykonawcy należy w szczególności:</w:t>
      </w:r>
    </w:p>
    <w:p w14:paraId="4CDDA3D2"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przejęcie i właściwe zabezpieczenie terenu robót oraz ponoszenie odpowiedzialności za jego organizację od dnia udostępnienia do dnia odbioru końcowego;</w:t>
      </w:r>
    </w:p>
    <w:p w14:paraId="6DE29C9C"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zapewnienie kierowania robotami i nadzoru przez osoby posiadające wymagane prawem kwalifikacje i uprawnienia;</w:t>
      </w:r>
    </w:p>
    <w:p w14:paraId="299EF280"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prowadzenie robót zgodnie z zatwierdzonym harmonogramem i bieżącymi uzgodnieniami organizacyjnymi;</w:t>
      </w:r>
    </w:p>
    <w:p w14:paraId="51C9ECA5"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 xml:space="preserve">wykonanie na własny koszt wszelkich zabezpieczeń miejsca robót, w tym barier, osłon, oznakowania, zabezpieczeń przeciwpyłowych i </w:t>
      </w:r>
      <w:proofErr w:type="spellStart"/>
      <w:r w:rsidRPr="00E5427D">
        <w:rPr>
          <w:rFonts w:ascii="Tahoma" w:hAnsi="Tahoma" w:cs="Tahoma"/>
        </w:rPr>
        <w:t>przeciwzalaniowych</w:t>
      </w:r>
      <w:proofErr w:type="spellEnd"/>
      <w:r w:rsidRPr="00E5427D">
        <w:rPr>
          <w:rFonts w:ascii="Tahoma" w:hAnsi="Tahoma" w:cs="Tahoma"/>
        </w:rPr>
        <w:t>;</w:t>
      </w:r>
    </w:p>
    <w:p w14:paraId="4A884F1B"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utrzymywanie dróg komunikacyjnych i ewakuacyjnych w stanie wolnym od przeszkód oraz niezwłoczne usuwanie zagrożeń;</w:t>
      </w:r>
    </w:p>
    <w:p w14:paraId="6A4F9E7D"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codzienne sprzątanie miejsc robót i ich otoczenia oraz usuwanie odpadów na bieżąco;</w:t>
      </w:r>
    </w:p>
    <w:p w14:paraId="0B801FE5"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ochrona istniejących instalacji, elementów budynku i wyposażenia oraz naprawienie na własny koszt szkód spowodowanych przy realizacji Umowy;</w:t>
      </w:r>
    </w:p>
    <w:p w14:paraId="4D5438AE"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zgłaszanie Zamawiającemu z odpowiednim wyprzedzeniem robót zanikających lub ulegających zakryciu oraz umożliwienie ich odbioru;</w:t>
      </w:r>
    </w:p>
    <w:p w14:paraId="330F56A9"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natychmiastowe informowanie Zamawiającego o ujawnionych kolizjach, wadach dokumentacji, warunkach odmiennych od opisanych oraz innych okolicznościach mogących wpłynąć na bezpieczeństwo, zakres, koszt lub termin robót;</w:t>
      </w:r>
    </w:p>
    <w:p w14:paraId="6E7C5700"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wykonanie wymaganych prób szczelności, płukania, dezynfekcji, badań jakości wody – jeżeli są wymagane dokumentacją lub przepisami – oraz pomiarów wydajności i ciśnienia instalacji hydrantowej;</w:t>
      </w:r>
    </w:p>
    <w:p w14:paraId="33229163"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uzyskanie i przekazanie Zamawiającemu protokołów, certyfikatów, deklaracji właściwości użytkowych, atestów higienicznych, instrukcji, kart technicznych oraz innych dokumentów wymaganych dla zastosowanych materiałów i wykonanych instalacji;</w:t>
      </w:r>
    </w:p>
    <w:p w14:paraId="50305C81"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wykonanie robót odtworzeniowych i wykończeniowych w zakresie niezbędnym do przywrócenia pomieszczeń i przegród budowlanych do stanu nie gorszego niż przed rozpoczęciem robót, z uwzględnieniem dokumentacji technicznej;</w:t>
      </w:r>
    </w:p>
    <w:p w14:paraId="6A599D06"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sporządzenie dokumentacji powykonawczej, w tym naniesienie zmian w stosunku do dokumentacji technicznej, oraz przekazanie jej Zamawiającemu w formie papierowej w 2 egzemplarzach i elektronicznej w formacie PDF;</w:t>
      </w:r>
    </w:p>
    <w:p w14:paraId="0AE9D90F"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zapewnienie transportu, demontażu, wywozu i legalnego zagospodarowania odpadów, w tym przekazanie dokumentów potwierdzających ich zagospodarowanie, jeżeli są wymagane;</w:t>
      </w:r>
    </w:p>
    <w:p w14:paraId="4838BAD0"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lastRenderedPageBreak/>
        <w:t>zapewnienie, aby osoby wykonujące roboty posiadały identyfikatory lub odzież umożliwiającą ustalenie podmiotu, w imieniu którego działają, oraz stosowały się do zasad wejścia i poruszania po budynku;</w:t>
      </w:r>
    </w:p>
    <w:p w14:paraId="43639767" w14:textId="77777777" w:rsidR="00E5427D" w:rsidRDefault="00A943CF" w:rsidP="00A943CF">
      <w:pPr>
        <w:pStyle w:val="Akapitzlist"/>
        <w:numPr>
          <w:ilvl w:val="0"/>
          <w:numId w:val="8"/>
        </w:numPr>
        <w:spacing w:after="0"/>
        <w:ind w:left="567" w:firstLine="0"/>
        <w:jc w:val="both"/>
        <w:rPr>
          <w:rFonts w:ascii="Tahoma" w:hAnsi="Tahoma" w:cs="Tahoma"/>
        </w:rPr>
      </w:pPr>
      <w:r w:rsidRPr="00E5427D">
        <w:rPr>
          <w:rFonts w:ascii="Tahoma" w:hAnsi="Tahoma" w:cs="Tahoma"/>
        </w:rPr>
        <w:t>niezwłoczne wykonanie poleceń Zamawiającego dotyczących bezpieczeństwa, zabezpieczenia mienia, usunięcia wadliwej organizacji robót lub przywrócenia funkcjonowania budynku, o ile polecenia te pozostają w związku z Umową.</w:t>
      </w:r>
    </w:p>
    <w:p w14:paraId="5EB41C17" w14:textId="77777777" w:rsidR="00E5427D" w:rsidRDefault="00A943CF" w:rsidP="00A943CF">
      <w:pPr>
        <w:pStyle w:val="Akapitzlist"/>
        <w:numPr>
          <w:ilvl w:val="0"/>
          <w:numId w:val="7"/>
        </w:numPr>
        <w:spacing w:after="0"/>
        <w:ind w:left="567" w:hanging="567"/>
        <w:jc w:val="both"/>
        <w:rPr>
          <w:rFonts w:ascii="Tahoma" w:hAnsi="Tahoma" w:cs="Tahoma"/>
        </w:rPr>
      </w:pPr>
      <w:r w:rsidRPr="00E5427D">
        <w:rPr>
          <w:rFonts w:ascii="Tahoma" w:hAnsi="Tahoma" w:cs="Tahoma"/>
        </w:rPr>
        <w:t>Wykonawca jest zobowiązany w terminie 3 dni roboczych od zawarcia Umowy przekazać Zamawiającemu wykaz osób odpowiedzialnych za kierowanie i koordynację robót wraz z danymi kontaktowymi oraz dokumentami potwierdzającymi wymagane uprawnienia.</w:t>
      </w:r>
    </w:p>
    <w:p w14:paraId="3EA677BF" w14:textId="77777777" w:rsidR="00A943CF" w:rsidRDefault="00A943CF" w:rsidP="00A943CF">
      <w:pPr>
        <w:pStyle w:val="Akapitzlist"/>
        <w:numPr>
          <w:ilvl w:val="0"/>
          <w:numId w:val="7"/>
        </w:numPr>
        <w:spacing w:after="0"/>
        <w:ind w:left="567" w:hanging="567"/>
        <w:jc w:val="both"/>
        <w:rPr>
          <w:rFonts w:ascii="Tahoma" w:hAnsi="Tahoma" w:cs="Tahoma"/>
        </w:rPr>
      </w:pPr>
      <w:r w:rsidRPr="00E5427D">
        <w:rPr>
          <w:rFonts w:ascii="Tahoma" w:hAnsi="Tahoma" w:cs="Tahoma"/>
        </w:rPr>
        <w:t>Wykonawca, nie później niż w terminie 5 dni roboczych od zawarcia Umowy, przedłoży pomocnicze zestawienie elementów robót i ich wartości, którego suma odpowiada wynagrodzeniu netto. Zestawienie służy wyłącznie ocenie zaawansowania, wycenie zmian i ustalaniu wartości robót niewykonanych; nie zmienia ryczałtowego charakteru wynagrodzenia.</w:t>
      </w:r>
    </w:p>
    <w:p w14:paraId="134CA89D" w14:textId="77777777" w:rsidR="00E5427D" w:rsidRPr="00E5427D" w:rsidRDefault="00E5427D" w:rsidP="00E5427D">
      <w:pPr>
        <w:pStyle w:val="Akapitzlist"/>
        <w:spacing w:after="0"/>
        <w:ind w:left="567"/>
        <w:jc w:val="both"/>
        <w:rPr>
          <w:rFonts w:ascii="Tahoma" w:hAnsi="Tahoma" w:cs="Tahoma"/>
        </w:rPr>
      </w:pPr>
    </w:p>
    <w:p w14:paraId="7EED5AC9" w14:textId="77777777" w:rsidR="00A943CF" w:rsidRPr="0081618B" w:rsidRDefault="00A943CF" w:rsidP="0081618B">
      <w:pPr>
        <w:spacing w:after="0"/>
        <w:jc w:val="center"/>
        <w:rPr>
          <w:rFonts w:ascii="Tahoma" w:hAnsi="Tahoma" w:cs="Tahoma"/>
          <w:b/>
        </w:rPr>
      </w:pPr>
      <w:r w:rsidRPr="0081618B">
        <w:rPr>
          <w:rFonts w:ascii="Tahoma" w:hAnsi="Tahoma" w:cs="Tahoma"/>
          <w:b/>
        </w:rPr>
        <w:t>§ 7</w:t>
      </w:r>
    </w:p>
    <w:p w14:paraId="72C0C35B" w14:textId="77777777" w:rsidR="00A943CF" w:rsidRPr="0081618B" w:rsidRDefault="00A943CF" w:rsidP="0081618B">
      <w:pPr>
        <w:spacing w:after="0"/>
        <w:jc w:val="center"/>
        <w:rPr>
          <w:rFonts w:ascii="Tahoma" w:hAnsi="Tahoma" w:cs="Tahoma"/>
          <w:b/>
        </w:rPr>
      </w:pPr>
      <w:r w:rsidRPr="0081618B">
        <w:rPr>
          <w:rFonts w:ascii="Tahoma" w:hAnsi="Tahoma" w:cs="Tahoma"/>
          <w:b/>
        </w:rPr>
        <w:t>Materiały, urządzenia i rozwiązania równoważne</w:t>
      </w:r>
    </w:p>
    <w:p w14:paraId="68138174" w14:textId="77777777" w:rsidR="00E5427D" w:rsidRDefault="00A943CF" w:rsidP="00A943CF">
      <w:pPr>
        <w:pStyle w:val="Akapitzlist"/>
        <w:numPr>
          <w:ilvl w:val="0"/>
          <w:numId w:val="9"/>
        </w:numPr>
        <w:spacing w:after="0"/>
        <w:ind w:left="567" w:hanging="567"/>
        <w:jc w:val="both"/>
        <w:rPr>
          <w:rFonts w:ascii="Tahoma" w:hAnsi="Tahoma" w:cs="Tahoma"/>
        </w:rPr>
      </w:pPr>
      <w:r w:rsidRPr="00E5427D">
        <w:rPr>
          <w:rFonts w:ascii="Tahoma" w:hAnsi="Tahoma" w:cs="Tahoma"/>
        </w:rPr>
        <w:t>Wszystkie materiały i urządzenia użyte do wykonania Przedmiotu Umowy muszą być fabrycznie nowe, wolne od wad, dopuszczone do obrotu i stosowania w budownictwie, odpowiednie do przeznaczenia oraz spełniać wymagania dokumentów zamówienia.</w:t>
      </w:r>
    </w:p>
    <w:p w14:paraId="4F5A21AC" w14:textId="77777777" w:rsidR="00E5427D" w:rsidRDefault="00A943CF" w:rsidP="00A943CF">
      <w:pPr>
        <w:pStyle w:val="Akapitzlist"/>
        <w:numPr>
          <w:ilvl w:val="0"/>
          <w:numId w:val="9"/>
        </w:numPr>
        <w:spacing w:after="0"/>
        <w:ind w:left="567" w:hanging="567"/>
        <w:jc w:val="both"/>
        <w:rPr>
          <w:rFonts w:ascii="Tahoma" w:hAnsi="Tahoma" w:cs="Tahoma"/>
        </w:rPr>
      </w:pPr>
      <w:r w:rsidRPr="00E5427D">
        <w:rPr>
          <w:rFonts w:ascii="Tahoma" w:hAnsi="Tahoma" w:cs="Tahoma"/>
        </w:rPr>
        <w:t>Zastosowanie rozwiązania równoważnego wymaga uprzedniego wykazania przez Wykonawcę jego równoważności oraz pisemnej akceptacji Zamawiającego. Akceptacja rozwiązania równoważnego nie zwalnia Wykonawcy z odpowiedzialności za osiągnięcie wszystkich parametrów funkcjonalnych, użytkowych, technicznych, trwałościowych i eksploatacyjnych.</w:t>
      </w:r>
    </w:p>
    <w:p w14:paraId="4FCA97DA" w14:textId="77777777" w:rsidR="00E5427D" w:rsidRDefault="00A943CF" w:rsidP="00A943CF">
      <w:pPr>
        <w:pStyle w:val="Akapitzlist"/>
        <w:numPr>
          <w:ilvl w:val="0"/>
          <w:numId w:val="9"/>
        </w:numPr>
        <w:spacing w:after="0"/>
        <w:ind w:left="567" w:hanging="567"/>
        <w:jc w:val="both"/>
        <w:rPr>
          <w:rFonts w:ascii="Tahoma" w:hAnsi="Tahoma" w:cs="Tahoma"/>
        </w:rPr>
      </w:pPr>
      <w:r w:rsidRPr="00E5427D">
        <w:rPr>
          <w:rFonts w:ascii="Tahoma" w:hAnsi="Tahoma" w:cs="Tahoma"/>
        </w:rPr>
        <w:t>Zamawiający ma prawo żądać przed wbudowaniem przedstawienia próbek, kart technicznych, certyfikatów, deklaracji właściwości użytkowych, atestów i innych dokumentów. Wbudowanie materiału bez wymaganej akceptacji następuje na ryzyko Wykonawcy.</w:t>
      </w:r>
    </w:p>
    <w:p w14:paraId="2A307444" w14:textId="77777777" w:rsidR="00E5427D" w:rsidRDefault="00A943CF" w:rsidP="00A943CF">
      <w:pPr>
        <w:pStyle w:val="Akapitzlist"/>
        <w:numPr>
          <w:ilvl w:val="0"/>
          <w:numId w:val="9"/>
        </w:numPr>
        <w:spacing w:after="0"/>
        <w:ind w:left="567" w:hanging="567"/>
        <w:jc w:val="both"/>
        <w:rPr>
          <w:rFonts w:ascii="Tahoma" w:hAnsi="Tahoma" w:cs="Tahoma"/>
        </w:rPr>
      </w:pPr>
      <w:r w:rsidRPr="00E5427D">
        <w:rPr>
          <w:rFonts w:ascii="Tahoma" w:hAnsi="Tahoma" w:cs="Tahoma"/>
        </w:rPr>
        <w:t>Materiały lub urządzenia niespełniające wymagań albo wbudowane bez wymaganej akceptacji Wykonawca usunie i zastąpi na własny koszt, w terminie wyznaczonym przez Zamawiającego.</w:t>
      </w:r>
    </w:p>
    <w:p w14:paraId="1FE92807" w14:textId="77777777" w:rsidR="00A943CF" w:rsidRDefault="00A943CF" w:rsidP="00A943CF">
      <w:pPr>
        <w:pStyle w:val="Akapitzlist"/>
        <w:numPr>
          <w:ilvl w:val="0"/>
          <w:numId w:val="9"/>
        </w:numPr>
        <w:spacing w:after="0"/>
        <w:ind w:left="567" w:hanging="567"/>
        <w:jc w:val="both"/>
        <w:rPr>
          <w:rFonts w:ascii="Tahoma" w:hAnsi="Tahoma" w:cs="Tahoma"/>
        </w:rPr>
      </w:pPr>
      <w:r w:rsidRPr="00E5427D">
        <w:rPr>
          <w:rFonts w:ascii="Tahoma" w:hAnsi="Tahoma" w:cs="Tahoma"/>
        </w:rPr>
        <w:t>Brak dostępności materiału lub urządzenia wskazanego w dokumentacji nie stanowi samodzielnej podstawy do zwiększenia wynagrodzenia. Wykonawca zaproponuje rozwiązanie równoważne o parametrach nie gorszych, a zmiana zostanie dokonana na zasadach określonych w § 20.</w:t>
      </w:r>
    </w:p>
    <w:p w14:paraId="4EB1476B" w14:textId="77777777" w:rsidR="00E5427D" w:rsidRPr="00E5427D" w:rsidRDefault="00E5427D" w:rsidP="00E5427D">
      <w:pPr>
        <w:pStyle w:val="Akapitzlist"/>
        <w:spacing w:after="0"/>
        <w:ind w:left="567"/>
        <w:jc w:val="both"/>
        <w:rPr>
          <w:rFonts w:ascii="Tahoma" w:hAnsi="Tahoma" w:cs="Tahoma"/>
        </w:rPr>
      </w:pPr>
    </w:p>
    <w:p w14:paraId="020DBA87" w14:textId="77777777" w:rsidR="00A943CF" w:rsidRPr="0081618B" w:rsidRDefault="00A943CF" w:rsidP="0081618B">
      <w:pPr>
        <w:spacing w:after="0"/>
        <w:jc w:val="center"/>
        <w:rPr>
          <w:rFonts w:ascii="Tahoma" w:hAnsi="Tahoma" w:cs="Tahoma"/>
          <w:b/>
        </w:rPr>
      </w:pPr>
      <w:r w:rsidRPr="0081618B">
        <w:rPr>
          <w:rFonts w:ascii="Tahoma" w:hAnsi="Tahoma" w:cs="Tahoma"/>
          <w:b/>
        </w:rPr>
        <w:t>§ 8</w:t>
      </w:r>
    </w:p>
    <w:p w14:paraId="63B97AAC" w14:textId="77777777" w:rsidR="00A943CF" w:rsidRPr="0081618B" w:rsidRDefault="00A943CF" w:rsidP="0081618B">
      <w:pPr>
        <w:spacing w:after="0"/>
        <w:jc w:val="center"/>
        <w:rPr>
          <w:rFonts w:ascii="Tahoma" w:hAnsi="Tahoma" w:cs="Tahoma"/>
          <w:b/>
        </w:rPr>
      </w:pPr>
      <w:r w:rsidRPr="0081618B">
        <w:rPr>
          <w:rFonts w:ascii="Tahoma" w:hAnsi="Tahoma" w:cs="Tahoma"/>
          <w:b/>
        </w:rPr>
        <w:t>Obowiązki Zamawiającego i dostęp do mediów</w:t>
      </w:r>
    </w:p>
    <w:p w14:paraId="5DA40A14" w14:textId="77777777" w:rsidR="00E5427D" w:rsidRDefault="00A943CF" w:rsidP="00A943CF">
      <w:pPr>
        <w:pStyle w:val="Akapitzlist"/>
        <w:numPr>
          <w:ilvl w:val="0"/>
          <w:numId w:val="10"/>
        </w:numPr>
        <w:spacing w:after="0"/>
        <w:ind w:left="567" w:hanging="567"/>
        <w:jc w:val="both"/>
        <w:rPr>
          <w:rFonts w:ascii="Tahoma" w:hAnsi="Tahoma" w:cs="Tahoma"/>
        </w:rPr>
      </w:pPr>
      <w:r w:rsidRPr="00E5427D">
        <w:rPr>
          <w:rFonts w:ascii="Tahoma" w:hAnsi="Tahoma" w:cs="Tahoma"/>
        </w:rPr>
        <w:t>Zamawiający zobowiązuje się do współdziałania z Wykonawcą w zakresie niezbędnym do prawidłowego wykonania Umowy, w szczególności do:</w:t>
      </w:r>
    </w:p>
    <w:p w14:paraId="792379D4" w14:textId="77777777" w:rsidR="00E5427D" w:rsidRDefault="00A943CF" w:rsidP="00A943CF">
      <w:pPr>
        <w:pStyle w:val="Akapitzlist"/>
        <w:numPr>
          <w:ilvl w:val="0"/>
          <w:numId w:val="11"/>
        </w:numPr>
        <w:spacing w:after="0"/>
        <w:ind w:left="567" w:firstLine="0"/>
        <w:jc w:val="both"/>
        <w:rPr>
          <w:rFonts w:ascii="Tahoma" w:hAnsi="Tahoma" w:cs="Tahoma"/>
        </w:rPr>
      </w:pPr>
      <w:r w:rsidRPr="00E5427D">
        <w:rPr>
          <w:rFonts w:ascii="Tahoma" w:hAnsi="Tahoma" w:cs="Tahoma"/>
        </w:rPr>
        <w:t>protokolarnego udostępnienia terenu robót;</w:t>
      </w:r>
    </w:p>
    <w:p w14:paraId="6105AEAD" w14:textId="77777777" w:rsidR="00E5427D" w:rsidRDefault="00A943CF" w:rsidP="00A943CF">
      <w:pPr>
        <w:pStyle w:val="Akapitzlist"/>
        <w:numPr>
          <w:ilvl w:val="0"/>
          <w:numId w:val="11"/>
        </w:numPr>
        <w:spacing w:after="0"/>
        <w:ind w:left="567" w:firstLine="0"/>
        <w:jc w:val="both"/>
        <w:rPr>
          <w:rFonts w:ascii="Tahoma" w:hAnsi="Tahoma" w:cs="Tahoma"/>
        </w:rPr>
      </w:pPr>
      <w:r w:rsidRPr="00E5427D">
        <w:rPr>
          <w:rFonts w:ascii="Tahoma" w:hAnsi="Tahoma" w:cs="Tahoma"/>
        </w:rPr>
        <w:t>wyznaczenia osób uprawnionych do bieżących uzgodnień;</w:t>
      </w:r>
    </w:p>
    <w:p w14:paraId="320B1C02" w14:textId="77777777" w:rsidR="00E5427D" w:rsidRDefault="00A943CF" w:rsidP="00A943CF">
      <w:pPr>
        <w:pStyle w:val="Akapitzlist"/>
        <w:numPr>
          <w:ilvl w:val="0"/>
          <w:numId w:val="11"/>
        </w:numPr>
        <w:spacing w:after="0"/>
        <w:ind w:left="567" w:firstLine="0"/>
        <w:jc w:val="both"/>
        <w:rPr>
          <w:rFonts w:ascii="Tahoma" w:hAnsi="Tahoma" w:cs="Tahoma"/>
        </w:rPr>
      </w:pPr>
      <w:r w:rsidRPr="00E5427D">
        <w:rPr>
          <w:rFonts w:ascii="Tahoma" w:hAnsi="Tahoma" w:cs="Tahoma"/>
        </w:rPr>
        <w:lastRenderedPageBreak/>
        <w:t>uzgadniania harmonogramu, planów tygodniowych, wyłączeń instalacji i terminów zwalniania pomieszczeń;</w:t>
      </w:r>
    </w:p>
    <w:p w14:paraId="6F3E478C" w14:textId="77777777" w:rsidR="00E5427D" w:rsidRDefault="00A943CF" w:rsidP="00A943CF">
      <w:pPr>
        <w:pStyle w:val="Akapitzlist"/>
        <w:numPr>
          <w:ilvl w:val="0"/>
          <w:numId w:val="11"/>
        </w:numPr>
        <w:spacing w:after="0"/>
        <w:ind w:left="567" w:firstLine="0"/>
        <w:jc w:val="both"/>
        <w:rPr>
          <w:rFonts w:ascii="Tahoma" w:hAnsi="Tahoma" w:cs="Tahoma"/>
        </w:rPr>
      </w:pPr>
      <w:r w:rsidRPr="00E5427D">
        <w:rPr>
          <w:rFonts w:ascii="Tahoma" w:hAnsi="Tahoma" w:cs="Tahoma"/>
        </w:rPr>
        <w:t>zapewnienia dostępu do pomieszczeń objętych robotami w uzgodnionych terminach;</w:t>
      </w:r>
    </w:p>
    <w:p w14:paraId="434BC95C" w14:textId="77777777" w:rsidR="00E5427D" w:rsidRDefault="00A943CF" w:rsidP="00A943CF">
      <w:pPr>
        <w:pStyle w:val="Akapitzlist"/>
        <w:numPr>
          <w:ilvl w:val="0"/>
          <w:numId w:val="11"/>
        </w:numPr>
        <w:spacing w:after="0"/>
        <w:ind w:left="567" w:firstLine="0"/>
        <w:jc w:val="both"/>
        <w:rPr>
          <w:rFonts w:ascii="Tahoma" w:hAnsi="Tahoma" w:cs="Tahoma"/>
        </w:rPr>
      </w:pPr>
      <w:r w:rsidRPr="00E5427D">
        <w:rPr>
          <w:rFonts w:ascii="Tahoma" w:hAnsi="Tahoma" w:cs="Tahoma"/>
        </w:rPr>
        <w:t>dokonywania odbiorów robót zanikających i ulegających zakryciu oraz odbioru końcowego;</w:t>
      </w:r>
    </w:p>
    <w:p w14:paraId="4D789FDE" w14:textId="77777777" w:rsidR="00E5427D" w:rsidRDefault="00A943CF" w:rsidP="00A943CF">
      <w:pPr>
        <w:pStyle w:val="Akapitzlist"/>
        <w:numPr>
          <w:ilvl w:val="0"/>
          <w:numId w:val="11"/>
        </w:numPr>
        <w:spacing w:after="0"/>
        <w:ind w:left="567" w:firstLine="0"/>
        <w:jc w:val="both"/>
        <w:rPr>
          <w:rFonts w:ascii="Tahoma" w:hAnsi="Tahoma" w:cs="Tahoma"/>
        </w:rPr>
      </w:pPr>
      <w:r w:rsidRPr="00E5427D">
        <w:rPr>
          <w:rFonts w:ascii="Tahoma" w:hAnsi="Tahoma" w:cs="Tahoma"/>
        </w:rPr>
        <w:t>zapłaty wynagrodzenia na warunkach określonych w Umowie.</w:t>
      </w:r>
    </w:p>
    <w:p w14:paraId="2799F27F" w14:textId="77777777" w:rsidR="00E5427D" w:rsidRDefault="00A943CF" w:rsidP="00A943CF">
      <w:pPr>
        <w:pStyle w:val="Akapitzlist"/>
        <w:numPr>
          <w:ilvl w:val="0"/>
          <w:numId w:val="10"/>
        </w:numPr>
        <w:spacing w:after="0"/>
        <w:ind w:left="567" w:hanging="567"/>
        <w:jc w:val="both"/>
        <w:rPr>
          <w:rFonts w:ascii="Tahoma" w:hAnsi="Tahoma" w:cs="Tahoma"/>
        </w:rPr>
      </w:pPr>
      <w:r w:rsidRPr="00E5427D">
        <w:rPr>
          <w:rFonts w:ascii="Tahoma" w:hAnsi="Tahoma" w:cs="Tahoma"/>
        </w:rPr>
        <w:t>Zamawiający zapewni Wykonawcy możliwość korzystania z istniejących w budynku punktów poboru energii elektrycznej i wody w zakresie niezbędnym do realizacji robót, bez odrębnego wynagrodzenia.</w:t>
      </w:r>
    </w:p>
    <w:p w14:paraId="57F8CCB9" w14:textId="77777777" w:rsidR="00E5427D" w:rsidRDefault="00A943CF" w:rsidP="00A943CF">
      <w:pPr>
        <w:pStyle w:val="Akapitzlist"/>
        <w:numPr>
          <w:ilvl w:val="0"/>
          <w:numId w:val="10"/>
        </w:numPr>
        <w:spacing w:after="0"/>
        <w:ind w:left="567" w:hanging="567"/>
        <w:jc w:val="both"/>
        <w:rPr>
          <w:rFonts w:ascii="Tahoma" w:hAnsi="Tahoma" w:cs="Tahoma"/>
        </w:rPr>
      </w:pPr>
      <w:r w:rsidRPr="00E5427D">
        <w:rPr>
          <w:rFonts w:ascii="Tahoma" w:hAnsi="Tahoma" w:cs="Tahoma"/>
        </w:rPr>
        <w:t>Wykonawca zapewni we własnym zakresie przewody, rozdzielnice, zabezpieczenia i inne elementy konieczne do bezpiecznego korzystania z mediów. Korzystanie z mediów nie może zakłócać pracy obiektu ani powodować przeciążenia instalacji.</w:t>
      </w:r>
    </w:p>
    <w:p w14:paraId="7ED2C632" w14:textId="77777777" w:rsidR="00E5427D" w:rsidRDefault="00A943CF" w:rsidP="00A943CF">
      <w:pPr>
        <w:pStyle w:val="Akapitzlist"/>
        <w:numPr>
          <w:ilvl w:val="0"/>
          <w:numId w:val="10"/>
        </w:numPr>
        <w:spacing w:after="0"/>
        <w:ind w:left="567" w:hanging="567"/>
        <w:jc w:val="both"/>
        <w:rPr>
          <w:rFonts w:ascii="Tahoma" w:hAnsi="Tahoma" w:cs="Tahoma"/>
        </w:rPr>
      </w:pPr>
      <w:r w:rsidRPr="00E5427D">
        <w:rPr>
          <w:rFonts w:ascii="Tahoma" w:hAnsi="Tahoma" w:cs="Tahoma"/>
        </w:rPr>
        <w:t>Wykonawca jest obowiązany korzystać z mediów racjonalnie. W przypadku stwierdzonego zawinionego marnotrawstwa, nieuprawnionego poboru albo uszkodzenia instalacji Wykonawca zwróci Zamawiającemu związane z tym uzasadnione koszty.</w:t>
      </w:r>
    </w:p>
    <w:p w14:paraId="770A6911" w14:textId="77777777" w:rsidR="00A943CF" w:rsidRDefault="00A943CF" w:rsidP="00A943CF">
      <w:pPr>
        <w:pStyle w:val="Akapitzlist"/>
        <w:numPr>
          <w:ilvl w:val="0"/>
          <w:numId w:val="10"/>
        </w:numPr>
        <w:spacing w:after="0"/>
        <w:ind w:left="567" w:hanging="567"/>
        <w:jc w:val="both"/>
        <w:rPr>
          <w:rFonts w:ascii="Tahoma" w:hAnsi="Tahoma" w:cs="Tahoma"/>
        </w:rPr>
      </w:pPr>
      <w:r w:rsidRPr="00E5427D">
        <w:rPr>
          <w:rFonts w:ascii="Tahoma" w:hAnsi="Tahoma" w:cs="Tahoma"/>
        </w:rPr>
        <w:t>Zamawiający nie gwarantuje parametrów mediów wyższych niż dostępne w istniejących instalacjach budynku. Jeżeli do wykonania robót konieczne są urządzenia zapewniające szczególne parametry zasilania, Wykonawca zapewni je na własny koszt, o ile konieczność taka wynika z przyjętej przez niego technologii.</w:t>
      </w:r>
    </w:p>
    <w:p w14:paraId="656DA995" w14:textId="77777777" w:rsidR="00E5427D" w:rsidRPr="00E5427D" w:rsidRDefault="00E5427D" w:rsidP="00E5427D">
      <w:pPr>
        <w:pStyle w:val="Akapitzlist"/>
        <w:spacing w:after="0"/>
        <w:ind w:left="567"/>
        <w:jc w:val="both"/>
        <w:rPr>
          <w:rFonts w:ascii="Tahoma" w:hAnsi="Tahoma" w:cs="Tahoma"/>
        </w:rPr>
      </w:pPr>
    </w:p>
    <w:p w14:paraId="3B0FB570" w14:textId="77777777" w:rsidR="00A943CF" w:rsidRPr="0081618B" w:rsidRDefault="00A943CF" w:rsidP="0081618B">
      <w:pPr>
        <w:spacing w:after="0"/>
        <w:jc w:val="center"/>
        <w:rPr>
          <w:rFonts w:ascii="Tahoma" w:hAnsi="Tahoma" w:cs="Tahoma"/>
          <w:b/>
        </w:rPr>
      </w:pPr>
      <w:r w:rsidRPr="0081618B">
        <w:rPr>
          <w:rFonts w:ascii="Tahoma" w:hAnsi="Tahoma" w:cs="Tahoma"/>
          <w:b/>
        </w:rPr>
        <w:t>§ 9</w:t>
      </w:r>
    </w:p>
    <w:p w14:paraId="64B04A46" w14:textId="77777777" w:rsidR="00A943CF" w:rsidRPr="0081618B" w:rsidRDefault="00A943CF" w:rsidP="0081618B">
      <w:pPr>
        <w:spacing w:after="0"/>
        <w:jc w:val="center"/>
        <w:rPr>
          <w:rFonts w:ascii="Tahoma" w:hAnsi="Tahoma" w:cs="Tahoma"/>
          <w:b/>
        </w:rPr>
      </w:pPr>
      <w:r w:rsidRPr="0081618B">
        <w:rPr>
          <w:rFonts w:ascii="Tahoma" w:hAnsi="Tahoma" w:cs="Tahoma"/>
          <w:b/>
        </w:rPr>
        <w:t>Personel i zatrudnienie na podstawie stosunku pracy</w:t>
      </w:r>
    </w:p>
    <w:p w14:paraId="5A1E4F4C" w14:textId="77777777" w:rsidR="00E5427D" w:rsidRDefault="00A943CF" w:rsidP="00A943CF">
      <w:pPr>
        <w:pStyle w:val="Akapitzlist"/>
        <w:numPr>
          <w:ilvl w:val="0"/>
          <w:numId w:val="12"/>
        </w:numPr>
        <w:spacing w:after="0"/>
        <w:ind w:left="567" w:hanging="567"/>
        <w:jc w:val="both"/>
        <w:rPr>
          <w:rFonts w:ascii="Tahoma" w:hAnsi="Tahoma" w:cs="Tahoma"/>
        </w:rPr>
      </w:pPr>
      <w:r w:rsidRPr="00E5427D">
        <w:rPr>
          <w:rFonts w:ascii="Tahoma" w:hAnsi="Tahoma" w:cs="Tahoma"/>
        </w:rPr>
        <w:t>Wykonawca lub podwykonawca zatrudni na podstawie stosunku pracy osoby wykonujące czynności polegające na wykonywaniu robót ogólnobudowlanych i instalacyjnych, jeżeli sposób wykonywania tych czynności odpowiada warunkom określonym w art. 22 § 1 Kodeksu pracy.</w:t>
      </w:r>
    </w:p>
    <w:p w14:paraId="57D4F7B7" w14:textId="77777777" w:rsidR="00E5427D" w:rsidRDefault="00A943CF" w:rsidP="00A943CF">
      <w:pPr>
        <w:pStyle w:val="Akapitzlist"/>
        <w:numPr>
          <w:ilvl w:val="0"/>
          <w:numId w:val="12"/>
        </w:numPr>
        <w:spacing w:after="0"/>
        <w:ind w:left="567" w:hanging="567"/>
        <w:jc w:val="both"/>
        <w:rPr>
          <w:rFonts w:ascii="Tahoma" w:hAnsi="Tahoma" w:cs="Tahoma"/>
        </w:rPr>
      </w:pPr>
      <w:r w:rsidRPr="00E5427D">
        <w:rPr>
          <w:rFonts w:ascii="Tahoma" w:hAnsi="Tahoma" w:cs="Tahoma"/>
        </w:rPr>
        <w:t>Najpóźniej w dniu rozpoczęcia robót Wykonawca przedłoży oświadczenie własne i oświadczenia podwykonawców o zatrudnieniu osób, o których mowa w ust. 1. Oświadczenie zawiera co najmniej oznaczenie podmiotu składającego oświadczenie, datę, liczbę zatrudnionych osób, rodzaj stosunku pracy, wymiar czasu pracy i wskazanie wykonywanych czynności.</w:t>
      </w:r>
    </w:p>
    <w:p w14:paraId="203010E8" w14:textId="77777777" w:rsidR="00E5427D" w:rsidRDefault="00A943CF" w:rsidP="00A943CF">
      <w:pPr>
        <w:pStyle w:val="Akapitzlist"/>
        <w:numPr>
          <w:ilvl w:val="0"/>
          <w:numId w:val="12"/>
        </w:numPr>
        <w:spacing w:after="0"/>
        <w:ind w:left="567" w:hanging="567"/>
        <w:jc w:val="both"/>
        <w:rPr>
          <w:rFonts w:ascii="Tahoma" w:hAnsi="Tahoma" w:cs="Tahoma"/>
        </w:rPr>
      </w:pPr>
      <w:r w:rsidRPr="00E5427D">
        <w:rPr>
          <w:rFonts w:ascii="Tahoma" w:hAnsi="Tahoma" w:cs="Tahoma"/>
        </w:rPr>
        <w:t xml:space="preserve">Na każde żądanie Zamawiającego Wykonawca, w terminie nie krótszym niż 5 dni roboczych, przedłoży wskazane przez Zamawiającego dokumenty służące weryfikacji zatrudnienia, w szczególności oświadczenia pracowników, poświadczone za zgodność z oryginałem kopie umów o pracę albo dokumenty potwierdzające zgłoszenie do ubezpieczeń społecznych. Dokumenty powinny zawierać wyłącznie dane niezbędne do weryfikacji, w szczególności imię i nazwisko, datę zawarcia umowy, rodzaj umowy, wymiar czasu pracy i zakres obowiązków; pozostałe dane podlegają </w:t>
      </w:r>
      <w:proofErr w:type="spellStart"/>
      <w:r w:rsidRPr="00E5427D">
        <w:rPr>
          <w:rFonts w:ascii="Tahoma" w:hAnsi="Tahoma" w:cs="Tahoma"/>
        </w:rPr>
        <w:t>anonimizacji</w:t>
      </w:r>
      <w:proofErr w:type="spellEnd"/>
      <w:r w:rsidRPr="00E5427D">
        <w:rPr>
          <w:rFonts w:ascii="Tahoma" w:hAnsi="Tahoma" w:cs="Tahoma"/>
        </w:rPr>
        <w:t>.</w:t>
      </w:r>
    </w:p>
    <w:p w14:paraId="6F055D8F" w14:textId="77777777" w:rsidR="00E5427D" w:rsidRDefault="00A943CF" w:rsidP="00A943CF">
      <w:pPr>
        <w:pStyle w:val="Akapitzlist"/>
        <w:numPr>
          <w:ilvl w:val="0"/>
          <w:numId w:val="12"/>
        </w:numPr>
        <w:spacing w:after="0"/>
        <w:ind w:left="567" w:hanging="567"/>
        <w:jc w:val="both"/>
        <w:rPr>
          <w:rFonts w:ascii="Tahoma" w:hAnsi="Tahoma" w:cs="Tahoma"/>
        </w:rPr>
      </w:pPr>
      <w:r w:rsidRPr="00E5427D">
        <w:rPr>
          <w:rFonts w:ascii="Tahoma" w:hAnsi="Tahoma" w:cs="Tahoma"/>
        </w:rPr>
        <w:t>Zamawiający może przeprowadzać kontrole w miejscu wykonywania robót, żądać wyjaśnień oraz zwrócić się o przeprowadzenie kontroli przez Państwową Inspekcję Pracy.</w:t>
      </w:r>
    </w:p>
    <w:p w14:paraId="3BE32984" w14:textId="77777777" w:rsidR="00E5427D" w:rsidRDefault="00A943CF" w:rsidP="00A943CF">
      <w:pPr>
        <w:pStyle w:val="Akapitzlist"/>
        <w:numPr>
          <w:ilvl w:val="0"/>
          <w:numId w:val="12"/>
        </w:numPr>
        <w:spacing w:after="0"/>
        <w:ind w:left="567" w:hanging="567"/>
        <w:jc w:val="both"/>
        <w:rPr>
          <w:rFonts w:ascii="Tahoma" w:hAnsi="Tahoma" w:cs="Tahoma"/>
        </w:rPr>
      </w:pPr>
      <w:r w:rsidRPr="00E5427D">
        <w:rPr>
          <w:rFonts w:ascii="Tahoma" w:hAnsi="Tahoma" w:cs="Tahoma"/>
        </w:rPr>
        <w:lastRenderedPageBreak/>
        <w:t>W przypadku zmiany osób wykonujących czynności objęte obowiązkiem zatrudnienia Wykonawca zapewni ciągłość spełniania wymogu i przedłoży zaktualizowane oświadczenie przed dopuszczeniem nowych osób do wykonywania tych czynności.</w:t>
      </w:r>
    </w:p>
    <w:p w14:paraId="14BC7C74" w14:textId="77777777" w:rsidR="00A943CF" w:rsidRDefault="00A943CF" w:rsidP="00A943CF">
      <w:pPr>
        <w:pStyle w:val="Akapitzlist"/>
        <w:numPr>
          <w:ilvl w:val="0"/>
          <w:numId w:val="12"/>
        </w:numPr>
        <w:spacing w:after="0"/>
        <w:ind w:left="567" w:hanging="567"/>
        <w:jc w:val="both"/>
        <w:rPr>
          <w:rFonts w:ascii="Tahoma" w:hAnsi="Tahoma" w:cs="Tahoma"/>
        </w:rPr>
      </w:pPr>
      <w:r w:rsidRPr="00E5427D">
        <w:rPr>
          <w:rFonts w:ascii="Tahoma" w:hAnsi="Tahoma" w:cs="Tahoma"/>
        </w:rPr>
        <w:t>Obowiązek określony w niniejszym paragrafie nie dotyczy osób fizycznych prowadzących działalność gospodarczą, które osobiście wykonują czynności na podstawie umowy zawartej z Wykonawcą lub podwykonawcą, o ile sposób wykonywania tych czynności nie odpowiada warunkom stosunku pracy.</w:t>
      </w:r>
    </w:p>
    <w:p w14:paraId="1DFF3D44" w14:textId="77777777" w:rsidR="00E5427D" w:rsidRDefault="00E5427D" w:rsidP="00E5427D">
      <w:pPr>
        <w:pStyle w:val="Akapitzlist"/>
        <w:spacing w:after="0"/>
        <w:ind w:left="567"/>
        <w:jc w:val="both"/>
        <w:rPr>
          <w:rFonts w:ascii="Tahoma" w:hAnsi="Tahoma" w:cs="Tahoma"/>
        </w:rPr>
      </w:pPr>
    </w:p>
    <w:p w14:paraId="63DE2C59" w14:textId="77777777" w:rsidR="00E5427D" w:rsidRPr="00E5427D" w:rsidRDefault="00E5427D" w:rsidP="00E5427D">
      <w:pPr>
        <w:pStyle w:val="Akapitzlist"/>
        <w:spacing w:after="0"/>
        <w:ind w:left="567"/>
        <w:jc w:val="both"/>
        <w:rPr>
          <w:rFonts w:ascii="Tahoma" w:hAnsi="Tahoma" w:cs="Tahoma"/>
        </w:rPr>
      </w:pPr>
    </w:p>
    <w:p w14:paraId="5D583995" w14:textId="77777777" w:rsidR="00A943CF" w:rsidRPr="0081618B" w:rsidRDefault="00A943CF" w:rsidP="0081618B">
      <w:pPr>
        <w:spacing w:after="0"/>
        <w:jc w:val="center"/>
        <w:rPr>
          <w:rFonts w:ascii="Tahoma" w:hAnsi="Tahoma" w:cs="Tahoma"/>
          <w:b/>
        </w:rPr>
      </w:pPr>
      <w:r w:rsidRPr="0081618B">
        <w:rPr>
          <w:rFonts w:ascii="Tahoma" w:hAnsi="Tahoma" w:cs="Tahoma"/>
          <w:b/>
        </w:rPr>
        <w:t>§ 10</w:t>
      </w:r>
    </w:p>
    <w:p w14:paraId="1CA5EE82" w14:textId="77777777" w:rsidR="00A943CF" w:rsidRPr="0081618B" w:rsidRDefault="00A943CF" w:rsidP="0081618B">
      <w:pPr>
        <w:spacing w:after="0"/>
        <w:jc w:val="center"/>
        <w:rPr>
          <w:rFonts w:ascii="Tahoma" w:hAnsi="Tahoma" w:cs="Tahoma"/>
          <w:b/>
        </w:rPr>
      </w:pPr>
      <w:r w:rsidRPr="0081618B">
        <w:rPr>
          <w:rFonts w:ascii="Tahoma" w:hAnsi="Tahoma" w:cs="Tahoma"/>
          <w:b/>
        </w:rPr>
        <w:t>Podwykonawstwo</w:t>
      </w:r>
    </w:p>
    <w:p w14:paraId="24BBC1DA"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Wykonawca może powierzyć wykonanie części Przedmiotu Umowy podwykonawcom w zakresie wskazanym w ofercie, z zachowaniem przepisów Pzp i postanowień niniejszego paragrafu. Powierzenie podwykonawcy innego zakresu w toku realizacji Umowy wymaga uprzedniego zawiadomienia Zamawiającego i dopełnienia procedur określonych poniżej.</w:t>
      </w:r>
    </w:p>
    <w:p w14:paraId="52088CC1"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Przed przystąpieniem do wykonywania robót przez podwykonawcę Wykonawca poda Zamawiającemu nazwę, dane kontaktowe i przedstawicieli podwykonawcy oraz zakres powierzonych mu czynności. Wykonawca zawiadomi Zamawiającego o każdej zmianie tych informacji.</w:t>
      </w:r>
    </w:p>
    <w:p w14:paraId="2D0CA9AC"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Wykonawca, podwykonawca lub dalszy podwykonawca zamierzający zawrzeć umowę o podwykonawstwo, której przedmiotem są roboty budowlane, przedłoży Zamawiającemu projekt tej umowy, a także projekt każdej jej zmiany. Podwykonawca lub dalszy podwykonawca dołącza zgodę Wykonawcy na zawarcie umowy zgodnej z projektem.</w:t>
      </w:r>
    </w:p>
    <w:p w14:paraId="59D5F1FE"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Zamawiający w terminie 7 dni od otrzymania kompletnego projektu zgłasza w formie pisemnej, pod rygorem nieważności, zastrzeżenia, jeżeli projekt:</w:t>
      </w:r>
    </w:p>
    <w:p w14:paraId="7FB17430" w14:textId="77777777" w:rsidR="00E5427D" w:rsidRDefault="00A943CF" w:rsidP="00A943CF">
      <w:pPr>
        <w:pStyle w:val="Akapitzlist"/>
        <w:numPr>
          <w:ilvl w:val="0"/>
          <w:numId w:val="14"/>
        </w:numPr>
        <w:spacing w:after="0"/>
        <w:ind w:left="567" w:firstLine="0"/>
        <w:jc w:val="both"/>
        <w:rPr>
          <w:rFonts w:ascii="Tahoma" w:hAnsi="Tahoma" w:cs="Tahoma"/>
        </w:rPr>
      </w:pPr>
      <w:r w:rsidRPr="00E5427D">
        <w:rPr>
          <w:rFonts w:ascii="Tahoma" w:hAnsi="Tahoma" w:cs="Tahoma"/>
        </w:rPr>
        <w:t>nie spełnia wymagań dokumentów zamówienia lub niniejszej Umowy;</w:t>
      </w:r>
    </w:p>
    <w:p w14:paraId="55C34A40" w14:textId="77777777" w:rsidR="00E5427D" w:rsidRDefault="00A943CF" w:rsidP="00A943CF">
      <w:pPr>
        <w:pStyle w:val="Akapitzlist"/>
        <w:numPr>
          <w:ilvl w:val="0"/>
          <w:numId w:val="14"/>
        </w:numPr>
        <w:spacing w:after="0"/>
        <w:ind w:left="567" w:firstLine="0"/>
        <w:jc w:val="both"/>
        <w:rPr>
          <w:rFonts w:ascii="Tahoma" w:hAnsi="Tahoma" w:cs="Tahoma"/>
        </w:rPr>
      </w:pPr>
      <w:r w:rsidRPr="00E5427D">
        <w:rPr>
          <w:rFonts w:ascii="Tahoma" w:hAnsi="Tahoma" w:cs="Tahoma"/>
        </w:rPr>
        <w:t>przewiduje termin zapłaty dłuższy niż 30 dni od dnia doręczenia faktury lub rachunku;</w:t>
      </w:r>
    </w:p>
    <w:p w14:paraId="400459FC" w14:textId="77777777" w:rsidR="00E5427D" w:rsidRDefault="00A943CF" w:rsidP="00A943CF">
      <w:pPr>
        <w:pStyle w:val="Akapitzlist"/>
        <w:numPr>
          <w:ilvl w:val="0"/>
          <w:numId w:val="14"/>
        </w:numPr>
        <w:spacing w:after="0"/>
        <w:ind w:left="567" w:firstLine="0"/>
        <w:jc w:val="both"/>
        <w:rPr>
          <w:rFonts w:ascii="Tahoma" w:hAnsi="Tahoma" w:cs="Tahoma"/>
        </w:rPr>
      </w:pPr>
      <w:r w:rsidRPr="00E5427D">
        <w:rPr>
          <w:rFonts w:ascii="Tahoma" w:hAnsi="Tahoma" w:cs="Tahoma"/>
        </w:rPr>
        <w:t>kształtuje prawa i obowiązki podwykonawcy lub dalszego podwykonawcy w zakresie kar umownych albo warunków wypłaty wynagrodzenia w sposób mniej korzystny niż prawa i obowiązki Wykonawcy wynikające z niniejszej Umowy;</w:t>
      </w:r>
    </w:p>
    <w:p w14:paraId="01FCDF22" w14:textId="77777777" w:rsidR="00E5427D" w:rsidRDefault="00A943CF" w:rsidP="00A943CF">
      <w:pPr>
        <w:pStyle w:val="Akapitzlist"/>
        <w:numPr>
          <w:ilvl w:val="0"/>
          <w:numId w:val="14"/>
        </w:numPr>
        <w:spacing w:after="0"/>
        <w:ind w:left="567" w:firstLine="0"/>
        <w:jc w:val="both"/>
        <w:rPr>
          <w:rFonts w:ascii="Tahoma" w:hAnsi="Tahoma" w:cs="Tahoma"/>
        </w:rPr>
      </w:pPr>
      <w:r w:rsidRPr="00E5427D">
        <w:rPr>
          <w:rFonts w:ascii="Tahoma" w:hAnsi="Tahoma" w:cs="Tahoma"/>
        </w:rPr>
        <w:t>nie określa jednoznacznie zakresu, wartości i terminu robót albo uzależnia zapłatę podwykonawcy od otrzymania zapłaty przez Wykonawcę od Zamawiającego;</w:t>
      </w:r>
    </w:p>
    <w:p w14:paraId="5D08D2DF" w14:textId="77777777" w:rsidR="00E5427D" w:rsidRDefault="00A943CF" w:rsidP="00A943CF">
      <w:pPr>
        <w:pStyle w:val="Akapitzlist"/>
        <w:numPr>
          <w:ilvl w:val="0"/>
          <w:numId w:val="14"/>
        </w:numPr>
        <w:spacing w:after="0"/>
        <w:ind w:left="567" w:firstLine="0"/>
        <w:jc w:val="both"/>
        <w:rPr>
          <w:rFonts w:ascii="Tahoma" w:hAnsi="Tahoma" w:cs="Tahoma"/>
        </w:rPr>
      </w:pPr>
      <w:r w:rsidRPr="00E5427D">
        <w:rPr>
          <w:rFonts w:ascii="Tahoma" w:hAnsi="Tahoma" w:cs="Tahoma"/>
        </w:rPr>
        <w:t>przewiduje zatrzymanie zabezpieczenia lub kaucji w sposób mogący utrudnić terminową zapłatę wynagrodzenia należnego podwykonawcy;</w:t>
      </w:r>
    </w:p>
    <w:p w14:paraId="368EA5B5" w14:textId="77777777" w:rsidR="00E5427D" w:rsidRDefault="00A943CF" w:rsidP="00A943CF">
      <w:pPr>
        <w:pStyle w:val="Akapitzlist"/>
        <w:numPr>
          <w:ilvl w:val="0"/>
          <w:numId w:val="14"/>
        </w:numPr>
        <w:spacing w:after="0"/>
        <w:ind w:left="567" w:firstLine="0"/>
        <w:jc w:val="both"/>
        <w:rPr>
          <w:rFonts w:ascii="Tahoma" w:hAnsi="Tahoma" w:cs="Tahoma"/>
        </w:rPr>
      </w:pPr>
      <w:r w:rsidRPr="00E5427D">
        <w:rPr>
          <w:rFonts w:ascii="Tahoma" w:hAnsi="Tahoma" w:cs="Tahoma"/>
        </w:rPr>
        <w:t>nie zawiera obowiązków dotyczących zatrudnienia na podstawie stosunku pracy, w zakresie odpowiadającym obowiązkom Wykonawcy.</w:t>
      </w:r>
    </w:p>
    <w:p w14:paraId="1977E26E"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Niezgłoszenie zastrzeżeń w terminie, o którym mowa w ust. 4, uważa się za akceptację projektu.</w:t>
      </w:r>
    </w:p>
    <w:p w14:paraId="273648FD"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Wykonawca, podwykonawca lub dalszy podwykonawca przedłoży Zamawiającemu poświadczoną za zgodność z oryginałem kopię zawartej umowy o podwykonawstwo, której przedmiotem są roboty budowlane, oraz każdej jej zmiany w terminie 7 dni od dnia zawarcia.</w:t>
      </w:r>
    </w:p>
    <w:p w14:paraId="689AE022"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lastRenderedPageBreak/>
        <w:t>Zamawiający w terminie 7 dni od otrzymania umowy zgłasza w formie pisemnej, pod rygorem nieważności, sprzeciw w przypadkach wskazanych w ust. 4. Niezgłoszenie sprzeciwu w tym terminie uważa się za akceptację umowy.</w:t>
      </w:r>
    </w:p>
    <w:p w14:paraId="18956A78"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 xml:space="preserve">Wykonawca, podwykonawca lub dalszy podwykonawca przedłoży Zamawiającemu poświadczoną za zgodność z oryginałem kopię zawartej umowy o podwykonawstwo, której przedmiotem są dostawy lub usługi, oraz każdej jej zmiany w terminie 7 dni od dnia zawarcia, z </w:t>
      </w:r>
      <w:proofErr w:type="spellStart"/>
      <w:r w:rsidRPr="00E5427D">
        <w:rPr>
          <w:rFonts w:ascii="Tahoma" w:hAnsi="Tahoma" w:cs="Tahoma"/>
        </w:rPr>
        <w:t>wyłączeniami</w:t>
      </w:r>
      <w:proofErr w:type="spellEnd"/>
      <w:r w:rsidRPr="00E5427D">
        <w:rPr>
          <w:rFonts w:ascii="Tahoma" w:hAnsi="Tahoma" w:cs="Tahoma"/>
        </w:rPr>
        <w:t xml:space="preserve"> przewidzianymi w art. 464 ust. 8 Pzp.</w:t>
      </w:r>
    </w:p>
    <w:p w14:paraId="37224992"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Jeżeli umowa o podwykonawstwo dotycząca dostaw lub usług przewiduje termin zapłaty dłuższy niż 30 dni, Wykonawca doprowadzi do jej zmiany w terminie 7 dni od wezwania Zamawiającego.</w:t>
      </w:r>
    </w:p>
    <w:p w14:paraId="396D46EC"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Dalsze podwykonawstwo jest dopuszczalne na zasadach odpowiednio stosowanych do podwykonawstwa. Wykonawca zapewni, aby podwykonawcy zobowiązali dalszych podwykonawców do przestrzegania obowiązków wynikających z Pzp i niniejszej Umowy.</w:t>
      </w:r>
    </w:p>
    <w:p w14:paraId="3046A041"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Wykonawca odpowiada za terminową zapłatę wynagrodzenia podwykonawcom i dalszym podwykonawcom. Ostateczne rozliczenie z podwykonawcami i dalszymi podwykonawcami uczestniczącymi w wykonaniu Przedmiotu Umowy powinno nastąpić przed złożeniem faktury końcowej Wykonawcy.</w:t>
      </w:r>
    </w:p>
    <w:p w14:paraId="207EB342"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Warunkiem zapłaty wynagrodzenia Wykonawcy jest przedstawienie dowodów zapłaty całego wymagalnego wynagrodzenia podwykonawcom i dalszym podwykonawcom, których zaakceptowane lub przedłożone Zamawiającemu umowy dotyczą robót, dostaw lub usług objętych odbiorem końcowym. Dowodami są w szczególności potwierdzenia przelewów wraz z oświadczeniami podwykonawców o otrzymaniu zapłaty i braku wymagalnych roszczeń.</w:t>
      </w:r>
    </w:p>
    <w:p w14:paraId="37AFB60E"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W razie nieprzedstawienia kompletu dowodów Zamawiający może wstrzymać zapłatę części wynagrodzenia odpowiadającej sumie nieudokumentowanych należności do czasu wyjaśnienia sprawy, bez popadania w opóźnienie.</w:t>
      </w:r>
    </w:p>
    <w:p w14:paraId="6AE81113"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W przypadku uchylania się od zapłaty przez Wykonawcę, podwykonawcę lub dalszego podwykonawcę Zamawiający dokonuje bezpośredniej zapłaty na zasadach określonych w art. 465 Pzp. Kwota bezpośredniej zapłaty podlega potrąceniu z wynagrodzenia Wykonawcy.</w:t>
      </w:r>
    </w:p>
    <w:p w14:paraId="63E3E582" w14:textId="77777777" w:rsidR="00E5427D"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Konieczność wielokrotnego dokonywania bezpośrednich zapłat albo dokonania bezpośrednich zapłat na sumę większą niż 5% wartości Umowy może stanowić podstawę odstąpienia od Umowy przez Zamawiającego.</w:t>
      </w:r>
    </w:p>
    <w:p w14:paraId="38E8A3BD" w14:textId="77777777" w:rsidR="00A943CF" w:rsidRDefault="00A943CF" w:rsidP="00A943CF">
      <w:pPr>
        <w:pStyle w:val="Akapitzlist"/>
        <w:numPr>
          <w:ilvl w:val="0"/>
          <w:numId w:val="13"/>
        </w:numPr>
        <w:spacing w:after="0"/>
        <w:ind w:left="567" w:hanging="567"/>
        <w:jc w:val="both"/>
        <w:rPr>
          <w:rFonts w:ascii="Tahoma" w:hAnsi="Tahoma" w:cs="Tahoma"/>
        </w:rPr>
      </w:pPr>
      <w:r w:rsidRPr="00E5427D">
        <w:rPr>
          <w:rFonts w:ascii="Tahoma" w:hAnsi="Tahoma" w:cs="Tahoma"/>
        </w:rPr>
        <w:t>Wykonawca nie dopuści do wykonywania robót podmiotu, który nie został zgłoszony zgodnie z Umową albo wobec którego Zamawiający zażądał zastąpienia z powodu wystąpienia podstaw wykluczenia przewidzianych w dokumentach zamówienia.</w:t>
      </w:r>
    </w:p>
    <w:p w14:paraId="4FDE58A2" w14:textId="77777777" w:rsidR="00E5427D" w:rsidRPr="00E5427D" w:rsidRDefault="00E5427D" w:rsidP="00E5427D">
      <w:pPr>
        <w:pStyle w:val="Akapitzlist"/>
        <w:spacing w:after="0"/>
        <w:ind w:left="567"/>
        <w:jc w:val="both"/>
        <w:rPr>
          <w:rFonts w:ascii="Tahoma" w:hAnsi="Tahoma" w:cs="Tahoma"/>
        </w:rPr>
      </w:pPr>
    </w:p>
    <w:p w14:paraId="1FFB29ED" w14:textId="77777777" w:rsidR="00A943CF" w:rsidRPr="0081618B" w:rsidRDefault="00A943CF" w:rsidP="0081618B">
      <w:pPr>
        <w:spacing w:after="0"/>
        <w:jc w:val="center"/>
        <w:rPr>
          <w:rFonts w:ascii="Tahoma" w:hAnsi="Tahoma" w:cs="Tahoma"/>
          <w:b/>
        </w:rPr>
      </w:pPr>
      <w:r w:rsidRPr="0081618B">
        <w:rPr>
          <w:rFonts w:ascii="Tahoma" w:hAnsi="Tahoma" w:cs="Tahoma"/>
          <w:b/>
        </w:rPr>
        <w:t>§ 11</w:t>
      </w:r>
    </w:p>
    <w:p w14:paraId="0184323B" w14:textId="77777777" w:rsidR="00A943CF" w:rsidRPr="0081618B" w:rsidRDefault="00A943CF" w:rsidP="0081618B">
      <w:pPr>
        <w:spacing w:after="0"/>
        <w:jc w:val="center"/>
        <w:rPr>
          <w:rFonts w:ascii="Tahoma" w:hAnsi="Tahoma" w:cs="Tahoma"/>
          <w:b/>
        </w:rPr>
      </w:pPr>
      <w:r w:rsidRPr="0081618B">
        <w:rPr>
          <w:rFonts w:ascii="Tahoma" w:hAnsi="Tahoma" w:cs="Tahoma"/>
          <w:b/>
        </w:rPr>
        <w:t>Wynagrodzenie ryczałtowe</w:t>
      </w:r>
    </w:p>
    <w:p w14:paraId="4787BFB3" w14:textId="77777777" w:rsidR="00A943CF" w:rsidRPr="00E5427D" w:rsidRDefault="00A943CF" w:rsidP="00E5427D">
      <w:pPr>
        <w:pStyle w:val="Akapitzlist"/>
        <w:numPr>
          <w:ilvl w:val="0"/>
          <w:numId w:val="15"/>
        </w:numPr>
        <w:spacing w:after="0"/>
        <w:ind w:left="567" w:hanging="567"/>
        <w:jc w:val="both"/>
        <w:rPr>
          <w:rFonts w:ascii="Tahoma" w:hAnsi="Tahoma" w:cs="Tahoma"/>
        </w:rPr>
      </w:pPr>
      <w:r w:rsidRPr="00E5427D">
        <w:rPr>
          <w:rFonts w:ascii="Tahoma" w:hAnsi="Tahoma" w:cs="Tahoma"/>
        </w:rPr>
        <w:t>Za prawidłowe i kompletne wykonanie Przedmiotu Umowy Wykonawcy przysługuje wynagrodzenie ryczałtowe w wysokości:</w:t>
      </w:r>
    </w:p>
    <w:p w14:paraId="3DD20DB2" w14:textId="77777777" w:rsidR="00A943CF" w:rsidRPr="00A943CF" w:rsidRDefault="00A943CF" w:rsidP="00E5427D">
      <w:pPr>
        <w:spacing w:after="0"/>
        <w:ind w:left="567"/>
        <w:rPr>
          <w:rFonts w:ascii="Tahoma" w:hAnsi="Tahoma" w:cs="Tahoma"/>
        </w:rPr>
      </w:pPr>
      <w:r w:rsidRPr="00A943CF">
        <w:rPr>
          <w:rFonts w:ascii="Tahoma" w:hAnsi="Tahoma" w:cs="Tahoma"/>
        </w:rPr>
        <w:t>wynagrodzenie netto</w:t>
      </w:r>
      <w:r w:rsidRPr="00A943CF">
        <w:rPr>
          <w:rFonts w:ascii="Tahoma" w:hAnsi="Tahoma" w:cs="Tahoma"/>
        </w:rPr>
        <w:tab/>
        <w:t>[●] zł</w:t>
      </w:r>
    </w:p>
    <w:p w14:paraId="3E643889" w14:textId="77777777" w:rsidR="00A943CF" w:rsidRPr="00A943CF" w:rsidRDefault="00A943CF" w:rsidP="00E5427D">
      <w:pPr>
        <w:spacing w:after="0"/>
        <w:ind w:left="567"/>
        <w:rPr>
          <w:rFonts w:ascii="Tahoma" w:hAnsi="Tahoma" w:cs="Tahoma"/>
        </w:rPr>
      </w:pPr>
      <w:r w:rsidRPr="00A943CF">
        <w:rPr>
          <w:rFonts w:ascii="Tahoma" w:hAnsi="Tahoma" w:cs="Tahoma"/>
        </w:rPr>
        <w:t>podatek VAT [●]%</w:t>
      </w:r>
      <w:r w:rsidRPr="00A943CF">
        <w:rPr>
          <w:rFonts w:ascii="Tahoma" w:hAnsi="Tahoma" w:cs="Tahoma"/>
        </w:rPr>
        <w:tab/>
        <w:t>[●] zł</w:t>
      </w:r>
    </w:p>
    <w:p w14:paraId="25D9B590" w14:textId="77777777" w:rsidR="00A943CF" w:rsidRPr="00A943CF" w:rsidRDefault="00A943CF" w:rsidP="00E5427D">
      <w:pPr>
        <w:spacing w:after="0"/>
        <w:ind w:left="567"/>
        <w:rPr>
          <w:rFonts w:ascii="Tahoma" w:hAnsi="Tahoma" w:cs="Tahoma"/>
        </w:rPr>
      </w:pPr>
      <w:r w:rsidRPr="00A943CF">
        <w:rPr>
          <w:rFonts w:ascii="Tahoma" w:hAnsi="Tahoma" w:cs="Tahoma"/>
        </w:rPr>
        <w:t>wynagrodzenie brutto</w:t>
      </w:r>
      <w:r w:rsidRPr="00A943CF">
        <w:rPr>
          <w:rFonts w:ascii="Tahoma" w:hAnsi="Tahoma" w:cs="Tahoma"/>
        </w:rPr>
        <w:tab/>
        <w:t>[●] zł</w:t>
      </w:r>
    </w:p>
    <w:p w14:paraId="2C172E54" w14:textId="77777777" w:rsidR="00A943CF" w:rsidRPr="00A943CF" w:rsidRDefault="00A943CF" w:rsidP="00E5427D">
      <w:pPr>
        <w:spacing w:after="0"/>
        <w:ind w:left="567"/>
        <w:rPr>
          <w:rFonts w:ascii="Tahoma" w:hAnsi="Tahoma" w:cs="Tahoma"/>
        </w:rPr>
      </w:pPr>
      <w:r w:rsidRPr="00A943CF">
        <w:rPr>
          <w:rFonts w:ascii="Tahoma" w:hAnsi="Tahoma" w:cs="Tahoma"/>
        </w:rPr>
        <w:lastRenderedPageBreak/>
        <w:t>słownie brutto</w:t>
      </w:r>
      <w:r w:rsidRPr="00A943CF">
        <w:rPr>
          <w:rFonts w:ascii="Tahoma" w:hAnsi="Tahoma" w:cs="Tahoma"/>
        </w:rPr>
        <w:tab/>
        <w:t>[●]</w:t>
      </w:r>
    </w:p>
    <w:p w14:paraId="10591E44" w14:textId="77777777" w:rsidR="00E5427D" w:rsidRDefault="00A943CF" w:rsidP="00A943CF">
      <w:pPr>
        <w:pStyle w:val="Akapitzlist"/>
        <w:numPr>
          <w:ilvl w:val="0"/>
          <w:numId w:val="15"/>
        </w:numPr>
        <w:spacing w:after="0"/>
        <w:ind w:left="567" w:hanging="567"/>
        <w:jc w:val="both"/>
        <w:rPr>
          <w:rFonts w:ascii="Tahoma" w:hAnsi="Tahoma" w:cs="Tahoma"/>
        </w:rPr>
      </w:pPr>
      <w:r w:rsidRPr="00E5427D">
        <w:rPr>
          <w:rFonts w:ascii="Tahoma" w:hAnsi="Tahoma" w:cs="Tahoma"/>
        </w:rPr>
        <w:t>Wynagrodzenie obejmuje wszystkie koszty należytego wykonania Umowy, w tym koszty materiałów, urządzeń, robocizny, transportu, pracy poza godzinami urzędu, zabezpieczeń, prób, badań, pomiarów, dokumentacji powykonawczej, ubezpieczenia, zagospodarowania odpadów, robót odtworzeniowych, usuwania wad oraz pozostałych czynności objętych Umową.</w:t>
      </w:r>
    </w:p>
    <w:p w14:paraId="45EAD0B3" w14:textId="77777777" w:rsidR="00E5427D" w:rsidRDefault="00A943CF" w:rsidP="00A943CF">
      <w:pPr>
        <w:pStyle w:val="Akapitzlist"/>
        <w:numPr>
          <w:ilvl w:val="0"/>
          <w:numId w:val="15"/>
        </w:numPr>
        <w:spacing w:after="0"/>
        <w:ind w:left="567" w:hanging="567"/>
        <w:jc w:val="both"/>
        <w:rPr>
          <w:rFonts w:ascii="Tahoma" w:hAnsi="Tahoma" w:cs="Tahoma"/>
        </w:rPr>
      </w:pPr>
      <w:r w:rsidRPr="00E5427D">
        <w:rPr>
          <w:rFonts w:ascii="Tahoma" w:hAnsi="Tahoma" w:cs="Tahoma"/>
        </w:rPr>
        <w:t>Wynagrodzenie ma charakter ryczałtowy w rozumieniu art. 632 Kodeksu cywilnego, z uwzględnieniem przepisów Pzp. Może zostać zmienione wyłącznie w przypadkach i na zasadach określonych w § 20 albo bezpośrednio wynikających z bezwzględnie obowiązujących przepisów.</w:t>
      </w:r>
    </w:p>
    <w:p w14:paraId="5C552D21" w14:textId="77777777" w:rsidR="00E5427D" w:rsidRDefault="00A943CF" w:rsidP="00A943CF">
      <w:pPr>
        <w:pStyle w:val="Akapitzlist"/>
        <w:numPr>
          <w:ilvl w:val="0"/>
          <w:numId w:val="15"/>
        </w:numPr>
        <w:spacing w:after="0"/>
        <w:ind w:left="567" w:hanging="567"/>
        <w:jc w:val="both"/>
        <w:rPr>
          <w:rFonts w:ascii="Tahoma" w:hAnsi="Tahoma" w:cs="Tahoma"/>
        </w:rPr>
      </w:pPr>
      <w:r w:rsidRPr="00E5427D">
        <w:rPr>
          <w:rFonts w:ascii="Tahoma" w:hAnsi="Tahoma" w:cs="Tahoma"/>
        </w:rPr>
        <w:t>Wykonawca nie jest uprawniony do wykonywania robót wykraczających poza Przedmiot Umowy i żądania zapłaty bez uprzedniego udokumentowania ich konieczności oraz zawarcia zmiany Umowy, chyba że natychmiastowe działanie jest niezbędne do odwrócenia bezpośredniego zagrożenia dla życia, zdrowia lub mienia. W takim przypadku Wykonawca niezwłocznie zawiadomi Zamawiającego i udokumentuje zakres działań.</w:t>
      </w:r>
    </w:p>
    <w:p w14:paraId="4AB13D7A" w14:textId="77777777" w:rsidR="00A943CF" w:rsidRDefault="00A943CF" w:rsidP="00A943CF">
      <w:pPr>
        <w:pStyle w:val="Akapitzlist"/>
        <w:numPr>
          <w:ilvl w:val="0"/>
          <w:numId w:val="15"/>
        </w:numPr>
        <w:spacing w:after="0"/>
        <w:ind w:left="567" w:hanging="567"/>
        <w:jc w:val="both"/>
        <w:rPr>
          <w:rFonts w:ascii="Tahoma" w:hAnsi="Tahoma" w:cs="Tahoma"/>
        </w:rPr>
      </w:pPr>
      <w:r w:rsidRPr="00E5427D">
        <w:rPr>
          <w:rFonts w:ascii="Tahoma" w:hAnsi="Tahoma" w:cs="Tahoma"/>
        </w:rPr>
        <w:t>Jeżeli w wyniku zmiany Umowy nastąpi zmniejszenie zakresu robót, obniżenie wynagrodzenia zostanie ustalone na podstawie zestawienia, o którym mowa w § 6 ust. 3, a w razie braku odpowiedniej pozycji – na podstawie uzgodnionej kalkulacji uwzględniającej ceny rynkowe.</w:t>
      </w:r>
    </w:p>
    <w:p w14:paraId="0C906025" w14:textId="77777777" w:rsidR="00E5427D" w:rsidRPr="00E5427D" w:rsidRDefault="00E5427D" w:rsidP="00E5427D">
      <w:pPr>
        <w:pStyle w:val="Akapitzlist"/>
        <w:spacing w:after="0"/>
        <w:ind w:left="567"/>
        <w:jc w:val="both"/>
        <w:rPr>
          <w:rFonts w:ascii="Tahoma" w:hAnsi="Tahoma" w:cs="Tahoma"/>
        </w:rPr>
      </w:pPr>
    </w:p>
    <w:p w14:paraId="19C5115C" w14:textId="77777777" w:rsidR="00A943CF" w:rsidRPr="0081618B" w:rsidRDefault="00A943CF" w:rsidP="0081618B">
      <w:pPr>
        <w:spacing w:after="0"/>
        <w:jc w:val="center"/>
        <w:rPr>
          <w:rFonts w:ascii="Tahoma" w:hAnsi="Tahoma" w:cs="Tahoma"/>
          <w:b/>
        </w:rPr>
      </w:pPr>
      <w:r w:rsidRPr="0081618B">
        <w:rPr>
          <w:rFonts w:ascii="Tahoma" w:hAnsi="Tahoma" w:cs="Tahoma"/>
          <w:b/>
        </w:rPr>
        <w:t>§ 12</w:t>
      </w:r>
    </w:p>
    <w:p w14:paraId="3837A674" w14:textId="77777777" w:rsidR="00A943CF" w:rsidRPr="0081618B" w:rsidRDefault="00A943CF" w:rsidP="0081618B">
      <w:pPr>
        <w:spacing w:after="0"/>
        <w:jc w:val="center"/>
        <w:rPr>
          <w:rFonts w:ascii="Tahoma" w:hAnsi="Tahoma" w:cs="Tahoma"/>
          <w:b/>
        </w:rPr>
      </w:pPr>
      <w:r w:rsidRPr="0081618B">
        <w:rPr>
          <w:rFonts w:ascii="Tahoma" w:hAnsi="Tahoma" w:cs="Tahoma"/>
          <w:b/>
        </w:rPr>
        <w:t>Rozliczenie i płatność</w:t>
      </w:r>
    </w:p>
    <w:p w14:paraId="49F9742D" w14:textId="77777777" w:rsidR="00E5427D"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t>Rozliczenie nastąpi jednorazowo po wykonaniu całości robót i podpisaniu protokołu odbioru końcowego na zasadach określonych w § 14.</w:t>
      </w:r>
    </w:p>
    <w:p w14:paraId="01EAB97E" w14:textId="77777777" w:rsidR="00E5427D"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t>Podstawą wystawienia faktury końcowej jest protokół odbioru końcowego podpisany przez Zamawiającego, potwierdzający wykonanie całego Przedmiotu Umowy, oraz przekazanie dokumentów odbiorowych określonych w § 14 ust. 4.</w:t>
      </w:r>
    </w:p>
    <w:p w14:paraId="24DAD3C4" w14:textId="77777777" w:rsidR="00E5427D"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t>Wykonawca wystawi fakturę ustrukturyzowaną za pośrednictwem Krajowego Systemu e-Faktur, jeżeli obowiązek taki wynika z przepisów. W pozostałych przypadkach faktura może zostać przekazana za pośrednictwem Platformy Elektronicznego Fakturowania albo na adres elektroniczny wskazany przez Zamawiającego.</w:t>
      </w:r>
    </w:p>
    <w:p w14:paraId="79FADA7F" w14:textId="77777777" w:rsidR="00E5427D"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t>Dane nabywcy, odbiorcy i płatnika faktury zostaną wskazane Wykonawcy przez Zamawiającego przed jej wystawieniem, z uwzględnieniem zasad rozliczeń pomiędzy jednostkami wskazanymi w komparycji Umowy.</w:t>
      </w:r>
    </w:p>
    <w:p w14:paraId="279D383E" w14:textId="77777777" w:rsidR="00E5427D"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t>Termin zapłaty wynosi 30 dni od dnia skutecznego doręczenia Zamawiającemu prawidłowo wystawionej faktury wraz z kompletem wymaganych dokumentów, w tym dowodami rozliczenia podwyko</w:t>
      </w:r>
      <w:r w:rsidR="00E5427D">
        <w:rPr>
          <w:rFonts w:ascii="Tahoma" w:hAnsi="Tahoma" w:cs="Tahoma"/>
        </w:rPr>
        <w:t>nawców i dalszych podwykonawców.</w:t>
      </w:r>
    </w:p>
    <w:p w14:paraId="558370F9" w14:textId="77777777" w:rsidR="00E5427D"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t>W przypadku faktury nieprawidłowej albo niekompletnej Zamawiający niezwłocznie zawiadomi Wykonawcę o przeszkodzie w zapłacie. Termin zapłaty biegnie od dnia usunięcia nieprawidłowości, w zakresie dopuszczalnym przez obowiązujące przepisy.</w:t>
      </w:r>
    </w:p>
    <w:p w14:paraId="2E91E11E" w14:textId="77777777" w:rsidR="00E5427D"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t>Zapłata nastąpi przelewem na rachunek Wykonawcy wskazany na fakturze i ujawniony, jeżeli przepisy tego wymagają, w wykazie podatników VAT. Za dzień zapłaty uważa się dzień obciążenia rachunku bankowego Zamawiającego.</w:t>
      </w:r>
    </w:p>
    <w:p w14:paraId="2D75FB84" w14:textId="77777777" w:rsidR="00E5427D"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lastRenderedPageBreak/>
        <w:t>Zamawiający może potrącić z wynagrodzenia wymagalne wierzytelności przysługujące mu wobec Wykonawcy, w szczególności kary umowne, koszty wykonania zastępczego, kwoty bezpośrednio zapłacone podwykonawcom oraz koszty usunięcia szkód, po uprzednim poinformowaniu Wykonawcy o podstawie i wysokości potrącenia.</w:t>
      </w:r>
    </w:p>
    <w:p w14:paraId="223EB299" w14:textId="77777777" w:rsidR="00A943CF" w:rsidRDefault="00A943CF" w:rsidP="00A943CF">
      <w:pPr>
        <w:pStyle w:val="Akapitzlist"/>
        <w:numPr>
          <w:ilvl w:val="0"/>
          <w:numId w:val="16"/>
        </w:numPr>
        <w:spacing w:after="0"/>
        <w:ind w:left="567" w:hanging="567"/>
        <w:jc w:val="both"/>
        <w:rPr>
          <w:rFonts w:ascii="Tahoma" w:hAnsi="Tahoma" w:cs="Tahoma"/>
        </w:rPr>
      </w:pPr>
      <w:r w:rsidRPr="00E5427D">
        <w:rPr>
          <w:rFonts w:ascii="Tahoma" w:hAnsi="Tahoma" w:cs="Tahoma"/>
        </w:rPr>
        <w:t>Wykonawca nie może bez uprzedniej pisemnej zgody Zamawiającego przenieść wierzytelności wynikającej z Umowy na osobę trzecią, z zastrzeżeniem bezwzględnie obowiązujących przepisów.</w:t>
      </w:r>
    </w:p>
    <w:p w14:paraId="5A566189" w14:textId="77777777" w:rsidR="00E5427D" w:rsidRPr="00E5427D" w:rsidRDefault="00E5427D" w:rsidP="00E5427D">
      <w:pPr>
        <w:pStyle w:val="Akapitzlist"/>
        <w:spacing w:after="0"/>
        <w:ind w:left="567"/>
        <w:jc w:val="both"/>
        <w:rPr>
          <w:rFonts w:ascii="Tahoma" w:hAnsi="Tahoma" w:cs="Tahoma"/>
        </w:rPr>
      </w:pPr>
    </w:p>
    <w:p w14:paraId="3EE8A953" w14:textId="77777777" w:rsidR="00A943CF" w:rsidRPr="0081618B" w:rsidRDefault="00A943CF" w:rsidP="0081618B">
      <w:pPr>
        <w:spacing w:after="0"/>
        <w:jc w:val="center"/>
        <w:rPr>
          <w:rFonts w:ascii="Tahoma" w:hAnsi="Tahoma" w:cs="Tahoma"/>
          <w:b/>
        </w:rPr>
      </w:pPr>
      <w:r w:rsidRPr="0081618B">
        <w:rPr>
          <w:rFonts w:ascii="Tahoma" w:hAnsi="Tahoma" w:cs="Tahoma"/>
          <w:b/>
        </w:rPr>
        <w:t>§ 13</w:t>
      </w:r>
    </w:p>
    <w:p w14:paraId="7EB4A5D9" w14:textId="77777777" w:rsidR="00A943CF" w:rsidRPr="0081618B" w:rsidRDefault="00A943CF" w:rsidP="0081618B">
      <w:pPr>
        <w:spacing w:after="0"/>
        <w:jc w:val="center"/>
        <w:rPr>
          <w:rFonts w:ascii="Tahoma" w:hAnsi="Tahoma" w:cs="Tahoma"/>
          <w:b/>
        </w:rPr>
      </w:pPr>
      <w:r w:rsidRPr="0081618B">
        <w:rPr>
          <w:rFonts w:ascii="Tahoma" w:hAnsi="Tahoma" w:cs="Tahoma"/>
          <w:b/>
        </w:rPr>
        <w:t>Odbiory robót zanikających i próby</w:t>
      </w:r>
    </w:p>
    <w:p w14:paraId="734B67B8" w14:textId="77777777" w:rsidR="00E5427D" w:rsidRDefault="00A943CF" w:rsidP="00A943CF">
      <w:pPr>
        <w:pStyle w:val="Akapitzlist"/>
        <w:numPr>
          <w:ilvl w:val="0"/>
          <w:numId w:val="17"/>
        </w:numPr>
        <w:spacing w:after="0"/>
        <w:ind w:left="567" w:hanging="567"/>
        <w:jc w:val="both"/>
        <w:rPr>
          <w:rFonts w:ascii="Tahoma" w:hAnsi="Tahoma" w:cs="Tahoma"/>
        </w:rPr>
      </w:pPr>
      <w:r w:rsidRPr="00E5427D">
        <w:rPr>
          <w:rFonts w:ascii="Tahoma" w:hAnsi="Tahoma" w:cs="Tahoma"/>
        </w:rPr>
        <w:t>Wykonawca zgłosi Zamawiającemu gotowość do odbioru robót zanikających lub ulegających zakryciu co najmniej 2 dni robocze przed planowanym zakryciem, wskazując zakres i miejsce robót.</w:t>
      </w:r>
    </w:p>
    <w:p w14:paraId="2ED701A5" w14:textId="77777777" w:rsidR="00E5427D" w:rsidRDefault="00A943CF" w:rsidP="00A943CF">
      <w:pPr>
        <w:pStyle w:val="Akapitzlist"/>
        <w:numPr>
          <w:ilvl w:val="0"/>
          <w:numId w:val="17"/>
        </w:numPr>
        <w:spacing w:after="0"/>
        <w:ind w:left="567" w:hanging="567"/>
        <w:jc w:val="both"/>
        <w:rPr>
          <w:rFonts w:ascii="Tahoma" w:hAnsi="Tahoma" w:cs="Tahoma"/>
        </w:rPr>
      </w:pPr>
      <w:r w:rsidRPr="00E5427D">
        <w:rPr>
          <w:rFonts w:ascii="Tahoma" w:hAnsi="Tahoma" w:cs="Tahoma"/>
        </w:rPr>
        <w:t>Zamawiający przystąpi do odbioru w uzgodnionym terminie, nie później niż w ciągu 2 dni roboczych od prawidłowego zgłoszenia. Jeżeli Zamawiający nie przystąpi do odbioru mimo prawidłowego zgłoszenia, Wykonawca może udokumentować roboty w sposób umożliwiający ich późniejszą ocenę i kontynuować prace, chyba że Zamawiający wskaże uzasadnioną potrzebę przesunięcia odbioru.</w:t>
      </w:r>
    </w:p>
    <w:p w14:paraId="0966DDE7" w14:textId="77777777" w:rsidR="00E5427D" w:rsidRDefault="00A943CF" w:rsidP="00A943CF">
      <w:pPr>
        <w:pStyle w:val="Akapitzlist"/>
        <w:numPr>
          <w:ilvl w:val="0"/>
          <w:numId w:val="17"/>
        </w:numPr>
        <w:spacing w:after="0"/>
        <w:ind w:left="567" w:hanging="567"/>
        <w:jc w:val="both"/>
        <w:rPr>
          <w:rFonts w:ascii="Tahoma" w:hAnsi="Tahoma" w:cs="Tahoma"/>
        </w:rPr>
      </w:pPr>
      <w:r w:rsidRPr="00E5427D">
        <w:rPr>
          <w:rFonts w:ascii="Tahoma" w:hAnsi="Tahoma" w:cs="Tahoma"/>
        </w:rPr>
        <w:t>Zakrycie robót bez wymaganego zgłoszenia uprawnia Zamawiającego do żądania ich odkrycia, zbadania i ponownego wykonania na koszt Wykonawcy.</w:t>
      </w:r>
    </w:p>
    <w:p w14:paraId="4A5B9AEB" w14:textId="77777777" w:rsidR="00E5427D" w:rsidRDefault="00A943CF" w:rsidP="00A943CF">
      <w:pPr>
        <w:pStyle w:val="Akapitzlist"/>
        <w:numPr>
          <w:ilvl w:val="0"/>
          <w:numId w:val="17"/>
        </w:numPr>
        <w:spacing w:after="0"/>
        <w:ind w:left="567" w:hanging="567"/>
        <w:jc w:val="both"/>
        <w:rPr>
          <w:rFonts w:ascii="Tahoma" w:hAnsi="Tahoma" w:cs="Tahoma"/>
        </w:rPr>
      </w:pPr>
      <w:r w:rsidRPr="00E5427D">
        <w:rPr>
          <w:rFonts w:ascii="Tahoma" w:hAnsi="Tahoma" w:cs="Tahoma"/>
        </w:rPr>
        <w:t>Wykonawca przeprowadzi wszystkie wymagane próby, badania, płukania, pomiary i regulacje w obecności przedstawiciela Zamawiającego, jeżeli Zamawiający zgłosi wolę uczestnictwa.</w:t>
      </w:r>
    </w:p>
    <w:p w14:paraId="37530575" w14:textId="77777777" w:rsidR="00A943CF" w:rsidRDefault="00A943CF" w:rsidP="00A943CF">
      <w:pPr>
        <w:pStyle w:val="Akapitzlist"/>
        <w:numPr>
          <w:ilvl w:val="0"/>
          <w:numId w:val="17"/>
        </w:numPr>
        <w:spacing w:after="0"/>
        <w:ind w:left="567" w:hanging="567"/>
        <w:jc w:val="both"/>
        <w:rPr>
          <w:rFonts w:ascii="Tahoma" w:hAnsi="Tahoma" w:cs="Tahoma"/>
        </w:rPr>
      </w:pPr>
      <w:r w:rsidRPr="00E5427D">
        <w:rPr>
          <w:rFonts w:ascii="Tahoma" w:hAnsi="Tahoma" w:cs="Tahoma"/>
        </w:rPr>
        <w:t>Koszty prób i badań potwierdzających prawidłowość wykonania obciążają Wykonawcę. Jeżeli dodatkowe badanie zarządzone przez Zamawiającego wykaże niezgodność, jego koszt ponosi Wykonawca; w przeciwnym razie koszt ponosi Zamawiający.</w:t>
      </w:r>
    </w:p>
    <w:p w14:paraId="07053C6A" w14:textId="77777777" w:rsidR="00E5427D" w:rsidRPr="00E5427D" w:rsidRDefault="00E5427D" w:rsidP="00E5427D">
      <w:pPr>
        <w:pStyle w:val="Akapitzlist"/>
        <w:spacing w:after="0"/>
        <w:ind w:left="567"/>
        <w:jc w:val="both"/>
        <w:rPr>
          <w:rFonts w:ascii="Tahoma" w:hAnsi="Tahoma" w:cs="Tahoma"/>
        </w:rPr>
      </w:pPr>
    </w:p>
    <w:p w14:paraId="6EEB58FD" w14:textId="77777777" w:rsidR="00A943CF" w:rsidRPr="0081618B" w:rsidRDefault="00A943CF" w:rsidP="0081618B">
      <w:pPr>
        <w:spacing w:after="0"/>
        <w:jc w:val="center"/>
        <w:rPr>
          <w:rFonts w:ascii="Tahoma" w:hAnsi="Tahoma" w:cs="Tahoma"/>
          <w:b/>
        </w:rPr>
      </w:pPr>
      <w:r w:rsidRPr="0081618B">
        <w:rPr>
          <w:rFonts w:ascii="Tahoma" w:hAnsi="Tahoma" w:cs="Tahoma"/>
          <w:b/>
        </w:rPr>
        <w:t>§ 14</w:t>
      </w:r>
    </w:p>
    <w:p w14:paraId="55C1E1BD" w14:textId="77777777" w:rsidR="00A943CF" w:rsidRPr="0081618B" w:rsidRDefault="00A943CF" w:rsidP="0081618B">
      <w:pPr>
        <w:spacing w:after="0"/>
        <w:jc w:val="center"/>
        <w:rPr>
          <w:rFonts w:ascii="Tahoma" w:hAnsi="Tahoma" w:cs="Tahoma"/>
          <w:b/>
        </w:rPr>
      </w:pPr>
      <w:r w:rsidRPr="0081618B">
        <w:rPr>
          <w:rFonts w:ascii="Tahoma" w:hAnsi="Tahoma" w:cs="Tahoma"/>
          <w:b/>
        </w:rPr>
        <w:t>Odbiór końcowy</w:t>
      </w:r>
    </w:p>
    <w:p w14:paraId="09FDE502" w14:textId="77777777" w:rsidR="00E5427D"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Po zakończeniu całości robót, uporządkowaniu terenu i skompletowaniu dokumentacji Wykonawca zgłosi Zamawiającemu na piśmie gotowość do odbioru końcowego.</w:t>
      </w:r>
    </w:p>
    <w:p w14:paraId="6C472CEE" w14:textId="77777777" w:rsidR="00E5427D"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Zamawiający rozpocznie czynności odbiorowe w terminie do 7 dni roboczych od otrzymania kompletnego zgłoszenia i zakończy je, w miarę możliwości, w terminie kolejnych 5 dni roboczych.</w:t>
      </w:r>
    </w:p>
    <w:p w14:paraId="019390F0" w14:textId="77777777" w:rsidR="00E5427D"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Zgłoszenie jest kompletne, jeżeli roboty zostały wykonane, teren uporządkowany, instalacje uruchomione i sprawdzone, a dokumenty określone w ust. 4 zostały przekazane Zamawiającemu.</w:t>
      </w:r>
    </w:p>
    <w:p w14:paraId="152BFF03" w14:textId="77777777" w:rsidR="00E5427D"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Najpóźniej wraz ze zgłoszeniem odbioru Wykonawca przekaże:</w:t>
      </w:r>
    </w:p>
    <w:p w14:paraId="53E2D5EE"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dokumentację powykonawczą w zakresie określonym w Umowie;</w:t>
      </w:r>
    </w:p>
    <w:p w14:paraId="4035E783"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protokoły odbiorów robót zanikających i ulegających zakryciu;</w:t>
      </w:r>
    </w:p>
    <w:p w14:paraId="6EFF58DD"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protokoły prób szczelności, płukania, dezynfekcji i badań, jeżeli były wymagane;</w:t>
      </w:r>
    </w:p>
    <w:p w14:paraId="5501130A"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protokoły pomiaru wydajności i ciśnienia hydrantów oraz potwierdzenie sprawności instalacji przeciwpożarowej;</w:t>
      </w:r>
    </w:p>
    <w:p w14:paraId="2544511C"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lastRenderedPageBreak/>
        <w:t>certyfikaty, deklaracje właściwości użytkowych, atesty higieniczne, karty techniczne i instrukcje zastosowanych materiałów i urządzeń;</w:t>
      </w:r>
    </w:p>
    <w:p w14:paraId="48E856EB"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dokumenty potwierdzające zgodne z prawem zagospodarowanie odpadów, jeżeli są wymagane;</w:t>
      </w:r>
    </w:p>
    <w:p w14:paraId="145B549C"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wykaz zastosowanych materiałów i urządzeń wraz z okresami ich gwarancji;</w:t>
      </w:r>
    </w:p>
    <w:p w14:paraId="0EC992FB"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podpisaną kartę gwarancyjną stanowiącą załącznik nr 1 do Umowy;</w:t>
      </w:r>
    </w:p>
    <w:p w14:paraId="66186466"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dowody zapłaty wymagalnego wynagrodzenia podwykonawcom i dalszym podwykonawcom albo oświadczenie o niewystępowaniu takich podmiotów;</w:t>
      </w:r>
    </w:p>
    <w:p w14:paraId="50D08641" w14:textId="77777777" w:rsidR="00E5427D" w:rsidRDefault="00A943CF" w:rsidP="00A943CF">
      <w:pPr>
        <w:pStyle w:val="Akapitzlist"/>
        <w:numPr>
          <w:ilvl w:val="0"/>
          <w:numId w:val="19"/>
        </w:numPr>
        <w:spacing w:after="0"/>
        <w:ind w:left="567" w:firstLine="0"/>
        <w:jc w:val="both"/>
        <w:rPr>
          <w:rFonts w:ascii="Tahoma" w:hAnsi="Tahoma" w:cs="Tahoma"/>
        </w:rPr>
      </w:pPr>
      <w:r w:rsidRPr="00E5427D">
        <w:rPr>
          <w:rFonts w:ascii="Tahoma" w:hAnsi="Tahoma" w:cs="Tahoma"/>
        </w:rPr>
        <w:t>inne dokumenty wymagane dokumentacją techniczną lub przepisami.</w:t>
      </w:r>
    </w:p>
    <w:p w14:paraId="6ABB4659" w14:textId="77777777" w:rsidR="00E5427D"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Z czynności odbioru sporządza się protokół zawierający co najmniej ustalenie, czy Przedmiot Umowy wykonano zgodnie z Umową, wykaz stwierdzonych wad, ich kwalifikację, terminy usunięcia oraz decyzję o odbiorze albo odmowie odbioru.</w:t>
      </w:r>
    </w:p>
    <w:p w14:paraId="2D86C343" w14:textId="77777777" w:rsidR="00E5427D"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Zamawiający może odmówić odbioru, jeżeli występują wady istotne, w szczególności uniemożliwiające bezpieczne lub zgodne z przeznaczeniem użytkowanie instalacji, powodujące niespełnienie parametrów wymaganych dokumentacją, brak wymaganych prób lub dokumentów albo zagrożenie dla ochrony przeciwpożarowej.</w:t>
      </w:r>
    </w:p>
    <w:p w14:paraId="25FDAFA4" w14:textId="77777777" w:rsidR="00E5427D"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Wady nieistotne, które nie uniemożliwiają użytkowania Przedmiotu Umowy, nie stanowią podstawy odmowy odbioru. Zamawiający wyznaczy termin ich usunięcia, a Wykonawca pozostaje odpowiedzialny za ich usunięcie oraz za zapłatę kar umownych w razie zwłoki.</w:t>
      </w:r>
    </w:p>
    <w:p w14:paraId="1047F94D" w14:textId="77777777" w:rsidR="00E5427D"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Po usunięciu wad Wykonawca zgłosi gotowość do odbioru ich usunięcia. Zamawiający przystąpi do sprawdzenia w terminie 3 dni roboczych.</w:t>
      </w:r>
    </w:p>
    <w:p w14:paraId="3433C6D4" w14:textId="77777777" w:rsidR="00A943CF" w:rsidRDefault="00A943CF" w:rsidP="00A943CF">
      <w:pPr>
        <w:pStyle w:val="Akapitzlist"/>
        <w:numPr>
          <w:ilvl w:val="0"/>
          <w:numId w:val="18"/>
        </w:numPr>
        <w:spacing w:after="0"/>
        <w:ind w:left="567" w:hanging="567"/>
        <w:jc w:val="both"/>
        <w:rPr>
          <w:rFonts w:ascii="Tahoma" w:hAnsi="Tahoma" w:cs="Tahoma"/>
        </w:rPr>
      </w:pPr>
      <w:r w:rsidRPr="00E5427D">
        <w:rPr>
          <w:rFonts w:ascii="Tahoma" w:hAnsi="Tahoma" w:cs="Tahoma"/>
        </w:rPr>
        <w:t>Podpisanie protokołu odbioru nie oznacza zrzeczenia się przez Zamawiającego roszczeń z tytułu wad ujawnionych po odbiorze ani roszczeń odszkodowawczych.</w:t>
      </w:r>
    </w:p>
    <w:p w14:paraId="415F9446" w14:textId="77777777" w:rsidR="00E5427D" w:rsidRPr="00E5427D" w:rsidRDefault="00E5427D" w:rsidP="00E5427D">
      <w:pPr>
        <w:pStyle w:val="Akapitzlist"/>
        <w:spacing w:after="0"/>
        <w:ind w:left="567"/>
        <w:jc w:val="both"/>
        <w:rPr>
          <w:rFonts w:ascii="Tahoma" w:hAnsi="Tahoma" w:cs="Tahoma"/>
        </w:rPr>
      </w:pPr>
    </w:p>
    <w:p w14:paraId="0AC8126E" w14:textId="77777777" w:rsidR="00A943CF" w:rsidRPr="0081618B" w:rsidRDefault="00A943CF" w:rsidP="0081618B">
      <w:pPr>
        <w:spacing w:after="0"/>
        <w:jc w:val="center"/>
        <w:rPr>
          <w:rFonts w:ascii="Tahoma" w:hAnsi="Tahoma" w:cs="Tahoma"/>
          <w:b/>
        </w:rPr>
      </w:pPr>
      <w:r w:rsidRPr="0081618B">
        <w:rPr>
          <w:rFonts w:ascii="Tahoma" w:hAnsi="Tahoma" w:cs="Tahoma"/>
          <w:b/>
        </w:rPr>
        <w:t>§ 15</w:t>
      </w:r>
    </w:p>
    <w:p w14:paraId="3877C700" w14:textId="77777777" w:rsidR="00A943CF" w:rsidRPr="0081618B" w:rsidRDefault="00A943CF" w:rsidP="0081618B">
      <w:pPr>
        <w:spacing w:after="0"/>
        <w:jc w:val="center"/>
        <w:rPr>
          <w:rFonts w:ascii="Tahoma" w:hAnsi="Tahoma" w:cs="Tahoma"/>
          <w:b/>
        </w:rPr>
      </w:pPr>
      <w:r w:rsidRPr="0081618B">
        <w:rPr>
          <w:rFonts w:ascii="Tahoma" w:hAnsi="Tahoma" w:cs="Tahoma"/>
          <w:b/>
        </w:rPr>
        <w:t>Gwarancja jakości i rękojmia</w:t>
      </w:r>
    </w:p>
    <w:p w14:paraId="661A17F3" w14:textId="04F48D48"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Wykonawca udziela Zamawiającemu gwarancji jakości na cały Przedmiot Umowy na okres [</w:t>
      </w:r>
      <w:r w:rsidR="00643F59" w:rsidRPr="00643F59">
        <w:rPr>
          <w:rFonts w:ascii="Tahoma" w:hAnsi="Tahoma" w:cs="Tahoma"/>
        </w:rPr>
        <w:t>36/42/48/54/60</w:t>
      </w:r>
      <w:r w:rsidRPr="00085CAF">
        <w:rPr>
          <w:rFonts w:ascii="Tahoma" w:hAnsi="Tahoma" w:cs="Tahoma"/>
        </w:rPr>
        <w:t>] miesięcy, zgodnie z ofertą Wykonawcy.</w:t>
      </w:r>
    </w:p>
    <w:p w14:paraId="1215B406"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Okres rękojmi za wady jest równy zaoferowanemu okresowi gwarancji. Uprawnienia z rękojmi i gwarancji są niezależne i mogą być wykonywane według wyboru Zamawiającego.</w:t>
      </w:r>
    </w:p>
    <w:p w14:paraId="65A80F7D"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Bieg okresów gwarancji i rękojmi rozpoczyna się w dniu podpisania protokołu odbioru końcowego, a jeżeli w protokole wskazano wady nieistotne – w odniesieniu do elementów dotkniętych wadami od dnia potwierdzenia ich usunięcia.</w:t>
      </w:r>
    </w:p>
    <w:p w14:paraId="7B6708EC"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Gwarancja obejmuje wszystkie roboty, materiały, urządzenia, elementy odtworzeniowe i dokumentację, niezależnie od okresów gwarancji udzielonych Wykonawcy przez producentów lub dostawców.</w:t>
      </w:r>
    </w:p>
    <w:p w14:paraId="3ACE2FC2"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Wykonawca przystąpi do usuwania:</w:t>
      </w:r>
    </w:p>
    <w:p w14:paraId="130B0038" w14:textId="77777777" w:rsidR="00085CAF" w:rsidRDefault="00A943CF" w:rsidP="00A943CF">
      <w:pPr>
        <w:pStyle w:val="Akapitzlist"/>
        <w:numPr>
          <w:ilvl w:val="0"/>
          <w:numId w:val="21"/>
        </w:numPr>
        <w:spacing w:after="0"/>
        <w:ind w:left="567" w:firstLine="0"/>
        <w:jc w:val="both"/>
        <w:rPr>
          <w:rFonts w:ascii="Tahoma" w:hAnsi="Tahoma" w:cs="Tahoma"/>
        </w:rPr>
      </w:pPr>
      <w:r w:rsidRPr="00085CAF">
        <w:rPr>
          <w:rFonts w:ascii="Tahoma" w:hAnsi="Tahoma" w:cs="Tahoma"/>
        </w:rPr>
        <w:t>awarii powodujących wyciek, zalanie, brak wody, niesprawność instalacji hydrantowej lub inne zagrożenie – niezwłocznie, nie później niż w ciągu 4 godzin od zgłoszenia;</w:t>
      </w:r>
    </w:p>
    <w:p w14:paraId="2814168C" w14:textId="77777777" w:rsidR="00085CAF" w:rsidRDefault="00A943CF" w:rsidP="00A943CF">
      <w:pPr>
        <w:pStyle w:val="Akapitzlist"/>
        <w:numPr>
          <w:ilvl w:val="0"/>
          <w:numId w:val="21"/>
        </w:numPr>
        <w:spacing w:after="0"/>
        <w:ind w:left="567" w:firstLine="0"/>
        <w:jc w:val="both"/>
        <w:rPr>
          <w:rFonts w:ascii="Tahoma" w:hAnsi="Tahoma" w:cs="Tahoma"/>
        </w:rPr>
      </w:pPr>
      <w:r w:rsidRPr="00085CAF">
        <w:rPr>
          <w:rFonts w:ascii="Tahoma" w:hAnsi="Tahoma" w:cs="Tahoma"/>
        </w:rPr>
        <w:t>pozostałych wad – nie później niż w ciągu 2 dni roboczych od zgłoszenia.</w:t>
      </w:r>
    </w:p>
    <w:p w14:paraId="25B1C729"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lastRenderedPageBreak/>
        <w:t>Wykonawca usunie awarię w najkrótszym technicznie możliwym terminie, a pozostałą wadę nie później niż w terminie 7 dni od zgłoszenia, chyba że ze względów technologicznych Zamawiający pisemnie zaakceptuje termin dłuższy.</w:t>
      </w:r>
    </w:p>
    <w:p w14:paraId="3032429E"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Jeżeli Wykonawca nie podejmie działań w terminie albo nie usunie wady w terminie wyznaczonym zgodnie z Umową, Zamawiający może – po dodatkowym wezwaniu, a w sytuacji nagłej bez takiego wezwania – usunąć wadę samodzielnie lub powierzyć jej usunięcie osobie trzeciej na koszt i ryzyko Wykonawcy, bez utraty uprawnień z gwarancji i rękojmi.</w:t>
      </w:r>
    </w:p>
    <w:p w14:paraId="13326F42"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W przypadku trzykrotnego wystąpienia tej samej wady albo trzykrotnej naprawy tego samego elementu Zamawiający może żądać wymiany elementu na nowy, wolny od wad.</w:t>
      </w:r>
    </w:p>
    <w:p w14:paraId="10E2F1E0"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Okres gwarancji dla elementu wymienionego lub poddanego istotnej naprawie biegnie na nowo od dnia odbioru wymiany lub naprawy. W pozostałym zakresie okres gwarancji ulega przedłużeniu o czas, w którym korzystanie z element</w:t>
      </w:r>
      <w:r w:rsidR="00085CAF">
        <w:rPr>
          <w:rFonts w:ascii="Tahoma" w:hAnsi="Tahoma" w:cs="Tahoma"/>
        </w:rPr>
        <w:t>u było niemożliwe z powodu wady.</w:t>
      </w:r>
    </w:p>
    <w:p w14:paraId="6D65C902" w14:textId="77777777" w:rsidR="00085CA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Zamawiający może przeprowadzić przegląd gwarancyjny przed upływem okresu gwarancji. Wykonawca uczestniczy w przeglądzie po zawiadomieniu z co najmniej 5-dniowym wyprzedzeniem.</w:t>
      </w:r>
    </w:p>
    <w:p w14:paraId="74DD3920" w14:textId="77777777" w:rsidR="00A943CF" w:rsidRDefault="00A943CF" w:rsidP="00A943CF">
      <w:pPr>
        <w:pStyle w:val="Akapitzlist"/>
        <w:numPr>
          <w:ilvl w:val="0"/>
          <w:numId w:val="20"/>
        </w:numPr>
        <w:spacing w:after="0"/>
        <w:ind w:left="567" w:hanging="567"/>
        <w:jc w:val="both"/>
        <w:rPr>
          <w:rFonts w:ascii="Tahoma" w:hAnsi="Tahoma" w:cs="Tahoma"/>
        </w:rPr>
      </w:pPr>
      <w:r w:rsidRPr="00085CAF">
        <w:rPr>
          <w:rFonts w:ascii="Tahoma" w:hAnsi="Tahoma" w:cs="Tahoma"/>
        </w:rPr>
        <w:t>Szczegółowe warunki gwarancji określa karta gwarancyjna stanowiąca załącznik nr 1 do Umowy. W razie rozbieżności stosuje się postanowienie korzystniejsze dla Zamawiającego.</w:t>
      </w:r>
    </w:p>
    <w:p w14:paraId="65E573F0" w14:textId="77777777" w:rsidR="00085CAF" w:rsidRPr="00085CAF" w:rsidRDefault="00085CAF" w:rsidP="00085CAF">
      <w:pPr>
        <w:pStyle w:val="Akapitzlist"/>
        <w:spacing w:after="0"/>
        <w:ind w:left="567"/>
        <w:jc w:val="both"/>
        <w:rPr>
          <w:rFonts w:ascii="Tahoma" w:hAnsi="Tahoma" w:cs="Tahoma"/>
        </w:rPr>
      </w:pPr>
    </w:p>
    <w:p w14:paraId="2E9DAD02" w14:textId="77777777" w:rsidR="00A943CF" w:rsidRPr="0081618B" w:rsidRDefault="00A943CF" w:rsidP="0081618B">
      <w:pPr>
        <w:spacing w:after="0"/>
        <w:jc w:val="center"/>
        <w:rPr>
          <w:rFonts w:ascii="Tahoma" w:hAnsi="Tahoma" w:cs="Tahoma"/>
          <w:b/>
        </w:rPr>
      </w:pPr>
      <w:r w:rsidRPr="0081618B">
        <w:rPr>
          <w:rFonts w:ascii="Tahoma" w:hAnsi="Tahoma" w:cs="Tahoma"/>
          <w:b/>
        </w:rPr>
        <w:t>§ 16</w:t>
      </w:r>
    </w:p>
    <w:p w14:paraId="7202F200" w14:textId="77777777" w:rsidR="00A943CF" w:rsidRPr="0081618B" w:rsidRDefault="00A943CF" w:rsidP="0081618B">
      <w:pPr>
        <w:spacing w:after="0"/>
        <w:jc w:val="center"/>
        <w:rPr>
          <w:rFonts w:ascii="Tahoma" w:hAnsi="Tahoma" w:cs="Tahoma"/>
          <w:b/>
        </w:rPr>
      </w:pPr>
      <w:r w:rsidRPr="0081618B">
        <w:rPr>
          <w:rFonts w:ascii="Tahoma" w:hAnsi="Tahoma" w:cs="Tahoma"/>
          <w:b/>
        </w:rPr>
        <w:t>Ubezpieczenie i odpowiedzialność</w:t>
      </w:r>
    </w:p>
    <w:p w14:paraId="760AE6C1" w14:textId="77777777" w:rsidR="00085CAF" w:rsidRDefault="00A943CF" w:rsidP="00A943CF">
      <w:pPr>
        <w:pStyle w:val="Akapitzlist"/>
        <w:numPr>
          <w:ilvl w:val="0"/>
          <w:numId w:val="22"/>
        </w:numPr>
        <w:spacing w:after="0"/>
        <w:ind w:left="567" w:hanging="567"/>
        <w:jc w:val="both"/>
        <w:rPr>
          <w:rFonts w:ascii="Tahoma" w:hAnsi="Tahoma" w:cs="Tahoma"/>
        </w:rPr>
      </w:pPr>
      <w:r w:rsidRPr="00085CAF">
        <w:rPr>
          <w:rFonts w:ascii="Tahoma" w:hAnsi="Tahoma" w:cs="Tahoma"/>
        </w:rPr>
        <w:t>Wykonawca ponosi odpowiedzialność za szkody wyrządzone Zamawiającemu lub osobom trzecim w związku z wykonywaniem Umowy, na zasadach wynikających z przepisów i niniejszej Umowy.</w:t>
      </w:r>
    </w:p>
    <w:p w14:paraId="1B436497" w14:textId="223057B0" w:rsidR="00085CAF" w:rsidRDefault="00A943CF" w:rsidP="00A943CF">
      <w:pPr>
        <w:pStyle w:val="Akapitzlist"/>
        <w:numPr>
          <w:ilvl w:val="0"/>
          <w:numId w:val="22"/>
        </w:numPr>
        <w:spacing w:after="0"/>
        <w:ind w:left="567" w:hanging="567"/>
        <w:jc w:val="both"/>
        <w:rPr>
          <w:rFonts w:ascii="Tahoma" w:hAnsi="Tahoma" w:cs="Tahoma"/>
        </w:rPr>
      </w:pPr>
      <w:r w:rsidRPr="00085CAF">
        <w:rPr>
          <w:rFonts w:ascii="Tahoma" w:hAnsi="Tahoma" w:cs="Tahoma"/>
        </w:rPr>
        <w:t xml:space="preserve">Najpóźniej przed rozpoczęciem robót Wykonawca przedłoży polisę ubezpieczenia odpowiedzialności cywilnej z tytułu prowadzonej działalności i realizacji robót budowlanych, z sumą gwarancyjną nie niższą niż </w:t>
      </w:r>
      <w:r w:rsidR="00E01D5D">
        <w:rPr>
          <w:rFonts w:ascii="Tahoma" w:hAnsi="Tahoma" w:cs="Tahoma"/>
        </w:rPr>
        <w:t>3</w:t>
      </w:r>
      <w:r w:rsidRPr="00085CAF">
        <w:rPr>
          <w:rFonts w:ascii="Tahoma" w:hAnsi="Tahoma" w:cs="Tahoma"/>
        </w:rPr>
        <w:t>00 000 zł na jedno i wszystkie zdarzenia w okresie ubezpieczenia.</w:t>
      </w:r>
    </w:p>
    <w:p w14:paraId="0376ACAE" w14:textId="77777777" w:rsidR="00085CAF" w:rsidRDefault="00A943CF" w:rsidP="00A943CF">
      <w:pPr>
        <w:pStyle w:val="Akapitzlist"/>
        <w:numPr>
          <w:ilvl w:val="0"/>
          <w:numId w:val="22"/>
        </w:numPr>
        <w:spacing w:after="0"/>
        <w:ind w:left="567" w:hanging="567"/>
        <w:jc w:val="both"/>
        <w:rPr>
          <w:rFonts w:ascii="Tahoma" w:hAnsi="Tahoma" w:cs="Tahoma"/>
        </w:rPr>
      </w:pPr>
      <w:r w:rsidRPr="00085CAF">
        <w:rPr>
          <w:rFonts w:ascii="Tahoma" w:hAnsi="Tahoma" w:cs="Tahoma"/>
        </w:rPr>
        <w:t>Ubezpieczenie będzie utrzymywane przez cały okres realizacji robót. Jeżeli ochrona wygasa przed odbiorem końcowym, Wykonawca przedłoży dokument potwierdzający jej kontynuację najpóźniej na 3 dni robocze przed wygaśnięciem.</w:t>
      </w:r>
    </w:p>
    <w:p w14:paraId="7ACB4F0C" w14:textId="77777777" w:rsidR="00085CAF" w:rsidRDefault="00A943CF" w:rsidP="00A943CF">
      <w:pPr>
        <w:pStyle w:val="Akapitzlist"/>
        <w:numPr>
          <w:ilvl w:val="0"/>
          <w:numId w:val="22"/>
        </w:numPr>
        <w:spacing w:after="0"/>
        <w:ind w:left="567" w:hanging="567"/>
        <w:jc w:val="both"/>
        <w:rPr>
          <w:rFonts w:ascii="Tahoma" w:hAnsi="Tahoma" w:cs="Tahoma"/>
        </w:rPr>
      </w:pPr>
      <w:r w:rsidRPr="00085CAF">
        <w:rPr>
          <w:rFonts w:ascii="Tahoma" w:hAnsi="Tahoma" w:cs="Tahoma"/>
        </w:rPr>
        <w:t>Wykonawca niezwłocznie zawiadomi Zamawiającego o każdym zdarzeniu mogącym skutkować odpowiedzialnością, zabezpieczy dowody i podejmie działania ograniczające rozmiar szkody.</w:t>
      </w:r>
    </w:p>
    <w:p w14:paraId="64A47645" w14:textId="77777777" w:rsidR="00085CAF" w:rsidRDefault="00A943CF" w:rsidP="00A943CF">
      <w:pPr>
        <w:pStyle w:val="Akapitzlist"/>
        <w:numPr>
          <w:ilvl w:val="0"/>
          <w:numId w:val="22"/>
        </w:numPr>
        <w:spacing w:after="0"/>
        <w:ind w:left="567" w:hanging="567"/>
        <w:jc w:val="both"/>
        <w:rPr>
          <w:rFonts w:ascii="Tahoma" w:hAnsi="Tahoma" w:cs="Tahoma"/>
        </w:rPr>
      </w:pPr>
      <w:r w:rsidRPr="00085CAF">
        <w:rPr>
          <w:rFonts w:ascii="Tahoma" w:hAnsi="Tahoma" w:cs="Tahoma"/>
        </w:rPr>
        <w:t>Wykonawca odpowiada w szczególności za szkody wynikające z zalania, uszkodzenia instalacji lub wyposażenia, przerw w działaniu budynku, niewłaściwego zabezpieczenia miejsca robót, naruszenia zasad przeciwpożarowych albo działania personelu i podwykonawców.</w:t>
      </w:r>
    </w:p>
    <w:p w14:paraId="145A1919" w14:textId="77777777" w:rsidR="00A943CF" w:rsidRDefault="00A943CF" w:rsidP="00A943CF">
      <w:pPr>
        <w:pStyle w:val="Akapitzlist"/>
        <w:numPr>
          <w:ilvl w:val="0"/>
          <w:numId w:val="22"/>
        </w:numPr>
        <w:spacing w:after="0"/>
        <w:ind w:left="567" w:hanging="567"/>
        <w:jc w:val="both"/>
        <w:rPr>
          <w:rFonts w:ascii="Tahoma" w:hAnsi="Tahoma" w:cs="Tahoma"/>
        </w:rPr>
      </w:pPr>
      <w:r w:rsidRPr="00085CAF">
        <w:rPr>
          <w:rFonts w:ascii="Tahoma" w:hAnsi="Tahoma" w:cs="Tahoma"/>
        </w:rPr>
        <w:t>Wykonawca nie odpowiada za niewykonanie lub nienależyte wykonanie Umowy w zakresie, w jakim jest ono bezpośrednim skutkiem okoliczności, za które wyłączną odpowiedzialność ponosi Zamawiający, pod warunkiem niezwłocznego zgłoszenia tych okoliczności i podjęcia działań zmniejszających ich skutki.</w:t>
      </w:r>
    </w:p>
    <w:p w14:paraId="5F819A5D" w14:textId="77777777" w:rsidR="00641305" w:rsidRDefault="00641305" w:rsidP="00641305">
      <w:pPr>
        <w:pStyle w:val="Akapitzlist"/>
        <w:spacing w:after="0"/>
        <w:ind w:left="567"/>
        <w:jc w:val="both"/>
        <w:rPr>
          <w:rFonts w:ascii="Tahoma" w:hAnsi="Tahoma" w:cs="Tahoma"/>
        </w:rPr>
      </w:pPr>
    </w:p>
    <w:p w14:paraId="0A0BCA2A" w14:textId="77777777" w:rsidR="00641305" w:rsidRPr="00641305" w:rsidRDefault="00641305" w:rsidP="00641305">
      <w:pPr>
        <w:pStyle w:val="Akapitzlist"/>
        <w:spacing w:after="0"/>
        <w:ind w:left="567"/>
        <w:jc w:val="center"/>
        <w:rPr>
          <w:rFonts w:ascii="Tahoma" w:hAnsi="Tahoma" w:cs="Tahoma"/>
          <w:b/>
        </w:rPr>
      </w:pPr>
      <w:r w:rsidRPr="00641305">
        <w:rPr>
          <w:rFonts w:ascii="Tahoma" w:hAnsi="Tahoma" w:cs="Tahoma"/>
          <w:b/>
        </w:rPr>
        <w:t>§ 16a</w:t>
      </w:r>
    </w:p>
    <w:p w14:paraId="015761B6" w14:textId="77777777" w:rsidR="00641305" w:rsidRPr="00641305" w:rsidRDefault="00641305" w:rsidP="00641305">
      <w:pPr>
        <w:pStyle w:val="Akapitzlist"/>
        <w:spacing w:after="0"/>
        <w:ind w:left="567"/>
        <w:jc w:val="center"/>
        <w:rPr>
          <w:rFonts w:ascii="Tahoma" w:hAnsi="Tahoma" w:cs="Tahoma"/>
          <w:b/>
        </w:rPr>
      </w:pPr>
      <w:r w:rsidRPr="00641305">
        <w:rPr>
          <w:rFonts w:ascii="Tahoma" w:hAnsi="Tahoma" w:cs="Tahoma"/>
          <w:b/>
        </w:rPr>
        <w:t>Zabezpieczenie należytego wykonania Umowy</w:t>
      </w:r>
    </w:p>
    <w:p w14:paraId="104C3C4A" w14:textId="77777777" w:rsid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Wykonawca zobowiązany jest, przed zawarciem Umowy, wnieść zabezpieczenie należytego wykonania Umowy w wysokości 3% ceny całkowitej brutto podanej w ofercie, tj. w kwocie [●] zł (słownie: [●]), zwane dalej „Zabezpieczeniem”. Wniesienie Zabezpieczenia w pełnej wymaganej wysokości stanowi warunek zawarcia Umowy.</w:t>
      </w:r>
    </w:p>
    <w:p w14:paraId="57B1AD10" w14:textId="77777777" w:rsid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Zabezpieczenie służy pokryciu roszczeń Zamawiającego z tytułu niewykonania lub nienależytego wykonania Umowy, w szczególności roszczeń o zapłatę kar umownych, odszkodowań, kosztów wykonania zastępczego, kosztów usunięcia wad lub szkód oraz innych należności powstałych w związku z niewykonaniem lub nienależytym wykonaniem obowiązków Wykonawcy wynikających z Umowy.</w:t>
      </w:r>
    </w:p>
    <w:p w14:paraId="56491D69" w14:textId="77777777" w:rsidR="00641305" w:rsidRP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Zabezpieczenie może być wniesione, według wyboru Wykonawcy, w jednej lub kilku następujących formach:</w:t>
      </w:r>
    </w:p>
    <w:p w14:paraId="4DFA182A"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1) pieniądzu;</w:t>
      </w:r>
    </w:p>
    <w:p w14:paraId="0E7DE6FE"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2) poręczeniach bankowych lub poręczeniach spółdzielczej kasy oszczędnościowo-kredytowej, z tym że zobowiązanie kasy jest zawsze zobowiązaniem pieniężnym;</w:t>
      </w:r>
    </w:p>
    <w:p w14:paraId="0F1348B0"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3) gwarancjach bankowych;</w:t>
      </w:r>
    </w:p>
    <w:p w14:paraId="71D83411"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4) gwarancjach ubezpieczeniowych;</w:t>
      </w:r>
    </w:p>
    <w:p w14:paraId="0E526FDB" w14:textId="77777777" w:rsidR="00641305" w:rsidRDefault="00641305" w:rsidP="00641305">
      <w:pPr>
        <w:pStyle w:val="Akapitzlist"/>
        <w:spacing w:after="0"/>
        <w:ind w:left="567"/>
        <w:jc w:val="both"/>
        <w:rPr>
          <w:rFonts w:ascii="Tahoma" w:hAnsi="Tahoma" w:cs="Tahoma"/>
        </w:rPr>
      </w:pPr>
      <w:r w:rsidRPr="00641305">
        <w:rPr>
          <w:rFonts w:ascii="Tahoma" w:hAnsi="Tahoma" w:cs="Tahoma"/>
        </w:rPr>
        <w:t>5) poręczeniach udzielanych przez podmioty, o których mowa w art. 6b ust. 5 pkt 2 ustawy z dnia 9 listopada 2000 r. o utworzeniu Polskiej Agen</w:t>
      </w:r>
      <w:r>
        <w:rPr>
          <w:rFonts w:ascii="Tahoma" w:hAnsi="Tahoma" w:cs="Tahoma"/>
        </w:rPr>
        <w:t>cji Rozwoju Przedsiębiorczości.</w:t>
      </w:r>
    </w:p>
    <w:p w14:paraId="0B99EBD2" w14:textId="77777777" w:rsid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Zamawiający nie wyraża zgody na wniesienie Zabezpieczenia w formach określonych w art. 450 ust. 2 Pzp.</w:t>
      </w:r>
    </w:p>
    <w:p w14:paraId="2AF880CD" w14:textId="10AF8EC0" w:rsid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 xml:space="preserve">Zabezpieczenie wnoszone w pieniądzu należy wpłacić przelewem na rachunek bankowy Zamawiającego prowadzony w Narodowym Banku Polskim nr 54 1010 1270 0025 2513 9120 1000, z tytułem przelewu: „Zabezpieczenie należytego wykonania umowy remontu instalacji </w:t>
      </w:r>
      <w:r w:rsidR="00643F59">
        <w:rPr>
          <w:rFonts w:ascii="Tahoma" w:hAnsi="Tahoma" w:cs="Tahoma"/>
        </w:rPr>
        <w:t>wodnej</w:t>
      </w:r>
      <w:r w:rsidRPr="00641305">
        <w:rPr>
          <w:rFonts w:ascii="Tahoma" w:hAnsi="Tahoma" w:cs="Tahoma"/>
        </w:rPr>
        <w:t xml:space="preserve"> i ppoż. w budynku przy ul. Kołowej 3 w Krakowie”.</w:t>
      </w:r>
    </w:p>
    <w:p w14:paraId="1A720414" w14:textId="77777777" w:rsidR="00641305" w:rsidRP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Jeżeli Zabezpieczenie jest wnoszone w formie gwarancji lub poręczenia, dokument zabezpieczenia powinien:</w:t>
      </w:r>
    </w:p>
    <w:p w14:paraId="2313314F"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1) wskazywać Zamawiającego jako beneficjenta oraz jednoznacznie identyfikować Umowę, której dotyczy;</w:t>
      </w:r>
    </w:p>
    <w:p w14:paraId="32576676"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2) obejmować całą kwotę Zabezpieczenia wniesioną w danej formie;</w:t>
      </w:r>
    </w:p>
    <w:p w14:paraId="5E0290A3"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3) zabezpieczać roszczenia Zamawiającego z tytułu niewykonania lub nienależytego wykonania Umowy;</w:t>
      </w:r>
    </w:p>
    <w:p w14:paraId="237399E7"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4) mieć charakter nieodwołalny i bezwarunkowy oraz przewidywać zapłatę należnej kwoty na pierwsze pisemne żądanie Zamawiającego, bez konieczności uzyskania zgody Wykonawcy i bez uzależniania zapłaty od uprzedniego dochodzenia roszczeń od Wykonawcy;</w:t>
      </w:r>
    </w:p>
    <w:p w14:paraId="24E400D8" w14:textId="77777777" w:rsidR="00641305" w:rsidRPr="00641305" w:rsidRDefault="00641305" w:rsidP="00641305">
      <w:pPr>
        <w:pStyle w:val="Akapitzlist"/>
        <w:spacing w:after="0"/>
        <w:ind w:left="567"/>
        <w:jc w:val="both"/>
        <w:rPr>
          <w:rFonts w:ascii="Tahoma" w:hAnsi="Tahoma" w:cs="Tahoma"/>
        </w:rPr>
      </w:pPr>
      <w:r w:rsidRPr="00641305">
        <w:rPr>
          <w:rFonts w:ascii="Tahoma" w:hAnsi="Tahoma" w:cs="Tahoma"/>
        </w:rPr>
        <w:t>5) pozostawać ważny przez okres zapewniający Zamawiającemu nieprzerwane Zabezpieczenie do upływu terminu jego zwrotu określonego w ust. 10.</w:t>
      </w:r>
    </w:p>
    <w:p w14:paraId="5A0134B6" w14:textId="77777777" w:rsid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 xml:space="preserve">W przypadku przedłużenia terminu wykonania Umowy albo wystąpienia innych okoliczności powodujących, że okres obowiązywania Zabezpieczenia wniesionego w formie innej niż pieniężna nie obejmowałby całego wymaganego okresu zabezpieczenia, Wykonawca zobowiązany jest, z zachowaniem ciągłości </w:t>
      </w:r>
      <w:r w:rsidRPr="00641305">
        <w:rPr>
          <w:rFonts w:ascii="Tahoma" w:hAnsi="Tahoma" w:cs="Tahoma"/>
        </w:rPr>
        <w:lastRenderedPageBreak/>
        <w:t>Zabezpieczenia, odpowiednio przedłużyć okres jego obowiązywania albo wnieść nowe Zabezpieczenie, najpóźniej przed upływem ważności dotychczasowego Zabezpieczenia.</w:t>
      </w:r>
    </w:p>
    <w:p w14:paraId="7B500693" w14:textId="77777777" w:rsid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W trakcie realizacji Umowy Wykonawca może</w:t>
      </w:r>
      <w:r>
        <w:rPr>
          <w:rFonts w:ascii="Tahoma" w:hAnsi="Tahoma" w:cs="Tahoma"/>
        </w:rPr>
        <w:t xml:space="preserve"> za zgodą Zamawiającego</w:t>
      </w:r>
      <w:r w:rsidRPr="00641305">
        <w:rPr>
          <w:rFonts w:ascii="Tahoma" w:hAnsi="Tahoma" w:cs="Tahoma"/>
        </w:rPr>
        <w:t xml:space="preserve"> dokonać zmiany formy Zabezpieczenia na jedną lub kilka form określonych w art. 450 ust. 1 Pzp. Zmiana formy Zabezpieczenia następuje z zachowaniem jego ciągłości i bez zmniejszenia jego wysokości.</w:t>
      </w:r>
    </w:p>
    <w:p w14:paraId="48193B26" w14:textId="77777777" w:rsid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Jeżeli Zabezpieczenie zostało wniesione w pieniądzu, Zamawiający przechowuje je na oprocentowanym rachunku bankowym i zwraca wraz z odsetkami wynikającymi z umowy rachunku bankowego, na którym było przechowywane, pomniejszonymi o koszty prowadzenia tego rachunku oraz prowizję bankową za przelew środków na rachunek bankowy Wykonawcy.</w:t>
      </w:r>
    </w:p>
    <w:p w14:paraId="0AFF037D" w14:textId="77777777" w:rsid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Zamawiający zwróci Wykonawcy 100% Zabezpieczenia w terminie 30 dni od dnia wykonania zamówienia i uznania przez Zamawiającego za należycie wykonane, potwierdzonego podpisaniem protokołu odbioru końcowego Przedmiotu Umowy</w:t>
      </w:r>
      <w:r>
        <w:rPr>
          <w:rFonts w:ascii="Tahoma" w:hAnsi="Tahoma" w:cs="Tahoma"/>
        </w:rPr>
        <w:t>, jednak nie wcześniej niż po usunięciu przez Wykonawcę wad nieistotnych</w:t>
      </w:r>
      <w:r w:rsidRPr="00641305">
        <w:rPr>
          <w:rFonts w:ascii="Tahoma" w:hAnsi="Tahoma" w:cs="Tahoma"/>
        </w:rPr>
        <w:t>.</w:t>
      </w:r>
    </w:p>
    <w:p w14:paraId="74358E5A" w14:textId="77777777" w:rsidR="00641305" w:rsidRPr="00641305" w:rsidRDefault="00641305" w:rsidP="00641305">
      <w:pPr>
        <w:pStyle w:val="Akapitzlist"/>
        <w:numPr>
          <w:ilvl w:val="0"/>
          <w:numId w:val="41"/>
        </w:numPr>
        <w:spacing w:after="0"/>
        <w:ind w:left="567" w:hanging="567"/>
        <w:jc w:val="both"/>
        <w:rPr>
          <w:rFonts w:ascii="Tahoma" w:hAnsi="Tahoma" w:cs="Tahoma"/>
        </w:rPr>
      </w:pPr>
      <w:r w:rsidRPr="00641305">
        <w:rPr>
          <w:rFonts w:ascii="Tahoma" w:hAnsi="Tahoma" w:cs="Tahoma"/>
        </w:rPr>
        <w:t>Zwrot Zabezpieczenia nie pozbawia Zamawiającego prawa do dochodzenia od Wykonawcy roszczeń wynikających z Umowy, w tym roszczeń z tytułu gwarancji i rękojmi, na zasadach określonych w Umowie i obowiązujących przepisach prawa.</w:t>
      </w:r>
    </w:p>
    <w:p w14:paraId="45A2F886" w14:textId="77777777" w:rsidR="00085CAF" w:rsidRPr="00085CAF" w:rsidRDefault="00085CAF" w:rsidP="00085CAF">
      <w:pPr>
        <w:pStyle w:val="Akapitzlist"/>
        <w:spacing w:after="0"/>
        <w:ind w:left="567"/>
        <w:jc w:val="both"/>
        <w:rPr>
          <w:rFonts w:ascii="Tahoma" w:hAnsi="Tahoma" w:cs="Tahoma"/>
        </w:rPr>
      </w:pPr>
    </w:p>
    <w:p w14:paraId="182500D4" w14:textId="77777777" w:rsidR="00A943CF" w:rsidRPr="0081618B" w:rsidRDefault="00A943CF" w:rsidP="0081618B">
      <w:pPr>
        <w:spacing w:after="0"/>
        <w:jc w:val="center"/>
        <w:rPr>
          <w:rFonts w:ascii="Tahoma" w:hAnsi="Tahoma" w:cs="Tahoma"/>
          <w:b/>
        </w:rPr>
      </w:pPr>
      <w:r w:rsidRPr="0081618B">
        <w:rPr>
          <w:rFonts w:ascii="Tahoma" w:hAnsi="Tahoma" w:cs="Tahoma"/>
          <w:b/>
        </w:rPr>
        <w:t>§ 17</w:t>
      </w:r>
    </w:p>
    <w:p w14:paraId="5E9D77D1" w14:textId="77777777" w:rsidR="00A943CF" w:rsidRPr="0081618B" w:rsidRDefault="00A943CF" w:rsidP="0081618B">
      <w:pPr>
        <w:spacing w:after="0"/>
        <w:jc w:val="center"/>
        <w:rPr>
          <w:rFonts w:ascii="Tahoma" w:hAnsi="Tahoma" w:cs="Tahoma"/>
          <w:b/>
        </w:rPr>
      </w:pPr>
      <w:r w:rsidRPr="0081618B">
        <w:rPr>
          <w:rFonts w:ascii="Tahoma" w:hAnsi="Tahoma" w:cs="Tahoma"/>
          <w:b/>
        </w:rPr>
        <w:t>Kary umowne</w:t>
      </w:r>
    </w:p>
    <w:p w14:paraId="5A0A6C9C" w14:textId="77777777" w:rsidR="00085CAF" w:rsidRDefault="00A943CF" w:rsidP="00A943CF">
      <w:pPr>
        <w:pStyle w:val="Akapitzlist"/>
        <w:numPr>
          <w:ilvl w:val="0"/>
          <w:numId w:val="23"/>
        </w:numPr>
        <w:spacing w:after="0"/>
        <w:ind w:left="567" w:hanging="567"/>
        <w:rPr>
          <w:rFonts w:ascii="Tahoma" w:hAnsi="Tahoma" w:cs="Tahoma"/>
        </w:rPr>
      </w:pPr>
      <w:r w:rsidRPr="00085CAF">
        <w:rPr>
          <w:rFonts w:ascii="Tahoma" w:hAnsi="Tahoma" w:cs="Tahoma"/>
        </w:rPr>
        <w:t>Wykonawca zapłaci Zamawiającemu kary umowne:</w:t>
      </w:r>
    </w:p>
    <w:p w14:paraId="5CF574C9"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zwłokę w wykonaniu całego Przedmiotu Umowy – 0,2% wynagrodzenia brutto za każdy rozpoczęty dzień zwłoki;</w:t>
      </w:r>
    </w:p>
    <w:p w14:paraId="4F8E343C"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zwłokę w usunięciu wad stwierdzonych przy odbiorze albo w okresie gwarancji lub rękojmi – 0,1% wynagrodzenia brutto za każdy rozpoczęty dzień zwłoki, odrębnie dla każdego terminu;</w:t>
      </w:r>
    </w:p>
    <w:p w14:paraId="1D76CD3F"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odstąpienie od Umowy przez Zamawiającego z przyczyn leżących po stronie Wykonawcy albo odstąpienie przez Wykonawcę z przyczyn nieleżących po stronie Zamawiającego – 15% wynagrodzenia brutto;</w:t>
      </w:r>
    </w:p>
    <w:p w14:paraId="71ACAF7E"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nieprzedłożenie w terminie projektu umowy o podwykonawstwo dotyczącej robót budowlanych lub projektu jej zmiany – 3 000 zł za każdy przypadek;</w:t>
      </w:r>
    </w:p>
    <w:p w14:paraId="08D56B2A"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nieprzedłożenie w terminie poświadczonej kopii umowy o podwykonawstwo lub jej zmiany – 1 500 zł za każdy przypadek;</w:t>
      </w:r>
    </w:p>
    <w:p w14:paraId="7E7CDD6E"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brak zapłaty lub nieterminową zapłatę wynagrodzenia podwykonawcy lub dalszemu podwykonawcy – 0,05% kwoty niezapłaconej w terminie za każdy rozpoczęty dzień zwłoki, nie mniej niż 500 zł za każdy przypadek;</w:t>
      </w:r>
    </w:p>
    <w:p w14:paraId="1747C77D"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niedoprowadzenie w terminie do zmiany umowy o podwykonawstwo w zakresie terminu zapłaty – 500 zł za każdy rozpoczęty dzień zwłoki;</w:t>
      </w:r>
    </w:p>
    <w:p w14:paraId="37BCCA12"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dopuszczenie do robót niezgłoszonego podwykonawcy lub dalszego podwykonawcy – 5 000 zł za każdy przypadek;</w:t>
      </w:r>
    </w:p>
    <w:p w14:paraId="60A0EF33"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niespełnienie wymogu zatrudnienia na podstawie stosunku pracy – 2 000 zł za każdą osobę i każdy rozpoczęty miesiąc, w którym wymóg nie był spełniony;</w:t>
      </w:r>
    </w:p>
    <w:p w14:paraId="19056F7E"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nieprzedłożenie w terminie dokumentów dotyczących zatrudnienia – 500 zł za każdy rozpoczęty dzień zwłoki;</w:t>
      </w:r>
    </w:p>
    <w:p w14:paraId="0092E0D6"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lastRenderedPageBreak/>
        <w:t>za nieprzedłożenie harmonogramu lub jego wymaganej aktualizacji w terminie – 500 zł za każdy rozpoczęty dzień zwłoki;</w:t>
      </w:r>
    </w:p>
    <w:p w14:paraId="1DC81DBA"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dokonanie nieuzgodnionego wyłączenia instalacji wody zimnej lub hydrantowej albo przekroczenie zatwierdzonego czasu wyłączenia z przyczyn leżących po stronie Wykonawcy – 2 000 zł za każdy przypadek oraz 500 zł za każdą rozpoczętą godzinę trwania nieuzgodnionego wyłączenia;</w:t>
      </w:r>
    </w:p>
    <w:p w14:paraId="212933F4"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wykonywanie robót w sposób naruszający uzgodnione zasady funkcjonowania czynnego obiektu, po bezskutecznym wezwaniu do usunięcia naruszenia, albo za ponowne wystąpienie tego samego naruszenia – 1 000 zł za każdy przypadek;</w:t>
      </w:r>
    </w:p>
    <w:p w14:paraId="44BACC47" w14:textId="77777777" w:rsidR="00085CAF" w:rsidRDefault="00A943CF" w:rsidP="00A943CF">
      <w:pPr>
        <w:pStyle w:val="Akapitzlist"/>
        <w:numPr>
          <w:ilvl w:val="0"/>
          <w:numId w:val="24"/>
        </w:numPr>
        <w:spacing w:after="0"/>
        <w:ind w:left="567" w:firstLine="0"/>
        <w:jc w:val="both"/>
        <w:rPr>
          <w:rFonts w:ascii="Tahoma" w:hAnsi="Tahoma" w:cs="Tahoma"/>
        </w:rPr>
      </w:pPr>
      <w:r w:rsidRPr="00085CAF">
        <w:rPr>
          <w:rFonts w:ascii="Tahoma" w:hAnsi="Tahoma" w:cs="Tahoma"/>
        </w:rPr>
        <w:t>za brak wymaganego ubezpieczenia – 1 000 zł za każdy rozpoczęty dzień braku ochrony.</w:t>
      </w:r>
    </w:p>
    <w:p w14:paraId="4D3B9D91" w14:textId="77777777" w:rsidR="00085CAF" w:rsidRDefault="00A943CF" w:rsidP="00A943CF">
      <w:pPr>
        <w:pStyle w:val="Akapitzlist"/>
        <w:numPr>
          <w:ilvl w:val="0"/>
          <w:numId w:val="23"/>
        </w:numPr>
        <w:spacing w:after="0"/>
        <w:ind w:left="567" w:hanging="567"/>
        <w:jc w:val="both"/>
        <w:rPr>
          <w:rFonts w:ascii="Tahoma" w:hAnsi="Tahoma" w:cs="Tahoma"/>
        </w:rPr>
      </w:pPr>
      <w:r w:rsidRPr="00085CAF">
        <w:rPr>
          <w:rFonts w:ascii="Tahoma" w:hAnsi="Tahoma" w:cs="Tahoma"/>
        </w:rPr>
        <w:t>Łączna maksymalna wysokość kar umownych, których może dochodzić każda ze Stron ze wszystkich tytułów, wynosi 30% wynagrodzenia brutto.</w:t>
      </w:r>
    </w:p>
    <w:p w14:paraId="031896B3" w14:textId="77777777" w:rsidR="00085CAF" w:rsidRDefault="00A943CF" w:rsidP="00A943CF">
      <w:pPr>
        <w:pStyle w:val="Akapitzlist"/>
        <w:numPr>
          <w:ilvl w:val="0"/>
          <w:numId w:val="23"/>
        </w:numPr>
        <w:spacing w:after="0"/>
        <w:ind w:left="567" w:hanging="567"/>
        <w:jc w:val="both"/>
        <w:rPr>
          <w:rFonts w:ascii="Tahoma" w:hAnsi="Tahoma" w:cs="Tahoma"/>
        </w:rPr>
      </w:pPr>
      <w:r w:rsidRPr="00085CAF">
        <w:rPr>
          <w:rFonts w:ascii="Tahoma" w:hAnsi="Tahoma" w:cs="Tahoma"/>
        </w:rPr>
        <w:t>Kary mogą być naliczane niezależnie, jeżeli dotyczą różnych naruszeń. Kara za odstąpienie nie wyłącza kar należnych za naruszenia, które wystąpiły przed odstąpieniem, z zachowa</w:t>
      </w:r>
      <w:r w:rsidR="00085CAF">
        <w:rPr>
          <w:rFonts w:ascii="Tahoma" w:hAnsi="Tahoma" w:cs="Tahoma"/>
        </w:rPr>
        <w:t>niem limitu określonego w ust. 2</w:t>
      </w:r>
      <w:r w:rsidRPr="00085CAF">
        <w:rPr>
          <w:rFonts w:ascii="Tahoma" w:hAnsi="Tahoma" w:cs="Tahoma"/>
        </w:rPr>
        <w:t>.</w:t>
      </w:r>
    </w:p>
    <w:p w14:paraId="615A0E64" w14:textId="77777777" w:rsidR="00085CAF" w:rsidRDefault="00A943CF" w:rsidP="00A943CF">
      <w:pPr>
        <w:pStyle w:val="Akapitzlist"/>
        <w:numPr>
          <w:ilvl w:val="0"/>
          <w:numId w:val="23"/>
        </w:numPr>
        <w:spacing w:after="0"/>
        <w:ind w:left="567" w:hanging="567"/>
        <w:jc w:val="both"/>
        <w:rPr>
          <w:rFonts w:ascii="Tahoma" w:hAnsi="Tahoma" w:cs="Tahoma"/>
        </w:rPr>
      </w:pPr>
      <w:r w:rsidRPr="00085CAF">
        <w:rPr>
          <w:rFonts w:ascii="Tahoma" w:hAnsi="Tahoma" w:cs="Tahoma"/>
        </w:rPr>
        <w:t>Zapłata kary umownej nie zwalnia Wykonawcy z wykonania obowiązku, którego naruszenie stanowiło podstawę naliczenia kary.</w:t>
      </w:r>
    </w:p>
    <w:p w14:paraId="56E70977" w14:textId="77777777" w:rsidR="00085CAF" w:rsidRDefault="00A943CF" w:rsidP="00A943CF">
      <w:pPr>
        <w:pStyle w:val="Akapitzlist"/>
        <w:numPr>
          <w:ilvl w:val="0"/>
          <w:numId w:val="23"/>
        </w:numPr>
        <w:spacing w:after="0"/>
        <w:ind w:left="567" w:hanging="567"/>
        <w:jc w:val="both"/>
        <w:rPr>
          <w:rFonts w:ascii="Tahoma" w:hAnsi="Tahoma" w:cs="Tahoma"/>
        </w:rPr>
      </w:pPr>
      <w:r w:rsidRPr="00085CAF">
        <w:rPr>
          <w:rFonts w:ascii="Tahoma" w:hAnsi="Tahoma" w:cs="Tahoma"/>
        </w:rPr>
        <w:t>Zamawiający może dochodzić odszkodowania przewyższającego wysokość zastrzeżonych kar na zasadach ogólnych, do wysokości rzeczywiście poniesionej szkody.</w:t>
      </w:r>
    </w:p>
    <w:p w14:paraId="786303BA" w14:textId="77777777" w:rsidR="00A943CF" w:rsidRDefault="00A943CF" w:rsidP="00A943CF">
      <w:pPr>
        <w:pStyle w:val="Akapitzlist"/>
        <w:numPr>
          <w:ilvl w:val="0"/>
          <w:numId w:val="23"/>
        </w:numPr>
        <w:spacing w:after="0"/>
        <w:ind w:left="567" w:hanging="567"/>
        <w:jc w:val="both"/>
        <w:rPr>
          <w:rFonts w:ascii="Tahoma" w:hAnsi="Tahoma" w:cs="Tahoma"/>
        </w:rPr>
      </w:pPr>
      <w:r w:rsidRPr="00085CAF">
        <w:rPr>
          <w:rFonts w:ascii="Tahoma" w:hAnsi="Tahoma" w:cs="Tahoma"/>
        </w:rPr>
        <w:t>Kara jest płatna w terminie 7 dni od doręczenia noty obciążeniowej. Zamawiający może potrącić ją z wynagrodzenia Wykonawcy.</w:t>
      </w:r>
    </w:p>
    <w:p w14:paraId="0992ED2F" w14:textId="77777777" w:rsidR="00085CAF" w:rsidRPr="00085CAF" w:rsidRDefault="00085CAF" w:rsidP="00085CAF">
      <w:pPr>
        <w:pStyle w:val="Akapitzlist"/>
        <w:spacing w:after="0"/>
        <w:ind w:left="567"/>
        <w:jc w:val="both"/>
        <w:rPr>
          <w:rFonts w:ascii="Tahoma" w:hAnsi="Tahoma" w:cs="Tahoma"/>
        </w:rPr>
      </w:pPr>
    </w:p>
    <w:p w14:paraId="64A1EC3A" w14:textId="77777777" w:rsidR="00A943CF" w:rsidRPr="00085CAF" w:rsidRDefault="00A943CF" w:rsidP="00085CAF">
      <w:pPr>
        <w:spacing w:after="0"/>
        <w:jc w:val="center"/>
        <w:rPr>
          <w:rFonts w:ascii="Tahoma" w:hAnsi="Tahoma" w:cs="Tahoma"/>
          <w:b/>
        </w:rPr>
      </w:pPr>
      <w:r w:rsidRPr="00085CAF">
        <w:rPr>
          <w:rFonts w:ascii="Tahoma" w:hAnsi="Tahoma" w:cs="Tahoma"/>
          <w:b/>
        </w:rPr>
        <w:t>§ 18</w:t>
      </w:r>
    </w:p>
    <w:p w14:paraId="32F06A34" w14:textId="77777777" w:rsidR="00A943CF" w:rsidRPr="00085CAF" w:rsidRDefault="00A943CF" w:rsidP="00085CAF">
      <w:pPr>
        <w:spacing w:after="0"/>
        <w:jc w:val="center"/>
        <w:rPr>
          <w:rFonts w:ascii="Tahoma" w:hAnsi="Tahoma" w:cs="Tahoma"/>
          <w:b/>
        </w:rPr>
      </w:pPr>
      <w:r w:rsidRPr="00085CAF">
        <w:rPr>
          <w:rFonts w:ascii="Tahoma" w:hAnsi="Tahoma" w:cs="Tahoma"/>
          <w:b/>
        </w:rPr>
        <w:t>Wykonanie zastępcze i wstrzymanie robót</w:t>
      </w:r>
    </w:p>
    <w:p w14:paraId="4C270D67" w14:textId="77777777" w:rsidR="00085CAF" w:rsidRDefault="00A943CF" w:rsidP="00A943CF">
      <w:pPr>
        <w:pStyle w:val="Akapitzlist"/>
        <w:numPr>
          <w:ilvl w:val="0"/>
          <w:numId w:val="25"/>
        </w:numPr>
        <w:spacing w:after="0"/>
        <w:ind w:left="567" w:hanging="567"/>
        <w:jc w:val="both"/>
        <w:rPr>
          <w:rFonts w:ascii="Tahoma" w:hAnsi="Tahoma" w:cs="Tahoma"/>
        </w:rPr>
      </w:pPr>
      <w:r w:rsidRPr="00085CAF">
        <w:rPr>
          <w:rFonts w:ascii="Tahoma" w:hAnsi="Tahoma" w:cs="Tahoma"/>
        </w:rPr>
        <w:t>Jeżeli Wykonawca, mimo pisemnego wezwania i wyznaczenia odpowiedniego dodatkowego terminu, nie wykonuje obowiązku wynikającego z Umowy, Zamawiający może zlecić jego wykonanie osobie trzeciej na koszt i ryzyko Wykonawcy, o ile charakter obowiązku na to pozwala.</w:t>
      </w:r>
    </w:p>
    <w:p w14:paraId="113A1152" w14:textId="77777777" w:rsidR="00085CAF" w:rsidRDefault="00A943CF" w:rsidP="00A943CF">
      <w:pPr>
        <w:pStyle w:val="Akapitzlist"/>
        <w:numPr>
          <w:ilvl w:val="0"/>
          <w:numId w:val="25"/>
        </w:numPr>
        <w:spacing w:after="0"/>
        <w:ind w:left="567" w:hanging="567"/>
        <w:jc w:val="both"/>
        <w:rPr>
          <w:rFonts w:ascii="Tahoma" w:hAnsi="Tahoma" w:cs="Tahoma"/>
        </w:rPr>
      </w:pPr>
      <w:r w:rsidRPr="00085CAF">
        <w:rPr>
          <w:rFonts w:ascii="Tahoma" w:hAnsi="Tahoma" w:cs="Tahoma"/>
        </w:rPr>
        <w:t>W przypadkach nagłych, w szczególności zagrożenia życia, zdrowia, mienia, zalania, niesprawności ochrony przeciwpożarowej albo konieczności zapewnienia ciągłości działania budynku, Zamawiający może podjąć działania zastępcze bez uprzedniego wyznaczania dodatkowego terminu.</w:t>
      </w:r>
    </w:p>
    <w:p w14:paraId="7BB735A7" w14:textId="77777777" w:rsidR="00085CAF" w:rsidRDefault="00A943CF" w:rsidP="00A943CF">
      <w:pPr>
        <w:pStyle w:val="Akapitzlist"/>
        <w:numPr>
          <w:ilvl w:val="0"/>
          <w:numId w:val="25"/>
        </w:numPr>
        <w:spacing w:after="0"/>
        <w:ind w:left="567" w:hanging="567"/>
        <w:jc w:val="both"/>
        <w:rPr>
          <w:rFonts w:ascii="Tahoma" w:hAnsi="Tahoma" w:cs="Tahoma"/>
        </w:rPr>
      </w:pPr>
      <w:r w:rsidRPr="00085CAF">
        <w:rPr>
          <w:rFonts w:ascii="Tahoma" w:hAnsi="Tahoma" w:cs="Tahoma"/>
        </w:rPr>
        <w:t>Zamawiający może nakazać wstrzymanie całości lub części robót w przypadku zagrożenia bezpieczeństwa, wykonywania robót niezgodnie z Umową, używania niezaakceptowanych materiałów, naruszenia przepisów albo istotnego zakłócania funkcjonowania obiektu.</w:t>
      </w:r>
    </w:p>
    <w:p w14:paraId="3E9230B8" w14:textId="77777777" w:rsidR="00085CAF" w:rsidRDefault="00A943CF" w:rsidP="00A943CF">
      <w:pPr>
        <w:pStyle w:val="Akapitzlist"/>
        <w:numPr>
          <w:ilvl w:val="0"/>
          <w:numId w:val="25"/>
        </w:numPr>
        <w:spacing w:after="0"/>
        <w:ind w:left="567" w:hanging="567"/>
        <w:jc w:val="both"/>
        <w:rPr>
          <w:rFonts w:ascii="Tahoma" w:hAnsi="Tahoma" w:cs="Tahoma"/>
        </w:rPr>
      </w:pPr>
      <w:r w:rsidRPr="00085CAF">
        <w:rPr>
          <w:rFonts w:ascii="Tahoma" w:hAnsi="Tahoma" w:cs="Tahoma"/>
        </w:rPr>
        <w:t>Jeżeli przyczyna wstrzymania leży po stronie Wykonawcy, ponosi on koszty wstrzymania i wznowienia robót, a wstrzymanie nie wpływa na termin wykonania.</w:t>
      </w:r>
    </w:p>
    <w:p w14:paraId="0963CFCC" w14:textId="77777777" w:rsidR="00A943CF" w:rsidRDefault="00A943CF" w:rsidP="00A943CF">
      <w:pPr>
        <w:pStyle w:val="Akapitzlist"/>
        <w:numPr>
          <w:ilvl w:val="0"/>
          <w:numId w:val="25"/>
        </w:numPr>
        <w:spacing w:after="0"/>
        <w:ind w:left="567" w:hanging="567"/>
        <w:jc w:val="both"/>
        <w:rPr>
          <w:rFonts w:ascii="Tahoma" w:hAnsi="Tahoma" w:cs="Tahoma"/>
        </w:rPr>
      </w:pPr>
      <w:r w:rsidRPr="00085CAF">
        <w:rPr>
          <w:rFonts w:ascii="Tahoma" w:hAnsi="Tahoma" w:cs="Tahoma"/>
        </w:rPr>
        <w:t>Jeżeli wstrzymanie nastąpi z przyczyn leżących po stronie Zamawiającego albo niezależnych od Wykonawcy, skutki dla terminu i kosztów podlegają ocenie na zasadach określonych w § 20.</w:t>
      </w:r>
    </w:p>
    <w:p w14:paraId="55278D7D" w14:textId="77777777" w:rsidR="00085CAF" w:rsidRPr="00085CAF" w:rsidRDefault="00085CAF" w:rsidP="00085CAF">
      <w:pPr>
        <w:pStyle w:val="Akapitzlist"/>
        <w:spacing w:after="0"/>
        <w:ind w:left="567"/>
        <w:jc w:val="both"/>
        <w:rPr>
          <w:rFonts w:ascii="Tahoma" w:hAnsi="Tahoma" w:cs="Tahoma"/>
        </w:rPr>
      </w:pPr>
    </w:p>
    <w:p w14:paraId="696BE014" w14:textId="77777777" w:rsidR="00A943CF" w:rsidRPr="0081618B" w:rsidRDefault="00A943CF" w:rsidP="0081618B">
      <w:pPr>
        <w:spacing w:after="0"/>
        <w:jc w:val="center"/>
        <w:rPr>
          <w:rFonts w:ascii="Tahoma" w:hAnsi="Tahoma" w:cs="Tahoma"/>
          <w:b/>
        </w:rPr>
      </w:pPr>
      <w:r w:rsidRPr="0081618B">
        <w:rPr>
          <w:rFonts w:ascii="Tahoma" w:hAnsi="Tahoma" w:cs="Tahoma"/>
          <w:b/>
        </w:rPr>
        <w:lastRenderedPageBreak/>
        <w:t>§ 19</w:t>
      </w:r>
    </w:p>
    <w:p w14:paraId="6A806024" w14:textId="77777777" w:rsidR="00A943CF" w:rsidRPr="0081618B" w:rsidRDefault="00A943CF" w:rsidP="0081618B">
      <w:pPr>
        <w:spacing w:after="0"/>
        <w:jc w:val="center"/>
        <w:rPr>
          <w:rFonts w:ascii="Tahoma" w:hAnsi="Tahoma" w:cs="Tahoma"/>
          <w:b/>
        </w:rPr>
      </w:pPr>
      <w:r w:rsidRPr="0081618B">
        <w:rPr>
          <w:rFonts w:ascii="Tahoma" w:hAnsi="Tahoma" w:cs="Tahoma"/>
          <w:b/>
        </w:rPr>
        <w:t>Odstąpienie od Umowy</w:t>
      </w:r>
    </w:p>
    <w:p w14:paraId="59F52F1A" w14:textId="77777777" w:rsidR="00085CAF" w:rsidRDefault="00A943CF" w:rsidP="00A943CF">
      <w:pPr>
        <w:pStyle w:val="Akapitzlist"/>
        <w:numPr>
          <w:ilvl w:val="0"/>
          <w:numId w:val="26"/>
        </w:numPr>
        <w:spacing w:after="0"/>
        <w:ind w:left="567" w:hanging="567"/>
        <w:jc w:val="both"/>
        <w:rPr>
          <w:rFonts w:ascii="Tahoma" w:hAnsi="Tahoma" w:cs="Tahoma"/>
        </w:rPr>
      </w:pPr>
      <w:r w:rsidRPr="00085CAF">
        <w:rPr>
          <w:rFonts w:ascii="Tahoma" w:hAnsi="Tahoma" w:cs="Tahoma"/>
        </w:rPr>
        <w:t>Niezależnie od ustawowych uprawnień Zamawiający może odstąpić od Umowy w całości lub w niewykonanej części, jeżeli Wykonawca:</w:t>
      </w:r>
    </w:p>
    <w:p w14:paraId="2E1CD31C" w14:textId="77777777" w:rsidR="00085CAF" w:rsidRDefault="00A943CF" w:rsidP="00A943CF">
      <w:pPr>
        <w:pStyle w:val="Akapitzlist"/>
        <w:numPr>
          <w:ilvl w:val="0"/>
          <w:numId w:val="27"/>
        </w:numPr>
        <w:spacing w:after="0"/>
        <w:ind w:left="567" w:firstLine="0"/>
        <w:jc w:val="both"/>
        <w:rPr>
          <w:rFonts w:ascii="Tahoma" w:hAnsi="Tahoma" w:cs="Tahoma"/>
        </w:rPr>
      </w:pPr>
      <w:r w:rsidRPr="00085CAF">
        <w:rPr>
          <w:rFonts w:ascii="Tahoma" w:hAnsi="Tahoma" w:cs="Tahoma"/>
        </w:rPr>
        <w:t>nie rozpoczął robót w terminie 7 dni od dnia, w którym mógł je rozpocząć, albo przerwał je bez uzasadnionej przyczyny na okres dłuższy niż 5 dni roboczych;</w:t>
      </w:r>
    </w:p>
    <w:p w14:paraId="22DBAAC5" w14:textId="77777777" w:rsidR="00085CAF" w:rsidRDefault="00A943CF" w:rsidP="00A943CF">
      <w:pPr>
        <w:pStyle w:val="Akapitzlist"/>
        <w:numPr>
          <w:ilvl w:val="0"/>
          <w:numId w:val="27"/>
        </w:numPr>
        <w:spacing w:after="0"/>
        <w:ind w:left="567" w:firstLine="0"/>
        <w:jc w:val="both"/>
        <w:rPr>
          <w:rFonts w:ascii="Tahoma" w:hAnsi="Tahoma" w:cs="Tahoma"/>
        </w:rPr>
      </w:pPr>
      <w:r w:rsidRPr="00085CAF">
        <w:rPr>
          <w:rFonts w:ascii="Tahoma" w:hAnsi="Tahoma" w:cs="Tahoma"/>
        </w:rPr>
        <w:t>pozostaje w zwłoce z realizacją harmonogramu w stopniu wskazującym, że termin końcowy jest zagrożony, i nie przedłożył albo nie wdrożył skutecznego programu naprawczego w terminie wyznaczonym przez Zamawiającego;</w:t>
      </w:r>
    </w:p>
    <w:p w14:paraId="603319FC" w14:textId="77777777" w:rsidR="00085CAF" w:rsidRDefault="00A943CF" w:rsidP="00A943CF">
      <w:pPr>
        <w:pStyle w:val="Akapitzlist"/>
        <w:numPr>
          <w:ilvl w:val="0"/>
          <w:numId w:val="27"/>
        </w:numPr>
        <w:spacing w:after="0"/>
        <w:ind w:left="567" w:firstLine="0"/>
        <w:jc w:val="both"/>
        <w:rPr>
          <w:rFonts w:ascii="Tahoma" w:hAnsi="Tahoma" w:cs="Tahoma"/>
        </w:rPr>
      </w:pPr>
      <w:r w:rsidRPr="00085CAF">
        <w:rPr>
          <w:rFonts w:ascii="Tahoma" w:hAnsi="Tahoma" w:cs="Tahoma"/>
        </w:rPr>
        <w:t>wykonuje roboty wadliwie lub sprzecznie z Umową i mimo wezwania nie zmienił sposobu wykonywania albo nie usunął skutków naruszenia;</w:t>
      </w:r>
    </w:p>
    <w:p w14:paraId="2378D142" w14:textId="77777777" w:rsidR="00085CAF" w:rsidRDefault="00A943CF" w:rsidP="00A943CF">
      <w:pPr>
        <w:pStyle w:val="Akapitzlist"/>
        <w:numPr>
          <w:ilvl w:val="0"/>
          <w:numId w:val="27"/>
        </w:numPr>
        <w:spacing w:after="0"/>
        <w:ind w:left="567" w:firstLine="0"/>
        <w:jc w:val="both"/>
        <w:rPr>
          <w:rFonts w:ascii="Tahoma" w:hAnsi="Tahoma" w:cs="Tahoma"/>
        </w:rPr>
      </w:pPr>
      <w:r w:rsidRPr="00085CAF">
        <w:rPr>
          <w:rFonts w:ascii="Tahoma" w:hAnsi="Tahoma" w:cs="Tahoma"/>
        </w:rPr>
        <w:t>dopuścił się rażącego albo powtarzającego się naruszenia zasad bezpieczeństwa, ochrony przeciwpożarowej lub funkcjonowania czynnego obiektu;</w:t>
      </w:r>
    </w:p>
    <w:p w14:paraId="6D009C5A" w14:textId="77777777" w:rsidR="00085CAF" w:rsidRDefault="00A943CF" w:rsidP="00A943CF">
      <w:pPr>
        <w:pStyle w:val="Akapitzlist"/>
        <w:numPr>
          <w:ilvl w:val="0"/>
          <w:numId w:val="27"/>
        </w:numPr>
        <w:spacing w:after="0"/>
        <w:ind w:left="567" w:firstLine="0"/>
        <w:jc w:val="both"/>
        <w:rPr>
          <w:rFonts w:ascii="Tahoma" w:hAnsi="Tahoma" w:cs="Tahoma"/>
        </w:rPr>
      </w:pPr>
      <w:r w:rsidRPr="00085CAF">
        <w:rPr>
          <w:rFonts w:ascii="Tahoma" w:hAnsi="Tahoma" w:cs="Tahoma"/>
        </w:rPr>
        <w:t>powierzył roboty niezgłoszonemu podwykonawcy albo nie zastąpił podwykonawcy, wobec którego Zamawiający zgłosił uzasadnione żądanie zastąpienia;</w:t>
      </w:r>
    </w:p>
    <w:p w14:paraId="4B7B1E8F" w14:textId="77777777" w:rsidR="00085CAF" w:rsidRDefault="00A943CF" w:rsidP="00A943CF">
      <w:pPr>
        <w:pStyle w:val="Akapitzlist"/>
        <w:numPr>
          <w:ilvl w:val="0"/>
          <w:numId w:val="27"/>
        </w:numPr>
        <w:spacing w:after="0"/>
        <w:ind w:left="567" w:firstLine="0"/>
        <w:jc w:val="both"/>
        <w:rPr>
          <w:rFonts w:ascii="Tahoma" w:hAnsi="Tahoma" w:cs="Tahoma"/>
        </w:rPr>
      </w:pPr>
      <w:r w:rsidRPr="00085CAF">
        <w:rPr>
          <w:rFonts w:ascii="Tahoma" w:hAnsi="Tahoma" w:cs="Tahoma"/>
        </w:rPr>
        <w:t>nie utrzymuje wymaganego ubezpieczenia mimo upływu 3 dni roboczych od wezwania;</w:t>
      </w:r>
    </w:p>
    <w:p w14:paraId="4D502326" w14:textId="77777777" w:rsidR="00085CAF" w:rsidRDefault="00A943CF" w:rsidP="00A943CF">
      <w:pPr>
        <w:pStyle w:val="Akapitzlist"/>
        <w:numPr>
          <w:ilvl w:val="0"/>
          <w:numId w:val="27"/>
        </w:numPr>
        <w:spacing w:after="0"/>
        <w:ind w:left="567" w:firstLine="0"/>
        <w:jc w:val="both"/>
        <w:rPr>
          <w:rFonts w:ascii="Tahoma" w:hAnsi="Tahoma" w:cs="Tahoma"/>
        </w:rPr>
      </w:pPr>
      <w:r w:rsidRPr="00085CAF">
        <w:rPr>
          <w:rFonts w:ascii="Tahoma" w:hAnsi="Tahoma" w:cs="Tahoma"/>
        </w:rPr>
        <w:t>odmawia wykonania istotnych obowiązków umownych albo wielokrotnie nie wykonuje poleceń dotyczących bezpieczeństwa i zabezpieczenia mienia;</w:t>
      </w:r>
    </w:p>
    <w:p w14:paraId="1661426C" w14:textId="77777777" w:rsidR="00085CAF" w:rsidRDefault="00A943CF" w:rsidP="00A943CF">
      <w:pPr>
        <w:pStyle w:val="Akapitzlist"/>
        <w:numPr>
          <w:ilvl w:val="0"/>
          <w:numId w:val="27"/>
        </w:numPr>
        <w:spacing w:after="0"/>
        <w:ind w:left="567" w:firstLine="0"/>
        <w:jc w:val="both"/>
        <w:rPr>
          <w:rFonts w:ascii="Tahoma" w:hAnsi="Tahoma" w:cs="Tahoma"/>
        </w:rPr>
      </w:pPr>
      <w:r w:rsidRPr="00085CAF">
        <w:rPr>
          <w:rFonts w:ascii="Tahoma" w:hAnsi="Tahoma" w:cs="Tahoma"/>
        </w:rPr>
        <w:t>spełnia przesłanki określone w art. 465 ust. 7 Pzp dotyczące bezpośrednich zapłat podwykonawcom.</w:t>
      </w:r>
    </w:p>
    <w:p w14:paraId="2C3DE601" w14:textId="77777777" w:rsidR="00085CAF" w:rsidRDefault="00A943CF" w:rsidP="00A943CF">
      <w:pPr>
        <w:pStyle w:val="Akapitzlist"/>
        <w:numPr>
          <w:ilvl w:val="0"/>
          <w:numId w:val="26"/>
        </w:numPr>
        <w:spacing w:after="0"/>
        <w:ind w:left="567" w:hanging="567"/>
        <w:jc w:val="both"/>
        <w:rPr>
          <w:rFonts w:ascii="Tahoma" w:hAnsi="Tahoma" w:cs="Tahoma"/>
        </w:rPr>
      </w:pPr>
      <w:r w:rsidRPr="00085CAF">
        <w:rPr>
          <w:rFonts w:ascii="Tahoma" w:hAnsi="Tahoma" w:cs="Tahoma"/>
        </w:rPr>
        <w:t>Przed odstąpieniem z przyczyn określonych w ust. 1 pkt 1–3, 5–7 Zamawiający wyznaczy Wykonawcy odpowiedni dodatkowy termin, nie krótszy niż 3 dni robocze, chyba że dalsze oczekiwanie zagrażałoby bezpieczeństwu, mieniu lub terminowi realizacji.</w:t>
      </w:r>
    </w:p>
    <w:p w14:paraId="5DAD73C0" w14:textId="77777777" w:rsidR="00085CAF" w:rsidRDefault="00A943CF" w:rsidP="00A943CF">
      <w:pPr>
        <w:pStyle w:val="Akapitzlist"/>
        <w:numPr>
          <w:ilvl w:val="0"/>
          <w:numId w:val="26"/>
        </w:numPr>
        <w:spacing w:after="0"/>
        <w:ind w:left="567" w:hanging="567"/>
        <w:jc w:val="both"/>
        <w:rPr>
          <w:rFonts w:ascii="Tahoma" w:hAnsi="Tahoma" w:cs="Tahoma"/>
        </w:rPr>
      </w:pPr>
      <w:r w:rsidRPr="00085CAF">
        <w:rPr>
          <w:rFonts w:ascii="Tahoma" w:hAnsi="Tahoma" w:cs="Tahoma"/>
        </w:rPr>
        <w:t>Oświadczenie o odstąpieniu może zostać złożone w terminie</w:t>
      </w:r>
      <w:r w:rsidR="00085CAF">
        <w:rPr>
          <w:rFonts w:ascii="Tahoma" w:hAnsi="Tahoma" w:cs="Tahoma"/>
        </w:rPr>
        <w:t xml:space="preserve"> do</w:t>
      </w:r>
      <w:r w:rsidRPr="00085CAF">
        <w:rPr>
          <w:rFonts w:ascii="Tahoma" w:hAnsi="Tahoma" w:cs="Tahoma"/>
        </w:rPr>
        <w:t xml:space="preserve"> 30 dni od dnia powzięcia przez Zamawiającego wiadomości o okoliczności stanowiącej podstawę odstąpienia, nie później jednak niż do upływu 60 dni od końcowego terminu wykonania Umowy, z zastrzeżeniem terminów ustawowych.</w:t>
      </w:r>
    </w:p>
    <w:p w14:paraId="623E8036" w14:textId="77777777" w:rsidR="00085CAF" w:rsidRDefault="00A943CF" w:rsidP="00A943CF">
      <w:pPr>
        <w:pStyle w:val="Akapitzlist"/>
        <w:numPr>
          <w:ilvl w:val="0"/>
          <w:numId w:val="26"/>
        </w:numPr>
        <w:spacing w:after="0"/>
        <w:ind w:left="567" w:hanging="567"/>
        <w:jc w:val="both"/>
        <w:rPr>
          <w:rFonts w:ascii="Tahoma" w:hAnsi="Tahoma" w:cs="Tahoma"/>
        </w:rPr>
      </w:pPr>
      <w:r w:rsidRPr="00085CAF">
        <w:rPr>
          <w:rFonts w:ascii="Tahoma" w:hAnsi="Tahoma" w:cs="Tahoma"/>
        </w:rPr>
        <w:t>W razie odstąpienia Wykonawca zabezpieczy roboty, przerwie prace w sposób bezpieczny i w terminie 3 dni przekaże Zamawiającemu teren robót, dokumentację oraz zestawienie wykonanych prac. Strony sporządzą inwentaryzację robót, materiałów i zabezpieczeń.</w:t>
      </w:r>
    </w:p>
    <w:p w14:paraId="12C9944D" w14:textId="77777777" w:rsidR="00A943CF" w:rsidRDefault="00A943CF" w:rsidP="00A943CF">
      <w:pPr>
        <w:pStyle w:val="Akapitzlist"/>
        <w:numPr>
          <w:ilvl w:val="0"/>
          <w:numId w:val="26"/>
        </w:numPr>
        <w:spacing w:after="0"/>
        <w:ind w:left="567" w:hanging="567"/>
        <w:jc w:val="both"/>
        <w:rPr>
          <w:rFonts w:ascii="Tahoma" w:hAnsi="Tahoma" w:cs="Tahoma"/>
        </w:rPr>
      </w:pPr>
      <w:r w:rsidRPr="00085CAF">
        <w:rPr>
          <w:rFonts w:ascii="Tahoma" w:hAnsi="Tahoma" w:cs="Tahoma"/>
        </w:rPr>
        <w:t>Wykonawcy przysługuje wynagrodzenie wyłącznie za roboty prawidłowo wykonane i przydatne Zamawiającemu do dnia odstąpienia, pomniejszone o należności Zamawiającego i koszty doprowadzenia robót do zgodności z Umową.</w:t>
      </w:r>
    </w:p>
    <w:p w14:paraId="5A4B0B0A" w14:textId="77777777" w:rsidR="00085CAF" w:rsidRPr="00085CAF" w:rsidRDefault="00085CAF" w:rsidP="00085CAF">
      <w:pPr>
        <w:pStyle w:val="Akapitzlist"/>
        <w:spacing w:after="0"/>
        <w:ind w:left="567"/>
        <w:jc w:val="both"/>
        <w:rPr>
          <w:rFonts w:ascii="Tahoma" w:hAnsi="Tahoma" w:cs="Tahoma"/>
        </w:rPr>
      </w:pPr>
    </w:p>
    <w:p w14:paraId="0BF359E6" w14:textId="77777777" w:rsidR="00A943CF" w:rsidRPr="0081618B" w:rsidRDefault="00A943CF" w:rsidP="0081618B">
      <w:pPr>
        <w:spacing w:after="0"/>
        <w:jc w:val="center"/>
        <w:rPr>
          <w:rFonts w:ascii="Tahoma" w:hAnsi="Tahoma" w:cs="Tahoma"/>
          <w:b/>
        </w:rPr>
      </w:pPr>
      <w:r w:rsidRPr="0081618B">
        <w:rPr>
          <w:rFonts w:ascii="Tahoma" w:hAnsi="Tahoma" w:cs="Tahoma"/>
          <w:b/>
        </w:rPr>
        <w:t>§ 20</w:t>
      </w:r>
    </w:p>
    <w:p w14:paraId="11CC892D" w14:textId="77777777" w:rsidR="00A943CF" w:rsidRPr="0081618B" w:rsidRDefault="00A943CF" w:rsidP="0081618B">
      <w:pPr>
        <w:spacing w:after="0"/>
        <w:jc w:val="center"/>
        <w:rPr>
          <w:rFonts w:ascii="Tahoma" w:hAnsi="Tahoma" w:cs="Tahoma"/>
          <w:b/>
        </w:rPr>
      </w:pPr>
      <w:r w:rsidRPr="0081618B">
        <w:rPr>
          <w:rFonts w:ascii="Tahoma" w:hAnsi="Tahoma" w:cs="Tahoma"/>
          <w:b/>
        </w:rPr>
        <w:t>Zmiany Umowy</w:t>
      </w:r>
    </w:p>
    <w:p w14:paraId="6EB734CC" w14:textId="77777777" w:rsidR="00085CA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Zmiana Umowy jest dopuszczalna wyłącznie w przypadkach przewidzianych w Pzp oraz w niniejszym paragrafie, pod warunkiem że nie prowadzi do zmiany ogólnego charakteru Umowy.</w:t>
      </w:r>
    </w:p>
    <w:p w14:paraId="057171D2" w14:textId="77777777" w:rsidR="00085CA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Dopuszcza się zmianę terminu wykonania w zakresie odpowiadającym rzeczywistemu wpływowi danej okoliczności na realizację robót, jeżeli wystąpi:</w:t>
      </w:r>
    </w:p>
    <w:p w14:paraId="6C283491"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lastRenderedPageBreak/>
        <w:t>opóźnienie w udostępnieniu terenu robót, pomieszczeń lub mediów z przyczyn leżących po stronie Zamawiającego;</w:t>
      </w:r>
    </w:p>
    <w:p w14:paraId="5D75901E"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t>brak możliwości zwolnienia pomieszczeń w terminach wynikających z zatwierdzonego harmonogramu z przyczyn związanych z koniecznością zapewnienia ciągłości działania jednostek korzystających z budynku, których Zamawiający przy zachowaniu należytej staranności nie mógł uniknąć;</w:t>
      </w:r>
    </w:p>
    <w:p w14:paraId="0226A90B"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t>wstrzymanie robót przez Zamawiającego z przyczyn nieleżących po stronie Wykonawcy;</w:t>
      </w:r>
    </w:p>
    <w:p w14:paraId="202FABD1"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t>ujawnienie niezinwentaryzowanych instalacji, kolizji, warunków technicznych lub fizycznych odmiennych od możliwych do przewidzenia na podstawie dokumentów zamówienia;</w:t>
      </w:r>
    </w:p>
    <w:p w14:paraId="5FDF39D5"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t>konieczność usunięcia wad lub uzupełnienia dokumentacji technicznej, dokonania uzgodnień albo uzyskania rozstrzygnięcia projektanta lub właściwego organu;</w:t>
      </w:r>
    </w:p>
    <w:p w14:paraId="11BA871C"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t>konieczność wykonania robót dodatkowych lub zamiennych dopuszczalnych na podstawie art. 455 Pzp, jeżeli wpływają na harmonogram;</w:t>
      </w:r>
    </w:p>
    <w:p w14:paraId="3BDDF1C6"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t>siła wyższa, rozumiana jako zewnętrzne, nadzwyczajne i niemożliwe do zapobieżenia zdarzenie, którego skutków nie można było uniknąć mimo zachowania należytej staranności;</w:t>
      </w:r>
    </w:p>
    <w:p w14:paraId="4C910009"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t>decyzja organu, awaria sieci zewnętrznej, działanie zarządcy budynku lub innej osoby trzeciej, za które Wykonawca nie ponosi odpowiedzialności, jeżeli obiektywnie uniemożliwia prowadzenie robót;</w:t>
      </w:r>
    </w:p>
    <w:p w14:paraId="71BB4191" w14:textId="77777777" w:rsidR="00085CAF" w:rsidRDefault="00A943CF" w:rsidP="00A943CF">
      <w:pPr>
        <w:pStyle w:val="Akapitzlist"/>
        <w:numPr>
          <w:ilvl w:val="0"/>
          <w:numId w:val="31"/>
        </w:numPr>
        <w:spacing w:after="0"/>
        <w:ind w:left="567" w:firstLine="0"/>
        <w:jc w:val="both"/>
        <w:rPr>
          <w:rFonts w:ascii="Tahoma" w:hAnsi="Tahoma" w:cs="Tahoma"/>
        </w:rPr>
      </w:pPr>
      <w:r w:rsidRPr="00085CAF">
        <w:rPr>
          <w:rFonts w:ascii="Tahoma" w:hAnsi="Tahoma" w:cs="Tahoma"/>
        </w:rPr>
        <w:t>zmiana powszechnie obowiązujących przepisów wpływająca na sposób lub termin wykonania robót.</w:t>
      </w:r>
    </w:p>
    <w:p w14:paraId="37CF51E2" w14:textId="77777777" w:rsidR="00085CA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Dopuszcza się zmianę sposobu wykonania, technologii, materiałów lub urządzeń, jeżeli:</w:t>
      </w:r>
    </w:p>
    <w:p w14:paraId="27852ED5" w14:textId="77777777" w:rsidR="00085CAF" w:rsidRDefault="00A943CF" w:rsidP="00A943CF">
      <w:pPr>
        <w:pStyle w:val="Akapitzlist"/>
        <w:numPr>
          <w:ilvl w:val="0"/>
          <w:numId w:val="32"/>
        </w:numPr>
        <w:spacing w:after="0"/>
        <w:ind w:left="567" w:firstLine="0"/>
        <w:jc w:val="both"/>
        <w:rPr>
          <w:rFonts w:ascii="Tahoma" w:hAnsi="Tahoma" w:cs="Tahoma"/>
        </w:rPr>
      </w:pPr>
      <w:r w:rsidRPr="00085CAF">
        <w:rPr>
          <w:rFonts w:ascii="Tahoma" w:hAnsi="Tahoma" w:cs="Tahoma"/>
        </w:rPr>
        <w:t>rozwiązanie przewidziane dokumentacją stało się niedostępne, wycofane z obrotu albo jego zastosowanie jest niemożliwe z przyczyn technicznych niezależnych od Wykonawcy;</w:t>
      </w:r>
    </w:p>
    <w:p w14:paraId="3B627227" w14:textId="77777777" w:rsidR="00085CAF" w:rsidRDefault="00A943CF" w:rsidP="00A943CF">
      <w:pPr>
        <w:pStyle w:val="Akapitzlist"/>
        <w:numPr>
          <w:ilvl w:val="0"/>
          <w:numId w:val="32"/>
        </w:numPr>
        <w:spacing w:after="0"/>
        <w:ind w:left="567" w:firstLine="0"/>
        <w:jc w:val="both"/>
        <w:rPr>
          <w:rFonts w:ascii="Tahoma" w:hAnsi="Tahoma" w:cs="Tahoma"/>
        </w:rPr>
      </w:pPr>
      <w:r w:rsidRPr="00085CAF">
        <w:rPr>
          <w:rFonts w:ascii="Tahoma" w:hAnsi="Tahoma" w:cs="Tahoma"/>
        </w:rPr>
        <w:t>zastosowanie rozwiązania zamiennego zwiększy bezpieczeństwo, trwałość, efektywność lub funkcjonalność bez pogorszenia wymagań Zamawiającego;</w:t>
      </w:r>
    </w:p>
    <w:p w14:paraId="4AC214AA" w14:textId="77777777" w:rsidR="00085CAF" w:rsidRDefault="00A943CF" w:rsidP="00A943CF">
      <w:pPr>
        <w:pStyle w:val="Akapitzlist"/>
        <w:numPr>
          <w:ilvl w:val="0"/>
          <w:numId w:val="32"/>
        </w:numPr>
        <w:spacing w:after="0"/>
        <w:ind w:left="567" w:firstLine="0"/>
        <w:jc w:val="both"/>
        <w:rPr>
          <w:rFonts w:ascii="Tahoma" w:hAnsi="Tahoma" w:cs="Tahoma"/>
        </w:rPr>
      </w:pPr>
      <w:r w:rsidRPr="00085CAF">
        <w:rPr>
          <w:rFonts w:ascii="Tahoma" w:hAnsi="Tahoma" w:cs="Tahoma"/>
        </w:rPr>
        <w:t>zmiana jest konieczna do usunięcia kolizji, dostosowania do stanu istniejącego albo spełnienia wymagań organów lub gestorów;</w:t>
      </w:r>
    </w:p>
    <w:p w14:paraId="129F9713" w14:textId="77777777" w:rsidR="00085CAF" w:rsidRDefault="00A943CF" w:rsidP="00A943CF">
      <w:pPr>
        <w:pStyle w:val="Akapitzlist"/>
        <w:numPr>
          <w:ilvl w:val="0"/>
          <w:numId w:val="32"/>
        </w:numPr>
        <w:spacing w:after="0"/>
        <w:ind w:left="567" w:firstLine="0"/>
        <w:jc w:val="both"/>
        <w:rPr>
          <w:rFonts w:ascii="Tahoma" w:hAnsi="Tahoma" w:cs="Tahoma"/>
        </w:rPr>
      </w:pPr>
      <w:r w:rsidRPr="00085CAF">
        <w:rPr>
          <w:rFonts w:ascii="Tahoma" w:hAnsi="Tahoma" w:cs="Tahoma"/>
        </w:rPr>
        <w:t>zachowanie rozwiązania pierwotnego groziłoby wadą, szkodą, naruszeniem przepisów albo nieracjonalnymi kosztami eksploatacji.</w:t>
      </w:r>
    </w:p>
    <w:p w14:paraId="0F737B2A" w14:textId="77777777" w:rsidR="00085CA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 xml:space="preserve"> Zmiana wynagrodzenia jest dopuszczalna:</w:t>
      </w:r>
    </w:p>
    <w:p w14:paraId="5C48A3C4" w14:textId="77777777" w:rsidR="00085CAF" w:rsidRDefault="00A943CF" w:rsidP="00A943CF">
      <w:pPr>
        <w:pStyle w:val="Akapitzlist"/>
        <w:numPr>
          <w:ilvl w:val="0"/>
          <w:numId w:val="33"/>
        </w:numPr>
        <w:spacing w:after="0"/>
        <w:ind w:left="567" w:firstLine="0"/>
        <w:jc w:val="both"/>
        <w:rPr>
          <w:rFonts w:ascii="Tahoma" w:hAnsi="Tahoma" w:cs="Tahoma"/>
        </w:rPr>
      </w:pPr>
      <w:r w:rsidRPr="00085CAF">
        <w:rPr>
          <w:rFonts w:ascii="Tahoma" w:hAnsi="Tahoma" w:cs="Tahoma"/>
        </w:rPr>
        <w:t>w razie zmiany zakresu robót dokonanej zgodnie z Pzp i Umową;</w:t>
      </w:r>
    </w:p>
    <w:p w14:paraId="69BF882B" w14:textId="77777777" w:rsidR="00085CAF" w:rsidRDefault="00A943CF" w:rsidP="00A943CF">
      <w:pPr>
        <w:pStyle w:val="Akapitzlist"/>
        <w:numPr>
          <w:ilvl w:val="0"/>
          <w:numId w:val="33"/>
        </w:numPr>
        <w:spacing w:after="0"/>
        <w:ind w:left="567" w:firstLine="0"/>
        <w:jc w:val="both"/>
        <w:rPr>
          <w:rFonts w:ascii="Tahoma" w:hAnsi="Tahoma" w:cs="Tahoma"/>
        </w:rPr>
      </w:pPr>
      <w:r w:rsidRPr="00085CAF">
        <w:rPr>
          <w:rFonts w:ascii="Tahoma" w:hAnsi="Tahoma" w:cs="Tahoma"/>
        </w:rPr>
        <w:t>w związku z robotami dodatkowymi lub zamiennymi dopuszczalnymi na podstawie art. 455 Pzp;</w:t>
      </w:r>
    </w:p>
    <w:p w14:paraId="73D7BE06" w14:textId="77777777" w:rsidR="00085CAF" w:rsidRDefault="00A943CF" w:rsidP="00A943CF">
      <w:pPr>
        <w:pStyle w:val="Akapitzlist"/>
        <w:numPr>
          <w:ilvl w:val="0"/>
          <w:numId w:val="33"/>
        </w:numPr>
        <w:spacing w:after="0"/>
        <w:ind w:left="567" w:firstLine="0"/>
        <w:jc w:val="both"/>
        <w:rPr>
          <w:rFonts w:ascii="Tahoma" w:hAnsi="Tahoma" w:cs="Tahoma"/>
        </w:rPr>
      </w:pPr>
      <w:r w:rsidRPr="00085CAF">
        <w:rPr>
          <w:rFonts w:ascii="Tahoma" w:hAnsi="Tahoma" w:cs="Tahoma"/>
        </w:rPr>
        <w:t>w przypadku ustawowej zmiany stawki podatku VAT – w odniesieniu do części wynagrodzenia dotyczącej świadczeń wykonanych po wejściu zmiany w życie, przy zachowaniu wynagrodzenia netto;</w:t>
      </w:r>
    </w:p>
    <w:p w14:paraId="36A1D54E" w14:textId="77777777" w:rsidR="00085CAF" w:rsidRDefault="00A943CF" w:rsidP="00A943CF">
      <w:pPr>
        <w:pStyle w:val="Akapitzlist"/>
        <w:numPr>
          <w:ilvl w:val="0"/>
          <w:numId w:val="33"/>
        </w:numPr>
        <w:spacing w:after="0"/>
        <w:ind w:left="567" w:firstLine="0"/>
        <w:jc w:val="both"/>
        <w:rPr>
          <w:rFonts w:ascii="Tahoma" w:hAnsi="Tahoma" w:cs="Tahoma"/>
        </w:rPr>
      </w:pPr>
      <w:r w:rsidRPr="00085CAF">
        <w:rPr>
          <w:rFonts w:ascii="Tahoma" w:hAnsi="Tahoma" w:cs="Tahoma"/>
        </w:rPr>
        <w:t>w innych przypadkach bezpośrednio przewidzianych przepisami.</w:t>
      </w:r>
    </w:p>
    <w:p w14:paraId="7980E52D" w14:textId="77777777" w:rsidR="00085CA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 xml:space="preserve">Wycena zmiany zakresu nastąpi na podstawie pomocniczego zestawienia elementów robót. Jeżeli nie zawiera ono odpowiedniej pozycji, Strony zastosują ceny jednostkowe wynikające z dostępnych pozycji analogicznych, a następnie aktualne, obiektywnie </w:t>
      </w:r>
      <w:r w:rsidRPr="00085CAF">
        <w:rPr>
          <w:rFonts w:ascii="Tahoma" w:hAnsi="Tahoma" w:cs="Tahoma"/>
        </w:rPr>
        <w:lastRenderedPageBreak/>
        <w:t>weryfikowalne ceny rynkowe, z uwzględnieniem uzasadnionych kosztów pośrednich i zysku.</w:t>
      </w:r>
    </w:p>
    <w:p w14:paraId="60E4F95D" w14:textId="77777777" w:rsidR="00085CA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Dopuszcza się zmianę osoby kierującej robotami, podwykonawcy albo zakresu podwykonawstwa, pod warunkiem spełnienia wymagań dokumentów zamówienia i Pzp. Jeżeli zmiana dotyczy podmiotu udostępniającego zasoby, Wykonawca wykaże spełnienie warunków w stopniu nie mniejszym niż dotychczas.</w:t>
      </w:r>
    </w:p>
    <w:p w14:paraId="4B3F551A" w14:textId="77777777" w:rsidR="00085CA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W przypadku konieczności ograniczenia zakresu z obiektywnych przyczyn Zamawiający może zrezygnować z części robót o wartości nieprzekraczającej 10% wynagrodzenia brutto. Minimalna wartość świadczenia Wykonawcy wynosi 90% wynagrodzenia brutto. Wynagrodzenie zostanie obniżone o wartość robót niewykonanych.</w:t>
      </w:r>
    </w:p>
    <w:p w14:paraId="57B0AAFF" w14:textId="77777777" w:rsidR="00085CA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Strona wnioskująca o zmianę przedstawi opis okoliczności, podstawę prawną i umowną, dowody, proponowany zakres zmiany oraz jej wpływ na termin i wynagrodzenie. Wykonawca zgłosi okoliczność w terminie 5 dni roboczych od jej ujawnienia, o ile było to obiektywnie możliwe.</w:t>
      </w:r>
    </w:p>
    <w:p w14:paraId="2F9CEFB3" w14:textId="77777777" w:rsidR="00A943CF" w:rsidRDefault="00A943CF" w:rsidP="00A943CF">
      <w:pPr>
        <w:pStyle w:val="Akapitzlist"/>
        <w:numPr>
          <w:ilvl w:val="0"/>
          <w:numId w:val="30"/>
        </w:numPr>
        <w:spacing w:after="0"/>
        <w:ind w:left="567" w:hanging="567"/>
        <w:jc w:val="both"/>
        <w:rPr>
          <w:rFonts w:ascii="Tahoma" w:hAnsi="Tahoma" w:cs="Tahoma"/>
        </w:rPr>
      </w:pPr>
      <w:r w:rsidRPr="00085CAF">
        <w:rPr>
          <w:rFonts w:ascii="Tahoma" w:hAnsi="Tahoma" w:cs="Tahoma"/>
        </w:rPr>
        <w:t>Zmiana wymaga formy pisemnej pod rygorem nieważności, chyba że bezwzględnie obowiązujący przepis przewiduje inną formę. Zatwierdzenie harmonogramu, uzgodnienie kolejności robót lub akceptacja materiału nie stanowią zmiany Umowy, jeżeli nie zmieniają zakresu, ceny lub terminu.</w:t>
      </w:r>
    </w:p>
    <w:p w14:paraId="32A4718E" w14:textId="77777777" w:rsidR="00085CAF" w:rsidRPr="00085CAF" w:rsidRDefault="00085CAF" w:rsidP="00085CAF">
      <w:pPr>
        <w:pStyle w:val="Akapitzlist"/>
        <w:spacing w:after="0"/>
        <w:ind w:left="567"/>
        <w:jc w:val="both"/>
        <w:rPr>
          <w:rFonts w:ascii="Tahoma" w:hAnsi="Tahoma" w:cs="Tahoma"/>
        </w:rPr>
      </w:pPr>
    </w:p>
    <w:p w14:paraId="69A53205" w14:textId="77777777" w:rsidR="00A943CF" w:rsidRPr="0081618B" w:rsidRDefault="00A943CF" w:rsidP="0081618B">
      <w:pPr>
        <w:spacing w:after="0"/>
        <w:jc w:val="center"/>
        <w:rPr>
          <w:rFonts w:ascii="Tahoma" w:hAnsi="Tahoma" w:cs="Tahoma"/>
          <w:b/>
        </w:rPr>
      </w:pPr>
      <w:r w:rsidRPr="0081618B">
        <w:rPr>
          <w:rFonts w:ascii="Tahoma" w:hAnsi="Tahoma" w:cs="Tahoma"/>
          <w:b/>
        </w:rPr>
        <w:t>§ 21</w:t>
      </w:r>
    </w:p>
    <w:p w14:paraId="017CD711" w14:textId="77777777" w:rsidR="00A943CF" w:rsidRPr="0081618B" w:rsidRDefault="00A943CF" w:rsidP="0081618B">
      <w:pPr>
        <w:spacing w:after="0"/>
        <w:jc w:val="center"/>
        <w:rPr>
          <w:rFonts w:ascii="Tahoma" w:hAnsi="Tahoma" w:cs="Tahoma"/>
          <w:b/>
        </w:rPr>
      </w:pPr>
      <w:r w:rsidRPr="0081618B">
        <w:rPr>
          <w:rFonts w:ascii="Tahoma" w:hAnsi="Tahoma" w:cs="Tahoma"/>
          <w:b/>
        </w:rPr>
        <w:t>Przedstawiciele Stron i komunikacja</w:t>
      </w:r>
    </w:p>
    <w:p w14:paraId="2D535436" w14:textId="77777777" w:rsidR="00A943CF" w:rsidRPr="00085CAF" w:rsidRDefault="00A943CF" w:rsidP="00085CAF">
      <w:pPr>
        <w:pStyle w:val="Akapitzlist"/>
        <w:numPr>
          <w:ilvl w:val="0"/>
          <w:numId w:val="29"/>
        </w:numPr>
        <w:spacing w:after="0"/>
        <w:ind w:left="567" w:hanging="567"/>
        <w:rPr>
          <w:rFonts w:ascii="Tahoma" w:hAnsi="Tahoma" w:cs="Tahoma"/>
        </w:rPr>
      </w:pPr>
      <w:r w:rsidRPr="00085CAF">
        <w:rPr>
          <w:rFonts w:ascii="Tahoma" w:hAnsi="Tahoma" w:cs="Tahoma"/>
        </w:rPr>
        <w:t>Do bieżącej koordynacji Umowy Zamawiający wyznacza:</w:t>
      </w:r>
    </w:p>
    <w:p w14:paraId="70D25576" w14:textId="77777777" w:rsidR="00A943CF" w:rsidRPr="00A943CF" w:rsidRDefault="00A943CF" w:rsidP="00085CAF">
      <w:pPr>
        <w:spacing w:after="0"/>
        <w:ind w:left="567"/>
        <w:rPr>
          <w:rFonts w:ascii="Tahoma" w:hAnsi="Tahoma" w:cs="Tahoma"/>
        </w:rPr>
      </w:pPr>
      <w:r w:rsidRPr="00A943CF">
        <w:rPr>
          <w:rFonts w:ascii="Tahoma" w:hAnsi="Tahoma" w:cs="Tahoma"/>
        </w:rPr>
        <w:t>1) [imię i nazwisko, funkcja, telefon, e-mail] – w sprawach organizacyjnych;</w:t>
      </w:r>
    </w:p>
    <w:p w14:paraId="50257DE6" w14:textId="77777777" w:rsidR="00A943CF" w:rsidRPr="00A943CF" w:rsidRDefault="00A943CF" w:rsidP="00085CAF">
      <w:pPr>
        <w:spacing w:after="0"/>
        <w:ind w:left="567"/>
        <w:rPr>
          <w:rFonts w:ascii="Tahoma" w:hAnsi="Tahoma" w:cs="Tahoma"/>
        </w:rPr>
      </w:pPr>
      <w:r w:rsidRPr="00A943CF">
        <w:rPr>
          <w:rFonts w:ascii="Tahoma" w:hAnsi="Tahoma" w:cs="Tahoma"/>
        </w:rPr>
        <w:t>2) [imię i nazwisko, funkcja, telefon, e-mail] – w sprawach technicznych.</w:t>
      </w:r>
    </w:p>
    <w:p w14:paraId="495BC3AF" w14:textId="77777777" w:rsidR="00A943CF" w:rsidRPr="00085CAF" w:rsidRDefault="00A943CF" w:rsidP="00085CAF">
      <w:pPr>
        <w:pStyle w:val="Akapitzlist"/>
        <w:numPr>
          <w:ilvl w:val="0"/>
          <w:numId w:val="29"/>
        </w:numPr>
        <w:spacing w:after="0"/>
        <w:ind w:left="567" w:hanging="567"/>
        <w:rPr>
          <w:rFonts w:ascii="Tahoma" w:hAnsi="Tahoma" w:cs="Tahoma"/>
        </w:rPr>
      </w:pPr>
      <w:r w:rsidRPr="00085CAF">
        <w:rPr>
          <w:rFonts w:ascii="Tahoma" w:hAnsi="Tahoma" w:cs="Tahoma"/>
        </w:rPr>
        <w:t>Wykonawca wyznacza:</w:t>
      </w:r>
    </w:p>
    <w:p w14:paraId="606EF653" w14:textId="77777777" w:rsidR="00A943CF" w:rsidRPr="00A943CF" w:rsidRDefault="00A943CF" w:rsidP="00085CAF">
      <w:pPr>
        <w:spacing w:after="0"/>
        <w:ind w:left="567"/>
        <w:rPr>
          <w:rFonts w:ascii="Tahoma" w:hAnsi="Tahoma" w:cs="Tahoma"/>
        </w:rPr>
      </w:pPr>
      <w:r w:rsidRPr="00A943CF">
        <w:rPr>
          <w:rFonts w:ascii="Tahoma" w:hAnsi="Tahoma" w:cs="Tahoma"/>
        </w:rPr>
        <w:t>1) [imię i nazwisko, telefon, e-mail] – koordynator Umowy;</w:t>
      </w:r>
    </w:p>
    <w:p w14:paraId="1BECC19F" w14:textId="77777777" w:rsidR="00A943CF" w:rsidRPr="00A943CF" w:rsidRDefault="00A943CF" w:rsidP="00085CAF">
      <w:pPr>
        <w:spacing w:after="0"/>
        <w:ind w:left="567"/>
        <w:rPr>
          <w:rFonts w:ascii="Tahoma" w:hAnsi="Tahoma" w:cs="Tahoma"/>
        </w:rPr>
      </w:pPr>
      <w:r w:rsidRPr="00A943CF">
        <w:rPr>
          <w:rFonts w:ascii="Tahoma" w:hAnsi="Tahoma" w:cs="Tahoma"/>
        </w:rPr>
        <w:t>2) [imię i nazwisko, numer uprawnień, telefon, e-mail] – kierownik robót.</w:t>
      </w:r>
    </w:p>
    <w:p w14:paraId="64CCA0B7" w14:textId="77777777" w:rsidR="00085CAF" w:rsidRDefault="00A943CF" w:rsidP="00A943CF">
      <w:pPr>
        <w:pStyle w:val="Akapitzlist"/>
        <w:numPr>
          <w:ilvl w:val="0"/>
          <w:numId w:val="29"/>
        </w:numPr>
        <w:spacing w:after="0"/>
        <w:ind w:left="567" w:hanging="567"/>
        <w:jc w:val="both"/>
        <w:rPr>
          <w:rFonts w:ascii="Tahoma" w:hAnsi="Tahoma" w:cs="Tahoma"/>
        </w:rPr>
      </w:pPr>
      <w:r w:rsidRPr="00085CAF">
        <w:rPr>
          <w:rFonts w:ascii="Tahoma" w:hAnsi="Tahoma" w:cs="Tahoma"/>
        </w:rPr>
        <w:t>Przedstawiciele nie są uprawnieni do zmiany Umowy ani zaciągania zobowiązań finansowych, chyba że ich umocowanie wyraźnie stanowi inaczej.</w:t>
      </w:r>
    </w:p>
    <w:p w14:paraId="193E6FEA" w14:textId="77777777" w:rsidR="00085CAF" w:rsidRDefault="00A943CF" w:rsidP="00A943CF">
      <w:pPr>
        <w:pStyle w:val="Akapitzlist"/>
        <w:numPr>
          <w:ilvl w:val="0"/>
          <w:numId w:val="29"/>
        </w:numPr>
        <w:spacing w:after="0"/>
        <w:ind w:left="567" w:hanging="567"/>
        <w:jc w:val="both"/>
        <w:rPr>
          <w:rFonts w:ascii="Tahoma" w:hAnsi="Tahoma" w:cs="Tahoma"/>
        </w:rPr>
      </w:pPr>
      <w:r w:rsidRPr="00085CAF">
        <w:rPr>
          <w:rFonts w:ascii="Tahoma" w:hAnsi="Tahoma" w:cs="Tahoma"/>
        </w:rPr>
        <w:t>Bieżące zawiadomienia, zgłoszenia, akceptacje organizacyjne i polecenia mogą być przekazywane pocztą elektroniczną na adresy wskazane w ust. 1 i 2. Zgłoszenie odbioru końcowego, odstąpienie, wezwanie do zapłaty i inne oświadczenia wywołujące skutki prawne wymagają formy wynikającej z przepisów i Umowy.</w:t>
      </w:r>
    </w:p>
    <w:p w14:paraId="0B5818E9" w14:textId="77777777" w:rsidR="00A943CF" w:rsidRPr="00085CAF" w:rsidRDefault="00085CAF" w:rsidP="00A943CF">
      <w:pPr>
        <w:pStyle w:val="Akapitzlist"/>
        <w:numPr>
          <w:ilvl w:val="0"/>
          <w:numId w:val="29"/>
        </w:numPr>
        <w:spacing w:after="0"/>
        <w:ind w:left="567" w:hanging="567"/>
        <w:jc w:val="both"/>
        <w:rPr>
          <w:rFonts w:ascii="Tahoma" w:hAnsi="Tahoma" w:cs="Tahoma"/>
        </w:rPr>
      </w:pPr>
      <w:r w:rsidRPr="00085CAF">
        <w:rPr>
          <w:rFonts w:ascii="Tahoma" w:hAnsi="Tahoma" w:cs="Tahoma"/>
        </w:rPr>
        <w:t>Z</w:t>
      </w:r>
      <w:r w:rsidR="00A943CF" w:rsidRPr="00085CAF">
        <w:rPr>
          <w:rFonts w:ascii="Tahoma" w:hAnsi="Tahoma" w:cs="Tahoma"/>
        </w:rPr>
        <w:t>miana danych kontaktowych nie wymaga aneksu i jest skuteczna od dnia pisemnego lub dokumentowego zawiadomienia drugiej Strony.</w:t>
      </w:r>
    </w:p>
    <w:p w14:paraId="4DC05F43" w14:textId="77777777" w:rsidR="00085CAF" w:rsidRPr="00A943CF" w:rsidRDefault="00085CAF" w:rsidP="00A943CF">
      <w:pPr>
        <w:spacing w:after="0"/>
        <w:rPr>
          <w:rFonts w:ascii="Tahoma" w:hAnsi="Tahoma" w:cs="Tahoma"/>
        </w:rPr>
      </w:pPr>
    </w:p>
    <w:p w14:paraId="68136527" w14:textId="77777777" w:rsidR="00A943CF" w:rsidRPr="00085CAF" w:rsidRDefault="00A943CF" w:rsidP="00085CAF">
      <w:pPr>
        <w:spacing w:after="0"/>
        <w:jc w:val="center"/>
        <w:rPr>
          <w:rFonts w:ascii="Tahoma" w:hAnsi="Tahoma" w:cs="Tahoma"/>
          <w:b/>
        </w:rPr>
      </w:pPr>
      <w:r w:rsidRPr="00085CAF">
        <w:rPr>
          <w:rFonts w:ascii="Tahoma" w:hAnsi="Tahoma" w:cs="Tahoma"/>
          <w:b/>
        </w:rPr>
        <w:t>§ 22</w:t>
      </w:r>
    </w:p>
    <w:p w14:paraId="4B1C84E0" w14:textId="77777777" w:rsidR="00A943CF" w:rsidRPr="00085CAF" w:rsidRDefault="00A943CF" w:rsidP="00085CAF">
      <w:pPr>
        <w:spacing w:after="0"/>
        <w:jc w:val="center"/>
        <w:rPr>
          <w:rFonts w:ascii="Tahoma" w:hAnsi="Tahoma" w:cs="Tahoma"/>
          <w:b/>
        </w:rPr>
      </w:pPr>
      <w:r w:rsidRPr="00085CAF">
        <w:rPr>
          <w:rFonts w:ascii="Tahoma" w:hAnsi="Tahoma" w:cs="Tahoma"/>
          <w:b/>
        </w:rPr>
        <w:t>Poufność i dane osobowe</w:t>
      </w:r>
    </w:p>
    <w:p w14:paraId="20225AF2"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Wykonawca zachowa w poufności wszelkie informacje niepubliczne uzyskane w związku z zawarciem lub wykonywaniem Umowy, w szczególności informacje dotyczące działalności Zamawiających, organizacji pracy budynku, zabezpieczeń, dokumentacji, systemów informatycznych, pracowników i innych osób korzystających z budynku.</w:t>
      </w:r>
    </w:p>
    <w:p w14:paraId="6107BA06"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Wykonawca zapewni przestrzeganie obowiązku, o którym mowa w ust. 1, przez wszystkie osoby, którymi posługuje się przy wykonywaniu Umowy, w tym </w:t>
      </w:r>
      <w:r w:rsidRPr="00C52C45">
        <w:rPr>
          <w:rFonts w:ascii="Tahoma" w:hAnsi="Tahoma" w:cs="Tahoma"/>
        </w:rPr>
        <w:lastRenderedPageBreak/>
        <w:t>pracowników, podwykonawców i dalszych podwykonawców. Obowiązek zachowania poufności obowiązuje również po zakończeniu Umowy.</w:t>
      </w:r>
    </w:p>
    <w:p w14:paraId="0078564B" w14:textId="77777777" w:rsidR="00C52C45" w:rsidRP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W zakresie danych osobowych przetwarzanych wspólnie w związku z przygotowaniem i przeprowadzeniem postępowania, w wyniku którego została zawarta Umowa, oraz w związku z zawarciem, realizacją, rozliczeniem i kontrolą wykonania wspólnego zamówienia:</w:t>
      </w:r>
    </w:p>
    <w:p w14:paraId="2393341E" w14:textId="77777777" w:rsidR="00C52C45" w:rsidRPr="00C52C45" w:rsidRDefault="00C52C45" w:rsidP="00C52C45">
      <w:pPr>
        <w:spacing w:after="0"/>
        <w:ind w:firstLine="567"/>
        <w:rPr>
          <w:rFonts w:ascii="Tahoma" w:hAnsi="Tahoma" w:cs="Tahoma"/>
        </w:rPr>
      </w:pPr>
      <w:r>
        <w:rPr>
          <w:rFonts w:ascii="Tahoma" w:hAnsi="Tahoma" w:cs="Tahoma"/>
        </w:rPr>
        <w:t xml:space="preserve">- </w:t>
      </w:r>
      <w:r w:rsidRPr="00C52C45">
        <w:rPr>
          <w:rFonts w:ascii="Tahoma" w:hAnsi="Tahoma" w:cs="Tahoma"/>
        </w:rPr>
        <w:t>Okręgowa Stacja Chemiczno-Rolnicza w Krakowie;</w:t>
      </w:r>
    </w:p>
    <w:p w14:paraId="61433791" w14:textId="77777777" w:rsidR="00C52C45" w:rsidRPr="00C52C45" w:rsidRDefault="00C52C45" w:rsidP="00C52C45">
      <w:pPr>
        <w:spacing w:after="0"/>
        <w:ind w:firstLine="567"/>
        <w:rPr>
          <w:rFonts w:ascii="Tahoma" w:hAnsi="Tahoma" w:cs="Tahoma"/>
        </w:rPr>
      </w:pPr>
      <w:r>
        <w:rPr>
          <w:rFonts w:ascii="Tahoma" w:hAnsi="Tahoma" w:cs="Tahoma"/>
        </w:rPr>
        <w:t>-</w:t>
      </w:r>
      <w:r>
        <w:rPr>
          <w:rFonts w:ascii="Tahoma" w:hAnsi="Tahoma" w:cs="Tahoma"/>
        </w:rPr>
        <w:tab/>
      </w:r>
      <w:r w:rsidRPr="00C52C45">
        <w:rPr>
          <w:rFonts w:ascii="Tahoma" w:hAnsi="Tahoma" w:cs="Tahoma"/>
        </w:rPr>
        <w:t>Wojewódzki Inspektorat Ochrony Roślin i Nasiennictwa w Krakowie;</w:t>
      </w:r>
    </w:p>
    <w:p w14:paraId="6AB7A4C1" w14:textId="77777777" w:rsidR="00C52C45" w:rsidRPr="00C52C45" w:rsidRDefault="00C52C45" w:rsidP="00C52C45">
      <w:pPr>
        <w:spacing w:after="0"/>
        <w:ind w:firstLine="567"/>
        <w:rPr>
          <w:rFonts w:ascii="Tahoma" w:hAnsi="Tahoma" w:cs="Tahoma"/>
        </w:rPr>
      </w:pPr>
      <w:r>
        <w:rPr>
          <w:rFonts w:ascii="Tahoma" w:hAnsi="Tahoma" w:cs="Tahoma"/>
        </w:rPr>
        <w:t>-</w:t>
      </w:r>
      <w:r>
        <w:rPr>
          <w:rFonts w:ascii="Tahoma" w:hAnsi="Tahoma" w:cs="Tahoma"/>
        </w:rPr>
        <w:tab/>
      </w:r>
      <w:r w:rsidRPr="00C52C45">
        <w:rPr>
          <w:rFonts w:ascii="Tahoma" w:hAnsi="Tahoma" w:cs="Tahoma"/>
        </w:rPr>
        <w:t>Główny Inspektorat Ochrony Roślin i Nasiennictwa w Warszawie</w:t>
      </w:r>
    </w:p>
    <w:p w14:paraId="22387800" w14:textId="77777777" w:rsidR="00C52C45" w:rsidRPr="00C52C45" w:rsidRDefault="00C52C45" w:rsidP="00C52C45">
      <w:pPr>
        <w:spacing w:after="0"/>
        <w:ind w:left="567"/>
        <w:jc w:val="both"/>
        <w:rPr>
          <w:rFonts w:ascii="Tahoma" w:hAnsi="Tahoma" w:cs="Tahoma"/>
        </w:rPr>
      </w:pPr>
      <w:r w:rsidRPr="00C52C45">
        <w:rPr>
          <w:rFonts w:ascii="Tahoma" w:hAnsi="Tahoma" w:cs="Tahoma"/>
        </w:rPr>
        <w:t xml:space="preserve">są </w:t>
      </w:r>
      <w:proofErr w:type="spellStart"/>
      <w:r w:rsidRPr="00C52C45">
        <w:rPr>
          <w:rFonts w:ascii="Tahoma" w:hAnsi="Tahoma" w:cs="Tahoma"/>
        </w:rPr>
        <w:t>współadministratorami</w:t>
      </w:r>
      <w:proofErr w:type="spellEnd"/>
      <w:r w:rsidRPr="00C52C45">
        <w:rPr>
          <w:rFonts w:ascii="Tahoma" w:hAnsi="Tahoma" w:cs="Tahoma"/>
        </w:rPr>
        <w:t xml:space="preserve"> danych w rozumieniu art. 26 RODO, zwanymi dalej „</w:t>
      </w:r>
      <w:proofErr w:type="spellStart"/>
      <w:r w:rsidRPr="00C52C45">
        <w:rPr>
          <w:rFonts w:ascii="Tahoma" w:hAnsi="Tahoma" w:cs="Tahoma"/>
        </w:rPr>
        <w:t>Współadministratorami</w:t>
      </w:r>
      <w:proofErr w:type="spellEnd"/>
      <w:r w:rsidRPr="00C52C45">
        <w:rPr>
          <w:rFonts w:ascii="Tahoma" w:hAnsi="Tahoma" w:cs="Tahoma"/>
        </w:rPr>
        <w:t>”.</w:t>
      </w:r>
    </w:p>
    <w:p w14:paraId="6B606373"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Okręgowa Stacja Chemiczno-Rolnicza w Krakowie, działająca w ramach Umowy w imieniu własnym oraz w imieniu i na rzecz pozostałych </w:t>
      </w:r>
      <w:proofErr w:type="spellStart"/>
      <w:r w:rsidRPr="00C52C45">
        <w:rPr>
          <w:rFonts w:ascii="Tahoma" w:hAnsi="Tahoma" w:cs="Tahoma"/>
        </w:rPr>
        <w:t>Współadministratorów</w:t>
      </w:r>
      <w:proofErr w:type="spellEnd"/>
      <w:r w:rsidRPr="00C52C45">
        <w:rPr>
          <w:rFonts w:ascii="Tahoma" w:hAnsi="Tahoma" w:cs="Tahoma"/>
        </w:rPr>
        <w:t xml:space="preserve">, pełni funkcję głównego punktu kontaktowego w sprawach dotyczących przetwarzania danych osobowych związanych ze wspólną realizacją Umowy. Wyznaczenie punktu kontaktowego nie ogranicza praw osoby, której dane dotyczą, wobec któregokolwiek ze </w:t>
      </w:r>
      <w:proofErr w:type="spellStart"/>
      <w:r w:rsidRPr="00C52C45">
        <w:rPr>
          <w:rFonts w:ascii="Tahoma" w:hAnsi="Tahoma" w:cs="Tahoma"/>
        </w:rPr>
        <w:t>Współadministratorów</w:t>
      </w:r>
      <w:proofErr w:type="spellEnd"/>
      <w:r w:rsidRPr="00C52C45">
        <w:rPr>
          <w:rFonts w:ascii="Tahoma" w:hAnsi="Tahoma" w:cs="Tahoma"/>
        </w:rPr>
        <w:t>.</w:t>
      </w:r>
    </w:p>
    <w:p w14:paraId="6BD42F9B"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Współadministrowanie, o którym mowa w ust. 3, obejmuje wyłącznie przetwarzanie danych związane ze wspólnym postępowaniem i wspólną realizacją zamówienia. W pozostałym zakresie każdy ze </w:t>
      </w:r>
      <w:proofErr w:type="spellStart"/>
      <w:r w:rsidRPr="00C52C45">
        <w:rPr>
          <w:rFonts w:ascii="Tahoma" w:hAnsi="Tahoma" w:cs="Tahoma"/>
        </w:rPr>
        <w:t>Współadministratorów</w:t>
      </w:r>
      <w:proofErr w:type="spellEnd"/>
      <w:r w:rsidRPr="00C52C45">
        <w:rPr>
          <w:rFonts w:ascii="Tahoma" w:hAnsi="Tahoma" w:cs="Tahoma"/>
        </w:rPr>
        <w:t xml:space="preserve"> pozostaje samodzielnym administratorem danych przetwarzanych w ramach własnej działalności, w szczególności danych swoich pracowników, współpracowników, interesantów i innych osób, których dane przetwarza dla własnych celów.</w:t>
      </w:r>
    </w:p>
    <w:p w14:paraId="46333ED3"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Wykonawca jest odrębnym administratorem danych osobowych swoich pracowników, współpracowników, podwykonawców, dalszych podwykonawców, osób reprezentujących te podmioty oraz innych osób, których dane przetwarza dla celów związanych z prowadzeniem działalności i wykonaniem Umowy, w zakresie, w jakim samodzielnie ustala cele i sposoby ich przetwarzania.</w:t>
      </w:r>
    </w:p>
    <w:p w14:paraId="36FE05AF"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Przekazywanie pomiędzy Wykonawcą a </w:t>
      </w:r>
      <w:proofErr w:type="spellStart"/>
      <w:r w:rsidRPr="00C52C45">
        <w:rPr>
          <w:rFonts w:ascii="Tahoma" w:hAnsi="Tahoma" w:cs="Tahoma"/>
        </w:rPr>
        <w:t>Współadministratorami</w:t>
      </w:r>
      <w:proofErr w:type="spellEnd"/>
      <w:r w:rsidRPr="00C52C45">
        <w:rPr>
          <w:rFonts w:ascii="Tahoma" w:hAnsi="Tahoma" w:cs="Tahoma"/>
        </w:rPr>
        <w:t xml:space="preserve"> danych osób reprezentujących Strony, osób wyznaczonych do kontaktu, osób uczestniczących w realizacji Umowy, pracowników, podwykonawców i dalszych podwykonawców, dokonywane w zakresie niezbędnym do zawarcia, realizacji, rozliczenia, kontroli lub dochodzenia roszczeń z Umowy, stanowi udostępnienie danych pomiędzy administratorami i nie stanowi samo przez się powierzenia przetwarzania w rozumieniu art. 28 RODO.</w:t>
      </w:r>
    </w:p>
    <w:p w14:paraId="4A2CED08"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Każda ze Stron odpowiada za zgodność z RODO przetwarzania danych osobowych pozostającego w zakresie jej odpowiedzialności, w szczególności za istnienie właściwej podstawy prawnej, realizację obowiązków informacyjnych, zapewnienie praw osób, których dane dotyczą, oraz zastosowanie odpowiednich środków technicznych i organizacyjnych.</w:t>
      </w:r>
    </w:p>
    <w:p w14:paraId="388E194F"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Wykonawca, przed przekazaniem </w:t>
      </w:r>
      <w:proofErr w:type="spellStart"/>
      <w:r w:rsidRPr="00C52C45">
        <w:rPr>
          <w:rFonts w:ascii="Tahoma" w:hAnsi="Tahoma" w:cs="Tahoma"/>
        </w:rPr>
        <w:t>Współadministratorom</w:t>
      </w:r>
      <w:proofErr w:type="spellEnd"/>
      <w:r w:rsidRPr="00C52C45">
        <w:rPr>
          <w:rFonts w:ascii="Tahoma" w:hAnsi="Tahoma" w:cs="Tahoma"/>
        </w:rPr>
        <w:t xml:space="preserve"> danych osoby fizycznej w związku z wykonywaniem Umowy, wykonuje wobec tej osoby ciążące na nim obowiązki informacyjne wynikające z art. 13 lub art. 14 RODO oraz zapewnia jej możliwość zapoznania się z informacją dotyczącą przetwarzania danych przez </w:t>
      </w:r>
      <w:proofErr w:type="spellStart"/>
      <w:r w:rsidRPr="00C52C45">
        <w:rPr>
          <w:rFonts w:ascii="Tahoma" w:hAnsi="Tahoma" w:cs="Tahoma"/>
        </w:rPr>
        <w:t>Współadministrato</w:t>
      </w:r>
      <w:r>
        <w:rPr>
          <w:rFonts w:ascii="Tahoma" w:hAnsi="Tahoma" w:cs="Tahoma"/>
        </w:rPr>
        <w:t>rów</w:t>
      </w:r>
      <w:proofErr w:type="spellEnd"/>
      <w:r>
        <w:rPr>
          <w:rFonts w:ascii="Tahoma" w:hAnsi="Tahoma" w:cs="Tahoma"/>
        </w:rPr>
        <w:t>, stanowiącą załącznik nr 6</w:t>
      </w:r>
      <w:r w:rsidRPr="00C52C45">
        <w:rPr>
          <w:rFonts w:ascii="Tahoma" w:hAnsi="Tahoma" w:cs="Tahoma"/>
        </w:rPr>
        <w:t xml:space="preserve"> do Umowy.</w:t>
      </w:r>
    </w:p>
    <w:p w14:paraId="3E6DB787"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lastRenderedPageBreak/>
        <w:t xml:space="preserve">Wykonawca zobowiązuje się ograniczać zakres danych osobowych przekazywanych </w:t>
      </w:r>
      <w:proofErr w:type="spellStart"/>
      <w:r w:rsidRPr="00C52C45">
        <w:rPr>
          <w:rFonts w:ascii="Tahoma" w:hAnsi="Tahoma" w:cs="Tahoma"/>
        </w:rPr>
        <w:t>Współadministratorom</w:t>
      </w:r>
      <w:proofErr w:type="spellEnd"/>
      <w:r w:rsidRPr="00C52C45">
        <w:rPr>
          <w:rFonts w:ascii="Tahoma" w:hAnsi="Tahoma" w:cs="Tahoma"/>
        </w:rPr>
        <w:t xml:space="preserve"> do danych niezbędnych do wykonania obowiązków wynikających z Umowy lub przepisów prawa. Dokumenty zawierające dane osobowe przekazywane w celu wykazania spełnienia wymogu zatrudnienia na podstawie stosunku pracy powinny zawierać wyłącznie dane niezbędne do dokonania tej weryfikacji, zgodnie z § 9 Umowy.</w:t>
      </w:r>
    </w:p>
    <w:p w14:paraId="122688FE"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Wykonawca nie jest uprawniony do przeglądania, utrwalania, kopiowania, fotografowania, pobierania ani wykorzystywania danych osobowych znajdujących się w pomieszczeniach, dokumentacji, systemach lub urządzeniach </w:t>
      </w:r>
      <w:proofErr w:type="spellStart"/>
      <w:r w:rsidRPr="00C52C45">
        <w:rPr>
          <w:rFonts w:ascii="Tahoma" w:hAnsi="Tahoma" w:cs="Tahoma"/>
        </w:rPr>
        <w:t>Współadministratorów</w:t>
      </w:r>
      <w:proofErr w:type="spellEnd"/>
      <w:r w:rsidRPr="00C52C45">
        <w:rPr>
          <w:rFonts w:ascii="Tahoma" w:hAnsi="Tahoma" w:cs="Tahoma"/>
        </w:rPr>
        <w:t>, chyba że jest to niezbędne do wykonania Umowy oraz zostało uprzednio uzgodnione z Zamawiającym.</w:t>
      </w:r>
    </w:p>
    <w:p w14:paraId="6B622EAB"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W przypadku przypadkowego uzyskania dostępu do danych osobowych w związku z wykonywaniem robót Wykonawca oraz osoby, którymi się posługuje, są zobowiązani do zachowania tych danych w poufności, nieutrwalania ich i niewykorzystywania w żadnym celu oraz do zastosowania się do poleceń Zamawiającego dotyczących zabezpieczenia danych.</w:t>
      </w:r>
    </w:p>
    <w:p w14:paraId="30A55161"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Wykonawca niezwłocznie, nie później niż w terminie 12 godzin od stwierdzenia zdarzenia, zawiadomi Okręgową Stację Chemiczno-Rolniczą w Krakowie o każdym zdarzeniu dotyczącym danych osobowych </w:t>
      </w:r>
      <w:proofErr w:type="spellStart"/>
      <w:r w:rsidRPr="00C52C45">
        <w:rPr>
          <w:rFonts w:ascii="Tahoma" w:hAnsi="Tahoma" w:cs="Tahoma"/>
        </w:rPr>
        <w:t>Współadministratorów</w:t>
      </w:r>
      <w:proofErr w:type="spellEnd"/>
      <w:r w:rsidRPr="00C52C45">
        <w:rPr>
          <w:rFonts w:ascii="Tahoma" w:hAnsi="Tahoma" w:cs="Tahoma"/>
        </w:rPr>
        <w:t xml:space="preserve">, które może prowadzić do przypadkowego lub niezgodnego z prawem zniszczenia, utracenia, zmodyfikowania, nieuprawnionego ujawnienia danych albo nieuprawnionego dostępu do nich. Zawiadomienie powinno zawierać wszystkie informacje znajdujące się w posiadaniu Wykonawcy niezbędne do oceny zdarzenia i podjęcia przez </w:t>
      </w:r>
      <w:proofErr w:type="spellStart"/>
      <w:r w:rsidRPr="00C52C45">
        <w:rPr>
          <w:rFonts w:ascii="Tahoma" w:hAnsi="Tahoma" w:cs="Tahoma"/>
        </w:rPr>
        <w:t>Współadministratorów</w:t>
      </w:r>
      <w:proofErr w:type="spellEnd"/>
      <w:r w:rsidRPr="00C52C45">
        <w:rPr>
          <w:rFonts w:ascii="Tahoma" w:hAnsi="Tahoma" w:cs="Tahoma"/>
        </w:rPr>
        <w:t xml:space="preserve"> wymaganych działań.</w:t>
      </w:r>
    </w:p>
    <w:p w14:paraId="512FC86F" w14:textId="77777777" w:rsid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Jeżeli w toku wykonywania Umowy okaże się, że Wykonawca ma dokonywać określonych operacji na danych osobowych w imieniu i na udokumentowane polecenie jednego lub kilku </w:t>
      </w:r>
      <w:proofErr w:type="spellStart"/>
      <w:r w:rsidRPr="00C52C45">
        <w:rPr>
          <w:rFonts w:ascii="Tahoma" w:hAnsi="Tahoma" w:cs="Tahoma"/>
        </w:rPr>
        <w:t>Współadministratorów</w:t>
      </w:r>
      <w:proofErr w:type="spellEnd"/>
      <w:r w:rsidRPr="00C52C45">
        <w:rPr>
          <w:rFonts w:ascii="Tahoma" w:hAnsi="Tahoma" w:cs="Tahoma"/>
        </w:rPr>
        <w:t>, a nie jako odrębny administrator, przetwarzanie takie może rozpocząć się wyłącznie po uprzednim określeniu zasad przetwarzania w umowie lub innym instrumencie prawnym spełniającym wymagania art. 28 RODO.</w:t>
      </w:r>
    </w:p>
    <w:p w14:paraId="31292E21" w14:textId="77777777" w:rsidR="00C52C45" w:rsidRPr="00C52C45" w:rsidRDefault="00C52C45" w:rsidP="00C52C45">
      <w:pPr>
        <w:pStyle w:val="Akapitzlist"/>
        <w:numPr>
          <w:ilvl w:val="0"/>
          <w:numId w:val="42"/>
        </w:numPr>
        <w:spacing w:after="0"/>
        <w:ind w:left="567" w:hanging="567"/>
        <w:jc w:val="both"/>
        <w:rPr>
          <w:rFonts w:ascii="Tahoma" w:hAnsi="Tahoma" w:cs="Tahoma"/>
        </w:rPr>
      </w:pPr>
      <w:r w:rsidRPr="00C52C45">
        <w:rPr>
          <w:rFonts w:ascii="Tahoma" w:hAnsi="Tahoma" w:cs="Tahoma"/>
        </w:rPr>
        <w:t xml:space="preserve">Informacja dotycząca przetwarzania danych osób reprezentujących Wykonawcę, osób kontaktowych oraz innych osób, których dane są przekazywane </w:t>
      </w:r>
      <w:proofErr w:type="spellStart"/>
      <w:r w:rsidRPr="00C52C45">
        <w:rPr>
          <w:rFonts w:ascii="Tahoma" w:hAnsi="Tahoma" w:cs="Tahoma"/>
        </w:rPr>
        <w:t>Współadministratorom</w:t>
      </w:r>
      <w:proofErr w:type="spellEnd"/>
      <w:r w:rsidRPr="00C52C45">
        <w:rPr>
          <w:rFonts w:ascii="Tahoma" w:hAnsi="Tahoma" w:cs="Tahoma"/>
        </w:rPr>
        <w:t xml:space="preserve"> w związku z wykonywaniem</w:t>
      </w:r>
      <w:r>
        <w:rPr>
          <w:rFonts w:ascii="Tahoma" w:hAnsi="Tahoma" w:cs="Tahoma"/>
        </w:rPr>
        <w:t xml:space="preserve"> Umowy, stanowi załącznik nr 6</w:t>
      </w:r>
      <w:r w:rsidRPr="00C52C45">
        <w:rPr>
          <w:rFonts w:ascii="Tahoma" w:hAnsi="Tahoma" w:cs="Tahoma"/>
        </w:rPr>
        <w:t xml:space="preserve"> do Umowy.</w:t>
      </w:r>
    </w:p>
    <w:p w14:paraId="13DB7FBB" w14:textId="77777777" w:rsidR="00C52C45" w:rsidRPr="00A943CF" w:rsidRDefault="00C52C45" w:rsidP="00A943CF">
      <w:pPr>
        <w:spacing w:after="0"/>
        <w:rPr>
          <w:rFonts w:ascii="Tahoma" w:hAnsi="Tahoma" w:cs="Tahoma"/>
        </w:rPr>
      </w:pPr>
    </w:p>
    <w:p w14:paraId="66BFF74E" w14:textId="77777777" w:rsidR="00A943CF" w:rsidRPr="00085CAF" w:rsidRDefault="00A943CF" w:rsidP="00085CAF">
      <w:pPr>
        <w:spacing w:after="0"/>
        <w:jc w:val="center"/>
        <w:rPr>
          <w:rFonts w:ascii="Tahoma" w:hAnsi="Tahoma" w:cs="Tahoma"/>
          <w:b/>
        </w:rPr>
      </w:pPr>
      <w:r w:rsidRPr="00085CAF">
        <w:rPr>
          <w:rFonts w:ascii="Tahoma" w:hAnsi="Tahoma" w:cs="Tahoma"/>
          <w:b/>
        </w:rPr>
        <w:t>§ 23</w:t>
      </w:r>
    </w:p>
    <w:p w14:paraId="6D7F6B63" w14:textId="77777777" w:rsidR="00A943CF" w:rsidRPr="00085CAF" w:rsidRDefault="00A943CF" w:rsidP="00085CAF">
      <w:pPr>
        <w:spacing w:after="0"/>
        <w:jc w:val="center"/>
        <w:rPr>
          <w:rFonts w:ascii="Tahoma" w:hAnsi="Tahoma" w:cs="Tahoma"/>
          <w:b/>
        </w:rPr>
      </w:pPr>
      <w:r w:rsidRPr="00085CAF">
        <w:rPr>
          <w:rFonts w:ascii="Tahoma" w:hAnsi="Tahoma" w:cs="Tahoma"/>
          <w:b/>
        </w:rPr>
        <w:t>Postanowienia końcowe</w:t>
      </w:r>
    </w:p>
    <w:p w14:paraId="4C479F10" w14:textId="77777777" w:rsidR="00085CAF" w:rsidRDefault="00A943CF" w:rsidP="00A943CF">
      <w:pPr>
        <w:pStyle w:val="Akapitzlist"/>
        <w:numPr>
          <w:ilvl w:val="0"/>
          <w:numId w:val="34"/>
        </w:numPr>
        <w:spacing w:after="0"/>
        <w:ind w:left="567" w:hanging="567"/>
        <w:jc w:val="both"/>
        <w:rPr>
          <w:rFonts w:ascii="Tahoma" w:hAnsi="Tahoma" w:cs="Tahoma"/>
        </w:rPr>
      </w:pPr>
      <w:r w:rsidRPr="00085CAF">
        <w:rPr>
          <w:rFonts w:ascii="Tahoma" w:hAnsi="Tahoma" w:cs="Tahoma"/>
        </w:rPr>
        <w:t>W sprawach nieuregulowanych Umową stosuje się Pzp, Kodeks cywilny, Prawo budowlane oraz pozostałe właściwe przepisy.</w:t>
      </w:r>
    </w:p>
    <w:p w14:paraId="72AE0A71" w14:textId="77777777" w:rsidR="00085CAF" w:rsidRDefault="00A943CF" w:rsidP="00A943CF">
      <w:pPr>
        <w:pStyle w:val="Akapitzlist"/>
        <w:numPr>
          <w:ilvl w:val="0"/>
          <w:numId w:val="34"/>
        </w:numPr>
        <w:spacing w:after="0"/>
        <w:ind w:left="567" w:hanging="567"/>
        <w:jc w:val="both"/>
        <w:rPr>
          <w:rFonts w:ascii="Tahoma" w:hAnsi="Tahoma" w:cs="Tahoma"/>
        </w:rPr>
      </w:pPr>
      <w:r w:rsidRPr="00085CAF">
        <w:rPr>
          <w:rFonts w:ascii="Tahoma" w:hAnsi="Tahoma" w:cs="Tahoma"/>
        </w:rPr>
        <w:t>Spory Strony będą w pierwszej kolejności rozwiązywać polubownie. Jeżeli nie dojdzie do porozumienia w terminie 14 dni od pisemnego zgłoszenia sporu, sądem właściwym będzie sąd właściwy miejscowo dla siedziby Zamawiającego, o ile przepisy bezwzględnie obowiązujące nie stanowią inaczej.</w:t>
      </w:r>
    </w:p>
    <w:p w14:paraId="19D384E5" w14:textId="77777777" w:rsidR="00085CAF" w:rsidRDefault="00A943CF" w:rsidP="00A943CF">
      <w:pPr>
        <w:pStyle w:val="Akapitzlist"/>
        <w:numPr>
          <w:ilvl w:val="0"/>
          <w:numId w:val="34"/>
        </w:numPr>
        <w:spacing w:after="0"/>
        <w:ind w:left="567" w:hanging="567"/>
        <w:jc w:val="both"/>
        <w:rPr>
          <w:rFonts w:ascii="Tahoma" w:hAnsi="Tahoma" w:cs="Tahoma"/>
        </w:rPr>
      </w:pPr>
      <w:r w:rsidRPr="00085CAF">
        <w:rPr>
          <w:rFonts w:ascii="Tahoma" w:hAnsi="Tahoma" w:cs="Tahoma"/>
        </w:rPr>
        <w:t>Nieważność lub bezskuteczność pojedynczego postanowienia nie wpływa na ważność pozostałych postanowień. Strony zastąpią je postanowieniem zgodnym z prawem i możliwie najbliższym jego celowi.</w:t>
      </w:r>
    </w:p>
    <w:p w14:paraId="629DF1C6" w14:textId="77777777" w:rsidR="00085CAF" w:rsidRDefault="00A943CF" w:rsidP="00A943CF">
      <w:pPr>
        <w:pStyle w:val="Akapitzlist"/>
        <w:numPr>
          <w:ilvl w:val="0"/>
          <w:numId w:val="34"/>
        </w:numPr>
        <w:spacing w:after="0"/>
        <w:ind w:left="567" w:hanging="567"/>
        <w:jc w:val="both"/>
        <w:rPr>
          <w:rFonts w:ascii="Tahoma" w:hAnsi="Tahoma" w:cs="Tahoma"/>
        </w:rPr>
      </w:pPr>
      <w:r w:rsidRPr="00085CAF">
        <w:rPr>
          <w:rFonts w:ascii="Tahoma" w:hAnsi="Tahoma" w:cs="Tahoma"/>
        </w:rPr>
        <w:lastRenderedPageBreak/>
        <w:t>Umowę sporządzono w [●] jednobrzmiących egzemplarzach, po [●] dla każdej ze Stron / zawarto w postaci elektronicznej opatrzonej kwalifikowanymi podpisami elektronicznymi.</w:t>
      </w:r>
    </w:p>
    <w:p w14:paraId="605115B0" w14:textId="77777777" w:rsidR="00A943CF" w:rsidRPr="00085CAF" w:rsidRDefault="00A943CF" w:rsidP="00A943CF">
      <w:pPr>
        <w:pStyle w:val="Akapitzlist"/>
        <w:numPr>
          <w:ilvl w:val="0"/>
          <w:numId w:val="34"/>
        </w:numPr>
        <w:spacing w:after="0"/>
        <w:ind w:left="567" w:hanging="567"/>
        <w:jc w:val="both"/>
        <w:rPr>
          <w:rFonts w:ascii="Tahoma" w:hAnsi="Tahoma" w:cs="Tahoma"/>
        </w:rPr>
      </w:pPr>
      <w:r w:rsidRPr="00085CAF">
        <w:rPr>
          <w:rFonts w:ascii="Tahoma" w:hAnsi="Tahoma" w:cs="Tahoma"/>
        </w:rPr>
        <w:t>Załącznikami do Umowy są:</w:t>
      </w:r>
    </w:p>
    <w:p w14:paraId="21B9FC32" w14:textId="77777777" w:rsidR="00A943CF" w:rsidRPr="00A943CF" w:rsidRDefault="00A943CF" w:rsidP="00085CAF">
      <w:pPr>
        <w:spacing w:after="0"/>
        <w:ind w:left="567"/>
        <w:rPr>
          <w:rFonts w:ascii="Tahoma" w:hAnsi="Tahoma" w:cs="Tahoma"/>
        </w:rPr>
      </w:pPr>
      <w:r w:rsidRPr="00A943CF">
        <w:rPr>
          <w:rFonts w:ascii="Tahoma" w:hAnsi="Tahoma" w:cs="Tahoma"/>
        </w:rPr>
        <w:t>1) karta gwarancyjna;</w:t>
      </w:r>
    </w:p>
    <w:p w14:paraId="770CDC48" w14:textId="77777777" w:rsidR="00A943CF" w:rsidRPr="00A943CF" w:rsidRDefault="00A943CF" w:rsidP="00085CAF">
      <w:pPr>
        <w:spacing w:after="0"/>
        <w:ind w:left="567"/>
        <w:rPr>
          <w:rFonts w:ascii="Tahoma" w:hAnsi="Tahoma" w:cs="Tahoma"/>
        </w:rPr>
      </w:pPr>
      <w:r w:rsidRPr="00A943CF">
        <w:rPr>
          <w:rFonts w:ascii="Tahoma" w:hAnsi="Tahoma" w:cs="Tahoma"/>
        </w:rPr>
        <w:t>2) SWZ wraz z dokumentacją techniczną i wyjaśnieniami;</w:t>
      </w:r>
    </w:p>
    <w:p w14:paraId="436BB95B" w14:textId="77777777" w:rsidR="00A943CF" w:rsidRPr="00A943CF" w:rsidRDefault="00A943CF" w:rsidP="00085CAF">
      <w:pPr>
        <w:spacing w:after="0"/>
        <w:ind w:left="567"/>
        <w:rPr>
          <w:rFonts w:ascii="Tahoma" w:hAnsi="Tahoma" w:cs="Tahoma"/>
        </w:rPr>
      </w:pPr>
      <w:r w:rsidRPr="00A943CF">
        <w:rPr>
          <w:rFonts w:ascii="Tahoma" w:hAnsi="Tahoma" w:cs="Tahoma"/>
        </w:rPr>
        <w:t>3) oferta Wykonawcy;</w:t>
      </w:r>
    </w:p>
    <w:p w14:paraId="16B2B400" w14:textId="77777777" w:rsidR="00A943CF" w:rsidRPr="00A943CF" w:rsidRDefault="00A943CF" w:rsidP="00085CAF">
      <w:pPr>
        <w:spacing w:after="0"/>
        <w:ind w:left="567"/>
        <w:rPr>
          <w:rFonts w:ascii="Tahoma" w:hAnsi="Tahoma" w:cs="Tahoma"/>
        </w:rPr>
      </w:pPr>
      <w:r w:rsidRPr="00A943CF">
        <w:rPr>
          <w:rFonts w:ascii="Tahoma" w:hAnsi="Tahoma" w:cs="Tahoma"/>
        </w:rPr>
        <w:t>4) zatwierdzony harmonogram rzeczowo-organizacyjny robót – po jego zatwierdzeniu;</w:t>
      </w:r>
    </w:p>
    <w:p w14:paraId="60B0129B" w14:textId="77777777" w:rsidR="00A943CF" w:rsidRDefault="00A943CF" w:rsidP="00085CAF">
      <w:pPr>
        <w:spacing w:after="0"/>
        <w:ind w:left="567"/>
        <w:rPr>
          <w:rFonts w:ascii="Tahoma" w:hAnsi="Tahoma" w:cs="Tahoma"/>
        </w:rPr>
      </w:pPr>
      <w:r w:rsidRPr="00A943CF">
        <w:rPr>
          <w:rFonts w:ascii="Tahoma" w:hAnsi="Tahoma" w:cs="Tahoma"/>
        </w:rPr>
        <w:t>5) pomocnicze zestawienie elementów robót i ich wartości – po jego przedłożeniu.</w:t>
      </w:r>
    </w:p>
    <w:p w14:paraId="5DC69D66" w14:textId="77777777" w:rsidR="00085CAF" w:rsidRDefault="00085CAF" w:rsidP="00085CAF">
      <w:pPr>
        <w:spacing w:after="0"/>
        <w:ind w:left="567"/>
        <w:rPr>
          <w:rFonts w:ascii="Tahoma" w:hAnsi="Tahoma" w:cs="Tahoma"/>
        </w:rPr>
      </w:pPr>
      <w:r>
        <w:rPr>
          <w:rFonts w:ascii="Tahoma" w:hAnsi="Tahoma" w:cs="Tahoma"/>
        </w:rPr>
        <w:t xml:space="preserve">6) klauzula informacyjna RODO. </w:t>
      </w:r>
    </w:p>
    <w:p w14:paraId="27912AC6" w14:textId="77777777" w:rsidR="00085CAF" w:rsidRPr="00A943CF" w:rsidRDefault="00085CAF" w:rsidP="00085CAF">
      <w:pPr>
        <w:spacing w:after="0"/>
        <w:ind w:left="567"/>
        <w:rPr>
          <w:rFonts w:ascii="Tahoma" w:hAnsi="Tahoma" w:cs="Tahoma"/>
        </w:rPr>
      </w:pPr>
    </w:p>
    <w:p w14:paraId="0722A3CF" w14:textId="77777777" w:rsidR="00A943CF" w:rsidRPr="00A943CF" w:rsidRDefault="00A943CF" w:rsidP="00A943CF">
      <w:pPr>
        <w:spacing w:after="0"/>
        <w:rPr>
          <w:rFonts w:ascii="Tahoma" w:hAnsi="Tahoma" w:cs="Tahoma"/>
        </w:rPr>
      </w:pPr>
    </w:p>
    <w:p w14:paraId="56F2E050" w14:textId="77777777" w:rsidR="00A943CF" w:rsidRPr="0081618B" w:rsidRDefault="00A943CF" w:rsidP="0081618B">
      <w:pPr>
        <w:spacing w:after="0"/>
        <w:jc w:val="center"/>
        <w:rPr>
          <w:rFonts w:ascii="Tahoma" w:hAnsi="Tahoma" w:cs="Tahoma"/>
          <w:b/>
        </w:rPr>
      </w:pPr>
      <w:r w:rsidRPr="0081618B">
        <w:rPr>
          <w:rFonts w:ascii="Tahoma" w:hAnsi="Tahoma" w:cs="Tahoma"/>
          <w:b/>
        </w:rPr>
        <w:t>ZAMAWIAJĄCY</w:t>
      </w:r>
      <w:r w:rsidRPr="0081618B">
        <w:rPr>
          <w:rFonts w:ascii="Tahoma" w:hAnsi="Tahoma" w:cs="Tahoma"/>
          <w:b/>
        </w:rPr>
        <w:tab/>
      </w:r>
      <w:r w:rsidR="0081618B" w:rsidRPr="0081618B">
        <w:rPr>
          <w:rFonts w:ascii="Tahoma" w:hAnsi="Tahoma" w:cs="Tahoma"/>
          <w:b/>
        </w:rPr>
        <w:tab/>
      </w:r>
      <w:r w:rsidR="0081618B" w:rsidRPr="0081618B">
        <w:rPr>
          <w:rFonts w:ascii="Tahoma" w:hAnsi="Tahoma" w:cs="Tahoma"/>
          <w:b/>
        </w:rPr>
        <w:tab/>
      </w:r>
      <w:r w:rsidRPr="0081618B">
        <w:rPr>
          <w:rFonts w:ascii="Tahoma" w:hAnsi="Tahoma" w:cs="Tahoma"/>
          <w:b/>
        </w:rPr>
        <w:t>WYKONAWCA</w:t>
      </w:r>
    </w:p>
    <w:p w14:paraId="3E944C08" w14:textId="77777777" w:rsidR="00A943CF" w:rsidRPr="00A943CF" w:rsidRDefault="00A943CF" w:rsidP="0081618B">
      <w:pPr>
        <w:spacing w:after="0"/>
        <w:jc w:val="center"/>
        <w:rPr>
          <w:rFonts w:ascii="Tahoma" w:hAnsi="Tahoma" w:cs="Tahoma"/>
        </w:rPr>
      </w:pPr>
    </w:p>
    <w:p w14:paraId="5A35A91E" w14:textId="77777777" w:rsidR="00A943CF" w:rsidRPr="00A943CF" w:rsidRDefault="00A943CF" w:rsidP="0081618B">
      <w:pPr>
        <w:spacing w:after="0"/>
        <w:jc w:val="center"/>
        <w:rPr>
          <w:rFonts w:ascii="Tahoma" w:hAnsi="Tahoma" w:cs="Tahoma"/>
        </w:rPr>
      </w:pPr>
    </w:p>
    <w:p w14:paraId="57A5D869" w14:textId="77777777" w:rsidR="00A943CF" w:rsidRPr="00A943CF" w:rsidRDefault="00A943CF" w:rsidP="0081618B">
      <w:pPr>
        <w:spacing w:after="0"/>
        <w:jc w:val="center"/>
        <w:rPr>
          <w:rFonts w:ascii="Tahoma" w:hAnsi="Tahoma" w:cs="Tahoma"/>
        </w:rPr>
      </w:pPr>
      <w:r w:rsidRPr="00A943CF">
        <w:rPr>
          <w:rFonts w:ascii="Tahoma" w:hAnsi="Tahoma" w:cs="Tahoma"/>
        </w:rPr>
        <w:t>(podpis)</w:t>
      </w:r>
      <w:r w:rsidRPr="00A943CF">
        <w:rPr>
          <w:rFonts w:ascii="Tahoma" w:hAnsi="Tahoma" w:cs="Tahoma"/>
        </w:rPr>
        <w:tab/>
      </w:r>
      <w:r w:rsidR="0081618B">
        <w:rPr>
          <w:rFonts w:ascii="Tahoma" w:hAnsi="Tahoma" w:cs="Tahoma"/>
        </w:rPr>
        <w:tab/>
      </w:r>
      <w:r w:rsidR="0081618B">
        <w:rPr>
          <w:rFonts w:ascii="Tahoma" w:hAnsi="Tahoma" w:cs="Tahoma"/>
        </w:rPr>
        <w:tab/>
      </w:r>
      <w:r w:rsidRPr="00A943CF">
        <w:rPr>
          <w:rFonts w:ascii="Tahoma" w:hAnsi="Tahoma" w:cs="Tahoma"/>
        </w:rPr>
        <w:t>(podpis)</w:t>
      </w:r>
    </w:p>
    <w:p w14:paraId="106C1F4C" w14:textId="77777777" w:rsidR="00A943CF" w:rsidRPr="00A943CF" w:rsidRDefault="00A943CF" w:rsidP="00A943CF">
      <w:pPr>
        <w:spacing w:after="0"/>
        <w:rPr>
          <w:rFonts w:ascii="Tahoma" w:hAnsi="Tahoma" w:cs="Tahoma"/>
        </w:rPr>
      </w:pPr>
      <w:r w:rsidRPr="00A943CF">
        <w:rPr>
          <w:rFonts w:ascii="Tahoma" w:hAnsi="Tahoma" w:cs="Tahoma"/>
        </w:rPr>
        <w:t> </w:t>
      </w:r>
    </w:p>
    <w:p w14:paraId="1EF95059" w14:textId="77777777" w:rsidR="00A943CF" w:rsidRPr="00A943CF" w:rsidRDefault="00A943CF" w:rsidP="0081618B">
      <w:pPr>
        <w:pageBreakBefore/>
        <w:spacing w:after="0"/>
        <w:jc w:val="center"/>
        <w:rPr>
          <w:rFonts w:ascii="Tahoma" w:hAnsi="Tahoma" w:cs="Tahoma"/>
          <w:b/>
        </w:rPr>
      </w:pPr>
      <w:r w:rsidRPr="00A943CF">
        <w:rPr>
          <w:rFonts w:ascii="Tahoma" w:hAnsi="Tahoma" w:cs="Tahoma"/>
          <w:b/>
        </w:rPr>
        <w:lastRenderedPageBreak/>
        <w:t>Załącznik nr 1 do Umowy nr [●]</w:t>
      </w:r>
    </w:p>
    <w:p w14:paraId="5D8C207A" w14:textId="77777777" w:rsidR="00A943CF" w:rsidRPr="00A943CF" w:rsidRDefault="00A943CF" w:rsidP="00A943CF">
      <w:pPr>
        <w:spacing w:after="0"/>
        <w:jc w:val="center"/>
        <w:rPr>
          <w:rFonts w:ascii="Tahoma" w:hAnsi="Tahoma" w:cs="Tahoma"/>
          <w:b/>
        </w:rPr>
      </w:pPr>
      <w:r w:rsidRPr="00A943CF">
        <w:rPr>
          <w:rFonts w:ascii="Tahoma" w:hAnsi="Tahoma" w:cs="Tahoma"/>
          <w:b/>
        </w:rPr>
        <w:t>KARTA GWARANCYJNA</w:t>
      </w:r>
    </w:p>
    <w:p w14:paraId="63C6C05C" w14:textId="77777777" w:rsidR="0081618B" w:rsidRDefault="0081618B" w:rsidP="00A943CF">
      <w:pPr>
        <w:spacing w:after="0"/>
        <w:rPr>
          <w:rFonts w:ascii="Tahoma" w:hAnsi="Tahoma" w:cs="Tahoma"/>
        </w:rPr>
      </w:pPr>
    </w:p>
    <w:p w14:paraId="5ACE73AB" w14:textId="6A22148F" w:rsidR="00A943CF" w:rsidRPr="00A943CF" w:rsidRDefault="00A943CF" w:rsidP="00A943CF">
      <w:pPr>
        <w:spacing w:after="0"/>
        <w:rPr>
          <w:rFonts w:ascii="Tahoma" w:hAnsi="Tahoma" w:cs="Tahoma"/>
        </w:rPr>
      </w:pPr>
      <w:r w:rsidRPr="00A943CF">
        <w:rPr>
          <w:rFonts w:ascii="Tahoma" w:hAnsi="Tahoma" w:cs="Tahoma"/>
        </w:rPr>
        <w:t xml:space="preserve">dla zadania „Remont instalacji </w:t>
      </w:r>
      <w:r w:rsidR="00643F59">
        <w:rPr>
          <w:rFonts w:ascii="Tahoma" w:hAnsi="Tahoma" w:cs="Tahoma"/>
        </w:rPr>
        <w:t>wodnej i ppoż.</w:t>
      </w:r>
      <w:r w:rsidRPr="00A943CF">
        <w:rPr>
          <w:rFonts w:ascii="Tahoma" w:hAnsi="Tahoma" w:cs="Tahoma"/>
        </w:rPr>
        <w:t xml:space="preserve"> dla budynku przy ul. Kołowej 3 w Krakowie”</w:t>
      </w:r>
    </w:p>
    <w:p w14:paraId="3D3856B1" w14:textId="77777777" w:rsidR="0081618B" w:rsidRDefault="0081618B" w:rsidP="00A943CF">
      <w:pPr>
        <w:spacing w:after="0"/>
        <w:rPr>
          <w:rFonts w:ascii="Tahoma" w:hAnsi="Tahoma" w:cs="Tahoma"/>
        </w:rPr>
      </w:pPr>
    </w:p>
    <w:p w14:paraId="35628989" w14:textId="77777777" w:rsidR="00A943CF" w:rsidRPr="0081618B" w:rsidRDefault="00A943CF" w:rsidP="0081618B">
      <w:pPr>
        <w:spacing w:after="0"/>
        <w:jc w:val="center"/>
        <w:rPr>
          <w:rFonts w:ascii="Tahoma" w:hAnsi="Tahoma" w:cs="Tahoma"/>
          <w:b/>
        </w:rPr>
      </w:pPr>
      <w:r w:rsidRPr="0081618B">
        <w:rPr>
          <w:rFonts w:ascii="Tahoma" w:hAnsi="Tahoma" w:cs="Tahoma"/>
          <w:b/>
        </w:rPr>
        <w:t>§ A</w:t>
      </w:r>
    </w:p>
    <w:p w14:paraId="20432051" w14:textId="77777777" w:rsidR="00A943CF" w:rsidRPr="0081618B" w:rsidRDefault="00A943CF" w:rsidP="0081618B">
      <w:pPr>
        <w:spacing w:after="0"/>
        <w:jc w:val="center"/>
        <w:rPr>
          <w:rFonts w:ascii="Tahoma" w:hAnsi="Tahoma" w:cs="Tahoma"/>
          <w:b/>
        </w:rPr>
      </w:pPr>
      <w:r w:rsidRPr="0081618B">
        <w:rPr>
          <w:rFonts w:ascii="Tahoma" w:hAnsi="Tahoma" w:cs="Tahoma"/>
          <w:b/>
        </w:rPr>
        <w:t>Przedmiot i okres gwarancji</w:t>
      </w:r>
    </w:p>
    <w:p w14:paraId="4A3B8B35" w14:textId="77777777" w:rsidR="002144FC" w:rsidRDefault="00A943CF" w:rsidP="00A943CF">
      <w:pPr>
        <w:pStyle w:val="Akapitzlist"/>
        <w:numPr>
          <w:ilvl w:val="0"/>
          <w:numId w:val="35"/>
        </w:numPr>
        <w:spacing w:after="0"/>
        <w:ind w:left="567" w:hanging="567"/>
        <w:jc w:val="both"/>
        <w:rPr>
          <w:rFonts w:ascii="Tahoma" w:hAnsi="Tahoma" w:cs="Tahoma"/>
        </w:rPr>
      </w:pPr>
      <w:r w:rsidRPr="002144FC">
        <w:rPr>
          <w:rFonts w:ascii="Tahoma" w:hAnsi="Tahoma" w:cs="Tahoma"/>
        </w:rPr>
        <w:t>Gwarantem jest Wykonawca: [pełna firma, adres, NIP, dane kontaktowe].</w:t>
      </w:r>
    </w:p>
    <w:p w14:paraId="69584A8A" w14:textId="77777777" w:rsidR="002144FC" w:rsidRDefault="00A943CF" w:rsidP="00A943CF">
      <w:pPr>
        <w:pStyle w:val="Akapitzlist"/>
        <w:numPr>
          <w:ilvl w:val="0"/>
          <w:numId w:val="35"/>
        </w:numPr>
        <w:spacing w:after="0"/>
        <w:ind w:left="567" w:hanging="567"/>
        <w:jc w:val="both"/>
        <w:rPr>
          <w:rFonts w:ascii="Tahoma" w:hAnsi="Tahoma" w:cs="Tahoma"/>
        </w:rPr>
      </w:pPr>
      <w:r w:rsidRPr="002144FC">
        <w:rPr>
          <w:rFonts w:ascii="Tahoma" w:hAnsi="Tahoma" w:cs="Tahoma"/>
        </w:rPr>
        <w:t>Uprawnionym z gwarancji jest Zamawiający oraz każdy następca prawny albo podmiot uprawniony do korzystania z budynku lub instalacji na podstawie tytułu prawnego udzielonego przez Zamawiającego.</w:t>
      </w:r>
    </w:p>
    <w:p w14:paraId="7B308B9D" w14:textId="77777777" w:rsidR="002144FC" w:rsidRDefault="00A943CF" w:rsidP="00A943CF">
      <w:pPr>
        <w:pStyle w:val="Akapitzlist"/>
        <w:numPr>
          <w:ilvl w:val="0"/>
          <w:numId w:val="35"/>
        </w:numPr>
        <w:spacing w:after="0"/>
        <w:ind w:left="567" w:hanging="567"/>
        <w:jc w:val="both"/>
        <w:rPr>
          <w:rFonts w:ascii="Tahoma" w:hAnsi="Tahoma" w:cs="Tahoma"/>
        </w:rPr>
      </w:pPr>
      <w:r w:rsidRPr="002144FC">
        <w:rPr>
          <w:rFonts w:ascii="Tahoma" w:hAnsi="Tahoma" w:cs="Tahoma"/>
        </w:rPr>
        <w:t>Gwarancja obejmuje cały Przedmiot Umowy, w tym roboty instalacyjne, budowlane i odtworzeniowe, zastosowane materiały i urządzenia, próby, regulacje oraz dokumentację.</w:t>
      </w:r>
    </w:p>
    <w:p w14:paraId="1068ED11" w14:textId="42634CD5" w:rsidR="00A943CF" w:rsidRDefault="00A943CF" w:rsidP="00A943CF">
      <w:pPr>
        <w:pStyle w:val="Akapitzlist"/>
        <w:numPr>
          <w:ilvl w:val="0"/>
          <w:numId w:val="35"/>
        </w:numPr>
        <w:spacing w:after="0"/>
        <w:ind w:left="567" w:hanging="567"/>
        <w:jc w:val="both"/>
        <w:rPr>
          <w:rFonts w:ascii="Tahoma" w:hAnsi="Tahoma" w:cs="Tahoma"/>
        </w:rPr>
      </w:pPr>
      <w:r w:rsidRPr="002144FC">
        <w:rPr>
          <w:rFonts w:ascii="Tahoma" w:hAnsi="Tahoma" w:cs="Tahoma"/>
        </w:rPr>
        <w:t>Okres gwarancji wynosi [</w:t>
      </w:r>
      <w:r w:rsidR="00643F59" w:rsidRPr="00643F59">
        <w:rPr>
          <w:rFonts w:ascii="Tahoma" w:hAnsi="Tahoma" w:cs="Tahoma"/>
        </w:rPr>
        <w:t>36/42/48/54/60</w:t>
      </w:r>
      <w:r w:rsidRPr="002144FC">
        <w:rPr>
          <w:rFonts w:ascii="Tahoma" w:hAnsi="Tahoma" w:cs="Tahoma"/>
        </w:rPr>
        <w:t>] miesięcy i biegnie na zasadach określonych w § 15 Umowy.</w:t>
      </w:r>
    </w:p>
    <w:p w14:paraId="245B4F5D" w14:textId="77777777" w:rsidR="002144FC" w:rsidRPr="002144FC" w:rsidRDefault="002144FC" w:rsidP="002144FC">
      <w:pPr>
        <w:pStyle w:val="Akapitzlist"/>
        <w:spacing w:after="0"/>
        <w:ind w:left="567"/>
        <w:jc w:val="both"/>
        <w:rPr>
          <w:rFonts w:ascii="Tahoma" w:hAnsi="Tahoma" w:cs="Tahoma"/>
        </w:rPr>
      </w:pPr>
    </w:p>
    <w:p w14:paraId="5E006060" w14:textId="77777777" w:rsidR="00A943CF" w:rsidRPr="0081618B" w:rsidRDefault="00A943CF" w:rsidP="0081618B">
      <w:pPr>
        <w:spacing w:after="0"/>
        <w:jc w:val="center"/>
        <w:rPr>
          <w:rFonts w:ascii="Tahoma" w:hAnsi="Tahoma" w:cs="Tahoma"/>
          <w:b/>
        </w:rPr>
      </w:pPr>
      <w:r w:rsidRPr="0081618B">
        <w:rPr>
          <w:rFonts w:ascii="Tahoma" w:hAnsi="Tahoma" w:cs="Tahoma"/>
          <w:b/>
        </w:rPr>
        <w:t>§ B</w:t>
      </w:r>
    </w:p>
    <w:p w14:paraId="4F7E288D" w14:textId="77777777" w:rsidR="00A943CF" w:rsidRPr="0081618B" w:rsidRDefault="00A943CF" w:rsidP="0081618B">
      <w:pPr>
        <w:spacing w:after="0"/>
        <w:jc w:val="center"/>
        <w:rPr>
          <w:rFonts w:ascii="Tahoma" w:hAnsi="Tahoma" w:cs="Tahoma"/>
          <w:b/>
        </w:rPr>
      </w:pPr>
      <w:r w:rsidRPr="0081618B">
        <w:rPr>
          <w:rFonts w:ascii="Tahoma" w:hAnsi="Tahoma" w:cs="Tahoma"/>
          <w:b/>
        </w:rPr>
        <w:t>Zgłaszanie wad</w:t>
      </w:r>
    </w:p>
    <w:p w14:paraId="35E695B8" w14:textId="77777777" w:rsidR="002144FC" w:rsidRDefault="00A943CF" w:rsidP="00A943CF">
      <w:pPr>
        <w:pStyle w:val="Akapitzlist"/>
        <w:numPr>
          <w:ilvl w:val="0"/>
          <w:numId w:val="36"/>
        </w:numPr>
        <w:spacing w:after="0"/>
        <w:ind w:left="567" w:hanging="567"/>
        <w:jc w:val="both"/>
        <w:rPr>
          <w:rFonts w:ascii="Tahoma" w:hAnsi="Tahoma" w:cs="Tahoma"/>
        </w:rPr>
      </w:pPr>
      <w:r w:rsidRPr="002144FC">
        <w:rPr>
          <w:rFonts w:ascii="Tahoma" w:hAnsi="Tahoma" w:cs="Tahoma"/>
        </w:rPr>
        <w:t>Wady mogą być zgłaszane pisemnie, pocztą elektroniczną na adres [●] albo telefonicznie pod numerem alarmowym [●], z następczym potwierdzeniem elektronicznym.</w:t>
      </w:r>
    </w:p>
    <w:p w14:paraId="6A0A8E48" w14:textId="77777777" w:rsidR="002144FC" w:rsidRDefault="00A943CF" w:rsidP="00A943CF">
      <w:pPr>
        <w:pStyle w:val="Akapitzlist"/>
        <w:numPr>
          <w:ilvl w:val="0"/>
          <w:numId w:val="36"/>
        </w:numPr>
        <w:spacing w:after="0"/>
        <w:ind w:left="567" w:hanging="567"/>
        <w:jc w:val="both"/>
        <w:rPr>
          <w:rFonts w:ascii="Tahoma" w:hAnsi="Tahoma" w:cs="Tahoma"/>
        </w:rPr>
      </w:pPr>
      <w:r w:rsidRPr="002144FC">
        <w:rPr>
          <w:rFonts w:ascii="Tahoma" w:hAnsi="Tahoma" w:cs="Tahoma"/>
        </w:rPr>
        <w:t>Zgłoszenie powinno w miarę możliwości określać miejsce, objawy i czas ujawnienia wady. Brak pełnych danych nie zwalnia Gwaranta z obowiązku podjęcia czynności, jeżeli wada została dostatecznie zidentyfikowana.</w:t>
      </w:r>
    </w:p>
    <w:p w14:paraId="32014336" w14:textId="77777777" w:rsidR="00A943CF" w:rsidRDefault="00A943CF" w:rsidP="00A943CF">
      <w:pPr>
        <w:pStyle w:val="Akapitzlist"/>
        <w:numPr>
          <w:ilvl w:val="0"/>
          <w:numId w:val="36"/>
        </w:numPr>
        <w:spacing w:after="0"/>
        <w:ind w:left="567" w:hanging="567"/>
        <w:jc w:val="both"/>
        <w:rPr>
          <w:rFonts w:ascii="Tahoma" w:hAnsi="Tahoma" w:cs="Tahoma"/>
        </w:rPr>
      </w:pPr>
      <w:r w:rsidRPr="002144FC">
        <w:rPr>
          <w:rFonts w:ascii="Tahoma" w:hAnsi="Tahoma" w:cs="Tahoma"/>
        </w:rPr>
        <w:t>Za chwilę zgłoszenia uważa się chwilę wysłania wiadomości elektronicznej, doręczenia pisma albo przyjęcia zgłoszenia telefonicznego.</w:t>
      </w:r>
    </w:p>
    <w:p w14:paraId="757C4D66" w14:textId="77777777" w:rsidR="002144FC" w:rsidRPr="002144FC" w:rsidRDefault="002144FC" w:rsidP="002144FC">
      <w:pPr>
        <w:pStyle w:val="Akapitzlist"/>
        <w:spacing w:after="0"/>
        <w:ind w:left="567"/>
        <w:jc w:val="both"/>
        <w:rPr>
          <w:rFonts w:ascii="Tahoma" w:hAnsi="Tahoma" w:cs="Tahoma"/>
        </w:rPr>
      </w:pPr>
    </w:p>
    <w:p w14:paraId="3CB239A4" w14:textId="77777777" w:rsidR="00A943CF" w:rsidRPr="0081618B" w:rsidRDefault="00A943CF" w:rsidP="0081618B">
      <w:pPr>
        <w:spacing w:after="0"/>
        <w:jc w:val="center"/>
        <w:rPr>
          <w:rFonts w:ascii="Tahoma" w:hAnsi="Tahoma" w:cs="Tahoma"/>
          <w:b/>
        </w:rPr>
      </w:pPr>
      <w:r w:rsidRPr="0081618B">
        <w:rPr>
          <w:rFonts w:ascii="Tahoma" w:hAnsi="Tahoma" w:cs="Tahoma"/>
          <w:b/>
        </w:rPr>
        <w:t>§ C</w:t>
      </w:r>
    </w:p>
    <w:p w14:paraId="1C5A1E86" w14:textId="77777777" w:rsidR="00A943CF" w:rsidRPr="0081618B" w:rsidRDefault="00A943CF" w:rsidP="0081618B">
      <w:pPr>
        <w:spacing w:after="0"/>
        <w:jc w:val="center"/>
        <w:rPr>
          <w:rFonts w:ascii="Tahoma" w:hAnsi="Tahoma" w:cs="Tahoma"/>
          <w:b/>
        </w:rPr>
      </w:pPr>
      <w:r w:rsidRPr="0081618B">
        <w:rPr>
          <w:rFonts w:ascii="Tahoma" w:hAnsi="Tahoma" w:cs="Tahoma"/>
          <w:b/>
        </w:rPr>
        <w:t>Obowiązki Gwaranta</w:t>
      </w:r>
    </w:p>
    <w:p w14:paraId="4851BB45" w14:textId="77777777" w:rsidR="002144FC" w:rsidRDefault="00A943CF" w:rsidP="00A943CF">
      <w:pPr>
        <w:pStyle w:val="Akapitzlist"/>
        <w:numPr>
          <w:ilvl w:val="0"/>
          <w:numId w:val="37"/>
        </w:numPr>
        <w:spacing w:after="0"/>
        <w:ind w:left="567" w:hanging="567"/>
        <w:jc w:val="both"/>
        <w:rPr>
          <w:rFonts w:ascii="Tahoma" w:hAnsi="Tahoma" w:cs="Tahoma"/>
        </w:rPr>
      </w:pPr>
      <w:r w:rsidRPr="002144FC">
        <w:rPr>
          <w:rFonts w:ascii="Tahoma" w:hAnsi="Tahoma" w:cs="Tahoma"/>
        </w:rPr>
        <w:t>Gwarant potwierdzi przyjęcie zgłoszenia i poinformuje o planowanym terminie przyjazdu serwisu.</w:t>
      </w:r>
    </w:p>
    <w:p w14:paraId="028A0F93" w14:textId="77777777" w:rsidR="002144FC" w:rsidRDefault="00A943CF" w:rsidP="00A943CF">
      <w:pPr>
        <w:pStyle w:val="Akapitzlist"/>
        <w:numPr>
          <w:ilvl w:val="0"/>
          <w:numId w:val="37"/>
        </w:numPr>
        <w:spacing w:after="0"/>
        <w:ind w:left="567" w:hanging="567"/>
        <w:jc w:val="both"/>
        <w:rPr>
          <w:rFonts w:ascii="Tahoma" w:hAnsi="Tahoma" w:cs="Tahoma"/>
        </w:rPr>
      </w:pPr>
      <w:r w:rsidRPr="002144FC">
        <w:rPr>
          <w:rFonts w:ascii="Tahoma" w:hAnsi="Tahoma" w:cs="Tahoma"/>
        </w:rPr>
        <w:t>Czas reakcji i terminy usunięcia wad określa § 15 Umowy.</w:t>
      </w:r>
    </w:p>
    <w:p w14:paraId="05843526" w14:textId="77777777" w:rsidR="002144FC" w:rsidRDefault="00A943CF" w:rsidP="00A943CF">
      <w:pPr>
        <w:pStyle w:val="Akapitzlist"/>
        <w:numPr>
          <w:ilvl w:val="0"/>
          <w:numId w:val="37"/>
        </w:numPr>
        <w:spacing w:after="0"/>
        <w:ind w:left="567" w:hanging="567"/>
        <w:jc w:val="both"/>
        <w:rPr>
          <w:rFonts w:ascii="Tahoma" w:hAnsi="Tahoma" w:cs="Tahoma"/>
        </w:rPr>
      </w:pPr>
      <w:r w:rsidRPr="002144FC">
        <w:rPr>
          <w:rFonts w:ascii="Tahoma" w:hAnsi="Tahoma" w:cs="Tahoma"/>
        </w:rPr>
        <w:t>Usuwanie wad obejmuje nieodpłatnie diagnostykę, dojazd, robociznę, materiały, części, próby, pomiary oraz odtworzenie elementów naruszonych przy naprawie.</w:t>
      </w:r>
    </w:p>
    <w:p w14:paraId="3BF7B5DE" w14:textId="77777777" w:rsidR="002144FC" w:rsidRDefault="00A943CF" w:rsidP="00A943CF">
      <w:pPr>
        <w:pStyle w:val="Akapitzlist"/>
        <w:numPr>
          <w:ilvl w:val="0"/>
          <w:numId w:val="37"/>
        </w:numPr>
        <w:spacing w:after="0"/>
        <w:ind w:left="567" w:hanging="567"/>
        <w:jc w:val="both"/>
        <w:rPr>
          <w:rFonts w:ascii="Tahoma" w:hAnsi="Tahoma" w:cs="Tahoma"/>
        </w:rPr>
      </w:pPr>
      <w:r w:rsidRPr="002144FC">
        <w:rPr>
          <w:rFonts w:ascii="Tahoma" w:hAnsi="Tahoma" w:cs="Tahoma"/>
        </w:rPr>
        <w:t>Po usunięciu wady Gwarant przekaże protokół określający przyczynę, zakres naprawy, zastosowane części lub materiały oraz wynik próby sprawdzającej.</w:t>
      </w:r>
    </w:p>
    <w:p w14:paraId="2908E5EC" w14:textId="77777777" w:rsidR="00A943CF" w:rsidRDefault="00A943CF" w:rsidP="00A943CF">
      <w:pPr>
        <w:pStyle w:val="Akapitzlist"/>
        <w:numPr>
          <w:ilvl w:val="0"/>
          <w:numId w:val="37"/>
        </w:numPr>
        <w:spacing w:after="0"/>
        <w:ind w:left="567" w:hanging="567"/>
        <w:jc w:val="both"/>
        <w:rPr>
          <w:rFonts w:ascii="Tahoma" w:hAnsi="Tahoma" w:cs="Tahoma"/>
        </w:rPr>
      </w:pPr>
      <w:r w:rsidRPr="002144FC">
        <w:rPr>
          <w:rFonts w:ascii="Tahoma" w:hAnsi="Tahoma" w:cs="Tahoma"/>
        </w:rPr>
        <w:t>Jeżeli wada może spowodować dalszą szkodę, Gwarant niezwłocznie zastosuje zabezpieczenie tymczasowe, niezależnie od terminu naprawy docelowej.</w:t>
      </w:r>
    </w:p>
    <w:p w14:paraId="556968F2" w14:textId="77777777" w:rsidR="002144FC" w:rsidRPr="002144FC" w:rsidRDefault="002144FC" w:rsidP="002144FC">
      <w:pPr>
        <w:pStyle w:val="Akapitzlist"/>
        <w:spacing w:after="0"/>
        <w:ind w:left="567"/>
        <w:jc w:val="both"/>
        <w:rPr>
          <w:rFonts w:ascii="Tahoma" w:hAnsi="Tahoma" w:cs="Tahoma"/>
        </w:rPr>
      </w:pPr>
    </w:p>
    <w:p w14:paraId="47EC006D" w14:textId="77777777" w:rsidR="00A943CF" w:rsidRPr="0081618B" w:rsidRDefault="00A943CF" w:rsidP="0081618B">
      <w:pPr>
        <w:spacing w:after="0"/>
        <w:jc w:val="center"/>
        <w:rPr>
          <w:rFonts w:ascii="Tahoma" w:hAnsi="Tahoma" w:cs="Tahoma"/>
          <w:b/>
        </w:rPr>
      </w:pPr>
      <w:r w:rsidRPr="0081618B">
        <w:rPr>
          <w:rFonts w:ascii="Tahoma" w:hAnsi="Tahoma" w:cs="Tahoma"/>
          <w:b/>
        </w:rPr>
        <w:t>§ D</w:t>
      </w:r>
    </w:p>
    <w:p w14:paraId="43D940BF" w14:textId="77777777" w:rsidR="00A943CF" w:rsidRPr="0081618B" w:rsidRDefault="00A943CF" w:rsidP="0081618B">
      <w:pPr>
        <w:spacing w:after="0"/>
        <w:jc w:val="center"/>
        <w:rPr>
          <w:rFonts w:ascii="Tahoma" w:hAnsi="Tahoma" w:cs="Tahoma"/>
          <w:b/>
        </w:rPr>
      </w:pPr>
      <w:r w:rsidRPr="0081618B">
        <w:rPr>
          <w:rFonts w:ascii="Tahoma" w:hAnsi="Tahoma" w:cs="Tahoma"/>
          <w:b/>
        </w:rPr>
        <w:t>Uprawnienia Zamawiającego</w:t>
      </w:r>
    </w:p>
    <w:p w14:paraId="0095AF7D" w14:textId="77777777" w:rsidR="002144FC" w:rsidRDefault="00A943CF" w:rsidP="00A943CF">
      <w:pPr>
        <w:pStyle w:val="Akapitzlist"/>
        <w:numPr>
          <w:ilvl w:val="0"/>
          <w:numId w:val="38"/>
        </w:numPr>
        <w:spacing w:after="0"/>
        <w:ind w:left="567" w:hanging="567"/>
        <w:jc w:val="both"/>
        <w:rPr>
          <w:rFonts w:ascii="Tahoma" w:hAnsi="Tahoma" w:cs="Tahoma"/>
        </w:rPr>
      </w:pPr>
      <w:r w:rsidRPr="002144FC">
        <w:rPr>
          <w:rFonts w:ascii="Tahoma" w:hAnsi="Tahoma" w:cs="Tahoma"/>
        </w:rPr>
        <w:t xml:space="preserve">Zamawiający może żądać naprawy, wymiany wadliwego elementu, ponownego wykonania wadliwej części robót albo – gdy wada ma charakter trwały lub jej usunięcie </w:t>
      </w:r>
      <w:r w:rsidRPr="002144FC">
        <w:rPr>
          <w:rFonts w:ascii="Tahoma" w:hAnsi="Tahoma" w:cs="Tahoma"/>
        </w:rPr>
        <w:lastRenderedPageBreak/>
        <w:t>jest niemożliwe – odpowiedniego obniżenia wynagrodzenia, bez uszczerbku dla innych roszczeń.</w:t>
      </w:r>
    </w:p>
    <w:p w14:paraId="097A088F" w14:textId="77777777" w:rsidR="002144FC" w:rsidRDefault="00A943CF" w:rsidP="00A943CF">
      <w:pPr>
        <w:pStyle w:val="Akapitzlist"/>
        <w:numPr>
          <w:ilvl w:val="0"/>
          <w:numId w:val="38"/>
        </w:numPr>
        <w:spacing w:after="0"/>
        <w:ind w:left="567" w:hanging="567"/>
        <w:jc w:val="both"/>
        <w:rPr>
          <w:rFonts w:ascii="Tahoma" w:hAnsi="Tahoma" w:cs="Tahoma"/>
        </w:rPr>
      </w:pPr>
      <w:r w:rsidRPr="002144FC">
        <w:rPr>
          <w:rFonts w:ascii="Tahoma" w:hAnsi="Tahoma" w:cs="Tahoma"/>
        </w:rPr>
        <w:t>W przypadkach określonych w Umowie Zamawiający może wykonać naprawę zastępczą na koszt i ryzyko Gwaranta.</w:t>
      </w:r>
    </w:p>
    <w:p w14:paraId="29A707A1" w14:textId="77777777" w:rsidR="00A943CF" w:rsidRDefault="00A943CF" w:rsidP="00A943CF">
      <w:pPr>
        <w:pStyle w:val="Akapitzlist"/>
        <w:numPr>
          <w:ilvl w:val="0"/>
          <w:numId w:val="38"/>
        </w:numPr>
        <w:spacing w:after="0"/>
        <w:ind w:left="567" w:hanging="567"/>
        <w:jc w:val="both"/>
        <w:rPr>
          <w:rFonts w:ascii="Tahoma" w:hAnsi="Tahoma" w:cs="Tahoma"/>
        </w:rPr>
      </w:pPr>
      <w:r w:rsidRPr="002144FC">
        <w:rPr>
          <w:rFonts w:ascii="Tahoma" w:hAnsi="Tahoma" w:cs="Tahoma"/>
        </w:rPr>
        <w:t>Skorzystanie z gwarancji nie ogranicza praw z rękojmi, odszkodowania, kar umownych ani odpowiedzialności za szkody.</w:t>
      </w:r>
    </w:p>
    <w:p w14:paraId="07DC7AE1" w14:textId="77777777" w:rsidR="002144FC" w:rsidRPr="002144FC" w:rsidRDefault="002144FC" w:rsidP="002144FC">
      <w:pPr>
        <w:pStyle w:val="Akapitzlist"/>
        <w:spacing w:after="0"/>
        <w:ind w:left="567"/>
        <w:jc w:val="both"/>
        <w:rPr>
          <w:rFonts w:ascii="Tahoma" w:hAnsi="Tahoma" w:cs="Tahoma"/>
        </w:rPr>
      </w:pPr>
    </w:p>
    <w:p w14:paraId="3062BB3B" w14:textId="77777777" w:rsidR="00A943CF" w:rsidRPr="0081618B" w:rsidRDefault="00A943CF" w:rsidP="0081618B">
      <w:pPr>
        <w:spacing w:after="0"/>
        <w:jc w:val="center"/>
        <w:rPr>
          <w:rFonts w:ascii="Tahoma" w:hAnsi="Tahoma" w:cs="Tahoma"/>
          <w:b/>
        </w:rPr>
      </w:pPr>
      <w:r w:rsidRPr="0081618B">
        <w:rPr>
          <w:rFonts w:ascii="Tahoma" w:hAnsi="Tahoma" w:cs="Tahoma"/>
          <w:b/>
        </w:rPr>
        <w:t>§ E</w:t>
      </w:r>
    </w:p>
    <w:p w14:paraId="56B58C14" w14:textId="77777777" w:rsidR="00A943CF" w:rsidRPr="0081618B" w:rsidRDefault="00A943CF" w:rsidP="0081618B">
      <w:pPr>
        <w:spacing w:after="0"/>
        <w:jc w:val="center"/>
        <w:rPr>
          <w:rFonts w:ascii="Tahoma" w:hAnsi="Tahoma" w:cs="Tahoma"/>
          <w:b/>
        </w:rPr>
      </w:pPr>
      <w:r w:rsidRPr="0081618B">
        <w:rPr>
          <w:rFonts w:ascii="Tahoma" w:hAnsi="Tahoma" w:cs="Tahoma"/>
          <w:b/>
        </w:rPr>
        <w:t>Wyłączenia</w:t>
      </w:r>
    </w:p>
    <w:p w14:paraId="0DCBC1F5" w14:textId="77777777" w:rsidR="002144FC" w:rsidRDefault="00A943CF" w:rsidP="00A943CF">
      <w:pPr>
        <w:pStyle w:val="Akapitzlist"/>
        <w:numPr>
          <w:ilvl w:val="0"/>
          <w:numId w:val="39"/>
        </w:numPr>
        <w:spacing w:after="0"/>
        <w:ind w:left="567" w:hanging="567"/>
        <w:jc w:val="both"/>
        <w:rPr>
          <w:rFonts w:ascii="Tahoma" w:hAnsi="Tahoma" w:cs="Tahoma"/>
        </w:rPr>
      </w:pPr>
      <w:r w:rsidRPr="002144FC">
        <w:rPr>
          <w:rFonts w:ascii="Tahoma" w:hAnsi="Tahoma" w:cs="Tahoma"/>
        </w:rPr>
        <w:t>Gwarancja nie obejmuje wyłącznie wad lub uszkodzeń, co do których Gwarant wykaże, że powstały wyłącznie wskutek użytkowania oczywiście sprzecznego z przekazanymi instrukcjami, ingerencji osoby trzeciej niezwiązanej z usuwaniem zagrożenia albo siły wyższej.</w:t>
      </w:r>
    </w:p>
    <w:p w14:paraId="5CDC9856" w14:textId="77777777" w:rsidR="002144FC" w:rsidRDefault="00A943CF" w:rsidP="00A943CF">
      <w:pPr>
        <w:pStyle w:val="Akapitzlist"/>
        <w:numPr>
          <w:ilvl w:val="0"/>
          <w:numId w:val="39"/>
        </w:numPr>
        <w:spacing w:after="0"/>
        <w:ind w:left="567" w:hanging="567"/>
        <w:jc w:val="both"/>
        <w:rPr>
          <w:rFonts w:ascii="Tahoma" w:hAnsi="Tahoma" w:cs="Tahoma"/>
        </w:rPr>
      </w:pPr>
      <w:r w:rsidRPr="002144FC">
        <w:rPr>
          <w:rFonts w:ascii="Tahoma" w:hAnsi="Tahoma" w:cs="Tahoma"/>
        </w:rPr>
        <w:t>Normalne zużycie elementu eksploatacyjnego może stanowić wyłączenie tylko wtedy, gdy element i przewidywany okres jego zużycia zostały jednoznacznie wskazane Zamawiającemu w dokumentacji odbiorowej.</w:t>
      </w:r>
    </w:p>
    <w:p w14:paraId="15CD0E43" w14:textId="77777777" w:rsidR="00A943CF" w:rsidRDefault="00A943CF" w:rsidP="00A943CF">
      <w:pPr>
        <w:pStyle w:val="Akapitzlist"/>
        <w:numPr>
          <w:ilvl w:val="0"/>
          <w:numId w:val="39"/>
        </w:numPr>
        <w:spacing w:after="0"/>
        <w:ind w:left="567" w:hanging="567"/>
        <w:jc w:val="both"/>
        <w:rPr>
          <w:rFonts w:ascii="Tahoma" w:hAnsi="Tahoma" w:cs="Tahoma"/>
        </w:rPr>
      </w:pPr>
      <w:r w:rsidRPr="002144FC">
        <w:rPr>
          <w:rFonts w:ascii="Tahoma" w:hAnsi="Tahoma" w:cs="Tahoma"/>
        </w:rPr>
        <w:t>Gwarant nie może odmówić odpowiedzialności z powodu braku wykonania odpłatnego przeglądu, jeżeli obowiązek, częstotliwość i zakres przeglądu nie zostały wyraźnie wskazane w dokumentacji odbiorowej i nie wynikają z przepisów.</w:t>
      </w:r>
    </w:p>
    <w:p w14:paraId="76A8CCD8" w14:textId="77777777" w:rsidR="002144FC" w:rsidRPr="002144FC" w:rsidRDefault="002144FC" w:rsidP="002144FC">
      <w:pPr>
        <w:pStyle w:val="Akapitzlist"/>
        <w:spacing w:after="0"/>
        <w:ind w:left="567"/>
        <w:jc w:val="both"/>
        <w:rPr>
          <w:rFonts w:ascii="Tahoma" w:hAnsi="Tahoma" w:cs="Tahoma"/>
        </w:rPr>
      </w:pPr>
    </w:p>
    <w:p w14:paraId="44C776A0" w14:textId="77777777" w:rsidR="00A943CF" w:rsidRPr="0081618B" w:rsidRDefault="00A943CF" w:rsidP="0081618B">
      <w:pPr>
        <w:spacing w:after="0"/>
        <w:jc w:val="center"/>
        <w:rPr>
          <w:rFonts w:ascii="Tahoma" w:hAnsi="Tahoma" w:cs="Tahoma"/>
          <w:b/>
        </w:rPr>
      </w:pPr>
      <w:r w:rsidRPr="0081618B">
        <w:rPr>
          <w:rFonts w:ascii="Tahoma" w:hAnsi="Tahoma" w:cs="Tahoma"/>
          <w:b/>
        </w:rPr>
        <w:t>§ F</w:t>
      </w:r>
    </w:p>
    <w:p w14:paraId="331EB137" w14:textId="77777777" w:rsidR="00A943CF" w:rsidRPr="0081618B" w:rsidRDefault="00A943CF" w:rsidP="0081618B">
      <w:pPr>
        <w:spacing w:after="0"/>
        <w:jc w:val="center"/>
        <w:rPr>
          <w:rFonts w:ascii="Tahoma" w:hAnsi="Tahoma" w:cs="Tahoma"/>
          <w:b/>
        </w:rPr>
      </w:pPr>
      <w:r w:rsidRPr="0081618B">
        <w:rPr>
          <w:rFonts w:ascii="Tahoma" w:hAnsi="Tahoma" w:cs="Tahoma"/>
          <w:b/>
        </w:rPr>
        <w:t>Postanowienia końcowe</w:t>
      </w:r>
    </w:p>
    <w:p w14:paraId="3B8163B2" w14:textId="77777777" w:rsidR="002144FC" w:rsidRDefault="00A943CF" w:rsidP="00A943CF">
      <w:pPr>
        <w:pStyle w:val="Akapitzlist"/>
        <w:numPr>
          <w:ilvl w:val="0"/>
          <w:numId w:val="40"/>
        </w:numPr>
        <w:spacing w:after="0"/>
        <w:ind w:left="567" w:hanging="567"/>
        <w:jc w:val="both"/>
        <w:rPr>
          <w:rFonts w:ascii="Tahoma" w:hAnsi="Tahoma" w:cs="Tahoma"/>
        </w:rPr>
      </w:pPr>
      <w:r w:rsidRPr="002144FC">
        <w:rPr>
          <w:rFonts w:ascii="Tahoma" w:hAnsi="Tahoma" w:cs="Tahoma"/>
        </w:rPr>
        <w:t>Karta gwarancyjna stanowi integralną część Umowy. W przypadku rozbieżności pomiędzy kartą gwarancyjną a Umową stosuje się postanowienie korzystniejsze dla Zamawiającego.</w:t>
      </w:r>
    </w:p>
    <w:p w14:paraId="6DDA7FE6" w14:textId="77777777" w:rsidR="002144FC" w:rsidRDefault="00A943CF" w:rsidP="00A943CF">
      <w:pPr>
        <w:pStyle w:val="Akapitzlist"/>
        <w:numPr>
          <w:ilvl w:val="0"/>
          <w:numId w:val="40"/>
        </w:numPr>
        <w:spacing w:after="0"/>
        <w:ind w:left="567" w:hanging="567"/>
        <w:jc w:val="both"/>
        <w:rPr>
          <w:rFonts w:ascii="Tahoma" w:hAnsi="Tahoma" w:cs="Tahoma"/>
        </w:rPr>
      </w:pPr>
      <w:r w:rsidRPr="002144FC">
        <w:rPr>
          <w:rFonts w:ascii="Tahoma" w:hAnsi="Tahoma" w:cs="Tahoma"/>
        </w:rPr>
        <w:t>Koszty wykonania obowiązków gwarancyjnych zostały uwzględnione w wynagrodzeniu ryczałtowym.</w:t>
      </w:r>
    </w:p>
    <w:p w14:paraId="72698B65" w14:textId="77777777" w:rsidR="00A943CF" w:rsidRPr="002144FC" w:rsidRDefault="00A943CF" w:rsidP="00A943CF">
      <w:pPr>
        <w:pStyle w:val="Akapitzlist"/>
        <w:numPr>
          <w:ilvl w:val="0"/>
          <w:numId w:val="40"/>
        </w:numPr>
        <w:spacing w:after="0"/>
        <w:ind w:left="567" w:hanging="567"/>
        <w:jc w:val="both"/>
        <w:rPr>
          <w:rFonts w:ascii="Tahoma" w:hAnsi="Tahoma" w:cs="Tahoma"/>
        </w:rPr>
      </w:pPr>
      <w:r w:rsidRPr="002144FC">
        <w:rPr>
          <w:rFonts w:ascii="Tahoma" w:hAnsi="Tahoma" w:cs="Tahoma"/>
        </w:rPr>
        <w:t>Zmiana adresu lub danych kontaktowych Gwaranta wymaga niezwłocznego zawiadomienia Zamawiającego; brak zawiadomienia powoduje skuteczność zgłoszeń kierowanych na ostatni wskazany adres.</w:t>
      </w:r>
    </w:p>
    <w:p w14:paraId="561590CF" w14:textId="77777777" w:rsidR="00A943CF" w:rsidRDefault="00A943CF" w:rsidP="00A943CF">
      <w:pPr>
        <w:spacing w:after="0"/>
        <w:rPr>
          <w:rFonts w:ascii="Tahoma" w:hAnsi="Tahoma" w:cs="Tahoma"/>
        </w:rPr>
      </w:pPr>
    </w:p>
    <w:p w14:paraId="14613D6D" w14:textId="77777777" w:rsidR="0081618B" w:rsidRPr="00A943CF" w:rsidRDefault="0081618B" w:rsidP="00A943CF">
      <w:pPr>
        <w:spacing w:after="0"/>
        <w:rPr>
          <w:rFonts w:ascii="Tahoma" w:hAnsi="Tahoma" w:cs="Tahoma"/>
        </w:rPr>
      </w:pPr>
    </w:p>
    <w:p w14:paraId="717E4B79" w14:textId="77777777" w:rsidR="00A943CF" w:rsidRPr="00A943CF" w:rsidRDefault="00A943CF" w:rsidP="00A943CF">
      <w:pPr>
        <w:spacing w:after="0"/>
        <w:jc w:val="center"/>
        <w:rPr>
          <w:rFonts w:ascii="Tahoma" w:hAnsi="Tahoma" w:cs="Tahoma"/>
        </w:rPr>
      </w:pPr>
      <w:r w:rsidRPr="00A943CF">
        <w:rPr>
          <w:rFonts w:ascii="Tahoma" w:hAnsi="Tahoma" w:cs="Tahoma"/>
        </w:rPr>
        <w:t>ZAMAWIAJĄCY</w:t>
      </w:r>
      <w:r w:rsidRPr="00A943CF">
        <w:rPr>
          <w:rFonts w:ascii="Tahoma" w:hAnsi="Tahoma" w:cs="Tahoma"/>
        </w:rPr>
        <w:tab/>
      </w:r>
      <w:r>
        <w:rPr>
          <w:rFonts w:ascii="Tahoma" w:hAnsi="Tahoma" w:cs="Tahoma"/>
        </w:rPr>
        <w:tab/>
      </w:r>
      <w:r>
        <w:rPr>
          <w:rFonts w:ascii="Tahoma" w:hAnsi="Tahoma" w:cs="Tahoma"/>
        </w:rPr>
        <w:tab/>
      </w:r>
      <w:r w:rsidRPr="00A943CF">
        <w:rPr>
          <w:rFonts w:ascii="Tahoma" w:hAnsi="Tahoma" w:cs="Tahoma"/>
        </w:rPr>
        <w:t>GWARANT / WYKONAWCA</w:t>
      </w:r>
    </w:p>
    <w:p w14:paraId="152248BC" w14:textId="77777777" w:rsidR="00A943CF" w:rsidRPr="00A943CF" w:rsidRDefault="00A943CF" w:rsidP="00A943CF">
      <w:pPr>
        <w:spacing w:after="0"/>
        <w:jc w:val="center"/>
        <w:rPr>
          <w:rFonts w:ascii="Tahoma" w:hAnsi="Tahoma" w:cs="Tahoma"/>
        </w:rPr>
      </w:pPr>
    </w:p>
    <w:p w14:paraId="5F4D1DCD" w14:textId="77777777" w:rsidR="00A943CF" w:rsidRPr="00A943CF" w:rsidRDefault="00A943CF" w:rsidP="00A943CF">
      <w:pPr>
        <w:spacing w:after="0"/>
        <w:jc w:val="center"/>
        <w:rPr>
          <w:rFonts w:ascii="Tahoma" w:hAnsi="Tahoma" w:cs="Tahoma"/>
        </w:rPr>
      </w:pPr>
    </w:p>
    <w:p w14:paraId="2C7D2295" w14:textId="77777777" w:rsidR="00A943CF" w:rsidRPr="00A943CF" w:rsidRDefault="00A943CF" w:rsidP="00A943CF">
      <w:pPr>
        <w:spacing w:after="0"/>
        <w:jc w:val="center"/>
        <w:rPr>
          <w:rFonts w:ascii="Tahoma" w:hAnsi="Tahoma" w:cs="Tahoma"/>
        </w:rPr>
      </w:pPr>
      <w:r w:rsidRPr="00A943CF">
        <w:rPr>
          <w:rFonts w:ascii="Tahoma" w:hAnsi="Tahoma" w:cs="Tahoma"/>
        </w:rPr>
        <w:t>........................</w:t>
      </w:r>
      <w:r>
        <w:rPr>
          <w:rFonts w:ascii="Tahoma" w:hAnsi="Tahoma" w:cs="Tahoma"/>
        </w:rPr>
        <w:t>........................</w:t>
      </w:r>
      <w:r>
        <w:rPr>
          <w:rFonts w:ascii="Tahoma" w:hAnsi="Tahoma" w:cs="Tahoma"/>
        </w:rPr>
        <w:tab/>
      </w:r>
      <w:r>
        <w:rPr>
          <w:rFonts w:ascii="Tahoma" w:hAnsi="Tahoma" w:cs="Tahoma"/>
        </w:rPr>
        <w:tab/>
      </w:r>
      <w:r>
        <w:rPr>
          <w:rFonts w:ascii="Tahoma" w:hAnsi="Tahoma" w:cs="Tahoma"/>
        </w:rPr>
        <w:tab/>
      </w:r>
      <w:r w:rsidRPr="00A943CF">
        <w:rPr>
          <w:rFonts w:ascii="Tahoma" w:hAnsi="Tahoma" w:cs="Tahoma"/>
        </w:rPr>
        <w:t>........................</w:t>
      </w:r>
      <w:r>
        <w:rPr>
          <w:rFonts w:ascii="Tahoma" w:hAnsi="Tahoma" w:cs="Tahoma"/>
        </w:rPr>
        <w:t>........................</w:t>
      </w:r>
    </w:p>
    <w:p w14:paraId="57A47130" w14:textId="77777777" w:rsidR="00A943CF" w:rsidRPr="00A943CF" w:rsidRDefault="00A943CF" w:rsidP="00A943CF">
      <w:pPr>
        <w:spacing w:after="0"/>
        <w:jc w:val="center"/>
        <w:rPr>
          <w:rFonts w:ascii="Tahoma" w:hAnsi="Tahoma" w:cs="Tahoma"/>
        </w:rPr>
      </w:pPr>
      <w:r w:rsidRPr="00A943CF">
        <w:rPr>
          <w:rFonts w:ascii="Tahoma" w:hAnsi="Tahoma" w:cs="Tahoma"/>
        </w:rPr>
        <w:t>(podpis)</w:t>
      </w:r>
      <w:r w:rsidRPr="00A943CF">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A943CF">
        <w:rPr>
          <w:rFonts w:ascii="Tahoma" w:hAnsi="Tahoma" w:cs="Tahoma"/>
        </w:rPr>
        <w:t>(podpis)</w:t>
      </w:r>
    </w:p>
    <w:p w14:paraId="5A972E14" w14:textId="77777777" w:rsidR="009636CC" w:rsidRPr="00A943CF" w:rsidRDefault="009636CC" w:rsidP="00A943CF">
      <w:pPr>
        <w:spacing w:after="0"/>
        <w:rPr>
          <w:rFonts w:ascii="Tahoma" w:hAnsi="Tahoma" w:cs="Tahoma"/>
        </w:rPr>
      </w:pPr>
    </w:p>
    <w:p w14:paraId="74CFA7D4" w14:textId="77777777" w:rsidR="00A943CF" w:rsidRPr="00A943CF" w:rsidRDefault="00A943CF">
      <w:pPr>
        <w:spacing w:after="0"/>
        <w:rPr>
          <w:rFonts w:ascii="Tahoma" w:hAnsi="Tahoma" w:cs="Tahoma"/>
        </w:rPr>
      </w:pPr>
    </w:p>
    <w:sectPr w:rsidR="00A943CF" w:rsidRPr="00A943C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84A0" w14:textId="77777777" w:rsidR="00EA4A35" w:rsidRDefault="00EA4A35" w:rsidP="00A943CF">
      <w:pPr>
        <w:spacing w:after="0" w:line="240" w:lineRule="auto"/>
      </w:pPr>
      <w:r>
        <w:separator/>
      </w:r>
    </w:p>
  </w:endnote>
  <w:endnote w:type="continuationSeparator" w:id="0">
    <w:p w14:paraId="537DD9EF" w14:textId="77777777" w:rsidR="00EA4A35" w:rsidRDefault="00EA4A35" w:rsidP="00A94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254314"/>
      <w:docPartObj>
        <w:docPartGallery w:val="Page Numbers (Bottom of Page)"/>
        <w:docPartUnique/>
      </w:docPartObj>
    </w:sdtPr>
    <w:sdtContent>
      <w:p w14:paraId="1A1B297B" w14:textId="77777777" w:rsidR="00A943CF" w:rsidRDefault="00A943CF">
        <w:pPr>
          <w:pStyle w:val="Stopka"/>
          <w:jc w:val="center"/>
        </w:pPr>
        <w:r>
          <w:fldChar w:fldCharType="begin"/>
        </w:r>
        <w:r>
          <w:instrText>PAGE   \* MERGEFORMAT</w:instrText>
        </w:r>
        <w:r>
          <w:fldChar w:fldCharType="separate"/>
        </w:r>
        <w:r w:rsidR="00C52C45">
          <w:rPr>
            <w:noProof/>
          </w:rPr>
          <w:t>20</w:t>
        </w:r>
        <w:r>
          <w:fldChar w:fldCharType="end"/>
        </w:r>
      </w:p>
    </w:sdtContent>
  </w:sdt>
  <w:p w14:paraId="1F132189" w14:textId="77777777" w:rsidR="00A943CF" w:rsidRDefault="00A943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5521" w14:textId="77777777" w:rsidR="00EA4A35" w:rsidRDefault="00EA4A35" w:rsidP="00A943CF">
      <w:pPr>
        <w:spacing w:after="0" w:line="240" w:lineRule="auto"/>
      </w:pPr>
      <w:r>
        <w:separator/>
      </w:r>
    </w:p>
  </w:footnote>
  <w:footnote w:type="continuationSeparator" w:id="0">
    <w:p w14:paraId="2533616F" w14:textId="77777777" w:rsidR="00EA4A35" w:rsidRDefault="00EA4A35" w:rsidP="00A94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59F1" w14:textId="577EDD42" w:rsidR="00A943CF" w:rsidRPr="00F0701C" w:rsidRDefault="00F0701C" w:rsidP="00F0701C">
    <w:pPr>
      <w:pStyle w:val="Nagwek"/>
      <w:rPr>
        <w:rFonts w:ascii="Tahoma" w:hAnsi="Tahoma" w:cs="Tahoma"/>
        <w:sz w:val="18"/>
        <w:szCs w:val="18"/>
      </w:rPr>
    </w:pPr>
    <w:r w:rsidRPr="00F0701C">
      <w:rPr>
        <w:rFonts w:ascii="Tahoma" w:hAnsi="Tahoma" w:cs="Tahoma"/>
        <w:sz w:val="18"/>
        <w:szCs w:val="18"/>
      </w:rPr>
      <w:t xml:space="preserve">Nr sprawy: DO.26.35.2026U                                                                                        </w:t>
    </w:r>
    <w:r w:rsidR="00A943CF" w:rsidRPr="00F0701C">
      <w:rPr>
        <w:rFonts w:ascii="Tahoma" w:hAnsi="Tahoma" w:cs="Tahoma"/>
        <w:i/>
        <w:sz w:val="18"/>
        <w:szCs w:val="18"/>
      </w:rPr>
      <w:t>Załącznik nr 3 do SWZ</w:t>
    </w:r>
  </w:p>
  <w:p w14:paraId="488B25F4" w14:textId="77777777" w:rsidR="00A943CF" w:rsidRDefault="00A943C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CCC"/>
    <w:multiLevelType w:val="hybridMultilevel"/>
    <w:tmpl w:val="B08445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13A77"/>
    <w:multiLevelType w:val="hybridMultilevel"/>
    <w:tmpl w:val="FC4A6E94"/>
    <w:lvl w:ilvl="0" w:tplc="712E590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43A4C55"/>
    <w:multiLevelType w:val="hybridMultilevel"/>
    <w:tmpl w:val="3A22B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800982"/>
    <w:multiLevelType w:val="hybridMultilevel"/>
    <w:tmpl w:val="18B2A8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A471FF"/>
    <w:multiLevelType w:val="hybridMultilevel"/>
    <w:tmpl w:val="4AF614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C15D3A"/>
    <w:multiLevelType w:val="hybridMultilevel"/>
    <w:tmpl w:val="A9AA55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60CFC"/>
    <w:multiLevelType w:val="hybridMultilevel"/>
    <w:tmpl w:val="B616F8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3C47AA"/>
    <w:multiLevelType w:val="hybridMultilevel"/>
    <w:tmpl w:val="C6D468CC"/>
    <w:lvl w:ilvl="0" w:tplc="0C0C69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46C3A4B"/>
    <w:multiLevelType w:val="hybridMultilevel"/>
    <w:tmpl w:val="6DF25272"/>
    <w:lvl w:ilvl="0" w:tplc="7838948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15CA1ECB"/>
    <w:multiLevelType w:val="hybridMultilevel"/>
    <w:tmpl w:val="249E1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C33A2"/>
    <w:multiLevelType w:val="hybridMultilevel"/>
    <w:tmpl w:val="16784B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AF7B14"/>
    <w:multiLevelType w:val="hybridMultilevel"/>
    <w:tmpl w:val="430214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5566A8"/>
    <w:multiLevelType w:val="hybridMultilevel"/>
    <w:tmpl w:val="FAA8CA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D458DB"/>
    <w:multiLevelType w:val="hybridMultilevel"/>
    <w:tmpl w:val="066A87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F43AF3"/>
    <w:multiLevelType w:val="hybridMultilevel"/>
    <w:tmpl w:val="249E1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003EA3"/>
    <w:multiLevelType w:val="hybridMultilevel"/>
    <w:tmpl w:val="073833FA"/>
    <w:lvl w:ilvl="0" w:tplc="D38A115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33935BC3"/>
    <w:multiLevelType w:val="hybridMultilevel"/>
    <w:tmpl w:val="05C6E9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88698D"/>
    <w:multiLevelType w:val="hybridMultilevel"/>
    <w:tmpl w:val="00E8430E"/>
    <w:lvl w:ilvl="0" w:tplc="437EC90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8210D1C"/>
    <w:multiLevelType w:val="hybridMultilevel"/>
    <w:tmpl w:val="6CA2FE60"/>
    <w:lvl w:ilvl="0" w:tplc="B0B494B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392F0819"/>
    <w:multiLevelType w:val="hybridMultilevel"/>
    <w:tmpl w:val="A224EC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2E1A4C"/>
    <w:multiLevelType w:val="hybridMultilevel"/>
    <w:tmpl w:val="FA1CD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79477D"/>
    <w:multiLevelType w:val="hybridMultilevel"/>
    <w:tmpl w:val="8BD883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AD5166"/>
    <w:multiLevelType w:val="hybridMultilevel"/>
    <w:tmpl w:val="41E8C1AE"/>
    <w:lvl w:ilvl="0" w:tplc="97203A7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4DA46410"/>
    <w:multiLevelType w:val="hybridMultilevel"/>
    <w:tmpl w:val="A992DB7E"/>
    <w:lvl w:ilvl="0" w:tplc="20C0D63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0186D6C"/>
    <w:multiLevelType w:val="hybridMultilevel"/>
    <w:tmpl w:val="3EEA0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28E595E"/>
    <w:multiLevelType w:val="hybridMultilevel"/>
    <w:tmpl w:val="F2BE02C8"/>
    <w:lvl w:ilvl="0" w:tplc="E468281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2BC3CC3"/>
    <w:multiLevelType w:val="hybridMultilevel"/>
    <w:tmpl w:val="7A94E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E332B3"/>
    <w:multiLevelType w:val="hybridMultilevel"/>
    <w:tmpl w:val="6E10DD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E7372C"/>
    <w:multiLevelType w:val="hybridMultilevel"/>
    <w:tmpl w:val="A1105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DE582D"/>
    <w:multiLevelType w:val="hybridMultilevel"/>
    <w:tmpl w:val="0B1216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BC1289"/>
    <w:multiLevelType w:val="hybridMultilevel"/>
    <w:tmpl w:val="19485C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CF31F7"/>
    <w:multiLevelType w:val="hybridMultilevel"/>
    <w:tmpl w:val="2C10D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FA12CE"/>
    <w:multiLevelType w:val="hybridMultilevel"/>
    <w:tmpl w:val="4BE289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5C1CCA"/>
    <w:multiLevelType w:val="hybridMultilevel"/>
    <w:tmpl w:val="33023C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E54A51"/>
    <w:multiLevelType w:val="hybridMultilevel"/>
    <w:tmpl w:val="9D9CE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525D3D"/>
    <w:multiLevelType w:val="hybridMultilevel"/>
    <w:tmpl w:val="BE4E616A"/>
    <w:lvl w:ilvl="0" w:tplc="3EBC1B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15:restartNumberingAfterBreak="0">
    <w:nsid w:val="6D052F86"/>
    <w:multiLevelType w:val="hybridMultilevel"/>
    <w:tmpl w:val="CB864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340154"/>
    <w:multiLevelType w:val="hybridMultilevel"/>
    <w:tmpl w:val="E8F0E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266C21"/>
    <w:multiLevelType w:val="hybridMultilevel"/>
    <w:tmpl w:val="DB26C1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912DB2"/>
    <w:multiLevelType w:val="hybridMultilevel"/>
    <w:tmpl w:val="96EEAE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E33D59"/>
    <w:multiLevelType w:val="hybridMultilevel"/>
    <w:tmpl w:val="7382C4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C85784"/>
    <w:multiLevelType w:val="hybridMultilevel"/>
    <w:tmpl w:val="6F14F0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0D2BA8"/>
    <w:multiLevelType w:val="hybridMultilevel"/>
    <w:tmpl w:val="1E840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7125631">
    <w:abstractNumId w:val="14"/>
  </w:num>
  <w:num w:numId="2" w16cid:durableId="1897348690">
    <w:abstractNumId w:val="4"/>
  </w:num>
  <w:num w:numId="3" w16cid:durableId="1967395108">
    <w:abstractNumId w:val="9"/>
  </w:num>
  <w:num w:numId="4" w16cid:durableId="2118137146">
    <w:abstractNumId w:val="33"/>
  </w:num>
  <w:num w:numId="5" w16cid:durableId="900673588">
    <w:abstractNumId w:val="20"/>
  </w:num>
  <w:num w:numId="6" w16cid:durableId="1691444239">
    <w:abstractNumId w:val="10"/>
  </w:num>
  <w:num w:numId="7" w16cid:durableId="387152007">
    <w:abstractNumId w:val="12"/>
  </w:num>
  <w:num w:numId="8" w16cid:durableId="864296356">
    <w:abstractNumId w:val="7"/>
  </w:num>
  <w:num w:numId="9" w16cid:durableId="2086761341">
    <w:abstractNumId w:val="6"/>
  </w:num>
  <w:num w:numId="10" w16cid:durableId="131026280">
    <w:abstractNumId w:val="21"/>
  </w:num>
  <w:num w:numId="11" w16cid:durableId="884875140">
    <w:abstractNumId w:val="22"/>
  </w:num>
  <w:num w:numId="12" w16cid:durableId="1828201246">
    <w:abstractNumId w:val="31"/>
  </w:num>
  <w:num w:numId="13" w16cid:durableId="1029331310">
    <w:abstractNumId w:val="2"/>
  </w:num>
  <w:num w:numId="14" w16cid:durableId="1171916211">
    <w:abstractNumId w:val="8"/>
  </w:num>
  <w:num w:numId="15" w16cid:durableId="214974916">
    <w:abstractNumId w:val="37"/>
  </w:num>
  <w:num w:numId="16" w16cid:durableId="931014952">
    <w:abstractNumId w:val="27"/>
  </w:num>
  <w:num w:numId="17" w16cid:durableId="792746838">
    <w:abstractNumId w:val="13"/>
  </w:num>
  <w:num w:numId="18" w16cid:durableId="73212575">
    <w:abstractNumId w:val="29"/>
  </w:num>
  <w:num w:numId="19" w16cid:durableId="840698270">
    <w:abstractNumId w:val="23"/>
  </w:num>
  <w:num w:numId="20" w16cid:durableId="1314676560">
    <w:abstractNumId w:val="36"/>
  </w:num>
  <w:num w:numId="21" w16cid:durableId="699280254">
    <w:abstractNumId w:val="35"/>
  </w:num>
  <w:num w:numId="22" w16cid:durableId="1470585383">
    <w:abstractNumId w:val="34"/>
  </w:num>
  <w:num w:numId="23" w16cid:durableId="1534415095">
    <w:abstractNumId w:val="5"/>
  </w:num>
  <w:num w:numId="24" w16cid:durableId="1194730911">
    <w:abstractNumId w:val="17"/>
  </w:num>
  <w:num w:numId="25" w16cid:durableId="827288179">
    <w:abstractNumId w:val="32"/>
  </w:num>
  <w:num w:numId="26" w16cid:durableId="595291492">
    <w:abstractNumId w:val="39"/>
  </w:num>
  <w:num w:numId="27" w16cid:durableId="1849445540">
    <w:abstractNumId w:val="18"/>
  </w:num>
  <w:num w:numId="28" w16cid:durableId="531770026">
    <w:abstractNumId w:val="41"/>
  </w:num>
  <w:num w:numId="29" w16cid:durableId="995688552">
    <w:abstractNumId w:val="30"/>
  </w:num>
  <w:num w:numId="30" w16cid:durableId="1756852481">
    <w:abstractNumId w:val="24"/>
  </w:num>
  <w:num w:numId="31" w16cid:durableId="504176960">
    <w:abstractNumId w:val="25"/>
  </w:num>
  <w:num w:numId="32" w16cid:durableId="472141994">
    <w:abstractNumId w:val="15"/>
  </w:num>
  <w:num w:numId="33" w16cid:durableId="1893345817">
    <w:abstractNumId w:val="1"/>
  </w:num>
  <w:num w:numId="34" w16cid:durableId="764035115">
    <w:abstractNumId w:val="19"/>
  </w:num>
  <w:num w:numId="35" w16cid:durableId="104623293">
    <w:abstractNumId w:val="28"/>
  </w:num>
  <w:num w:numId="36" w16cid:durableId="1005784451">
    <w:abstractNumId w:val="38"/>
  </w:num>
  <w:num w:numId="37" w16cid:durableId="1701668337">
    <w:abstractNumId w:val="42"/>
  </w:num>
  <w:num w:numId="38" w16cid:durableId="2026708675">
    <w:abstractNumId w:val="0"/>
  </w:num>
  <w:num w:numId="39" w16cid:durableId="592052691">
    <w:abstractNumId w:val="40"/>
  </w:num>
  <w:num w:numId="40" w16cid:durableId="48574307">
    <w:abstractNumId w:val="26"/>
  </w:num>
  <w:num w:numId="41" w16cid:durableId="424765456">
    <w:abstractNumId w:val="3"/>
  </w:num>
  <w:num w:numId="42" w16cid:durableId="52169413">
    <w:abstractNumId w:val="11"/>
  </w:num>
  <w:num w:numId="43" w16cid:durableId="292711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43CF"/>
    <w:rsid w:val="00085CAF"/>
    <w:rsid w:val="002144FC"/>
    <w:rsid w:val="00337144"/>
    <w:rsid w:val="003D16E4"/>
    <w:rsid w:val="004B2D5E"/>
    <w:rsid w:val="005769EA"/>
    <w:rsid w:val="00641305"/>
    <w:rsid w:val="00643F59"/>
    <w:rsid w:val="00725838"/>
    <w:rsid w:val="007B2211"/>
    <w:rsid w:val="0081618B"/>
    <w:rsid w:val="00854AEE"/>
    <w:rsid w:val="009636CC"/>
    <w:rsid w:val="00A943CF"/>
    <w:rsid w:val="00C52C45"/>
    <w:rsid w:val="00D55388"/>
    <w:rsid w:val="00DE6E4A"/>
    <w:rsid w:val="00E01D5D"/>
    <w:rsid w:val="00E5427D"/>
    <w:rsid w:val="00EA4A35"/>
    <w:rsid w:val="00F0701C"/>
    <w:rsid w:val="00F94D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C80F"/>
  <w15:docId w15:val="{918129AE-9CD9-4511-B63E-E852B553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943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943CF"/>
  </w:style>
  <w:style w:type="paragraph" w:styleId="Stopka">
    <w:name w:val="footer"/>
    <w:basedOn w:val="Normalny"/>
    <w:link w:val="StopkaZnak"/>
    <w:uiPriority w:val="99"/>
    <w:unhideWhenUsed/>
    <w:rsid w:val="00A943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943CF"/>
  </w:style>
  <w:style w:type="table" w:styleId="Tabela-Siatka">
    <w:name w:val="Table Grid"/>
    <w:basedOn w:val="Standardowy"/>
    <w:uiPriority w:val="59"/>
    <w:rsid w:val="00A94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161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8711</Words>
  <Characters>52272</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 Krzysztof Smętek</dc:creator>
  <cp:lastModifiedBy>Paweł Kwaśniewski</cp:lastModifiedBy>
  <cp:revision>9</cp:revision>
  <dcterms:created xsi:type="dcterms:W3CDTF">2026-07-30T20:54:00Z</dcterms:created>
  <dcterms:modified xsi:type="dcterms:W3CDTF">2026-08-06T05:11:00Z</dcterms:modified>
</cp:coreProperties>
</file>