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6B62" w14:textId="77777777" w:rsidR="00002942" w:rsidRPr="00002942" w:rsidRDefault="00002942" w:rsidP="0000294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SPECYFIKACJA TECHNICZNA WYKONANIA I ODBIORU DOSTAW (STWiOR)</w:t>
      </w:r>
    </w:p>
    <w:p w14:paraId="564249B8" w14:textId="77777777" w:rsidR="00002942" w:rsidRPr="00002942" w:rsidRDefault="00002942" w:rsidP="0000294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dla zadania pn.</w:t>
      </w:r>
    </w:p>
    <w:p w14:paraId="4812FDBF" w14:textId="77777777" w:rsidR="00002942" w:rsidRPr="00002942" w:rsidRDefault="00002942" w:rsidP="0000294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  <w:b/>
          <w:bCs/>
        </w:rPr>
        <w:t>„Dostawa, wniesienie, montaż, instalacja, konfiguracja oraz uruchomienie wyposażenia pracowni ekonomicznej i pracowni hotelarskiej w Zespole Szkół im. Mikołaja Kopernika w Koninie w ramach projektu pn. „Dostosowanie kształcenia zawodowego w Aglomeracji Konińskiej do zmieniającego się rynku pracy”</w:t>
      </w:r>
    </w:p>
    <w:p w14:paraId="1B9D636D" w14:textId="7D633431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7FFC1AAB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SPIS TREŚCI</w:t>
      </w:r>
    </w:p>
    <w:p w14:paraId="05981CAB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Przedmiot Specyfikacji Technicznej </w:t>
      </w:r>
    </w:p>
    <w:p w14:paraId="37907A0E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Zakres stosowania STWiOR </w:t>
      </w:r>
    </w:p>
    <w:p w14:paraId="3CA72BD3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Przedmiot zamówienia </w:t>
      </w:r>
    </w:p>
    <w:p w14:paraId="74491517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Zakres rzeczowy dostawy </w:t>
      </w:r>
    </w:p>
    <w:p w14:paraId="32BB1296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Wymagania ogólne </w:t>
      </w:r>
    </w:p>
    <w:p w14:paraId="4DC4C874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Wymagania dotyczące dostarczanych urządzeń </w:t>
      </w:r>
    </w:p>
    <w:p w14:paraId="114ADA51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Transport, rozładunek i wniesienie </w:t>
      </w:r>
    </w:p>
    <w:p w14:paraId="7FA61689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Montaż i instalacja </w:t>
      </w:r>
    </w:p>
    <w:p w14:paraId="21BB800E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Konfiguracja sprzętu i oprogramowania </w:t>
      </w:r>
    </w:p>
    <w:p w14:paraId="312C5D59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Kontrola jakości </w:t>
      </w:r>
    </w:p>
    <w:p w14:paraId="0E05E505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Odbiór dostawy </w:t>
      </w:r>
    </w:p>
    <w:p w14:paraId="132FA173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Dokumentacja przekazywana Zamawiającemu </w:t>
      </w:r>
    </w:p>
    <w:p w14:paraId="255167D6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Gwarancja i serwis </w:t>
      </w:r>
    </w:p>
    <w:p w14:paraId="3F0932EA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Podstawa rozliczenia </w:t>
      </w:r>
    </w:p>
    <w:p w14:paraId="5EF3215C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Przepisy i normy związane </w:t>
      </w:r>
    </w:p>
    <w:p w14:paraId="3053A4E8" w14:textId="61D63B54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13EA33FF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1. Przedmiot Specyfikacji Technicznej</w:t>
      </w:r>
    </w:p>
    <w:p w14:paraId="1AD97DB4" w14:textId="6D921442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1.1. Przedmiot opracowania</w:t>
      </w:r>
    </w:p>
    <w:p w14:paraId="46E94346" w14:textId="5D0FD329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Niniejsza Specyfikacja Techniczna Wykonania i Odbioru Dostaw określa wymagania techniczne, organizacyjne oraz jakościowe dotyczące realizacji zamówienia obejmującego dostawę wyposażenia dydaktycznego przeznaczonego dla </w:t>
      </w:r>
      <w:r w:rsidRPr="00002942">
        <w:rPr>
          <w:rFonts w:ascii="Times New Roman" w:hAnsi="Times New Roman" w:cs="Times New Roman"/>
          <w:b/>
          <w:bCs/>
        </w:rPr>
        <w:t>Zespołu Szkół im. Mikołaja Kopernika w Koninie</w:t>
      </w:r>
      <w:r w:rsidRPr="000029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002942">
        <w:rPr>
          <w:rFonts w:ascii="Times New Roman" w:hAnsi="Times New Roman" w:cs="Times New Roman"/>
        </w:rPr>
        <w:t>w szczególności wyposażenia pracowni ekonomicznej oraz pracowni hotelarskiej.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>Zakres zamówienia obejmuje kompleksową realizację dostawy wraz z wszelkimi czynnościami niezbędnymi do osiągnięcia pełnej funkcjonalności dostarczonego wyposażenia, obejmującymi w szczególności:</w:t>
      </w:r>
    </w:p>
    <w:p w14:paraId="7DC6BB3A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zakup fabrycznie nowych urządzeń, </w:t>
      </w:r>
    </w:p>
    <w:p w14:paraId="4C09A85D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transport do siedziby Zamawiającego, </w:t>
      </w:r>
    </w:p>
    <w:p w14:paraId="298CE136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rozładunek, </w:t>
      </w:r>
    </w:p>
    <w:p w14:paraId="1CA89DE6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wniesienie do wskazanych pomieszczeń, </w:t>
      </w:r>
    </w:p>
    <w:p w14:paraId="0BBE4CC3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montaż, </w:t>
      </w:r>
    </w:p>
    <w:p w14:paraId="1E937DE7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instalację, </w:t>
      </w:r>
    </w:p>
    <w:p w14:paraId="1B51CF14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konfigurację, </w:t>
      </w:r>
    </w:p>
    <w:p w14:paraId="2C81E2AC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uruchomienie, </w:t>
      </w:r>
    </w:p>
    <w:p w14:paraId="0DE1A100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wykonanie testów funkcjonalnych, </w:t>
      </w:r>
    </w:p>
    <w:p w14:paraId="23EA3F8A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przekazanie dokumentacji technicznej, </w:t>
      </w:r>
    </w:p>
    <w:p w14:paraId="6C944FFF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przekazanie kart gwarancyjnych, </w:t>
      </w:r>
    </w:p>
    <w:p w14:paraId="10CDD2B0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instruktaż użytkowników w zakresie podstawowej obsługi urządzeń, jeżeli wymagają tego warunki producenta lub charakter wyposażenia. </w:t>
      </w:r>
    </w:p>
    <w:p w14:paraId="431876E4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Specyfikacja stanowi dokument opisujący minimalne wymagania jakościowe oraz techniczne, jakie muszą zostać spełnione przez Wykonawcę podczas realizacji przedmiotu zamówienia.</w:t>
      </w:r>
    </w:p>
    <w:p w14:paraId="70BD460B" w14:textId="77777777" w:rsid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A87C9ED" w14:textId="4324AAE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lastRenderedPageBreak/>
        <w:t>1.2. Cel opracowania</w:t>
      </w:r>
    </w:p>
    <w:p w14:paraId="065A639D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Celem opracowania jest określenie zasad wykonania dostawy w sposób zapewniający:</w:t>
      </w:r>
    </w:p>
    <w:p w14:paraId="54AC41B2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zgodność z wymaganiami Zamawiającego, </w:t>
      </w:r>
    </w:p>
    <w:p w14:paraId="6F612453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zachowanie odpowiedniej jakości dostarczanego wyposażenia, </w:t>
      </w:r>
    </w:p>
    <w:p w14:paraId="7CBB7C1C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bezpieczeństwo użytkowników, </w:t>
      </w:r>
    </w:p>
    <w:p w14:paraId="3F953708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kompatybilność dostarczonych urządzeń, </w:t>
      </w:r>
    </w:p>
    <w:p w14:paraId="5A6D074B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możliwość ich wieloletniej eksploatacji, </w:t>
      </w:r>
    </w:p>
    <w:p w14:paraId="23BDBCD6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właściwe przygotowanie stanowisk dydaktycznych do prowadzenia zajęć zawodowych. </w:t>
      </w:r>
    </w:p>
    <w:p w14:paraId="0AFEB91E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1.3. Powiązanie z dokumentacją zamówienia</w:t>
      </w:r>
    </w:p>
    <w:p w14:paraId="69106E6A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Niniejsza Specyfikacja Techniczna stanowi integralny element dokumentacji postępowania o udzielenie zamówienia publicznego i należy ją stosować łącznie z:</w:t>
      </w:r>
    </w:p>
    <w:p w14:paraId="3668D364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Specyfikacją Warunków Zamówienia, </w:t>
      </w:r>
    </w:p>
    <w:p w14:paraId="6E8278F8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Opisem Przedmiotu Zamówienia, </w:t>
      </w:r>
    </w:p>
    <w:p w14:paraId="1E67B38A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formularzem cenowym (przedmiarem), </w:t>
      </w:r>
    </w:p>
    <w:p w14:paraId="0B5F68E9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projektowanymi postanowieniami umowy, </w:t>
      </w:r>
    </w:p>
    <w:p w14:paraId="664879D3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pozostałą dokumentacją postępowania. </w:t>
      </w:r>
    </w:p>
    <w:p w14:paraId="057682ED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W przypadku wystąpienia rozbieżności pomiędzy dokumentami obowiązuje następująca kolejność:</w:t>
      </w:r>
    </w:p>
    <w:p w14:paraId="2E896776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Umowa. </w:t>
      </w:r>
    </w:p>
    <w:p w14:paraId="6852D788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Specyfikacja Warunków Zamówienia. </w:t>
      </w:r>
    </w:p>
    <w:p w14:paraId="4D23690D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Opis Przedmiotu Zamówienia. </w:t>
      </w:r>
    </w:p>
    <w:p w14:paraId="62820019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Specyfikacja Techniczna Wykonania i Odbioru Dostaw. </w:t>
      </w:r>
    </w:p>
    <w:p w14:paraId="304A99E5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Formularz cenowy. </w:t>
      </w:r>
    </w:p>
    <w:p w14:paraId="2ECE0D63" w14:textId="77777777" w:rsid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0F43AC0" w14:textId="14E4F66A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2. Zakres stosowania STWiOR</w:t>
      </w:r>
    </w:p>
    <w:p w14:paraId="1A6D0B2B" w14:textId="091FF418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Niniejsza Specyfikacja Techniczna stanowi podstawę przygotowania ofert oraz realizacji zamówienia przez Wykonawcę.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>Zapisy STWiOR obowiązują wszystkie podmioty uczestniczące w realizacji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>zamówienia, w szczególności:</w:t>
      </w:r>
    </w:p>
    <w:p w14:paraId="64523D45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Wykonawcę, </w:t>
      </w:r>
    </w:p>
    <w:p w14:paraId="4205794D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podwykonawców, </w:t>
      </w:r>
    </w:p>
    <w:p w14:paraId="670B54C3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dostawców sprzętu, </w:t>
      </w:r>
    </w:p>
    <w:p w14:paraId="38BFBC38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producentów urządzeń, </w:t>
      </w:r>
    </w:p>
    <w:p w14:paraId="2EA48218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serwisy gwarancyjne wykonujące czynności w okresie gwarancji. </w:t>
      </w:r>
    </w:p>
    <w:p w14:paraId="7FE3D0B1" w14:textId="0030C41F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Wymagania określone w niniejszej Specyfikacji należy traktować jako wymagania minimalne.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 xml:space="preserve">Dopuszcza się zaoferowanie urządzeń i wyposażenia o parametrach technicznych wyższych od określonych w dokumentacji zamówienia, pod warunkiem zachowania pełnej kompatybilności </w:t>
      </w:r>
      <w:r>
        <w:rPr>
          <w:rFonts w:ascii="Times New Roman" w:hAnsi="Times New Roman" w:cs="Times New Roman"/>
        </w:rPr>
        <w:br/>
      </w:r>
      <w:r w:rsidRPr="00002942">
        <w:rPr>
          <w:rFonts w:ascii="Times New Roman" w:hAnsi="Times New Roman" w:cs="Times New Roman"/>
        </w:rPr>
        <w:t>z wymaganiami Zamawiającego oraz spełnienia wszystkich wymagań funkcjonalnych.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>W przypadku zastosowania rozwiązań równoważnych Wykonawca zobowiązany jest wykazać ich równoważność zgodnie z zasadami określonymi w dokumentacji postępowania.</w:t>
      </w:r>
    </w:p>
    <w:p w14:paraId="61CA0C29" w14:textId="283503F1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1F417676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3. Przedmiot zamówienia</w:t>
      </w:r>
    </w:p>
    <w:p w14:paraId="602AA207" w14:textId="29F26F49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Przedmiotem zamówienia jest kompleksowa dostawa wyposażenia dydaktycznego przeznaczonego dla </w:t>
      </w:r>
      <w:r w:rsidRPr="00002942">
        <w:rPr>
          <w:rFonts w:ascii="Times New Roman" w:hAnsi="Times New Roman" w:cs="Times New Roman"/>
          <w:b/>
          <w:bCs/>
        </w:rPr>
        <w:t>Zespołu Szkół im. Mikołaja Kopernika w Koninie</w:t>
      </w:r>
      <w:r w:rsidRPr="00002942">
        <w:rPr>
          <w:rFonts w:ascii="Times New Roman" w:hAnsi="Times New Roman" w:cs="Times New Roman"/>
        </w:rPr>
        <w:t>, realizowana w ramach projektu pn.: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  <w:b/>
          <w:bCs/>
        </w:rPr>
        <w:t>„Dostosowanie kształcenia zawodowego w Aglomeracji Konińskiej do zmieniającego się rynku pracy”</w:t>
      </w:r>
      <w:r w:rsidRPr="00002942">
        <w:rPr>
          <w:rFonts w:ascii="Times New Roman" w:hAnsi="Times New Roman" w:cs="Times New Roman"/>
        </w:rPr>
        <w:t xml:space="preserve">. Projekt obejmuje doposażenie pracowni zawodowych, w tym pracowni ekonomicznej oraz pracowni hotelarskiej, służących prowadzeniu kształcenia zawodowego. </w:t>
      </w:r>
    </w:p>
    <w:p w14:paraId="5E96CC4B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Przedmiot zamówienia obejmuje w szczególności:</w:t>
      </w:r>
    </w:p>
    <w:p w14:paraId="5A284CB6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sprzętu komputerowego, </w:t>
      </w:r>
    </w:p>
    <w:p w14:paraId="5713B86F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urządzeń multimedialnych, </w:t>
      </w:r>
    </w:p>
    <w:p w14:paraId="2A975DC1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lastRenderedPageBreak/>
        <w:t xml:space="preserve">dostawę monitorów interaktywnych, </w:t>
      </w:r>
    </w:p>
    <w:p w14:paraId="0BF49061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urządzeń peryferyjnych, </w:t>
      </w:r>
    </w:p>
    <w:p w14:paraId="405395DB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mebli i wyposażenia specjalistycznego, </w:t>
      </w:r>
    </w:p>
    <w:p w14:paraId="61A8CA5F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oprogramowania, </w:t>
      </w:r>
    </w:p>
    <w:p w14:paraId="23689A38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instalację i konfigurację urządzeń, </w:t>
      </w:r>
    </w:p>
    <w:p w14:paraId="7EF12BE9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przygotowanie stanowisk do użytkowania, </w:t>
      </w:r>
    </w:p>
    <w:p w14:paraId="052E741F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wykonanie prób funkcjonalnych, </w:t>
      </w:r>
    </w:p>
    <w:p w14:paraId="62298115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przekazanie kompletnej dokumentacji technicznej i gwarancyjnej. </w:t>
      </w:r>
    </w:p>
    <w:p w14:paraId="6D49E8D4" w14:textId="77777777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Wszystkie dostarczane elementy wyposażenia muszą tworzyć kompletne, w pełni funkcjonalne stanowiska dydaktyczne umożliwiające rozpoczęcie użytkowania bez konieczności dokonywania dodatkowych zakupów lub prac przez Zamawiającego.</w:t>
      </w:r>
    </w:p>
    <w:p w14:paraId="477603ED" w14:textId="54A40023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15817F21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4. Zakres rzeczowy dostawy</w:t>
      </w:r>
    </w:p>
    <w:p w14:paraId="23F6DB46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Zakres rzeczowy obejmuje wyposażenie dwóch pracowni zawodowych funkcjonujących w Zespole Szkół im. Mikołaja Kopernika w Koninie:</w:t>
      </w:r>
    </w:p>
    <w:p w14:paraId="5046CE71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4.1. Pracownia ekonomiczna</w:t>
      </w:r>
    </w:p>
    <w:p w14:paraId="476A9FDD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Zakres dostawy obejmuje w szczególności:</w:t>
      </w:r>
    </w:p>
    <w:p w14:paraId="6083C0D1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zestawy komputerowe, </w:t>
      </w:r>
    </w:p>
    <w:p w14:paraId="39890278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monitory, </w:t>
      </w:r>
    </w:p>
    <w:p w14:paraId="583088B0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monitor interaktywny, </w:t>
      </w:r>
    </w:p>
    <w:p w14:paraId="58F8B2A2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telewizor dotykowy, </w:t>
      </w:r>
    </w:p>
    <w:p w14:paraId="57E9E3DE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urządzenia sieciowe, </w:t>
      </w:r>
    </w:p>
    <w:p w14:paraId="42D78E85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oprogramowanie systemowe, </w:t>
      </w:r>
    </w:p>
    <w:p w14:paraId="62835A1C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pomocnicze, </w:t>
      </w:r>
    </w:p>
    <w:p w14:paraId="6424BD2F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okablowanie, </w:t>
      </w:r>
    </w:p>
    <w:p w14:paraId="707AAC2E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pozostałe elementy wyposażenia wynikające z Opisu Przedmiotu Zamówienia oraz formularza cenowego. </w:t>
      </w:r>
    </w:p>
    <w:p w14:paraId="2D2C676F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4.2. Pracownia hotelarska</w:t>
      </w:r>
    </w:p>
    <w:p w14:paraId="1B88D795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Zakres dostawy obejmuje w szczególności:</w:t>
      </w:r>
    </w:p>
    <w:p w14:paraId="6BC322D4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zestawy komputerowe, </w:t>
      </w:r>
    </w:p>
    <w:p w14:paraId="381C0598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monitor interaktywny z modułem OPS, </w:t>
      </w:r>
    </w:p>
    <w:p w14:paraId="260F6552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urządzenia wielofunkcyjne, </w:t>
      </w:r>
    </w:p>
    <w:p w14:paraId="37AED11B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urządzenia peryferyjne, </w:t>
      </w:r>
    </w:p>
    <w:p w14:paraId="4898DC3D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specjalistyczne oprogramowanie, </w:t>
      </w:r>
    </w:p>
    <w:p w14:paraId="2B45EB6D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recepcji hotelowej, </w:t>
      </w:r>
    </w:p>
    <w:p w14:paraId="34657137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stanowisk dydaktycznych, </w:t>
      </w:r>
    </w:p>
    <w:p w14:paraId="32B522CC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pokoju hotelowego, </w:t>
      </w:r>
    </w:p>
    <w:p w14:paraId="6A04C173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meble, </w:t>
      </w:r>
    </w:p>
    <w:p w14:paraId="537E54B5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akcesoria, </w:t>
      </w:r>
    </w:p>
    <w:p w14:paraId="30848E3A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pozostałe elementy wskazane w dokumentacji zamówienia. </w:t>
      </w:r>
    </w:p>
    <w:p w14:paraId="2390627C" w14:textId="77777777" w:rsidR="000868E3" w:rsidRDefault="000868E3" w:rsidP="00002942">
      <w:pPr>
        <w:spacing w:after="0" w:line="276" w:lineRule="auto"/>
        <w:rPr>
          <w:rFonts w:ascii="Times New Roman" w:hAnsi="Times New Roman" w:cs="Times New Roman"/>
        </w:rPr>
      </w:pPr>
    </w:p>
    <w:p w14:paraId="243D571A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 WYMAGANIA OGÓLNE DOTYCZĄCE WYKONANIA DOSTAW</w:t>
      </w:r>
    </w:p>
    <w:p w14:paraId="6043523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5.1. Wymagania ogólne</w:t>
      </w:r>
    </w:p>
    <w:p w14:paraId="11B50229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Przedmiot zamówienia należy wykonać zgodnie z wymaganiami określonymi w niniejszej Specyfikacji Technicznej Wykonania i Odbioru Dostaw, Opisie Przedmiotu Zamówienia, Specyfikacji Warunków Zamówienia, projektowanych postanowieniach umowy oraz obowiązujących przepisach prawa.</w:t>
      </w:r>
    </w:p>
    <w:p w14:paraId="48003121" w14:textId="351B67D2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Wykonawca odpowiada za kompleksową realizację przedmiotu zamówienia, obejmującą wszystkie czynności niezbędne do osiągnięcia pełnej funkcjonalności dostarczonego wyposażenia, niezależnie od </w:t>
      </w:r>
      <w:r w:rsidRPr="00D85D8F">
        <w:rPr>
          <w:rFonts w:ascii="Times New Roman" w:hAnsi="Times New Roman" w:cs="Times New Roman"/>
        </w:rPr>
        <w:lastRenderedPageBreak/>
        <w:t>tego, czy zostały one wymienione wprost w dokumentacji przetargowej</w:t>
      </w:r>
      <w:r>
        <w:rPr>
          <w:rFonts w:ascii="Times New Roman" w:hAnsi="Times New Roman" w:cs="Times New Roman"/>
        </w:rPr>
        <w:t xml:space="preserve">. </w:t>
      </w:r>
      <w:r w:rsidRPr="00D85D8F">
        <w:rPr>
          <w:rFonts w:ascii="Times New Roman" w:hAnsi="Times New Roman" w:cs="Times New Roman"/>
        </w:rPr>
        <w:t>Wykonawca ponosi pełną odpowiedzialność za jakość dostarczonych urządzeń, kompletność dostawy, poprawność wykonanych czynności montażowych oraz prawidłowe uruchomienie wszystkich elementów wyposażenia.</w:t>
      </w:r>
    </w:p>
    <w:p w14:paraId="4D7DECB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5.2. Wymagania dotyczące dostarczanego wyposażenia</w:t>
      </w:r>
    </w:p>
    <w:p w14:paraId="72EE18B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Całość dostarczanego wyposażenia musi spełniać następujące wymagania:</w:t>
      </w:r>
    </w:p>
    <w:p w14:paraId="333628B3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być fabrycznie nowa; </w:t>
      </w:r>
    </w:p>
    <w:p w14:paraId="3FC4322B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nieużywana; </w:t>
      </w:r>
    </w:p>
    <w:p w14:paraId="64C57EF9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niepochodząca z ekspozycji; </w:t>
      </w:r>
    </w:p>
    <w:p w14:paraId="07A5111E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niepochodząca z programów odnowy producenta (refurbished); </w:t>
      </w:r>
    </w:p>
    <w:p w14:paraId="628E6CA2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kompletna; </w:t>
      </w:r>
    </w:p>
    <w:p w14:paraId="0CEA80A9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wolna od wad fizycznych i prawnych; </w:t>
      </w:r>
    </w:p>
    <w:p w14:paraId="1B5685E6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wolna od uszkodzeń mechanicznych; </w:t>
      </w:r>
    </w:p>
    <w:p w14:paraId="615B8C5D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pochodzić z legalnego kanału dystrybucji producenta; </w:t>
      </w:r>
    </w:p>
    <w:p w14:paraId="1024B463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być przeznaczona do sprzedaży na rynku Unii Europejskiej; </w:t>
      </w:r>
    </w:p>
    <w:p w14:paraId="6B290351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posiadać pełne wsparcie producenta. </w:t>
      </w:r>
    </w:p>
    <w:p w14:paraId="54E32FD2" w14:textId="4B4FC2B3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Urządzenia nie mogą stanowić prototypów ani urządzeń demonstracyjnych.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Dopuszcza się wyłącznie sprzęt pochodzący z bieżącej produkcji producenta lub z produkcji zakończonej nie wcześniej niż 12 miesięcy przed terminem dostawy.</w:t>
      </w:r>
    </w:p>
    <w:p w14:paraId="7EE91A7A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5.3. Kompletność dostawy</w:t>
      </w:r>
    </w:p>
    <w:p w14:paraId="3C5FE41F" w14:textId="1F07182A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Każde urządzenie musi zostać dostarczone jako kompletne i gotowe do użytkowania.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Za kompletne uznaje się urządzenie wyposażone we wszystkie elementy wymagane przez producenta, niezbędne do jego prawidłowej pracy, w szczególności:</w:t>
      </w:r>
    </w:p>
    <w:p w14:paraId="45BF4A0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przewody zasilające; </w:t>
      </w:r>
    </w:p>
    <w:p w14:paraId="56880DC4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zasilacze; </w:t>
      </w:r>
    </w:p>
    <w:p w14:paraId="3C84F185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elementy montażowe; </w:t>
      </w:r>
    </w:p>
    <w:p w14:paraId="53324293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uchwyty; </w:t>
      </w:r>
    </w:p>
    <w:p w14:paraId="4A30D147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podstawy; </w:t>
      </w:r>
    </w:p>
    <w:p w14:paraId="4DD95C65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przewody sygnałowe; </w:t>
      </w:r>
    </w:p>
    <w:p w14:paraId="26BA731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elementy mocujące; </w:t>
      </w:r>
    </w:p>
    <w:p w14:paraId="59DE48D8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sterowniki; </w:t>
      </w:r>
    </w:p>
    <w:p w14:paraId="3F9D5A3D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licencje; </w:t>
      </w:r>
    </w:p>
    <w:p w14:paraId="129BB2D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użytkowania; </w:t>
      </w:r>
    </w:p>
    <w:p w14:paraId="7A28FCC1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dokumentację techniczną; </w:t>
      </w:r>
    </w:p>
    <w:p w14:paraId="117574B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karty gwarancyjne, jeżeli są wydawane przez producenta. </w:t>
      </w:r>
    </w:p>
    <w:p w14:paraId="620B9361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Niedopuszczalne jest dostarczenie urządzeń wymagających dokupienia dodatkowych elementów umożliwiających ich prawidłową eksploatację.</w:t>
      </w:r>
    </w:p>
    <w:p w14:paraId="3A323D5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5.4. Wymagania jakościowe</w:t>
      </w:r>
    </w:p>
    <w:p w14:paraId="16FCFFBA" w14:textId="336370C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Dostarczane wyposażenie powinno charakteryzować się wysoką jakością wykonania, trwałością oraz niezawodnością.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Elementy wyposażenia powinny być wykonane z materiałów odpornych na:</w:t>
      </w:r>
    </w:p>
    <w:p w14:paraId="02EB3D8B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uszkodzenia mechaniczne, </w:t>
      </w:r>
    </w:p>
    <w:p w14:paraId="15A4AF1A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ścieranie, </w:t>
      </w:r>
    </w:p>
    <w:p w14:paraId="69DE355D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odkształcenia, </w:t>
      </w:r>
    </w:p>
    <w:p w14:paraId="0CB2151E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promieniowanie UV, </w:t>
      </w:r>
    </w:p>
    <w:p w14:paraId="26E0DBB1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korozję, </w:t>
      </w:r>
    </w:p>
    <w:p w14:paraId="1B58ED32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typowe warunki eksploatacji występujące w placówkach oświatowych. </w:t>
      </w:r>
    </w:p>
    <w:p w14:paraId="63EB22FB" w14:textId="1F11963A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Elementy ruchome powinny pracować płynnie, bez nadmiernych luzów oraz bez oznak wad produkcyjnych.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Powierzchnie lakierowane, malowane lub anodowane powinny być jednolite kolorystycznie oraz pozbawione przebarwień, odprysków i zarysowań.</w:t>
      </w:r>
    </w:p>
    <w:p w14:paraId="6651277E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lastRenderedPageBreak/>
        <w:t>5.5. Równoważność oferowanych rozwiązań</w:t>
      </w:r>
    </w:p>
    <w:p w14:paraId="4070575C" w14:textId="35C76D31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Jeżeli dokumentacja postępowania zawiera odniesienia do znaków towarowych, patentów, producentów, nazw własnych lub pochodzenia urządzeń, należy je traktować wyłącznie jako określenie minimalnego poziomu jakości oraz funkcjonalności.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Wykonawca może zaoferować rozwiązania równoważne pod warunkiem wykazania, że spełniają one wszystkie wymagania funkcjonalne, techniczne, eksploatacyjne oraz jakościowe określone przez Zamawiającego.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Za rozwiązanie równoważne uznaje się rozwiązanie zapewniające co najmniej:</w:t>
      </w:r>
    </w:p>
    <w:p w14:paraId="30D43353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identyczny sposób użytkowania, </w:t>
      </w:r>
    </w:p>
    <w:p w14:paraId="57C1B4E4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tę samą funkcjonalność, </w:t>
      </w:r>
    </w:p>
    <w:p w14:paraId="3D458271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 gorsze parametry techniczne, </w:t>
      </w:r>
    </w:p>
    <w:p w14:paraId="2EAA0D4E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 gorszą trwałość, </w:t>
      </w:r>
    </w:p>
    <w:p w14:paraId="4CCD4486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 gorszą jakość wykonania, </w:t>
      </w:r>
    </w:p>
    <w:p w14:paraId="79CAA4B0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zgodność z posiadanym przez Zamawiającego środowiskiem informatycznym. </w:t>
      </w:r>
    </w:p>
    <w:p w14:paraId="6E1CF63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Ciężar udowodnienia równoważności spoczywa na Wykonawcy.</w:t>
      </w:r>
    </w:p>
    <w:p w14:paraId="1561460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5.6. Oznakowanie urządzeń</w:t>
      </w:r>
    </w:p>
    <w:p w14:paraId="4DDC6483" w14:textId="6C2F2DB9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Każde urządzenie powinno posiadać trwałe oznaczenia producenta umożliwiające jego jednoznaczną identyfikację.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Oznaczenia powinny obejmować co najmniej:</w:t>
      </w:r>
    </w:p>
    <w:p w14:paraId="1B08E34A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nazwę producenta, </w:t>
      </w:r>
    </w:p>
    <w:p w14:paraId="3F043E5D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model urządzenia, </w:t>
      </w:r>
    </w:p>
    <w:p w14:paraId="20D93D45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numer seryjny, </w:t>
      </w:r>
    </w:p>
    <w:p w14:paraId="49103E7B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rok produkcji lub oznaczenie partii produkcyjnej, </w:t>
      </w:r>
    </w:p>
    <w:p w14:paraId="0F39DA4A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oznaczenie CE, jeżeli wymagają tego przepisy. </w:t>
      </w:r>
    </w:p>
    <w:p w14:paraId="3978080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Numery seryjne urządzeń nie mogą nosić śladów usuwania, zamalowywania ani ponownego nanoszenia.</w:t>
      </w:r>
    </w:p>
    <w:p w14:paraId="51E6240D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5.7. Dokumentacja techniczna</w:t>
      </w:r>
    </w:p>
    <w:p w14:paraId="3555975F" w14:textId="0BB3D104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Najpóźniej w dniu odbioru końcowego Wykonawca przekaże Zamawiającemu kompletną dokumentację dotyczącą dostarczonego wyposażenia.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 xml:space="preserve">Dokumentacja powinna obejmować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s</w:t>
      </w:r>
      <w:r w:rsidRPr="00D85D8F">
        <w:rPr>
          <w:rFonts w:ascii="Times New Roman" w:hAnsi="Times New Roman" w:cs="Times New Roman"/>
        </w:rPr>
        <w:t>zczególności:</w:t>
      </w:r>
    </w:p>
    <w:p w14:paraId="2F9CEB95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użytkowania; </w:t>
      </w:r>
    </w:p>
    <w:p w14:paraId="32068554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montażu; </w:t>
      </w:r>
    </w:p>
    <w:p w14:paraId="3F35A4F5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konserwacji; </w:t>
      </w:r>
    </w:p>
    <w:p w14:paraId="080622C0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deklaracje zgodności UE; </w:t>
      </w:r>
    </w:p>
    <w:p w14:paraId="6E6FC7C2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certyfikaty zgodności, jeżeli są wymagane; </w:t>
      </w:r>
    </w:p>
    <w:p w14:paraId="514F5D87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karty gwarancyjne; </w:t>
      </w:r>
    </w:p>
    <w:p w14:paraId="6CC3EE37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licencje oprogramowania; </w:t>
      </w:r>
    </w:p>
    <w:p w14:paraId="33969C95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wykaz numerów seryjnych urządzeń; </w:t>
      </w:r>
    </w:p>
    <w:p w14:paraId="3401C97C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protokoły uruchomienia urządzeń; </w:t>
      </w:r>
    </w:p>
    <w:p w14:paraId="439B6D38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protokoły testów funkcjonalnych. </w:t>
      </w:r>
    </w:p>
    <w:p w14:paraId="3E5350D6" w14:textId="41EF902E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Dokumentacja powinna zostać przekazana w języku polskim.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 xml:space="preserve">Dokumenty producenta sporządzone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 języku obcym powinny zostać uzupełnione tłumaczeniem.</w:t>
      </w:r>
    </w:p>
    <w:p w14:paraId="45D3602E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5.8. Wymagania dotyczące oprogramowania</w:t>
      </w:r>
    </w:p>
    <w:p w14:paraId="591DAF7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Wszystkie licencje dostarczanego oprogramowania muszą:</w:t>
      </w:r>
    </w:p>
    <w:p w14:paraId="62E1FBAA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pochodzić z legalnego źródła; </w:t>
      </w:r>
    </w:p>
    <w:p w14:paraId="12809DE0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umożliwiać użytkowanie zgodnie z przeznaczeniem edukacyjnym; </w:t>
      </w:r>
    </w:p>
    <w:p w14:paraId="6B354A2D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być przypisane zgodnie z zasadami producenta; </w:t>
      </w:r>
    </w:p>
    <w:p w14:paraId="766B9C33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zapewniać możliwość korzystania z aktualizacji przewidzianych dla danego rodzaju licencji. </w:t>
      </w:r>
    </w:p>
    <w:p w14:paraId="5AEBA45B" w14:textId="16E5A70F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Systemy operacyjne powinny zostać zainstalowane i aktywowane przed odbiorem.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Sterowniki wszystkich urządzeń powinny być poprawnie zainstalowane.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 xml:space="preserve">Nie dopuszcza się stosowania wersji </w:t>
      </w:r>
      <w:r w:rsidRPr="00D85D8F">
        <w:rPr>
          <w:rFonts w:ascii="Times New Roman" w:hAnsi="Times New Roman" w:cs="Times New Roman"/>
        </w:rPr>
        <w:lastRenderedPageBreak/>
        <w:t>testowych, demonstracyjnych, edukacyjnych o ograniczonej funkcjonalności ani licencji czasowych, chyba że dokumentacja zamówienia stanowi inaczej.</w:t>
      </w:r>
    </w:p>
    <w:p w14:paraId="187F228A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5.9. Zgodność z obowiązującymi przepisami</w:t>
      </w:r>
    </w:p>
    <w:p w14:paraId="64BDB17E" w14:textId="6D25A899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Całość dostarczonego wyposażenia musi spełniać wymagania wynikające z obowiązujących przepisów prawa oraz norm dotyczących bezpieczeństwa użytkowania, kompatybilności elektromagnetycznej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i ochrony środowiska.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W szczególności urządzenia powinny posiadać wymagane oznakowanie CE oraz spełniać wymagania odpowiednich dyrektyw Unii Europejskiej i przepisów krajowych obowiązujących w dniu dostawy.</w:t>
      </w:r>
    </w:p>
    <w:p w14:paraId="606EB0AB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5.10. Odpowiedzialność Wykonawcy</w:t>
      </w:r>
    </w:p>
    <w:p w14:paraId="117C839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Do chwili podpisania protokołu odbioru końcowego pełną odpowiedzialność za:</w:t>
      </w:r>
    </w:p>
    <w:p w14:paraId="70D0E7CF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transport, </w:t>
      </w:r>
    </w:p>
    <w:p w14:paraId="1959D3A2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rozładunek, </w:t>
      </w:r>
    </w:p>
    <w:p w14:paraId="2618A2D4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wniesienie, </w:t>
      </w:r>
    </w:p>
    <w:p w14:paraId="1A2B629B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zabezpieczenie, </w:t>
      </w:r>
    </w:p>
    <w:p w14:paraId="0D7281A5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montaż, </w:t>
      </w:r>
    </w:p>
    <w:p w14:paraId="7CE4464B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instalację, </w:t>
      </w:r>
    </w:p>
    <w:p w14:paraId="5C69A3A8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konfigurację, </w:t>
      </w:r>
    </w:p>
    <w:p w14:paraId="5BB839F9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uruchomienie </w:t>
      </w:r>
    </w:p>
    <w:p w14:paraId="4594EC69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ponosi Wykonawca.</w:t>
      </w:r>
    </w:p>
    <w:p w14:paraId="7D3E41A5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 przypadku uszkodzenia elementów budynku, wyposażenia szkoły lub dostarczanych urządzeń podczas realizacji zamówienia, Wykonawca zobowiązany jest do niezwłocznego usunięcia szkód na własny koszt i ryzyko.</w:t>
      </w:r>
    </w:p>
    <w:p w14:paraId="6CABEEB3" w14:textId="77777777" w:rsid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05D3AB7" w14:textId="5913EE5B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 WYMAGANIA TECHNICZNE DOTYCZĄCE DOSTAWY WYPOSAŻENIA PRACOWNI EKONOMICZNEJ</w:t>
      </w:r>
    </w:p>
    <w:p w14:paraId="23A25DB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6.1. Wymagania ogólne</w:t>
      </w:r>
    </w:p>
    <w:p w14:paraId="2E7C3763" w14:textId="335CE7BC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Wyposażenie pracowni ekonomicznej powinno stanowić kompletny system dydaktyczny umożliwiający prowadzenie zajęć zawodowych zgodnie z programem nauczania oraz wymaganiami określonymi w dokumentacji zamówienia. Projekt obejmuje doposażenie pracowni ekonomicznej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 Zespole Szkół im. Mikołaja Kopernika w Koninie. Wszystkie urządzenia powinny być wzajemnie kompatybilne oraz zapewniać możliwość jednoczesnej pracy bez ograniczeń funkcjonalnych.</w:t>
      </w:r>
    </w:p>
    <w:p w14:paraId="49E3FA36" w14:textId="48F0B293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Elementy wyposażenia muszą zostać dostarczone, zainstalowane, skonfigurowane i uruchomione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 sposób umożliwiający rozpoczęcie ich użytkowania bez konieczności wykonywania dodatkowych czynności przez Zamawiającego.</w:t>
      </w:r>
    </w:p>
    <w:p w14:paraId="4A02C24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6.2. Zestawy komputerowe</w:t>
      </w:r>
    </w:p>
    <w:p w14:paraId="3531C67D" w14:textId="6A14E0A0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Wykonawca zobowiązany jest dostarczyć kompletne zestawy komputerowe zgodne z wymaganiami określonymi w Opisie Przedmiotu Zamówienia.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Każdy zestaw komputerowy powinien obejmować co najmniej:</w:t>
      </w:r>
    </w:p>
    <w:p w14:paraId="519871A4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jednostkę centralną, </w:t>
      </w:r>
    </w:p>
    <w:p w14:paraId="604C7E50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monitor, </w:t>
      </w:r>
    </w:p>
    <w:p w14:paraId="7196A5D1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komplet przewodów zasilających i sygnałowych, </w:t>
      </w:r>
    </w:p>
    <w:p w14:paraId="3B642C33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klawiaturę, </w:t>
      </w:r>
    </w:p>
    <w:p w14:paraId="0D008250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mysz, </w:t>
      </w:r>
    </w:p>
    <w:p w14:paraId="6793EC1C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zainstalowany system operacyjny, </w:t>
      </w:r>
    </w:p>
    <w:p w14:paraId="30D5DF17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komplet sterowników, </w:t>
      </w:r>
    </w:p>
    <w:p w14:paraId="17DC44EF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dokumentację producenta. </w:t>
      </w:r>
    </w:p>
    <w:p w14:paraId="784D348D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Komputery muszą być fabrycznie nowe, kompletne oraz przygotowane do eksploatacji.</w:t>
      </w:r>
    </w:p>
    <w:p w14:paraId="165798D2" w14:textId="77777777" w:rsid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5B8EBCC" w14:textId="45883B4B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lastRenderedPageBreak/>
        <w:t>6.2.1. Instalacja zestawów komputerowych</w:t>
      </w:r>
    </w:p>
    <w:p w14:paraId="623AD2F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 ramach realizacji zamówienia Wykonawca zobowiązany jest do:</w:t>
      </w:r>
    </w:p>
    <w:p w14:paraId="05BC301D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ustawienia komputerów we wskazanych miejscach, </w:t>
      </w:r>
    </w:p>
    <w:p w14:paraId="1F8E8EF8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podłączenia wszystkich przewodów, </w:t>
      </w:r>
    </w:p>
    <w:p w14:paraId="3B0F900B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uporządkowania okablowania, </w:t>
      </w:r>
    </w:p>
    <w:p w14:paraId="5F15C891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wykonania połączeń pomiędzy monitorem a jednostką centralną, </w:t>
      </w:r>
    </w:p>
    <w:p w14:paraId="61BC42F5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podłączenia urządzeń peryferyjnych, </w:t>
      </w:r>
    </w:p>
    <w:p w14:paraId="0E619A82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sprawdzenia poprawności działania wszystkich portów. </w:t>
      </w:r>
    </w:p>
    <w:p w14:paraId="5171171C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 zakończeniu montażu stanowiska komputerowe powinny umożliwiać natychmiastowe rozpoczęcie pracy.</w:t>
      </w:r>
    </w:p>
    <w:p w14:paraId="13E32C33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6.2.2. Konfiguracja komputerów</w:t>
      </w:r>
    </w:p>
    <w:p w14:paraId="0D23653D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Każdy komputer powinien zostać przygotowany do pracy poprzez wykonanie co najmniej następujących czynności:</w:t>
      </w:r>
    </w:p>
    <w:p w14:paraId="21EF9E4B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uruchomienie systemu operacyjnego, </w:t>
      </w:r>
    </w:p>
    <w:p w14:paraId="00986184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aktywację licencji, </w:t>
      </w:r>
    </w:p>
    <w:p w14:paraId="70E1B641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instalację sterowników producenta, </w:t>
      </w:r>
    </w:p>
    <w:p w14:paraId="1E19C963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ustawień regionalnych, </w:t>
      </w:r>
    </w:p>
    <w:p w14:paraId="5E4F9E06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ustawienie poprawnej daty i czasu, </w:t>
      </w:r>
    </w:p>
    <w:p w14:paraId="2F6E3BD3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rozdzielczości monitora, </w:t>
      </w:r>
    </w:p>
    <w:p w14:paraId="32F9D9DB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wykonanie aktualizacji systemowych dostępnych na dzień instalacji, </w:t>
      </w:r>
    </w:p>
    <w:p w14:paraId="362775FC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poprawności działania urządzeń wejścia i wyjścia. </w:t>
      </w:r>
    </w:p>
    <w:p w14:paraId="22E60CB4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Jeżeli wymagają tego warunki eksploatacyjne szkoły, konfiguracja komputerów powinna umożliwiać ich późniejsze przyłączenie do domeny lub sieci lokalnej.</w:t>
      </w:r>
    </w:p>
    <w:p w14:paraId="12E4E169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6.2.3. Wymagania odbiorowe</w:t>
      </w:r>
    </w:p>
    <w:p w14:paraId="71A83BC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Podczas odbioru Zamawiający będzie sprawdzał w szczególności:</w:t>
      </w:r>
    </w:p>
    <w:p w14:paraId="5E09474F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zgodność parametrów technicznych z OPZ, </w:t>
      </w:r>
    </w:p>
    <w:p w14:paraId="250186A1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uruchamiania systemu operacyjnego, </w:t>
      </w:r>
    </w:p>
    <w:p w14:paraId="46969BAA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działania dysku, </w:t>
      </w:r>
    </w:p>
    <w:p w14:paraId="1ADEA60C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działania pamięci operacyjnej, </w:t>
      </w:r>
    </w:p>
    <w:p w14:paraId="6A94D34D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działanie wszystkich portów USB, </w:t>
      </w:r>
    </w:p>
    <w:p w14:paraId="6A7B32F9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działanie portów obrazu, </w:t>
      </w:r>
    </w:p>
    <w:p w14:paraId="135F59EB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działanie karty sieciowej, </w:t>
      </w:r>
    </w:p>
    <w:p w14:paraId="4C094F95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pracy urządzeń wejściowych. </w:t>
      </w:r>
    </w:p>
    <w:p w14:paraId="1C3EDE59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Nie dopuszcza się występowania komunikatów o błędach systemowych ani błędów aktywacji systemu operacyjnego.</w:t>
      </w:r>
    </w:p>
    <w:p w14:paraId="0CB1CD6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6.3. Monitory komputerowe</w:t>
      </w:r>
    </w:p>
    <w:p w14:paraId="6F304F40" w14:textId="3FAC960F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Monitory powinny zapewniać wysoką jakość obrazu oraz komfort pracy wielogodzinnej.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Powinny być dostarczone wraz z:</w:t>
      </w:r>
    </w:p>
    <w:p w14:paraId="2B5D34E0" w14:textId="77777777" w:rsidR="00D85D8F" w:rsidRPr="00D85D8F" w:rsidRDefault="00D85D8F" w:rsidP="00D85D8F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podstawą, </w:t>
      </w:r>
    </w:p>
    <w:p w14:paraId="31C23B22" w14:textId="77777777" w:rsidR="00D85D8F" w:rsidRPr="00D85D8F" w:rsidRDefault="00D85D8F" w:rsidP="00D85D8F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przewodem zasilającym, </w:t>
      </w:r>
    </w:p>
    <w:p w14:paraId="03636551" w14:textId="77777777" w:rsidR="00D85D8F" w:rsidRPr="00D85D8F" w:rsidRDefault="00D85D8F" w:rsidP="00D85D8F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przewodem sygnałowym zgodnym z zastosowanym komputerem. </w:t>
      </w:r>
    </w:p>
    <w:p w14:paraId="17327F5D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Monitory należy ustawić w sposób zapewniający ergonomię stanowiska pracy oraz stabilność podczas użytkowania.</w:t>
      </w:r>
    </w:p>
    <w:p w14:paraId="27D4A4B6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6.3.1. Montaż monitorów</w:t>
      </w:r>
    </w:p>
    <w:p w14:paraId="23BFA400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 wykonaniu montażu należy sprawdzić:</w:t>
      </w:r>
    </w:p>
    <w:p w14:paraId="0A034B3A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stabilność podstawy, </w:t>
      </w:r>
    </w:p>
    <w:p w14:paraId="3B699E87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regulacji pochylenia, </w:t>
      </w:r>
    </w:p>
    <w:p w14:paraId="5DF36C32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wyświetlania obrazu, </w:t>
      </w:r>
    </w:p>
    <w:p w14:paraId="5E8A9B1F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lastRenderedPageBreak/>
        <w:t xml:space="preserve">brak martwych pikseli, </w:t>
      </w:r>
    </w:p>
    <w:p w14:paraId="066DCFC1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równomierność podświetlenia. </w:t>
      </w:r>
    </w:p>
    <w:p w14:paraId="34A7AAE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6.3.2. Test funkcjonalny</w:t>
      </w:r>
    </w:p>
    <w:p w14:paraId="1F53769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Test funkcjonalny obejmuje:</w:t>
      </w:r>
    </w:p>
    <w:p w14:paraId="5FF88A0A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uruchomienie monitora, </w:t>
      </w:r>
    </w:p>
    <w:p w14:paraId="5CD49B04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wszystkich wejść sygnałowych, </w:t>
      </w:r>
    </w:p>
    <w:p w14:paraId="634BCC2E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ocenę jakości obrazu, </w:t>
      </w:r>
    </w:p>
    <w:p w14:paraId="6DE4F7D8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działania menu ekranowego, </w:t>
      </w:r>
    </w:p>
    <w:p w14:paraId="04051255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weryfikację parametrów wyświetlania. </w:t>
      </w:r>
    </w:p>
    <w:p w14:paraId="0E2C078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 Monitor interaktywny</w:t>
      </w:r>
    </w:p>
    <w:p w14:paraId="45FEFDD0" w14:textId="6935958C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Monitor interaktywny stanowi centralny element wyposażenia pracowni ekonomicznej.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Urządzenie powinno zostać zamontowane zgodnie z instrukcją producenta oraz zasadami bezpieczeństwa.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przypadku montażu ściennego należy zastosować uchwyty posiadające nośność odpowiednią do masy urządzenia.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 zakończeniu montażu monitor powinien zostać wypoziomowany.</w:t>
      </w:r>
    </w:p>
    <w:p w14:paraId="7B34BE54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6.4.1. Instalacja</w:t>
      </w:r>
    </w:p>
    <w:p w14:paraId="31769CDE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Wykonawca zobowiązany jest wykonać:</w:t>
      </w:r>
    </w:p>
    <w:p w14:paraId="2E6CD055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montaż monitora, </w:t>
      </w:r>
    </w:p>
    <w:p w14:paraId="1F8124FF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podłączenie zasilania, </w:t>
      </w:r>
    </w:p>
    <w:p w14:paraId="3875157E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podłączenie sieci komputerowej, jeżeli jest wymagane, </w:t>
      </w:r>
    </w:p>
    <w:p w14:paraId="7EC647DB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systemu, </w:t>
      </w:r>
    </w:p>
    <w:p w14:paraId="17BF8888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aktualizację oprogramowania urządzenia, </w:t>
      </w:r>
    </w:p>
    <w:p w14:paraId="29E59982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języka polskiego, </w:t>
      </w:r>
    </w:p>
    <w:p w14:paraId="683ECA5E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daty i godziny, </w:t>
      </w:r>
    </w:p>
    <w:p w14:paraId="4BE6768D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funkcji tablicy interaktywnej. </w:t>
      </w:r>
    </w:p>
    <w:p w14:paraId="4B2F9029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6.4.2. Kalibracja</w:t>
      </w:r>
    </w:p>
    <w:p w14:paraId="3FB132A5" w14:textId="73D1818B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 zakończeniu instalacji należy przeprowadzić pełną kalibrację panelu dotykowego.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Kalibracja powinna obejmować całą powierzchnię roboczą monitora.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Dopuszczalne odchylenie wskazań nie może przekraczać wartości określonych przez producenta urządzenia.</w:t>
      </w:r>
    </w:p>
    <w:p w14:paraId="2ECA068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6.4.3. Próby funkcjonalne</w:t>
      </w:r>
    </w:p>
    <w:p w14:paraId="17692A15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Przed odbiorem należy wykonać:</w:t>
      </w:r>
    </w:p>
    <w:p w14:paraId="38803495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działania panelu dotykowego, </w:t>
      </w:r>
    </w:p>
    <w:p w14:paraId="296E0083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obsługi wielu punktów dotyku, </w:t>
      </w:r>
    </w:p>
    <w:p w14:paraId="7C1666E5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pisania, </w:t>
      </w:r>
    </w:p>
    <w:p w14:paraId="02766012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wyświetlania obrazu, </w:t>
      </w:r>
    </w:p>
    <w:p w14:paraId="12505634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odtwarzania dźwięku, </w:t>
      </w:r>
    </w:p>
    <w:p w14:paraId="2F07BD32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komunikacji z komputerem, </w:t>
      </w:r>
    </w:p>
    <w:p w14:paraId="56F1E966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połączenia bezprzewodowego, </w:t>
      </w:r>
    </w:p>
    <w:p w14:paraId="1993DDC7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wszystkich portów USB, </w:t>
      </w:r>
    </w:p>
    <w:p w14:paraId="58AFC819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portów HDMI. </w:t>
      </w:r>
    </w:p>
    <w:p w14:paraId="6A9C58BF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Każda próba powinna zakończyć się wynikiem pozytywnym.</w:t>
      </w:r>
    </w:p>
    <w:p w14:paraId="6DFD4B66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6.5. Telewizor dotykowy</w:t>
      </w:r>
    </w:p>
    <w:p w14:paraId="4B263B7A" w14:textId="59B69DF9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Telewizor dotykowy powinien zostać dostarczony wraz z kompletnym wyposażeniem producenta oraz elementami montażowymi.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 xml:space="preserve">Urządzenie należy zamontować zgodnie z zaleceniami producenta,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z zachowaniem odpowiednich odległości od ścian oraz zapewnieniem właściwej wentylacji.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 zakończeniu montażu należy sprawdzić stabilność konstrukcji oraz poprawność działania wszystkich funkcji urządzenia.</w:t>
      </w:r>
    </w:p>
    <w:p w14:paraId="56E18275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6.5.1. Konfiguracja</w:t>
      </w:r>
    </w:p>
    <w:p w14:paraId="2456AF14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Konfiguracja obejmuje:</w:t>
      </w:r>
    </w:p>
    <w:p w14:paraId="2C874D50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lastRenderedPageBreak/>
        <w:t xml:space="preserve">pierwsze uruchomienie, </w:t>
      </w:r>
    </w:p>
    <w:p w14:paraId="5DADAEA2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języka, </w:t>
      </w:r>
    </w:p>
    <w:p w14:paraId="6B115C02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sieci, </w:t>
      </w:r>
    </w:p>
    <w:p w14:paraId="1403ACCB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aktualizację oprogramowania, </w:t>
      </w:r>
    </w:p>
    <w:p w14:paraId="6C08A928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ustawienie parametrów obrazu, </w:t>
      </w:r>
    </w:p>
    <w:p w14:paraId="234E5354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funkcji dotykowych, </w:t>
      </w:r>
    </w:p>
    <w:p w14:paraId="0EDF714B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współpracy z komputerem. </w:t>
      </w:r>
    </w:p>
    <w:p w14:paraId="764B71DD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6.5.2. Odbiór</w:t>
      </w:r>
    </w:p>
    <w:p w14:paraId="475C215F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Odbiór telewizora obejmuje:</w:t>
      </w:r>
    </w:p>
    <w:p w14:paraId="34791D8B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jakości obrazu, </w:t>
      </w:r>
    </w:p>
    <w:p w14:paraId="256F23C8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funkcji dotykowych, </w:t>
      </w:r>
    </w:p>
    <w:p w14:paraId="33BC71AB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jakości dźwięku, </w:t>
      </w:r>
    </w:p>
    <w:p w14:paraId="5F6187EF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wszystkich złączy, </w:t>
      </w:r>
    </w:p>
    <w:p w14:paraId="3BA8BB5C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pilota, </w:t>
      </w:r>
    </w:p>
    <w:p w14:paraId="5328829A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wyposażenia dodatkowego, </w:t>
      </w:r>
    </w:p>
    <w:p w14:paraId="5427210A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dokumentacji producenta. </w:t>
      </w:r>
    </w:p>
    <w:p w14:paraId="2827F488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6.6. Oprogramowanie systemowe</w:t>
      </w:r>
    </w:p>
    <w:p w14:paraId="7664D174" w14:textId="1A5E9B5D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 ramach realizacji zamówienia Wykonawca zobowiązany jest dostarczyć i zainstalować oprogramowanie systemowe zgodne z wymaganiami OPZ.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Instalacja obejmuje:</w:t>
      </w:r>
    </w:p>
    <w:p w14:paraId="14C44A67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aktywację systemów operacyjnych, </w:t>
      </w:r>
    </w:p>
    <w:p w14:paraId="4966FD40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kont administracyjnych, </w:t>
      </w:r>
    </w:p>
    <w:p w14:paraId="0F0E640F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instalację aktualizacji, </w:t>
      </w:r>
    </w:p>
    <w:p w14:paraId="362144D4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zabezpieczeń systemowych, </w:t>
      </w:r>
    </w:p>
    <w:p w14:paraId="355A4764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poprawności licencjonowania. </w:t>
      </w:r>
    </w:p>
    <w:p w14:paraId="6371A104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Wykonawca przekaże Zamawiającemu dokumentację potwierdzającą legalność dostarczonych licencji oraz dane niezbędne do ich identyfikacji.</w:t>
      </w:r>
    </w:p>
    <w:p w14:paraId="079102D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6.7. Wymagania końcowe dla wyposażenia pracowni ekonomicznej</w:t>
      </w:r>
    </w:p>
    <w:p w14:paraId="3D8F8111" w14:textId="3B5711B8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Za zakończenie realizacji dostawy uznaje się wykonanie wszystkich czynności objętych niniejszą Specyfikacją oraz uzyskanie pozytywnych wyników prób funkcjonalnych.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Wyposażenie zostanie uznane za wykonane prawidłowo, jeżeli:</w:t>
      </w:r>
    </w:p>
    <w:p w14:paraId="45573800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wszystkie urządzenia są kompletne i zgodne z wymaganiami OPZ, </w:t>
      </w:r>
    </w:p>
    <w:p w14:paraId="3E0C3523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zostały prawidłowo zamontowane i skonfigurowane, </w:t>
      </w:r>
    </w:p>
    <w:p w14:paraId="755F5116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działają bez zakłóceń, </w:t>
      </w:r>
    </w:p>
    <w:p w14:paraId="64B69CDF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przekazano wymaganą dokumentację, </w:t>
      </w:r>
    </w:p>
    <w:p w14:paraId="4CACF5CC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przeprowadzono instruktaż użytkowników w zakresie podstawowej obsługi urządzeń, jeśli jest wymagany, </w:t>
      </w:r>
    </w:p>
    <w:p w14:paraId="225E6455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sporządzono i podpisano protokół odbioru końcowego.</w:t>
      </w:r>
    </w:p>
    <w:p w14:paraId="0B514036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 WYMAGANIA TECHNICZNE DOTYCZĄCE DOSTAWY WYPOSAŻENIA PRACOWNI HOTELARSKIEJ</w:t>
      </w:r>
    </w:p>
    <w:p w14:paraId="471909E5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7.1. Postanowienia ogólne</w:t>
      </w:r>
    </w:p>
    <w:p w14:paraId="00305C79" w14:textId="051307CE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Przedmiotem niniejszego rozdziału są wymagania techniczne dotyczące dostawy, wniesienia, montażu, instalacji, konfiguracji oraz uruchomienia wyposażenia pracowni hotelarskiej w </w:t>
      </w:r>
      <w:r w:rsidRPr="00C622E6">
        <w:rPr>
          <w:rFonts w:ascii="Times New Roman" w:hAnsi="Times New Roman" w:cs="Times New Roman"/>
          <w:b/>
          <w:bCs/>
        </w:rPr>
        <w:t>Zespole Szkół im. Mikołaja Kopernika w Koninie</w:t>
      </w:r>
      <w:r w:rsidRPr="00C622E6">
        <w:rPr>
          <w:rFonts w:ascii="Times New Roman" w:hAnsi="Times New Roman" w:cs="Times New Roman"/>
        </w:rPr>
        <w:t xml:space="preserve">. Pracownia hotelarska stanowi jedną z pracowni zawodowych doposażanych w ramach projektu „Dostosowanie kształcenia zawodowego w Aglomeracji Konińskiej do zmieniającego się rynku pracy”. 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Dostarczone wyposażenie powinno odwzorowywać warunki pracy występujące w nowoczesnych obiektach hotelarskich oraz umożliwiać prowadzenie zajęć praktycznych zgodnie z obowiązującymi podstawami programowymi kształcenia zawodowego.</w:t>
      </w:r>
    </w:p>
    <w:p w14:paraId="5A582FD3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lastRenderedPageBreak/>
        <w:t>Całość wyposażenia musi tworzyć funkcjonalne stanowiska dydaktyczne umożliwiające prowadzenie zajęć bez konieczności uzupełniania wyposażenia przez Zamawiającego.</w:t>
      </w:r>
    </w:p>
    <w:p w14:paraId="2F9CBA1C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7.2. Stanowiska komputerowe</w:t>
      </w:r>
    </w:p>
    <w:p w14:paraId="2A9C824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Stanowiska komputerowe powinny umożliwiać realizację zajęć obejmujących między innymi:</w:t>
      </w:r>
    </w:p>
    <w:p w14:paraId="513F1A9D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obsługę recepcji hotelowej, </w:t>
      </w:r>
    </w:p>
    <w:p w14:paraId="7CECC8AE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prowadzenie rezerwacji, </w:t>
      </w:r>
    </w:p>
    <w:p w14:paraId="22DBBEA3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ewidencję gości, </w:t>
      </w:r>
    </w:p>
    <w:p w14:paraId="632D3DC4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rozliczenia usług hotelowych, </w:t>
      </w:r>
    </w:p>
    <w:p w14:paraId="59A77E24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przygotowywanie dokumentacji hotelowej, </w:t>
      </w:r>
    </w:p>
    <w:p w14:paraId="099F012D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pracę z aplikacjami biurowymi, </w:t>
      </w:r>
    </w:p>
    <w:p w14:paraId="33FCC383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korzystanie z dedykowanego oprogramowania hotelarskiego. </w:t>
      </w:r>
    </w:p>
    <w:p w14:paraId="02E539DB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Każde stanowisko powinno zostać przygotowane do pracy poprzez:</w:t>
      </w:r>
    </w:p>
    <w:p w14:paraId="2EE9420E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ustawienie jednostki centralnej, </w:t>
      </w:r>
    </w:p>
    <w:p w14:paraId="4597CF1B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montaż monitora, </w:t>
      </w:r>
    </w:p>
    <w:p w14:paraId="6BF11C3E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podłączenie urządzeń peryferyjnych, </w:t>
      </w:r>
    </w:p>
    <w:p w14:paraId="1BD563C5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uporządkowanie przewodów, </w:t>
      </w:r>
    </w:p>
    <w:p w14:paraId="6461501C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systemu operacyjnego, </w:t>
      </w:r>
    </w:p>
    <w:p w14:paraId="044B3052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instalację wymaganych sterowników, </w:t>
      </w:r>
    </w:p>
    <w:p w14:paraId="53896DB7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aktualizacji systemowych. </w:t>
      </w:r>
    </w:p>
    <w:p w14:paraId="5A42DA99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 zakończeniu prac każde stanowisko powinno zostać sprawdzone pod względem poprawności działania.</w:t>
      </w:r>
    </w:p>
    <w:p w14:paraId="280F5F26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7.3. Monitor interaktywny wraz z modułem OPS</w:t>
      </w:r>
    </w:p>
    <w:p w14:paraId="53D674D0" w14:textId="7EF3C0D8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Monitor interaktywny stanowi podstawowe urządzenie prezentacyjne wykorzystywane podczas zajęć dydaktycznych.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Urządzenie powinno zostać zamontowane zgodnie z instrukcją producenta oraz zasadami bezpieczeństwa użytkowania.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W przypadku zastosowania podstawy mobilnej należy zapewnić:</w:t>
      </w:r>
    </w:p>
    <w:p w14:paraId="654C2D85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stabilność konstrukcji, </w:t>
      </w:r>
    </w:p>
    <w:p w14:paraId="367B3EFA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możliwość blokady kół, </w:t>
      </w:r>
    </w:p>
    <w:p w14:paraId="312BD9BC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bezpieczne prowadzenie przewodów, </w:t>
      </w:r>
    </w:p>
    <w:p w14:paraId="7A4CBDC3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swobodny dostęp do złączy. </w:t>
      </w:r>
    </w:p>
    <w:p w14:paraId="6C404D5D" w14:textId="19E83086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Jeżeli monitor montowany jest na ścianie, zastosowany uchwyt powinien posiadać nośność większą od masy urządzenia wraz z zapasem bezpieczeństwa.</w:t>
      </w:r>
    </w:p>
    <w:p w14:paraId="79E4CB9D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7.3.1. Instalacja monitora</w:t>
      </w:r>
    </w:p>
    <w:p w14:paraId="5964365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Zakres prac obejmuje:</w:t>
      </w:r>
    </w:p>
    <w:p w14:paraId="7485FF52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montaż monitora, </w:t>
      </w:r>
    </w:p>
    <w:p w14:paraId="53A0EAD1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montaż modułu OPS, </w:t>
      </w:r>
    </w:p>
    <w:p w14:paraId="5F5D41D8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instalację systemu operacyjnego modułu OPS, </w:t>
      </w:r>
    </w:p>
    <w:p w14:paraId="17B3E738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urządzenia, </w:t>
      </w:r>
    </w:p>
    <w:p w14:paraId="6BBA0A76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aktualizację oprogramowania, </w:t>
      </w:r>
    </w:p>
    <w:p w14:paraId="5B3036C5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języka polskiego, </w:t>
      </w:r>
    </w:p>
    <w:p w14:paraId="63B1FE9A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sieci, </w:t>
      </w:r>
    </w:p>
    <w:p w14:paraId="3E814E62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funkcji tablicy interaktywnej. </w:t>
      </w:r>
    </w:p>
    <w:p w14:paraId="481D71E0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7.3.2. Sprawdzenie działania</w:t>
      </w:r>
    </w:p>
    <w:p w14:paraId="2CA67E83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 zakończeniu instalacji należy przeprowadzić:</w:t>
      </w:r>
    </w:p>
    <w:p w14:paraId="0A502842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wyświetlania obrazu, </w:t>
      </w:r>
    </w:p>
    <w:p w14:paraId="40251616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panelu dotykowego, </w:t>
      </w:r>
    </w:p>
    <w:p w14:paraId="69CD26FA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komunikacji z modułem OPS, </w:t>
      </w:r>
    </w:p>
    <w:p w14:paraId="7E5D2E9E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działania portów USB, </w:t>
      </w:r>
    </w:p>
    <w:p w14:paraId="57D24F85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lastRenderedPageBreak/>
        <w:t xml:space="preserve">test wejść HDMI, </w:t>
      </w:r>
    </w:p>
    <w:p w14:paraId="3A417F5A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połączenia sieciowego, </w:t>
      </w:r>
    </w:p>
    <w:p w14:paraId="7DBF77F5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funkcji bezprzewodowych, </w:t>
      </w:r>
    </w:p>
    <w:p w14:paraId="3569F128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nagłośnienia. </w:t>
      </w:r>
    </w:p>
    <w:p w14:paraId="3488EEE4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7.4. Urządzenia wielofunkcyjne</w:t>
      </w:r>
    </w:p>
    <w:p w14:paraId="5BE6E801" w14:textId="3F85DF7A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Urządzenia wielofunkcyjne powinny zostać dostarczone jako kompletne, przygotowane do użytkowania.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Zakres czynności obejmuje:</w:t>
      </w:r>
    </w:p>
    <w:p w14:paraId="445F4AC0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ustawienie urządzenia, </w:t>
      </w:r>
    </w:p>
    <w:p w14:paraId="16C3802B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podłączenie zasilania, </w:t>
      </w:r>
    </w:p>
    <w:p w14:paraId="6518B1FC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sieci, </w:t>
      </w:r>
    </w:p>
    <w:p w14:paraId="7F70EB82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instalację sterowników, </w:t>
      </w:r>
    </w:p>
    <w:p w14:paraId="2A07C7B3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wydruku próbnego, </w:t>
      </w:r>
    </w:p>
    <w:p w14:paraId="0784E00B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kopii próbnej, </w:t>
      </w:r>
    </w:p>
    <w:p w14:paraId="0F93BA73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skanu próbnego. </w:t>
      </w:r>
    </w:p>
    <w:p w14:paraId="316486F3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Podczas odbioru Zamawiający zweryfikuje poprawność działania wszystkich funkcji urządzenia.</w:t>
      </w:r>
    </w:p>
    <w:p w14:paraId="42917599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7.5. Oprogramowanie hotelarskie</w:t>
      </w:r>
    </w:p>
    <w:p w14:paraId="6159595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Oprogramowanie przeznaczone do prowadzenia zajęć z zakresu obsługi recepcji hotelowej powinno zostać dostarczone zgodnie z wymaganiami określonymi w Opisie Przedmiotu Zamówienia.</w:t>
      </w:r>
    </w:p>
    <w:p w14:paraId="3BC5CBAE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 ramach realizacji zamówienia Wykonawca zobowiązany jest do:</w:t>
      </w:r>
    </w:p>
    <w:p w14:paraId="2E23A0F6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instalacji oprogramowania, </w:t>
      </w:r>
    </w:p>
    <w:p w14:paraId="27E2D389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aktywacji licencji, </w:t>
      </w:r>
    </w:p>
    <w:p w14:paraId="43DA0443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konfiguracji środowiska pracy, </w:t>
      </w:r>
    </w:p>
    <w:p w14:paraId="1DE261D9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sprawdzenia poprawności działania wszystkich modułów, </w:t>
      </w:r>
    </w:p>
    <w:p w14:paraId="10D07DB4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przekazania dokumentacji licencyjnej. </w:t>
      </w:r>
    </w:p>
    <w:p w14:paraId="29731AE3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Jeżeli oprogramowanie wymaga bazy danych lub dodatkowych komponentów systemowych, ich instalacja również należy do obowiązków Wykonawcy.</w:t>
      </w:r>
    </w:p>
    <w:p w14:paraId="3FDB4EA8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pict w14:anchorId="4208E53F">
          <v:rect id="_x0000_i1373" style="width:0;height:1.5pt" o:hralign="center" o:hrstd="t" o:hr="t" fillcolor="#a0a0a0" stroked="f"/>
        </w:pict>
      </w:r>
    </w:p>
    <w:p w14:paraId="5B6554D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7.6. Wyposażenie recepcji hotelowej</w:t>
      </w:r>
    </w:p>
    <w:p w14:paraId="59751685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Wyposażenie recepcji powinno zostać dostarczone zgodnie z dokumentacją zamówienia i rozmieszczone w sposób umożliwiający prowadzenie zajęć praktycznych.</w:t>
      </w:r>
    </w:p>
    <w:p w14:paraId="7BEDD8A9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Montaż wyposażenia obejmuje w szczególności:</w:t>
      </w:r>
    </w:p>
    <w:p w14:paraId="6E9DBE42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ustawienie mebli, </w:t>
      </w:r>
    </w:p>
    <w:p w14:paraId="3498D55A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poziomowanie elementów, </w:t>
      </w:r>
    </w:p>
    <w:p w14:paraId="663D9C69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połączeń elementów konstrukcyjnych, </w:t>
      </w:r>
    </w:p>
    <w:p w14:paraId="64A64341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regulację okuć, </w:t>
      </w:r>
    </w:p>
    <w:p w14:paraId="596F1005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sprawdzenie stabilności. </w:t>
      </w:r>
    </w:p>
    <w:p w14:paraId="14C66FE1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Elementy wyposażenia nie mogą posiadać:</w:t>
      </w:r>
    </w:p>
    <w:p w14:paraId="1BBEB8F9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uszkodzeń mechanicznych, </w:t>
      </w:r>
    </w:p>
    <w:p w14:paraId="7ECADEB4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zarysowań, </w:t>
      </w:r>
    </w:p>
    <w:p w14:paraId="47CE8CB6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odprysków, </w:t>
      </w:r>
    </w:p>
    <w:p w14:paraId="59F8FC8E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wad lakierniczych, </w:t>
      </w:r>
    </w:p>
    <w:p w14:paraId="3FFDB6A4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odkształceń. </w:t>
      </w:r>
    </w:p>
    <w:p w14:paraId="0354905E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Powierzchnie użytkowe powinny być łatwe do utrzymania w czystości oraz odporne na środki stosowane do bieżącej konserwacji.</w:t>
      </w:r>
    </w:p>
    <w:p w14:paraId="68204FAB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7.7. Wyposażenie pokoju hotelowego</w:t>
      </w:r>
    </w:p>
    <w:p w14:paraId="403C2CB4" w14:textId="76ADDD61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Elementy wyposażenia pokoju hotelowego powinny odpowiadać standardom stosowanym w obiektach świadczących usługi hotelarskie.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Wyposażenie powinno umożliwiać prowadzenie ćwiczeń obejmujących:</w:t>
      </w:r>
    </w:p>
    <w:p w14:paraId="5F8BD752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lastRenderedPageBreak/>
        <w:t xml:space="preserve">przygotowanie pokoju dla gościa, </w:t>
      </w:r>
    </w:p>
    <w:p w14:paraId="12D04E24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kontrolę standardu wyposażenia, </w:t>
      </w:r>
    </w:p>
    <w:p w14:paraId="5C527D63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organizację stanowiska pracy służby pięter, </w:t>
      </w:r>
    </w:p>
    <w:p w14:paraId="63A135A6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wykonywanie czynności porządkowych, </w:t>
      </w:r>
    </w:p>
    <w:p w14:paraId="3A9416B8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przygotowanie dokumentacji hotelowej. </w:t>
      </w:r>
    </w:p>
    <w:p w14:paraId="5E385C85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Wszystkie elementy wyposażenia powinny zostać ustawione zgodnie z zaleceniami Zamawiającego.</w:t>
      </w:r>
    </w:p>
    <w:p w14:paraId="107855F2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7.8. Kasa fiskalna oraz urządzenia specjalistyczne</w:t>
      </w:r>
    </w:p>
    <w:p w14:paraId="7385D2B1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Urządzenia specjalistyczne powinny zostać zainstalowane zgodnie z dokumentacją producenta.</w:t>
      </w:r>
    </w:p>
    <w:p w14:paraId="6FF0CFD3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 przypadku urządzeń wymagających konfiguracji Wykonawca zobowiązany jest wykonać:</w:t>
      </w:r>
    </w:p>
    <w:p w14:paraId="0461D7DA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podstawowych parametrów, </w:t>
      </w:r>
    </w:p>
    <w:p w14:paraId="38A285F6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sprawdzenie poprawności działania, </w:t>
      </w:r>
    </w:p>
    <w:p w14:paraId="4DF9F7F2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funkcjonalny, </w:t>
      </w:r>
    </w:p>
    <w:p w14:paraId="09A9E6FE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przekazanie instrukcji użytkowania. </w:t>
      </w:r>
    </w:p>
    <w:p w14:paraId="560F5D36" w14:textId="76FFFB22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Jeżeli przepisy wymagają dokonania fiskalizacji urządzenia, czynność ta zostanie wykonana zgodnie </w:t>
      </w:r>
      <w:r>
        <w:rPr>
          <w:rFonts w:ascii="Times New Roman" w:hAnsi="Times New Roman" w:cs="Times New Roman"/>
        </w:rPr>
        <w:br/>
      </w:r>
      <w:r w:rsidRPr="00C622E6">
        <w:rPr>
          <w:rFonts w:ascii="Times New Roman" w:hAnsi="Times New Roman" w:cs="Times New Roman"/>
        </w:rPr>
        <w:t>z warunkami określonymi przez Zamawiającego i obowiązującymi przepisami.</w:t>
      </w:r>
    </w:p>
    <w:p w14:paraId="5D8BC5E5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7.9. Meble dydaktyczne</w:t>
      </w:r>
    </w:p>
    <w:p w14:paraId="1ADB03E8" w14:textId="4F1D151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Meble powinny zostać dostarczone w elementach lub jako wyroby gotowe, zgodnie z technologią producenta.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Po zakończeniu montażu należy sprawdzić:</w:t>
      </w:r>
    </w:p>
    <w:p w14:paraId="5F31A070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pionowość konstrukcji, </w:t>
      </w:r>
    </w:p>
    <w:p w14:paraId="0DE4DBA2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poziomowanie, </w:t>
      </w:r>
    </w:p>
    <w:p w14:paraId="1FCA7B65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stabilność, </w:t>
      </w:r>
    </w:p>
    <w:p w14:paraId="35EC853E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poprawność działania prowadnic, </w:t>
      </w:r>
    </w:p>
    <w:p w14:paraId="4DC0742A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poprawność działania zawiasów, </w:t>
      </w:r>
    </w:p>
    <w:p w14:paraId="6B354486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kompletność okuć. </w:t>
      </w:r>
    </w:p>
    <w:p w14:paraId="7592BDA4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Nie dopuszcza się występowania ostrych krawędzi ani elementów mogących powodować zagrożenie dla użytkowników.</w:t>
      </w:r>
    </w:p>
    <w:p w14:paraId="31C1F4AB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7.10. Dokumentacja przekazywana wraz z wyposażeniem</w:t>
      </w:r>
    </w:p>
    <w:p w14:paraId="78D4035C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 zakończeniu realizacji zamówienia Wykonawca przekaże Zamawiającemu:</w:t>
      </w:r>
    </w:p>
    <w:p w14:paraId="7891C5F2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instrukcje użytkowania, </w:t>
      </w:r>
    </w:p>
    <w:p w14:paraId="0B63D9EA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instrukcje konserwacji, </w:t>
      </w:r>
    </w:p>
    <w:p w14:paraId="10ABA95F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deklaracje zgodności, </w:t>
      </w:r>
    </w:p>
    <w:p w14:paraId="248D604E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dokumenty gwarancyjne, </w:t>
      </w:r>
    </w:p>
    <w:p w14:paraId="5EB44C0D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licencje oprogramowania, </w:t>
      </w:r>
    </w:p>
    <w:p w14:paraId="45D68602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wykaz numerów seryjnych, </w:t>
      </w:r>
    </w:p>
    <w:p w14:paraId="51DFDB29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protokoły konfiguracji urządzeń, </w:t>
      </w:r>
    </w:p>
    <w:p w14:paraId="13E784F8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protokoły wykonanych testów funkcjonalnych. </w:t>
      </w:r>
    </w:p>
    <w:p w14:paraId="33E4E61A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Dokumentacja zostanie przekazana w języku polskim, w formie papierowej lub elektronicznej, zgodnie z wymaganiami Zamawiającego.</w:t>
      </w:r>
    </w:p>
    <w:p w14:paraId="4081388C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7.11. Kryteria odbioru wyposażenia pracowni hotelarskiej</w:t>
      </w:r>
    </w:p>
    <w:p w14:paraId="38633B16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Wyposażenie zostanie uznane za wykonane zgodnie z wymaganiami STWiOR, jeżeli:</w:t>
      </w:r>
    </w:p>
    <w:p w14:paraId="51DE87DE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dostarczono wszystkie elementy określone w dokumentacji zamówienia; </w:t>
      </w:r>
    </w:p>
    <w:p w14:paraId="610F376C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wyposażenie jest kompletne i zgodne z OPZ; </w:t>
      </w:r>
    </w:p>
    <w:p w14:paraId="1FCE1A08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urządzenia zostały prawidłowo zamontowane; </w:t>
      </w:r>
    </w:p>
    <w:p w14:paraId="40C958AF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wykonano pełną konfigurację sprzętu i oprogramowania; </w:t>
      </w:r>
    </w:p>
    <w:p w14:paraId="075BF8C3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przeprowadzono pozytywne testy funkcjonalne; </w:t>
      </w:r>
    </w:p>
    <w:p w14:paraId="6E62F361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przekazano komplet dokumentacji technicznej i gwarancyjnej; </w:t>
      </w:r>
    </w:p>
    <w:p w14:paraId="651FC653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nie stwierdzono uszkodzeń mechanicznych ani wad jakościowych; </w:t>
      </w:r>
    </w:p>
    <w:p w14:paraId="0F08422F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sporządzono i podpisano protokół odbioru końcowego. </w:t>
      </w:r>
    </w:p>
    <w:p w14:paraId="14868C2C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lastRenderedPageBreak/>
        <w:t>8. KONTROLA JAKOŚCI DOSTAW</w:t>
      </w:r>
    </w:p>
    <w:p w14:paraId="08BC2238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8.1. Zasady ogólne</w:t>
      </w:r>
    </w:p>
    <w:p w14:paraId="281242B7" w14:textId="402C3AEE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Kontrola jakości obejmuje wszystkie czynności związane z realizacją przedmiotu zamówienia i ma na celu potwierdzenie, że dostarczone wyposażenie spełnia wymagania określone w Specyfikacji Warunków Zamówienia, Opisie Przedmiotu Zamówienia, niniejszej Specyfikacji Technicznej oraz obowiązujących przepisach prawa.Za jakość dostarczonych urządzeń oraz prawidłowość wykonania wszystkich czynności związanych z dostawą, montażem, instalacją i konfiguracją odpowiada Wykonawca.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Kontrola jakości prowadzona jest przez Wykonawcę na każdym etapie realizacji zamówienia oraz przez Zamawiającego podczas czynności odbiorowych.</w:t>
      </w:r>
    </w:p>
    <w:p w14:paraId="1CC4D9CC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8.2. Zakres kontroli</w:t>
      </w:r>
    </w:p>
    <w:p w14:paraId="46E437F5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Kontrola jakości obejmuje w szczególności sprawdzenie:</w:t>
      </w:r>
    </w:p>
    <w:p w14:paraId="3C438B78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zgodności dostarczonych urządzeń z dokumentacją zamówienia; </w:t>
      </w:r>
    </w:p>
    <w:p w14:paraId="064A4FCB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kompletności dostawy; </w:t>
      </w:r>
    </w:p>
    <w:p w14:paraId="6BE3C003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zgodności ilościowej dostarczonych elementów; </w:t>
      </w:r>
    </w:p>
    <w:p w14:paraId="1B4A25CF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zgodności parametrów technicznych z wymaganiami OPZ; </w:t>
      </w:r>
    </w:p>
    <w:p w14:paraId="06992D46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jakości wykonania urządzeń; </w:t>
      </w:r>
    </w:p>
    <w:p w14:paraId="3D6A9D50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poprawności montażu; </w:t>
      </w:r>
    </w:p>
    <w:p w14:paraId="3E21D975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poprawności instalacji i konfiguracji; </w:t>
      </w:r>
    </w:p>
    <w:p w14:paraId="33A03DB7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działania wszystkich funkcji urządzeń; </w:t>
      </w:r>
    </w:p>
    <w:p w14:paraId="256C51A6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kompletności dokumentacji technicznej i gwarancyjnej; </w:t>
      </w:r>
    </w:p>
    <w:p w14:paraId="478521AC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kompletności dostarczonych licencji oprogramowania. </w:t>
      </w:r>
    </w:p>
    <w:p w14:paraId="46CD67E8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8.3. Kontrola kompletności</w:t>
      </w:r>
    </w:p>
    <w:p w14:paraId="220BBCF8" w14:textId="5598C5EB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Przed zgłoszeniem gotowości do odbioru Wykonawca zobowiązany jest do przeprowadzenia wewnętrznej kontroli kompletności dostawy.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 xml:space="preserve">Kontrola obejmuje w szczególności potwierdzenie, że wszystkie elementy wyposażenia określone w dokumentacji zamówienia zostały dostarczone wraz </w:t>
      </w:r>
      <w:r>
        <w:rPr>
          <w:rFonts w:ascii="Times New Roman" w:hAnsi="Times New Roman" w:cs="Times New Roman"/>
        </w:rPr>
        <w:br/>
      </w:r>
      <w:r w:rsidRPr="003123F2">
        <w:rPr>
          <w:rFonts w:ascii="Times New Roman" w:hAnsi="Times New Roman" w:cs="Times New Roman"/>
        </w:rPr>
        <w:t>z wymaganym wyposażeniem dodatkowym, okablowaniem, akcesoriami oraz dokumentacją producenta.</w:t>
      </w:r>
    </w:p>
    <w:p w14:paraId="10F01F96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8.4. Kontrola funkcjonalna</w:t>
      </w:r>
    </w:p>
    <w:p w14:paraId="662F1373" w14:textId="7574C745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Kontrola funkcjonalna polega na sprawdzeniu poprawności działania dostarczonych urządzeń poprzez wykonanie prób eksploatacyjnych zgodnych z ich przeznaczeniem.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 szczególności sprawdzeniu podlega:</w:t>
      </w:r>
    </w:p>
    <w:p w14:paraId="370A1B0A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uruchamiania urządzeń; </w:t>
      </w:r>
    </w:p>
    <w:p w14:paraId="19BC1691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działania systemów operacyjnych; </w:t>
      </w:r>
    </w:p>
    <w:p w14:paraId="5FBA7A89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urządzeń peryferyjnych; </w:t>
      </w:r>
    </w:p>
    <w:p w14:paraId="0FFBCD03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funkcjonowanie monitorów interaktywnych; </w:t>
      </w:r>
    </w:p>
    <w:p w14:paraId="49F4AD81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urządzeń multimedialnych; </w:t>
      </w:r>
    </w:p>
    <w:p w14:paraId="4AB0F74B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pracy oprogramowania; </w:t>
      </w:r>
    </w:p>
    <w:p w14:paraId="020BD264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komunikacja sieciowa urządzeń, jeżeli jest wymagana. </w:t>
      </w:r>
    </w:p>
    <w:p w14:paraId="10BA65B7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8.5. Postępowanie w przypadku stwierdzenia niezgodności</w:t>
      </w:r>
    </w:p>
    <w:p w14:paraId="3193A36F" w14:textId="637D25D5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W przypadku stwierdzenia wad, braków ilościowych lub niezgodności z dokumentacją Zamawiający ma prawo odmówić odbioru całości lub części dostawy.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Wykonawca zobowiązany jest do usunięcia stwierdzonych niezgodności na własny koszt w terminie uzgodnionym z Zamawiającym, nie dłuższym niż określony w umowie.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Usunięcie wad podlega ponownej kontroli i odbiorowi.</w:t>
      </w:r>
    </w:p>
    <w:p w14:paraId="15FE9486" w14:textId="77777777" w:rsid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</w:p>
    <w:p w14:paraId="5ADE2D2F" w14:textId="44B2AF5E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 ODBIÓR PRZEDMIOTU ZAMÓWIENIA</w:t>
      </w:r>
    </w:p>
    <w:p w14:paraId="187847BB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9.1. Zasady ogólne</w:t>
      </w:r>
    </w:p>
    <w:p w14:paraId="03911B48" w14:textId="797DF8EE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Odbiór przedmiotu zamówienia następuje po zakończeniu wszystkich czynności objętych zakresem zamówienia, w szczególności po wykonaniu dostawy, montażu, instalacji, konfiguracji oraz </w:t>
      </w:r>
      <w:r w:rsidRPr="003123F2">
        <w:rPr>
          <w:rFonts w:ascii="Times New Roman" w:hAnsi="Times New Roman" w:cs="Times New Roman"/>
        </w:rPr>
        <w:lastRenderedPageBreak/>
        <w:t>przeprowadzeniu prób funkcjonalnych.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Warunkiem przystąpienia do odbioru jest zgłoszenie przez Wykonawcę gotowości do odbioru.</w:t>
      </w:r>
    </w:p>
    <w:p w14:paraId="01F63614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9.2. Odbiór ilościowy</w:t>
      </w:r>
    </w:p>
    <w:p w14:paraId="60154813" w14:textId="14A1ED27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ilościowy polega na sprawdzeniu zgodności liczby dostarczonych urządzeń oraz elementów wyposażenia z dokumentacją zamówienia.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Kontrola obejmuje również sprawdzenie kompletności zestawów oraz wyposażenia dodatkowego.</w:t>
      </w:r>
    </w:p>
    <w:p w14:paraId="23D5D4CF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9.3. Odbiór jakościowy</w:t>
      </w:r>
    </w:p>
    <w:p w14:paraId="26410DAF" w14:textId="040DA92D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jakościowy obejmuje ocenę jakości wykonania dostarczonych urządzeń oraz poprawności wykonanych prac.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 trakcie odbioru jakościowego sprawdza się w szczególności:</w:t>
      </w:r>
    </w:p>
    <w:p w14:paraId="28B6A753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stan techniczny urządzeń; </w:t>
      </w:r>
    </w:p>
    <w:p w14:paraId="023DF033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brak uszkodzeń mechanicznych; </w:t>
      </w:r>
    </w:p>
    <w:p w14:paraId="1D348E39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zgodność parametrów technicznych; </w:t>
      </w:r>
    </w:p>
    <w:p w14:paraId="0440F54F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estetykę wykonania; </w:t>
      </w:r>
    </w:p>
    <w:p w14:paraId="4B0F7E96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kompletność wyposażenia. </w:t>
      </w:r>
    </w:p>
    <w:p w14:paraId="18268E94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9.4. Odbiór funkcjonalny</w:t>
      </w:r>
    </w:p>
    <w:p w14:paraId="0396B373" w14:textId="7E71A728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funkcjonalny polega na sprawdzeniu działania wszystkich urządzeń zgodnie z ich przeznaczeniem.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Próby funkcjonalne obejmują między innymi:</w:t>
      </w:r>
    </w:p>
    <w:p w14:paraId="476EF162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uruchomienie komputerów; </w:t>
      </w:r>
    </w:p>
    <w:p w14:paraId="062F15B2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monitorów; </w:t>
      </w:r>
    </w:p>
    <w:p w14:paraId="57600004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monitorów interaktywnych; </w:t>
      </w:r>
    </w:p>
    <w:p w14:paraId="18ED75B1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urządzeń multimedialnych; </w:t>
      </w:r>
    </w:p>
    <w:p w14:paraId="68C8D1C7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urządzeń peryferyjnych; </w:t>
      </w:r>
    </w:p>
    <w:p w14:paraId="7B24AE42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pracy zainstalowanego oprogramowania; </w:t>
      </w:r>
    </w:p>
    <w:p w14:paraId="493E1A8E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współpracę urządzeń stanowiących kompletne stanowiska dydaktyczne. </w:t>
      </w:r>
    </w:p>
    <w:p w14:paraId="469D2272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9.5. Odbiór końcowy</w:t>
      </w:r>
    </w:p>
    <w:p w14:paraId="153F3FAA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końcowy następuje po:</w:t>
      </w:r>
    </w:p>
    <w:p w14:paraId="367A24D7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zakończeniu wszystkich prac objętych zamówieniem; </w:t>
      </w:r>
    </w:p>
    <w:p w14:paraId="06E41BE8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usunięciu ewentualnych wad stwierdzonych podczas wcześniejszych odbiorów; </w:t>
      </w:r>
    </w:p>
    <w:p w14:paraId="780F57EA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przekazaniu kompletnej dokumentacji; </w:t>
      </w:r>
    </w:p>
    <w:p w14:paraId="7FAC9487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potwierdzeniu zgodności wykonania zamówienia z wymaganiami dokumentacji przetargowej. </w:t>
      </w:r>
    </w:p>
    <w:p w14:paraId="1ACB0E3C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końcowy zostaje potwierdzony podpisaniem protokołu odbioru przez przedstawicieli Zamawiającego i Wykonawcy.</w:t>
      </w:r>
    </w:p>
    <w:p w14:paraId="0FAF1258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9.6. Odmowa odbioru</w:t>
      </w:r>
    </w:p>
    <w:p w14:paraId="4A5F826D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Zamawiający może odmówić odbioru przedmiotu zamówienia w przypadku stwierdzenia:</w:t>
      </w:r>
    </w:p>
    <w:p w14:paraId="4D1B5BE0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niekompletnej dostawy; </w:t>
      </w:r>
    </w:p>
    <w:p w14:paraId="2DA076C5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niezgodności parametrów technicznych z OPZ; </w:t>
      </w:r>
    </w:p>
    <w:p w14:paraId="7FF92799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uszkodzeń mechanicznych; </w:t>
      </w:r>
    </w:p>
    <w:p w14:paraId="14711617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nieprawidłowego działania urządzeń; </w:t>
      </w:r>
    </w:p>
    <w:p w14:paraId="51692D6C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braku wymaganej dokumentacji; </w:t>
      </w:r>
    </w:p>
    <w:p w14:paraId="4B00637F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nieusunięcia wad stwierdzonych podczas wcześniejszych czynności odbiorowych. </w:t>
      </w:r>
    </w:p>
    <w:p w14:paraId="68F5E21D" w14:textId="77777777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W takim przypadku sporządzony zostaje protokół zawierający wykaz stwierdzonych niezgodności oraz termin ich usunięcia.</w:t>
      </w:r>
    </w:p>
    <w:p w14:paraId="461E0253" w14:textId="77777777" w:rsid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220F1D4" w14:textId="1697517E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 DOKUMENTY PRZEKAZYWANE ZAMAWIAJĄCEMU</w:t>
      </w:r>
    </w:p>
    <w:p w14:paraId="14EA0139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10.1. Wymagania ogólne</w:t>
      </w:r>
    </w:p>
    <w:p w14:paraId="08F54F0A" w14:textId="60B14D29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Najpóźniej w dniu odbioru końcowego Wykonawca przekaże Zamawiającemu komplet dokumentów dotyczących dostarczonego wyposażenia.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 xml:space="preserve">Dokumentacja powinna zostać sporządzona w języku </w:t>
      </w:r>
      <w:r w:rsidRPr="003123F2">
        <w:rPr>
          <w:rFonts w:ascii="Times New Roman" w:hAnsi="Times New Roman" w:cs="Times New Roman"/>
        </w:rPr>
        <w:lastRenderedPageBreak/>
        <w:t xml:space="preserve">polskim </w:t>
      </w:r>
      <w:r w:rsidRPr="003123F2">
        <w:rPr>
          <w:rFonts w:ascii="Times New Roman" w:hAnsi="Times New Roman" w:cs="Times New Roman"/>
        </w:rPr>
        <w:t>lub</w:t>
      </w:r>
      <w:r w:rsidRPr="003123F2">
        <w:rPr>
          <w:rFonts w:ascii="Times New Roman" w:hAnsi="Times New Roman" w:cs="Times New Roman"/>
        </w:rPr>
        <w:t xml:space="preserve"> w przypadku dokumentów producenta sporządzonych w języku obcym, uzupełniona tłumaczeniem.</w:t>
      </w:r>
    </w:p>
    <w:p w14:paraId="20888889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10.2. Zakres dokumentacji</w:t>
      </w:r>
    </w:p>
    <w:p w14:paraId="30EAACFD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Wykonawca przekaże w szczególności:</w:t>
      </w:r>
    </w:p>
    <w:p w14:paraId="35FB28BF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instrukcje obsługi urządzeń; </w:t>
      </w:r>
    </w:p>
    <w:p w14:paraId="7F57021F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instrukcje eksploatacji i konserwacji; </w:t>
      </w:r>
    </w:p>
    <w:p w14:paraId="47F95E31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deklaracje zgodności UE; </w:t>
      </w:r>
    </w:p>
    <w:p w14:paraId="449F4C40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karty gwarancyjne, jeżeli są wydawane przez producenta; </w:t>
      </w:r>
    </w:p>
    <w:p w14:paraId="2E3D13E9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dokumenty licencyjne dotyczące oprogramowania; </w:t>
      </w:r>
    </w:p>
    <w:p w14:paraId="78319141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wykaz numerów seryjnych urządzeń; </w:t>
      </w:r>
    </w:p>
    <w:p w14:paraId="209E72FC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wykaz zainstalowanego oprogramowania; </w:t>
      </w:r>
    </w:p>
    <w:p w14:paraId="79ADF77F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protokoły uruchomienia urządzeń; </w:t>
      </w:r>
    </w:p>
    <w:p w14:paraId="21FCCE0E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protokoły przeprowadzonych testów funkcjonalnych; </w:t>
      </w:r>
    </w:p>
    <w:p w14:paraId="7A79BFEE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wykaz danych kontaktowych do serwisu gwarancyjnego. </w:t>
      </w:r>
    </w:p>
    <w:p w14:paraId="419BA53A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10.3. Forma przekazania dokumentacji</w:t>
      </w:r>
    </w:p>
    <w:p w14:paraId="2AE092B1" w14:textId="693857C9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Dokumentacja może zostać przekazana w formie papierowej lub elektronicznej, zgodnie </w:t>
      </w:r>
      <w:r>
        <w:rPr>
          <w:rFonts w:ascii="Times New Roman" w:hAnsi="Times New Roman" w:cs="Times New Roman"/>
        </w:rPr>
        <w:br/>
      </w:r>
      <w:r w:rsidRPr="003123F2">
        <w:rPr>
          <w:rFonts w:ascii="Times New Roman" w:hAnsi="Times New Roman" w:cs="Times New Roman"/>
        </w:rPr>
        <w:t>z wymaganiami określonymi w umowie.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Dokumenty elektroniczne powinny być zapisane w powszechnie stosowanych formatach umożliwiających ich odczyt bez konieczności stosowania specjalistycznego oprogramowania.</w:t>
      </w:r>
    </w:p>
    <w:p w14:paraId="3E4A3E0F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 WYMAGANIA DOTYCZĄCE GWARANCJI I SERWISU</w:t>
      </w:r>
    </w:p>
    <w:p w14:paraId="413BA79B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11.1. Postanowienia ogólne</w:t>
      </w:r>
    </w:p>
    <w:p w14:paraId="2CFC29D7" w14:textId="67FBEC96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Dostarczone wyposażenie powinno być objęte gwarancją producenta lub gwarancją udzieloną przez Wykonawcę, zgodnie z wymaganiami określonymi w dokumentacji postępowania oraz zawartej umowie.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Okres gwarancji liczony jest od dnia podpisania protokołu odbioru końcowego bez zastrzeżeń, chyba że postanowienia umowy stanowią inaczej.</w:t>
      </w:r>
    </w:p>
    <w:p w14:paraId="3D158212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11.2. Zakres gwarancji</w:t>
      </w:r>
    </w:p>
    <w:p w14:paraId="1383079F" w14:textId="4750B7C9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Gwarancja obejmuje wszystkie elementy dostarczonego wyposażenia, w tym urządzenia elektroniczne, oprogramowanie dostarczone w ramach zamówienia, elementy montażowe oraz akcesoria stanowiące wyposażenie zestawów.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W okresie gwarancyjnym Wykonawca zobowiązany jest do usuwania wad wynikających z przyczyn tkwiących w dostarczonym wyposażeniu lub jego montażu.</w:t>
      </w:r>
    </w:p>
    <w:p w14:paraId="29F20586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11.3. Czynności serwisowe</w:t>
      </w:r>
    </w:p>
    <w:p w14:paraId="217CB944" w14:textId="2B271858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W przypadku wystąpienia awarii Wykonawca zapewni wykonanie czynności serwisowych zgodnie </w:t>
      </w:r>
      <w:r>
        <w:rPr>
          <w:rFonts w:ascii="Times New Roman" w:hAnsi="Times New Roman" w:cs="Times New Roman"/>
        </w:rPr>
        <w:br/>
      </w:r>
      <w:r w:rsidRPr="00590551">
        <w:rPr>
          <w:rFonts w:ascii="Times New Roman" w:hAnsi="Times New Roman" w:cs="Times New Roman"/>
        </w:rPr>
        <w:t>z warunkami gwarancji.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Naprawy powinny być wykonywane z zastosowaniem oryginalnych części zamiennych lub części o parametrach technicznych i jakościowych nie gorszych od części fabrycznych.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W przypadku braku możliwości skutecznej naprawy urządzenia Wykonawca zobowiązany jest do jego wymiany na urządzenie nowe, wolne od wad, o parametrach nie gorszych niż urządzenie wymieniane.</w:t>
      </w:r>
    </w:p>
    <w:p w14:paraId="404E5968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11.4. Odpowiedzialność za jakość</w:t>
      </w:r>
    </w:p>
    <w:p w14:paraId="697F35AE" w14:textId="18983423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Wykonawca ponosi odpowiedzialność za jakość wykonanych czynności serwisowych oraz prawidłowe działanie urządzenia po wykonaniu naprawy.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Po zakończeniu naprawy urządzenie powinno zachować pełną funkcjonalność oraz wszystkie wymagane parametry techniczne.</w:t>
      </w:r>
    </w:p>
    <w:p w14:paraId="7ACF70A7" w14:textId="77777777" w:rsid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ADFBFC6" w14:textId="5E68F016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12. PRZEPISY I DOKUMENTY ODNIESIENIA</w:t>
      </w:r>
    </w:p>
    <w:p w14:paraId="44CCC973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12.1. Postanowienia ogólne</w:t>
      </w:r>
    </w:p>
    <w:p w14:paraId="1792DA41" w14:textId="0321AFC2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Przedmiot zamówienia należy wykonać zgodnie z obowiązującymi przepisami prawa, normami oraz dokumentami mającymi zastosowanie do dostawy, montażu, instalacji i uruchomienia wyposażenia dydaktycznego.W przypadku zmiany przepisów prawa lub norm technicznych w okresie realizacji zamówienia Wykonawca zobowiązany jest stosować przepisy obowiązujące na dzień wykonania przedmiotu zamówienia.</w:t>
      </w:r>
    </w:p>
    <w:p w14:paraId="77CBBAC3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lastRenderedPageBreak/>
        <w:t>12.2. Akty prawne</w:t>
      </w:r>
    </w:p>
    <w:p w14:paraId="5DC8D229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Przy realizacji zamówienia należy stosować w szczególności:</w:t>
      </w:r>
    </w:p>
    <w:p w14:paraId="7C334A87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11 września 2019 r. – Prawo zamówień publicznych (Dz.U. z późn. zm.); </w:t>
      </w:r>
    </w:p>
    <w:p w14:paraId="56BF22DD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23 kwietnia 1964 r. – Kodeks cywilny (Dz.U. z późn. zm.); </w:t>
      </w:r>
    </w:p>
    <w:p w14:paraId="7DA96201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13 kwietnia 2016 r. o systemach oceny zgodności i nadzoru rynku (Dz.U. z późn. zm.); </w:t>
      </w:r>
    </w:p>
    <w:p w14:paraId="6621CBE1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11 września 2015 r. o zużytym sprzęcie elektrycznym i elektronicznym (Dz.U. z późn. zm.); </w:t>
      </w:r>
    </w:p>
    <w:p w14:paraId="399758F8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7 lipca 1994 r. – Prawo budowlane (Dz.U. z późn. zm.) – wyłącznie w zakresie mającym zastosowanie do montażu elementów wyposażenia; </w:t>
      </w:r>
    </w:p>
    <w:p w14:paraId="7E3D00F3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26 czerwca 1974 r. – Kodeks pracy (Dz.U. z późn. zm.) – w zakresie przepisów bezpieczeństwa i higieny pracy. </w:t>
      </w:r>
    </w:p>
    <w:p w14:paraId="055A68D6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12.3. Normy i wymagania techniczne</w:t>
      </w:r>
    </w:p>
    <w:p w14:paraId="78748546" w14:textId="77777777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Dostarczone wyposażenie powinno spełniać wymagania wynikające z obowiązujących norm, specyfikacji technicznych oraz przepisów dotyczących bezpieczeństwa użytkowania, w szczególności w zakresie:</w:t>
      </w:r>
    </w:p>
    <w:p w14:paraId="2929BCBA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bezpieczeństwa elektrycznego urządzeń, </w:t>
      </w:r>
    </w:p>
    <w:p w14:paraId="4139ED6F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kompatybilności elektromagnetycznej, </w:t>
      </w:r>
    </w:p>
    <w:p w14:paraId="66568833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oznakowania CE, </w:t>
      </w:r>
    </w:p>
    <w:p w14:paraId="20B3F44E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ochrony środowiska, </w:t>
      </w:r>
    </w:p>
    <w:p w14:paraId="32B01DC4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ergonomii stanowisk pracy wyposażonych w monitory ekranowe, </w:t>
      </w:r>
    </w:p>
    <w:p w14:paraId="2972C258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bezpieczeństwa użytkowania wyposażenia meblowego i dydaktycznego. </w:t>
      </w:r>
    </w:p>
    <w:p w14:paraId="32967127" w14:textId="77777777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Jeżeli dokumentacja producenta odwołuje się do norm zharmonizowanych lub równoważnych, uznaje się je za spełniające wymagania niniejszej Specyfikacji.</w:t>
      </w:r>
    </w:p>
    <w:p w14:paraId="312F59B2" w14:textId="77777777" w:rsid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D45DEA0" w14:textId="0E8F795B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POSTANOWIENIA KOŃCOWE</w:t>
      </w:r>
    </w:p>
    <w:p w14:paraId="532CB8D0" w14:textId="50EE2DC6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Niniejsza Specyfikacja Techniczna Wykonania i Odbioru Dostawy stanowi integralny element dokumentacji postępowania o udzielenie zamówienia publicznego i określa minimalne wymagania dotyczące jakości, sposobu wykonania, kontroli oraz odbioru przedmiotu zamówienia.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W sprawach nieuregulowanych w niniejszej Specyfikacji zastosowanie mają postanowienia Specyfikacji Warunków Zamówienia, Opisu Przedmiotu Zamówienia, projektowanych postanowień umowy oraz obowiązujące przepisy prawa.</w:t>
      </w:r>
    </w:p>
    <w:p w14:paraId="28BB34C0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sectPr w:rsidR="00002942" w:rsidRPr="00002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1A7"/>
    <w:multiLevelType w:val="multilevel"/>
    <w:tmpl w:val="25A0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81397"/>
    <w:multiLevelType w:val="multilevel"/>
    <w:tmpl w:val="9268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3738E"/>
    <w:multiLevelType w:val="multilevel"/>
    <w:tmpl w:val="B46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024D3"/>
    <w:multiLevelType w:val="multilevel"/>
    <w:tmpl w:val="C69A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15A27"/>
    <w:multiLevelType w:val="multilevel"/>
    <w:tmpl w:val="9208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B0445"/>
    <w:multiLevelType w:val="multilevel"/>
    <w:tmpl w:val="02FE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44FA2"/>
    <w:multiLevelType w:val="multilevel"/>
    <w:tmpl w:val="955A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352465"/>
    <w:multiLevelType w:val="multilevel"/>
    <w:tmpl w:val="CF94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9BF"/>
    <w:multiLevelType w:val="multilevel"/>
    <w:tmpl w:val="085E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12350"/>
    <w:multiLevelType w:val="multilevel"/>
    <w:tmpl w:val="E5A2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8C72EA"/>
    <w:multiLevelType w:val="multilevel"/>
    <w:tmpl w:val="9FCC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41295"/>
    <w:multiLevelType w:val="multilevel"/>
    <w:tmpl w:val="3A26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46AE0"/>
    <w:multiLevelType w:val="multilevel"/>
    <w:tmpl w:val="B600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3B2617"/>
    <w:multiLevelType w:val="multilevel"/>
    <w:tmpl w:val="0DC2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4508AB"/>
    <w:multiLevelType w:val="multilevel"/>
    <w:tmpl w:val="917A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D40A9C"/>
    <w:multiLevelType w:val="multilevel"/>
    <w:tmpl w:val="79FE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427939"/>
    <w:multiLevelType w:val="multilevel"/>
    <w:tmpl w:val="9CFC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533381"/>
    <w:multiLevelType w:val="multilevel"/>
    <w:tmpl w:val="1F569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05439"/>
    <w:multiLevelType w:val="multilevel"/>
    <w:tmpl w:val="9F66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8606DD"/>
    <w:multiLevelType w:val="multilevel"/>
    <w:tmpl w:val="F328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5E7B4F"/>
    <w:multiLevelType w:val="multilevel"/>
    <w:tmpl w:val="B09AA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B20D7"/>
    <w:multiLevelType w:val="multilevel"/>
    <w:tmpl w:val="0CF6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FE2EB9"/>
    <w:multiLevelType w:val="multilevel"/>
    <w:tmpl w:val="3786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400559"/>
    <w:multiLevelType w:val="multilevel"/>
    <w:tmpl w:val="C22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C318F0"/>
    <w:multiLevelType w:val="multilevel"/>
    <w:tmpl w:val="CB4C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CD192A"/>
    <w:multiLevelType w:val="multilevel"/>
    <w:tmpl w:val="2B5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D4FF9"/>
    <w:multiLevelType w:val="multilevel"/>
    <w:tmpl w:val="915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3A7CD0"/>
    <w:multiLevelType w:val="multilevel"/>
    <w:tmpl w:val="12A4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9A7F55"/>
    <w:multiLevelType w:val="multilevel"/>
    <w:tmpl w:val="4D46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B1048E"/>
    <w:multiLevelType w:val="multilevel"/>
    <w:tmpl w:val="FB14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D43C20"/>
    <w:multiLevelType w:val="multilevel"/>
    <w:tmpl w:val="976A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935782"/>
    <w:multiLevelType w:val="multilevel"/>
    <w:tmpl w:val="E042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F315F1"/>
    <w:multiLevelType w:val="multilevel"/>
    <w:tmpl w:val="F1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0A1B97"/>
    <w:multiLevelType w:val="multilevel"/>
    <w:tmpl w:val="607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3D4DF6"/>
    <w:multiLevelType w:val="multilevel"/>
    <w:tmpl w:val="4174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B94CB2"/>
    <w:multiLevelType w:val="multilevel"/>
    <w:tmpl w:val="3E02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0767CC"/>
    <w:multiLevelType w:val="multilevel"/>
    <w:tmpl w:val="7A32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763BA0"/>
    <w:multiLevelType w:val="multilevel"/>
    <w:tmpl w:val="5DAC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5B0F60"/>
    <w:multiLevelType w:val="multilevel"/>
    <w:tmpl w:val="F70C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1F470B"/>
    <w:multiLevelType w:val="multilevel"/>
    <w:tmpl w:val="42EC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823151"/>
    <w:multiLevelType w:val="multilevel"/>
    <w:tmpl w:val="6096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783205"/>
    <w:multiLevelType w:val="multilevel"/>
    <w:tmpl w:val="5F0C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853908"/>
    <w:multiLevelType w:val="multilevel"/>
    <w:tmpl w:val="4934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DA5072"/>
    <w:multiLevelType w:val="multilevel"/>
    <w:tmpl w:val="F766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090540"/>
    <w:multiLevelType w:val="multilevel"/>
    <w:tmpl w:val="256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C03F92"/>
    <w:multiLevelType w:val="multilevel"/>
    <w:tmpl w:val="308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040F4E"/>
    <w:multiLevelType w:val="multilevel"/>
    <w:tmpl w:val="A814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E382A0C"/>
    <w:multiLevelType w:val="multilevel"/>
    <w:tmpl w:val="7D22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1C24E6"/>
    <w:multiLevelType w:val="multilevel"/>
    <w:tmpl w:val="A08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1D3C4F"/>
    <w:multiLevelType w:val="multilevel"/>
    <w:tmpl w:val="D33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704701"/>
    <w:multiLevelType w:val="multilevel"/>
    <w:tmpl w:val="858C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9C0EBA"/>
    <w:multiLevelType w:val="multilevel"/>
    <w:tmpl w:val="611E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64262C"/>
    <w:multiLevelType w:val="multilevel"/>
    <w:tmpl w:val="633E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6716">
    <w:abstractNumId w:val="27"/>
  </w:num>
  <w:num w:numId="2" w16cid:durableId="1845628192">
    <w:abstractNumId w:val="14"/>
  </w:num>
  <w:num w:numId="3" w16cid:durableId="1862084756">
    <w:abstractNumId w:val="25"/>
  </w:num>
  <w:num w:numId="4" w16cid:durableId="1629818948">
    <w:abstractNumId w:val="43"/>
  </w:num>
  <w:num w:numId="5" w16cid:durableId="701899822">
    <w:abstractNumId w:val="17"/>
  </w:num>
  <w:num w:numId="6" w16cid:durableId="1692292283">
    <w:abstractNumId w:val="18"/>
  </w:num>
  <w:num w:numId="7" w16cid:durableId="1191796269">
    <w:abstractNumId w:val="36"/>
  </w:num>
  <w:num w:numId="8" w16cid:durableId="746079773">
    <w:abstractNumId w:val="23"/>
  </w:num>
  <w:num w:numId="9" w16cid:durableId="1714696966">
    <w:abstractNumId w:val="1"/>
  </w:num>
  <w:num w:numId="10" w16cid:durableId="1453670492">
    <w:abstractNumId w:val="45"/>
  </w:num>
  <w:num w:numId="11" w16cid:durableId="222256734">
    <w:abstractNumId w:val="30"/>
  </w:num>
  <w:num w:numId="12" w16cid:durableId="478814435">
    <w:abstractNumId w:val="49"/>
  </w:num>
  <w:num w:numId="13" w16cid:durableId="1398242919">
    <w:abstractNumId w:val="42"/>
  </w:num>
  <w:num w:numId="14" w16cid:durableId="1759524282">
    <w:abstractNumId w:val="10"/>
  </w:num>
  <w:num w:numId="15" w16cid:durableId="1969430548">
    <w:abstractNumId w:val="47"/>
  </w:num>
  <w:num w:numId="16" w16cid:durableId="1245141751">
    <w:abstractNumId w:val="35"/>
  </w:num>
  <w:num w:numId="17" w16cid:durableId="1975013983">
    <w:abstractNumId w:val="2"/>
  </w:num>
  <w:num w:numId="18" w16cid:durableId="351079807">
    <w:abstractNumId w:val="37"/>
  </w:num>
  <w:num w:numId="19" w16cid:durableId="1729180165">
    <w:abstractNumId w:val="46"/>
  </w:num>
  <w:num w:numId="20" w16cid:durableId="2093233912">
    <w:abstractNumId w:val="21"/>
  </w:num>
  <w:num w:numId="21" w16cid:durableId="1739670814">
    <w:abstractNumId w:val="4"/>
  </w:num>
  <w:num w:numId="22" w16cid:durableId="1900629872">
    <w:abstractNumId w:val="40"/>
  </w:num>
  <w:num w:numId="23" w16cid:durableId="224680945">
    <w:abstractNumId w:val="31"/>
  </w:num>
  <w:num w:numId="24" w16cid:durableId="617487428">
    <w:abstractNumId w:val="50"/>
  </w:num>
  <w:num w:numId="25" w16cid:durableId="491525389">
    <w:abstractNumId w:val="6"/>
  </w:num>
  <w:num w:numId="26" w16cid:durableId="554700959">
    <w:abstractNumId w:val="38"/>
  </w:num>
  <w:num w:numId="27" w16cid:durableId="383526515">
    <w:abstractNumId w:val="39"/>
  </w:num>
  <w:num w:numId="28" w16cid:durableId="888105479">
    <w:abstractNumId w:val="33"/>
  </w:num>
  <w:num w:numId="29" w16cid:durableId="1214579402">
    <w:abstractNumId w:val="32"/>
  </w:num>
  <w:num w:numId="30" w16cid:durableId="1733699173">
    <w:abstractNumId w:val="13"/>
  </w:num>
  <w:num w:numId="31" w16cid:durableId="664548395">
    <w:abstractNumId w:val="48"/>
  </w:num>
  <w:num w:numId="32" w16cid:durableId="516311472">
    <w:abstractNumId w:val="9"/>
  </w:num>
  <w:num w:numId="33" w16cid:durableId="1907833464">
    <w:abstractNumId w:val="12"/>
  </w:num>
  <w:num w:numId="34" w16cid:durableId="621422401">
    <w:abstractNumId w:val="28"/>
  </w:num>
  <w:num w:numId="35" w16cid:durableId="835799594">
    <w:abstractNumId w:val="22"/>
  </w:num>
  <w:num w:numId="36" w16cid:durableId="1965111417">
    <w:abstractNumId w:val="52"/>
  </w:num>
  <w:num w:numId="37" w16cid:durableId="1362776706">
    <w:abstractNumId w:val="29"/>
  </w:num>
  <w:num w:numId="38" w16cid:durableId="770904052">
    <w:abstractNumId w:val="5"/>
  </w:num>
  <w:num w:numId="39" w16cid:durableId="706372936">
    <w:abstractNumId w:val="19"/>
  </w:num>
  <w:num w:numId="40" w16cid:durableId="959997262">
    <w:abstractNumId w:val="26"/>
  </w:num>
  <w:num w:numId="41" w16cid:durableId="1120225344">
    <w:abstractNumId w:val="16"/>
  </w:num>
  <w:num w:numId="42" w16cid:durableId="671688925">
    <w:abstractNumId w:val="7"/>
  </w:num>
  <w:num w:numId="43" w16cid:durableId="291639274">
    <w:abstractNumId w:val="34"/>
  </w:num>
  <w:num w:numId="44" w16cid:durableId="1636794227">
    <w:abstractNumId w:val="20"/>
  </w:num>
  <w:num w:numId="45" w16cid:durableId="786852416">
    <w:abstractNumId w:val="11"/>
  </w:num>
  <w:num w:numId="46" w16cid:durableId="1791704594">
    <w:abstractNumId w:val="51"/>
  </w:num>
  <w:num w:numId="47" w16cid:durableId="253780828">
    <w:abstractNumId w:val="44"/>
  </w:num>
  <w:num w:numId="48" w16cid:durableId="1902473700">
    <w:abstractNumId w:val="3"/>
  </w:num>
  <w:num w:numId="49" w16cid:durableId="1022780449">
    <w:abstractNumId w:val="8"/>
  </w:num>
  <w:num w:numId="50" w16cid:durableId="2058234931">
    <w:abstractNumId w:val="0"/>
  </w:num>
  <w:num w:numId="51" w16cid:durableId="1768303336">
    <w:abstractNumId w:val="41"/>
  </w:num>
  <w:num w:numId="52" w16cid:durableId="1612005354">
    <w:abstractNumId w:val="15"/>
  </w:num>
  <w:num w:numId="53" w16cid:durableId="206112990">
    <w:abstractNumId w:val="2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00"/>
    <w:rsid w:val="00002942"/>
    <w:rsid w:val="00050801"/>
    <w:rsid w:val="000868E3"/>
    <w:rsid w:val="001E3F00"/>
    <w:rsid w:val="003123F2"/>
    <w:rsid w:val="00590551"/>
    <w:rsid w:val="005D1BAF"/>
    <w:rsid w:val="00C546D8"/>
    <w:rsid w:val="00C622E6"/>
    <w:rsid w:val="00D8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E559"/>
  <w15:chartTrackingRefBased/>
  <w15:docId w15:val="{10420E7B-F838-49AA-920C-EC6511C7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F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F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F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F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F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F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F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3F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F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F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F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5091</Words>
  <Characters>30549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3</cp:revision>
  <dcterms:created xsi:type="dcterms:W3CDTF">2026-07-27T19:09:00Z</dcterms:created>
  <dcterms:modified xsi:type="dcterms:W3CDTF">2026-07-27T20:03:00Z</dcterms:modified>
</cp:coreProperties>
</file>