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9E" w14:textId="4F929121" w:rsidR="00CD5936" w:rsidRPr="001F2BA6" w:rsidRDefault="00CD5936">
      <w:pPr>
        <w:rPr>
          <w:rFonts w:cstheme="minorHAnsi"/>
        </w:rPr>
      </w:pPr>
      <w:r w:rsidRPr="001F2BA6">
        <w:rPr>
          <w:rFonts w:cstheme="minorHAnsi"/>
        </w:rPr>
        <w:t>Znak sprawy: Or.271</w:t>
      </w:r>
      <w:r w:rsidR="00DE72D0" w:rsidRPr="001F2BA6">
        <w:rPr>
          <w:rFonts w:cstheme="minorHAnsi"/>
        </w:rPr>
        <w:t>.</w:t>
      </w:r>
      <w:r w:rsidR="006316FD">
        <w:rPr>
          <w:rFonts w:cstheme="minorHAnsi"/>
        </w:rPr>
        <w:t>13</w:t>
      </w:r>
      <w:r w:rsidRPr="001F2BA6">
        <w:rPr>
          <w:rFonts w:cstheme="minorHAnsi"/>
        </w:rPr>
        <w:t>.202</w:t>
      </w:r>
      <w:r w:rsidR="00CA165C">
        <w:rPr>
          <w:rFonts w:cstheme="minorHAnsi"/>
        </w:rPr>
        <w:t>6</w:t>
      </w:r>
      <w:r w:rsidR="00A65376" w:rsidRPr="001F2BA6">
        <w:rPr>
          <w:rFonts w:cstheme="minorHAnsi"/>
        </w:rPr>
        <w:t xml:space="preserve">  </w:t>
      </w:r>
      <w:r w:rsidRPr="001F2BA6">
        <w:rPr>
          <w:rFonts w:cstheme="minorHAnsi"/>
        </w:rPr>
        <w:t xml:space="preserve">                                                                               Załącznik nr 1 OPZ</w:t>
      </w:r>
      <w:r w:rsidR="009B5573" w:rsidRPr="001F2BA6">
        <w:rPr>
          <w:rFonts w:cstheme="minorHAnsi"/>
        </w:rPr>
        <w:t xml:space="preserve"> do SWZ</w:t>
      </w:r>
    </w:p>
    <w:p w14:paraId="49524A74" w14:textId="77777777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7694DD" w14:textId="33471BCF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1F2BA6">
        <w:rPr>
          <w:rFonts w:cstheme="minorHAnsi"/>
          <w:b/>
          <w:bCs/>
        </w:rPr>
        <w:t>Szczegółowy opis przedmiotu zamówienia, warunki i sposób jego realizacji:</w:t>
      </w:r>
    </w:p>
    <w:p w14:paraId="5614F7F4" w14:textId="77777777" w:rsidR="005548AA" w:rsidRPr="005548AA" w:rsidRDefault="005548AA" w:rsidP="005548AA">
      <w:pPr>
        <w:spacing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 xml:space="preserve">Przedmiot zamówienia obejmuje </w:t>
      </w:r>
      <w:r w:rsidRPr="005548AA">
        <w:rPr>
          <w:rFonts w:cstheme="minorHAnsi"/>
          <w:b/>
        </w:rPr>
        <w:t>budowę drogi gminnej ul. Wrzosowej w Czarnej Białostockiej</w:t>
      </w:r>
      <w:r w:rsidRPr="005548AA">
        <w:rPr>
          <w:rFonts w:cstheme="minorHAnsi"/>
        </w:rPr>
        <w:t xml:space="preserve"> na działkach nr geod. 232/3, 233/3, 242/3, 242/5, 242/6, 1579/3, 1579/14 z obrębu 44 Czarna Białostocka, będących pasem drogowym ulicy Wrzosowej w Czarnej Białostockiej (droga gminna nr 104839B) i działkach nr 232/4, 233/4, 233/6, 233/7, 242/8, 242/10, 1579/18, 1579/19, 1579/21, 1579/23, 1579/25, które zostały przejęte pod pas drogowy na zasadzie zezwolenia na realizację inwestycji drogowej oraz na działkach sąsiadującej ulicy Fabrycznej, stanowiącej drogę powiatową Nr 2303B w Czarnej Białostockiej (1582/1, 1582/2), czasowo zajętych pod budowę skrzyżowania z ul. Wrzosową.</w:t>
      </w:r>
    </w:p>
    <w:p w14:paraId="7D793E47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  <w:highlight w:val="yellow"/>
        </w:rPr>
      </w:pPr>
      <w:r w:rsidRPr="005548AA">
        <w:rPr>
          <w:rFonts w:cstheme="minorHAnsi"/>
        </w:rPr>
        <w:t>Inwestycja przebiegać będzie w obrębie istniejącego pasa drogowego o szerokości od 8,0 m do 16,0 m oraz na działkach przeznaczonych pod jego poszerzenie zgodnie z podziałem geodezyjnym. Łączna długość ulicy Wrzosowej w granicach opracowania wynosi 736 m. Inwestycja przebiegać będzie między ulicą Sosnową w Czarnej Wsi Kościelnej, która jest przedłużeniem ulicy Wrzosowej, a ulicą Fabryczną w Czarnej Białostockiej. W ramach zadania należy wykonać jezdnię szerokości 6,0 m z betonu asfaltowego, jednostronną drogę dla pieszych o szerokości ok. 2,3 m z kostki brukowej betonowej gr. 6 cm barwy szarej oraz obustronne pobocza gruntowe szerokości ok. 1,0 m. Wzdłuż ulicy wykonać dwie zatoki autobusowe o wymiarach 20x3 m ze skosami wjazdowymi i wyjazdowymi, z przyległym chodnikiem o szerokości od 2,30 m do 3,05 m. Zjazdy indywidualne na działki wykonać z kostki brukowej betonowej gr. 8 cm o szerokości od 4,5 m do 5,65 m, a ich połączenie z jezdnią drogi wyokrąglić łukami kołowymi o promieniu 5 m lub skosem 1,5x1,5 m. Obramowanie obrzeżem betonowym 30x8 cm oraz krawężnikiem betonowym 15x22 cm na ławie betonowej z oporem. Przekrój podłużny zjazdów należy dostosować do istniejących rzędnych oraz ukształtować zgodnie z koroną drogi.</w:t>
      </w:r>
    </w:p>
    <w:p w14:paraId="2F57268D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 xml:space="preserve">Odwodnienie większości nawierzchni jezdni oraz chodnika będzie odbywać się powierzchniowo w kierunku terenów leśnych. Na pozostałym odcinku wody opadowe odprowadzane będą poprzez przewidziane do wykonania w ramach budowy ul. Wrzosowej: ściek drogowy korytkowy, wpust uliczny, </w:t>
      </w:r>
      <w:proofErr w:type="spellStart"/>
      <w:r w:rsidRPr="005548AA">
        <w:rPr>
          <w:rFonts w:cstheme="minorHAnsi"/>
        </w:rPr>
        <w:t>przykanalik</w:t>
      </w:r>
      <w:proofErr w:type="spellEnd"/>
      <w:r w:rsidRPr="005548AA">
        <w:rPr>
          <w:rFonts w:cstheme="minorHAnsi"/>
        </w:rPr>
        <w:t xml:space="preserve"> deszczowy i studnię chłonną. </w:t>
      </w:r>
      <w:proofErr w:type="spellStart"/>
      <w:r w:rsidRPr="005548AA">
        <w:rPr>
          <w:rFonts w:cstheme="minorHAnsi"/>
        </w:rPr>
        <w:t>Przykanalik</w:t>
      </w:r>
      <w:proofErr w:type="spellEnd"/>
      <w:r w:rsidRPr="005548AA">
        <w:rPr>
          <w:rFonts w:cstheme="minorHAnsi"/>
        </w:rPr>
        <w:t xml:space="preserve"> deszczowy wykonać z rur PVC litych jednorodnych SN 8 D 200 mm o długości L= 17,0 m wraz ze studzienką wpustową betonową D 500mm oraz 1 studnię betonową chłonną D 1000 mm. Rowy przewidziane do likwidacji należy zasypać gruntem rodzimym.</w:t>
      </w:r>
    </w:p>
    <w:p w14:paraId="3D6EB355" w14:textId="77777777" w:rsidR="005548AA" w:rsidRPr="005548AA" w:rsidRDefault="005548AA" w:rsidP="005548AA">
      <w:pPr>
        <w:tabs>
          <w:tab w:val="left" w:pos="284"/>
        </w:tabs>
        <w:spacing w:before="80"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>Przewiduje się przestawienie 1 hydrantu przeciwpożarowego, zlokalizowanego w projektowanej jezdni, w zieleniec za poboczem.</w:t>
      </w:r>
    </w:p>
    <w:p w14:paraId="5AE2A1FD" w14:textId="77777777" w:rsidR="005548AA" w:rsidRPr="005548AA" w:rsidRDefault="005548AA" w:rsidP="005548AA">
      <w:pPr>
        <w:tabs>
          <w:tab w:val="left" w:pos="284"/>
        </w:tabs>
        <w:spacing w:before="80"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>Wzdłuż ulicy Wrzosowej należy wybudować kablową sieć oświetleniową wraz z szafką oświetleniową, zasiloną z istniejącego zestawu złączowo-pomiarowego (zlokalizowanego przy przyłączanym urządzeniu). Słupy oświetleniowe stalowe w kolorze naturalnym wysokości 6m i 10m należy posadowić na fundamentach prefabrykowanych dobranych do rodzaju słupa. Odległość zewnętrznych krawędzi słupów od krawężników jezdni (w świetle) musi wynosić minimum 0,5 m.</w:t>
      </w:r>
    </w:p>
    <w:p w14:paraId="436D4625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Oprawy oświetleniowe (wykonane w II klasie ochronności) muszą być wyposażone w energooszczędne źródła światła LED. Do doświetlenia przejść dla pieszych wykorzystać oprawy z LED-owym źródłem światła ze specjalną optyką do przejść dla pieszych. Model i rodzaj opraw należy przed zakupem uzgodnić z Inwestorem.</w:t>
      </w:r>
    </w:p>
    <w:p w14:paraId="5228CE1C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Kable YKY/YAKXS 0,6/1kV układać w ziemi na głębokości 0,7m w warstwie piasku grubości 2x0,1m i przykryć folią z tworzywa sztucznego koloru niebieskiego. Na skrzyżowaniach i zbliżeniach z uzbrojeniem podziemnym kable układać w osłonach rurowych HDPE. Pod jezdniami przepusty ułożyć na głębokości minimum 1,1m. Przepusty pod jezdniami należy wykonywać metodą przewiertu (urządzeniem ze sterowaniem komputerowym) z zachowaniem szczególnej ostrożności ze względu na istniejące uzbrojenie podziemne. Przepusty pod jezdniami ulic uszczelnić stosując specjalne firmowe uszczelniacze.</w:t>
      </w:r>
    </w:p>
    <w:p w14:paraId="0277EBC1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lastRenderedPageBreak/>
        <w:t>Kable ułożone w ziemi powinny być zaopatrzone na całej długości w trwałe oznaczniki rozmieszczone w odstępach nie większych niż 10m, w miejscach skrzyżowań z istniejącymi sieciami i przy wejściu do rur pod drogami. Linie kablowe wykonać zgodnie z normą N SEP-E 004. Nowe kable podlegają odbiorowi technicznemu przed włączeniem ich do sieci oświetleniowej. Każda budowana linia kablowa w momencie układania powinna podlegać odbiorowi wstępnemu kabla przed zasypaniem przez upoważnionego przedstawiciela Inwestora.</w:t>
      </w:r>
    </w:p>
    <w:p w14:paraId="4D9C0DF3" w14:textId="77777777" w:rsidR="005548AA" w:rsidRPr="005548AA" w:rsidRDefault="005548AA" w:rsidP="005548AA">
      <w:pPr>
        <w:tabs>
          <w:tab w:val="left" w:pos="284"/>
        </w:tabs>
        <w:spacing w:before="80"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 xml:space="preserve">W ramach inwestycji należy przebudować sieci elektroenergetyczne komunale </w:t>
      </w:r>
      <w:proofErr w:type="spellStart"/>
      <w:r w:rsidRPr="005548AA">
        <w:rPr>
          <w:rFonts w:cstheme="minorHAnsi"/>
        </w:rPr>
        <w:t>nN</w:t>
      </w:r>
      <w:proofErr w:type="spellEnd"/>
      <w:r w:rsidRPr="005548AA">
        <w:rPr>
          <w:rFonts w:cstheme="minorHAnsi"/>
        </w:rPr>
        <w:t xml:space="preserve">, kolidujące z projektowanym zagospodarowaniem terenu, należące do PGE Dystrybucja S.A. oraz do „Przedsiębiorstwa Komunalnego” w Czarnej Białostockiej Sp. z o.o. Połączenia kabla istniejącego z projektowanymi wykonać stosując mufę przejściową. W miejscach skrzyżowań z istniejącym i projektowanym uzbrojeniem przewidziano założenie osłon rurowych na kablach. Kable </w:t>
      </w:r>
      <w:proofErr w:type="spellStart"/>
      <w:r w:rsidRPr="005548AA">
        <w:rPr>
          <w:rFonts w:cstheme="minorHAnsi"/>
        </w:rPr>
        <w:t>nN</w:t>
      </w:r>
      <w:proofErr w:type="spellEnd"/>
      <w:r w:rsidRPr="005548AA">
        <w:rPr>
          <w:rFonts w:cstheme="minorHAnsi"/>
        </w:rPr>
        <w:t xml:space="preserve"> układać ręcznie w ziemi na głębokości 0,7m w warstwie piasku grubości 2x10cm. Szerokość rowu na dnie wykopu nie powinna być mniejsza niż 0,4m przy prowadzeniu jednej linii kablowej. Trasa linii kablowej ułożonej w ziemi powinna być na całej długości i szerokości oznaczona folią perforowaną. Osłony rurowe dla przepustów kablowych na skrzyżowaniach z jezdniami ulic oraz uzbrojeniem podziemnym wykonać z polietylenu (HDPE). Pod jezdniami przepusty ułożyć na głębokości minimum 1,1m. Przepusty pod jezdniami ulic uszczelnić stosując specjalne firmowe uszczelniacze.</w:t>
      </w:r>
    </w:p>
    <w:p w14:paraId="76CFFE04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Nowe kable podlegają odbiorowi technicznemu przed włączeniem ich do sieci energetyki zawodowej. Każda budowana linia kablowa w momencie układania powinna podlegać odbiorowi wstępnemu kabla przed zasypaniem przez upoważnionego pracownika gestora sieci.</w:t>
      </w:r>
    </w:p>
    <w:p w14:paraId="2450CF06" w14:textId="77777777" w:rsidR="005548AA" w:rsidRPr="005548AA" w:rsidRDefault="005548AA" w:rsidP="005548AA">
      <w:pPr>
        <w:tabs>
          <w:tab w:val="left" w:pos="284"/>
        </w:tabs>
        <w:spacing w:before="80"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>Ze względu na modernizację układu komunikacyjnego zachodzi konieczność rozbiórki istniejących i budowy nowych urządzeń telekomunikacyjnych poza zakresem kolizji z przebudowywaną infrastrukturą.</w:t>
      </w:r>
    </w:p>
    <w:p w14:paraId="4B22DE7D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Z konieczności przebudowy urządzeń teletechnicznych w sposób nie powodujący przerw w ruchu telekomunikacyjnym w przypadku przełączania kabli miedzianych oraz jak najmniejsze przestoje przy przebudowie kabli światłowodowych, prace należy prowadzić w następujących po sobie etapach:</w:t>
      </w:r>
    </w:p>
    <w:p w14:paraId="13BE3BED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- budowa infrastruktury obejściowej w dowiązaniu do istniejących elementów sieci: budowa doziemnego rurociągu kablowego po nowej niekolizyjnej trasie wraz z miedzianym kablem sygnalizacyjnym,</w:t>
      </w:r>
    </w:p>
    <w:p w14:paraId="040DB6C3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- wypięcie istniejącego kabla światłowodowego z przełącznicy i wyciągnięcie go z rurociągu kablowego,</w:t>
      </w:r>
    </w:p>
    <w:p w14:paraId="1D290B24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- ponowne zaciągnięcie kabla światłowodowego do nowego i istniejącego rurociągu i wpięcie go na przełącznicę,</w:t>
      </w:r>
    </w:p>
    <w:p w14:paraId="4A9D35AD" w14:textId="77777777" w:rsidR="005548AA" w:rsidRPr="005548AA" w:rsidRDefault="005548AA" w:rsidP="005548AA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5548AA">
        <w:rPr>
          <w:rFonts w:cstheme="minorHAnsi"/>
        </w:rPr>
        <w:t>- rozbiórka przeznaczonych do likwidacji elementów sieci.</w:t>
      </w:r>
    </w:p>
    <w:p w14:paraId="0C210046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 xml:space="preserve">Do budowy należy zastosować rury typu HDPE ø40/3,7, które należy ułożyć na głębokości min. 0,7 m. Wraz z budową rurociągu należy wybudować miedziany kabel sygnalizacyjny z zastosowaniem kabla parowego typu </w:t>
      </w:r>
      <w:proofErr w:type="spellStart"/>
      <w:r w:rsidRPr="005548AA">
        <w:rPr>
          <w:rFonts w:cstheme="minorHAnsi"/>
        </w:rPr>
        <w:t>XzTKWXpw</w:t>
      </w:r>
      <w:proofErr w:type="spellEnd"/>
      <w:r w:rsidRPr="005548AA">
        <w:rPr>
          <w:rFonts w:cstheme="minorHAnsi"/>
        </w:rPr>
        <w:t xml:space="preserve"> 2x2x0,5.</w:t>
      </w:r>
    </w:p>
    <w:p w14:paraId="69142969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 xml:space="preserve">Do budowy kabli światłowodowych można przystąpić po wybudowaniu infrastruktury obejściowej. Ze względu na zbilansowanie się trasy rurociągu po przebudowie oraz </w:t>
      </w:r>
      <w:proofErr w:type="spellStart"/>
      <w:r w:rsidRPr="005548AA">
        <w:rPr>
          <w:rFonts w:cstheme="minorHAnsi"/>
        </w:rPr>
        <w:t>wystarczająych</w:t>
      </w:r>
      <w:proofErr w:type="spellEnd"/>
      <w:r w:rsidRPr="005548AA">
        <w:rPr>
          <w:rFonts w:cstheme="minorHAnsi"/>
        </w:rPr>
        <w:t xml:space="preserve"> zapasów na kablu, zakłada się wykonanie przebudowy kabla bez dodatkowej wstawki, czyli z przeciąganiem istniejącego kabla.</w:t>
      </w:r>
    </w:p>
    <w:p w14:paraId="458592E3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Przed przystąpieniem do robót należy zapoznać się z warunkami technicznymi wydanymi przez właściciela infrastruktury. Wszystkie prace należy prowadzić pod nadzorem służb technicznych gestora sieci.</w:t>
      </w:r>
    </w:p>
    <w:p w14:paraId="3060DDF7" w14:textId="77777777" w:rsidR="005548AA" w:rsidRPr="005548AA" w:rsidRDefault="005548AA" w:rsidP="005548AA">
      <w:pPr>
        <w:tabs>
          <w:tab w:val="left" w:pos="284"/>
        </w:tabs>
        <w:spacing w:before="80" w:after="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>Bieżąca pielęgnacja zieleńców – w tym także koszenie skarp i trawników – pozostaje w zakresie Zamawiającego.</w:t>
      </w:r>
    </w:p>
    <w:p w14:paraId="0F301BDC" w14:textId="77777777" w:rsidR="005548AA" w:rsidRPr="005548AA" w:rsidRDefault="005548AA" w:rsidP="005548AA">
      <w:pPr>
        <w:spacing w:after="80" w:line="240" w:lineRule="auto"/>
        <w:ind w:firstLine="425"/>
        <w:jc w:val="both"/>
        <w:rPr>
          <w:rFonts w:cstheme="minorHAnsi"/>
        </w:rPr>
      </w:pPr>
      <w:r w:rsidRPr="005548AA">
        <w:rPr>
          <w:rFonts w:cstheme="minorHAnsi"/>
        </w:rPr>
        <w:t>Drewno z wycinki należy złożyć na działce nr geodezyjny 1142/15 w Czarnej Białostockiej, tj. na terenie Zakładu Energetyki Cieplnej przy ul. Fabrycznej 34. Pozostałe elementy pochodzące z wycinki w postaci gałęzi, karpin, korzeni, krzewów itp. wykonawca zobowiązany jest wywieźć poza teren budowy i zagospodarować we własnym zakresie.</w:t>
      </w:r>
    </w:p>
    <w:p w14:paraId="43A97334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Zakres obejmuje wykonanie:</w:t>
      </w:r>
    </w:p>
    <w:p w14:paraId="56B57924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  <w:b/>
          <w:lang w:eastAsia="pl-PL"/>
        </w:rPr>
      </w:pPr>
      <w:r w:rsidRPr="005548AA">
        <w:rPr>
          <w:rFonts w:cstheme="minorHAnsi"/>
          <w:b/>
        </w:rPr>
        <w:lastRenderedPageBreak/>
        <w:t>A.  robót branży drogowej + kanalizacja deszczowa:</w:t>
      </w:r>
    </w:p>
    <w:p w14:paraId="0AF53F76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odtworzenie trasy i punktów wysokościowych w terenie równinnym,</w:t>
      </w:r>
    </w:p>
    <w:p w14:paraId="7D903C20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usunięcie drzew i krzewów,</w:t>
      </w:r>
    </w:p>
    <w:p w14:paraId="215F828D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mechaniczne usunięcie humusu,</w:t>
      </w:r>
    </w:p>
    <w:p w14:paraId="6820167D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 xml:space="preserve">- rozbiórka nawierzchni z mas mineralno-bitumicznych, podbudowy z brukowca, ścieków ulicznych z korytek ściekowych, słupków do znaków drogowych z rur stalowych, </w:t>
      </w:r>
    </w:p>
    <w:p w14:paraId="320BAD40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zdjęcie tarcz znaków drogowych,</w:t>
      </w:r>
    </w:p>
    <w:p w14:paraId="0502430D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wywóz gruzu,</w:t>
      </w:r>
    </w:p>
    <w:p w14:paraId="42D2F22F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roboty ziemne z transportem urobku,</w:t>
      </w:r>
    </w:p>
    <w:p w14:paraId="31A1D236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regulacja pionowa kratek ściekowych ulicznych, włazów kanałowych dla zaworów wodociągowych</w:t>
      </w:r>
    </w:p>
    <w:p w14:paraId="280A32FE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regulacja pionowa studni telekomunikacyjnych,</w:t>
      </w:r>
    </w:p>
    <w:p w14:paraId="2A52F7CB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koryta wraz z profilowaniem i zagęszczeniem podłoża,</w:t>
      </w:r>
    </w:p>
    <w:p w14:paraId="4BF8DF17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warstwy odsączającej,</w:t>
      </w:r>
    </w:p>
    <w:p w14:paraId="259365FA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podbudowy z kruszywa naturalnego i z kruszywa łamanego,</w:t>
      </w:r>
    </w:p>
    <w:p w14:paraId="22BBDB86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podbudowy z kruszywa stabilizowanego cementem,</w:t>
      </w:r>
    </w:p>
    <w:p w14:paraId="1BE163E5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podbudowy z chudego betonu,</w:t>
      </w:r>
    </w:p>
    <w:p w14:paraId="30C21538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nawierzchni poboczy z kruszywa naturalnego CNR,</w:t>
      </w:r>
    </w:p>
    <w:p w14:paraId="20B4D4B2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nawierzchni z kostki kamiennej nieregularnej,</w:t>
      </w:r>
    </w:p>
    <w:p w14:paraId="545071DA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nawierzchni z betonu asfaltowego,</w:t>
      </w:r>
    </w:p>
    <w:p w14:paraId="2D2C9316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ustawienie oporników betonowych, krawężników betonowych na ławie z oporem,</w:t>
      </w:r>
    </w:p>
    <w:p w14:paraId="22137322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chodników z kostki brukowej betonowej gr. 6 cm i z płytek betonowych z guzkami w kolorze żółtym,</w:t>
      </w:r>
    </w:p>
    <w:p w14:paraId="5F34A568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ustawienie obrzeży betonowych,</w:t>
      </w:r>
    </w:p>
    <w:p w14:paraId="01BA809E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zjazdów z kostki betonowej czerwonej gr. 8 cm,</w:t>
      </w:r>
    </w:p>
    <w:p w14:paraId="6AE4EE36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ścieków z betonowych elementów prefabrykowanych oraz z kostki kamiennej,</w:t>
      </w:r>
    </w:p>
    <w:p w14:paraId="6B936C07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wymiana pokryw studni telekomunikacyjnych,</w:t>
      </w:r>
    </w:p>
    <w:p w14:paraId="11A4345E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zieleń drogowa,</w:t>
      </w:r>
    </w:p>
    <w:p w14:paraId="6379BC4F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ustawienie wiat przystankowych,</w:t>
      </w:r>
    </w:p>
    <w:p w14:paraId="503A0B73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oznakowanie poziome i pionowe jezdni,</w:t>
      </w:r>
    </w:p>
    <w:p w14:paraId="5DD61211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przeniesienie lub regulacja punktów osnowy geodezyjnej,</w:t>
      </w:r>
    </w:p>
    <w:p w14:paraId="78800777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przesunięcie hydrantu p.poż,</w:t>
      </w:r>
    </w:p>
    <w:p w14:paraId="62AB52A5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 xml:space="preserve">- </w:t>
      </w:r>
      <w:r w:rsidRPr="005548AA">
        <w:rPr>
          <w:rFonts w:cstheme="minorHAnsi"/>
        </w:rPr>
        <w:tab/>
        <w:t>roboty ziemne - wykopy liniowe pod przyłącza kanalizacji deszczowej,</w:t>
      </w:r>
    </w:p>
    <w:p w14:paraId="618E6BDD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 xml:space="preserve">- </w:t>
      </w:r>
      <w:proofErr w:type="spellStart"/>
      <w:r w:rsidRPr="005548AA">
        <w:rPr>
          <w:rFonts w:cstheme="minorHAnsi"/>
        </w:rPr>
        <w:t>obsypka</w:t>
      </w:r>
      <w:proofErr w:type="spellEnd"/>
      <w:r w:rsidRPr="005548AA">
        <w:rPr>
          <w:rFonts w:cstheme="minorHAnsi"/>
        </w:rPr>
        <w:t xml:space="preserve"> rur z piasku zwykłego, zasypywanie wykopów, zagęszczanie,</w:t>
      </w:r>
    </w:p>
    <w:p w14:paraId="2FCCFB04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podłoża pod rurociągi z tworzyw sztucznych,</w:t>
      </w:r>
    </w:p>
    <w:p w14:paraId="65C69A59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kanałów z rur kanalizacji zewnętrznej,</w:t>
      </w:r>
    </w:p>
    <w:p w14:paraId="0F1C36A1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inspekcja kanału kamerą TV,</w:t>
      </w:r>
    </w:p>
    <w:p w14:paraId="4868805A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studzienek ściekowych,</w:t>
      </w:r>
    </w:p>
    <w:p w14:paraId="6C10C992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wykonanie studni chłonnej średnicy 1,0 m,</w:t>
      </w:r>
    </w:p>
    <w:p w14:paraId="5B11CDD0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remont istniejących studni kanalizacji sanitarnej, remont istniejącej studni wodomierzowej.</w:t>
      </w:r>
    </w:p>
    <w:p w14:paraId="5511946E" w14:textId="77777777" w:rsidR="005548AA" w:rsidRPr="005548AA" w:rsidRDefault="005548AA" w:rsidP="005548AA">
      <w:pPr>
        <w:spacing w:after="0" w:line="240" w:lineRule="auto"/>
        <w:ind w:left="426"/>
        <w:jc w:val="both"/>
        <w:rPr>
          <w:rFonts w:cstheme="minorHAnsi"/>
          <w:b/>
        </w:rPr>
      </w:pPr>
      <w:r w:rsidRPr="005548AA">
        <w:rPr>
          <w:rFonts w:cstheme="minorHAnsi"/>
          <w:b/>
        </w:rPr>
        <w:t>B. robót branże elektrycznej – budowa oświetlenia ulicznego:</w:t>
      </w:r>
    </w:p>
    <w:p w14:paraId="1E782112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budowa szafki oświetlenia ulicznego,</w:t>
      </w:r>
    </w:p>
    <w:p w14:paraId="0199729B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kopanie rowów, układanie kabli, zasypanie rowów,</w:t>
      </w:r>
    </w:p>
    <w:p w14:paraId="76CE4739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montaż uziomów lub przewodów uziemiających,</w:t>
      </w:r>
    </w:p>
    <w:p w14:paraId="628F4846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badania i pomiary instalacji uziemiającej,</w:t>
      </w:r>
    </w:p>
    <w:p w14:paraId="2DD48078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badanie linii kablowej N.N.,</w:t>
      </w:r>
    </w:p>
    <w:p w14:paraId="4C5149AB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kopanie rowów, układania linii kablowej oświetleniowej, zasypanie rowów,</w:t>
      </w:r>
    </w:p>
    <w:p w14:paraId="6584094C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przewierty mechaniczne pod obiektami,</w:t>
      </w:r>
    </w:p>
    <w:p w14:paraId="1565A332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ułożenie rur osłonowych,</w:t>
      </w:r>
    </w:p>
    <w:p w14:paraId="77326EEE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montaż i stawianie słupów oświetleniowych,</w:t>
      </w:r>
    </w:p>
    <w:p w14:paraId="64D6A262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montaż wysięgników, przewodów do opraw,</w:t>
      </w:r>
    </w:p>
    <w:p w14:paraId="1920889C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montaż tabliczek zaciskowo-bezpiecznikowych,</w:t>
      </w:r>
    </w:p>
    <w:p w14:paraId="10257795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lastRenderedPageBreak/>
        <w:t>- montaż opraw oświetleniowych,</w:t>
      </w:r>
    </w:p>
    <w:p w14:paraId="0869375E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badanie linii kablowej,</w:t>
      </w:r>
    </w:p>
    <w:p w14:paraId="477DD961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badania i pomiary instalacji uziemiającej,</w:t>
      </w:r>
    </w:p>
    <w:p w14:paraId="42093BF9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pomiary oświetleniowe,</w:t>
      </w:r>
    </w:p>
    <w:p w14:paraId="774EA236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transport ziemi samochodem z załadunkiem,</w:t>
      </w:r>
    </w:p>
    <w:p w14:paraId="1EB1DAE5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humusowanie i obsianie traw.</w:t>
      </w:r>
    </w:p>
    <w:p w14:paraId="28273E9C" w14:textId="77777777" w:rsidR="005548AA" w:rsidRPr="005548AA" w:rsidRDefault="005548AA" w:rsidP="005548AA">
      <w:pPr>
        <w:spacing w:after="0" w:line="240" w:lineRule="auto"/>
        <w:ind w:left="426"/>
        <w:jc w:val="both"/>
        <w:rPr>
          <w:rFonts w:cstheme="minorHAnsi"/>
          <w:b/>
        </w:rPr>
      </w:pPr>
      <w:r w:rsidRPr="005548AA">
        <w:rPr>
          <w:rFonts w:cstheme="minorHAnsi"/>
          <w:b/>
        </w:rPr>
        <w:t>C. robót branże elektrycznej – usunięcie kolizji:</w:t>
      </w:r>
    </w:p>
    <w:p w14:paraId="0499C217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- zabezpieczenie istniejących sieci energetycznych rurami osłonowymi,</w:t>
      </w:r>
    </w:p>
    <w:p w14:paraId="19B7908C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 xml:space="preserve">- przebudowa kablowych sieci energetycznych </w:t>
      </w:r>
      <w:proofErr w:type="spellStart"/>
      <w:r w:rsidRPr="005548AA">
        <w:rPr>
          <w:rFonts w:cstheme="minorHAnsi"/>
        </w:rPr>
        <w:t>nN</w:t>
      </w:r>
      <w:proofErr w:type="spellEnd"/>
      <w:r w:rsidRPr="005548AA">
        <w:rPr>
          <w:rFonts w:cstheme="minorHAnsi"/>
        </w:rPr>
        <w:t xml:space="preserve"> (m.in.: demontaż kabli, kopanie rowów, nasypanie warstwy piasku na dno, zasypanie rowów, układanie rur osłonowych, układanie kabli, badanie linii kablowej). </w:t>
      </w:r>
    </w:p>
    <w:p w14:paraId="32311A6F" w14:textId="77777777" w:rsidR="005548AA" w:rsidRPr="005548AA" w:rsidRDefault="005548AA" w:rsidP="005548AA">
      <w:pPr>
        <w:spacing w:after="0" w:line="240" w:lineRule="auto"/>
        <w:ind w:left="426"/>
        <w:jc w:val="both"/>
        <w:rPr>
          <w:rFonts w:cstheme="minorHAnsi"/>
          <w:b/>
        </w:rPr>
      </w:pPr>
      <w:r w:rsidRPr="005548AA">
        <w:rPr>
          <w:rFonts w:cstheme="minorHAnsi"/>
          <w:b/>
        </w:rPr>
        <w:t>D. robót branży telekomunikacyjnej:</w:t>
      </w:r>
    </w:p>
    <w:p w14:paraId="20CFEA6B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układanie kabla w rowie kablowym,</w:t>
      </w:r>
    </w:p>
    <w:p w14:paraId="6360D965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montaż złączy rur,</w:t>
      </w:r>
    </w:p>
    <w:p w14:paraId="1580DF52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badanie szczelności zmontowanych odcinków,</w:t>
      </w:r>
    </w:p>
    <w:p w14:paraId="0C040849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 xml:space="preserve">- wyciąganie istniejącego kabla światłowodowego z rurociągu kablowego, </w:t>
      </w:r>
    </w:p>
    <w:p w14:paraId="11BE948A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wciąganie istniejących kabli światłowodowych do rurociągów kablowych,</w:t>
      </w:r>
    </w:p>
    <w:p w14:paraId="57553890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pomiary końcowe prądem stałym,</w:t>
      </w:r>
    </w:p>
    <w:p w14:paraId="7B67E29F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pomiary reflektometryczne linii światłowodowych,</w:t>
      </w:r>
    </w:p>
    <w:p w14:paraId="5B6DE6B2" w14:textId="77777777" w:rsidR="005548AA" w:rsidRPr="005548AA" w:rsidRDefault="005548AA" w:rsidP="005548AA">
      <w:pPr>
        <w:spacing w:after="0" w:line="240" w:lineRule="auto"/>
        <w:ind w:left="567" w:hanging="141"/>
        <w:jc w:val="both"/>
        <w:rPr>
          <w:rFonts w:cstheme="minorHAnsi"/>
        </w:rPr>
      </w:pPr>
      <w:r w:rsidRPr="005548AA">
        <w:rPr>
          <w:rFonts w:cstheme="minorHAnsi"/>
        </w:rPr>
        <w:t>- pomiary tłumienności optycznej linii światłowodowych.</w:t>
      </w:r>
    </w:p>
    <w:p w14:paraId="22381B19" w14:textId="77777777" w:rsidR="005548AA" w:rsidRPr="005548AA" w:rsidRDefault="005548AA" w:rsidP="005548AA">
      <w:pPr>
        <w:spacing w:before="120" w:after="0" w:line="240" w:lineRule="auto"/>
        <w:ind w:firstLine="425"/>
        <w:jc w:val="both"/>
        <w:rPr>
          <w:rFonts w:cstheme="minorHAnsi"/>
        </w:rPr>
      </w:pPr>
      <w:bookmarkStart w:id="0" w:name="_Hlk70083407"/>
      <w:r w:rsidRPr="005548AA">
        <w:rPr>
          <w:rFonts w:cstheme="minorHAnsi"/>
        </w:rPr>
        <w:t xml:space="preserve">Inwestycję należy wykonać zgodnie z dokumentacją projektową, </w:t>
      </w:r>
      <w:r w:rsidRPr="005548AA">
        <w:rPr>
          <w:rFonts w:cstheme="minorHAnsi"/>
          <w:b/>
        </w:rPr>
        <w:t>przedmiar robót jest elementem pomocniczym do przygotowania oferty</w:t>
      </w:r>
      <w:r w:rsidRPr="005548AA">
        <w:rPr>
          <w:rFonts w:cstheme="minorHAnsi"/>
        </w:rPr>
        <w:t>.</w:t>
      </w:r>
    </w:p>
    <w:p w14:paraId="5D745F27" w14:textId="77777777" w:rsidR="005548AA" w:rsidRPr="005548AA" w:rsidRDefault="005548AA" w:rsidP="005548AA">
      <w:pPr>
        <w:spacing w:after="0" w:line="240" w:lineRule="auto"/>
        <w:ind w:firstLine="426"/>
        <w:jc w:val="both"/>
        <w:rPr>
          <w:rFonts w:cstheme="minorHAnsi"/>
        </w:rPr>
      </w:pPr>
      <w:r w:rsidRPr="005548AA">
        <w:rPr>
          <w:rFonts w:cstheme="minorHAnsi"/>
        </w:rPr>
        <w:t>Wykonawca ma obowiązek uzgodnienia przebiegu urządzeń podziemnych z gestorami istniejących sieci.</w:t>
      </w:r>
    </w:p>
    <w:p w14:paraId="54734989" w14:textId="77777777" w:rsidR="005548AA" w:rsidRPr="005548AA" w:rsidRDefault="005548AA" w:rsidP="005548AA">
      <w:pPr>
        <w:spacing w:before="120" w:after="0" w:line="240" w:lineRule="auto"/>
        <w:ind w:firstLine="425"/>
        <w:jc w:val="both"/>
        <w:rPr>
          <w:rFonts w:cstheme="minorHAnsi"/>
          <w:u w:val="words"/>
        </w:rPr>
      </w:pPr>
      <w:r w:rsidRPr="005548AA">
        <w:rPr>
          <w:rFonts w:cstheme="minorHAnsi"/>
        </w:rPr>
        <w:t>Do zadań Wykonawcy należy:</w:t>
      </w:r>
      <w:r w:rsidRPr="005548AA">
        <w:rPr>
          <w:rFonts w:cstheme="minorHAnsi"/>
          <w:u w:val="words"/>
        </w:rPr>
        <w:t xml:space="preserve"> </w:t>
      </w:r>
    </w:p>
    <w:p w14:paraId="65D8FBF6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>opracowanie geodezyjnej inwentaryzacji powykonawczej - 3 egz.,</w:t>
      </w:r>
    </w:p>
    <w:p w14:paraId="5046FB7C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>opracowanie projektu organizacji ruchu na czas wykonywania robót i zatwierdzenia w Starostwie Powiatowym w Białymstoku,</w:t>
      </w:r>
    </w:p>
    <w:p w14:paraId="4E2AAC32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>zapewnienie mieszkańcom oraz służbom porządkowym i bezpieczeństwa, możliwości wjazdu na posesje,</w:t>
      </w:r>
    </w:p>
    <w:p w14:paraId="561CE66F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>przed przystąpieniem do budowy projekt zagospodarowania terenu uzgodnić w zakresie kolizji z gestorami sieci energetycznych, telefonicznych i sanitarnych,</w:t>
      </w:r>
    </w:p>
    <w:p w14:paraId="2DC11C39" w14:textId="77777777" w:rsidR="005548AA" w:rsidRPr="005548AA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  <w:highlight w:val="yellow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>przedstawienie kosztorysu ofertowego przed zawarciem umowy, a po zakończeni inwestycji kosztorysu powykonawczego,</w:t>
      </w:r>
    </w:p>
    <w:p w14:paraId="64647FC3" w14:textId="77777777" w:rsidR="005548AA" w:rsidRPr="00242355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5548AA">
        <w:rPr>
          <w:rFonts w:cstheme="minorHAnsi"/>
        </w:rPr>
        <w:t>-</w:t>
      </w:r>
      <w:r w:rsidRPr="005548AA">
        <w:rPr>
          <w:rFonts w:cstheme="minorHAnsi"/>
        </w:rPr>
        <w:tab/>
        <w:t xml:space="preserve">zniszczone podczas realizacji punkty graniczne należy na nowo wznowić i trwale </w:t>
      </w:r>
      <w:proofErr w:type="spellStart"/>
      <w:r w:rsidRPr="005548AA">
        <w:rPr>
          <w:rFonts w:cstheme="minorHAnsi"/>
        </w:rPr>
        <w:t>zastabilizować</w:t>
      </w:r>
      <w:proofErr w:type="spellEnd"/>
      <w:r w:rsidRPr="005548AA">
        <w:rPr>
          <w:rFonts w:cstheme="minorHAnsi"/>
        </w:rPr>
        <w:t xml:space="preserve">, z tej </w:t>
      </w:r>
      <w:r w:rsidRPr="00242355">
        <w:rPr>
          <w:rFonts w:cstheme="minorHAnsi"/>
        </w:rPr>
        <w:t>czynności sporządzić protokół wymagany prawem w zakresie podziałów nieruchomości,</w:t>
      </w:r>
    </w:p>
    <w:p w14:paraId="7E86397F" w14:textId="77777777" w:rsidR="005548AA" w:rsidRPr="00242355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242355">
        <w:rPr>
          <w:rFonts w:cstheme="minorHAnsi"/>
        </w:rPr>
        <w:t>-</w:t>
      </w:r>
      <w:r w:rsidRPr="00242355">
        <w:rPr>
          <w:rFonts w:cstheme="minorHAnsi"/>
        </w:rPr>
        <w:tab/>
        <w:t>wykonanie inspekcji TV zrealizowanej kanalizacji deszczowej,</w:t>
      </w:r>
    </w:p>
    <w:p w14:paraId="7E58BF49" w14:textId="77777777" w:rsidR="005548AA" w:rsidRPr="00242355" w:rsidRDefault="005548AA" w:rsidP="005548AA">
      <w:pPr>
        <w:tabs>
          <w:tab w:val="left" w:pos="284"/>
        </w:tabs>
        <w:spacing w:after="0" w:line="240" w:lineRule="auto"/>
        <w:ind w:left="284" w:hanging="142"/>
        <w:jc w:val="both"/>
        <w:rPr>
          <w:rFonts w:cstheme="minorHAnsi"/>
        </w:rPr>
      </w:pPr>
      <w:r w:rsidRPr="00242355">
        <w:rPr>
          <w:rFonts w:cstheme="minorHAnsi"/>
        </w:rPr>
        <w:t>- przed przystąpieniem do wykonania robót należy sprawdzić w Departamencie Geodezji czy, po przekazaniu niniejszej dokumentacji, na terenie objętym inwestycją nie zostały zaprojektowane i/lub wykonane inne sieci. W przypadku napotkania niezinwentaryzowanego uzbrojenia podziemnego lub leżącego na innej głębokości niż to przedstawiono w projekcie, należy powiadomić użytkowników uzbrojenia i wspólnie z nadzorem inwestorskim ustalić dalszy tok postępowania.</w:t>
      </w:r>
    </w:p>
    <w:bookmarkEnd w:id="0"/>
    <w:p w14:paraId="3DB3B17B" w14:textId="77777777" w:rsidR="00DE72D0" w:rsidRPr="00EB19F0" w:rsidRDefault="00DE72D0">
      <w:pPr>
        <w:rPr>
          <w:rFonts w:cstheme="minorHAnsi"/>
          <w:sz w:val="24"/>
          <w:szCs w:val="24"/>
        </w:rPr>
      </w:pPr>
    </w:p>
    <w:sectPr w:rsidR="00DE72D0" w:rsidRPr="00EB1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A016" w14:textId="77777777" w:rsidR="00DB47AE" w:rsidRDefault="00DB47AE" w:rsidP="00DE72D0">
      <w:pPr>
        <w:spacing w:after="0" w:line="240" w:lineRule="auto"/>
      </w:pPr>
      <w:r>
        <w:separator/>
      </w:r>
    </w:p>
  </w:endnote>
  <w:endnote w:type="continuationSeparator" w:id="0">
    <w:p w14:paraId="374B6D7E" w14:textId="77777777" w:rsidR="00DB47AE" w:rsidRDefault="00DB47AE" w:rsidP="00DE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D1C2" w14:textId="77777777" w:rsidR="00DB47AE" w:rsidRDefault="00DB47AE" w:rsidP="00DE72D0">
      <w:pPr>
        <w:spacing w:after="0" w:line="240" w:lineRule="auto"/>
      </w:pPr>
      <w:r>
        <w:separator/>
      </w:r>
    </w:p>
  </w:footnote>
  <w:footnote w:type="continuationSeparator" w:id="0">
    <w:p w14:paraId="4A8EB442" w14:textId="77777777" w:rsidR="00DB47AE" w:rsidRDefault="00DB47AE" w:rsidP="00DE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E4E7F"/>
    <w:multiLevelType w:val="hybridMultilevel"/>
    <w:tmpl w:val="2320CB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A02E37"/>
    <w:multiLevelType w:val="hybridMultilevel"/>
    <w:tmpl w:val="B6C89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6DF3"/>
    <w:multiLevelType w:val="hybridMultilevel"/>
    <w:tmpl w:val="A33006EE"/>
    <w:lvl w:ilvl="0" w:tplc="04150017">
      <w:start w:val="1"/>
      <w:numFmt w:val="lowerLetter"/>
      <w:lvlText w:val="%1)"/>
      <w:lvlJc w:val="left"/>
      <w:pPr>
        <w:ind w:left="1168" w:hanging="360"/>
      </w:pPr>
      <w:rPr>
        <w:color w:val="auto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" w15:restartNumberingAfterBreak="0">
    <w:nsid w:val="3DD54C14"/>
    <w:multiLevelType w:val="hybridMultilevel"/>
    <w:tmpl w:val="6772140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0CA3ADF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4AB4"/>
    <w:multiLevelType w:val="hybridMultilevel"/>
    <w:tmpl w:val="3648E532"/>
    <w:lvl w:ilvl="0" w:tplc="A87E6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5008F5"/>
    <w:multiLevelType w:val="hybridMultilevel"/>
    <w:tmpl w:val="F50C7A36"/>
    <w:lvl w:ilvl="0" w:tplc="983A5922">
      <w:start w:val="1"/>
      <w:numFmt w:val="upperRoman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ECB80B5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2" w:tplc="2EE44986">
      <w:start w:val="3"/>
      <w:numFmt w:val="decimal"/>
      <w:lvlText w:val="%3"/>
      <w:lvlJc w:val="left"/>
      <w:pPr>
        <w:ind w:left="22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5A5B1C50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6130A"/>
    <w:multiLevelType w:val="hybridMultilevel"/>
    <w:tmpl w:val="31060E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9D0D86"/>
    <w:multiLevelType w:val="hybridMultilevel"/>
    <w:tmpl w:val="E192347E"/>
    <w:lvl w:ilvl="0" w:tplc="5F2EE7B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805328D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7B39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20058">
    <w:abstractNumId w:val="3"/>
  </w:num>
  <w:num w:numId="2" w16cid:durableId="1426657348">
    <w:abstractNumId w:val="6"/>
  </w:num>
  <w:num w:numId="3" w16cid:durableId="1129931453">
    <w:abstractNumId w:val="1"/>
  </w:num>
  <w:num w:numId="4" w16cid:durableId="765536100">
    <w:abstractNumId w:val="5"/>
  </w:num>
  <w:num w:numId="5" w16cid:durableId="1453482004">
    <w:abstractNumId w:val="8"/>
  </w:num>
  <w:num w:numId="6" w16cid:durableId="670329875">
    <w:abstractNumId w:val="2"/>
  </w:num>
  <w:num w:numId="7" w16cid:durableId="1671639468">
    <w:abstractNumId w:val="4"/>
  </w:num>
  <w:num w:numId="8" w16cid:durableId="1392851597">
    <w:abstractNumId w:val="0"/>
  </w:num>
  <w:num w:numId="9" w16cid:durableId="1725906380">
    <w:abstractNumId w:val="10"/>
  </w:num>
  <w:num w:numId="10" w16cid:durableId="113864060">
    <w:abstractNumId w:val="7"/>
  </w:num>
  <w:num w:numId="11" w16cid:durableId="1904949382">
    <w:abstractNumId w:val="11"/>
  </w:num>
  <w:num w:numId="12" w16cid:durableId="505831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6"/>
    <w:rsid w:val="0000113A"/>
    <w:rsid w:val="000342B7"/>
    <w:rsid w:val="000814E7"/>
    <w:rsid w:val="000B3EA9"/>
    <w:rsid w:val="000D4E36"/>
    <w:rsid w:val="001259AD"/>
    <w:rsid w:val="0019656A"/>
    <w:rsid w:val="001C3E99"/>
    <w:rsid w:val="001F2BA6"/>
    <w:rsid w:val="00214874"/>
    <w:rsid w:val="00242355"/>
    <w:rsid w:val="002B42A0"/>
    <w:rsid w:val="003E6E1E"/>
    <w:rsid w:val="00473779"/>
    <w:rsid w:val="00497502"/>
    <w:rsid w:val="004A3940"/>
    <w:rsid w:val="004E6C8E"/>
    <w:rsid w:val="0050291A"/>
    <w:rsid w:val="00545F1E"/>
    <w:rsid w:val="005548AA"/>
    <w:rsid w:val="00554B10"/>
    <w:rsid w:val="005C1D28"/>
    <w:rsid w:val="0060583C"/>
    <w:rsid w:val="00614D7B"/>
    <w:rsid w:val="006316FD"/>
    <w:rsid w:val="00632805"/>
    <w:rsid w:val="00660AF3"/>
    <w:rsid w:val="00692F74"/>
    <w:rsid w:val="006A3B28"/>
    <w:rsid w:val="006B36FD"/>
    <w:rsid w:val="00712FA1"/>
    <w:rsid w:val="00772B47"/>
    <w:rsid w:val="00782A2F"/>
    <w:rsid w:val="007E40D0"/>
    <w:rsid w:val="00814704"/>
    <w:rsid w:val="008411FE"/>
    <w:rsid w:val="00856B91"/>
    <w:rsid w:val="008D46EC"/>
    <w:rsid w:val="00926586"/>
    <w:rsid w:val="009B5573"/>
    <w:rsid w:val="009F0000"/>
    <w:rsid w:val="00A45F11"/>
    <w:rsid w:val="00A55E7F"/>
    <w:rsid w:val="00A65376"/>
    <w:rsid w:val="00AE5BA4"/>
    <w:rsid w:val="00AF1A78"/>
    <w:rsid w:val="00B026D4"/>
    <w:rsid w:val="00C06272"/>
    <w:rsid w:val="00C166F8"/>
    <w:rsid w:val="00C2678E"/>
    <w:rsid w:val="00C378EE"/>
    <w:rsid w:val="00CA165C"/>
    <w:rsid w:val="00CC1162"/>
    <w:rsid w:val="00CD3A1C"/>
    <w:rsid w:val="00CD5936"/>
    <w:rsid w:val="00CE357A"/>
    <w:rsid w:val="00CE7764"/>
    <w:rsid w:val="00D5001D"/>
    <w:rsid w:val="00D85010"/>
    <w:rsid w:val="00D8780C"/>
    <w:rsid w:val="00D952E7"/>
    <w:rsid w:val="00DB47AE"/>
    <w:rsid w:val="00DC3616"/>
    <w:rsid w:val="00DE72D0"/>
    <w:rsid w:val="00EB19F0"/>
    <w:rsid w:val="00EB40C5"/>
    <w:rsid w:val="00EE01D5"/>
    <w:rsid w:val="00EF27FC"/>
    <w:rsid w:val="00F0112A"/>
    <w:rsid w:val="00F3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1F7E"/>
  <w15:chartTrackingRefBased/>
  <w15:docId w15:val="{4A11250F-6997-4BAF-BC37-AB13B86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link w:val="Teksttreci31"/>
    <w:uiPriority w:val="99"/>
    <w:locked/>
    <w:rsid w:val="00CD5936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D5936"/>
    <w:pPr>
      <w:shd w:val="clear" w:color="auto" w:fill="FFFFFF"/>
      <w:spacing w:before="60" w:after="0" w:line="226" w:lineRule="exact"/>
      <w:ind w:hanging="66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2D0"/>
  </w:style>
  <w:style w:type="paragraph" w:styleId="Stopka">
    <w:name w:val="footer"/>
    <w:basedOn w:val="Normalny"/>
    <w:link w:val="Stopka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2D0"/>
  </w:style>
  <w:style w:type="character" w:styleId="Hipercze">
    <w:name w:val="Hyperlink"/>
    <w:uiPriority w:val="99"/>
    <w:rsid w:val="00497502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rsid w:val="0000113A"/>
    <w:pPr>
      <w:spacing w:after="120" w:line="360" w:lineRule="auto"/>
      <w:ind w:firstLine="357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0113A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00113A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1868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Wiatkowska</dc:creator>
  <cp:keywords/>
  <dc:description/>
  <cp:lastModifiedBy>Beata Szuchnicka</cp:lastModifiedBy>
  <cp:revision>35</cp:revision>
  <dcterms:created xsi:type="dcterms:W3CDTF">2021-04-13T11:36:00Z</dcterms:created>
  <dcterms:modified xsi:type="dcterms:W3CDTF">2026-08-12T08:23:00Z</dcterms:modified>
</cp:coreProperties>
</file>